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658" w:rsidRPr="000D21DB" w:rsidRDefault="00BE5658" w:rsidP="00BE5658">
      <w:pPr>
        <w:autoSpaceDE w:val="0"/>
        <w:autoSpaceDN w:val="0"/>
        <w:adjustRightInd w:val="0"/>
        <w:spacing w:after="0" w:line="240" w:lineRule="auto"/>
        <w:rPr>
          <w:rFonts w:ascii="Times New Roman" w:hAnsi="Times New Roman" w:cs="Times New Roman"/>
          <w:b/>
        </w:rPr>
      </w:pPr>
      <w:r w:rsidRPr="000D21DB">
        <w:rPr>
          <w:rFonts w:ascii="Times New Roman" w:hAnsi="Times New Roman" w:cs="Times New Roman"/>
          <w:b/>
        </w:rPr>
        <w:t>Effects of removing sheep grazing on soil chemistry, plant nut</w:t>
      </w:r>
      <w:r w:rsidR="005451BC" w:rsidRPr="000D21DB">
        <w:rPr>
          <w:rFonts w:ascii="Times New Roman" w:hAnsi="Times New Roman" w:cs="Times New Roman"/>
          <w:b/>
        </w:rPr>
        <w:t>rition and forage digestibility:</w:t>
      </w:r>
      <w:r w:rsidRPr="000D21DB">
        <w:rPr>
          <w:rFonts w:ascii="Times New Roman" w:hAnsi="Times New Roman" w:cs="Times New Roman"/>
          <w:b/>
        </w:rPr>
        <w:t xml:space="preserve"> lessons for rewilding the British uplands</w:t>
      </w:r>
    </w:p>
    <w:p w:rsidR="00FB0CBC" w:rsidRPr="000D21DB" w:rsidRDefault="00FB0CBC" w:rsidP="00593E23">
      <w:pPr>
        <w:spacing w:after="0" w:line="360" w:lineRule="auto"/>
        <w:ind w:firstLine="284"/>
        <w:rPr>
          <w:rFonts w:cstheme="minorHAnsi"/>
          <w:b/>
        </w:rPr>
      </w:pPr>
    </w:p>
    <w:p w:rsidR="00FB0CBC" w:rsidRPr="000D21DB" w:rsidRDefault="006F04DF" w:rsidP="006F04DF">
      <w:pPr>
        <w:spacing w:after="0" w:line="360" w:lineRule="auto"/>
        <w:jc w:val="both"/>
        <w:rPr>
          <w:rFonts w:cstheme="minorHAnsi"/>
        </w:rPr>
      </w:pPr>
      <w:r w:rsidRPr="000D21DB">
        <w:rPr>
          <w:rFonts w:cstheme="minorHAnsi"/>
        </w:rPr>
        <w:t xml:space="preserve">R.H. </w:t>
      </w:r>
      <w:r w:rsidR="00FB0CBC" w:rsidRPr="000D21DB">
        <w:rPr>
          <w:rFonts w:cstheme="minorHAnsi"/>
        </w:rPr>
        <w:t>Marrs</w:t>
      </w:r>
      <w:r w:rsidRPr="000D21DB">
        <w:rPr>
          <w:rFonts w:cstheme="minorHAnsi"/>
          <w:vertAlign w:val="superscript"/>
        </w:rPr>
        <w:t>1</w:t>
      </w:r>
      <w:r w:rsidR="00FB0CBC" w:rsidRPr="000D21DB">
        <w:rPr>
          <w:rFonts w:cstheme="minorHAnsi"/>
        </w:rPr>
        <w:t xml:space="preserve">, </w:t>
      </w:r>
      <w:r w:rsidRPr="000D21DB">
        <w:rPr>
          <w:rFonts w:cstheme="minorHAnsi"/>
        </w:rPr>
        <w:t xml:space="preserve">R. </w:t>
      </w:r>
      <w:r w:rsidR="000E5F45" w:rsidRPr="000D21DB">
        <w:rPr>
          <w:rFonts w:cstheme="minorHAnsi"/>
        </w:rPr>
        <w:t>Sánchez</w:t>
      </w:r>
      <w:r w:rsidRPr="000D21DB">
        <w:rPr>
          <w:rFonts w:cstheme="minorHAnsi"/>
          <w:vertAlign w:val="superscript"/>
        </w:rPr>
        <w:t>1,</w:t>
      </w:r>
      <w:r w:rsidRPr="000D21DB">
        <w:rPr>
          <w:rFonts w:cstheme="minorHAnsi"/>
          <w:i/>
          <w:vertAlign w:val="superscript"/>
        </w:rPr>
        <w:t>2</w:t>
      </w:r>
      <w:r w:rsidR="000E5F45" w:rsidRPr="000D21DB">
        <w:rPr>
          <w:rFonts w:cstheme="minorHAnsi"/>
        </w:rPr>
        <w:t>,</w:t>
      </w:r>
      <w:r w:rsidRPr="000D21DB">
        <w:rPr>
          <w:rFonts w:cstheme="minorHAnsi"/>
        </w:rPr>
        <w:t xml:space="preserve"> L.</w:t>
      </w:r>
      <w:r w:rsidR="000E5F45" w:rsidRPr="000D21DB">
        <w:rPr>
          <w:rFonts w:cstheme="minorHAnsi"/>
        </w:rPr>
        <w:t xml:space="preserve"> </w:t>
      </w:r>
      <w:r w:rsidRPr="000D21DB">
        <w:rPr>
          <w:rFonts w:cstheme="minorHAnsi"/>
        </w:rPr>
        <w:t>Connor</w:t>
      </w:r>
      <w:r w:rsidRPr="000D21DB">
        <w:rPr>
          <w:rFonts w:cstheme="minorHAnsi"/>
          <w:vertAlign w:val="superscript"/>
        </w:rPr>
        <w:t>1</w:t>
      </w:r>
      <w:r w:rsidR="00FB0CBC" w:rsidRPr="000D21DB">
        <w:rPr>
          <w:rFonts w:cstheme="minorHAnsi"/>
        </w:rPr>
        <w:t xml:space="preserve">, </w:t>
      </w:r>
      <w:r w:rsidRPr="000D21DB">
        <w:rPr>
          <w:rFonts w:cstheme="minorHAnsi"/>
        </w:rPr>
        <w:t xml:space="preserve">S. </w:t>
      </w:r>
      <w:r w:rsidR="00FB0CBC" w:rsidRPr="000D21DB">
        <w:rPr>
          <w:rFonts w:cstheme="minorHAnsi"/>
        </w:rPr>
        <w:t>Blackbird</w:t>
      </w:r>
      <w:r w:rsidRPr="000D21DB">
        <w:rPr>
          <w:rFonts w:cstheme="minorHAnsi"/>
          <w:vertAlign w:val="superscript"/>
        </w:rPr>
        <w:t>1</w:t>
      </w:r>
      <w:r w:rsidR="00FB0CBC" w:rsidRPr="000D21DB">
        <w:rPr>
          <w:rFonts w:cstheme="minorHAnsi"/>
        </w:rPr>
        <w:t xml:space="preserve">, </w:t>
      </w:r>
      <w:r w:rsidRPr="000D21DB">
        <w:rPr>
          <w:rFonts w:cstheme="minorHAnsi"/>
        </w:rPr>
        <w:t xml:space="preserve">J. </w:t>
      </w:r>
      <w:r w:rsidR="000E5F45" w:rsidRPr="000D21DB">
        <w:rPr>
          <w:rFonts w:cstheme="minorHAnsi"/>
        </w:rPr>
        <w:t>Rasal</w:t>
      </w:r>
      <w:r w:rsidRPr="000D21DB">
        <w:rPr>
          <w:rFonts w:cstheme="minorHAnsi"/>
          <w:vertAlign w:val="superscript"/>
        </w:rPr>
        <w:t>1</w:t>
      </w:r>
      <w:r w:rsidR="000E5F45" w:rsidRPr="000D21DB">
        <w:rPr>
          <w:rFonts w:cstheme="minorHAnsi"/>
        </w:rPr>
        <w:t xml:space="preserve"> </w:t>
      </w:r>
      <w:r w:rsidR="00FB0CBC" w:rsidRPr="000D21DB">
        <w:rPr>
          <w:rFonts w:cstheme="minorHAnsi"/>
        </w:rPr>
        <w:t xml:space="preserve">&amp; </w:t>
      </w:r>
      <w:r w:rsidRPr="000D21DB">
        <w:rPr>
          <w:rFonts w:cstheme="minorHAnsi"/>
        </w:rPr>
        <w:t xml:space="preserve">R.J. </w:t>
      </w:r>
      <w:r w:rsidR="00FB0CBC" w:rsidRPr="000D21DB">
        <w:rPr>
          <w:rFonts w:cstheme="minorHAnsi"/>
        </w:rPr>
        <w:t>Rose</w:t>
      </w:r>
      <w:r w:rsidRPr="000D21DB">
        <w:rPr>
          <w:rStyle w:val="xbe"/>
          <w:rFonts w:cstheme="minorHAnsi"/>
          <w:color w:val="222222"/>
          <w:vertAlign w:val="superscript"/>
        </w:rPr>
        <w:t>3</w:t>
      </w:r>
      <w:r w:rsidR="00FB0CBC" w:rsidRPr="000D21DB">
        <w:rPr>
          <w:rFonts w:cstheme="minorHAnsi"/>
        </w:rPr>
        <w:t xml:space="preserve"> </w:t>
      </w:r>
    </w:p>
    <w:p w:rsidR="00FB0CBC" w:rsidRPr="000D21DB" w:rsidRDefault="00FB0CBC" w:rsidP="006F04DF">
      <w:pPr>
        <w:spacing w:after="0" w:line="360" w:lineRule="auto"/>
        <w:jc w:val="both"/>
        <w:rPr>
          <w:rFonts w:cstheme="minorHAnsi"/>
          <w:b/>
        </w:rPr>
      </w:pPr>
    </w:p>
    <w:p w:rsidR="000E5F45" w:rsidRPr="000D21DB" w:rsidRDefault="00FB0CBC" w:rsidP="006F04DF">
      <w:pPr>
        <w:spacing w:after="0" w:line="360" w:lineRule="auto"/>
        <w:jc w:val="both"/>
        <w:rPr>
          <w:rFonts w:cstheme="minorHAnsi"/>
        </w:rPr>
      </w:pPr>
      <w:r w:rsidRPr="000D21DB">
        <w:rPr>
          <w:rFonts w:cstheme="minorHAnsi"/>
          <w:vertAlign w:val="superscript"/>
        </w:rPr>
        <w:t>1</w:t>
      </w:r>
      <w:r w:rsidRPr="000D21DB">
        <w:rPr>
          <w:rFonts w:cstheme="minorHAnsi"/>
        </w:rPr>
        <w:t>School of Environmental Sciences, University of Liverpool, Liverpool L69 3GP, UK</w:t>
      </w:r>
      <w:r w:rsidR="00A946C2" w:rsidRPr="000D21DB">
        <w:rPr>
          <w:rFonts w:cstheme="minorHAnsi"/>
        </w:rPr>
        <w:t>.</w:t>
      </w:r>
    </w:p>
    <w:p w:rsidR="000E5F45" w:rsidRPr="000D21DB" w:rsidRDefault="000E5F45" w:rsidP="006F04DF">
      <w:pPr>
        <w:spacing w:after="0" w:line="360" w:lineRule="auto"/>
        <w:jc w:val="both"/>
        <w:rPr>
          <w:rFonts w:cstheme="minorHAnsi"/>
        </w:rPr>
      </w:pPr>
      <w:r w:rsidRPr="000D21DB">
        <w:rPr>
          <w:rStyle w:val="xbe"/>
          <w:rFonts w:cstheme="minorHAnsi"/>
          <w:color w:val="222222"/>
          <w:vertAlign w:val="superscript"/>
        </w:rPr>
        <w:t>2</w:t>
      </w:r>
      <w:r w:rsidRPr="000D21DB">
        <w:rPr>
          <w:rStyle w:val="xbe"/>
          <w:rFonts w:cstheme="minorHAnsi"/>
          <w:color w:val="222222"/>
        </w:rPr>
        <w:t xml:space="preserve">Parque </w:t>
      </w:r>
      <w:proofErr w:type="spellStart"/>
      <w:r w:rsidRPr="000D21DB">
        <w:rPr>
          <w:rStyle w:val="xbe"/>
          <w:rFonts w:cstheme="minorHAnsi"/>
          <w:color w:val="222222"/>
        </w:rPr>
        <w:t>Tecnológico</w:t>
      </w:r>
      <w:proofErr w:type="spellEnd"/>
      <w:r w:rsidRPr="000D21DB">
        <w:rPr>
          <w:rStyle w:val="xbe"/>
          <w:rFonts w:cstheme="minorHAnsi"/>
          <w:color w:val="222222"/>
        </w:rPr>
        <w:t xml:space="preserve"> de </w:t>
      </w:r>
      <w:proofErr w:type="spellStart"/>
      <w:r w:rsidRPr="000D21DB">
        <w:rPr>
          <w:rStyle w:val="xbe"/>
          <w:rFonts w:cstheme="minorHAnsi"/>
          <w:color w:val="222222"/>
        </w:rPr>
        <w:t>Boecillo</w:t>
      </w:r>
      <w:proofErr w:type="spellEnd"/>
      <w:r w:rsidRPr="000D21DB">
        <w:rPr>
          <w:rStyle w:val="xbe"/>
          <w:rFonts w:cstheme="minorHAnsi"/>
          <w:color w:val="222222"/>
        </w:rPr>
        <w:t xml:space="preserve">, 205, 47151 </w:t>
      </w:r>
      <w:proofErr w:type="spellStart"/>
      <w:r w:rsidRPr="000D21DB">
        <w:rPr>
          <w:rStyle w:val="xbe"/>
          <w:rFonts w:cstheme="minorHAnsi"/>
          <w:color w:val="222222"/>
        </w:rPr>
        <w:t>Boecillo</w:t>
      </w:r>
      <w:proofErr w:type="spellEnd"/>
      <w:r w:rsidRPr="000D21DB">
        <w:rPr>
          <w:rStyle w:val="xbe"/>
          <w:rFonts w:cstheme="minorHAnsi"/>
          <w:color w:val="222222"/>
        </w:rPr>
        <w:t>, Valladolid, Spain</w:t>
      </w:r>
      <w:r w:rsidR="00A946C2" w:rsidRPr="000D21DB">
        <w:rPr>
          <w:rStyle w:val="xbe"/>
          <w:rFonts w:cstheme="minorHAnsi"/>
          <w:color w:val="222222"/>
        </w:rPr>
        <w:t>.</w:t>
      </w:r>
    </w:p>
    <w:p w:rsidR="00FB0CBC" w:rsidRPr="000D21DB" w:rsidRDefault="000E5F45" w:rsidP="006F04DF">
      <w:pPr>
        <w:spacing w:after="0" w:line="360" w:lineRule="auto"/>
        <w:jc w:val="both"/>
        <w:rPr>
          <w:rFonts w:cstheme="minorHAnsi"/>
          <w:i/>
        </w:rPr>
      </w:pPr>
      <w:r w:rsidRPr="000D21DB">
        <w:rPr>
          <w:rStyle w:val="xbe"/>
          <w:rFonts w:cstheme="minorHAnsi"/>
          <w:color w:val="222222"/>
          <w:vertAlign w:val="superscript"/>
        </w:rPr>
        <w:t>3</w:t>
      </w:r>
      <w:r w:rsidR="00FB0CBC" w:rsidRPr="000D21DB">
        <w:rPr>
          <w:rFonts w:cstheme="minorHAnsi"/>
        </w:rPr>
        <w:t xml:space="preserve">CEH Lancaster, Centre for Ecology &amp; Hydrology, </w:t>
      </w:r>
      <w:proofErr w:type="spellStart"/>
      <w:r w:rsidR="00A946C2" w:rsidRPr="000D21DB">
        <w:rPr>
          <w:rFonts w:cstheme="minorHAnsi"/>
        </w:rPr>
        <w:t>Bailrigg</w:t>
      </w:r>
      <w:proofErr w:type="spellEnd"/>
      <w:r w:rsidR="00A946C2" w:rsidRPr="000D21DB">
        <w:rPr>
          <w:rFonts w:cstheme="minorHAnsi"/>
        </w:rPr>
        <w:t>, Lancaster LA1 4AP, UK</w:t>
      </w:r>
      <w:r w:rsidR="00A946C2" w:rsidRPr="000D21DB">
        <w:rPr>
          <w:rFonts w:cstheme="minorHAnsi"/>
          <w:i/>
        </w:rPr>
        <w:t>.</w:t>
      </w:r>
    </w:p>
    <w:p w:rsidR="00324F79" w:rsidRPr="000D21DB" w:rsidRDefault="00B16481" w:rsidP="006F04DF">
      <w:pPr>
        <w:spacing w:after="0" w:line="360" w:lineRule="auto"/>
        <w:jc w:val="both"/>
        <w:rPr>
          <w:rFonts w:cstheme="minorHAnsi"/>
        </w:rPr>
      </w:pPr>
      <w:hyperlink r:id="rId7" w:history="1">
        <w:r w:rsidR="00324F79" w:rsidRPr="000D21DB">
          <w:rPr>
            <w:rStyle w:val="Hyperlink"/>
            <w:rFonts w:cstheme="minorHAnsi"/>
          </w:rPr>
          <w:t>calluna@liverpool.ac.uk</w:t>
        </w:r>
      </w:hyperlink>
    </w:p>
    <w:p w:rsidR="00FB0CBC" w:rsidRPr="000D21DB" w:rsidRDefault="00B16481" w:rsidP="006F04DF">
      <w:pPr>
        <w:spacing w:after="0" w:line="360" w:lineRule="auto"/>
        <w:jc w:val="both"/>
        <w:rPr>
          <w:rFonts w:cstheme="minorHAnsi"/>
        </w:rPr>
      </w:pPr>
      <w:hyperlink r:id="rId8" w:history="1">
        <w:r w:rsidR="00324F79" w:rsidRPr="000D21DB">
          <w:rPr>
            <w:rStyle w:val="Hyperlink"/>
            <w:rFonts w:cstheme="minorHAnsi"/>
          </w:rPr>
          <w:t>rausan@cartif.es</w:t>
        </w:r>
      </w:hyperlink>
    </w:p>
    <w:p w:rsidR="00324F79" w:rsidRPr="000D21DB" w:rsidRDefault="00B16481" w:rsidP="006F04DF">
      <w:pPr>
        <w:spacing w:after="0" w:line="360" w:lineRule="auto"/>
        <w:jc w:val="both"/>
        <w:rPr>
          <w:rFonts w:cstheme="minorHAnsi"/>
        </w:rPr>
      </w:pPr>
      <w:hyperlink r:id="rId9" w:history="1">
        <w:r w:rsidR="00324F79" w:rsidRPr="000D21DB">
          <w:rPr>
            <w:rStyle w:val="Hyperlink"/>
            <w:rFonts w:cstheme="minorHAnsi"/>
          </w:rPr>
          <w:t>lescon@liverpool.ac.uk</w:t>
        </w:r>
      </w:hyperlink>
    </w:p>
    <w:p w:rsidR="00324F79" w:rsidRPr="000D21DB" w:rsidRDefault="00B16481" w:rsidP="006F04DF">
      <w:pPr>
        <w:spacing w:after="0" w:line="360" w:lineRule="auto"/>
        <w:jc w:val="both"/>
        <w:rPr>
          <w:rFonts w:cstheme="minorHAnsi"/>
        </w:rPr>
      </w:pPr>
      <w:hyperlink r:id="rId10" w:history="1">
        <w:r w:rsidR="00324F79" w:rsidRPr="000D21DB">
          <w:rPr>
            <w:rStyle w:val="Hyperlink"/>
            <w:rFonts w:cstheme="minorHAnsi"/>
          </w:rPr>
          <w:t>black@liverpool.ac.uk</w:t>
        </w:r>
      </w:hyperlink>
    </w:p>
    <w:p w:rsidR="00324F79" w:rsidRPr="000D21DB" w:rsidRDefault="00B16481" w:rsidP="006F04DF">
      <w:pPr>
        <w:spacing w:after="0" w:line="360" w:lineRule="auto"/>
        <w:jc w:val="both"/>
        <w:rPr>
          <w:rFonts w:cstheme="minorHAnsi"/>
        </w:rPr>
      </w:pPr>
      <w:hyperlink r:id="rId11" w:history="1">
        <w:r w:rsidR="00324F79" w:rsidRPr="000D21DB">
          <w:rPr>
            <w:rStyle w:val="Hyperlink"/>
            <w:rFonts w:cstheme="minorHAnsi"/>
          </w:rPr>
          <w:t>jen.rasal@gmail.com</w:t>
        </w:r>
      </w:hyperlink>
    </w:p>
    <w:p w:rsidR="00324F79" w:rsidRPr="000D21DB" w:rsidRDefault="00B16481" w:rsidP="006F04DF">
      <w:pPr>
        <w:spacing w:after="0" w:line="360" w:lineRule="auto"/>
        <w:jc w:val="both"/>
        <w:rPr>
          <w:rFonts w:cstheme="minorHAnsi"/>
        </w:rPr>
      </w:pPr>
      <w:hyperlink r:id="rId12" w:history="1">
        <w:r w:rsidR="00324F79" w:rsidRPr="000D21DB">
          <w:rPr>
            <w:rStyle w:val="Hyperlink"/>
            <w:rFonts w:cstheme="minorHAnsi"/>
          </w:rPr>
          <w:t>rjr@ceh.ac.uk</w:t>
        </w:r>
      </w:hyperlink>
    </w:p>
    <w:p w:rsidR="00BE5658" w:rsidRPr="000D21DB" w:rsidRDefault="00BE5658" w:rsidP="00BE5658">
      <w:pPr>
        <w:spacing w:after="0" w:line="360" w:lineRule="auto"/>
        <w:rPr>
          <w:rFonts w:cstheme="minorHAnsi"/>
          <w:b/>
        </w:rPr>
      </w:pPr>
      <w:r w:rsidRPr="000D21DB">
        <w:rPr>
          <w:rFonts w:cstheme="minorHAnsi"/>
          <w:b/>
        </w:rPr>
        <w:t>Running head</w:t>
      </w:r>
    </w:p>
    <w:p w:rsidR="00BE5658" w:rsidRPr="000D21DB" w:rsidRDefault="00BE5658" w:rsidP="00BE5658">
      <w:pPr>
        <w:spacing w:after="0" w:line="360" w:lineRule="auto"/>
        <w:rPr>
          <w:rFonts w:cstheme="minorHAnsi"/>
        </w:rPr>
      </w:pPr>
      <w:r w:rsidRPr="000D21DB">
        <w:rPr>
          <w:rFonts w:ascii="Times New Roman" w:hAnsi="Times New Roman" w:cs="Times New Roman"/>
        </w:rPr>
        <w:t>Removal of sheep grazing: lessons for Rewilding</w:t>
      </w:r>
    </w:p>
    <w:p w:rsidR="00BE5658" w:rsidRPr="000D21DB" w:rsidRDefault="00BE5658" w:rsidP="00BE5658">
      <w:pPr>
        <w:spacing w:after="0" w:line="360" w:lineRule="auto"/>
        <w:rPr>
          <w:rFonts w:cstheme="minorHAnsi"/>
          <w:b/>
        </w:rPr>
      </w:pPr>
    </w:p>
    <w:p w:rsidR="00BE5658" w:rsidRPr="000D21DB" w:rsidRDefault="00BE5658" w:rsidP="00BE5658">
      <w:pPr>
        <w:spacing w:after="0" w:line="360" w:lineRule="auto"/>
        <w:rPr>
          <w:rFonts w:cstheme="minorHAnsi"/>
          <w:b/>
        </w:rPr>
      </w:pPr>
      <w:r w:rsidRPr="000D21DB">
        <w:rPr>
          <w:rFonts w:cstheme="minorHAnsi"/>
          <w:b/>
        </w:rPr>
        <w:t>Keywords</w:t>
      </w:r>
    </w:p>
    <w:p w:rsidR="00BE5658" w:rsidRPr="000D21DB" w:rsidRDefault="00BE5658" w:rsidP="00BE5658">
      <w:pPr>
        <w:spacing w:after="0" w:line="360" w:lineRule="auto"/>
        <w:ind w:firstLine="284"/>
        <w:rPr>
          <w:rFonts w:cstheme="minorHAnsi"/>
          <w:b/>
        </w:rPr>
      </w:pPr>
    </w:p>
    <w:p w:rsidR="00BE5658" w:rsidRPr="000D21DB" w:rsidRDefault="00BE5658" w:rsidP="00BE5658">
      <w:pPr>
        <w:spacing w:after="0" w:line="360" w:lineRule="auto"/>
        <w:ind w:firstLine="284"/>
        <w:rPr>
          <w:rFonts w:cstheme="minorHAnsi"/>
          <w:b/>
        </w:rPr>
      </w:pPr>
    </w:p>
    <w:p w:rsidR="00BE5658" w:rsidRPr="000D21DB" w:rsidRDefault="00BE5658" w:rsidP="00BE5658">
      <w:pPr>
        <w:spacing w:after="0" w:line="360" w:lineRule="auto"/>
        <w:rPr>
          <w:rFonts w:cstheme="minorHAnsi"/>
          <w:b/>
        </w:rPr>
      </w:pPr>
      <w:r w:rsidRPr="000D21DB">
        <w:rPr>
          <w:rFonts w:cstheme="minorHAnsi"/>
          <w:b/>
        </w:rPr>
        <w:t xml:space="preserve">Correspondence </w:t>
      </w:r>
    </w:p>
    <w:p w:rsidR="00BE5658" w:rsidRPr="000D21DB" w:rsidRDefault="00BE5658" w:rsidP="00BE5658">
      <w:pPr>
        <w:spacing w:after="0" w:line="360" w:lineRule="auto"/>
        <w:rPr>
          <w:rFonts w:cstheme="minorHAnsi"/>
        </w:rPr>
      </w:pPr>
      <w:r w:rsidRPr="000D21DB">
        <w:rPr>
          <w:rFonts w:cstheme="minorHAnsi"/>
        </w:rPr>
        <w:t>Professor R H Marrs,</w:t>
      </w:r>
      <w:r w:rsidRPr="000D21DB">
        <w:rPr>
          <w:rFonts w:cstheme="minorHAnsi"/>
          <w:b/>
        </w:rPr>
        <w:t xml:space="preserve"> </w:t>
      </w:r>
      <w:r w:rsidRPr="000D21DB">
        <w:rPr>
          <w:rFonts w:cstheme="minorHAnsi"/>
        </w:rPr>
        <w:t>School of Environmental Sciences, University of Liverpool, Liverpool L69 3GP, UK. Email: calluna@liverpool.ac.uk</w:t>
      </w:r>
    </w:p>
    <w:p w:rsidR="00FB0CBC" w:rsidRPr="000D21DB" w:rsidRDefault="00FB0CBC" w:rsidP="00593E23">
      <w:pPr>
        <w:spacing w:after="0" w:line="360" w:lineRule="auto"/>
        <w:ind w:firstLine="284"/>
        <w:rPr>
          <w:rFonts w:cstheme="minorHAnsi"/>
          <w:b/>
        </w:rPr>
      </w:pPr>
    </w:p>
    <w:p w:rsidR="00BE5658" w:rsidRPr="000D21DB" w:rsidRDefault="00BE5658" w:rsidP="00593E23">
      <w:pPr>
        <w:spacing w:after="0" w:line="360" w:lineRule="auto"/>
        <w:ind w:firstLine="284"/>
        <w:rPr>
          <w:rFonts w:cstheme="minorHAnsi"/>
          <w:b/>
        </w:rPr>
      </w:pPr>
    </w:p>
    <w:p w:rsidR="00BE5658" w:rsidRPr="000D21DB" w:rsidRDefault="00BE5658" w:rsidP="00BE5658">
      <w:pPr>
        <w:spacing w:after="0" w:line="360" w:lineRule="auto"/>
        <w:rPr>
          <w:rFonts w:cstheme="minorHAnsi"/>
          <w:b/>
        </w:rPr>
      </w:pPr>
      <w:r w:rsidRPr="000D21DB">
        <w:rPr>
          <w:rFonts w:cstheme="minorHAnsi"/>
          <w:b/>
        </w:rPr>
        <w:t>Keywords</w:t>
      </w:r>
      <w:r w:rsidR="00D26519" w:rsidRPr="000D21DB">
        <w:rPr>
          <w:rFonts w:cstheme="minorHAnsi"/>
          <w:b/>
        </w:rPr>
        <w:t xml:space="preserve">: </w:t>
      </w:r>
      <w:r w:rsidR="00D26519" w:rsidRPr="000D21DB">
        <w:rPr>
          <w:rFonts w:cstheme="minorHAnsi"/>
        </w:rPr>
        <w:t>sheep grazing, soil chemical properties, herbage quality, long-term experiments, land abandonment, conservation, ecological restoration</w:t>
      </w:r>
    </w:p>
    <w:p w:rsidR="00BE5658" w:rsidRPr="000D21DB" w:rsidRDefault="00BE5658" w:rsidP="00593E23">
      <w:pPr>
        <w:spacing w:after="0" w:line="360" w:lineRule="auto"/>
        <w:ind w:firstLine="284"/>
        <w:rPr>
          <w:rFonts w:cstheme="minorHAnsi"/>
          <w:b/>
        </w:rPr>
      </w:pPr>
    </w:p>
    <w:p w:rsidR="00BE5658" w:rsidRPr="000D21DB" w:rsidRDefault="00BE5658" w:rsidP="00593E23">
      <w:pPr>
        <w:spacing w:after="0" w:line="360" w:lineRule="auto"/>
        <w:ind w:firstLine="284"/>
        <w:rPr>
          <w:rFonts w:cstheme="minorHAnsi"/>
          <w:b/>
        </w:rPr>
      </w:pPr>
    </w:p>
    <w:p w:rsidR="00BE5658" w:rsidRPr="000D21DB" w:rsidRDefault="00BE5658" w:rsidP="00BE5658">
      <w:pPr>
        <w:spacing w:after="0" w:line="360" w:lineRule="auto"/>
        <w:rPr>
          <w:rFonts w:cstheme="minorHAnsi"/>
          <w:b/>
        </w:rPr>
      </w:pPr>
    </w:p>
    <w:p w:rsidR="007D7EC7" w:rsidRPr="000D21DB" w:rsidRDefault="007D7EC7" w:rsidP="00BE5658">
      <w:pPr>
        <w:spacing w:after="0" w:line="360" w:lineRule="auto"/>
        <w:rPr>
          <w:rFonts w:cstheme="minorHAnsi"/>
          <w:b/>
        </w:rPr>
      </w:pPr>
      <w:r w:rsidRPr="000D21DB">
        <w:rPr>
          <w:rFonts w:cstheme="minorHAnsi"/>
          <w:b/>
        </w:rPr>
        <w:br w:type="page"/>
      </w:r>
    </w:p>
    <w:p w:rsidR="00052EBC" w:rsidRPr="000D21DB" w:rsidRDefault="006F04DF">
      <w:pPr>
        <w:rPr>
          <w:rFonts w:cstheme="minorHAnsi"/>
          <w:b/>
        </w:rPr>
      </w:pPr>
      <w:r w:rsidRPr="000D21DB">
        <w:rPr>
          <w:rFonts w:cstheme="minorHAnsi"/>
          <w:b/>
        </w:rPr>
        <w:lastRenderedPageBreak/>
        <w:t>Abstract</w:t>
      </w:r>
    </w:p>
    <w:p w:rsidR="00052EBC" w:rsidRDefault="00052EBC" w:rsidP="002F5EAB">
      <w:pPr>
        <w:spacing w:line="360" w:lineRule="auto"/>
        <w:rPr>
          <w:rFonts w:cstheme="minorHAnsi"/>
          <w:sz w:val="24"/>
          <w:szCs w:val="24"/>
        </w:rPr>
      </w:pPr>
      <w:r w:rsidRPr="000D21DB">
        <w:rPr>
          <w:rFonts w:cstheme="minorHAnsi"/>
          <w:sz w:val="24"/>
          <w:szCs w:val="24"/>
        </w:rPr>
        <w:t xml:space="preserve">Rewilding is currently being proposed as a means of enhancing the conservation value </w:t>
      </w:r>
      <w:r w:rsidR="00014C29">
        <w:rPr>
          <w:rFonts w:cstheme="minorHAnsi"/>
          <w:sz w:val="24"/>
          <w:szCs w:val="24"/>
        </w:rPr>
        <w:t xml:space="preserve">of </w:t>
      </w:r>
      <w:r w:rsidRPr="000D21DB">
        <w:rPr>
          <w:rFonts w:cstheme="minorHAnsi"/>
          <w:sz w:val="24"/>
          <w:szCs w:val="24"/>
        </w:rPr>
        <w:t>marginal land</w:t>
      </w:r>
      <w:r w:rsidR="0033029D">
        <w:rPr>
          <w:rFonts w:cstheme="minorHAnsi"/>
          <w:sz w:val="24"/>
          <w:szCs w:val="24"/>
        </w:rPr>
        <w:t xml:space="preserve"> in many parts of the world</w:t>
      </w:r>
      <w:r w:rsidR="00014C29">
        <w:rPr>
          <w:rFonts w:cstheme="minorHAnsi"/>
          <w:sz w:val="24"/>
          <w:szCs w:val="24"/>
        </w:rPr>
        <w:t>. T</w:t>
      </w:r>
      <w:r w:rsidRPr="000D21DB">
        <w:rPr>
          <w:rFonts w:cstheme="minorHAnsi"/>
          <w:sz w:val="24"/>
          <w:szCs w:val="24"/>
        </w:rPr>
        <w:t xml:space="preserve">his is especially true </w:t>
      </w:r>
      <w:r w:rsidR="00014C29">
        <w:rPr>
          <w:rFonts w:cstheme="minorHAnsi"/>
          <w:sz w:val="24"/>
          <w:szCs w:val="24"/>
        </w:rPr>
        <w:t>in</w:t>
      </w:r>
      <w:r w:rsidRPr="000D21DB">
        <w:rPr>
          <w:rFonts w:cstheme="minorHAnsi"/>
          <w:sz w:val="24"/>
          <w:szCs w:val="24"/>
        </w:rPr>
        <w:t xml:space="preserve"> the British uplands where </w:t>
      </w:r>
      <w:r w:rsidR="00014C29">
        <w:rPr>
          <w:rFonts w:cstheme="minorHAnsi"/>
          <w:sz w:val="24"/>
          <w:szCs w:val="24"/>
        </w:rPr>
        <w:t>rewilding</w:t>
      </w:r>
      <w:r w:rsidRPr="000D21DB">
        <w:rPr>
          <w:rFonts w:cstheme="minorHAnsi"/>
          <w:sz w:val="24"/>
          <w:szCs w:val="24"/>
        </w:rPr>
        <w:t xml:space="preserve"> will almost certainly involve </w:t>
      </w:r>
      <w:r w:rsidR="0039671E">
        <w:rPr>
          <w:rFonts w:cstheme="minorHAnsi"/>
          <w:sz w:val="24"/>
          <w:szCs w:val="24"/>
        </w:rPr>
        <w:t xml:space="preserve">either </w:t>
      </w:r>
      <w:r w:rsidRPr="000D21DB">
        <w:rPr>
          <w:rFonts w:cstheme="minorHAnsi"/>
          <w:sz w:val="24"/>
          <w:szCs w:val="24"/>
        </w:rPr>
        <w:t>a reduction in livestock grazing</w:t>
      </w:r>
      <w:r w:rsidR="0039671E">
        <w:rPr>
          <w:rFonts w:cstheme="minorHAnsi"/>
          <w:sz w:val="24"/>
          <w:szCs w:val="24"/>
        </w:rPr>
        <w:t>,</w:t>
      </w:r>
      <w:r w:rsidRPr="000D21DB">
        <w:rPr>
          <w:rFonts w:cstheme="minorHAnsi"/>
          <w:sz w:val="24"/>
          <w:szCs w:val="24"/>
        </w:rPr>
        <w:t xml:space="preserve"> or its complete removal.</w:t>
      </w:r>
      <w:r w:rsidR="001820C2">
        <w:rPr>
          <w:rFonts w:cstheme="minorHAnsi"/>
          <w:sz w:val="24"/>
          <w:szCs w:val="24"/>
        </w:rPr>
        <w:t xml:space="preserve"> The aim of </w:t>
      </w:r>
      <w:r w:rsidR="00014C29">
        <w:rPr>
          <w:rFonts w:cstheme="minorHAnsi"/>
          <w:sz w:val="24"/>
          <w:szCs w:val="24"/>
        </w:rPr>
        <w:t xml:space="preserve">reducing </w:t>
      </w:r>
      <w:r w:rsidR="001820C2">
        <w:rPr>
          <w:rFonts w:cstheme="minorHAnsi"/>
          <w:sz w:val="24"/>
          <w:szCs w:val="24"/>
        </w:rPr>
        <w:t xml:space="preserve">stock </w:t>
      </w:r>
      <w:r w:rsidR="00014C29">
        <w:rPr>
          <w:rFonts w:cstheme="minorHAnsi"/>
          <w:sz w:val="24"/>
          <w:szCs w:val="24"/>
        </w:rPr>
        <w:t xml:space="preserve">numbers </w:t>
      </w:r>
      <w:r w:rsidR="001820C2">
        <w:rPr>
          <w:rFonts w:cstheme="minorHAnsi"/>
          <w:sz w:val="24"/>
          <w:szCs w:val="24"/>
        </w:rPr>
        <w:t>would be to reverse the degradation of these ecosystems that has been caused by past over-grazing.</w:t>
      </w:r>
      <w:r w:rsidRPr="000D21DB">
        <w:rPr>
          <w:rFonts w:cstheme="minorHAnsi"/>
          <w:sz w:val="24"/>
          <w:szCs w:val="24"/>
        </w:rPr>
        <w:t xml:space="preserve"> </w:t>
      </w:r>
      <w:r w:rsidR="001820C2">
        <w:rPr>
          <w:rFonts w:cstheme="minorHAnsi"/>
          <w:sz w:val="24"/>
          <w:szCs w:val="24"/>
        </w:rPr>
        <w:t>However, l</w:t>
      </w:r>
      <w:r w:rsidR="008659F3">
        <w:rPr>
          <w:rFonts w:cstheme="minorHAnsi"/>
          <w:sz w:val="24"/>
          <w:szCs w:val="24"/>
        </w:rPr>
        <w:t xml:space="preserve">ittle is known </w:t>
      </w:r>
      <w:r w:rsidRPr="000D21DB">
        <w:rPr>
          <w:rFonts w:cstheme="minorHAnsi"/>
          <w:sz w:val="24"/>
          <w:szCs w:val="24"/>
        </w:rPr>
        <w:t>about the likely outcomes</w:t>
      </w:r>
      <w:r w:rsidR="0039671E">
        <w:rPr>
          <w:rFonts w:cstheme="minorHAnsi"/>
          <w:sz w:val="24"/>
          <w:szCs w:val="24"/>
        </w:rPr>
        <w:t>,</w:t>
      </w:r>
      <w:r w:rsidRPr="000D21DB">
        <w:rPr>
          <w:rFonts w:cstheme="minorHAnsi"/>
          <w:sz w:val="24"/>
          <w:szCs w:val="24"/>
        </w:rPr>
        <w:t xml:space="preserve"> or the time-scales </w:t>
      </w:r>
      <w:r w:rsidR="008659F3">
        <w:rPr>
          <w:rFonts w:cstheme="minorHAnsi"/>
          <w:sz w:val="24"/>
          <w:szCs w:val="24"/>
        </w:rPr>
        <w:t xml:space="preserve">over which </w:t>
      </w:r>
      <w:r w:rsidR="00014C29">
        <w:rPr>
          <w:rFonts w:cstheme="minorHAnsi"/>
          <w:sz w:val="24"/>
          <w:szCs w:val="24"/>
        </w:rPr>
        <w:t xml:space="preserve">such </w:t>
      </w:r>
      <w:r w:rsidR="0039671E">
        <w:rPr>
          <w:rFonts w:cstheme="minorHAnsi"/>
          <w:sz w:val="24"/>
          <w:szCs w:val="24"/>
        </w:rPr>
        <w:t xml:space="preserve">ecosystem recovery </w:t>
      </w:r>
      <w:r w:rsidRPr="000D21DB">
        <w:rPr>
          <w:rFonts w:cstheme="minorHAnsi"/>
          <w:sz w:val="24"/>
          <w:szCs w:val="24"/>
        </w:rPr>
        <w:t xml:space="preserve">might occur. Here, we report preliminary results from a recent study of eight </w:t>
      </w:r>
      <w:r w:rsidR="008659F3">
        <w:rPr>
          <w:rFonts w:cstheme="minorHAnsi"/>
          <w:sz w:val="24"/>
          <w:szCs w:val="24"/>
        </w:rPr>
        <w:t>sites</w:t>
      </w:r>
      <w:r w:rsidRPr="000D21DB">
        <w:rPr>
          <w:rFonts w:cstheme="minorHAnsi"/>
          <w:sz w:val="24"/>
          <w:szCs w:val="24"/>
        </w:rPr>
        <w:t xml:space="preserve"> at Moor House NNR in the north-Pennines, where permanent plots with- and without-sheep grazing were established between 1954–67 on a range of typical upland plant communities. Soils and vegetation were </w:t>
      </w:r>
      <w:r w:rsidR="001820C2" w:rsidRPr="000D21DB">
        <w:rPr>
          <w:rFonts w:cstheme="minorHAnsi"/>
          <w:sz w:val="24"/>
          <w:szCs w:val="24"/>
        </w:rPr>
        <w:t>sampled,</w:t>
      </w:r>
      <w:r w:rsidRPr="000D21DB">
        <w:rPr>
          <w:rFonts w:cstheme="minorHAnsi"/>
          <w:sz w:val="24"/>
          <w:szCs w:val="24"/>
        </w:rPr>
        <w:t xml:space="preserve"> and their chemical properties analysed; for vegetation an assessment of the </w:t>
      </w:r>
      <w:r w:rsidR="008659F3" w:rsidRPr="000D21DB">
        <w:rPr>
          <w:rFonts w:cstheme="minorHAnsi"/>
          <w:sz w:val="24"/>
          <w:szCs w:val="24"/>
        </w:rPr>
        <w:t xml:space="preserve">herbage </w:t>
      </w:r>
      <w:r w:rsidRPr="000D21DB">
        <w:rPr>
          <w:rFonts w:cstheme="minorHAnsi"/>
          <w:sz w:val="24"/>
          <w:szCs w:val="24"/>
        </w:rPr>
        <w:t xml:space="preserve">quality for animal nutrition was also made. No significant differences in soil properties, above-ground biomass and nutritional status of the vegetation was detected that could be attributed to </w:t>
      </w:r>
      <w:r w:rsidR="008659F3" w:rsidRPr="000D21DB">
        <w:rPr>
          <w:rFonts w:cstheme="minorHAnsi"/>
          <w:sz w:val="24"/>
          <w:szCs w:val="24"/>
        </w:rPr>
        <w:t xml:space="preserve">sheep grazing </w:t>
      </w:r>
      <w:r w:rsidRPr="000D21DB">
        <w:rPr>
          <w:rFonts w:cstheme="minorHAnsi"/>
          <w:sz w:val="24"/>
          <w:szCs w:val="24"/>
        </w:rPr>
        <w:t>removal.</w:t>
      </w:r>
      <w:r w:rsidR="00124681" w:rsidRPr="000D21DB">
        <w:rPr>
          <w:rFonts w:cstheme="minorHAnsi"/>
          <w:sz w:val="24"/>
          <w:szCs w:val="24"/>
        </w:rPr>
        <w:t xml:space="preserve"> The only significant effect associated with grazing removal was a</w:t>
      </w:r>
      <w:r w:rsidR="00912505" w:rsidRPr="000D21DB">
        <w:rPr>
          <w:rFonts w:cstheme="minorHAnsi"/>
          <w:sz w:val="24"/>
          <w:szCs w:val="24"/>
        </w:rPr>
        <w:t xml:space="preserve"> reduced digestibility</w:t>
      </w:r>
      <w:r w:rsidR="009B6EF1">
        <w:rPr>
          <w:rFonts w:cstheme="minorHAnsi"/>
          <w:sz w:val="24"/>
          <w:szCs w:val="24"/>
        </w:rPr>
        <w:t xml:space="preserve"> of the vegetation</w:t>
      </w:r>
      <w:r w:rsidR="00912505" w:rsidRPr="000D21DB">
        <w:rPr>
          <w:rFonts w:cstheme="minorHAnsi"/>
          <w:sz w:val="24"/>
          <w:szCs w:val="24"/>
        </w:rPr>
        <w:t xml:space="preserve"> (</w:t>
      </w:r>
      <w:r w:rsidR="00005EFD">
        <w:rPr>
          <w:rFonts w:cstheme="minorHAnsi"/>
          <w:sz w:val="24"/>
          <w:szCs w:val="24"/>
        </w:rPr>
        <w:t xml:space="preserve">greater Acid Detergent Fibre </w:t>
      </w:r>
      <w:r w:rsidR="00912505" w:rsidRPr="000D21DB">
        <w:rPr>
          <w:rFonts w:cstheme="minorHAnsi"/>
          <w:sz w:val="24"/>
          <w:szCs w:val="24"/>
        </w:rPr>
        <w:t xml:space="preserve">concentration) </w:t>
      </w:r>
      <w:r w:rsidR="008659F3">
        <w:rPr>
          <w:rFonts w:cstheme="minorHAnsi"/>
          <w:sz w:val="24"/>
          <w:szCs w:val="24"/>
        </w:rPr>
        <w:t xml:space="preserve">where sheep </w:t>
      </w:r>
      <w:r w:rsidR="009B6EF1">
        <w:rPr>
          <w:rFonts w:cstheme="minorHAnsi"/>
          <w:sz w:val="24"/>
          <w:szCs w:val="24"/>
        </w:rPr>
        <w:t>were</w:t>
      </w:r>
      <w:r w:rsidR="008659F3">
        <w:rPr>
          <w:rFonts w:cstheme="minorHAnsi"/>
          <w:sz w:val="24"/>
          <w:szCs w:val="24"/>
        </w:rPr>
        <w:t xml:space="preserve"> removed</w:t>
      </w:r>
      <w:r w:rsidR="00124681" w:rsidRPr="000D21DB">
        <w:rPr>
          <w:rFonts w:cstheme="minorHAnsi"/>
          <w:sz w:val="24"/>
          <w:szCs w:val="24"/>
        </w:rPr>
        <w:t xml:space="preserve">. </w:t>
      </w:r>
      <w:r w:rsidR="00014C29">
        <w:rPr>
          <w:rFonts w:cstheme="minorHAnsi"/>
          <w:sz w:val="24"/>
          <w:szCs w:val="24"/>
        </w:rPr>
        <w:t xml:space="preserve">These results </w:t>
      </w:r>
      <w:r w:rsidR="0033029D">
        <w:rPr>
          <w:rFonts w:cstheme="minorHAnsi"/>
          <w:sz w:val="24"/>
          <w:szCs w:val="24"/>
        </w:rPr>
        <w:t>show that a</w:t>
      </w:r>
      <w:r w:rsidR="00014C29">
        <w:rPr>
          <w:rFonts w:cstheme="minorHAnsi"/>
          <w:sz w:val="24"/>
          <w:szCs w:val="24"/>
        </w:rPr>
        <w:t xml:space="preserve"> </w:t>
      </w:r>
      <w:r w:rsidRPr="000D21DB">
        <w:rPr>
          <w:rFonts w:cstheme="minorHAnsi"/>
          <w:sz w:val="24"/>
          <w:szCs w:val="24"/>
        </w:rPr>
        <w:t xml:space="preserve">rewilding </w:t>
      </w:r>
      <w:r w:rsidR="0033029D">
        <w:rPr>
          <w:rFonts w:cstheme="minorHAnsi"/>
          <w:sz w:val="24"/>
          <w:szCs w:val="24"/>
        </w:rPr>
        <w:t xml:space="preserve">strategy that relies only on </w:t>
      </w:r>
      <w:r w:rsidR="00014C29">
        <w:rPr>
          <w:rFonts w:cstheme="minorHAnsi"/>
          <w:sz w:val="24"/>
          <w:szCs w:val="24"/>
        </w:rPr>
        <w:t>reduc</w:t>
      </w:r>
      <w:r w:rsidR="0033029D">
        <w:rPr>
          <w:rFonts w:cstheme="minorHAnsi"/>
          <w:sz w:val="24"/>
          <w:szCs w:val="24"/>
        </w:rPr>
        <w:t xml:space="preserve">ing </w:t>
      </w:r>
      <w:r w:rsidR="00014C29">
        <w:rPr>
          <w:rFonts w:cstheme="minorHAnsi"/>
          <w:sz w:val="24"/>
          <w:szCs w:val="24"/>
        </w:rPr>
        <w:t xml:space="preserve">sheep numbers </w:t>
      </w:r>
      <w:r w:rsidR="0033029D">
        <w:rPr>
          <w:rFonts w:cstheme="minorHAnsi"/>
          <w:sz w:val="24"/>
          <w:szCs w:val="24"/>
        </w:rPr>
        <w:t xml:space="preserve">will have very little </w:t>
      </w:r>
      <w:r w:rsidR="0033029D" w:rsidRPr="000D21DB">
        <w:rPr>
          <w:rFonts w:cstheme="minorHAnsi"/>
          <w:sz w:val="24"/>
          <w:szCs w:val="24"/>
        </w:rPr>
        <w:t xml:space="preserve">impact </w:t>
      </w:r>
      <w:r w:rsidR="00014C29">
        <w:rPr>
          <w:rFonts w:cstheme="minorHAnsi"/>
          <w:sz w:val="24"/>
          <w:szCs w:val="24"/>
        </w:rPr>
        <w:t>on ecosystem recover</w:t>
      </w:r>
      <w:r w:rsidR="0033029D">
        <w:rPr>
          <w:rFonts w:cstheme="minorHAnsi"/>
          <w:sz w:val="24"/>
          <w:szCs w:val="24"/>
        </w:rPr>
        <w:t>y</w:t>
      </w:r>
      <w:r w:rsidR="00014C29">
        <w:rPr>
          <w:rFonts w:cstheme="minorHAnsi"/>
          <w:sz w:val="24"/>
          <w:szCs w:val="24"/>
        </w:rPr>
        <w:t xml:space="preserve"> in terms of </w:t>
      </w:r>
      <w:r w:rsidR="00014C29" w:rsidRPr="000D21DB">
        <w:rPr>
          <w:rFonts w:cstheme="minorHAnsi"/>
          <w:sz w:val="24"/>
          <w:szCs w:val="24"/>
        </w:rPr>
        <w:t xml:space="preserve">soil </w:t>
      </w:r>
      <w:r w:rsidR="0033029D">
        <w:rPr>
          <w:rFonts w:cstheme="minorHAnsi"/>
          <w:sz w:val="24"/>
          <w:szCs w:val="24"/>
        </w:rPr>
        <w:t xml:space="preserve">or herbage </w:t>
      </w:r>
      <w:r w:rsidR="00014C29">
        <w:rPr>
          <w:rFonts w:cstheme="minorHAnsi"/>
          <w:sz w:val="24"/>
          <w:szCs w:val="24"/>
        </w:rPr>
        <w:t>chemi</w:t>
      </w:r>
      <w:r w:rsidR="0033029D">
        <w:rPr>
          <w:rFonts w:cstheme="minorHAnsi"/>
          <w:sz w:val="24"/>
          <w:szCs w:val="24"/>
        </w:rPr>
        <w:t>stry</w:t>
      </w:r>
      <w:r w:rsidR="00014C29">
        <w:rPr>
          <w:rFonts w:cstheme="minorHAnsi"/>
          <w:sz w:val="24"/>
          <w:szCs w:val="24"/>
        </w:rPr>
        <w:t xml:space="preserve"> </w:t>
      </w:r>
      <w:r w:rsidR="0033029D">
        <w:rPr>
          <w:rFonts w:cstheme="minorHAnsi"/>
          <w:sz w:val="24"/>
          <w:szCs w:val="24"/>
        </w:rPr>
        <w:t>over</w:t>
      </w:r>
      <w:r w:rsidRPr="000D21DB">
        <w:rPr>
          <w:rFonts w:cstheme="minorHAnsi"/>
          <w:sz w:val="24"/>
          <w:szCs w:val="24"/>
        </w:rPr>
        <w:t xml:space="preserve"> short- to medium-term</w:t>
      </w:r>
      <w:r w:rsidR="0033029D">
        <w:rPr>
          <w:rFonts w:cstheme="minorHAnsi"/>
          <w:sz w:val="24"/>
          <w:szCs w:val="24"/>
        </w:rPr>
        <w:t xml:space="preserve"> time-scales. R</w:t>
      </w:r>
      <w:r w:rsidR="00147A98">
        <w:rPr>
          <w:rFonts w:cstheme="minorHAnsi"/>
          <w:sz w:val="24"/>
          <w:szCs w:val="24"/>
        </w:rPr>
        <w:t>ewilding policies</w:t>
      </w:r>
      <w:r w:rsidR="0033029D">
        <w:rPr>
          <w:rFonts w:cstheme="minorHAnsi"/>
          <w:sz w:val="24"/>
          <w:szCs w:val="24"/>
        </w:rPr>
        <w:t>, therefore,</w:t>
      </w:r>
      <w:r w:rsidR="0039671E">
        <w:rPr>
          <w:rFonts w:cstheme="minorHAnsi"/>
          <w:sz w:val="24"/>
          <w:szCs w:val="24"/>
        </w:rPr>
        <w:t xml:space="preserve"> attempting to restore ecosystems degraded by over-grazing</w:t>
      </w:r>
      <w:r w:rsidR="00147A98">
        <w:rPr>
          <w:rFonts w:cstheme="minorHAnsi"/>
          <w:sz w:val="24"/>
          <w:szCs w:val="24"/>
        </w:rPr>
        <w:t xml:space="preserve"> must</w:t>
      </w:r>
      <w:r w:rsidR="0039671E">
        <w:rPr>
          <w:rFonts w:cstheme="minorHAnsi"/>
          <w:sz w:val="24"/>
          <w:szCs w:val="24"/>
        </w:rPr>
        <w:t>, therefore,</w:t>
      </w:r>
      <w:r w:rsidR="00147A98">
        <w:rPr>
          <w:rFonts w:cstheme="minorHAnsi"/>
          <w:sz w:val="24"/>
          <w:szCs w:val="24"/>
        </w:rPr>
        <w:t xml:space="preserve"> be viewed as lon</w:t>
      </w:r>
      <w:r w:rsidR="0039671E">
        <w:rPr>
          <w:rFonts w:cstheme="minorHAnsi"/>
          <w:sz w:val="24"/>
          <w:szCs w:val="24"/>
        </w:rPr>
        <w:t>g</w:t>
      </w:r>
      <w:r w:rsidR="00147A98">
        <w:rPr>
          <w:rFonts w:cstheme="minorHAnsi"/>
          <w:sz w:val="24"/>
          <w:szCs w:val="24"/>
        </w:rPr>
        <w:t>-term</w:t>
      </w:r>
      <w:r w:rsidR="0033029D">
        <w:rPr>
          <w:rFonts w:cstheme="minorHAnsi"/>
          <w:sz w:val="24"/>
          <w:szCs w:val="24"/>
        </w:rPr>
        <w:t xml:space="preserve"> </w:t>
      </w:r>
      <w:r w:rsidR="0033029D" w:rsidRPr="000D21DB">
        <w:rPr>
          <w:rFonts w:cstheme="minorHAnsi"/>
          <w:sz w:val="24"/>
          <w:szCs w:val="24"/>
        </w:rPr>
        <w:t>(&gt; 50 years)</w:t>
      </w:r>
      <w:r w:rsidR="0033029D">
        <w:rPr>
          <w:rFonts w:cstheme="minorHAnsi"/>
          <w:sz w:val="24"/>
          <w:szCs w:val="24"/>
        </w:rPr>
        <w:t>.</w:t>
      </w:r>
    </w:p>
    <w:p w:rsidR="001820C2" w:rsidRDefault="001820C2" w:rsidP="002F5EAB">
      <w:pPr>
        <w:spacing w:line="360" w:lineRule="auto"/>
        <w:rPr>
          <w:rFonts w:cstheme="minorHAnsi"/>
          <w:b/>
          <w:sz w:val="24"/>
          <w:szCs w:val="24"/>
        </w:rPr>
      </w:pPr>
    </w:p>
    <w:p w:rsidR="006F04DF" w:rsidRPr="000D21DB" w:rsidRDefault="006F04DF">
      <w:pPr>
        <w:rPr>
          <w:rFonts w:cstheme="minorHAnsi"/>
          <w:b/>
        </w:rPr>
      </w:pPr>
      <w:r w:rsidRPr="000D21DB">
        <w:rPr>
          <w:rFonts w:cstheme="minorHAnsi"/>
          <w:b/>
        </w:rPr>
        <w:br w:type="page"/>
      </w:r>
    </w:p>
    <w:p w:rsidR="001B0FDD" w:rsidRPr="000D21DB" w:rsidRDefault="001B0FDD" w:rsidP="00593E23">
      <w:pPr>
        <w:spacing w:after="0" w:line="360" w:lineRule="auto"/>
        <w:rPr>
          <w:rFonts w:cstheme="minorHAnsi"/>
          <w:b/>
        </w:rPr>
      </w:pPr>
      <w:r w:rsidRPr="000D21DB">
        <w:rPr>
          <w:rFonts w:cstheme="minorHAnsi"/>
          <w:b/>
        </w:rPr>
        <w:t>Introduction</w:t>
      </w:r>
    </w:p>
    <w:p w:rsidR="005B6ED3" w:rsidRPr="000D21DB" w:rsidRDefault="000A0832" w:rsidP="00593E23">
      <w:pPr>
        <w:spacing w:after="0" w:line="360" w:lineRule="auto"/>
        <w:rPr>
          <w:rFonts w:cstheme="minorHAnsi"/>
        </w:rPr>
      </w:pPr>
      <w:r w:rsidRPr="000D21DB">
        <w:rPr>
          <w:rFonts w:cstheme="minorHAnsi"/>
        </w:rPr>
        <w:t xml:space="preserve">Rewilding means different things to different people. Ideally, it should be focussed on the conservation at the big scale and the restoration of natural process </w:t>
      </w:r>
      <w:r w:rsidR="007C004C" w:rsidRPr="000D21DB">
        <w:rPr>
          <w:rFonts w:cstheme="minorHAnsi"/>
        </w:rPr>
        <w:t>with</w:t>
      </w:r>
      <w:r w:rsidRPr="000D21DB">
        <w:rPr>
          <w:rFonts w:cstheme="minorHAnsi"/>
        </w:rPr>
        <w:t xml:space="preserve"> the introduction of wide-ranging large animals</w:t>
      </w:r>
      <w:r w:rsidR="00620E5D" w:rsidRPr="000D21DB">
        <w:rPr>
          <w:rFonts w:cstheme="minorHAnsi"/>
        </w:rPr>
        <w:t>,</w:t>
      </w:r>
      <w:r w:rsidRPr="000D21DB">
        <w:rPr>
          <w:rFonts w:cstheme="minorHAnsi"/>
        </w:rPr>
        <w:t xml:space="preserve"> especially top carnivores (Soulé &amp; Noss, 1998). </w:t>
      </w:r>
      <w:r w:rsidR="005B6ED3" w:rsidRPr="000D21DB">
        <w:rPr>
          <w:rFonts w:cstheme="minorHAnsi"/>
        </w:rPr>
        <w:t>In practice</w:t>
      </w:r>
      <w:r w:rsidR="007C004C" w:rsidRPr="000D21DB">
        <w:rPr>
          <w:rFonts w:cstheme="minorHAnsi"/>
        </w:rPr>
        <w:t>,</w:t>
      </w:r>
      <w:r w:rsidR="005B6ED3" w:rsidRPr="000D21DB">
        <w:rPr>
          <w:rFonts w:cstheme="minorHAnsi"/>
        </w:rPr>
        <w:t xml:space="preserve"> rewilding </w:t>
      </w:r>
      <w:r w:rsidR="008164AE" w:rsidRPr="000D21DB">
        <w:rPr>
          <w:rFonts w:cstheme="minorHAnsi"/>
        </w:rPr>
        <w:t xml:space="preserve">has </w:t>
      </w:r>
      <w:r w:rsidR="005B6ED3" w:rsidRPr="000D21DB">
        <w:rPr>
          <w:rFonts w:cstheme="minorHAnsi"/>
        </w:rPr>
        <w:t>included</w:t>
      </w:r>
      <w:r w:rsidR="004C20BB" w:rsidRPr="000D21DB">
        <w:rPr>
          <w:rFonts w:cstheme="minorHAnsi"/>
        </w:rPr>
        <w:t xml:space="preserve"> </w:t>
      </w:r>
      <w:r w:rsidRPr="000D21DB">
        <w:rPr>
          <w:rFonts w:cstheme="minorHAnsi"/>
        </w:rPr>
        <w:t>re-introduction</w:t>
      </w:r>
      <w:r w:rsidR="005B6ED3" w:rsidRPr="000D21DB">
        <w:rPr>
          <w:rFonts w:cstheme="minorHAnsi"/>
        </w:rPr>
        <w:t>s</w:t>
      </w:r>
      <w:r w:rsidRPr="000D21DB">
        <w:rPr>
          <w:rFonts w:cstheme="minorHAnsi"/>
        </w:rPr>
        <w:t xml:space="preserve"> of keystone species, for example the </w:t>
      </w:r>
      <w:r w:rsidR="007B5923" w:rsidRPr="000D21DB">
        <w:rPr>
          <w:rFonts w:cstheme="minorHAnsi"/>
        </w:rPr>
        <w:t xml:space="preserve">European beaver (Law </w:t>
      </w:r>
      <w:r w:rsidR="00390718" w:rsidRPr="000D21DB">
        <w:rPr>
          <w:rFonts w:cstheme="minorHAnsi"/>
          <w:i/>
        </w:rPr>
        <w:t>et al.</w:t>
      </w:r>
      <w:r w:rsidR="007B5923" w:rsidRPr="000D21DB">
        <w:rPr>
          <w:rFonts w:cstheme="minorHAnsi"/>
        </w:rPr>
        <w:t xml:space="preserve">, 2017), </w:t>
      </w:r>
      <w:r w:rsidR="008164AE" w:rsidRPr="000D21DB">
        <w:rPr>
          <w:rFonts w:cstheme="minorHAnsi"/>
        </w:rPr>
        <w:t>of</w:t>
      </w:r>
      <w:r w:rsidR="00E324F2" w:rsidRPr="000D21DB">
        <w:rPr>
          <w:rFonts w:cstheme="minorHAnsi"/>
        </w:rPr>
        <w:t xml:space="preserve"> </w:t>
      </w:r>
      <w:r w:rsidR="005B6ED3" w:rsidRPr="000D21DB">
        <w:rPr>
          <w:rFonts w:cstheme="minorHAnsi"/>
        </w:rPr>
        <w:t>top-</w:t>
      </w:r>
      <w:r w:rsidR="00620E5D" w:rsidRPr="000D21DB">
        <w:rPr>
          <w:rFonts w:cstheme="minorHAnsi"/>
        </w:rPr>
        <w:t xml:space="preserve">carnivores, </w:t>
      </w:r>
      <w:r w:rsidR="007B5923" w:rsidRPr="000D21DB">
        <w:rPr>
          <w:rFonts w:cstheme="minorHAnsi"/>
        </w:rPr>
        <w:t>black bears (</w:t>
      </w:r>
      <w:r w:rsidR="00D728E5" w:rsidRPr="000D21DB">
        <w:rPr>
          <w:rFonts w:cstheme="minorHAnsi"/>
        </w:rPr>
        <w:t xml:space="preserve">Malaney </w:t>
      </w:r>
      <w:r w:rsidR="00390718" w:rsidRPr="000D21DB">
        <w:rPr>
          <w:rFonts w:cstheme="minorHAnsi"/>
          <w:i/>
        </w:rPr>
        <w:t>et al.</w:t>
      </w:r>
      <w:r w:rsidR="00D728E5" w:rsidRPr="000D21DB">
        <w:rPr>
          <w:rFonts w:cstheme="minorHAnsi"/>
        </w:rPr>
        <w:t xml:space="preserve">, 2018), </w:t>
      </w:r>
      <w:r w:rsidR="00980192" w:rsidRPr="000D21DB">
        <w:rPr>
          <w:rFonts w:cstheme="minorHAnsi"/>
        </w:rPr>
        <w:t>lynx, (</w:t>
      </w:r>
      <w:r w:rsidR="00620E5D" w:rsidRPr="000D21DB">
        <w:rPr>
          <w:rFonts w:cstheme="minorHAnsi"/>
        </w:rPr>
        <w:t xml:space="preserve">Gaston </w:t>
      </w:r>
      <w:r w:rsidR="00390718" w:rsidRPr="000D21DB">
        <w:rPr>
          <w:rFonts w:cstheme="minorHAnsi"/>
          <w:i/>
        </w:rPr>
        <w:t>et al.</w:t>
      </w:r>
      <w:r w:rsidR="00620E5D" w:rsidRPr="000D21DB">
        <w:rPr>
          <w:rFonts w:cstheme="minorHAnsi"/>
        </w:rPr>
        <w:t>, 2016</w:t>
      </w:r>
      <w:r w:rsidR="00980192" w:rsidRPr="000D21DB">
        <w:rPr>
          <w:rFonts w:cstheme="minorHAnsi"/>
        </w:rPr>
        <w:t xml:space="preserve">), wolves (Ripple </w:t>
      </w:r>
      <w:r w:rsidR="00390718" w:rsidRPr="000D21DB">
        <w:rPr>
          <w:rFonts w:cstheme="minorHAnsi"/>
          <w:i/>
        </w:rPr>
        <w:t>et al.</w:t>
      </w:r>
      <w:r w:rsidR="00980192" w:rsidRPr="000D21DB">
        <w:rPr>
          <w:rFonts w:cstheme="minorHAnsi"/>
        </w:rPr>
        <w:t>, 2015; Beschta &amp; Ripple, 2016)</w:t>
      </w:r>
      <w:r w:rsidR="005B6ED3" w:rsidRPr="000D21DB">
        <w:rPr>
          <w:rFonts w:cstheme="minorHAnsi"/>
        </w:rPr>
        <w:t xml:space="preserve">, and </w:t>
      </w:r>
      <w:r w:rsidR="008164AE" w:rsidRPr="000D21DB">
        <w:rPr>
          <w:rFonts w:cstheme="minorHAnsi"/>
        </w:rPr>
        <w:t xml:space="preserve">of </w:t>
      </w:r>
      <w:r w:rsidRPr="000D21DB">
        <w:rPr>
          <w:rFonts w:cstheme="minorHAnsi"/>
        </w:rPr>
        <w:t xml:space="preserve">macro-herbivores </w:t>
      </w:r>
      <w:r w:rsidR="00992092" w:rsidRPr="000D21DB">
        <w:rPr>
          <w:rFonts w:cstheme="minorHAnsi"/>
        </w:rPr>
        <w:t xml:space="preserve">(Baker </w:t>
      </w:r>
      <w:r w:rsidR="00390718" w:rsidRPr="000D21DB">
        <w:rPr>
          <w:rFonts w:cstheme="minorHAnsi"/>
          <w:i/>
        </w:rPr>
        <w:t>et al.</w:t>
      </w:r>
      <w:r w:rsidR="00992092" w:rsidRPr="000D21DB">
        <w:rPr>
          <w:rFonts w:cstheme="minorHAnsi"/>
        </w:rPr>
        <w:t xml:space="preserve">, 2016; van Klink </w:t>
      </w:r>
      <w:r w:rsidR="00390718" w:rsidRPr="000D21DB">
        <w:rPr>
          <w:rFonts w:cstheme="minorHAnsi"/>
          <w:i/>
        </w:rPr>
        <w:t>et al.</w:t>
      </w:r>
      <w:r w:rsidR="00992092" w:rsidRPr="000D21DB">
        <w:rPr>
          <w:rFonts w:cstheme="minorHAnsi"/>
        </w:rPr>
        <w:t xml:space="preserve"> 2016</w:t>
      </w:r>
      <w:r w:rsidR="00D728E5" w:rsidRPr="000D21DB">
        <w:rPr>
          <w:rFonts w:cstheme="minorHAnsi"/>
        </w:rPr>
        <w:t>)</w:t>
      </w:r>
      <w:r w:rsidR="00620E5D" w:rsidRPr="000D21DB">
        <w:rPr>
          <w:rFonts w:cstheme="minorHAnsi"/>
        </w:rPr>
        <w:t>.</w:t>
      </w:r>
      <w:r w:rsidR="004C20BB" w:rsidRPr="000D21DB">
        <w:rPr>
          <w:rFonts w:cstheme="minorHAnsi"/>
        </w:rPr>
        <w:t xml:space="preserve"> </w:t>
      </w:r>
      <w:r w:rsidR="005B6ED3" w:rsidRPr="000D21DB">
        <w:rPr>
          <w:rFonts w:cstheme="minorHAnsi"/>
        </w:rPr>
        <w:t>In addition,</w:t>
      </w:r>
      <w:r w:rsidRPr="000D21DB">
        <w:rPr>
          <w:rFonts w:cstheme="minorHAnsi"/>
        </w:rPr>
        <w:t xml:space="preserve"> the abandonment </w:t>
      </w:r>
      <w:r w:rsidR="005B6ED3" w:rsidRPr="000D21DB">
        <w:rPr>
          <w:rFonts w:cstheme="minorHAnsi"/>
        </w:rPr>
        <w:t xml:space="preserve">of land has also been described as rewilding and here land that </w:t>
      </w:r>
      <w:r w:rsidR="004C20BB" w:rsidRPr="000D21DB">
        <w:rPr>
          <w:rFonts w:cstheme="minorHAnsi"/>
        </w:rPr>
        <w:t>has</w:t>
      </w:r>
      <w:r w:rsidR="005B6ED3" w:rsidRPr="000D21DB">
        <w:rPr>
          <w:rFonts w:cstheme="minorHAnsi"/>
        </w:rPr>
        <w:t xml:space="preserve"> been managed usually for agriculture has </w:t>
      </w:r>
      <w:r w:rsidR="00A63341" w:rsidRPr="000D21DB">
        <w:rPr>
          <w:rFonts w:cstheme="minorHAnsi"/>
        </w:rPr>
        <w:t>had</w:t>
      </w:r>
      <w:r w:rsidR="005B6ED3" w:rsidRPr="000D21DB">
        <w:rPr>
          <w:rFonts w:cstheme="minorHAnsi"/>
        </w:rPr>
        <w:t xml:space="preserve"> </w:t>
      </w:r>
      <w:r w:rsidR="007C004C" w:rsidRPr="000D21DB">
        <w:rPr>
          <w:rFonts w:cstheme="minorHAnsi"/>
        </w:rPr>
        <w:t xml:space="preserve">the </w:t>
      </w:r>
      <w:r w:rsidR="005B6ED3" w:rsidRPr="000D21DB">
        <w:rPr>
          <w:rFonts w:cstheme="minorHAnsi"/>
        </w:rPr>
        <w:t xml:space="preserve">management intensity reduced or stopped </w:t>
      </w:r>
      <w:r w:rsidR="007C004C" w:rsidRPr="000D21DB">
        <w:rPr>
          <w:rFonts w:cstheme="minorHAnsi"/>
        </w:rPr>
        <w:t xml:space="preserve">completely </w:t>
      </w:r>
      <w:r w:rsidR="005B6ED3" w:rsidRPr="000D21DB">
        <w:rPr>
          <w:rFonts w:cstheme="minorHAnsi"/>
        </w:rPr>
        <w:t>(Merckx</w:t>
      </w:r>
      <w:r w:rsidR="00E324F2" w:rsidRPr="000D21DB">
        <w:rPr>
          <w:rFonts w:cstheme="minorHAnsi"/>
        </w:rPr>
        <w:t xml:space="preserve"> </w:t>
      </w:r>
      <w:r w:rsidR="005B6ED3" w:rsidRPr="000D21DB">
        <w:rPr>
          <w:rFonts w:cstheme="minorHAnsi"/>
        </w:rPr>
        <w:t>&amp; Pereira, 2015; Corlett, 2016).</w:t>
      </w:r>
      <w:r w:rsidR="00A63341" w:rsidRPr="000D21DB">
        <w:rPr>
          <w:rFonts w:cstheme="minorHAnsi"/>
        </w:rPr>
        <w:t xml:space="preserve"> </w:t>
      </w:r>
      <w:r w:rsidR="00D421AB" w:rsidRPr="000D21DB">
        <w:rPr>
          <w:rFonts w:cstheme="minorHAnsi"/>
        </w:rPr>
        <w:t xml:space="preserve">In the foreseeable future (by 2040) the amount of land potentially available for abandonment in </w:t>
      </w:r>
      <w:r w:rsidR="002D2D90" w:rsidRPr="000D21DB">
        <w:rPr>
          <w:rFonts w:cstheme="minorHAnsi"/>
        </w:rPr>
        <w:t>Europe</w:t>
      </w:r>
      <w:r w:rsidR="00A63341" w:rsidRPr="000D21DB">
        <w:rPr>
          <w:rFonts w:cstheme="minorHAnsi"/>
        </w:rPr>
        <w:t xml:space="preserve"> </w:t>
      </w:r>
      <w:r w:rsidR="00D421AB" w:rsidRPr="000D21DB">
        <w:rPr>
          <w:rFonts w:cstheme="minorHAnsi"/>
        </w:rPr>
        <w:t>has</w:t>
      </w:r>
      <w:r w:rsidR="00A63341" w:rsidRPr="000D21DB">
        <w:rPr>
          <w:rFonts w:cstheme="minorHAnsi"/>
        </w:rPr>
        <w:t xml:space="preserve"> been estima</w:t>
      </w:r>
      <w:r w:rsidR="00D421AB" w:rsidRPr="000D21DB">
        <w:rPr>
          <w:rFonts w:cstheme="minorHAnsi"/>
        </w:rPr>
        <w:t xml:space="preserve">ted </w:t>
      </w:r>
      <w:r w:rsidR="00A63341" w:rsidRPr="000D21DB">
        <w:rPr>
          <w:rFonts w:cstheme="minorHAnsi"/>
        </w:rPr>
        <w:t>at 71,277-211,814 km</w:t>
      </w:r>
      <w:r w:rsidR="00A63341" w:rsidRPr="000D21DB">
        <w:rPr>
          <w:rFonts w:cstheme="minorHAnsi"/>
          <w:vertAlign w:val="superscript"/>
        </w:rPr>
        <w:t>2</w:t>
      </w:r>
      <w:r w:rsidR="00A63341" w:rsidRPr="000D21DB">
        <w:rPr>
          <w:rFonts w:cstheme="minorHAnsi"/>
        </w:rPr>
        <w:t xml:space="preserve"> </w:t>
      </w:r>
      <w:r w:rsidR="00D421AB" w:rsidRPr="000D21DB">
        <w:rPr>
          <w:rFonts w:cstheme="minorHAnsi"/>
        </w:rPr>
        <w:t>(van der Zandena</w:t>
      </w:r>
      <w:r w:rsidR="00D421AB" w:rsidRPr="000D21DB">
        <w:rPr>
          <w:rFonts w:eastAsia="DNFID F+ MTSY" w:cstheme="minorHAnsi"/>
        </w:rPr>
        <w:t xml:space="preserve">, </w:t>
      </w:r>
      <w:r w:rsidR="00390718" w:rsidRPr="000D21DB">
        <w:rPr>
          <w:rFonts w:cstheme="minorHAnsi"/>
          <w:i/>
        </w:rPr>
        <w:t>et al.</w:t>
      </w:r>
      <w:r w:rsidR="00D421AB" w:rsidRPr="000D21DB">
        <w:rPr>
          <w:rFonts w:cstheme="minorHAnsi"/>
        </w:rPr>
        <w:t xml:space="preserve">, </w:t>
      </w:r>
      <w:r w:rsidR="00D421AB" w:rsidRPr="000D21DB">
        <w:rPr>
          <w:rFonts w:eastAsia="DNFID F+ MTSY" w:cstheme="minorHAnsi"/>
        </w:rPr>
        <w:t>2017</w:t>
      </w:r>
      <w:r w:rsidR="00D421AB" w:rsidRPr="000D21DB">
        <w:rPr>
          <w:rFonts w:cstheme="minorHAnsi"/>
        </w:rPr>
        <w:t xml:space="preserve">) with suggestions that policies should concentrate on </w:t>
      </w:r>
      <w:r w:rsidR="007C004C" w:rsidRPr="000D21DB">
        <w:rPr>
          <w:rFonts w:cstheme="minorHAnsi"/>
        </w:rPr>
        <w:t xml:space="preserve">this </w:t>
      </w:r>
      <w:r w:rsidR="00D421AB" w:rsidRPr="000D21DB">
        <w:rPr>
          <w:rFonts w:cstheme="minorHAnsi"/>
        </w:rPr>
        <w:t>marginal land where benefits to ecosystem services and ecological restoration might outweigh those derived from agriculture (Merckx &amp; Pereira, 2015).</w:t>
      </w:r>
      <w:r w:rsidR="00957E37" w:rsidRPr="000D21DB">
        <w:rPr>
          <w:rFonts w:cstheme="minorHAnsi"/>
        </w:rPr>
        <w:t xml:space="preserve"> </w:t>
      </w:r>
    </w:p>
    <w:p w:rsidR="00DF545B" w:rsidRPr="000D21DB" w:rsidRDefault="002D2D90" w:rsidP="00593E23">
      <w:pPr>
        <w:spacing w:after="0" w:line="360" w:lineRule="auto"/>
        <w:ind w:firstLine="284"/>
        <w:rPr>
          <w:rFonts w:cstheme="minorHAnsi"/>
        </w:rPr>
      </w:pPr>
      <w:r w:rsidRPr="000D21DB">
        <w:rPr>
          <w:rFonts w:cstheme="minorHAnsi"/>
        </w:rPr>
        <w:t xml:space="preserve">The British </w:t>
      </w:r>
      <w:r w:rsidRPr="009B6EF1">
        <w:rPr>
          <w:rFonts w:cstheme="minorHAnsi"/>
        </w:rPr>
        <w:t>upland</w:t>
      </w:r>
      <w:r w:rsidR="00A87492" w:rsidRPr="009B6EF1">
        <w:rPr>
          <w:rFonts w:cstheme="minorHAnsi"/>
        </w:rPr>
        <w:t>s</w:t>
      </w:r>
      <w:r w:rsidRPr="009B6EF1">
        <w:rPr>
          <w:rFonts w:cstheme="minorHAnsi"/>
        </w:rPr>
        <w:t xml:space="preserve"> have been centr</w:t>
      </w:r>
      <w:r w:rsidR="00A87492" w:rsidRPr="009B6EF1">
        <w:rPr>
          <w:rFonts w:cstheme="minorHAnsi"/>
        </w:rPr>
        <w:t>al to this</w:t>
      </w:r>
      <w:r w:rsidRPr="009B6EF1">
        <w:rPr>
          <w:rFonts w:cstheme="minorHAnsi"/>
        </w:rPr>
        <w:t xml:space="preserve"> debate</w:t>
      </w:r>
      <w:r w:rsidRPr="000D21DB">
        <w:rPr>
          <w:rFonts w:cstheme="minorHAnsi"/>
        </w:rPr>
        <w:t xml:space="preserve"> with suggestions of</w:t>
      </w:r>
      <w:r w:rsidR="00A87492" w:rsidRPr="000D21DB">
        <w:rPr>
          <w:rFonts w:cstheme="minorHAnsi"/>
        </w:rPr>
        <w:t>,</w:t>
      </w:r>
      <w:r w:rsidRPr="000D21DB">
        <w:rPr>
          <w:rFonts w:cstheme="minorHAnsi"/>
        </w:rPr>
        <w:t xml:space="preserve"> amongst other measures</w:t>
      </w:r>
      <w:r w:rsidR="00A87492" w:rsidRPr="000D21DB">
        <w:rPr>
          <w:rFonts w:cstheme="minorHAnsi"/>
        </w:rPr>
        <w:t>,</w:t>
      </w:r>
      <w:r w:rsidRPr="000D21DB">
        <w:rPr>
          <w:rFonts w:cstheme="minorHAnsi"/>
        </w:rPr>
        <w:t xml:space="preserve"> a policy of reducing deer numbers in Scotland </w:t>
      </w:r>
      <w:r w:rsidR="00CA5B14" w:rsidRPr="000D21DB">
        <w:rPr>
          <w:rFonts w:cstheme="minorHAnsi"/>
        </w:rPr>
        <w:t xml:space="preserve">(Dreary &amp; Warren, 2017) </w:t>
      </w:r>
      <w:r w:rsidRPr="000D21DB">
        <w:rPr>
          <w:rFonts w:cstheme="minorHAnsi"/>
        </w:rPr>
        <w:t xml:space="preserve">and that grazing livestock should </w:t>
      </w:r>
      <w:proofErr w:type="gramStart"/>
      <w:r w:rsidRPr="000D21DB">
        <w:rPr>
          <w:rFonts w:cstheme="minorHAnsi"/>
        </w:rPr>
        <w:t>be</w:t>
      </w:r>
      <w:r w:rsidR="00324F79" w:rsidRPr="000D21DB">
        <w:rPr>
          <w:rFonts w:cstheme="minorHAnsi"/>
        </w:rPr>
        <w:t xml:space="preserve"> </w:t>
      </w:r>
      <w:r w:rsidR="001B0FDD" w:rsidRPr="000D21DB">
        <w:rPr>
          <w:rFonts w:cstheme="minorHAnsi"/>
        </w:rPr>
        <w:t>more or less</w:t>
      </w:r>
      <w:proofErr w:type="gramEnd"/>
      <w:r w:rsidR="001B0FDD" w:rsidRPr="000D21DB">
        <w:rPr>
          <w:rFonts w:cstheme="minorHAnsi"/>
        </w:rPr>
        <w:t xml:space="preserve"> eliminated </w:t>
      </w:r>
      <w:r w:rsidR="004C57AB">
        <w:rPr>
          <w:rFonts w:cstheme="minorHAnsi"/>
        </w:rPr>
        <w:t>in</w:t>
      </w:r>
      <w:r w:rsidR="001B0FDD" w:rsidRPr="000D21DB">
        <w:rPr>
          <w:rFonts w:cstheme="minorHAnsi"/>
        </w:rPr>
        <w:t xml:space="preserve"> </w:t>
      </w:r>
      <w:r w:rsidR="00A1718D" w:rsidRPr="000D21DB">
        <w:rPr>
          <w:rFonts w:cstheme="minorHAnsi"/>
        </w:rPr>
        <w:t xml:space="preserve">upland </w:t>
      </w:r>
      <w:r w:rsidR="001B0FDD" w:rsidRPr="000D21DB">
        <w:rPr>
          <w:rFonts w:cstheme="minorHAnsi"/>
        </w:rPr>
        <w:t>ecosystems</w:t>
      </w:r>
      <w:r w:rsidR="00340753" w:rsidRPr="000D21DB">
        <w:rPr>
          <w:rFonts w:cstheme="minorHAnsi"/>
        </w:rPr>
        <w:t xml:space="preserve"> </w:t>
      </w:r>
      <w:r w:rsidR="00CA5B14" w:rsidRPr="000D21DB">
        <w:rPr>
          <w:rFonts w:cstheme="minorHAnsi"/>
        </w:rPr>
        <w:t>(</w:t>
      </w:r>
      <w:r w:rsidR="00340753" w:rsidRPr="000D21DB">
        <w:rPr>
          <w:rFonts w:cstheme="minorHAnsi"/>
        </w:rPr>
        <w:t>Monbiot, 2013)</w:t>
      </w:r>
      <w:r w:rsidR="001B0FDD" w:rsidRPr="000D21DB">
        <w:rPr>
          <w:rFonts w:cstheme="minorHAnsi"/>
        </w:rPr>
        <w:t xml:space="preserve">. </w:t>
      </w:r>
      <w:r w:rsidR="00B308A8" w:rsidRPr="000D21DB">
        <w:rPr>
          <w:rFonts w:cstheme="minorHAnsi"/>
        </w:rPr>
        <w:t xml:space="preserve">Unfortunately, we know relatively little about the effects of </w:t>
      </w:r>
      <w:r w:rsidR="005F5459" w:rsidRPr="000D21DB">
        <w:rPr>
          <w:rFonts w:cstheme="minorHAnsi"/>
        </w:rPr>
        <w:t>reducing stock</w:t>
      </w:r>
      <w:r w:rsidR="00B308A8" w:rsidRPr="000D21DB">
        <w:rPr>
          <w:rFonts w:cstheme="minorHAnsi"/>
        </w:rPr>
        <w:t xml:space="preserve"> grazing </w:t>
      </w:r>
      <w:r w:rsidR="005F5459" w:rsidRPr="000D21DB">
        <w:rPr>
          <w:rFonts w:cstheme="minorHAnsi"/>
        </w:rPr>
        <w:t>pressures</w:t>
      </w:r>
      <w:r w:rsidR="00B308A8" w:rsidRPr="000D21DB">
        <w:rPr>
          <w:rFonts w:cstheme="minorHAnsi"/>
        </w:rPr>
        <w:t xml:space="preserve">, </w:t>
      </w:r>
      <w:r w:rsidR="005F5459" w:rsidRPr="000D21DB">
        <w:rPr>
          <w:rFonts w:cstheme="minorHAnsi"/>
        </w:rPr>
        <w:t xml:space="preserve">especially to zero, </w:t>
      </w:r>
      <w:r w:rsidR="00B308A8" w:rsidRPr="000D21DB">
        <w:rPr>
          <w:rFonts w:cstheme="minorHAnsi"/>
        </w:rPr>
        <w:t xml:space="preserve">and specifically how long it will take for any change to take effect. </w:t>
      </w:r>
      <w:r w:rsidR="00DF545B" w:rsidRPr="000D21DB">
        <w:rPr>
          <w:rFonts w:cstheme="minorHAnsi"/>
        </w:rPr>
        <w:t>Removal of stock-grazing would be expected to impact on successional processes, promoting a move to woodland if below t</w:t>
      </w:r>
      <w:r w:rsidR="00A87492" w:rsidRPr="000D21DB">
        <w:rPr>
          <w:rFonts w:cstheme="minorHAnsi"/>
        </w:rPr>
        <w:t xml:space="preserve">he </w:t>
      </w:r>
      <w:r w:rsidR="009B6EF1">
        <w:rPr>
          <w:rFonts w:cstheme="minorHAnsi"/>
        </w:rPr>
        <w:t xml:space="preserve">natural </w:t>
      </w:r>
      <w:r w:rsidR="00A87492" w:rsidRPr="000D21DB">
        <w:rPr>
          <w:rFonts w:cstheme="minorHAnsi"/>
        </w:rPr>
        <w:t>tree-line, a change in</w:t>
      </w:r>
      <w:r w:rsidR="00DF545B" w:rsidRPr="000D21DB">
        <w:rPr>
          <w:rFonts w:cstheme="minorHAnsi"/>
        </w:rPr>
        <w:t xml:space="preserve"> species composition and a change in nutrient dynamics. For stock grazing there are two predicted impacts depending on the time-scale considered (Marrs </w:t>
      </w:r>
      <w:r w:rsidR="00390718" w:rsidRPr="000D21DB">
        <w:rPr>
          <w:rFonts w:cstheme="minorHAnsi"/>
          <w:i/>
        </w:rPr>
        <w:t>et al.</w:t>
      </w:r>
      <w:r w:rsidR="00DF545B" w:rsidRPr="000D21DB">
        <w:rPr>
          <w:rFonts w:cstheme="minorHAnsi"/>
        </w:rPr>
        <w:t>, 1989). In the short-term</w:t>
      </w:r>
      <w:r w:rsidR="00A87492" w:rsidRPr="000D21DB">
        <w:rPr>
          <w:rFonts w:cstheme="minorHAnsi"/>
        </w:rPr>
        <w:t>,</w:t>
      </w:r>
      <w:r w:rsidR="00DF545B" w:rsidRPr="000D21DB">
        <w:rPr>
          <w:rFonts w:cstheme="minorHAnsi"/>
        </w:rPr>
        <w:t xml:space="preserve"> grazing could enhance nutrient cycling and hence make nutrients more available, but in the longer-term result in an overall decline as </w:t>
      </w:r>
      <w:r w:rsidR="007C004C" w:rsidRPr="000D21DB">
        <w:rPr>
          <w:rFonts w:cstheme="minorHAnsi"/>
        </w:rPr>
        <w:t xml:space="preserve">some </w:t>
      </w:r>
      <w:r w:rsidR="00DF545B" w:rsidRPr="000D21DB">
        <w:rPr>
          <w:rFonts w:cstheme="minorHAnsi"/>
        </w:rPr>
        <w:t>nutrients are exported off the site</w:t>
      </w:r>
      <w:r w:rsidR="007C004C" w:rsidRPr="000D21DB">
        <w:rPr>
          <w:rFonts w:cstheme="minorHAnsi"/>
        </w:rPr>
        <w:t xml:space="preserve"> (Perkins, 1978)</w:t>
      </w:r>
      <w:r w:rsidR="00DF545B" w:rsidRPr="000D21DB">
        <w:rPr>
          <w:rFonts w:cstheme="minorHAnsi"/>
        </w:rPr>
        <w:t xml:space="preserve">. </w:t>
      </w:r>
      <w:r w:rsidR="004C57AB">
        <w:rPr>
          <w:rFonts w:cstheme="minorHAnsi"/>
        </w:rPr>
        <w:t>G</w:t>
      </w:r>
      <w:r w:rsidR="004C57AB" w:rsidRPr="000D21DB">
        <w:rPr>
          <w:rFonts w:cstheme="minorHAnsi"/>
        </w:rPr>
        <w:t xml:space="preserve">razing </w:t>
      </w:r>
      <w:r w:rsidR="004C57AB">
        <w:rPr>
          <w:rFonts w:cstheme="minorHAnsi"/>
        </w:rPr>
        <w:t>r</w:t>
      </w:r>
      <w:r w:rsidR="00DF545B" w:rsidRPr="000D21DB">
        <w:rPr>
          <w:rFonts w:cstheme="minorHAnsi"/>
        </w:rPr>
        <w:t>emoval should, therefore, result in an overall increase in nutrients held on site, but much of the above-ground material might reside in accumulating litter where it could be considered out of short-term circulation.</w:t>
      </w:r>
      <w:r w:rsidR="00324F79" w:rsidRPr="000D21DB">
        <w:rPr>
          <w:rFonts w:cstheme="minorHAnsi"/>
        </w:rPr>
        <w:t xml:space="preserve"> </w:t>
      </w:r>
    </w:p>
    <w:p w:rsidR="008C4D66" w:rsidRPr="000D21DB" w:rsidRDefault="00B308A8" w:rsidP="00593E23">
      <w:pPr>
        <w:spacing w:after="0" w:line="360" w:lineRule="auto"/>
        <w:ind w:firstLine="284"/>
        <w:rPr>
          <w:rFonts w:cstheme="minorHAnsi"/>
        </w:rPr>
      </w:pPr>
      <w:r w:rsidRPr="000D21DB">
        <w:rPr>
          <w:rFonts w:cstheme="minorHAnsi"/>
        </w:rPr>
        <w:t xml:space="preserve">One way of starting to gain an understanding of the processes involved is to </w:t>
      </w:r>
      <w:r w:rsidR="005F5459" w:rsidRPr="000D21DB">
        <w:rPr>
          <w:rFonts w:cstheme="minorHAnsi"/>
        </w:rPr>
        <w:t>measure</w:t>
      </w:r>
      <w:r w:rsidRPr="000D21DB">
        <w:rPr>
          <w:rFonts w:cstheme="minorHAnsi"/>
        </w:rPr>
        <w:t xml:space="preserve"> change in long-term exclosure experiments</w:t>
      </w:r>
      <w:r w:rsidR="007C004C" w:rsidRPr="000D21DB">
        <w:rPr>
          <w:rFonts w:cstheme="minorHAnsi"/>
        </w:rPr>
        <w:t>,</w:t>
      </w:r>
      <w:r w:rsidRPr="000D21DB">
        <w:rPr>
          <w:rFonts w:cstheme="minorHAnsi"/>
        </w:rPr>
        <w:t xml:space="preserve"> set up to assess the impacts of removing stock grazing altogether.</w:t>
      </w:r>
      <w:r w:rsidR="00CA5B14" w:rsidRPr="000D21DB">
        <w:rPr>
          <w:rFonts w:cstheme="minorHAnsi"/>
        </w:rPr>
        <w:t xml:space="preserve"> This approach </w:t>
      </w:r>
      <w:r w:rsidR="004C57AB">
        <w:rPr>
          <w:rFonts w:cstheme="minorHAnsi"/>
        </w:rPr>
        <w:t>should</w:t>
      </w:r>
      <w:r w:rsidR="00CA5B14" w:rsidRPr="000D21DB">
        <w:rPr>
          <w:rFonts w:cstheme="minorHAnsi"/>
        </w:rPr>
        <w:t xml:space="preserve"> provide </w:t>
      </w:r>
      <w:r w:rsidR="009B6EF1">
        <w:rPr>
          <w:rFonts w:cstheme="minorHAnsi"/>
        </w:rPr>
        <w:t xml:space="preserve">an insight into what might happen. However, </w:t>
      </w:r>
      <w:r w:rsidR="00CA5B14" w:rsidRPr="000D21DB">
        <w:rPr>
          <w:rFonts w:cstheme="minorHAnsi"/>
        </w:rPr>
        <w:t>because exclosures are</w:t>
      </w:r>
      <w:r w:rsidR="009C56F7" w:rsidRPr="000D21DB">
        <w:rPr>
          <w:rFonts w:cstheme="minorHAnsi"/>
        </w:rPr>
        <w:t xml:space="preserve"> usually</w:t>
      </w:r>
      <w:r w:rsidR="00CA5B14" w:rsidRPr="000D21DB">
        <w:rPr>
          <w:rFonts w:cstheme="minorHAnsi"/>
        </w:rPr>
        <w:t xml:space="preserve"> relatively small-scale (&lt;1000 m</w:t>
      </w:r>
      <w:r w:rsidR="00CA5B14" w:rsidRPr="000D21DB">
        <w:rPr>
          <w:rFonts w:cstheme="minorHAnsi"/>
          <w:vertAlign w:val="superscript"/>
        </w:rPr>
        <w:t>2</w:t>
      </w:r>
      <w:r w:rsidR="00CA5B14" w:rsidRPr="000D21DB">
        <w:rPr>
          <w:rFonts w:cstheme="minorHAnsi"/>
        </w:rPr>
        <w:t>)</w:t>
      </w:r>
      <w:r w:rsidR="009C56F7" w:rsidRPr="000D21DB">
        <w:rPr>
          <w:rFonts w:cstheme="minorHAnsi"/>
        </w:rPr>
        <w:t xml:space="preserve"> in comparison to the </w:t>
      </w:r>
      <w:r w:rsidR="00C6463E" w:rsidRPr="000D21DB">
        <w:rPr>
          <w:rFonts w:cstheme="minorHAnsi"/>
        </w:rPr>
        <w:t xml:space="preserve">scale of </w:t>
      </w:r>
      <w:r w:rsidR="004C57AB" w:rsidRPr="000D21DB">
        <w:rPr>
          <w:rFonts w:cstheme="minorHAnsi"/>
        </w:rPr>
        <w:t>rewild</w:t>
      </w:r>
      <w:r w:rsidR="004C57AB">
        <w:rPr>
          <w:rFonts w:cstheme="minorHAnsi"/>
        </w:rPr>
        <w:t>ed</w:t>
      </w:r>
      <w:r w:rsidR="004C57AB" w:rsidRPr="000D21DB">
        <w:rPr>
          <w:rFonts w:cstheme="minorHAnsi"/>
        </w:rPr>
        <w:t xml:space="preserve"> </w:t>
      </w:r>
      <w:r w:rsidR="009C56F7" w:rsidRPr="000D21DB">
        <w:rPr>
          <w:rFonts w:cstheme="minorHAnsi"/>
        </w:rPr>
        <w:t>are</w:t>
      </w:r>
      <w:r w:rsidR="009B6EF1">
        <w:rPr>
          <w:rFonts w:cstheme="minorHAnsi"/>
        </w:rPr>
        <w:t xml:space="preserve">as, they only </w:t>
      </w:r>
      <w:r w:rsidR="004C57AB">
        <w:rPr>
          <w:rFonts w:cstheme="minorHAnsi"/>
        </w:rPr>
        <w:t xml:space="preserve">give a first </w:t>
      </w:r>
      <w:r w:rsidR="00CA5B14" w:rsidRPr="000D21DB">
        <w:rPr>
          <w:rFonts w:cstheme="minorHAnsi"/>
        </w:rPr>
        <w:t>approximation</w:t>
      </w:r>
      <w:r w:rsidR="009C56F7" w:rsidRPr="000D21DB">
        <w:rPr>
          <w:rFonts w:cstheme="minorHAnsi"/>
        </w:rPr>
        <w:t xml:space="preserve"> of</w:t>
      </w:r>
      <w:r w:rsidR="00CA5B14" w:rsidRPr="000D21DB">
        <w:rPr>
          <w:rFonts w:cstheme="minorHAnsi"/>
        </w:rPr>
        <w:t xml:space="preserve"> likely impacts and timescales.</w:t>
      </w:r>
      <w:r w:rsidR="00324F79" w:rsidRPr="000D21DB">
        <w:rPr>
          <w:rFonts w:cstheme="minorHAnsi"/>
        </w:rPr>
        <w:t xml:space="preserve"> </w:t>
      </w:r>
    </w:p>
    <w:p w:rsidR="009B6EF1" w:rsidRPr="000D21DB" w:rsidRDefault="009B6EF1" w:rsidP="009B6EF1">
      <w:pPr>
        <w:spacing w:after="0" w:line="360" w:lineRule="auto"/>
        <w:ind w:firstLine="284"/>
        <w:rPr>
          <w:rFonts w:cstheme="minorHAnsi"/>
        </w:rPr>
      </w:pPr>
      <w:r w:rsidRPr="000D21DB">
        <w:rPr>
          <w:rFonts w:cstheme="minorHAnsi"/>
        </w:rPr>
        <w:t xml:space="preserve">One good example of a series of such exclosure </w:t>
      </w:r>
      <w:r>
        <w:rPr>
          <w:rFonts w:cstheme="minorHAnsi"/>
        </w:rPr>
        <w:t>studies</w:t>
      </w:r>
      <w:r w:rsidRPr="000D21DB">
        <w:rPr>
          <w:rFonts w:cstheme="minorHAnsi"/>
        </w:rPr>
        <w:t xml:space="preserve"> are those set up on Moor House NNR in the North of England between 1953 and 1967. Th</w:t>
      </w:r>
      <w:r>
        <w:rPr>
          <w:rFonts w:cstheme="minorHAnsi"/>
        </w:rPr>
        <w:t xml:space="preserve">ese </w:t>
      </w:r>
      <w:r w:rsidRPr="000D21DB">
        <w:rPr>
          <w:rFonts w:cstheme="minorHAnsi"/>
        </w:rPr>
        <w:t>experiment</w:t>
      </w:r>
      <w:r>
        <w:rPr>
          <w:rFonts w:cstheme="minorHAnsi"/>
        </w:rPr>
        <w:t>al sites</w:t>
      </w:r>
      <w:r w:rsidRPr="000D21DB">
        <w:rPr>
          <w:rFonts w:cstheme="minorHAnsi"/>
        </w:rPr>
        <w:t xml:space="preserve">, each with a sheep-grazed plot and an ungrazed comparator were distributed across the reserve to assess the effects of grazing removal on a </w:t>
      </w:r>
      <w:r>
        <w:rPr>
          <w:rFonts w:cstheme="minorHAnsi"/>
        </w:rPr>
        <w:t>range</w:t>
      </w:r>
      <w:r w:rsidRPr="000D21DB">
        <w:rPr>
          <w:rFonts w:cstheme="minorHAnsi"/>
        </w:rPr>
        <w:t xml:space="preserve"> of</w:t>
      </w:r>
      <w:r>
        <w:rPr>
          <w:rFonts w:cstheme="minorHAnsi"/>
        </w:rPr>
        <w:t xml:space="preserve"> plant</w:t>
      </w:r>
      <w:r w:rsidRPr="000D21DB">
        <w:rPr>
          <w:rFonts w:cstheme="minorHAnsi"/>
        </w:rPr>
        <w:t xml:space="preserve"> community types that encompass a large </w:t>
      </w:r>
      <w:r>
        <w:rPr>
          <w:rFonts w:cstheme="minorHAnsi"/>
        </w:rPr>
        <w:t>proportion</w:t>
      </w:r>
      <w:r w:rsidRPr="000D21DB">
        <w:rPr>
          <w:rFonts w:cstheme="minorHAnsi"/>
        </w:rPr>
        <w:t xml:space="preserve"> of Brit</w:t>
      </w:r>
      <w:r>
        <w:rPr>
          <w:rFonts w:cstheme="minorHAnsi"/>
        </w:rPr>
        <w:t xml:space="preserve">ish </w:t>
      </w:r>
      <w:r w:rsidRPr="000D21DB">
        <w:rPr>
          <w:rFonts w:cstheme="minorHAnsi"/>
        </w:rPr>
        <w:t>upland plant communities</w:t>
      </w:r>
      <w:r>
        <w:rPr>
          <w:rFonts w:cstheme="minorHAnsi"/>
        </w:rPr>
        <w:t xml:space="preserve">. </w:t>
      </w:r>
      <w:r w:rsidRPr="000D21DB">
        <w:rPr>
          <w:rFonts w:cstheme="minorHAnsi"/>
        </w:rPr>
        <w:t>The plant communities included vegetation dominated by dwarf-shrubs, grasses and</w:t>
      </w:r>
      <w:r>
        <w:rPr>
          <w:rFonts w:cstheme="minorHAnsi"/>
        </w:rPr>
        <w:t xml:space="preserve"> sedges,</w:t>
      </w:r>
      <w:r w:rsidRPr="000D21DB">
        <w:rPr>
          <w:rFonts w:cstheme="minorHAnsi"/>
        </w:rPr>
        <w:t xml:space="preserve"> growing on soils ranging from deep blanket peat through to brown-earth soils, and subject to very different, and indeed changing, sheep grazing pressures</w:t>
      </w:r>
      <w:r>
        <w:rPr>
          <w:rFonts w:cstheme="minorHAnsi"/>
        </w:rPr>
        <w:t xml:space="preserve"> which are related to </w:t>
      </w:r>
      <w:r w:rsidRPr="000D21DB">
        <w:rPr>
          <w:rFonts w:cstheme="minorHAnsi"/>
        </w:rPr>
        <w:t>forage quality (</w:t>
      </w:r>
      <w:r w:rsidRPr="000D21DB">
        <w:rPr>
          <w:rFonts w:cstheme="minorHAnsi"/>
          <w:lang w:val="fr-FR"/>
        </w:rPr>
        <w:t xml:space="preserve">Eddy </w:t>
      </w:r>
      <w:r w:rsidRPr="000D21DB">
        <w:rPr>
          <w:rFonts w:cstheme="minorHAnsi"/>
          <w:i/>
          <w:lang w:val="fr-FR"/>
        </w:rPr>
        <w:t>et al.</w:t>
      </w:r>
      <w:r w:rsidRPr="000D21DB">
        <w:rPr>
          <w:rFonts w:cstheme="minorHAnsi"/>
        </w:rPr>
        <w:t xml:space="preserve">, 1968; Rawes </w:t>
      </w:r>
      <w:r>
        <w:rPr>
          <w:rFonts w:cstheme="minorHAnsi"/>
        </w:rPr>
        <w:t>&amp; Welch, 1969). T</w:t>
      </w:r>
      <w:r w:rsidRPr="000D21DB">
        <w:rPr>
          <w:rFonts w:cstheme="minorHAnsi"/>
        </w:rPr>
        <w:t>hese vegetation types</w:t>
      </w:r>
      <w:r>
        <w:rPr>
          <w:rFonts w:cstheme="minorHAnsi"/>
        </w:rPr>
        <w:t>,</w:t>
      </w:r>
      <w:r w:rsidRPr="000D21DB">
        <w:rPr>
          <w:rFonts w:cstheme="minorHAnsi"/>
        </w:rPr>
        <w:t xml:space="preserve"> in common with those elsewhere in upland Britain</w:t>
      </w:r>
      <w:r>
        <w:rPr>
          <w:rFonts w:cstheme="minorHAnsi"/>
        </w:rPr>
        <w:t>,</w:t>
      </w:r>
      <w:r w:rsidRPr="000D21DB">
        <w:rPr>
          <w:rFonts w:cstheme="minorHAnsi"/>
        </w:rPr>
        <w:t xml:space="preserve"> would be described as degraded </w:t>
      </w:r>
      <w:r>
        <w:rPr>
          <w:rFonts w:cstheme="minorHAnsi"/>
        </w:rPr>
        <w:t xml:space="preserve">by </w:t>
      </w:r>
      <w:r w:rsidRPr="000D21DB">
        <w:rPr>
          <w:rFonts w:cstheme="minorHAnsi"/>
        </w:rPr>
        <w:t xml:space="preserve">over-grazing </w:t>
      </w:r>
      <w:r>
        <w:rPr>
          <w:rFonts w:cstheme="minorHAnsi"/>
        </w:rPr>
        <w:t>with</w:t>
      </w:r>
      <w:r w:rsidRPr="000D21DB">
        <w:rPr>
          <w:rFonts w:cstheme="minorHAnsi"/>
        </w:rPr>
        <w:t xml:space="preserve"> sheep (Fraser Darling, 1955; McGovern </w:t>
      </w:r>
      <w:r w:rsidRPr="000D21DB">
        <w:rPr>
          <w:rFonts w:cstheme="minorHAnsi"/>
          <w:i/>
        </w:rPr>
        <w:t>et al.</w:t>
      </w:r>
      <w:r w:rsidRPr="000D21DB">
        <w:rPr>
          <w:rFonts w:cstheme="minorHAnsi"/>
        </w:rPr>
        <w:t>, 2011)</w:t>
      </w:r>
      <w:r>
        <w:rPr>
          <w:rFonts w:cstheme="minorHAnsi"/>
        </w:rPr>
        <w:t>.</w:t>
      </w:r>
    </w:p>
    <w:p w:rsidR="009B6EF1" w:rsidRPr="000D21DB" w:rsidRDefault="009B6EF1" w:rsidP="009B6EF1">
      <w:pPr>
        <w:spacing w:after="0" w:line="360" w:lineRule="auto"/>
        <w:ind w:firstLine="284"/>
        <w:rPr>
          <w:rFonts w:cstheme="minorHAnsi"/>
        </w:rPr>
      </w:pPr>
      <w:r w:rsidRPr="000D21DB">
        <w:rPr>
          <w:rFonts w:cstheme="minorHAnsi"/>
        </w:rPr>
        <w:t xml:space="preserve">However, in common with many parts of upland Britain, there has been a reduction in sheep grazing pressure since the 1960s (McGovern </w:t>
      </w:r>
      <w:r w:rsidRPr="000D21DB">
        <w:rPr>
          <w:rFonts w:cstheme="minorHAnsi"/>
          <w:i/>
        </w:rPr>
        <w:t>et al.</w:t>
      </w:r>
      <w:r w:rsidRPr="000D21DB">
        <w:rPr>
          <w:rFonts w:cstheme="minorHAnsi"/>
        </w:rPr>
        <w:t>, 2011).</w:t>
      </w:r>
      <w:r>
        <w:rPr>
          <w:rFonts w:cstheme="minorHAnsi"/>
        </w:rPr>
        <w:t xml:space="preserve"> At the time that</w:t>
      </w:r>
      <w:r w:rsidRPr="000D21DB">
        <w:rPr>
          <w:rFonts w:cstheme="minorHAnsi"/>
        </w:rPr>
        <w:t xml:space="preserve"> these </w:t>
      </w:r>
      <w:r>
        <w:rPr>
          <w:rFonts w:cstheme="minorHAnsi"/>
        </w:rPr>
        <w:t>studies were set up</w:t>
      </w:r>
      <w:r w:rsidRPr="000D21DB">
        <w:rPr>
          <w:rFonts w:cstheme="minorHAnsi"/>
        </w:rPr>
        <w:t xml:space="preserve"> </w:t>
      </w:r>
      <w:r>
        <w:rPr>
          <w:rFonts w:cstheme="minorHAnsi"/>
        </w:rPr>
        <w:t xml:space="preserve">there were estimated to be </w:t>
      </w:r>
      <w:r w:rsidRPr="000D21DB">
        <w:rPr>
          <w:rFonts w:cstheme="minorHAnsi"/>
        </w:rPr>
        <w:t>ca. 15,400 sheep on the Reserve in the summer months; assuming a grazing area of 3500 ha, this equates to 4.4 sheep ha</w:t>
      </w:r>
      <w:r w:rsidRPr="000D21DB">
        <w:rPr>
          <w:rFonts w:cstheme="minorHAnsi"/>
          <w:vertAlign w:val="superscript"/>
        </w:rPr>
        <w:t>-1</w:t>
      </w:r>
      <w:r w:rsidRPr="000D21DB">
        <w:rPr>
          <w:rFonts w:cstheme="minorHAnsi"/>
        </w:rPr>
        <w:t>. </w:t>
      </w:r>
      <w:r>
        <w:rPr>
          <w:rFonts w:cstheme="minorHAnsi"/>
        </w:rPr>
        <w:t xml:space="preserve">Numbers were then </w:t>
      </w:r>
      <w:r w:rsidRPr="000D21DB">
        <w:rPr>
          <w:rFonts w:cstheme="minorHAnsi"/>
        </w:rPr>
        <w:t>more than halved to 7000 sheep (2 sheep ha</w:t>
      </w:r>
      <w:r w:rsidRPr="000D21DB">
        <w:rPr>
          <w:rFonts w:cstheme="minorHAnsi"/>
          <w:vertAlign w:val="superscript"/>
        </w:rPr>
        <w:t>-1</w:t>
      </w:r>
      <w:r w:rsidRPr="000D21DB">
        <w:rPr>
          <w:rFonts w:cstheme="minorHAnsi"/>
        </w:rPr>
        <w:t xml:space="preserve">) </w:t>
      </w:r>
      <w:r>
        <w:rPr>
          <w:rFonts w:cstheme="minorHAnsi"/>
        </w:rPr>
        <w:t>i</w:t>
      </w:r>
      <w:r w:rsidRPr="000D21DB">
        <w:rPr>
          <w:rFonts w:cstheme="minorHAnsi"/>
        </w:rPr>
        <w:t>n 1972, after formalization of grazing rights under the Commons Registration Act (1965)</w:t>
      </w:r>
      <w:r>
        <w:rPr>
          <w:rFonts w:cstheme="minorHAnsi"/>
        </w:rPr>
        <w:t>.</w:t>
      </w:r>
      <w:r w:rsidRPr="000D21DB">
        <w:rPr>
          <w:rFonts w:cstheme="minorHAnsi"/>
        </w:rPr>
        <w:t xml:space="preserve"> </w:t>
      </w:r>
      <w:hyperlink r:id="rId13" w:history="1">
        <w:r w:rsidRPr="000D21DB">
          <w:rPr>
            <w:rStyle w:val="Hyperlink"/>
            <w:rFonts w:cstheme="minorHAnsi"/>
            <w:color w:val="000000" w:themeColor="text1"/>
            <w:u w:val="none"/>
          </w:rPr>
          <w:t>Thereafter</w:t>
        </w:r>
      </w:hyperlink>
      <w:r w:rsidRPr="000D21DB">
        <w:rPr>
          <w:rFonts w:cstheme="minorHAnsi"/>
          <w:color w:val="000000" w:themeColor="text1"/>
        </w:rPr>
        <w:t xml:space="preserve">, </w:t>
      </w:r>
      <w:r w:rsidRPr="000D21DB">
        <w:rPr>
          <w:rFonts w:cstheme="minorHAnsi"/>
        </w:rPr>
        <w:t>the statutory Conservation Agency bought up some of the common grazing rights following the outbreak of Foot and Mouth disease in 2001, and grazing pressure was reduced again to ca. 3500 sheep (1 sheep ha</w:t>
      </w:r>
      <w:r w:rsidRPr="000D21DB">
        <w:rPr>
          <w:rFonts w:cstheme="minorHAnsi"/>
          <w:vertAlign w:val="superscript"/>
        </w:rPr>
        <w:t>-1</w:t>
      </w:r>
      <w:r w:rsidRPr="000D21DB">
        <w:rPr>
          <w:rFonts w:cstheme="minorHAnsi"/>
        </w:rPr>
        <w:t>). It was hoped that this reduction would lead to an improvement in vegetation quality for</w:t>
      </w:r>
      <w:r>
        <w:rPr>
          <w:rFonts w:cstheme="minorHAnsi"/>
        </w:rPr>
        <w:t xml:space="preserve"> </w:t>
      </w:r>
      <w:r w:rsidRPr="000D21DB">
        <w:rPr>
          <w:rFonts w:cstheme="minorHAnsi"/>
        </w:rPr>
        <w:t xml:space="preserve">conservation outcomes. However, for the purposes of this paper no sheep grazing is being compared to the “Business-as-usual” scenario for upland Britain, i.e. sheep grazing. Any change brought about by reducing the grazing pressure in upland grasslands must </w:t>
      </w:r>
      <w:r>
        <w:rPr>
          <w:rFonts w:cstheme="minorHAnsi"/>
        </w:rPr>
        <w:t xml:space="preserve">also </w:t>
      </w:r>
      <w:r w:rsidRPr="000D21DB">
        <w:rPr>
          <w:rFonts w:cstheme="minorHAnsi"/>
        </w:rPr>
        <w:t xml:space="preserve">be set against changes in species composition brought about through climate change (Mitchell </w:t>
      </w:r>
      <w:r w:rsidRPr="000D21DB">
        <w:rPr>
          <w:rFonts w:cstheme="minorHAnsi"/>
          <w:i/>
        </w:rPr>
        <w:t>et al</w:t>
      </w:r>
      <w:r w:rsidRPr="000D21DB">
        <w:rPr>
          <w:rFonts w:cstheme="minorHAnsi"/>
        </w:rPr>
        <w:t xml:space="preserve">., 2018) and changing atmospheric pollutant loads – elevated N (Mitchell </w:t>
      </w:r>
      <w:r w:rsidRPr="000D21DB">
        <w:rPr>
          <w:rFonts w:cstheme="minorHAnsi"/>
          <w:i/>
        </w:rPr>
        <w:t>et al.</w:t>
      </w:r>
      <w:r w:rsidRPr="000D21DB">
        <w:rPr>
          <w:rFonts w:cstheme="minorHAnsi"/>
        </w:rPr>
        <w:t xml:space="preserve"> 2017; Pakeman </w:t>
      </w:r>
      <w:r w:rsidRPr="000D21DB">
        <w:rPr>
          <w:rFonts w:cstheme="minorHAnsi"/>
          <w:i/>
        </w:rPr>
        <w:t>et al</w:t>
      </w:r>
      <w:r w:rsidRPr="000D21DB">
        <w:rPr>
          <w:rFonts w:cstheme="minorHAnsi"/>
        </w:rPr>
        <w:t>., 2016) and elevated</w:t>
      </w:r>
      <w:r>
        <w:rPr>
          <w:rFonts w:cstheme="minorHAnsi"/>
        </w:rPr>
        <w:t>,</w:t>
      </w:r>
      <w:r w:rsidRPr="000D21DB">
        <w:rPr>
          <w:rFonts w:cstheme="minorHAnsi"/>
        </w:rPr>
        <w:t xml:space="preserve"> and then reducing</w:t>
      </w:r>
      <w:r>
        <w:rPr>
          <w:rFonts w:cstheme="minorHAnsi"/>
        </w:rPr>
        <w:t>,</w:t>
      </w:r>
      <w:r w:rsidRPr="000D21DB">
        <w:rPr>
          <w:rFonts w:cstheme="minorHAnsi"/>
        </w:rPr>
        <w:t xml:space="preserve"> S (Mitchell </w:t>
      </w:r>
      <w:r w:rsidRPr="000D21DB">
        <w:rPr>
          <w:rFonts w:cstheme="minorHAnsi"/>
          <w:i/>
        </w:rPr>
        <w:t>et al</w:t>
      </w:r>
      <w:r w:rsidRPr="000D21DB">
        <w:rPr>
          <w:rFonts w:cstheme="minorHAnsi"/>
        </w:rPr>
        <w:t xml:space="preserve">., 2018). </w:t>
      </w:r>
    </w:p>
    <w:p w:rsidR="009B6EF1" w:rsidRPr="000D21DB" w:rsidRDefault="009B6EF1" w:rsidP="009B6EF1">
      <w:pPr>
        <w:spacing w:after="0" w:line="360" w:lineRule="auto"/>
        <w:ind w:firstLine="284"/>
      </w:pPr>
      <w:r w:rsidRPr="000D21DB">
        <w:rPr>
          <w:rFonts w:cstheme="minorHAnsi"/>
        </w:rPr>
        <w:t>The experiment</w:t>
      </w:r>
      <w:r>
        <w:rPr>
          <w:rFonts w:cstheme="minorHAnsi"/>
        </w:rPr>
        <w:t>al sites</w:t>
      </w:r>
      <w:r w:rsidRPr="000D21DB">
        <w:rPr>
          <w:rFonts w:cstheme="minorHAnsi"/>
        </w:rPr>
        <w:t xml:space="preserve"> were originally set up to measure changes in plant community composition through time (Rawes, 1981; Rawes, 1983; </w:t>
      </w:r>
      <w:r w:rsidRPr="000D21DB">
        <w:rPr>
          <w:rFonts w:cstheme="minorHAnsi"/>
          <w:lang w:val="fr-FR"/>
        </w:rPr>
        <w:t xml:space="preserve">Marrs </w:t>
      </w:r>
      <w:r w:rsidRPr="000D21DB">
        <w:rPr>
          <w:rFonts w:cstheme="minorHAnsi"/>
          <w:i/>
          <w:lang w:val="fr-FR"/>
        </w:rPr>
        <w:t>et al.</w:t>
      </w:r>
      <w:r w:rsidRPr="000D21DB">
        <w:rPr>
          <w:rFonts w:cstheme="minorHAnsi"/>
        </w:rPr>
        <w:t xml:space="preserve">, 1988). </w:t>
      </w:r>
      <w:proofErr w:type="gramStart"/>
      <w:r w:rsidRPr="000D21DB">
        <w:rPr>
          <w:rFonts w:cstheme="minorHAnsi"/>
        </w:rPr>
        <w:t>An</w:t>
      </w:r>
      <w:proofErr w:type="gramEnd"/>
      <w:r w:rsidRPr="000D21DB">
        <w:rPr>
          <w:rFonts w:cstheme="minorHAnsi"/>
        </w:rPr>
        <w:t xml:space="preserve"> holistic analysis of change in all experiments up to the year 2000 (Milligan </w:t>
      </w:r>
      <w:r w:rsidRPr="000D21DB">
        <w:rPr>
          <w:rFonts w:cstheme="minorHAnsi"/>
          <w:i/>
        </w:rPr>
        <w:t>et al.</w:t>
      </w:r>
      <w:r w:rsidRPr="000D21DB">
        <w:rPr>
          <w:rFonts w:cstheme="minorHAnsi"/>
        </w:rPr>
        <w:t xml:space="preserve">, 2016) concluded that </w:t>
      </w:r>
      <w:r w:rsidRPr="000D21DB">
        <w:rPr>
          <w:rFonts w:cstheme="minorHAnsi"/>
          <w:u w:color="2E2E2E"/>
        </w:rPr>
        <w:t xml:space="preserve">where sheep continued to graze there was a reduction in species diversity in abundance of vascular plants, grasses, lichens, liverworts and mosses; whereas herbs, sedges and shrubs increased. Removal of sheep grazing had some positive benefits; with herbs, mosses, sedges and shrubs increasing, but with reductions in grasses and liverworts compared to their grazed counterparts. There was no evidence of </w:t>
      </w:r>
      <w:r>
        <w:rPr>
          <w:rFonts w:cstheme="minorHAnsi"/>
          <w:u w:color="2E2E2E"/>
        </w:rPr>
        <w:t xml:space="preserve">species </w:t>
      </w:r>
      <w:r w:rsidRPr="000D21DB">
        <w:rPr>
          <w:rFonts w:cstheme="minorHAnsi"/>
          <w:u w:color="2E2E2E"/>
        </w:rPr>
        <w:t>invasion</w:t>
      </w:r>
      <w:r>
        <w:rPr>
          <w:rFonts w:cstheme="minorHAnsi"/>
          <w:u w:color="2E2E2E"/>
        </w:rPr>
        <w:t xml:space="preserve"> such as tree encroachment</w:t>
      </w:r>
      <w:r w:rsidRPr="000D21DB">
        <w:rPr>
          <w:rFonts w:cstheme="minorHAnsi"/>
          <w:u w:color="2E2E2E"/>
        </w:rPr>
        <w:t xml:space="preserve">. </w:t>
      </w:r>
      <w:r w:rsidRPr="000D21DB">
        <w:rPr>
          <w:rFonts w:cstheme="minorHAnsi"/>
        </w:rPr>
        <w:t xml:space="preserve">However, these </w:t>
      </w:r>
      <w:r>
        <w:rPr>
          <w:rFonts w:cstheme="minorHAnsi"/>
        </w:rPr>
        <w:t>sites</w:t>
      </w:r>
      <w:r w:rsidRPr="000D21DB">
        <w:rPr>
          <w:rFonts w:cstheme="minorHAnsi"/>
        </w:rPr>
        <w:t xml:space="preserve"> also provide an opportunity to assess how the reduction in sheep grazing has changed other aspects of these grazed ecosystems</w:t>
      </w:r>
      <w:r w:rsidR="0039671E">
        <w:rPr>
          <w:rFonts w:cstheme="minorHAnsi"/>
        </w:rPr>
        <w:t>,</w:t>
      </w:r>
      <w:r w:rsidRPr="000D21DB">
        <w:rPr>
          <w:rFonts w:cstheme="minorHAnsi"/>
        </w:rPr>
        <w:t xml:space="preserve"> </w:t>
      </w:r>
      <w:proofErr w:type="gramStart"/>
      <w:r w:rsidRPr="000D21DB">
        <w:rPr>
          <w:rFonts w:cstheme="minorHAnsi"/>
        </w:rPr>
        <w:t>in particular soil</w:t>
      </w:r>
      <w:proofErr w:type="gramEnd"/>
      <w:r w:rsidRPr="000D21DB">
        <w:rPr>
          <w:rFonts w:cstheme="minorHAnsi"/>
        </w:rPr>
        <w:t xml:space="preserve"> processes. A comparative study was carried out in the mid-1980s between 18-31 years after sheep were excluded. Although at that time there was an increase in both dry matter content and nutrient content in the litter at most sites, there were no consistent differences in soil properties in the ungrazed treatment, some sites become slightly more acidic and some less so (Marrs </w:t>
      </w:r>
      <w:r w:rsidRPr="000D21DB">
        <w:rPr>
          <w:rFonts w:cstheme="minorHAnsi"/>
          <w:i/>
        </w:rPr>
        <w:t>et al.</w:t>
      </w:r>
      <w:r w:rsidRPr="000D21DB">
        <w:rPr>
          <w:rFonts w:cstheme="minorHAnsi"/>
        </w:rPr>
        <w:t>, 1989). The reduction in litter in grazed sites is a common phenomenon in ecological restoration (</w:t>
      </w:r>
      <w:r w:rsidRPr="000D21DB">
        <w:t xml:space="preserve">Lindenmayer </w:t>
      </w:r>
      <w:r w:rsidRPr="000D21DB">
        <w:rPr>
          <w:i/>
        </w:rPr>
        <w:t>et al.</w:t>
      </w:r>
      <w:r w:rsidRPr="000D21DB">
        <w:t>, 2018).</w:t>
      </w:r>
    </w:p>
    <w:p w:rsidR="009B6EF1" w:rsidRPr="000D21DB" w:rsidRDefault="009B6EF1" w:rsidP="009B6EF1">
      <w:pPr>
        <w:spacing w:after="0" w:line="360" w:lineRule="auto"/>
        <w:ind w:firstLine="284"/>
        <w:rPr>
          <w:rFonts w:cstheme="minorHAnsi"/>
        </w:rPr>
      </w:pPr>
      <w:r w:rsidRPr="000D21DB">
        <w:rPr>
          <w:rFonts w:cstheme="minorHAnsi"/>
        </w:rPr>
        <w:t xml:space="preserve">Given that these sites </w:t>
      </w:r>
      <w:r>
        <w:rPr>
          <w:rFonts w:cstheme="minorHAnsi"/>
        </w:rPr>
        <w:t>have been</w:t>
      </w:r>
      <w:r w:rsidRPr="000D21DB">
        <w:rPr>
          <w:rFonts w:cstheme="minorHAnsi"/>
        </w:rPr>
        <w:t xml:space="preserve"> degraded by extensive sheep grazing, we hypothesise that removal of the sheep grazing pressure will allow the</w:t>
      </w:r>
      <w:r>
        <w:rPr>
          <w:rFonts w:cstheme="minorHAnsi"/>
        </w:rPr>
        <w:t xml:space="preserve">m </w:t>
      </w:r>
      <w:r w:rsidRPr="000D21DB">
        <w:rPr>
          <w:rFonts w:cstheme="minorHAnsi"/>
        </w:rPr>
        <w:t xml:space="preserve">to recover. We test this hypothesis here by assessing the effects of no sheep grazing versus the” business-as-usual” </w:t>
      </w:r>
      <w:r>
        <w:rPr>
          <w:rFonts w:cstheme="minorHAnsi"/>
        </w:rPr>
        <w:t xml:space="preserve">sheep </w:t>
      </w:r>
      <w:r w:rsidRPr="000D21DB">
        <w:rPr>
          <w:rFonts w:cstheme="minorHAnsi"/>
        </w:rPr>
        <w:t xml:space="preserve">grazing pressure on both soil properties and the nutritional properties of the vegetation after between 48-62 years free of grazing. </w:t>
      </w:r>
      <w:r>
        <w:rPr>
          <w:rFonts w:cstheme="minorHAnsi"/>
        </w:rPr>
        <w:t xml:space="preserve">The information collected allowed assessments of forage quality across a range of common upland ecosystems. </w:t>
      </w:r>
    </w:p>
    <w:p w:rsidR="00FE3B24" w:rsidRPr="000D21DB" w:rsidRDefault="00FE3B24" w:rsidP="00FE3B24">
      <w:pPr>
        <w:spacing w:after="0" w:line="360" w:lineRule="auto"/>
        <w:rPr>
          <w:rFonts w:cstheme="minorHAnsi"/>
          <w:b/>
        </w:rPr>
      </w:pPr>
    </w:p>
    <w:p w:rsidR="006C287F" w:rsidRPr="000D21DB" w:rsidRDefault="00B5166C" w:rsidP="00593E23">
      <w:pPr>
        <w:spacing w:after="0" w:line="360" w:lineRule="auto"/>
        <w:rPr>
          <w:rFonts w:cstheme="minorHAnsi"/>
          <w:b/>
        </w:rPr>
      </w:pPr>
      <w:r w:rsidRPr="000D21DB">
        <w:rPr>
          <w:rFonts w:cstheme="minorHAnsi"/>
          <w:b/>
        </w:rPr>
        <w:t>Methods</w:t>
      </w:r>
    </w:p>
    <w:p w:rsidR="009B6EF1" w:rsidRDefault="009B6EF1" w:rsidP="009B6EF1">
      <w:pPr>
        <w:pStyle w:val="Body"/>
        <w:spacing w:after="0" w:line="360" w:lineRule="auto"/>
        <w:jc w:val="both"/>
        <w:rPr>
          <w:rFonts w:asciiTheme="minorHAnsi" w:hAnsiTheme="minorHAnsi" w:cstheme="minorHAnsi"/>
          <w:color w:val="auto"/>
        </w:rPr>
      </w:pPr>
      <w:r w:rsidRPr="000D21DB">
        <w:rPr>
          <w:rFonts w:asciiTheme="minorHAnsi" w:hAnsiTheme="minorHAnsi" w:cstheme="minorHAnsi"/>
          <w:color w:val="auto"/>
        </w:rPr>
        <w:t xml:space="preserve">This study </w:t>
      </w:r>
      <w:r>
        <w:rPr>
          <w:rFonts w:asciiTheme="minorHAnsi" w:hAnsiTheme="minorHAnsi" w:cstheme="minorHAnsi"/>
          <w:color w:val="auto"/>
        </w:rPr>
        <w:t xml:space="preserve">compared the chemical properties of soils and vegetation in an ungrazed exclosure and a comparator </w:t>
      </w:r>
      <w:r w:rsidRPr="000D21DB">
        <w:rPr>
          <w:rFonts w:asciiTheme="minorHAnsi" w:hAnsiTheme="minorHAnsi" w:cstheme="minorHAnsi"/>
          <w:color w:val="auto"/>
        </w:rPr>
        <w:t xml:space="preserve">plot </w:t>
      </w:r>
      <w:r>
        <w:rPr>
          <w:rFonts w:asciiTheme="minorHAnsi" w:hAnsiTheme="minorHAnsi" w:cstheme="minorHAnsi"/>
          <w:color w:val="auto"/>
        </w:rPr>
        <w:t xml:space="preserve">subject to </w:t>
      </w:r>
      <w:r w:rsidRPr="000D21DB">
        <w:rPr>
          <w:rFonts w:asciiTheme="minorHAnsi" w:hAnsiTheme="minorHAnsi" w:cstheme="minorHAnsi"/>
          <w:color w:val="auto"/>
        </w:rPr>
        <w:t>free-range sheep grazing</w:t>
      </w:r>
      <w:r>
        <w:rPr>
          <w:rFonts w:asciiTheme="minorHAnsi" w:hAnsiTheme="minorHAnsi" w:cstheme="minorHAnsi"/>
          <w:color w:val="auto"/>
        </w:rPr>
        <w:t xml:space="preserve"> at </w:t>
      </w:r>
      <w:r w:rsidRPr="000D21DB">
        <w:rPr>
          <w:rFonts w:asciiTheme="minorHAnsi" w:hAnsiTheme="minorHAnsi" w:cstheme="minorHAnsi"/>
          <w:color w:val="auto"/>
        </w:rPr>
        <w:t xml:space="preserve">eight </w:t>
      </w:r>
      <w:r>
        <w:rPr>
          <w:rFonts w:asciiTheme="minorHAnsi" w:hAnsiTheme="minorHAnsi" w:cstheme="minorHAnsi"/>
          <w:color w:val="auto"/>
        </w:rPr>
        <w:t>sites</w:t>
      </w:r>
      <w:r w:rsidRPr="000D21DB">
        <w:rPr>
          <w:rFonts w:asciiTheme="minorHAnsi" w:hAnsiTheme="minorHAnsi" w:cstheme="minorHAnsi"/>
          <w:color w:val="auto"/>
        </w:rPr>
        <w:t xml:space="preserve"> on the Moor House reserve (Table </w:t>
      </w:r>
      <w:r>
        <w:rPr>
          <w:rFonts w:asciiTheme="minorHAnsi" w:hAnsiTheme="minorHAnsi" w:cstheme="minorHAnsi"/>
          <w:color w:val="auto"/>
        </w:rPr>
        <w:t>S</w:t>
      </w:r>
      <w:r w:rsidRPr="000D21DB">
        <w:rPr>
          <w:rFonts w:asciiTheme="minorHAnsi" w:hAnsiTheme="minorHAnsi" w:cstheme="minorHAnsi"/>
          <w:color w:val="auto"/>
        </w:rPr>
        <w:t>1; Fig. S1)</w:t>
      </w:r>
      <w:r>
        <w:rPr>
          <w:rFonts w:asciiTheme="minorHAnsi" w:hAnsiTheme="minorHAnsi" w:cstheme="minorHAnsi"/>
          <w:color w:val="auto"/>
        </w:rPr>
        <w:t xml:space="preserve">. The sites were </w:t>
      </w:r>
      <w:r w:rsidRPr="000D21DB">
        <w:rPr>
          <w:rFonts w:asciiTheme="minorHAnsi" w:hAnsiTheme="minorHAnsi" w:cstheme="minorHAnsi"/>
          <w:color w:val="auto"/>
        </w:rPr>
        <w:t xml:space="preserve">located across </w:t>
      </w:r>
      <w:r>
        <w:rPr>
          <w:rFonts w:asciiTheme="minorHAnsi" w:hAnsiTheme="minorHAnsi" w:cstheme="minorHAnsi"/>
          <w:color w:val="auto"/>
        </w:rPr>
        <w:t xml:space="preserve">a range of </w:t>
      </w:r>
      <w:r w:rsidRPr="000D21DB">
        <w:rPr>
          <w:rFonts w:asciiTheme="minorHAnsi" w:hAnsiTheme="minorHAnsi" w:cstheme="minorHAnsi"/>
          <w:color w:val="auto"/>
        </w:rPr>
        <w:t xml:space="preserve">upland vegetation types </w:t>
      </w:r>
      <w:r>
        <w:rPr>
          <w:rFonts w:asciiTheme="minorHAnsi" w:hAnsiTheme="minorHAnsi" w:cstheme="minorHAnsi"/>
          <w:color w:val="auto"/>
        </w:rPr>
        <w:t xml:space="preserve">that </w:t>
      </w:r>
      <w:r w:rsidRPr="000D21DB">
        <w:rPr>
          <w:rFonts w:asciiTheme="minorHAnsi" w:hAnsiTheme="minorHAnsi" w:cstheme="minorHAnsi"/>
          <w:color w:val="auto"/>
        </w:rPr>
        <w:t xml:space="preserve">collectively cover ca. 80% of this reserve (Table </w:t>
      </w:r>
      <w:r>
        <w:rPr>
          <w:rFonts w:asciiTheme="minorHAnsi" w:hAnsiTheme="minorHAnsi" w:cstheme="minorHAnsi"/>
          <w:color w:val="auto"/>
        </w:rPr>
        <w:t>S</w:t>
      </w:r>
      <w:r w:rsidRPr="000D21DB">
        <w:rPr>
          <w:rFonts w:asciiTheme="minorHAnsi" w:hAnsiTheme="minorHAnsi" w:cstheme="minorHAnsi"/>
          <w:color w:val="auto"/>
        </w:rPr>
        <w:t xml:space="preserve">1) and are representative of many ecosystems found in much of upland Britain with six </w:t>
      </w:r>
      <w:r>
        <w:rPr>
          <w:rFonts w:asciiTheme="minorHAnsi" w:hAnsiTheme="minorHAnsi" w:cstheme="minorHAnsi"/>
          <w:color w:val="auto"/>
        </w:rPr>
        <w:t>different</w:t>
      </w:r>
      <w:r w:rsidRPr="000D21DB">
        <w:rPr>
          <w:rFonts w:asciiTheme="minorHAnsi" w:hAnsiTheme="minorHAnsi" w:cstheme="minorHAnsi"/>
          <w:color w:val="auto"/>
        </w:rPr>
        <w:t xml:space="preserve"> National Vegetation Classification </w:t>
      </w:r>
      <w:r>
        <w:rPr>
          <w:rFonts w:asciiTheme="minorHAnsi" w:hAnsiTheme="minorHAnsi" w:cstheme="minorHAnsi"/>
          <w:color w:val="auto"/>
        </w:rPr>
        <w:t>plant communities identified</w:t>
      </w:r>
      <w:r w:rsidRPr="000D21DB">
        <w:rPr>
          <w:rFonts w:asciiTheme="minorHAnsi" w:hAnsiTheme="minorHAnsi" w:cstheme="minorHAnsi"/>
          <w:color w:val="auto"/>
        </w:rPr>
        <w:t xml:space="preserve"> (Table </w:t>
      </w:r>
      <w:r>
        <w:rPr>
          <w:rFonts w:asciiTheme="minorHAnsi" w:hAnsiTheme="minorHAnsi" w:cstheme="minorHAnsi"/>
          <w:color w:val="auto"/>
        </w:rPr>
        <w:t>S</w:t>
      </w:r>
      <w:r w:rsidRPr="000D21DB">
        <w:rPr>
          <w:rFonts w:asciiTheme="minorHAnsi" w:hAnsiTheme="minorHAnsi" w:cstheme="minorHAnsi"/>
          <w:color w:val="auto"/>
        </w:rPr>
        <w:t>1).</w:t>
      </w:r>
    </w:p>
    <w:p w:rsidR="009B6EF1" w:rsidRDefault="009B6EF1" w:rsidP="009B6EF1">
      <w:pPr>
        <w:pStyle w:val="Body"/>
        <w:spacing w:after="0" w:line="360" w:lineRule="auto"/>
        <w:jc w:val="both"/>
        <w:rPr>
          <w:rFonts w:asciiTheme="minorHAnsi" w:hAnsiTheme="minorHAnsi" w:cstheme="minorHAnsi"/>
          <w:color w:val="auto"/>
        </w:rPr>
      </w:pPr>
      <w:r>
        <w:rPr>
          <w:rFonts w:asciiTheme="minorHAnsi" w:hAnsiTheme="minorHAnsi" w:cstheme="minorHAnsi"/>
          <w:color w:val="auto"/>
        </w:rPr>
        <w:t>V</w:t>
      </w:r>
      <w:r w:rsidRPr="000D21DB">
        <w:rPr>
          <w:rFonts w:asciiTheme="minorHAnsi" w:hAnsiTheme="minorHAnsi" w:cstheme="minorHAnsi"/>
          <w:color w:val="auto"/>
        </w:rPr>
        <w:t xml:space="preserve">egetation change </w:t>
      </w:r>
      <w:r>
        <w:rPr>
          <w:rFonts w:asciiTheme="minorHAnsi" w:hAnsiTheme="minorHAnsi" w:cstheme="minorHAnsi"/>
          <w:color w:val="auto"/>
        </w:rPr>
        <w:t>has been described previously</w:t>
      </w:r>
      <w:r w:rsidRPr="000D21DB">
        <w:rPr>
          <w:rFonts w:asciiTheme="minorHAnsi" w:hAnsiTheme="minorHAnsi" w:cstheme="minorHAnsi"/>
          <w:color w:val="auto"/>
        </w:rPr>
        <w:t xml:space="preserve"> (Rawes, 1981; Rawes, 1983; </w:t>
      </w:r>
      <w:r w:rsidRPr="000D21DB">
        <w:rPr>
          <w:rFonts w:asciiTheme="minorHAnsi" w:hAnsiTheme="minorHAnsi" w:cstheme="minorHAnsi"/>
          <w:color w:val="auto"/>
          <w:lang w:val="fr-FR"/>
        </w:rPr>
        <w:t xml:space="preserve">Marrs </w:t>
      </w:r>
      <w:r w:rsidRPr="000D21DB">
        <w:rPr>
          <w:rFonts w:asciiTheme="minorHAnsi" w:hAnsiTheme="minorHAnsi" w:cstheme="minorHAnsi"/>
          <w:i/>
          <w:color w:val="auto"/>
          <w:lang w:val="fr-FR"/>
        </w:rPr>
        <w:t>et al.</w:t>
      </w:r>
      <w:r w:rsidRPr="000D21DB">
        <w:rPr>
          <w:rFonts w:asciiTheme="minorHAnsi" w:hAnsiTheme="minorHAnsi" w:cstheme="minorHAnsi"/>
          <w:color w:val="auto"/>
        </w:rPr>
        <w:t>, 1988</w:t>
      </w:r>
      <w:r>
        <w:rPr>
          <w:rFonts w:asciiTheme="minorHAnsi" w:hAnsiTheme="minorHAnsi" w:cstheme="minorHAnsi"/>
          <w:color w:val="auto"/>
        </w:rPr>
        <w:t>;</w:t>
      </w:r>
      <w:r w:rsidRPr="000D21DB">
        <w:rPr>
          <w:rFonts w:asciiTheme="minorHAnsi" w:hAnsiTheme="minorHAnsi" w:cstheme="minorHAnsi"/>
          <w:color w:val="auto"/>
        </w:rPr>
        <w:t xml:space="preserve"> Milligan </w:t>
      </w:r>
      <w:r w:rsidRPr="000D21DB">
        <w:rPr>
          <w:rFonts w:asciiTheme="minorHAnsi" w:hAnsiTheme="minorHAnsi" w:cstheme="minorHAnsi"/>
          <w:i/>
          <w:color w:val="auto"/>
        </w:rPr>
        <w:t>et al.</w:t>
      </w:r>
      <w:r w:rsidRPr="000D21DB">
        <w:rPr>
          <w:rFonts w:asciiTheme="minorHAnsi" w:hAnsiTheme="minorHAnsi" w:cstheme="minorHAnsi"/>
          <w:color w:val="auto"/>
        </w:rPr>
        <w:t xml:space="preserve">, 2016). </w:t>
      </w:r>
      <w:r>
        <w:rPr>
          <w:rFonts w:asciiTheme="minorHAnsi" w:hAnsiTheme="minorHAnsi" w:cstheme="minorHAnsi"/>
          <w:color w:val="auto"/>
        </w:rPr>
        <w:t>The s</w:t>
      </w:r>
      <w:r w:rsidRPr="000D21DB">
        <w:rPr>
          <w:rFonts w:asciiTheme="minorHAnsi" w:hAnsiTheme="minorHAnsi" w:cstheme="minorHAnsi"/>
          <w:color w:val="auto"/>
        </w:rPr>
        <w:t>heep grazing pressure across the</w:t>
      </w:r>
      <w:r>
        <w:rPr>
          <w:rFonts w:asciiTheme="minorHAnsi" w:hAnsiTheme="minorHAnsi" w:cstheme="minorHAnsi"/>
          <w:color w:val="auto"/>
        </w:rPr>
        <w:t>se</w:t>
      </w:r>
      <w:r w:rsidRPr="000D21DB">
        <w:rPr>
          <w:rFonts w:asciiTheme="minorHAnsi" w:hAnsiTheme="minorHAnsi" w:cstheme="minorHAnsi"/>
          <w:color w:val="auto"/>
        </w:rPr>
        <w:t xml:space="preserve"> plant communities </w:t>
      </w:r>
      <w:r>
        <w:rPr>
          <w:rFonts w:asciiTheme="minorHAnsi" w:hAnsiTheme="minorHAnsi" w:cstheme="minorHAnsi"/>
          <w:color w:val="auto"/>
        </w:rPr>
        <w:t>is, however,</w:t>
      </w:r>
      <w:r w:rsidRPr="000D21DB">
        <w:rPr>
          <w:rFonts w:asciiTheme="minorHAnsi" w:hAnsiTheme="minorHAnsi" w:cstheme="minorHAnsi"/>
          <w:color w:val="auto"/>
        </w:rPr>
        <w:t xml:space="preserve"> not random, with </w:t>
      </w:r>
      <w:r>
        <w:rPr>
          <w:rFonts w:asciiTheme="minorHAnsi" w:hAnsiTheme="minorHAnsi" w:cstheme="minorHAnsi"/>
          <w:color w:val="auto"/>
        </w:rPr>
        <w:t xml:space="preserve">up to </w:t>
      </w:r>
      <w:r w:rsidRPr="000D21DB">
        <w:rPr>
          <w:rFonts w:asciiTheme="minorHAnsi" w:hAnsiTheme="minorHAnsi" w:cstheme="minorHAnsi"/>
          <w:color w:val="auto"/>
        </w:rPr>
        <w:t>23.2</w:t>
      </w:r>
      <w:r>
        <w:rPr>
          <w:rFonts w:asciiTheme="minorHAnsi" w:hAnsiTheme="minorHAnsi" w:cstheme="minorHAnsi"/>
          <w:color w:val="auto"/>
        </w:rPr>
        <w:t xml:space="preserve"> times</w:t>
      </w:r>
      <w:r w:rsidRPr="000D21DB">
        <w:rPr>
          <w:rFonts w:asciiTheme="minorHAnsi" w:hAnsiTheme="minorHAnsi" w:cstheme="minorHAnsi"/>
          <w:color w:val="auto"/>
        </w:rPr>
        <w:t xml:space="preserve"> greater densities on the most-grazed grassland communities compared to the least</w:t>
      </w:r>
      <w:r>
        <w:rPr>
          <w:rFonts w:asciiTheme="minorHAnsi" w:hAnsiTheme="minorHAnsi" w:cstheme="minorHAnsi"/>
          <w:color w:val="auto"/>
        </w:rPr>
        <w:t>-</w:t>
      </w:r>
      <w:r w:rsidRPr="000D21DB">
        <w:rPr>
          <w:rFonts w:asciiTheme="minorHAnsi" w:hAnsiTheme="minorHAnsi" w:cstheme="minorHAnsi"/>
          <w:color w:val="auto"/>
        </w:rPr>
        <w:t>grazed blanket bog</w:t>
      </w:r>
      <w:r>
        <w:rPr>
          <w:rFonts w:asciiTheme="minorHAnsi" w:hAnsiTheme="minorHAnsi" w:cstheme="minorHAnsi"/>
          <w:color w:val="auto"/>
        </w:rPr>
        <w:t xml:space="preserve"> ones</w:t>
      </w:r>
      <w:r w:rsidRPr="000D21DB">
        <w:rPr>
          <w:rFonts w:asciiTheme="minorHAnsi" w:hAnsiTheme="minorHAnsi" w:cstheme="minorHAnsi"/>
          <w:color w:val="auto"/>
        </w:rPr>
        <w:t xml:space="preserve"> (Table </w:t>
      </w:r>
      <w:r>
        <w:rPr>
          <w:rFonts w:asciiTheme="minorHAnsi" w:hAnsiTheme="minorHAnsi" w:cstheme="minorHAnsi"/>
          <w:color w:val="auto"/>
        </w:rPr>
        <w:t>S</w:t>
      </w:r>
      <w:r w:rsidRPr="000D21DB">
        <w:rPr>
          <w:rFonts w:asciiTheme="minorHAnsi" w:hAnsiTheme="minorHAnsi" w:cstheme="minorHAnsi"/>
          <w:color w:val="auto"/>
        </w:rPr>
        <w:t>1</w:t>
      </w:r>
      <w:r>
        <w:rPr>
          <w:rFonts w:asciiTheme="minorHAnsi" w:hAnsiTheme="minorHAnsi" w:cstheme="minorHAnsi"/>
          <w:color w:val="auto"/>
        </w:rPr>
        <w:t xml:space="preserve">; </w:t>
      </w:r>
      <w:r w:rsidRPr="000D21DB">
        <w:rPr>
          <w:rFonts w:asciiTheme="minorHAnsi" w:hAnsiTheme="minorHAnsi" w:cstheme="minorHAnsi"/>
          <w:color w:val="auto"/>
        </w:rPr>
        <w:t xml:space="preserve">Rawes </w:t>
      </w:r>
      <w:r>
        <w:rPr>
          <w:rFonts w:asciiTheme="minorHAnsi" w:hAnsiTheme="minorHAnsi" w:cstheme="minorHAnsi"/>
          <w:color w:val="auto"/>
        </w:rPr>
        <w:t>&amp;</w:t>
      </w:r>
      <w:r w:rsidRPr="000D21DB">
        <w:rPr>
          <w:rFonts w:asciiTheme="minorHAnsi" w:hAnsiTheme="minorHAnsi" w:cstheme="minorHAnsi"/>
          <w:color w:val="auto"/>
        </w:rPr>
        <w:t xml:space="preserve"> Welch</w:t>
      </w:r>
      <w:r>
        <w:rPr>
          <w:rFonts w:asciiTheme="minorHAnsi" w:hAnsiTheme="minorHAnsi" w:cstheme="minorHAnsi"/>
          <w:color w:val="auto"/>
        </w:rPr>
        <w:t xml:space="preserve">, </w:t>
      </w:r>
      <w:r w:rsidRPr="000D21DB">
        <w:rPr>
          <w:rFonts w:asciiTheme="minorHAnsi" w:hAnsiTheme="minorHAnsi" w:cstheme="minorHAnsi"/>
          <w:color w:val="auto"/>
        </w:rPr>
        <w:t>1969</w:t>
      </w:r>
      <w:r>
        <w:rPr>
          <w:rFonts w:asciiTheme="minorHAnsi" w:hAnsiTheme="minorHAnsi" w:cstheme="minorHAnsi"/>
          <w:color w:val="auto"/>
        </w:rPr>
        <w:t xml:space="preserve">). </w:t>
      </w:r>
    </w:p>
    <w:p w:rsidR="00CD33C9" w:rsidRDefault="00CD33C9" w:rsidP="00CD33C9">
      <w:pPr>
        <w:pStyle w:val="Body"/>
        <w:spacing w:after="0" w:line="360" w:lineRule="auto"/>
        <w:jc w:val="both"/>
        <w:rPr>
          <w:rFonts w:cstheme="minorHAnsi"/>
        </w:rPr>
      </w:pPr>
    </w:p>
    <w:p w:rsidR="00E25DA9" w:rsidRPr="000D21DB" w:rsidRDefault="00E25DA9" w:rsidP="00593E23">
      <w:pPr>
        <w:spacing w:after="0" w:line="360" w:lineRule="auto"/>
        <w:rPr>
          <w:rFonts w:cstheme="minorHAnsi"/>
        </w:rPr>
      </w:pPr>
      <w:r w:rsidRPr="000D21DB">
        <w:rPr>
          <w:rFonts w:cstheme="minorHAnsi"/>
        </w:rPr>
        <w:t>Vegetation and soil sampling and processing</w:t>
      </w:r>
    </w:p>
    <w:p w:rsidR="00B5166C" w:rsidRPr="000D21DB" w:rsidRDefault="00AC7E01" w:rsidP="00593E23">
      <w:pPr>
        <w:spacing w:after="0" w:line="360" w:lineRule="auto"/>
        <w:rPr>
          <w:rFonts w:eastAsia="Calibri" w:cstheme="minorHAnsi"/>
        </w:rPr>
      </w:pPr>
      <w:r w:rsidRPr="000D21DB">
        <w:rPr>
          <w:rFonts w:eastAsia="Calibri" w:cstheme="minorHAnsi"/>
        </w:rPr>
        <w:t>In late May</w:t>
      </w:r>
      <w:r w:rsidR="00B5166C" w:rsidRPr="000D21DB">
        <w:rPr>
          <w:rFonts w:eastAsia="Calibri" w:cstheme="minorHAnsi"/>
        </w:rPr>
        <w:t xml:space="preserve"> 2015, </w:t>
      </w:r>
      <w:r w:rsidRPr="000D21DB">
        <w:rPr>
          <w:rFonts w:eastAsia="Calibri" w:cstheme="minorHAnsi"/>
        </w:rPr>
        <w:t xml:space="preserve">at the start of the growing season, </w:t>
      </w:r>
      <w:r w:rsidR="00B5166C" w:rsidRPr="000D21DB">
        <w:rPr>
          <w:rFonts w:eastAsia="Calibri" w:cstheme="minorHAnsi"/>
        </w:rPr>
        <w:t xml:space="preserve">four random positions </w:t>
      </w:r>
      <w:proofErr w:type="gramStart"/>
      <w:r w:rsidR="00B5166C" w:rsidRPr="000D21DB">
        <w:rPr>
          <w:rFonts w:eastAsia="Calibri" w:cstheme="minorHAnsi"/>
        </w:rPr>
        <w:t>were located in</w:t>
      </w:r>
      <w:proofErr w:type="gramEnd"/>
      <w:r w:rsidR="00B5166C" w:rsidRPr="000D21DB">
        <w:rPr>
          <w:rFonts w:eastAsia="Calibri" w:cstheme="minorHAnsi"/>
        </w:rPr>
        <w:t xml:space="preserve"> both the enclosed and grazed plots at each </w:t>
      </w:r>
      <w:r w:rsidR="009E13BB">
        <w:rPr>
          <w:rFonts w:eastAsia="Calibri" w:cstheme="minorHAnsi"/>
        </w:rPr>
        <w:t>site</w:t>
      </w:r>
      <w:r w:rsidR="00B5166C" w:rsidRPr="000D21DB">
        <w:rPr>
          <w:rFonts w:eastAsia="Calibri" w:cstheme="minorHAnsi"/>
        </w:rPr>
        <w:t xml:space="preserve">. At each position, the surface vegetation was harvested with secateurs to ground level </w:t>
      </w:r>
      <w:r w:rsidR="00DF2FDC" w:rsidRPr="000D21DB">
        <w:rPr>
          <w:rFonts w:eastAsia="Calibri" w:cstheme="minorHAnsi"/>
        </w:rPr>
        <w:t>within</w:t>
      </w:r>
      <w:r w:rsidR="00B5166C" w:rsidRPr="000D21DB">
        <w:rPr>
          <w:rFonts w:eastAsia="Calibri" w:cstheme="minorHAnsi"/>
        </w:rPr>
        <w:t xml:space="preserve"> a 0.25 gm</w:t>
      </w:r>
      <w:r w:rsidR="00B5166C" w:rsidRPr="000D21DB">
        <w:rPr>
          <w:rFonts w:eastAsia="Calibri" w:cstheme="minorHAnsi"/>
          <w:vertAlign w:val="superscript"/>
        </w:rPr>
        <w:t>-2</w:t>
      </w:r>
      <w:r w:rsidR="00B5166C" w:rsidRPr="000D21DB">
        <w:rPr>
          <w:rFonts w:eastAsia="Calibri" w:cstheme="minorHAnsi"/>
        </w:rPr>
        <w:t xml:space="preserve"> quadrat and two soil cores taken (1 cm diameter</w:t>
      </w:r>
      <w:r w:rsidR="00E25DA9" w:rsidRPr="000D21DB">
        <w:rPr>
          <w:rFonts w:eastAsia="Calibri" w:cstheme="minorHAnsi"/>
        </w:rPr>
        <w:t>, 2</w:t>
      </w:r>
      <w:r w:rsidR="00B5166C" w:rsidRPr="000D21DB">
        <w:rPr>
          <w:rFonts w:eastAsia="Calibri" w:cstheme="minorHAnsi"/>
        </w:rPr>
        <w:t>1 cm depth</w:t>
      </w:r>
      <w:r w:rsidR="00CF0DC8" w:rsidRPr="000D21DB">
        <w:rPr>
          <w:rFonts w:eastAsia="Calibri" w:cstheme="minorHAnsi"/>
        </w:rPr>
        <w:t>) and pooled</w:t>
      </w:r>
      <w:r w:rsidR="00B5166C" w:rsidRPr="000D21DB">
        <w:rPr>
          <w:rFonts w:eastAsia="Calibri" w:cstheme="minorHAnsi"/>
        </w:rPr>
        <w:t xml:space="preserve">. A </w:t>
      </w:r>
      <w:r w:rsidR="008A1D78">
        <w:rPr>
          <w:rFonts w:eastAsia="Calibri" w:cstheme="minorHAnsi"/>
        </w:rPr>
        <w:t xml:space="preserve">random </w:t>
      </w:r>
      <w:r w:rsidR="00B5166C" w:rsidRPr="000D21DB">
        <w:rPr>
          <w:rFonts w:eastAsia="Calibri" w:cstheme="minorHAnsi"/>
        </w:rPr>
        <w:t xml:space="preserve">sub-sample was removed for sorting </w:t>
      </w:r>
      <w:r w:rsidR="00DF2FDC" w:rsidRPr="000D21DB">
        <w:rPr>
          <w:rFonts w:eastAsia="Calibri" w:cstheme="minorHAnsi"/>
        </w:rPr>
        <w:t>to species level</w:t>
      </w:r>
      <w:r w:rsidR="00F45AB0">
        <w:rPr>
          <w:rFonts w:eastAsia="Calibri" w:cstheme="minorHAnsi"/>
        </w:rPr>
        <w:t>.</w:t>
      </w:r>
      <w:r w:rsidR="00B5166C" w:rsidRPr="000D21DB">
        <w:rPr>
          <w:rFonts w:eastAsia="Calibri" w:cstheme="minorHAnsi"/>
        </w:rPr>
        <w:t xml:space="preserve"> </w:t>
      </w:r>
      <w:r w:rsidR="00DF2FDC" w:rsidRPr="000D21DB">
        <w:rPr>
          <w:rFonts w:eastAsia="Calibri" w:cstheme="minorHAnsi"/>
        </w:rPr>
        <w:t xml:space="preserve">Both </w:t>
      </w:r>
      <w:r w:rsidR="00F45AB0" w:rsidRPr="000D21DB">
        <w:rPr>
          <w:rFonts w:eastAsia="Calibri" w:cstheme="minorHAnsi"/>
        </w:rPr>
        <w:t xml:space="preserve">the sorted fractions </w:t>
      </w:r>
      <w:r w:rsidR="00F45AB0">
        <w:rPr>
          <w:rFonts w:eastAsia="Calibri" w:cstheme="minorHAnsi"/>
        </w:rPr>
        <w:t xml:space="preserve">and </w:t>
      </w:r>
      <w:r w:rsidR="00DF2FDC" w:rsidRPr="000D21DB">
        <w:rPr>
          <w:rFonts w:eastAsia="Calibri" w:cstheme="minorHAnsi"/>
        </w:rPr>
        <w:t>the residu</w:t>
      </w:r>
      <w:r w:rsidR="00F45AB0">
        <w:rPr>
          <w:rFonts w:eastAsia="Calibri" w:cstheme="minorHAnsi"/>
        </w:rPr>
        <w:t>al fraction</w:t>
      </w:r>
      <w:r w:rsidR="00DF2FDC" w:rsidRPr="000D21DB">
        <w:rPr>
          <w:rFonts w:eastAsia="Calibri" w:cstheme="minorHAnsi"/>
        </w:rPr>
        <w:t xml:space="preserve"> were</w:t>
      </w:r>
      <w:r w:rsidR="00B5166C" w:rsidRPr="000D21DB">
        <w:rPr>
          <w:rFonts w:eastAsia="Calibri" w:cstheme="minorHAnsi"/>
        </w:rPr>
        <w:t xml:space="preserve"> dried at 8</w:t>
      </w:r>
      <w:r w:rsidR="00590C16" w:rsidRPr="000D21DB">
        <w:rPr>
          <w:rFonts w:eastAsia="Calibri" w:cstheme="minorHAnsi"/>
        </w:rPr>
        <w:t>0</w:t>
      </w:r>
      <w:r w:rsidR="00590C16" w:rsidRPr="000D21DB">
        <w:rPr>
          <w:rFonts w:eastAsia="Calibri" w:cstheme="minorHAnsi"/>
          <w:vertAlign w:val="superscript"/>
        </w:rPr>
        <w:t>o</w:t>
      </w:r>
      <w:r w:rsidR="00590C16" w:rsidRPr="000D21DB">
        <w:rPr>
          <w:rFonts w:eastAsia="Calibri" w:cstheme="minorHAnsi"/>
        </w:rPr>
        <w:t>C for three days</w:t>
      </w:r>
      <w:r w:rsidR="00F45AB0">
        <w:rPr>
          <w:rFonts w:eastAsia="Calibri" w:cstheme="minorHAnsi"/>
        </w:rPr>
        <w:t>,</w:t>
      </w:r>
      <w:r w:rsidR="00590C16" w:rsidRPr="000D21DB">
        <w:rPr>
          <w:rFonts w:eastAsia="Calibri" w:cstheme="minorHAnsi"/>
        </w:rPr>
        <w:t xml:space="preserve"> dry weigh</w:t>
      </w:r>
      <w:r w:rsidR="00B5166C" w:rsidRPr="000D21DB">
        <w:rPr>
          <w:rFonts w:eastAsia="Calibri" w:cstheme="minorHAnsi"/>
        </w:rPr>
        <w:t>t measured</w:t>
      </w:r>
      <w:r w:rsidR="00F45AB0">
        <w:rPr>
          <w:rFonts w:eastAsia="Calibri" w:cstheme="minorHAnsi"/>
        </w:rPr>
        <w:t xml:space="preserve"> and then converted to </w:t>
      </w:r>
      <w:r w:rsidR="00E25DA9" w:rsidRPr="000D21DB">
        <w:rPr>
          <w:rFonts w:eastAsia="Calibri" w:cstheme="minorHAnsi"/>
        </w:rPr>
        <w:t>g m</w:t>
      </w:r>
      <w:r w:rsidR="00E25DA9" w:rsidRPr="000D21DB">
        <w:rPr>
          <w:rFonts w:eastAsia="Calibri" w:cstheme="minorHAnsi"/>
          <w:vertAlign w:val="superscript"/>
        </w:rPr>
        <w:t>-2</w:t>
      </w:r>
      <w:r w:rsidR="00E25DA9" w:rsidRPr="000D21DB">
        <w:rPr>
          <w:rFonts w:eastAsia="Calibri" w:cstheme="minorHAnsi"/>
        </w:rPr>
        <w:t>.</w:t>
      </w:r>
      <w:r w:rsidR="007C160B" w:rsidRPr="000D21DB">
        <w:rPr>
          <w:rFonts w:eastAsia="Calibri" w:cstheme="minorHAnsi"/>
        </w:rPr>
        <w:t xml:space="preserve"> </w:t>
      </w:r>
      <w:r w:rsidR="00CD33C9">
        <w:rPr>
          <w:rFonts w:eastAsia="Calibri" w:cstheme="minorHAnsi"/>
        </w:rPr>
        <w:t>Species nomenclature follows Stace (2010).</w:t>
      </w:r>
    </w:p>
    <w:p w:rsidR="006C2AB6" w:rsidRPr="000D21DB" w:rsidRDefault="00E25DA9" w:rsidP="00593E23">
      <w:pPr>
        <w:spacing w:after="0" w:line="360" w:lineRule="auto"/>
        <w:ind w:firstLine="284"/>
        <w:rPr>
          <w:rFonts w:cstheme="minorHAnsi"/>
          <w:b/>
          <w:bCs/>
        </w:rPr>
      </w:pPr>
      <w:r w:rsidRPr="000D21DB">
        <w:rPr>
          <w:rFonts w:eastAsia="Calibri" w:cstheme="minorHAnsi"/>
        </w:rPr>
        <w:t xml:space="preserve">The chemical properties of vegetation and soil samples were determined </w:t>
      </w:r>
      <w:r w:rsidR="008A1D78">
        <w:rPr>
          <w:rFonts w:eastAsia="Calibri" w:cstheme="minorHAnsi"/>
        </w:rPr>
        <w:t>the</w:t>
      </w:r>
      <w:r w:rsidRPr="000D21DB">
        <w:rPr>
          <w:rFonts w:eastAsia="Calibri" w:cstheme="minorHAnsi"/>
        </w:rPr>
        <w:t xml:space="preserve"> methods </w:t>
      </w:r>
      <w:r w:rsidR="008A1D78">
        <w:rPr>
          <w:rFonts w:eastAsia="Calibri" w:cstheme="minorHAnsi"/>
        </w:rPr>
        <w:t xml:space="preserve">of </w:t>
      </w:r>
      <w:r w:rsidRPr="000D21DB">
        <w:rPr>
          <w:rFonts w:eastAsia="Calibri" w:cstheme="minorHAnsi"/>
        </w:rPr>
        <w:t xml:space="preserve">Allen (1989). Vegetation was ground to pass a 1mm sieve and the concentrations </w:t>
      </w:r>
      <w:r w:rsidR="006C2AB6" w:rsidRPr="000D21DB">
        <w:rPr>
          <w:rFonts w:eastAsia="Calibri" w:cstheme="minorHAnsi"/>
        </w:rPr>
        <w:t xml:space="preserve">of C, N, </w:t>
      </w:r>
      <w:r w:rsidRPr="000D21DB">
        <w:rPr>
          <w:rFonts w:eastAsia="Calibri" w:cstheme="minorHAnsi"/>
        </w:rPr>
        <w:t xml:space="preserve">P, K, Ca, </w:t>
      </w:r>
      <w:r w:rsidR="006C2AB6" w:rsidRPr="000D21DB">
        <w:rPr>
          <w:rFonts w:eastAsia="Calibri" w:cstheme="minorHAnsi"/>
        </w:rPr>
        <w:t>Mg and</w:t>
      </w:r>
      <w:r w:rsidRPr="000D21DB">
        <w:rPr>
          <w:rFonts w:eastAsia="Calibri" w:cstheme="minorHAnsi"/>
        </w:rPr>
        <w:t xml:space="preserve"> Na</w:t>
      </w:r>
      <w:r w:rsidR="00FE0AC9" w:rsidRPr="000D21DB">
        <w:rPr>
          <w:rFonts w:eastAsia="Calibri" w:cstheme="minorHAnsi"/>
        </w:rPr>
        <w:t xml:space="preserve"> measured </w:t>
      </w:r>
      <w:r w:rsidR="008A1D78">
        <w:rPr>
          <w:rFonts w:eastAsia="Calibri" w:cstheme="minorHAnsi"/>
        </w:rPr>
        <w:t>after</w:t>
      </w:r>
      <w:r w:rsidR="00FE0AC9" w:rsidRPr="000D21DB">
        <w:rPr>
          <w:rFonts w:eastAsia="Calibri" w:cstheme="minorHAnsi"/>
        </w:rPr>
        <w:t xml:space="preserve"> dry-</w:t>
      </w:r>
      <w:r w:rsidR="006C2AB6" w:rsidRPr="000D21DB">
        <w:rPr>
          <w:rFonts w:eastAsia="Calibri" w:cstheme="minorHAnsi"/>
        </w:rPr>
        <w:t xml:space="preserve">ashing (Allen, 1989). </w:t>
      </w:r>
      <w:r w:rsidRPr="000D21DB">
        <w:rPr>
          <w:rFonts w:eastAsia="Calibri" w:cstheme="minorHAnsi"/>
        </w:rPr>
        <w:t xml:space="preserve">For soils the following </w:t>
      </w:r>
      <w:r w:rsidR="00B5166C" w:rsidRPr="000D21DB">
        <w:rPr>
          <w:rFonts w:eastAsia="Calibri" w:cstheme="minorHAnsi"/>
        </w:rPr>
        <w:t xml:space="preserve">properties </w:t>
      </w:r>
      <w:r w:rsidRPr="000D21DB">
        <w:rPr>
          <w:rFonts w:eastAsia="Calibri" w:cstheme="minorHAnsi"/>
        </w:rPr>
        <w:t>were measured</w:t>
      </w:r>
      <w:r w:rsidR="00B5166C" w:rsidRPr="000D21DB">
        <w:rPr>
          <w:rFonts w:eastAsia="Calibri" w:cstheme="minorHAnsi"/>
        </w:rPr>
        <w:t>: s</w:t>
      </w:r>
      <w:r w:rsidR="006C2AB6" w:rsidRPr="000D21DB">
        <w:rPr>
          <w:rFonts w:eastAsia="Calibri" w:cstheme="minorHAnsi"/>
        </w:rPr>
        <w:t xml:space="preserve">oil pH, </w:t>
      </w:r>
      <w:r w:rsidR="00B5166C" w:rsidRPr="000D21DB">
        <w:rPr>
          <w:rFonts w:eastAsia="Calibri" w:cstheme="minorHAnsi"/>
        </w:rPr>
        <w:t>soil available N nitrogen (NH</w:t>
      </w:r>
      <w:r w:rsidR="00B5166C" w:rsidRPr="000D21DB">
        <w:rPr>
          <w:rFonts w:eastAsia="Calibri" w:cstheme="minorHAnsi"/>
          <w:vertAlign w:val="subscript"/>
        </w:rPr>
        <w:t>4</w:t>
      </w:r>
      <w:r w:rsidR="00B5166C" w:rsidRPr="000D21DB">
        <w:rPr>
          <w:rFonts w:eastAsia="Calibri" w:cstheme="minorHAnsi"/>
        </w:rPr>
        <w:t>-N and NO</w:t>
      </w:r>
      <w:r w:rsidR="00B5166C" w:rsidRPr="000D21DB">
        <w:rPr>
          <w:rFonts w:eastAsia="Calibri" w:cstheme="minorHAnsi"/>
          <w:vertAlign w:val="subscript"/>
        </w:rPr>
        <w:t>3</w:t>
      </w:r>
      <w:r w:rsidR="00B5166C" w:rsidRPr="000D21DB">
        <w:rPr>
          <w:rFonts w:eastAsia="Calibri" w:cstheme="minorHAnsi"/>
        </w:rPr>
        <w:t>-N) and P</w:t>
      </w:r>
      <w:r w:rsidR="00AC7E01" w:rsidRPr="000D21DB">
        <w:rPr>
          <w:rFonts w:eastAsia="Calibri" w:cstheme="minorHAnsi"/>
        </w:rPr>
        <w:t>,</w:t>
      </w:r>
      <w:r w:rsidR="00B5166C" w:rsidRPr="000D21DB">
        <w:rPr>
          <w:rFonts w:eastAsia="Calibri" w:cstheme="minorHAnsi"/>
        </w:rPr>
        <w:t xml:space="preserve"> a</w:t>
      </w:r>
      <w:r w:rsidR="006C2AB6" w:rsidRPr="000D21DB">
        <w:rPr>
          <w:rFonts w:eastAsia="Calibri" w:cstheme="minorHAnsi"/>
        </w:rPr>
        <w:t>nd exchangeable K, Ca, Mg and Na.</w:t>
      </w:r>
      <w:r w:rsidR="00D606B1" w:rsidRPr="000D21DB">
        <w:rPr>
          <w:rFonts w:eastAsia="Calibri" w:cstheme="minorHAnsi"/>
        </w:rPr>
        <w:t xml:space="preserve"> </w:t>
      </w:r>
      <w:r w:rsidR="006C2AB6" w:rsidRPr="000D21DB">
        <w:rPr>
          <w:rFonts w:eastAsia="Calibri" w:cstheme="minorHAnsi"/>
        </w:rPr>
        <w:t xml:space="preserve">These </w:t>
      </w:r>
      <w:r w:rsidR="00B5166C" w:rsidRPr="000D21DB">
        <w:rPr>
          <w:rFonts w:eastAsia="Calibri" w:cstheme="minorHAnsi"/>
        </w:rPr>
        <w:t xml:space="preserve">were assessed on fresh soils using </w:t>
      </w:r>
      <w:r w:rsidR="00F73C4A" w:rsidRPr="000D21DB">
        <w:rPr>
          <w:rFonts w:eastAsia="Calibri" w:cstheme="minorHAnsi"/>
        </w:rPr>
        <w:t>2</w:t>
      </w:r>
      <w:r w:rsidR="00590C16" w:rsidRPr="000D21DB">
        <w:rPr>
          <w:rFonts w:eastAsia="Calibri" w:cstheme="minorHAnsi"/>
        </w:rPr>
        <w:t xml:space="preserve">M KCL as the extractant for available N and 2.5% </w:t>
      </w:r>
      <w:proofErr w:type="gramStart"/>
      <w:r w:rsidR="00590C16" w:rsidRPr="000D21DB">
        <w:rPr>
          <w:rFonts w:eastAsia="Calibri" w:cstheme="minorHAnsi"/>
        </w:rPr>
        <w:t>vol:vol</w:t>
      </w:r>
      <w:proofErr w:type="gramEnd"/>
      <w:r w:rsidR="00590C16" w:rsidRPr="000D21DB">
        <w:rPr>
          <w:rFonts w:eastAsia="Calibri" w:cstheme="minorHAnsi"/>
        </w:rPr>
        <w:t xml:space="preserve"> acetic acid </w:t>
      </w:r>
      <w:r w:rsidR="006C2AB6" w:rsidRPr="000D21DB">
        <w:rPr>
          <w:rFonts w:eastAsia="Calibri" w:cstheme="minorHAnsi"/>
        </w:rPr>
        <w:t>for both</w:t>
      </w:r>
      <w:r w:rsidR="00590C16" w:rsidRPr="000D21DB">
        <w:rPr>
          <w:rFonts w:eastAsia="Calibri" w:cstheme="minorHAnsi"/>
        </w:rPr>
        <w:t xml:space="preserve"> available P </w:t>
      </w:r>
      <w:r w:rsidR="006C2AB6" w:rsidRPr="000D21DB">
        <w:rPr>
          <w:rFonts w:eastAsia="Calibri" w:cstheme="minorHAnsi"/>
        </w:rPr>
        <w:t xml:space="preserve">and the cations. </w:t>
      </w:r>
      <w:r w:rsidR="00B5166C" w:rsidRPr="000D21DB">
        <w:rPr>
          <w:rFonts w:eastAsia="Calibri" w:cstheme="minorHAnsi"/>
        </w:rPr>
        <w:t>Thereafter</w:t>
      </w:r>
      <w:r w:rsidR="008A1D78">
        <w:rPr>
          <w:rFonts w:eastAsia="Calibri" w:cstheme="minorHAnsi"/>
        </w:rPr>
        <w:t>,</w:t>
      </w:r>
      <w:r w:rsidR="00B5166C" w:rsidRPr="000D21DB">
        <w:rPr>
          <w:rFonts w:eastAsia="Calibri" w:cstheme="minorHAnsi"/>
        </w:rPr>
        <w:t xml:space="preserve"> the soil was oven-dried and ground to pass a 1mm mesh</w:t>
      </w:r>
      <w:r w:rsidR="006C2AB6" w:rsidRPr="000D21DB">
        <w:rPr>
          <w:rFonts w:eastAsia="Calibri" w:cstheme="minorHAnsi"/>
        </w:rPr>
        <w:t>. Total N and C determinations were made using a</w:t>
      </w:r>
      <w:r w:rsidR="00B34F63" w:rsidRPr="000D21DB">
        <w:rPr>
          <w:rFonts w:cstheme="minorHAnsi"/>
          <w:color w:val="1F497D"/>
        </w:rPr>
        <w:t xml:space="preserve"> </w:t>
      </w:r>
      <w:r w:rsidR="00B34F63" w:rsidRPr="000D21DB">
        <w:rPr>
          <w:rFonts w:cstheme="minorHAnsi"/>
        </w:rPr>
        <w:t>Thermo Scientific Flash 2000 Organic Elemental Analyser</w:t>
      </w:r>
      <w:r w:rsidR="006C2AB6" w:rsidRPr="000D21DB">
        <w:rPr>
          <w:rFonts w:eastAsia="Calibri" w:cstheme="minorHAnsi"/>
        </w:rPr>
        <w:t>; NH</w:t>
      </w:r>
      <w:r w:rsidR="006C2AB6" w:rsidRPr="000D21DB">
        <w:rPr>
          <w:rFonts w:eastAsia="Calibri" w:cstheme="minorHAnsi"/>
          <w:vertAlign w:val="subscript"/>
        </w:rPr>
        <w:t>4</w:t>
      </w:r>
      <w:r w:rsidR="006C2AB6" w:rsidRPr="000D21DB">
        <w:rPr>
          <w:rFonts w:eastAsia="Calibri" w:cstheme="minorHAnsi"/>
        </w:rPr>
        <w:t>-N and NO</w:t>
      </w:r>
      <w:r w:rsidR="006C2AB6" w:rsidRPr="000D21DB">
        <w:rPr>
          <w:rFonts w:eastAsia="Calibri" w:cstheme="minorHAnsi"/>
          <w:vertAlign w:val="subscript"/>
        </w:rPr>
        <w:t>3</w:t>
      </w:r>
      <w:r w:rsidR="006C2AB6" w:rsidRPr="000D21DB">
        <w:rPr>
          <w:rFonts w:eastAsia="Calibri" w:cstheme="minorHAnsi"/>
        </w:rPr>
        <w:t xml:space="preserve">-N and P were analysed by colorimetry (P) </w:t>
      </w:r>
      <w:r w:rsidR="00FA4B14" w:rsidRPr="000D21DB">
        <w:rPr>
          <w:rFonts w:eastAsia="Calibri" w:cstheme="minorHAnsi"/>
        </w:rPr>
        <w:t xml:space="preserve">on a </w:t>
      </w:r>
      <w:r w:rsidR="00FA4B14" w:rsidRPr="000D21DB">
        <w:rPr>
          <w:rFonts w:cstheme="minorHAnsi"/>
          <w:bCs/>
        </w:rPr>
        <w:t xml:space="preserve">Seal Analytical AA3 HR AutoAnalyser </w:t>
      </w:r>
      <w:r w:rsidR="006C2AB6" w:rsidRPr="000D21DB">
        <w:rPr>
          <w:rFonts w:eastAsia="Calibri" w:cstheme="minorHAnsi"/>
        </w:rPr>
        <w:t xml:space="preserve">and cations by </w:t>
      </w:r>
      <w:r w:rsidR="00DF46B7" w:rsidRPr="000D21DB">
        <w:rPr>
          <w:rFonts w:eastAsia="Calibri" w:cstheme="minorHAnsi"/>
        </w:rPr>
        <w:t xml:space="preserve">both </w:t>
      </w:r>
      <w:r w:rsidR="006C2AB6" w:rsidRPr="000D21DB">
        <w:rPr>
          <w:rFonts w:eastAsia="Calibri" w:cstheme="minorHAnsi"/>
        </w:rPr>
        <w:t>absorption (Ca and Mg) and emission spectrophotometry (K and Na)</w:t>
      </w:r>
      <w:r w:rsidR="00FA4B14" w:rsidRPr="000D21DB">
        <w:rPr>
          <w:rFonts w:eastAsia="Calibri" w:cstheme="minorHAnsi"/>
        </w:rPr>
        <w:t xml:space="preserve"> on a </w:t>
      </w:r>
      <w:r w:rsidR="00FA4B14" w:rsidRPr="000D21DB">
        <w:rPr>
          <w:rFonts w:cstheme="minorHAnsi"/>
          <w:bCs/>
        </w:rPr>
        <w:t>Thermo Electron Corporation Solaar S4 AAS</w:t>
      </w:r>
      <w:r w:rsidR="006C2AB6" w:rsidRPr="000D21DB">
        <w:rPr>
          <w:rFonts w:eastAsia="Calibri" w:cstheme="minorHAnsi"/>
        </w:rPr>
        <w:t>.</w:t>
      </w:r>
      <w:r w:rsidR="007975C3" w:rsidRPr="000D21DB">
        <w:rPr>
          <w:rFonts w:eastAsia="Calibri" w:cstheme="minorHAnsi"/>
        </w:rPr>
        <w:t xml:space="preserve"> </w:t>
      </w:r>
      <w:r w:rsidR="00DD0204">
        <w:rPr>
          <w:rFonts w:eastAsia="Calibri" w:cstheme="minorHAnsi"/>
        </w:rPr>
        <w:t>E</w:t>
      </w:r>
      <w:r w:rsidR="009B6EF1">
        <w:rPr>
          <w:rFonts w:eastAsia="Calibri" w:cstheme="minorHAnsi"/>
        </w:rPr>
        <w:t xml:space="preserve">lement concentrations were expressed as either % (C, N) or </w:t>
      </w:r>
      <w:r w:rsidR="009B6EF1" w:rsidRPr="000D21DB">
        <w:rPr>
          <w:rFonts w:eastAsia="Calibri" w:cstheme="minorHAnsi"/>
        </w:rPr>
        <w:t>µ</w:t>
      </w:r>
      <w:r w:rsidR="009B6EF1">
        <w:rPr>
          <w:rFonts w:eastAsia="Calibri" w:cstheme="minorHAnsi"/>
        </w:rPr>
        <w:t>g</w:t>
      </w:r>
      <w:r w:rsidR="009B6EF1" w:rsidRPr="000D21DB">
        <w:rPr>
          <w:rFonts w:eastAsia="Calibri" w:cstheme="minorHAnsi"/>
        </w:rPr>
        <w:t xml:space="preserve"> g</w:t>
      </w:r>
      <w:r w:rsidR="009B6EF1" w:rsidRPr="000D21DB">
        <w:rPr>
          <w:rFonts w:eastAsia="Calibri" w:cstheme="minorHAnsi"/>
          <w:vertAlign w:val="superscript"/>
        </w:rPr>
        <w:t>-1</w:t>
      </w:r>
      <w:r w:rsidR="009B6EF1">
        <w:rPr>
          <w:rFonts w:eastAsia="Calibri" w:cstheme="minorHAnsi"/>
        </w:rPr>
        <w:t xml:space="preserve"> (all others) </w:t>
      </w:r>
      <w:r w:rsidR="00DD0204">
        <w:rPr>
          <w:rFonts w:eastAsia="Calibri" w:cstheme="minorHAnsi"/>
        </w:rPr>
        <w:t xml:space="preserve">for soils </w:t>
      </w:r>
      <w:r w:rsidR="009B6EF1">
        <w:rPr>
          <w:rFonts w:eastAsia="Calibri" w:cstheme="minorHAnsi"/>
        </w:rPr>
        <w:t xml:space="preserve">and </w:t>
      </w:r>
      <w:r w:rsidR="00DD0204" w:rsidRPr="000D21DB">
        <w:rPr>
          <w:rFonts w:eastAsia="Calibri" w:cstheme="minorHAnsi"/>
        </w:rPr>
        <w:t>as µmol g</w:t>
      </w:r>
      <w:r w:rsidR="00DD0204" w:rsidRPr="000D21DB">
        <w:rPr>
          <w:rFonts w:eastAsia="Calibri" w:cstheme="minorHAnsi"/>
          <w:vertAlign w:val="superscript"/>
        </w:rPr>
        <w:t>-1</w:t>
      </w:r>
      <w:r w:rsidR="00DD0204">
        <w:rPr>
          <w:rFonts w:eastAsia="Calibri" w:cstheme="minorHAnsi"/>
          <w:vertAlign w:val="superscript"/>
        </w:rPr>
        <w:t xml:space="preserve"> </w:t>
      </w:r>
      <w:r w:rsidR="00BC7772">
        <w:rPr>
          <w:rFonts w:eastAsia="Calibri" w:cstheme="minorHAnsi"/>
        </w:rPr>
        <w:t xml:space="preserve">for </w:t>
      </w:r>
      <w:r w:rsidR="009B6EF1">
        <w:rPr>
          <w:rFonts w:eastAsia="Calibri" w:cstheme="minorHAnsi"/>
        </w:rPr>
        <w:t>vegetation</w:t>
      </w:r>
      <w:r w:rsidR="00DD0204" w:rsidRPr="000D21DB">
        <w:rPr>
          <w:rFonts w:eastAsia="Calibri" w:cstheme="minorHAnsi"/>
        </w:rPr>
        <w:t>.</w:t>
      </w:r>
    </w:p>
    <w:p w:rsidR="0075091B" w:rsidRPr="000D21DB" w:rsidRDefault="006C2AB6" w:rsidP="00593E23">
      <w:pPr>
        <w:spacing w:after="0" w:line="360" w:lineRule="auto"/>
        <w:ind w:firstLine="284"/>
        <w:rPr>
          <w:rFonts w:cstheme="minorHAnsi"/>
        </w:rPr>
      </w:pPr>
      <w:r w:rsidRPr="000D21DB">
        <w:rPr>
          <w:rFonts w:cstheme="minorHAnsi"/>
        </w:rPr>
        <w:t xml:space="preserve">For determinations of </w:t>
      </w:r>
      <w:r w:rsidR="00A946C2" w:rsidRPr="000D21DB">
        <w:rPr>
          <w:rFonts w:cstheme="minorHAnsi"/>
        </w:rPr>
        <w:t>dietary fibre</w:t>
      </w:r>
      <w:r w:rsidR="00F77FA1" w:rsidRPr="000D21DB">
        <w:rPr>
          <w:rFonts w:cstheme="minorHAnsi"/>
        </w:rPr>
        <w:t>,</w:t>
      </w:r>
      <w:r w:rsidR="00577FB5" w:rsidRPr="000D21DB">
        <w:rPr>
          <w:rFonts w:cstheme="minorHAnsi"/>
        </w:rPr>
        <w:t xml:space="preserve"> larg</w:t>
      </w:r>
      <w:r w:rsidRPr="000D21DB">
        <w:rPr>
          <w:rFonts w:cstheme="minorHAnsi"/>
        </w:rPr>
        <w:t>e</w:t>
      </w:r>
      <w:r w:rsidR="00577FB5" w:rsidRPr="000D21DB">
        <w:rPr>
          <w:rFonts w:cstheme="minorHAnsi"/>
        </w:rPr>
        <w:t>r</w:t>
      </w:r>
      <w:r w:rsidRPr="000D21DB">
        <w:rPr>
          <w:rFonts w:cstheme="minorHAnsi"/>
        </w:rPr>
        <w:t xml:space="preserve"> samples were</w:t>
      </w:r>
      <w:r w:rsidR="0075091B" w:rsidRPr="000D21DB">
        <w:rPr>
          <w:rFonts w:cstheme="minorHAnsi"/>
        </w:rPr>
        <w:t xml:space="preserve"> </w:t>
      </w:r>
      <w:r w:rsidR="0039671E" w:rsidRPr="000D21DB">
        <w:rPr>
          <w:rFonts w:cstheme="minorHAnsi"/>
        </w:rPr>
        <w:t>required,</w:t>
      </w:r>
      <w:r w:rsidRPr="000D21DB">
        <w:rPr>
          <w:rFonts w:cstheme="minorHAnsi"/>
        </w:rPr>
        <w:t xml:space="preserve"> and accordingly individual plot samples were </w:t>
      </w:r>
      <w:r w:rsidR="0075091B" w:rsidRPr="000D21DB">
        <w:rPr>
          <w:rFonts w:cstheme="minorHAnsi"/>
        </w:rPr>
        <w:t>combined</w:t>
      </w:r>
      <w:r w:rsidRPr="000D21DB">
        <w:rPr>
          <w:rFonts w:cstheme="minorHAnsi"/>
        </w:rPr>
        <w:t xml:space="preserve"> to produce four replicates of each of three plant community groups</w:t>
      </w:r>
      <w:r w:rsidR="00577FB5" w:rsidRPr="000D21DB">
        <w:rPr>
          <w:rFonts w:cstheme="minorHAnsi"/>
        </w:rPr>
        <w:t xml:space="preserve">; </w:t>
      </w:r>
      <w:r w:rsidRPr="000D21DB">
        <w:rPr>
          <w:rFonts w:cstheme="minorHAnsi"/>
        </w:rPr>
        <w:t xml:space="preserve">Bog, Grass and the intermediate </w:t>
      </w:r>
      <w:r w:rsidRPr="000D21DB">
        <w:rPr>
          <w:rFonts w:cstheme="minorHAnsi"/>
          <w:i/>
        </w:rPr>
        <w:t>Juncus squarrosus\Nardus stricta</w:t>
      </w:r>
      <w:r w:rsidR="00AC7E01" w:rsidRPr="000D21DB">
        <w:rPr>
          <w:rFonts w:cstheme="minorHAnsi"/>
        </w:rPr>
        <w:t xml:space="preserve"> grasslands (</w:t>
      </w:r>
      <w:r w:rsidRPr="000D21DB">
        <w:rPr>
          <w:rFonts w:cstheme="minorHAnsi"/>
        </w:rPr>
        <w:t xml:space="preserve">following Milligan </w:t>
      </w:r>
      <w:r w:rsidR="00390718" w:rsidRPr="000D21DB">
        <w:rPr>
          <w:rFonts w:cstheme="minorHAnsi"/>
          <w:i/>
        </w:rPr>
        <w:t>et al.</w:t>
      </w:r>
      <w:r w:rsidR="00AC7E01" w:rsidRPr="000D21DB">
        <w:rPr>
          <w:rFonts w:cstheme="minorHAnsi"/>
        </w:rPr>
        <w:t xml:space="preserve"> </w:t>
      </w:r>
      <w:r w:rsidR="00F0497F" w:rsidRPr="000D21DB">
        <w:rPr>
          <w:rFonts w:cstheme="minorHAnsi"/>
        </w:rPr>
        <w:t>2016</w:t>
      </w:r>
      <w:r w:rsidR="00F77FA1" w:rsidRPr="000D21DB">
        <w:rPr>
          <w:rFonts w:cstheme="minorHAnsi"/>
        </w:rPr>
        <w:t xml:space="preserve">, </w:t>
      </w:r>
      <w:r w:rsidR="0075091B" w:rsidRPr="000D21DB">
        <w:rPr>
          <w:rFonts w:cstheme="minorHAnsi"/>
        </w:rPr>
        <w:t xml:space="preserve">Table </w:t>
      </w:r>
      <w:r w:rsidR="00C47793">
        <w:rPr>
          <w:rFonts w:cstheme="minorHAnsi"/>
        </w:rPr>
        <w:t>S</w:t>
      </w:r>
      <w:r w:rsidR="0075091B" w:rsidRPr="000D21DB">
        <w:rPr>
          <w:rFonts w:cstheme="minorHAnsi"/>
        </w:rPr>
        <w:t>1)</w:t>
      </w:r>
      <w:r w:rsidRPr="000D21DB">
        <w:rPr>
          <w:rFonts w:cstheme="minorHAnsi"/>
        </w:rPr>
        <w:t>.</w:t>
      </w:r>
      <w:r w:rsidR="00F73C4A" w:rsidRPr="000D21DB">
        <w:rPr>
          <w:rFonts w:cstheme="minorHAnsi"/>
        </w:rPr>
        <w:t xml:space="preserve"> Dry matter, Acid Detergent Fibre (ADF), Neutral Detergent Fibre (NDF) were determined by the Analytical Services Department, Central Analytical Services, SAC Commercial Ltd using standard procedures outlined in Allen (1989).</w:t>
      </w:r>
      <w:r w:rsidR="00577FB5" w:rsidRPr="000D21DB">
        <w:rPr>
          <w:rFonts w:cstheme="minorHAnsi"/>
        </w:rPr>
        <w:t xml:space="preserve"> Estimates of c</w:t>
      </w:r>
      <w:r w:rsidR="00F73C4A" w:rsidRPr="000D21DB">
        <w:rPr>
          <w:rFonts w:cstheme="minorHAnsi"/>
        </w:rPr>
        <w:t xml:space="preserve">ell contents, and </w:t>
      </w:r>
      <w:r w:rsidR="00577FB5" w:rsidRPr="000D21DB">
        <w:rPr>
          <w:rFonts w:cstheme="minorHAnsi"/>
        </w:rPr>
        <w:t>h</w:t>
      </w:r>
      <w:r w:rsidR="003367A7" w:rsidRPr="000D21DB">
        <w:rPr>
          <w:rFonts w:cstheme="minorHAnsi"/>
        </w:rPr>
        <w:t>emicellulose were determined u</w:t>
      </w:r>
      <w:r w:rsidR="00F73C4A" w:rsidRPr="000D21DB">
        <w:rPr>
          <w:rFonts w:cstheme="minorHAnsi"/>
        </w:rPr>
        <w:t>sing</w:t>
      </w:r>
      <w:r w:rsidR="003367A7" w:rsidRPr="000D21DB">
        <w:rPr>
          <w:rFonts w:cstheme="minorHAnsi"/>
        </w:rPr>
        <w:t xml:space="preserve"> </w:t>
      </w:r>
      <w:r w:rsidR="00F73C4A" w:rsidRPr="000D21DB">
        <w:rPr>
          <w:rFonts w:cstheme="minorHAnsi"/>
        </w:rPr>
        <w:t xml:space="preserve">the </w:t>
      </w:r>
      <w:r w:rsidR="00A946C2" w:rsidRPr="000D21DB">
        <w:rPr>
          <w:rFonts w:cstheme="minorHAnsi"/>
        </w:rPr>
        <w:t xml:space="preserve">protocol of </w:t>
      </w:r>
      <w:r w:rsidR="00BC7772">
        <w:rPr>
          <w:rFonts w:cstheme="minorHAnsi"/>
        </w:rPr>
        <w:t>Goering and Van Soest (1970). These were all expressed as g kg</w:t>
      </w:r>
      <w:r w:rsidR="00BC7772">
        <w:rPr>
          <w:rFonts w:cstheme="minorHAnsi"/>
          <w:vertAlign w:val="superscript"/>
        </w:rPr>
        <w:t>-1</w:t>
      </w:r>
      <w:r w:rsidR="00BC7772">
        <w:rPr>
          <w:rFonts w:cstheme="minorHAnsi"/>
        </w:rPr>
        <w:t>. C</w:t>
      </w:r>
      <w:r w:rsidR="003367A7" w:rsidRPr="000D21DB">
        <w:rPr>
          <w:rFonts w:cstheme="minorHAnsi"/>
        </w:rPr>
        <w:t xml:space="preserve">rude protein </w:t>
      </w:r>
      <w:r w:rsidR="00BC7772">
        <w:rPr>
          <w:rFonts w:cstheme="minorHAnsi"/>
        </w:rPr>
        <w:t>(%)</w:t>
      </w:r>
      <w:r w:rsidR="00DD0204">
        <w:rPr>
          <w:rFonts w:cstheme="minorHAnsi"/>
        </w:rPr>
        <w:t xml:space="preserve"> </w:t>
      </w:r>
      <w:r w:rsidR="003367A7" w:rsidRPr="000D21DB">
        <w:rPr>
          <w:rFonts w:cstheme="minorHAnsi"/>
        </w:rPr>
        <w:t>was estimated by multiplying the herbage nitrogen concentration x</w:t>
      </w:r>
      <w:r w:rsidR="00BE1332" w:rsidRPr="000D21DB">
        <w:rPr>
          <w:rFonts w:cstheme="minorHAnsi"/>
        </w:rPr>
        <w:t xml:space="preserve"> </w:t>
      </w:r>
      <w:r w:rsidR="003367A7" w:rsidRPr="000D21DB">
        <w:rPr>
          <w:rFonts w:cstheme="minorHAnsi"/>
        </w:rPr>
        <w:t>6.25</w:t>
      </w:r>
      <w:r w:rsidR="00577FB5" w:rsidRPr="000D21DB">
        <w:rPr>
          <w:rFonts w:cstheme="minorHAnsi"/>
        </w:rPr>
        <w:t xml:space="preserve"> (Allen, 1989)</w:t>
      </w:r>
      <w:r w:rsidR="003367A7" w:rsidRPr="000D21DB">
        <w:rPr>
          <w:rFonts w:cstheme="minorHAnsi"/>
        </w:rPr>
        <w:t>.</w:t>
      </w:r>
    </w:p>
    <w:p w:rsidR="00066FBA" w:rsidRPr="000D21DB" w:rsidRDefault="00066FBA" w:rsidP="00593E23">
      <w:pPr>
        <w:spacing w:after="0" w:line="360" w:lineRule="auto"/>
        <w:rPr>
          <w:rFonts w:cstheme="minorHAnsi"/>
        </w:rPr>
      </w:pPr>
    </w:p>
    <w:p w:rsidR="00F73C4A" w:rsidRPr="000D21DB" w:rsidRDefault="003367A7" w:rsidP="00593E23">
      <w:pPr>
        <w:spacing w:after="0" w:line="360" w:lineRule="auto"/>
        <w:rPr>
          <w:rFonts w:cstheme="minorHAnsi"/>
        </w:rPr>
      </w:pPr>
      <w:r w:rsidRPr="000D21DB">
        <w:rPr>
          <w:rFonts w:cstheme="minorHAnsi"/>
        </w:rPr>
        <w:t>Statistical analysis</w:t>
      </w:r>
    </w:p>
    <w:p w:rsidR="004D5D01" w:rsidRPr="000D21DB" w:rsidRDefault="004D5D01" w:rsidP="00593E23">
      <w:pPr>
        <w:pStyle w:val="Body"/>
        <w:spacing w:after="0" w:line="360" w:lineRule="auto"/>
        <w:jc w:val="both"/>
        <w:rPr>
          <w:rFonts w:asciiTheme="minorHAnsi" w:hAnsiTheme="minorHAnsi" w:cstheme="minorHAnsi"/>
          <w:color w:val="auto"/>
        </w:rPr>
      </w:pPr>
      <w:r w:rsidRPr="000D21DB">
        <w:rPr>
          <w:rFonts w:asciiTheme="minorHAnsi" w:hAnsiTheme="minorHAnsi" w:cstheme="minorHAnsi"/>
          <w:color w:val="auto"/>
        </w:rPr>
        <w:t>All analy</w:t>
      </w:r>
      <w:r w:rsidR="006641A3" w:rsidRPr="000D21DB">
        <w:rPr>
          <w:rFonts w:asciiTheme="minorHAnsi" w:hAnsiTheme="minorHAnsi" w:cstheme="minorHAnsi"/>
          <w:color w:val="auto"/>
        </w:rPr>
        <w:t>ses were performed in the R sta</w:t>
      </w:r>
      <w:r w:rsidRPr="000D21DB">
        <w:rPr>
          <w:rFonts w:asciiTheme="minorHAnsi" w:hAnsiTheme="minorHAnsi" w:cstheme="minorHAnsi"/>
          <w:color w:val="auto"/>
        </w:rPr>
        <w:t>ti</w:t>
      </w:r>
      <w:r w:rsidR="006641A3" w:rsidRPr="000D21DB">
        <w:rPr>
          <w:rFonts w:asciiTheme="minorHAnsi" w:hAnsiTheme="minorHAnsi" w:cstheme="minorHAnsi"/>
          <w:color w:val="auto"/>
        </w:rPr>
        <w:t>s</w:t>
      </w:r>
      <w:r w:rsidRPr="000D21DB">
        <w:rPr>
          <w:rFonts w:asciiTheme="minorHAnsi" w:hAnsiTheme="minorHAnsi" w:cstheme="minorHAnsi"/>
          <w:color w:val="auto"/>
        </w:rPr>
        <w:t>t</w:t>
      </w:r>
      <w:r w:rsidR="006641A3" w:rsidRPr="000D21DB">
        <w:rPr>
          <w:rFonts w:asciiTheme="minorHAnsi" w:hAnsiTheme="minorHAnsi" w:cstheme="minorHAnsi"/>
          <w:color w:val="auto"/>
        </w:rPr>
        <w:t>i</w:t>
      </w:r>
      <w:r w:rsidRPr="000D21DB">
        <w:rPr>
          <w:rFonts w:asciiTheme="minorHAnsi" w:hAnsiTheme="minorHAnsi" w:cstheme="minorHAnsi"/>
          <w:color w:val="auto"/>
        </w:rPr>
        <w:t>cal environment (R Core Team, 2017)</w:t>
      </w:r>
      <w:r w:rsidR="008A1D78">
        <w:rPr>
          <w:rFonts w:asciiTheme="minorHAnsi" w:hAnsiTheme="minorHAnsi" w:cstheme="minorHAnsi"/>
          <w:color w:val="auto"/>
        </w:rPr>
        <w:t xml:space="preserve">; the ‘vegan’ package was used for </w:t>
      </w:r>
      <w:r w:rsidR="001D7CC8">
        <w:rPr>
          <w:rFonts w:asciiTheme="minorHAnsi" w:hAnsiTheme="minorHAnsi" w:cstheme="minorHAnsi"/>
          <w:color w:val="auto"/>
        </w:rPr>
        <w:t>all</w:t>
      </w:r>
      <w:r w:rsidR="008A1D78">
        <w:rPr>
          <w:rFonts w:asciiTheme="minorHAnsi" w:hAnsiTheme="minorHAnsi" w:cstheme="minorHAnsi"/>
          <w:color w:val="auto"/>
        </w:rPr>
        <w:t xml:space="preserve"> multivariate analys</w:t>
      </w:r>
      <w:r w:rsidR="001D7CC8">
        <w:rPr>
          <w:rFonts w:asciiTheme="minorHAnsi" w:hAnsiTheme="minorHAnsi" w:cstheme="minorHAnsi"/>
          <w:color w:val="auto"/>
        </w:rPr>
        <w:t>e</w:t>
      </w:r>
      <w:r w:rsidR="008A1D78">
        <w:rPr>
          <w:rFonts w:asciiTheme="minorHAnsi" w:hAnsiTheme="minorHAnsi" w:cstheme="minorHAnsi"/>
          <w:color w:val="auto"/>
        </w:rPr>
        <w:t xml:space="preserve">s (Oksanen </w:t>
      </w:r>
      <w:r w:rsidR="008A1D78" w:rsidRPr="008A1D78">
        <w:rPr>
          <w:rFonts w:asciiTheme="minorHAnsi" w:hAnsiTheme="minorHAnsi" w:cstheme="minorHAnsi"/>
          <w:i/>
          <w:color w:val="auto"/>
        </w:rPr>
        <w:t>et al</w:t>
      </w:r>
      <w:r w:rsidR="008A1D78">
        <w:rPr>
          <w:rFonts w:asciiTheme="minorHAnsi" w:hAnsiTheme="minorHAnsi" w:cstheme="minorHAnsi"/>
          <w:color w:val="auto"/>
        </w:rPr>
        <w:t>., 2017</w:t>
      </w:r>
      <w:r w:rsidR="00F45AB0">
        <w:rPr>
          <w:rFonts w:asciiTheme="minorHAnsi" w:hAnsiTheme="minorHAnsi" w:cstheme="minorHAnsi"/>
          <w:color w:val="auto"/>
        </w:rPr>
        <w:t>).</w:t>
      </w:r>
    </w:p>
    <w:p w:rsidR="006641A3" w:rsidRPr="000D21DB" w:rsidRDefault="00CE6C02" w:rsidP="00593E23">
      <w:pPr>
        <w:pStyle w:val="Body"/>
        <w:spacing w:after="0" w:line="360" w:lineRule="auto"/>
        <w:ind w:firstLine="284"/>
        <w:jc w:val="both"/>
        <w:rPr>
          <w:rFonts w:asciiTheme="minorHAnsi" w:hAnsiTheme="minorHAnsi" w:cstheme="minorHAnsi"/>
          <w:color w:val="auto"/>
        </w:rPr>
      </w:pPr>
      <w:r w:rsidRPr="000D21DB">
        <w:rPr>
          <w:rFonts w:asciiTheme="minorHAnsi" w:hAnsiTheme="minorHAnsi" w:cstheme="minorHAnsi"/>
          <w:color w:val="auto"/>
        </w:rPr>
        <w:t xml:space="preserve">The main problem in </w:t>
      </w:r>
      <w:r w:rsidR="006641A3" w:rsidRPr="000D21DB">
        <w:rPr>
          <w:rFonts w:asciiTheme="minorHAnsi" w:hAnsiTheme="minorHAnsi" w:cstheme="minorHAnsi"/>
          <w:color w:val="auto"/>
        </w:rPr>
        <w:t>analyzing</w:t>
      </w:r>
      <w:r w:rsidRPr="000D21DB">
        <w:rPr>
          <w:rFonts w:asciiTheme="minorHAnsi" w:hAnsiTheme="minorHAnsi" w:cstheme="minorHAnsi"/>
          <w:color w:val="auto"/>
        </w:rPr>
        <w:t xml:space="preserve"> data f</w:t>
      </w:r>
      <w:r w:rsidR="00DF46B7" w:rsidRPr="000D21DB">
        <w:rPr>
          <w:rFonts w:asciiTheme="minorHAnsi" w:hAnsiTheme="minorHAnsi" w:cstheme="minorHAnsi"/>
          <w:color w:val="auto"/>
        </w:rPr>
        <w:t>r</w:t>
      </w:r>
      <w:r w:rsidRPr="000D21DB">
        <w:rPr>
          <w:rFonts w:asciiTheme="minorHAnsi" w:hAnsiTheme="minorHAnsi" w:cstheme="minorHAnsi"/>
          <w:color w:val="auto"/>
        </w:rPr>
        <w:t xml:space="preserve">om these individual experiments is that they are </w:t>
      </w:r>
      <w:r w:rsidR="00F45AB0" w:rsidRPr="000D21DB">
        <w:rPr>
          <w:rFonts w:asciiTheme="minorHAnsi" w:hAnsiTheme="minorHAnsi" w:cstheme="minorHAnsi"/>
          <w:color w:val="auto"/>
        </w:rPr>
        <w:t>replicated</w:t>
      </w:r>
      <w:r w:rsidRPr="000D21DB">
        <w:rPr>
          <w:rFonts w:asciiTheme="minorHAnsi" w:hAnsiTheme="minorHAnsi" w:cstheme="minorHAnsi"/>
          <w:color w:val="auto"/>
        </w:rPr>
        <w:t xml:space="preserve"> with only one sheep-grazed plot and an equivalent ungrazed exclosure </w:t>
      </w:r>
      <w:r w:rsidR="008A1D78">
        <w:rPr>
          <w:rFonts w:asciiTheme="minorHAnsi" w:hAnsiTheme="minorHAnsi" w:cstheme="minorHAnsi"/>
          <w:color w:val="auto"/>
        </w:rPr>
        <w:t>at</w:t>
      </w:r>
      <w:r w:rsidRPr="000D21DB">
        <w:rPr>
          <w:rFonts w:asciiTheme="minorHAnsi" w:hAnsiTheme="minorHAnsi" w:cstheme="minorHAnsi"/>
          <w:color w:val="auto"/>
        </w:rPr>
        <w:t xml:space="preserve"> each </w:t>
      </w:r>
      <w:r w:rsidR="008A1D78">
        <w:rPr>
          <w:rFonts w:asciiTheme="minorHAnsi" w:hAnsiTheme="minorHAnsi" w:cstheme="minorHAnsi"/>
          <w:color w:val="auto"/>
        </w:rPr>
        <w:t>site</w:t>
      </w:r>
      <w:r w:rsidRPr="000D21DB">
        <w:rPr>
          <w:rFonts w:asciiTheme="minorHAnsi" w:hAnsiTheme="minorHAnsi" w:cstheme="minorHAnsi"/>
          <w:color w:val="auto"/>
        </w:rPr>
        <w:t xml:space="preserve"> (Marrs </w:t>
      </w:r>
      <w:r w:rsidRPr="000D21DB">
        <w:rPr>
          <w:rFonts w:asciiTheme="minorHAnsi" w:hAnsiTheme="minorHAnsi" w:cstheme="minorHAnsi"/>
          <w:i/>
          <w:color w:val="auto"/>
        </w:rPr>
        <w:t>et al</w:t>
      </w:r>
      <w:r w:rsidR="008A1D78">
        <w:rPr>
          <w:rFonts w:asciiTheme="minorHAnsi" w:hAnsiTheme="minorHAnsi" w:cstheme="minorHAnsi"/>
          <w:i/>
          <w:color w:val="auto"/>
        </w:rPr>
        <w:t>.</w:t>
      </w:r>
      <w:r w:rsidR="003C0BC0" w:rsidRPr="000D21DB">
        <w:rPr>
          <w:rFonts w:asciiTheme="minorHAnsi" w:hAnsiTheme="minorHAnsi" w:cstheme="minorHAnsi"/>
          <w:color w:val="auto"/>
        </w:rPr>
        <w:t>, 1986</w:t>
      </w:r>
      <w:r w:rsidRPr="000D21DB">
        <w:rPr>
          <w:rFonts w:asciiTheme="minorHAnsi" w:hAnsiTheme="minorHAnsi" w:cstheme="minorHAnsi"/>
          <w:color w:val="auto"/>
        </w:rPr>
        <w:t>; Milligan</w:t>
      </w:r>
      <w:r w:rsidR="004D5D01" w:rsidRPr="000D21DB">
        <w:rPr>
          <w:rFonts w:asciiTheme="minorHAnsi" w:hAnsiTheme="minorHAnsi" w:cstheme="minorHAnsi"/>
          <w:color w:val="auto"/>
        </w:rPr>
        <w:t xml:space="preserve"> </w:t>
      </w:r>
      <w:r w:rsidR="00390718" w:rsidRPr="000D21DB">
        <w:rPr>
          <w:rFonts w:asciiTheme="minorHAnsi" w:hAnsiTheme="minorHAnsi" w:cstheme="minorHAnsi"/>
          <w:i/>
          <w:color w:val="auto"/>
        </w:rPr>
        <w:t>et al.</w:t>
      </w:r>
      <w:r w:rsidR="004D5D01" w:rsidRPr="000D21DB">
        <w:rPr>
          <w:rFonts w:asciiTheme="minorHAnsi" w:hAnsiTheme="minorHAnsi" w:cstheme="minorHAnsi"/>
          <w:color w:val="auto"/>
        </w:rPr>
        <w:t xml:space="preserve"> 2016</w:t>
      </w:r>
      <w:r w:rsidRPr="000D21DB">
        <w:rPr>
          <w:rFonts w:asciiTheme="minorHAnsi" w:hAnsiTheme="minorHAnsi" w:cstheme="minorHAnsi"/>
          <w:color w:val="auto"/>
        </w:rPr>
        <w:t>). Here, we have analyzed the eight experi</w:t>
      </w:r>
      <w:r w:rsidR="004D5D01" w:rsidRPr="000D21DB">
        <w:rPr>
          <w:rFonts w:asciiTheme="minorHAnsi" w:hAnsiTheme="minorHAnsi" w:cstheme="minorHAnsi"/>
          <w:color w:val="auto"/>
        </w:rPr>
        <w:t>ments</w:t>
      </w:r>
      <w:r w:rsidRPr="000D21DB">
        <w:rPr>
          <w:rFonts w:asciiTheme="minorHAnsi" w:hAnsiTheme="minorHAnsi" w:cstheme="minorHAnsi"/>
          <w:color w:val="auto"/>
        </w:rPr>
        <w:t xml:space="preserve"> together as a randomized </w:t>
      </w:r>
      <w:r w:rsidR="004D5D01" w:rsidRPr="000D21DB">
        <w:rPr>
          <w:rFonts w:asciiTheme="minorHAnsi" w:hAnsiTheme="minorHAnsi" w:cstheme="minorHAnsi"/>
          <w:color w:val="auto"/>
        </w:rPr>
        <w:t>block experi</w:t>
      </w:r>
      <w:r w:rsidRPr="000D21DB">
        <w:rPr>
          <w:rFonts w:asciiTheme="minorHAnsi" w:hAnsiTheme="minorHAnsi" w:cstheme="minorHAnsi"/>
          <w:color w:val="auto"/>
        </w:rPr>
        <w:t>m</w:t>
      </w:r>
      <w:r w:rsidR="00F77FA1" w:rsidRPr="000D21DB">
        <w:rPr>
          <w:rFonts w:asciiTheme="minorHAnsi" w:hAnsiTheme="minorHAnsi" w:cstheme="minorHAnsi"/>
          <w:color w:val="auto"/>
        </w:rPr>
        <w:t>ent</w:t>
      </w:r>
      <w:r w:rsidRPr="000D21DB">
        <w:rPr>
          <w:rFonts w:asciiTheme="minorHAnsi" w:hAnsiTheme="minorHAnsi" w:cstheme="minorHAnsi"/>
          <w:color w:val="auto"/>
        </w:rPr>
        <w:t xml:space="preserve"> with the sites as blocks and the grazed/ungrazed pl</w:t>
      </w:r>
      <w:r w:rsidR="004D5D01" w:rsidRPr="000D21DB">
        <w:rPr>
          <w:rFonts w:asciiTheme="minorHAnsi" w:hAnsiTheme="minorHAnsi" w:cstheme="minorHAnsi"/>
          <w:color w:val="auto"/>
        </w:rPr>
        <w:t>o</w:t>
      </w:r>
      <w:r w:rsidRPr="000D21DB">
        <w:rPr>
          <w:rFonts w:asciiTheme="minorHAnsi" w:hAnsiTheme="minorHAnsi" w:cstheme="minorHAnsi"/>
          <w:color w:val="auto"/>
        </w:rPr>
        <w:t>ts as treatments; the analysis w</w:t>
      </w:r>
      <w:r w:rsidR="004D5D01" w:rsidRPr="000D21DB">
        <w:rPr>
          <w:rFonts w:asciiTheme="minorHAnsi" w:hAnsiTheme="minorHAnsi" w:cstheme="minorHAnsi"/>
          <w:color w:val="auto"/>
        </w:rPr>
        <w:t>a</w:t>
      </w:r>
      <w:r w:rsidRPr="000D21DB">
        <w:rPr>
          <w:rFonts w:asciiTheme="minorHAnsi" w:hAnsiTheme="minorHAnsi" w:cstheme="minorHAnsi"/>
          <w:color w:val="auto"/>
        </w:rPr>
        <w:t>s performed on the mean data per plot to avoid pseudo</w:t>
      </w:r>
      <w:r w:rsidR="00F45AB0">
        <w:rPr>
          <w:rFonts w:asciiTheme="minorHAnsi" w:hAnsiTheme="minorHAnsi" w:cstheme="minorHAnsi"/>
          <w:color w:val="auto"/>
        </w:rPr>
        <w:t>-</w:t>
      </w:r>
      <w:r w:rsidRPr="000D21DB">
        <w:rPr>
          <w:rFonts w:asciiTheme="minorHAnsi" w:hAnsiTheme="minorHAnsi" w:cstheme="minorHAnsi"/>
          <w:color w:val="auto"/>
        </w:rPr>
        <w:t>replication issues.</w:t>
      </w:r>
      <w:r w:rsidR="004D5D01" w:rsidRPr="000D21DB">
        <w:rPr>
          <w:rFonts w:asciiTheme="minorHAnsi" w:hAnsiTheme="minorHAnsi" w:cstheme="minorHAnsi"/>
          <w:color w:val="auto"/>
        </w:rPr>
        <w:t xml:space="preserve"> A secondary issue is that experiments have been run for different periods of time, but any temporal effect will be site-specific and will be included within the site effect. Here</w:t>
      </w:r>
      <w:r w:rsidR="0080271D" w:rsidRPr="000D21DB">
        <w:rPr>
          <w:rFonts w:asciiTheme="minorHAnsi" w:hAnsiTheme="minorHAnsi" w:cstheme="minorHAnsi"/>
          <w:color w:val="auto"/>
        </w:rPr>
        <w:t>,</w:t>
      </w:r>
      <w:r w:rsidR="004D5D01" w:rsidRPr="000D21DB">
        <w:rPr>
          <w:rFonts w:asciiTheme="minorHAnsi" w:hAnsiTheme="minorHAnsi" w:cstheme="minorHAnsi"/>
          <w:color w:val="auto"/>
        </w:rPr>
        <w:t xml:space="preserve"> analysis of variance and its interpretation was performed using the ‘aov’ function in R. Model reduction </w:t>
      </w:r>
      <w:r w:rsidR="004D5D01" w:rsidRPr="000D21DB">
        <w:rPr>
          <w:rFonts w:asciiTheme="minorHAnsi" w:hAnsiTheme="minorHAnsi" w:cstheme="minorHAnsi"/>
          <w:i/>
          <w:color w:val="auto"/>
        </w:rPr>
        <w:t>sensu</w:t>
      </w:r>
      <w:r w:rsidR="004D5D01" w:rsidRPr="000D21DB">
        <w:rPr>
          <w:rFonts w:asciiTheme="minorHAnsi" w:hAnsiTheme="minorHAnsi" w:cstheme="minorHAnsi"/>
          <w:color w:val="auto"/>
        </w:rPr>
        <w:t xml:space="preserve"> Crawley (2013) was performed using the ‘anova’ function and differences assessed using the ‘TukeyHSD’ function. QQ-plots </w:t>
      </w:r>
      <w:r w:rsidR="00442379" w:rsidRPr="000D21DB">
        <w:rPr>
          <w:rFonts w:asciiTheme="minorHAnsi" w:hAnsiTheme="minorHAnsi" w:cstheme="minorHAnsi"/>
          <w:color w:val="auto"/>
        </w:rPr>
        <w:t>were inspected</w:t>
      </w:r>
      <w:r w:rsidR="004D5D01" w:rsidRPr="000D21DB">
        <w:rPr>
          <w:rFonts w:asciiTheme="minorHAnsi" w:hAnsiTheme="minorHAnsi" w:cstheme="minorHAnsi"/>
          <w:color w:val="auto"/>
        </w:rPr>
        <w:t xml:space="preserve"> to assess normality and </w:t>
      </w:r>
      <w:r w:rsidR="006641A3" w:rsidRPr="000D21DB">
        <w:rPr>
          <w:rFonts w:asciiTheme="minorHAnsi" w:hAnsiTheme="minorHAnsi" w:cstheme="minorHAnsi"/>
          <w:color w:val="auto"/>
        </w:rPr>
        <w:t>transform</w:t>
      </w:r>
      <w:r w:rsidR="00FE0AC9" w:rsidRPr="000D21DB">
        <w:rPr>
          <w:rFonts w:asciiTheme="minorHAnsi" w:hAnsiTheme="minorHAnsi" w:cstheme="minorHAnsi"/>
          <w:color w:val="auto"/>
        </w:rPr>
        <w:t>ations used as necessary (log</w:t>
      </w:r>
      <w:r w:rsidR="00FE0AC9" w:rsidRPr="000D21DB">
        <w:rPr>
          <w:rFonts w:asciiTheme="minorHAnsi" w:hAnsiTheme="minorHAnsi" w:cstheme="minorHAnsi"/>
          <w:color w:val="auto"/>
          <w:vertAlign w:val="subscript"/>
        </w:rPr>
        <w:t>e</w:t>
      </w:r>
      <w:r w:rsidR="006641A3" w:rsidRPr="000D21DB">
        <w:rPr>
          <w:rFonts w:asciiTheme="minorHAnsi" w:hAnsiTheme="minorHAnsi" w:cstheme="minorHAnsi"/>
          <w:color w:val="auto"/>
        </w:rPr>
        <w:t xml:space="preserve"> and arcsin for percentages). Rank correlation coefficients (Kendall’s tau) were calculated between herbage and soil chemical variables using the ‘cor.test’ function.</w:t>
      </w:r>
    </w:p>
    <w:p w:rsidR="00340753" w:rsidRPr="000D21DB" w:rsidRDefault="008A1D78" w:rsidP="00593E23">
      <w:pPr>
        <w:pStyle w:val="Body"/>
        <w:spacing w:after="0" w:line="360" w:lineRule="auto"/>
        <w:ind w:firstLine="284"/>
        <w:jc w:val="both"/>
        <w:rPr>
          <w:rFonts w:asciiTheme="minorHAnsi" w:hAnsiTheme="minorHAnsi" w:cstheme="minorHAnsi"/>
        </w:rPr>
      </w:pPr>
      <w:r w:rsidRPr="000D21DB">
        <w:rPr>
          <w:rFonts w:asciiTheme="minorHAnsi" w:hAnsiTheme="minorHAnsi" w:cstheme="minorHAnsi"/>
          <w:color w:val="auto"/>
        </w:rPr>
        <w:t xml:space="preserve">Principle Components Analysis (PCA) </w:t>
      </w:r>
      <w:r w:rsidR="006641A3" w:rsidRPr="000D21DB">
        <w:rPr>
          <w:rFonts w:asciiTheme="minorHAnsi" w:hAnsiTheme="minorHAnsi" w:cstheme="minorHAnsi"/>
          <w:color w:val="auto"/>
        </w:rPr>
        <w:t xml:space="preserve">of </w:t>
      </w:r>
      <w:r>
        <w:rPr>
          <w:rFonts w:asciiTheme="minorHAnsi" w:hAnsiTheme="minorHAnsi" w:cstheme="minorHAnsi"/>
          <w:color w:val="auto"/>
        </w:rPr>
        <w:t>both</w:t>
      </w:r>
      <w:r w:rsidR="006641A3" w:rsidRPr="000D21DB">
        <w:rPr>
          <w:rFonts w:asciiTheme="minorHAnsi" w:hAnsiTheme="minorHAnsi" w:cstheme="minorHAnsi"/>
          <w:color w:val="auto"/>
        </w:rPr>
        <w:t xml:space="preserve"> vegetation and soil chemical data was </w:t>
      </w:r>
      <w:r>
        <w:rPr>
          <w:rFonts w:asciiTheme="minorHAnsi" w:hAnsiTheme="minorHAnsi" w:cstheme="minorHAnsi"/>
          <w:color w:val="auto"/>
        </w:rPr>
        <w:t>performed</w:t>
      </w:r>
      <w:r w:rsidR="00442379" w:rsidRPr="000D21DB">
        <w:rPr>
          <w:rFonts w:asciiTheme="minorHAnsi" w:hAnsiTheme="minorHAnsi" w:cstheme="minorHAnsi"/>
          <w:color w:val="auto"/>
        </w:rPr>
        <w:t xml:space="preserve"> </w:t>
      </w:r>
      <w:r w:rsidR="006641A3" w:rsidRPr="000D21DB">
        <w:rPr>
          <w:rFonts w:asciiTheme="minorHAnsi" w:hAnsiTheme="minorHAnsi" w:cstheme="minorHAnsi"/>
          <w:color w:val="auto"/>
        </w:rPr>
        <w:t xml:space="preserve">using the ‘rda’ function on data standardized using the ‘decostand’ function. Site data were visualized </w:t>
      </w:r>
      <w:r w:rsidR="00F45AB0">
        <w:rPr>
          <w:rFonts w:asciiTheme="minorHAnsi" w:hAnsiTheme="minorHAnsi" w:cstheme="minorHAnsi"/>
          <w:color w:val="auto"/>
        </w:rPr>
        <w:t>by</w:t>
      </w:r>
      <w:r w:rsidR="006641A3" w:rsidRPr="000D21DB">
        <w:rPr>
          <w:rFonts w:asciiTheme="minorHAnsi" w:hAnsiTheme="minorHAnsi" w:cstheme="minorHAnsi"/>
          <w:color w:val="auto"/>
        </w:rPr>
        <w:t xml:space="preserve"> </w:t>
      </w:r>
      <w:r w:rsidR="006641A3" w:rsidRPr="000D21DB">
        <w:rPr>
          <w:rFonts w:asciiTheme="minorHAnsi" w:hAnsiTheme="minorHAnsi" w:cstheme="minorHAnsi"/>
        </w:rPr>
        <w:t>2-dimensional standard</w:t>
      </w:r>
      <w:r>
        <w:rPr>
          <w:rFonts w:asciiTheme="minorHAnsi" w:hAnsiTheme="minorHAnsi" w:cstheme="minorHAnsi"/>
        </w:rPr>
        <w:t>-</w:t>
      </w:r>
      <w:r w:rsidR="006641A3" w:rsidRPr="000D21DB">
        <w:rPr>
          <w:rFonts w:asciiTheme="minorHAnsi" w:hAnsiTheme="minorHAnsi" w:cstheme="minorHAnsi"/>
        </w:rPr>
        <w:t>deviational ellipses fitted using the ‘ordiellipse’ function. Finally</w:t>
      </w:r>
      <w:r w:rsidR="00AC7E01" w:rsidRPr="000D21DB">
        <w:rPr>
          <w:rFonts w:asciiTheme="minorHAnsi" w:hAnsiTheme="minorHAnsi" w:cstheme="minorHAnsi"/>
        </w:rPr>
        <w:t>,</w:t>
      </w:r>
      <w:r w:rsidR="006641A3" w:rsidRPr="000D21DB">
        <w:rPr>
          <w:rFonts w:asciiTheme="minorHAnsi" w:hAnsiTheme="minorHAnsi" w:cstheme="minorHAnsi"/>
        </w:rPr>
        <w:t xml:space="preserve"> plant and soil ordinations were compared using </w:t>
      </w:r>
      <w:r w:rsidR="00791365" w:rsidRPr="000D21DB">
        <w:rPr>
          <w:rFonts w:asciiTheme="minorHAnsi" w:hAnsiTheme="minorHAnsi" w:cstheme="minorHAnsi"/>
        </w:rPr>
        <w:t>the ’procrustes’ and ‘protest’ functions</w:t>
      </w:r>
      <w:r w:rsidR="00DD0204">
        <w:rPr>
          <w:rFonts w:asciiTheme="minorHAnsi" w:hAnsiTheme="minorHAnsi" w:cstheme="minorHAnsi"/>
        </w:rPr>
        <w:t xml:space="preserve"> </w:t>
      </w:r>
      <w:r w:rsidR="00DD0204" w:rsidRPr="000D21DB">
        <w:rPr>
          <w:rFonts w:asciiTheme="minorHAnsi" w:hAnsiTheme="minorHAnsi" w:cstheme="minorHAnsi"/>
        </w:rPr>
        <w:t xml:space="preserve">(Lisboa </w:t>
      </w:r>
      <w:r w:rsidR="00DD0204" w:rsidRPr="000D21DB">
        <w:rPr>
          <w:rFonts w:asciiTheme="minorHAnsi" w:hAnsiTheme="minorHAnsi" w:cstheme="minorHAnsi"/>
          <w:i/>
        </w:rPr>
        <w:t>et al</w:t>
      </w:r>
      <w:r w:rsidR="00DD0204" w:rsidRPr="000D21DB">
        <w:rPr>
          <w:rFonts w:asciiTheme="minorHAnsi" w:hAnsiTheme="minorHAnsi" w:cstheme="minorHAnsi"/>
        </w:rPr>
        <w:t>., 2014)</w:t>
      </w:r>
      <w:r w:rsidR="006641A3" w:rsidRPr="000D21DB">
        <w:rPr>
          <w:rFonts w:asciiTheme="minorHAnsi" w:hAnsiTheme="minorHAnsi" w:cstheme="minorHAnsi"/>
        </w:rPr>
        <w:t>.</w:t>
      </w:r>
    </w:p>
    <w:p w:rsidR="00A1718D" w:rsidRPr="000D21DB" w:rsidRDefault="008A1D78" w:rsidP="00593E23">
      <w:pPr>
        <w:pStyle w:val="Body"/>
        <w:spacing w:after="0" w:line="360" w:lineRule="auto"/>
        <w:ind w:firstLine="284"/>
        <w:jc w:val="both"/>
        <w:rPr>
          <w:rFonts w:asciiTheme="minorHAnsi" w:hAnsiTheme="minorHAnsi" w:cstheme="minorHAnsi"/>
        </w:rPr>
      </w:pPr>
      <w:r>
        <w:rPr>
          <w:rFonts w:asciiTheme="minorHAnsi" w:hAnsiTheme="minorHAnsi" w:cstheme="minorHAnsi"/>
        </w:rPr>
        <w:t>Comparable h</w:t>
      </w:r>
      <w:r w:rsidR="00340753" w:rsidRPr="000D21DB">
        <w:rPr>
          <w:rFonts w:asciiTheme="minorHAnsi" w:hAnsiTheme="minorHAnsi" w:cstheme="minorHAnsi"/>
        </w:rPr>
        <w:t xml:space="preserve">istoric data on some soil properties </w:t>
      </w:r>
      <w:r>
        <w:rPr>
          <w:rFonts w:asciiTheme="minorHAnsi" w:hAnsiTheme="minorHAnsi" w:cstheme="minorHAnsi"/>
        </w:rPr>
        <w:t>(</w:t>
      </w:r>
      <w:r w:rsidRPr="000D21DB">
        <w:rPr>
          <w:rFonts w:asciiTheme="minorHAnsi" w:hAnsiTheme="minorHAnsi" w:cstheme="minorHAnsi"/>
        </w:rPr>
        <w:t>pH and total N</w:t>
      </w:r>
      <w:r>
        <w:rPr>
          <w:rFonts w:asciiTheme="minorHAnsi" w:hAnsiTheme="minorHAnsi" w:cstheme="minorHAnsi"/>
        </w:rPr>
        <w:t>)</w:t>
      </w:r>
      <w:r w:rsidRPr="000D21DB">
        <w:rPr>
          <w:rFonts w:asciiTheme="minorHAnsi" w:hAnsiTheme="minorHAnsi" w:cstheme="minorHAnsi"/>
        </w:rPr>
        <w:t xml:space="preserve"> were available </w:t>
      </w:r>
      <w:r>
        <w:rPr>
          <w:rFonts w:asciiTheme="minorHAnsi" w:hAnsiTheme="minorHAnsi" w:cstheme="minorHAnsi"/>
        </w:rPr>
        <w:t>for</w:t>
      </w:r>
      <w:r w:rsidR="00340753" w:rsidRPr="000D21DB">
        <w:rPr>
          <w:rFonts w:asciiTheme="minorHAnsi" w:hAnsiTheme="minorHAnsi" w:cstheme="minorHAnsi"/>
        </w:rPr>
        <w:t xml:space="preserve"> seven sites in the Centre for Ecology and Hydrology’s archive based on samples collected in 1985/6</w:t>
      </w:r>
      <w:r w:rsidR="003A7A2A" w:rsidRPr="000D21DB">
        <w:rPr>
          <w:rFonts w:asciiTheme="minorHAnsi" w:hAnsiTheme="minorHAnsi" w:cstheme="minorHAnsi"/>
        </w:rPr>
        <w:t xml:space="preserve"> (here denoted 1985)</w:t>
      </w:r>
      <w:r w:rsidR="00340753" w:rsidRPr="000D21DB">
        <w:rPr>
          <w:rFonts w:asciiTheme="minorHAnsi" w:hAnsiTheme="minorHAnsi" w:cstheme="minorHAnsi"/>
        </w:rPr>
        <w:t xml:space="preserve">. </w:t>
      </w:r>
      <w:r>
        <w:rPr>
          <w:rFonts w:asciiTheme="minorHAnsi" w:hAnsiTheme="minorHAnsi" w:cstheme="minorHAnsi"/>
        </w:rPr>
        <w:t>A</w:t>
      </w:r>
      <w:r w:rsidR="00340753" w:rsidRPr="000D21DB">
        <w:rPr>
          <w:rFonts w:asciiTheme="minorHAnsi" w:hAnsiTheme="minorHAnsi" w:cstheme="minorHAnsi"/>
        </w:rPr>
        <w:t>n assessment of</w:t>
      </w:r>
      <w:r w:rsidR="004C20BB" w:rsidRPr="000D21DB">
        <w:rPr>
          <w:rFonts w:asciiTheme="minorHAnsi" w:hAnsiTheme="minorHAnsi" w:cstheme="minorHAnsi"/>
        </w:rPr>
        <w:t xml:space="preserve"> </w:t>
      </w:r>
      <w:r w:rsidR="00340753" w:rsidRPr="000D21DB">
        <w:rPr>
          <w:rFonts w:asciiTheme="minorHAnsi" w:hAnsiTheme="minorHAnsi" w:cstheme="minorHAnsi"/>
        </w:rPr>
        <w:t xml:space="preserve">temporal differences between sites, treatments and time was made using </w:t>
      </w:r>
      <w:r w:rsidR="006B78D7" w:rsidRPr="000D21DB">
        <w:rPr>
          <w:rFonts w:asciiTheme="minorHAnsi" w:hAnsiTheme="minorHAnsi" w:cstheme="minorHAnsi"/>
        </w:rPr>
        <w:t>Generalized Linear Modelling (‘glm’ function)</w:t>
      </w:r>
      <w:r w:rsidR="004B09CB">
        <w:rPr>
          <w:rFonts w:asciiTheme="minorHAnsi" w:hAnsiTheme="minorHAnsi" w:cstheme="minorHAnsi"/>
        </w:rPr>
        <w:t>.</w:t>
      </w:r>
    </w:p>
    <w:p w:rsidR="00A1718D" w:rsidRPr="000D21DB" w:rsidRDefault="00A1718D" w:rsidP="00593E23">
      <w:pPr>
        <w:pStyle w:val="Body"/>
        <w:spacing w:after="0" w:line="360" w:lineRule="auto"/>
        <w:ind w:firstLine="284"/>
        <w:jc w:val="both"/>
        <w:rPr>
          <w:rFonts w:asciiTheme="minorHAnsi" w:hAnsiTheme="minorHAnsi" w:cstheme="minorHAnsi"/>
        </w:rPr>
      </w:pPr>
    </w:p>
    <w:p w:rsidR="006641A3" w:rsidRPr="000D21DB" w:rsidRDefault="00A23676" w:rsidP="00593E23">
      <w:pPr>
        <w:pStyle w:val="Body"/>
        <w:spacing w:after="0" w:line="360" w:lineRule="auto"/>
        <w:jc w:val="both"/>
        <w:rPr>
          <w:rFonts w:asciiTheme="minorHAnsi" w:hAnsiTheme="minorHAnsi" w:cstheme="minorHAnsi"/>
          <w:b/>
          <w:color w:val="auto"/>
        </w:rPr>
      </w:pPr>
      <w:r w:rsidRPr="000D21DB">
        <w:rPr>
          <w:rFonts w:asciiTheme="minorHAnsi" w:hAnsiTheme="minorHAnsi" w:cstheme="minorHAnsi"/>
          <w:b/>
          <w:color w:val="auto"/>
        </w:rPr>
        <w:t>Results</w:t>
      </w:r>
    </w:p>
    <w:p w:rsidR="00A23676" w:rsidRPr="000D21DB" w:rsidRDefault="002C1F79" w:rsidP="00593E23">
      <w:pPr>
        <w:pStyle w:val="Body"/>
        <w:spacing w:after="0" w:line="360" w:lineRule="auto"/>
        <w:jc w:val="both"/>
        <w:rPr>
          <w:rFonts w:asciiTheme="minorHAnsi" w:hAnsiTheme="minorHAnsi" w:cstheme="minorHAnsi"/>
          <w:color w:val="auto"/>
        </w:rPr>
      </w:pPr>
      <w:r>
        <w:rPr>
          <w:rFonts w:asciiTheme="minorHAnsi" w:hAnsiTheme="minorHAnsi" w:cstheme="minorHAnsi"/>
          <w:color w:val="auto"/>
        </w:rPr>
        <w:t>Effects on</w:t>
      </w:r>
      <w:r w:rsidR="00A23676" w:rsidRPr="000D21DB">
        <w:rPr>
          <w:rFonts w:asciiTheme="minorHAnsi" w:hAnsiTheme="minorHAnsi" w:cstheme="minorHAnsi"/>
          <w:color w:val="auto"/>
        </w:rPr>
        <w:t xml:space="preserve"> soil properties</w:t>
      </w:r>
    </w:p>
    <w:p w:rsidR="00301FA6" w:rsidRPr="000D21DB" w:rsidRDefault="00AF1474" w:rsidP="004E386E">
      <w:pPr>
        <w:spacing w:after="0" w:line="360" w:lineRule="auto"/>
        <w:jc w:val="both"/>
        <w:rPr>
          <w:rFonts w:eastAsia="Times New Roman" w:cstheme="minorHAnsi"/>
          <w:color w:val="000000"/>
          <w:lang w:eastAsia="en-GB"/>
        </w:rPr>
      </w:pPr>
      <w:r>
        <w:rPr>
          <w:rFonts w:cstheme="minorHAnsi"/>
        </w:rPr>
        <w:t xml:space="preserve">Removal of sheep grazing had no significant effect on </w:t>
      </w:r>
      <w:r w:rsidR="004E386E">
        <w:rPr>
          <w:rFonts w:cstheme="minorHAnsi"/>
        </w:rPr>
        <w:t>any</w:t>
      </w:r>
      <w:r w:rsidR="00A23676" w:rsidRPr="000D21DB">
        <w:rPr>
          <w:rFonts w:cstheme="minorHAnsi"/>
        </w:rPr>
        <w:t xml:space="preserve"> of the soil properties measured </w:t>
      </w:r>
      <w:r w:rsidR="004E386E">
        <w:rPr>
          <w:rFonts w:cstheme="minorHAnsi"/>
        </w:rPr>
        <w:t>(P &gt;0.05). There were, however,</w:t>
      </w:r>
      <w:r w:rsidR="00A23676" w:rsidRPr="000D21DB">
        <w:rPr>
          <w:rFonts w:cstheme="minorHAnsi"/>
        </w:rPr>
        <w:t xml:space="preserve"> </w:t>
      </w:r>
      <w:r w:rsidR="00693BFC" w:rsidRPr="000D21DB">
        <w:rPr>
          <w:rFonts w:cstheme="minorHAnsi"/>
        </w:rPr>
        <w:t xml:space="preserve">highly </w:t>
      </w:r>
      <w:r w:rsidR="00A23676" w:rsidRPr="000D21DB">
        <w:rPr>
          <w:rFonts w:cstheme="minorHAnsi"/>
        </w:rPr>
        <w:t xml:space="preserve">significant </w:t>
      </w:r>
      <w:r w:rsidR="004E386E">
        <w:rPr>
          <w:rFonts w:cstheme="minorHAnsi"/>
        </w:rPr>
        <w:t>site</w:t>
      </w:r>
      <w:r w:rsidR="004E386E" w:rsidRPr="000D21DB">
        <w:rPr>
          <w:rFonts w:cstheme="minorHAnsi"/>
        </w:rPr>
        <w:t xml:space="preserve"> </w:t>
      </w:r>
      <w:r w:rsidR="00A23676" w:rsidRPr="000D21DB">
        <w:rPr>
          <w:rFonts w:cstheme="minorHAnsi"/>
        </w:rPr>
        <w:t>differences</w:t>
      </w:r>
      <w:r w:rsidR="00693BFC" w:rsidRPr="000D21DB">
        <w:rPr>
          <w:rFonts w:cstheme="minorHAnsi"/>
        </w:rPr>
        <w:t xml:space="preserve"> for all soil variables</w:t>
      </w:r>
      <w:r w:rsidR="00A04D46">
        <w:rPr>
          <w:rFonts w:cstheme="minorHAnsi"/>
        </w:rPr>
        <w:t xml:space="preserve">; these are </w:t>
      </w:r>
      <w:r w:rsidR="004E386E">
        <w:rPr>
          <w:rFonts w:cstheme="minorHAnsi"/>
        </w:rPr>
        <w:t xml:space="preserve">detailed in </w:t>
      </w:r>
      <w:r w:rsidR="004E386E">
        <w:rPr>
          <w:rFonts w:eastAsia="Times New Roman" w:cstheme="minorHAnsi"/>
          <w:color w:val="000000"/>
          <w:lang w:eastAsia="en-GB"/>
        </w:rPr>
        <w:t xml:space="preserve">Fig. S.2. </w:t>
      </w:r>
      <w:r w:rsidR="00301FA6" w:rsidRPr="000D21DB">
        <w:rPr>
          <w:rFonts w:eastAsia="Times New Roman" w:cstheme="minorHAnsi"/>
          <w:color w:val="000000"/>
          <w:lang w:eastAsia="en-GB"/>
        </w:rPr>
        <w:t xml:space="preserve">The PCA </w:t>
      </w:r>
      <w:r w:rsidR="00A04D46">
        <w:rPr>
          <w:rFonts w:eastAsia="Times New Roman" w:cstheme="minorHAnsi"/>
          <w:color w:val="000000"/>
          <w:lang w:eastAsia="en-GB"/>
        </w:rPr>
        <w:t>results provide a summary; this analysis prod</w:t>
      </w:r>
      <w:r w:rsidR="00301FA6" w:rsidRPr="000D21DB">
        <w:rPr>
          <w:rFonts w:eastAsia="Times New Roman" w:cstheme="minorHAnsi"/>
          <w:color w:val="000000"/>
          <w:lang w:eastAsia="en-GB"/>
        </w:rPr>
        <w:t>uced eigenvalues of 3.66 and 2.75 respectively accounting for 62% of the variation</w:t>
      </w:r>
      <w:r w:rsidR="004E386E">
        <w:rPr>
          <w:rFonts w:eastAsia="Times New Roman" w:cstheme="minorHAnsi"/>
          <w:color w:val="000000"/>
          <w:lang w:eastAsia="en-GB"/>
        </w:rPr>
        <w:t xml:space="preserve"> </w:t>
      </w:r>
      <w:r w:rsidR="00A04D46">
        <w:rPr>
          <w:rFonts w:eastAsia="Times New Roman" w:cstheme="minorHAnsi"/>
          <w:color w:val="000000"/>
          <w:lang w:eastAsia="en-GB"/>
        </w:rPr>
        <w:t>explained by the PCA</w:t>
      </w:r>
      <w:r w:rsidR="00301FA6" w:rsidRPr="000D21DB">
        <w:rPr>
          <w:rFonts w:eastAsia="Times New Roman" w:cstheme="minorHAnsi"/>
          <w:color w:val="000000"/>
          <w:lang w:eastAsia="en-GB"/>
        </w:rPr>
        <w:t xml:space="preserve">. The sites were separated on axis 1 from </w:t>
      </w:r>
      <w:r w:rsidR="00A04D46">
        <w:rPr>
          <w:rFonts w:eastAsia="Times New Roman" w:cstheme="minorHAnsi"/>
          <w:color w:val="000000"/>
          <w:lang w:eastAsia="en-GB"/>
        </w:rPr>
        <w:t>those</w:t>
      </w:r>
      <w:r w:rsidR="00301FA6" w:rsidRPr="000D21DB">
        <w:rPr>
          <w:rFonts w:eastAsia="Times New Roman" w:cstheme="minorHAnsi"/>
          <w:color w:val="000000"/>
          <w:lang w:eastAsia="en-GB"/>
        </w:rPr>
        <w:t xml:space="preserve"> with large total C and N concentrations at the negative end</w:t>
      </w:r>
      <w:r w:rsidR="007265CF" w:rsidRPr="000D21DB">
        <w:rPr>
          <w:rFonts w:eastAsia="Times New Roman" w:cstheme="minorHAnsi"/>
          <w:color w:val="000000"/>
          <w:lang w:eastAsia="en-GB"/>
        </w:rPr>
        <w:t>,</w:t>
      </w:r>
      <w:r w:rsidR="00301FA6" w:rsidRPr="000D21DB">
        <w:rPr>
          <w:rFonts w:eastAsia="Times New Roman" w:cstheme="minorHAnsi"/>
          <w:color w:val="000000"/>
          <w:lang w:eastAsia="en-GB"/>
        </w:rPr>
        <w:t xml:space="preserve"> and high pH and available concentrations of NH</w:t>
      </w:r>
      <w:r w:rsidR="00301FA6" w:rsidRPr="000D21DB">
        <w:rPr>
          <w:rFonts w:eastAsia="Times New Roman" w:cstheme="minorHAnsi"/>
          <w:color w:val="000000"/>
          <w:vertAlign w:val="subscript"/>
          <w:lang w:eastAsia="en-GB"/>
        </w:rPr>
        <w:t>4</w:t>
      </w:r>
      <w:r w:rsidR="00301FA6" w:rsidRPr="000D21DB">
        <w:rPr>
          <w:rFonts w:eastAsia="Times New Roman" w:cstheme="minorHAnsi"/>
          <w:color w:val="000000"/>
          <w:lang w:eastAsia="en-GB"/>
        </w:rPr>
        <w:t>-N</w:t>
      </w:r>
      <w:r w:rsidR="007265CF" w:rsidRPr="000D21DB">
        <w:rPr>
          <w:rFonts w:eastAsia="Times New Roman" w:cstheme="minorHAnsi"/>
          <w:color w:val="000000"/>
          <w:lang w:eastAsia="en-GB"/>
        </w:rPr>
        <w:t xml:space="preserve">, </w:t>
      </w:r>
      <w:r w:rsidR="00301FA6" w:rsidRPr="000D21DB">
        <w:rPr>
          <w:rFonts w:eastAsia="Times New Roman" w:cstheme="minorHAnsi"/>
          <w:color w:val="000000"/>
          <w:lang w:eastAsia="en-GB"/>
        </w:rPr>
        <w:t>NO</w:t>
      </w:r>
      <w:r w:rsidR="00301FA6" w:rsidRPr="000D21DB">
        <w:rPr>
          <w:rFonts w:eastAsia="Times New Roman" w:cstheme="minorHAnsi"/>
          <w:color w:val="000000"/>
          <w:vertAlign w:val="subscript"/>
          <w:lang w:eastAsia="en-GB"/>
        </w:rPr>
        <w:t>3</w:t>
      </w:r>
      <w:r w:rsidR="007265CF" w:rsidRPr="000D21DB">
        <w:rPr>
          <w:rFonts w:eastAsia="Times New Roman" w:cstheme="minorHAnsi"/>
          <w:color w:val="000000"/>
          <w:lang w:eastAsia="en-GB"/>
        </w:rPr>
        <w:t xml:space="preserve">-N, </w:t>
      </w:r>
      <w:r w:rsidR="00301FA6" w:rsidRPr="000D21DB">
        <w:rPr>
          <w:rFonts w:eastAsia="Times New Roman" w:cstheme="minorHAnsi"/>
          <w:color w:val="000000"/>
          <w:lang w:eastAsia="en-GB"/>
        </w:rPr>
        <w:t>K and</w:t>
      </w:r>
      <w:r w:rsidR="0021466B" w:rsidRPr="000D21DB">
        <w:rPr>
          <w:rFonts w:eastAsia="Times New Roman" w:cstheme="minorHAnsi"/>
          <w:color w:val="000000"/>
          <w:lang w:eastAsia="en-GB"/>
        </w:rPr>
        <w:t xml:space="preserve"> </w:t>
      </w:r>
      <w:r w:rsidR="00301FA6" w:rsidRPr="000D21DB">
        <w:rPr>
          <w:rFonts w:eastAsia="Times New Roman" w:cstheme="minorHAnsi"/>
          <w:color w:val="000000"/>
          <w:lang w:eastAsia="en-GB"/>
        </w:rPr>
        <w:t xml:space="preserve">Ca at the positive end (Fig. </w:t>
      </w:r>
      <w:r w:rsidR="00A04D46">
        <w:rPr>
          <w:rFonts w:eastAsia="Times New Roman" w:cstheme="minorHAnsi"/>
          <w:color w:val="000000"/>
          <w:lang w:eastAsia="en-GB"/>
        </w:rPr>
        <w:t>1</w:t>
      </w:r>
      <w:r w:rsidR="00301FA6" w:rsidRPr="000D21DB">
        <w:rPr>
          <w:rFonts w:eastAsia="Times New Roman" w:cstheme="minorHAnsi"/>
          <w:color w:val="000000"/>
          <w:lang w:eastAsia="en-GB"/>
        </w:rPr>
        <w:t>a).</w:t>
      </w:r>
      <w:r w:rsidR="0021466B" w:rsidRPr="000D21DB">
        <w:rPr>
          <w:rFonts w:eastAsia="Times New Roman" w:cstheme="minorHAnsi"/>
          <w:color w:val="000000"/>
          <w:lang w:eastAsia="en-GB"/>
        </w:rPr>
        <w:t xml:space="preserve"> </w:t>
      </w:r>
      <w:r w:rsidR="00301FA6" w:rsidRPr="000D21DB">
        <w:rPr>
          <w:rFonts w:eastAsia="Times New Roman" w:cstheme="minorHAnsi"/>
          <w:color w:val="000000"/>
          <w:lang w:eastAsia="en-GB"/>
        </w:rPr>
        <w:t xml:space="preserve">Separation on the second axis reflected a </w:t>
      </w:r>
      <w:r w:rsidR="00761D7A" w:rsidRPr="000D21DB">
        <w:rPr>
          <w:rFonts w:eastAsia="Times New Roman" w:cstheme="minorHAnsi"/>
          <w:color w:val="000000"/>
          <w:lang w:eastAsia="en-GB"/>
        </w:rPr>
        <w:t>gradient of nutrient</w:t>
      </w:r>
      <w:r w:rsidR="007265CF" w:rsidRPr="000D21DB">
        <w:rPr>
          <w:rFonts w:eastAsia="Times New Roman" w:cstheme="minorHAnsi"/>
          <w:color w:val="000000"/>
          <w:lang w:eastAsia="en-GB"/>
        </w:rPr>
        <w:t xml:space="preserve"> availability, low at the </w:t>
      </w:r>
      <w:r w:rsidR="00743554" w:rsidRPr="000D21DB">
        <w:rPr>
          <w:rFonts w:eastAsia="Times New Roman" w:cstheme="minorHAnsi"/>
          <w:color w:val="000000"/>
          <w:lang w:eastAsia="en-GB"/>
        </w:rPr>
        <w:t>negative</w:t>
      </w:r>
      <w:r w:rsidR="00301FA6" w:rsidRPr="000D21DB">
        <w:rPr>
          <w:rFonts w:eastAsia="Times New Roman" w:cstheme="minorHAnsi"/>
          <w:color w:val="000000"/>
          <w:lang w:eastAsia="en-GB"/>
        </w:rPr>
        <w:t xml:space="preserve"> end to </w:t>
      </w:r>
      <w:r w:rsidR="007265CF" w:rsidRPr="000D21DB">
        <w:rPr>
          <w:rFonts w:eastAsia="Times New Roman" w:cstheme="minorHAnsi"/>
          <w:color w:val="000000"/>
          <w:lang w:eastAsia="en-GB"/>
        </w:rPr>
        <w:t>and high at the positive end</w:t>
      </w:r>
      <w:r w:rsidR="00324F79" w:rsidRPr="000D21DB">
        <w:rPr>
          <w:rFonts w:eastAsia="Times New Roman" w:cstheme="minorHAnsi"/>
          <w:color w:val="000000"/>
          <w:lang w:eastAsia="en-GB"/>
        </w:rPr>
        <w:t xml:space="preserve"> </w:t>
      </w:r>
      <w:r w:rsidR="00743554" w:rsidRPr="000D21DB">
        <w:rPr>
          <w:rFonts w:eastAsia="Times New Roman" w:cstheme="minorHAnsi"/>
          <w:color w:val="000000"/>
          <w:lang w:eastAsia="en-GB"/>
        </w:rPr>
        <w:t xml:space="preserve">(Fig. </w:t>
      </w:r>
      <w:r w:rsidR="00A04D46">
        <w:rPr>
          <w:rFonts w:eastAsia="Times New Roman" w:cstheme="minorHAnsi"/>
          <w:color w:val="000000"/>
          <w:lang w:eastAsia="en-GB"/>
        </w:rPr>
        <w:t>1</w:t>
      </w:r>
      <w:r w:rsidR="00743554" w:rsidRPr="000D21DB">
        <w:rPr>
          <w:rFonts w:eastAsia="Times New Roman" w:cstheme="minorHAnsi"/>
          <w:color w:val="000000"/>
          <w:lang w:eastAsia="en-GB"/>
        </w:rPr>
        <w:t>a).</w:t>
      </w:r>
      <w:r w:rsidR="0021466B" w:rsidRPr="000D21DB">
        <w:rPr>
          <w:rFonts w:eastAsia="Times New Roman" w:cstheme="minorHAnsi"/>
          <w:color w:val="000000"/>
          <w:lang w:eastAsia="en-GB"/>
        </w:rPr>
        <w:t xml:space="preserve"> </w:t>
      </w:r>
      <w:r w:rsidR="00743554" w:rsidRPr="000D21DB">
        <w:rPr>
          <w:rFonts w:eastAsia="Times New Roman" w:cstheme="minorHAnsi"/>
          <w:color w:val="000000"/>
          <w:lang w:eastAsia="en-GB"/>
        </w:rPr>
        <w:t>The sites show</w:t>
      </w:r>
      <w:r w:rsidR="007265CF" w:rsidRPr="000D21DB">
        <w:rPr>
          <w:rFonts w:eastAsia="Times New Roman" w:cstheme="minorHAnsi"/>
          <w:color w:val="000000"/>
          <w:lang w:eastAsia="en-GB"/>
        </w:rPr>
        <w:t>ed</w:t>
      </w:r>
      <w:r w:rsidR="00743554" w:rsidRPr="000D21DB">
        <w:rPr>
          <w:rFonts w:eastAsia="Times New Roman" w:cstheme="minorHAnsi"/>
          <w:color w:val="000000"/>
          <w:lang w:eastAsia="en-GB"/>
        </w:rPr>
        <w:t xml:space="preserve"> a clear gradient from the Bog sites (Bog Hill, Silverband, Troutbeck Head)</w:t>
      </w:r>
      <w:r w:rsidR="00761D7A" w:rsidRPr="000D21DB">
        <w:rPr>
          <w:rFonts w:eastAsia="Times New Roman" w:cstheme="minorHAnsi"/>
          <w:color w:val="000000"/>
          <w:lang w:eastAsia="en-GB"/>
        </w:rPr>
        <w:t xml:space="preserve"> and the </w:t>
      </w:r>
      <w:r w:rsidR="00761D7A" w:rsidRPr="000D21DB">
        <w:rPr>
          <w:rFonts w:eastAsia="Times New Roman" w:cstheme="minorHAnsi"/>
          <w:i/>
          <w:color w:val="000000"/>
          <w:lang w:eastAsia="en-GB"/>
        </w:rPr>
        <w:t>Juncus</w:t>
      </w:r>
      <w:r w:rsidR="00A003C6" w:rsidRPr="000D21DB">
        <w:rPr>
          <w:rFonts w:eastAsia="Times New Roman" w:cstheme="minorHAnsi"/>
          <w:color w:val="000000"/>
          <w:lang w:eastAsia="en-GB"/>
        </w:rPr>
        <w:t xml:space="preserve">-dominated </w:t>
      </w:r>
      <w:r w:rsidR="00761D7A" w:rsidRPr="000D21DB">
        <w:rPr>
          <w:rFonts w:eastAsia="Times New Roman" w:cstheme="minorHAnsi"/>
          <w:color w:val="000000"/>
          <w:lang w:eastAsia="en-GB"/>
        </w:rPr>
        <w:t xml:space="preserve">grassland </w:t>
      </w:r>
      <w:r w:rsidR="00743554" w:rsidRPr="000D21DB">
        <w:rPr>
          <w:rFonts w:eastAsia="Times New Roman" w:cstheme="minorHAnsi"/>
          <w:color w:val="000000"/>
          <w:lang w:eastAsia="en-GB"/>
        </w:rPr>
        <w:t xml:space="preserve">at the negative end of axis 1 with high total C and N concentrations and the other grasslands placed nearer the positive end (Fig. </w:t>
      </w:r>
      <w:r w:rsidR="00A04D46">
        <w:rPr>
          <w:rFonts w:eastAsia="Times New Roman" w:cstheme="minorHAnsi"/>
          <w:color w:val="000000"/>
          <w:lang w:eastAsia="en-GB"/>
        </w:rPr>
        <w:t>1</w:t>
      </w:r>
      <w:r w:rsidR="00743554" w:rsidRPr="000D21DB">
        <w:rPr>
          <w:rFonts w:eastAsia="Times New Roman" w:cstheme="minorHAnsi"/>
          <w:color w:val="000000"/>
          <w:lang w:eastAsia="en-GB"/>
        </w:rPr>
        <w:t xml:space="preserve">b). The </w:t>
      </w:r>
      <w:r w:rsidR="00743554" w:rsidRPr="000D21DB">
        <w:rPr>
          <w:rFonts w:eastAsia="Times New Roman" w:cstheme="minorHAnsi"/>
          <w:i/>
          <w:color w:val="000000"/>
          <w:lang w:eastAsia="en-GB"/>
        </w:rPr>
        <w:t>Nardus</w:t>
      </w:r>
      <w:r w:rsidR="00743554" w:rsidRPr="000D21DB">
        <w:rPr>
          <w:rFonts w:eastAsia="Times New Roman" w:cstheme="minorHAnsi"/>
          <w:color w:val="000000"/>
          <w:lang w:eastAsia="en-GB"/>
        </w:rPr>
        <w:t xml:space="preserve"> and </w:t>
      </w:r>
      <w:r w:rsidR="00743554" w:rsidRPr="000D21DB">
        <w:rPr>
          <w:rFonts w:eastAsia="Times New Roman" w:cstheme="minorHAnsi"/>
          <w:i/>
          <w:color w:val="000000"/>
          <w:lang w:eastAsia="en-GB"/>
        </w:rPr>
        <w:t>Festuca</w:t>
      </w:r>
      <w:r w:rsidR="00562ADC" w:rsidRPr="000D21DB">
        <w:rPr>
          <w:rFonts w:eastAsia="Times New Roman" w:cstheme="minorHAnsi"/>
          <w:color w:val="000000"/>
          <w:lang w:eastAsia="en-GB"/>
        </w:rPr>
        <w:t>-</w:t>
      </w:r>
      <w:r w:rsidR="00743554" w:rsidRPr="000D21DB">
        <w:rPr>
          <w:rFonts w:eastAsia="Times New Roman" w:cstheme="minorHAnsi"/>
          <w:color w:val="000000"/>
          <w:lang w:eastAsia="en-GB"/>
        </w:rPr>
        <w:t>grasslands are positioned around the middle of axis 1 but at the positive end of axis</w:t>
      </w:r>
      <w:r w:rsidR="00A003C6" w:rsidRPr="000D21DB">
        <w:rPr>
          <w:rFonts w:eastAsia="Times New Roman" w:cstheme="minorHAnsi"/>
          <w:color w:val="000000"/>
          <w:lang w:eastAsia="en-GB"/>
        </w:rPr>
        <w:t xml:space="preserve"> </w:t>
      </w:r>
      <w:r w:rsidR="00743554" w:rsidRPr="000D21DB">
        <w:rPr>
          <w:rFonts w:eastAsia="Times New Roman" w:cstheme="minorHAnsi"/>
          <w:color w:val="000000"/>
          <w:lang w:eastAsia="en-GB"/>
        </w:rPr>
        <w:t>2, i.e. with greater concentrations of</w:t>
      </w:r>
      <w:r w:rsidR="00761D7A" w:rsidRPr="000D21DB">
        <w:rPr>
          <w:rFonts w:eastAsia="Times New Roman" w:cstheme="minorHAnsi"/>
          <w:color w:val="000000"/>
          <w:lang w:eastAsia="en-GB"/>
        </w:rPr>
        <w:t xml:space="preserve"> most available </w:t>
      </w:r>
      <w:r w:rsidR="00743554" w:rsidRPr="000D21DB">
        <w:rPr>
          <w:rFonts w:eastAsia="Times New Roman" w:cstheme="minorHAnsi"/>
          <w:color w:val="000000"/>
          <w:lang w:eastAsia="en-GB"/>
        </w:rPr>
        <w:t xml:space="preserve">nutrients. </w:t>
      </w:r>
      <w:r w:rsidR="00761D7A" w:rsidRPr="000D21DB">
        <w:rPr>
          <w:rFonts w:eastAsia="Times New Roman" w:cstheme="minorHAnsi"/>
          <w:color w:val="000000"/>
          <w:lang w:eastAsia="en-GB"/>
        </w:rPr>
        <w:t xml:space="preserve">The </w:t>
      </w:r>
      <w:r w:rsidR="00761D7A" w:rsidRPr="000D21DB">
        <w:rPr>
          <w:rFonts w:eastAsia="Times New Roman" w:cstheme="minorHAnsi"/>
          <w:i/>
          <w:color w:val="000000"/>
          <w:lang w:eastAsia="en-GB"/>
        </w:rPr>
        <w:t>Agrostis-Festuca</w:t>
      </w:r>
      <w:r w:rsidR="00761D7A" w:rsidRPr="000D21DB">
        <w:rPr>
          <w:rFonts w:eastAsia="Times New Roman" w:cstheme="minorHAnsi"/>
          <w:color w:val="000000"/>
          <w:lang w:eastAsia="en-GB"/>
        </w:rPr>
        <w:t xml:space="preserve"> grassland at Knock Fell</w:t>
      </w:r>
      <w:r w:rsidR="00743554" w:rsidRPr="000D21DB">
        <w:rPr>
          <w:rFonts w:eastAsia="Times New Roman" w:cstheme="minorHAnsi"/>
          <w:color w:val="000000"/>
          <w:lang w:eastAsia="en-GB"/>
        </w:rPr>
        <w:t xml:space="preserve"> is situated furthest along axis 1 </w:t>
      </w:r>
      <w:r w:rsidR="00761D7A" w:rsidRPr="000D21DB">
        <w:rPr>
          <w:rFonts w:eastAsia="Times New Roman" w:cstheme="minorHAnsi"/>
          <w:color w:val="000000"/>
          <w:lang w:eastAsia="en-GB"/>
        </w:rPr>
        <w:t xml:space="preserve">(high pH </w:t>
      </w:r>
      <w:r w:rsidR="00743554" w:rsidRPr="000D21DB">
        <w:rPr>
          <w:rFonts w:eastAsia="Times New Roman" w:cstheme="minorHAnsi"/>
          <w:color w:val="000000"/>
          <w:lang w:eastAsia="en-GB"/>
        </w:rPr>
        <w:t xml:space="preserve">and </w:t>
      </w:r>
      <w:r w:rsidR="00761D7A" w:rsidRPr="000D21DB">
        <w:rPr>
          <w:rFonts w:eastAsia="Times New Roman" w:cstheme="minorHAnsi"/>
          <w:color w:val="000000"/>
          <w:lang w:eastAsia="en-GB"/>
        </w:rPr>
        <w:t>available Ca concentrations) but has a low position on axis 2 reflecting its low available element concentrations</w:t>
      </w:r>
      <w:r w:rsidR="00743554" w:rsidRPr="000D21DB">
        <w:rPr>
          <w:rFonts w:eastAsia="Times New Roman" w:cstheme="minorHAnsi"/>
          <w:color w:val="000000"/>
          <w:lang w:eastAsia="en-GB"/>
        </w:rPr>
        <w:t xml:space="preserve">. </w:t>
      </w:r>
    </w:p>
    <w:p w:rsidR="00761D7A" w:rsidRPr="000D21DB" w:rsidRDefault="00761D7A" w:rsidP="00593E23">
      <w:pPr>
        <w:spacing w:after="0" w:line="360" w:lineRule="auto"/>
        <w:jc w:val="both"/>
        <w:rPr>
          <w:rFonts w:eastAsia="Times New Roman" w:cstheme="minorHAnsi"/>
          <w:i/>
          <w:color w:val="000000"/>
          <w:lang w:eastAsia="en-GB"/>
        </w:rPr>
      </w:pPr>
    </w:p>
    <w:p w:rsidR="00422615" w:rsidRDefault="00422615">
      <w:pPr>
        <w:rPr>
          <w:rFonts w:eastAsia="Times New Roman" w:cstheme="minorHAnsi"/>
          <w:color w:val="000000"/>
          <w:lang w:eastAsia="en-GB"/>
        </w:rPr>
      </w:pPr>
      <w:r>
        <w:rPr>
          <w:rFonts w:eastAsia="Times New Roman" w:cstheme="minorHAnsi"/>
          <w:color w:val="000000"/>
          <w:lang w:eastAsia="en-GB"/>
        </w:rPr>
        <w:br w:type="page"/>
      </w:r>
    </w:p>
    <w:p w:rsidR="00422615" w:rsidRDefault="00DA4D38" w:rsidP="00593E23">
      <w:pPr>
        <w:spacing w:after="0" w:line="360" w:lineRule="auto"/>
        <w:jc w:val="both"/>
        <w:rPr>
          <w:rFonts w:eastAsia="Times New Roman" w:cstheme="minorHAnsi"/>
          <w:color w:val="000000"/>
          <w:lang w:eastAsia="en-GB"/>
        </w:rPr>
      </w:pPr>
      <w:r w:rsidRPr="000D21DB">
        <w:rPr>
          <w:rFonts w:eastAsia="Times New Roman" w:cstheme="minorHAnsi"/>
          <w:color w:val="000000"/>
          <w:lang w:eastAsia="en-GB"/>
        </w:rPr>
        <w:t>Temporal effects</w:t>
      </w:r>
      <w:r w:rsidR="002C1F79">
        <w:rPr>
          <w:rFonts w:eastAsia="Times New Roman" w:cstheme="minorHAnsi"/>
          <w:color w:val="000000"/>
          <w:lang w:eastAsia="en-GB"/>
        </w:rPr>
        <w:t xml:space="preserve"> on soil properties</w:t>
      </w:r>
    </w:p>
    <w:p w:rsidR="00DA4D38" w:rsidRPr="000D21DB" w:rsidRDefault="00422615" w:rsidP="00593E23">
      <w:pPr>
        <w:spacing w:after="0" w:line="360" w:lineRule="auto"/>
        <w:jc w:val="both"/>
        <w:rPr>
          <w:rFonts w:eastAsia="Times New Roman" w:cstheme="minorHAnsi"/>
          <w:color w:val="000000"/>
          <w:lang w:eastAsia="en-GB"/>
        </w:rPr>
      </w:pPr>
      <w:r>
        <w:rPr>
          <w:rFonts w:eastAsia="Times New Roman" w:cstheme="minorHAnsi"/>
          <w:color w:val="000000"/>
          <w:lang w:eastAsia="en-GB"/>
        </w:rPr>
        <w:t>T</w:t>
      </w:r>
      <w:r w:rsidR="00DA4D38" w:rsidRPr="000D21DB">
        <w:rPr>
          <w:rFonts w:eastAsia="Times New Roman" w:cstheme="minorHAnsi"/>
          <w:color w:val="000000"/>
          <w:lang w:eastAsia="en-GB"/>
        </w:rPr>
        <w:t xml:space="preserve">here were significant differences between years for pH at seven </w:t>
      </w:r>
      <w:r w:rsidR="00761D7A" w:rsidRPr="000D21DB">
        <w:rPr>
          <w:rFonts w:eastAsia="Times New Roman" w:cstheme="minorHAnsi"/>
          <w:color w:val="000000"/>
          <w:lang w:eastAsia="en-GB"/>
        </w:rPr>
        <w:t>of the eight sites; there was</w:t>
      </w:r>
      <w:r w:rsidR="00DA4D38" w:rsidRPr="000D21DB">
        <w:rPr>
          <w:rFonts w:eastAsia="Times New Roman" w:cstheme="minorHAnsi"/>
          <w:color w:val="000000"/>
          <w:lang w:eastAsia="en-GB"/>
        </w:rPr>
        <w:t xml:space="preserve"> a slight reduction at </w:t>
      </w:r>
      <w:r w:rsidR="00761D7A" w:rsidRPr="000D21DB">
        <w:rPr>
          <w:rFonts w:eastAsia="Times New Roman" w:cstheme="minorHAnsi"/>
          <w:color w:val="000000"/>
          <w:lang w:eastAsia="en-GB"/>
        </w:rPr>
        <w:t>the</w:t>
      </w:r>
      <w:r w:rsidR="00DA4D38" w:rsidRPr="000D21DB">
        <w:rPr>
          <w:rFonts w:eastAsia="Times New Roman" w:cstheme="minorHAnsi"/>
          <w:color w:val="000000"/>
          <w:lang w:eastAsia="en-GB"/>
        </w:rPr>
        <w:t xml:space="preserve"> Bog sit</w:t>
      </w:r>
      <w:r w:rsidR="00761D7A" w:rsidRPr="000D21DB">
        <w:rPr>
          <w:rFonts w:eastAsia="Times New Roman" w:cstheme="minorHAnsi"/>
          <w:color w:val="000000"/>
          <w:lang w:eastAsia="en-GB"/>
        </w:rPr>
        <w:t>e</w:t>
      </w:r>
      <w:r w:rsidR="00DA4D38" w:rsidRPr="000D21DB">
        <w:rPr>
          <w:rFonts w:eastAsia="Times New Roman" w:cstheme="minorHAnsi"/>
          <w:color w:val="000000"/>
          <w:lang w:eastAsia="en-GB"/>
        </w:rPr>
        <w:t xml:space="preserve">s and </w:t>
      </w:r>
      <w:r w:rsidR="00761D7A" w:rsidRPr="000D21DB">
        <w:rPr>
          <w:rFonts w:eastAsia="Times New Roman" w:cstheme="minorHAnsi"/>
          <w:i/>
          <w:color w:val="000000"/>
          <w:lang w:eastAsia="en-GB"/>
        </w:rPr>
        <w:t>Festuca</w:t>
      </w:r>
      <w:r w:rsidR="00761D7A" w:rsidRPr="000D21DB">
        <w:rPr>
          <w:rFonts w:eastAsia="Times New Roman" w:cstheme="minorHAnsi"/>
          <w:color w:val="000000"/>
          <w:lang w:eastAsia="en-GB"/>
        </w:rPr>
        <w:t>-grasslands (</w:t>
      </w:r>
      <w:r w:rsidR="00DA4D38" w:rsidRPr="000D21DB">
        <w:rPr>
          <w:rFonts w:eastAsia="Times New Roman" w:cstheme="minorHAnsi"/>
          <w:color w:val="000000"/>
          <w:lang w:eastAsia="en-GB"/>
        </w:rPr>
        <w:t>Hard Hill and Little Dun Fel</w:t>
      </w:r>
      <w:r w:rsidR="00761D7A" w:rsidRPr="000D21DB">
        <w:rPr>
          <w:rFonts w:eastAsia="Times New Roman" w:cstheme="minorHAnsi"/>
          <w:color w:val="000000"/>
          <w:lang w:eastAsia="en-GB"/>
        </w:rPr>
        <w:t>l)</w:t>
      </w:r>
      <w:r w:rsidR="00DA4D38" w:rsidRPr="000D21DB">
        <w:rPr>
          <w:rFonts w:eastAsia="Times New Roman" w:cstheme="minorHAnsi"/>
          <w:color w:val="000000"/>
          <w:lang w:eastAsia="en-GB"/>
        </w:rPr>
        <w:t xml:space="preserve">, </w:t>
      </w:r>
      <w:r w:rsidR="00606EB4">
        <w:rPr>
          <w:rFonts w:eastAsia="Times New Roman" w:cstheme="minorHAnsi"/>
          <w:color w:val="000000"/>
          <w:lang w:eastAsia="en-GB"/>
        </w:rPr>
        <w:t>and</w:t>
      </w:r>
      <w:r w:rsidR="00DA4D38" w:rsidRPr="000D21DB">
        <w:rPr>
          <w:rFonts w:eastAsia="Times New Roman" w:cstheme="minorHAnsi"/>
          <w:color w:val="000000"/>
          <w:lang w:eastAsia="en-GB"/>
        </w:rPr>
        <w:t xml:space="preserve"> slight increases at the </w:t>
      </w:r>
      <w:r w:rsidR="00DA4D38" w:rsidRPr="000D21DB">
        <w:rPr>
          <w:rFonts w:eastAsia="Times New Roman" w:cstheme="minorHAnsi"/>
          <w:i/>
          <w:color w:val="000000"/>
          <w:lang w:eastAsia="en-GB"/>
        </w:rPr>
        <w:t>Juncus squarrosus</w:t>
      </w:r>
      <w:r w:rsidR="00DA4D38" w:rsidRPr="000D21DB">
        <w:rPr>
          <w:rFonts w:eastAsia="Times New Roman" w:cstheme="minorHAnsi"/>
          <w:color w:val="000000"/>
          <w:lang w:eastAsia="en-GB"/>
        </w:rPr>
        <w:t xml:space="preserve"> grassland and the calcareous grassland at Knock Fell (Fig. </w:t>
      </w:r>
      <w:r w:rsidR="00A04D46">
        <w:rPr>
          <w:rFonts w:eastAsia="Times New Roman" w:cstheme="minorHAnsi"/>
          <w:color w:val="000000"/>
          <w:lang w:eastAsia="en-GB"/>
        </w:rPr>
        <w:t>2</w:t>
      </w:r>
      <w:r w:rsidR="00DA4D38" w:rsidRPr="000D21DB">
        <w:rPr>
          <w:rFonts w:eastAsia="Times New Roman" w:cstheme="minorHAnsi"/>
          <w:color w:val="000000"/>
          <w:lang w:eastAsia="en-GB"/>
        </w:rPr>
        <w:t xml:space="preserve">a). There was no significant change at the </w:t>
      </w:r>
      <w:r w:rsidR="00DA4D38" w:rsidRPr="000D21DB">
        <w:rPr>
          <w:rFonts w:eastAsia="Times New Roman" w:cstheme="minorHAnsi"/>
          <w:i/>
          <w:color w:val="000000"/>
          <w:lang w:eastAsia="en-GB"/>
        </w:rPr>
        <w:t>Nardus</w:t>
      </w:r>
      <w:r w:rsidR="00761D7A" w:rsidRPr="000D21DB">
        <w:rPr>
          <w:rFonts w:eastAsia="Times New Roman" w:cstheme="minorHAnsi"/>
          <w:color w:val="000000"/>
          <w:lang w:eastAsia="en-GB"/>
        </w:rPr>
        <w:t>-</w:t>
      </w:r>
      <w:r w:rsidR="00DA4D38" w:rsidRPr="000D21DB">
        <w:rPr>
          <w:rFonts w:eastAsia="Times New Roman" w:cstheme="minorHAnsi"/>
          <w:color w:val="000000"/>
          <w:lang w:eastAsia="en-GB"/>
        </w:rPr>
        <w:t>grassland. There was only one significant interaction between grazing treatments and time; this w</w:t>
      </w:r>
      <w:r w:rsidR="00FE0AC9" w:rsidRPr="000D21DB">
        <w:rPr>
          <w:rFonts w:eastAsia="Times New Roman" w:cstheme="minorHAnsi"/>
          <w:color w:val="000000"/>
          <w:lang w:eastAsia="en-GB"/>
        </w:rPr>
        <w:t>a</w:t>
      </w:r>
      <w:r w:rsidR="00DA4D38" w:rsidRPr="000D21DB">
        <w:rPr>
          <w:rFonts w:eastAsia="Times New Roman" w:cstheme="minorHAnsi"/>
          <w:color w:val="000000"/>
          <w:lang w:eastAsia="en-GB"/>
        </w:rPr>
        <w:t xml:space="preserve">s at </w:t>
      </w:r>
      <w:r w:rsidR="00761D7A" w:rsidRPr="000D21DB">
        <w:rPr>
          <w:rFonts w:eastAsia="Times New Roman" w:cstheme="minorHAnsi"/>
          <w:color w:val="000000"/>
          <w:lang w:eastAsia="en-GB"/>
        </w:rPr>
        <w:t xml:space="preserve">the </w:t>
      </w:r>
      <w:r w:rsidR="00761D7A" w:rsidRPr="000D21DB">
        <w:rPr>
          <w:rFonts w:eastAsia="Times New Roman" w:cstheme="minorHAnsi"/>
          <w:i/>
          <w:color w:val="000000"/>
          <w:lang w:eastAsia="en-GB"/>
        </w:rPr>
        <w:t>Agrostis-Festuca</w:t>
      </w:r>
      <w:r w:rsidR="00761D7A" w:rsidRPr="000D21DB">
        <w:rPr>
          <w:rFonts w:eastAsia="Times New Roman" w:cstheme="minorHAnsi"/>
          <w:color w:val="000000"/>
          <w:lang w:eastAsia="en-GB"/>
        </w:rPr>
        <w:t xml:space="preserve"> grassland at </w:t>
      </w:r>
      <w:r w:rsidR="00DA4D38" w:rsidRPr="000D21DB">
        <w:rPr>
          <w:rFonts w:eastAsia="Times New Roman" w:cstheme="minorHAnsi"/>
          <w:color w:val="000000"/>
          <w:lang w:eastAsia="en-GB"/>
        </w:rPr>
        <w:t>Knock Fell</w:t>
      </w:r>
      <w:r w:rsidR="00761D7A" w:rsidRPr="000D21DB">
        <w:rPr>
          <w:rFonts w:eastAsia="Times New Roman" w:cstheme="minorHAnsi"/>
          <w:color w:val="000000"/>
          <w:lang w:eastAsia="en-GB"/>
        </w:rPr>
        <w:t>,</w:t>
      </w:r>
      <w:r w:rsidR="00DA4D38" w:rsidRPr="000D21DB">
        <w:rPr>
          <w:rFonts w:eastAsia="Times New Roman" w:cstheme="minorHAnsi"/>
          <w:color w:val="000000"/>
          <w:lang w:eastAsia="en-GB"/>
        </w:rPr>
        <w:t xml:space="preserve"> where there was a significantly greater pH in the ungrazed treatment </w:t>
      </w:r>
      <w:r w:rsidR="00761D7A" w:rsidRPr="000D21DB">
        <w:rPr>
          <w:rFonts w:eastAsia="Times New Roman" w:cstheme="minorHAnsi"/>
          <w:color w:val="000000"/>
          <w:lang w:eastAsia="en-GB"/>
        </w:rPr>
        <w:t xml:space="preserve">through time </w:t>
      </w:r>
      <w:r w:rsidR="00DA4D38" w:rsidRPr="000D21DB">
        <w:rPr>
          <w:rFonts w:eastAsia="Times New Roman" w:cstheme="minorHAnsi"/>
          <w:color w:val="000000"/>
          <w:lang w:eastAsia="en-GB"/>
        </w:rPr>
        <w:t xml:space="preserve">compared to the sheep-grazed one (Fig. </w:t>
      </w:r>
      <w:r w:rsidR="00A04D46">
        <w:rPr>
          <w:rFonts w:eastAsia="Times New Roman" w:cstheme="minorHAnsi"/>
          <w:color w:val="000000"/>
          <w:lang w:eastAsia="en-GB"/>
        </w:rPr>
        <w:t>2</w:t>
      </w:r>
      <w:r w:rsidR="00DA4D38" w:rsidRPr="000D21DB">
        <w:rPr>
          <w:rFonts w:eastAsia="Times New Roman" w:cstheme="minorHAnsi"/>
          <w:color w:val="000000"/>
          <w:lang w:eastAsia="en-GB"/>
        </w:rPr>
        <w:t>b).</w:t>
      </w:r>
      <w:r w:rsidR="004C20BB" w:rsidRPr="000D21DB">
        <w:rPr>
          <w:rFonts w:eastAsia="Times New Roman" w:cstheme="minorHAnsi"/>
          <w:color w:val="000000"/>
          <w:lang w:eastAsia="en-GB"/>
        </w:rPr>
        <w:t xml:space="preserve"> </w:t>
      </w:r>
      <w:r w:rsidR="00DA4D38" w:rsidRPr="000D21DB">
        <w:rPr>
          <w:rFonts w:eastAsia="Times New Roman" w:cstheme="minorHAnsi"/>
          <w:color w:val="000000"/>
          <w:lang w:eastAsia="en-GB"/>
        </w:rPr>
        <w:t>Total N also increase</w:t>
      </w:r>
      <w:r w:rsidR="00761D7A" w:rsidRPr="000D21DB">
        <w:rPr>
          <w:rFonts w:eastAsia="Times New Roman" w:cstheme="minorHAnsi"/>
          <w:color w:val="000000"/>
          <w:lang w:eastAsia="en-GB"/>
        </w:rPr>
        <w:t>d</w:t>
      </w:r>
      <w:r w:rsidR="00DA4D38" w:rsidRPr="000D21DB">
        <w:rPr>
          <w:rFonts w:eastAsia="Times New Roman" w:cstheme="minorHAnsi"/>
          <w:color w:val="000000"/>
          <w:lang w:eastAsia="en-GB"/>
        </w:rPr>
        <w:t xml:space="preserve"> through time at Little Dun Fell, there was no effect at other sites (Fig. </w:t>
      </w:r>
      <w:r w:rsidR="004B09CB">
        <w:rPr>
          <w:rFonts w:eastAsia="Times New Roman" w:cstheme="minorHAnsi"/>
          <w:color w:val="000000"/>
          <w:lang w:eastAsia="en-GB"/>
        </w:rPr>
        <w:t>2</w:t>
      </w:r>
      <w:r w:rsidR="00DA4D38" w:rsidRPr="000D21DB">
        <w:rPr>
          <w:rFonts w:eastAsia="Times New Roman" w:cstheme="minorHAnsi"/>
          <w:color w:val="000000"/>
          <w:lang w:eastAsia="en-GB"/>
        </w:rPr>
        <w:t>c).</w:t>
      </w:r>
      <w:r w:rsidR="00761D7A" w:rsidRPr="000D21DB">
        <w:rPr>
          <w:rFonts w:eastAsia="Times New Roman" w:cstheme="minorHAnsi"/>
          <w:color w:val="000000"/>
          <w:lang w:eastAsia="en-GB"/>
        </w:rPr>
        <w:t xml:space="preserve"> No other significant temporal effects were detected.</w:t>
      </w:r>
    </w:p>
    <w:p w:rsidR="00340753" w:rsidRPr="000D21DB" w:rsidRDefault="00340753" w:rsidP="00593E23">
      <w:pPr>
        <w:spacing w:after="0" w:line="360" w:lineRule="auto"/>
        <w:jc w:val="both"/>
        <w:rPr>
          <w:rFonts w:eastAsia="Times New Roman" w:cstheme="minorHAnsi"/>
          <w:b/>
          <w:color w:val="000000"/>
          <w:lang w:eastAsia="en-GB"/>
        </w:rPr>
      </w:pPr>
    </w:p>
    <w:p w:rsidR="00D1253E" w:rsidRPr="000D21DB" w:rsidRDefault="002C1F79" w:rsidP="00593E23">
      <w:pPr>
        <w:spacing w:after="0" w:line="360" w:lineRule="auto"/>
        <w:jc w:val="both"/>
        <w:rPr>
          <w:rFonts w:eastAsia="Times New Roman" w:cstheme="minorHAnsi"/>
          <w:color w:val="000000"/>
          <w:lang w:eastAsia="en-GB"/>
        </w:rPr>
      </w:pPr>
      <w:r>
        <w:rPr>
          <w:rFonts w:eastAsia="Times New Roman" w:cstheme="minorHAnsi"/>
          <w:color w:val="000000"/>
          <w:lang w:eastAsia="en-GB"/>
        </w:rPr>
        <w:t>Effects of her</w:t>
      </w:r>
      <w:r w:rsidR="00D1253E" w:rsidRPr="000D21DB">
        <w:rPr>
          <w:rFonts w:eastAsia="Times New Roman" w:cstheme="minorHAnsi"/>
          <w:color w:val="000000"/>
          <w:lang w:eastAsia="en-GB"/>
        </w:rPr>
        <w:t>bage</w:t>
      </w:r>
      <w:r w:rsidR="00761D7A" w:rsidRPr="000D21DB">
        <w:rPr>
          <w:rFonts w:eastAsia="Times New Roman" w:cstheme="minorHAnsi"/>
          <w:color w:val="000000"/>
          <w:lang w:eastAsia="en-GB"/>
        </w:rPr>
        <w:t xml:space="preserve"> </w:t>
      </w:r>
    </w:p>
    <w:p w:rsidR="008C58F0" w:rsidRPr="000D21DB" w:rsidRDefault="00D1253E" w:rsidP="008C58F0">
      <w:pPr>
        <w:spacing w:after="0" w:line="360" w:lineRule="auto"/>
        <w:jc w:val="both"/>
        <w:rPr>
          <w:rFonts w:eastAsia="Times New Roman" w:cstheme="minorHAnsi"/>
          <w:color w:val="000000"/>
          <w:lang w:eastAsia="en-GB"/>
        </w:rPr>
      </w:pPr>
      <w:r w:rsidRPr="000D21DB">
        <w:rPr>
          <w:rFonts w:cstheme="minorHAnsi"/>
        </w:rPr>
        <w:t>Like the soils</w:t>
      </w:r>
      <w:r w:rsidR="007D7EC7" w:rsidRPr="000D21DB">
        <w:rPr>
          <w:rFonts w:cstheme="minorHAnsi"/>
        </w:rPr>
        <w:t>,</w:t>
      </w:r>
      <w:r w:rsidRPr="000D21DB">
        <w:rPr>
          <w:rFonts w:cstheme="minorHAnsi"/>
        </w:rPr>
        <w:t xml:space="preserve"> </w:t>
      </w:r>
      <w:r w:rsidR="00606EB4">
        <w:rPr>
          <w:rFonts w:cstheme="minorHAnsi"/>
        </w:rPr>
        <w:t xml:space="preserve">removal of sheep grazing produced no significant </w:t>
      </w:r>
      <w:r w:rsidRPr="000D21DB">
        <w:rPr>
          <w:rFonts w:cstheme="minorHAnsi"/>
        </w:rPr>
        <w:t xml:space="preserve">differences in either the herbage biomass or the </w:t>
      </w:r>
      <w:r w:rsidR="00761D7A" w:rsidRPr="000D21DB">
        <w:rPr>
          <w:rFonts w:cstheme="minorHAnsi"/>
        </w:rPr>
        <w:t xml:space="preserve">elemental composition </w:t>
      </w:r>
      <w:r w:rsidR="00606EB4">
        <w:rPr>
          <w:rFonts w:cstheme="minorHAnsi"/>
        </w:rPr>
        <w:t>(P&gt;0.05)</w:t>
      </w:r>
      <w:r w:rsidRPr="000D21DB">
        <w:rPr>
          <w:rFonts w:cstheme="minorHAnsi"/>
        </w:rPr>
        <w:t>.</w:t>
      </w:r>
      <w:r w:rsidR="0021466B" w:rsidRPr="000D21DB">
        <w:rPr>
          <w:rFonts w:cstheme="minorHAnsi"/>
        </w:rPr>
        <w:t xml:space="preserve"> </w:t>
      </w:r>
      <w:bookmarkStart w:id="0" w:name="_Hlk522175690"/>
      <w:r w:rsidRPr="000D21DB">
        <w:rPr>
          <w:rFonts w:cstheme="minorHAnsi"/>
        </w:rPr>
        <w:t>The herbage biomass showed marginally significant differences between sites (</w:t>
      </w:r>
      <w:r w:rsidR="002C1F79">
        <w:rPr>
          <w:rFonts w:cstheme="minorHAnsi"/>
        </w:rPr>
        <w:t>F</w:t>
      </w:r>
      <w:r w:rsidR="002C1F79" w:rsidRPr="002C1F79">
        <w:rPr>
          <w:rFonts w:cstheme="minorHAnsi"/>
          <w:vertAlign w:val="subscript"/>
        </w:rPr>
        <w:t>7,8</w:t>
      </w:r>
      <w:r w:rsidR="002C1F79">
        <w:rPr>
          <w:rFonts w:cstheme="minorHAnsi"/>
        </w:rPr>
        <w:t xml:space="preserve"> = 4.18, </w:t>
      </w:r>
      <w:r w:rsidRPr="000D21DB">
        <w:rPr>
          <w:rFonts w:cstheme="minorHAnsi"/>
        </w:rPr>
        <w:t>P&lt;0.03</w:t>
      </w:r>
      <w:r w:rsidR="00A45020">
        <w:rPr>
          <w:rFonts w:cstheme="minorHAnsi"/>
        </w:rPr>
        <w:t>)</w:t>
      </w:r>
      <w:r w:rsidR="0021466B" w:rsidRPr="000D21DB">
        <w:rPr>
          <w:rFonts w:cstheme="minorHAnsi"/>
        </w:rPr>
        <w:t xml:space="preserve"> with low values in Silverband (recovering bog) and the </w:t>
      </w:r>
      <w:r w:rsidR="0021466B" w:rsidRPr="000D21DB">
        <w:rPr>
          <w:rFonts w:cstheme="minorHAnsi"/>
          <w:i/>
        </w:rPr>
        <w:t>Fest</w:t>
      </w:r>
      <w:r w:rsidR="006E139A" w:rsidRPr="000D21DB">
        <w:rPr>
          <w:rFonts w:cstheme="minorHAnsi"/>
          <w:i/>
        </w:rPr>
        <w:t>uc</w:t>
      </w:r>
      <w:r w:rsidR="0021466B" w:rsidRPr="000D21DB">
        <w:rPr>
          <w:rFonts w:cstheme="minorHAnsi"/>
          <w:i/>
        </w:rPr>
        <w:t>a</w:t>
      </w:r>
      <w:r w:rsidR="006E139A" w:rsidRPr="000D21DB">
        <w:rPr>
          <w:rFonts w:cstheme="minorHAnsi"/>
        </w:rPr>
        <w:t>-</w:t>
      </w:r>
      <w:r w:rsidR="0021466B" w:rsidRPr="000D21DB">
        <w:rPr>
          <w:rFonts w:cstheme="minorHAnsi"/>
        </w:rPr>
        <w:t xml:space="preserve"> and </w:t>
      </w:r>
      <w:r w:rsidR="0021466B" w:rsidRPr="000D21DB">
        <w:rPr>
          <w:rFonts w:cstheme="minorHAnsi"/>
          <w:i/>
        </w:rPr>
        <w:t>Agrostis</w:t>
      </w:r>
      <w:r w:rsidR="006E139A" w:rsidRPr="000D21DB">
        <w:rPr>
          <w:rFonts w:cstheme="minorHAnsi"/>
        </w:rPr>
        <w:t>-dominated</w:t>
      </w:r>
      <w:r w:rsidR="0021466B" w:rsidRPr="000D21DB">
        <w:rPr>
          <w:rFonts w:cstheme="minorHAnsi"/>
        </w:rPr>
        <w:t xml:space="preserve"> grasslands at Little Dun Fell and Knock Fell </w:t>
      </w:r>
      <w:r w:rsidR="006E139A" w:rsidRPr="000D21DB">
        <w:rPr>
          <w:rFonts w:cstheme="minorHAnsi"/>
        </w:rPr>
        <w:t xml:space="preserve">respectively </w:t>
      </w:r>
      <w:r w:rsidR="0021466B" w:rsidRPr="000D21DB">
        <w:rPr>
          <w:rFonts w:cstheme="minorHAnsi"/>
        </w:rPr>
        <w:t xml:space="preserve">(Fig. </w:t>
      </w:r>
      <w:r w:rsidR="008C58F0">
        <w:rPr>
          <w:rFonts w:cstheme="minorHAnsi"/>
        </w:rPr>
        <w:t>3</w:t>
      </w:r>
      <w:r w:rsidR="0021466B" w:rsidRPr="000D21DB">
        <w:rPr>
          <w:rFonts w:cstheme="minorHAnsi"/>
        </w:rPr>
        <w:t xml:space="preserve">a). There was, however, a significant negative relationship with elevation (Fig. </w:t>
      </w:r>
      <w:r w:rsidR="008C58F0">
        <w:rPr>
          <w:rFonts w:cstheme="minorHAnsi"/>
        </w:rPr>
        <w:t>3</w:t>
      </w:r>
      <w:r w:rsidR="0021466B" w:rsidRPr="000D21DB">
        <w:rPr>
          <w:rFonts w:cstheme="minorHAnsi"/>
        </w:rPr>
        <w:t>b, regression equation: Herbage yield (g m</w:t>
      </w:r>
      <w:r w:rsidR="0021466B" w:rsidRPr="000D21DB">
        <w:rPr>
          <w:rFonts w:cstheme="minorHAnsi"/>
          <w:vertAlign w:val="superscript"/>
        </w:rPr>
        <w:t>-2</w:t>
      </w:r>
      <w:r w:rsidR="0021466B" w:rsidRPr="000D21DB">
        <w:rPr>
          <w:rFonts w:cstheme="minorHAnsi"/>
        </w:rPr>
        <w:t xml:space="preserve">) = </w:t>
      </w:r>
      <w:r w:rsidR="0021466B" w:rsidRPr="000D21DB">
        <w:rPr>
          <w:rFonts w:eastAsia="Times New Roman" w:cstheme="minorHAnsi"/>
          <w:color w:val="000000"/>
          <w:lang w:eastAsia="en-GB"/>
        </w:rPr>
        <w:t>6113.396 - 6.526 x Elevation (m); F</w:t>
      </w:r>
      <w:r w:rsidR="0021466B" w:rsidRPr="000D21DB">
        <w:rPr>
          <w:rFonts w:eastAsia="Times New Roman" w:cstheme="minorHAnsi"/>
          <w:color w:val="000000"/>
          <w:vertAlign w:val="subscript"/>
          <w:lang w:eastAsia="en-GB"/>
        </w:rPr>
        <w:t xml:space="preserve">1, 6 </w:t>
      </w:r>
      <w:r w:rsidR="0021466B" w:rsidRPr="000D21DB">
        <w:rPr>
          <w:rFonts w:eastAsia="Times New Roman" w:cstheme="minorHAnsi"/>
          <w:color w:val="000000"/>
          <w:lang w:eastAsia="en-GB"/>
        </w:rPr>
        <w:t xml:space="preserve">= 20.88, </w:t>
      </w:r>
      <w:r w:rsidR="00A003C6" w:rsidRPr="000D21DB">
        <w:rPr>
          <w:rFonts w:eastAsia="Times New Roman" w:cstheme="minorHAnsi"/>
          <w:color w:val="000000"/>
          <w:lang w:eastAsia="en-GB"/>
        </w:rPr>
        <w:t>r</w:t>
      </w:r>
      <w:r w:rsidR="0021466B" w:rsidRPr="000D21DB">
        <w:rPr>
          <w:rFonts w:eastAsia="Times New Roman" w:cstheme="minorHAnsi"/>
          <w:color w:val="000000"/>
          <w:vertAlign w:val="superscript"/>
          <w:lang w:eastAsia="en-GB"/>
        </w:rPr>
        <w:t>2</w:t>
      </w:r>
      <w:r w:rsidR="0021466B" w:rsidRPr="000D21DB">
        <w:rPr>
          <w:rFonts w:eastAsia="Times New Roman" w:cstheme="minorHAnsi"/>
          <w:color w:val="000000"/>
          <w:vertAlign w:val="subscript"/>
          <w:lang w:eastAsia="en-GB"/>
        </w:rPr>
        <w:t>adj</w:t>
      </w:r>
      <w:r w:rsidR="0021466B" w:rsidRPr="000D21DB">
        <w:rPr>
          <w:rFonts w:eastAsia="Times New Roman" w:cstheme="minorHAnsi"/>
          <w:color w:val="000000"/>
          <w:lang w:eastAsia="en-GB"/>
        </w:rPr>
        <w:t xml:space="preserve"> = 0.7</w:t>
      </w:r>
      <w:r w:rsidR="00A003C6" w:rsidRPr="000D21DB">
        <w:rPr>
          <w:rFonts w:eastAsia="Times New Roman" w:cstheme="minorHAnsi"/>
          <w:color w:val="000000"/>
          <w:lang w:eastAsia="en-GB"/>
        </w:rPr>
        <w:t>4</w:t>
      </w:r>
      <w:r w:rsidR="0021466B" w:rsidRPr="000D21DB">
        <w:rPr>
          <w:rFonts w:eastAsia="Times New Roman" w:cstheme="minorHAnsi"/>
          <w:color w:val="000000"/>
          <w:lang w:eastAsia="en-GB"/>
        </w:rPr>
        <w:t>, p=</w:t>
      </w:r>
      <w:r w:rsidR="006E139A" w:rsidRPr="000D21DB">
        <w:rPr>
          <w:rFonts w:eastAsia="Times New Roman" w:cstheme="minorHAnsi"/>
          <w:color w:val="000000"/>
          <w:lang w:eastAsia="en-GB"/>
        </w:rPr>
        <w:t xml:space="preserve"> 0.0038</w:t>
      </w:r>
      <w:r w:rsidR="0021466B" w:rsidRPr="000D21DB">
        <w:rPr>
          <w:rFonts w:eastAsia="Times New Roman" w:cstheme="minorHAnsi"/>
          <w:color w:val="000000"/>
          <w:lang w:eastAsia="en-GB"/>
        </w:rPr>
        <w:t>.</w:t>
      </w:r>
      <w:r w:rsidR="006E139A" w:rsidRPr="000D21DB">
        <w:rPr>
          <w:rFonts w:eastAsia="Times New Roman" w:cstheme="minorHAnsi"/>
          <w:color w:val="000000"/>
          <w:lang w:eastAsia="en-GB"/>
        </w:rPr>
        <w:t xml:space="preserve"> </w:t>
      </w:r>
      <w:r w:rsidR="00E54B46" w:rsidRPr="000D21DB">
        <w:rPr>
          <w:rFonts w:eastAsia="Times New Roman" w:cstheme="minorHAnsi"/>
          <w:color w:val="000000"/>
          <w:lang w:eastAsia="en-GB"/>
        </w:rPr>
        <w:t>The herbage biomass at the lowest elevations was ca. 3000 g m</w:t>
      </w:r>
      <w:r w:rsidR="00E54B46" w:rsidRPr="000D21DB">
        <w:rPr>
          <w:rFonts w:eastAsia="Times New Roman" w:cstheme="minorHAnsi"/>
          <w:color w:val="000000"/>
          <w:vertAlign w:val="superscript"/>
          <w:lang w:eastAsia="en-GB"/>
        </w:rPr>
        <w:t>-2</w:t>
      </w:r>
      <w:r w:rsidR="00CD507F" w:rsidRPr="000D21DB">
        <w:rPr>
          <w:rFonts w:eastAsia="Times New Roman" w:cstheme="minorHAnsi"/>
          <w:color w:val="000000"/>
          <w:lang w:eastAsia="en-GB"/>
        </w:rPr>
        <w:t xml:space="preserve"> reducing to ca.</w:t>
      </w:r>
      <w:r w:rsidR="00E54B46" w:rsidRPr="000D21DB">
        <w:rPr>
          <w:rFonts w:eastAsia="Times New Roman" w:cstheme="minorHAnsi"/>
          <w:color w:val="000000"/>
          <w:lang w:eastAsia="en-GB"/>
        </w:rPr>
        <w:t xml:space="preserve"> 1000 g m</w:t>
      </w:r>
      <w:r w:rsidR="00E54B46" w:rsidRPr="000D21DB">
        <w:rPr>
          <w:rFonts w:eastAsia="Times New Roman" w:cstheme="minorHAnsi"/>
          <w:color w:val="000000"/>
          <w:vertAlign w:val="superscript"/>
          <w:lang w:eastAsia="en-GB"/>
        </w:rPr>
        <w:t>-2</w:t>
      </w:r>
      <w:r w:rsidR="00E54B46" w:rsidRPr="000D21DB">
        <w:rPr>
          <w:rFonts w:eastAsia="Times New Roman" w:cstheme="minorHAnsi"/>
          <w:color w:val="000000"/>
          <w:lang w:eastAsia="en-GB"/>
        </w:rPr>
        <w:t xml:space="preserve"> at the higher elevations.</w:t>
      </w:r>
      <w:r w:rsidR="00324F79" w:rsidRPr="000D21DB">
        <w:rPr>
          <w:rFonts w:eastAsia="Times New Roman" w:cstheme="minorHAnsi"/>
          <w:color w:val="000000"/>
          <w:lang w:eastAsia="en-GB"/>
        </w:rPr>
        <w:t xml:space="preserve"> </w:t>
      </w:r>
      <w:r w:rsidR="0011688F" w:rsidRPr="000D21DB">
        <w:rPr>
          <w:rFonts w:eastAsia="Times New Roman" w:cstheme="minorHAnsi"/>
          <w:color w:val="000000"/>
          <w:lang w:eastAsia="en-GB"/>
        </w:rPr>
        <w:t xml:space="preserve">No </w:t>
      </w:r>
      <w:r w:rsidR="00A003C6" w:rsidRPr="000D21DB">
        <w:rPr>
          <w:rFonts w:eastAsia="Times New Roman" w:cstheme="minorHAnsi"/>
          <w:color w:val="000000"/>
          <w:lang w:eastAsia="en-GB"/>
        </w:rPr>
        <w:t>significant relationship with sheep grazing d</w:t>
      </w:r>
      <w:r w:rsidR="0011688F" w:rsidRPr="000D21DB">
        <w:rPr>
          <w:rFonts w:eastAsia="Times New Roman" w:cstheme="minorHAnsi"/>
          <w:color w:val="000000"/>
          <w:lang w:eastAsia="en-GB"/>
        </w:rPr>
        <w:t>e</w:t>
      </w:r>
      <w:r w:rsidR="00A003C6" w:rsidRPr="000D21DB">
        <w:rPr>
          <w:rFonts w:eastAsia="Times New Roman" w:cstheme="minorHAnsi"/>
          <w:color w:val="000000"/>
          <w:lang w:eastAsia="en-GB"/>
        </w:rPr>
        <w:t>nsity was detected (F</w:t>
      </w:r>
      <w:r w:rsidR="00A003C6" w:rsidRPr="000D21DB">
        <w:rPr>
          <w:rFonts w:eastAsia="Times New Roman" w:cstheme="minorHAnsi"/>
          <w:color w:val="000000"/>
          <w:vertAlign w:val="subscript"/>
          <w:lang w:eastAsia="en-GB"/>
        </w:rPr>
        <w:t xml:space="preserve">1, 6 </w:t>
      </w:r>
      <w:r w:rsidR="00A003C6" w:rsidRPr="000D21DB">
        <w:rPr>
          <w:rFonts w:eastAsia="Times New Roman" w:cstheme="minorHAnsi"/>
          <w:color w:val="000000"/>
          <w:lang w:eastAsia="en-GB"/>
        </w:rPr>
        <w:t>= 3.61, r</w:t>
      </w:r>
      <w:r w:rsidR="00A003C6" w:rsidRPr="000D21DB">
        <w:rPr>
          <w:rFonts w:eastAsia="Times New Roman" w:cstheme="minorHAnsi"/>
          <w:color w:val="000000"/>
          <w:vertAlign w:val="superscript"/>
          <w:lang w:eastAsia="en-GB"/>
        </w:rPr>
        <w:t>2</w:t>
      </w:r>
      <w:r w:rsidR="00A003C6" w:rsidRPr="000D21DB">
        <w:rPr>
          <w:rFonts w:eastAsia="Times New Roman" w:cstheme="minorHAnsi"/>
          <w:color w:val="000000"/>
          <w:vertAlign w:val="subscript"/>
          <w:lang w:eastAsia="en-GB"/>
        </w:rPr>
        <w:t>adj</w:t>
      </w:r>
      <w:r w:rsidR="00A003C6" w:rsidRPr="000D21DB">
        <w:rPr>
          <w:rFonts w:eastAsia="Times New Roman" w:cstheme="minorHAnsi"/>
          <w:color w:val="000000"/>
          <w:lang w:eastAsia="en-GB"/>
        </w:rPr>
        <w:t xml:space="preserve"> = 0.30, p= 0.30)</w:t>
      </w:r>
      <w:r w:rsidR="008C58F0">
        <w:rPr>
          <w:rFonts w:eastAsia="Times New Roman" w:cstheme="minorHAnsi"/>
          <w:color w:val="000000"/>
          <w:lang w:eastAsia="en-GB"/>
        </w:rPr>
        <w:t>.</w:t>
      </w:r>
    </w:p>
    <w:p w:rsidR="002C42EF" w:rsidRPr="000D21DB" w:rsidRDefault="006E139A" w:rsidP="008C58F0">
      <w:pPr>
        <w:spacing w:after="0" w:line="360" w:lineRule="auto"/>
        <w:ind w:firstLine="284"/>
        <w:jc w:val="both"/>
        <w:rPr>
          <w:rFonts w:eastAsia="Times New Roman" w:cstheme="minorHAnsi"/>
          <w:color w:val="000000"/>
          <w:lang w:eastAsia="en-GB"/>
        </w:rPr>
      </w:pPr>
      <w:r w:rsidRPr="000D21DB">
        <w:rPr>
          <w:rFonts w:eastAsia="Times New Roman" w:cstheme="minorHAnsi"/>
          <w:color w:val="000000"/>
          <w:lang w:eastAsia="en-GB"/>
        </w:rPr>
        <w:t xml:space="preserve">The elemental </w:t>
      </w:r>
      <w:r w:rsidR="00761D7A" w:rsidRPr="000D21DB">
        <w:rPr>
          <w:rFonts w:eastAsia="Times New Roman" w:cstheme="minorHAnsi"/>
          <w:color w:val="000000"/>
          <w:lang w:eastAsia="en-GB"/>
        </w:rPr>
        <w:t xml:space="preserve">composition of the herbage </w:t>
      </w:r>
      <w:r w:rsidR="008C58F0">
        <w:rPr>
          <w:rFonts w:eastAsia="Times New Roman" w:cstheme="minorHAnsi"/>
          <w:color w:val="000000"/>
          <w:lang w:eastAsia="en-GB"/>
        </w:rPr>
        <w:t xml:space="preserve">is detailed by element (Fig. S3) and summarized by the PCA </w:t>
      </w:r>
      <w:bookmarkEnd w:id="0"/>
      <w:r w:rsidR="008C58F0">
        <w:rPr>
          <w:rFonts w:eastAsia="Times New Roman" w:cstheme="minorHAnsi"/>
          <w:color w:val="000000"/>
          <w:lang w:eastAsia="en-GB"/>
        </w:rPr>
        <w:t>which</w:t>
      </w:r>
      <w:r w:rsidR="002C42EF" w:rsidRPr="000D21DB">
        <w:rPr>
          <w:rFonts w:eastAsia="Times New Roman" w:cstheme="minorHAnsi"/>
          <w:color w:val="000000"/>
          <w:lang w:eastAsia="en-GB"/>
        </w:rPr>
        <w:t xml:space="preserve"> produced eigenvalues of 3.705 and 1.309 </w:t>
      </w:r>
      <w:r w:rsidR="008C58F0">
        <w:rPr>
          <w:rFonts w:eastAsia="Times New Roman" w:cstheme="minorHAnsi"/>
          <w:color w:val="000000"/>
          <w:lang w:eastAsia="en-GB"/>
        </w:rPr>
        <w:t xml:space="preserve">that </w:t>
      </w:r>
      <w:r w:rsidR="002C42EF" w:rsidRPr="000D21DB">
        <w:rPr>
          <w:rFonts w:eastAsia="Times New Roman" w:cstheme="minorHAnsi"/>
          <w:color w:val="000000"/>
          <w:lang w:eastAsia="en-GB"/>
        </w:rPr>
        <w:t>account</w:t>
      </w:r>
      <w:r w:rsidR="008C58F0">
        <w:rPr>
          <w:rFonts w:eastAsia="Times New Roman" w:cstheme="minorHAnsi"/>
          <w:color w:val="000000"/>
          <w:lang w:eastAsia="en-GB"/>
        </w:rPr>
        <w:t>ed</w:t>
      </w:r>
      <w:r w:rsidR="00B5727C">
        <w:rPr>
          <w:rFonts w:eastAsia="Times New Roman" w:cstheme="minorHAnsi"/>
          <w:color w:val="000000"/>
          <w:lang w:eastAsia="en-GB"/>
        </w:rPr>
        <w:t xml:space="preserve"> </w:t>
      </w:r>
      <w:r w:rsidR="002C42EF" w:rsidRPr="000D21DB">
        <w:rPr>
          <w:rFonts w:eastAsia="Times New Roman" w:cstheme="minorHAnsi"/>
          <w:color w:val="000000"/>
          <w:lang w:eastAsia="en-GB"/>
        </w:rPr>
        <w:t>for 62.7% of the variation</w:t>
      </w:r>
      <w:r w:rsidR="00B5727C">
        <w:rPr>
          <w:rFonts w:eastAsia="Times New Roman" w:cstheme="minorHAnsi"/>
          <w:color w:val="000000"/>
          <w:lang w:eastAsia="en-GB"/>
        </w:rPr>
        <w:t xml:space="preserve"> explained by the PCA</w:t>
      </w:r>
      <w:r w:rsidR="002C42EF" w:rsidRPr="000D21DB">
        <w:rPr>
          <w:rFonts w:eastAsia="Times New Roman" w:cstheme="minorHAnsi"/>
          <w:color w:val="000000"/>
          <w:lang w:eastAsia="en-GB"/>
        </w:rPr>
        <w:t>. The chemical constituents were clearly separated along axis 1 from high C and C:N ratio at the negative end, Ca and Na were intermediate</w:t>
      </w:r>
      <w:r w:rsidR="009E33DE" w:rsidRPr="000D21DB">
        <w:rPr>
          <w:rFonts w:eastAsia="Times New Roman" w:cstheme="minorHAnsi"/>
          <w:color w:val="000000"/>
          <w:lang w:eastAsia="en-GB"/>
        </w:rPr>
        <w:t xml:space="preserve"> </w:t>
      </w:r>
      <w:r w:rsidR="002C42EF" w:rsidRPr="000D21DB">
        <w:rPr>
          <w:rFonts w:eastAsia="Times New Roman" w:cstheme="minorHAnsi"/>
          <w:color w:val="000000"/>
          <w:lang w:eastAsia="en-GB"/>
        </w:rPr>
        <w:t xml:space="preserve">and N, P, K and Mg at the positive end (Fig. </w:t>
      </w:r>
      <w:r w:rsidR="008C58F0">
        <w:rPr>
          <w:rFonts w:eastAsia="Times New Roman" w:cstheme="minorHAnsi"/>
          <w:color w:val="000000"/>
          <w:lang w:eastAsia="en-GB"/>
        </w:rPr>
        <w:t>4a</w:t>
      </w:r>
      <w:r w:rsidR="002C42EF" w:rsidRPr="000D21DB">
        <w:rPr>
          <w:rFonts w:eastAsia="Times New Roman" w:cstheme="minorHAnsi"/>
          <w:color w:val="000000"/>
          <w:lang w:eastAsia="en-GB"/>
        </w:rPr>
        <w:t xml:space="preserve">); on axis 2 the cations and </w:t>
      </w:r>
      <w:r w:rsidR="0000581C">
        <w:rPr>
          <w:rFonts w:eastAsia="Times New Roman" w:cstheme="minorHAnsi"/>
          <w:color w:val="000000"/>
          <w:lang w:eastAsia="en-GB"/>
        </w:rPr>
        <w:t>C:N</w:t>
      </w:r>
      <w:r w:rsidR="002C42EF" w:rsidRPr="000D21DB">
        <w:rPr>
          <w:rFonts w:eastAsia="Times New Roman" w:cstheme="minorHAnsi"/>
          <w:color w:val="000000"/>
          <w:lang w:eastAsia="en-GB"/>
        </w:rPr>
        <w:t xml:space="preserve"> ratio were plotted at the negative end and N and C were at the positive end. The sites showed a</w:t>
      </w:r>
      <w:r w:rsidR="00E54B46" w:rsidRPr="000D21DB">
        <w:rPr>
          <w:rFonts w:eastAsia="Times New Roman" w:cstheme="minorHAnsi"/>
          <w:color w:val="000000"/>
          <w:lang w:eastAsia="en-GB"/>
        </w:rPr>
        <w:t xml:space="preserve"> very</w:t>
      </w:r>
      <w:r w:rsidR="002C42EF" w:rsidRPr="000D21DB">
        <w:rPr>
          <w:rFonts w:eastAsia="Times New Roman" w:cstheme="minorHAnsi"/>
          <w:color w:val="000000"/>
          <w:lang w:eastAsia="en-GB"/>
        </w:rPr>
        <w:t xml:space="preserve"> clear sequence along axis 1 with the three bog sites at the </w:t>
      </w:r>
      <w:r w:rsidR="00E54B46" w:rsidRPr="000D21DB">
        <w:rPr>
          <w:rFonts w:eastAsia="Times New Roman" w:cstheme="minorHAnsi"/>
          <w:color w:val="000000"/>
          <w:lang w:eastAsia="en-GB"/>
        </w:rPr>
        <w:t>negative end (high C)</w:t>
      </w:r>
      <w:r w:rsidR="002C42EF" w:rsidRPr="000D21DB">
        <w:rPr>
          <w:rFonts w:eastAsia="Times New Roman" w:cstheme="minorHAnsi"/>
          <w:color w:val="000000"/>
          <w:lang w:eastAsia="en-GB"/>
        </w:rPr>
        <w:t xml:space="preserve"> moving through </w:t>
      </w:r>
      <w:r w:rsidR="00E54B46" w:rsidRPr="000D21DB">
        <w:rPr>
          <w:rFonts w:eastAsia="Times New Roman" w:cstheme="minorHAnsi"/>
          <w:color w:val="000000"/>
          <w:lang w:eastAsia="en-GB"/>
        </w:rPr>
        <w:t>to the grasslands at the positive end (</w:t>
      </w:r>
      <w:r w:rsidR="00A003C6" w:rsidRPr="000D21DB">
        <w:rPr>
          <w:rFonts w:eastAsia="Times New Roman" w:cstheme="minorHAnsi"/>
          <w:color w:val="000000"/>
          <w:lang w:eastAsia="en-GB"/>
        </w:rPr>
        <w:t xml:space="preserve">high N, P, K, Mg, </w:t>
      </w:r>
      <w:r w:rsidR="00E54B46" w:rsidRPr="000D21DB">
        <w:rPr>
          <w:rFonts w:eastAsia="Times New Roman" w:cstheme="minorHAnsi"/>
          <w:color w:val="000000"/>
          <w:lang w:eastAsia="en-GB"/>
        </w:rPr>
        <w:t xml:space="preserve">Fig. </w:t>
      </w:r>
      <w:r w:rsidR="008C58F0">
        <w:rPr>
          <w:rFonts w:eastAsia="Times New Roman" w:cstheme="minorHAnsi"/>
          <w:color w:val="000000"/>
          <w:lang w:eastAsia="en-GB"/>
        </w:rPr>
        <w:t>4b</w:t>
      </w:r>
      <w:r w:rsidR="00E54B46" w:rsidRPr="000D21DB">
        <w:rPr>
          <w:rFonts w:eastAsia="Times New Roman" w:cstheme="minorHAnsi"/>
          <w:color w:val="000000"/>
          <w:lang w:eastAsia="en-GB"/>
        </w:rPr>
        <w:t xml:space="preserve">). </w:t>
      </w:r>
    </w:p>
    <w:p w:rsidR="0000581C" w:rsidRDefault="0000581C" w:rsidP="00593E23">
      <w:pPr>
        <w:spacing w:after="0" w:line="360" w:lineRule="auto"/>
        <w:jc w:val="both"/>
        <w:rPr>
          <w:rFonts w:eastAsia="Times New Roman" w:cstheme="minorHAnsi"/>
          <w:color w:val="000000"/>
          <w:lang w:eastAsia="en-GB"/>
        </w:rPr>
      </w:pPr>
    </w:p>
    <w:p w:rsidR="0021466B" w:rsidRPr="000D21DB" w:rsidRDefault="001F4BCE" w:rsidP="00593E23">
      <w:pPr>
        <w:spacing w:after="0" w:line="360" w:lineRule="auto"/>
        <w:jc w:val="both"/>
        <w:rPr>
          <w:rFonts w:eastAsia="Times New Roman" w:cstheme="minorHAnsi"/>
          <w:color w:val="000000"/>
          <w:lang w:eastAsia="en-GB"/>
        </w:rPr>
      </w:pPr>
      <w:r w:rsidRPr="000D21DB">
        <w:rPr>
          <w:rFonts w:eastAsia="Times New Roman" w:cstheme="minorHAnsi"/>
          <w:color w:val="000000"/>
          <w:lang w:eastAsia="en-GB"/>
        </w:rPr>
        <w:t>Links between soil and herbage plant composition</w:t>
      </w:r>
    </w:p>
    <w:p w:rsidR="00A659CC" w:rsidRPr="000D21DB" w:rsidRDefault="0000581C" w:rsidP="0000581C">
      <w:pPr>
        <w:spacing w:after="0" w:line="360" w:lineRule="auto"/>
        <w:jc w:val="both"/>
        <w:rPr>
          <w:rFonts w:eastAsia="Times New Roman" w:cstheme="minorHAnsi"/>
          <w:color w:val="000000"/>
          <w:lang w:eastAsia="en-GB"/>
        </w:rPr>
      </w:pPr>
      <w:r>
        <w:rPr>
          <w:rFonts w:eastAsia="Times New Roman" w:cstheme="minorHAnsi"/>
          <w:color w:val="000000"/>
          <w:lang w:eastAsia="en-GB"/>
        </w:rPr>
        <w:t>T</w:t>
      </w:r>
      <w:r w:rsidR="0075554B" w:rsidRPr="000D21DB">
        <w:rPr>
          <w:rFonts w:eastAsia="Times New Roman" w:cstheme="minorHAnsi"/>
          <w:color w:val="000000"/>
          <w:lang w:eastAsia="en-GB"/>
        </w:rPr>
        <w:t xml:space="preserve">here were significant </w:t>
      </w:r>
      <w:r w:rsidR="00942950" w:rsidRPr="000D21DB">
        <w:rPr>
          <w:rFonts w:eastAsia="Times New Roman" w:cstheme="minorHAnsi"/>
          <w:color w:val="000000"/>
          <w:lang w:eastAsia="en-GB"/>
        </w:rPr>
        <w:t xml:space="preserve">positive rank </w:t>
      </w:r>
      <w:r w:rsidR="0075554B" w:rsidRPr="000D21DB">
        <w:rPr>
          <w:rFonts w:eastAsia="Times New Roman" w:cstheme="minorHAnsi"/>
          <w:color w:val="000000"/>
          <w:lang w:eastAsia="en-GB"/>
        </w:rPr>
        <w:t>c</w:t>
      </w:r>
      <w:r w:rsidR="00942950" w:rsidRPr="000D21DB">
        <w:rPr>
          <w:rFonts w:eastAsia="Times New Roman" w:cstheme="minorHAnsi"/>
          <w:color w:val="000000"/>
          <w:lang w:eastAsia="en-GB"/>
        </w:rPr>
        <w:t>orrela</w:t>
      </w:r>
      <w:r w:rsidR="0075554B" w:rsidRPr="000D21DB">
        <w:rPr>
          <w:rFonts w:eastAsia="Times New Roman" w:cstheme="minorHAnsi"/>
          <w:color w:val="000000"/>
          <w:lang w:eastAsia="en-GB"/>
        </w:rPr>
        <w:t>t</w:t>
      </w:r>
      <w:r w:rsidR="00942950" w:rsidRPr="000D21DB">
        <w:rPr>
          <w:rFonts w:eastAsia="Times New Roman" w:cstheme="minorHAnsi"/>
          <w:color w:val="000000"/>
          <w:lang w:eastAsia="en-GB"/>
        </w:rPr>
        <w:t>i</w:t>
      </w:r>
      <w:r w:rsidR="0075554B" w:rsidRPr="000D21DB">
        <w:rPr>
          <w:rFonts w:eastAsia="Times New Roman" w:cstheme="minorHAnsi"/>
          <w:color w:val="000000"/>
          <w:lang w:eastAsia="en-GB"/>
        </w:rPr>
        <w:t>ons</w:t>
      </w:r>
      <w:r w:rsidR="00193B28" w:rsidRPr="000D21DB">
        <w:rPr>
          <w:rFonts w:eastAsia="Times New Roman" w:cstheme="minorHAnsi"/>
          <w:color w:val="000000"/>
          <w:lang w:eastAsia="en-GB"/>
        </w:rPr>
        <w:t xml:space="preserve"> (P&lt;0.0003)</w:t>
      </w:r>
      <w:r w:rsidR="0075554B" w:rsidRPr="000D21DB">
        <w:rPr>
          <w:rFonts w:eastAsia="Times New Roman" w:cstheme="minorHAnsi"/>
          <w:color w:val="000000"/>
          <w:lang w:eastAsia="en-GB"/>
        </w:rPr>
        <w:t xml:space="preserve"> between herbage</w:t>
      </w:r>
      <w:r w:rsidR="00942950" w:rsidRPr="000D21DB">
        <w:rPr>
          <w:rFonts w:eastAsia="Times New Roman" w:cstheme="minorHAnsi"/>
          <w:color w:val="000000"/>
          <w:lang w:eastAsia="en-GB"/>
        </w:rPr>
        <w:t xml:space="preserve"> </w:t>
      </w:r>
      <w:r w:rsidR="0075554B" w:rsidRPr="000D21DB">
        <w:rPr>
          <w:rFonts w:eastAsia="Times New Roman" w:cstheme="minorHAnsi"/>
          <w:color w:val="000000"/>
          <w:lang w:eastAsia="en-GB"/>
        </w:rPr>
        <w:t xml:space="preserve">chemical properties </w:t>
      </w:r>
      <w:r w:rsidR="00942950" w:rsidRPr="000D21DB">
        <w:rPr>
          <w:rFonts w:eastAsia="Times New Roman" w:cstheme="minorHAnsi"/>
          <w:color w:val="000000"/>
          <w:lang w:eastAsia="en-GB"/>
        </w:rPr>
        <w:t xml:space="preserve">and some soil variables total </w:t>
      </w:r>
      <w:r w:rsidR="0075554B" w:rsidRPr="000D21DB">
        <w:rPr>
          <w:rFonts w:eastAsia="Times New Roman" w:cstheme="minorHAnsi"/>
          <w:color w:val="000000"/>
          <w:lang w:eastAsia="en-GB"/>
        </w:rPr>
        <w:t>C</w:t>
      </w:r>
      <w:r w:rsidR="00942950" w:rsidRPr="000D21DB">
        <w:rPr>
          <w:rFonts w:eastAsia="Times New Roman" w:cstheme="minorHAnsi"/>
          <w:color w:val="000000"/>
          <w:lang w:eastAsia="en-GB"/>
        </w:rPr>
        <w:t>, C:N ratio, exchangeable K and available as NO</w:t>
      </w:r>
      <w:r w:rsidR="00942950" w:rsidRPr="000D21DB">
        <w:rPr>
          <w:rFonts w:eastAsia="Times New Roman" w:cstheme="minorHAnsi"/>
          <w:color w:val="000000"/>
          <w:vertAlign w:val="subscript"/>
          <w:lang w:eastAsia="en-GB"/>
        </w:rPr>
        <w:t>3</w:t>
      </w:r>
      <w:r w:rsidR="00942950" w:rsidRPr="000D21DB">
        <w:rPr>
          <w:rFonts w:eastAsia="Times New Roman" w:cstheme="minorHAnsi"/>
          <w:color w:val="000000"/>
          <w:lang w:eastAsia="en-GB"/>
        </w:rPr>
        <w:t>-N, NH</w:t>
      </w:r>
      <w:r w:rsidR="00942950" w:rsidRPr="000D21DB">
        <w:rPr>
          <w:rFonts w:eastAsia="Times New Roman" w:cstheme="minorHAnsi"/>
          <w:color w:val="000000"/>
          <w:vertAlign w:val="subscript"/>
          <w:lang w:eastAsia="en-GB"/>
        </w:rPr>
        <w:t>4</w:t>
      </w:r>
      <w:r w:rsidR="00942950" w:rsidRPr="000D21DB">
        <w:rPr>
          <w:rFonts w:eastAsia="Times New Roman" w:cstheme="minorHAnsi"/>
          <w:color w:val="000000"/>
          <w:lang w:eastAsia="en-GB"/>
        </w:rPr>
        <w:t>-N and the summed total of a</w:t>
      </w:r>
      <w:r w:rsidR="00193B28" w:rsidRPr="000D21DB">
        <w:rPr>
          <w:rFonts w:eastAsia="Times New Roman" w:cstheme="minorHAnsi"/>
          <w:color w:val="000000"/>
          <w:lang w:eastAsia="en-GB"/>
        </w:rPr>
        <w:t>vailable N; no significant correlation was detected with soil total N, available P and exchangeable Ca, Mg or Na.</w:t>
      </w:r>
      <w:r w:rsidR="00A659CC" w:rsidRPr="000D21DB">
        <w:rPr>
          <w:rFonts w:eastAsia="Times New Roman" w:cstheme="minorHAnsi"/>
          <w:color w:val="000000"/>
          <w:lang w:eastAsia="en-GB"/>
        </w:rPr>
        <w:t xml:space="preserve"> The Procrustes rotation test of the two multivariate analyses of the chemical composition of soils (Fig. </w:t>
      </w:r>
      <w:r w:rsidR="008C58F0">
        <w:rPr>
          <w:rFonts w:eastAsia="Times New Roman" w:cstheme="minorHAnsi"/>
          <w:color w:val="000000"/>
          <w:lang w:eastAsia="en-GB"/>
        </w:rPr>
        <w:t>1</w:t>
      </w:r>
      <w:r w:rsidR="00A659CC" w:rsidRPr="000D21DB">
        <w:rPr>
          <w:rFonts w:eastAsia="Times New Roman" w:cstheme="minorHAnsi"/>
          <w:color w:val="000000"/>
          <w:lang w:eastAsia="en-GB"/>
        </w:rPr>
        <w:t xml:space="preserve">) and herbage (Fig. </w:t>
      </w:r>
      <w:r w:rsidR="008C58F0">
        <w:rPr>
          <w:rFonts w:eastAsia="Times New Roman" w:cstheme="minorHAnsi"/>
          <w:color w:val="000000"/>
          <w:lang w:eastAsia="en-GB"/>
        </w:rPr>
        <w:t>4</w:t>
      </w:r>
      <w:r w:rsidR="00A659CC" w:rsidRPr="000D21DB">
        <w:rPr>
          <w:rFonts w:eastAsia="Times New Roman" w:cstheme="minorHAnsi"/>
          <w:color w:val="000000"/>
          <w:lang w:eastAsia="en-GB"/>
        </w:rPr>
        <w:t>) produced a significant c</w:t>
      </w:r>
      <w:r w:rsidR="00761D7A" w:rsidRPr="000D21DB">
        <w:rPr>
          <w:rFonts w:eastAsia="Times New Roman" w:cstheme="minorHAnsi"/>
          <w:color w:val="000000"/>
          <w:lang w:eastAsia="en-GB"/>
        </w:rPr>
        <w:t>orrelation (r = 0.35, P=0.0020).</w:t>
      </w:r>
      <w:r w:rsidR="00A003C6" w:rsidRPr="000D21DB">
        <w:rPr>
          <w:rFonts w:eastAsia="Times New Roman" w:cstheme="minorHAnsi"/>
          <w:color w:val="000000"/>
          <w:lang w:eastAsia="en-GB"/>
        </w:rPr>
        <w:t xml:space="preserve"> I</w:t>
      </w:r>
      <w:r w:rsidR="00A659CC" w:rsidRPr="000D21DB">
        <w:rPr>
          <w:rFonts w:eastAsia="Times New Roman" w:cstheme="minorHAnsi"/>
          <w:color w:val="000000"/>
          <w:lang w:eastAsia="en-GB"/>
        </w:rPr>
        <w:t xml:space="preserve">nspection of the residuals (Fig. </w:t>
      </w:r>
      <w:r w:rsidR="008C58F0">
        <w:rPr>
          <w:rFonts w:eastAsia="Times New Roman" w:cstheme="minorHAnsi"/>
          <w:color w:val="000000"/>
          <w:lang w:eastAsia="en-GB"/>
        </w:rPr>
        <w:t>S4</w:t>
      </w:r>
      <w:r w:rsidR="00A659CC" w:rsidRPr="000D21DB">
        <w:rPr>
          <w:rFonts w:eastAsia="Times New Roman" w:cstheme="minorHAnsi"/>
          <w:color w:val="000000"/>
          <w:lang w:eastAsia="en-GB"/>
        </w:rPr>
        <w:t xml:space="preserve">) indicated that the greatest deviations were at </w:t>
      </w:r>
      <w:r w:rsidR="00EE5E7D" w:rsidRPr="000D21DB">
        <w:rPr>
          <w:rFonts w:eastAsia="Times New Roman" w:cstheme="minorHAnsi"/>
          <w:color w:val="000000"/>
          <w:lang w:eastAsia="en-GB"/>
        </w:rPr>
        <w:t>Little Dun Fell and Knock Fell</w:t>
      </w:r>
      <w:r w:rsidR="00EE5E7D">
        <w:rPr>
          <w:rFonts w:eastAsia="Times New Roman" w:cstheme="minorHAnsi"/>
          <w:color w:val="000000"/>
          <w:lang w:eastAsia="en-GB"/>
        </w:rPr>
        <w:t>,</w:t>
      </w:r>
      <w:r w:rsidR="00A659CC" w:rsidRPr="000D21DB">
        <w:rPr>
          <w:rFonts w:eastAsia="Times New Roman" w:cstheme="minorHAnsi"/>
          <w:color w:val="000000"/>
          <w:lang w:eastAsia="en-GB"/>
        </w:rPr>
        <w:t xml:space="preserve"> </w:t>
      </w:r>
      <w:r w:rsidR="00A659CC" w:rsidRPr="000D21DB">
        <w:rPr>
          <w:rFonts w:eastAsia="Times New Roman" w:cstheme="minorHAnsi"/>
          <w:i/>
          <w:color w:val="000000"/>
          <w:lang w:eastAsia="en-GB"/>
        </w:rPr>
        <w:t>Festuca</w:t>
      </w:r>
      <w:r w:rsidR="00A659CC" w:rsidRPr="000D21DB">
        <w:rPr>
          <w:rFonts w:eastAsia="Times New Roman" w:cstheme="minorHAnsi"/>
          <w:color w:val="000000"/>
          <w:lang w:eastAsia="en-GB"/>
        </w:rPr>
        <w:t xml:space="preserve">- and </w:t>
      </w:r>
      <w:r w:rsidR="00A659CC" w:rsidRPr="000D21DB">
        <w:rPr>
          <w:rFonts w:eastAsia="Times New Roman" w:cstheme="minorHAnsi"/>
          <w:i/>
          <w:color w:val="000000"/>
          <w:lang w:eastAsia="en-GB"/>
        </w:rPr>
        <w:t>Agrostis</w:t>
      </w:r>
      <w:r w:rsidR="00A659CC" w:rsidRPr="000D21DB">
        <w:rPr>
          <w:rFonts w:eastAsia="Times New Roman" w:cstheme="minorHAnsi"/>
          <w:color w:val="000000"/>
          <w:lang w:eastAsia="en-GB"/>
        </w:rPr>
        <w:t>-</w:t>
      </w:r>
      <w:r w:rsidR="007D7EC7" w:rsidRPr="000D21DB">
        <w:rPr>
          <w:rFonts w:eastAsia="Times New Roman" w:cstheme="minorHAnsi"/>
          <w:i/>
          <w:color w:val="000000"/>
          <w:lang w:eastAsia="en-GB"/>
        </w:rPr>
        <w:t>Festuca</w:t>
      </w:r>
      <w:r w:rsidR="007D7EC7" w:rsidRPr="000D21DB">
        <w:rPr>
          <w:rFonts w:eastAsia="Times New Roman" w:cstheme="minorHAnsi"/>
          <w:color w:val="000000"/>
          <w:lang w:eastAsia="en-GB"/>
        </w:rPr>
        <w:t>-</w:t>
      </w:r>
      <w:r w:rsidR="00A659CC" w:rsidRPr="000D21DB">
        <w:rPr>
          <w:rFonts w:eastAsia="Times New Roman" w:cstheme="minorHAnsi"/>
          <w:color w:val="000000"/>
          <w:lang w:eastAsia="en-GB"/>
        </w:rPr>
        <w:t>dominated grasslands</w:t>
      </w:r>
      <w:r w:rsidR="00761D7A" w:rsidRPr="000D21DB">
        <w:rPr>
          <w:rFonts w:eastAsia="Times New Roman" w:cstheme="minorHAnsi"/>
          <w:color w:val="000000"/>
          <w:lang w:eastAsia="en-GB"/>
        </w:rPr>
        <w:t xml:space="preserve"> </w:t>
      </w:r>
      <w:r w:rsidR="00EE5E7D">
        <w:rPr>
          <w:rFonts w:eastAsia="Times New Roman" w:cstheme="minorHAnsi"/>
          <w:color w:val="000000"/>
          <w:lang w:eastAsia="en-GB"/>
        </w:rPr>
        <w:t>respectively</w:t>
      </w:r>
      <w:r w:rsidR="00A659CC" w:rsidRPr="000D21DB">
        <w:rPr>
          <w:rFonts w:eastAsia="Times New Roman" w:cstheme="minorHAnsi"/>
          <w:color w:val="000000"/>
          <w:lang w:eastAsia="en-GB"/>
        </w:rPr>
        <w:t>.</w:t>
      </w:r>
    </w:p>
    <w:p w:rsidR="00340753" w:rsidRPr="000D21DB" w:rsidRDefault="00340753" w:rsidP="00593E23">
      <w:pPr>
        <w:spacing w:after="0" w:line="360" w:lineRule="auto"/>
        <w:jc w:val="both"/>
        <w:rPr>
          <w:rFonts w:eastAsia="Times New Roman" w:cstheme="minorHAnsi"/>
          <w:b/>
          <w:color w:val="000000"/>
          <w:lang w:eastAsia="en-GB"/>
        </w:rPr>
      </w:pPr>
    </w:p>
    <w:p w:rsidR="001F4BCE" w:rsidRPr="000D21DB" w:rsidRDefault="00422615" w:rsidP="00593E23">
      <w:pPr>
        <w:spacing w:after="0" w:line="360" w:lineRule="auto"/>
        <w:jc w:val="both"/>
        <w:rPr>
          <w:rFonts w:eastAsia="Times New Roman" w:cstheme="minorHAnsi"/>
          <w:color w:val="000000"/>
          <w:lang w:eastAsia="en-GB"/>
        </w:rPr>
      </w:pPr>
      <w:r>
        <w:rPr>
          <w:rFonts w:eastAsia="Times New Roman" w:cstheme="minorHAnsi"/>
          <w:color w:val="000000"/>
          <w:lang w:eastAsia="en-GB"/>
        </w:rPr>
        <w:t>Effects on d</w:t>
      </w:r>
      <w:r w:rsidR="00BE1332" w:rsidRPr="000D21DB">
        <w:rPr>
          <w:rFonts w:eastAsia="Times New Roman" w:cstheme="minorHAnsi"/>
          <w:color w:val="000000"/>
          <w:lang w:eastAsia="en-GB"/>
        </w:rPr>
        <w:t>ietary components</w:t>
      </w:r>
    </w:p>
    <w:p w:rsidR="00F7543C" w:rsidRPr="000D21DB" w:rsidRDefault="005124F0" w:rsidP="00593E23">
      <w:pPr>
        <w:spacing w:after="0" w:line="360" w:lineRule="auto"/>
        <w:jc w:val="both"/>
        <w:rPr>
          <w:rFonts w:eastAsia="Times New Roman" w:cstheme="minorHAnsi"/>
          <w:color w:val="000000"/>
          <w:lang w:eastAsia="en-GB"/>
        </w:rPr>
      </w:pPr>
      <w:r w:rsidRPr="000D21DB">
        <w:rPr>
          <w:rFonts w:eastAsia="Times New Roman" w:cstheme="minorHAnsi"/>
          <w:color w:val="000000"/>
          <w:lang w:eastAsia="en-GB"/>
        </w:rPr>
        <w:t xml:space="preserve">The </w:t>
      </w:r>
      <w:r>
        <w:rPr>
          <w:rFonts w:eastAsia="Times New Roman" w:cstheme="minorHAnsi"/>
          <w:color w:val="000000"/>
          <w:lang w:eastAsia="en-GB"/>
        </w:rPr>
        <w:t xml:space="preserve">only significant effect of removal of sheep grazing was an increased </w:t>
      </w:r>
      <w:r w:rsidRPr="000D21DB">
        <w:rPr>
          <w:rFonts w:eastAsia="Times New Roman" w:cstheme="minorHAnsi"/>
          <w:color w:val="000000"/>
          <w:lang w:eastAsia="en-GB"/>
        </w:rPr>
        <w:t xml:space="preserve">ADF concentration in the ungrazed treatment </w:t>
      </w:r>
      <w:r>
        <w:rPr>
          <w:rFonts w:eastAsia="Times New Roman" w:cstheme="minorHAnsi"/>
          <w:color w:val="000000"/>
          <w:lang w:eastAsia="en-GB"/>
        </w:rPr>
        <w:t>compared to</w:t>
      </w:r>
      <w:r w:rsidRPr="000D21DB">
        <w:rPr>
          <w:rFonts w:eastAsia="Times New Roman" w:cstheme="minorHAnsi"/>
          <w:color w:val="000000"/>
          <w:lang w:eastAsia="en-GB"/>
        </w:rPr>
        <w:t xml:space="preserve"> the sheep-grazed one (</w:t>
      </w:r>
      <w:r w:rsidR="0095479F">
        <w:rPr>
          <w:rFonts w:eastAsia="Times New Roman" w:cstheme="minorHAnsi"/>
          <w:color w:val="000000"/>
          <w:lang w:eastAsia="en-GB"/>
        </w:rPr>
        <w:t>592</w:t>
      </w:r>
      <w:r w:rsidRPr="000D21DB">
        <w:rPr>
          <w:rFonts w:eastAsia="Times New Roman" w:cstheme="minorHAnsi"/>
          <w:color w:val="000000"/>
          <w:lang w:eastAsia="en-GB"/>
        </w:rPr>
        <w:t>±10 versus 542±20 g kg</w:t>
      </w:r>
      <w:r w:rsidRPr="000D21DB">
        <w:rPr>
          <w:rFonts w:eastAsia="Times New Roman" w:cstheme="minorHAnsi"/>
          <w:color w:val="000000"/>
          <w:vertAlign w:val="superscript"/>
          <w:lang w:eastAsia="en-GB"/>
        </w:rPr>
        <w:t>-1</w:t>
      </w:r>
      <w:r w:rsidRPr="000D21DB">
        <w:rPr>
          <w:rFonts w:eastAsia="Times New Roman" w:cstheme="minorHAnsi"/>
          <w:color w:val="000000"/>
          <w:lang w:eastAsia="en-GB"/>
        </w:rPr>
        <w:t xml:space="preserve"> DM</w:t>
      </w:r>
      <w:r>
        <w:rPr>
          <w:rFonts w:eastAsia="Times New Roman" w:cstheme="minorHAnsi"/>
          <w:color w:val="000000"/>
          <w:lang w:eastAsia="en-GB"/>
        </w:rPr>
        <w:t>;</w:t>
      </w:r>
      <w:r w:rsidRPr="005124F0">
        <w:rPr>
          <w:rFonts w:eastAsia="Times New Roman" w:cstheme="minorHAnsi"/>
          <w:color w:val="000000"/>
          <w:lang w:eastAsia="en-GB"/>
        </w:rPr>
        <w:t xml:space="preserve"> </w:t>
      </w:r>
      <w:r w:rsidRPr="000D21DB">
        <w:rPr>
          <w:rFonts w:eastAsia="Times New Roman" w:cstheme="minorHAnsi"/>
          <w:color w:val="000000"/>
          <w:lang w:eastAsia="en-GB"/>
        </w:rPr>
        <w:t>F</w:t>
      </w:r>
      <w:r w:rsidRPr="000D21DB">
        <w:rPr>
          <w:rFonts w:eastAsia="Times New Roman" w:cstheme="minorHAnsi"/>
          <w:color w:val="000000"/>
          <w:vertAlign w:val="subscript"/>
          <w:lang w:eastAsia="en-GB"/>
        </w:rPr>
        <w:t xml:space="preserve">2,3 </w:t>
      </w:r>
      <w:r w:rsidRPr="000D21DB">
        <w:rPr>
          <w:rFonts w:eastAsia="Times New Roman" w:cstheme="minorHAnsi"/>
          <w:color w:val="000000"/>
          <w:lang w:eastAsia="en-GB"/>
        </w:rPr>
        <w:t>= 39.24, P = 0.0245592).</w:t>
      </w:r>
      <w:r>
        <w:rPr>
          <w:rFonts w:eastAsia="Times New Roman" w:cstheme="minorHAnsi"/>
          <w:color w:val="000000"/>
          <w:lang w:eastAsia="en-GB"/>
        </w:rPr>
        <w:t xml:space="preserve"> </w:t>
      </w:r>
      <w:r w:rsidR="00480E3F">
        <w:rPr>
          <w:rFonts w:eastAsia="Times New Roman" w:cstheme="minorHAnsi"/>
          <w:color w:val="000000"/>
          <w:lang w:eastAsia="en-GB"/>
        </w:rPr>
        <w:t xml:space="preserve">There were, however, </w:t>
      </w:r>
      <w:r>
        <w:rPr>
          <w:rFonts w:eastAsia="Times New Roman" w:cstheme="minorHAnsi"/>
          <w:color w:val="000000"/>
          <w:lang w:eastAsia="en-GB"/>
        </w:rPr>
        <w:t xml:space="preserve">significant </w:t>
      </w:r>
      <w:r w:rsidR="00F7543C" w:rsidRPr="000D21DB">
        <w:rPr>
          <w:rFonts w:eastAsia="Times New Roman" w:cstheme="minorHAnsi"/>
          <w:color w:val="000000"/>
          <w:lang w:eastAsia="en-GB"/>
        </w:rPr>
        <w:t>differences between the site groups</w:t>
      </w:r>
      <w:r>
        <w:rPr>
          <w:rFonts w:eastAsia="Times New Roman" w:cstheme="minorHAnsi"/>
          <w:color w:val="000000"/>
          <w:lang w:eastAsia="en-GB"/>
        </w:rPr>
        <w:t xml:space="preserve"> </w:t>
      </w:r>
      <w:r w:rsidR="00480E3F">
        <w:rPr>
          <w:rFonts w:eastAsia="Times New Roman" w:cstheme="minorHAnsi"/>
          <w:color w:val="000000"/>
          <w:lang w:eastAsia="en-GB"/>
        </w:rPr>
        <w:t xml:space="preserve">for </w:t>
      </w:r>
      <w:r w:rsidR="00562ADC" w:rsidRPr="000D21DB">
        <w:rPr>
          <w:rFonts w:eastAsia="Times New Roman" w:cstheme="minorHAnsi"/>
          <w:color w:val="000000"/>
          <w:lang w:eastAsia="en-GB"/>
        </w:rPr>
        <w:t>NDF</w:t>
      </w:r>
      <w:r w:rsidR="00480E3F">
        <w:rPr>
          <w:rFonts w:eastAsia="Times New Roman" w:cstheme="minorHAnsi"/>
          <w:color w:val="000000"/>
          <w:lang w:eastAsia="en-GB"/>
        </w:rPr>
        <w:t xml:space="preserve"> </w:t>
      </w:r>
      <w:r w:rsidR="00480E3F" w:rsidRPr="000D21DB">
        <w:rPr>
          <w:rFonts w:eastAsia="Times New Roman" w:cstheme="minorHAnsi"/>
          <w:color w:val="000000"/>
          <w:lang w:eastAsia="en-GB"/>
        </w:rPr>
        <w:t>(F</w:t>
      </w:r>
      <w:r w:rsidR="00480E3F" w:rsidRPr="000D21DB">
        <w:rPr>
          <w:rFonts w:eastAsia="Times New Roman" w:cstheme="minorHAnsi"/>
          <w:color w:val="000000"/>
          <w:vertAlign w:val="subscript"/>
          <w:lang w:eastAsia="en-GB"/>
        </w:rPr>
        <w:t xml:space="preserve">2,3 </w:t>
      </w:r>
      <w:r w:rsidR="00480E3F" w:rsidRPr="000D21DB">
        <w:rPr>
          <w:rFonts w:eastAsia="Times New Roman" w:cstheme="minorHAnsi"/>
          <w:color w:val="000000"/>
          <w:lang w:eastAsia="en-GB"/>
        </w:rPr>
        <w:t>= 36.91, P = 0.0077</w:t>
      </w:r>
      <w:r w:rsidR="00480E3F">
        <w:rPr>
          <w:rFonts w:cstheme="minorHAnsi"/>
          <w:color w:val="000000"/>
        </w:rPr>
        <w:t>)</w:t>
      </w:r>
      <w:r w:rsidR="00562ADC" w:rsidRPr="000D21DB">
        <w:rPr>
          <w:rFonts w:eastAsia="Times New Roman" w:cstheme="minorHAnsi"/>
          <w:color w:val="000000"/>
          <w:lang w:eastAsia="en-GB"/>
        </w:rPr>
        <w:t>, ADF</w:t>
      </w:r>
      <w:r w:rsidR="00480E3F">
        <w:rPr>
          <w:rFonts w:eastAsia="Times New Roman" w:cstheme="minorHAnsi"/>
          <w:color w:val="000000"/>
          <w:lang w:eastAsia="en-GB"/>
        </w:rPr>
        <w:t xml:space="preserve"> (</w:t>
      </w:r>
      <w:r w:rsidR="00480E3F" w:rsidRPr="000D21DB">
        <w:rPr>
          <w:rFonts w:eastAsia="Times New Roman" w:cstheme="minorHAnsi"/>
          <w:color w:val="000000"/>
          <w:lang w:eastAsia="en-GB"/>
        </w:rPr>
        <w:t>F</w:t>
      </w:r>
      <w:r w:rsidR="00480E3F" w:rsidRPr="000D21DB">
        <w:rPr>
          <w:rFonts w:eastAsia="Times New Roman" w:cstheme="minorHAnsi"/>
          <w:color w:val="000000"/>
          <w:vertAlign w:val="subscript"/>
          <w:lang w:eastAsia="en-GB"/>
        </w:rPr>
        <w:t xml:space="preserve">2,3 </w:t>
      </w:r>
      <w:r w:rsidR="00480E3F" w:rsidRPr="000D21DB">
        <w:rPr>
          <w:rFonts w:eastAsia="Times New Roman" w:cstheme="minorHAnsi"/>
          <w:color w:val="000000"/>
          <w:lang w:eastAsia="en-GB"/>
        </w:rPr>
        <w:t>= 34.42, P = 0.0282</w:t>
      </w:r>
      <w:r w:rsidR="00480E3F">
        <w:rPr>
          <w:rFonts w:eastAsia="Times New Roman" w:cstheme="minorHAnsi"/>
          <w:color w:val="000000"/>
          <w:lang w:eastAsia="en-GB"/>
        </w:rPr>
        <w:t>)</w:t>
      </w:r>
      <w:r w:rsidR="00F7543C" w:rsidRPr="000D21DB">
        <w:rPr>
          <w:rFonts w:eastAsia="Times New Roman" w:cstheme="minorHAnsi"/>
          <w:color w:val="000000"/>
          <w:lang w:eastAsia="en-GB"/>
        </w:rPr>
        <w:t>,</w:t>
      </w:r>
      <w:r w:rsidR="00111745" w:rsidRPr="000D21DB">
        <w:rPr>
          <w:rFonts w:eastAsia="Times New Roman" w:cstheme="minorHAnsi"/>
          <w:color w:val="000000"/>
          <w:lang w:eastAsia="en-GB"/>
        </w:rPr>
        <w:t xml:space="preserve"> </w:t>
      </w:r>
      <w:r w:rsidR="00F7543C" w:rsidRPr="000D21DB">
        <w:rPr>
          <w:rFonts w:eastAsia="Times New Roman" w:cstheme="minorHAnsi"/>
          <w:color w:val="000000"/>
          <w:lang w:eastAsia="en-GB"/>
        </w:rPr>
        <w:t xml:space="preserve">cell contents </w:t>
      </w:r>
      <w:r w:rsidR="00480E3F">
        <w:rPr>
          <w:rFonts w:eastAsia="Times New Roman" w:cstheme="minorHAnsi"/>
          <w:color w:val="000000"/>
          <w:lang w:eastAsia="en-GB"/>
        </w:rPr>
        <w:t>(</w:t>
      </w:r>
      <w:r w:rsidR="00480E3F" w:rsidRPr="000D21DB">
        <w:rPr>
          <w:rFonts w:eastAsia="Times New Roman" w:cstheme="minorHAnsi"/>
          <w:color w:val="000000"/>
          <w:lang w:eastAsia="en-GB"/>
        </w:rPr>
        <w:t>F</w:t>
      </w:r>
      <w:r w:rsidR="00480E3F" w:rsidRPr="000D21DB">
        <w:rPr>
          <w:rFonts w:eastAsia="Times New Roman" w:cstheme="minorHAnsi"/>
          <w:color w:val="000000"/>
          <w:vertAlign w:val="subscript"/>
          <w:lang w:eastAsia="en-GB"/>
        </w:rPr>
        <w:t xml:space="preserve">2,3 </w:t>
      </w:r>
      <w:r w:rsidR="00480E3F" w:rsidRPr="000D21DB">
        <w:rPr>
          <w:rFonts w:eastAsia="Times New Roman" w:cstheme="minorHAnsi"/>
          <w:color w:val="000000"/>
          <w:lang w:eastAsia="en-GB"/>
        </w:rPr>
        <w:t>= 48.50, P = 0.0052</w:t>
      </w:r>
      <w:r w:rsidR="00480E3F">
        <w:rPr>
          <w:rFonts w:cstheme="minorHAnsi"/>
          <w:color w:val="000000"/>
        </w:rPr>
        <w:t xml:space="preserve">), </w:t>
      </w:r>
      <w:r w:rsidR="00F7543C" w:rsidRPr="000D21DB">
        <w:rPr>
          <w:rFonts w:eastAsia="Times New Roman" w:cstheme="minorHAnsi"/>
          <w:color w:val="000000"/>
          <w:lang w:eastAsia="en-GB"/>
        </w:rPr>
        <w:t xml:space="preserve">and crude protein </w:t>
      </w:r>
      <w:r w:rsidR="00480E3F">
        <w:rPr>
          <w:rFonts w:eastAsia="Times New Roman" w:cstheme="minorHAnsi"/>
          <w:color w:val="000000"/>
          <w:lang w:eastAsia="en-GB"/>
        </w:rPr>
        <w:t>(</w:t>
      </w:r>
      <w:r w:rsidR="00F7543C" w:rsidRPr="000D21DB">
        <w:rPr>
          <w:rFonts w:eastAsia="Times New Roman" w:cstheme="minorHAnsi"/>
          <w:color w:val="000000"/>
          <w:lang w:eastAsia="en-GB"/>
        </w:rPr>
        <w:t>F</w:t>
      </w:r>
      <w:r w:rsidR="00F7543C" w:rsidRPr="000D21DB">
        <w:rPr>
          <w:rFonts w:eastAsia="Times New Roman" w:cstheme="minorHAnsi"/>
          <w:color w:val="000000"/>
          <w:vertAlign w:val="subscript"/>
          <w:lang w:eastAsia="en-GB"/>
        </w:rPr>
        <w:t xml:space="preserve">2,3 </w:t>
      </w:r>
      <w:r w:rsidR="00F7543C" w:rsidRPr="000D21DB">
        <w:rPr>
          <w:rFonts w:eastAsia="Times New Roman" w:cstheme="minorHAnsi"/>
          <w:color w:val="000000"/>
          <w:lang w:eastAsia="en-GB"/>
        </w:rPr>
        <w:t>= 20.55 P = 0.0177)</w:t>
      </w:r>
      <w:r w:rsidR="00480E3F">
        <w:rPr>
          <w:rFonts w:eastAsia="Times New Roman" w:cstheme="minorHAnsi"/>
          <w:color w:val="000000"/>
          <w:lang w:eastAsia="en-GB"/>
        </w:rPr>
        <w:t xml:space="preserve">, but not for </w:t>
      </w:r>
      <w:r w:rsidR="00F7543C" w:rsidRPr="000D21DB">
        <w:rPr>
          <w:rFonts w:eastAsia="Times New Roman" w:cstheme="minorHAnsi"/>
          <w:color w:val="000000"/>
          <w:lang w:eastAsia="en-GB"/>
        </w:rPr>
        <w:t xml:space="preserve">hemicellulose (P &gt; 0.05). </w:t>
      </w:r>
      <w:r>
        <w:rPr>
          <w:rFonts w:eastAsia="Times New Roman" w:cstheme="minorHAnsi"/>
          <w:color w:val="000000"/>
          <w:lang w:eastAsia="en-GB"/>
        </w:rPr>
        <w:t>T</w:t>
      </w:r>
      <w:r w:rsidR="002B7CBA" w:rsidRPr="000D21DB">
        <w:rPr>
          <w:rFonts w:eastAsia="Times New Roman" w:cstheme="minorHAnsi"/>
          <w:color w:val="000000"/>
          <w:lang w:eastAsia="en-GB"/>
        </w:rPr>
        <w:t xml:space="preserve">he NDF values were greater in </w:t>
      </w:r>
      <w:r w:rsidR="00562ADC" w:rsidRPr="000D21DB">
        <w:rPr>
          <w:rFonts w:eastAsia="Times New Roman" w:cstheme="minorHAnsi"/>
          <w:color w:val="000000"/>
          <w:lang w:eastAsia="en-GB"/>
        </w:rPr>
        <w:t xml:space="preserve">the </w:t>
      </w:r>
      <w:r w:rsidR="00562ADC" w:rsidRPr="000D21DB">
        <w:rPr>
          <w:rFonts w:eastAsia="Times New Roman" w:cstheme="minorHAnsi"/>
          <w:i/>
          <w:color w:val="000000"/>
          <w:lang w:eastAsia="en-GB"/>
        </w:rPr>
        <w:t>Nardus/J</w:t>
      </w:r>
      <w:r w:rsidR="00E76732" w:rsidRPr="000D21DB">
        <w:rPr>
          <w:rFonts w:eastAsia="Times New Roman" w:cstheme="minorHAnsi"/>
          <w:i/>
          <w:color w:val="000000"/>
          <w:lang w:eastAsia="en-GB"/>
        </w:rPr>
        <w:t>uncus</w:t>
      </w:r>
      <w:r w:rsidR="00E76732" w:rsidRPr="000D21DB">
        <w:rPr>
          <w:rFonts w:eastAsia="Times New Roman" w:cstheme="minorHAnsi"/>
          <w:color w:val="000000"/>
          <w:lang w:eastAsia="en-GB"/>
        </w:rPr>
        <w:t xml:space="preserve"> grassland 719±</w:t>
      </w:r>
      <w:r w:rsidR="00B76B32" w:rsidRPr="000D21DB">
        <w:rPr>
          <w:rFonts w:eastAsia="Times New Roman" w:cstheme="minorHAnsi"/>
          <w:color w:val="000000"/>
          <w:lang w:eastAsia="en-GB"/>
        </w:rPr>
        <w:t>11</w:t>
      </w:r>
      <w:r w:rsidR="00111745" w:rsidRPr="000D21DB">
        <w:rPr>
          <w:rFonts w:eastAsia="Times New Roman" w:cstheme="minorHAnsi"/>
          <w:color w:val="000000"/>
          <w:lang w:eastAsia="en-GB"/>
        </w:rPr>
        <w:t xml:space="preserve"> g kg</w:t>
      </w:r>
      <w:r w:rsidR="00111745" w:rsidRPr="000D21DB">
        <w:rPr>
          <w:rFonts w:eastAsia="Times New Roman" w:cstheme="minorHAnsi"/>
          <w:color w:val="000000"/>
          <w:vertAlign w:val="superscript"/>
          <w:lang w:eastAsia="en-GB"/>
        </w:rPr>
        <w:t>-1</w:t>
      </w:r>
      <w:r w:rsidR="00111745" w:rsidRPr="000D21DB">
        <w:rPr>
          <w:rFonts w:eastAsia="Times New Roman" w:cstheme="minorHAnsi"/>
          <w:color w:val="000000"/>
          <w:lang w:eastAsia="en-GB"/>
        </w:rPr>
        <w:t xml:space="preserve"> DM</w:t>
      </w:r>
      <w:r w:rsidR="002B7CBA" w:rsidRPr="000D21DB">
        <w:rPr>
          <w:rFonts w:eastAsia="Times New Roman" w:cstheme="minorHAnsi"/>
          <w:color w:val="000000"/>
          <w:lang w:eastAsia="en-GB"/>
        </w:rPr>
        <w:t xml:space="preserve"> compared to bog or grass commun</w:t>
      </w:r>
      <w:r w:rsidR="00B76B32" w:rsidRPr="000D21DB">
        <w:rPr>
          <w:rFonts w:eastAsia="Times New Roman" w:cstheme="minorHAnsi"/>
          <w:color w:val="000000"/>
          <w:lang w:eastAsia="en-GB"/>
        </w:rPr>
        <w:t>i</w:t>
      </w:r>
      <w:r w:rsidR="002B7CBA" w:rsidRPr="000D21DB">
        <w:rPr>
          <w:rFonts w:eastAsia="Times New Roman" w:cstheme="minorHAnsi"/>
          <w:color w:val="000000"/>
          <w:lang w:eastAsia="en-GB"/>
        </w:rPr>
        <w:t>ti</w:t>
      </w:r>
      <w:r w:rsidR="00B76B32" w:rsidRPr="000D21DB">
        <w:rPr>
          <w:rFonts w:eastAsia="Times New Roman" w:cstheme="minorHAnsi"/>
          <w:color w:val="000000"/>
          <w:lang w:eastAsia="en-GB"/>
        </w:rPr>
        <w:t>e</w:t>
      </w:r>
      <w:r w:rsidR="00E76732" w:rsidRPr="000D21DB">
        <w:rPr>
          <w:rFonts w:eastAsia="Times New Roman" w:cstheme="minorHAnsi"/>
          <w:color w:val="000000"/>
          <w:lang w:eastAsia="en-GB"/>
        </w:rPr>
        <w:t>s (</w:t>
      </w:r>
      <w:r w:rsidR="00B76B32" w:rsidRPr="000D21DB">
        <w:rPr>
          <w:rFonts w:eastAsia="Times New Roman" w:cstheme="minorHAnsi"/>
          <w:color w:val="000000"/>
          <w:lang w:eastAsia="en-GB"/>
        </w:rPr>
        <w:t>6</w:t>
      </w:r>
      <w:r w:rsidR="00E76732" w:rsidRPr="000D21DB">
        <w:rPr>
          <w:rFonts w:eastAsia="Times New Roman" w:cstheme="minorHAnsi"/>
          <w:color w:val="000000"/>
          <w:lang w:eastAsia="en-GB"/>
        </w:rPr>
        <w:t>35±11</w:t>
      </w:r>
      <w:r w:rsidR="009E33DE" w:rsidRPr="000D21DB">
        <w:rPr>
          <w:rFonts w:eastAsia="Times New Roman" w:cstheme="minorHAnsi"/>
          <w:color w:val="000000"/>
          <w:lang w:eastAsia="en-GB"/>
        </w:rPr>
        <w:t xml:space="preserve"> </w:t>
      </w:r>
      <w:r w:rsidR="00E76732" w:rsidRPr="000D21DB">
        <w:rPr>
          <w:rFonts w:eastAsia="Times New Roman" w:cstheme="minorHAnsi"/>
          <w:color w:val="000000"/>
          <w:lang w:eastAsia="en-GB"/>
        </w:rPr>
        <w:t>and 664±</w:t>
      </w:r>
      <w:r w:rsidR="00B76B32" w:rsidRPr="000D21DB">
        <w:rPr>
          <w:rFonts w:eastAsia="Times New Roman" w:cstheme="minorHAnsi"/>
          <w:color w:val="000000"/>
          <w:lang w:eastAsia="en-GB"/>
        </w:rPr>
        <w:t>8</w:t>
      </w:r>
      <w:r w:rsidR="00111745" w:rsidRPr="000D21DB">
        <w:rPr>
          <w:rFonts w:eastAsia="Times New Roman" w:cstheme="minorHAnsi"/>
          <w:color w:val="000000"/>
          <w:lang w:eastAsia="en-GB"/>
        </w:rPr>
        <w:t xml:space="preserve"> g kg</w:t>
      </w:r>
      <w:r w:rsidR="00111745" w:rsidRPr="000D21DB">
        <w:rPr>
          <w:rFonts w:eastAsia="Times New Roman" w:cstheme="minorHAnsi"/>
          <w:color w:val="000000"/>
          <w:vertAlign w:val="superscript"/>
          <w:lang w:eastAsia="en-GB"/>
        </w:rPr>
        <w:t>-1</w:t>
      </w:r>
      <w:r w:rsidR="00111745" w:rsidRPr="000D21DB">
        <w:rPr>
          <w:rFonts w:eastAsia="Times New Roman" w:cstheme="minorHAnsi"/>
          <w:color w:val="000000"/>
          <w:lang w:eastAsia="en-GB"/>
        </w:rPr>
        <w:t xml:space="preserve"> DM</w:t>
      </w:r>
      <w:r w:rsidR="00B76B32" w:rsidRPr="000D21DB">
        <w:rPr>
          <w:rFonts w:eastAsia="Times New Roman" w:cstheme="minorHAnsi"/>
          <w:color w:val="000000"/>
          <w:lang w:eastAsia="en-GB"/>
        </w:rPr>
        <w:t>) whereas cell contents were lower (</w:t>
      </w:r>
      <w:r w:rsidR="00B76B32" w:rsidRPr="000D21DB">
        <w:rPr>
          <w:rFonts w:eastAsia="Times New Roman" w:cstheme="minorHAnsi"/>
          <w:i/>
          <w:color w:val="000000"/>
          <w:lang w:eastAsia="en-GB"/>
        </w:rPr>
        <w:t>Nardus/Juncus</w:t>
      </w:r>
      <w:r w:rsidR="00B76B32" w:rsidRPr="000D21DB">
        <w:rPr>
          <w:rFonts w:eastAsia="Times New Roman" w:cstheme="minorHAnsi"/>
          <w:color w:val="000000"/>
          <w:lang w:eastAsia="en-GB"/>
        </w:rPr>
        <w:t xml:space="preserve"> = 195</w:t>
      </w:r>
      <w:r w:rsidR="00E76732" w:rsidRPr="000D21DB">
        <w:rPr>
          <w:rFonts w:eastAsia="Times New Roman" w:cstheme="minorHAnsi"/>
          <w:color w:val="000000"/>
          <w:lang w:eastAsia="en-GB"/>
        </w:rPr>
        <w:t>±</w:t>
      </w:r>
      <w:r w:rsidR="00B76B32" w:rsidRPr="000D21DB">
        <w:rPr>
          <w:rFonts w:eastAsia="Times New Roman" w:cstheme="minorHAnsi"/>
          <w:color w:val="000000"/>
          <w:lang w:eastAsia="en-GB"/>
        </w:rPr>
        <w:t>11, Bog = 2</w:t>
      </w:r>
      <w:r w:rsidR="00E76732" w:rsidRPr="000D21DB">
        <w:rPr>
          <w:rFonts w:eastAsia="Times New Roman" w:cstheme="minorHAnsi"/>
          <w:color w:val="000000"/>
          <w:lang w:eastAsia="en-GB"/>
        </w:rPr>
        <w:t>90±</w:t>
      </w:r>
      <w:r w:rsidR="00B76B32" w:rsidRPr="000D21DB">
        <w:rPr>
          <w:rFonts w:eastAsia="Times New Roman" w:cstheme="minorHAnsi"/>
          <w:color w:val="000000"/>
          <w:lang w:eastAsia="en-GB"/>
        </w:rPr>
        <w:t>11</w:t>
      </w:r>
      <w:r w:rsidR="00E76732" w:rsidRPr="000D21DB">
        <w:rPr>
          <w:rFonts w:eastAsia="Times New Roman" w:cstheme="minorHAnsi"/>
          <w:color w:val="000000"/>
          <w:lang w:eastAsia="en-GB"/>
        </w:rPr>
        <w:t>, Grass = 256±</w:t>
      </w:r>
      <w:r w:rsidR="00B76B32" w:rsidRPr="000D21DB">
        <w:rPr>
          <w:rFonts w:eastAsia="Times New Roman" w:cstheme="minorHAnsi"/>
          <w:color w:val="000000"/>
          <w:lang w:eastAsia="en-GB"/>
        </w:rPr>
        <w:t>9</w:t>
      </w:r>
      <w:r w:rsidR="00111745" w:rsidRPr="000D21DB">
        <w:rPr>
          <w:rFonts w:eastAsia="Times New Roman" w:cstheme="minorHAnsi"/>
          <w:color w:val="000000"/>
          <w:lang w:eastAsia="en-GB"/>
        </w:rPr>
        <w:t xml:space="preserve"> g kg</w:t>
      </w:r>
      <w:r w:rsidR="00111745" w:rsidRPr="000D21DB">
        <w:rPr>
          <w:rFonts w:eastAsia="Times New Roman" w:cstheme="minorHAnsi"/>
          <w:color w:val="000000"/>
          <w:vertAlign w:val="superscript"/>
          <w:lang w:eastAsia="en-GB"/>
        </w:rPr>
        <w:t>-1</w:t>
      </w:r>
      <w:r w:rsidR="00111745" w:rsidRPr="000D21DB">
        <w:rPr>
          <w:rFonts w:eastAsia="Times New Roman" w:cstheme="minorHAnsi"/>
          <w:color w:val="000000"/>
          <w:lang w:eastAsia="en-GB"/>
        </w:rPr>
        <w:t xml:space="preserve"> DM</w:t>
      </w:r>
      <w:r w:rsidR="00B76B32" w:rsidRPr="000D21DB">
        <w:rPr>
          <w:rFonts w:eastAsia="Times New Roman" w:cstheme="minorHAnsi"/>
          <w:color w:val="000000"/>
          <w:lang w:eastAsia="en-GB"/>
        </w:rPr>
        <w:t>)</w:t>
      </w:r>
      <w:r w:rsidR="00CD507F" w:rsidRPr="000D21DB">
        <w:rPr>
          <w:rFonts w:eastAsia="Times New Roman" w:cstheme="minorHAnsi"/>
          <w:color w:val="000000"/>
          <w:lang w:eastAsia="en-GB"/>
        </w:rPr>
        <w:t xml:space="preserve"> (Fig. </w:t>
      </w:r>
      <w:r>
        <w:rPr>
          <w:rFonts w:eastAsia="Times New Roman" w:cstheme="minorHAnsi"/>
          <w:color w:val="000000"/>
          <w:lang w:eastAsia="en-GB"/>
        </w:rPr>
        <w:t>5</w:t>
      </w:r>
      <w:proofErr w:type="gramStart"/>
      <w:r w:rsidR="00CD507F" w:rsidRPr="000D21DB">
        <w:rPr>
          <w:rFonts w:eastAsia="Times New Roman" w:cstheme="minorHAnsi"/>
          <w:color w:val="000000"/>
          <w:lang w:eastAsia="en-GB"/>
        </w:rPr>
        <w:t>a,c</w:t>
      </w:r>
      <w:proofErr w:type="gramEnd"/>
      <w:r w:rsidR="00CD507F" w:rsidRPr="000D21DB">
        <w:rPr>
          <w:rFonts w:eastAsia="Times New Roman" w:cstheme="minorHAnsi"/>
          <w:color w:val="000000"/>
          <w:lang w:eastAsia="en-GB"/>
        </w:rPr>
        <w:t>)</w:t>
      </w:r>
      <w:r w:rsidR="00B76B32" w:rsidRPr="000D21DB">
        <w:rPr>
          <w:rFonts w:eastAsia="Times New Roman" w:cstheme="minorHAnsi"/>
          <w:color w:val="000000"/>
          <w:lang w:eastAsia="en-GB"/>
        </w:rPr>
        <w:t>. Crude protein showed an incre</w:t>
      </w:r>
      <w:r w:rsidR="008A6AF0" w:rsidRPr="000D21DB">
        <w:rPr>
          <w:rFonts w:eastAsia="Times New Roman" w:cstheme="minorHAnsi"/>
          <w:color w:val="000000"/>
          <w:lang w:eastAsia="en-GB"/>
        </w:rPr>
        <w:t>a</w:t>
      </w:r>
      <w:r w:rsidR="00B76B32" w:rsidRPr="000D21DB">
        <w:rPr>
          <w:rFonts w:eastAsia="Times New Roman" w:cstheme="minorHAnsi"/>
          <w:color w:val="000000"/>
          <w:lang w:eastAsia="en-GB"/>
        </w:rPr>
        <w:t>si</w:t>
      </w:r>
      <w:r w:rsidR="008A6AF0" w:rsidRPr="000D21DB">
        <w:rPr>
          <w:rFonts w:eastAsia="Times New Roman" w:cstheme="minorHAnsi"/>
          <w:color w:val="000000"/>
          <w:lang w:eastAsia="en-GB"/>
        </w:rPr>
        <w:t>n</w:t>
      </w:r>
      <w:r w:rsidR="00B76B32" w:rsidRPr="000D21DB">
        <w:rPr>
          <w:rFonts w:eastAsia="Times New Roman" w:cstheme="minorHAnsi"/>
          <w:color w:val="000000"/>
          <w:lang w:eastAsia="en-GB"/>
        </w:rPr>
        <w:t>g trend f</w:t>
      </w:r>
      <w:r w:rsidR="008A6AF0" w:rsidRPr="000D21DB">
        <w:rPr>
          <w:rFonts w:eastAsia="Times New Roman" w:cstheme="minorHAnsi"/>
          <w:color w:val="000000"/>
          <w:lang w:eastAsia="en-GB"/>
        </w:rPr>
        <w:t>r</w:t>
      </w:r>
      <w:r w:rsidR="00B76B32" w:rsidRPr="000D21DB">
        <w:rPr>
          <w:rFonts w:eastAsia="Times New Roman" w:cstheme="minorHAnsi"/>
          <w:color w:val="000000"/>
          <w:lang w:eastAsia="en-GB"/>
        </w:rPr>
        <w:t xml:space="preserve">om </w:t>
      </w:r>
      <w:r w:rsidR="008A6AF0" w:rsidRPr="000D21DB">
        <w:rPr>
          <w:rFonts w:eastAsia="Times New Roman" w:cstheme="minorHAnsi"/>
          <w:color w:val="000000"/>
          <w:lang w:eastAsia="en-GB"/>
        </w:rPr>
        <w:t xml:space="preserve">the </w:t>
      </w:r>
      <w:r w:rsidR="00B76B32" w:rsidRPr="000D21DB">
        <w:rPr>
          <w:rFonts w:eastAsia="Times New Roman" w:cstheme="minorHAnsi"/>
          <w:color w:val="000000"/>
          <w:lang w:eastAsia="en-GB"/>
        </w:rPr>
        <w:t xml:space="preserve">Bog through </w:t>
      </w:r>
      <w:r w:rsidR="00B76B32" w:rsidRPr="000D21DB">
        <w:rPr>
          <w:rFonts w:eastAsia="Times New Roman" w:cstheme="minorHAnsi"/>
          <w:i/>
          <w:color w:val="000000"/>
          <w:lang w:eastAsia="en-GB"/>
        </w:rPr>
        <w:t>Nardus/Juncus</w:t>
      </w:r>
      <w:r w:rsidR="00B76B32" w:rsidRPr="000D21DB">
        <w:rPr>
          <w:rFonts w:eastAsia="Times New Roman" w:cstheme="minorHAnsi"/>
          <w:color w:val="000000"/>
          <w:lang w:eastAsia="en-GB"/>
        </w:rPr>
        <w:t xml:space="preserve"> to the Grass communities</w:t>
      </w:r>
      <w:r w:rsidR="008A6AF0" w:rsidRPr="000D21DB">
        <w:rPr>
          <w:rFonts w:eastAsia="Times New Roman" w:cstheme="minorHAnsi"/>
          <w:color w:val="000000"/>
          <w:lang w:eastAsia="en-GB"/>
        </w:rPr>
        <w:t xml:space="preserve">, with the </w:t>
      </w:r>
      <w:r w:rsidR="00B76B32" w:rsidRPr="000D21DB">
        <w:rPr>
          <w:rFonts w:eastAsia="Times New Roman" w:cstheme="minorHAnsi"/>
          <w:color w:val="000000"/>
          <w:lang w:eastAsia="en-GB"/>
        </w:rPr>
        <w:t xml:space="preserve">Bog </w:t>
      </w:r>
      <w:r w:rsidR="009E33DE" w:rsidRPr="000D21DB">
        <w:rPr>
          <w:rFonts w:eastAsia="Times New Roman" w:cstheme="minorHAnsi"/>
          <w:color w:val="000000"/>
          <w:lang w:eastAsia="en-GB"/>
        </w:rPr>
        <w:t xml:space="preserve">communities </w:t>
      </w:r>
      <w:r w:rsidR="008A6AF0" w:rsidRPr="000D21DB">
        <w:rPr>
          <w:rFonts w:eastAsia="Times New Roman" w:cstheme="minorHAnsi"/>
          <w:color w:val="000000"/>
          <w:lang w:eastAsia="en-GB"/>
        </w:rPr>
        <w:t>(7</w:t>
      </w:r>
      <w:r w:rsidR="00B76B32" w:rsidRPr="000D21DB">
        <w:rPr>
          <w:rFonts w:eastAsia="Times New Roman" w:cstheme="minorHAnsi"/>
          <w:color w:val="000000"/>
          <w:lang w:eastAsia="en-GB"/>
        </w:rPr>
        <w:t>.2</w:t>
      </w:r>
      <w:r w:rsidR="00E76732" w:rsidRPr="000D21DB">
        <w:rPr>
          <w:rFonts w:eastAsia="Times New Roman" w:cstheme="minorHAnsi"/>
          <w:color w:val="000000"/>
          <w:lang w:eastAsia="en-GB"/>
        </w:rPr>
        <w:t>±</w:t>
      </w:r>
      <w:r w:rsidR="00B76B32" w:rsidRPr="000D21DB">
        <w:rPr>
          <w:rFonts w:eastAsia="Times New Roman" w:cstheme="minorHAnsi"/>
          <w:color w:val="000000"/>
          <w:lang w:eastAsia="en-GB"/>
        </w:rPr>
        <w:t>0.</w:t>
      </w:r>
      <w:r w:rsidR="008A6AF0" w:rsidRPr="000D21DB">
        <w:rPr>
          <w:rFonts w:eastAsia="Times New Roman" w:cstheme="minorHAnsi"/>
          <w:color w:val="000000"/>
          <w:lang w:eastAsia="en-GB"/>
        </w:rPr>
        <w:t>6</w:t>
      </w:r>
      <w:r w:rsidR="00111745" w:rsidRPr="000D21DB">
        <w:rPr>
          <w:rFonts w:eastAsia="Times New Roman" w:cstheme="minorHAnsi"/>
          <w:color w:val="000000"/>
          <w:lang w:eastAsia="en-GB"/>
        </w:rPr>
        <w:t>%</w:t>
      </w:r>
      <w:r w:rsidR="008A6AF0" w:rsidRPr="000D21DB">
        <w:rPr>
          <w:rFonts w:eastAsia="Times New Roman" w:cstheme="minorHAnsi"/>
          <w:color w:val="000000"/>
          <w:lang w:eastAsia="en-GB"/>
        </w:rPr>
        <w:t>)</w:t>
      </w:r>
      <w:r w:rsidR="00221833" w:rsidRPr="000D21DB">
        <w:rPr>
          <w:rFonts w:eastAsia="Times New Roman" w:cstheme="minorHAnsi"/>
          <w:color w:val="000000"/>
          <w:lang w:eastAsia="en-GB"/>
        </w:rPr>
        <w:t xml:space="preserve"> being signi</w:t>
      </w:r>
      <w:r w:rsidR="008A6AF0" w:rsidRPr="000D21DB">
        <w:rPr>
          <w:rFonts w:eastAsia="Times New Roman" w:cstheme="minorHAnsi"/>
          <w:color w:val="000000"/>
          <w:lang w:eastAsia="en-GB"/>
        </w:rPr>
        <w:t xml:space="preserve">ficantly lower than the </w:t>
      </w:r>
      <w:r w:rsidR="008A6AF0" w:rsidRPr="000D21DB">
        <w:rPr>
          <w:rFonts w:eastAsia="Times New Roman" w:cstheme="minorHAnsi"/>
          <w:i/>
          <w:color w:val="000000"/>
          <w:lang w:eastAsia="en-GB"/>
        </w:rPr>
        <w:t>Juncus/Na</w:t>
      </w:r>
      <w:r w:rsidR="00E76732" w:rsidRPr="000D21DB">
        <w:rPr>
          <w:rFonts w:eastAsia="Times New Roman" w:cstheme="minorHAnsi"/>
          <w:i/>
          <w:color w:val="000000"/>
          <w:lang w:eastAsia="en-GB"/>
        </w:rPr>
        <w:t>r</w:t>
      </w:r>
      <w:r w:rsidR="008A6AF0" w:rsidRPr="000D21DB">
        <w:rPr>
          <w:rFonts w:eastAsia="Times New Roman" w:cstheme="minorHAnsi"/>
          <w:i/>
          <w:color w:val="000000"/>
          <w:lang w:eastAsia="en-GB"/>
        </w:rPr>
        <w:t>dus</w:t>
      </w:r>
      <w:r w:rsidR="00E76732" w:rsidRPr="000D21DB">
        <w:rPr>
          <w:rFonts w:eastAsia="Times New Roman" w:cstheme="minorHAnsi"/>
          <w:color w:val="000000"/>
          <w:lang w:eastAsia="en-GB"/>
        </w:rPr>
        <w:t xml:space="preserve"> </w:t>
      </w:r>
      <w:r w:rsidR="008A6AF0" w:rsidRPr="000D21DB">
        <w:rPr>
          <w:rFonts w:eastAsia="Times New Roman" w:cstheme="minorHAnsi"/>
          <w:color w:val="000000"/>
          <w:lang w:eastAsia="en-GB"/>
        </w:rPr>
        <w:t>(8.</w:t>
      </w:r>
      <w:r w:rsidR="00E76732" w:rsidRPr="000D21DB">
        <w:rPr>
          <w:rFonts w:eastAsia="Times New Roman" w:cstheme="minorHAnsi"/>
          <w:color w:val="000000"/>
          <w:lang w:eastAsia="en-GB"/>
        </w:rPr>
        <w:t>9±</w:t>
      </w:r>
      <w:r w:rsidR="008A6AF0" w:rsidRPr="000D21DB">
        <w:rPr>
          <w:rFonts w:eastAsia="Times New Roman" w:cstheme="minorHAnsi"/>
          <w:color w:val="000000"/>
          <w:lang w:eastAsia="en-GB"/>
        </w:rPr>
        <w:t>0.4</w:t>
      </w:r>
      <w:r w:rsidR="00111745" w:rsidRPr="000D21DB">
        <w:rPr>
          <w:rFonts w:eastAsia="Times New Roman" w:cstheme="minorHAnsi"/>
          <w:color w:val="000000"/>
          <w:lang w:eastAsia="en-GB"/>
        </w:rPr>
        <w:t>%</w:t>
      </w:r>
      <w:r w:rsidR="00E76732" w:rsidRPr="000D21DB">
        <w:rPr>
          <w:rFonts w:eastAsia="Times New Roman" w:cstheme="minorHAnsi"/>
          <w:color w:val="000000"/>
          <w:lang w:eastAsia="en-GB"/>
        </w:rPr>
        <w:t>)</w:t>
      </w:r>
      <w:r w:rsidR="008A6AF0" w:rsidRPr="000D21DB">
        <w:rPr>
          <w:rFonts w:eastAsia="Times New Roman" w:cstheme="minorHAnsi"/>
          <w:color w:val="000000"/>
          <w:lang w:eastAsia="en-GB"/>
        </w:rPr>
        <w:t xml:space="preserve"> and Grass communities (</w:t>
      </w:r>
      <w:r w:rsidR="00B76B32" w:rsidRPr="000D21DB">
        <w:rPr>
          <w:rFonts w:eastAsia="Times New Roman" w:cstheme="minorHAnsi"/>
          <w:color w:val="000000"/>
          <w:lang w:eastAsia="en-GB"/>
        </w:rPr>
        <w:t>9.4</w:t>
      </w:r>
      <w:r w:rsidR="008A6AF0" w:rsidRPr="000D21DB">
        <w:rPr>
          <w:rFonts w:eastAsia="Times New Roman" w:cstheme="minorHAnsi"/>
          <w:color w:val="000000"/>
          <w:lang w:eastAsia="en-GB"/>
        </w:rPr>
        <w:t>5</w:t>
      </w:r>
      <w:r w:rsidR="00E76732" w:rsidRPr="000D21DB">
        <w:rPr>
          <w:rFonts w:eastAsia="Times New Roman" w:cstheme="minorHAnsi"/>
          <w:color w:val="000000"/>
          <w:lang w:eastAsia="en-GB"/>
        </w:rPr>
        <w:t>±</w:t>
      </w:r>
      <w:r w:rsidR="00B76B32" w:rsidRPr="000D21DB">
        <w:rPr>
          <w:rFonts w:eastAsia="Times New Roman" w:cstheme="minorHAnsi"/>
          <w:color w:val="000000"/>
          <w:lang w:eastAsia="en-GB"/>
        </w:rPr>
        <w:t>0.</w:t>
      </w:r>
      <w:r w:rsidR="008A6AF0" w:rsidRPr="000D21DB">
        <w:rPr>
          <w:rFonts w:eastAsia="Times New Roman" w:cstheme="minorHAnsi"/>
          <w:color w:val="000000"/>
          <w:lang w:eastAsia="en-GB"/>
        </w:rPr>
        <w:t>5</w:t>
      </w:r>
      <w:r w:rsidR="00111745" w:rsidRPr="000D21DB">
        <w:rPr>
          <w:rFonts w:eastAsia="Times New Roman" w:cstheme="minorHAnsi"/>
          <w:color w:val="000000"/>
          <w:lang w:eastAsia="en-GB"/>
        </w:rPr>
        <w:t>%</w:t>
      </w:r>
      <w:r w:rsidR="008A6AF0" w:rsidRPr="000D21DB">
        <w:rPr>
          <w:rFonts w:eastAsia="Times New Roman" w:cstheme="minorHAnsi"/>
          <w:color w:val="000000"/>
          <w:lang w:eastAsia="en-GB"/>
        </w:rPr>
        <w:t>)</w:t>
      </w:r>
      <w:r w:rsidR="00CD507F" w:rsidRPr="000D21DB">
        <w:rPr>
          <w:rFonts w:eastAsia="Times New Roman" w:cstheme="minorHAnsi"/>
          <w:color w:val="000000"/>
          <w:lang w:eastAsia="en-GB"/>
        </w:rPr>
        <w:t xml:space="preserve"> (Fig. </w:t>
      </w:r>
      <w:r>
        <w:rPr>
          <w:rFonts w:eastAsia="Times New Roman" w:cstheme="minorHAnsi"/>
          <w:color w:val="000000"/>
          <w:lang w:eastAsia="en-GB"/>
        </w:rPr>
        <w:t>5</w:t>
      </w:r>
      <w:r w:rsidR="00CD507F" w:rsidRPr="000D21DB">
        <w:rPr>
          <w:rFonts w:eastAsia="Times New Roman" w:cstheme="minorHAnsi"/>
          <w:color w:val="000000"/>
          <w:lang w:eastAsia="en-GB"/>
        </w:rPr>
        <w:t>d)</w:t>
      </w:r>
      <w:r w:rsidR="00E76732" w:rsidRPr="000D21DB">
        <w:rPr>
          <w:rFonts w:eastAsia="Times New Roman" w:cstheme="minorHAnsi"/>
          <w:color w:val="000000"/>
          <w:lang w:eastAsia="en-GB"/>
        </w:rPr>
        <w:t xml:space="preserve">. ADF concentrations were lower in the grass community 522±13 </w:t>
      </w:r>
      <w:r w:rsidR="00111745" w:rsidRPr="000D21DB">
        <w:rPr>
          <w:rFonts w:eastAsia="Times New Roman" w:cstheme="minorHAnsi"/>
          <w:color w:val="000000"/>
          <w:lang w:eastAsia="en-GB"/>
        </w:rPr>
        <w:t>g kg</w:t>
      </w:r>
      <w:r w:rsidR="00111745" w:rsidRPr="000D21DB">
        <w:rPr>
          <w:rFonts w:eastAsia="Times New Roman" w:cstheme="minorHAnsi"/>
          <w:color w:val="000000"/>
          <w:vertAlign w:val="superscript"/>
          <w:lang w:eastAsia="en-GB"/>
        </w:rPr>
        <w:t>-1</w:t>
      </w:r>
      <w:r w:rsidR="00111745" w:rsidRPr="000D21DB">
        <w:rPr>
          <w:rFonts w:eastAsia="Times New Roman" w:cstheme="minorHAnsi"/>
          <w:color w:val="000000"/>
          <w:lang w:eastAsia="en-GB"/>
        </w:rPr>
        <w:t xml:space="preserve"> DM </w:t>
      </w:r>
      <w:r w:rsidR="00E76732" w:rsidRPr="000D21DB">
        <w:rPr>
          <w:rFonts w:eastAsia="Times New Roman" w:cstheme="minorHAnsi"/>
          <w:color w:val="000000"/>
          <w:lang w:eastAsia="en-GB"/>
        </w:rPr>
        <w:t xml:space="preserve">than both the </w:t>
      </w:r>
      <w:r w:rsidR="00E76732" w:rsidRPr="000D21DB">
        <w:rPr>
          <w:rFonts w:eastAsia="Times New Roman" w:cstheme="minorHAnsi"/>
          <w:i/>
          <w:color w:val="000000"/>
          <w:lang w:eastAsia="en-GB"/>
        </w:rPr>
        <w:t xml:space="preserve">Juncus/Nardus </w:t>
      </w:r>
      <w:r w:rsidR="00E76732" w:rsidRPr="000D21DB">
        <w:rPr>
          <w:rFonts w:eastAsia="Times New Roman" w:cstheme="minorHAnsi"/>
          <w:color w:val="000000"/>
          <w:lang w:eastAsia="en-GB"/>
        </w:rPr>
        <w:t>ones</w:t>
      </w:r>
      <w:r w:rsidR="00111745" w:rsidRPr="000D21DB">
        <w:rPr>
          <w:rFonts w:eastAsia="Times New Roman" w:cstheme="minorHAnsi"/>
          <w:color w:val="000000"/>
          <w:lang w:eastAsia="en-GB"/>
        </w:rPr>
        <w:t xml:space="preserve"> </w:t>
      </w:r>
      <w:r w:rsidR="00E76732" w:rsidRPr="000D21DB">
        <w:rPr>
          <w:rFonts w:eastAsia="Times New Roman" w:cstheme="minorHAnsi"/>
          <w:color w:val="000000"/>
          <w:lang w:eastAsia="en-GB"/>
        </w:rPr>
        <w:t>and bog</w:t>
      </w:r>
      <w:r w:rsidR="00111745" w:rsidRPr="000D21DB">
        <w:rPr>
          <w:rFonts w:eastAsia="Times New Roman" w:cstheme="minorHAnsi"/>
          <w:color w:val="000000"/>
          <w:lang w:eastAsia="en-GB"/>
        </w:rPr>
        <w:t xml:space="preserve">, 578±18 and </w:t>
      </w:r>
      <w:r w:rsidR="00E76732" w:rsidRPr="000D21DB">
        <w:rPr>
          <w:rFonts w:eastAsia="Times New Roman" w:cstheme="minorHAnsi"/>
          <w:color w:val="000000"/>
          <w:lang w:eastAsia="en-GB"/>
        </w:rPr>
        <w:t>601±34</w:t>
      </w:r>
      <w:r w:rsidR="00111745" w:rsidRPr="000D21DB">
        <w:rPr>
          <w:rFonts w:eastAsia="Times New Roman" w:cstheme="minorHAnsi"/>
          <w:color w:val="000000"/>
          <w:lang w:eastAsia="en-GB"/>
        </w:rPr>
        <w:t xml:space="preserve"> g kg</w:t>
      </w:r>
      <w:r w:rsidR="00111745" w:rsidRPr="000D21DB">
        <w:rPr>
          <w:rFonts w:eastAsia="Times New Roman" w:cstheme="minorHAnsi"/>
          <w:color w:val="000000"/>
          <w:vertAlign w:val="superscript"/>
          <w:lang w:eastAsia="en-GB"/>
        </w:rPr>
        <w:t>-1</w:t>
      </w:r>
      <w:r w:rsidR="00111745" w:rsidRPr="000D21DB">
        <w:rPr>
          <w:rFonts w:eastAsia="Times New Roman" w:cstheme="minorHAnsi"/>
          <w:color w:val="000000"/>
          <w:lang w:eastAsia="en-GB"/>
        </w:rPr>
        <w:t xml:space="preserve"> DM respectively</w:t>
      </w:r>
      <w:r w:rsidR="00CD507F" w:rsidRPr="000D21DB">
        <w:rPr>
          <w:rFonts w:eastAsia="Times New Roman" w:cstheme="minorHAnsi"/>
          <w:color w:val="000000"/>
          <w:lang w:eastAsia="en-GB"/>
        </w:rPr>
        <w:t xml:space="preserve"> (Fig. </w:t>
      </w:r>
      <w:r>
        <w:rPr>
          <w:rFonts w:eastAsia="Times New Roman" w:cstheme="minorHAnsi"/>
          <w:color w:val="000000"/>
          <w:lang w:eastAsia="en-GB"/>
        </w:rPr>
        <w:t>5</w:t>
      </w:r>
      <w:r w:rsidR="00CD507F" w:rsidRPr="000D21DB">
        <w:rPr>
          <w:rFonts w:eastAsia="Times New Roman" w:cstheme="minorHAnsi"/>
          <w:color w:val="000000"/>
          <w:lang w:eastAsia="en-GB"/>
        </w:rPr>
        <w:t>b)</w:t>
      </w:r>
      <w:r w:rsidR="00111745" w:rsidRPr="000D21DB">
        <w:rPr>
          <w:rFonts w:eastAsia="Times New Roman" w:cstheme="minorHAnsi"/>
          <w:color w:val="000000"/>
          <w:lang w:eastAsia="en-GB"/>
        </w:rPr>
        <w:t xml:space="preserve">. </w:t>
      </w:r>
    </w:p>
    <w:p w:rsidR="00340753" w:rsidRPr="000D21DB" w:rsidRDefault="00340753" w:rsidP="00593E23">
      <w:pPr>
        <w:spacing w:after="0" w:line="360" w:lineRule="auto"/>
        <w:jc w:val="both"/>
        <w:rPr>
          <w:rFonts w:eastAsia="Times New Roman" w:cstheme="minorHAnsi"/>
          <w:b/>
          <w:color w:val="000000"/>
          <w:lang w:eastAsia="en-GB"/>
        </w:rPr>
      </w:pPr>
    </w:p>
    <w:p w:rsidR="00111745" w:rsidRPr="000D21DB" w:rsidRDefault="00422615" w:rsidP="00593E23">
      <w:pPr>
        <w:spacing w:after="0" w:line="360" w:lineRule="auto"/>
        <w:jc w:val="both"/>
        <w:rPr>
          <w:rFonts w:eastAsia="Times New Roman" w:cstheme="minorHAnsi"/>
          <w:color w:val="000000"/>
          <w:lang w:eastAsia="en-GB"/>
        </w:rPr>
      </w:pPr>
      <w:r>
        <w:rPr>
          <w:rFonts w:eastAsia="Times New Roman" w:cstheme="minorHAnsi"/>
          <w:color w:val="000000"/>
          <w:lang w:eastAsia="en-GB"/>
        </w:rPr>
        <w:t xml:space="preserve">Effects on </w:t>
      </w:r>
      <w:r w:rsidRPr="000D21DB">
        <w:rPr>
          <w:rFonts w:eastAsia="Times New Roman" w:cstheme="minorHAnsi"/>
          <w:color w:val="000000"/>
          <w:lang w:eastAsia="en-GB"/>
        </w:rPr>
        <w:t>herbage</w:t>
      </w:r>
      <w:r>
        <w:rPr>
          <w:rFonts w:eastAsia="Times New Roman" w:cstheme="minorHAnsi"/>
          <w:color w:val="000000"/>
          <w:lang w:eastAsia="en-GB"/>
        </w:rPr>
        <w:t xml:space="preserve"> s</w:t>
      </w:r>
      <w:r w:rsidR="00111745" w:rsidRPr="000D21DB">
        <w:rPr>
          <w:rFonts w:eastAsia="Times New Roman" w:cstheme="minorHAnsi"/>
          <w:color w:val="000000"/>
          <w:lang w:eastAsia="en-GB"/>
        </w:rPr>
        <w:t xml:space="preserve">pecies composition </w:t>
      </w:r>
    </w:p>
    <w:p w:rsidR="00844EFD" w:rsidRPr="000D21DB" w:rsidRDefault="00844EFD" w:rsidP="00593E23">
      <w:pPr>
        <w:spacing w:after="0" w:line="360" w:lineRule="auto"/>
        <w:jc w:val="both"/>
        <w:rPr>
          <w:rFonts w:eastAsia="Times New Roman" w:cstheme="minorHAnsi"/>
          <w:color w:val="000000"/>
          <w:lang w:eastAsia="en-GB"/>
        </w:rPr>
      </w:pPr>
      <w:r w:rsidRPr="000D21DB">
        <w:rPr>
          <w:rFonts w:eastAsia="Times New Roman" w:cstheme="minorHAnsi"/>
          <w:color w:val="000000"/>
          <w:lang w:eastAsia="en-GB"/>
        </w:rPr>
        <w:t>There were no significant differences between the propor</w:t>
      </w:r>
      <w:r w:rsidR="007D7EC7" w:rsidRPr="000D21DB">
        <w:rPr>
          <w:rFonts w:eastAsia="Times New Roman" w:cstheme="minorHAnsi"/>
          <w:color w:val="000000"/>
          <w:lang w:eastAsia="en-GB"/>
        </w:rPr>
        <w:t xml:space="preserve">tion of litter in the </w:t>
      </w:r>
      <w:r w:rsidR="00FE0AC9" w:rsidRPr="000D21DB">
        <w:rPr>
          <w:rFonts w:eastAsia="Times New Roman" w:cstheme="minorHAnsi"/>
          <w:color w:val="000000"/>
          <w:lang w:eastAsia="en-GB"/>
        </w:rPr>
        <w:t>herbage,</w:t>
      </w:r>
      <w:r w:rsidR="007D7EC7" w:rsidRPr="000D21DB">
        <w:rPr>
          <w:rFonts w:eastAsia="Times New Roman" w:cstheme="minorHAnsi"/>
          <w:color w:val="000000"/>
          <w:lang w:eastAsia="en-GB"/>
        </w:rPr>
        <w:t xml:space="preserve"> </w:t>
      </w:r>
      <w:r w:rsidRPr="000D21DB">
        <w:rPr>
          <w:rFonts w:eastAsia="Times New Roman" w:cstheme="minorHAnsi"/>
          <w:color w:val="000000"/>
          <w:lang w:eastAsia="en-GB"/>
        </w:rPr>
        <w:t>with an overall mean value of 53</w:t>
      </w:r>
      <w:r w:rsidR="00AF295B" w:rsidRPr="000D21DB">
        <w:rPr>
          <w:rFonts w:eastAsia="Times New Roman" w:cstheme="minorHAnsi"/>
          <w:color w:val="000000"/>
          <w:lang w:eastAsia="en-GB"/>
        </w:rPr>
        <w:t xml:space="preserve"> ± 0.02</w:t>
      </w:r>
      <w:r w:rsidRPr="000D21DB">
        <w:rPr>
          <w:rFonts w:eastAsia="Times New Roman" w:cstheme="minorHAnsi"/>
          <w:color w:val="000000"/>
          <w:lang w:eastAsia="en-GB"/>
        </w:rPr>
        <w:t>% (</w:t>
      </w:r>
      <w:r w:rsidR="00AF295B" w:rsidRPr="000D21DB">
        <w:rPr>
          <w:rFonts w:eastAsia="Times New Roman" w:cstheme="minorHAnsi"/>
          <w:color w:val="000000"/>
          <w:lang w:eastAsia="en-GB"/>
        </w:rPr>
        <w:t xml:space="preserve">mean ± </w:t>
      </w:r>
      <w:r w:rsidR="00FE0AC9" w:rsidRPr="000D21DB">
        <w:rPr>
          <w:rFonts w:eastAsia="Times New Roman" w:cstheme="minorHAnsi"/>
          <w:color w:val="000000"/>
          <w:lang w:eastAsia="en-GB"/>
        </w:rPr>
        <w:t>SE</w:t>
      </w:r>
      <w:r w:rsidRPr="000D21DB">
        <w:rPr>
          <w:rFonts w:eastAsia="Times New Roman" w:cstheme="minorHAnsi"/>
          <w:color w:val="000000"/>
          <w:lang w:eastAsia="en-GB"/>
        </w:rPr>
        <w:t xml:space="preserve">) or indeed most fractions of the vegetation. Dwarf shrubs were greatest in the </w:t>
      </w:r>
      <w:r w:rsidR="00AF295B" w:rsidRPr="000D21DB">
        <w:rPr>
          <w:rFonts w:eastAsia="Times New Roman" w:cstheme="minorHAnsi"/>
          <w:color w:val="000000"/>
          <w:lang w:eastAsia="en-GB"/>
        </w:rPr>
        <w:t xml:space="preserve">bog communities (Bog Hill </w:t>
      </w:r>
      <w:r w:rsidR="00A64447" w:rsidRPr="000D21DB">
        <w:rPr>
          <w:rFonts w:eastAsia="Times New Roman" w:cstheme="minorHAnsi"/>
          <w:color w:val="000000"/>
          <w:lang w:eastAsia="en-GB"/>
        </w:rPr>
        <w:t>= 34</w:t>
      </w:r>
      <w:r w:rsidR="00AF295B" w:rsidRPr="000D21DB">
        <w:rPr>
          <w:rFonts w:eastAsia="Times New Roman" w:cstheme="minorHAnsi"/>
          <w:color w:val="000000"/>
          <w:lang w:eastAsia="en-GB"/>
        </w:rPr>
        <w:t>±</w:t>
      </w:r>
      <w:r w:rsidR="00A64447" w:rsidRPr="000D21DB">
        <w:rPr>
          <w:rFonts w:eastAsia="Times New Roman" w:cstheme="minorHAnsi"/>
          <w:color w:val="000000"/>
          <w:lang w:eastAsia="en-GB"/>
        </w:rPr>
        <w:t>0.05</w:t>
      </w:r>
      <w:r w:rsidR="00AF295B" w:rsidRPr="000D21DB">
        <w:rPr>
          <w:rFonts w:eastAsia="Times New Roman" w:cstheme="minorHAnsi"/>
          <w:color w:val="000000"/>
          <w:lang w:eastAsia="en-GB"/>
        </w:rPr>
        <w:t>%</w:t>
      </w:r>
      <w:r w:rsidR="00A64447" w:rsidRPr="000D21DB">
        <w:rPr>
          <w:rFonts w:eastAsia="Times New Roman" w:cstheme="minorHAnsi"/>
          <w:color w:val="000000"/>
          <w:lang w:eastAsia="en-GB"/>
        </w:rPr>
        <w:t xml:space="preserve">, Silverband = </w:t>
      </w:r>
      <w:r w:rsidR="00AF295B" w:rsidRPr="000D21DB">
        <w:rPr>
          <w:rFonts w:eastAsia="Times New Roman" w:cstheme="minorHAnsi"/>
          <w:color w:val="000000"/>
          <w:lang w:eastAsia="en-GB"/>
        </w:rPr>
        <w:t>8±</w:t>
      </w:r>
      <w:r w:rsidR="00A64447" w:rsidRPr="000D21DB">
        <w:rPr>
          <w:rFonts w:eastAsia="Times New Roman" w:cstheme="minorHAnsi"/>
          <w:color w:val="000000"/>
          <w:lang w:eastAsia="en-GB"/>
        </w:rPr>
        <w:t>0.06</w:t>
      </w:r>
      <w:r w:rsidR="00AF295B" w:rsidRPr="000D21DB">
        <w:rPr>
          <w:rFonts w:eastAsia="Times New Roman" w:cstheme="minorHAnsi"/>
          <w:color w:val="000000"/>
          <w:lang w:eastAsia="en-GB"/>
        </w:rPr>
        <w:t>%</w:t>
      </w:r>
      <w:r w:rsidR="00A64447" w:rsidRPr="000D21DB">
        <w:rPr>
          <w:rFonts w:eastAsia="Times New Roman" w:cstheme="minorHAnsi"/>
          <w:color w:val="000000"/>
          <w:lang w:eastAsia="en-GB"/>
        </w:rPr>
        <w:t xml:space="preserve">, </w:t>
      </w:r>
      <w:r w:rsidR="00D80E15" w:rsidRPr="000D21DB">
        <w:rPr>
          <w:rFonts w:eastAsia="Times New Roman" w:cstheme="minorHAnsi"/>
          <w:color w:val="000000"/>
          <w:lang w:eastAsia="en-GB"/>
        </w:rPr>
        <w:t>Troutbeck Head</w:t>
      </w:r>
      <w:r w:rsidR="00AF295B" w:rsidRPr="000D21DB">
        <w:rPr>
          <w:rFonts w:eastAsia="Times New Roman" w:cstheme="minorHAnsi"/>
          <w:color w:val="000000"/>
          <w:lang w:eastAsia="en-GB"/>
        </w:rPr>
        <w:t xml:space="preserve"> (14±</w:t>
      </w:r>
      <w:r w:rsidR="00A64447" w:rsidRPr="000D21DB">
        <w:rPr>
          <w:rFonts w:eastAsia="Times New Roman" w:cstheme="minorHAnsi"/>
          <w:color w:val="000000"/>
          <w:lang w:eastAsia="en-GB"/>
        </w:rPr>
        <w:t>0.06</w:t>
      </w:r>
      <w:r w:rsidR="00AF295B" w:rsidRPr="000D21DB">
        <w:rPr>
          <w:rFonts w:eastAsia="Times New Roman" w:cstheme="minorHAnsi"/>
          <w:color w:val="000000"/>
          <w:lang w:eastAsia="en-GB"/>
        </w:rPr>
        <w:t>%</w:t>
      </w:r>
      <w:r w:rsidRPr="000D21DB">
        <w:rPr>
          <w:rFonts w:eastAsia="Times New Roman" w:cstheme="minorHAnsi"/>
          <w:color w:val="000000"/>
          <w:lang w:eastAsia="en-GB"/>
        </w:rPr>
        <w:t xml:space="preserve">) and </w:t>
      </w:r>
      <w:r w:rsidR="00AF295B" w:rsidRPr="000D21DB">
        <w:rPr>
          <w:rFonts w:eastAsia="Times New Roman" w:cstheme="minorHAnsi"/>
          <w:color w:val="000000"/>
          <w:lang w:eastAsia="en-GB"/>
        </w:rPr>
        <w:t xml:space="preserve">the </w:t>
      </w:r>
      <w:r w:rsidR="00AF295B" w:rsidRPr="000D21DB">
        <w:rPr>
          <w:rFonts w:eastAsia="Times New Roman" w:cstheme="minorHAnsi"/>
          <w:i/>
          <w:color w:val="000000"/>
          <w:lang w:eastAsia="en-GB"/>
        </w:rPr>
        <w:t>Agrostis</w:t>
      </w:r>
      <w:r w:rsidR="00AF295B" w:rsidRPr="000D21DB">
        <w:rPr>
          <w:rFonts w:eastAsia="Times New Roman" w:cstheme="minorHAnsi"/>
          <w:color w:val="000000"/>
          <w:lang w:eastAsia="en-GB"/>
        </w:rPr>
        <w:t>-grassland at</w:t>
      </w:r>
      <w:r w:rsidRPr="000D21DB">
        <w:rPr>
          <w:rFonts w:eastAsia="Times New Roman" w:cstheme="minorHAnsi"/>
          <w:color w:val="000000"/>
          <w:lang w:eastAsia="en-GB"/>
        </w:rPr>
        <w:t xml:space="preserve"> Knock Fell </w:t>
      </w:r>
      <w:r w:rsidR="00AF295B" w:rsidRPr="000D21DB">
        <w:rPr>
          <w:rFonts w:eastAsia="Times New Roman" w:cstheme="minorHAnsi"/>
          <w:color w:val="000000"/>
          <w:lang w:eastAsia="en-GB"/>
        </w:rPr>
        <w:t>(8.7±</w:t>
      </w:r>
      <w:r w:rsidR="00A64447" w:rsidRPr="000D21DB">
        <w:rPr>
          <w:rFonts w:eastAsia="Times New Roman" w:cstheme="minorHAnsi"/>
          <w:color w:val="000000"/>
          <w:lang w:eastAsia="en-GB"/>
        </w:rPr>
        <w:t>0.07</w:t>
      </w:r>
      <w:r w:rsidR="00AF295B" w:rsidRPr="000D21DB">
        <w:rPr>
          <w:rFonts w:eastAsia="Times New Roman" w:cstheme="minorHAnsi"/>
          <w:color w:val="000000"/>
          <w:lang w:eastAsia="en-GB"/>
        </w:rPr>
        <w:t>%</w:t>
      </w:r>
      <w:r w:rsidR="007D7EC7" w:rsidRPr="000D21DB">
        <w:rPr>
          <w:rFonts w:eastAsia="Times New Roman" w:cstheme="minorHAnsi"/>
          <w:color w:val="000000"/>
          <w:lang w:eastAsia="en-GB"/>
        </w:rPr>
        <w:t xml:space="preserve">, </w:t>
      </w:r>
      <w:r w:rsidR="007D7EC7" w:rsidRPr="000D21DB">
        <w:rPr>
          <w:rFonts w:eastAsia="Times New Roman" w:cstheme="minorHAnsi"/>
          <w:i/>
          <w:color w:val="000000"/>
          <w:lang w:eastAsia="en-GB"/>
        </w:rPr>
        <w:t>Vaccinium myrtillus</w:t>
      </w:r>
      <w:r w:rsidR="00A64447" w:rsidRPr="000D21DB">
        <w:rPr>
          <w:rFonts w:eastAsia="Times New Roman" w:cstheme="minorHAnsi"/>
          <w:color w:val="000000"/>
          <w:lang w:eastAsia="en-GB"/>
        </w:rPr>
        <w:t>) w</w:t>
      </w:r>
      <w:r w:rsidRPr="000D21DB">
        <w:rPr>
          <w:rFonts w:eastAsia="Times New Roman" w:cstheme="minorHAnsi"/>
          <w:color w:val="000000"/>
          <w:lang w:eastAsia="en-GB"/>
        </w:rPr>
        <w:t>ith much less in the other communities (</w:t>
      </w:r>
      <w:r w:rsidR="00A64447" w:rsidRPr="000D21DB">
        <w:rPr>
          <w:rFonts w:eastAsia="Times New Roman" w:cstheme="minorHAnsi"/>
          <w:color w:val="000000"/>
          <w:lang w:eastAsia="en-GB"/>
        </w:rPr>
        <w:t>&lt;0.1%</w:t>
      </w:r>
      <w:r w:rsidRPr="000D21DB">
        <w:rPr>
          <w:rFonts w:eastAsia="Times New Roman" w:cstheme="minorHAnsi"/>
          <w:color w:val="000000"/>
          <w:lang w:eastAsia="en-GB"/>
        </w:rPr>
        <w:t xml:space="preserve">). </w:t>
      </w:r>
      <w:r w:rsidR="00AF295B" w:rsidRPr="000D21DB">
        <w:rPr>
          <w:rFonts w:eastAsia="Times New Roman" w:cstheme="minorHAnsi"/>
          <w:color w:val="000000"/>
          <w:lang w:eastAsia="en-GB"/>
        </w:rPr>
        <w:t>L</w:t>
      </w:r>
      <w:r w:rsidRPr="000D21DB">
        <w:rPr>
          <w:rFonts w:eastAsia="Times New Roman" w:cstheme="minorHAnsi"/>
          <w:color w:val="000000"/>
          <w:lang w:eastAsia="en-GB"/>
        </w:rPr>
        <w:t>iche</w:t>
      </w:r>
      <w:r w:rsidR="00AF295B" w:rsidRPr="000D21DB">
        <w:rPr>
          <w:rFonts w:eastAsia="Times New Roman" w:cstheme="minorHAnsi"/>
          <w:color w:val="000000"/>
          <w:lang w:eastAsia="en-GB"/>
        </w:rPr>
        <w:t>n</w:t>
      </w:r>
      <w:r w:rsidRPr="000D21DB">
        <w:rPr>
          <w:rFonts w:eastAsia="Times New Roman" w:cstheme="minorHAnsi"/>
          <w:color w:val="000000"/>
          <w:lang w:eastAsia="en-GB"/>
        </w:rPr>
        <w:t>s were greates</w:t>
      </w:r>
      <w:r w:rsidR="00A64447" w:rsidRPr="000D21DB">
        <w:rPr>
          <w:rFonts w:eastAsia="Times New Roman" w:cstheme="minorHAnsi"/>
          <w:color w:val="000000"/>
          <w:lang w:eastAsia="en-GB"/>
        </w:rPr>
        <w:t>t</w:t>
      </w:r>
      <w:r w:rsidR="00AF295B" w:rsidRPr="000D21DB">
        <w:rPr>
          <w:rFonts w:eastAsia="Times New Roman" w:cstheme="minorHAnsi"/>
          <w:color w:val="000000"/>
          <w:lang w:eastAsia="en-GB"/>
        </w:rPr>
        <w:t xml:space="preserve"> in one of the bog communities (Bog H</w:t>
      </w:r>
      <w:r w:rsidRPr="000D21DB">
        <w:rPr>
          <w:rFonts w:eastAsia="Times New Roman" w:cstheme="minorHAnsi"/>
          <w:color w:val="000000"/>
          <w:lang w:eastAsia="en-GB"/>
        </w:rPr>
        <w:t>ill</w:t>
      </w:r>
      <w:r w:rsidR="00AF295B" w:rsidRPr="000D21DB">
        <w:rPr>
          <w:rFonts w:eastAsia="Times New Roman" w:cstheme="minorHAnsi"/>
          <w:color w:val="000000"/>
          <w:lang w:eastAsia="en-GB"/>
        </w:rPr>
        <w:t xml:space="preserve">, </w:t>
      </w:r>
      <w:r w:rsidR="00A64447" w:rsidRPr="000D21DB">
        <w:rPr>
          <w:rFonts w:eastAsia="Times New Roman" w:cstheme="minorHAnsi"/>
          <w:color w:val="000000"/>
          <w:lang w:eastAsia="en-GB"/>
        </w:rPr>
        <w:t>6.3</w:t>
      </w:r>
      <w:r w:rsidR="00AF295B" w:rsidRPr="000D21DB">
        <w:rPr>
          <w:rFonts w:eastAsia="Times New Roman" w:cstheme="minorHAnsi"/>
          <w:color w:val="000000"/>
          <w:lang w:eastAsia="en-GB"/>
        </w:rPr>
        <w:t>±</w:t>
      </w:r>
      <w:r w:rsidR="00A64447" w:rsidRPr="000D21DB">
        <w:rPr>
          <w:rFonts w:eastAsia="Times New Roman" w:cstheme="minorHAnsi"/>
          <w:color w:val="000000"/>
          <w:lang w:eastAsia="en-GB"/>
        </w:rPr>
        <w:t>3.1</w:t>
      </w:r>
      <w:r w:rsidR="00AF295B" w:rsidRPr="000D21DB">
        <w:rPr>
          <w:rFonts w:eastAsia="Times New Roman" w:cstheme="minorHAnsi"/>
          <w:color w:val="000000"/>
          <w:lang w:eastAsia="en-GB"/>
        </w:rPr>
        <w:t>%)</w:t>
      </w:r>
      <w:r w:rsidR="00A64447" w:rsidRPr="000D21DB">
        <w:rPr>
          <w:rFonts w:eastAsia="Times New Roman" w:cstheme="minorHAnsi"/>
          <w:color w:val="000000"/>
          <w:lang w:eastAsia="en-GB"/>
        </w:rPr>
        <w:t xml:space="preserve"> and Har</w:t>
      </w:r>
      <w:r w:rsidRPr="000D21DB">
        <w:rPr>
          <w:rFonts w:eastAsia="Times New Roman" w:cstheme="minorHAnsi"/>
          <w:color w:val="000000"/>
          <w:lang w:eastAsia="en-GB"/>
        </w:rPr>
        <w:t xml:space="preserve">d Hill </w:t>
      </w:r>
      <w:r w:rsidR="00AF295B" w:rsidRPr="000D21DB">
        <w:rPr>
          <w:rFonts w:eastAsia="Times New Roman" w:cstheme="minorHAnsi"/>
          <w:i/>
          <w:color w:val="000000"/>
          <w:lang w:eastAsia="en-GB"/>
        </w:rPr>
        <w:t>Festuca</w:t>
      </w:r>
      <w:r w:rsidR="00AF295B" w:rsidRPr="000D21DB">
        <w:rPr>
          <w:rFonts w:eastAsia="Times New Roman" w:cstheme="minorHAnsi"/>
          <w:color w:val="000000"/>
          <w:lang w:eastAsia="en-GB"/>
        </w:rPr>
        <w:t>-grassland</w:t>
      </w:r>
      <w:r w:rsidR="00A64447" w:rsidRPr="000D21DB">
        <w:rPr>
          <w:rFonts w:eastAsia="Times New Roman" w:cstheme="minorHAnsi"/>
          <w:color w:val="000000"/>
          <w:lang w:eastAsia="en-GB"/>
        </w:rPr>
        <w:t xml:space="preserve"> (7.4</w:t>
      </w:r>
      <w:r w:rsidR="00AF295B" w:rsidRPr="000D21DB">
        <w:rPr>
          <w:rFonts w:eastAsia="Times New Roman" w:cstheme="minorHAnsi"/>
          <w:color w:val="000000"/>
          <w:lang w:eastAsia="en-GB"/>
        </w:rPr>
        <w:t>±</w:t>
      </w:r>
      <w:r w:rsidR="004B09CB">
        <w:rPr>
          <w:rFonts w:eastAsia="Times New Roman" w:cstheme="minorHAnsi"/>
          <w:color w:val="000000"/>
          <w:lang w:eastAsia="en-GB"/>
        </w:rPr>
        <w:t>3.0</w:t>
      </w:r>
      <w:r w:rsidR="00A64447" w:rsidRPr="000D21DB">
        <w:rPr>
          <w:rFonts w:eastAsia="Times New Roman" w:cstheme="minorHAnsi"/>
          <w:color w:val="000000"/>
          <w:lang w:eastAsia="en-GB"/>
        </w:rPr>
        <w:t xml:space="preserve">%) compared to </w:t>
      </w:r>
      <w:r w:rsidR="007D7EC7" w:rsidRPr="000D21DB">
        <w:rPr>
          <w:rFonts w:eastAsia="Times New Roman" w:cstheme="minorHAnsi"/>
          <w:color w:val="000000"/>
          <w:lang w:eastAsia="en-GB"/>
        </w:rPr>
        <w:t>all other sites</w:t>
      </w:r>
      <w:r w:rsidR="00A64447" w:rsidRPr="000D21DB">
        <w:rPr>
          <w:rFonts w:eastAsia="Times New Roman" w:cstheme="minorHAnsi"/>
          <w:color w:val="000000"/>
          <w:lang w:eastAsia="en-GB"/>
        </w:rPr>
        <w:t xml:space="preserve"> (&lt;0.1%)</w:t>
      </w:r>
      <w:r w:rsidRPr="000D21DB">
        <w:rPr>
          <w:rFonts w:eastAsia="Times New Roman" w:cstheme="minorHAnsi"/>
          <w:color w:val="000000"/>
          <w:lang w:eastAsia="en-GB"/>
        </w:rPr>
        <w:t>.</w:t>
      </w:r>
      <w:r w:rsidR="00324F79" w:rsidRPr="000D21DB">
        <w:rPr>
          <w:rFonts w:eastAsia="Times New Roman" w:cstheme="minorHAnsi"/>
          <w:color w:val="000000"/>
          <w:lang w:eastAsia="en-GB"/>
        </w:rPr>
        <w:t xml:space="preserve"> </w:t>
      </w:r>
      <w:r w:rsidRPr="000D21DB">
        <w:rPr>
          <w:rFonts w:eastAsia="Times New Roman" w:cstheme="minorHAnsi"/>
          <w:color w:val="000000"/>
          <w:lang w:eastAsia="en-GB"/>
        </w:rPr>
        <w:t>The graminoids were the only fraction to show a</w:t>
      </w:r>
      <w:r w:rsidR="00F32EF8" w:rsidRPr="000D21DB">
        <w:rPr>
          <w:rFonts w:eastAsia="Times New Roman" w:cstheme="minorHAnsi"/>
          <w:color w:val="000000"/>
          <w:lang w:eastAsia="en-GB"/>
        </w:rPr>
        <w:t xml:space="preserve"> </w:t>
      </w:r>
      <w:r w:rsidR="00324F79" w:rsidRPr="000D21DB">
        <w:rPr>
          <w:rFonts w:eastAsia="Times New Roman" w:cstheme="minorHAnsi"/>
          <w:color w:val="000000"/>
          <w:lang w:eastAsia="en-GB"/>
        </w:rPr>
        <w:t xml:space="preserve">grazing </w:t>
      </w:r>
      <w:r w:rsidRPr="000D21DB">
        <w:rPr>
          <w:rFonts w:eastAsia="Times New Roman" w:cstheme="minorHAnsi"/>
          <w:color w:val="000000"/>
          <w:lang w:eastAsia="en-GB"/>
        </w:rPr>
        <w:t>treatment eff</w:t>
      </w:r>
      <w:r w:rsidR="00AF295B" w:rsidRPr="000D21DB">
        <w:rPr>
          <w:rFonts w:eastAsia="Times New Roman" w:cstheme="minorHAnsi"/>
          <w:color w:val="000000"/>
          <w:lang w:eastAsia="en-GB"/>
        </w:rPr>
        <w:t>e</w:t>
      </w:r>
      <w:r w:rsidRPr="000D21DB">
        <w:rPr>
          <w:rFonts w:eastAsia="Times New Roman" w:cstheme="minorHAnsi"/>
          <w:color w:val="000000"/>
          <w:lang w:eastAsia="en-GB"/>
        </w:rPr>
        <w:t>ct being greater in the grazed compared to the ungrazed treatments</w:t>
      </w:r>
      <w:r w:rsidR="00AF295B" w:rsidRPr="000D21DB">
        <w:rPr>
          <w:rFonts w:eastAsia="Times New Roman" w:cstheme="minorHAnsi"/>
          <w:color w:val="000000"/>
          <w:lang w:eastAsia="en-GB"/>
        </w:rPr>
        <w:t xml:space="preserve">, 12.7±1.5 and 5.3±0.7 </w:t>
      </w:r>
      <w:r w:rsidR="00F32EF8" w:rsidRPr="000D21DB">
        <w:rPr>
          <w:rFonts w:eastAsia="Times New Roman" w:cstheme="minorHAnsi"/>
          <w:color w:val="000000"/>
          <w:lang w:eastAsia="en-GB"/>
        </w:rPr>
        <w:t>respectively</w:t>
      </w:r>
      <w:r w:rsidR="0021712A" w:rsidRPr="000D21DB">
        <w:rPr>
          <w:rFonts w:eastAsia="Times New Roman" w:cstheme="minorHAnsi"/>
          <w:color w:val="000000"/>
          <w:lang w:eastAsia="en-GB"/>
        </w:rPr>
        <w:t>.</w:t>
      </w:r>
    </w:p>
    <w:p w:rsidR="00340753" w:rsidRPr="000D21DB" w:rsidRDefault="00340753" w:rsidP="00593E23">
      <w:pPr>
        <w:pStyle w:val="Body"/>
        <w:spacing w:after="0" w:line="360" w:lineRule="auto"/>
        <w:jc w:val="both"/>
        <w:rPr>
          <w:rFonts w:asciiTheme="minorHAnsi" w:eastAsia="Times New Roman" w:hAnsiTheme="minorHAnsi" w:cstheme="minorHAnsi"/>
          <w:lang w:val="en-GB"/>
        </w:rPr>
      </w:pPr>
    </w:p>
    <w:p w:rsidR="00A23676" w:rsidRPr="000D21DB" w:rsidRDefault="0080271D" w:rsidP="00593E23">
      <w:pPr>
        <w:pStyle w:val="Body"/>
        <w:spacing w:after="0" w:line="360" w:lineRule="auto"/>
        <w:jc w:val="both"/>
        <w:rPr>
          <w:rFonts w:asciiTheme="minorHAnsi" w:hAnsiTheme="minorHAnsi" w:cstheme="minorHAnsi"/>
          <w:b/>
          <w:color w:val="auto"/>
        </w:rPr>
      </w:pPr>
      <w:r w:rsidRPr="000D21DB">
        <w:rPr>
          <w:rFonts w:asciiTheme="minorHAnsi" w:hAnsiTheme="minorHAnsi" w:cstheme="minorHAnsi"/>
          <w:b/>
          <w:color w:val="auto"/>
        </w:rPr>
        <w:t>Discussion</w:t>
      </w:r>
    </w:p>
    <w:p w:rsidR="00947BB7" w:rsidRDefault="00B5727C" w:rsidP="00D64848">
      <w:pPr>
        <w:spacing w:after="0" w:line="360" w:lineRule="auto"/>
        <w:rPr>
          <w:rFonts w:cstheme="minorHAnsi"/>
        </w:rPr>
      </w:pPr>
      <w:r w:rsidRPr="001C367D">
        <w:rPr>
          <w:rFonts w:cstheme="minorHAnsi"/>
        </w:rPr>
        <w:t xml:space="preserve">Current predictions of future land use </w:t>
      </w:r>
      <w:r w:rsidR="0039671E" w:rsidRPr="001C367D">
        <w:rPr>
          <w:rFonts w:cstheme="minorHAnsi"/>
        </w:rPr>
        <w:t>suggest</w:t>
      </w:r>
      <w:r w:rsidRPr="001C367D">
        <w:rPr>
          <w:rFonts w:cstheme="minorHAnsi"/>
        </w:rPr>
        <w:t xml:space="preserve"> that marginal land use in Northern Europe will change over the next few decades through abandonment </w:t>
      </w:r>
      <w:r w:rsidR="00324F79" w:rsidRPr="001C367D">
        <w:rPr>
          <w:rFonts w:cstheme="minorHAnsi"/>
        </w:rPr>
        <w:t>(van der Zandena</w:t>
      </w:r>
      <w:r w:rsidR="00324F79" w:rsidRPr="001C367D">
        <w:rPr>
          <w:rFonts w:eastAsia="DNFID F+ MTSY" w:cstheme="minorHAnsi"/>
        </w:rPr>
        <w:t xml:space="preserve">, </w:t>
      </w:r>
      <w:r w:rsidR="00324F79" w:rsidRPr="001C367D">
        <w:rPr>
          <w:rFonts w:cstheme="minorHAnsi"/>
          <w:i/>
        </w:rPr>
        <w:t>et al.</w:t>
      </w:r>
      <w:r w:rsidR="00324F79" w:rsidRPr="001C367D">
        <w:rPr>
          <w:rFonts w:cstheme="minorHAnsi"/>
        </w:rPr>
        <w:t xml:space="preserve">, </w:t>
      </w:r>
      <w:r w:rsidR="00324F79" w:rsidRPr="001C367D">
        <w:rPr>
          <w:rFonts w:eastAsia="DNFID F+ MTSY" w:cstheme="minorHAnsi"/>
        </w:rPr>
        <w:t>2017</w:t>
      </w:r>
      <w:r w:rsidR="00324F79" w:rsidRPr="000D21DB">
        <w:rPr>
          <w:rFonts w:cstheme="minorHAnsi"/>
        </w:rPr>
        <w:t>)</w:t>
      </w:r>
      <w:r>
        <w:rPr>
          <w:rFonts w:cstheme="minorHAnsi"/>
        </w:rPr>
        <w:t xml:space="preserve"> or by massive reductions in </w:t>
      </w:r>
      <w:r w:rsidR="00324F79" w:rsidRPr="000D21DB">
        <w:rPr>
          <w:rFonts w:cstheme="minorHAnsi"/>
        </w:rPr>
        <w:t xml:space="preserve">numbers of grazing </w:t>
      </w:r>
      <w:r>
        <w:rPr>
          <w:rFonts w:cstheme="minorHAnsi"/>
        </w:rPr>
        <w:t>livestock</w:t>
      </w:r>
      <w:r w:rsidR="00324F79" w:rsidRPr="000D21DB">
        <w:rPr>
          <w:rFonts w:cstheme="minorHAnsi"/>
        </w:rPr>
        <w:t xml:space="preserve"> in free-range grazing </w:t>
      </w:r>
      <w:r w:rsidR="00F64751" w:rsidRPr="000D21DB">
        <w:rPr>
          <w:rFonts w:cstheme="minorHAnsi"/>
        </w:rPr>
        <w:t xml:space="preserve">systems </w:t>
      </w:r>
      <w:r>
        <w:rPr>
          <w:rFonts w:cstheme="minorHAnsi"/>
        </w:rPr>
        <w:t>in some cases to zero</w:t>
      </w:r>
      <w:r w:rsidR="00F66362" w:rsidRPr="000D21DB">
        <w:rPr>
          <w:rFonts w:cstheme="minorHAnsi"/>
        </w:rPr>
        <w:t xml:space="preserve"> </w:t>
      </w:r>
      <w:r w:rsidR="00324F79" w:rsidRPr="000D21DB">
        <w:rPr>
          <w:rFonts w:cstheme="minorHAnsi"/>
        </w:rPr>
        <w:t>(Dreary &amp; Warren, 2017</w:t>
      </w:r>
      <w:r w:rsidR="00F64751" w:rsidRPr="000D21DB">
        <w:rPr>
          <w:rFonts w:cstheme="minorHAnsi"/>
        </w:rPr>
        <w:t xml:space="preserve">; </w:t>
      </w:r>
      <w:r w:rsidR="00324F79" w:rsidRPr="000D21DB">
        <w:rPr>
          <w:rFonts w:cstheme="minorHAnsi"/>
        </w:rPr>
        <w:t>Monbiot, 2013).</w:t>
      </w:r>
      <w:r w:rsidR="00F64751" w:rsidRPr="000D21DB">
        <w:rPr>
          <w:rFonts w:cstheme="minorHAnsi"/>
        </w:rPr>
        <w:t xml:space="preserve"> This latter approach is a simple approach to rewilding. </w:t>
      </w:r>
      <w:r w:rsidR="00947BB7">
        <w:rPr>
          <w:rFonts w:cstheme="minorHAnsi"/>
        </w:rPr>
        <w:t xml:space="preserve">It assumes </w:t>
      </w:r>
      <w:r w:rsidR="00F64751" w:rsidRPr="000D21DB">
        <w:rPr>
          <w:rFonts w:cstheme="minorHAnsi"/>
        </w:rPr>
        <w:t xml:space="preserve">that </w:t>
      </w:r>
      <w:r w:rsidR="00947BB7">
        <w:rPr>
          <w:rFonts w:cstheme="minorHAnsi"/>
        </w:rPr>
        <w:t xml:space="preserve">over-grazing by livestock </w:t>
      </w:r>
      <w:r w:rsidR="00F64751" w:rsidRPr="000D21DB">
        <w:rPr>
          <w:rFonts w:cstheme="minorHAnsi"/>
        </w:rPr>
        <w:t>ha</w:t>
      </w:r>
      <w:r w:rsidR="00947BB7">
        <w:rPr>
          <w:rFonts w:cstheme="minorHAnsi"/>
        </w:rPr>
        <w:t>s degraded the ecosystem</w:t>
      </w:r>
      <w:r w:rsidR="00F64751" w:rsidRPr="000D21DB">
        <w:rPr>
          <w:rFonts w:cstheme="minorHAnsi"/>
        </w:rPr>
        <w:t xml:space="preserve"> relative to </w:t>
      </w:r>
      <w:r w:rsidR="00947BB7">
        <w:rPr>
          <w:rFonts w:cstheme="minorHAnsi"/>
        </w:rPr>
        <w:t>its</w:t>
      </w:r>
      <w:r w:rsidR="00F64751" w:rsidRPr="000D21DB">
        <w:rPr>
          <w:rFonts w:cstheme="minorHAnsi"/>
        </w:rPr>
        <w:t xml:space="preserve"> previous state over a long </w:t>
      </w:r>
      <w:r w:rsidR="00947BB7">
        <w:rPr>
          <w:rFonts w:cstheme="minorHAnsi"/>
        </w:rPr>
        <w:t>period</w:t>
      </w:r>
      <w:r w:rsidR="00F64751" w:rsidRPr="000D21DB">
        <w:rPr>
          <w:rFonts w:cstheme="minorHAnsi"/>
        </w:rPr>
        <w:t xml:space="preserve"> and that by remov</w:t>
      </w:r>
      <w:r w:rsidR="00947BB7">
        <w:rPr>
          <w:rFonts w:cstheme="minorHAnsi"/>
        </w:rPr>
        <w:t>ing</w:t>
      </w:r>
      <w:r w:rsidR="00F64751" w:rsidRPr="000D21DB">
        <w:rPr>
          <w:rFonts w:cstheme="minorHAnsi"/>
        </w:rPr>
        <w:t xml:space="preserve"> the cause of degradation, the ecosystems will recover </w:t>
      </w:r>
      <w:r w:rsidR="00947BB7">
        <w:rPr>
          <w:rFonts w:cstheme="minorHAnsi"/>
        </w:rPr>
        <w:t xml:space="preserve">to </w:t>
      </w:r>
      <w:r w:rsidR="00F64751" w:rsidRPr="000D21DB">
        <w:rPr>
          <w:rFonts w:cstheme="minorHAnsi"/>
        </w:rPr>
        <w:t xml:space="preserve">an approximation of their former state. </w:t>
      </w:r>
      <w:r w:rsidR="00947BB7">
        <w:rPr>
          <w:rFonts w:cstheme="minorHAnsi"/>
        </w:rPr>
        <w:t xml:space="preserve">This should involve a change in species composition and both herbage and soils quality. </w:t>
      </w:r>
      <w:r w:rsidR="00F64751" w:rsidRPr="000D21DB">
        <w:rPr>
          <w:rFonts w:cstheme="minorHAnsi"/>
        </w:rPr>
        <w:t xml:space="preserve">Here, this hypothesis was tested by measuring change in soils and herbage quality in long-term sheep exclosure </w:t>
      </w:r>
      <w:r w:rsidR="00947BB7">
        <w:rPr>
          <w:rFonts w:cstheme="minorHAnsi"/>
        </w:rPr>
        <w:t>studies</w:t>
      </w:r>
      <w:r w:rsidR="00F64751" w:rsidRPr="000D21DB">
        <w:rPr>
          <w:rFonts w:cstheme="minorHAnsi"/>
        </w:rPr>
        <w:t xml:space="preserve"> on a range of </w:t>
      </w:r>
      <w:r w:rsidR="00947BB7" w:rsidRPr="000D21DB">
        <w:rPr>
          <w:rFonts w:cstheme="minorHAnsi"/>
        </w:rPr>
        <w:t>common Brit</w:t>
      </w:r>
      <w:r w:rsidR="00947BB7">
        <w:rPr>
          <w:rFonts w:cstheme="minorHAnsi"/>
        </w:rPr>
        <w:t>ish</w:t>
      </w:r>
      <w:r w:rsidR="00947BB7" w:rsidRPr="000D21DB">
        <w:rPr>
          <w:rFonts w:cstheme="minorHAnsi"/>
        </w:rPr>
        <w:t xml:space="preserve"> upland </w:t>
      </w:r>
      <w:r w:rsidR="00947BB7">
        <w:rPr>
          <w:rFonts w:cstheme="minorHAnsi"/>
        </w:rPr>
        <w:t>plant communities.</w:t>
      </w:r>
    </w:p>
    <w:p w:rsidR="00F64751" w:rsidRPr="000D21DB" w:rsidRDefault="00947BB7" w:rsidP="00947BB7">
      <w:pPr>
        <w:spacing w:after="0" w:line="360" w:lineRule="auto"/>
        <w:ind w:firstLine="284"/>
        <w:rPr>
          <w:rFonts w:cstheme="minorHAnsi"/>
        </w:rPr>
      </w:pPr>
      <w:r>
        <w:rPr>
          <w:rFonts w:cstheme="minorHAnsi"/>
        </w:rPr>
        <w:t>We have already demonstrated that removal of sheep</w:t>
      </w:r>
      <w:r w:rsidR="00F64751" w:rsidRPr="000D21DB">
        <w:rPr>
          <w:rFonts w:cstheme="minorHAnsi"/>
        </w:rPr>
        <w:t xml:space="preserve"> grazing has degraded the vegetation </w:t>
      </w:r>
      <w:r>
        <w:rPr>
          <w:rFonts w:cstheme="minorHAnsi"/>
        </w:rPr>
        <w:t xml:space="preserve">on these sites. In </w:t>
      </w:r>
      <w:r w:rsidR="0039671E" w:rsidRPr="000D21DB">
        <w:rPr>
          <w:rFonts w:cstheme="minorHAnsi"/>
        </w:rPr>
        <w:t>a</w:t>
      </w:r>
      <w:r w:rsidR="00F64751" w:rsidRPr="000D21DB">
        <w:rPr>
          <w:rFonts w:cstheme="minorHAnsi"/>
        </w:rPr>
        <w:t xml:space="preserve"> holistic analysis of species </w:t>
      </w:r>
      <w:r w:rsidR="008A37D6" w:rsidRPr="000D21DB">
        <w:rPr>
          <w:rFonts w:cstheme="minorHAnsi"/>
        </w:rPr>
        <w:t xml:space="preserve">change </w:t>
      </w:r>
      <w:r w:rsidR="00F64751" w:rsidRPr="000D21DB">
        <w:rPr>
          <w:rFonts w:cstheme="minorHAnsi"/>
        </w:rPr>
        <w:t xml:space="preserve">up </w:t>
      </w:r>
      <w:r w:rsidR="008A37D6" w:rsidRPr="000D21DB">
        <w:rPr>
          <w:rFonts w:cstheme="minorHAnsi"/>
        </w:rPr>
        <w:t xml:space="preserve">to the year </w:t>
      </w:r>
      <w:r w:rsidR="00F64751" w:rsidRPr="000D21DB">
        <w:rPr>
          <w:rFonts w:cstheme="minorHAnsi"/>
        </w:rPr>
        <w:t xml:space="preserve">2000 (Milligan </w:t>
      </w:r>
      <w:r w:rsidR="00F64751" w:rsidRPr="000D21DB">
        <w:rPr>
          <w:rFonts w:cstheme="minorHAnsi"/>
          <w:i/>
        </w:rPr>
        <w:t>et al.</w:t>
      </w:r>
      <w:r w:rsidR="00791365" w:rsidRPr="000D21DB">
        <w:rPr>
          <w:rFonts w:cstheme="minorHAnsi"/>
        </w:rPr>
        <w:t>, 2016</w:t>
      </w:r>
      <w:r w:rsidR="008A37D6" w:rsidRPr="000D21DB">
        <w:rPr>
          <w:rFonts w:cstheme="minorHAnsi"/>
        </w:rPr>
        <w:t xml:space="preserve">), </w:t>
      </w:r>
      <w:r>
        <w:rPr>
          <w:rFonts w:cstheme="minorHAnsi"/>
        </w:rPr>
        <w:t xml:space="preserve">showed a reduction </w:t>
      </w:r>
      <w:r w:rsidRPr="000D21DB">
        <w:rPr>
          <w:rFonts w:cstheme="minorHAnsi"/>
          <w:u w:color="2E2E2E"/>
        </w:rPr>
        <w:t xml:space="preserve">in overall species diversity where sheep grazing </w:t>
      </w:r>
      <w:r>
        <w:rPr>
          <w:rFonts w:cstheme="minorHAnsi"/>
          <w:u w:color="2E2E2E"/>
        </w:rPr>
        <w:t xml:space="preserve">was </w:t>
      </w:r>
      <w:r w:rsidRPr="000D21DB">
        <w:rPr>
          <w:rFonts w:cstheme="minorHAnsi"/>
          <w:u w:color="2E2E2E"/>
        </w:rPr>
        <w:t>continue</w:t>
      </w:r>
      <w:r>
        <w:rPr>
          <w:rFonts w:cstheme="minorHAnsi"/>
          <w:u w:color="2E2E2E"/>
        </w:rPr>
        <w:t>d</w:t>
      </w:r>
      <w:r w:rsidR="0039671E">
        <w:rPr>
          <w:rFonts w:cstheme="minorHAnsi"/>
          <w:u w:color="2E2E2E"/>
        </w:rPr>
        <w:t>,</w:t>
      </w:r>
      <w:r>
        <w:rPr>
          <w:rFonts w:cstheme="minorHAnsi"/>
          <w:u w:color="2E2E2E"/>
        </w:rPr>
        <w:t xml:space="preserve"> and that r</w:t>
      </w:r>
      <w:r w:rsidRPr="000D21DB">
        <w:rPr>
          <w:rFonts w:cstheme="minorHAnsi"/>
          <w:u w:color="2E2E2E"/>
        </w:rPr>
        <w:t>emoval of sheep grazing benefitted some herbs, mosses, sedges and shrubs, but reduced grasses and liverworts</w:t>
      </w:r>
      <w:r>
        <w:rPr>
          <w:rFonts w:cstheme="minorHAnsi"/>
        </w:rPr>
        <w:t xml:space="preserve">. </w:t>
      </w:r>
      <w:r w:rsidR="008A37D6" w:rsidRPr="000D21DB">
        <w:rPr>
          <w:rFonts w:cstheme="minorHAnsi"/>
          <w:u w:color="2E2E2E"/>
        </w:rPr>
        <w:t xml:space="preserve">The reduction in overall diversity with continued sheep grazing is consistent with the views </w:t>
      </w:r>
      <w:r w:rsidR="004536E4" w:rsidRPr="000D21DB">
        <w:rPr>
          <w:rFonts w:cstheme="minorHAnsi"/>
          <w:u w:color="2E2E2E"/>
        </w:rPr>
        <w:t>f</w:t>
      </w:r>
      <w:r w:rsidR="00D64848" w:rsidRPr="000D21DB">
        <w:rPr>
          <w:rFonts w:cstheme="minorHAnsi"/>
          <w:u w:color="2E2E2E"/>
        </w:rPr>
        <w:t>r</w:t>
      </w:r>
      <w:r w:rsidR="004536E4" w:rsidRPr="000D21DB">
        <w:rPr>
          <w:rFonts w:cstheme="minorHAnsi"/>
          <w:u w:color="2E2E2E"/>
        </w:rPr>
        <w:t>om elsewhere in the British uplands (</w:t>
      </w:r>
      <w:r w:rsidR="004536E4" w:rsidRPr="000D21DB">
        <w:rPr>
          <w:rFonts w:cstheme="minorHAnsi"/>
        </w:rPr>
        <w:t xml:space="preserve">Fraser Darling, </w:t>
      </w:r>
      <w:r w:rsidR="008A37D6" w:rsidRPr="000D21DB">
        <w:rPr>
          <w:rFonts w:cstheme="minorHAnsi"/>
        </w:rPr>
        <w:t>1955</w:t>
      </w:r>
      <w:r w:rsidR="004536E4" w:rsidRPr="000D21DB">
        <w:rPr>
          <w:rFonts w:cstheme="minorHAnsi"/>
        </w:rPr>
        <w:t xml:space="preserve">; </w:t>
      </w:r>
      <w:r w:rsidR="008A37D6" w:rsidRPr="000D21DB">
        <w:rPr>
          <w:rFonts w:cstheme="minorHAnsi"/>
        </w:rPr>
        <w:t xml:space="preserve">McGovern </w:t>
      </w:r>
      <w:r w:rsidR="008A37D6" w:rsidRPr="000D21DB">
        <w:rPr>
          <w:rFonts w:cstheme="minorHAnsi"/>
          <w:i/>
        </w:rPr>
        <w:t>et al</w:t>
      </w:r>
      <w:r w:rsidR="004536E4" w:rsidRPr="000D21DB">
        <w:rPr>
          <w:rFonts w:cstheme="minorHAnsi"/>
        </w:rPr>
        <w:t xml:space="preserve">., </w:t>
      </w:r>
      <w:r w:rsidR="008A37D6" w:rsidRPr="000D21DB">
        <w:rPr>
          <w:rFonts w:cstheme="minorHAnsi"/>
        </w:rPr>
        <w:t>2011)</w:t>
      </w:r>
      <w:r w:rsidR="004536E4" w:rsidRPr="000D21DB">
        <w:rPr>
          <w:rFonts w:cstheme="minorHAnsi"/>
        </w:rPr>
        <w:t>.</w:t>
      </w:r>
      <w:r w:rsidR="008A37D6" w:rsidRPr="000D21DB">
        <w:rPr>
          <w:rFonts w:cstheme="minorHAnsi"/>
        </w:rPr>
        <w:t xml:space="preserve"> </w:t>
      </w:r>
      <w:r>
        <w:rPr>
          <w:rFonts w:cstheme="minorHAnsi"/>
        </w:rPr>
        <w:t xml:space="preserve">At most sites, the </w:t>
      </w:r>
      <w:r w:rsidR="00D64848" w:rsidRPr="000D21DB">
        <w:rPr>
          <w:rFonts w:cstheme="minorHAnsi"/>
        </w:rPr>
        <w:t xml:space="preserve">dominant species </w:t>
      </w:r>
      <w:r>
        <w:rPr>
          <w:rFonts w:cstheme="minorHAnsi"/>
        </w:rPr>
        <w:t>has</w:t>
      </w:r>
      <w:r w:rsidR="00D64848" w:rsidRPr="000D21DB">
        <w:rPr>
          <w:rFonts w:cstheme="minorHAnsi"/>
        </w:rPr>
        <w:t xml:space="preserve"> remained in place </w:t>
      </w:r>
      <w:r>
        <w:rPr>
          <w:rFonts w:cstheme="minorHAnsi"/>
        </w:rPr>
        <w:t xml:space="preserve">but there was a </w:t>
      </w:r>
      <w:r w:rsidR="00D64848" w:rsidRPr="000D21DB">
        <w:rPr>
          <w:rFonts w:cstheme="minorHAnsi"/>
        </w:rPr>
        <w:t>change</w:t>
      </w:r>
      <w:r>
        <w:rPr>
          <w:rFonts w:cstheme="minorHAnsi"/>
        </w:rPr>
        <w:t xml:space="preserve">d </w:t>
      </w:r>
      <w:r w:rsidR="00D64848" w:rsidRPr="000D21DB">
        <w:rPr>
          <w:rFonts w:cstheme="minorHAnsi"/>
        </w:rPr>
        <w:t xml:space="preserve">hierarchy. </w:t>
      </w:r>
    </w:p>
    <w:p w:rsidR="00051653" w:rsidRPr="000D21DB" w:rsidRDefault="00947BB7" w:rsidP="00A11E39">
      <w:pPr>
        <w:spacing w:after="0" w:line="360" w:lineRule="auto"/>
        <w:ind w:firstLine="284"/>
        <w:rPr>
          <w:rFonts w:cstheme="minorHAnsi"/>
        </w:rPr>
      </w:pPr>
      <w:r>
        <w:rPr>
          <w:rFonts w:cstheme="minorHAnsi"/>
        </w:rPr>
        <w:t xml:space="preserve">The results reported here rejects </w:t>
      </w:r>
      <w:r w:rsidR="0095479F">
        <w:rPr>
          <w:rFonts w:cstheme="minorHAnsi"/>
        </w:rPr>
        <w:t xml:space="preserve">the </w:t>
      </w:r>
      <w:r w:rsidR="00D64848" w:rsidRPr="000D21DB">
        <w:rPr>
          <w:rFonts w:cstheme="minorHAnsi"/>
        </w:rPr>
        <w:t xml:space="preserve">hypothesis that there </w:t>
      </w:r>
      <w:r w:rsidR="00F042A6">
        <w:rPr>
          <w:rFonts w:cstheme="minorHAnsi"/>
        </w:rPr>
        <w:t xml:space="preserve">will </w:t>
      </w:r>
      <w:r w:rsidR="00D64848" w:rsidRPr="000D21DB">
        <w:rPr>
          <w:rFonts w:cstheme="minorHAnsi"/>
        </w:rPr>
        <w:t xml:space="preserve">be </w:t>
      </w:r>
      <w:r w:rsidR="00F042A6">
        <w:rPr>
          <w:rFonts w:cstheme="minorHAnsi"/>
        </w:rPr>
        <w:t xml:space="preserve">a </w:t>
      </w:r>
      <w:r w:rsidR="00D64848" w:rsidRPr="000D21DB">
        <w:rPr>
          <w:rFonts w:cstheme="minorHAnsi"/>
        </w:rPr>
        <w:t xml:space="preserve">rapid recovery </w:t>
      </w:r>
      <w:r w:rsidR="00F042A6">
        <w:rPr>
          <w:rFonts w:cstheme="minorHAnsi"/>
        </w:rPr>
        <w:t>in</w:t>
      </w:r>
      <w:r w:rsidR="00D64848" w:rsidRPr="000D21DB">
        <w:rPr>
          <w:rFonts w:cstheme="minorHAnsi"/>
        </w:rPr>
        <w:t xml:space="preserve"> herbage biomass, plant nutrient content and herbage dietary components. </w:t>
      </w:r>
      <w:r w:rsidR="00F042A6">
        <w:rPr>
          <w:rFonts w:cstheme="minorHAnsi"/>
        </w:rPr>
        <w:t xml:space="preserve">The only variable that showed a significant difference between grazed and ungrazed treatments was the </w:t>
      </w:r>
      <w:r w:rsidR="00F042A6" w:rsidRPr="000D21DB">
        <w:rPr>
          <w:rFonts w:cstheme="minorHAnsi"/>
        </w:rPr>
        <w:t xml:space="preserve">ADF </w:t>
      </w:r>
      <w:r w:rsidR="00F042A6">
        <w:rPr>
          <w:rFonts w:cstheme="minorHAnsi"/>
        </w:rPr>
        <w:t xml:space="preserve">concentration in the herbage, </w:t>
      </w:r>
      <w:r w:rsidR="00F042A6" w:rsidRPr="000D21DB">
        <w:rPr>
          <w:rFonts w:cstheme="minorHAnsi"/>
        </w:rPr>
        <w:t>which was greater in ungrazed plots, suggesting reduced digestibility</w:t>
      </w:r>
      <w:r w:rsidR="00F042A6">
        <w:rPr>
          <w:rFonts w:cstheme="minorHAnsi"/>
        </w:rPr>
        <w:t xml:space="preserve">. All other herbage and soil variables measured showed no treatment effects. Therefore, </w:t>
      </w:r>
      <w:r w:rsidR="00D64848" w:rsidRPr="000D21DB">
        <w:rPr>
          <w:rFonts w:cstheme="minorHAnsi"/>
        </w:rPr>
        <w:t>removal of sheep</w:t>
      </w:r>
      <w:r w:rsidR="00051653" w:rsidRPr="000D21DB">
        <w:rPr>
          <w:rFonts w:cstheme="minorHAnsi"/>
        </w:rPr>
        <w:t xml:space="preserve"> has </w:t>
      </w:r>
      <w:r w:rsidR="00D64848" w:rsidRPr="000D21DB">
        <w:rPr>
          <w:rFonts w:cstheme="minorHAnsi"/>
        </w:rPr>
        <w:t xml:space="preserve">had </w:t>
      </w:r>
      <w:r w:rsidR="00051653" w:rsidRPr="000D21DB">
        <w:rPr>
          <w:rFonts w:cstheme="minorHAnsi"/>
        </w:rPr>
        <w:t xml:space="preserve">very little impact on </w:t>
      </w:r>
      <w:r w:rsidR="00D64848" w:rsidRPr="000D21DB">
        <w:rPr>
          <w:rFonts w:cstheme="minorHAnsi"/>
        </w:rPr>
        <w:t xml:space="preserve">soil fertility or vegetation nutrition over the timescales </w:t>
      </w:r>
      <w:r w:rsidR="00051653" w:rsidRPr="000D21DB">
        <w:rPr>
          <w:rFonts w:cstheme="minorHAnsi"/>
        </w:rPr>
        <w:t>of</w:t>
      </w:r>
      <w:r w:rsidR="00D64848" w:rsidRPr="000D21DB">
        <w:rPr>
          <w:rFonts w:cstheme="minorHAnsi"/>
        </w:rPr>
        <w:t xml:space="preserve"> these re</w:t>
      </w:r>
      <w:r w:rsidR="00DF1957" w:rsidRPr="000D21DB">
        <w:rPr>
          <w:rFonts w:cstheme="minorHAnsi"/>
        </w:rPr>
        <w:t>latively</w:t>
      </w:r>
      <w:r w:rsidR="00D64848" w:rsidRPr="000D21DB">
        <w:rPr>
          <w:rFonts w:cstheme="minorHAnsi"/>
        </w:rPr>
        <w:t xml:space="preserve"> long-term experiments (</w:t>
      </w:r>
      <w:r w:rsidR="00DF1957" w:rsidRPr="000D21DB">
        <w:rPr>
          <w:rFonts w:cstheme="minorHAnsi"/>
        </w:rPr>
        <w:t xml:space="preserve">48-62 </w:t>
      </w:r>
      <w:r w:rsidR="00051653" w:rsidRPr="000D21DB">
        <w:rPr>
          <w:rFonts w:cstheme="minorHAnsi"/>
        </w:rPr>
        <w:t>years</w:t>
      </w:r>
      <w:r w:rsidR="00D64848" w:rsidRPr="000D21DB">
        <w:rPr>
          <w:rFonts w:cstheme="minorHAnsi"/>
        </w:rPr>
        <w:t>)</w:t>
      </w:r>
      <w:r w:rsidR="00F042A6">
        <w:rPr>
          <w:rFonts w:cstheme="minorHAnsi"/>
        </w:rPr>
        <w:t xml:space="preserve"> and </w:t>
      </w:r>
      <w:proofErr w:type="gramStart"/>
      <w:r w:rsidR="00F042A6">
        <w:rPr>
          <w:rFonts w:cstheme="minorHAnsi"/>
        </w:rPr>
        <w:t>lag behind</w:t>
      </w:r>
      <w:proofErr w:type="gramEnd"/>
      <w:r w:rsidR="00F042A6">
        <w:rPr>
          <w:rFonts w:cstheme="minorHAnsi"/>
        </w:rPr>
        <w:t xml:space="preserve"> observed changes in species composition (Milligan </w:t>
      </w:r>
      <w:r w:rsidR="00F042A6" w:rsidRPr="00F042A6">
        <w:rPr>
          <w:rFonts w:cstheme="minorHAnsi"/>
          <w:i/>
        </w:rPr>
        <w:t>et al</w:t>
      </w:r>
      <w:r w:rsidR="00F042A6">
        <w:rPr>
          <w:rFonts w:cstheme="minorHAnsi"/>
        </w:rPr>
        <w:t>., 2016)</w:t>
      </w:r>
      <w:r w:rsidR="00051653" w:rsidRPr="000D21DB">
        <w:rPr>
          <w:rFonts w:cstheme="minorHAnsi"/>
        </w:rPr>
        <w:t xml:space="preserve">. </w:t>
      </w:r>
      <w:r w:rsidR="00F042A6">
        <w:rPr>
          <w:rFonts w:cstheme="minorHAnsi"/>
        </w:rPr>
        <w:t xml:space="preserve">It is possible that more subtle effects may be picked up by restricting sampling to surface soils. Here, we used a standard soil depth to be comparable with other studies </w:t>
      </w:r>
      <w:r w:rsidR="00852C33">
        <w:rPr>
          <w:rFonts w:cstheme="minorHAnsi"/>
        </w:rPr>
        <w:t>and samples taken</w:t>
      </w:r>
      <w:r w:rsidR="008659F3">
        <w:rPr>
          <w:rFonts w:cstheme="minorHAnsi"/>
        </w:rPr>
        <w:t xml:space="preserve"> were either still within the O-</w:t>
      </w:r>
      <w:r w:rsidR="00852C33">
        <w:rPr>
          <w:rFonts w:cstheme="minorHAnsi"/>
        </w:rPr>
        <w:t>horizon or encompassed the entire profile (rendzinas). More subtle treatment-induced effects</w:t>
      </w:r>
      <w:r w:rsidR="00F042A6">
        <w:rPr>
          <w:rFonts w:cstheme="minorHAnsi"/>
        </w:rPr>
        <w:t xml:space="preserve"> </w:t>
      </w:r>
      <w:r w:rsidR="00852C33">
        <w:rPr>
          <w:rFonts w:cstheme="minorHAnsi"/>
        </w:rPr>
        <w:t xml:space="preserve">may be detectable through the assessment of </w:t>
      </w:r>
      <w:r w:rsidR="00F042A6">
        <w:rPr>
          <w:rFonts w:cstheme="minorHAnsi"/>
        </w:rPr>
        <w:t>microbiological communitie</w:t>
      </w:r>
      <w:r w:rsidR="00852C33">
        <w:rPr>
          <w:rFonts w:cstheme="minorHAnsi"/>
        </w:rPr>
        <w:t>s or microbial-driven processes</w:t>
      </w:r>
      <w:r w:rsidR="0036168B">
        <w:rPr>
          <w:rFonts w:cstheme="minorHAnsi"/>
        </w:rPr>
        <w:t xml:space="preserve"> (de Vries </w:t>
      </w:r>
      <w:r w:rsidR="0036168B" w:rsidRPr="0036168B">
        <w:rPr>
          <w:rFonts w:cstheme="minorHAnsi"/>
          <w:i/>
        </w:rPr>
        <w:t>et al</w:t>
      </w:r>
      <w:r w:rsidR="0036168B">
        <w:rPr>
          <w:rFonts w:cstheme="minorHAnsi"/>
        </w:rPr>
        <w:t>., 2012)</w:t>
      </w:r>
      <w:r w:rsidR="00852C33">
        <w:rPr>
          <w:rFonts w:cstheme="minorHAnsi"/>
        </w:rPr>
        <w:t>; this remains to be determined</w:t>
      </w:r>
      <w:r w:rsidR="0036168B">
        <w:rPr>
          <w:rFonts w:cstheme="minorHAnsi"/>
        </w:rPr>
        <w:t>.</w:t>
      </w:r>
      <w:r w:rsidR="00007619">
        <w:rPr>
          <w:rFonts w:cstheme="minorHAnsi"/>
        </w:rPr>
        <w:t xml:space="preserve"> </w:t>
      </w:r>
      <w:r w:rsidR="008659F3" w:rsidRPr="000D21DB">
        <w:rPr>
          <w:rFonts w:cstheme="minorHAnsi"/>
        </w:rPr>
        <w:t>Changing pollutant loads (SO</w:t>
      </w:r>
      <w:r w:rsidR="008659F3" w:rsidRPr="000D21DB">
        <w:rPr>
          <w:rFonts w:cstheme="minorHAnsi"/>
          <w:vertAlign w:val="subscript"/>
        </w:rPr>
        <w:t>2</w:t>
      </w:r>
      <w:r w:rsidR="008659F3" w:rsidRPr="000D21DB">
        <w:rPr>
          <w:rFonts w:cstheme="minorHAnsi"/>
        </w:rPr>
        <w:t xml:space="preserve"> and NO</w:t>
      </w:r>
      <w:r w:rsidR="008659F3" w:rsidRPr="000D21DB">
        <w:rPr>
          <w:rFonts w:cstheme="minorHAnsi"/>
          <w:vertAlign w:val="subscript"/>
        </w:rPr>
        <w:t>x</w:t>
      </w:r>
      <w:r w:rsidR="008659F3" w:rsidRPr="000D21DB">
        <w:rPr>
          <w:rFonts w:cstheme="minorHAnsi"/>
        </w:rPr>
        <w:t xml:space="preserve">) have also varied </w:t>
      </w:r>
      <w:r w:rsidR="008659F3">
        <w:rPr>
          <w:rFonts w:cstheme="minorHAnsi"/>
        </w:rPr>
        <w:t xml:space="preserve">over the course of these studies at Moor House </w:t>
      </w:r>
      <w:r w:rsidR="008659F3" w:rsidRPr="000D21DB">
        <w:rPr>
          <w:rFonts w:cstheme="minorHAnsi"/>
        </w:rPr>
        <w:t xml:space="preserve">and </w:t>
      </w:r>
      <w:r w:rsidR="008659F3">
        <w:rPr>
          <w:rFonts w:cstheme="minorHAnsi"/>
        </w:rPr>
        <w:t xml:space="preserve">may </w:t>
      </w:r>
      <w:r w:rsidR="008659F3" w:rsidRPr="000D21DB">
        <w:rPr>
          <w:rFonts w:cstheme="minorHAnsi"/>
        </w:rPr>
        <w:t xml:space="preserve">have affected species responses (Monteith </w:t>
      </w:r>
      <w:r w:rsidR="008659F3" w:rsidRPr="000D21DB">
        <w:rPr>
          <w:rFonts w:cstheme="minorHAnsi"/>
          <w:i/>
        </w:rPr>
        <w:t>et al.</w:t>
      </w:r>
      <w:r w:rsidR="008659F3" w:rsidRPr="000D21DB">
        <w:rPr>
          <w:rFonts w:cstheme="minorHAnsi"/>
        </w:rPr>
        <w:t xml:space="preserve"> 2017; Rose </w:t>
      </w:r>
      <w:r w:rsidR="008659F3" w:rsidRPr="000D21DB">
        <w:rPr>
          <w:rFonts w:cstheme="minorHAnsi"/>
          <w:i/>
        </w:rPr>
        <w:t>et al.</w:t>
      </w:r>
      <w:r w:rsidR="008659F3" w:rsidRPr="000D21DB">
        <w:rPr>
          <w:rFonts w:cstheme="minorHAnsi"/>
        </w:rPr>
        <w:t>, 2017)</w:t>
      </w:r>
      <w:r w:rsidR="008659F3">
        <w:rPr>
          <w:rFonts w:cstheme="minorHAnsi"/>
        </w:rPr>
        <w:t xml:space="preserve">; </w:t>
      </w:r>
      <w:r w:rsidR="0039671E">
        <w:rPr>
          <w:rFonts w:cstheme="minorHAnsi"/>
        </w:rPr>
        <w:t>clearly,</w:t>
      </w:r>
      <w:r w:rsidR="008659F3">
        <w:rPr>
          <w:rFonts w:cstheme="minorHAnsi"/>
        </w:rPr>
        <w:t xml:space="preserve"> they have not </w:t>
      </w:r>
      <w:r w:rsidR="001C367D">
        <w:rPr>
          <w:rFonts w:cstheme="minorHAnsi"/>
        </w:rPr>
        <w:t>yet affected</w:t>
      </w:r>
      <w:r w:rsidR="008659F3">
        <w:rPr>
          <w:rFonts w:cstheme="minorHAnsi"/>
        </w:rPr>
        <w:t xml:space="preserve"> soil chemistry or herbage nutrition. Therefore</w:t>
      </w:r>
      <w:r w:rsidR="00852C33">
        <w:rPr>
          <w:rFonts w:cstheme="minorHAnsi"/>
        </w:rPr>
        <w:t>, r</w:t>
      </w:r>
      <w:r w:rsidR="00051653" w:rsidRPr="000D21DB">
        <w:rPr>
          <w:rFonts w:cstheme="minorHAnsi"/>
        </w:rPr>
        <w:t>ewilding</w:t>
      </w:r>
      <w:r w:rsidR="008659F3" w:rsidRPr="008659F3">
        <w:rPr>
          <w:rFonts w:cstheme="minorHAnsi"/>
        </w:rPr>
        <w:t xml:space="preserve"> </w:t>
      </w:r>
      <w:r w:rsidR="008659F3">
        <w:rPr>
          <w:rFonts w:cstheme="minorHAnsi"/>
        </w:rPr>
        <w:t>within</w:t>
      </w:r>
      <w:r w:rsidR="008659F3" w:rsidRPr="000D21DB">
        <w:rPr>
          <w:rFonts w:cstheme="minorHAnsi"/>
        </w:rPr>
        <w:t xml:space="preserve"> the British uplands</w:t>
      </w:r>
      <w:r w:rsidR="00051653" w:rsidRPr="000D21DB">
        <w:rPr>
          <w:rFonts w:cstheme="minorHAnsi"/>
        </w:rPr>
        <w:t xml:space="preserve"> merely by r</w:t>
      </w:r>
      <w:r w:rsidR="006E27E5" w:rsidRPr="000D21DB">
        <w:rPr>
          <w:rFonts w:cstheme="minorHAnsi"/>
        </w:rPr>
        <w:t>e</w:t>
      </w:r>
      <w:r w:rsidR="008659F3">
        <w:rPr>
          <w:rFonts w:cstheme="minorHAnsi"/>
        </w:rPr>
        <w:t>ducing</w:t>
      </w:r>
      <w:r w:rsidR="00051653" w:rsidRPr="000D21DB">
        <w:rPr>
          <w:rFonts w:cstheme="minorHAnsi"/>
        </w:rPr>
        <w:t xml:space="preserve"> sheep grazing</w:t>
      </w:r>
      <w:r w:rsidR="0095479F">
        <w:rPr>
          <w:rFonts w:cstheme="minorHAnsi"/>
        </w:rPr>
        <w:t>,</w:t>
      </w:r>
      <w:r w:rsidR="00051653" w:rsidRPr="000D21DB">
        <w:rPr>
          <w:rFonts w:cstheme="minorHAnsi"/>
        </w:rPr>
        <w:t xml:space="preserve"> will have very limited effect </w:t>
      </w:r>
      <w:r w:rsidR="00852C33">
        <w:rPr>
          <w:rFonts w:cstheme="minorHAnsi"/>
        </w:rPr>
        <w:t xml:space="preserve">in the </w:t>
      </w:r>
      <w:r w:rsidR="00DF1957" w:rsidRPr="000D21DB">
        <w:rPr>
          <w:rFonts w:cstheme="minorHAnsi"/>
        </w:rPr>
        <w:t xml:space="preserve">short term </w:t>
      </w:r>
      <w:r w:rsidR="00852C33">
        <w:rPr>
          <w:rFonts w:cstheme="minorHAnsi"/>
        </w:rPr>
        <w:t>(</w:t>
      </w:r>
      <w:r w:rsidR="00852C33" w:rsidRPr="000D21DB">
        <w:rPr>
          <w:rFonts w:cstheme="minorHAnsi"/>
        </w:rPr>
        <w:t>48-62 years</w:t>
      </w:r>
      <w:r w:rsidR="00852C33">
        <w:rPr>
          <w:rFonts w:cstheme="minorHAnsi"/>
        </w:rPr>
        <w:t xml:space="preserve">) </w:t>
      </w:r>
      <w:r w:rsidR="00051653" w:rsidRPr="000D21DB">
        <w:rPr>
          <w:rFonts w:cstheme="minorHAnsi"/>
        </w:rPr>
        <w:t xml:space="preserve">of reversing </w:t>
      </w:r>
      <w:r w:rsidR="008659F3">
        <w:rPr>
          <w:rFonts w:cstheme="minorHAnsi"/>
        </w:rPr>
        <w:t xml:space="preserve">ecosystem </w:t>
      </w:r>
      <w:r w:rsidR="00051653" w:rsidRPr="000D21DB">
        <w:rPr>
          <w:rFonts w:cstheme="minorHAnsi"/>
        </w:rPr>
        <w:t>degradation caused by long-term sheep grazing.</w:t>
      </w:r>
      <w:r w:rsidR="00BC7772" w:rsidRPr="00BC7772">
        <w:t xml:space="preserve"> </w:t>
      </w:r>
    </w:p>
    <w:p w:rsidR="00DF1957" w:rsidRPr="000D21DB" w:rsidRDefault="00F042A6" w:rsidP="00DF1957">
      <w:pPr>
        <w:spacing w:after="0" w:line="360" w:lineRule="auto"/>
        <w:ind w:firstLine="284"/>
        <w:rPr>
          <w:rFonts w:cstheme="minorHAnsi"/>
        </w:rPr>
      </w:pPr>
      <w:r>
        <w:rPr>
          <w:rFonts w:cstheme="minorHAnsi"/>
          <w:u w:color="2E2E2E"/>
        </w:rPr>
        <w:t xml:space="preserve">It was also clear that the main differences in herbage quality and soil chemistry was </w:t>
      </w:r>
      <w:r w:rsidR="00DF1957" w:rsidRPr="000D21DB">
        <w:rPr>
          <w:rFonts w:cstheme="minorHAnsi"/>
          <w:u w:color="2E2E2E"/>
        </w:rPr>
        <w:t>between the differing plant communities tested</w:t>
      </w:r>
      <w:r>
        <w:rPr>
          <w:rFonts w:cstheme="minorHAnsi"/>
          <w:u w:color="2E2E2E"/>
        </w:rPr>
        <w:t xml:space="preserve">, which </w:t>
      </w:r>
      <w:r w:rsidR="00852C33">
        <w:rPr>
          <w:rFonts w:cstheme="minorHAnsi"/>
          <w:u w:color="2E2E2E"/>
        </w:rPr>
        <w:t xml:space="preserve">in turn </w:t>
      </w:r>
      <w:r>
        <w:rPr>
          <w:rFonts w:cstheme="minorHAnsi"/>
          <w:u w:color="2E2E2E"/>
        </w:rPr>
        <w:t>reflect</w:t>
      </w:r>
      <w:r w:rsidR="00852C33">
        <w:rPr>
          <w:rFonts w:cstheme="minorHAnsi"/>
          <w:u w:color="2E2E2E"/>
        </w:rPr>
        <w:t>s</w:t>
      </w:r>
      <w:r>
        <w:rPr>
          <w:rFonts w:cstheme="minorHAnsi"/>
          <w:u w:color="2E2E2E"/>
        </w:rPr>
        <w:t xml:space="preserve"> their differing soil types and altitude. The altitudinal effect was </w:t>
      </w:r>
      <w:r w:rsidR="00DF1957" w:rsidRPr="000D21DB">
        <w:rPr>
          <w:rFonts w:cstheme="minorHAnsi"/>
          <w:u w:color="2E2E2E"/>
        </w:rPr>
        <w:t>presumably because of cooler temperatures and greater rainfall</w:t>
      </w:r>
      <w:r>
        <w:rPr>
          <w:rFonts w:cstheme="minorHAnsi"/>
          <w:u w:color="2E2E2E"/>
        </w:rPr>
        <w:t xml:space="preserve"> at higher elevations</w:t>
      </w:r>
      <w:r w:rsidR="00DF1957" w:rsidRPr="000D21DB">
        <w:rPr>
          <w:rFonts w:cstheme="minorHAnsi"/>
          <w:u w:color="2E2E2E"/>
        </w:rPr>
        <w:t>.</w:t>
      </w:r>
      <w:r w:rsidR="00F66362" w:rsidRPr="000D21DB">
        <w:rPr>
          <w:rFonts w:cstheme="minorHAnsi"/>
          <w:u w:color="2E2E2E"/>
        </w:rPr>
        <w:t xml:space="preserve"> </w:t>
      </w:r>
      <w:r w:rsidR="00DF1957" w:rsidRPr="000D21DB">
        <w:rPr>
          <w:rFonts w:cstheme="minorHAnsi"/>
          <w:u w:color="2E2E2E"/>
        </w:rPr>
        <w:t xml:space="preserve">There were no correlations detected with sheep grazing pressure and this may result </w:t>
      </w:r>
      <w:r w:rsidR="00852C33" w:rsidRPr="000D21DB">
        <w:rPr>
          <w:rFonts w:cstheme="minorHAnsi"/>
          <w:u w:color="2E2E2E"/>
        </w:rPr>
        <w:t xml:space="preserve">the </w:t>
      </w:r>
      <w:r w:rsidR="00852C33">
        <w:rPr>
          <w:rFonts w:cstheme="minorHAnsi"/>
          <w:u w:color="2E2E2E"/>
        </w:rPr>
        <w:t xml:space="preserve">continued </w:t>
      </w:r>
      <w:r w:rsidR="00852C33" w:rsidRPr="000D21DB">
        <w:rPr>
          <w:rFonts w:cstheme="minorHAnsi"/>
          <w:u w:color="2E2E2E"/>
        </w:rPr>
        <w:t xml:space="preserve">reduction in sheep numbers </w:t>
      </w:r>
      <w:r w:rsidR="00852C33">
        <w:rPr>
          <w:rFonts w:cstheme="minorHAnsi"/>
          <w:u w:color="2E2E2E"/>
        </w:rPr>
        <w:t xml:space="preserve">or </w:t>
      </w:r>
      <w:r w:rsidR="00DF1957" w:rsidRPr="000D21DB">
        <w:rPr>
          <w:rFonts w:cstheme="minorHAnsi"/>
          <w:u w:color="2E2E2E"/>
        </w:rPr>
        <w:t xml:space="preserve">from differential </w:t>
      </w:r>
      <w:r w:rsidR="00852C33">
        <w:rPr>
          <w:rFonts w:cstheme="minorHAnsi"/>
          <w:u w:color="2E2E2E"/>
        </w:rPr>
        <w:t xml:space="preserve">distribution patterns </w:t>
      </w:r>
      <w:r w:rsidR="00DF1957" w:rsidRPr="000D21DB">
        <w:rPr>
          <w:rFonts w:cstheme="minorHAnsi"/>
          <w:u w:color="2E2E2E"/>
        </w:rPr>
        <w:t xml:space="preserve">at each </w:t>
      </w:r>
      <w:r w:rsidR="00852C33">
        <w:rPr>
          <w:rFonts w:cstheme="minorHAnsi"/>
          <w:u w:color="2E2E2E"/>
        </w:rPr>
        <w:t>site</w:t>
      </w:r>
      <w:r w:rsidR="00DF1957" w:rsidRPr="000D21DB">
        <w:rPr>
          <w:rFonts w:cstheme="minorHAnsi"/>
          <w:u w:color="2E2E2E"/>
        </w:rPr>
        <w:t>. For example, it is feasible that as the sheep numbers drop, the grazing intensity could be maintained on the most productive</w:t>
      </w:r>
      <w:r w:rsidR="00DF1957" w:rsidRPr="000D21DB">
        <w:rPr>
          <w:rFonts w:cstheme="minorHAnsi"/>
          <w:i/>
          <w:u w:color="2E2E2E"/>
        </w:rPr>
        <w:t xml:space="preserve"> Festuca-</w:t>
      </w:r>
      <w:r w:rsidR="00DF1957" w:rsidRPr="000D21DB">
        <w:rPr>
          <w:rFonts w:cstheme="minorHAnsi"/>
          <w:u w:color="2E2E2E"/>
        </w:rPr>
        <w:t xml:space="preserve"> and </w:t>
      </w:r>
      <w:r w:rsidR="00DF1957" w:rsidRPr="000D21DB">
        <w:rPr>
          <w:rFonts w:cstheme="minorHAnsi"/>
          <w:i/>
          <w:u w:color="2E2E2E"/>
        </w:rPr>
        <w:t>Agrostis-Festuca</w:t>
      </w:r>
      <w:r w:rsidR="00DF1957" w:rsidRPr="000D21DB">
        <w:rPr>
          <w:rFonts w:cstheme="minorHAnsi"/>
          <w:u w:color="2E2E2E"/>
        </w:rPr>
        <w:t xml:space="preserve"> grasslands (Rawes &amp; Welch, 1969) with a disproportionately lower pressure on the blanket bog vegetation. This remains to be tested.</w:t>
      </w:r>
    </w:p>
    <w:p w:rsidR="00051653" w:rsidRDefault="00051653" w:rsidP="00AD426E">
      <w:pPr>
        <w:spacing w:after="0" w:line="360" w:lineRule="auto"/>
        <w:ind w:firstLine="284"/>
        <w:rPr>
          <w:rFonts w:cstheme="minorHAnsi"/>
        </w:rPr>
      </w:pPr>
      <w:r w:rsidRPr="000D21DB">
        <w:rPr>
          <w:rFonts w:cstheme="minorHAnsi"/>
        </w:rPr>
        <w:t xml:space="preserve">In ecological terms, we speculate that the derived degraded ecosystems have a high resistance to change, and if attempts are made to restore a wider diversity of plant species then either there </w:t>
      </w:r>
      <w:r w:rsidR="0039671E" w:rsidRPr="000D21DB">
        <w:rPr>
          <w:rFonts w:cstheme="minorHAnsi"/>
        </w:rPr>
        <w:t>must</w:t>
      </w:r>
      <w:r w:rsidRPr="000D21DB">
        <w:rPr>
          <w:rFonts w:cstheme="minorHAnsi"/>
        </w:rPr>
        <w:t xml:space="preserve"> be an acceptance that this will take a very long time</w:t>
      </w:r>
      <w:r w:rsidR="00DF1957" w:rsidRPr="000D21DB">
        <w:rPr>
          <w:rFonts w:cstheme="minorHAnsi"/>
        </w:rPr>
        <w:t>, i.e.</w:t>
      </w:r>
      <w:r w:rsidRPr="000D21DB">
        <w:rPr>
          <w:rFonts w:cstheme="minorHAnsi"/>
        </w:rPr>
        <w:t xml:space="preserve"> greater than ca</w:t>
      </w:r>
      <w:r w:rsidR="00F66362" w:rsidRPr="000D21DB">
        <w:rPr>
          <w:rFonts w:cstheme="minorHAnsi"/>
        </w:rPr>
        <w:t>.</w:t>
      </w:r>
      <w:r w:rsidRPr="000D21DB">
        <w:rPr>
          <w:rFonts w:cstheme="minorHAnsi"/>
        </w:rPr>
        <w:t xml:space="preserve"> 50 years </w:t>
      </w:r>
      <w:r w:rsidR="00DF1957" w:rsidRPr="000D21DB">
        <w:rPr>
          <w:rFonts w:cstheme="minorHAnsi"/>
        </w:rPr>
        <w:t xml:space="preserve">or there </w:t>
      </w:r>
      <w:r w:rsidR="0039671E" w:rsidRPr="000D21DB">
        <w:rPr>
          <w:rFonts w:cstheme="minorHAnsi"/>
        </w:rPr>
        <w:t>must</w:t>
      </w:r>
      <w:r w:rsidR="00DF1957" w:rsidRPr="000D21DB">
        <w:rPr>
          <w:rFonts w:cstheme="minorHAnsi"/>
        </w:rPr>
        <w:t xml:space="preserve"> be an intervention approach. </w:t>
      </w:r>
      <w:r w:rsidR="00AD426E" w:rsidRPr="000D21DB">
        <w:rPr>
          <w:rFonts w:cstheme="minorHAnsi"/>
        </w:rPr>
        <w:t xml:space="preserve">The former option is an unknown and can only be addressed by much longer term studies. </w:t>
      </w:r>
      <w:r w:rsidRPr="000D21DB">
        <w:rPr>
          <w:rFonts w:cstheme="minorHAnsi"/>
        </w:rPr>
        <w:t xml:space="preserve">There </w:t>
      </w:r>
      <w:r w:rsidR="00AD426E" w:rsidRPr="000D21DB">
        <w:rPr>
          <w:rFonts w:cstheme="minorHAnsi"/>
        </w:rPr>
        <w:t xml:space="preserve">latter suggests </w:t>
      </w:r>
      <w:r w:rsidRPr="000D21DB">
        <w:rPr>
          <w:rFonts w:cstheme="minorHAnsi"/>
        </w:rPr>
        <w:t xml:space="preserve">are </w:t>
      </w:r>
      <w:r w:rsidR="00AD426E" w:rsidRPr="000D21DB">
        <w:rPr>
          <w:rFonts w:cstheme="minorHAnsi"/>
        </w:rPr>
        <w:t>three</w:t>
      </w:r>
      <w:r w:rsidRPr="000D21DB">
        <w:rPr>
          <w:rFonts w:cstheme="minorHAnsi"/>
        </w:rPr>
        <w:t xml:space="preserve"> potential constraints</w:t>
      </w:r>
      <w:r w:rsidR="00AD426E" w:rsidRPr="000D21DB">
        <w:rPr>
          <w:rFonts w:cstheme="minorHAnsi"/>
        </w:rPr>
        <w:t xml:space="preserve"> to the colonization by new species</w:t>
      </w:r>
      <w:r w:rsidRPr="000D21DB">
        <w:rPr>
          <w:rFonts w:cstheme="minorHAnsi"/>
        </w:rPr>
        <w:t xml:space="preserve">, a lack of </w:t>
      </w:r>
      <w:r w:rsidR="00AD426E" w:rsidRPr="000D21DB">
        <w:rPr>
          <w:rFonts w:cstheme="minorHAnsi"/>
        </w:rPr>
        <w:t xml:space="preserve">(1) </w:t>
      </w:r>
      <w:r w:rsidRPr="000D21DB">
        <w:rPr>
          <w:rFonts w:cstheme="minorHAnsi"/>
        </w:rPr>
        <w:t xml:space="preserve">propagule availability, </w:t>
      </w:r>
      <w:r w:rsidR="00AD426E" w:rsidRPr="000D21DB">
        <w:rPr>
          <w:rFonts w:cstheme="minorHAnsi"/>
        </w:rPr>
        <w:t xml:space="preserve">(2) </w:t>
      </w:r>
      <w:r w:rsidRPr="000D21DB">
        <w:rPr>
          <w:rFonts w:cstheme="minorHAnsi"/>
        </w:rPr>
        <w:t>regeneration niches (</w:t>
      </w:r>
      <w:r w:rsidRPr="000D21DB">
        <w:rPr>
          <w:rFonts w:cstheme="minorHAnsi"/>
          <w:i/>
        </w:rPr>
        <w:t>sensu</w:t>
      </w:r>
      <w:r w:rsidRPr="000D21DB">
        <w:rPr>
          <w:rFonts w:cstheme="minorHAnsi"/>
        </w:rPr>
        <w:t xml:space="preserve"> Grubb, 1977)</w:t>
      </w:r>
      <w:r w:rsidR="00AD426E" w:rsidRPr="000D21DB">
        <w:rPr>
          <w:rFonts w:cstheme="minorHAnsi"/>
        </w:rPr>
        <w:t xml:space="preserve">, and </w:t>
      </w:r>
      <w:r w:rsidR="00B5727C">
        <w:rPr>
          <w:rFonts w:cstheme="minorHAnsi"/>
        </w:rPr>
        <w:t xml:space="preserve">(3) </w:t>
      </w:r>
      <w:r w:rsidR="00AD426E" w:rsidRPr="000D21DB">
        <w:rPr>
          <w:rFonts w:cstheme="minorHAnsi"/>
        </w:rPr>
        <w:t xml:space="preserve">the small size of the experimental plots (Milligan </w:t>
      </w:r>
      <w:r w:rsidR="00AD426E" w:rsidRPr="000D21DB">
        <w:rPr>
          <w:rFonts w:cstheme="minorHAnsi"/>
          <w:i/>
        </w:rPr>
        <w:t>et al</w:t>
      </w:r>
      <w:r w:rsidR="00791365" w:rsidRPr="000D21DB">
        <w:rPr>
          <w:rFonts w:cstheme="minorHAnsi"/>
        </w:rPr>
        <w:t>., 2016</w:t>
      </w:r>
      <w:r w:rsidR="00AD426E" w:rsidRPr="000D21DB">
        <w:rPr>
          <w:rFonts w:cstheme="minorHAnsi"/>
        </w:rPr>
        <w:t>)</w:t>
      </w:r>
      <w:r w:rsidRPr="000D21DB">
        <w:rPr>
          <w:rFonts w:cstheme="minorHAnsi"/>
        </w:rPr>
        <w:t>.</w:t>
      </w:r>
      <w:r w:rsidR="00324F79" w:rsidRPr="000D21DB">
        <w:rPr>
          <w:rFonts w:cstheme="minorHAnsi"/>
        </w:rPr>
        <w:t xml:space="preserve"> </w:t>
      </w:r>
      <w:r w:rsidR="00AD426E" w:rsidRPr="000D21DB">
        <w:rPr>
          <w:rFonts w:cstheme="minorHAnsi"/>
        </w:rPr>
        <w:t>In terms of new colonists there has been</w:t>
      </w:r>
      <w:r w:rsidR="00F66362" w:rsidRPr="000D21DB">
        <w:rPr>
          <w:rFonts w:cstheme="minorHAnsi"/>
        </w:rPr>
        <w:t xml:space="preserve"> </w:t>
      </w:r>
      <w:r w:rsidR="00AD426E" w:rsidRPr="000D21DB">
        <w:rPr>
          <w:rFonts w:cstheme="minorHAnsi"/>
        </w:rPr>
        <w:t xml:space="preserve">no colonization by tree species in any of these experiments (Milligan </w:t>
      </w:r>
      <w:r w:rsidR="00AD426E" w:rsidRPr="000D21DB">
        <w:rPr>
          <w:rFonts w:cstheme="minorHAnsi"/>
          <w:i/>
        </w:rPr>
        <w:t>et al.</w:t>
      </w:r>
      <w:r w:rsidR="00791365" w:rsidRPr="000D21DB">
        <w:rPr>
          <w:rFonts w:cstheme="minorHAnsi"/>
        </w:rPr>
        <w:t>, 2016</w:t>
      </w:r>
      <w:r w:rsidR="00AD426E" w:rsidRPr="000D21DB">
        <w:rPr>
          <w:rFonts w:cstheme="minorHAnsi"/>
        </w:rPr>
        <w:t xml:space="preserve">), although in another, larger, long-term experiment at this site (Milligan </w:t>
      </w:r>
      <w:r w:rsidR="00AD426E" w:rsidRPr="000D21DB">
        <w:rPr>
          <w:rFonts w:cstheme="minorHAnsi"/>
          <w:i/>
        </w:rPr>
        <w:t>et al</w:t>
      </w:r>
      <w:r w:rsidR="00AD426E" w:rsidRPr="000D21DB">
        <w:rPr>
          <w:rFonts w:cstheme="minorHAnsi"/>
        </w:rPr>
        <w:t xml:space="preserve">., 2018) one small </w:t>
      </w:r>
      <w:r w:rsidR="00AD426E" w:rsidRPr="000D21DB">
        <w:rPr>
          <w:rFonts w:cstheme="minorHAnsi"/>
          <w:i/>
        </w:rPr>
        <w:t>Betula</w:t>
      </w:r>
      <w:r w:rsidR="00AD426E" w:rsidRPr="000D21DB">
        <w:rPr>
          <w:rFonts w:cstheme="minorHAnsi"/>
        </w:rPr>
        <w:t xml:space="preserve"> sapling persisted for some time then died, and a few </w:t>
      </w:r>
      <w:r w:rsidR="00AD426E" w:rsidRPr="000D21DB">
        <w:rPr>
          <w:rFonts w:cstheme="minorHAnsi"/>
          <w:i/>
        </w:rPr>
        <w:t xml:space="preserve">Picea </w:t>
      </w:r>
      <w:r w:rsidR="00AD426E" w:rsidRPr="000D21DB">
        <w:rPr>
          <w:rFonts w:cstheme="minorHAnsi"/>
          <w:i/>
          <w:color w:val="222222"/>
        </w:rPr>
        <w:t>sitchensis</w:t>
      </w:r>
      <w:r w:rsidR="00AD426E" w:rsidRPr="000D21DB">
        <w:rPr>
          <w:rFonts w:cstheme="minorHAnsi"/>
        </w:rPr>
        <w:t xml:space="preserve"> seedlings have been detected recently after a period of ca.</w:t>
      </w:r>
      <w:r w:rsidR="00F66362" w:rsidRPr="000D21DB">
        <w:rPr>
          <w:rFonts w:cstheme="minorHAnsi"/>
        </w:rPr>
        <w:t xml:space="preserve"> </w:t>
      </w:r>
      <w:r w:rsidR="00DC4EF0" w:rsidRPr="000D21DB">
        <w:rPr>
          <w:rFonts w:cstheme="minorHAnsi"/>
        </w:rPr>
        <w:t>60 y</w:t>
      </w:r>
      <w:r w:rsidR="008659F3">
        <w:rPr>
          <w:rFonts w:cstheme="minorHAnsi"/>
        </w:rPr>
        <w:t>ears grazing-</w:t>
      </w:r>
      <w:r w:rsidR="00AD426E" w:rsidRPr="000D21DB">
        <w:rPr>
          <w:rFonts w:cstheme="minorHAnsi"/>
        </w:rPr>
        <w:t>free (R.H. Marrs pers. comm.).</w:t>
      </w:r>
      <w:r w:rsidR="00F66362" w:rsidRPr="000D21DB">
        <w:rPr>
          <w:rFonts w:cstheme="minorHAnsi"/>
        </w:rPr>
        <w:t xml:space="preserve"> </w:t>
      </w:r>
      <w:r w:rsidRPr="000D21DB">
        <w:rPr>
          <w:rFonts w:cstheme="minorHAnsi"/>
        </w:rPr>
        <w:t xml:space="preserve">We have no information on the potential propagule banks </w:t>
      </w:r>
      <w:r w:rsidR="00AD426E" w:rsidRPr="000D21DB">
        <w:rPr>
          <w:rFonts w:cstheme="minorHAnsi"/>
        </w:rPr>
        <w:t xml:space="preserve">or seed rain </w:t>
      </w:r>
      <w:r w:rsidRPr="000D21DB">
        <w:rPr>
          <w:rFonts w:cstheme="minorHAnsi"/>
        </w:rPr>
        <w:t xml:space="preserve">in these upland </w:t>
      </w:r>
      <w:r w:rsidR="0039671E" w:rsidRPr="000D21DB">
        <w:rPr>
          <w:rFonts w:cstheme="minorHAnsi"/>
        </w:rPr>
        <w:t>systems,</w:t>
      </w:r>
      <w:r w:rsidRPr="000D21DB">
        <w:rPr>
          <w:rFonts w:cstheme="minorHAnsi"/>
        </w:rPr>
        <w:t xml:space="preserve"> </w:t>
      </w:r>
      <w:r w:rsidR="00AD426E" w:rsidRPr="000D21DB">
        <w:rPr>
          <w:rFonts w:cstheme="minorHAnsi"/>
        </w:rPr>
        <w:t>but</w:t>
      </w:r>
      <w:r w:rsidRPr="000D21DB">
        <w:rPr>
          <w:rFonts w:cstheme="minorHAnsi"/>
        </w:rPr>
        <w:t xml:space="preserve"> the combined biomass and litter present will probably </w:t>
      </w:r>
      <w:r w:rsidR="00BC584D" w:rsidRPr="000D21DB">
        <w:rPr>
          <w:rFonts w:cstheme="minorHAnsi"/>
        </w:rPr>
        <w:t>be</w:t>
      </w:r>
      <w:r w:rsidRPr="000D21DB">
        <w:rPr>
          <w:rFonts w:cstheme="minorHAnsi"/>
        </w:rPr>
        <w:t xml:space="preserve"> an obstacle to both to seed </w:t>
      </w:r>
      <w:r w:rsidR="00593E23" w:rsidRPr="000D21DB">
        <w:rPr>
          <w:rFonts w:cstheme="minorHAnsi"/>
        </w:rPr>
        <w:t>rain into the system and producing appropriate conditions for establishment</w:t>
      </w:r>
      <w:r w:rsidR="00BC584D" w:rsidRPr="000D21DB">
        <w:rPr>
          <w:rFonts w:cstheme="minorHAnsi"/>
        </w:rPr>
        <w:t xml:space="preserve"> (</w:t>
      </w:r>
      <w:r w:rsidR="00F66362" w:rsidRPr="000D21DB">
        <w:rPr>
          <w:rFonts w:cstheme="minorHAnsi"/>
        </w:rPr>
        <w:t xml:space="preserve">Lowday </w:t>
      </w:r>
      <w:r w:rsidR="00F66362" w:rsidRPr="000D21DB">
        <w:rPr>
          <w:rFonts w:cstheme="minorHAnsi"/>
          <w:i/>
        </w:rPr>
        <w:t>et al</w:t>
      </w:r>
      <w:r w:rsidR="00F66362" w:rsidRPr="000D21DB">
        <w:rPr>
          <w:rFonts w:cstheme="minorHAnsi"/>
        </w:rPr>
        <w:t xml:space="preserve">. 1992; </w:t>
      </w:r>
      <w:r w:rsidR="00BC584D" w:rsidRPr="000D21DB">
        <w:rPr>
          <w:rFonts w:cstheme="minorHAnsi"/>
        </w:rPr>
        <w:t xml:space="preserve">Ghorbani </w:t>
      </w:r>
      <w:r w:rsidR="00BC584D" w:rsidRPr="000D21DB">
        <w:rPr>
          <w:rFonts w:cstheme="minorHAnsi"/>
          <w:i/>
        </w:rPr>
        <w:t>et al</w:t>
      </w:r>
      <w:r w:rsidR="00BC584D" w:rsidRPr="000D21DB">
        <w:rPr>
          <w:rFonts w:cstheme="minorHAnsi"/>
        </w:rPr>
        <w:t>., 2006)</w:t>
      </w:r>
      <w:r w:rsidR="00593E23" w:rsidRPr="000D21DB">
        <w:rPr>
          <w:rFonts w:cstheme="minorHAnsi"/>
        </w:rPr>
        <w:t>.</w:t>
      </w:r>
      <w:r w:rsidR="005B4360">
        <w:rPr>
          <w:rFonts w:cstheme="minorHAnsi"/>
        </w:rPr>
        <w:t xml:space="preserve"> </w:t>
      </w:r>
      <w:r w:rsidR="006E27E5" w:rsidRPr="000D21DB">
        <w:rPr>
          <w:rFonts w:cstheme="minorHAnsi"/>
        </w:rPr>
        <w:t xml:space="preserve">Alternatives would be to develop some form of intervention approach with both propagule addition and applied disturbance to aid colonization </w:t>
      </w:r>
      <w:r w:rsidR="00DC4EF0" w:rsidRPr="000D21DB">
        <w:rPr>
          <w:rFonts w:cstheme="minorHAnsi"/>
        </w:rPr>
        <w:t>of</w:t>
      </w:r>
      <w:r w:rsidR="006E27E5" w:rsidRPr="000D21DB">
        <w:rPr>
          <w:rFonts w:cstheme="minorHAnsi"/>
        </w:rPr>
        <w:t xml:space="preserve"> new species.</w:t>
      </w:r>
      <w:r w:rsidR="008659F3">
        <w:rPr>
          <w:rFonts w:cstheme="minorHAnsi"/>
        </w:rPr>
        <w:t xml:space="preserve"> This requires an experimental approach.</w:t>
      </w:r>
    </w:p>
    <w:p w:rsidR="00BC584D" w:rsidRPr="000D21DB" w:rsidRDefault="00BC584D" w:rsidP="008659F3">
      <w:pPr>
        <w:spacing w:after="0" w:line="360" w:lineRule="auto"/>
        <w:rPr>
          <w:rFonts w:cstheme="minorHAnsi"/>
        </w:rPr>
      </w:pPr>
    </w:p>
    <w:p w:rsidR="00FB0CBC" w:rsidRPr="000D21DB" w:rsidRDefault="00FB0CBC" w:rsidP="00593E23">
      <w:pPr>
        <w:pStyle w:val="Body"/>
        <w:tabs>
          <w:tab w:val="left" w:pos="426"/>
        </w:tabs>
        <w:spacing w:after="0" w:line="360" w:lineRule="auto"/>
        <w:jc w:val="both"/>
        <w:rPr>
          <w:rFonts w:asciiTheme="minorHAnsi" w:hAnsiTheme="minorHAnsi" w:cstheme="minorHAnsi"/>
          <w:b/>
        </w:rPr>
      </w:pPr>
      <w:r w:rsidRPr="000D21DB">
        <w:rPr>
          <w:rFonts w:asciiTheme="minorHAnsi" w:hAnsiTheme="minorHAnsi" w:cstheme="minorHAnsi"/>
          <w:b/>
        </w:rPr>
        <w:t xml:space="preserve">Acknowledgements </w:t>
      </w:r>
    </w:p>
    <w:p w:rsidR="00FB0CBC" w:rsidRPr="000D21DB" w:rsidRDefault="00FB0CBC" w:rsidP="00593E23">
      <w:pPr>
        <w:pStyle w:val="Body"/>
        <w:tabs>
          <w:tab w:val="left" w:pos="426"/>
        </w:tabs>
        <w:spacing w:after="0" w:line="360" w:lineRule="auto"/>
        <w:jc w:val="both"/>
        <w:rPr>
          <w:rFonts w:asciiTheme="minorHAnsi" w:hAnsiTheme="minorHAnsi" w:cstheme="minorHAnsi"/>
          <w:b/>
        </w:rPr>
      </w:pPr>
      <w:r w:rsidRPr="000D21DB">
        <w:rPr>
          <w:rFonts w:asciiTheme="minorHAnsi" w:hAnsiTheme="minorHAnsi" w:cstheme="minorHAnsi"/>
        </w:rPr>
        <w:t>We thank the staff of the former Nature Conser</w:t>
      </w:r>
      <w:r w:rsidR="008D1EF7" w:rsidRPr="000D21DB">
        <w:rPr>
          <w:rFonts w:asciiTheme="minorHAnsi" w:hAnsiTheme="minorHAnsi" w:cstheme="minorHAnsi"/>
        </w:rPr>
        <w:t>v</w:t>
      </w:r>
      <w:r w:rsidRPr="000D21DB">
        <w:rPr>
          <w:rFonts w:asciiTheme="minorHAnsi" w:hAnsiTheme="minorHAnsi" w:cstheme="minorHAnsi"/>
        </w:rPr>
        <w:t>ancy and successor bodies for the</w:t>
      </w:r>
      <w:r w:rsidR="00CC1727" w:rsidRPr="000D21DB">
        <w:rPr>
          <w:rFonts w:asciiTheme="minorHAnsi" w:hAnsiTheme="minorHAnsi" w:cstheme="minorHAnsi"/>
        </w:rPr>
        <w:t>ir</w:t>
      </w:r>
      <w:r w:rsidRPr="000D21DB">
        <w:rPr>
          <w:rFonts w:asciiTheme="minorHAnsi" w:hAnsiTheme="minorHAnsi" w:cstheme="minorHAnsi"/>
        </w:rPr>
        <w:t xml:space="preserve"> foresight in setting up these experiments and their continuation, the </w:t>
      </w:r>
      <w:r w:rsidR="00390718" w:rsidRPr="000D21DB">
        <w:rPr>
          <w:rFonts w:asciiTheme="minorHAnsi" w:hAnsiTheme="minorHAnsi" w:cstheme="minorHAnsi"/>
        </w:rPr>
        <w:t>Environmental Change</w:t>
      </w:r>
      <w:r w:rsidRPr="000D21DB">
        <w:rPr>
          <w:rFonts w:asciiTheme="minorHAnsi" w:hAnsiTheme="minorHAnsi" w:cstheme="minorHAnsi"/>
        </w:rPr>
        <w:t xml:space="preserve"> Network</w:t>
      </w:r>
      <w:r w:rsidR="00CC1727" w:rsidRPr="000D21DB">
        <w:rPr>
          <w:rFonts w:asciiTheme="minorHAnsi" w:hAnsiTheme="minorHAnsi" w:cstheme="minorHAnsi"/>
        </w:rPr>
        <w:t xml:space="preserve"> who </w:t>
      </w:r>
      <w:r w:rsidR="005451BC" w:rsidRPr="000D21DB">
        <w:rPr>
          <w:rFonts w:asciiTheme="minorHAnsi" w:hAnsiTheme="minorHAnsi" w:cstheme="minorHAnsi"/>
        </w:rPr>
        <w:t>maintain the experiments</w:t>
      </w:r>
      <w:r w:rsidR="00CC1727" w:rsidRPr="000D21DB">
        <w:rPr>
          <w:rFonts w:asciiTheme="minorHAnsi" w:hAnsiTheme="minorHAnsi" w:cstheme="minorHAnsi"/>
        </w:rPr>
        <w:t xml:space="preserve"> and the Heather Trust for financial support. </w:t>
      </w:r>
      <w:r w:rsidR="0039671E" w:rsidRPr="000D21DB">
        <w:rPr>
          <w:rFonts w:asciiTheme="minorHAnsi" w:hAnsiTheme="minorHAnsi" w:cstheme="minorHAnsi"/>
        </w:rPr>
        <w:t>MS</w:t>
      </w:r>
      <w:r w:rsidR="00CC1727" w:rsidRPr="000D21DB">
        <w:rPr>
          <w:rFonts w:asciiTheme="minorHAnsi" w:hAnsiTheme="minorHAnsi" w:cstheme="minorHAnsi"/>
        </w:rPr>
        <w:t xml:space="preserve"> Suzanne Yee </w:t>
      </w:r>
      <w:r w:rsidR="00A946C2" w:rsidRPr="000D21DB">
        <w:rPr>
          <w:rFonts w:asciiTheme="minorHAnsi" w:hAnsiTheme="minorHAnsi" w:cstheme="minorHAnsi"/>
        </w:rPr>
        <w:t>produc</w:t>
      </w:r>
      <w:r w:rsidR="008659F3">
        <w:rPr>
          <w:rFonts w:asciiTheme="minorHAnsi" w:hAnsiTheme="minorHAnsi" w:cstheme="minorHAnsi"/>
        </w:rPr>
        <w:t>ed</w:t>
      </w:r>
      <w:r w:rsidR="00CC1727" w:rsidRPr="000D21DB">
        <w:rPr>
          <w:rFonts w:asciiTheme="minorHAnsi" w:hAnsiTheme="minorHAnsi" w:cstheme="minorHAnsi"/>
        </w:rPr>
        <w:t xml:space="preserve"> the figures.</w:t>
      </w:r>
    </w:p>
    <w:p w:rsidR="00FB0CBC" w:rsidRPr="000D21DB" w:rsidRDefault="00FB0CBC" w:rsidP="00593E23">
      <w:pPr>
        <w:pStyle w:val="Body"/>
        <w:tabs>
          <w:tab w:val="left" w:pos="426"/>
        </w:tabs>
        <w:spacing w:after="0" w:line="360" w:lineRule="auto"/>
        <w:ind w:left="284" w:firstLine="284"/>
        <w:jc w:val="both"/>
        <w:rPr>
          <w:rFonts w:asciiTheme="minorHAnsi" w:hAnsiTheme="minorHAnsi" w:cstheme="minorHAnsi"/>
        </w:rPr>
      </w:pPr>
    </w:p>
    <w:p w:rsidR="00442379" w:rsidRPr="000D21DB" w:rsidRDefault="00F73C4A" w:rsidP="00F66362">
      <w:pPr>
        <w:pStyle w:val="Body"/>
        <w:tabs>
          <w:tab w:val="left" w:pos="426"/>
        </w:tabs>
        <w:spacing w:after="0" w:line="240" w:lineRule="auto"/>
        <w:ind w:left="284" w:hanging="284"/>
        <w:jc w:val="both"/>
        <w:rPr>
          <w:rFonts w:asciiTheme="minorHAnsi" w:hAnsiTheme="minorHAnsi" w:cstheme="minorHAnsi"/>
          <w:b/>
          <w:color w:val="000000" w:themeColor="text1"/>
          <w:sz w:val="20"/>
          <w:szCs w:val="20"/>
        </w:rPr>
      </w:pPr>
      <w:r w:rsidRPr="000D21DB">
        <w:rPr>
          <w:rFonts w:asciiTheme="minorHAnsi" w:hAnsiTheme="minorHAnsi" w:cstheme="minorHAnsi"/>
          <w:b/>
          <w:color w:val="000000" w:themeColor="text1"/>
          <w:sz w:val="20"/>
          <w:szCs w:val="20"/>
        </w:rPr>
        <w:t>References</w:t>
      </w:r>
    </w:p>
    <w:p w:rsidR="0009228C" w:rsidRPr="000D21DB" w:rsidRDefault="00390718" w:rsidP="00F66362">
      <w:pPr>
        <w:pStyle w:val="Body"/>
        <w:spacing w:after="0" w:line="240" w:lineRule="auto"/>
        <w:ind w:left="284" w:hanging="284"/>
        <w:jc w:val="both"/>
        <w:rPr>
          <w:rFonts w:asciiTheme="minorHAnsi" w:hAnsiTheme="minorHAnsi" w:cstheme="minorHAnsi"/>
          <w:color w:val="000000" w:themeColor="text1"/>
          <w:sz w:val="20"/>
          <w:szCs w:val="20"/>
          <w:lang w:val="nl-NL"/>
        </w:rPr>
      </w:pPr>
      <w:r w:rsidRPr="000D21DB">
        <w:rPr>
          <w:rFonts w:asciiTheme="minorHAnsi" w:hAnsiTheme="minorHAnsi" w:cstheme="minorHAnsi"/>
          <w:color w:val="000000" w:themeColor="text1"/>
          <w:sz w:val="20"/>
          <w:szCs w:val="20"/>
        </w:rPr>
        <w:t>Allen, S.E., ed. (1989).</w:t>
      </w:r>
      <w:r w:rsidR="00F73C4A" w:rsidRPr="000D21DB">
        <w:rPr>
          <w:rFonts w:asciiTheme="minorHAnsi" w:hAnsiTheme="minorHAnsi" w:cstheme="minorHAnsi"/>
          <w:color w:val="000000" w:themeColor="text1"/>
          <w:sz w:val="20"/>
          <w:szCs w:val="20"/>
        </w:rPr>
        <w:t xml:space="preserve"> </w:t>
      </w:r>
      <w:r w:rsidR="00F73C4A" w:rsidRPr="000D21DB">
        <w:rPr>
          <w:rFonts w:asciiTheme="minorHAnsi" w:hAnsiTheme="minorHAnsi" w:cstheme="minorHAnsi"/>
          <w:i/>
          <w:iCs/>
          <w:color w:val="000000" w:themeColor="text1"/>
          <w:sz w:val="20"/>
          <w:szCs w:val="20"/>
        </w:rPr>
        <w:t xml:space="preserve">Chemical Analysis of Ecological Materials, </w:t>
      </w:r>
      <w:r w:rsidR="000038B8" w:rsidRPr="000D21DB">
        <w:rPr>
          <w:rFonts w:asciiTheme="minorHAnsi" w:hAnsiTheme="minorHAnsi" w:cstheme="minorHAnsi"/>
          <w:i/>
          <w:iCs/>
          <w:color w:val="000000" w:themeColor="text1"/>
          <w:sz w:val="20"/>
          <w:szCs w:val="20"/>
        </w:rPr>
        <w:t>2</w:t>
      </w:r>
      <w:r w:rsidR="000038B8" w:rsidRPr="000D21DB">
        <w:rPr>
          <w:rFonts w:asciiTheme="minorHAnsi" w:hAnsiTheme="minorHAnsi" w:cstheme="minorHAnsi"/>
          <w:i/>
          <w:iCs/>
          <w:color w:val="000000" w:themeColor="text1"/>
          <w:sz w:val="20"/>
          <w:szCs w:val="20"/>
          <w:vertAlign w:val="superscript"/>
        </w:rPr>
        <w:t>nd</w:t>
      </w:r>
      <w:r w:rsidR="000038B8" w:rsidRPr="000D21DB">
        <w:rPr>
          <w:rFonts w:asciiTheme="minorHAnsi" w:hAnsiTheme="minorHAnsi" w:cstheme="minorHAnsi"/>
          <w:i/>
          <w:iCs/>
          <w:color w:val="000000" w:themeColor="text1"/>
          <w:sz w:val="20"/>
          <w:szCs w:val="20"/>
        </w:rPr>
        <w:t xml:space="preserve"> </w:t>
      </w:r>
      <w:proofErr w:type="spellStart"/>
      <w:r w:rsidR="00F73C4A" w:rsidRPr="000D21DB">
        <w:rPr>
          <w:rFonts w:asciiTheme="minorHAnsi" w:hAnsiTheme="minorHAnsi" w:cstheme="minorHAnsi"/>
          <w:i/>
          <w:iCs/>
          <w:color w:val="000000" w:themeColor="text1"/>
          <w:sz w:val="20"/>
          <w:szCs w:val="20"/>
        </w:rPr>
        <w:t>ed</w:t>
      </w:r>
      <w:r w:rsidR="000038B8" w:rsidRPr="000D21DB">
        <w:rPr>
          <w:rFonts w:asciiTheme="minorHAnsi" w:hAnsiTheme="minorHAnsi" w:cstheme="minorHAnsi"/>
          <w:i/>
          <w:iCs/>
          <w:color w:val="000000" w:themeColor="text1"/>
          <w:sz w:val="20"/>
          <w:szCs w:val="20"/>
        </w:rPr>
        <w:t>n</w:t>
      </w:r>
      <w:proofErr w:type="spellEnd"/>
      <w:r w:rsidR="00F73C4A" w:rsidRPr="000D21DB">
        <w:rPr>
          <w:rFonts w:asciiTheme="minorHAnsi" w:hAnsiTheme="minorHAnsi" w:cstheme="minorHAnsi"/>
          <w:iCs/>
          <w:color w:val="000000" w:themeColor="text1"/>
          <w:sz w:val="20"/>
          <w:szCs w:val="20"/>
        </w:rPr>
        <w:t xml:space="preserve">. </w:t>
      </w:r>
      <w:r w:rsidRPr="000D21DB">
        <w:rPr>
          <w:rFonts w:asciiTheme="minorHAnsi" w:hAnsiTheme="minorHAnsi" w:cstheme="minorHAnsi"/>
          <w:color w:val="000000" w:themeColor="text1"/>
          <w:sz w:val="20"/>
          <w:szCs w:val="20"/>
          <w:lang w:val="nl-NL"/>
        </w:rPr>
        <w:t>Oxford, UK: Blackwells</w:t>
      </w:r>
      <w:r w:rsidR="00F73C4A" w:rsidRPr="000D21DB">
        <w:rPr>
          <w:rFonts w:asciiTheme="minorHAnsi" w:hAnsiTheme="minorHAnsi" w:cstheme="minorHAnsi"/>
          <w:color w:val="000000" w:themeColor="text1"/>
          <w:sz w:val="20"/>
          <w:szCs w:val="20"/>
          <w:lang w:val="nl-NL"/>
        </w:rPr>
        <w:t>.</w:t>
      </w:r>
    </w:p>
    <w:p w:rsidR="008164AE" w:rsidRPr="000D21DB" w:rsidRDefault="008164AE" w:rsidP="00F66362">
      <w:pPr>
        <w:pStyle w:val="Body"/>
        <w:spacing w:after="0" w:line="240" w:lineRule="auto"/>
        <w:ind w:left="284" w:hanging="284"/>
        <w:jc w:val="both"/>
        <w:rPr>
          <w:rFonts w:asciiTheme="minorHAnsi" w:hAnsiTheme="minorHAnsi" w:cstheme="minorHAnsi"/>
          <w:color w:val="000000" w:themeColor="text1"/>
          <w:sz w:val="20"/>
          <w:szCs w:val="20"/>
        </w:rPr>
      </w:pPr>
      <w:r w:rsidRPr="000D21DB">
        <w:rPr>
          <w:rFonts w:asciiTheme="minorHAnsi" w:hAnsiTheme="minorHAnsi" w:cstheme="minorHAnsi"/>
          <w:color w:val="000000" w:themeColor="text1"/>
          <w:sz w:val="20"/>
          <w:szCs w:val="20"/>
        </w:rPr>
        <w:t>Baker, A</w:t>
      </w:r>
      <w:r w:rsidR="00FE0AC9"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G., Cornelissen, P., Bhagwat, S</w:t>
      </w:r>
      <w:r w:rsidR="00390718"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A., Vera, F</w:t>
      </w:r>
      <w:r w:rsidR="00390718"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W</w:t>
      </w:r>
      <w:r w:rsidR="00390718"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M. &amp; Willis, K</w:t>
      </w:r>
      <w:r w:rsidR="00390718"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J. </w:t>
      </w:r>
      <w:r w:rsidR="00390718"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2016</w:t>
      </w:r>
      <w:r w:rsidR="00390718"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 Quantification of population sizes of large herbivores and their long-term functional role in ecosystems using dung fungal spores. </w:t>
      </w:r>
      <w:r w:rsidRPr="000D21DB">
        <w:rPr>
          <w:rFonts w:asciiTheme="minorHAnsi" w:hAnsiTheme="minorHAnsi" w:cstheme="minorHAnsi"/>
          <w:i/>
          <w:color w:val="000000" w:themeColor="text1"/>
          <w:sz w:val="20"/>
          <w:szCs w:val="20"/>
        </w:rPr>
        <w:t>Methods in Ecology &amp; Evolution</w:t>
      </w:r>
      <w:r w:rsidRPr="000D21DB">
        <w:rPr>
          <w:rFonts w:asciiTheme="minorHAnsi" w:hAnsiTheme="minorHAnsi" w:cstheme="minorHAnsi"/>
          <w:color w:val="000000" w:themeColor="text1"/>
          <w:sz w:val="20"/>
          <w:szCs w:val="20"/>
        </w:rPr>
        <w:t xml:space="preserve">, </w:t>
      </w:r>
      <w:r w:rsidRPr="000D21DB">
        <w:rPr>
          <w:rFonts w:asciiTheme="minorHAnsi" w:hAnsiTheme="minorHAnsi" w:cstheme="minorHAnsi"/>
          <w:b/>
          <w:color w:val="000000" w:themeColor="text1"/>
          <w:sz w:val="20"/>
          <w:szCs w:val="20"/>
        </w:rPr>
        <w:t>7</w:t>
      </w:r>
      <w:r w:rsidRPr="000D21DB">
        <w:rPr>
          <w:rFonts w:asciiTheme="minorHAnsi" w:hAnsiTheme="minorHAnsi" w:cstheme="minorHAnsi"/>
          <w:color w:val="000000" w:themeColor="text1"/>
          <w:sz w:val="20"/>
          <w:szCs w:val="20"/>
        </w:rPr>
        <w:t xml:space="preserve">, 1273-1281.DOI: 10.1111/2041-210X.12580. </w:t>
      </w:r>
    </w:p>
    <w:p w:rsidR="008164AE" w:rsidRPr="000D21DB" w:rsidRDefault="008164AE" w:rsidP="00F66362">
      <w:pPr>
        <w:pStyle w:val="Body"/>
        <w:spacing w:after="0" w:line="240" w:lineRule="auto"/>
        <w:ind w:left="284" w:hanging="284"/>
        <w:jc w:val="both"/>
        <w:rPr>
          <w:rFonts w:asciiTheme="minorHAnsi" w:hAnsiTheme="minorHAnsi" w:cstheme="minorHAnsi"/>
          <w:color w:val="000000" w:themeColor="text1"/>
          <w:sz w:val="20"/>
          <w:szCs w:val="20"/>
        </w:rPr>
      </w:pPr>
      <w:proofErr w:type="spellStart"/>
      <w:r w:rsidRPr="000D21DB">
        <w:rPr>
          <w:rFonts w:asciiTheme="minorHAnsi" w:hAnsiTheme="minorHAnsi" w:cstheme="minorHAnsi"/>
          <w:color w:val="000000" w:themeColor="text1"/>
          <w:sz w:val="20"/>
          <w:szCs w:val="20"/>
        </w:rPr>
        <w:t>Beschta</w:t>
      </w:r>
      <w:proofErr w:type="spellEnd"/>
      <w:r w:rsidRPr="000D21DB">
        <w:rPr>
          <w:rFonts w:asciiTheme="minorHAnsi" w:hAnsiTheme="minorHAnsi" w:cstheme="minorHAnsi"/>
          <w:color w:val="000000" w:themeColor="text1"/>
          <w:sz w:val="20"/>
          <w:szCs w:val="20"/>
        </w:rPr>
        <w:t xml:space="preserve">, RL. &amp; Ripple, W.J. </w:t>
      </w:r>
      <w:r w:rsidR="00390718"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2016</w:t>
      </w:r>
      <w:r w:rsidR="00390718"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 Riparian vegetation recovery in Yellowstone: The first two decades after wolf reintroduction. </w:t>
      </w:r>
      <w:r w:rsidRPr="000D21DB">
        <w:rPr>
          <w:rFonts w:asciiTheme="minorHAnsi" w:hAnsiTheme="minorHAnsi" w:cstheme="minorHAnsi"/>
          <w:i/>
          <w:color w:val="000000" w:themeColor="text1"/>
          <w:sz w:val="20"/>
          <w:szCs w:val="20"/>
        </w:rPr>
        <w:t>Biological Conservation</w:t>
      </w:r>
      <w:r w:rsidRPr="000D21DB">
        <w:rPr>
          <w:rFonts w:asciiTheme="minorHAnsi" w:hAnsiTheme="minorHAnsi" w:cstheme="minorHAnsi"/>
          <w:color w:val="000000" w:themeColor="text1"/>
          <w:sz w:val="20"/>
          <w:szCs w:val="20"/>
        </w:rPr>
        <w:t xml:space="preserve">, </w:t>
      </w:r>
      <w:r w:rsidRPr="000D21DB">
        <w:rPr>
          <w:rFonts w:asciiTheme="minorHAnsi" w:hAnsiTheme="minorHAnsi" w:cstheme="minorHAnsi"/>
          <w:b/>
          <w:color w:val="000000" w:themeColor="text1"/>
          <w:sz w:val="20"/>
          <w:szCs w:val="20"/>
        </w:rPr>
        <w:t>198</w:t>
      </w:r>
      <w:r w:rsidRPr="000D21DB">
        <w:rPr>
          <w:rFonts w:asciiTheme="minorHAnsi" w:hAnsiTheme="minorHAnsi" w:cstheme="minorHAnsi"/>
          <w:color w:val="000000" w:themeColor="text1"/>
          <w:sz w:val="20"/>
          <w:szCs w:val="20"/>
        </w:rPr>
        <w:t xml:space="preserve">, 93-103. DOI: 10.1016/j.biocon.2016.03.031. </w:t>
      </w:r>
    </w:p>
    <w:p w:rsidR="008164AE" w:rsidRPr="000D21DB" w:rsidRDefault="008164AE" w:rsidP="00F66362">
      <w:pPr>
        <w:pStyle w:val="Body"/>
        <w:spacing w:after="0" w:line="240" w:lineRule="auto"/>
        <w:ind w:left="284" w:hanging="284"/>
        <w:jc w:val="both"/>
        <w:rPr>
          <w:rFonts w:asciiTheme="minorHAnsi" w:hAnsiTheme="minorHAnsi" w:cstheme="minorHAnsi"/>
          <w:color w:val="000000" w:themeColor="text1"/>
          <w:sz w:val="20"/>
          <w:szCs w:val="20"/>
        </w:rPr>
      </w:pPr>
      <w:r w:rsidRPr="000D21DB">
        <w:rPr>
          <w:rFonts w:asciiTheme="minorHAnsi" w:hAnsiTheme="minorHAnsi" w:cstheme="minorHAnsi"/>
          <w:color w:val="000000" w:themeColor="text1"/>
          <w:sz w:val="20"/>
          <w:szCs w:val="20"/>
        </w:rPr>
        <w:t xml:space="preserve">Corlett, R.T. </w:t>
      </w:r>
      <w:r w:rsidR="0090459A"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2016</w:t>
      </w:r>
      <w:r w:rsidR="0090459A"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 Restoration, Reintroduction, and Rewilding in a changing World. </w:t>
      </w:r>
      <w:r w:rsidRPr="000D21DB">
        <w:rPr>
          <w:rFonts w:asciiTheme="minorHAnsi" w:hAnsiTheme="minorHAnsi" w:cstheme="minorHAnsi"/>
          <w:i/>
          <w:color w:val="000000" w:themeColor="text1"/>
          <w:sz w:val="20"/>
          <w:szCs w:val="20"/>
        </w:rPr>
        <w:t xml:space="preserve">Trends in Ecology &amp; Evolution, </w:t>
      </w:r>
      <w:r w:rsidRPr="000D21DB">
        <w:rPr>
          <w:rFonts w:asciiTheme="minorHAnsi" w:hAnsiTheme="minorHAnsi" w:cstheme="minorHAnsi"/>
          <w:b/>
          <w:color w:val="000000" w:themeColor="text1"/>
          <w:sz w:val="20"/>
          <w:szCs w:val="20"/>
        </w:rPr>
        <w:t>31</w:t>
      </w:r>
      <w:r w:rsidR="0090459A" w:rsidRPr="000D21DB">
        <w:rPr>
          <w:rFonts w:asciiTheme="minorHAnsi" w:hAnsiTheme="minorHAnsi" w:cstheme="minorHAnsi"/>
          <w:color w:val="000000" w:themeColor="text1"/>
          <w:sz w:val="20"/>
          <w:szCs w:val="20"/>
        </w:rPr>
        <w:t xml:space="preserve">, </w:t>
      </w:r>
      <w:r w:rsidRPr="000D21DB">
        <w:rPr>
          <w:rFonts w:asciiTheme="minorHAnsi" w:hAnsiTheme="minorHAnsi" w:cstheme="minorHAnsi"/>
          <w:color w:val="000000" w:themeColor="text1"/>
          <w:sz w:val="20"/>
          <w:szCs w:val="20"/>
        </w:rPr>
        <w:t>453-462.</w:t>
      </w:r>
      <w:r w:rsidR="0090459A" w:rsidRPr="000D21DB">
        <w:rPr>
          <w:rFonts w:asciiTheme="minorHAnsi" w:hAnsiTheme="minorHAnsi" w:cstheme="minorHAnsi"/>
          <w:color w:val="000000" w:themeColor="text1"/>
          <w:sz w:val="20"/>
          <w:szCs w:val="20"/>
        </w:rPr>
        <w:t xml:space="preserve"> </w:t>
      </w:r>
      <w:r w:rsidRPr="000D21DB">
        <w:rPr>
          <w:rFonts w:asciiTheme="minorHAnsi" w:hAnsiTheme="minorHAnsi" w:cstheme="minorHAnsi"/>
          <w:color w:val="000000" w:themeColor="text1"/>
          <w:sz w:val="20"/>
          <w:szCs w:val="20"/>
        </w:rPr>
        <w:t xml:space="preserve">DOI: 10.1016/j.tree.2016.02.017. </w:t>
      </w:r>
    </w:p>
    <w:p w:rsidR="00CA5B14" w:rsidRPr="000D21DB" w:rsidRDefault="008164AE" w:rsidP="00F66362">
      <w:pPr>
        <w:pStyle w:val="Body"/>
        <w:spacing w:after="0" w:line="240" w:lineRule="auto"/>
        <w:ind w:left="284" w:hanging="284"/>
        <w:jc w:val="both"/>
        <w:rPr>
          <w:rFonts w:asciiTheme="minorHAnsi" w:hAnsiTheme="minorHAnsi" w:cstheme="minorHAnsi"/>
          <w:color w:val="000000" w:themeColor="text1"/>
          <w:sz w:val="20"/>
          <w:szCs w:val="20"/>
        </w:rPr>
      </w:pPr>
      <w:r w:rsidRPr="000D21DB">
        <w:rPr>
          <w:rFonts w:asciiTheme="minorHAnsi" w:hAnsiTheme="minorHAnsi" w:cstheme="minorHAnsi"/>
          <w:color w:val="000000" w:themeColor="text1"/>
          <w:sz w:val="20"/>
          <w:szCs w:val="20"/>
        </w:rPr>
        <w:t xml:space="preserve">Crawley, M.J. </w:t>
      </w:r>
      <w:r w:rsidR="0090459A"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2013</w:t>
      </w:r>
      <w:r w:rsidR="0090459A"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 </w:t>
      </w:r>
      <w:r w:rsidRPr="000D21DB">
        <w:rPr>
          <w:rFonts w:asciiTheme="minorHAnsi" w:hAnsiTheme="minorHAnsi" w:cstheme="minorHAnsi"/>
          <w:i/>
          <w:color w:val="000000" w:themeColor="text1"/>
          <w:sz w:val="20"/>
          <w:szCs w:val="20"/>
        </w:rPr>
        <w:t>The R Book, 2</w:t>
      </w:r>
      <w:r w:rsidRPr="000D21DB">
        <w:rPr>
          <w:rFonts w:asciiTheme="minorHAnsi" w:hAnsiTheme="minorHAnsi" w:cstheme="minorHAnsi"/>
          <w:i/>
          <w:color w:val="000000" w:themeColor="text1"/>
          <w:sz w:val="20"/>
          <w:szCs w:val="20"/>
          <w:vertAlign w:val="superscript"/>
        </w:rPr>
        <w:t>nd</w:t>
      </w:r>
      <w:r w:rsidRPr="000D21DB">
        <w:rPr>
          <w:rFonts w:asciiTheme="minorHAnsi" w:hAnsiTheme="minorHAnsi" w:cstheme="minorHAnsi"/>
          <w:i/>
          <w:color w:val="000000" w:themeColor="text1"/>
          <w:sz w:val="20"/>
          <w:szCs w:val="20"/>
        </w:rPr>
        <w:t xml:space="preserve"> </w:t>
      </w:r>
      <w:proofErr w:type="spellStart"/>
      <w:r w:rsidRPr="000D21DB">
        <w:rPr>
          <w:rFonts w:asciiTheme="minorHAnsi" w:hAnsiTheme="minorHAnsi" w:cstheme="minorHAnsi"/>
          <w:i/>
          <w:color w:val="000000" w:themeColor="text1"/>
          <w:sz w:val="20"/>
          <w:szCs w:val="20"/>
        </w:rPr>
        <w:t>edn</w:t>
      </w:r>
      <w:proofErr w:type="spellEnd"/>
      <w:r w:rsidRPr="000D21DB">
        <w:rPr>
          <w:rFonts w:asciiTheme="minorHAnsi" w:hAnsiTheme="minorHAnsi" w:cstheme="minorHAnsi"/>
          <w:i/>
          <w:color w:val="000000" w:themeColor="text1"/>
          <w:sz w:val="20"/>
          <w:szCs w:val="20"/>
        </w:rPr>
        <w:t>.</w:t>
      </w:r>
      <w:r w:rsidRPr="000D21DB">
        <w:rPr>
          <w:rFonts w:asciiTheme="minorHAnsi" w:hAnsiTheme="minorHAnsi" w:cstheme="minorHAnsi"/>
          <w:color w:val="000000" w:themeColor="text1"/>
          <w:sz w:val="20"/>
          <w:szCs w:val="20"/>
        </w:rPr>
        <w:t xml:space="preserve"> </w:t>
      </w:r>
      <w:r w:rsidR="0011688F" w:rsidRPr="000D21DB">
        <w:rPr>
          <w:rFonts w:asciiTheme="minorHAnsi" w:hAnsiTheme="minorHAnsi" w:cstheme="minorHAnsi"/>
          <w:color w:val="000000" w:themeColor="text1"/>
          <w:sz w:val="20"/>
          <w:szCs w:val="20"/>
        </w:rPr>
        <w:t>Chichester</w:t>
      </w:r>
      <w:r w:rsidR="00124681" w:rsidRPr="000D21DB">
        <w:rPr>
          <w:rFonts w:asciiTheme="minorHAnsi" w:hAnsiTheme="minorHAnsi" w:cstheme="minorHAnsi"/>
          <w:color w:val="000000" w:themeColor="text1"/>
          <w:sz w:val="20"/>
          <w:szCs w:val="20"/>
        </w:rPr>
        <w:t>, UK</w:t>
      </w:r>
      <w:r w:rsidR="0090459A" w:rsidRPr="000D21DB">
        <w:rPr>
          <w:rFonts w:asciiTheme="minorHAnsi" w:hAnsiTheme="minorHAnsi" w:cstheme="minorHAnsi"/>
          <w:color w:val="000000" w:themeColor="text1"/>
          <w:sz w:val="20"/>
          <w:szCs w:val="20"/>
        </w:rPr>
        <w:t>: John Wiley and Sons</w:t>
      </w:r>
      <w:r w:rsidRPr="000D21DB">
        <w:rPr>
          <w:rFonts w:asciiTheme="minorHAnsi" w:hAnsiTheme="minorHAnsi" w:cstheme="minorHAnsi"/>
          <w:color w:val="000000" w:themeColor="text1"/>
          <w:sz w:val="20"/>
          <w:szCs w:val="20"/>
        </w:rPr>
        <w:t>.</w:t>
      </w:r>
    </w:p>
    <w:p w:rsidR="00CA5B14" w:rsidRDefault="00CA5B14" w:rsidP="00F66362">
      <w:pPr>
        <w:pStyle w:val="Body"/>
        <w:spacing w:after="0" w:line="240" w:lineRule="auto"/>
        <w:ind w:left="284" w:hanging="284"/>
        <w:jc w:val="both"/>
        <w:rPr>
          <w:rFonts w:asciiTheme="minorHAnsi" w:hAnsiTheme="minorHAnsi" w:cstheme="minorHAnsi"/>
          <w:color w:val="000000" w:themeColor="text1"/>
          <w:sz w:val="20"/>
          <w:szCs w:val="20"/>
        </w:rPr>
      </w:pPr>
      <w:proofErr w:type="spellStart"/>
      <w:r w:rsidRPr="000D21DB">
        <w:rPr>
          <w:rFonts w:asciiTheme="minorHAnsi" w:hAnsiTheme="minorHAnsi" w:cstheme="minorHAnsi"/>
          <w:color w:val="000000" w:themeColor="text1"/>
          <w:sz w:val="20"/>
          <w:szCs w:val="20"/>
        </w:rPr>
        <w:t>Deary</w:t>
      </w:r>
      <w:proofErr w:type="spellEnd"/>
      <w:r w:rsidRPr="000D21DB">
        <w:rPr>
          <w:rFonts w:asciiTheme="minorHAnsi" w:hAnsiTheme="minorHAnsi" w:cstheme="minorHAnsi"/>
          <w:color w:val="000000" w:themeColor="text1"/>
          <w:sz w:val="20"/>
          <w:szCs w:val="20"/>
        </w:rPr>
        <w:t xml:space="preserve"> H. &amp; Warren, C.R. </w:t>
      </w:r>
      <w:r w:rsidR="0090459A"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2017</w:t>
      </w:r>
      <w:r w:rsidR="0090459A"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 Divergent visions of wildness and naturalness in a storied landscape: Practices and discourses of rewilding in Scotland's wild places. </w:t>
      </w:r>
      <w:r w:rsidRPr="000D21DB">
        <w:rPr>
          <w:rFonts w:asciiTheme="minorHAnsi" w:hAnsiTheme="minorHAnsi" w:cstheme="minorHAnsi"/>
          <w:i/>
          <w:color w:val="000000" w:themeColor="text1"/>
          <w:sz w:val="20"/>
          <w:szCs w:val="20"/>
        </w:rPr>
        <w:t>Journal of Rural Studies</w:t>
      </w:r>
      <w:r w:rsidRPr="000D21DB">
        <w:rPr>
          <w:rFonts w:asciiTheme="minorHAnsi" w:hAnsiTheme="minorHAnsi" w:cstheme="minorHAnsi"/>
          <w:color w:val="000000" w:themeColor="text1"/>
          <w:sz w:val="20"/>
          <w:szCs w:val="20"/>
        </w:rPr>
        <w:t xml:space="preserve">, </w:t>
      </w:r>
      <w:r w:rsidRPr="000D21DB">
        <w:rPr>
          <w:rFonts w:asciiTheme="minorHAnsi" w:hAnsiTheme="minorHAnsi" w:cstheme="minorHAnsi"/>
          <w:b/>
          <w:color w:val="000000" w:themeColor="text1"/>
          <w:sz w:val="20"/>
          <w:szCs w:val="20"/>
        </w:rPr>
        <w:t>54</w:t>
      </w:r>
      <w:r w:rsidRPr="000D21DB">
        <w:rPr>
          <w:rFonts w:asciiTheme="minorHAnsi" w:hAnsiTheme="minorHAnsi" w:cstheme="minorHAnsi"/>
          <w:color w:val="000000" w:themeColor="text1"/>
          <w:sz w:val="20"/>
          <w:szCs w:val="20"/>
        </w:rPr>
        <w:t xml:space="preserve">, 211-222. </w:t>
      </w:r>
      <w:hyperlink r:id="rId14" w:history="1">
        <w:r w:rsidR="00007619" w:rsidRPr="00A4415B">
          <w:rPr>
            <w:rStyle w:val="Hyperlink"/>
            <w:rFonts w:asciiTheme="minorHAnsi" w:hAnsiTheme="minorHAnsi" w:cstheme="minorHAnsi"/>
            <w:sz w:val="20"/>
            <w:szCs w:val="20"/>
          </w:rPr>
          <w:t>https://doi.org/10.1016/j.jrurstud.2017.06.019</w:t>
        </w:r>
      </w:hyperlink>
      <w:r w:rsidR="00007619">
        <w:rPr>
          <w:rFonts w:asciiTheme="minorHAnsi" w:hAnsiTheme="minorHAnsi" w:cstheme="minorHAnsi"/>
          <w:color w:val="000000" w:themeColor="text1"/>
          <w:sz w:val="20"/>
          <w:szCs w:val="20"/>
        </w:rPr>
        <w:t>.</w:t>
      </w:r>
    </w:p>
    <w:p w:rsidR="00007619" w:rsidRPr="00007619" w:rsidRDefault="00007619" w:rsidP="00007619">
      <w:pPr>
        <w:pStyle w:val="Body"/>
        <w:tabs>
          <w:tab w:val="left" w:pos="426"/>
        </w:tabs>
        <w:spacing w:after="0" w:line="240" w:lineRule="auto"/>
        <w:ind w:left="284" w:hanging="284"/>
        <w:jc w:val="both"/>
        <w:rPr>
          <w:rFonts w:asciiTheme="minorHAnsi" w:hAnsiTheme="minorHAnsi" w:cstheme="minorHAnsi"/>
          <w:color w:val="auto"/>
          <w:sz w:val="20"/>
          <w:szCs w:val="20"/>
        </w:rPr>
      </w:pPr>
      <w:r w:rsidRPr="00007619">
        <w:rPr>
          <w:rFonts w:asciiTheme="minorHAnsi" w:hAnsiTheme="minorHAnsi" w:cstheme="minorHAnsi"/>
          <w:color w:val="auto"/>
          <w:sz w:val="20"/>
          <w:szCs w:val="20"/>
        </w:rPr>
        <w:t xml:space="preserve">de Vries, F.T., </w:t>
      </w:r>
      <w:proofErr w:type="spellStart"/>
      <w:r w:rsidRPr="00007619">
        <w:rPr>
          <w:rFonts w:asciiTheme="minorHAnsi" w:hAnsiTheme="minorHAnsi" w:cstheme="minorHAnsi"/>
          <w:color w:val="auto"/>
          <w:sz w:val="20"/>
          <w:szCs w:val="20"/>
        </w:rPr>
        <w:t>Bloem</w:t>
      </w:r>
      <w:proofErr w:type="spellEnd"/>
      <w:r w:rsidRPr="00007619">
        <w:rPr>
          <w:rFonts w:asciiTheme="minorHAnsi" w:hAnsiTheme="minorHAnsi" w:cstheme="minorHAnsi"/>
          <w:color w:val="auto"/>
          <w:sz w:val="20"/>
          <w:szCs w:val="20"/>
        </w:rPr>
        <w:t>, J.,</w:t>
      </w:r>
      <w:r>
        <w:rPr>
          <w:rFonts w:asciiTheme="minorHAnsi" w:hAnsiTheme="minorHAnsi" w:cstheme="minorHAnsi"/>
          <w:color w:val="auto"/>
          <w:sz w:val="20"/>
          <w:szCs w:val="20"/>
        </w:rPr>
        <w:t xml:space="preserve"> </w:t>
      </w:r>
      <w:r w:rsidRPr="00007619">
        <w:rPr>
          <w:rFonts w:asciiTheme="minorHAnsi" w:hAnsiTheme="minorHAnsi" w:cstheme="minorHAnsi"/>
          <w:color w:val="auto"/>
          <w:sz w:val="20"/>
          <w:szCs w:val="20"/>
        </w:rPr>
        <w:t xml:space="preserve">Quirk, H., Stevens, C.J., </w:t>
      </w:r>
      <w:proofErr w:type="spellStart"/>
      <w:r w:rsidRPr="00007619">
        <w:rPr>
          <w:rFonts w:asciiTheme="minorHAnsi" w:hAnsiTheme="minorHAnsi" w:cstheme="minorHAnsi"/>
          <w:color w:val="auto"/>
          <w:sz w:val="20"/>
          <w:szCs w:val="20"/>
        </w:rPr>
        <w:t>Bol</w:t>
      </w:r>
      <w:proofErr w:type="spellEnd"/>
      <w:r w:rsidRPr="00007619">
        <w:rPr>
          <w:rFonts w:asciiTheme="minorHAnsi" w:hAnsiTheme="minorHAnsi" w:cstheme="minorHAnsi"/>
          <w:color w:val="auto"/>
          <w:sz w:val="20"/>
          <w:szCs w:val="20"/>
        </w:rPr>
        <w:t xml:space="preserve">, R., </w:t>
      </w:r>
      <w:proofErr w:type="spellStart"/>
      <w:r w:rsidRPr="00007619">
        <w:rPr>
          <w:rFonts w:asciiTheme="minorHAnsi" w:hAnsiTheme="minorHAnsi" w:cstheme="minorHAnsi"/>
          <w:color w:val="auto"/>
          <w:sz w:val="20"/>
          <w:szCs w:val="20"/>
        </w:rPr>
        <w:t>Bardgett</w:t>
      </w:r>
      <w:proofErr w:type="spellEnd"/>
      <w:r w:rsidRPr="00007619">
        <w:rPr>
          <w:rFonts w:asciiTheme="minorHAnsi" w:hAnsiTheme="minorHAnsi" w:cstheme="minorHAnsi"/>
          <w:color w:val="auto"/>
          <w:sz w:val="20"/>
          <w:szCs w:val="20"/>
        </w:rPr>
        <w:t>, R.D.</w:t>
      </w:r>
      <w:r>
        <w:rPr>
          <w:rFonts w:asciiTheme="minorHAnsi" w:hAnsiTheme="minorHAnsi" w:cstheme="minorHAnsi"/>
          <w:color w:val="auto"/>
          <w:sz w:val="20"/>
          <w:szCs w:val="20"/>
        </w:rPr>
        <w:t xml:space="preserve"> </w:t>
      </w:r>
      <w:r w:rsidRPr="00007619">
        <w:rPr>
          <w:rFonts w:asciiTheme="minorHAnsi" w:hAnsiTheme="minorHAnsi" w:cstheme="minorHAnsi"/>
          <w:color w:val="auto"/>
          <w:sz w:val="20"/>
          <w:szCs w:val="20"/>
        </w:rPr>
        <w:t xml:space="preserve">(2012). Extensive management promotes plant and microbial nitrogen retention in temperate grassland. </w:t>
      </w:r>
      <w:proofErr w:type="spellStart"/>
      <w:r w:rsidRPr="00007619">
        <w:rPr>
          <w:rFonts w:asciiTheme="minorHAnsi" w:hAnsiTheme="minorHAnsi" w:cstheme="minorHAnsi"/>
          <w:i/>
          <w:color w:val="auto"/>
          <w:sz w:val="20"/>
          <w:szCs w:val="20"/>
        </w:rPr>
        <w:t>Plos</w:t>
      </w:r>
      <w:proofErr w:type="spellEnd"/>
      <w:r w:rsidRPr="00007619">
        <w:rPr>
          <w:rFonts w:asciiTheme="minorHAnsi" w:hAnsiTheme="minorHAnsi" w:cstheme="minorHAnsi"/>
          <w:i/>
          <w:color w:val="auto"/>
          <w:sz w:val="20"/>
          <w:szCs w:val="20"/>
        </w:rPr>
        <w:t xml:space="preserve"> One</w:t>
      </w:r>
      <w:r>
        <w:rPr>
          <w:rFonts w:asciiTheme="minorHAnsi" w:hAnsiTheme="minorHAnsi" w:cstheme="minorHAnsi"/>
          <w:color w:val="auto"/>
          <w:sz w:val="20"/>
          <w:szCs w:val="20"/>
        </w:rPr>
        <w:t>,</w:t>
      </w:r>
      <w:r w:rsidRPr="00007619">
        <w:rPr>
          <w:rFonts w:asciiTheme="minorHAnsi" w:hAnsiTheme="minorHAnsi" w:cstheme="minorHAnsi"/>
          <w:color w:val="auto"/>
          <w:sz w:val="20"/>
          <w:szCs w:val="20"/>
        </w:rPr>
        <w:t xml:space="preserve"> </w:t>
      </w:r>
      <w:r w:rsidRPr="00007619">
        <w:rPr>
          <w:rFonts w:asciiTheme="minorHAnsi" w:hAnsiTheme="minorHAnsi" w:cstheme="minorHAnsi"/>
          <w:b/>
          <w:color w:val="auto"/>
          <w:sz w:val="20"/>
          <w:szCs w:val="20"/>
        </w:rPr>
        <w:t>7</w:t>
      </w:r>
      <w:r>
        <w:rPr>
          <w:rFonts w:asciiTheme="minorHAnsi" w:hAnsiTheme="minorHAnsi" w:cstheme="minorHAnsi"/>
          <w:color w:val="auto"/>
          <w:sz w:val="20"/>
          <w:szCs w:val="20"/>
        </w:rPr>
        <w:t>,</w:t>
      </w:r>
      <w:r w:rsidRPr="00007619">
        <w:rPr>
          <w:rFonts w:asciiTheme="minorHAnsi" w:hAnsiTheme="minorHAnsi" w:cstheme="minorHAnsi"/>
          <w:color w:val="auto"/>
          <w:sz w:val="20"/>
          <w:szCs w:val="20"/>
        </w:rPr>
        <w:t xml:space="preserve"> e51201</w:t>
      </w:r>
      <w:r>
        <w:rPr>
          <w:rFonts w:asciiTheme="minorHAnsi" w:hAnsiTheme="minorHAnsi" w:cstheme="minorHAnsi"/>
          <w:color w:val="auto"/>
          <w:sz w:val="20"/>
          <w:szCs w:val="20"/>
        </w:rPr>
        <w:t>.</w:t>
      </w:r>
      <w:r w:rsidRPr="00007619">
        <w:rPr>
          <w:rFonts w:asciiTheme="minorHAnsi" w:hAnsiTheme="minorHAnsi" w:cstheme="minorHAnsi"/>
          <w:color w:val="auto"/>
          <w:sz w:val="20"/>
          <w:szCs w:val="20"/>
        </w:rPr>
        <w:t xml:space="preserve"> DOI: 10.1371/journal.pone.0051201</w:t>
      </w:r>
      <w:r>
        <w:rPr>
          <w:rFonts w:asciiTheme="minorHAnsi" w:hAnsiTheme="minorHAnsi" w:cstheme="minorHAnsi"/>
          <w:color w:val="auto"/>
          <w:sz w:val="20"/>
          <w:szCs w:val="20"/>
        </w:rPr>
        <w:t>.</w:t>
      </w:r>
      <w:r w:rsidRPr="00007619">
        <w:rPr>
          <w:rFonts w:asciiTheme="minorHAnsi" w:hAnsiTheme="minorHAnsi" w:cstheme="minorHAnsi"/>
          <w:color w:val="auto"/>
          <w:sz w:val="20"/>
          <w:szCs w:val="20"/>
        </w:rPr>
        <w:t xml:space="preserve"> </w:t>
      </w:r>
    </w:p>
    <w:p w:rsidR="008164AE" w:rsidRPr="000D21DB" w:rsidRDefault="00F73C4A" w:rsidP="00F66362">
      <w:pPr>
        <w:pStyle w:val="Body"/>
        <w:tabs>
          <w:tab w:val="left" w:pos="284"/>
          <w:tab w:val="left" w:pos="426"/>
        </w:tabs>
        <w:spacing w:after="0" w:line="240" w:lineRule="auto"/>
        <w:ind w:left="284" w:hanging="284"/>
        <w:jc w:val="both"/>
        <w:rPr>
          <w:rStyle w:val="bibliographic-informationvalue1"/>
          <w:rFonts w:asciiTheme="minorHAnsi" w:hAnsiTheme="minorHAnsi" w:cstheme="minorHAnsi"/>
          <w:color w:val="000000" w:themeColor="text1"/>
          <w:sz w:val="20"/>
          <w:szCs w:val="20"/>
          <w:specVanish w:val="0"/>
        </w:rPr>
      </w:pPr>
      <w:r w:rsidRPr="000D21DB">
        <w:rPr>
          <w:rFonts w:asciiTheme="minorHAnsi" w:hAnsiTheme="minorHAnsi" w:cstheme="minorHAnsi"/>
          <w:color w:val="000000" w:themeColor="text1"/>
          <w:sz w:val="20"/>
          <w:szCs w:val="20"/>
        </w:rPr>
        <w:t>Eddy, A., Welch, D</w:t>
      </w:r>
      <w:r w:rsidR="0090459A" w:rsidRPr="000D21DB">
        <w:rPr>
          <w:rFonts w:asciiTheme="minorHAnsi" w:hAnsiTheme="minorHAnsi" w:cstheme="minorHAnsi"/>
          <w:color w:val="000000" w:themeColor="text1"/>
          <w:sz w:val="20"/>
          <w:szCs w:val="20"/>
        </w:rPr>
        <w:t>. &amp; Rawes, M.</w:t>
      </w:r>
      <w:r w:rsidRPr="000D21DB">
        <w:rPr>
          <w:rFonts w:asciiTheme="minorHAnsi" w:hAnsiTheme="minorHAnsi" w:cstheme="minorHAnsi"/>
          <w:color w:val="000000" w:themeColor="text1"/>
          <w:sz w:val="20"/>
          <w:szCs w:val="20"/>
        </w:rPr>
        <w:t xml:space="preserve"> </w:t>
      </w:r>
      <w:r w:rsidR="0090459A"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1969</w:t>
      </w:r>
      <w:r w:rsidR="0090459A"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 The Vegetation of the Moor House National Nature Reserve in the northern </w:t>
      </w:r>
      <w:proofErr w:type="spellStart"/>
      <w:r w:rsidRPr="000D21DB">
        <w:rPr>
          <w:rFonts w:asciiTheme="minorHAnsi" w:hAnsiTheme="minorHAnsi" w:cstheme="minorHAnsi"/>
          <w:color w:val="000000" w:themeColor="text1"/>
          <w:sz w:val="20"/>
          <w:szCs w:val="20"/>
        </w:rPr>
        <w:t>Pennines</w:t>
      </w:r>
      <w:proofErr w:type="spellEnd"/>
      <w:r w:rsidRPr="000D21DB">
        <w:rPr>
          <w:rFonts w:asciiTheme="minorHAnsi" w:hAnsiTheme="minorHAnsi" w:cstheme="minorHAnsi"/>
          <w:color w:val="000000" w:themeColor="text1"/>
          <w:sz w:val="20"/>
          <w:szCs w:val="20"/>
        </w:rPr>
        <w:t xml:space="preserve"> England. </w:t>
      </w:r>
      <w:proofErr w:type="spellStart"/>
      <w:r w:rsidRPr="000D21DB">
        <w:rPr>
          <w:rFonts w:asciiTheme="minorHAnsi" w:hAnsiTheme="minorHAnsi" w:cstheme="minorHAnsi"/>
          <w:i/>
          <w:color w:val="000000" w:themeColor="text1"/>
          <w:sz w:val="20"/>
          <w:szCs w:val="20"/>
        </w:rPr>
        <w:t>Vegetatio</w:t>
      </w:r>
      <w:proofErr w:type="spellEnd"/>
      <w:r w:rsidR="00E12E8F" w:rsidRPr="000D21DB">
        <w:rPr>
          <w:rFonts w:asciiTheme="minorHAnsi" w:hAnsiTheme="minorHAnsi" w:cstheme="minorHAnsi"/>
          <w:i/>
          <w:color w:val="000000" w:themeColor="text1"/>
          <w:sz w:val="20"/>
          <w:szCs w:val="20"/>
        </w:rPr>
        <w:t>,</w:t>
      </w:r>
      <w:r w:rsidRPr="000D21DB">
        <w:rPr>
          <w:rFonts w:asciiTheme="minorHAnsi" w:hAnsiTheme="minorHAnsi" w:cstheme="minorHAnsi"/>
          <w:color w:val="000000" w:themeColor="text1"/>
          <w:sz w:val="20"/>
          <w:szCs w:val="20"/>
        </w:rPr>
        <w:t xml:space="preserve"> </w:t>
      </w:r>
      <w:r w:rsidRPr="000D21DB">
        <w:rPr>
          <w:rFonts w:asciiTheme="minorHAnsi" w:hAnsiTheme="minorHAnsi" w:cstheme="minorHAnsi"/>
          <w:b/>
          <w:color w:val="000000" w:themeColor="text1"/>
          <w:sz w:val="20"/>
          <w:szCs w:val="20"/>
        </w:rPr>
        <w:t>16</w:t>
      </w:r>
      <w:r w:rsidR="008164AE" w:rsidRPr="000D21DB">
        <w:rPr>
          <w:rFonts w:asciiTheme="minorHAnsi" w:hAnsiTheme="minorHAnsi" w:cstheme="minorHAnsi"/>
          <w:color w:val="000000" w:themeColor="text1"/>
          <w:sz w:val="20"/>
          <w:szCs w:val="20"/>
        </w:rPr>
        <w:t>, 239-284.</w:t>
      </w:r>
      <w:r w:rsidR="001459D1" w:rsidRPr="000D21DB">
        <w:rPr>
          <w:rFonts w:asciiTheme="minorHAnsi" w:hAnsiTheme="minorHAnsi" w:cstheme="minorHAnsi"/>
          <w:color w:val="000000" w:themeColor="text1"/>
          <w:sz w:val="20"/>
          <w:szCs w:val="20"/>
        </w:rPr>
        <w:t xml:space="preserve"> </w:t>
      </w:r>
      <w:hyperlink r:id="rId15" w:history="1">
        <w:r w:rsidR="00242080" w:rsidRPr="000D21DB">
          <w:rPr>
            <w:rStyle w:val="Hyperlink"/>
            <w:rFonts w:asciiTheme="minorHAnsi" w:hAnsiTheme="minorHAnsi" w:cstheme="minorHAnsi"/>
            <w:color w:val="000000" w:themeColor="text1"/>
            <w:sz w:val="20"/>
            <w:szCs w:val="20"/>
            <w:u w:val="none"/>
          </w:rPr>
          <w:t>https://doi.org/10.1007/BF00257019</w:t>
        </w:r>
      </w:hyperlink>
      <w:r w:rsidR="001459D1" w:rsidRPr="000D21DB">
        <w:rPr>
          <w:rStyle w:val="bibliographic-informationvalue1"/>
          <w:rFonts w:asciiTheme="minorHAnsi" w:hAnsiTheme="minorHAnsi" w:cstheme="minorHAnsi"/>
          <w:color w:val="000000" w:themeColor="text1"/>
          <w:sz w:val="20"/>
          <w:szCs w:val="20"/>
        </w:rPr>
        <w:t>.</w:t>
      </w:r>
    </w:p>
    <w:p w:rsidR="00242080" w:rsidRPr="000D21DB" w:rsidRDefault="00242080" w:rsidP="00F66362">
      <w:pPr>
        <w:pStyle w:val="Body"/>
        <w:tabs>
          <w:tab w:val="left" w:pos="284"/>
          <w:tab w:val="left" w:pos="426"/>
        </w:tabs>
        <w:spacing w:after="0" w:line="240" w:lineRule="auto"/>
        <w:ind w:left="284" w:hanging="284"/>
        <w:jc w:val="both"/>
        <w:rPr>
          <w:rFonts w:asciiTheme="minorHAnsi" w:hAnsiTheme="minorHAnsi" w:cstheme="minorHAnsi"/>
          <w:color w:val="000000" w:themeColor="text1"/>
          <w:sz w:val="20"/>
          <w:szCs w:val="20"/>
        </w:rPr>
      </w:pPr>
      <w:r w:rsidRPr="000D21DB">
        <w:rPr>
          <w:rStyle w:val="bibliographic-informationvalue1"/>
          <w:rFonts w:asciiTheme="minorHAnsi" w:hAnsiTheme="minorHAnsi" w:cstheme="minorHAnsi"/>
          <w:color w:val="000000" w:themeColor="text1"/>
          <w:sz w:val="20"/>
          <w:szCs w:val="20"/>
        </w:rPr>
        <w:t>Fraser Darling, F. 1955.</w:t>
      </w:r>
      <w:r w:rsidR="00324F79" w:rsidRPr="000D21DB">
        <w:rPr>
          <w:rStyle w:val="bibliographic-informationvalue1"/>
          <w:rFonts w:asciiTheme="minorHAnsi" w:hAnsiTheme="minorHAnsi" w:cstheme="minorHAnsi"/>
          <w:color w:val="000000" w:themeColor="text1"/>
          <w:sz w:val="20"/>
          <w:szCs w:val="20"/>
        </w:rPr>
        <w:t xml:space="preserve"> </w:t>
      </w:r>
      <w:r w:rsidRPr="000D21DB">
        <w:rPr>
          <w:rStyle w:val="bibliographic-informationvalue1"/>
          <w:rFonts w:asciiTheme="minorHAnsi" w:hAnsiTheme="minorHAnsi" w:cstheme="minorHAnsi"/>
          <w:color w:val="000000" w:themeColor="text1"/>
          <w:sz w:val="20"/>
          <w:szCs w:val="20"/>
        </w:rPr>
        <w:t xml:space="preserve">West Highland Survey: an essay in human ecology. </w:t>
      </w:r>
      <w:r w:rsidR="0090459A" w:rsidRPr="000D21DB">
        <w:rPr>
          <w:rStyle w:val="bibliographic-informationvalue1"/>
          <w:rFonts w:asciiTheme="minorHAnsi" w:hAnsiTheme="minorHAnsi" w:cstheme="minorHAnsi"/>
          <w:color w:val="000000" w:themeColor="text1"/>
          <w:sz w:val="20"/>
          <w:szCs w:val="20"/>
        </w:rPr>
        <w:t xml:space="preserve">London, UK: </w:t>
      </w:r>
      <w:r w:rsidRPr="000D21DB">
        <w:rPr>
          <w:rStyle w:val="bibliographic-informationvalue1"/>
          <w:rFonts w:asciiTheme="minorHAnsi" w:hAnsiTheme="minorHAnsi" w:cstheme="minorHAnsi"/>
          <w:color w:val="000000" w:themeColor="text1"/>
          <w:sz w:val="20"/>
          <w:szCs w:val="20"/>
        </w:rPr>
        <w:t>OUP.</w:t>
      </w:r>
    </w:p>
    <w:p w:rsidR="00066FBA" w:rsidRPr="000D21DB" w:rsidRDefault="008164AE" w:rsidP="00F66362">
      <w:pPr>
        <w:pStyle w:val="Body"/>
        <w:tabs>
          <w:tab w:val="left" w:pos="284"/>
          <w:tab w:val="left" w:pos="426"/>
        </w:tabs>
        <w:spacing w:after="0" w:line="240" w:lineRule="auto"/>
        <w:ind w:left="284" w:hanging="284"/>
        <w:jc w:val="both"/>
        <w:rPr>
          <w:rFonts w:asciiTheme="minorHAnsi" w:hAnsiTheme="minorHAnsi" w:cstheme="minorHAnsi"/>
          <w:color w:val="000000" w:themeColor="text1"/>
          <w:sz w:val="20"/>
          <w:szCs w:val="20"/>
        </w:rPr>
      </w:pPr>
      <w:r w:rsidRPr="000D21DB">
        <w:rPr>
          <w:rFonts w:asciiTheme="minorHAnsi" w:hAnsiTheme="minorHAnsi" w:cstheme="minorHAnsi"/>
          <w:color w:val="000000" w:themeColor="text1"/>
          <w:sz w:val="20"/>
          <w:szCs w:val="20"/>
        </w:rPr>
        <w:t xml:space="preserve">Gaston, A., </w:t>
      </w:r>
      <w:proofErr w:type="spellStart"/>
      <w:r w:rsidRPr="000D21DB">
        <w:rPr>
          <w:rFonts w:asciiTheme="minorHAnsi" w:hAnsiTheme="minorHAnsi" w:cstheme="minorHAnsi"/>
          <w:color w:val="000000" w:themeColor="text1"/>
          <w:sz w:val="20"/>
          <w:szCs w:val="20"/>
        </w:rPr>
        <w:t>Blazquez</w:t>
      </w:r>
      <w:proofErr w:type="spellEnd"/>
      <w:r w:rsidRPr="000D21DB">
        <w:rPr>
          <w:rFonts w:asciiTheme="minorHAnsi" w:hAnsiTheme="minorHAnsi" w:cstheme="minorHAnsi"/>
          <w:color w:val="000000" w:themeColor="text1"/>
          <w:sz w:val="20"/>
          <w:szCs w:val="20"/>
        </w:rPr>
        <w:t xml:space="preserve">-Cabrera, S., Garrote, G., Mateo-Sanchez, M.C., </w:t>
      </w:r>
      <w:proofErr w:type="spellStart"/>
      <w:r w:rsidRPr="000D21DB">
        <w:rPr>
          <w:rFonts w:asciiTheme="minorHAnsi" w:hAnsiTheme="minorHAnsi" w:cstheme="minorHAnsi"/>
          <w:color w:val="000000" w:themeColor="text1"/>
          <w:sz w:val="20"/>
          <w:szCs w:val="20"/>
        </w:rPr>
        <w:t>Beier</w:t>
      </w:r>
      <w:proofErr w:type="spellEnd"/>
      <w:r w:rsidRPr="000D21DB">
        <w:rPr>
          <w:rFonts w:asciiTheme="minorHAnsi" w:hAnsiTheme="minorHAnsi" w:cstheme="minorHAnsi"/>
          <w:color w:val="000000" w:themeColor="text1"/>
          <w:sz w:val="20"/>
          <w:szCs w:val="20"/>
        </w:rPr>
        <w:t>, P., Simon, M.A.</w:t>
      </w:r>
      <w:r w:rsidR="0090459A" w:rsidRPr="000D21DB">
        <w:rPr>
          <w:rFonts w:asciiTheme="minorHAnsi" w:hAnsiTheme="minorHAnsi" w:cstheme="minorHAnsi"/>
          <w:color w:val="000000" w:themeColor="text1"/>
          <w:sz w:val="20"/>
          <w:szCs w:val="20"/>
        </w:rPr>
        <w:t>,</w:t>
      </w:r>
      <w:r w:rsidR="004C20BB" w:rsidRPr="000D21DB">
        <w:rPr>
          <w:rFonts w:asciiTheme="minorHAnsi" w:hAnsiTheme="minorHAnsi" w:cstheme="minorHAnsi"/>
          <w:color w:val="000000" w:themeColor="text1"/>
          <w:sz w:val="20"/>
          <w:szCs w:val="20"/>
        </w:rPr>
        <w:t xml:space="preserve"> </w:t>
      </w:r>
      <w:proofErr w:type="spellStart"/>
      <w:r w:rsidRPr="000D21DB">
        <w:rPr>
          <w:rFonts w:asciiTheme="minorHAnsi" w:hAnsiTheme="minorHAnsi" w:cstheme="minorHAnsi"/>
          <w:color w:val="000000" w:themeColor="text1"/>
          <w:sz w:val="20"/>
          <w:szCs w:val="20"/>
        </w:rPr>
        <w:t>Saura</w:t>
      </w:r>
      <w:proofErr w:type="spellEnd"/>
      <w:r w:rsidRPr="000D21DB">
        <w:rPr>
          <w:rFonts w:asciiTheme="minorHAnsi" w:hAnsiTheme="minorHAnsi" w:cstheme="minorHAnsi"/>
          <w:color w:val="000000" w:themeColor="text1"/>
          <w:sz w:val="20"/>
          <w:szCs w:val="20"/>
        </w:rPr>
        <w:t>, S.</w:t>
      </w:r>
      <w:r w:rsidR="004C20BB" w:rsidRPr="000D21DB">
        <w:rPr>
          <w:rFonts w:asciiTheme="minorHAnsi" w:hAnsiTheme="minorHAnsi" w:cstheme="minorHAnsi"/>
          <w:color w:val="000000" w:themeColor="text1"/>
          <w:sz w:val="20"/>
          <w:szCs w:val="20"/>
        </w:rPr>
        <w:t xml:space="preserve"> </w:t>
      </w:r>
      <w:r w:rsidR="0090459A"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2016</w:t>
      </w:r>
      <w:r w:rsidR="0090459A"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 Response to agriculture by a woodland species depends on cover type and </w:t>
      </w:r>
      <w:proofErr w:type="spellStart"/>
      <w:r w:rsidRPr="000D21DB">
        <w:rPr>
          <w:rFonts w:asciiTheme="minorHAnsi" w:hAnsiTheme="minorHAnsi" w:cstheme="minorHAnsi"/>
          <w:color w:val="000000" w:themeColor="text1"/>
          <w:sz w:val="20"/>
          <w:szCs w:val="20"/>
        </w:rPr>
        <w:t>behavioural</w:t>
      </w:r>
      <w:proofErr w:type="spellEnd"/>
      <w:r w:rsidRPr="000D21DB">
        <w:rPr>
          <w:rFonts w:asciiTheme="minorHAnsi" w:hAnsiTheme="minorHAnsi" w:cstheme="minorHAnsi"/>
          <w:color w:val="000000" w:themeColor="text1"/>
          <w:sz w:val="20"/>
          <w:szCs w:val="20"/>
        </w:rPr>
        <w:t xml:space="preserve"> state: insights from resident and dispersing Iberian lynx. </w:t>
      </w:r>
      <w:r w:rsidRPr="000D21DB">
        <w:rPr>
          <w:rFonts w:asciiTheme="minorHAnsi" w:hAnsiTheme="minorHAnsi" w:cstheme="minorHAnsi"/>
          <w:i/>
          <w:color w:val="000000" w:themeColor="text1"/>
          <w:sz w:val="20"/>
          <w:szCs w:val="20"/>
        </w:rPr>
        <w:t>Journal of Applied Ecology</w:t>
      </w:r>
      <w:r w:rsidRPr="000D21DB">
        <w:rPr>
          <w:rFonts w:asciiTheme="minorHAnsi" w:hAnsiTheme="minorHAnsi" w:cstheme="minorHAnsi"/>
          <w:color w:val="000000" w:themeColor="text1"/>
          <w:sz w:val="20"/>
          <w:szCs w:val="20"/>
        </w:rPr>
        <w:t xml:space="preserve">, </w:t>
      </w:r>
      <w:r w:rsidRPr="000D21DB">
        <w:rPr>
          <w:rFonts w:asciiTheme="minorHAnsi" w:hAnsiTheme="minorHAnsi" w:cstheme="minorHAnsi"/>
          <w:b/>
          <w:color w:val="000000" w:themeColor="text1"/>
          <w:sz w:val="20"/>
          <w:szCs w:val="20"/>
        </w:rPr>
        <w:t>53</w:t>
      </w:r>
      <w:r w:rsidRPr="000D21DB">
        <w:rPr>
          <w:rFonts w:asciiTheme="minorHAnsi" w:hAnsiTheme="minorHAnsi" w:cstheme="minorHAnsi"/>
          <w:color w:val="000000" w:themeColor="text1"/>
          <w:sz w:val="20"/>
          <w:szCs w:val="20"/>
        </w:rPr>
        <w:t>, 814-824. DOI: 10.1111/1365-2664.12629.</w:t>
      </w:r>
    </w:p>
    <w:p w:rsidR="0006758E" w:rsidRPr="000D21DB" w:rsidRDefault="00066FBA" w:rsidP="00F66362">
      <w:pPr>
        <w:pStyle w:val="Body"/>
        <w:tabs>
          <w:tab w:val="left" w:pos="284"/>
          <w:tab w:val="left" w:pos="426"/>
        </w:tabs>
        <w:spacing w:after="0" w:line="240" w:lineRule="auto"/>
        <w:ind w:left="284" w:hanging="284"/>
        <w:jc w:val="both"/>
        <w:rPr>
          <w:rFonts w:asciiTheme="minorHAnsi" w:hAnsiTheme="minorHAnsi" w:cstheme="minorHAnsi"/>
          <w:color w:val="000000" w:themeColor="text1"/>
          <w:sz w:val="20"/>
          <w:szCs w:val="20"/>
        </w:rPr>
      </w:pPr>
      <w:r w:rsidRPr="000D21DB">
        <w:rPr>
          <w:rFonts w:asciiTheme="minorHAnsi" w:hAnsiTheme="minorHAnsi" w:cstheme="minorHAnsi"/>
          <w:color w:val="000000" w:themeColor="text1"/>
          <w:sz w:val="20"/>
          <w:szCs w:val="20"/>
        </w:rPr>
        <w:t xml:space="preserve">Goering, H.K. Van </w:t>
      </w:r>
      <w:proofErr w:type="spellStart"/>
      <w:r w:rsidRPr="000D21DB">
        <w:rPr>
          <w:rFonts w:asciiTheme="minorHAnsi" w:hAnsiTheme="minorHAnsi" w:cstheme="minorHAnsi"/>
          <w:color w:val="000000" w:themeColor="text1"/>
          <w:sz w:val="20"/>
          <w:szCs w:val="20"/>
        </w:rPr>
        <w:t>Soest</w:t>
      </w:r>
      <w:proofErr w:type="spellEnd"/>
      <w:r w:rsidRPr="000D21DB">
        <w:rPr>
          <w:rFonts w:asciiTheme="minorHAnsi" w:hAnsiTheme="minorHAnsi" w:cstheme="minorHAnsi"/>
          <w:color w:val="000000" w:themeColor="text1"/>
          <w:sz w:val="20"/>
          <w:szCs w:val="20"/>
        </w:rPr>
        <w:t xml:space="preserve">. P.J. (1970). </w:t>
      </w:r>
      <w:r w:rsidRPr="000D21DB">
        <w:rPr>
          <w:rFonts w:asciiTheme="minorHAnsi" w:hAnsiTheme="minorHAnsi" w:cstheme="minorHAnsi"/>
          <w:i/>
          <w:color w:val="000000" w:themeColor="text1"/>
          <w:sz w:val="20"/>
          <w:szCs w:val="20"/>
        </w:rPr>
        <w:t xml:space="preserve">Forage </w:t>
      </w:r>
      <w:proofErr w:type="spellStart"/>
      <w:r w:rsidRPr="000D21DB">
        <w:rPr>
          <w:rFonts w:asciiTheme="minorHAnsi" w:hAnsiTheme="minorHAnsi" w:cstheme="minorHAnsi"/>
          <w:i/>
          <w:color w:val="000000" w:themeColor="text1"/>
          <w:sz w:val="20"/>
          <w:szCs w:val="20"/>
        </w:rPr>
        <w:t>fibre</w:t>
      </w:r>
      <w:proofErr w:type="spellEnd"/>
      <w:r w:rsidRPr="000D21DB">
        <w:rPr>
          <w:rFonts w:asciiTheme="minorHAnsi" w:hAnsiTheme="minorHAnsi" w:cstheme="minorHAnsi"/>
          <w:i/>
          <w:color w:val="000000" w:themeColor="text1"/>
          <w:sz w:val="20"/>
          <w:szCs w:val="20"/>
        </w:rPr>
        <w:t xml:space="preserve"> analysis (apparatus, reagents, procedures and some applications). USDA Agricultural Research Services Handbook No 379</w:t>
      </w:r>
      <w:r w:rsidRPr="000D21DB">
        <w:rPr>
          <w:rFonts w:asciiTheme="minorHAnsi" w:hAnsiTheme="minorHAnsi" w:cstheme="minorHAnsi"/>
          <w:color w:val="000000" w:themeColor="text1"/>
          <w:sz w:val="20"/>
          <w:szCs w:val="20"/>
        </w:rPr>
        <w:t>. Washington DC, US: USDA.</w:t>
      </w:r>
    </w:p>
    <w:p w:rsidR="0006758E" w:rsidRPr="000D21DB" w:rsidRDefault="0006758E" w:rsidP="00F66362">
      <w:pPr>
        <w:pStyle w:val="Body"/>
        <w:tabs>
          <w:tab w:val="left" w:pos="284"/>
          <w:tab w:val="left" w:pos="426"/>
        </w:tabs>
        <w:spacing w:after="0" w:line="240" w:lineRule="auto"/>
        <w:ind w:left="284" w:hanging="284"/>
        <w:jc w:val="both"/>
        <w:rPr>
          <w:rFonts w:asciiTheme="minorHAnsi" w:eastAsia="Times New Roman" w:hAnsiTheme="minorHAnsi" w:cstheme="minorHAnsi"/>
          <w:color w:val="000000" w:themeColor="text1"/>
          <w:sz w:val="20"/>
          <w:szCs w:val="20"/>
          <w:lang w:val="en"/>
        </w:rPr>
      </w:pPr>
      <w:r w:rsidRPr="000D21DB">
        <w:rPr>
          <w:rFonts w:asciiTheme="minorHAnsi" w:hAnsiTheme="minorHAnsi" w:cstheme="minorHAnsi"/>
          <w:color w:val="000000" w:themeColor="text1"/>
          <w:sz w:val="20"/>
          <w:szCs w:val="20"/>
        </w:rPr>
        <w:t>Ghorbani, J., Le Duc, M.G., McAllister, H.A., Pakeman, R.J., Marrs, R.H., (2006). Effects of the litter layer</w:t>
      </w:r>
      <w:r w:rsidRPr="000D21DB">
        <w:rPr>
          <w:rFonts w:asciiTheme="minorHAnsi" w:hAnsiTheme="minorHAnsi" w:cstheme="minorHAnsi"/>
          <w:i/>
          <w:color w:val="000000" w:themeColor="text1"/>
          <w:sz w:val="20"/>
          <w:szCs w:val="20"/>
        </w:rPr>
        <w:t xml:space="preserve"> </w:t>
      </w:r>
      <w:r w:rsidRPr="000D21DB">
        <w:rPr>
          <w:rFonts w:asciiTheme="minorHAnsi" w:hAnsiTheme="minorHAnsi" w:cstheme="minorHAnsi"/>
          <w:color w:val="000000" w:themeColor="text1"/>
          <w:sz w:val="20"/>
          <w:szCs w:val="20"/>
        </w:rPr>
        <w:t xml:space="preserve">of </w:t>
      </w:r>
      <w:r w:rsidRPr="000D21DB">
        <w:rPr>
          <w:rFonts w:asciiTheme="minorHAnsi" w:hAnsiTheme="minorHAnsi" w:cstheme="minorHAnsi"/>
          <w:i/>
          <w:color w:val="000000" w:themeColor="text1"/>
          <w:sz w:val="20"/>
          <w:szCs w:val="20"/>
        </w:rPr>
        <w:t>Pteridium aquilinum</w:t>
      </w:r>
      <w:r w:rsidRPr="000D21DB">
        <w:rPr>
          <w:rFonts w:asciiTheme="minorHAnsi" w:hAnsiTheme="minorHAnsi" w:cstheme="minorHAnsi"/>
          <w:color w:val="000000" w:themeColor="text1"/>
          <w:sz w:val="20"/>
          <w:szCs w:val="20"/>
        </w:rPr>
        <w:t xml:space="preserve"> on seed dynamics under experimental restoration. </w:t>
      </w:r>
      <w:r w:rsidRPr="000D21DB">
        <w:rPr>
          <w:rFonts w:asciiTheme="minorHAnsi" w:hAnsiTheme="minorHAnsi" w:cstheme="minorHAnsi"/>
          <w:i/>
          <w:color w:val="000000" w:themeColor="text1"/>
          <w:sz w:val="20"/>
          <w:szCs w:val="20"/>
        </w:rPr>
        <w:t>Applied Vegetation Science,</w:t>
      </w:r>
      <w:r w:rsidRPr="000D21DB">
        <w:rPr>
          <w:rFonts w:asciiTheme="minorHAnsi" w:hAnsiTheme="minorHAnsi" w:cstheme="minorHAnsi"/>
          <w:color w:val="000000" w:themeColor="text1"/>
          <w:sz w:val="20"/>
          <w:szCs w:val="20"/>
        </w:rPr>
        <w:t xml:space="preserve"> </w:t>
      </w:r>
      <w:r w:rsidRPr="000D21DB">
        <w:rPr>
          <w:rFonts w:asciiTheme="minorHAnsi" w:hAnsiTheme="minorHAnsi" w:cstheme="minorHAnsi"/>
          <w:b/>
          <w:color w:val="000000" w:themeColor="text1"/>
          <w:sz w:val="20"/>
          <w:szCs w:val="20"/>
        </w:rPr>
        <w:t>9</w:t>
      </w:r>
      <w:r w:rsidRPr="000D21DB">
        <w:rPr>
          <w:rFonts w:asciiTheme="minorHAnsi" w:hAnsiTheme="minorHAnsi" w:cstheme="minorHAnsi"/>
          <w:color w:val="000000" w:themeColor="text1"/>
          <w:sz w:val="20"/>
          <w:szCs w:val="20"/>
        </w:rPr>
        <w:t xml:space="preserve">, 127-136. </w:t>
      </w:r>
      <w:hyperlink r:id="rId16" w:history="1">
        <w:r w:rsidRPr="000D21DB">
          <w:rPr>
            <w:rFonts w:asciiTheme="minorHAnsi" w:eastAsia="Times New Roman" w:hAnsiTheme="minorHAnsi" w:cstheme="minorHAnsi"/>
            <w:bCs/>
            <w:color w:val="000000" w:themeColor="text1"/>
            <w:sz w:val="20"/>
            <w:szCs w:val="20"/>
            <w:lang w:val="en"/>
          </w:rPr>
          <w:t>https://doi.org/10.1111/j.1654-109X.2006.tb00662.x</w:t>
        </w:r>
      </w:hyperlink>
      <w:r w:rsidRPr="000D21DB">
        <w:rPr>
          <w:rFonts w:asciiTheme="minorHAnsi" w:eastAsia="Times New Roman" w:hAnsiTheme="minorHAnsi" w:cstheme="minorHAnsi"/>
          <w:color w:val="000000" w:themeColor="text1"/>
          <w:sz w:val="20"/>
          <w:szCs w:val="20"/>
          <w:lang w:val="en"/>
        </w:rPr>
        <w:t>.</w:t>
      </w:r>
    </w:p>
    <w:p w:rsidR="00791365" w:rsidRPr="000D21DB" w:rsidRDefault="00791365" w:rsidP="003C72EE">
      <w:pPr>
        <w:pStyle w:val="Body"/>
        <w:tabs>
          <w:tab w:val="left" w:pos="284"/>
          <w:tab w:val="left" w:pos="426"/>
        </w:tabs>
        <w:spacing w:after="0" w:line="240" w:lineRule="auto"/>
        <w:ind w:left="284" w:hanging="284"/>
        <w:jc w:val="both"/>
        <w:rPr>
          <w:rFonts w:asciiTheme="minorHAnsi" w:hAnsiTheme="minorHAnsi" w:cstheme="minorHAnsi"/>
          <w:color w:val="000000" w:themeColor="text1"/>
          <w:sz w:val="20"/>
          <w:szCs w:val="20"/>
        </w:rPr>
      </w:pPr>
      <w:r w:rsidRPr="000D21DB">
        <w:rPr>
          <w:rFonts w:asciiTheme="minorHAnsi" w:eastAsia="Times New Roman" w:hAnsiTheme="minorHAnsi" w:cstheme="minorHAnsi"/>
          <w:color w:val="000000" w:themeColor="text1"/>
          <w:sz w:val="20"/>
          <w:szCs w:val="20"/>
          <w:lang w:val="en"/>
        </w:rPr>
        <w:t>Grub</w:t>
      </w:r>
      <w:r w:rsidR="0045753D" w:rsidRPr="000D21DB">
        <w:rPr>
          <w:rFonts w:asciiTheme="minorHAnsi" w:eastAsia="Times New Roman" w:hAnsiTheme="minorHAnsi" w:cstheme="minorHAnsi"/>
          <w:color w:val="000000" w:themeColor="text1"/>
          <w:sz w:val="20"/>
          <w:szCs w:val="20"/>
          <w:lang w:val="en"/>
        </w:rPr>
        <w:t>b, P.J. (1977). The maintenance of species‐richness in plant communities: the importance of the regeneration niche.</w:t>
      </w:r>
      <w:r w:rsidR="00D80E15" w:rsidRPr="000D21DB">
        <w:t xml:space="preserve"> </w:t>
      </w:r>
      <w:r w:rsidR="00D80E15" w:rsidRPr="000D21DB">
        <w:rPr>
          <w:rFonts w:asciiTheme="minorHAnsi" w:eastAsia="Times New Roman" w:hAnsiTheme="minorHAnsi" w:cstheme="minorHAnsi"/>
          <w:i/>
          <w:color w:val="000000" w:themeColor="text1"/>
          <w:sz w:val="20"/>
          <w:szCs w:val="20"/>
          <w:lang w:val="en"/>
        </w:rPr>
        <w:t>Biological Reviews of the Cambridge Philosophical Society</w:t>
      </w:r>
      <w:r w:rsidR="0045753D" w:rsidRPr="000D21DB">
        <w:rPr>
          <w:rFonts w:asciiTheme="minorHAnsi" w:eastAsia="Times New Roman" w:hAnsiTheme="minorHAnsi" w:cstheme="minorHAnsi"/>
          <w:color w:val="000000" w:themeColor="text1"/>
          <w:sz w:val="20"/>
          <w:szCs w:val="20"/>
          <w:lang w:val="en"/>
        </w:rPr>
        <w:t>,</w:t>
      </w:r>
      <w:r w:rsidR="00D80E15" w:rsidRPr="000D21DB">
        <w:rPr>
          <w:rFonts w:asciiTheme="minorHAnsi" w:eastAsia="Times New Roman" w:hAnsiTheme="minorHAnsi" w:cstheme="minorHAnsi"/>
          <w:color w:val="000000" w:themeColor="text1"/>
          <w:sz w:val="20"/>
          <w:szCs w:val="20"/>
          <w:lang w:val="en"/>
        </w:rPr>
        <w:t xml:space="preserve"> </w:t>
      </w:r>
      <w:r w:rsidR="0045753D" w:rsidRPr="000D21DB">
        <w:rPr>
          <w:rFonts w:asciiTheme="minorHAnsi" w:eastAsia="Times New Roman" w:hAnsiTheme="minorHAnsi" w:cstheme="minorHAnsi"/>
          <w:b/>
          <w:color w:val="000000" w:themeColor="text1"/>
          <w:sz w:val="20"/>
          <w:szCs w:val="20"/>
          <w:lang w:val="en"/>
        </w:rPr>
        <w:t>52</w:t>
      </w:r>
      <w:r w:rsidR="0045753D" w:rsidRPr="000D21DB">
        <w:rPr>
          <w:rFonts w:asciiTheme="minorHAnsi" w:eastAsia="Times New Roman" w:hAnsiTheme="minorHAnsi" w:cstheme="minorHAnsi"/>
          <w:color w:val="000000" w:themeColor="text1"/>
          <w:sz w:val="20"/>
          <w:szCs w:val="20"/>
          <w:lang w:val="en"/>
        </w:rPr>
        <w:t>, 107-145</w:t>
      </w:r>
      <w:r w:rsidR="003C72EE" w:rsidRPr="000D21DB">
        <w:rPr>
          <w:rFonts w:asciiTheme="minorHAnsi" w:eastAsia="Times New Roman" w:hAnsiTheme="minorHAnsi" w:cstheme="minorHAnsi"/>
          <w:color w:val="000000" w:themeColor="text1"/>
          <w:sz w:val="20"/>
          <w:szCs w:val="20"/>
          <w:lang w:val="en"/>
        </w:rPr>
        <w:t>.</w:t>
      </w:r>
      <w:r w:rsidR="003C72EE" w:rsidRPr="000D21DB">
        <w:rPr>
          <w:rFonts w:asciiTheme="minorHAnsi" w:hAnsiTheme="minorHAnsi" w:cstheme="minorHAnsi"/>
          <w:color w:val="000000" w:themeColor="text1"/>
          <w:sz w:val="20"/>
          <w:szCs w:val="20"/>
        </w:rPr>
        <w:t xml:space="preserve"> DOI: 10.1111/j.1469-185X.1977.tb01347.x</w:t>
      </w:r>
    </w:p>
    <w:p w:rsidR="00CA1141" w:rsidRPr="000D21DB" w:rsidRDefault="008164AE" w:rsidP="00F66362">
      <w:pPr>
        <w:pStyle w:val="Body"/>
        <w:spacing w:after="0" w:line="240" w:lineRule="auto"/>
        <w:ind w:left="284" w:hanging="284"/>
        <w:jc w:val="both"/>
        <w:rPr>
          <w:rFonts w:asciiTheme="minorHAnsi" w:hAnsiTheme="minorHAnsi" w:cstheme="minorHAnsi"/>
          <w:color w:val="000000" w:themeColor="text1"/>
          <w:sz w:val="20"/>
          <w:szCs w:val="20"/>
        </w:rPr>
      </w:pPr>
      <w:r w:rsidRPr="000D21DB">
        <w:rPr>
          <w:rFonts w:asciiTheme="minorHAnsi" w:hAnsiTheme="minorHAnsi" w:cstheme="minorHAnsi"/>
          <w:color w:val="000000" w:themeColor="text1"/>
          <w:sz w:val="20"/>
          <w:szCs w:val="20"/>
        </w:rPr>
        <w:t xml:space="preserve">Law, A., </w:t>
      </w:r>
      <w:proofErr w:type="spellStart"/>
      <w:r w:rsidRPr="000D21DB">
        <w:rPr>
          <w:rFonts w:asciiTheme="minorHAnsi" w:hAnsiTheme="minorHAnsi" w:cstheme="minorHAnsi"/>
          <w:color w:val="000000" w:themeColor="text1"/>
          <w:sz w:val="20"/>
          <w:szCs w:val="20"/>
        </w:rPr>
        <w:t>Gaywood</w:t>
      </w:r>
      <w:proofErr w:type="spellEnd"/>
      <w:r w:rsidRPr="000D21DB">
        <w:rPr>
          <w:rFonts w:asciiTheme="minorHAnsi" w:hAnsiTheme="minorHAnsi" w:cstheme="minorHAnsi"/>
          <w:color w:val="000000" w:themeColor="text1"/>
          <w:sz w:val="20"/>
          <w:szCs w:val="20"/>
        </w:rPr>
        <w:t xml:space="preserve">, M.J., Jones, K.C., Ramsay, P., </w:t>
      </w:r>
      <w:proofErr w:type="spellStart"/>
      <w:r w:rsidRPr="000D21DB">
        <w:rPr>
          <w:rFonts w:asciiTheme="minorHAnsi" w:hAnsiTheme="minorHAnsi" w:cstheme="minorHAnsi"/>
          <w:color w:val="000000" w:themeColor="text1"/>
          <w:sz w:val="20"/>
          <w:szCs w:val="20"/>
        </w:rPr>
        <w:t>Willby</w:t>
      </w:r>
      <w:proofErr w:type="spellEnd"/>
      <w:r w:rsidRPr="000D21DB">
        <w:rPr>
          <w:rFonts w:asciiTheme="minorHAnsi" w:hAnsiTheme="minorHAnsi" w:cstheme="minorHAnsi"/>
          <w:color w:val="000000" w:themeColor="text1"/>
          <w:sz w:val="20"/>
          <w:szCs w:val="20"/>
        </w:rPr>
        <w:t xml:space="preserve">, N.J. </w:t>
      </w:r>
      <w:r w:rsidR="0090459A"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2017</w:t>
      </w:r>
      <w:r w:rsidR="0090459A"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 Using ecosystem engineers as tools in habitat restoration and rewilding: beaver and wetlands. </w:t>
      </w:r>
      <w:r w:rsidRPr="000D21DB">
        <w:rPr>
          <w:rFonts w:asciiTheme="minorHAnsi" w:hAnsiTheme="minorHAnsi" w:cstheme="minorHAnsi"/>
          <w:i/>
          <w:color w:val="000000" w:themeColor="text1"/>
          <w:sz w:val="20"/>
          <w:szCs w:val="20"/>
        </w:rPr>
        <w:t>Science of the Total Environment</w:t>
      </w:r>
      <w:r w:rsidRPr="000D21DB">
        <w:rPr>
          <w:rFonts w:asciiTheme="minorHAnsi" w:hAnsiTheme="minorHAnsi" w:cstheme="minorHAnsi"/>
          <w:color w:val="000000" w:themeColor="text1"/>
          <w:sz w:val="20"/>
          <w:szCs w:val="20"/>
        </w:rPr>
        <w:t xml:space="preserve">, </w:t>
      </w:r>
      <w:r w:rsidRPr="000D21DB">
        <w:rPr>
          <w:rFonts w:asciiTheme="minorHAnsi" w:hAnsiTheme="minorHAnsi" w:cstheme="minorHAnsi"/>
          <w:b/>
          <w:color w:val="000000" w:themeColor="text1"/>
          <w:sz w:val="20"/>
          <w:szCs w:val="20"/>
        </w:rPr>
        <w:t>605</w:t>
      </w:r>
      <w:r w:rsidRPr="000D21DB">
        <w:rPr>
          <w:rFonts w:asciiTheme="minorHAnsi" w:hAnsiTheme="minorHAnsi" w:cstheme="minorHAnsi"/>
          <w:color w:val="000000" w:themeColor="text1"/>
          <w:sz w:val="20"/>
          <w:szCs w:val="20"/>
        </w:rPr>
        <w:t xml:space="preserve">, 1021-1030. DOI: 10.1016/j.scitotenv.2017.06.173. </w:t>
      </w:r>
    </w:p>
    <w:p w:rsidR="00CA1141" w:rsidRPr="000D21DB" w:rsidRDefault="00CA1141" w:rsidP="00F66362">
      <w:pPr>
        <w:pStyle w:val="Body"/>
        <w:spacing w:after="0" w:line="240" w:lineRule="auto"/>
        <w:ind w:left="284" w:hanging="284"/>
        <w:jc w:val="both"/>
        <w:rPr>
          <w:rFonts w:asciiTheme="minorHAnsi" w:hAnsiTheme="minorHAnsi" w:cstheme="minorHAnsi"/>
          <w:color w:val="000000" w:themeColor="text1"/>
          <w:sz w:val="20"/>
          <w:szCs w:val="20"/>
        </w:rPr>
      </w:pPr>
      <w:proofErr w:type="spellStart"/>
      <w:r w:rsidRPr="000D21DB">
        <w:rPr>
          <w:rFonts w:asciiTheme="minorHAnsi" w:hAnsiTheme="minorHAnsi" w:cstheme="minorHAnsi"/>
          <w:color w:val="000000" w:themeColor="text1"/>
          <w:sz w:val="20"/>
          <w:szCs w:val="20"/>
        </w:rPr>
        <w:t>Lindenmayer</w:t>
      </w:r>
      <w:proofErr w:type="spellEnd"/>
      <w:r w:rsidRPr="000D21DB">
        <w:rPr>
          <w:rFonts w:asciiTheme="minorHAnsi" w:hAnsiTheme="minorHAnsi" w:cstheme="minorHAnsi"/>
          <w:color w:val="000000" w:themeColor="text1"/>
          <w:sz w:val="20"/>
          <w:szCs w:val="20"/>
        </w:rPr>
        <w:t xml:space="preserve">, D.B., Blanchard, W. &amp; Crane, M. &amp; Michael D., &amp; Sato, C. (2018). Biodiversity benefits of vegetation restoration are undermined by livestock grazing. </w:t>
      </w:r>
      <w:r w:rsidRPr="000D21DB">
        <w:rPr>
          <w:rFonts w:asciiTheme="minorHAnsi" w:hAnsiTheme="minorHAnsi" w:cstheme="minorHAnsi"/>
          <w:i/>
          <w:color w:val="000000" w:themeColor="text1"/>
          <w:sz w:val="20"/>
          <w:szCs w:val="20"/>
        </w:rPr>
        <w:t>Restoration Ecology</w:t>
      </w:r>
      <w:r w:rsidRPr="000D21DB">
        <w:rPr>
          <w:rFonts w:asciiTheme="minorHAnsi" w:hAnsiTheme="minorHAnsi" w:cstheme="minorHAnsi"/>
          <w:color w:val="000000" w:themeColor="text1"/>
          <w:sz w:val="20"/>
          <w:szCs w:val="20"/>
        </w:rPr>
        <w:t xml:space="preserve">. </w:t>
      </w:r>
      <w:hyperlink r:id="rId17" w:history="1">
        <w:r w:rsidRPr="000D21DB">
          <w:rPr>
            <w:rFonts w:asciiTheme="minorHAnsi" w:eastAsia="Times New Roman" w:hAnsiTheme="minorHAnsi" w:cstheme="minorHAnsi"/>
            <w:bCs/>
            <w:color w:val="000000" w:themeColor="text1"/>
            <w:sz w:val="20"/>
            <w:szCs w:val="20"/>
            <w:lang w:val="en"/>
          </w:rPr>
          <w:t>https://doi.org/10.1111/rec.12676</w:t>
        </w:r>
      </w:hyperlink>
      <w:r w:rsidRPr="000D21DB">
        <w:rPr>
          <w:rFonts w:asciiTheme="minorHAnsi" w:eastAsia="Times New Roman" w:hAnsiTheme="minorHAnsi" w:cstheme="minorHAnsi"/>
          <w:color w:val="000000" w:themeColor="text1"/>
          <w:sz w:val="20"/>
          <w:szCs w:val="20"/>
          <w:lang w:val="en"/>
        </w:rPr>
        <w:t>.</w:t>
      </w:r>
    </w:p>
    <w:p w:rsidR="003246DC" w:rsidRPr="000D21DB" w:rsidRDefault="008164AE" w:rsidP="00F66362">
      <w:pPr>
        <w:pStyle w:val="Body"/>
        <w:tabs>
          <w:tab w:val="left" w:pos="426"/>
        </w:tabs>
        <w:spacing w:after="0" w:line="240" w:lineRule="auto"/>
        <w:ind w:left="284" w:hanging="284"/>
        <w:jc w:val="both"/>
        <w:rPr>
          <w:rFonts w:asciiTheme="minorHAnsi" w:hAnsiTheme="minorHAnsi" w:cstheme="minorHAnsi"/>
          <w:color w:val="000000" w:themeColor="text1"/>
          <w:sz w:val="20"/>
          <w:szCs w:val="20"/>
          <w:lang w:val="en"/>
        </w:rPr>
      </w:pPr>
      <w:proofErr w:type="spellStart"/>
      <w:r w:rsidRPr="000D21DB">
        <w:rPr>
          <w:rFonts w:asciiTheme="minorHAnsi" w:hAnsiTheme="minorHAnsi" w:cstheme="minorHAnsi"/>
          <w:color w:val="000000" w:themeColor="text1"/>
          <w:sz w:val="20"/>
          <w:szCs w:val="20"/>
        </w:rPr>
        <w:t>Lisboa</w:t>
      </w:r>
      <w:proofErr w:type="spellEnd"/>
      <w:r w:rsidRPr="000D21DB">
        <w:rPr>
          <w:rFonts w:asciiTheme="minorHAnsi" w:hAnsiTheme="minorHAnsi" w:cstheme="minorHAnsi"/>
          <w:color w:val="000000" w:themeColor="text1"/>
          <w:sz w:val="20"/>
          <w:szCs w:val="20"/>
        </w:rPr>
        <w:t>, F.J.G., Peres-</w:t>
      </w:r>
      <w:proofErr w:type="spellStart"/>
      <w:r w:rsidRPr="000D21DB">
        <w:rPr>
          <w:rFonts w:asciiTheme="minorHAnsi" w:hAnsiTheme="minorHAnsi" w:cstheme="minorHAnsi"/>
          <w:color w:val="000000" w:themeColor="text1"/>
          <w:sz w:val="20"/>
          <w:szCs w:val="20"/>
        </w:rPr>
        <w:t>Neto</w:t>
      </w:r>
      <w:proofErr w:type="spellEnd"/>
      <w:r w:rsidRPr="000D21DB">
        <w:rPr>
          <w:rFonts w:asciiTheme="minorHAnsi" w:hAnsiTheme="minorHAnsi" w:cstheme="minorHAnsi"/>
          <w:color w:val="000000" w:themeColor="text1"/>
          <w:sz w:val="20"/>
          <w:szCs w:val="20"/>
        </w:rPr>
        <w:t xml:space="preserve">, P.R. </w:t>
      </w:r>
      <w:proofErr w:type="spellStart"/>
      <w:r w:rsidRPr="000D21DB">
        <w:rPr>
          <w:rFonts w:asciiTheme="minorHAnsi" w:hAnsiTheme="minorHAnsi" w:cstheme="minorHAnsi"/>
          <w:color w:val="000000" w:themeColor="text1"/>
          <w:sz w:val="20"/>
          <w:szCs w:val="20"/>
        </w:rPr>
        <w:t>Chaer</w:t>
      </w:r>
      <w:proofErr w:type="spellEnd"/>
      <w:r w:rsidRPr="000D21DB">
        <w:rPr>
          <w:rFonts w:asciiTheme="minorHAnsi" w:hAnsiTheme="minorHAnsi" w:cstheme="minorHAnsi"/>
          <w:color w:val="000000" w:themeColor="text1"/>
          <w:sz w:val="20"/>
          <w:szCs w:val="20"/>
        </w:rPr>
        <w:t xml:space="preserve">, G.M., Jesus E. da C., Mitchell, R.J., Chapman </w:t>
      </w:r>
      <w:proofErr w:type="gramStart"/>
      <w:r w:rsidRPr="000D21DB">
        <w:rPr>
          <w:rFonts w:asciiTheme="minorHAnsi" w:hAnsiTheme="minorHAnsi" w:cstheme="minorHAnsi"/>
          <w:color w:val="000000" w:themeColor="text1"/>
          <w:sz w:val="20"/>
          <w:szCs w:val="20"/>
        </w:rPr>
        <w:t>S.J.,.</w:t>
      </w:r>
      <w:proofErr w:type="gramEnd"/>
      <w:r w:rsidRPr="000D21DB">
        <w:rPr>
          <w:rFonts w:asciiTheme="minorHAnsi" w:hAnsiTheme="minorHAnsi" w:cstheme="minorHAnsi"/>
          <w:color w:val="000000" w:themeColor="text1"/>
          <w:sz w:val="20"/>
          <w:szCs w:val="20"/>
        </w:rPr>
        <w:t xml:space="preserve"> </w:t>
      </w:r>
      <w:proofErr w:type="spellStart"/>
      <w:r w:rsidRPr="000D21DB">
        <w:rPr>
          <w:rFonts w:asciiTheme="minorHAnsi" w:hAnsiTheme="minorHAnsi" w:cstheme="minorHAnsi"/>
          <w:color w:val="000000" w:themeColor="text1"/>
          <w:sz w:val="20"/>
          <w:szCs w:val="20"/>
        </w:rPr>
        <w:t>Berbara</w:t>
      </w:r>
      <w:proofErr w:type="spellEnd"/>
      <w:r w:rsidRPr="000D21DB">
        <w:rPr>
          <w:rFonts w:asciiTheme="minorHAnsi" w:hAnsiTheme="minorHAnsi" w:cstheme="minorHAnsi"/>
          <w:color w:val="000000" w:themeColor="text1"/>
          <w:sz w:val="20"/>
          <w:szCs w:val="20"/>
        </w:rPr>
        <w:t xml:space="preserve"> R.L.L.</w:t>
      </w:r>
      <w:r w:rsidRPr="000D21DB">
        <w:rPr>
          <w:rFonts w:asciiTheme="minorHAnsi" w:hAnsiTheme="minorHAnsi" w:cstheme="minorHAnsi"/>
          <w:color w:val="000000" w:themeColor="text1"/>
          <w:sz w:val="20"/>
          <w:szCs w:val="20"/>
          <w:lang w:val="en"/>
        </w:rPr>
        <w:t xml:space="preserve"> </w:t>
      </w:r>
      <w:r w:rsidRPr="000D21DB">
        <w:rPr>
          <w:rFonts w:asciiTheme="minorHAnsi" w:hAnsiTheme="minorHAnsi" w:cstheme="minorHAnsi"/>
          <w:color w:val="000000" w:themeColor="text1"/>
          <w:sz w:val="20"/>
          <w:szCs w:val="20"/>
        </w:rPr>
        <w:t xml:space="preserve">2014. </w:t>
      </w:r>
      <w:r w:rsidR="0090459A" w:rsidRPr="000D21DB">
        <w:rPr>
          <w:rFonts w:asciiTheme="minorHAnsi" w:hAnsiTheme="minorHAnsi" w:cstheme="minorHAnsi"/>
          <w:color w:val="000000" w:themeColor="text1"/>
          <w:sz w:val="20"/>
          <w:szCs w:val="20"/>
        </w:rPr>
        <w:t xml:space="preserve">Much beyond Mantel: bringing Procrustes association metric to the plant and soil ecologist’s toolbox. </w:t>
      </w:r>
      <w:r w:rsidRPr="000D21DB">
        <w:rPr>
          <w:rFonts w:asciiTheme="minorHAnsi" w:hAnsiTheme="minorHAnsi" w:cstheme="minorHAnsi"/>
          <w:i/>
          <w:color w:val="000000" w:themeColor="text1"/>
          <w:sz w:val="20"/>
          <w:szCs w:val="20"/>
        </w:rPr>
        <w:t>PLOS ONE</w:t>
      </w:r>
      <w:r w:rsidRPr="000D21DB">
        <w:rPr>
          <w:rFonts w:asciiTheme="minorHAnsi" w:hAnsiTheme="minorHAnsi" w:cstheme="minorHAnsi"/>
          <w:color w:val="000000" w:themeColor="text1"/>
          <w:sz w:val="20"/>
          <w:szCs w:val="20"/>
        </w:rPr>
        <w:t xml:space="preserve">, e101238. </w:t>
      </w:r>
      <w:hyperlink r:id="rId18" w:history="1">
        <w:r w:rsidRPr="000D21DB">
          <w:rPr>
            <w:rFonts w:asciiTheme="minorHAnsi" w:hAnsiTheme="minorHAnsi" w:cstheme="minorHAnsi"/>
            <w:color w:val="000000" w:themeColor="text1"/>
            <w:sz w:val="20"/>
            <w:szCs w:val="20"/>
            <w:lang w:val="en"/>
          </w:rPr>
          <w:t>https://doi.org/10.1371/journal.pone.0101238</w:t>
        </w:r>
      </w:hyperlink>
      <w:r w:rsidR="003246DC" w:rsidRPr="000D21DB">
        <w:rPr>
          <w:rFonts w:asciiTheme="minorHAnsi" w:hAnsiTheme="minorHAnsi" w:cstheme="minorHAnsi"/>
          <w:color w:val="000000" w:themeColor="text1"/>
          <w:sz w:val="20"/>
          <w:szCs w:val="20"/>
          <w:lang w:val="en"/>
        </w:rPr>
        <w:t>.</w:t>
      </w:r>
    </w:p>
    <w:p w:rsidR="00F66362" w:rsidRPr="000D21DB" w:rsidRDefault="00F66362" w:rsidP="00F66362">
      <w:pPr>
        <w:autoSpaceDE w:val="0"/>
        <w:autoSpaceDN w:val="0"/>
        <w:adjustRightInd w:val="0"/>
        <w:spacing w:after="0" w:line="240" w:lineRule="auto"/>
        <w:ind w:left="284" w:hanging="284"/>
        <w:rPr>
          <w:rFonts w:cstheme="minorHAnsi"/>
          <w:color w:val="000000" w:themeColor="text1"/>
          <w:sz w:val="20"/>
          <w:szCs w:val="20"/>
        </w:rPr>
      </w:pPr>
      <w:proofErr w:type="spellStart"/>
      <w:r w:rsidRPr="000D21DB">
        <w:rPr>
          <w:rFonts w:cstheme="minorHAnsi"/>
          <w:color w:val="000000" w:themeColor="text1"/>
          <w:sz w:val="20"/>
          <w:szCs w:val="20"/>
        </w:rPr>
        <w:t>Lowday</w:t>
      </w:r>
      <w:proofErr w:type="spellEnd"/>
      <w:r w:rsidRPr="000D21DB">
        <w:rPr>
          <w:rFonts w:cstheme="minorHAnsi"/>
          <w:color w:val="000000" w:themeColor="text1"/>
          <w:sz w:val="20"/>
          <w:szCs w:val="20"/>
        </w:rPr>
        <w:t xml:space="preserve">, J.E. &amp; Marrs, R.H. 1992. Control of bracken and the restoration of heathland. III. Bracken litter disturbance and heathland restoration. </w:t>
      </w:r>
      <w:r w:rsidRPr="000D21DB">
        <w:rPr>
          <w:rFonts w:cstheme="minorHAnsi"/>
          <w:i/>
          <w:iCs/>
          <w:color w:val="000000" w:themeColor="text1"/>
          <w:sz w:val="20"/>
          <w:szCs w:val="20"/>
        </w:rPr>
        <w:t xml:space="preserve">J. Appl. Ecol. </w:t>
      </w:r>
      <w:r w:rsidRPr="000D21DB">
        <w:rPr>
          <w:rFonts w:cstheme="minorHAnsi"/>
          <w:color w:val="000000" w:themeColor="text1"/>
          <w:sz w:val="20"/>
          <w:szCs w:val="20"/>
        </w:rPr>
        <w:t>29: 212-217.</w:t>
      </w:r>
      <w:r w:rsidRPr="000D21DB">
        <w:rPr>
          <w:rFonts w:cstheme="minorHAnsi"/>
          <w:color w:val="000000" w:themeColor="text1"/>
          <w:sz w:val="20"/>
          <w:szCs w:val="20"/>
          <w:lang w:val="en"/>
        </w:rPr>
        <w:t xml:space="preserve"> http://www.jstor.org/stable/2404363.</w:t>
      </w:r>
    </w:p>
    <w:p w:rsidR="003246DC" w:rsidRPr="000D21DB" w:rsidRDefault="003246DC" w:rsidP="00F66362">
      <w:pPr>
        <w:pStyle w:val="Body"/>
        <w:tabs>
          <w:tab w:val="left" w:pos="426"/>
        </w:tabs>
        <w:spacing w:after="0" w:line="240" w:lineRule="auto"/>
        <w:ind w:left="284" w:hanging="284"/>
        <w:jc w:val="both"/>
        <w:rPr>
          <w:rFonts w:asciiTheme="minorHAnsi" w:hAnsiTheme="minorHAnsi" w:cstheme="minorHAnsi"/>
          <w:color w:val="000000" w:themeColor="text1"/>
          <w:sz w:val="20"/>
          <w:szCs w:val="20"/>
        </w:rPr>
      </w:pPr>
      <w:r w:rsidRPr="000D21DB">
        <w:rPr>
          <w:rFonts w:asciiTheme="minorHAnsi" w:hAnsiTheme="minorHAnsi" w:cstheme="minorHAnsi"/>
          <w:color w:val="000000" w:themeColor="text1"/>
          <w:sz w:val="20"/>
          <w:szCs w:val="20"/>
        </w:rPr>
        <w:t>McGovern, S.T., Evans, C</w:t>
      </w:r>
      <w:r w:rsidR="0090459A" w:rsidRPr="000D21DB">
        <w:rPr>
          <w:rFonts w:asciiTheme="minorHAnsi" w:hAnsiTheme="minorHAnsi" w:cstheme="minorHAnsi"/>
          <w:color w:val="000000" w:themeColor="text1"/>
          <w:sz w:val="20"/>
          <w:szCs w:val="20"/>
        </w:rPr>
        <w:t xml:space="preserve">.D., Dennis, P., Walmsley, C.A., </w:t>
      </w:r>
      <w:r w:rsidRPr="000D21DB">
        <w:rPr>
          <w:rFonts w:asciiTheme="minorHAnsi" w:hAnsiTheme="minorHAnsi" w:cstheme="minorHAnsi"/>
          <w:color w:val="000000" w:themeColor="text1"/>
          <w:sz w:val="20"/>
          <w:szCs w:val="20"/>
        </w:rPr>
        <w:t xml:space="preserve">McDonald M.A. </w:t>
      </w:r>
      <w:r w:rsidR="0090459A"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2011</w:t>
      </w:r>
      <w:r w:rsidR="0090459A"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 Identifying drivers of species compositional change in a semi-natural upland grassland over a 40-year period. </w:t>
      </w:r>
      <w:r w:rsidRPr="000D21DB">
        <w:rPr>
          <w:rFonts w:asciiTheme="minorHAnsi" w:hAnsiTheme="minorHAnsi" w:cstheme="minorHAnsi"/>
          <w:i/>
          <w:color w:val="000000" w:themeColor="text1"/>
          <w:sz w:val="20"/>
          <w:szCs w:val="20"/>
        </w:rPr>
        <w:t>Journal of Vegetation Science</w:t>
      </w:r>
      <w:r w:rsidR="0090459A"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 </w:t>
      </w:r>
      <w:r w:rsidRPr="000D21DB">
        <w:rPr>
          <w:rFonts w:asciiTheme="minorHAnsi" w:hAnsiTheme="minorHAnsi" w:cstheme="minorHAnsi"/>
          <w:b/>
          <w:color w:val="000000" w:themeColor="text1"/>
          <w:sz w:val="20"/>
          <w:szCs w:val="20"/>
        </w:rPr>
        <w:t>22</w:t>
      </w:r>
      <w:r w:rsidRPr="000D21DB">
        <w:rPr>
          <w:rFonts w:asciiTheme="minorHAnsi" w:hAnsiTheme="minorHAnsi" w:cstheme="minorHAnsi"/>
          <w:color w:val="000000" w:themeColor="text1"/>
          <w:sz w:val="20"/>
          <w:szCs w:val="20"/>
        </w:rPr>
        <w:t xml:space="preserve">, 346–356. </w:t>
      </w:r>
      <w:r w:rsidR="00E12E8F" w:rsidRPr="000D21DB">
        <w:rPr>
          <w:rFonts w:asciiTheme="minorHAnsi" w:hAnsiTheme="minorHAnsi" w:cstheme="minorHAnsi"/>
          <w:color w:val="000000" w:themeColor="text1"/>
          <w:sz w:val="20"/>
          <w:szCs w:val="20"/>
        </w:rPr>
        <w:t>DOI</w:t>
      </w:r>
      <w:r w:rsidRPr="000D21DB">
        <w:rPr>
          <w:rFonts w:asciiTheme="minorHAnsi" w:hAnsiTheme="minorHAnsi" w:cstheme="minorHAnsi"/>
          <w:color w:val="000000" w:themeColor="text1"/>
          <w:sz w:val="20"/>
          <w:szCs w:val="20"/>
        </w:rPr>
        <w:t>: 10.1111/j.1654-1103.2011.</w:t>
      </w:r>
      <w:proofErr w:type="gramStart"/>
      <w:r w:rsidRPr="000D21DB">
        <w:rPr>
          <w:rFonts w:asciiTheme="minorHAnsi" w:hAnsiTheme="minorHAnsi" w:cstheme="minorHAnsi"/>
          <w:color w:val="000000" w:themeColor="text1"/>
          <w:sz w:val="20"/>
          <w:szCs w:val="20"/>
        </w:rPr>
        <w:t>01256.x.</w:t>
      </w:r>
      <w:proofErr w:type="gramEnd"/>
    </w:p>
    <w:p w:rsidR="008164AE" w:rsidRPr="000D21DB" w:rsidRDefault="008164AE" w:rsidP="00F66362">
      <w:pPr>
        <w:pStyle w:val="Body"/>
        <w:spacing w:after="0" w:line="240" w:lineRule="auto"/>
        <w:ind w:left="284" w:hanging="284"/>
        <w:jc w:val="both"/>
        <w:rPr>
          <w:rFonts w:asciiTheme="minorHAnsi" w:hAnsiTheme="minorHAnsi" w:cstheme="minorHAnsi"/>
          <w:color w:val="000000" w:themeColor="text1"/>
          <w:sz w:val="20"/>
          <w:szCs w:val="20"/>
        </w:rPr>
      </w:pPr>
      <w:proofErr w:type="spellStart"/>
      <w:r w:rsidRPr="000D21DB">
        <w:rPr>
          <w:rFonts w:asciiTheme="minorHAnsi" w:hAnsiTheme="minorHAnsi" w:cstheme="minorHAnsi"/>
          <w:color w:val="000000" w:themeColor="text1"/>
          <w:sz w:val="20"/>
          <w:szCs w:val="20"/>
        </w:rPr>
        <w:t>Malaney</w:t>
      </w:r>
      <w:proofErr w:type="spellEnd"/>
      <w:r w:rsidRPr="000D21DB">
        <w:rPr>
          <w:rFonts w:asciiTheme="minorHAnsi" w:hAnsiTheme="minorHAnsi" w:cstheme="minorHAnsi"/>
          <w:color w:val="000000" w:themeColor="text1"/>
          <w:sz w:val="20"/>
          <w:szCs w:val="20"/>
        </w:rPr>
        <w:t>, J.L., Lackey, C.W., Beckmann, J.P</w:t>
      </w:r>
      <w:r w:rsidR="0090459A" w:rsidRPr="000D21DB">
        <w:rPr>
          <w:rFonts w:asciiTheme="minorHAnsi" w:hAnsiTheme="minorHAnsi" w:cstheme="minorHAnsi"/>
          <w:color w:val="000000" w:themeColor="text1"/>
          <w:sz w:val="20"/>
          <w:szCs w:val="20"/>
        </w:rPr>
        <w:t xml:space="preserve">. </w:t>
      </w:r>
      <w:proofErr w:type="spellStart"/>
      <w:r w:rsidRPr="000D21DB">
        <w:rPr>
          <w:rFonts w:asciiTheme="minorHAnsi" w:hAnsiTheme="minorHAnsi" w:cstheme="minorHAnsi"/>
          <w:color w:val="000000" w:themeColor="text1"/>
          <w:sz w:val="20"/>
          <w:szCs w:val="20"/>
        </w:rPr>
        <w:t>Matocq</w:t>
      </w:r>
      <w:proofErr w:type="spellEnd"/>
      <w:r w:rsidRPr="000D21DB">
        <w:rPr>
          <w:rFonts w:asciiTheme="minorHAnsi" w:hAnsiTheme="minorHAnsi" w:cstheme="minorHAnsi"/>
          <w:color w:val="000000" w:themeColor="text1"/>
          <w:sz w:val="20"/>
          <w:szCs w:val="20"/>
        </w:rPr>
        <w:t xml:space="preserve">, M.D. </w:t>
      </w:r>
      <w:r w:rsidR="0090459A"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2018</w:t>
      </w:r>
      <w:r w:rsidR="0090459A"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Natural rewilding of the Great Basin: Genetic consequences of recolonization by black bears (</w:t>
      </w:r>
      <w:proofErr w:type="spellStart"/>
      <w:r w:rsidRPr="000D21DB">
        <w:rPr>
          <w:rFonts w:asciiTheme="minorHAnsi" w:hAnsiTheme="minorHAnsi" w:cstheme="minorHAnsi"/>
          <w:i/>
          <w:color w:val="000000" w:themeColor="text1"/>
          <w:sz w:val="20"/>
          <w:szCs w:val="20"/>
        </w:rPr>
        <w:t>Ursus</w:t>
      </w:r>
      <w:proofErr w:type="spellEnd"/>
      <w:r w:rsidRPr="000D21DB">
        <w:rPr>
          <w:rFonts w:asciiTheme="minorHAnsi" w:hAnsiTheme="minorHAnsi" w:cstheme="minorHAnsi"/>
          <w:i/>
          <w:color w:val="000000" w:themeColor="text1"/>
          <w:sz w:val="20"/>
          <w:szCs w:val="20"/>
        </w:rPr>
        <w:t xml:space="preserve"> </w:t>
      </w:r>
      <w:proofErr w:type="spellStart"/>
      <w:r w:rsidRPr="000D21DB">
        <w:rPr>
          <w:rFonts w:asciiTheme="minorHAnsi" w:hAnsiTheme="minorHAnsi" w:cstheme="minorHAnsi"/>
          <w:i/>
          <w:color w:val="000000" w:themeColor="text1"/>
          <w:sz w:val="20"/>
          <w:szCs w:val="20"/>
        </w:rPr>
        <w:t>americanu</w:t>
      </w:r>
      <w:r w:rsidRPr="000D21DB">
        <w:rPr>
          <w:rFonts w:asciiTheme="minorHAnsi" w:hAnsiTheme="minorHAnsi" w:cstheme="minorHAnsi"/>
          <w:color w:val="000000" w:themeColor="text1"/>
          <w:sz w:val="20"/>
          <w:szCs w:val="20"/>
        </w:rPr>
        <w:t>s</w:t>
      </w:r>
      <w:proofErr w:type="spellEnd"/>
      <w:r w:rsidRPr="000D21DB">
        <w:rPr>
          <w:rFonts w:asciiTheme="minorHAnsi" w:hAnsiTheme="minorHAnsi" w:cstheme="minorHAnsi"/>
          <w:color w:val="000000" w:themeColor="text1"/>
          <w:sz w:val="20"/>
          <w:szCs w:val="20"/>
        </w:rPr>
        <w:t xml:space="preserve">). </w:t>
      </w:r>
      <w:r w:rsidRPr="000D21DB">
        <w:rPr>
          <w:rFonts w:asciiTheme="minorHAnsi" w:hAnsiTheme="minorHAnsi" w:cstheme="minorHAnsi"/>
          <w:i/>
          <w:color w:val="000000" w:themeColor="text1"/>
          <w:sz w:val="20"/>
          <w:szCs w:val="20"/>
        </w:rPr>
        <w:t>Diversity &amp; Distributions</w:t>
      </w:r>
      <w:r w:rsidRPr="000D21DB">
        <w:rPr>
          <w:rFonts w:asciiTheme="minorHAnsi" w:hAnsiTheme="minorHAnsi" w:cstheme="minorHAnsi"/>
          <w:color w:val="000000" w:themeColor="text1"/>
          <w:sz w:val="20"/>
          <w:szCs w:val="20"/>
        </w:rPr>
        <w:t xml:space="preserve">, </w:t>
      </w:r>
      <w:r w:rsidRPr="000D21DB">
        <w:rPr>
          <w:rFonts w:asciiTheme="minorHAnsi" w:hAnsiTheme="minorHAnsi" w:cstheme="minorHAnsi"/>
          <w:b/>
          <w:color w:val="000000" w:themeColor="text1"/>
          <w:sz w:val="20"/>
          <w:szCs w:val="20"/>
        </w:rPr>
        <w:t>24</w:t>
      </w:r>
      <w:r w:rsidRPr="000D21DB">
        <w:rPr>
          <w:rFonts w:asciiTheme="minorHAnsi" w:hAnsiTheme="minorHAnsi" w:cstheme="minorHAnsi"/>
          <w:color w:val="000000" w:themeColor="text1"/>
          <w:sz w:val="20"/>
          <w:szCs w:val="20"/>
        </w:rPr>
        <w:t>, 168-</w:t>
      </w:r>
      <w:proofErr w:type="gramStart"/>
      <w:r w:rsidRPr="000D21DB">
        <w:rPr>
          <w:rFonts w:asciiTheme="minorHAnsi" w:hAnsiTheme="minorHAnsi" w:cstheme="minorHAnsi"/>
          <w:color w:val="000000" w:themeColor="text1"/>
          <w:sz w:val="20"/>
          <w:szCs w:val="20"/>
        </w:rPr>
        <w:t>178 .DOI</w:t>
      </w:r>
      <w:proofErr w:type="gramEnd"/>
      <w:r w:rsidRPr="000D21DB">
        <w:rPr>
          <w:rFonts w:asciiTheme="minorHAnsi" w:hAnsiTheme="minorHAnsi" w:cstheme="minorHAnsi"/>
          <w:color w:val="000000" w:themeColor="text1"/>
          <w:sz w:val="20"/>
          <w:szCs w:val="20"/>
        </w:rPr>
        <w:t>: 10.1111/ddi.12666.</w:t>
      </w:r>
    </w:p>
    <w:p w:rsidR="00442379" w:rsidRPr="000D21DB" w:rsidRDefault="00442379" w:rsidP="00F66362">
      <w:pPr>
        <w:pStyle w:val="Body"/>
        <w:tabs>
          <w:tab w:val="left" w:pos="426"/>
        </w:tabs>
        <w:spacing w:after="0" w:line="240" w:lineRule="auto"/>
        <w:ind w:left="284" w:hanging="284"/>
        <w:jc w:val="both"/>
        <w:rPr>
          <w:rFonts w:asciiTheme="minorHAnsi" w:eastAsia="Times New Roman" w:hAnsiTheme="minorHAnsi" w:cstheme="minorHAnsi"/>
          <w:b/>
          <w:bCs/>
          <w:color w:val="000000" w:themeColor="text1"/>
          <w:sz w:val="20"/>
          <w:szCs w:val="20"/>
        </w:rPr>
      </w:pPr>
      <w:r w:rsidRPr="000D21DB">
        <w:rPr>
          <w:rFonts w:asciiTheme="minorHAnsi" w:hAnsiTheme="minorHAnsi" w:cstheme="minorHAnsi"/>
          <w:color w:val="000000" w:themeColor="text1"/>
          <w:sz w:val="20"/>
          <w:szCs w:val="20"/>
        </w:rPr>
        <w:t>Marrs, R.H., Rawes, M. Robins</w:t>
      </w:r>
      <w:r w:rsidR="0090459A" w:rsidRPr="000D21DB">
        <w:rPr>
          <w:rFonts w:asciiTheme="minorHAnsi" w:hAnsiTheme="minorHAnsi" w:cstheme="minorHAnsi"/>
          <w:color w:val="000000" w:themeColor="text1"/>
          <w:sz w:val="20"/>
          <w:szCs w:val="20"/>
        </w:rPr>
        <w:t xml:space="preserve">on, J.S., </w:t>
      </w:r>
      <w:proofErr w:type="spellStart"/>
      <w:r w:rsidR="0090459A" w:rsidRPr="000D21DB">
        <w:rPr>
          <w:rFonts w:asciiTheme="minorHAnsi" w:hAnsiTheme="minorHAnsi" w:cstheme="minorHAnsi"/>
          <w:color w:val="000000" w:themeColor="text1"/>
          <w:sz w:val="20"/>
          <w:szCs w:val="20"/>
        </w:rPr>
        <w:t>Poppitt</w:t>
      </w:r>
      <w:proofErr w:type="spellEnd"/>
      <w:r w:rsidR="0090459A" w:rsidRPr="000D21DB">
        <w:rPr>
          <w:rFonts w:asciiTheme="minorHAnsi" w:hAnsiTheme="minorHAnsi" w:cstheme="minorHAnsi"/>
          <w:color w:val="000000" w:themeColor="text1"/>
          <w:sz w:val="20"/>
          <w:szCs w:val="20"/>
        </w:rPr>
        <w:t>, S.D.</w:t>
      </w:r>
      <w:r w:rsidRPr="000D21DB">
        <w:rPr>
          <w:rFonts w:asciiTheme="minorHAnsi" w:hAnsiTheme="minorHAnsi" w:cstheme="minorHAnsi"/>
          <w:color w:val="000000" w:themeColor="text1"/>
          <w:sz w:val="20"/>
          <w:szCs w:val="20"/>
        </w:rPr>
        <w:t xml:space="preserve"> </w:t>
      </w:r>
      <w:r w:rsidR="0090459A"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1986</w:t>
      </w:r>
      <w:r w:rsidR="0090459A"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 </w:t>
      </w:r>
      <w:r w:rsidRPr="000D21DB">
        <w:rPr>
          <w:rFonts w:asciiTheme="minorHAnsi" w:hAnsiTheme="minorHAnsi" w:cstheme="minorHAnsi"/>
          <w:i/>
          <w:color w:val="000000" w:themeColor="text1"/>
          <w:sz w:val="20"/>
          <w:szCs w:val="20"/>
        </w:rPr>
        <w:t>Long</w:t>
      </w:r>
      <w:r w:rsidRPr="000D21DB">
        <w:rPr>
          <w:rFonts w:asciiTheme="minorHAnsi" w:hAnsiTheme="minorHAnsi" w:cstheme="minorHAnsi"/>
          <w:i/>
          <w:color w:val="000000" w:themeColor="text1"/>
          <w:sz w:val="20"/>
          <w:szCs w:val="20"/>
        </w:rPr>
        <w:noBreakHyphen/>
        <w:t xml:space="preserve"> term studies of vegetation change at Moor House NNR: guide to recording methods and database.</w:t>
      </w:r>
      <w:r w:rsidRPr="000D21DB">
        <w:rPr>
          <w:rFonts w:asciiTheme="minorHAnsi" w:hAnsiTheme="minorHAnsi" w:cstheme="minorHAnsi"/>
          <w:color w:val="000000" w:themeColor="text1"/>
          <w:sz w:val="20"/>
          <w:szCs w:val="20"/>
        </w:rPr>
        <w:t xml:space="preserve"> (</w:t>
      </w:r>
      <w:proofErr w:type="spellStart"/>
      <w:r w:rsidRPr="000D21DB">
        <w:rPr>
          <w:rFonts w:asciiTheme="minorHAnsi" w:hAnsiTheme="minorHAnsi" w:cstheme="minorHAnsi"/>
          <w:color w:val="000000" w:themeColor="text1"/>
          <w:sz w:val="20"/>
          <w:szCs w:val="20"/>
        </w:rPr>
        <w:t>Merlewood</w:t>
      </w:r>
      <w:proofErr w:type="spellEnd"/>
      <w:r w:rsidRPr="000D21DB">
        <w:rPr>
          <w:rFonts w:asciiTheme="minorHAnsi" w:hAnsiTheme="minorHAnsi" w:cstheme="minorHAnsi"/>
          <w:color w:val="000000" w:themeColor="text1"/>
          <w:sz w:val="20"/>
          <w:szCs w:val="20"/>
        </w:rPr>
        <w:t xml:space="preserve"> </w:t>
      </w:r>
      <w:r w:rsidR="00E12E8F" w:rsidRPr="000D21DB">
        <w:rPr>
          <w:rFonts w:asciiTheme="minorHAnsi" w:hAnsiTheme="minorHAnsi" w:cstheme="minorHAnsi"/>
          <w:color w:val="000000" w:themeColor="text1"/>
          <w:sz w:val="20"/>
          <w:szCs w:val="20"/>
        </w:rPr>
        <w:t xml:space="preserve">R&amp;D </w:t>
      </w:r>
      <w:r w:rsidRPr="000D21DB">
        <w:rPr>
          <w:rFonts w:asciiTheme="minorHAnsi" w:hAnsiTheme="minorHAnsi" w:cstheme="minorHAnsi"/>
          <w:color w:val="000000" w:themeColor="text1"/>
          <w:sz w:val="20"/>
          <w:szCs w:val="20"/>
        </w:rPr>
        <w:t xml:space="preserve">Paper 109). </w:t>
      </w:r>
      <w:r w:rsidR="0090459A" w:rsidRPr="000D21DB">
        <w:rPr>
          <w:rFonts w:asciiTheme="minorHAnsi" w:hAnsiTheme="minorHAnsi" w:cstheme="minorHAnsi"/>
          <w:color w:val="000000" w:themeColor="text1"/>
          <w:sz w:val="20"/>
          <w:szCs w:val="20"/>
        </w:rPr>
        <w:t>Grange</w:t>
      </w:r>
      <w:r w:rsidR="0090459A" w:rsidRPr="000D21DB">
        <w:rPr>
          <w:rFonts w:asciiTheme="minorHAnsi" w:hAnsiTheme="minorHAnsi" w:cstheme="minorHAnsi"/>
          <w:color w:val="000000" w:themeColor="text1"/>
          <w:sz w:val="20"/>
          <w:szCs w:val="20"/>
        </w:rPr>
        <w:noBreakHyphen/>
        <w:t>over</w:t>
      </w:r>
      <w:r w:rsidR="0090459A" w:rsidRPr="000D21DB">
        <w:rPr>
          <w:rFonts w:asciiTheme="minorHAnsi" w:hAnsiTheme="minorHAnsi" w:cstheme="minorHAnsi"/>
          <w:color w:val="000000" w:themeColor="text1"/>
          <w:sz w:val="20"/>
          <w:szCs w:val="20"/>
        </w:rPr>
        <w:noBreakHyphen/>
        <w:t xml:space="preserve">Sands, UK: </w:t>
      </w:r>
      <w:r w:rsidRPr="000D21DB">
        <w:rPr>
          <w:rFonts w:asciiTheme="minorHAnsi" w:hAnsiTheme="minorHAnsi" w:cstheme="minorHAnsi"/>
          <w:color w:val="000000" w:themeColor="text1"/>
          <w:sz w:val="20"/>
          <w:szCs w:val="20"/>
        </w:rPr>
        <w:t>Institute of Terrestrial Ecology</w:t>
      </w:r>
      <w:r w:rsidR="0090459A"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 </w:t>
      </w:r>
    </w:p>
    <w:p w:rsidR="0045753D" w:rsidRPr="000D21DB" w:rsidRDefault="00442379" w:rsidP="0045753D">
      <w:pPr>
        <w:pStyle w:val="Body"/>
        <w:tabs>
          <w:tab w:val="left" w:pos="426"/>
        </w:tabs>
        <w:spacing w:after="0" w:line="240" w:lineRule="auto"/>
        <w:ind w:left="284" w:hanging="284"/>
        <w:jc w:val="both"/>
        <w:rPr>
          <w:rStyle w:val="bibliographic-informationvalue1"/>
          <w:rFonts w:asciiTheme="minorHAnsi" w:hAnsiTheme="minorHAnsi" w:cstheme="minorHAnsi"/>
          <w:color w:val="000000" w:themeColor="text1"/>
          <w:sz w:val="20"/>
          <w:szCs w:val="20"/>
          <w:specVanish w:val="0"/>
        </w:rPr>
      </w:pPr>
      <w:r w:rsidRPr="000D21DB">
        <w:rPr>
          <w:rFonts w:asciiTheme="minorHAnsi" w:hAnsiTheme="minorHAnsi" w:cstheme="minorHAnsi"/>
          <w:color w:val="000000" w:themeColor="text1"/>
          <w:sz w:val="20"/>
          <w:szCs w:val="20"/>
        </w:rPr>
        <w:t>Marrs, R.</w:t>
      </w:r>
      <w:r w:rsidR="0090459A" w:rsidRPr="000D21DB">
        <w:rPr>
          <w:rFonts w:asciiTheme="minorHAnsi" w:hAnsiTheme="minorHAnsi" w:cstheme="minorHAnsi"/>
          <w:color w:val="000000" w:themeColor="text1"/>
          <w:sz w:val="20"/>
          <w:szCs w:val="20"/>
        </w:rPr>
        <w:t xml:space="preserve">H., </w:t>
      </w:r>
      <w:proofErr w:type="spellStart"/>
      <w:r w:rsidR="0090459A" w:rsidRPr="000D21DB">
        <w:rPr>
          <w:rFonts w:asciiTheme="minorHAnsi" w:hAnsiTheme="minorHAnsi" w:cstheme="minorHAnsi"/>
          <w:color w:val="000000" w:themeColor="text1"/>
          <w:sz w:val="20"/>
          <w:szCs w:val="20"/>
        </w:rPr>
        <w:t>Bravington</w:t>
      </w:r>
      <w:proofErr w:type="spellEnd"/>
      <w:r w:rsidR="0090459A" w:rsidRPr="000D21DB">
        <w:rPr>
          <w:rFonts w:asciiTheme="minorHAnsi" w:hAnsiTheme="minorHAnsi" w:cstheme="minorHAnsi"/>
          <w:color w:val="000000" w:themeColor="text1"/>
          <w:sz w:val="20"/>
          <w:szCs w:val="20"/>
        </w:rPr>
        <w:t>, M.J., Rawes, M.</w:t>
      </w:r>
      <w:r w:rsidRPr="000D21DB">
        <w:rPr>
          <w:rFonts w:asciiTheme="minorHAnsi" w:hAnsiTheme="minorHAnsi" w:cstheme="minorHAnsi"/>
          <w:color w:val="000000" w:themeColor="text1"/>
          <w:sz w:val="20"/>
          <w:szCs w:val="20"/>
        </w:rPr>
        <w:t xml:space="preserve"> </w:t>
      </w:r>
      <w:r w:rsidR="0090459A"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1988</w:t>
      </w:r>
      <w:r w:rsidR="0090459A"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 Long-term vegetation change in the </w:t>
      </w:r>
      <w:r w:rsidRPr="000D21DB">
        <w:rPr>
          <w:rFonts w:asciiTheme="minorHAnsi" w:hAnsiTheme="minorHAnsi" w:cstheme="minorHAnsi"/>
          <w:i/>
          <w:iCs/>
          <w:color w:val="000000" w:themeColor="text1"/>
          <w:sz w:val="20"/>
          <w:szCs w:val="20"/>
          <w:lang w:val="fr-FR"/>
        </w:rPr>
        <w:t>Juncus squarrosus</w:t>
      </w:r>
      <w:r w:rsidRPr="000D21DB">
        <w:rPr>
          <w:rFonts w:asciiTheme="minorHAnsi" w:hAnsiTheme="minorHAnsi" w:cstheme="minorHAnsi"/>
          <w:color w:val="000000" w:themeColor="text1"/>
          <w:sz w:val="20"/>
          <w:szCs w:val="20"/>
        </w:rPr>
        <w:t xml:space="preserve"> grassland at Moor House NNR in northern England. </w:t>
      </w:r>
      <w:proofErr w:type="spellStart"/>
      <w:r w:rsidRPr="000D21DB">
        <w:rPr>
          <w:rFonts w:asciiTheme="minorHAnsi" w:hAnsiTheme="minorHAnsi" w:cstheme="minorHAnsi"/>
          <w:i/>
          <w:iCs/>
          <w:color w:val="000000" w:themeColor="text1"/>
          <w:sz w:val="20"/>
          <w:szCs w:val="20"/>
        </w:rPr>
        <w:t>Vegetatio</w:t>
      </w:r>
      <w:proofErr w:type="spellEnd"/>
      <w:r w:rsidR="0090459A" w:rsidRPr="000D21DB">
        <w:rPr>
          <w:rFonts w:asciiTheme="minorHAnsi" w:hAnsiTheme="minorHAnsi" w:cstheme="minorHAnsi"/>
          <w:i/>
          <w:iCs/>
          <w:color w:val="000000" w:themeColor="text1"/>
          <w:sz w:val="20"/>
          <w:szCs w:val="20"/>
        </w:rPr>
        <w:t>.</w:t>
      </w:r>
      <w:r w:rsidRPr="000D21DB">
        <w:rPr>
          <w:rFonts w:asciiTheme="minorHAnsi" w:hAnsiTheme="minorHAnsi" w:cstheme="minorHAnsi"/>
          <w:color w:val="000000" w:themeColor="text1"/>
          <w:sz w:val="20"/>
          <w:szCs w:val="20"/>
        </w:rPr>
        <w:t xml:space="preserve"> </w:t>
      </w:r>
      <w:r w:rsidRPr="000D21DB">
        <w:rPr>
          <w:rFonts w:asciiTheme="minorHAnsi" w:hAnsiTheme="minorHAnsi" w:cstheme="minorHAnsi"/>
          <w:bCs/>
          <w:color w:val="000000" w:themeColor="text1"/>
          <w:sz w:val="20"/>
          <w:szCs w:val="20"/>
        </w:rPr>
        <w:t>76</w:t>
      </w:r>
      <w:r w:rsidRPr="000D21DB">
        <w:rPr>
          <w:rFonts w:asciiTheme="minorHAnsi" w:hAnsiTheme="minorHAnsi" w:cstheme="minorHAnsi"/>
          <w:color w:val="000000" w:themeColor="text1"/>
          <w:sz w:val="20"/>
          <w:szCs w:val="20"/>
        </w:rPr>
        <w:t>, 179-187.</w:t>
      </w:r>
      <w:r w:rsidR="00E324F2" w:rsidRPr="000D21DB">
        <w:rPr>
          <w:rFonts w:asciiTheme="minorHAnsi" w:hAnsiTheme="minorHAnsi" w:cstheme="minorHAnsi"/>
          <w:color w:val="000000" w:themeColor="text1"/>
          <w:sz w:val="20"/>
          <w:szCs w:val="20"/>
        </w:rPr>
        <w:t xml:space="preserve"> </w:t>
      </w:r>
      <w:hyperlink r:id="rId19" w:history="1">
        <w:r w:rsidR="00F66362" w:rsidRPr="000D21DB">
          <w:rPr>
            <w:rStyle w:val="Hyperlink"/>
            <w:rFonts w:asciiTheme="minorHAnsi" w:hAnsiTheme="minorHAnsi" w:cstheme="minorHAnsi"/>
            <w:color w:val="000000" w:themeColor="text1"/>
            <w:sz w:val="20"/>
            <w:szCs w:val="20"/>
            <w:specVanish/>
          </w:rPr>
          <w:t>https://doi.org/10.1007/BF00045478</w:t>
        </w:r>
      </w:hyperlink>
      <w:r w:rsidR="00F66362" w:rsidRPr="000D21DB">
        <w:rPr>
          <w:rStyle w:val="bibliographic-informationvalue1"/>
          <w:rFonts w:asciiTheme="minorHAnsi" w:hAnsiTheme="minorHAnsi" w:cstheme="minorHAnsi"/>
          <w:color w:val="000000" w:themeColor="text1"/>
          <w:sz w:val="20"/>
          <w:szCs w:val="20"/>
        </w:rPr>
        <w:t>.</w:t>
      </w:r>
    </w:p>
    <w:p w:rsidR="0045753D" w:rsidRPr="000D21DB" w:rsidRDefault="0045753D" w:rsidP="0045753D">
      <w:pPr>
        <w:pStyle w:val="Body"/>
        <w:tabs>
          <w:tab w:val="left" w:pos="426"/>
        </w:tabs>
        <w:spacing w:after="0" w:line="240" w:lineRule="auto"/>
        <w:ind w:left="284" w:hanging="284"/>
        <w:jc w:val="both"/>
        <w:rPr>
          <w:rStyle w:val="bibliographic-informationvalue1"/>
          <w:rFonts w:asciiTheme="minorHAnsi" w:hAnsiTheme="minorHAnsi" w:cstheme="minorHAnsi"/>
          <w:color w:val="000000" w:themeColor="text1"/>
          <w:sz w:val="20"/>
          <w:szCs w:val="20"/>
          <w:specVanish w:val="0"/>
        </w:rPr>
      </w:pPr>
      <w:r w:rsidRPr="000D21DB">
        <w:rPr>
          <w:rFonts w:asciiTheme="minorHAnsi" w:hAnsiTheme="minorHAnsi" w:cstheme="minorHAnsi"/>
          <w:color w:val="000000" w:themeColor="text1"/>
          <w:sz w:val="20"/>
          <w:szCs w:val="20"/>
        </w:rPr>
        <w:t xml:space="preserve">Marrs, R.H., </w:t>
      </w:r>
      <w:proofErr w:type="spellStart"/>
      <w:r w:rsidRPr="000D21DB">
        <w:rPr>
          <w:rFonts w:asciiTheme="minorHAnsi" w:hAnsiTheme="minorHAnsi" w:cstheme="minorHAnsi"/>
          <w:color w:val="000000" w:themeColor="text1"/>
          <w:sz w:val="20"/>
          <w:szCs w:val="20"/>
        </w:rPr>
        <w:t>Rizand</w:t>
      </w:r>
      <w:proofErr w:type="spellEnd"/>
      <w:r w:rsidRPr="000D21DB">
        <w:rPr>
          <w:rFonts w:asciiTheme="minorHAnsi" w:hAnsiTheme="minorHAnsi" w:cstheme="minorHAnsi"/>
          <w:color w:val="000000" w:themeColor="text1"/>
          <w:sz w:val="20"/>
          <w:szCs w:val="20"/>
        </w:rPr>
        <w:t>, A., Harrison, A.F. (1989). The effects of removing sheep grazing on soil chemistry, above</w:t>
      </w:r>
      <w:r w:rsidRPr="000D21DB">
        <w:rPr>
          <w:rFonts w:asciiTheme="minorHAnsi" w:hAnsiTheme="minorHAnsi" w:cstheme="minorHAnsi"/>
          <w:color w:val="000000" w:themeColor="text1"/>
          <w:sz w:val="20"/>
          <w:szCs w:val="20"/>
        </w:rPr>
        <w:noBreakHyphen/>
        <w:t>ground nutrient distribution, and selected aspects of soil fertility in long</w:t>
      </w:r>
      <w:r w:rsidRPr="000D21DB">
        <w:rPr>
          <w:rFonts w:asciiTheme="minorHAnsi" w:hAnsiTheme="minorHAnsi" w:cstheme="minorHAnsi"/>
          <w:color w:val="000000" w:themeColor="text1"/>
          <w:sz w:val="20"/>
          <w:szCs w:val="20"/>
        </w:rPr>
        <w:noBreakHyphen/>
        <w:t xml:space="preserve">term experiments at Moor House NNR. </w:t>
      </w:r>
      <w:r w:rsidRPr="000D21DB">
        <w:rPr>
          <w:rFonts w:asciiTheme="minorHAnsi" w:hAnsiTheme="minorHAnsi" w:cstheme="minorHAnsi"/>
          <w:i/>
          <w:color w:val="000000" w:themeColor="text1"/>
          <w:sz w:val="20"/>
          <w:szCs w:val="20"/>
        </w:rPr>
        <w:t>Journal of Applied Ecology</w:t>
      </w:r>
      <w:r w:rsidRPr="000D21DB">
        <w:rPr>
          <w:rFonts w:asciiTheme="minorHAnsi" w:hAnsiTheme="minorHAnsi" w:cstheme="minorHAnsi"/>
          <w:color w:val="000000" w:themeColor="text1"/>
          <w:sz w:val="20"/>
          <w:szCs w:val="20"/>
        </w:rPr>
        <w:t xml:space="preserve">, </w:t>
      </w:r>
      <w:r w:rsidRPr="000D21DB">
        <w:rPr>
          <w:rFonts w:asciiTheme="minorHAnsi" w:hAnsiTheme="minorHAnsi" w:cstheme="minorHAnsi"/>
          <w:b/>
          <w:color w:val="000000" w:themeColor="text1"/>
          <w:sz w:val="20"/>
          <w:szCs w:val="20"/>
        </w:rPr>
        <w:t>26</w:t>
      </w:r>
      <w:r w:rsidRPr="000D21DB">
        <w:rPr>
          <w:rFonts w:asciiTheme="minorHAnsi" w:hAnsiTheme="minorHAnsi" w:cstheme="minorHAnsi"/>
          <w:color w:val="000000" w:themeColor="text1"/>
          <w:sz w:val="20"/>
          <w:szCs w:val="20"/>
        </w:rPr>
        <w:t xml:space="preserve">, 647-661. </w:t>
      </w:r>
      <w:r w:rsidRPr="000D21DB">
        <w:rPr>
          <w:rStyle w:val="frlabel"/>
          <w:rFonts w:asciiTheme="minorHAnsi" w:hAnsiTheme="minorHAnsi" w:cstheme="minorHAnsi"/>
          <w:color w:val="000000" w:themeColor="text1"/>
          <w:sz w:val="20"/>
          <w:szCs w:val="20"/>
          <w:lang w:val="en"/>
        </w:rPr>
        <w:t>DOI:</w:t>
      </w:r>
      <w:r w:rsidRPr="000D21DB">
        <w:rPr>
          <w:rFonts w:asciiTheme="minorHAnsi" w:hAnsiTheme="minorHAnsi" w:cstheme="minorHAnsi"/>
          <w:color w:val="000000" w:themeColor="text1"/>
          <w:sz w:val="20"/>
          <w:szCs w:val="20"/>
          <w:lang w:val="en"/>
        </w:rPr>
        <w:t xml:space="preserve"> 10.2307/2404089.</w:t>
      </w:r>
    </w:p>
    <w:p w:rsidR="00791365" w:rsidRPr="000D21DB" w:rsidRDefault="00791365" w:rsidP="00791365">
      <w:pPr>
        <w:widowControl w:val="0"/>
        <w:autoSpaceDE w:val="0"/>
        <w:autoSpaceDN w:val="0"/>
        <w:adjustRightInd w:val="0"/>
        <w:spacing w:after="0" w:line="240" w:lineRule="auto"/>
        <w:ind w:left="284" w:hanging="284"/>
        <w:jc w:val="both"/>
        <w:rPr>
          <w:rFonts w:cstheme="minorHAnsi"/>
          <w:color w:val="000000" w:themeColor="text1"/>
          <w:sz w:val="20"/>
          <w:szCs w:val="20"/>
        </w:rPr>
      </w:pPr>
      <w:r w:rsidRPr="000D21DB">
        <w:rPr>
          <w:rFonts w:cstheme="minorHAnsi"/>
          <w:color w:val="000000" w:themeColor="text1"/>
          <w:sz w:val="20"/>
          <w:szCs w:val="20"/>
        </w:rPr>
        <w:t xml:space="preserve">Milligan, G., Rose, R.J., O'Reilly, J., Marrs, R.H. (2018). Effects of rotational prescribed burning and sheep grazing on moorland plant communities: Results from a 60‐year intervention experiment. </w:t>
      </w:r>
      <w:r w:rsidRPr="000D21DB">
        <w:rPr>
          <w:rFonts w:cstheme="minorHAnsi"/>
          <w:i/>
          <w:color w:val="000000" w:themeColor="text1"/>
          <w:sz w:val="20"/>
          <w:szCs w:val="20"/>
        </w:rPr>
        <w:t>Land Degradation &amp; Development,</w:t>
      </w:r>
      <w:r w:rsidRPr="000D21DB">
        <w:rPr>
          <w:rFonts w:cstheme="minorHAnsi"/>
          <w:color w:val="000000" w:themeColor="text1"/>
          <w:sz w:val="20"/>
          <w:szCs w:val="20"/>
        </w:rPr>
        <w:t xml:space="preserve"> </w:t>
      </w:r>
      <w:r w:rsidRPr="000D21DB">
        <w:rPr>
          <w:rFonts w:cstheme="minorHAnsi"/>
          <w:b/>
          <w:color w:val="000000" w:themeColor="text1"/>
          <w:sz w:val="20"/>
          <w:szCs w:val="20"/>
        </w:rPr>
        <w:t>XX</w:t>
      </w:r>
      <w:r w:rsidRPr="000D21DB">
        <w:rPr>
          <w:rFonts w:cstheme="minorHAnsi"/>
          <w:color w:val="000000" w:themeColor="text1"/>
          <w:sz w:val="20"/>
          <w:szCs w:val="20"/>
        </w:rPr>
        <w:t xml:space="preserve">, 1–16. </w:t>
      </w:r>
      <w:hyperlink r:id="rId20" w:history="1">
        <w:r w:rsidRPr="000D21DB">
          <w:rPr>
            <w:rStyle w:val="Hyperlink"/>
            <w:rFonts w:cstheme="minorHAnsi"/>
            <w:color w:val="000000" w:themeColor="text1"/>
            <w:sz w:val="20"/>
            <w:szCs w:val="20"/>
            <w:u w:val="none"/>
          </w:rPr>
          <w:t>http://dx.doi.org/10.1002/ldr.2953</w:t>
        </w:r>
      </w:hyperlink>
      <w:r w:rsidRPr="000D21DB">
        <w:rPr>
          <w:rFonts w:cstheme="minorHAnsi"/>
          <w:color w:val="000000" w:themeColor="text1"/>
          <w:sz w:val="20"/>
          <w:szCs w:val="20"/>
        </w:rPr>
        <w:t>.</w:t>
      </w:r>
    </w:p>
    <w:p w:rsidR="008164AE" w:rsidRPr="000D21DB" w:rsidRDefault="008164AE" w:rsidP="00F66362">
      <w:pPr>
        <w:pStyle w:val="Body"/>
        <w:tabs>
          <w:tab w:val="left" w:pos="426"/>
        </w:tabs>
        <w:spacing w:after="0" w:line="240" w:lineRule="auto"/>
        <w:ind w:left="284" w:hanging="284"/>
        <w:jc w:val="both"/>
        <w:rPr>
          <w:rFonts w:asciiTheme="minorHAnsi" w:hAnsiTheme="minorHAnsi" w:cstheme="minorHAnsi"/>
          <w:color w:val="000000" w:themeColor="text1"/>
          <w:sz w:val="20"/>
          <w:szCs w:val="20"/>
        </w:rPr>
      </w:pPr>
      <w:r w:rsidRPr="000D21DB">
        <w:rPr>
          <w:rFonts w:asciiTheme="minorHAnsi" w:hAnsiTheme="minorHAnsi" w:cstheme="minorHAnsi"/>
          <w:color w:val="000000" w:themeColor="text1"/>
          <w:sz w:val="20"/>
          <w:szCs w:val="20"/>
        </w:rPr>
        <w:t xml:space="preserve">Merckx, T. Pereira, H.M. </w:t>
      </w:r>
      <w:r w:rsidR="0090459A"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2015</w:t>
      </w:r>
      <w:r w:rsidR="0090459A"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 Reshaping </w:t>
      </w:r>
      <w:proofErr w:type="spellStart"/>
      <w:r w:rsidRPr="000D21DB">
        <w:rPr>
          <w:rFonts w:asciiTheme="minorHAnsi" w:hAnsiTheme="minorHAnsi" w:cstheme="minorHAnsi"/>
          <w:color w:val="000000" w:themeColor="text1"/>
          <w:sz w:val="20"/>
          <w:szCs w:val="20"/>
        </w:rPr>
        <w:t>agri</w:t>
      </w:r>
      <w:proofErr w:type="spellEnd"/>
      <w:r w:rsidRPr="000D21DB">
        <w:rPr>
          <w:rFonts w:asciiTheme="minorHAnsi" w:hAnsiTheme="minorHAnsi" w:cstheme="minorHAnsi"/>
          <w:color w:val="000000" w:themeColor="text1"/>
          <w:sz w:val="20"/>
          <w:szCs w:val="20"/>
        </w:rPr>
        <w:t xml:space="preserve">-environmental subsidies: From marginal farming to large-scale rewilding. </w:t>
      </w:r>
      <w:r w:rsidRPr="000D21DB">
        <w:rPr>
          <w:rFonts w:asciiTheme="minorHAnsi" w:hAnsiTheme="minorHAnsi" w:cstheme="minorHAnsi"/>
          <w:i/>
          <w:color w:val="000000" w:themeColor="text1"/>
          <w:sz w:val="20"/>
          <w:szCs w:val="20"/>
        </w:rPr>
        <w:t xml:space="preserve">Basic &amp; Applied </w:t>
      </w:r>
      <w:r w:rsidR="00E12E8F" w:rsidRPr="000D21DB">
        <w:rPr>
          <w:rFonts w:asciiTheme="minorHAnsi" w:hAnsiTheme="minorHAnsi" w:cstheme="minorHAnsi"/>
          <w:i/>
          <w:color w:val="000000" w:themeColor="text1"/>
          <w:sz w:val="20"/>
          <w:szCs w:val="20"/>
        </w:rPr>
        <w:t>Ecology</w:t>
      </w:r>
      <w:r w:rsidR="00E12E8F" w:rsidRPr="000D21DB">
        <w:rPr>
          <w:rFonts w:asciiTheme="minorHAnsi" w:hAnsiTheme="minorHAnsi" w:cstheme="minorHAnsi"/>
          <w:color w:val="000000" w:themeColor="text1"/>
          <w:sz w:val="20"/>
          <w:szCs w:val="20"/>
        </w:rPr>
        <w:t xml:space="preserve">, </w:t>
      </w:r>
      <w:r w:rsidR="00E12E8F" w:rsidRPr="000D21DB">
        <w:rPr>
          <w:rFonts w:asciiTheme="minorHAnsi" w:hAnsiTheme="minorHAnsi" w:cstheme="minorHAnsi"/>
          <w:b/>
          <w:color w:val="000000" w:themeColor="text1"/>
          <w:sz w:val="20"/>
          <w:szCs w:val="20"/>
        </w:rPr>
        <w:t>16</w:t>
      </w:r>
      <w:r w:rsidRPr="000D21DB">
        <w:rPr>
          <w:rFonts w:asciiTheme="minorHAnsi" w:hAnsiTheme="minorHAnsi" w:cstheme="minorHAnsi"/>
          <w:color w:val="000000" w:themeColor="text1"/>
          <w:sz w:val="20"/>
          <w:szCs w:val="20"/>
        </w:rPr>
        <w:t xml:space="preserve">, 95-103. DOI: 10.1016/j.baae.2014.12.003. </w:t>
      </w:r>
    </w:p>
    <w:p w:rsidR="00242080" w:rsidRPr="000D21DB" w:rsidRDefault="00242080" w:rsidP="00F66362">
      <w:pPr>
        <w:tabs>
          <w:tab w:val="left" w:pos="284"/>
        </w:tabs>
        <w:spacing w:after="0" w:line="240" w:lineRule="auto"/>
        <w:ind w:left="284" w:hanging="284"/>
        <w:jc w:val="both"/>
        <w:rPr>
          <w:rFonts w:cstheme="minorHAnsi"/>
          <w:color w:val="000000" w:themeColor="text1"/>
          <w:sz w:val="20"/>
          <w:szCs w:val="20"/>
        </w:rPr>
      </w:pPr>
      <w:r w:rsidRPr="000D21DB">
        <w:rPr>
          <w:rFonts w:cstheme="minorHAnsi"/>
          <w:bCs/>
          <w:color w:val="000000" w:themeColor="text1"/>
          <w:sz w:val="20"/>
          <w:szCs w:val="20"/>
        </w:rPr>
        <w:t>Milligan, G., Rose,</w:t>
      </w:r>
      <w:r w:rsidRPr="000D21DB">
        <w:rPr>
          <w:rFonts w:cstheme="minorHAnsi"/>
          <w:bCs/>
          <w:color w:val="000000" w:themeColor="text1"/>
          <w:sz w:val="20"/>
          <w:szCs w:val="20"/>
          <w:vertAlign w:val="superscript"/>
        </w:rPr>
        <w:t xml:space="preserve"> </w:t>
      </w:r>
      <w:r w:rsidRPr="000D21DB">
        <w:rPr>
          <w:rFonts w:cstheme="minorHAnsi"/>
          <w:bCs/>
          <w:color w:val="000000" w:themeColor="text1"/>
          <w:sz w:val="20"/>
          <w:szCs w:val="20"/>
        </w:rPr>
        <w:t>R.J</w:t>
      </w:r>
      <w:r w:rsidRPr="000D21DB">
        <w:rPr>
          <w:rFonts w:cstheme="minorHAnsi"/>
          <w:bCs/>
          <w:color w:val="000000" w:themeColor="text1"/>
          <w:sz w:val="20"/>
          <w:szCs w:val="20"/>
          <w:lang w:val="de-DE"/>
        </w:rPr>
        <w:t xml:space="preserve">., Marrs, R.H. </w:t>
      </w:r>
      <w:r w:rsidR="0090459A" w:rsidRPr="000D21DB">
        <w:rPr>
          <w:rFonts w:cstheme="minorHAnsi"/>
          <w:bCs/>
          <w:color w:val="000000" w:themeColor="text1"/>
          <w:sz w:val="20"/>
          <w:szCs w:val="20"/>
          <w:lang w:val="de-DE"/>
        </w:rPr>
        <w:t>(</w:t>
      </w:r>
      <w:r w:rsidRPr="000D21DB">
        <w:rPr>
          <w:rFonts w:cstheme="minorHAnsi"/>
          <w:bCs/>
          <w:color w:val="000000" w:themeColor="text1"/>
          <w:sz w:val="20"/>
          <w:szCs w:val="20"/>
          <w:lang w:val="de-DE"/>
        </w:rPr>
        <w:t>2016</w:t>
      </w:r>
      <w:r w:rsidR="0090459A" w:rsidRPr="000D21DB">
        <w:rPr>
          <w:rFonts w:cstheme="minorHAnsi"/>
          <w:bCs/>
          <w:color w:val="000000" w:themeColor="text1"/>
          <w:sz w:val="20"/>
          <w:szCs w:val="20"/>
          <w:lang w:val="de-DE"/>
        </w:rPr>
        <w:t>)</w:t>
      </w:r>
      <w:r w:rsidRPr="000D21DB">
        <w:rPr>
          <w:rFonts w:cstheme="minorHAnsi"/>
          <w:bCs/>
          <w:color w:val="000000" w:themeColor="text1"/>
          <w:sz w:val="20"/>
          <w:szCs w:val="20"/>
          <w:lang w:val="de-DE"/>
        </w:rPr>
        <w:t xml:space="preserve">. </w:t>
      </w:r>
      <w:r w:rsidRPr="000D21DB">
        <w:rPr>
          <w:rFonts w:cstheme="minorHAnsi"/>
          <w:bCs/>
          <w:color w:val="000000" w:themeColor="text1"/>
          <w:sz w:val="20"/>
          <w:szCs w:val="20"/>
        </w:rPr>
        <w:t xml:space="preserve">Winners </w:t>
      </w:r>
      <w:r w:rsidR="00E12E8F" w:rsidRPr="000D21DB">
        <w:rPr>
          <w:rFonts w:cstheme="minorHAnsi"/>
          <w:bCs/>
          <w:color w:val="000000" w:themeColor="text1"/>
          <w:sz w:val="20"/>
          <w:szCs w:val="20"/>
        </w:rPr>
        <w:t>and</w:t>
      </w:r>
      <w:r w:rsidRPr="000D21DB">
        <w:rPr>
          <w:rFonts w:cstheme="minorHAnsi"/>
          <w:bCs/>
          <w:color w:val="000000" w:themeColor="text1"/>
          <w:sz w:val="20"/>
          <w:szCs w:val="20"/>
        </w:rPr>
        <w:t xml:space="preserve"> losers in a long-term study of vegetation change at Moor House NNR: effects of sheep-grazing and its removal on British upland vegetation. </w:t>
      </w:r>
      <w:r w:rsidRPr="000D21DB">
        <w:rPr>
          <w:rFonts w:cstheme="minorHAnsi"/>
          <w:bCs/>
          <w:i/>
          <w:color w:val="000000" w:themeColor="text1"/>
          <w:sz w:val="20"/>
          <w:szCs w:val="20"/>
        </w:rPr>
        <w:t>Ecological Indicators</w:t>
      </w:r>
      <w:r w:rsidRPr="000D21DB">
        <w:rPr>
          <w:rFonts w:cstheme="minorHAnsi"/>
          <w:bCs/>
          <w:color w:val="000000" w:themeColor="text1"/>
          <w:sz w:val="20"/>
          <w:szCs w:val="20"/>
        </w:rPr>
        <w:t xml:space="preserve">, </w:t>
      </w:r>
      <w:r w:rsidRPr="000D21DB">
        <w:rPr>
          <w:rFonts w:cstheme="minorHAnsi"/>
          <w:b/>
          <w:color w:val="000000" w:themeColor="text1"/>
          <w:sz w:val="20"/>
          <w:szCs w:val="20"/>
        </w:rPr>
        <w:t>68</w:t>
      </w:r>
      <w:r w:rsidRPr="000D21DB">
        <w:rPr>
          <w:rFonts w:cstheme="minorHAnsi"/>
          <w:color w:val="000000" w:themeColor="text1"/>
          <w:sz w:val="20"/>
          <w:szCs w:val="20"/>
        </w:rPr>
        <w:t>, 89–101</w:t>
      </w:r>
      <w:r w:rsidRPr="000D21DB">
        <w:rPr>
          <w:rFonts w:cstheme="minorHAnsi"/>
          <w:b/>
          <w:color w:val="000000" w:themeColor="text1"/>
          <w:sz w:val="20"/>
          <w:szCs w:val="20"/>
          <w:lang w:val="en-US"/>
        </w:rPr>
        <w:t xml:space="preserve">. </w:t>
      </w:r>
      <w:hyperlink r:id="rId21" w:history="1">
        <w:r w:rsidRPr="000D21DB">
          <w:rPr>
            <w:rStyle w:val="Hyperlink"/>
            <w:rFonts w:cstheme="minorHAnsi"/>
            <w:color w:val="000000" w:themeColor="text1"/>
            <w:sz w:val="20"/>
            <w:szCs w:val="20"/>
            <w:u w:val="none"/>
          </w:rPr>
          <w:t>http://dx.doi.org/10.1016/j.ecolind.2015.10.053</w:t>
        </w:r>
      </w:hyperlink>
      <w:r w:rsidRPr="000D21DB">
        <w:rPr>
          <w:rFonts w:cstheme="minorHAnsi"/>
          <w:color w:val="000000" w:themeColor="text1"/>
          <w:sz w:val="20"/>
          <w:szCs w:val="20"/>
        </w:rPr>
        <w:t>.</w:t>
      </w:r>
    </w:p>
    <w:p w:rsidR="00F66362" w:rsidRPr="000D21DB" w:rsidRDefault="00F66362" w:rsidP="00F66362">
      <w:pPr>
        <w:autoSpaceDE w:val="0"/>
        <w:autoSpaceDN w:val="0"/>
        <w:adjustRightInd w:val="0"/>
        <w:spacing w:after="0" w:line="240" w:lineRule="auto"/>
        <w:ind w:left="284" w:hanging="284"/>
        <w:rPr>
          <w:rFonts w:cstheme="minorHAnsi"/>
          <w:color w:val="000000" w:themeColor="text1"/>
          <w:sz w:val="20"/>
          <w:szCs w:val="20"/>
        </w:rPr>
      </w:pPr>
      <w:r w:rsidRPr="000D21DB">
        <w:rPr>
          <w:rFonts w:cstheme="minorHAnsi"/>
          <w:color w:val="000000" w:themeColor="text1"/>
          <w:sz w:val="20"/>
          <w:szCs w:val="20"/>
        </w:rPr>
        <w:t xml:space="preserve">Mitchell, R.J., </w:t>
      </w:r>
      <w:proofErr w:type="spellStart"/>
      <w:r w:rsidRPr="000D21DB">
        <w:rPr>
          <w:rFonts w:cstheme="minorHAnsi"/>
          <w:color w:val="000000" w:themeColor="text1"/>
          <w:sz w:val="20"/>
          <w:szCs w:val="20"/>
        </w:rPr>
        <w:t>Hewison</w:t>
      </w:r>
      <w:proofErr w:type="spellEnd"/>
      <w:r w:rsidRPr="000D21DB">
        <w:rPr>
          <w:rFonts w:cstheme="minorHAnsi"/>
          <w:color w:val="000000" w:themeColor="text1"/>
          <w:sz w:val="20"/>
          <w:szCs w:val="20"/>
        </w:rPr>
        <w:t xml:space="preserve">, R. L., Britton, A.J., Brooker, R.W., Cummins, R.P., Fielding, D.A., Fisher, J.M., Gilbert, D.J., Hester, A.J., </w:t>
      </w:r>
      <w:proofErr w:type="spellStart"/>
      <w:r w:rsidRPr="000D21DB">
        <w:rPr>
          <w:rFonts w:cstheme="minorHAnsi"/>
          <w:color w:val="000000" w:themeColor="text1"/>
          <w:sz w:val="20"/>
          <w:szCs w:val="20"/>
        </w:rPr>
        <w:t>Hurskainen</w:t>
      </w:r>
      <w:proofErr w:type="spellEnd"/>
      <w:r w:rsidRPr="000D21DB">
        <w:rPr>
          <w:rFonts w:cstheme="minorHAnsi"/>
          <w:color w:val="000000" w:themeColor="text1"/>
          <w:sz w:val="20"/>
          <w:szCs w:val="20"/>
        </w:rPr>
        <w:t xml:space="preserve">, S., Pakeman, R.J., Potts, J.M., </w:t>
      </w:r>
      <w:proofErr w:type="spellStart"/>
      <w:r w:rsidRPr="000D21DB">
        <w:rPr>
          <w:rFonts w:cstheme="minorHAnsi"/>
          <w:color w:val="000000" w:themeColor="text1"/>
          <w:sz w:val="20"/>
          <w:szCs w:val="20"/>
        </w:rPr>
        <w:t>Riach</w:t>
      </w:r>
      <w:proofErr w:type="spellEnd"/>
      <w:r w:rsidRPr="000D21DB">
        <w:rPr>
          <w:rFonts w:cstheme="minorHAnsi"/>
          <w:color w:val="000000" w:themeColor="text1"/>
          <w:sz w:val="20"/>
          <w:szCs w:val="20"/>
        </w:rPr>
        <w:t xml:space="preserve">, D. (2017). Forty years of change in Scottish grassland vegetation: Increased richness, decreased diversity and increased dominance. </w:t>
      </w:r>
      <w:r w:rsidRPr="000D21DB">
        <w:rPr>
          <w:rFonts w:cstheme="minorHAnsi"/>
          <w:i/>
          <w:color w:val="000000" w:themeColor="text1"/>
          <w:sz w:val="20"/>
          <w:szCs w:val="20"/>
        </w:rPr>
        <w:t>Biological Conservation</w:t>
      </w:r>
      <w:r w:rsidRPr="000D21DB">
        <w:rPr>
          <w:rFonts w:cstheme="minorHAnsi"/>
          <w:color w:val="000000" w:themeColor="text1"/>
          <w:sz w:val="20"/>
          <w:szCs w:val="20"/>
        </w:rPr>
        <w:t xml:space="preserve">, </w:t>
      </w:r>
      <w:r w:rsidRPr="000D21DB">
        <w:rPr>
          <w:rFonts w:cstheme="minorHAnsi"/>
          <w:b/>
          <w:color w:val="000000" w:themeColor="text1"/>
          <w:sz w:val="20"/>
          <w:szCs w:val="20"/>
        </w:rPr>
        <w:t>212</w:t>
      </w:r>
      <w:r w:rsidRPr="000D21DB">
        <w:rPr>
          <w:rFonts w:cstheme="minorHAnsi"/>
          <w:color w:val="000000" w:themeColor="text1"/>
          <w:sz w:val="20"/>
          <w:szCs w:val="20"/>
        </w:rPr>
        <w:t>, 327–336. http://dx.doi.org/10.1016/j.biocon.2017.06.027.</w:t>
      </w:r>
    </w:p>
    <w:p w:rsidR="0045753D" w:rsidRPr="000D21DB" w:rsidRDefault="00F66362" w:rsidP="0045753D">
      <w:pPr>
        <w:autoSpaceDE w:val="0"/>
        <w:autoSpaceDN w:val="0"/>
        <w:adjustRightInd w:val="0"/>
        <w:spacing w:after="0" w:line="240" w:lineRule="auto"/>
        <w:ind w:left="284" w:hanging="284"/>
        <w:rPr>
          <w:rFonts w:cstheme="minorHAnsi"/>
          <w:color w:val="000000" w:themeColor="text1"/>
          <w:sz w:val="20"/>
          <w:szCs w:val="20"/>
        </w:rPr>
      </w:pPr>
      <w:r w:rsidRPr="000D21DB">
        <w:rPr>
          <w:rFonts w:cstheme="minorHAnsi"/>
          <w:color w:val="000000" w:themeColor="text1"/>
          <w:sz w:val="20"/>
          <w:szCs w:val="20"/>
        </w:rPr>
        <w:t xml:space="preserve">Mitchell, R.J., </w:t>
      </w:r>
      <w:proofErr w:type="spellStart"/>
      <w:r w:rsidRPr="000D21DB">
        <w:rPr>
          <w:rFonts w:cstheme="minorHAnsi"/>
          <w:color w:val="000000" w:themeColor="text1"/>
          <w:sz w:val="20"/>
          <w:szCs w:val="20"/>
        </w:rPr>
        <w:t>Hewison</w:t>
      </w:r>
      <w:proofErr w:type="spellEnd"/>
      <w:r w:rsidRPr="000D21DB">
        <w:rPr>
          <w:rFonts w:cstheme="minorHAnsi"/>
          <w:color w:val="000000" w:themeColor="text1"/>
          <w:sz w:val="20"/>
          <w:szCs w:val="20"/>
        </w:rPr>
        <w:t xml:space="preserve">, R.L., Fielding, D.A., Fisher, J.M., Gilbert, D.J. </w:t>
      </w:r>
      <w:proofErr w:type="spellStart"/>
      <w:r w:rsidRPr="000D21DB">
        <w:rPr>
          <w:rFonts w:cstheme="minorHAnsi"/>
          <w:color w:val="000000" w:themeColor="text1"/>
          <w:sz w:val="20"/>
          <w:szCs w:val="20"/>
        </w:rPr>
        <w:t>Hurskainen</w:t>
      </w:r>
      <w:proofErr w:type="spellEnd"/>
      <w:r w:rsidRPr="000D21DB">
        <w:rPr>
          <w:rFonts w:cstheme="minorHAnsi"/>
          <w:color w:val="000000" w:themeColor="text1"/>
          <w:sz w:val="20"/>
          <w:szCs w:val="20"/>
        </w:rPr>
        <w:t xml:space="preserve">, S., Pakeman R.J., Potts, J.M., </w:t>
      </w:r>
      <w:proofErr w:type="spellStart"/>
      <w:r w:rsidRPr="000D21DB">
        <w:rPr>
          <w:rFonts w:cstheme="minorHAnsi"/>
          <w:color w:val="000000" w:themeColor="text1"/>
          <w:sz w:val="20"/>
          <w:szCs w:val="20"/>
        </w:rPr>
        <w:t>Riach</w:t>
      </w:r>
      <w:proofErr w:type="spellEnd"/>
      <w:r w:rsidRPr="000D21DB">
        <w:rPr>
          <w:rFonts w:cstheme="minorHAnsi"/>
          <w:color w:val="000000" w:themeColor="text1"/>
          <w:sz w:val="20"/>
          <w:szCs w:val="20"/>
        </w:rPr>
        <w:t xml:space="preserve">, D. (2018). Decline in atmospheric sulphur deposition and changes in climate are the major drivers of long-term change in grassland plant communities in Scotland. </w:t>
      </w:r>
      <w:r w:rsidRPr="000D21DB">
        <w:rPr>
          <w:rFonts w:cstheme="minorHAnsi"/>
          <w:i/>
          <w:color w:val="000000" w:themeColor="text1"/>
          <w:sz w:val="20"/>
          <w:szCs w:val="20"/>
        </w:rPr>
        <w:t>Environmental Pollution,</w:t>
      </w:r>
      <w:r w:rsidRPr="000D21DB">
        <w:rPr>
          <w:rFonts w:cstheme="minorHAnsi"/>
          <w:color w:val="000000" w:themeColor="text1"/>
          <w:sz w:val="20"/>
          <w:szCs w:val="20"/>
        </w:rPr>
        <w:t xml:space="preserve"> </w:t>
      </w:r>
      <w:r w:rsidRPr="000D21DB">
        <w:rPr>
          <w:rFonts w:cstheme="minorHAnsi"/>
          <w:b/>
          <w:color w:val="000000" w:themeColor="text1"/>
          <w:sz w:val="20"/>
          <w:szCs w:val="20"/>
        </w:rPr>
        <w:t>235</w:t>
      </w:r>
      <w:r w:rsidRPr="000D21DB">
        <w:rPr>
          <w:rFonts w:cstheme="minorHAnsi"/>
          <w:color w:val="000000" w:themeColor="text1"/>
          <w:sz w:val="20"/>
          <w:szCs w:val="20"/>
        </w:rPr>
        <w:t xml:space="preserve">, 956e964. </w:t>
      </w:r>
      <w:hyperlink r:id="rId22" w:history="1">
        <w:r w:rsidR="0045753D" w:rsidRPr="000D21DB">
          <w:rPr>
            <w:rStyle w:val="Hyperlink"/>
            <w:rFonts w:cstheme="minorHAnsi"/>
            <w:color w:val="000000" w:themeColor="text1"/>
            <w:sz w:val="20"/>
            <w:szCs w:val="20"/>
            <w:u w:val="none"/>
          </w:rPr>
          <w:t>https://doi.org/10.1016/j.envpol.2017.12.086</w:t>
        </w:r>
      </w:hyperlink>
      <w:r w:rsidRPr="000D21DB">
        <w:rPr>
          <w:rFonts w:cstheme="minorHAnsi"/>
          <w:color w:val="000000" w:themeColor="text1"/>
          <w:sz w:val="20"/>
          <w:szCs w:val="20"/>
        </w:rPr>
        <w:t>.</w:t>
      </w:r>
    </w:p>
    <w:p w:rsidR="0045753D" w:rsidRPr="000D21DB" w:rsidRDefault="0045753D" w:rsidP="0045753D">
      <w:pPr>
        <w:autoSpaceDE w:val="0"/>
        <w:autoSpaceDN w:val="0"/>
        <w:adjustRightInd w:val="0"/>
        <w:spacing w:after="0" w:line="240" w:lineRule="auto"/>
        <w:ind w:left="284" w:hanging="284"/>
        <w:rPr>
          <w:rFonts w:cstheme="minorHAnsi"/>
          <w:color w:val="000000" w:themeColor="text1"/>
          <w:sz w:val="20"/>
          <w:szCs w:val="20"/>
        </w:rPr>
      </w:pPr>
      <w:r w:rsidRPr="000D21DB">
        <w:rPr>
          <w:rFonts w:cstheme="minorHAnsi"/>
          <w:color w:val="000000" w:themeColor="text1"/>
          <w:sz w:val="20"/>
          <w:szCs w:val="20"/>
        </w:rPr>
        <w:t xml:space="preserve">Monbiot, G. (2013). </w:t>
      </w:r>
      <w:r w:rsidRPr="000D21DB">
        <w:rPr>
          <w:rFonts w:cstheme="minorHAnsi"/>
          <w:i/>
          <w:color w:val="000000" w:themeColor="text1"/>
          <w:sz w:val="20"/>
          <w:szCs w:val="20"/>
        </w:rPr>
        <w:t>Feral: Searching for enchantment on the frontiers of</w:t>
      </w:r>
      <w:r w:rsidRPr="000D21DB">
        <w:rPr>
          <w:rFonts w:cstheme="minorHAnsi"/>
          <w:color w:val="000000" w:themeColor="text1"/>
          <w:sz w:val="20"/>
          <w:szCs w:val="20"/>
        </w:rPr>
        <w:t xml:space="preserve"> </w:t>
      </w:r>
      <w:r w:rsidRPr="000D21DB">
        <w:rPr>
          <w:rFonts w:cstheme="minorHAnsi"/>
          <w:i/>
          <w:color w:val="000000" w:themeColor="text1"/>
          <w:sz w:val="20"/>
          <w:szCs w:val="20"/>
        </w:rPr>
        <w:t>Rewilding</w:t>
      </w:r>
      <w:r w:rsidRPr="000D21DB">
        <w:rPr>
          <w:rFonts w:cstheme="minorHAnsi"/>
          <w:color w:val="000000" w:themeColor="text1"/>
          <w:sz w:val="20"/>
          <w:szCs w:val="20"/>
        </w:rPr>
        <w:t>. Allen Lane, London.</w:t>
      </w:r>
    </w:p>
    <w:p w:rsidR="001D7CC8" w:rsidRDefault="00242080" w:rsidP="001D7CC8">
      <w:pPr>
        <w:autoSpaceDE w:val="0"/>
        <w:autoSpaceDN w:val="0"/>
        <w:adjustRightInd w:val="0"/>
        <w:spacing w:after="0" w:line="240" w:lineRule="auto"/>
        <w:ind w:left="284" w:hanging="284"/>
        <w:rPr>
          <w:rFonts w:cstheme="minorHAnsi"/>
          <w:color w:val="000000" w:themeColor="text1"/>
          <w:sz w:val="20"/>
          <w:szCs w:val="20"/>
          <w:lang w:val="en"/>
        </w:rPr>
      </w:pPr>
      <w:r w:rsidRPr="000D21DB">
        <w:rPr>
          <w:rFonts w:cstheme="minorHAnsi"/>
          <w:color w:val="000000" w:themeColor="text1"/>
          <w:sz w:val="20"/>
          <w:szCs w:val="20"/>
          <w:lang w:eastAsia="en-GB"/>
        </w:rPr>
        <w:t>Monteith</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xml:space="preserve"> D</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Henrys</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xml:space="preserve"> P</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xml:space="preserve">, </w:t>
      </w:r>
      <w:proofErr w:type="spellStart"/>
      <w:r w:rsidRPr="000D21DB">
        <w:rPr>
          <w:rFonts w:cstheme="minorHAnsi"/>
          <w:color w:val="000000" w:themeColor="text1"/>
          <w:sz w:val="20"/>
          <w:szCs w:val="20"/>
          <w:lang w:eastAsia="en-GB"/>
        </w:rPr>
        <w:t>Banin</w:t>
      </w:r>
      <w:proofErr w:type="spellEnd"/>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xml:space="preserve"> L</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Smith</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xml:space="preserve"> R</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Morecroft</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xml:space="preserve"> M</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Scott</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xml:space="preserve"> T</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Andrews</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xml:space="preserve"> C</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Beaumont</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xml:space="preserve"> D</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Benham</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xml:space="preserve"> S</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Bowmaker</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xml:space="preserve"> V</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Corbett</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xml:space="preserve"> S</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Dick</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xml:space="preserve"> J</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Dodd</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xml:space="preserve"> B</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Dodd</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xml:space="preserve"> N</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McKenna</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xml:space="preserve"> C</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McMillan</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xml:space="preserve"> S</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Pallet, D</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Pereira</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xml:space="preserve"> M, </w:t>
      </w:r>
      <w:proofErr w:type="spellStart"/>
      <w:r w:rsidRPr="000D21DB">
        <w:rPr>
          <w:rFonts w:cstheme="minorHAnsi"/>
          <w:color w:val="000000" w:themeColor="text1"/>
          <w:sz w:val="20"/>
          <w:szCs w:val="20"/>
          <w:lang w:eastAsia="en-GB"/>
        </w:rPr>
        <w:t>Poskitt</w:t>
      </w:r>
      <w:proofErr w:type="spellEnd"/>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xml:space="preserve"> J</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Rennie</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xml:space="preserve"> S</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Rose</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xml:space="preserve"> R</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Schäfer</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xml:space="preserve"> </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S, Sherrin</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xml:space="preserve"> L</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Tang</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xml:space="preserve"> S</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Turner</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xml:space="preserve"> A</w:t>
      </w:r>
      <w:r w:rsidR="00E12E8F"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Watson</w:t>
      </w:r>
      <w:r w:rsidR="00324F79" w:rsidRPr="000D21DB">
        <w:rPr>
          <w:rFonts w:cstheme="minorHAnsi"/>
          <w:color w:val="000000" w:themeColor="text1"/>
          <w:sz w:val="20"/>
          <w:szCs w:val="20"/>
          <w:lang w:eastAsia="en-GB"/>
        </w:rPr>
        <w:t xml:space="preserve"> </w:t>
      </w:r>
      <w:r w:rsidRPr="000D21DB">
        <w:rPr>
          <w:rFonts w:cstheme="minorHAnsi"/>
          <w:color w:val="000000" w:themeColor="text1"/>
          <w:sz w:val="20"/>
          <w:szCs w:val="20"/>
          <w:lang w:eastAsia="en-GB"/>
        </w:rPr>
        <w:t xml:space="preserve">H. </w:t>
      </w:r>
      <w:r w:rsidR="0090459A"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2016</w:t>
      </w:r>
      <w:r w:rsidR="0090459A"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xml:space="preserve">. </w:t>
      </w:r>
      <w:r w:rsidRPr="000D21DB">
        <w:rPr>
          <w:rFonts w:cstheme="minorHAnsi"/>
          <w:color w:val="000000" w:themeColor="text1"/>
          <w:sz w:val="20"/>
          <w:szCs w:val="20"/>
        </w:rPr>
        <w:t>Trends and variability in weather and atmospheric deposition at UK Environmental Change Network sites (1993–2</w:t>
      </w:r>
      <w:bookmarkStart w:id="1" w:name="_GoBack"/>
      <w:bookmarkEnd w:id="1"/>
      <w:r w:rsidRPr="000D21DB">
        <w:rPr>
          <w:rFonts w:cstheme="minorHAnsi"/>
          <w:color w:val="000000" w:themeColor="text1"/>
          <w:sz w:val="20"/>
          <w:szCs w:val="20"/>
        </w:rPr>
        <w:t>012).</w:t>
      </w:r>
      <w:r w:rsidRPr="000D21DB">
        <w:rPr>
          <w:rFonts w:cstheme="minorHAnsi"/>
          <w:color w:val="000000" w:themeColor="text1"/>
          <w:sz w:val="20"/>
          <w:szCs w:val="20"/>
          <w:lang w:eastAsia="en-GB"/>
        </w:rPr>
        <w:t xml:space="preserve"> </w:t>
      </w:r>
      <w:r w:rsidRPr="000D21DB">
        <w:rPr>
          <w:rFonts w:cstheme="minorHAnsi"/>
          <w:i/>
          <w:color w:val="000000" w:themeColor="text1"/>
          <w:sz w:val="20"/>
          <w:szCs w:val="20"/>
          <w:lang w:eastAsia="en-GB"/>
        </w:rPr>
        <w:t>Ecological Indicators</w:t>
      </w:r>
      <w:r w:rsidR="0090459A" w:rsidRPr="000D21DB">
        <w:rPr>
          <w:rFonts w:cstheme="minorHAnsi"/>
          <w:i/>
          <w:color w:val="000000" w:themeColor="text1"/>
          <w:sz w:val="20"/>
          <w:szCs w:val="20"/>
          <w:lang w:eastAsia="en-GB"/>
        </w:rPr>
        <w:t>,</w:t>
      </w:r>
      <w:r w:rsidRPr="000D21DB">
        <w:rPr>
          <w:rFonts w:cstheme="minorHAnsi"/>
          <w:color w:val="000000" w:themeColor="text1"/>
          <w:sz w:val="20"/>
          <w:szCs w:val="20"/>
          <w:lang w:eastAsia="en-GB"/>
        </w:rPr>
        <w:t xml:space="preserve"> </w:t>
      </w:r>
      <w:r w:rsidRPr="000D21DB">
        <w:rPr>
          <w:rFonts w:cstheme="minorHAnsi"/>
          <w:b/>
          <w:color w:val="000000" w:themeColor="text1"/>
          <w:sz w:val="20"/>
          <w:szCs w:val="20"/>
          <w:lang w:eastAsia="en-GB"/>
        </w:rPr>
        <w:t>68</w:t>
      </w:r>
      <w:r w:rsidR="0090459A" w:rsidRPr="000D21DB">
        <w:rPr>
          <w:rFonts w:cstheme="minorHAnsi"/>
          <w:color w:val="000000" w:themeColor="text1"/>
          <w:sz w:val="20"/>
          <w:szCs w:val="20"/>
          <w:lang w:eastAsia="en-GB"/>
        </w:rPr>
        <w:t>,</w:t>
      </w:r>
      <w:r w:rsidRPr="000D21DB">
        <w:rPr>
          <w:rFonts w:cstheme="minorHAnsi"/>
          <w:color w:val="000000" w:themeColor="text1"/>
          <w:sz w:val="20"/>
          <w:szCs w:val="20"/>
          <w:lang w:eastAsia="en-GB"/>
        </w:rPr>
        <w:t xml:space="preserve"> 21–35. </w:t>
      </w:r>
      <w:hyperlink r:id="rId23" w:tgtFrame="_blank" w:tooltip="Persistent link using digital object identifier" w:history="1">
        <w:r w:rsidRPr="000D21DB">
          <w:rPr>
            <w:rFonts w:cstheme="minorHAnsi"/>
            <w:color w:val="000000" w:themeColor="text1"/>
            <w:sz w:val="20"/>
            <w:szCs w:val="20"/>
            <w:lang w:val="en"/>
          </w:rPr>
          <w:t>https://doi.org/10.1016/j.ecolind.2016.01.061</w:t>
        </w:r>
      </w:hyperlink>
      <w:r w:rsidRPr="000D21DB">
        <w:rPr>
          <w:rFonts w:cstheme="minorHAnsi"/>
          <w:color w:val="000000" w:themeColor="text1"/>
          <w:sz w:val="20"/>
          <w:szCs w:val="20"/>
          <w:lang w:val="en"/>
        </w:rPr>
        <w:t>.</w:t>
      </w:r>
    </w:p>
    <w:p w:rsidR="001D7CC8" w:rsidRPr="001D7CC8" w:rsidRDefault="001D7CC8" w:rsidP="001D7CC8">
      <w:pPr>
        <w:autoSpaceDE w:val="0"/>
        <w:autoSpaceDN w:val="0"/>
        <w:adjustRightInd w:val="0"/>
        <w:spacing w:after="0" w:line="240" w:lineRule="auto"/>
        <w:ind w:left="284" w:hanging="284"/>
        <w:rPr>
          <w:rFonts w:cstheme="minorHAnsi"/>
          <w:color w:val="000000" w:themeColor="text1"/>
          <w:sz w:val="20"/>
          <w:szCs w:val="20"/>
          <w:lang w:val="en"/>
        </w:rPr>
      </w:pPr>
      <w:proofErr w:type="spellStart"/>
      <w:r w:rsidRPr="001D7CC8">
        <w:rPr>
          <w:rFonts w:eastAsia="Batang" w:cstheme="minorHAnsi"/>
          <w:color w:val="000000"/>
          <w:sz w:val="20"/>
          <w:szCs w:val="20"/>
        </w:rPr>
        <w:t>Oksanen</w:t>
      </w:r>
      <w:proofErr w:type="spellEnd"/>
      <w:r w:rsidRPr="001D7CC8">
        <w:rPr>
          <w:rFonts w:eastAsia="Batang" w:cstheme="minorHAnsi"/>
          <w:color w:val="000000"/>
          <w:sz w:val="20"/>
          <w:szCs w:val="20"/>
        </w:rPr>
        <w:t>, J., Blanchet, F.G.</w:t>
      </w:r>
      <w:r>
        <w:rPr>
          <w:rFonts w:eastAsia="Batang" w:cstheme="minorHAnsi"/>
          <w:color w:val="000000"/>
          <w:sz w:val="20"/>
          <w:szCs w:val="20"/>
        </w:rPr>
        <w:t>,</w:t>
      </w:r>
      <w:r w:rsidRPr="001D7CC8">
        <w:rPr>
          <w:rFonts w:eastAsia="Batang" w:cstheme="minorHAnsi"/>
          <w:color w:val="000000"/>
          <w:sz w:val="20"/>
          <w:szCs w:val="20"/>
        </w:rPr>
        <w:t xml:space="preserve"> </w:t>
      </w:r>
      <w:proofErr w:type="spellStart"/>
      <w:r w:rsidRPr="001D7CC8">
        <w:rPr>
          <w:rFonts w:eastAsia="Batang" w:cstheme="minorHAnsi"/>
          <w:color w:val="000000"/>
          <w:sz w:val="20"/>
          <w:szCs w:val="20"/>
        </w:rPr>
        <w:t>Kindt</w:t>
      </w:r>
      <w:proofErr w:type="spellEnd"/>
      <w:r w:rsidRPr="001D7CC8">
        <w:rPr>
          <w:rFonts w:eastAsia="Batang" w:cstheme="minorHAnsi"/>
          <w:color w:val="000000"/>
          <w:sz w:val="20"/>
          <w:szCs w:val="20"/>
        </w:rPr>
        <w:t>, R.</w:t>
      </w:r>
      <w:r>
        <w:rPr>
          <w:rFonts w:eastAsia="Batang" w:cstheme="minorHAnsi"/>
          <w:color w:val="000000"/>
          <w:sz w:val="20"/>
          <w:szCs w:val="20"/>
        </w:rPr>
        <w:t>,</w:t>
      </w:r>
      <w:r w:rsidRPr="001D7CC8">
        <w:rPr>
          <w:rFonts w:eastAsia="Batang" w:cstheme="minorHAnsi"/>
          <w:color w:val="000000"/>
          <w:sz w:val="20"/>
          <w:szCs w:val="20"/>
        </w:rPr>
        <w:t xml:space="preserve"> Legendre, P.</w:t>
      </w:r>
      <w:r>
        <w:rPr>
          <w:rFonts w:eastAsia="Batang" w:cstheme="minorHAnsi"/>
          <w:color w:val="000000"/>
          <w:sz w:val="20"/>
          <w:szCs w:val="20"/>
        </w:rPr>
        <w:t>,</w:t>
      </w:r>
      <w:r w:rsidRPr="001D7CC8">
        <w:rPr>
          <w:rFonts w:eastAsia="Batang" w:cstheme="minorHAnsi"/>
          <w:color w:val="000000"/>
          <w:sz w:val="20"/>
          <w:szCs w:val="20"/>
        </w:rPr>
        <w:t xml:space="preserve"> Minchin, P. R.</w:t>
      </w:r>
      <w:r>
        <w:rPr>
          <w:rFonts w:eastAsia="Batang" w:cstheme="minorHAnsi"/>
          <w:color w:val="000000"/>
          <w:sz w:val="20"/>
          <w:szCs w:val="20"/>
        </w:rPr>
        <w:t>,</w:t>
      </w:r>
      <w:r w:rsidRPr="001D7CC8">
        <w:rPr>
          <w:rFonts w:eastAsia="Batang" w:cstheme="minorHAnsi"/>
          <w:color w:val="000000"/>
          <w:sz w:val="20"/>
          <w:szCs w:val="20"/>
        </w:rPr>
        <w:t xml:space="preserve"> O’Hara, R. B.</w:t>
      </w:r>
      <w:r>
        <w:rPr>
          <w:rFonts w:eastAsia="Batang" w:cstheme="minorHAnsi"/>
          <w:color w:val="000000"/>
          <w:sz w:val="20"/>
          <w:szCs w:val="20"/>
        </w:rPr>
        <w:t>,</w:t>
      </w:r>
      <w:r w:rsidRPr="001D7CC8">
        <w:rPr>
          <w:rFonts w:eastAsia="Batang" w:cstheme="minorHAnsi"/>
          <w:color w:val="000000"/>
          <w:sz w:val="20"/>
          <w:szCs w:val="20"/>
        </w:rPr>
        <w:t xml:space="preserve"> Simpson, G. L.</w:t>
      </w:r>
      <w:r>
        <w:rPr>
          <w:rFonts w:eastAsia="Batang" w:cstheme="minorHAnsi"/>
          <w:color w:val="000000"/>
          <w:sz w:val="20"/>
          <w:szCs w:val="20"/>
        </w:rPr>
        <w:t>,</w:t>
      </w:r>
      <w:r w:rsidRPr="001D7CC8">
        <w:rPr>
          <w:rFonts w:eastAsia="Batang" w:cstheme="minorHAnsi"/>
          <w:color w:val="000000"/>
          <w:sz w:val="20"/>
          <w:szCs w:val="20"/>
        </w:rPr>
        <w:t xml:space="preserve"> </w:t>
      </w:r>
      <w:proofErr w:type="spellStart"/>
      <w:r w:rsidRPr="001D7CC8">
        <w:rPr>
          <w:rFonts w:eastAsia="Batang" w:cstheme="minorHAnsi"/>
          <w:color w:val="000000"/>
          <w:sz w:val="20"/>
          <w:szCs w:val="20"/>
        </w:rPr>
        <w:t>Solymos</w:t>
      </w:r>
      <w:proofErr w:type="spellEnd"/>
      <w:r w:rsidRPr="001D7CC8">
        <w:rPr>
          <w:rFonts w:eastAsia="Batang" w:cstheme="minorHAnsi"/>
          <w:color w:val="000000"/>
          <w:sz w:val="20"/>
          <w:szCs w:val="20"/>
        </w:rPr>
        <w:t>, P.</w:t>
      </w:r>
      <w:r>
        <w:rPr>
          <w:rFonts w:eastAsia="Batang" w:cstheme="minorHAnsi"/>
          <w:color w:val="000000"/>
          <w:sz w:val="20"/>
          <w:szCs w:val="20"/>
        </w:rPr>
        <w:t>,</w:t>
      </w:r>
      <w:r w:rsidRPr="001D7CC8">
        <w:rPr>
          <w:rFonts w:eastAsia="Batang" w:cstheme="minorHAnsi"/>
          <w:color w:val="000000"/>
          <w:sz w:val="20"/>
          <w:szCs w:val="20"/>
        </w:rPr>
        <w:t xml:space="preserve"> Stevens M. H. H.</w:t>
      </w:r>
      <w:r>
        <w:rPr>
          <w:rFonts w:eastAsia="Batang" w:cstheme="minorHAnsi"/>
          <w:color w:val="000000"/>
          <w:sz w:val="20"/>
          <w:szCs w:val="20"/>
        </w:rPr>
        <w:t>,</w:t>
      </w:r>
      <w:r w:rsidRPr="001D7CC8">
        <w:rPr>
          <w:rFonts w:eastAsia="Batang" w:cstheme="minorHAnsi"/>
          <w:color w:val="000000"/>
          <w:sz w:val="20"/>
          <w:szCs w:val="20"/>
        </w:rPr>
        <w:t xml:space="preserve"> &amp; Wagner, H. </w:t>
      </w:r>
      <w:r>
        <w:rPr>
          <w:rFonts w:eastAsia="Batang" w:cstheme="minorHAnsi"/>
          <w:color w:val="000000"/>
          <w:sz w:val="20"/>
          <w:szCs w:val="20"/>
        </w:rPr>
        <w:t>(</w:t>
      </w:r>
      <w:r w:rsidRPr="001D7CC8">
        <w:rPr>
          <w:rFonts w:eastAsia="Batang" w:cstheme="minorHAnsi"/>
          <w:color w:val="000000"/>
          <w:sz w:val="20"/>
          <w:szCs w:val="20"/>
        </w:rPr>
        <w:t>2016</w:t>
      </w:r>
      <w:r>
        <w:rPr>
          <w:rFonts w:eastAsia="Batang" w:cstheme="minorHAnsi"/>
          <w:color w:val="000000"/>
          <w:sz w:val="20"/>
          <w:szCs w:val="20"/>
        </w:rPr>
        <w:t>)</w:t>
      </w:r>
      <w:r w:rsidRPr="001D7CC8">
        <w:rPr>
          <w:rFonts w:eastAsia="Batang" w:cstheme="minorHAnsi"/>
          <w:color w:val="000000"/>
          <w:sz w:val="20"/>
          <w:szCs w:val="20"/>
        </w:rPr>
        <w:t xml:space="preserve">. </w:t>
      </w:r>
      <w:r w:rsidRPr="001D7CC8">
        <w:rPr>
          <w:rFonts w:eastAsia="Batang" w:cstheme="minorHAnsi"/>
          <w:i/>
          <w:color w:val="000000"/>
          <w:sz w:val="20"/>
          <w:szCs w:val="20"/>
        </w:rPr>
        <w:t>Package ‘vegan’, community ecology package</w:t>
      </w:r>
      <w:r w:rsidRPr="001D7CC8">
        <w:rPr>
          <w:rFonts w:eastAsia="Batang" w:cstheme="minorHAnsi"/>
          <w:color w:val="000000"/>
          <w:sz w:val="20"/>
          <w:szCs w:val="20"/>
        </w:rPr>
        <w:t xml:space="preserve">. </w:t>
      </w:r>
      <w:hyperlink r:id="rId24" w:history="1">
        <w:r w:rsidRPr="007F7347">
          <w:rPr>
            <w:rStyle w:val="Hyperlink"/>
            <w:rFonts w:eastAsia="Batang" w:cstheme="minorHAnsi"/>
            <w:sz w:val="20"/>
            <w:szCs w:val="20"/>
          </w:rPr>
          <w:t>http://vegan.r-forge.r-project.org</w:t>
        </w:r>
      </w:hyperlink>
      <w:r>
        <w:rPr>
          <w:rFonts w:eastAsia="Batang" w:cstheme="minorHAnsi"/>
          <w:sz w:val="20"/>
          <w:szCs w:val="20"/>
        </w:rPr>
        <w:t>. [</w:t>
      </w:r>
      <w:r w:rsidRPr="001D7CC8">
        <w:rPr>
          <w:rFonts w:eastAsia="Batang" w:cstheme="minorHAnsi"/>
          <w:sz w:val="20"/>
          <w:szCs w:val="20"/>
        </w:rPr>
        <w:t>A</w:t>
      </w:r>
      <w:r w:rsidRPr="001D7CC8">
        <w:rPr>
          <w:rFonts w:eastAsia="Batang" w:cstheme="minorHAnsi"/>
          <w:color w:val="000000"/>
          <w:sz w:val="20"/>
          <w:szCs w:val="20"/>
        </w:rPr>
        <w:t>ccessed on 12 December 2016</w:t>
      </w:r>
      <w:r>
        <w:rPr>
          <w:rFonts w:eastAsia="Batang" w:cstheme="minorHAnsi"/>
          <w:color w:val="000000"/>
          <w:sz w:val="20"/>
          <w:szCs w:val="20"/>
        </w:rPr>
        <w:t>]</w:t>
      </w:r>
      <w:r w:rsidRPr="001D7CC8">
        <w:rPr>
          <w:rFonts w:eastAsia="Batang" w:cstheme="minorHAnsi"/>
          <w:color w:val="000000"/>
          <w:sz w:val="20"/>
          <w:szCs w:val="20"/>
        </w:rPr>
        <w:t>.</w:t>
      </w:r>
    </w:p>
    <w:p w:rsidR="00F66362" w:rsidRPr="000D21DB" w:rsidRDefault="00F66362" w:rsidP="00F66362">
      <w:pPr>
        <w:autoSpaceDE w:val="0"/>
        <w:autoSpaceDN w:val="0"/>
        <w:adjustRightInd w:val="0"/>
        <w:spacing w:after="0" w:line="240" w:lineRule="auto"/>
        <w:ind w:left="284" w:hanging="284"/>
        <w:rPr>
          <w:rFonts w:cstheme="minorHAnsi"/>
          <w:color w:val="000000" w:themeColor="text1"/>
          <w:sz w:val="20"/>
          <w:szCs w:val="20"/>
        </w:rPr>
      </w:pPr>
      <w:r w:rsidRPr="000D21DB">
        <w:rPr>
          <w:rFonts w:cstheme="minorHAnsi"/>
          <w:color w:val="000000" w:themeColor="text1"/>
          <w:sz w:val="20"/>
          <w:szCs w:val="20"/>
        </w:rPr>
        <w:t xml:space="preserve">Pakeman, R.J. Alexander, J., Brooker, R., Cummins, R., Fielding, D., Gore, S., </w:t>
      </w:r>
      <w:proofErr w:type="spellStart"/>
      <w:r w:rsidRPr="000D21DB">
        <w:rPr>
          <w:rFonts w:cstheme="minorHAnsi"/>
          <w:color w:val="000000" w:themeColor="text1"/>
          <w:sz w:val="20"/>
          <w:szCs w:val="20"/>
        </w:rPr>
        <w:t>Hewison</w:t>
      </w:r>
      <w:proofErr w:type="spellEnd"/>
      <w:r w:rsidRPr="000D21DB">
        <w:rPr>
          <w:rFonts w:cstheme="minorHAnsi"/>
          <w:color w:val="000000" w:themeColor="text1"/>
          <w:sz w:val="20"/>
          <w:szCs w:val="20"/>
        </w:rPr>
        <w:t xml:space="preserve">, R., Mitchell, R., Moore, E., Orford, K., Pemberton, C., Trinder, C., Lewis, R. (2016). Long-term impacts of nitrogen deposition on coastal plant communities. </w:t>
      </w:r>
      <w:r w:rsidRPr="000D21DB">
        <w:rPr>
          <w:rFonts w:cstheme="minorHAnsi"/>
          <w:i/>
          <w:color w:val="000000" w:themeColor="text1"/>
          <w:sz w:val="20"/>
          <w:szCs w:val="20"/>
        </w:rPr>
        <w:t>Environmental Pollution</w:t>
      </w:r>
      <w:r w:rsidRPr="000D21DB">
        <w:rPr>
          <w:rFonts w:cstheme="minorHAnsi"/>
          <w:color w:val="000000" w:themeColor="text1"/>
          <w:sz w:val="20"/>
          <w:szCs w:val="20"/>
        </w:rPr>
        <w:t xml:space="preserve">, </w:t>
      </w:r>
      <w:r w:rsidRPr="000D21DB">
        <w:rPr>
          <w:rFonts w:cstheme="minorHAnsi"/>
          <w:b/>
          <w:color w:val="000000" w:themeColor="text1"/>
          <w:sz w:val="20"/>
          <w:szCs w:val="20"/>
        </w:rPr>
        <w:t>212</w:t>
      </w:r>
      <w:r w:rsidRPr="000D21DB">
        <w:rPr>
          <w:rFonts w:cstheme="minorHAnsi"/>
          <w:color w:val="000000" w:themeColor="text1"/>
          <w:sz w:val="20"/>
          <w:szCs w:val="20"/>
        </w:rPr>
        <w:t>, 337-347. http://dx.doi.org/10.1016/j.envpol.2016.01.084.</w:t>
      </w:r>
    </w:p>
    <w:p w:rsidR="00FD48DB" w:rsidRPr="000D21DB" w:rsidRDefault="001C74AF" w:rsidP="00F66362">
      <w:pPr>
        <w:tabs>
          <w:tab w:val="left" w:pos="284"/>
        </w:tabs>
        <w:spacing w:after="0" w:line="240" w:lineRule="auto"/>
        <w:ind w:left="284" w:hanging="284"/>
        <w:jc w:val="both"/>
        <w:rPr>
          <w:rFonts w:cstheme="minorHAnsi"/>
          <w:color w:val="000000" w:themeColor="text1"/>
          <w:sz w:val="20"/>
          <w:szCs w:val="20"/>
          <w:lang w:val="es-ES"/>
        </w:rPr>
      </w:pPr>
      <w:r w:rsidRPr="000D21DB">
        <w:rPr>
          <w:rFonts w:cstheme="minorHAnsi"/>
          <w:color w:val="000000" w:themeColor="text1"/>
          <w:sz w:val="20"/>
          <w:szCs w:val="20"/>
          <w:lang w:val="es-ES"/>
        </w:rPr>
        <w:t>Perkin</w:t>
      </w:r>
      <w:r w:rsidR="00F66362" w:rsidRPr="000D21DB">
        <w:rPr>
          <w:rFonts w:cstheme="minorHAnsi"/>
          <w:color w:val="000000" w:themeColor="text1"/>
          <w:sz w:val="20"/>
          <w:szCs w:val="20"/>
          <w:lang w:val="es-ES"/>
        </w:rPr>
        <w:t>s</w:t>
      </w:r>
      <w:r w:rsidRPr="000D21DB">
        <w:rPr>
          <w:rFonts w:cstheme="minorHAnsi"/>
          <w:color w:val="000000" w:themeColor="text1"/>
          <w:sz w:val="20"/>
          <w:szCs w:val="20"/>
          <w:lang w:val="es-ES"/>
        </w:rPr>
        <w:t>,</w:t>
      </w:r>
      <w:r w:rsidR="00FD48DB" w:rsidRPr="000D21DB">
        <w:rPr>
          <w:rFonts w:cstheme="minorHAnsi"/>
          <w:color w:val="000000" w:themeColor="text1"/>
          <w:sz w:val="20"/>
          <w:szCs w:val="20"/>
          <w:lang w:val="es-ES"/>
        </w:rPr>
        <w:t xml:space="preserve"> D.F. 1978.</w:t>
      </w:r>
      <w:r w:rsidR="00FD48DB" w:rsidRPr="000D21DB">
        <w:rPr>
          <w:rFonts w:cstheme="minorHAnsi"/>
          <w:color w:val="000000" w:themeColor="text1"/>
          <w:sz w:val="20"/>
          <w:szCs w:val="20"/>
        </w:rPr>
        <w:t xml:space="preserve"> The distribution and transfer of energy and nutrients with the </w:t>
      </w:r>
      <w:r w:rsidR="00FD48DB" w:rsidRPr="000D21DB">
        <w:rPr>
          <w:rFonts w:cstheme="minorHAnsi"/>
          <w:i/>
          <w:color w:val="000000" w:themeColor="text1"/>
          <w:sz w:val="20"/>
          <w:szCs w:val="20"/>
        </w:rPr>
        <w:t>Agrostis-Festuca</w:t>
      </w:r>
      <w:r w:rsidR="00FD48DB" w:rsidRPr="000D21DB">
        <w:rPr>
          <w:rFonts w:cstheme="minorHAnsi"/>
          <w:color w:val="000000" w:themeColor="text1"/>
          <w:sz w:val="20"/>
          <w:szCs w:val="20"/>
        </w:rPr>
        <w:t xml:space="preserve"> grassland ecosystem. In</w:t>
      </w:r>
      <w:r w:rsidR="00324F79" w:rsidRPr="000D21DB">
        <w:rPr>
          <w:rFonts w:cstheme="minorHAnsi"/>
          <w:color w:val="000000" w:themeColor="text1"/>
          <w:sz w:val="20"/>
          <w:szCs w:val="20"/>
        </w:rPr>
        <w:t xml:space="preserve"> </w:t>
      </w:r>
      <w:r w:rsidR="00FD48DB" w:rsidRPr="000D21DB">
        <w:rPr>
          <w:rFonts w:cstheme="minorHAnsi"/>
          <w:i/>
          <w:color w:val="000000" w:themeColor="text1"/>
          <w:sz w:val="20"/>
          <w:szCs w:val="20"/>
        </w:rPr>
        <w:t xml:space="preserve">Production ecology of British Moors and Montane Grasslands. </w:t>
      </w:r>
      <w:r w:rsidR="00FD48DB" w:rsidRPr="000D21DB">
        <w:rPr>
          <w:rFonts w:cstheme="minorHAnsi"/>
          <w:color w:val="000000" w:themeColor="text1"/>
          <w:sz w:val="20"/>
          <w:szCs w:val="20"/>
        </w:rPr>
        <w:t>Eds</w:t>
      </w:r>
      <w:r w:rsidR="00FD48DB" w:rsidRPr="000D21DB">
        <w:rPr>
          <w:rFonts w:cstheme="minorHAnsi"/>
          <w:i/>
          <w:color w:val="000000" w:themeColor="text1"/>
          <w:sz w:val="20"/>
          <w:szCs w:val="20"/>
        </w:rPr>
        <w:t xml:space="preserve"> </w:t>
      </w:r>
      <w:r w:rsidR="00FD48DB" w:rsidRPr="000D21DB">
        <w:rPr>
          <w:rFonts w:cstheme="minorHAnsi"/>
          <w:color w:val="000000" w:themeColor="text1"/>
          <w:sz w:val="20"/>
          <w:szCs w:val="20"/>
        </w:rPr>
        <w:t>O.W. Heal and D.F Perkins, pp. 375-395. New York, US: Springer-Verlag.</w:t>
      </w:r>
    </w:p>
    <w:p w:rsidR="00442379" w:rsidRPr="000D21DB" w:rsidRDefault="0090459A" w:rsidP="00F66362">
      <w:pPr>
        <w:pStyle w:val="Body"/>
        <w:tabs>
          <w:tab w:val="left" w:pos="426"/>
        </w:tabs>
        <w:spacing w:after="0" w:line="240" w:lineRule="auto"/>
        <w:ind w:left="284" w:hanging="284"/>
        <w:jc w:val="both"/>
        <w:rPr>
          <w:rFonts w:asciiTheme="minorHAnsi" w:eastAsia="Times New Roman" w:hAnsiTheme="minorHAnsi" w:cstheme="minorHAnsi"/>
          <w:color w:val="000000" w:themeColor="text1"/>
          <w:sz w:val="20"/>
          <w:szCs w:val="20"/>
        </w:rPr>
      </w:pPr>
      <w:r w:rsidRPr="000D21DB">
        <w:rPr>
          <w:rFonts w:asciiTheme="minorHAnsi" w:hAnsiTheme="minorHAnsi" w:cstheme="minorHAnsi"/>
          <w:color w:val="000000" w:themeColor="text1"/>
          <w:sz w:val="20"/>
          <w:szCs w:val="20"/>
        </w:rPr>
        <w:t>Rawes, M.</w:t>
      </w:r>
      <w:r w:rsidR="00442379" w:rsidRPr="000D21DB">
        <w:rPr>
          <w:rFonts w:asciiTheme="minorHAnsi" w:hAnsiTheme="minorHAnsi" w:cstheme="minorHAnsi"/>
          <w:color w:val="000000" w:themeColor="text1"/>
          <w:sz w:val="20"/>
          <w:szCs w:val="20"/>
        </w:rPr>
        <w:t xml:space="preserve"> </w:t>
      </w:r>
      <w:r w:rsidRPr="000D21DB">
        <w:rPr>
          <w:rFonts w:asciiTheme="minorHAnsi" w:hAnsiTheme="minorHAnsi" w:cstheme="minorHAnsi"/>
          <w:color w:val="000000" w:themeColor="text1"/>
          <w:sz w:val="20"/>
          <w:szCs w:val="20"/>
        </w:rPr>
        <w:t>(</w:t>
      </w:r>
      <w:r w:rsidR="00442379" w:rsidRPr="000D21DB">
        <w:rPr>
          <w:rFonts w:asciiTheme="minorHAnsi" w:hAnsiTheme="minorHAnsi" w:cstheme="minorHAnsi"/>
          <w:color w:val="000000" w:themeColor="text1"/>
          <w:sz w:val="20"/>
          <w:szCs w:val="20"/>
        </w:rPr>
        <w:t>1981</w:t>
      </w:r>
      <w:r w:rsidRPr="000D21DB">
        <w:rPr>
          <w:rFonts w:asciiTheme="minorHAnsi" w:hAnsiTheme="minorHAnsi" w:cstheme="minorHAnsi"/>
          <w:color w:val="000000" w:themeColor="text1"/>
          <w:sz w:val="20"/>
          <w:szCs w:val="20"/>
        </w:rPr>
        <w:t>)</w:t>
      </w:r>
      <w:r w:rsidR="00442379" w:rsidRPr="000D21DB">
        <w:rPr>
          <w:rFonts w:asciiTheme="minorHAnsi" w:hAnsiTheme="minorHAnsi" w:cstheme="minorHAnsi"/>
          <w:color w:val="000000" w:themeColor="text1"/>
          <w:sz w:val="20"/>
          <w:szCs w:val="20"/>
        </w:rPr>
        <w:t xml:space="preserve">. Further results of excluding sheep from high-level grasslands in the north </w:t>
      </w:r>
      <w:proofErr w:type="spellStart"/>
      <w:r w:rsidR="00442379" w:rsidRPr="000D21DB">
        <w:rPr>
          <w:rFonts w:asciiTheme="minorHAnsi" w:hAnsiTheme="minorHAnsi" w:cstheme="minorHAnsi"/>
          <w:color w:val="000000" w:themeColor="text1"/>
          <w:sz w:val="20"/>
          <w:szCs w:val="20"/>
        </w:rPr>
        <w:t>Pennines</w:t>
      </w:r>
      <w:proofErr w:type="spellEnd"/>
      <w:r w:rsidR="00442379" w:rsidRPr="000D21DB">
        <w:rPr>
          <w:rFonts w:asciiTheme="minorHAnsi" w:hAnsiTheme="minorHAnsi" w:cstheme="minorHAnsi"/>
          <w:color w:val="000000" w:themeColor="text1"/>
          <w:sz w:val="20"/>
          <w:szCs w:val="20"/>
        </w:rPr>
        <w:t xml:space="preserve">. </w:t>
      </w:r>
      <w:r w:rsidR="00442379" w:rsidRPr="000D21DB">
        <w:rPr>
          <w:rFonts w:asciiTheme="minorHAnsi" w:hAnsiTheme="minorHAnsi" w:cstheme="minorHAnsi"/>
          <w:i/>
          <w:color w:val="000000" w:themeColor="text1"/>
          <w:sz w:val="20"/>
          <w:szCs w:val="20"/>
        </w:rPr>
        <w:t>J. Ecol</w:t>
      </w:r>
      <w:r w:rsidR="00442379" w:rsidRPr="000D21DB">
        <w:rPr>
          <w:rFonts w:asciiTheme="minorHAnsi" w:hAnsiTheme="minorHAnsi" w:cstheme="minorHAnsi"/>
          <w:color w:val="000000" w:themeColor="text1"/>
          <w:sz w:val="20"/>
          <w:szCs w:val="20"/>
        </w:rPr>
        <w:t xml:space="preserve">., </w:t>
      </w:r>
      <w:r w:rsidR="00442379" w:rsidRPr="000D21DB">
        <w:rPr>
          <w:rFonts w:asciiTheme="minorHAnsi" w:hAnsiTheme="minorHAnsi" w:cstheme="minorHAnsi"/>
          <w:b/>
          <w:color w:val="000000" w:themeColor="text1"/>
          <w:sz w:val="20"/>
          <w:szCs w:val="20"/>
        </w:rPr>
        <w:t>69</w:t>
      </w:r>
      <w:r w:rsidR="00442379" w:rsidRPr="000D21DB">
        <w:rPr>
          <w:rFonts w:asciiTheme="minorHAnsi" w:hAnsiTheme="minorHAnsi" w:cstheme="minorHAnsi"/>
          <w:color w:val="000000" w:themeColor="text1"/>
          <w:sz w:val="20"/>
          <w:szCs w:val="20"/>
        </w:rPr>
        <w:t>, 651-669.</w:t>
      </w:r>
      <w:r w:rsidR="00E324F2" w:rsidRPr="000D21DB">
        <w:rPr>
          <w:rFonts w:asciiTheme="minorHAnsi" w:hAnsiTheme="minorHAnsi" w:cstheme="minorHAnsi"/>
          <w:color w:val="000000" w:themeColor="text1"/>
          <w:sz w:val="20"/>
          <w:szCs w:val="20"/>
          <w:lang w:val="en"/>
        </w:rPr>
        <w:t xml:space="preserve"> http://www.jstor.org/stable/2259690.</w:t>
      </w:r>
    </w:p>
    <w:p w:rsidR="00442379" w:rsidRPr="000D21DB" w:rsidRDefault="0090459A" w:rsidP="00F66362">
      <w:pPr>
        <w:pStyle w:val="Body"/>
        <w:tabs>
          <w:tab w:val="left" w:pos="426"/>
        </w:tabs>
        <w:spacing w:after="0" w:line="240" w:lineRule="auto"/>
        <w:ind w:left="284" w:hanging="284"/>
        <w:jc w:val="both"/>
        <w:rPr>
          <w:rFonts w:asciiTheme="minorHAnsi" w:eastAsia="Times New Roman" w:hAnsiTheme="minorHAnsi" w:cstheme="minorHAnsi"/>
          <w:color w:val="000000" w:themeColor="text1"/>
          <w:sz w:val="20"/>
          <w:szCs w:val="20"/>
        </w:rPr>
      </w:pPr>
      <w:r w:rsidRPr="000D21DB">
        <w:rPr>
          <w:rFonts w:asciiTheme="minorHAnsi" w:hAnsiTheme="minorHAnsi" w:cstheme="minorHAnsi"/>
          <w:color w:val="000000" w:themeColor="text1"/>
          <w:sz w:val="20"/>
          <w:szCs w:val="20"/>
        </w:rPr>
        <w:t>Rawes, M. (</w:t>
      </w:r>
      <w:r w:rsidR="00442379" w:rsidRPr="000D21DB">
        <w:rPr>
          <w:rFonts w:asciiTheme="minorHAnsi" w:hAnsiTheme="minorHAnsi" w:cstheme="minorHAnsi"/>
          <w:color w:val="000000" w:themeColor="text1"/>
          <w:sz w:val="20"/>
          <w:szCs w:val="20"/>
        </w:rPr>
        <w:t>1983</w:t>
      </w:r>
      <w:r w:rsidRPr="000D21DB">
        <w:rPr>
          <w:rFonts w:asciiTheme="minorHAnsi" w:hAnsiTheme="minorHAnsi" w:cstheme="minorHAnsi"/>
          <w:color w:val="000000" w:themeColor="text1"/>
          <w:sz w:val="20"/>
          <w:szCs w:val="20"/>
        </w:rPr>
        <w:t>)</w:t>
      </w:r>
      <w:r w:rsidR="00442379" w:rsidRPr="000D21DB">
        <w:rPr>
          <w:rFonts w:asciiTheme="minorHAnsi" w:hAnsiTheme="minorHAnsi" w:cstheme="minorHAnsi"/>
          <w:color w:val="000000" w:themeColor="text1"/>
          <w:sz w:val="20"/>
          <w:szCs w:val="20"/>
        </w:rPr>
        <w:t xml:space="preserve">. Changes in two high altitude blanket bogs after the cessation of sheep grazing. </w:t>
      </w:r>
      <w:r w:rsidR="00442379" w:rsidRPr="000D21DB">
        <w:rPr>
          <w:rFonts w:asciiTheme="minorHAnsi" w:hAnsiTheme="minorHAnsi" w:cstheme="minorHAnsi"/>
          <w:i/>
          <w:color w:val="000000" w:themeColor="text1"/>
          <w:sz w:val="20"/>
          <w:szCs w:val="20"/>
        </w:rPr>
        <w:t xml:space="preserve">J. Ecol., </w:t>
      </w:r>
      <w:r w:rsidR="00442379" w:rsidRPr="000D21DB">
        <w:rPr>
          <w:rFonts w:asciiTheme="minorHAnsi" w:hAnsiTheme="minorHAnsi" w:cstheme="minorHAnsi"/>
          <w:b/>
          <w:color w:val="000000" w:themeColor="text1"/>
          <w:sz w:val="20"/>
          <w:szCs w:val="20"/>
        </w:rPr>
        <w:t>71</w:t>
      </w:r>
      <w:r w:rsidR="00442379" w:rsidRPr="000D21DB">
        <w:rPr>
          <w:rFonts w:asciiTheme="minorHAnsi" w:hAnsiTheme="minorHAnsi" w:cstheme="minorHAnsi"/>
          <w:color w:val="000000" w:themeColor="text1"/>
          <w:sz w:val="20"/>
          <w:szCs w:val="20"/>
        </w:rPr>
        <w:t>, 219-235.</w:t>
      </w:r>
      <w:r w:rsidR="00E324F2" w:rsidRPr="000D21DB">
        <w:rPr>
          <w:rFonts w:asciiTheme="minorHAnsi" w:hAnsiTheme="minorHAnsi" w:cstheme="minorHAnsi"/>
          <w:color w:val="000000" w:themeColor="text1"/>
          <w:sz w:val="20"/>
          <w:szCs w:val="20"/>
        </w:rPr>
        <w:t xml:space="preserve"> </w:t>
      </w:r>
      <w:r w:rsidR="00E324F2" w:rsidRPr="000D21DB">
        <w:rPr>
          <w:rFonts w:asciiTheme="minorHAnsi" w:hAnsiTheme="minorHAnsi" w:cstheme="minorHAnsi"/>
          <w:color w:val="000000" w:themeColor="text1"/>
          <w:sz w:val="20"/>
          <w:szCs w:val="20"/>
          <w:lang w:val="en"/>
        </w:rPr>
        <w:t>http://www.jstor.org/stable/2259974.</w:t>
      </w:r>
    </w:p>
    <w:p w:rsidR="004D5D01" w:rsidRPr="000D21DB" w:rsidRDefault="0090459A" w:rsidP="00F66362">
      <w:pPr>
        <w:pStyle w:val="Body"/>
        <w:tabs>
          <w:tab w:val="left" w:pos="284"/>
          <w:tab w:val="left" w:pos="426"/>
        </w:tabs>
        <w:spacing w:after="0" w:line="240" w:lineRule="auto"/>
        <w:ind w:left="284" w:hanging="284"/>
        <w:jc w:val="both"/>
        <w:rPr>
          <w:rFonts w:asciiTheme="minorHAnsi" w:hAnsiTheme="minorHAnsi" w:cstheme="minorHAnsi"/>
          <w:color w:val="000000" w:themeColor="text1"/>
          <w:sz w:val="20"/>
          <w:szCs w:val="20"/>
        </w:rPr>
      </w:pPr>
      <w:r w:rsidRPr="000D21DB">
        <w:rPr>
          <w:rFonts w:asciiTheme="minorHAnsi" w:hAnsiTheme="minorHAnsi" w:cstheme="minorHAnsi"/>
          <w:color w:val="000000" w:themeColor="text1"/>
          <w:sz w:val="20"/>
          <w:szCs w:val="20"/>
        </w:rPr>
        <w:t>Rawes, M., Welch, D.</w:t>
      </w:r>
      <w:r w:rsidR="00F73C4A" w:rsidRPr="000D21DB">
        <w:rPr>
          <w:rFonts w:asciiTheme="minorHAnsi" w:hAnsiTheme="minorHAnsi" w:cstheme="minorHAnsi"/>
          <w:color w:val="000000" w:themeColor="text1"/>
          <w:sz w:val="20"/>
          <w:szCs w:val="20"/>
        </w:rPr>
        <w:t xml:space="preserve"> </w:t>
      </w:r>
      <w:r w:rsidRPr="000D21DB">
        <w:rPr>
          <w:rFonts w:asciiTheme="minorHAnsi" w:hAnsiTheme="minorHAnsi" w:cstheme="minorHAnsi"/>
          <w:color w:val="000000" w:themeColor="text1"/>
          <w:sz w:val="20"/>
          <w:szCs w:val="20"/>
        </w:rPr>
        <w:t>(</w:t>
      </w:r>
      <w:r w:rsidR="00F73C4A" w:rsidRPr="000D21DB">
        <w:rPr>
          <w:rFonts w:asciiTheme="minorHAnsi" w:hAnsiTheme="minorHAnsi" w:cstheme="minorHAnsi"/>
          <w:color w:val="000000" w:themeColor="text1"/>
          <w:sz w:val="20"/>
          <w:szCs w:val="20"/>
        </w:rPr>
        <w:t>1969</w:t>
      </w:r>
      <w:r w:rsidRPr="000D21DB">
        <w:rPr>
          <w:rFonts w:asciiTheme="minorHAnsi" w:hAnsiTheme="minorHAnsi" w:cstheme="minorHAnsi"/>
          <w:color w:val="000000" w:themeColor="text1"/>
          <w:sz w:val="20"/>
          <w:szCs w:val="20"/>
        </w:rPr>
        <w:t>)</w:t>
      </w:r>
      <w:r w:rsidR="00F73C4A" w:rsidRPr="000D21DB">
        <w:rPr>
          <w:rFonts w:asciiTheme="minorHAnsi" w:hAnsiTheme="minorHAnsi" w:cstheme="minorHAnsi"/>
          <w:color w:val="000000" w:themeColor="text1"/>
          <w:sz w:val="20"/>
          <w:szCs w:val="20"/>
        </w:rPr>
        <w:t xml:space="preserve">. Upland productivity of vegetation and sheep at Moor House National Nature Reserves, Westmorland, England. </w:t>
      </w:r>
      <w:r w:rsidR="00F73C4A" w:rsidRPr="000D21DB">
        <w:rPr>
          <w:rFonts w:asciiTheme="minorHAnsi" w:hAnsiTheme="minorHAnsi" w:cstheme="minorHAnsi"/>
          <w:i/>
          <w:iCs/>
          <w:color w:val="000000" w:themeColor="text1"/>
          <w:sz w:val="20"/>
          <w:szCs w:val="20"/>
        </w:rPr>
        <w:t xml:space="preserve">Oikos </w:t>
      </w:r>
      <w:proofErr w:type="spellStart"/>
      <w:r w:rsidR="00F73C4A" w:rsidRPr="000D21DB">
        <w:rPr>
          <w:rFonts w:asciiTheme="minorHAnsi" w:hAnsiTheme="minorHAnsi" w:cstheme="minorHAnsi"/>
          <w:i/>
          <w:iCs/>
          <w:color w:val="000000" w:themeColor="text1"/>
          <w:sz w:val="20"/>
          <w:szCs w:val="20"/>
        </w:rPr>
        <w:t>Supplementum</w:t>
      </w:r>
      <w:proofErr w:type="spellEnd"/>
      <w:r w:rsidR="00E12E8F" w:rsidRPr="000D21DB">
        <w:rPr>
          <w:rFonts w:asciiTheme="minorHAnsi" w:hAnsiTheme="minorHAnsi" w:cstheme="minorHAnsi"/>
          <w:i/>
          <w:iCs/>
          <w:color w:val="000000" w:themeColor="text1"/>
          <w:sz w:val="20"/>
          <w:szCs w:val="20"/>
        </w:rPr>
        <w:t>,</w:t>
      </w:r>
      <w:r w:rsidR="00F73C4A" w:rsidRPr="000D21DB">
        <w:rPr>
          <w:rFonts w:asciiTheme="minorHAnsi" w:hAnsiTheme="minorHAnsi" w:cstheme="minorHAnsi"/>
          <w:color w:val="000000" w:themeColor="text1"/>
          <w:sz w:val="20"/>
          <w:szCs w:val="20"/>
        </w:rPr>
        <w:t xml:space="preserve"> </w:t>
      </w:r>
      <w:r w:rsidR="00F73C4A" w:rsidRPr="000D21DB">
        <w:rPr>
          <w:rFonts w:asciiTheme="minorHAnsi" w:hAnsiTheme="minorHAnsi" w:cstheme="minorHAnsi"/>
          <w:b/>
          <w:bCs/>
          <w:color w:val="000000" w:themeColor="text1"/>
          <w:sz w:val="20"/>
          <w:szCs w:val="20"/>
        </w:rPr>
        <w:t>11</w:t>
      </w:r>
      <w:r w:rsidR="00F73C4A" w:rsidRPr="000D21DB">
        <w:rPr>
          <w:rFonts w:asciiTheme="minorHAnsi" w:hAnsiTheme="minorHAnsi" w:cstheme="minorHAnsi"/>
          <w:color w:val="000000" w:themeColor="text1"/>
          <w:sz w:val="20"/>
          <w:szCs w:val="20"/>
        </w:rPr>
        <w:t>, 1-69.</w:t>
      </w:r>
    </w:p>
    <w:p w:rsidR="008164AE" w:rsidRPr="000D21DB" w:rsidRDefault="004D5D01" w:rsidP="00F66362">
      <w:pPr>
        <w:pStyle w:val="Body"/>
        <w:tabs>
          <w:tab w:val="left" w:pos="284"/>
          <w:tab w:val="left" w:pos="426"/>
        </w:tabs>
        <w:spacing w:after="0" w:line="240" w:lineRule="auto"/>
        <w:ind w:left="284" w:hanging="284"/>
        <w:jc w:val="both"/>
        <w:rPr>
          <w:rFonts w:asciiTheme="minorHAnsi" w:hAnsiTheme="minorHAnsi" w:cstheme="minorHAnsi"/>
          <w:color w:val="000000" w:themeColor="text1"/>
          <w:sz w:val="20"/>
          <w:szCs w:val="20"/>
        </w:rPr>
      </w:pPr>
      <w:r w:rsidRPr="000D21DB">
        <w:rPr>
          <w:rFonts w:asciiTheme="minorHAnsi" w:hAnsiTheme="minorHAnsi" w:cstheme="minorHAnsi"/>
          <w:color w:val="000000" w:themeColor="text1"/>
          <w:sz w:val="20"/>
          <w:szCs w:val="20"/>
        </w:rPr>
        <w:t xml:space="preserve">R Core Team (2017). </w:t>
      </w:r>
      <w:r w:rsidRPr="000D21DB">
        <w:rPr>
          <w:rFonts w:asciiTheme="minorHAnsi" w:hAnsiTheme="minorHAnsi" w:cstheme="minorHAnsi"/>
          <w:i/>
          <w:color w:val="000000" w:themeColor="text1"/>
          <w:sz w:val="20"/>
          <w:szCs w:val="20"/>
        </w:rPr>
        <w:t>R: A language and environment for statistical</w:t>
      </w:r>
      <w:r w:rsidR="0021466B" w:rsidRPr="000D21DB">
        <w:rPr>
          <w:rFonts w:asciiTheme="minorHAnsi" w:hAnsiTheme="minorHAnsi" w:cstheme="minorHAnsi"/>
          <w:i/>
          <w:color w:val="000000" w:themeColor="text1"/>
          <w:sz w:val="20"/>
          <w:szCs w:val="20"/>
        </w:rPr>
        <w:t xml:space="preserve"> </w:t>
      </w:r>
      <w:r w:rsidRPr="000D21DB">
        <w:rPr>
          <w:rFonts w:asciiTheme="minorHAnsi" w:hAnsiTheme="minorHAnsi" w:cstheme="minorHAnsi"/>
          <w:i/>
          <w:color w:val="000000" w:themeColor="text1"/>
          <w:sz w:val="20"/>
          <w:szCs w:val="20"/>
        </w:rPr>
        <w:t>computing.</w:t>
      </w:r>
      <w:r w:rsidRPr="000D21DB">
        <w:rPr>
          <w:rFonts w:asciiTheme="minorHAnsi" w:hAnsiTheme="minorHAnsi" w:cstheme="minorHAnsi"/>
          <w:color w:val="000000" w:themeColor="text1"/>
          <w:sz w:val="20"/>
          <w:szCs w:val="20"/>
        </w:rPr>
        <w:t xml:space="preserve"> </w:t>
      </w:r>
      <w:r w:rsidR="0090459A" w:rsidRPr="000D21DB">
        <w:rPr>
          <w:rFonts w:asciiTheme="minorHAnsi" w:hAnsiTheme="minorHAnsi" w:cstheme="minorHAnsi"/>
          <w:color w:val="000000" w:themeColor="text1"/>
          <w:sz w:val="20"/>
          <w:szCs w:val="20"/>
        </w:rPr>
        <w:t xml:space="preserve">Vienna, Austria: </w:t>
      </w:r>
      <w:r w:rsidRPr="000D21DB">
        <w:rPr>
          <w:rFonts w:asciiTheme="minorHAnsi" w:hAnsiTheme="minorHAnsi" w:cstheme="minorHAnsi"/>
          <w:color w:val="000000" w:themeColor="text1"/>
          <w:sz w:val="20"/>
          <w:szCs w:val="20"/>
        </w:rPr>
        <w:t>R Found</w:t>
      </w:r>
      <w:r w:rsidR="0090459A" w:rsidRPr="000D21DB">
        <w:rPr>
          <w:rFonts w:asciiTheme="minorHAnsi" w:hAnsiTheme="minorHAnsi" w:cstheme="minorHAnsi"/>
          <w:color w:val="000000" w:themeColor="text1"/>
          <w:sz w:val="20"/>
          <w:szCs w:val="20"/>
        </w:rPr>
        <w:t>ation for Statistical Computing</w:t>
      </w:r>
      <w:r w:rsidRPr="000D21DB">
        <w:rPr>
          <w:rFonts w:asciiTheme="minorHAnsi" w:hAnsiTheme="minorHAnsi" w:cstheme="minorHAnsi"/>
          <w:color w:val="000000" w:themeColor="text1"/>
          <w:sz w:val="20"/>
          <w:szCs w:val="20"/>
        </w:rPr>
        <w:t>.</w:t>
      </w:r>
      <w:r w:rsidR="0021466B" w:rsidRPr="000D21DB">
        <w:rPr>
          <w:rFonts w:asciiTheme="minorHAnsi" w:hAnsiTheme="minorHAnsi" w:cstheme="minorHAnsi"/>
          <w:color w:val="000000" w:themeColor="text1"/>
          <w:sz w:val="20"/>
          <w:szCs w:val="20"/>
        </w:rPr>
        <w:t xml:space="preserve"> </w:t>
      </w:r>
      <w:r w:rsidRPr="000D21DB">
        <w:rPr>
          <w:rFonts w:asciiTheme="minorHAnsi" w:hAnsiTheme="minorHAnsi" w:cstheme="minorHAnsi"/>
          <w:color w:val="000000" w:themeColor="text1"/>
          <w:sz w:val="20"/>
          <w:szCs w:val="20"/>
        </w:rPr>
        <w:t xml:space="preserve">URL </w:t>
      </w:r>
      <w:hyperlink r:id="rId25" w:history="1">
        <w:r w:rsidRPr="000D21DB">
          <w:rPr>
            <w:rStyle w:val="Hyperlink"/>
            <w:rFonts w:asciiTheme="minorHAnsi" w:hAnsiTheme="minorHAnsi" w:cstheme="minorHAnsi"/>
            <w:color w:val="000000" w:themeColor="text1"/>
            <w:sz w:val="20"/>
            <w:szCs w:val="20"/>
            <w:u w:val="none"/>
          </w:rPr>
          <w:t>https://www.R-project.org/</w:t>
        </w:r>
      </w:hyperlink>
      <w:r w:rsidR="001459D1" w:rsidRPr="000D21DB">
        <w:rPr>
          <w:rFonts w:asciiTheme="minorHAnsi" w:hAnsiTheme="minorHAnsi" w:cstheme="minorHAnsi"/>
          <w:color w:val="000000" w:themeColor="text1"/>
          <w:sz w:val="20"/>
          <w:szCs w:val="20"/>
        </w:rPr>
        <w:t>. [accessed</w:t>
      </w:r>
      <w:r w:rsidRPr="000D21DB">
        <w:rPr>
          <w:rFonts w:asciiTheme="minorHAnsi" w:hAnsiTheme="minorHAnsi" w:cstheme="minorHAnsi"/>
          <w:color w:val="000000" w:themeColor="text1"/>
          <w:sz w:val="20"/>
          <w:szCs w:val="20"/>
        </w:rPr>
        <w:t xml:space="preserve"> 1/7/2017].</w:t>
      </w:r>
    </w:p>
    <w:p w:rsidR="008164AE" w:rsidRPr="000D21DB" w:rsidRDefault="008164AE" w:rsidP="00F66362">
      <w:pPr>
        <w:pStyle w:val="Body"/>
        <w:tabs>
          <w:tab w:val="left" w:pos="284"/>
          <w:tab w:val="left" w:pos="426"/>
        </w:tabs>
        <w:spacing w:after="0" w:line="240" w:lineRule="auto"/>
        <w:ind w:left="284" w:hanging="284"/>
        <w:jc w:val="both"/>
        <w:rPr>
          <w:rFonts w:asciiTheme="minorHAnsi" w:hAnsiTheme="minorHAnsi" w:cstheme="minorHAnsi"/>
          <w:color w:val="000000" w:themeColor="text1"/>
          <w:sz w:val="20"/>
          <w:szCs w:val="20"/>
        </w:rPr>
      </w:pPr>
      <w:r w:rsidRPr="000D21DB">
        <w:rPr>
          <w:rFonts w:asciiTheme="minorHAnsi" w:hAnsiTheme="minorHAnsi" w:cstheme="minorHAnsi"/>
          <w:color w:val="000000" w:themeColor="text1"/>
          <w:sz w:val="20"/>
          <w:szCs w:val="20"/>
        </w:rPr>
        <w:t>Ripple, W</w:t>
      </w:r>
      <w:r w:rsidR="0090459A"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J., </w:t>
      </w:r>
      <w:proofErr w:type="spellStart"/>
      <w:r w:rsidRPr="000D21DB">
        <w:rPr>
          <w:rFonts w:asciiTheme="minorHAnsi" w:hAnsiTheme="minorHAnsi" w:cstheme="minorHAnsi"/>
          <w:color w:val="000000" w:themeColor="text1"/>
          <w:sz w:val="20"/>
          <w:szCs w:val="20"/>
        </w:rPr>
        <w:t>Beschta</w:t>
      </w:r>
      <w:proofErr w:type="spellEnd"/>
      <w:r w:rsidRPr="000D21DB">
        <w:rPr>
          <w:rFonts w:asciiTheme="minorHAnsi" w:hAnsiTheme="minorHAnsi" w:cstheme="minorHAnsi"/>
          <w:color w:val="000000" w:themeColor="text1"/>
          <w:sz w:val="20"/>
          <w:szCs w:val="20"/>
        </w:rPr>
        <w:t>, R</w:t>
      </w:r>
      <w:r w:rsidR="0090459A"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L. &amp; Painter, L</w:t>
      </w:r>
      <w:r w:rsidR="0090459A"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E. </w:t>
      </w:r>
      <w:r w:rsidR="0090459A"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2015</w:t>
      </w:r>
      <w:r w:rsidR="0090459A"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 Trophic cascades from wolves to alders in Yellowstone. </w:t>
      </w:r>
      <w:r w:rsidRPr="000D21DB">
        <w:rPr>
          <w:rFonts w:asciiTheme="minorHAnsi" w:hAnsiTheme="minorHAnsi" w:cstheme="minorHAnsi"/>
          <w:i/>
          <w:color w:val="000000" w:themeColor="text1"/>
          <w:sz w:val="20"/>
          <w:szCs w:val="20"/>
        </w:rPr>
        <w:t>Forest Ecology &amp; Management</w:t>
      </w:r>
      <w:r w:rsidRPr="000D21DB">
        <w:rPr>
          <w:rFonts w:asciiTheme="minorHAnsi" w:hAnsiTheme="minorHAnsi" w:cstheme="minorHAnsi"/>
          <w:color w:val="000000" w:themeColor="text1"/>
          <w:sz w:val="20"/>
          <w:szCs w:val="20"/>
        </w:rPr>
        <w:t xml:space="preserve">, </w:t>
      </w:r>
      <w:r w:rsidRPr="000D21DB">
        <w:rPr>
          <w:rFonts w:asciiTheme="minorHAnsi" w:hAnsiTheme="minorHAnsi" w:cstheme="minorHAnsi"/>
          <w:b/>
          <w:color w:val="000000" w:themeColor="text1"/>
          <w:sz w:val="20"/>
          <w:szCs w:val="20"/>
        </w:rPr>
        <w:t>354</w:t>
      </w:r>
      <w:r w:rsidRPr="000D21DB">
        <w:rPr>
          <w:rFonts w:asciiTheme="minorHAnsi" w:hAnsiTheme="minorHAnsi" w:cstheme="minorHAnsi"/>
          <w:color w:val="000000" w:themeColor="text1"/>
          <w:sz w:val="20"/>
          <w:szCs w:val="20"/>
        </w:rPr>
        <w:t>, 254-260. DOI: 10.1016/j.foreco.2015.06.007.</w:t>
      </w:r>
    </w:p>
    <w:p w:rsidR="00442379" w:rsidRPr="000D21DB" w:rsidRDefault="0090459A" w:rsidP="00F66362">
      <w:pPr>
        <w:pStyle w:val="Body"/>
        <w:tabs>
          <w:tab w:val="left" w:pos="426"/>
        </w:tabs>
        <w:spacing w:after="0" w:line="240" w:lineRule="auto"/>
        <w:ind w:left="284" w:hanging="284"/>
        <w:jc w:val="both"/>
        <w:rPr>
          <w:rFonts w:asciiTheme="minorHAnsi" w:eastAsia="Times New Roman" w:hAnsiTheme="minorHAnsi" w:cstheme="minorHAnsi"/>
          <w:color w:val="000000" w:themeColor="text1"/>
          <w:sz w:val="20"/>
          <w:szCs w:val="20"/>
        </w:rPr>
      </w:pPr>
      <w:r w:rsidRPr="000D21DB">
        <w:rPr>
          <w:rFonts w:asciiTheme="minorHAnsi" w:hAnsiTheme="minorHAnsi" w:cstheme="minorHAnsi"/>
          <w:color w:val="000000" w:themeColor="text1"/>
          <w:sz w:val="20"/>
          <w:szCs w:val="20"/>
        </w:rPr>
        <w:t>Rodwell, J.</w:t>
      </w:r>
      <w:r w:rsidR="00D80E15"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 ed.</w:t>
      </w:r>
      <w:r w:rsidR="00442379" w:rsidRPr="000D21DB">
        <w:rPr>
          <w:rFonts w:asciiTheme="minorHAnsi" w:hAnsiTheme="minorHAnsi" w:cstheme="minorHAnsi"/>
          <w:color w:val="000000" w:themeColor="text1"/>
          <w:sz w:val="20"/>
          <w:szCs w:val="20"/>
        </w:rPr>
        <w:t xml:space="preserve"> </w:t>
      </w:r>
      <w:r w:rsidRPr="000D21DB">
        <w:rPr>
          <w:rFonts w:asciiTheme="minorHAnsi" w:hAnsiTheme="minorHAnsi" w:cstheme="minorHAnsi"/>
          <w:color w:val="000000" w:themeColor="text1"/>
          <w:sz w:val="20"/>
          <w:szCs w:val="20"/>
        </w:rPr>
        <w:t>(</w:t>
      </w:r>
      <w:r w:rsidR="00442379" w:rsidRPr="000D21DB">
        <w:rPr>
          <w:rFonts w:asciiTheme="minorHAnsi" w:hAnsiTheme="minorHAnsi" w:cstheme="minorHAnsi"/>
          <w:color w:val="000000" w:themeColor="text1"/>
          <w:sz w:val="20"/>
          <w:szCs w:val="20"/>
        </w:rPr>
        <w:t>1991</w:t>
      </w:r>
      <w:r w:rsidRPr="000D21DB">
        <w:rPr>
          <w:rFonts w:asciiTheme="minorHAnsi" w:hAnsiTheme="minorHAnsi" w:cstheme="minorHAnsi"/>
          <w:color w:val="000000" w:themeColor="text1"/>
          <w:sz w:val="20"/>
          <w:szCs w:val="20"/>
        </w:rPr>
        <w:t>)</w:t>
      </w:r>
      <w:r w:rsidR="00442379" w:rsidRPr="000D21DB">
        <w:rPr>
          <w:rFonts w:asciiTheme="minorHAnsi" w:hAnsiTheme="minorHAnsi" w:cstheme="minorHAnsi"/>
          <w:color w:val="000000" w:themeColor="text1"/>
          <w:sz w:val="20"/>
          <w:szCs w:val="20"/>
        </w:rPr>
        <w:t xml:space="preserve">. </w:t>
      </w:r>
      <w:r w:rsidR="00442379" w:rsidRPr="000D21DB">
        <w:rPr>
          <w:rFonts w:asciiTheme="minorHAnsi" w:hAnsiTheme="minorHAnsi" w:cstheme="minorHAnsi"/>
          <w:i/>
          <w:color w:val="000000" w:themeColor="text1"/>
          <w:sz w:val="20"/>
          <w:szCs w:val="20"/>
        </w:rPr>
        <w:t>British plant communities. Vol. 2. Mires and heaths</w:t>
      </w:r>
      <w:r w:rsidR="00442379" w:rsidRPr="000D21DB">
        <w:rPr>
          <w:rFonts w:asciiTheme="minorHAnsi" w:hAnsiTheme="minorHAnsi" w:cstheme="minorHAnsi"/>
          <w:color w:val="000000" w:themeColor="text1"/>
          <w:sz w:val="20"/>
          <w:szCs w:val="20"/>
        </w:rPr>
        <w:t xml:space="preserve">. </w:t>
      </w:r>
      <w:r w:rsidRPr="000D21DB">
        <w:rPr>
          <w:rFonts w:asciiTheme="minorHAnsi" w:hAnsiTheme="minorHAnsi" w:cstheme="minorHAnsi"/>
          <w:color w:val="000000" w:themeColor="text1"/>
          <w:sz w:val="20"/>
          <w:szCs w:val="20"/>
        </w:rPr>
        <w:t>Cambridge, UK: CUP.</w:t>
      </w:r>
      <w:r w:rsidR="00442379" w:rsidRPr="000D21DB">
        <w:rPr>
          <w:rFonts w:asciiTheme="minorHAnsi" w:hAnsiTheme="minorHAnsi" w:cstheme="minorHAnsi"/>
          <w:color w:val="000000" w:themeColor="text1"/>
          <w:sz w:val="20"/>
          <w:szCs w:val="20"/>
        </w:rPr>
        <w:t xml:space="preserve"> </w:t>
      </w:r>
    </w:p>
    <w:p w:rsidR="008F77BE" w:rsidRPr="000D21DB" w:rsidRDefault="00442379" w:rsidP="00F66362">
      <w:pPr>
        <w:pStyle w:val="Body"/>
        <w:tabs>
          <w:tab w:val="left" w:pos="426"/>
        </w:tabs>
        <w:spacing w:after="0" w:line="240" w:lineRule="auto"/>
        <w:ind w:left="284" w:hanging="284"/>
        <w:jc w:val="both"/>
        <w:rPr>
          <w:rFonts w:asciiTheme="minorHAnsi" w:hAnsiTheme="minorHAnsi" w:cstheme="minorHAnsi"/>
          <w:color w:val="000000" w:themeColor="text1"/>
          <w:sz w:val="20"/>
          <w:szCs w:val="20"/>
        </w:rPr>
      </w:pPr>
      <w:r w:rsidRPr="000D21DB">
        <w:rPr>
          <w:rFonts w:asciiTheme="minorHAnsi" w:hAnsiTheme="minorHAnsi" w:cstheme="minorHAnsi"/>
          <w:color w:val="000000" w:themeColor="text1"/>
          <w:sz w:val="20"/>
          <w:szCs w:val="20"/>
        </w:rPr>
        <w:t>Rod</w:t>
      </w:r>
      <w:r w:rsidR="0090459A" w:rsidRPr="000D21DB">
        <w:rPr>
          <w:rFonts w:asciiTheme="minorHAnsi" w:hAnsiTheme="minorHAnsi" w:cstheme="minorHAnsi"/>
          <w:color w:val="000000" w:themeColor="text1"/>
          <w:sz w:val="20"/>
          <w:szCs w:val="20"/>
        </w:rPr>
        <w:t>well, J.</w:t>
      </w:r>
      <w:r w:rsidR="00D80E15" w:rsidRPr="000D21DB">
        <w:rPr>
          <w:rFonts w:asciiTheme="minorHAnsi" w:hAnsiTheme="minorHAnsi" w:cstheme="minorHAnsi"/>
          <w:color w:val="000000" w:themeColor="text1"/>
          <w:sz w:val="20"/>
          <w:szCs w:val="20"/>
        </w:rPr>
        <w:t>,</w:t>
      </w:r>
      <w:r w:rsidR="0090459A" w:rsidRPr="000D21DB">
        <w:rPr>
          <w:rFonts w:asciiTheme="minorHAnsi" w:hAnsiTheme="minorHAnsi" w:cstheme="minorHAnsi"/>
          <w:color w:val="000000" w:themeColor="text1"/>
          <w:sz w:val="20"/>
          <w:szCs w:val="20"/>
        </w:rPr>
        <w:t xml:space="preserve"> ed.</w:t>
      </w:r>
      <w:r w:rsidRPr="000D21DB">
        <w:rPr>
          <w:rFonts w:asciiTheme="minorHAnsi" w:hAnsiTheme="minorHAnsi" w:cstheme="minorHAnsi"/>
          <w:color w:val="000000" w:themeColor="text1"/>
          <w:sz w:val="20"/>
          <w:szCs w:val="20"/>
        </w:rPr>
        <w:t xml:space="preserve"> </w:t>
      </w:r>
      <w:r w:rsidR="0090459A"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1992</w:t>
      </w:r>
      <w:r w:rsidR="0090459A"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 </w:t>
      </w:r>
      <w:r w:rsidRPr="000D21DB">
        <w:rPr>
          <w:rFonts w:asciiTheme="minorHAnsi" w:hAnsiTheme="minorHAnsi" w:cstheme="minorHAnsi"/>
          <w:i/>
          <w:color w:val="000000" w:themeColor="text1"/>
          <w:sz w:val="20"/>
          <w:szCs w:val="20"/>
        </w:rPr>
        <w:t>British plant communities. Vol. 3. Grasslands and montane communities</w:t>
      </w:r>
      <w:r w:rsidRPr="000D21DB">
        <w:rPr>
          <w:rFonts w:asciiTheme="minorHAnsi" w:hAnsiTheme="minorHAnsi" w:cstheme="minorHAnsi"/>
          <w:color w:val="000000" w:themeColor="text1"/>
          <w:sz w:val="20"/>
          <w:szCs w:val="20"/>
        </w:rPr>
        <w:t>.</w:t>
      </w:r>
      <w:r w:rsidR="0090459A" w:rsidRPr="000D21DB">
        <w:rPr>
          <w:rFonts w:asciiTheme="minorHAnsi" w:hAnsiTheme="minorHAnsi" w:cstheme="minorHAnsi"/>
          <w:color w:val="000000" w:themeColor="text1"/>
          <w:sz w:val="20"/>
          <w:szCs w:val="20"/>
        </w:rPr>
        <w:t xml:space="preserve"> Cambridge, UK: CUP.</w:t>
      </w:r>
    </w:p>
    <w:p w:rsidR="0009228C" w:rsidRPr="000D21DB" w:rsidRDefault="008F77BE" w:rsidP="00F66362">
      <w:pPr>
        <w:pStyle w:val="Body"/>
        <w:tabs>
          <w:tab w:val="left" w:pos="426"/>
        </w:tabs>
        <w:spacing w:after="0" w:line="240" w:lineRule="auto"/>
        <w:ind w:left="284" w:hanging="284"/>
        <w:jc w:val="both"/>
        <w:rPr>
          <w:rFonts w:asciiTheme="minorHAnsi" w:hAnsiTheme="minorHAnsi" w:cstheme="minorHAnsi"/>
          <w:color w:val="000000" w:themeColor="text1"/>
          <w:sz w:val="20"/>
          <w:szCs w:val="20"/>
          <w:lang w:val="en"/>
        </w:rPr>
      </w:pPr>
      <w:r w:rsidRPr="000D21DB">
        <w:rPr>
          <w:rFonts w:asciiTheme="minorHAnsi" w:hAnsiTheme="minorHAnsi" w:cstheme="minorHAnsi"/>
          <w:color w:val="000000" w:themeColor="text1"/>
          <w:sz w:val="20"/>
          <w:szCs w:val="20"/>
        </w:rPr>
        <w:t>Rose R</w:t>
      </w:r>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Monteith</w:t>
      </w:r>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 D</w:t>
      </w:r>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T</w:t>
      </w:r>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Henrys</w:t>
      </w:r>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 P</w:t>
      </w:r>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Smart</w:t>
      </w:r>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 S</w:t>
      </w:r>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Wood</w:t>
      </w:r>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 C</w:t>
      </w:r>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Morecroft</w:t>
      </w:r>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 M</w:t>
      </w:r>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Andrews C</w:t>
      </w:r>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Beaumont</w:t>
      </w:r>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 D</w:t>
      </w:r>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 </w:t>
      </w:r>
      <w:proofErr w:type="spellStart"/>
      <w:r w:rsidRPr="000D21DB">
        <w:rPr>
          <w:rFonts w:asciiTheme="minorHAnsi" w:hAnsiTheme="minorHAnsi" w:cstheme="minorHAnsi"/>
          <w:color w:val="000000" w:themeColor="text1"/>
          <w:sz w:val="20"/>
          <w:szCs w:val="20"/>
        </w:rPr>
        <w:t>Benhan</w:t>
      </w:r>
      <w:proofErr w:type="spellEnd"/>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 S</w:t>
      </w:r>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Bowmaker</w:t>
      </w:r>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 V</w:t>
      </w:r>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Corbett</w:t>
      </w:r>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 S</w:t>
      </w:r>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Dick</w:t>
      </w:r>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 J</w:t>
      </w:r>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Dodd</w:t>
      </w:r>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 B</w:t>
      </w:r>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Dodd</w:t>
      </w:r>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 N</w:t>
      </w:r>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 </w:t>
      </w:r>
      <w:proofErr w:type="spellStart"/>
      <w:r w:rsidRPr="000D21DB">
        <w:rPr>
          <w:rFonts w:asciiTheme="minorHAnsi" w:hAnsiTheme="minorHAnsi" w:cstheme="minorHAnsi"/>
          <w:color w:val="000000" w:themeColor="text1"/>
          <w:sz w:val="20"/>
          <w:szCs w:val="20"/>
        </w:rPr>
        <w:t>Flexen</w:t>
      </w:r>
      <w:proofErr w:type="spellEnd"/>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 M</w:t>
      </w:r>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McKenna</w:t>
      </w:r>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 C</w:t>
      </w:r>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McMillan</w:t>
      </w:r>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 S</w:t>
      </w:r>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Pallett</w:t>
      </w:r>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 D</w:t>
      </w:r>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Rennie</w:t>
      </w:r>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 S</w:t>
      </w:r>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Schafer</w:t>
      </w:r>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 S</w:t>
      </w:r>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Scott</w:t>
      </w:r>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 T</w:t>
      </w:r>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Sherrin</w:t>
      </w:r>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 L</w:t>
      </w:r>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Turner</w:t>
      </w:r>
      <w:r w:rsidR="00E12E8F" w:rsidRPr="000D21DB">
        <w:rPr>
          <w:rFonts w:asciiTheme="minorHAnsi" w:hAnsiTheme="minorHAnsi" w:cstheme="minorHAnsi"/>
          <w:color w:val="000000" w:themeColor="text1"/>
          <w:sz w:val="20"/>
          <w:szCs w:val="20"/>
        </w:rPr>
        <w:t xml:space="preserve">, A. &amp; </w:t>
      </w:r>
      <w:r w:rsidRPr="000D21DB">
        <w:rPr>
          <w:rFonts w:asciiTheme="minorHAnsi" w:hAnsiTheme="minorHAnsi" w:cstheme="minorHAnsi"/>
          <w:color w:val="000000" w:themeColor="text1"/>
          <w:sz w:val="20"/>
          <w:szCs w:val="20"/>
        </w:rPr>
        <w:t>Watson</w:t>
      </w:r>
      <w:r w:rsidR="00E12E8F"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 H. </w:t>
      </w:r>
      <w:r w:rsidR="0090459A"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2016</w:t>
      </w:r>
      <w:r w:rsidR="0090459A"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 Evidence for increases in vegetation species richness across the UK Environmental Change Network sites resulting from changes in air pollution and weather patterns. </w:t>
      </w:r>
      <w:r w:rsidRPr="000D21DB">
        <w:rPr>
          <w:rFonts w:asciiTheme="minorHAnsi" w:hAnsiTheme="minorHAnsi" w:cstheme="minorHAnsi"/>
          <w:i/>
          <w:color w:val="000000" w:themeColor="text1"/>
          <w:sz w:val="20"/>
          <w:szCs w:val="20"/>
        </w:rPr>
        <w:t>Ecological. Indicators</w:t>
      </w:r>
      <w:r w:rsidRPr="000D21DB">
        <w:rPr>
          <w:rFonts w:asciiTheme="minorHAnsi" w:hAnsiTheme="minorHAnsi" w:cstheme="minorHAnsi"/>
          <w:color w:val="000000" w:themeColor="text1"/>
          <w:sz w:val="20"/>
          <w:szCs w:val="20"/>
        </w:rPr>
        <w:t xml:space="preserve"> </w:t>
      </w:r>
      <w:r w:rsidRPr="000D21DB">
        <w:rPr>
          <w:rFonts w:asciiTheme="minorHAnsi" w:hAnsiTheme="minorHAnsi" w:cstheme="minorHAnsi"/>
          <w:b/>
          <w:color w:val="000000" w:themeColor="text1"/>
          <w:sz w:val="20"/>
          <w:szCs w:val="20"/>
        </w:rPr>
        <w:t>68</w:t>
      </w:r>
      <w:r w:rsidR="0090459A"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xml:space="preserve"> 52–62.</w:t>
      </w:r>
      <w:r w:rsidRPr="000D21DB">
        <w:rPr>
          <w:rFonts w:asciiTheme="minorHAnsi" w:hAnsiTheme="minorHAnsi" w:cstheme="minorHAnsi"/>
          <w:color w:val="000000" w:themeColor="text1"/>
          <w:sz w:val="20"/>
          <w:szCs w:val="20"/>
          <w:lang w:val="en"/>
        </w:rPr>
        <w:t xml:space="preserve"> </w:t>
      </w:r>
      <w:hyperlink r:id="rId26" w:tgtFrame="_blank" w:tooltip="Persistent link using digital object identifier" w:history="1">
        <w:r w:rsidRPr="000D21DB">
          <w:rPr>
            <w:rFonts w:asciiTheme="minorHAnsi" w:hAnsiTheme="minorHAnsi" w:cstheme="minorHAnsi"/>
            <w:color w:val="000000" w:themeColor="text1"/>
            <w:sz w:val="20"/>
            <w:szCs w:val="20"/>
            <w:lang w:val="en"/>
          </w:rPr>
          <w:t>https://doi.org/10.1016/j.ecolind.2016.01.005</w:t>
        </w:r>
      </w:hyperlink>
      <w:r w:rsidRPr="000D21DB">
        <w:rPr>
          <w:rFonts w:asciiTheme="minorHAnsi" w:hAnsiTheme="minorHAnsi" w:cstheme="minorHAnsi"/>
          <w:color w:val="000000" w:themeColor="text1"/>
          <w:sz w:val="20"/>
          <w:szCs w:val="20"/>
          <w:lang w:val="en"/>
        </w:rPr>
        <w:t>.</w:t>
      </w:r>
    </w:p>
    <w:p w:rsidR="006F04DF" w:rsidRPr="000D21DB" w:rsidRDefault="008164AE" w:rsidP="00F66362">
      <w:pPr>
        <w:pStyle w:val="Body"/>
        <w:tabs>
          <w:tab w:val="left" w:pos="426"/>
        </w:tabs>
        <w:spacing w:after="0" w:line="240" w:lineRule="auto"/>
        <w:ind w:left="284" w:hanging="284"/>
        <w:jc w:val="both"/>
        <w:rPr>
          <w:rFonts w:asciiTheme="minorHAnsi" w:hAnsiTheme="minorHAnsi" w:cstheme="minorHAnsi"/>
          <w:color w:val="000000" w:themeColor="text1"/>
          <w:sz w:val="20"/>
          <w:szCs w:val="20"/>
        </w:rPr>
      </w:pPr>
      <w:proofErr w:type="spellStart"/>
      <w:r w:rsidRPr="000D21DB">
        <w:rPr>
          <w:rFonts w:asciiTheme="minorHAnsi" w:hAnsiTheme="minorHAnsi" w:cstheme="minorHAnsi"/>
          <w:color w:val="000000" w:themeColor="text1"/>
          <w:sz w:val="20"/>
          <w:szCs w:val="20"/>
        </w:rPr>
        <w:t>Soulé</w:t>
      </w:r>
      <w:proofErr w:type="spellEnd"/>
      <w:r w:rsidRPr="000D21DB">
        <w:rPr>
          <w:rFonts w:asciiTheme="minorHAnsi" w:hAnsiTheme="minorHAnsi" w:cstheme="minorHAnsi"/>
          <w:color w:val="000000" w:themeColor="text1"/>
          <w:sz w:val="20"/>
          <w:szCs w:val="20"/>
        </w:rPr>
        <w:t xml:space="preserve">, M. &amp; </w:t>
      </w:r>
      <w:proofErr w:type="spellStart"/>
      <w:r w:rsidRPr="000D21DB">
        <w:rPr>
          <w:rFonts w:asciiTheme="minorHAnsi" w:hAnsiTheme="minorHAnsi" w:cstheme="minorHAnsi"/>
          <w:color w:val="000000" w:themeColor="text1"/>
          <w:sz w:val="20"/>
          <w:szCs w:val="20"/>
        </w:rPr>
        <w:t>Noss</w:t>
      </w:r>
      <w:proofErr w:type="spellEnd"/>
      <w:r w:rsidRPr="000D21DB">
        <w:rPr>
          <w:rFonts w:asciiTheme="minorHAnsi" w:hAnsiTheme="minorHAnsi" w:cstheme="minorHAnsi"/>
          <w:color w:val="000000" w:themeColor="text1"/>
          <w:sz w:val="20"/>
          <w:szCs w:val="20"/>
        </w:rPr>
        <w:t xml:space="preserve">, R. (1998). Rewilding and Biodiversity: complementary </w:t>
      </w:r>
      <w:r w:rsidR="00E12E8F" w:rsidRPr="000D21DB">
        <w:rPr>
          <w:rFonts w:asciiTheme="minorHAnsi" w:hAnsiTheme="minorHAnsi" w:cstheme="minorHAnsi"/>
          <w:color w:val="000000" w:themeColor="text1"/>
          <w:sz w:val="20"/>
          <w:szCs w:val="20"/>
        </w:rPr>
        <w:t>goals</w:t>
      </w:r>
      <w:r w:rsidRPr="000D21DB">
        <w:rPr>
          <w:rFonts w:asciiTheme="minorHAnsi" w:hAnsiTheme="minorHAnsi" w:cstheme="minorHAnsi"/>
          <w:color w:val="000000" w:themeColor="text1"/>
          <w:sz w:val="20"/>
          <w:szCs w:val="20"/>
        </w:rPr>
        <w:t xml:space="preserve"> for continental conservation. </w:t>
      </w:r>
      <w:r w:rsidRPr="000D21DB">
        <w:rPr>
          <w:rFonts w:asciiTheme="minorHAnsi" w:hAnsiTheme="minorHAnsi" w:cstheme="minorHAnsi"/>
          <w:i/>
          <w:color w:val="000000" w:themeColor="text1"/>
          <w:sz w:val="20"/>
          <w:szCs w:val="20"/>
        </w:rPr>
        <w:t>Wild Earth</w:t>
      </w:r>
      <w:r w:rsidRPr="000D21DB">
        <w:rPr>
          <w:rFonts w:asciiTheme="minorHAnsi" w:hAnsiTheme="minorHAnsi" w:cstheme="minorHAnsi"/>
          <w:color w:val="000000" w:themeColor="text1"/>
          <w:sz w:val="20"/>
          <w:szCs w:val="20"/>
        </w:rPr>
        <w:t xml:space="preserve">, </w:t>
      </w:r>
      <w:r w:rsidRPr="000D21DB">
        <w:rPr>
          <w:rFonts w:asciiTheme="minorHAnsi" w:hAnsiTheme="minorHAnsi" w:cstheme="minorHAnsi"/>
          <w:b/>
          <w:color w:val="000000" w:themeColor="text1"/>
          <w:sz w:val="20"/>
          <w:szCs w:val="20"/>
        </w:rPr>
        <w:t>8</w:t>
      </w:r>
      <w:r w:rsidRPr="000D21DB">
        <w:rPr>
          <w:rFonts w:asciiTheme="minorHAnsi" w:hAnsiTheme="minorHAnsi" w:cstheme="minorHAnsi"/>
          <w:color w:val="000000" w:themeColor="text1"/>
          <w:sz w:val="20"/>
          <w:szCs w:val="20"/>
        </w:rPr>
        <w:t>, 19-23.</w:t>
      </w:r>
      <w:r w:rsidR="001459D1" w:rsidRPr="000D21DB">
        <w:rPr>
          <w:rFonts w:asciiTheme="minorHAnsi" w:hAnsiTheme="minorHAnsi" w:cstheme="minorHAnsi"/>
          <w:color w:val="000000" w:themeColor="text1"/>
          <w:sz w:val="20"/>
          <w:szCs w:val="20"/>
        </w:rPr>
        <w:t xml:space="preserve"> </w:t>
      </w:r>
    </w:p>
    <w:p w:rsidR="008164AE" w:rsidRPr="000D21DB" w:rsidRDefault="001459D1" w:rsidP="00F66362">
      <w:pPr>
        <w:pStyle w:val="Body"/>
        <w:tabs>
          <w:tab w:val="left" w:pos="426"/>
        </w:tabs>
        <w:spacing w:after="0" w:line="240" w:lineRule="auto"/>
        <w:ind w:left="284" w:hanging="284"/>
        <w:jc w:val="both"/>
        <w:rPr>
          <w:rFonts w:asciiTheme="minorHAnsi" w:hAnsiTheme="minorHAnsi" w:cstheme="minorHAnsi"/>
          <w:color w:val="000000" w:themeColor="text1"/>
          <w:sz w:val="20"/>
          <w:szCs w:val="20"/>
        </w:rPr>
      </w:pPr>
      <w:r w:rsidRPr="000D21DB">
        <w:rPr>
          <w:rFonts w:asciiTheme="minorHAnsi" w:hAnsiTheme="minorHAnsi" w:cstheme="minorHAnsi"/>
          <w:color w:val="000000" w:themeColor="text1"/>
          <w:sz w:val="20"/>
          <w:szCs w:val="20"/>
        </w:rPr>
        <w:tab/>
      </w:r>
      <w:hyperlink r:id="rId27" w:history="1">
        <w:r w:rsidR="006F04DF" w:rsidRPr="000D21DB">
          <w:rPr>
            <w:rStyle w:val="Hyperlink"/>
            <w:rFonts w:asciiTheme="minorHAnsi" w:hAnsiTheme="minorHAnsi" w:cstheme="minorHAnsi"/>
            <w:color w:val="000000" w:themeColor="text1"/>
            <w:sz w:val="20"/>
            <w:szCs w:val="20"/>
            <w:u w:val="none"/>
          </w:rPr>
          <w:t>http://www.michaelsoule.com/resource_files/167/167_resource_file1.pdf</w:t>
        </w:r>
      </w:hyperlink>
      <w:r w:rsidRPr="000D21DB">
        <w:rPr>
          <w:rFonts w:asciiTheme="minorHAnsi" w:hAnsiTheme="minorHAnsi" w:cstheme="minorHAnsi"/>
          <w:color w:val="000000" w:themeColor="text1"/>
          <w:sz w:val="20"/>
          <w:szCs w:val="20"/>
        </w:rPr>
        <w:t>.</w:t>
      </w:r>
    </w:p>
    <w:p w:rsidR="006F04DF" w:rsidRPr="000D21DB" w:rsidRDefault="006F04DF" w:rsidP="00F66362">
      <w:pPr>
        <w:spacing w:after="0" w:line="240" w:lineRule="auto"/>
        <w:ind w:left="360" w:hanging="360"/>
        <w:rPr>
          <w:rFonts w:eastAsiaTheme="minorEastAsia" w:cstheme="minorHAnsi"/>
          <w:color w:val="000000" w:themeColor="text1"/>
          <w:spacing w:val="10"/>
          <w:sz w:val="20"/>
          <w:szCs w:val="20"/>
        </w:rPr>
      </w:pPr>
      <w:r w:rsidRPr="000D21DB">
        <w:rPr>
          <w:rFonts w:eastAsiaTheme="minorEastAsia" w:cstheme="minorHAnsi"/>
          <w:color w:val="000000" w:themeColor="text1"/>
          <w:spacing w:val="10"/>
          <w:sz w:val="20"/>
          <w:szCs w:val="20"/>
        </w:rPr>
        <w:t xml:space="preserve">Stace C. 2010. </w:t>
      </w:r>
      <w:r w:rsidRPr="000D21DB">
        <w:rPr>
          <w:rFonts w:eastAsiaTheme="minorEastAsia" w:cstheme="minorHAnsi"/>
          <w:i/>
          <w:color w:val="000000" w:themeColor="text1"/>
          <w:spacing w:val="10"/>
          <w:sz w:val="20"/>
          <w:szCs w:val="20"/>
        </w:rPr>
        <w:t xml:space="preserve">New Flora of the British Isles. 3rd </w:t>
      </w:r>
      <w:proofErr w:type="spellStart"/>
      <w:r w:rsidRPr="000D21DB">
        <w:rPr>
          <w:rFonts w:eastAsiaTheme="minorEastAsia" w:cstheme="minorHAnsi"/>
          <w:i/>
          <w:color w:val="000000" w:themeColor="text1"/>
          <w:spacing w:val="10"/>
          <w:sz w:val="20"/>
          <w:szCs w:val="20"/>
        </w:rPr>
        <w:t>edn</w:t>
      </w:r>
      <w:proofErr w:type="spellEnd"/>
      <w:r w:rsidRPr="000D21DB">
        <w:rPr>
          <w:rFonts w:eastAsiaTheme="minorEastAsia" w:cstheme="minorHAnsi"/>
          <w:color w:val="000000" w:themeColor="text1"/>
          <w:spacing w:val="10"/>
          <w:sz w:val="20"/>
          <w:szCs w:val="20"/>
        </w:rPr>
        <w:t>. Cambridge, UK: CUP.</w:t>
      </w:r>
    </w:p>
    <w:p w:rsidR="004C20BB" w:rsidRPr="000D21DB" w:rsidRDefault="004C20BB" w:rsidP="00F66362">
      <w:pPr>
        <w:spacing w:after="0" w:line="240" w:lineRule="auto"/>
        <w:ind w:left="360" w:hanging="360"/>
        <w:rPr>
          <w:rFonts w:eastAsiaTheme="minorEastAsia" w:cstheme="minorHAnsi"/>
          <w:color w:val="000000" w:themeColor="text1"/>
          <w:spacing w:val="10"/>
          <w:sz w:val="20"/>
          <w:szCs w:val="20"/>
        </w:rPr>
      </w:pPr>
      <w:r w:rsidRPr="000D21DB">
        <w:rPr>
          <w:rFonts w:cstheme="minorHAnsi"/>
          <w:color w:val="000000" w:themeColor="text1"/>
          <w:sz w:val="20"/>
          <w:szCs w:val="20"/>
        </w:rPr>
        <w:t xml:space="preserve">van der </w:t>
      </w:r>
      <w:proofErr w:type="spellStart"/>
      <w:r w:rsidRPr="000D21DB">
        <w:rPr>
          <w:rFonts w:cstheme="minorHAnsi"/>
          <w:color w:val="000000" w:themeColor="text1"/>
          <w:sz w:val="20"/>
          <w:szCs w:val="20"/>
        </w:rPr>
        <w:t>Zandena</w:t>
      </w:r>
      <w:proofErr w:type="spellEnd"/>
      <w:r w:rsidRPr="000D21DB">
        <w:rPr>
          <w:rFonts w:eastAsia="DNFID F+ MTSY" w:cstheme="minorHAnsi"/>
          <w:color w:val="000000" w:themeColor="text1"/>
          <w:sz w:val="20"/>
          <w:szCs w:val="20"/>
        </w:rPr>
        <w:t xml:space="preserve">, </w:t>
      </w:r>
      <w:r w:rsidRPr="000D21DB">
        <w:rPr>
          <w:rFonts w:cstheme="minorHAnsi"/>
          <w:color w:val="000000" w:themeColor="text1"/>
          <w:sz w:val="20"/>
          <w:szCs w:val="20"/>
        </w:rPr>
        <w:t xml:space="preserve">E.H., </w:t>
      </w:r>
      <w:proofErr w:type="spellStart"/>
      <w:r w:rsidRPr="000D21DB">
        <w:rPr>
          <w:rFonts w:eastAsia="DNFID F+ MTSY" w:cstheme="minorHAnsi"/>
          <w:color w:val="000000" w:themeColor="text1"/>
          <w:sz w:val="20"/>
          <w:szCs w:val="20"/>
        </w:rPr>
        <w:t>Verburga</w:t>
      </w:r>
      <w:proofErr w:type="spellEnd"/>
      <w:r w:rsidRPr="000D21DB">
        <w:rPr>
          <w:rFonts w:eastAsia="DNFID F+ MTSY" w:cstheme="minorHAnsi"/>
          <w:color w:val="000000" w:themeColor="text1"/>
          <w:sz w:val="20"/>
          <w:szCs w:val="20"/>
        </w:rPr>
        <w:t xml:space="preserve">, P.H., </w:t>
      </w:r>
      <w:proofErr w:type="spellStart"/>
      <w:r w:rsidRPr="000D21DB">
        <w:rPr>
          <w:rFonts w:eastAsia="DNFID F+ MTSY" w:cstheme="minorHAnsi"/>
          <w:color w:val="000000" w:themeColor="text1"/>
          <w:sz w:val="20"/>
          <w:szCs w:val="20"/>
        </w:rPr>
        <w:t>Schulpa</w:t>
      </w:r>
      <w:proofErr w:type="spellEnd"/>
      <w:r w:rsidRPr="000D21DB">
        <w:rPr>
          <w:rFonts w:eastAsia="DNFID F+ MTSY" w:cstheme="minorHAnsi"/>
          <w:color w:val="000000" w:themeColor="text1"/>
          <w:sz w:val="20"/>
          <w:szCs w:val="20"/>
        </w:rPr>
        <w:t xml:space="preserve">, C.J.E. &amp; </w:t>
      </w:r>
      <w:proofErr w:type="spellStart"/>
      <w:r w:rsidRPr="000D21DB">
        <w:rPr>
          <w:rFonts w:eastAsia="DNFID F+ MTSY" w:cstheme="minorHAnsi"/>
          <w:color w:val="000000" w:themeColor="text1"/>
          <w:sz w:val="20"/>
          <w:szCs w:val="20"/>
        </w:rPr>
        <w:t>Verkerk</w:t>
      </w:r>
      <w:proofErr w:type="spellEnd"/>
      <w:r w:rsidRPr="000D21DB">
        <w:rPr>
          <w:rFonts w:eastAsia="DNFID F+ MTSY" w:cstheme="minorHAnsi"/>
          <w:color w:val="000000" w:themeColor="text1"/>
          <w:sz w:val="20"/>
          <w:szCs w:val="20"/>
        </w:rPr>
        <w:t xml:space="preserve">, P.J. </w:t>
      </w:r>
      <w:r w:rsidR="0090459A" w:rsidRPr="000D21DB">
        <w:rPr>
          <w:rFonts w:eastAsia="DNFID F+ MTSY" w:cstheme="minorHAnsi"/>
          <w:color w:val="000000" w:themeColor="text1"/>
          <w:sz w:val="20"/>
          <w:szCs w:val="20"/>
        </w:rPr>
        <w:t>(</w:t>
      </w:r>
      <w:r w:rsidRPr="000D21DB">
        <w:rPr>
          <w:rFonts w:eastAsia="DNFID F+ MTSY" w:cstheme="minorHAnsi"/>
          <w:color w:val="000000" w:themeColor="text1"/>
          <w:sz w:val="20"/>
          <w:szCs w:val="20"/>
        </w:rPr>
        <w:t>2017</w:t>
      </w:r>
      <w:r w:rsidR="0090459A" w:rsidRPr="000D21DB">
        <w:rPr>
          <w:rFonts w:eastAsia="DNFID F+ MTSY" w:cstheme="minorHAnsi"/>
          <w:color w:val="000000" w:themeColor="text1"/>
          <w:sz w:val="20"/>
          <w:szCs w:val="20"/>
        </w:rPr>
        <w:t>)</w:t>
      </w:r>
      <w:r w:rsidRPr="000D21DB">
        <w:rPr>
          <w:rFonts w:eastAsia="DNFID F+ MTSY" w:cstheme="minorHAnsi"/>
          <w:color w:val="000000" w:themeColor="text1"/>
          <w:sz w:val="20"/>
          <w:szCs w:val="20"/>
        </w:rPr>
        <w:t xml:space="preserve">. </w:t>
      </w:r>
      <w:r w:rsidRPr="000D21DB">
        <w:rPr>
          <w:rFonts w:cstheme="minorHAnsi"/>
          <w:color w:val="000000" w:themeColor="text1"/>
          <w:sz w:val="20"/>
          <w:szCs w:val="20"/>
        </w:rPr>
        <w:t xml:space="preserve">Trade-offs of European agricultural abandonment. </w:t>
      </w:r>
      <w:r w:rsidRPr="000D21DB">
        <w:rPr>
          <w:rFonts w:cstheme="minorHAnsi"/>
          <w:i/>
          <w:color w:val="000000" w:themeColor="text1"/>
          <w:sz w:val="20"/>
          <w:szCs w:val="20"/>
        </w:rPr>
        <w:t>Land Use Policy</w:t>
      </w:r>
      <w:r w:rsidRPr="000D21DB">
        <w:rPr>
          <w:rFonts w:cstheme="minorHAnsi"/>
          <w:color w:val="000000" w:themeColor="text1"/>
          <w:sz w:val="20"/>
          <w:szCs w:val="20"/>
        </w:rPr>
        <w:t xml:space="preserve">, </w:t>
      </w:r>
      <w:r w:rsidRPr="000D21DB">
        <w:rPr>
          <w:rFonts w:cstheme="minorHAnsi"/>
          <w:b/>
          <w:color w:val="000000" w:themeColor="text1"/>
          <w:sz w:val="20"/>
          <w:szCs w:val="20"/>
        </w:rPr>
        <w:t>62</w:t>
      </w:r>
      <w:r w:rsidRPr="000D21DB">
        <w:rPr>
          <w:rFonts w:cstheme="minorHAnsi"/>
          <w:color w:val="000000" w:themeColor="text1"/>
          <w:sz w:val="20"/>
          <w:szCs w:val="20"/>
        </w:rPr>
        <w:t>, 290–301. http://dx.doi.org/10.1016/j.landusepol.2017.01.003</w:t>
      </w:r>
    </w:p>
    <w:p w:rsidR="009D6A97" w:rsidRDefault="008164AE" w:rsidP="001C367D">
      <w:pPr>
        <w:pStyle w:val="Body"/>
        <w:tabs>
          <w:tab w:val="left" w:pos="426"/>
        </w:tabs>
        <w:spacing w:after="0" w:line="240" w:lineRule="auto"/>
        <w:ind w:left="284" w:hanging="284"/>
        <w:jc w:val="both"/>
        <w:rPr>
          <w:rFonts w:asciiTheme="minorHAnsi" w:hAnsiTheme="minorHAnsi" w:cstheme="minorHAnsi"/>
          <w:color w:val="000000" w:themeColor="text1"/>
          <w:sz w:val="20"/>
          <w:szCs w:val="20"/>
        </w:rPr>
      </w:pPr>
      <w:r w:rsidRPr="000D21DB">
        <w:rPr>
          <w:rFonts w:asciiTheme="minorHAnsi" w:hAnsiTheme="minorHAnsi" w:cstheme="minorHAnsi"/>
          <w:color w:val="000000" w:themeColor="text1"/>
          <w:sz w:val="20"/>
          <w:szCs w:val="20"/>
        </w:rPr>
        <w:t xml:space="preserve">van Klink, R., </w:t>
      </w:r>
      <w:proofErr w:type="spellStart"/>
      <w:r w:rsidRPr="000D21DB">
        <w:rPr>
          <w:rFonts w:asciiTheme="minorHAnsi" w:hAnsiTheme="minorHAnsi" w:cstheme="minorHAnsi"/>
          <w:color w:val="000000" w:themeColor="text1"/>
          <w:sz w:val="20"/>
          <w:szCs w:val="20"/>
        </w:rPr>
        <w:t>Ruifrok</w:t>
      </w:r>
      <w:proofErr w:type="spellEnd"/>
      <w:r w:rsidRPr="000D21DB">
        <w:rPr>
          <w:rFonts w:asciiTheme="minorHAnsi" w:hAnsiTheme="minorHAnsi" w:cstheme="minorHAnsi"/>
          <w:color w:val="000000" w:themeColor="text1"/>
          <w:sz w:val="20"/>
          <w:szCs w:val="20"/>
        </w:rPr>
        <w:t xml:space="preserve">, J.L., &amp; Smit, C. </w:t>
      </w:r>
      <w:r w:rsidR="0090459A"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2016</w:t>
      </w:r>
      <w:r w:rsidR="0090459A"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 Rewilding with large herbivores: Direct effects and edge effects of grazing refuges on plant and invertebrate communities. A</w:t>
      </w:r>
      <w:r w:rsidRPr="000D21DB">
        <w:rPr>
          <w:rFonts w:asciiTheme="minorHAnsi" w:hAnsiTheme="minorHAnsi" w:cstheme="minorHAnsi"/>
          <w:i/>
          <w:color w:val="000000" w:themeColor="text1"/>
          <w:sz w:val="20"/>
          <w:szCs w:val="20"/>
        </w:rPr>
        <w:t>griculture Ecosystems &amp; Environment</w:t>
      </w:r>
      <w:r w:rsidRPr="000D21DB">
        <w:rPr>
          <w:rFonts w:asciiTheme="minorHAnsi" w:hAnsiTheme="minorHAnsi" w:cstheme="minorHAnsi"/>
          <w:color w:val="000000" w:themeColor="text1"/>
          <w:sz w:val="20"/>
          <w:szCs w:val="20"/>
        </w:rPr>
        <w:t xml:space="preserve">, </w:t>
      </w:r>
      <w:r w:rsidRPr="000D21DB">
        <w:rPr>
          <w:rFonts w:asciiTheme="minorHAnsi" w:hAnsiTheme="minorHAnsi" w:cstheme="minorHAnsi"/>
          <w:b/>
          <w:color w:val="000000" w:themeColor="text1"/>
          <w:sz w:val="20"/>
          <w:szCs w:val="20"/>
        </w:rPr>
        <w:t>234</w:t>
      </w:r>
      <w:r w:rsidRPr="000D21DB">
        <w:rPr>
          <w:rFonts w:asciiTheme="minorHAnsi" w:hAnsiTheme="minorHAnsi" w:cstheme="minorHAnsi"/>
          <w:color w:val="000000" w:themeColor="text1"/>
          <w:sz w:val="20"/>
          <w:szCs w:val="20"/>
        </w:rPr>
        <w:t xml:space="preserve"> </w:t>
      </w:r>
      <w:r w:rsidR="0090459A" w:rsidRPr="000D21DB">
        <w:rPr>
          <w:rFonts w:asciiTheme="minorHAnsi" w:hAnsiTheme="minorHAnsi" w:cstheme="minorHAnsi"/>
          <w:color w:val="000000" w:themeColor="text1"/>
          <w:sz w:val="20"/>
          <w:szCs w:val="20"/>
        </w:rPr>
        <w:t>,</w:t>
      </w:r>
      <w:r w:rsidRPr="000D21DB">
        <w:rPr>
          <w:rFonts w:asciiTheme="minorHAnsi" w:hAnsiTheme="minorHAnsi" w:cstheme="minorHAnsi"/>
          <w:color w:val="000000" w:themeColor="text1"/>
          <w:sz w:val="20"/>
          <w:szCs w:val="20"/>
        </w:rPr>
        <w:t>81-97. DOI: 10.1016/j.agee.2016.01.050.</w:t>
      </w:r>
    </w:p>
    <w:p w:rsidR="009D6A97" w:rsidRDefault="009D6A97">
      <w:pPr>
        <w:rPr>
          <w:rFonts w:eastAsia="Calibri" w:cstheme="minorHAnsi"/>
          <w:color w:val="000000" w:themeColor="text1"/>
          <w:sz w:val="20"/>
          <w:szCs w:val="20"/>
          <w:u w:color="000000"/>
          <w:lang w:val="en-US" w:eastAsia="en-GB"/>
        </w:rPr>
      </w:pPr>
      <w:r>
        <w:rPr>
          <w:rFonts w:cstheme="minorHAnsi"/>
          <w:color w:val="000000" w:themeColor="text1"/>
          <w:sz w:val="20"/>
          <w:szCs w:val="20"/>
        </w:rPr>
        <w:br w:type="page"/>
      </w:r>
    </w:p>
    <w:p w:rsidR="009D6A97" w:rsidRDefault="009D6A97" w:rsidP="001C367D">
      <w:pPr>
        <w:pStyle w:val="Body"/>
        <w:tabs>
          <w:tab w:val="left" w:pos="426"/>
        </w:tabs>
        <w:spacing w:after="0" w:line="240" w:lineRule="auto"/>
        <w:ind w:left="284" w:hanging="284"/>
        <w:jc w:val="both"/>
        <w:rPr>
          <w:rFonts w:asciiTheme="minorHAnsi" w:hAnsiTheme="minorHAnsi" w:cstheme="minorHAnsi"/>
          <w:color w:val="000000" w:themeColor="text1"/>
          <w:sz w:val="20"/>
          <w:szCs w:val="20"/>
        </w:rPr>
      </w:pPr>
      <w:r>
        <w:rPr>
          <w:rFonts w:asciiTheme="minorHAnsi" w:hAnsiTheme="minorHAnsi" w:cstheme="minorHAnsi"/>
          <w:noProof/>
          <w:color w:val="000000" w:themeColor="text1"/>
          <w:sz w:val="20"/>
          <w:szCs w:val="20"/>
        </w:rPr>
        <w:drawing>
          <wp:inline distT="0" distB="0" distL="0" distR="0">
            <wp:extent cx="4069080" cy="6172200"/>
            <wp:effectExtent l="0" t="0" r="7620" b="0"/>
            <wp:docPr id="2" name="Picture 2" descr="A close up of a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1.ti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069080" cy="6172200"/>
                    </a:xfrm>
                    <a:prstGeom prst="rect">
                      <a:avLst/>
                    </a:prstGeom>
                  </pic:spPr>
                </pic:pic>
              </a:graphicData>
            </a:graphic>
          </wp:inline>
        </w:drawing>
      </w:r>
    </w:p>
    <w:p w:rsidR="00B16481" w:rsidRDefault="00B16481" w:rsidP="00B16481">
      <w:pPr>
        <w:tabs>
          <w:tab w:val="left" w:pos="1080"/>
        </w:tabs>
        <w:rPr>
          <w:rFonts w:cstheme="minorHAnsi"/>
          <w:color w:val="000000" w:themeColor="text1"/>
          <w:sz w:val="20"/>
          <w:szCs w:val="20"/>
        </w:rPr>
      </w:pPr>
      <w:r w:rsidRPr="00B16481">
        <w:rPr>
          <w:rFonts w:cstheme="minorHAnsi"/>
          <w:color w:val="000000" w:themeColor="text1"/>
          <w:sz w:val="20"/>
          <w:szCs w:val="20"/>
        </w:rPr>
        <w:t xml:space="preserve">Figure 1. Principle Components Analysis of the soil chemical properties in the grazed (∆) and ungrazed (o) plots at the eight sites at Moor House NNR: (a) soil chemical properties, (b) all sampled quadrats and site positions described using 2D standard-deviational ellipses. Site codes: BH = Bog Hill, SB = </w:t>
      </w:r>
      <w:proofErr w:type="spellStart"/>
      <w:r w:rsidRPr="00B16481">
        <w:rPr>
          <w:rFonts w:cstheme="minorHAnsi"/>
          <w:color w:val="000000" w:themeColor="text1"/>
          <w:sz w:val="20"/>
          <w:szCs w:val="20"/>
        </w:rPr>
        <w:t>Silverband</w:t>
      </w:r>
      <w:proofErr w:type="spellEnd"/>
      <w:r w:rsidRPr="00B16481">
        <w:rPr>
          <w:rFonts w:cstheme="minorHAnsi"/>
          <w:color w:val="000000" w:themeColor="text1"/>
          <w:sz w:val="20"/>
          <w:szCs w:val="20"/>
        </w:rPr>
        <w:t xml:space="preserve">, TH = </w:t>
      </w:r>
      <w:proofErr w:type="spellStart"/>
      <w:r w:rsidRPr="00B16481">
        <w:rPr>
          <w:rFonts w:cstheme="minorHAnsi"/>
          <w:color w:val="000000" w:themeColor="text1"/>
          <w:sz w:val="20"/>
          <w:szCs w:val="20"/>
        </w:rPr>
        <w:t>Troutbeck</w:t>
      </w:r>
      <w:proofErr w:type="spellEnd"/>
      <w:r w:rsidRPr="00B16481">
        <w:rPr>
          <w:rFonts w:cstheme="minorHAnsi"/>
          <w:color w:val="000000" w:themeColor="text1"/>
          <w:sz w:val="20"/>
          <w:szCs w:val="20"/>
        </w:rPr>
        <w:t xml:space="preserve"> Head, CH = Cottage Hill, RT = River Tees, HH = Hard Hill, LDF = Little Dun Fell and KF = Knock Fell.</w:t>
      </w:r>
    </w:p>
    <w:p w:rsidR="00B16481" w:rsidRDefault="009D6A97">
      <w:pPr>
        <w:rPr>
          <w:rFonts w:cstheme="minorHAnsi"/>
          <w:color w:val="000000" w:themeColor="text1"/>
          <w:sz w:val="20"/>
          <w:szCs w:val="20"/>
        </w:rPr>
      </w:pPr>
      <w:r>
        <w:rPr>
          <w:rFonts w:cstheme="minorHAnsi"/>
          <w:color w:val="000000" w:themeColor="text1"/>
          <w:sz w:val="20"/>
          <w:szCs w:val="20"/>
        </w:rPr>
        <w:br w:type="page"/>
      </w:r>
    </w:p>
    <w:p w:rsidR="00B16481" w:rsidRDefault="00B16481">
      <w:pPr>
        <w:rPr>
          <w:rFonts w:cstheme="minorHAnsi"/>
          <w:color w:val="000000" w:themeColor="text1"/>
          <w:sz w:val="20"/>
          <w:szCs w:val="20"/>
        </w:rPr>
      </w:pPr>
    </w:p>
    <w:p w:rsidR="009D6A97" w:rsidRDefault="009D6A97">
      <w:pPr>
        <w:rPr>
          <w:rFonts w:cstheme="minorHAnsi"/>
          <w:color w:val="000000" w:themeColor="text1"/>
          <w:sz w:val="20"/>
          <w:szCs w:val="20"/>
        </w:rPr>
      </w:pPr>
      <w:r>
        <w:rPr>
          <w:rFonts w:cstheme="minorHAnsi"/>
          <w:noProof/>
          <w:color w:val="000000" w:themeColor="text1"/>
          <w:sz w:val="20"/>
          <w:szCs w:val="20"/>
        </w:rPr>
        <w:drawing>
          <wp:inline distT="0" distB="0" distL="0" distR="0">
            <wp:extent cx="5731510" cy="3711575"/>
            <wp:effectExtent l="0" t="0" r="2540" b="3175"/>
            <wp:docPr id="4" name="Picture 4"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 2.tif"/>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731510" cy="3711575"/>
                    </a:xfrm>
                    <a:prstGeom prst="rect">
                      <a:avLst/>
                    </a:prstGeom>
                  </pic:spPr>
                </pic:pic>
              </a:graphicData>
            </a:graphic>
          </wp:inline>
        </w:drawing>
      </w:r>
    </w:p>
    <w:p w:rsidR="009D6A97" w:rsidRDefault="00B16481">
      <w:pPr>
        <w:rPr>
          <w:rFonts w:eastAsia="Calibri" w:cstheme="minorHAnsi"/>
          <w:color w:val="000000" w:themeColor="text1"/>
          <w:sz w:val="20"/>
          <w:szCs w:val="20"/>
          <w:u w:color="000000"/>
          <w:lang w:val="en-US" w:eastAsia="en-GB"/>
        </w:rPr>
      </w:pPr>
      <w:r w:rsidRPr="00B16481">
        <w:rPr>
          <w:rFonts w:eastAsia="Calibri" w:cstheme="minorHAnsi"/>
          <w:color w:val="000000" w:themeColor="text1"/>
          <w:sz w:val="20"/>
          <w:szCs w:val="20"/>
          <w:u w:color="000000"/>
          <w:lang w:val="en-US" w:eastAsia="en-GB"/>
        </w:rPr>
        <w:t xml:space="preserve">Figure 2. Significant changes in soil pH and total N in the </w:t>
      </w:r>
      <w:proofErr w:type="gramStart"/>
      <w:r w:rsidRPr="00B16481">
        <w:rPr>
          <w:rFonts w:eastAsia="Calibri" w:cstheme="minorHAnsi"/>
          <w:color w:val="000000" w:themeColor="text1"/>
          <w:sz w:val="20"/>
          <w:szCs w:val="20"/>
          <w:u w:color="000000"/>
          <w:lang w:val="en-US" w:eastAsia="en-GB"/>
        </w:rPr>
        <w:t>long term</w:t>
      </w:r>
      <w:proofErr w:type="gramEnd"/>
      <w:r w:rsidRPr="00B16481">
        <w:rPr>
          <w:rFonts w:eastAsia="Calibri" w:cstheme="minorHAnsi"/>
          <w:color w:val="000000" w:themeColor="text1"/>
          <w:sz w:val="20"/>
          <w:szCs w:val="20"/>
          <w:u w:color="000000"/>
          <w:lang w:val="en-US" w:eastAsia="en-GB"/>
        </w:rPr>
        <w:t xml:space="preserve"> grazing exclosure sites at Moor House NNR: (a) sites that showed differences in pH between years, (b) interaction between grazing treatments and time at Knock Fell, and (c) differences in total N between years at Knock Fell. Site codes: BH = Bog Hill, SB = </w:t>
      </w:r>
      <w:proofErr w:type="spellStart"/>
      <w:r w:rsidRPr="00B16481">
        <w:rPr>
          <w:rFonts w:eastAsia="Calibri" w:cstheme="minorHAnsi"/>
          <w:color w:val="000000" w:themeColor="text1"/>
          <w:sz w:val="20"/>
          <w:szCs w:val="20"/>
          <w:u w:color="000000"/>
          <w:lang w:val="en-US" w:eastAsia="en-GB"/>
        </w:rPr>
        <w:t>Silverband</w:t>
      </w:r>
      <w:proofErr w:type="spellEnd"/>
      <w:r w:rsidRPr="00B16481">
        <w:rPr>
          <w:rFonts w:eastAsia="Calibri" w:cstheme="minorHAnsi"/>
          <w:color w:val="000000" w:themeColor="text1"/>
          <w:sz w:val="20"/>
          <w:szCs w:val="20"/>
          <w:u w:color="000000"/>
          <w:lang w:val="en-US" w:eastAsia="en-GB"/>
        </w:rPr>
        <w:t xml:space="preserve">, TH = </w:t>
      </w:r>
      <w:proofErr w:type="spellStart"/>
      <w:r w:rsidRPr="00B16481">
        <w:rPr>
          <w:rFonts w:eastAsia="Calibri" w:cstheme="minorHAnsi"/>
          <w:color w:val="000000" w:themeColor="text1"/>
          <w:sz w:val="20"/>
          <w:szCs w:val="20"/>
          <w:u w:color="000000"/>
          <w:lang w:val="en-US" w:eastAsia="en-GB"/>
        </w:rPr>
        <w:t>Troutbeck</w:t>
      </w:r>
      <w:proofErr w:type="spellEnd"/>
      <w:r w:rsidRPr="00B16481">
        <w:rPr>
          <w:rFonts w:eastAsia="Calibri" w:cstheme="minorHAnsi"/>
          <w:color w:val="000000" w:themeColor="text1"/>
          <w:sz w:val="20"/>
          <w:szCs w:val="20"/>
          <w:u w:color="000000"/>
          <w:lang w:val="en-US" w:eastAsia="en-GB"/>
        </w:rPr>
        <w:t xml:space="preserve"> Head, CH = Cottage Hill, HH = Hard Hill, LDF = Little Dun Fell and KF = Knock Fell; Grazing treatment codes: G = sheep-grazed, UG = ungrazed; Significance codes (full data in Table S2): ns = not significant, P &gt; 0.05; * = P&lt;0.05; ** = P&lt;0.01; *** = P &lt;0.001.</w:t>
      </w:r>
    </w:p>
    <w:p w:rsidR="00B16481" w:rsidRDefault="00B16481"/>
    <w:p w:rsidR="00B16481" w:rsidRDefault="00B16481"/>
    <w:p w:rsidR="009D6A97" w:rsidRDefault="009D6A97">
      <w:r>
        <w:br w:type="page"/>
      </w:r>
    </w:p>
    <w:p w:rsidR="00B16481" w:rsidRDefault="00B16481"/>
    <w:p w:rsidR="00B16481" w:rsidRDefault="00B16481" w:rsidP="009D6A97"/>
    <w:p w:rsidR="009D6A97" w:rsidRPr="000D21DB" w:rsidRDefault="009D6A97" w:rsidP="009D6A97">
      <w:r>
        <w:rPr>
          <w:noProof/>
        </w:rPr>
        <w:drawing>
          <wp:inline distT="0" distB="0" distL="0" distR="0">
            <wp:extent cx="5731510" cy="2588895"/>
            <wp:effectExtent l="0" t="0" r="2540" b="1905"/>
            <wp:docPr id="5" name="Picture 5" descr="A close up of a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 3.tif"/>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731510" cy="2588895"/>
                    </a:xfrm>
                    <a:prstGeom prst="rect">
                      <a:avLst/>
                    </a:prstGeom>
                  </pic:spPr>
                </pic:pic>
              </a:graphicData>
            </a:graphic>
          </wp:inline>
        </w:drawing>
      </w:r>
    </w:p>
    <w:p w:rsidR="009D6A97" w:rsidRDefault="00B16481">
      <w:r w:rsidRPr="00B16481">
        <w:t xml:space="preserve">Figure 3. Herbage biomass at each of the long term grazing exclosure sites at Moor House NNR: (a) by site, and (b) with respect to elevation Site codes: BH = Bog Hill, SB = </w:t>
      </w:r>
      <w:proofErr w:type="spellStart"/>
      <w:r w:rsidRPr="00B16481">
        <w:t>Silverband</w:t>
      </w:r>
      <w:proofErr w:type="spellEnd"/>
      <w:r w:rsidRPr="00B16481">
        <w:t xml:space="preserve">, TH = </w:t>
      </w:r>
      <w:proofErr w:type="spellStart"/>
      <w:r w:rsidRPr="00B16481">
        <w:t>Troutbeck</w:t>
      </w:r>
      <w:proofErr w:type="spellEnd"/>
      <w:r w:rsidRPr="00B16481">
        <w:t xml:space="preserve"> Head, CH = Cottage Hill, RT = River Tees, HH = Hard Hill, LDF = Little Dun Fell and KF = Knock Fell.</w:t>
      </w:r>
      <w:r w:rsidR="009D6A97">
        <w:br w:type="page"/>
      </w:r>
      <w:r w:rsidR="009D6A97">
        <w:rPr>
          <w:noProof/>
        </w:rPr>
        <w:drawing>
          <wp:inline distT="0" distB="0" distL="0" distR="0">
            <wp:extent cx="4142232" cy="7059168"/>
            <wp:effectExtent l="0" t="0" r="0" b="8890"/>
            <wp:docPr id="6" name="Picture 6"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 4.tif"/>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142232" cy="7059168"/>
                    </a:xfrm>
                    <a:prstGeom prst="rect">
                      <a:avLst/>
                    </a:prstGeom>
                  </pic:spPr>
                </pic:pic>
              </a:graphicData>
            </a:graphic>
          </wp:inline>
        </w:drawing>
      </w:r>
    </w:p>
    <w:p w:rsidR="009D6A97" w:rsidRDefault="00B16481">
      <w:r w:rsidRPr="00B16481">
        <w:t xml:space="preserve">Figure 4. Principle Components Analysis of the herbage chemical properties in the grazed (∆) and ungrazed (o) plots at the eight sites at Moor House NNR: (a) herbage chemical properties, (b) all sampled quadrats and site positions described using 2D standard-deviational ellipses. Site codes: BH = Bog Hill, SB = </w:t>
      </w:r>
      <w:proofErr w:type="spellStart"/>
      <w:r w:rsidRPr="00B16481">
        <w:t>Silverband</w:t>
      </w:r>
      <w:proofErr w:type="spellEnd"/>
      <w:r w:rsidRPr="00B16481">
        <w:t xml:space="preserve">, TH = </w:t>
      </w:r>
      <w:proofErr w:type="spellStart"/>
      <w:r w:rsidRPr="00B16481">
        <w:t>Troutbeck</w:t>
      </w:r>
      <w:proofErr w:type="spellEnd"/>
      <w:r w:rsidRPr="00B16481">
        <w:t xml:space="preserve"> Head, CH = Cottage Hill, RT = River Tees, HH = Hard Hill, LDF = Little Dun Fell and KF = Knock Fell.  </w:t>
      </w:r>
    </w:p>
    <w:p w:rsidR="009D6A97" w:rsidRDefault="009D6A97">
      <w:r>
        <w:br w:type="page"/>
      </w:r>
      <w:r>
        <w:rPr>
          <w:noProof/>
        </w:rPr>
        <w:drawing>
          <wp:inline distT="0" distB="0" distL="0" distR="0">
            <wp:extent cx="5731510" cy="4758055"/>
            <wp:effectExtent l="0" t="0" r="2540" b="4445"/>
            <wp:docPr id="7" name="Picture 7"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 5.tif"/>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731510" cy="4758055"/>
                    </a:xfrm>
                    <a:prstGeom prst="rect">
                      <a:avLst/>
                    </a:prstGeom>
                  </pic:spPr>
                </pic:pic>
              </a:graphicData>
            </a:graphic>
          </wp:inline>
        </w:drawing>
      </w:r>
    </w:p>
    <w:p w:rsidR="00507C9B" w:rsidRDefault="00507C9B"/>
    <w:p w:rsidR="00507C9B" w:rsidRDefault="00507C9B">
      <w:r w:rsidRPr="00507C9B">
        <w:t xml:space="preserve">Figure 5. Dietary components of the herbage in three grouped vegetation types within the long term grazing exclosure sites at Moor House NNR: (a) NDF, (b) ADF, (c) cell contents, and (d) crude protein. P, and (e) K. Main vegetation types are denoted: Bog = </w:t>
      </w:r>
      <w:r w:rsidRPr="00507C9B">
        <w:rPr>
          <w:i/>
        </w:rPr>
        <w:t>Calluna/Eriophorum</w:t>
      </w:r>
      <w:r w:rsidRPr="00507C9B">
        <w:t xml:space="preserve">, </w:t>
      </w:r>
      <w:r w:rsidRPr="00507C9B">
        <w:rPr>
          <w:i/>
        </w:rPr>
        <w:t>Nardus/Juncus</w:t>
      </w:r>
      <w:r w:rsidRPr="00507C9B">
        <w:t xml:space="preserve"> = </w:t>
      </w:r>
      <w:r w:rsidRPr="00507C9B">
        <w:rPr>
          <w:i/>
        </w:rPr>
        <w:t xml:space="preserve">Juncus squarrosus/Nardus stricta </w:t>
      </w:r>
      <w:r w:rsidRPr="00507C9B">
        <w:t xml:space="preserve">grassland, Grass = Festuca </w:t>
      </w:r>
      <w:proofErr w:type="spellStart"/>
      <w:r w:rsidRPr="00507C9B">
        <w:t>ovina</w:t>
      </w:r>
      <w:proofErr w:type="spellEnd"/>
      <w:r w:rsidRPr="00507C9B">
        <w:t xml:space="preserve">/Agrostis </w:t>
      </w:r>
      <w:proofErr w:type="spellStart"/>
      <w:r w:rsidRPr="00507C9B">
        <w:t>capillaris</w:t>
      </w:r>
      <w:proofErr w:type="spellEnd"/>
      <w:r w:rsidRPr="00507C9B">
        <w:t xml:space="preserve"> grassland</w:t>
      </w:r>
    </w:p>
    <w:p w:rsidR="009D6A97" w:rsidRDefault="009D6A97">
      <w:r>
        <w:br w:type="page"/>
      </w:r>
      <w:r>
        <w:rPr>
          <w:noProof/>
        </w:rPr>
        <w:drawing>
          <wp:inline distT="0" distB="0" distL="0" distR="0">
            <wp:extent cx="5731510" cy="5521325"/>
            <wp:effectExtent l="0" t="0" r="2540" b="3175"/>
            <wp:docPr id="9" name="Picture 9" descr="A close up of a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PA.1.jpg"/>
                    <pic:cNvPicPr/>
                  </pic:nvPicPr>
                  <pic:blipFill>
                    <a:blip r:embed="rId33">
                      <a:extLst>
                        <a:ext uri="{28A0092B-C50C-407E-A947-70E740481C1C}">
                          <a14:useLocalDpi xmlns:a14="http://schemas.microsoft.com/office/drawing/2010/main" val="0"/>
                        </a:ext>
                      </a:extLst>
                    </a:blip>
                    <a:stretch>
                      <a:fillRect/>
                    </a:stretch>
                  </pic:blipFill>
                  <pic:spPr>
                    <a:xfrm>
                      <a:off x="0" y="0"/>
                      <a:ext cx="5731510" cy="5521325"/>
                    </a:xfrm>
                    <a:prstGeom prst="rect">
                      <a:avLst/>
                    </a:prstGeom>
                  </pic:spPr>
                </pic:pic>
              </a:graphicData>
            </a:graphic>
          </wp:inline>
        </w:drawing>
      </w:r>
    </w:p>
    <w:p w:rsidR="00507C9B" w:rsidRDefault="00507C9B">
      <w:r>
        <w:t xml:space="preserve">Graphical Abstract. </w:t>
      </w:r>
      <w:r w:rsidRPr="00507C9B">
        <w:t xml:space="preserve">Herbage biomass was related to elevation: presence/absence of sheep grazing had almost no effect on soil or plant nutrition.  </w:t>
      </w:r>
    </w:p>
    <w:p w:rsidR="00507C9B" w:rsidRDefault="00507C9B">
      <w:r>
        <w:br w:type="page"/>
      </w:r>
    </w:p>
    <w:p w:rsidR="009D6A97" w:rsidRDefault="009D6A97"/>
    <w:p w:rsidR="009D6A97" w:rsidRPr="000D21DB" w:rsidRDefault="009D6A97" w:rsidP="009D6A97">
      <w:pPr>
        <w:tabs>
          <w:tab w:val="left" w:pos="3360"/>
        </w:tabs>
      </w:pPr>
    </w:p>
    <w:p w:rsidR="009D6A97" w:rsidRPr="000D21DB" w:rsidRDefault="009D6A97" w:rsidP="009D6A97">
      <w:pPr>
        <w:autoSpaceDE w:val="0"/>
        <w:autoSpaceDN w:val="0"/>
        <w:adjustRightInd w:val="0"/>
        <w:spacing w:after="0" w:line="360" w:lineRule="auto"/>
        <w:ind w:firstLine="284"/>
        <w:rPr>
          <w:rFonts w:cs="Tahoma"/>
          <w:noProof/>
          <w:lang w:eastAsia="en-GB"/>
        </w:rPr>
      </w:pPr>
      <w:r w:rsidRPr="000D21DB">
        <w:rPr>
          <w:rFonts w:cs="Tahoma"/>
          <w:noProof/>
          <w:lang w:eastAsia="en-GB"/>
        </w:rPr>
        <w:t xml:space="preserve"> (a)</w:t>
      </w:r>
    </w:p>
    <w:p w:rsidR="009D6A97" w:rsidRPr="000D21DB" w:rsidRDefault="009D6A97" w:rsidP="009D6A97">
      <w:pPr>
        <w:autoSpaceDE w:val="0"/>
        <w:autoSpaceDN w:val="0"/>
        <w:adjustRightInd w:val="0"/>
        <w:spacing w:after="0" w:line="360" w:lineRule="auto"/>
        <w:ind w:firstLine="284"/>
        <w:rPr>
          <w:rFonts w:cs="Tahoma"/>
        </w:rPr>
      </w:pPr>
      <w:r w:rsidRPr="000D21DB">
        <w:rPr>
          <w:rFonts w:cs="Tahoma"/>
          <w:noProof/>
          <w:lang w:eastAsia="en-GB"/>
        </w:rPr>
        <w:drawing>
          <wp:inline distT="0" distB="0" distL="0" distR="0" wp14:anchorId="57D885C8" wp14:editId="28912A3E">
            <wp:extent cx="1543438" cy="19297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 House.tif"/>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545435" cy="1932274"/>
                    </a:xfrm>
                    <a:prstGeom prst="rect">
                      <a:avLst/>
                    </a:prstGeom>
                  </pic:spPr>
                </pic:pic>
              </a:graphicData>
            </a:graphic>
          </wp:inline>
        </w:drawing>
      </w:r>
    </w:p>
    <w:p w:rsidR="009D6A97" w:rsidRPr="000D21DB" w:rsidRDefault="009D6A97" w:rsidP="009D6A97">
      <w:pPr>
        <w:autoSpaceDE w:val="0"/>
        <w:autoSpaceDN w:val="0"/>
        <w:adjustRightInd w:val="0"/>
        <w:spacing w:after="0" w:line="360" w:lineRule="auto"/>
        <w:ind w:firstLine="284"/>
        <w:rPr>
          <w:rFonts w:cs="Tahoma"/>
        </w:rPr>
      </w:pPr>
    </w:p>
    <w:p w:rsidR="009D6A97" w:rsidRPr="000D21DB" w:rsidRDefault="009D6A97" w:rsidP="009D6A97">
      <w:pPr>
        <w:autoSpaceDE w:val="0"/>
        <w:autoSpaceDN w:val="0"/>
        <w:adjustRightInd w:val="0"/>
        <w:spacing w:after="0" w:line="360" w:lineRule="auto"/>
        <w:ind w:firstLine="284"/>
        <w:rPr>
          <w:rFonts w:cs="Tahoma"/>
        </w:rPr>
      </w:pPr>
    </w:p>
    <w:p w:rsidR="009D6A97" w:rsidRPr="000D21DB" w:rsidRDefault="009D6A97" w:rsidP="009D6A97">
      <w:pPr>
        <w:autoSpaceDE w:val="0"/>
        <w:autoSpaceDN w:val="0"/>
        <w:adjustRightInd w:val="0"/>
        <w:spacing w:after="0" w:line="360" w:lineRule="auto"/>
        <w:ind w:firstLine="284"/>
        <w:rPr>
          <w:rFonts w:cs="Tahoma"/>
        </w:rPr>
      </w:pPr>
    </w:p>
    <w:p w:rsidR="009D6A97" w:rsidRPr="000D21DB" w:rsidRDefault="009D6A97" w:rsidP="009D6A97">
      <w:pPr>
        <w:autoSpaceDE w:val="0"/>
        <w:autoSpaceDN w:val="0"/>
        <w:adjustRightInd w:val="0"/>
        <w:spacing w:after="0" w:line="360" w:lineRule="auto"/>
        <w:ind w:firstLine="284"/>
        <w:rPr>
          <w:rFonts w:cs="Tahoma"/>
        </w:rPr>
      </w:pPr>
      <w:r w:rsidRPr="000D21DB">
        <w:rPr>
          <w:rFonts w:cs="Tahoma"/>
        </w:rPr>
        <w:t>(b)</w:t>
      </w:r>
    </w:p>
    <w:p w:rsidR="009D6A97" w:rsidRPr="000D21DB" w:rsidRDefault="009D6A97" w:rsidP="009D6A97">
      <w:pPr>
        <w:autoSpaceDE w:val="0"/>
        <w:autoSpaceDN w:val="0"/>
        <w:adjustRightInd w:val="0"/>
        <w:spacing w:after="0" w:line="360" w:lineRule="auto"/>
        <w:ind w:firstLine="284"/>
        <w:rPr>
          <w:rFonts w:cs="Tahoma"/>
        </w:rPr>
      </w:pPr>
    </w:p>
    <w:p w:rsidR="009D6A97" w:rsidRPr="000D21DB" w:rsidRDefault="009D6A97" w:rsidP="009D6A97">
      <w:pPr>
        <w:autoSpaceDE w:val="0"/>
        <w:autoSpaceDN w:val="0"/>
        <w:adjustRightInd w:val="0"/>
        <w:spacing w:after="0" w:line="360" w:lineRule="auto"/>
        <w:ind w:firstLine="284"/>
        <w:jc w:val="center"/>
        <w:rPr>
          <w:rFonts w:cs="Tahoma"/>
        </w:rPr>
      </w:pPr>
      <w:r w:rsidRPr="000D21DB">
        <w:rPr>
          <w:rFonts w:cs="Tahoma"/>
          <w:noProof/>
          <w:lang w:eastAsia="en-GB"/>
        </w:rPr>
        <w:drawing>
          <wp:inline distT="0" distB="0" distL="0" distR="0" wp14:anchorId="640E452B" wp14:editId="128068C0">
            <wp:extent cx="5924807" cy="346653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25781" cy="3467102"/>
                    </a:xfrm>
                    <a:prstGeom prst="rect">
                      <a:avLst/>
                    </a:prstGeom>
                    <a:noFill/>
                  </pic:spPr>
                </pic:pic>
              </a:graphicData>
            </a:graphic>
          </wp:inline>
        </w:drawing>
      </w:r>
    </w:p>
    <w:p w:rsidR="009D6A97" w:rsidRPr="000D21DB" w:rsidRDefault="009D6A97" w:rsidP="009D6A97">
      <w:pPr>
        <w:autoSpaceDE w:val="0"/>
        <w:autoSpaceDN w:val="0"/>
        <w:adjustRightInd w:val="0"/>
        <w:spacing w:after="0" w:line="360" w:lineRule="auto"/>
        <w:ind w:firstLine="284"/>
        <w:rPr>
          <w:rFonts w:cs="Tahoma"/>
        </w:rPr>
      </w:pPr>
    </w:p>
    <w:p w:rsidR="009D6A97" w:rsidRPr="000D21DB" w:rsidRDefault="009D6A97" w:rsidP="009D6A97">
      <w:pPr>
        <w:autoSpaceDE w:val="0"/>
        <w:autoSpaceDN w:val="0"/>
        <w:adjustRightInd w:val="0"/>
        <w:spacing w:after="0" w:line="360" w:lineRule="auto"/>
        <w:ind w:firstLine="284"/>
        <w:rPr>
          <w:rFonts w:cs="Tahoma"/>
        </w:rPr>
      </w:pPr>
    </w:p>
    <w:p w:rsidR="009D6A97" w:rsidRDefault="009D6A97" w:rsidP="009D6A97">
      <w:pPr>
        <w:autoSpaceDE w:val="0"/>
        <w:autoSpaceDN w:val="0"/>
        <w:adjustRightInd w:val="0"/>
        <w:spacing w:after="0" w:line="240" w:lineRule="auto"/>
      </w:pPr>
      <w:r w:rsidRPr="00F275D5">
        <w:rPr>
          <w:b/>
          <w:sz w:val="24"/>
          <w:szCs w:val="24"/>
        </w:rPr>
        <w:t>Fig. S1</w:t>
      </w:r>
      <w:r w:rsidRPr="00F275D5">
        <w:rPr>
          <w:sz w:val="24"/>
          <w:szCs w:val="24"/>
        </w:rPr>
        <w:t>. (a) Location of Moor House NNR, and (b) a map of the Moor House site showing positions of all vegetation monitoring experiments.</w:t>
      </w:r>
      <w:r>
        <w:t xml:space="preserve"> </w:t>
      </w:r>
    </w:p>
    <w:p w:rsidR="009D6A97" w:rsidRDefault="009D6A97" w:rsidP="009D6A97">
      <w:r>
        <w:br w:type="page"/>
      </w:r>
    </w:p>
    <w:p w:rsidR="009D6A97" w:rsidRDefault="009D6A97" w:rsidP="009D6A97">
      <w:pPr>
        <w:jc w:val="center"/>
      </w:pPr>
      <w:bookmarkStart w:id="2" w:name="_Hlk523411192"/>
      <w:r>
        <w:rPr>
          <w:noProof/>
          <w:lang w:eastAsia="en-GB"/>
        </w:rPr>
        <w:drawing>
          <wp:inline distT="0" distB="0" distL="0" distR="0" wp14:anchorId="633F5754" wp14:editId="10061998">
            <wp:extent cx="5309214" cy="6352491"/>
            <wp:effectExtent l="0" t="0" r="635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12848" cy="6356840"/>
                    </a:xfrm>
                    <a:prstGeom prst="rect">
                      <a:avLst/>
                    </a:prstGeom>
                    <a:noFill/>
                    <a:ln>
                      <a:noFill/>
                    </a:ln>
                  </pic:spPr>
                </pic:pic>
              </a:graphicData>
            </a:graphic>
          </wp:inline>
        </w:drawing>
      </w:r>
    </w:p>
    <w:bookmarkEnd w:id="2"/>
    <w:p w:rsidR="009D6A97" w:rsidRDefault="009D6A97" w:rsidP="009D6A97">
      <w:pPr>
        <w:autoSpaceDE w:val="0"/>
        <w:autoSpaceDN w:val="0"/>
        <w:adjustRightInd w:val="0"/>
        <w:spacing w:after="0" w:line="240" w:lineRule="auto"/>
      </w:pPr>
    </w:p>
    <w:p w:rsidR="009D6A97" w:rsidRPr="00213FC5" w:rsidRDefault="009D6A97" w:rsidP="009D6A97">
      <w:pPr>
        <w:pStyle w:val="Body"/>
        <w:spacing w:after="0" w:line="360" w:lineRule="auto"/>
        <w:ind w:left="284" w:hanging="284"/>
        <w:jc w:val="both"/>
        <w:rPr>
          <w:rFonts w:asciiTheme="minorHAnsi" w:hAnsiTheme="minorHAnsi" w:cstheme="minorHAnsi"/>
          <w:color w:val="auto"/>
          <w:lang w:val="en"/>
        </w:rPr>
      </w:pPr>
      <w:r w:rsidRPr="00213FC5">
        <w:rPr>
          <w:rFonts w:asciiTheme="minorHAnsi" w:hAnsiTheme="minorHAnsi" w:cstheme="minorHAnsi"/>
          <w:b/>
          <w:color w:val="auto"/>
          <w:lang w:val="en"/>
        </w:rPr>
        <w:t>Figure S2.</w:t>
      </w:r>
      <w:r w:rsidRPr="00213FC5">
        <w:rPr>
          <w:rFonts w:asciiTheme="minorHAnsi" w:hAnsiTheme="minorHAnsi" w:cstheme="minorHAnsi"/>
          <w:color w:val="auto"/>
          <w:lang w:val="en"/>
        </w:rPr>
        <w:t xml:space="preserve"> Soil chemical properties of soils </w:t>
      </w:r>
      <w:r>
        <w:rPr>
          <w:rFonts w:asciiTheme="minorHAnsi" w:hAnsiTheme="minorHAnsi" w:cstheme="minorHAnsi"/>
          <w:color w:val="auto"/>
          <w:lang w:val="en"/>
        </w:rPr>
        <w:t>from</w:t>
      </w:r>
      <w:r w:rsidRPr="00213FC5">
        <w:rPr>
          <w:rFonts w:asciiTheme="minorHAnsi" w:hAnsiTheme="minorHAnsi" w:cstheme="minorHAnsi"/>
          <w:color w:val="auto"/>
          <w:lang w:val="en"/>
        </w:rPr>
        <w:t xml:space="preserve"> the eight study sites at Moor House NNR; as there were no significant treatment effects between ungrazed and grazed plots data for these treatments have been pooled: (a) soil pH, (b) total soil carbon, (c) total soil nitrogen, (d) soil C:N ratio, (e) available NO3-N, (f) available NH4-N, (g) available P, and exchangeable concentrations of (h) K, (</w:t>
      </w:r>
      <w:proofErr w:type="spellStart"/>
      <w:r w:rsidRPr="00213FC5">
        <w:rPr>
          <w:rFonts w:asciiTheme="minorHAnsi" w:hAnsiTheme="minorHAnsi" w:cstheme="minorHAnsi"/>
          <w:color w:val="auto"/>
          <w:lang w:val="en"/>
        </w:rPr>
        <w:t>i</w:t>
      </w:r>
      <w:proofErr w:type="spellEnd"/>
      <w:r w:rsidRPr="00213FC5">
        <w:rPr>
          <w:rFonts w:asciiTheme="minorHAnsi" w:hAnsiTheme="minorHAnsi" w:cstheme="minorHAnsi"/>
          <w:color w:val="auto"/>
          <w:lang w:val="en"/>
        </w:rPr>
        <w:t xml:space="preserve">) Na, (j) Ca and (k) Mg. Site codes: BH = Bog Hill, SB =- </w:t>
      </w:r>
      <w:proofErr w:type="spellStart"/>
      <w:r w:rsidRPr="00213FC5">
        <w:rPr>
          <w:rFonts w:asciiTheme="minorHAnsi" w:hAnsiTheme="minorHAnsi" w:cstheme="minorHAnsi"/>
          <w:color w:val="auto"/>
          <w:lang w:val="en"/>
        </w:rPr>
        <w:t>Silverband</w:t>
      </w:r>
      <w:proofErr w:type="spellEnd"/>
      <w:r w:rsidRPr="00213FC5">
        <w:rPr>
          <w:rFonts w:asciiTheme="minorHAnsi" w:hAnsiTheme="minorHAnsi" w:cstheme="minorHAnsi"/>
          <w:color w:val="auto"/>
          <w:lang w:val="en"/>
        </w:rPr>
        <w:t xml:space="preserve">, TH = </w:t>
      </w:r>
      <w:proofErr w:type="spellStart"/>
      <w:r w:rsidRPr="00213FC5">
        <w:rPr>
          <w:rFonts w:asciiTheme="minorHAnsi" w:hAnsiTheme="minorHAnsi" w:cstheme="minorHAnsi"/>
          <w:color w:val="auto"/>
          <w:lang w:val="en"/>
        </w:rPr>
        <w:t>Troutbeck</w:t>
      </w:r>
      <w:proofErr w:type="spellEnd"/>
      <w:r w:rsidRPr="00213FC5">
        <w:rPr>
          <w:rFonts w:asciiTheme="minorHAnsi" w:hAnsiTheme="minorHAnsi" w:cstheme="minorHAnsi"/>
          <w:color w:val="auto"/>
          <w:lang w:val="en"/>
        </w:rPr>
        <w:t xml:space="preserve"> Head, CH = Cottage Hill, RT = River Tees, HH = Hard Hill, LDF = Little Dun Fell and KF = Knock Fell. Main vegetation types are denoted: Bog </w:t>
      </w:r>
      <w:r w:rsidRPr="00213FC5">
        <w:rPr>
          <w:rFonts w:asciiTheme="minorHAnsi" w:hAnsiTheme="minorHAnsi" w:cstheme="minorHAnsi"/>
          <w:i/>
          <w:color w:val="auto"/>
          <w:lang w:val="en"/>
        </w:rPr>
        <w:t>Calluna/Eriophorum</w:t>
      </w:r>
      <w:r w:rsidRPr="00213FC5">
        <w:rPr>
          <w:rFonts w:asciiTheme="minorHAnsi" w:hAnsiTheme="minorHAnsi" w:cstheme="minorHAnsi"/>
          <w:color w:val="auto"/>
          <w:lang w:val="en"/>
        </w:rPr>
        <w:t xml:space="preserve">, Js = </w:t>
      </w:r>
      <w:r w:rsidRPr="00213FC5">
        <w:rPr>
          <w:rFonts w:asciiTheme="minorHAnsi" w:hAnsiTheme="minorHAnsi" w:cstheme="minorHAnsi"/>
          <w:i/>
          <w:color w:val="auto"/>
          <w:lang w:val="en"/>
        </w:rPr>
        <w:t>Juncus squarrosus</w:t>
      </w:r>
      <w:r w:rsidRPr="00213FC5">
        <w:rPr>
          <w:rFonts w:asciiTheme="minorHAnsi" w:hAnsiTheme="minorHAnsi" w:cstheme="minorHAnsi"/>
          <w:color w:val="auto"/>
          <w:lang w:val="en"/>
        </w:rPr>
        <w:t xml:space="preserve">, NS = </w:t>
      </w:r>
      <w:r w:rsidRPr="00213FC5">
        <w:rPr>
          <w:rFonts w:asciiTheme="minorHAnsi" w:hAnsiTheme="minorHAnsi" w:cstheme="minorHAnsi"/>
          <w:i/>
          <w:color w:val="auto"/>
          <w:lang w:val="en"/>
        </w:rPr>
        <w:t>Nardus stricta</w:t>
      </w:r>
      <w:r w:rsidRPr="00213FC5">
        <w:rPr>
          <w:rFonts w:asciiTheme="minorHAnsi" w:hAnsiTheme="minorHAnsi" w:cstheme="minorHAnsi"/>
          <w:color w:val="auto"/>
          <w:lang w:val="en"/>
        </w:rPr>
        <w:t xml:space="preserve">, </w:t>
      </w:r>
      <w:proofErr w:type="spellStart"/>
      <w:r w:rsidRPr="00213FC5">
        <w:rPr>
          <w:rFonts w:asciiTheme="minorHAnsi" w:hAnsiTheme="minorHAnsi" w:cstheme="minorHAnsi"/>
          <w:color w:val="auto"/>
          <w:lang w:val="en"/>
        </w:rPr>
        <w:t>Fo</w:t>
      </w:r>
      <w:proofErr w:type="spellEnd"/>
      <w:r w:rsidRPr="00213FC5">
        <w:rPr>
          <w:rFonts w:asciiTheme="minorHAnsi" w:hAnsiTheme="minorHAnsi" w:cstheme="minorHAnsi"/>
          <w:color w:val="auto"/>
          <w:lang w:val="en"/>
        </w:rPr>
        <w:t xml:space="preserve"> = </w:t>
      </w:r>
      <w:r w:rsidRPr="00213FC5">
        <w:rPr>
          <w:rFonts w:asciiTheme="minorHAnsi" w:hAnsiTheme="minorHAnsi" w:cstheme="minorHAnsi"/>
          <w:i/>
          <w:color w:val="auto"/>
          <w:lang w:val="en"/>
        </w:rPr>
        <w:t xml:space="preserve">Festuca </w:t>
      </w:r>
      <w:proofErr w:type="spellStart"/>
      <w:r w:rsidRPr="00213FC5">
        <w:rPr>
          <w:rFonts w:asciiTheme="minorHAnsi" w:hAnsiTheme="minorHAnsi" w:cstheme="minorHAnsi"/>
          <w:i/>
          <w:color w:val="auto"/>
          <w:lang w:val="en"/>
        </w:rPr>
        <w:t>ovina</w:t>
      </w:r>
      <w:proofErr w:type="spellEnd"/>
      <w:r w:rsidRPr="00213FC5">
        <w:rPr>
          <w:rFonts w:asciiTheme="minorHAnsi" w:hAnsiTheme="minorHAnsi" w:cstheme="minorHAnsi"/>
          <w:color w:val="auto"/>
          <w:lang w:val="en"/>
        </w:rPr>
        <w:t xml:space="preserve"> and Ac = </w:t>
      </w:r>
      <w:r w:rsidRPr="00213FC5">
        <w:rPr>
          <w:rFonts w:asciiTheme="minorHAnsi" w:hAnsiTheme="minorHAnsi" w:cstheme="minorHAnsi"/>
          <w:i/>
          <w:color w:val="auto"/>
          <w:lang w:val="en"/>
        </w:rPr>
        <w:t xml:space="preserve">Agrostis </w:t>
      </w:r>
      <w:proofErr w:type="spellStart"/>
      <w:r w:rsidRPr="00213FC5">
        <w:rPr>
          <w:rFonts w:asciiTheme="minorHAnsi" w:hAnsiTheme="minorHAnsi" w:cstheme="minorHAnsi"/>
          <w:i/>
          <w:color w:val="auto"/>
          <w:lang w:val="en"/>
        </w:rPr>
        <w:t>capillaris</w:t>
      </w:r>
      <w:proofErr w:type="spellEnd"/>
      <w:r w:rsidRPr="00213FC5">
        <w:rPr>
          <w:rFonts w:asciiTheme="minorHAnsi" w:hAnsiTheme="minorHAnsi" w:cstheme="minorHAnsi"/>
          <w:color w:val="auto"/>
          <w:lang w:val="en"/>
        </w:rPr>
        <w:t>.</w:t>
      </w:r>
    </w:p>
    <w:p w:rsidR="009D6A97" w:rsidRPr="00213FC5" w:rsidRDefault="009D6A97" w:rsidP="009D6A97">
      <w:pPr>
        <w:pStyle w:val="Body"/>
        <w:spacing w:after="0" w:line="360" w:lineRule="auto"/>
        <w:ind w:left="284" w:hanging="284"/>
        <w:jc w:val="both"/>
        <w:rPr>
          <w:rFonts w:asciiTheme="minorHAnsi" w:hAnsiTheme="minorHAnsi" w:cstheme="minorHAnsi"/>
          <w:b/>
          <w:color w:val="auto"/>
          <w:lang w:val="en"/>
        </w:rPr>
      </w:pPr>
      <w:r w:rsidRPr="00213FC5">
        <w:rPr>
          <w:rFonts w:asciiTheme="minorHAnsi" w:hAnsiTheme="minorHAnsi" w:cstheme="minorHAnsi"/>
          <w:b/>
          <w:color w:val="auto"/>
          <w:lang w:val="en"/>
        </w:rPr>
        <w:t xml:space="preserve">Interpretation </w:t>
      </w:r>
      <w:r>
        <w:rPr>
          <w:rFonts w:asciiTheme="minorHAnsi" w:hAnsiTheme="minorHAnsi" w:cstheme="minorHAnsi"/>
          <w:b/>
          <w:color w:val="auto"/>
          <w:lang w:val="en"/>
        </w:rPr>
        <w:t xml:space="preserve">of </w:t>
      </w:r>
      <w:r w:rsidRPr="00213FC5">
        <w:rPr>
          <w:rFonts w:asciiTheme="minorHAnsi" w:hAnsiTheme="minorHAnsi" w:cstheme="minorHAnsi"/>
          <w:b/>
          <w:color w:val="auto"/>
          <w:lang w:val="en"/>
        </w:rPr>
        <w:t>Fig. S2</w:t>
      </w:r>
    </w:p>
    <w:p w:rsidR="009D6A97" w:rsidRPr="00213FC5" w:rsidRDefault="009D6A97" w:rsidP="009D6A97">
      <w:pPr>
        <w:spacing w:after="0" w:line="360" w:lineRule="auto"/>
        <w:jc w:val="both"/>
        <w:rPr>
          <w:rFonts w:eastAsia="Times New Roman" w:cstheme="minorHAnsi"/>
          <w:color w:val="000000"/>
          <w:lang w:eastAsia="en-GB"/>
        </w:rPr>
      </w:pPr>
      <w:r w:rsidRPr="00213FC5">
        <w:rPr>
          <w:rFonts w:cstheme="minorHAnsi"/>
        </w:rPr>
        <w:t xml:space="preserve">Significant differences were found between sites for all soil variables (Soil pH, </w:t>
      </w:r>
      <w:r w:rsidRPr="00213FC5">
        <w:rPr>
          <w:rFonts w:eastAsia="Times New Roman" w:cstheme="minorHAnsi"/>
          <w:color w:val="000000"/>
          <w:lang w:eastAsia="en-GB"/>
        </w:rPr>
        <w:t>F</w:t>
      </w:r>
      <w:r w:rsidRPr="00213FC5">
        <w:rPr>
          <w:rFonts w:eastAsia="Times New Roman" w:cstheme="minorHAnsi"/>
          <w:color w:val="000000"/>
          <w:vertAlign w:val="subscript"/>
          <w:lang w:eastAsia="en-GB"/>
        </w:rPr>
        <w:t xml:space="preserve">7,8 </w:t>
      </w:r>
      <w:r w:rsidRPr="00213FC5">
        <w:rPr>
          <w:rFonts w:eastAsia="Times New Roman" w:cstheme="minorHAnsi"/>
          <w:color w:val="000000"/>
          <w:lang w:eastAsia="en-GB"/>
        </w:rPr>
        <w:t>= 59.88, P &lt; 0.0001; Total C, F</w:t>
      </w:r>
      <w:r w:rsidRPr="00213FC5">
        <w:rPr>
          <w:rFonts w:eastAsia="Times New Roman" w:cstheme="minorHAnsi"/>
          <w:color w:val="000000"/>
          <w:vertAlign w:val="subscript"/>
          <w:lang w:eastAsia="en-GB"/>
        </w:rPr>
        <w:t xml:space="preserve">7,8 </w:t>
      </w:r>
      <w:r w:rsidRPr="00213FC5">
        <w:rPr>
          <w:rFonts w:eastAsia="Times New Roman" w:cstheme="minorHAnsi"/>
          <w:color w:val="000000"/>
          <w:lang w:eastAsia="en-GB"/>
        </w:rPr>
        <w:t>= 46.09, P &lt;0.0001; Total N, F</w:t>
      </w:r>
      <w:r w:rsidRPr="00213FC5">
        <w:rPr>
          <w:rFonts w:eastAsia="Times New Roman" w:cstheme="minorHAnsi"/>
          <w:color w:val="000000"/>
          <w:vertAlign w:val="subscript"/>
          <w:lang w:eastAsia="en-GB"/>
        </w:rPr>
        <w:t xml:space="preserve">7,8 </w:t>
      </w:r>
      <w:r w:rsidRPr="00213FC5">
        <w:rPr>
          <w:rFonts w:eastAsia="Times New Roman" w:cstheme="minorHAnsi"/>
          <w:color w:val="000000"/>
          <w:lang w:eastAsia="en-GB"/>
        </w:rPr>
        <w:t>= 8.156, P = 0.0041; C:N, F</w:t>
      </w:r>
      <w:r w:rsidRPr="00213FC5">
        <w:rPr>
          <w:rFonts w:eastAsia="Times New Roman" w:cstheme="minorHAnsi"/>
          <w:color w:val="000000"/>
          <w:vertAlign w:val="subscript"/>
          <w:lang w:eastAsia="en-GB"/>
        </w:rPr>
        <w:t xml:space="preserve">7,8 </w:t>
      </w:r>
      <w:r w:rsidRPr="00213FC5">
        <w:rPr>
          <w:rFonts w:eastAsia="Times New Roman" w:cstheme="minorHAnsi"/>
          <w:color w:val="000000"/>
          <w:lang w:eastAsia="en-GB"/>
        </w:rPr>
        <w:t>= 33.96, P &lt; 0.0001; Available NO</w:t>
      </w:r>
      <w:r w:rsidRPr="00213FC5">
        <w:rPr>
          <w:rFonts w:eastAsia="Times New Roman" w:cstheme="minorHAnsi"/>
          <w:color w:val="000000"/>
          <w:vertAlign w:val="subscript"/>
          <w:lang w:eastAsia="en-GB"/>
        </w:rPr>
        <w:t>3</w:t>
      </w:r>
      <w:r w:rsidRPr="00213FC5">
        <w:rPr>
          <w:rFonts w:eastAsia="Times New Roman" w:cstheme="minorHAnsi"/>
          <w:color w:val="000000"/>
          <w:lang w:eastAsia="en-GB"/>
        </w:rPr>
        <w:t xml:space="preserve">-N, </w:t>
      </w:r>
      <w:r w:rsidRPr="00213FC5">
        <w:rPr>
          <w:rFonts w:cstheme="minorHAnsi"/>
        </w:rPr>
        <w:t>F</w:t>
      </w:r>
      <w:r w:rsidRPr="00213FC5">
        <w:rPr>
          <w:rFonts w:cstheme="minorHAnsi"/>
          <w:vertAlign w:val="subscript"/>
        </w:rPr>
        <w:t xml:space="preserve">7,8 </w:t>
      </w:r>
      <w:r w:rsidRPr="00213FC5">
        <w:rPr>
          <w:rFonts w:cstheme="minorHAnsi"/>
        </w:rPr>
        <w:t>= 12.1 P = 0.0011;</w:t>
      </w:r>
      <w:r w:rsidRPr="00213FC5">
        <w:rPr>
          <w:rFonts w:eastAsia="Times New Roman" w:cstheme="minorHAnsi"/>
          <w:color w:val="000000"/>
          <w:lang w:eastAsia="en-GB"/>
        </w:rPr>
        <w:t xml:space="preserve"> Available NO</w:t>
      </w:r>
      <w:r w:rsidRPr="00213FC5">
        <w:rPr>
          <w:rFonts w:eastAsia="Times New Roman" w:cstheme="minorHAnsi"/>
          <w:color w:val="000000"/>
          <w:vertAlign w:val="subscript"/>
          <w:lang w:eastAsia="en-GB"/>
        </w:rPr>
        <w:t>3</w:t>
      </w:r>
      <w:r w:rsidRPr="00213FC5">
        <w:rPr>
          <w:rFonts w:eastAsia="Times New Roman" w:cstheme="minorHAnsi"/>
          <w:color w:val="000000"/>
          <w:lang w:eastAsia="en-GB"/>
        </w:rPr>
        <w:t>-N</w:t>
      </w:r>
      <w:r w:rsidRPr="00213FC5">
        <w:rPr>
          <w:rFonts w:cstheme="minorHAnsi"/>
        </w:rPr>
        <w:t xml:space="preserve"> F</w:t>
      </w:r>
      <w:r w:rsidRPr="00213FC5">
        <w:rPr>
          <w:rFonts w:cstheme="minorHAnsi"/>
          <w:vertAlign w:val="subscript"/>
        </w:rPr>
        <w:t xml:space="preserve">7,8 </w:t>
      </w:r>
      <w:r w:rsidRPr="00213FC5">
        <w:rPr>
          <w:rFonts w:cstheme="minorHAnsi"/>
        </w:rPr>
        <w:t>= 7.292 P = 0.0059; available P,</w:t>
      </w:r>
      <w:r w:rsidRPr="00213FC5">
        <w:rPr>
          <w:rFonts w:eastAsia="Times New Roman" w:cstheme="minorHAnsi"/>
          <w:color w:val="000000"/>
          <w:lang w:eastAsia="en-GB"/>
        </w:rPr>
        <w:t xml:space="preserve"> F</w:t>
      </w:r>
      <w:r w:rsidRPr="00213FC5">
        <w:rPr>
          <w:rFonts w:eastAsia="Times New Roman" w:cstheme="minorHAnsi"/>
          <w:color w:val="000000"/>
          <w:vertAlign w:val="subscript"/>
          <w:lang w:eastAsia="en-GB"/>
        </w:rPr>
        <w:t xml:space="preserve">7,8 </w:t>
      </w:r>
      <w:r w:rsidRPr="00213FC5">
        <w:rPr>
          <w:rFonts w:eastAsia="Times New Roman" w:cstheme="minorHAnsi"/>
          <w:color w:val="000000"/>
          <w:lang w:eastAsia="en-GB"/>
        </w:rPr>
        <w:t>= 20.33, P = 0.0002; exchangeable K, F</w:t>
      </w:r>
      <w:r w:rsidRPr="00213FC5">
        <w:rPr>
          <w:rFonts w:eastAsia="Times New Roman" w:cstheme="minorHAnsi"/>
          <w:color w:val="000000"/>
          <w:vertAlign w:val="subscript"/>
          <w:lang w:eastAsia="en-GB"/>
        </w:rPr>
        <w:t xml:space="preserve">7,8 </w:t>
      </w:r>
      <w:r w:rsidRPr="00213FC5">
        <w:rPr>
          <w:rFonts w:eastAsia="Times New Roman" w:cstheme="minorHAnsi"/>
          <w:color w:val="000000"/>
          <w:lang w:eastAsia="en-GB"/>
        </w:rPr>
        <w:t>= 8.737, P = 0.0033; exchangeable Na, F</w:t>
      </w:r>
      <w:r w:rsidRPr="00213FC5">
        <w:rPr>
          <w:rFonts w:eastAsia="Times New Roman" w:cstheme="minorHAnsi"/>
          <w:color w:val="000000"/>
          <w:vertAlign w:val="subscript"/>
          <w:lang w:eastAsia="en-GB"/>
        </w:rPr>
        <w:t xml:space="preserve">7,8 </w:t>
      </w:r>
      <w:r w:rsidRPr="00213FC5">
        <w:rPr>
          <w:rFonts w:eastAsia="Times New Roman" w:cstheme="minorHAnsi"/>
          <w:color w:val="000000"/>
          <w:lang w:eastAsia="en-GB"/>
        </w:rPr>
        <w:t>= 6.374, P = 0.0091; exchangeable Ca, F</w:t>
      </w:r>
      <w:r w:rsidRPr="00213FC5">
        <w:rPr>
          <w:rFonts w:eastAsia="Times New Roman" w:cstheme="minorHAnsi"/>
          <w:color w:val="000000"/>
          <w:vertAlign w:val="subscript"/>
          <w:lang w:eastAsia="en-GB"/>
        </w:rPr>
        <w:t xml:space="preserve">7,8 </w:t>
      </w:r>
      <w:r w:rsidRPr="00213FC5">
        <w:rPr>
          <w:rFonts w:eastAsia="Times New Roman" w:cstheme="minorHAnsi"/>
          <w:color w:val="000000"/>
          <w:lang w:eastAsia="en-GB"/>
        </w:rPr>
        <w:t>= 4.167, P = 0.0315; exchangeable Mg, F</w:t>
      </w:r>
      <w:r w:rsidRPr="00213FC5">
        <w:rPr>
          <w:rFonts w:eastAsia="Times New Roman" w:cstheme="minorHAnsi"/>
          <w:color w:val="000000"/>
          <w:vertAlign w:val="subscript"/>
          <w:lang w:eastAsia="en-GB"/>
        </w:rPr>
        <w:t xml:space="preserve">7,8 </w:t>
      </w:r>
      <w:r w:rsidRPr="00213FC5">
        <w:rPr>
          <w:rFonts w:eastAsia="Times New Roman" w:cstheme="minorHAnsi"/>
          <w:color w:val="000000"/>
          <w:lang w:eastAsia="en-GB"/>
        </w:rPr>
        <w:t>= 5.492, P = 0.0143).</w:t>
      </w:r>
      <w:r>
        <w:rPr>
          <w:rFonts w:eastAsia="Times New Roman" w:cstheme="minorHAnsi"/>
          <w:color w:val="000000"/>
          <w:lang w:eastAsia="en-GB"/>
        </w:rPr>
        <w:t xml:space="preserve"> </w:t>
      </w:r>
    </w:p>
    <w:p w:rsidR="009D6A97" w:rsidRDefault="009D6A97" w:rsidP="009D6A97">
      <w:pPr>
        <w:spacing w:after="0" w:line="360" w:lineRule="auto"/>
        <w:ind w:firstLine="284"/>
        <w:jc w:val="both"/>
        <w:rPr>
          <w:rFonts w:eastAsia="Times New Roman" w:cstheme="minorHAnsi"/>
          <w:color w:val="000000"/>
          <w:lang w:eastAsia="en-GB"/>
        </w:rPr>
      </w:pPr>
      <w:r w:rsidRPr="00213FC5">
        <w:rPr>
          <w:rFonts w:eastAsia="Times New Roman" w:cstheme="minorHAnsi"/>
          <w:color w:val="000000"/>
          <w:lang w:eastAsia="en-GB"/>
        </w:rPr>
        <w:t xml:space="preserve">The soil chemical properties reflected a change across the bog-grassland transition (Fig. 1). Soil pH was low (mean &lt;4.0) in all sites except the Knock Fell </w:t>
      </w:r>
      <w:r w:rsidRPr="00213FC5">
        <w:rPr>
          <w:rFonts w:eastAsia="Times New Roman" w:cstheme="minorHAnsi"/>
          <w:i/>
          <w:color w:val="000000"/>
          <w:lang w:eastAsia="en-GB"/>
        </w:rPr>
        <w:t>Agrostis-Festuca</w:t>
      </w:r>
      <w:r w:rsidRPr="00213FC5">
        <w:rPr>
          <w:rFonts w:eastAsia="Times New Roman" w:cstheme="minorHAnsi"/>
          <w:color w:val="000000"/>
          <w:lang w:eastAsia="en-GB"/>
        </w:rPr>
        <w:t xml:space="preserve"> grassland (</w:t>
      </w:r>
      <w:proofErr w:type="spellStart"/>
      <w:r w:rsidRPr="00213FC5">
        <w:rPr>
          <w:rFonts w:eastAsia="Times New Roman" w:cstheme="minorHAnsi"/>
          <w:color w:val="000000"/>
          <w:lang w:eastAsia="en-GB"/>
        </w:rPr>
        <w:t>mean±SE</w:t>
      </w:r>
      <w:proofErr w:type="spellEnd"/>
      <w:r w:rsidRPr="00213FC5">
        <w:rPr>
          <w:rFonts w:eastAsia="Times New Roman" w:cstheme="minorHAnsi"/>
          <w:color w:val="000000"/>
          <w:lang w:eastAsia="en-GB"/>
        </w:rPr>
        <w:t>, 5.3±0.3). Total soil C was greatest in the Bog sites and Cottage Hill (</w:t>
      </w:r>
      <w:r w:rsidRPr="00213FC5">
        <w:rPr>
          <w:rFonts w:eastAsia="Times New Roman" w:cstheme="minorHAnsi"/>
          <w:i/>
          <w:color w:val="000000"/>
          <w:lang w:eastAsia="en-GB"/>
        </w:rPr>
        <w:t>Juncus squarrosus</w:t>
      </w:r>
      <w:r w:rsidRPr="00213FC5">
        <w:rPr>
          <w:rFonts w:eastAsia="Times New Roman" w:cstheme="minorHAnsi"/>
          <w:color w:val="000000"/>
          <w:lang w:eastAsia="en-GB"/>
        </w:rPr>
        <w:t xml:space="preserve"> grassland), intermediate in the </w:t>
      </w:r>
      <w:r w:rsidRPr="00213FC5">
        <w:rPr>
          <w:rFonts w:eastAsia="Times New Roman" w:cstheme="minorHAnsi"/>
          <w:i/>
          <w:color w:val="000000"/>
          <w:lang w:eastAsia="en-GB"/>
        </w:rPr>
        <w:t>Nardus</w:t>
      </w:r>
      <w:r w:rsidRPr="00213FC5">
        <w:rPr>
          <w:rFonts w:eastAsia="Times New Roman" w:cstheme="minorHAnsi"/>
          <w:color w:val="000000"/>
          <w:lang w:eastAsia="en-GB"/>
        </w:rPr>
        <w:t xml:space="preserve">- and </w:t>
      </w:r>
      <w:r w:rsidRPr="00213FC5">
        <w:rPr>
          <w:rFonts w:eastAsia="Times New Roman" w:cstheme="minorHAnsi"/>
          <w:i/>
          <w:color w:val="000000"/>
          <w:lang w:eastAsia="en-GB"/>
        </w:rPr>
        <w:t>Festuca</w:t>
      </w:r>
      <w:r w:rsidRPr="00213FC5">
        <w:rPr>
          <w:rFonts w:eastAsia="Times New Roman" w:cstheme="minorHAnsi"/>
          <w:color w:val="000000"/>
          <w:lang w:eastAsia="en-GB"/>
        </w:rPr>
        <w:t xml:space="preserve">-dominated grassland (means all &gt; 20%) and lowest in the </w:t>
      </w:r>
      <w:r w:rsidRPr="00213FC5">
        <w:rPr>
          <w:rFonts w:eastAsia="Times New Roman" w:cstheme="minorHAnsi"/>
          <w:i/>
          <w:color w:val="000000"/>
          <w:lang w:eastAsia="en-GB"/>
        </w:rPr>
        <w:t>Agrostis</w:t>
      </w:r>
      <w:r w:rsidRPr="00213FC5">
        <w:rPr>
          <w:rFonts w:eastAsia="Times New Roman" w:cstheme="minorHAnsi"/>
          <w:color w:val="000000"/>
          <w:lang w:eastAsia="en-GB"/>
        </w:rPr>
        <w:t xml:space="preserve">-Festuca grassland at Knock Fell (5.0±0.2%). Total soil N showed a similar pattern. The C:N ratio showed a clear transition from the bog sites (mean &gt; 30%), through the </w:t>
      </w:r>
      <w:r w:rsidRPr="00213FC5">
        <w:rPr>
          <w:rFonts w:eastAsia="Times New Roman" w:cstheme="minorHAnsi"/>
          <w:i/>
          <w:color w:val="000000"/>
          <w:lang w:eastAsia="en-GB"/>
        </w:rPr>
        <w:t>Juncus</w:t>
      </w:r>
      <w:r w:rsidRPr="00213FC5">
        <w:rPr>
          <w:rFonts w:eastAsia="Times New Roman" w:cstheme="minorHAnsi"/>
          <w:color w:val="000000"/>
          <w:lang w:eastAsia="en-GB"/>
        </w:rPr>
        <w:t xml:space="preserve">-, </w:t>
      </w:r>
      <w:r w:rsidRPr="00213FC5">
        <w:rPr>
          <w:rFonts w:eastAsia="Times New Roman" w:cstheme="minorHAnsi"/>
          <w:i/>
          <w:color w:val="000000"/>
          <w:lang w:eastAsia="en-GB"/>
        </w:rPr>
        <w:t>Nardus</w:t>
      </w:r>
      <w:r w:rsidRPr="00213FC5">
        <w:rPr>
          <w:rFonts w:eastAsia="Times New Roman" w:cstheme="minorHAnsi"/>
          <w:color w:val="000000"/>
          <w:lang w:eastAsia="en-GB"/>
        </w:rPr>
        <w:t xml:space="preserve">- and </w:t>
      </w:r>
      <w:r w:rsidRPr="00213FC5">
        <w:rPr>
          <w:rFonts w:eastAsia="Times New Roman" w:cstheme="minorHAnsi"/>
          <w:i/>
          <w:color w:val="000000"/>
          <w:lang w:eastAsia="en-GB"/>
        </w:rPr>
        <w:t>Festuca</w:t>
      </w:r>
      <w:r w:rsidRPr="00213FC5">
        <w:rPr>
          <w:rFonts w:eastAsia="Times New Roman" w:cstheme="minorHAnsi"/>
          <w:color w:val="000000"/>
          <w:lang w:eastAsia="en-GB"/>
        </w:rPr>
        <w:t xml:space="preserve">-dominated grasslands (19-24%) to the lowest in the Knock Fell </w:t>
      </w:r>
      <w:r w:rsidRPr="00213FC5">
        <w:rPr>
          <w:rFonts w:eastAsia="Times New Roman" w:cstheme="minorHAnsi"/>
          <w:i/>
          <w:color w:val="000000"/>
          <w:lang w:eastAsia="en-GB"/>
        </w:rPr>
        <w:t>Agrostis</w:t>
      </w:r>
      <w:r w:rsidRPr="00213FC5">
        <w:rPr>
          <w:rFonts w:eastAsia="Times New Roman" w:cstheme="minorHAnsi"/>
          <w:color w:val="000000"/>
          <w:lang w:eastAsia="en-GB"/>
        </w:rPr>
        <w:t>-</w:t>
      </w:r>
      <w:r w:rsidRPr="00213FC5">
        <w:rPr>
          <w:rFonts w:eastAsia="Times New Roman" w:cstheme="minorHAnsi"/>
          <w:i/>
          <w:color w:val="000000"/>
          <w:lang w:eastAsia="en-GB"/>
        </w:rPr>
        <w:t>Festuca</w:t>
      </w:r>
      <w:r w:rsidRPr="00213FC5">
        <w:rPr>
          <w:rFonts w:eastAsia="Times New Roman" w:cstheme="minorHAnsi"/>
          <w:color w:val="000000"/>
          <w:lang w:eastAsia="en-GB"/>
        </w:rPr>
        <w:t xml:space="preserve"> grassland (11.4±2.8%). Both available N concentrations showed similar responses, very low in the bog communities and the </w:t>
      </w:r>
      <w:r w:rsidRPr="00213FC5">
        <w:rPr>
          <w:rFonts w:eastAsia="Times New Roman" w:cstheme="minorHAnsi"/>
          <w:i/>
          <w:color w:val="000000"/>
          <w:lang w:eastAsia="en-GB"/>
        </w:rPr>
        <w:t>Juncus</w:t>
      </w:r>
      <w:r w:rsidRPr="00213FC5">
        <w:rPr>
          <w:rFonts w:eastAsia="Times New Roman" w:cstheme="minorHAnsi"/>
          <w:color w:val="000000"/>
          <w:lang w:eastAsia="en-GB"/>
        </w:rPr>
        <w:t xml:space="preserve">-community and greater in the </w:t>
      </w:r>
      <w:r w:rsidRPr="00213FC5">
        <w:rPr>
          <w:rFonts w:eastAsia="Times New Roman" w:cstheme="minorHAnsi"/>
          <w:i/>
          <w:color w:val="000000"/>
          <w:lang w:eastAsia="en-GB"/>
        </w:rPr>
        <w:t>Nardus</w:t>
      </w:r>
      <w:r w:rsidRPr="00213FC5">
        <w:rPr>
          <w:rFonts w:eastAsia="Times New Roman" w:cstheme="minorHAnsi"/>
          <w:color w:val="000000"/>
          <w:lang w:eastAsia="en-GB"/>
        </w:rPr>
        <w:t xml:space="preserve">, </w:t>
      </w:r>
      <w:r w:rsidRPr="00213FC5">
        <w:rPr>
          <w:rFonts w:eastAsia="Times New Roman" w:cstheme="minorHAnsi"/>
          <w:i/>
          <w:color w:val="000000"/>
          <w:lang w:eastAsia="en-GB"/>
        </w:rPr>
        <w:t>Festuca</w:t>
      </w:r>
      <w:r w:rsidRPr="00213FC5">
        <w:rPr>
          <w:rFonts w:eastAsia="Times New Roman" w:cstheme="minorHAnsi"/>
          <w:color w:val="000000"/>
          <w:lang w:eastAsia="en-GB"/>
        </w:rPr>
        <w:t xml:space="preserve"> and </w:t>
      </w:r>
      <w:r w:rsidRPr="00213FC5">
        <w:rPr>
          <w:rFonts w:eastAsia="Times New Roman" w:cstheme="minorHAnsi"/>
          <w:i/>
          <w:color w:val="000000"/>
          <w:lang w:eastAsia="en-GB"/>
        </w:rPr>
        <w:t xml:space="preserve">Agrostis-Festuca </w:t>
      </w:r>
      <w:r w:rsidRPr="00213FC5">
        <w:rPr>
          <w:rFonts w:eastAsia="Times New Roman" w:cstheme="minorHAnsi"/>
          <w:color w:val="000000"/>
          <w:lang w:eastAsia="en-GB"/>
        </w:rPr>
        <w:t xml:space="preserve">grasslands. Available P values were low (&lt;10 </w:t>
      </w:r>
      <w:r w:rsidRPr="00213FC5">
        <w:rPr>
          <w:rFonts w:eastAsia="Calibri" w:cstheme="minorHAnsi"/>
        </w:rPr>
        <w:t>µg P g</w:t>
      </w:r>
      <w:r w:rsidRPr="00213FC5">
        <w:rPr>
          <w:rFonts w:eastAsia="Calibri" w:cstheme="minorHAnsi"/>
          <w:vertAlign w:val="superscript"/>
        </w:rPr>
        <w:t>-1</w:t>
      </w:r>
      <w:r w:rsidRPr="00213FC5">
        <w:rPr>
          <w:rFonts w:eastAsia="Times New Roman" w:cstheme="minorHAnsi"/>
          <w:color w:val="000000"/>
          <w:lang w:eastAsia="en-GB"/>
        </w:rPr>
        <w:t xml:space="preserve">) especially in the Knock Fell </w:t>
      </w:r>
      <w:r w:rsidRPr="00213FC5">
        <w:rPr>
          <w:rFonts w:eastAsia="Times New Roman" w:cstheme="minorHAnsi"/>
          <w:i/>
          <w:color w:val="000000"/>
          <w:lang w:eastAsia="en-GB"/>
        </w:rPr>
        <w:t xml:space="preserve">Agrostis-Festuca </w:t>
      </w:r>
      <w:r w:rsidRPr="00213FC5">
        <w:rPr>
          <w:rFonts w:eastAsia="Times New Roman" w:cstheme="minorHAnsi"/>
          <w:color w:val="000000"/>
          <w:lang w:eastAsia="en-GB"/>
        </w:rPr>
        <w:t xml:space="preserve">grassland with greatest concentrations found in the </w:t>
      </w:r>
      <w:r w:rsidRPr="00213FC5">
        <w:rPr>
          <w:rFonts w:eastAsia="Times New Roman" w:cstheme="minorHAnsi"/>
          <w:i/>
          <w:color w:val="000000"/>
          <w:lang w:eastAsia="en-GB"/>
        </w:rPr>
        <w:t>Festuca</w:t>
      </w:r>
      <w:r w:rsidRPr="00213FC5">
        <w:rPr>
          <w:rFonts w:eastAsia="Times New Roman" w:cstheme="minorHAnsi"/>
          <w:color w:val="000000"/>
          <w:lang w:eastAsia="en-GB"/>
        </w:rPr>
        <w:t xml:space="preserve">-dominated grasslands, 4.3±0.6 and 4.9±0.5 </w:t>
      </w:r>
      <w:r w:rsidRPr="00213FC5">
        <w:rPr>
          <w:rFonts w:eastAsia="Calibri" w:cstheme="minorHAnsi"/>
        </w:rPr>
        <w:t>µg P g</w:t>
      </w:r>
      <w:r w:rsidRPr="00213FC5">
        <w:rPr>
          <w:rFonts w:eastAsia="Calibri" w:cstheme="minorHAnsi"/>
          <w:vertAlign w:val="superscript"/>
        </w:rPr>
        <w:t>-1</w:t>
      </w:r>
      <w:r w:rsidRPr="00213FC5">
        <w:rPr>
          <w:rFonts w:eastAsia="Times New Roman" w:cstheme="minorHAnsi"/>
          <w:color w:val="000000"/>
          <w:lang w:eastAsia="en-GB"/>
        </w:rPr>
        <w:t xml:space="preserve"> for Hard Hill and Little Dun Fell respectively; other sites were intermediate. Available cations showed variable responses. Available K was low in the bog and </w:t>
      </w:r>
      <w:r w:rsidRPr="00213FC5">
        <w:rPr>
          <w:rFonts w:eastAsia="Times New Roman" w:cstheme="minorHAnsi"/>
          <w:i/>
          <w:color w:val="000000"/>
          <w:lang w:eastAsia="en-GB"/>
        </w:rPr>
        <w:t>Juncus</w:t>
      </w:r>
      <w:r w:rsidRPr="00213FC5">
        <w:rPr>
          <w:rFonts w:eastAsia="Times New Roman" w:cstheme="minorHAnsi"/>
          <w:color w:val="000000"/>
          <w:lang w:eastAsia="en-GB"/>
        </w:rPr>
        <w:t xml:space="preserve">-dominated communities (&lt;35 </w:t>
      </w:r>
      <w:r w:rsidRPr="00213FC5">
        <w:rPr>
          <w:rFonts w:eastAsia="Calibri" w:cstheme="minorHAnsi"/>
        </w:rPr>
        <w:t>µg K g</w:t>
      </w:r>
      <w:r w:rsidRPr="00213FC5">
        <w:rPr>
          <w:rFonts w:eastAsia="Calibri" w:cstheme="minorHAnsi"/>
          <w:vertAlign w:val="superscript"/>
        </w:rPr>
        <w:t>-1</w:t>
      </w:r>
      <w:r w:rsidRPr="00213FC5">
        <w:rPr>
          <w:rFonts w:eastAsia="Times New Roman" w:cstheme="minorHAnsi"/>
          <w:color w:val="000000"/>
          <w:lang w:eastAsia="en-GB"/>
        </w:rPr>
        <w:t xml:space="preserve">) and greater in the </w:t>
      </w:r>
      <w:r w:rsidRPr="00213FC5">
        <w:rPr>
          <w:rFonts w:eastAsia="Times New Roman" w:cstheme="minorHAnsi"/>
          <w:i/>
          <w:color w:val="000000"/>
          <w:lang w:eastAsia="en-GB"/>
        </w:rPr>
        <w:t>Nardus</w:t>
      </w:r>
      <w:r w:rsidRPr="00213FC5">
        <w:rPr>
          <w:rFonts w:eastAsia="Times New Roman" w:cstheme="minorHAnsi"/>
          <w:color w:val="000000"/>
          <w:lang w:eastAsia="en-GB"/>
        </w:rPr>
        <w:t xml:space="preserve">, </w:t>
      </w:r>
      <w:r w:rsidRPr="00213FC5">
        <w:rPr>
          <w:rFonts w:eastAsia="Times New Roman" w:cstheme="minorHAnsi"/>
          <w:i/>
          <w:color w:val="000000"/>
          <w:lang w:eastAsia="en-GB"/>
        </w:rPr>
        <w:t>Festuca</w:t>
      </w:r>
      <w:r w:rsidRPr="00213FC5">
        <w:rPr>
          <w:rFonts w:eastAsia="Times New Roman" w:cstheme="minorHAnsi"/>
          <w:color w:val="000000"/>
          <w:lang w:eastAsia="en-GB"/>
        </w:rPr>
        <w:t xml:space="preserve"> and </w:t>
      </w:r>
      <w:r w:rsidRPr="00213FC5">
        <w:rPr>
          <w:rFonts w:eastAsia="Times New Roman" w:cstheme="minorHAnsi"/>
          <w:i/>
          <w:color w:val="000000"/>
          <w:lang w:eastAsia="en-GB"/>
        </w:rPr>
        <w:t>Agrostis</w:t>
      </w:r>
      <w:r w:rsidRPr="00213FC5">
        <w:rPr>
          <w:rFonts w:eastAsia="Times New Roman" w:cstheme="minorHAnsi"/>
          <w:color w:val="000000"/>
          <w:lang w:eastAsia="en-GB"/>
        </w:rPr>
        <w:t>-</w:t>
      </w:r>
      <w:r w:rsidRPr="00213FC5">
        <w:rPr>
          <w:rFonts w:eastAsia="Times New Roman" w:cstheme="minorHAnsi"/>
          <w:i/>
          <w:color w:val="000000"/>
          <w:lang w:eastAsia="en-GB"/>
        </w:rPr>
        <w:t>Festuca</w:t>
      </w:r>
      <w:r w:rsidRPr="00213FC5">
        <w:rPr>
          <w:rFonts w:eastAsia="Times New Roman" w:cstheme="minorHAnsi"/>
          <w:color w:val="000000"/>
          <w:lang w:eastAsia="en-GB"/>
        </w:rPr>
        <w:t xml:space="preserve">-dominated communities (&gt; 35 </w:t>
      </w:r>
      <w:r w:rsidRPr="00213FC5">
        <w:rPr>
          <w:rFonts w:eastAsia="Calibri" w:cstheme="minorHAnsi"/>
        </w:rPr>
        <w:t>µg K g</w:t>
      </w:r>
      <w:r w:rsidRPr="00213FC5">
        <w:rPr>
          <w:rFonts w:eastAsia="Calibri" w:cstheme="minorHAnsi"/>
          <w:vertAlign w:val="superscript"/>
        </w:rPr>
        <w:t>-1</w:t>
      </w:r>
      <w:r w:rsidRPr="00213FC5">
        <w:rPr>
          <w:rFonts w:eastAsia="Times New Roman" w:cstheme="minorHAnsi"/>
          <w:color w:val="000000"/>
          <w:lang w:eastAsia="en-GB"/>
        </w:rPr>
        <w:t xml:space="preserve">). Lower concentrations of Na were found in the </w:t>
      </w:r>
      <w:r w:rsidRPr="00213FC5">
        <w:rPr>
          <w:rFonts w:eastAsia="Times New Roman" w:cstheme="minorHAnsi"/>
          <w:i/>
          <w:color w:val="000000"/>
          <w:lang w:eastAsia="en-GB"/>
        </w:rPr>
        <w:t>Agrostis</w:t>
      </w:r>
      <w:r w:rsidRPr="00213FC5">
        <w:rPr>
          <w:rFonts w:eastAsia="Times New Roman" w:cstheme="minorHAnsi"/>
          <w:color w:val="000000"/>
          <w:lang w:eastAsia="en-GB"/>
        </w:rPr>
        <w:t>-</w:t>
      </w:r>
      <w:r w:rsidRPr="00213FC5">
        <w:rPr>
          <w:rFonts w:eastAsia="Times New Roman" w:cstheme="minorHAnsi"/>
          <w:i/>
          <w:color w:val="000000"/>
          <w:lang w:eastAsia="en-GB"/>
        </w:rPr>
        <w:t>Festuca</w:t>
      </w:r>
      <w:r w:rsidRPr="00213FC5">
        <w:rPr>
          <w:rFonts w:eastAsia="Times New Roman" w:cstheme="minorHAnsi"/>
          <w:color w:val="000000"/>
          <w:lang w:eastAsia="en-GB"/>
        </w:rPr>
        <w:t xml:space="preserve"> grassland at Knock Fell (11.6±1.1</w:t>
      </w:r>
      <w:r w:rsidRPr="00213FC5">
        <w:rPr>
          <w:rFonts w:eastAsia="Calibri" w:cstheme="minorHAnsi"/>
        </w:rPr>
        <w:t xml:space="preserve"> µg Na g</w:t>
      </w:r>
      <w:r w:rsidRPr="00213FC5">
        <w:rPr>
          <w:rFonts w:eastAsia="Calibri" w:cstheme="minorHAnsi"/>
          <w:vertAlign w:val="superscript"/>
        </w:rPr>
        <w:t>-1</w:t>
      </w:r>
      <w:r w:rsidRPr="00213FC5">
        <w:rPr>
          <w:rFonts w:eastAsia="Times New Roman" w:cstheme="minorHAnsi"/>
          <w:color w:val="000000"/>
          <w:lang w:eastAsia="en-GB"/>
        </w:rPr>
        <w:t>, all other sites &gt;20</w:t>
      </w:r>
      <w:r w:rsidRPr="00213FC5">
        <w:rPr>
          <w:rFonts w:eastAsia="Calibri" w:cstheme="minorHAnsi"/>
        </w:rPr>
        <w:t xml:space="preserve"> µg Na g</w:t>
      </w:r>
      <w:r w:rsidRPr="00213FC5">
        <w:rPr>
          <w:rFonts w:eastAsia="Calibri" w:cstheme="minorHAnsi"/>
          <w:vertAlign w:val="superscript"/>
        </w:rPr>
        <w:t>-1</w:t>
      </w:r>
      <w:r w:rsidRPr="00213FC5">
        <w:rPr>
          <w:rFonts w:eastAsia="Times New Roman" w:cstheme="minorHAnsi"/>
          <w:color w:val="000000"/>
          <w:lang w:eastAsia="en-GB"/>
        </w:rPr>
        <w:t xml:space="preserve">) and larger concentrations of Ca were found at the </w:t>
      </w:r>
      <w:r w:rsidRPr="00213FC5">
        <w:rPr>
          <w:rFonts w:eastAsia="Times New Roman" w:cstheme="minorHAnsi"/>
          <w:i/>
          <w:color w:val="000000"/>
          <w:lang w:eastAsia="en-GB"/>
        </w:rPr>
        <w:t>Nardus</w:t>
      </w:r>
      <w:r w:rsidRPr="00213FC5">
        <w:rPr>
          <w:rFonts w:eastAsia="Times New Roman" w:cstheme="minorHAnsi"/>
          <w:color w:val="000000"/>
          <w:lang w:eastAsia="en-GB"/>
        </w:rPr>
        <w:t xml:space="preserve"> grassland at the River Tees site and the </w:t>
      </w:r>
      <w:r w:rsidRPr="00213FC5">
        <w:rPr>
          <w:rFonts w:eastAsia="Times New Roman" w:cstheme="minorHAnsi"/>
          <w:i/>
          <w:color w:val="000000"/>
          <w:lang w:eastAsia="en-GB"/>
        </w:rPr>
        <w:t>Agrostis</w:t>
      </w:r>
      <w:r w:rsidRPr="00213FC5">
        <w:rPr>
          <w:rFonts w:eastAsia="Times New Roman" w:cstheme="minorHAnsi"/>
          <w:color w:val="000000"/>
          <w:lang w:eastAsia="en-GB"/>
        </w:rPr>
        <w:t>-</w:t>
      </w:r>
      <w:r w:rsidRPr="00213FC5">
        <w:rPr>
          <w:rFonts w:eastAsia="Times New Roman" w:cstheme="minorHAnsi"/>
          <w:i/>
          <w:color w:val="000000"/>
          <w:lang w:eastAsia="en-GB"/>
        </w:rPr>
        <w:t>Festuca</w:t>
      </w:r>
      <w:r w:rsidRPr="00213FC5">
        <w:rPr>
          <w:rFonts w:eastAsia="Times New Roman" w:cstheme="minorHAnsi"/>
          <w:color w:val="000000"/>
          <w:lang w:eastAsia="en-GB"/>
        </w:rPr>
        <w:t xml:space="preserve"> grassland at Knock Fell albeit with large variability 300±106 and 383±133 </w:t>
      </w:r>
      <w:r w:rsidRPr="00213FC5">
        <w:rPr>
          <w:rFonts w:eastAsia="Calibri" w:cstheme="minorHAnsi"/>
        </w:rPr>
        <w:t>µg Ca g</w:t>
      </w:r>
      <w:r w:rsidRPr="00213FC5">
        <w:rPr>
          <w:rFonts w:eastAsia="Calibri" w:cstheme="minorHAnsi"/>
          <w:vertAlign w:val="superscript"/>
        </w:rPr>
        <w:t>-1</w:t>
      </w:r>
      <w:r w:rsidRPr="00213FC5">
        <w:rPr>
          <w:rFonts w:eastAsia="Times New Roman" w:cstheme="minorHAnsi"/>
          <w:color w:val="000000"/>
          <w:lang w:eastAsia="en-GB"/>
        </w:rPr>
        <w:t xml:space="preserve"> respectively; other sites ranged between 46-150 </w:t>
      </w:r>
      <w:r w:rsidRPr="00213FC5">
        <w:rPr>
          <w:rFonts w:eastAsia="Calibri" w:cstheme="minorHAnsi"/>
        </w:rPr>
        <w:t>µg Ca g</w:t>
      </w:r>
      <w:r w:rsidRPr="00213FC5">
        <w:rPr>
          <w:rFonts w:eastAsia="Calibri" w:cstheme="minorHAnsi"/>
          <w:vertAlign w:val="superscript"/>
        </w:rPr>
        <w:t>-1</w:t>
      </w:r>
      <w:r w:rsidRPr="00213FC5">
        <w:rPr>
          <w:rFonts w:eastAsia="Times New Roman" w:cstheme="minorHAnsi"/>
          <w:color w:val="000000"/>
          <w:lang w:eastAsia="en-GB"/>
        </w:rPr>
        <w:t>.</w:t>
      </w:r>
    </w:p>
    <w:p w:rsidR="009D6A97" w:rsidRDefault="009D6A97" w:rsidP="009D6A97">
      <w:pPr>
        <w:rPr>
          <w:rFonts w:eastAsia="Times New Roman" w:cstheme="minorHAnsi"/>
          <w:color w:val="000000"/>
          <w:lang w:eastAsia="en-GB"/>
        </w:rPr>
      </w:pPr>
      <w:r>
        <w:rPr>
          <w:rFonts w:eastAsia="Times New Roman" w:cstheme="minorHAnsi"/>
          <w:color w:val="000000"/>
          <w:lang w:eastAsia="en-GB"/>
        </w:rPr>
        <w:br w:type="page"/>
      </w:r>
    </w:p>
    <w:p w:rsidR="009D6A97" w:rsidRDefault="009D6A97" w:rsidP="009D6A97">
      <w:pPr>
        <w:autoSpaceDE w:val="0"/>
        <w:autoSpaceDN w:val="0"/>
        <w:adjustRightInd w:val="0"/>
        <w:spacing w:after="0" w:line="240" w:lineRule="auto"/>
      </w:pPr>
    </w:p>
    <w:p w:rsidR="009D6A97" w:rsidRDefault="009D6A97" w:rsidP="009D6A97">
      <w:r w:rsidRPr="000D21DB">
        <w:rPr>
          <w:noProof/>
          <w:lang w:eastAsia="en-GB"/>
        </w:rPr>
        <w:drawing>
          <wp:inline distT="0" distB="0" distL="0" distR="0" wp14:anchorId="55109B28" wp14:editId="791D3D8C">
            <wp:extent cx="6160168" cy="552785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67349" cy="5534299"/>
                    </a:xfrm>
                    <a:prstGeom prst="rect">
                      <a:avLst/>
                    </a:prstGeom>
                    <a:noFill/>
                  </pic:spPr>
                </pic:pic>
              </a:graphicData>
            </a:graphic>
          </wp:inline>
        </w:drawing>
      </w:r>
    </w:p>
    <w:p w:rsidR="009D6A97" w:rsidRDefault="009D6A97" w:rsidP="009D6A97"/>
    <w:p w:rsidR="009D6A97" w:rsidRDefault="009D6A97" w:rsidP="009D6A97">
      <w:pPr>
        <w:pStyle w:val="Body"/>
        <w:spacing w:after="0" w:line="360" w:lineRule="auto"/>
        <w:ind w:left="284" w:hanging="284"/>
        <w:jc w:val="both"/>
        <w:rPr>
          <w:rFonts w:asciiTheme="minorHAnsi" w:hAnsiTheme="minorHAnsi" w:cstheme="minorHAnsi"/>
          <w:color w:val="auto"/>
          <w:lang w:val="en"/>
        </w:rPr>
      </w:pPr>
      <w:r w:rsidRPr="000D21DB">
        <w:rPr>
          <w:rFonts w:asciiTheme="minorHAnsi" w:hAnsiTheme="minorHAnsi" w:cstheme="minorHAnsi"/>
          <w:b/>
          <w:color w:val="auto"/>
          <w:lang w:val="en"/>
        </w:rPr>
        <w:t>Figure</w:t>
      </w:r>
      <w:r>
        <w:rPr>
          <w:rFonts w:asciiTheme="minorHAnsi" w:hAnsiTheme="minorHAnsi" w:cstheme="minorHAnsi"/>
          <w:b/>
          <w:color w:val="auto"/>
          <w:lang w:val="en"/>
        </w:rPr>
        <w:t xml:space="preserve"> S3</w:t>
      </w:r>
      <w:r w:rsidRPr="000D21DB">
        <w:rPr>
          <w:rFonts w:asciiTheme="minorHAnsi" w:hAnsiTheme="minorHAnsi" w:cstheme="minorHAnsi"/>
          <w:b/>
          <w:color w:val="auto"/>
          <w:lang w:val="en"/>
        </w:rPr>
        <w:t>.</w:t>
      </w:r>
      <w:r w:rsidRPr="000D21DB">
        <w:rPr>
          <w:rFonts w:asciiTheme="minorHAnsi" w:hAnsiTheme="minorHAnsi" w:cstheme="minorHAnsi"/>
          <w:color w:val="auto"/>
          <w:lang w:val="en"/>
        </w:rPr>
        <w:t xml:space="preserve"> Chemical properties of the herbage </w:t>
      </w:r>
      <w:r>
        <w:rPr>
          <w:rFonts w:asciiTheme="minorHAnsi" w:hAnsiTheme="minorHAnsi" w:cstheme="minorHAnsi"/>
          <w:color w:val="auto"/>
          <w:lang w:val="en"/>
        </w:rPr>
        <w:t>from</w:t>
      </w:r>
      <w:r w:rsidRPr="00213FC5">
        <w:rPr>
          <w:rFonts w:asciiTheme="minorHAnsi" w:hAnsiTheme="minorHAnsi" w:cstheme="minorHAnsi"/>
          <w:color w:val="auto"/>
          <w:lang w:val="en"/>
        </w:rPr>
        <w:t xml:space="preserve"> the eight sites at Moor House NNR; as there were no significant treatment effects between ungrazed and grazed plots data for these treatments have been pooled: </w:t>
      </w:r>
      <w:r w:rsidRPr="000D21DB">
        <w:rPr>
          <w:rFonts w:asciiTheme="minorHAnsi" w:hAnsiTheme="minorHAnsi" w:cstheme="minorHAnsi"/>
          <w:color w:val="auto"/>
          <w:lang w:val="en"/>
        </w:rPr>
        <w:t xml:space="preserve">(a) carbon, (b) nitrogen, (c) soil C:N ratio, (d) P, and (e) K. Site codes: BH = Bog Hill, SB =- </w:t>
      </w:r>
      <w:proofErr w:type="spellStart"/>
      <w:r w:rsidRPr="000D21DB">
        <w:rPr>
          <w:rFonts w:asciiTheme="minorHAnsi" w:hAnsiTheme="minorHAnsi" w:cstheme="minorHAnsi"/>
          <w:color w:val="auto"/>
          <w:lang w:val="en"/>
        </w:rPr>
        <w:t>Silverband</w:t>
      </w:r>
      <w:proofErr w:type="spellEnd"/>
      <w:r w:rsidRPr="000D21DB">
        <w:rPr>
          <w:rFonts w:asciiTheme="minorHAnsi" w:hAnsiTheme="minorHAnsi" w:cstheme="minorHAnsi"/>
          <w:color w:val="auto"/>
          <w:lang w:val="en"/>
        </w:rPr>
        <w:t xml:space="preserve">, TH = </w:t>
      </w:r>
      <w:proofErr w:type="spellStart"/>
      <w:r w:rsidRPr="000D21DB">
        <w:rPr>
          <w:rFonts w:asciiTheme="minorHAnsi" w:hAnsiTheme="minorHAnsi" w:cstheme="minorHAnsi"/>
          <w:color w:val="auto"/>
          <w:lang w:val="en"/>
        </w:rPr>
        <w:t>Troutbeck</w:t>
      </w:r>
      <w:proofErr w:type="spellEnd"/>
      <w:r w:rsidRPr="000D21DB">
        <w:rPr>
          <w:rFonts w:asciiTheme="minorHAnsi" w:hAnsiTheme="minorHAnsi" w:cstheme="minorHAnsi"/>
          <w:color w:val="auto"/>
          <w:lang w:val="en"/>
        </w:rPr>
        <w:t xml:space="preserve"> Head, CH = Cottage Hill, RT = River Tees, HH = Hard Hill, LDF = Little Dun Fell and KF – Knock Fell. Main vegetation types are denoted: Bog = </w:t>
      </w:r>
      <w:r w:rsidRPr="000D21DB">
        <w:rPr>
          <w:rFonts w:asciiTheme="minorHAnsi" w:hAnsiTheme="minorHAnsi" w:cstheme="minorHAnsi"/>
          <w:i/>
          <w:color w:val="auto"/>
          <w:lang w:val="en"/>
        </w:rPr>
        <w:t>Calluna/Eriophorum</w:t>
      </w:r>
      <w:r w:rsidRPr="000D21DB">
        <w:rPr>
          <w:rFonts w:asciiTheme="minorHAnsi" w:hAnsiTheme="minorHAnsi" w:cstheme="minorHAnsi"/>
          <w:color w:val="auto"/>
          <w:lang w:val="en"/>
        </w:rPr>
        <w:t xml:space="preserve">, Js = </w:t>
      </w:r>
      <w:r w:rsidRPr="000D21DB">
        <w:rPr>
          <w:rFonts w:asciiTheme="minorHAnsi" w:hAnsiTheme="minorHAnsi" w:cstheme="minorHAnsi"/>
          <w:i/>
          <w:color w:val="auto"/>
          <w:lang w:val="en"/>
        </w:rPr>
        <w:t>Juncus squarrosus</w:t>
      </w:r>
      <w:r w:rsidRPr="000D21DB">
        <w:rPr>
          <w:rFonts w:asciiTheme="minorHAnsi" w:hAnsiTheme="minorHAnsi" w:cstheme="minorHAnsi"/>
          <w:color w:val="auto"/>
          <w:lang w:val="en"/>
        </w:rPr>
        <w:t xml:space="preserve">, NS = </w:t>
      </w:r>
      <w:r w:rsidRPr="000D21DB">
        <w:rPr>
          <w:rFonts w:asciiTheme="minorHAnsi" w:hAnsiTheme="minorHAnsi" w:cstheme="minorHAnsi"/>
          <w:i/>
          <w:color w:val="auto"/>
          <w:lang w:val="en"/>
        </w:rPr>
        <w:t>Nardus stricta</w:t>
      </w:r>
      <w:r w:rsidRPr="000D21DB">
        <w:rPr>
          <w:rFonts w:asciiTheme="minorHAnsi" w:hAnsiTheme="minorHAnsi" w:cstheme="minorHAnsi"/>
          <w:color w:val="auto"/>
          <w:lang w:val="en"/>
        </w:rPr>
        <w:t xml:space="preserve">, </w:t>
      </w:r>
      <w:proofErr w:type="spellStart"/>
      <w:r w:rsidRPr="000D21DB">
        <w:rPr>
          <w:rFonts w:asciiTheme="minorHAnsi" w:hAnsiTheme="minorHAnsi" w:cstheme="minorHAnsi"/>
          <w:color w:val="auto"/>
          <w:lang w:val="en"/>
        </w:rPr>
        <w:t>Fo</w:t>
      </w:r>
      <w:proofErr w:type="spellEnd"/>
      <w:r w:rsidRPr="000D21DB">
        <w:rPr>
          <w:rFonts w:asciiTheme="minorHAnsi" w:hAnsiTheme="minorHAnsi" w:cstheme="minorHAnsi"/>
          <w:color w:val="auto"/>
          <w:lang w:val="en"/>
        </w:rPr>
        <w:t xml:space="preserve"> = </w:t>
      </w:r>
      <w:r w:rsidRPr="000D21DB">
        <w:rPr>
          <w:rFonts w:asciiTheme="minorHAnsi" w:hAnsiTheme="minorHAnsi" w:cstheme="minorHAnsi"/>
          <w:i/>
          <w:color w:val="auto"/>
          <w:lang w:val="en"/>
        </w:rPr>
        <w:t xml:space="preserve">Festuca </w:t>
      </w:r>
      <w:proofErr w:type="spellStart"/>
      <w:r w:rsidRPr="000D21DB">
        <w:rPr>
          <w:rFonts w:asciiTheme="minorHAnsi" w:hAnsiTheme="minorHAnsi" w:cstheme="minorHAnsi"/>
          <w:i/>
          <w:color w:val="auto"/>
          <w:lang w:val="en"/>
        </w:rPr>
        <w:t>ovina</w:t>
      </w:r>
      <w:proofErr w:type="spellEnd"/>
      <w:r w:rsidRPr="000D21DB">
        <w:rPr>
          <w:rFonts w:asciiTheme="minorHAnsi" w:hAnsiTheme="minorHAnsi" w:cstheme="minorHAnsi"/>
          <w:color w:val="auto"/>
          <w:lang w:val="en"/>
        </w:rPr>
        <w:t xml:space="preserve"> and Ac = </w:t>
      </w:r>
      <w:r w:rsidRPr="000D21DB">
        <w:rPr>
          <w:rFonts w:asciiTheme="minorHAnsi" w:hAnsiTheme="minorHAnsi" w:cstheme="minorHAnsi"/>
          <w:i/>
          <w:color w:val="auto"/>
          <w:lang w:val="en"/>
        </w:rPr>
        <w:t xml:space="preserve">Agrostis </w:t>
      </w:r>
      <w:proofErr w:type="spellStart"/>
      <w:r w:rsidRPr="000D21DB">
        <w:rPr>
          <w:rFonts w:asciiTheme="minorHAnsi" w:hAnsiTheme="minorHAnsi" w:cstheme="minorHAnsi"/>
          <w:i/>
          <w:color w:val="auto"/>
          <w:lang w:val="en"/>
        </w:rPr>
        <w:t>capillaris</w:t>
      </w:r>
      <w:proofErr w:type="spellEnd"/>
      <w:r w:rsidRPr="000D21DB">
        <w:rPr>
          <w:rFonts w:asciiTheme="minorHAnsi" w:hAnsiTheme="minorHAnsi" w:cstheme="minorHAnsi"/>
          <w:color w:val="auto"/>
          <w:lang w:val="en"/>
        </w:rPr>
        <w:t>.</w:t>
      </w:r>
    </w:p>
    <w:p w:rsidR="009D6A97" w:rsidRDefault="009D6A97" w:rsidP="009D6A97">
      <w:pPr>
        <w:pStyle w:val="Body"/>
        <w:spacing w:after="0" w:line="360" w:lineRule="auto"/>
        <w:ind w:left="284" w:hanging="284"/>
        <w:jc w:val="both"/>
        <w:rPr>
          <w:rFonts w:asciiTheme="minorHAnsi" w:hAnsiTheme="minorHAnsi" w:cstheme="minorHAnsi"/>
          <w:color w:val="auto"/>
          <w:lang w:val="en"/>
        </w:rPr>
      </w:pPr>
    </w:p>
    <w:p w:rsidR="009D6A97" w:rsidRDefault="009D6A97" w:rsidP="009D6A97">
      <w:pPr>
        <w:rPr>
          <w:rFonts w:eastAsia="Calibri" w:cstheme="minorHAnsi"/>
          <w:b/>
          <w:u w:color="000000"/>
          <w:lang w:val="en" w:eastAsia="en-GB"/>
        </w:rPr>
      </w:pPr>
      <w:r>
        <w:rPr>
          <w:rFonts w:cstheme="minorHAnsi"/>
          <w:b/>
          <w:lang w:val="en"/>
        </w:rPr>
        <w:br w:type="page"/>
      </w:r>
    </w:p>
    <w:p w:rsidR="009D6A97" w:rsidRDefault="009D6A97" w:rsidP="009D6A97">
      <w:pPr>
        <w:pStyle w:val="Body"/>
        <w:spacing w:after="0" w:line="360" w:lineRule="auto"/>
        <w:ind w:left="284" w:hanging="284"/>
        <w:jc w:val="both"/>
        <w:rPr>
          <w:rFonts w:eastAsia="Times New Roman" w:cstheme="minorHAnsi"/>
        </w:rPr>
      </w:pPr>
      <w:r w:rsidRPr="00213FC5">
        <w:rPr>
          <w:rFonts w:asciiTheme="minorHAnsi" w:hAnsiTheme="minorHAnsi" w:cstheme="minorHAnsi"/>
          <w:b/>
          <w:color w:val="auto"/>
          <w:lang w:val="en"/>
        </w:rPr>
        <w:t xml:space="preserve">Interpretation </w:t>
      </w:r>
      <w:r>
        <w:rPr>
          <w:rFonts w:asciiTheme="minorHAnsi" w:hAnsiTheme="minorHAnsi" w:cstheme="minorHAnsi"/>
          <w:b/>
          <w:color w:val="auto"/>
          <w:lang w:val="en"/>
        </w:rPr>
        <w:t xml:space="preserve">of </w:t>
      </w:r>
      <w:r w:rsidRPr="00213FC5">
        <w:rPr>
          <w:rFonts w:asciiTheme="minorHAnsi" w:hAnsiTheme="minorHAnsi" w:cstheme="minorHAnsi"/>
          <w:b/>
          <w:color w:val="auto"/>
          <w:lang w:val="en"/>
        </w:rPr>
        <w:t>Fig. S</w:t>
      </w:r>
      <w:r>
        <w:rPr>
          <w:rFonts w:asciiTheme="minorHAnsi" w:hAnsiTheme="minorHAnsi" w:cstheme="minorHAnsi"/>
          <w:b/>
          <w:color w:val="auto"/>
          <w:lang w:val="en"/>
        </w:rPr>
        <w:t>3</w:t>
      </w:r>
      <w:r w:rsidRPr="002C1F79">
        <w:rPr>
          <w:rFonts w:eastAsia="Times New Roman" w:cstheme="minorHAnsi"/>
        </w:rPr>
        <w:t xml:space="preserve"> </w:t>
      </w:r>
    </w:p>
    <w:p w:rsidR="009D6A97" w:rsidRDefault="009D6A97" w:rsidP="009D6A97">
      <w:pPr>
        <w:spacing w:after="0" w:line="240" w:lineRule="auto"/>
        <w:rPr>
          <w:rFonts w:eastAsia="Times New Roman" w:cstheme="minorHAnsi"/>
        </w:rPr>
      </w:pPr>
      <w:r>
        <w:rPr>
          <w:rFonts w:eastAsia="Times New Roman" w:cstheme="minorHAnsi"/>
        </w:rPr>
        <w:t xml:space="preserve">There were highly significant differences </w:t>
      </w:r>
      <w:r w:rsidRPr="000D21DB">
        <w:rPr>
          <w:rFonts w:eastAsia="Times New Roman" w:cstheme="minorHAnsi"/>
        </w:rPr>
        <w:t xml:space="preserve">between sites </w:t>
      </w:r>
      <w:r>
        <w:rPr>
          <w:rFonts w:eastAsia="Times New Roman" w:cstheme="minorHAnsi"/>
        </w:rPr>
        <w:t>for N (F</w:t>
      </w:r>
      <w:r w:rsidRPr="00E46174">
        <w:rPr>
          <w:rFonts w:eastAsia="Times New Roman" w:cstheme="minorHAnsi"/>
          <w:vertAlign w:val="subscript"/>
        </w:rPr>
        <w:t xml:space="preserve">7,8 </w:t>
      </w:r>
      <w:r>
        <w:rPr>
          <w:rFonts w:eastAsia="Times New Roman" w:cstheme="minorHAnsi"/>
        </w:rPr>
        <w:t>= 23.84, P&lt;0001), C:N (F</w:t>
      </w:r>
      <w:r w:rsidRPr="00E46174">
        <w:rPr>
          <w:rFonts w:eastAsia="Times New Roman" w:cstheme="minorHAnsi"/>
          <w:vertAlign w:val="subscript"/>
        </w:rPr>
        <w:t xml:space="preserve">7,8 </w:t>
      </w:r>
      <w:r>
        <w:rPr>
          <w:rFonts w:eastAsia="Times New Roman" w:cstheme="minorHAnsi"/>
        </w:rPr>
        <w:t>= 14.68, P&lt;0001), P (F</w:t>
      </w:r>
      <w:r w:rsidRPr="00E46174">
        <w:rPr>
          <w:rFonts w:eastAsia="Times New Roman" w:cstheme="minorHAnsi"/>
          <w:vertAlign w:val="subscript"/>
        </w:rPr>
        <w:t xml:space="preserve">7,8 </w:t>
      </w:r>
      <w:r>
        <w:rPr>
          <w:rFonts w:eastAsia="Times New Roman" w:cstheme="minorHAnsi"/>
        </w:rPr>
        <w:t>= 18.06, P&lt;0001), and K (F</w:t>
      </w:r>
      <w:r w:rsidRPr="00E46174">
        <w:rPr>
          <w:rFonts w:eastAsia="Times New Roman" w:cstheme="minorHAnsi"/>
          <w:vertAlign w:val="subscript"/>
        </w:rPr>
        <w:t xml:space="preserve">7,8 </w:t>
      </w:r>
      <w:r>
        <w:rPr>
          <w:rFonts w:eastAsia="Times New Roman" w:cstheme="minorHAnsi"/>
        </w:rPr>
        <w:t>= 8.32, P&lt;0001),, a marginal difference for C (F</w:t>
      </w:r>
      <w:r w:rsidRPr="00E46174">
        <w:rPr>
          <w:rFonts w:eastAsia="Times New Roman" w:cstheme="minorHAnsi"/>
          <w:vertAlign w:val="subscript"/>
        </w:rPr>
        <w:t xml:space="preserve">7,8 </w:t>
      </w:r>
      <w:r>
        <w:rPr>
          <w:rFonts w:eastAsia="Times New Roman" w:cstheme="minorHAnsi"/>
        </w:rPr>
        <w:t xml:space="preserve">= 4.83, P=0.02), and </w:t>
      </w:r>
      <w:r w:rsidRPr="000D21DB">
        <w:rPr>
          <w:rFonts w:eastAsia="Times New Roman" w:cstheme="minorHAnsi"/>
        </w:rPr>
        <w:t xml:space="preserve">no significant </w:t>
      </w:r>
      <w:r>
        <w:rPr>
          <w:rFonts w:eastAsia="Times New Roman" w:cstheme="minorHAnsi"/>
        </w:rPr>
        <w:t>effects</w:t>
      </w:r>
      <w:r w:rsidRPr="000D21DB">
        <w:rPr>
          <w:rFonts w:eastAsia="Times New Roman" w:cstheme="minorHAnsi"/>
        </w:rPr>
        <w:t xml:space="preserve"> for Ca, Mg and Na</w:t>
      </w:r>
      <w:r>
        <w:rPr>
          <w:rFonts w:eastAsia="Times New Roman" w:cstheme="minorHAnsi"/>
        </w:rPr>
        <w:t xml:space="preserve"> (P&gt;0.05)</w:t>
      </w:r>
      <w:r w:rsidRPr="000D21DB">
        <w:rPr>
          <w:rFonts w:eastAsia="Times New Roman" w:cstheme="minorHAnsi"/>
        </w:rPr>
        <w:t>.</w:t>
      </w:r>
      <w:r>
        <w:rPr>
          <w:rFonts w:eastAsia="Times New Roman" w:cstheme="minorHAnsi"/>
        </w:rPr>
        <w:t xml:space="preserve"> </w:t>
      </w:r>
      <w:r w:rsidRPr="000D21DB">
        <w:rPr>
          <w:rFonts w:eastAsia="Times New Roman" w:cstheme="minorHAnsi"/>
        </w:rPr>
        <w:t xml:space="preserve">The elemental composition of the herbage showed two main responses; (1) CN, C:N ratio and K showed a changing response along the gradation from the bog communities to the </w:t>
      </w:r>
      <w:r w:rsidRPr="000D21DB">
        <w:rPr>
          <w:rFonts w:eastAsia="Times New Roman" w:cstheme="minorHAnsi"/>
          <w:i/>
        </w:rPr>
        <w:t>Agrostis</w:t>
      </w:r>
      <w:r w:rsidRPr="000D21DB">
        <w:rPr>
          <w:rFonts w:eastAsia="Times New Roman" w:cstheme="minorHAnsi"/>
        </w:rPr>
        <w:t xml:space="preserve">-Festuca-dominated grassland: C and C:N ratio both decreasing and N and K increasing, and (2) P showed a step response being lower in the three bog communities and greater in all the grassland ones. </w:t>
      </w:r>
    </w:p>
    <w:p w:rsidR="009D6A97" w:rsidRDefault="009D6A97" w:rsidP="009D6A97">
      <w:pPr>
        <w:rPr>
          <w:rFonts w:eastAsia="Times New Roman" w:cstheme="minorHAnsi"/>
        </w:rPr>
      </w:pPr>
      <w:r>
        <w:rPr>
          <w:rFonts w:eastAsia="Times New Roman" w:cstheme="minorHAnsi"/>
        </w:rPr>
        <w:br w:type="page"/>
      </w:r>
    </w:p>
    <w:p w:rsidR="009D6A97" w:rsidRDefault="009D6A97" w:rsidP="009D6A97">
      <w:pPr>
        <w:rPr>
          <w:rFonts w:eastAsia="Calibri" w:cstheme="minorHAnsi"/>
          <w:b/>
          <w:u w:color="000000"/>
          <w:lang w:val="en" w:eastAsia="en-GB"/>
        </w:rPr>
      </w:pPr>
    </w:p>
    <w:p w:rsidR="009D6A97" w:rsidRDefault="009D6A97" w:rsidP="009D6A97">
      <w:pPr>
        <w:pStyle w:val="Body"/>
        <w:spacing w:after="0" w:line="360" w:lineRule="auto"/>
        <w:ind w:left="-709"/>
        <w:jc w:val="center"/>
        <w:rPr>
          <w:rFonts w:asciiTheme="minorHAnsi" w:hAnsiTheme="minorHAnsi" w:cstheme="minorHAnsi"/>
          <w:b/>
          <w:color w:val="auto"/>
          <w:lang w:val="en"/>
        </w:rPr>
      </w:pPr>
      <w:r>
        <w:rPr>
          <w:rFonts w:asciiTheme="minorHAnsi" w:hAnsiTheme="minorHAnsi" w:cstheme="minorHAnsi"/>
          <w:b/>
          <w:noProof/>
          <w:color w:val="auto"/>
          <w:lang w:val="en-GB"/>
        </w:rPr>
        <w:drawing>
          <wp:inline distT="0" distB="0" distL="0" distR="0" wp14:anchorId="71CF12E7" wp14:editId="30150940">
            <wp:extent cx="6272666" cy="316546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84859" cy="3171616"/>
                    </a:xfrm>
                    <a:prstGeom prst="rect">
                      <a:avLst/>
                    </a:prstGeom>
                    <a:noFill/>
                  </pic:spPr>
                </pic:pic>
              </a:graphicData>
            </a:graphic>
          </wp:inline>
        </w:drawing>
      </w:r>
    </w:p>
    <w:p w:rsidR="009D6A97" w:rsidRDefault="009D6A97" w:rsidP="009D6A97">
      <w:pPr>
        <w:pStyle w:val="Body"/>
        <w:spacing w:after="0" w:line="360" w:lineRule="auto"/>
        <w:ind w:left="284" w:hanging="284"/>
        <w:jc w:val="both"/>
        <w:rPr>
          <w:rFonts w:asciiTheme="minorHAnsi" w:hAnsiTheme="minorHAnsi" w:cstheme="minorHAnsi"/>
          <w:b/>
          <w:color w:val="auto"/>
          <w:lang w:val="en"/>
        </w:rPr>
      </w:pPr>
    </w:p>
    <w:p w:rsidR="009D6A97" w:rsidRDefault="009D6A97" w:rsidP="009D6A97">
      <w:pPr>
        <w:spacing w:after="0" w:line="240" w:lineRule="auto"/>
        <w:rPr>
          <w:rFonts w:cstheme="minorHAnsi"/>
          <w:lang w:val="en"/>
        </w:rPr>
      </w:pPr>
      <w:r w:rsidRPr="000D21DB">
        <w:rPr>
          <w:rFonts w:cstheme="minorHAnsi"/>
          <w:b/>
          <w:lang w:val="en"/>
        </w:rPr>
        <w:t>Figure</w:t>
      </w:r>
      <w:r>
        <w:rPr>
          <w:rFonts w:cstheme="minorHAnsi"/>
          <w:b/>
          <w:lang w:val="en"/>
        </w:rPr>
        <w:t xml:space="preserve"> S4</w:t>
      </w:r>
      <w:r w:rsidRPr="000D21DB">
        <w:rPr>
          <w:rFonts w:cstheme="minorHAnsi"/>
          <w:b/>
          <w:lang w:val="en"/>
        </w:rPr>
        <w:t>.</w:t>
      </w:r>
      <w:r w:rsidRPr="000D21DB">
        <w:rPr>
          <w:rFonts w:cstheme="minorHAnsi"/>
          <w:lang w:val="en"/>
        </w:rPr>
        <w:t xml:space="preserve"> </w:t>
      </w:r>
      <w:r>
        <w:rPr>
          <w:rFonts w:cstheme="minorHAnsi"/>
          <w:lang w:val="en"/>
        </w:rPr>
        <w:t>Residual derived from a Procrustes Rotation Analysis of the PCA analyses of the chemical properties of the soils (Fig. 1) and herbage (Fig.4) from</w:t>
      </w:r>
      <w:r w:rsidRPr="00213FC5">
        <w:rPr>
          <w:rFonts w:cstheme="minorHAnsi"/>
          <w:lang w:val="en"/>
        </w:rPr>
        <w:t xml:space="preserve"> the eight sites at Moor House NNR</w:t>
      </w:r>
      <w:r>
        <w:rPr>
          <w:rFonts w:cstheme="minorHAnsi"/>
          <w:lang w:val="en"/>
        </w:rPr>
        <w:t xml:space="preserve">. </w:t>
      </w:r>
      <w:r w:rsidRPr="000D21DB">
        <w:rPr>
          <w:rFonts w:cstheme="minorHAnsi"/>
          <w:lang w:val="en"/>
        </w:rPr>
        <w:t xml:space="preserve">Site codes: BH = Bog Hill, SB =- </w:t>
      </w:r>
      <w:proofErr w:type="spellStart"/>
      <w:r w:rsidRPr="000D21DB">
        <w:rPr>
          <w:rFonts w:cstheme="minorHAnsi"/>
          <w:lang w:val="en"/>
        </w:rPr>
        <w:t>Silverband</w:t>
      </w:r>
      <w:proofErr w:type="spellEnd"/>
      <w:r w:rsidRPr="000D21DB">
        <w:rPr>
          <w:rFonts w:cstheme="minorHAnsi"/>
          <w:lang w:val="en"/>
        </w:rPr>
        <w:t xml:space="preserve">, TH = </w:t>
      </w:r>
      <w:proofErr w:type="spellStart"/>
      <w:r w:rsidRPr="000D21DB">
        <w:rPr>
          <w:rFonts w:cstheme="minorHAnsi"/>
          <w:lang w:val="en"/>
        </w:rPr>
        <w:t>Troutbeck</w:t>
      </w:r>
      <w:proofErr w:type="spellEnd"/>
      <w:r w:rsidRPr="000D21DB">
        <w:rPr>
          <w:rFonts w:cstheme="minorHAnsi"/>
          <w:lang w:val="en"/>
        </w:rPr>
        <w:t xml:space="preserve"> Head, CH = Cottage Hill, RT = River Tees, HH = Hard Hill, LDF = Little Dun Fell and KF </w:t>
      </w:r>
      <w:r>
        <w:rPr>
          <w:rFonts w:cstheme="minorHAnsi"/>
          <w:lang w:val="en"/>
        </w:rPr>
        <w:t>=</w:t>
      </w:r>
      <w:r w:rsidRPr="000D21DB">
        <w:rPr>
          <w:rFonts w:cstheme="minorHAnsi"/>
          <w:lang w:val="en"/>
        </w:rPr>
        <w:t xml:space="preserve"> Knock Fell. Main vegetation types are denoted: Bog = </w:t>
      </w:r>
      <w:r w:rsidRPr="000D21DB">
        <w:rPr>
          <w:rFonts w:cstheme="minorHAnsi"/>
          <w:i/>
          <w:lang w:val="en"/>
        </w:rPr>
        <w:t>Calluna/Eriophorum</w:t>
      </w:r>
      <w:r w:rsidRPr="000D21DB">
        <w:rPr>
          <w:rFonts w:cstheme="minorHAnsi"/>
          <w:lang w:val="en"/>
        </w:rPr>
        <w:t xml:space="preserve">, Js = </w:t>
      </w:r>
      <w:r w:rsidRPr="000D21DB">
        <w:rPr>
          <w:rFonts w:cstheme="minorHAnsi"/>
          <w:i/>
          <w:lang w:val="en"/>
        </w:rPr>
        <w:t>Juncus squarrosus</w:t>
      </w:r>
      <w:r w:rsidRPr="000D21DB">
        <w:rPr>
          <w:rFonts w:cstheme="minorHAnsi"/>
          <w:lang w:val="en"/>
        </w:rPr>
        <w:t xml:space="preserve">, NS = </w:t>
      </w:r>
      <w:r w:rsidRPr="000D21DB">
        <w:rPr>
          <w:rFonts w:cstheme="minorHAnsi"/>
          <w:i/>
          <w:lang w:val="en"/>
        </w:rPr>
        <w:t>Nardus stricta</w:t>
      </w:r>
      <w:r w:rsidRPr="000D21DB">
        <w:rPr>
          <w:rFonts w:cstheme="minorHAnsi"/>
          <w:lang w:val="en"/>
        </w:rPr>
        <w:t xml:space="preserve">, </w:t>
      </w:r>
      <w:proofErr w:type="spellStart"/>
      <w:r w:rsidRPr="000D21DB">
        <w:rPr>
          <w:rFonts w:cstheme="minorHAnsi"/>
          <w:lang w:val="en"/>
        </w:rPr>
        <w:t>Fo</w:t>
      </w:r>
      <w:proofErr w:type="spellEnd"/>
      <w:r w:rsidRPr="000D21DB">
        <w:rPr>
          <w:rFonts w:cstheme="minorHAnsi"/>
          <w:lang w:val="en"/>
        </w:rPr>
        <w:t xml:space="preserve"> = </w:t>
      </w:r>
      <w:r w:rsidRPr="000D21DB">
        <w:rPr>
          <w:rFonts w:cstheme="minorHAnsi"/>
          <w:i/>
          <w:lang w:val="en"/>
        </w:rPr>
        <w:t xml:space="preserve">Festuca </w:t>
      </w:r>
      <w:proofErr w:type="spellStart"/>
      <w:r w:rsidRPr="000D21DB">
        <w:rPr>
          <w:rFonts w:cstheme="minorHAnsi"/>
          <w:i/>
          <w:lang w:val="en"/>
        </w:rPr>
        <w:t>ovina</w:t>
      </w:r>
      <w:proofErr w:type="spellEnd"/>
      <w:r w:rsidRPr="000D21DB">
        <w:rPr>
          <w:rFonts w:cstheme="minorHAnsi"/>
          <w:lang w:val="en"/>
        </w:rPr>
        <w:t xml:space="preserve"> and Ac = </w:t>
      </w:r>
      <w:r w:rsidRPr="000D21DB">
        <w:rPr>
          <w:rFonts w:cstheme="minorHAnsi"/>
          <w:i/>
          <w:lang w:val="en"/>
        </w:rPr>
        <w:t xml:space="preserve">Agrostis </w:t>
      </w:r>
      <w:proofErr w:type="spellStart"/>
      <w:r w:rsidRPr="000D21DB">
        <w:rPr>
          <w:rFonts w:cstheme="minorHAnsi"/>
          <w:i/>
          <w:lang w:val="en"/>
        </w:rPr>
        <w:t>capillaris</w:t>
      </w:r>
      <w:proofErr w:type="spellEnd"/>
      <w:r w:rsidRPr="000D21DB">
        <w:rPr>
          <w:rFonts w:cstheme="minorHAnsi"/>
          <w:lang w:val="en"/>
        </w:rPr>
        <w:t>.</w:t>
      </w:r>
      <w:r>
        <w:rPr>
          <w:rFonts w:cstheme="minorHAnsi"/>
          <w:lang w:val="en"/>
        </w:rPr>
        <w:t xml:space="preserve"> Bold vertical line indicates the overall mean.</w:t>
      </w:r>
    </w:p>
    <w:p w:rsidR="009D6A97" w:rsidRDefault="009D6A97" w:rsidP="009D6A97">
      <w:pPr>
        <w:spacing w:after="0" w:line="240" w:lineRule="auto"/>
        <w:sectPr w:rsidR="009D6A97" w:rsidSect="009D6A97">
          <w:headerReference w:type="default" r:id="rId39"/>
          <w:footerReference w:type="default" r:id="rId40"/>
          <w:pgSz w:w="11906" w:h="16838"/>
          <w:pgMar w:top="1440" w:right="1440" w:bottom="1440" w:left="1440" w:header="708" w:footer="708" w:gutter="0"/>
          <w:cols w:space="708"/>
          <w:docGrid w:linePitch="360"/>
        </w:sectPr>
      </w:pPr>
    </w:p>
    <w:p w:rsidR="009D6A97" w:rsidRPr="000D21DB" w:rsidRDefault="009D6A97" w:rsidP="009D6A97">
      <w:pPr>
        <w:spacing w:after="0" w:line="360" w:lineRule="auto"/>
      </w:pPr>
      <w:r w:rsidRPr="000D21DB">
        <w:rPr>
          <w:b/>
        </w:rPr>
        <w:t xml:space="preserve">Table </w:t>
      </w:r>
      <w:r>
        <w:rPr>
          <w:b/>
        </w:rPr>
        <w:t>S</w:t>
      </w:r>
      <w:r w:rsidRPr="000D21DB">
        <w:rPr>
          <w:b/>
        </w:rPr>
        <w:t xml:space="preserve">1 </w:t>
      </w:r>
      <w:r w:rsidRPr="000D21DB">
        <w:t xml:space="preserve">Description of the eight </w:t>
      </w:r>
      <w:r>
        <w:t>sites each with a sheep-grazing exclosure</w:t>
      </w:r>
      <w:r w:rsidRPr="000D21DB">
        <w:t xml:space="preserve"> </w:t>
      </w:r>
      <w:r>
        <w:t>a comparator grazed site a</w:t>
      </w:r>
      <w:r w:rsidRPr="000D21DB">
        <w:t>t Moor House NNR in north-west England</w:t>
      </w:r>
      <w:r>
        <w:t xml:space="preserve"> </w:t>
      </w:r>
      <w:r w:rsidRPr="000D21DB">
        <w:t xml:space="preserve">(data abstracted from Milligan </w:t>
      </w:r>
      <w:r w:rsidRPr="000D21DB">
        <w:rPr>
          <w:i/>
        </w:rPr>
        <w:t>et al.</w:t>
      </w:r>
      <w:r w:rsidRPr="000D21DB">
        <w:t xml:space="preserve">, 2016). </w:t>
      </w:r>
    </w:p>
    <w:p w:rsidR="009D6A97" w:rsidRPr="000D21DB" w:rsidRDefault="009D6A97" w:rsidP="009D6A97">
      <w:pPr>
        <w:spacing w:after="0" w:line="360" w:lineRule="auto"/>
        <w:ind w:firstLine="284"/>
        <w:rPr>
          <w:b/>
        </w:rPr>
      </w:pPr>
    </w:p>
    <w:tbl>
      <w:tblPr>
        <w:tblW w:w="15567" w:type="dxa"/>
        <w:tblInd w:w="-993" w:type="dxa"/>
        <w:tblBorders>
          <w:bottom w:val="single" w:sz="4" w:space="0" w:color="auto"/>
        </w:tblBorders>
        <w:tblLook w:val="04A0" w:firstRow="1" w:lastRow="0" w:firstColumn="1" w:lastColumn="0" w:noHBand="0" w:noVBand="1"/>
      </w:tblPr>
      <w:tblGrid>
        <w:gridCol w:w="1419"/>
        <w:gridCol w:w="1576"/>
        <w:gridCol w:w="774"/>
        <w:gridCol w:w="1418"/>
        <w:gridCol w:w="1178"/>
        <w:gridCol w:w="1049"/>
        <w:gridCol w:w="2070"/>
        <w:gridCol w:w="1242"/>
        <w:gridCol w:w="2496"/>
        <w:gridCol w:w="1211"/>
        <w:gridCol w:w="1134"/>
      </w:tblGrid>
      <w:tr w:rsidR="009D6A97" w:rsidRPr="000D21DB" w:rsidTr="00B16481">
        <w:trPr>
          <w:trHeight w:val="288"/>
        </w:trPr>
        <w:tc>
          <w:tcPr>
            <w:tcW w:w="1419" w:type="dxa"/>
            <w:tcBorders>
              <w:top w:val="single" w:sz="4" w:space="0" w:color="auto"/>
              <w:bottom w:val="single" w:sz="4" w:space="0" w:color="auto"/>
            </w:tcBorders>
          </w:tcPr>
          <w:p w:rsidR="009D6A97" w:rsidRPr="000D21DB" w:rsidRDefault="009D6A97" w:rsidP="00B16481">
            <w:pPr>
              <w:spacing w:after="0" w:line="240" w:lineRule="auto"/>
              <w:ind w:left="33"/>
              <w:rPr>
                <w:rFonts w:eastAsia="Times New Roman" w:cstheme="minorHAnsi"/>
                <w:color w:val="000000"/>
                <w:sz w:val="18"/>
                <w:szCs w:val="18"/>
                <w:lang w:eastAsia="en-GB"/>
              </w:rPr>
            </w:pPr>
            <w:r w:rsidRPr="000D21DB">
              <w:rPr>
                <w:rFonts w:eastAsia="Times New Roman" w:cstheme="minorHAnsi"/>
                <w:color w:val="000000"/>
                <w:sz w:val="18"/>
                <w:szCs w:val="18"/>
                <w:lang w:eastAsia="en-GB"/>
              </w:rPr>
              <w:t>Site Name</w:t>
            </w:r>
          </w:p>
        </w:tc>
        <w:tc>
          <w:tcPr>
            <w:tcW w:w="1576" w:type="dxa"/>
            <w:tcBorders>
              <w:top w:val="single" w:sz="4" w:space="0" w:color="auto"/>
              <w:bottom w:val="single" w:sz="4" w:space="0" w:color="auto"/>
            </w:tcBorders>
            <w:shd w:val="clear" w:color="auto" w:fill="auto"/>
            <w:noWrap/>
          </w:tcPr>
          <w:p w:rsidR="009D6A97" w:rsidRPr="000D21DB" w:rsidRDefault="009D6A97" w:rsidP="00B16481">
            <w:pPr>
              <w:spacing w:after="0" w:line="240" w:lineRule="auto"/>
              <w:rPr>
                <w:rFonts w:eastAsia="Times New Roman" w:cstheme="minorHAnsi"/>
                <w:bCs/>
                <w:color w:val="000000"/>
                <w:sz w:val="18"/>
                <w:szCs w:val="18"/>
                <w:lang w:eastAsia="en-GB"/>
              </w:rPr>
            </w:pPr>
            <w:r w:rsidRPr="000D21DB">
              <w:rPr>
                <w:rFonts w:eastAsia="Times New Roman" w:cstheme="minorHAnsi"/>
                <w:bCs/>
                <w:color w:val="000000"/>
                <w:sz w:val="18"/>
                <w:szCs w:val="18"/>
                <w:lang w:eastAsia="en-GB"/>
              </w:rPr>
              <w:t>Plant community type – Dietary fibre analysis</w:t>
            </w:r>
          </w:p>
        </w:tc>
        <w:tc>
          <w:tcPr>
            <w:tcW w:w="774" w:type="dxa"/>
            <w:tcBorders>
              <w:top w:val="single" w:sz="4" w:space="0" w:color="auto"/>
              <w:bottom w:val="single" w:sz="4" w:space="0" w:color="auto"/>
            </w:tcBorders>
          </w:tcPr>
          <w:p w:rsidR="009D6A97" w:rsidRPr="000D21DB" w:rsidRDefault="009D6A97" w:rsidP="00B16481">
            <w:pPr>
              <w:spacing w:after="0" w:line="240" w:lineRule="auto"/>
              <w:ind w:firstLine="284"/>
              <w:jc w:val="center"/>
              <w:rPr>
                <w:rFonts w:eastAsia="Times New Roman" w:cstheme="minorHAnsi"/>
                <w:color w:val="000000"/>
                <w:sz w:val="18"/>
                <w:szCs w:val="18"/>
                <w:lang w:eastAsia="en-GB"/>
              </w:rPr>
            </w:pPr>
            <w:r w:rsidRPr="000D21DB">
              <w:rPr>
                <w:rFonts w:eastAsia="Times New Roman" w:cstheme="minorHAnsi"/>
                <w:color w:val="000000"/>
                <w:sz w:val="18"/>
                <w:szCs w:val="18"/>
                <w:lang w:eastAsia="en-GB"/>
              </w:rPr>
              <w:t>Site code</w:t>
            </w:r>
          </w:p>
        </w:tc>
        <w:tc>
          <w:tcPr>
            <w:tcW w:w="1418" w:type="dxa"/>
            <w:tcBorders>
              <w:top w:val="single" w:sz="4" w:space="0" w:color="auto"/>
              <w:bottom w:val="single" w:sz="4" w:space="0" w:color="auto"/>
            </w:tcBorders>
            <w:shd w:val="clear" w:color="auto" w:fill="auto"/>
            <w:noWrap/>
            <w:hideMark/>
          </w:tcPr>
          <w:p w:rsidR="009D6A97" w:rsidRPr="000D21DB" w:rsidRDefault="009D6A97" w:rsidP="00B16481">
            <w:pPr>
              <w:spacing w:after="0" w:line="240" w:lineRule="auto"/>
              <w:rPr>
                <w:rFonts w:eastAsia="Times New Roman" w:cstheme="minorHAnsi"/>
                <w:color w:val="000000"/>
                <w:sz w:val="18"/>
                <w:szCs w:val="18"/>
                <w:lang w:eastAsia="en-GB"/>
              </w:rPr>
            </w:pPr>
            <w:r w:rsidRPr="000D21DB">
              <w:rPr>
                <w:rFonts w:eastAsia="Times New Roman" w:cstheme="minorHAnsi"/>
                <w:color w:val="000000"/>
                <w:sz w:val="18"/>
                <w:szCs w:val="18"/>
                <w:lang w:eastAsia="en-GB"/>
              </w:rPr>
              <w:t>British National Grid reference</w:t>
            </w:r>
          </w:p>
        </w:tc>
        <w:tc>
          <w:tcPr>
            <w:tcW w:w="1178" w:type="dxa"/>
            <w:tcBorders>
              <w:top w:val="single" w:sz="4" w:space="0" w:color="auto"/>
              <w:bottom w:val="single" w:sz="4" w:space="0" w:color="auto"/>
            </w:tcBorders>
            <w:shd w:val="clear" w:color="auto" w:fill="auto"/>
            <w:noWrap/>
            <w:hideMark/>
          </w:tcPr>
          <w:p w:rsidR="009D6A97" w:rsidRPr="000D21DB" w:rsidRDefault="009D6A97" w:rsidP="00B16481">
            <w:pPr>
              <w:spacing w:after="0" w:line="240" w:lineRule="auto"/>
              <w:ind w:firstLine="284"/>
              <w:jc w:val="center"/>
              <w:rPr>
                <w:rFonts w:eastAsia="Times New Roman" w:cstheme="minorHAnsi"/>
                <w:color w:val="000000"/>
                <w:sz w:val="18"/>
                <w:szCs w:val="18"/>
                <w:lang w:eastAsia="en-GB"/>
              </w:rPr>
            </w:pPr>
            <w:r w:rsidRPr="000D21DB">
              <w:rPr>
                <w:rFonts w:eastAsia="Times New Roman" w:cstheme="minorHAnsi"/>
                <w:color w:val="000000"/>
                <w:sz w:val="18"/>
                <w:szCs w:val="18"/>
                <w:lang w:eastAsia="en-GB"/>
              </w:rPr>
              <w:t>Elevation (m)</w:t>
            </w:r>
          </w:p>
        </w:tc>
        <w:tc>
          <w:tcPr>
            <w:tcW w:w="1049" w:type="dxa"/>
            <w:tcBorders>
              <w:top w:val="single" w:sz="4" w:space="0" w:color="auto"/>
              <w:bottom w:val="single" w:sz="4" w:space="0" w:color="auto"/>
            </w:tcBorders>
          </w:tcPr>
          <w:p w:rsidR="009D6A97" w:rsidRPr="000D21DB" w:rsidRDefault="009D6A97" w:rsidP="00B16481">
            <w:pPr>
              <w:spacing w:after="0" w:line="240" w:lineRule="auto"/>
              <w:ind w:firstLine="284"/>
              <w:rPr>
                <w:rFonts w:eastAsia="Times New Roman" w:cstheme="minorHAnsi"/>
                <w:color w:val="000000"/>
                <w:sz w:val="18"/>
                <w:szCs w:val="18"/>
                <w:lang w:eastAsia="en-GB"/>
              </w:rPr>
            </w:pPr>
            <w:r w:rsidRPr="000D21DB">
              <w:rPr>
                <w:rFonts w:eastAsia="Times New Roman" w:cstheme="minorHAnsi"/>
                <w:color w:val="000000"/>
                <w:sz w:val="18"/>
                <w:szCs w:val="18"/>
                <w:lang w:eastAsia="en-GB"/>
              </w:rPr>
              <w:t>Year established</w:t>
            </w:r>
          </w:p>
        </w:tc>
        <w:tc>
          <w:tcPr>
            <w:tcW w:w="2070" w:type="dxa"/>
            <w:tcBorders>
              <w:top w:val="single" w:sz="4" w:space="0" w:color="auto"/>
              <w:bottom w:val="single" w:sz="4" w:space="0" w:color="auto"/>
            </w:tcBorders>
            <w:shd w:val="clear" w:color="auto" w:fill="auto"/>
            <w:noWrap/>
            <w:hideMark/>
          </w:tcPr>
          <w:p w:rsidR="009D6A97" w:rsidRPr="000D21DB" w:rsidRDefault="009D6A97" w:rsidP="00B16481">
            <w:pPr>
              <w:spacing w:after="0" w:line="240" w:lineRule="auto"/>
              <w:rPr>
                <w:rFonts w:eastAsia="Times New Roman" w:cstheme="minorHAnsi"/>
                <w:color w:val="000000"/>
                <w:sz w:val="18"/>
                <w:szCs w:val="18"/>
                <w:lang w:eastAsia="en-GB"/>
              </w:rPr>
            </w:pPr>
            <w:r w:rsidRPr="000D21DB">
              <w:rPr>
                <w:rFonts w:eastAsia="Times New Roman" w:cstheme="minorHAnsi"/>
                <w:color w:val="000000"/>
                <w:sz w:val="18"/>
                <w:szCs w:val="18"/>
                <w:lang w:eastAsia="en-GB"/>
              </w:rPr>
              <w:t>Vegetation type according to</w:t>
            </w:r>
          </w:p>
          <w:p w:rsidR="009D6A97" w:rsidRPr="000D21DB" w:rsidRDefault="009D6A97" w:rsidP="00B16481">
            <w:pPr>
              <w:spacing w:after="0" w:line="240" w:lineRule="auto"/>
              <w:rPr>
                <w:rFonts w:eastAsia="Times New Roman" w:cstheme="minorHAnsi"/>
                <w:color w:val="000000"/>
                <w:sz w:val="18"/>
                <w:szCs w:val="18"/>
                <w:lang w:eastAsia="en-GB"/>
              </w:rPr>
            </w:pPr>
            <w:r w:rsidRPr="000D21DB">
              <w:rPr>
                <w:rFonts w:eastAsia="Times New Roman" w:cstheme="minorHAnsi"/>
                <w:color w:val="000000"/>
                <w:sz w:val="18"/>
                <w:szCs w:val="18"/>
                <w:lang w:eastAsia="en-GB"/>
              </w:rPr>
              <w:t xml:space="preserve">(Eddy </w:t>
            </w:r>
            <w:r w:rsidRPr="000D21DB">
              <w:rPr>
                <w:rFonts w:eastAsia="Times New Roman" w:cstheme="minorHAnsi"/>
                <w:i/>
                <w:color w:val="000000"/>
                <w:sz w:val="18"/>
                <w:szCs w:val="18"/>
                <w:lang w:eastAsia="en-GB"/>
              </w:rPr>
              <w:t>et al.</w:t>
            </w:r>
            <w:r w:rsidRPr="000D21DB">
              <w:rPr>
                <w:rFonts w:eastAsia="Times New Roman" w:cstheme="minorHAnsi"/>
                <w:color w:val="000000"/>
                <w:sz w:val="18"/>
                <w:szCs w:val="18"/>
                <w:lang w:eastAsia="en-GB"/>
              </w:rPr>
              <w:t>, 1969)</w:t>
            </w:r>
          </w:p>
        </w:tc>
        <w:tc>
          <w:tcPr>
            <w:tcW w:w="1242" w:type="dxa"/>
            <w:tcBorders>
              <w:top w:val="single" w:sz="4" w:space="0" w:color="auto"/>
              <w:bottom w:val="single" w:sz="4" w:space="0" w:color="auto"/>
            </w:tcBorders>
          </w:tcPr>
          <w:p w:rsidR="009D6A97" w:rsidRPr="000D21DB" w:rsidRDefault="009D6A97" w:rsidP="00B16481">
            <w:pPr>
              <w:spacing w:after="0" w:line="240" w:lineRule="auto"/>
              <w:ind w:left="34" w:firstLine="9"/>
              <w:rPr>
                <w:rFonts w:eastAsia="Times New Roman" w:cstheme="minorHAnsi"/>
                <w:color w:val="000000"/>
                <w:sz w:val="18"/>
                <w:szCs w:val="18"/>
                <w:lang w:eastAsia="en-GB"/>
              </w:rPr>
            </w:pPr>
            <w:r w:rsidRPr="000D21DB">
              <w:rPr>
                <w:rFonts w:eastAsia="Times New Roman" w:cstheme="minorHAnsi"/>
                <w:color w:val="000000"/>
                <w:sz w:val="18"/>
                <w:szCs w:val="18"/>
                <w:lang w:eastAsia="en-GB"/>
              </w:rPr>
              <w:t>NVC type according to (Mean Goodness of fit)</w:t>
            </w:r>
          </w:p>
        </w:tc>
        <w:tc>
          <w:tcPr>
            <w:tcW w:w="2496" w:type="dxa"/>
            <w:tcBorders>
              <w:top w:val="single" w:sz="4" w:space="0" w:color="auto"/>
              <w:bottom w:val="single" w:sz="4" w:space="0" w:color="auto"/>
            </w:tcBorders>
          </w:tcPr>
          <w:p w:rsidR="009D6A97" w:rsidRPr="000D21DB" w:rsidRDefault="009D6A97" w:rsidP="00B16481">
            <w:pPr>
              <w:spacing w:after="0" w:line="240" w:lineRule="auto"/>
              <w:ind w:left="34" w:hanging="34"/>
              <w:rPr>
                <w:rFonts w:eastAsia="Times New Roman" w:cstheme="minorHAnsi"/>
                <w:color w:val="000000"/>
                <w:sz w:val="18"/>
                <w:szCs w:val="18"/>
                <w:lang w:eastAsia="en-GB"/>
              </w:rPr>
            </w:pPr>
            <w:r w:rsidRPr="000D21DB">
              <w:rPr>
                <w:rFonts w:eastAsia="Times New Roman" w:cstheme="minorHAnsi"/>
                <w:color w:val="000000"/>
                <w:sz w:val="18"/>
                <w:szCs w:val="18"/>
                <w:lang w:eastAsia="en-GB"/>
              </w:rPr>
              <w:t>NVC description</w:t>
            </w:r>
          </w:p>
          <w:p w:rsidR="009D6A97" w:rsidRPr="000D21DB" w:rsidRDefault="009D6A97" w:rsidP="00B16481">
            <w:pPr>
              <w:spacing w:after="0" w:line="240" w:lineRule="auto"/>
              <w:ind w:left="34" w:hanging="34"/>
              <w:rPr>
                <w:rFonts w:eastAsia="Times New Roman" w:cstheme="minorHAnsi"/>
                <w:color w:val="000000"/>
                <w:sz w:val="18"/>
                <w:szCs w:val="18"/>
                <w:lang w:eastAsia="en-GB"/>
              </w:rPr>
            </w:pPr>
            <w:r w:rsidRPr="000D21DB">
              <w:rPr>
                <w:rFonts w:eastAsia="Times New Roman" w:cstheme="minorHAnsi"/>
                <w:color w:val="000000"/>
                <w:sz w:val="18"/>
                <w:szCs w:val="18"/>
                <w:lang w:eastAsia="en-GB"/>
              </w:rPr>
              <w:t>(Rodwell, 1991, 1992)</w:t>
            </w:r>
          </w:p>
        </w:tc>
        <w:tc>
          <w:tcPr>
            <w:tcW w:w="1211" w:type="dxa"/>
            <w:tcBorders>
              <w:top w:val="single" w:sz="4" w:space="0" w:color="auto"/>
              <w:bottom w:val="single" w:sz="4" w:space="0" w:color="auto"/>
            </w:tcBorders>
          </w:tcPr>
          <w:p w:rsidR="009D6A97" w:rsidRPr="000D21DB" w:rsidRDefault="009D6A97" w:rsidP="00B16481">
            <w:pPr>
              <w:spacing w:after="0" w:line="240" w:lineRule="auto"/>
              <w:ind w:left="34" w:hanging="34"/>
              <w:rPr>
                <w:rFonts w:eastAsia="Times New Roman" w:cstheme="minorHAnsi"/>
                <w:color w:val="000000"/>
                <w:sz w:val="18"/>
                <w:szCs w:val="18"/>
                <w:lang w:eastAsia="en-GB"/>
              </w:rPr>
            </w:pPr>
            <w:r w:rsidRPr="000D21DB">
              <w:rPr>
                <w:rFonts w:eastAsia="Times New Roman" w:cstheme="minorHAnsi"/>
                <w:color w:val="000000"/>
                <w:sz w:val="18"/>
                <w:szCs w:val="18"/>
                <w:lang w:eastAsia="en-GB"/>
              </w:rPr>
              <w:t>Total area of pure stands of the vegetation types on the Moor House reserve (ha)</w:t>
            </w:r>
          </w:p>
        </w:tc>
        <w:tc>
          <w:tcPr>
            <w:tcW w:w="1134" w:type="dxa"/>
            <w:tcBorders>
              <w:top w:val="single" w:sz="4" w:space="0" w:color="auto"/>
              <w:bottom w:val="single" w:sz="4" w:space="0" w:color="auto"/>
            </w:tcBorders>
            <w:shd w:val="clear" w:color="auto" w:fill="auto"/>
            <w:noWrap/>
            <w:hideMark/>
          </w:tcPr>
          <w:p w:rsidR="009D6A97" w:rsidRPr="000D21DB" w:rsidRDefault="009D6A97" w:rsidP="00B16481">
            <w:pPr>
              <w:spacing w:after="0" w:line="240" w:lineRule="auto"/>
              <w:jc w:val="center"/>
              <w:rPr>
                <w:rFonts w:eastAsia="Times New Roman" w:cstheme="minorHAnsi"/>
                <w:color w:val="000000"/>
                <w:sz w:val="18"/>
                <w:szCs w:val="18"/>
                <w:lang w:eastAsia="en-GB"/>
              </w:rPr>
            </w:pPr>
            <w:r w:rsidRPr="000D21DB">
              <w:rPr>
                <w:rFonts w:eastAsia="Times New Roman" w:cstheme="minorHAnsi"/>
                <w:color w:val="000000"/>
                <w:sz w:val="18"/>
                <w:szCs w:val="18"/>
                <w:vertAlign w:val="superscript"/>
                <w:lang w:eastAsia="en-GB"/>
              </w:rPr>
              <w:t>**</w:t>
            </w:r>
            <w:r w:rsidRPr="000D21DB">
              <w:rPr>
                <w:rFonts w:eastAsia="Times New Roman" w:cstheme="minorHAnsi"/>
                <w:color w:val="000000"/>
                <w:sz w:val="18"/>
                <w:szCs w:val="18"/>
                <w:lang w:eastAsia="en-GB"/>
              </w:rPr>
              <w:t>Sheep Grazing Density</w:t>
            </w:r>
          </w:p>
          <w:p w:rsidR="009D6A97" w:rsidRPr="000D21DB" w:rsidRDefault="009D6A97" w:rsidP="00B16481">
            <w:pPr>
              <w:spacing w:after="0" w:line="240" w:lineRule="auto"/>
              <w:jc w:val="center"/>
              <w:rPr>
                <w:rFonts w:eastAsia="Times New Roman" w:cstheme="minorHAnsi"/>
                <w:color w:val="000000"/>
                <w:sz w:val="18"/>
                <w:szCs w:val="18"/>
                <w:lang w:eastAsia="en-GB"/>
              </w:rPr>
            </w:pPr>
            <w:r w:rsidRPr="000D21DB">
              <w:rPr>
                <w:rFonts w:eastAsia="Times New Roman" w:cstheme="minorHAnsi"/>
                <w:color w:val="000000"/>
                <w:sz w:val="18"/>
                <w:szCs w:val="18"/>
                <w:lang w:eastAsia="en-GB"/>
              </w:rPr>
              <w:t>(sheep ha</w:t>
            </w:r>
            <w:r w:rsidRPr="000D21DB">
              <w:rPr>
                <w:rFonts w:eastAsia="Times New Roman" w:cstheme="minorHAnsi"/>
                <w:color w:val="000000"/>
                <w:sz w:val="18"/>
                <w:szCs w:val="18"/>
                <w:vertAlign w:val="superscript"/>
                <w:lang w:eastAsia="en-GB"/>
              </w:rPr>
              <w:t>-1</w:t>
            </w:r>
            <w:r w:rsidRPr="000D21DB">
              <w:rPr>
                <w:rFonts w:eastAsia="Times New Roman" w:cstheme="minorHAnsi"/>
                <w:color w:val="000000"/>
                <w:sz w:val="18"/>
                <w:szCs w:val="18"/>
                <w:lang w:eastAsia="en-GB"/>
              </w:rPr>
              <w:t>)</w:t>
            </w:r>
          </w:p>
        </w:tc>
      </w:tr>
      <w:tr w:rsidR="009D6A97" w:rsidRPr="000D21DB" w:rsidTr="00B16481">
        <w:trPr>
          <w:trHeight w:val="288"/>
        </w:trPr>
        <w:tc>
          <w:tcPr>
            <w:tcW w:w="1419" w:type="dxa"/>
            <w:tcBorders>
              <w:top w:val="single" w:sz="4" w:space="0" w:color="auto"/>
              <w:bottom w:val="nil"/>
            </w:tcBorders>
          </w:tcPr>
          <w:p w:rsidR="009D6A97" w:rsidRPr="000D21DB" w:rsidRDefault="009D6A97" w:rsidP="00B16481">
            <w:pPr>
              <w:spacing w:after="0" w:line="240" w:lineRule="auto"/>
              <w:ind w:left="33"/>
              <w:rPr>
                <w:rFonts w:eastAsia="Times New Roman" w:cstheme="minorHAnsi"/>
                <w:color w:val="000000"/>
                <w:sz w:val="18"/>
                <w:szCs w:val="18"/>
                <w:lang w:eastAsia="en-GB"/>
              </w:rPr>
            </w:pPr>
            <w:r w:rsidRPr="000D21DB">
              <w:rPr>
                <w:rFonts w:eastAsia="Times New Roman" w:cstheme="minorHAnsi"/>
                <w:color w:val="000000"/>
                <w:sz w:val="18"/>
                <w:szCs w:val="18"/>
                <w:lang w:eastAsia="en-GB"/>
              </w:rPr>
              <w:t xml:space="preserve">Bog Hill </w:t>
            </w:r>
          </w:p>
        </w:tc>
        <w:tc>
          <w:tcPr>
            <w:tcW w:w="1576" w:type="dxa"/>
            <w:tcBorders>
              <w:top w:val="single" w:sz="4" w:space="0" w:color="auto"/>
              <w:bottom w:val="nil"/>
            </w:tcBorders>
            <w:shd w:val="clear" w:color="auto" w:fill="auto"/>
            <w:noWrap/>
          </w:tcPr>
          <w:p w:rsidR="009D6A97" w:rsidRPr="000D21DB" w:rsidRDefault="009D6A97" w:rsidP="00B16481">
            <w:pPr>
              <w:spacing w:after="0" w:line="240" w:lineRule="auto"/>
              <w:ind w:firstLine="284"/>
              <w:rPr>
                <w:rFonts w:eastAsia="Times New Roman" w:cstheme="minorHAnsi"/>
                <w:color w:val="000000"/>
                <w:sz w:val="18"/>
                <w:szCs w:val="18"/>
                <w:lang w:eastAsia="en-GB"/>
              </w:rPr>
            </w:pPr>
            <w:r w:rsidRPr="000D21DB">
              <w:rPr>
                <w:rFonts w:eastAsia="Times New Roman" w:cstheme="minorHAnsi"/>
                <w:color w:val="000000"/>
                <w:sz w:val="18"/>
                <w:szCs w:val="18"/>
                <w:lang w:eastAsia="en-GB"/>
              </w:rPr>
              <w:t>Bog</w:t>
            </w:r>
          </w:p>
        </w:tc>
        <w:tc>
          <w:tcPr>
            <w:tcW w:w="774" w:type="dxa"/>
            <w:tcBorders>
              <w:top w:val="single" w:sz="4" w:space="0" w:color="auto"/>
              <w:bottom w:val="nil"/>
            </w:tcBorders>
          </w:tcPr>
          <w:p w:rsidR="009D6A97" w:rsidRPr="000D21DB" w:rsidRDefault="009D6A97" w:rsidP="00B16481">
            <w:pPr>
              <w:spacing w:after="0" w:line="240" w:lineRule="auto"/>
              <w:ind w:firstLine="284"/>
              <w:jc w:val="center"/>
              <w:rPr>
                <w:rFonts w:eastAsia="Times New Roman" w:cstheme="minorHAnsi"/>
                <w:color w:val="000000"/>
                <w:sz w:val="18"/>
                <w:szCs w:val="18"/>
                <w:lang w:eastAsia="en-GB"/>
              </w:rPr>
            </w:pPr>
            <w:r w:rsidRPr="000D21DB">
              <w:rPr>
                <w:rFonts w:eastAsia="Times New Roman" w:cstheme="minorHAnsi"/>
                <w:color w:val="000000"/>
                <w:sz w:val="18"/>
                <w:szCs w:val="18"/>
                <w:lang w:eastAsia="en-GB"/>
              </w:rPr>
              <w:t>BH</w:t>
            </w:r>
          </w:p>
        </w:tc>
        <w:tc>
          <w:tcPr>
            <w:tcW w:w="1418" w:type="dxa"/>
            <w:tcBorders>
              <w:top w:val="single" w:sz="4" w:space="0" w:color="auto"/>
              <w:bottom w:val="nil"/>
            </w:tcBorders>
            <w:shd w:val="clear" w:color="auto" w:fill="auto"/>
            <w:noWrap/>
          </w:tcPr>
          <w:p w:rsidR="009D6A97" w:rsidRPr="000D21DB" w:rsidRDefault="009D6A97" w:rsidP="00B16481">
            <w:pPr>
              <w:spacing w:after="0" w:line="240" w:lineRule="auto"/>
              <w:rPr>
                <w:rFonts w:eastAsia="Times New Roman" w:cstheme="minorHAnsi"/>
                <w:color w:val="000000"/>
                <w:sz w:val="18"/>
                <w:szCs w:val="18"/>
                <w:lang w:eastAsia="en-GB"/>
              </w:rPr>
            </w:pPr>
            <w:r w:rsidRPr="000D21DB">
              <w:rPr>
                <w:rFonts w:eastAsia="Times New Roman" w:cstheme="minorHAnsi"/>
                <w:color w:val="000000"/>
                <w:sz w:val="18"/>
                <w:szCs w:val="18"/>
                <w:lang w:eastAsia="en-GB"/>
              </w:rPr>
              <w:t>NY 76789 32869</w:t>
            </w:r>
          </w:p>
        </w:tc>
        <w:tc>
          <w:tcPr>
            <w:tcW w:w="1178" w:type="dxa"/>
            <w:tcBorders>
              <w:top w:val="single" w:sz="4" w:space="0" w:color="auto"/>
              <w:bottom w:val="nil"/>
            </w:tcBorders>
            <w:shd w:val="clear" w:color="auto" w:fill="auto"/>
            <w:noWrap/>
          </w:tcPr>
          <w:p w:rsidR="009D6A97" w:rsidRPr="000D21DB" w:rsidRDefault="009D6A97" w:rsidP="00B16481">
            <w:pPr>
              <w:spacing w:after="0" w:line="240" w:lineRule="auto"/>
              <w:ind w:firstLine="284"/>
              <w:jc w:val="center"/>
              <w:rPr>
                <w:rFonts w:eastAsia="Times New Roman" w:cstheme="minorHAnsi"/>
                <w:color w:val="000000"/>
                <w:sz w:val="18"/>
                <w:szCs w:val="18"/>
                <w:lang w:eastAsia="en-GB"/>
              </w:rPr>
            </w:pPr>
            <w:r w:rsidRPr="000D21DB">
              <w:rPr>
                <w:rFonts w:eastAsia="Times New Roman" w:cstheme="minorHAnsi"/>
                <w:color w:val="000000"/>
                <w:sz w:val="18"/>
                <w:szCs w:val="18"/>
                <w:lang w:eastAsia="en-GB"/>
              </w:rPr>
              <w:t>550</w:t>
            </w:r>
          </w:p>
        </w:tc>
        <w:tc>
          <w:tcPr>
            <w:tcW w:w="1049" w:type="dxa"/>
            <w:tcBorders>
              <w:top w:val="single" w:sz="4" w:space="0" w:color="auto"/>
              <w:bottom w:val="nil"/>
            </w:tcBorders>
          </w:tcPr>
          <w:p w:rsidR="009D6A97" w:rsidRPr="000D21DB" w:rsidRDefault="009D6A97" w:rsidP="00B16481">
            <w:pPr>
              <w:spacing w:after="0" w:line="240" w:lineRule="auto"/>
              <w:ind w:firstLine="284"/>
              <w:rPr>
                <w:rFonts w:eastAsia="Times New Roman" w:cstheme="minorHAnsi"/>
                <w:color w:val="000000"/>
                <w:sz w:val="18"/>
                <w:szCs w:val="18"/>
                <w:lang w:eastAsia="en-GB"/>
              </w:rPr>
            </w:pPr>
            <w:r w:rsidRPr="000D21DB">
              <w:rPr>
                <w:rFonts w:eastAsia="Times New Roman" w:cstheme="minorHAnsi"/>
                <w:color w:val="000000"/>
                <w:sz w:val="18"/>
                <w:szCs w:val="18"/>
                <w:lang w:eastAsia="en-GB"/>
              </w:rPr>
              <w:t>1953</w:t>
            </w:r>
          </w:p>
        </w:tc>
        <w:tc>
          <w:tcPr>
            <w:tcW w:w="2070" w:type="dxa"/>
            <w:tcBorders>
              <w:top w:val="single" w:sz="4" w:space="0" w:color="auto"/>
              <w:bottom w:val="nil"/>
            </w:tcBorders>
            <w:shd w:val="clear" w:color="auto" w:fill="auto"/>
            <w:noWrap/>
          </w:tcPr>
          <w:p w:rsidR="009D6A97" w:rsidRPr="000D21DB" w:rsidRDefault="009D6A97" w:rsidP="00B16481">
            <w:pPr>
              <w:spacing w:after="0" w:line="240" w:lineRule="auto"/>
              <w:rPr>
                <w:rFonts w:eastAsia="Times New Roman" w:cstheme="minorHAnsi"/>
                <w:color w:val="000000"/>
                <w:sz w:val="18"/>
                <w:szCs w:val="18"/>
                <w:lang w:eastAsia="en-GB"/>
              </w:rPr>
            </w:pPr>
            <w:r w:rsidRPr="000D21DB">
              <w:rPr>
                <w:rFonts w:eastAsia="Times New Roman" w:cstheme="minorHAnsi"/>
                <w:i/>
                <w:iCs/>
                <w:color w:val="000000"/>
                <w:sz w:val="18"/>
                <w:szCs w:val="18"/>
                <w:lang w:eastAsia="en-GB"/>
              </w:rPr>
              <w:t>Calluna-Eriophorum</w:t>
            </w:r>
            <w:r w:rsidRPr="000D21DB">
              <w:rPr>
                <w:rFonts w:eastAsia="Times New Roman" w:cstheme="minorHAnsi"/>
                <w:color w:val="000000"/>
                <w:sz w:val="18"/>
                <w:szCs w:val="18"/>
                <w:lang w:eastAsia="en-GB"/>
              </w:rPr>
              <w:t xml:space="preserve"> </w:t>
            </w:r>
          </w:p>
        </w:tc>
        <w:tc>
          <w:tcPr>
            <w:tcW w:w="1242" w:type="dxa"/>
            <w:tcBorders>
              <w:top w:val="single" w:sz="4" w:space="0" w:color="auto"/>
              <w:bottom w:val="nil"/>
            </w:tcBorders>
          </w:tcPr>
          <w:p w:rsidR="009D6A97" w:rsidRPr="000D21DB" w:rsidRDefault="009D6A97" w:rsidP="00B16481">
            <w:pPr>
              <w:spacing w:after="0" w:line="240" w:lineRule="auto"/>
              <w:ind w:firstLine="9"/>
              <w:jc w:val="center"/>
              <w:rPr>
                <w:rFonts w:eastAsia="Times New Roman" w:cstheme="minorHAnsi"/>
                <w:color w:val="000000"/>
                <w:sz w:val="18"/>
                <w:szCs w:val="18"/>
                <w:lang w:eastAsia="en-GB"/>
              </w:rPr>
            </w:pPr>
            <w:r w:rsidRPr="000D21DB">
              <w:rPr>
                <w:rFonts w:eastAsia="Times New Roman" w:cstheme="minorHAnsi"/>
                <w:color w:val="000000"/>
                <w:sz w:val="18"/>
                <w:szCs w:val="18"/>
                <w:lang w:eastAsia="en-GB"/>
              </w:rPr>
              <w:t>M19 (68%)</w:t>
            </w:r>
          </w:p>
        </w:tc>
        <w:tc>
          <w:tcPr>
            <w:tcW w:w="2496" w:type="dxa"/>
            <w:tcBorders>
              <w:top w:val="single" w:sz="4" w:space="0" w:color="auto"/>
              <w:bottom w:val="nil"/>
            </w:tcBorders>
          </w:tcPr>
          <w:p w:rsidR="009D6A97" w:rsidRPr="000D21DB" w:rsidRDefault="009D6A97" w:rsidP="00B16481">
            <w:pPr>
              <w:spacing w:after="0" w:line="240" w:lineRule="auto"/>
              <w:ind w:hanging="34"/>
              <w:rPr>
                <w:rFonts w:eastAsia="Times New Roman" w:cstheme="minorHAnsi"/>
                <w:color w:val="000000"/>
                <w:sz w:val="18"/>
                <w:szCs w:val="18"/>
                <w:lang w:eastAsia="en-GB"/>
              </w:rPr>
            </w:pPr>
            <w:r w:rsidRPr="000D21DB">
              <w:rPr>
                <w:rFonts w:eastAsia="Times New Roman" w:cstheme="minorHAnsi"/>
                <w:i/>
                <w:color w:val="000000"/>
                <w:sz w:val="18"/>
                <w:szCs w:val="18"/>
                <w:lang w:eastAsia="en-GB"/>
              </w:rPr>
              <w:t>Calluna vulgaris-Eriophorum vaginatum</w:t>
            </w:r>
            <w:r w:rsidRPr="000D21DB">
              <w:rPr>
                <w:rFonts w:eastAsia="Times New Roman" w:cstheme="minorHAnsi"/>
                <w:color w:val="000000"/>
                <w:sz w:val="18"/>
                <w:szCs w:val="18"/>
                <w:lang w:eastAsia="en-GB"/>
              </w:rPr>
              <w:t xml:space="preserve"> blanket mire </w:t>
            </w:r>
          </w:p>
        </w:tc>
        <w:tc>
          <w:tcPr>
            <w:tcW w:w="1211" w:type="dxa"/>
            <w:tcBorders>
              <w:top w:val="single" w:sz="4" w:space="0" w:color="auto"/>
              <w:bottom w:val="nil"/>
            </w:tcBorders>
          </w:tcPr>
          <w:p w:rsidR="009D6A97" w:rsidRPr="000D21DB" w:rsidRDefault="009D6A97" w:rsidP="00B16481">
            <w:pPr>
              <w:spacing w:after="0" w:line="240" w:lineRule="auto"/>
              <w:ind w:hanging="34"/>
              <w:jc w:val="center"/>
              <w:rPr>
                <w:rFonts w:eastAsia="Times New Roman" w:cstheme="minorHAnsi"/>
                <w:color w:val="000000"/>
                <w:sz w:val="18"/>
                <w:szCs w:val="18"/>
                <w:lang w:eastAsia="en-GB"/>
              </w:rPr>
            </w:pPr>
            <w:r w:rsidRPr="000D21DB">
              <w:rPr>
                <w:rFonts w:eastAsia="Times New Roman" w:cstheme="minorHAnsi"/>
                <w:color w:val="000000"/>
                <w:sz w:val="18"/>
                <w:szCs w:val="18"/>
                <w:lang w:eastAsia="en-GB"/>
              </w:rPr>
              <w:t>1169</w:t>
            </w:r>
          </w:p>
        </w:tc>
        <w:tc>
          <w:tcPr>
            <w:tcW w:w="1134" w:type="dxa"/>
            <w:tcBorders>
              <w:top w:val="single" w:sz="4" w:space="0" w:color="auto"/>
              <w:bottom w:val="nil"/>
            </w:tcBorders>
            <w:shd w:val="clear" w:color="auto" w:fill="auto"/>
            <w:noWrap/>
          </w:tcPr>
          <w:p w:rsidR="009D6A97" w:rsidRPr="000D21DB" w:rsidRDefault="009D6A97" w:rsidP="00B16481">
            <w:pPr>
              <w:spacing w:after="0" w:line="240" w:lineRule="auto"/>
              <w:jc w:val="center"/>
              <w:rPr>
                <w:rFonts w:eastAsia="Times New Roman" w:cstheme="minorHAnsi"/>
                <w:color w:val="000000"/>
                <w:sz w:val="18"/>
                <w:szCs w:val="18"/>
                <w:lang w:eastAsia="en-GB"/>
              </w:rPr>
            </w:pPr>
            <w:proofErr w:type="spellStart"/>
            <w:r w:rsidRPr="000D21DB">
              <w:rPr>
                <w:rFonts w:eastAsia="Times New Roman" w:cstheme="minorHAnsi"/>
                <w:color w:val="000000"/>
                <w:sz w:val="18"/>
                <w:szCs w:val="18"/>
                <w:lang w:eastAsia="en-GB"/>
              </w:rPr>
              <w:t>nd</w:t>
            </w:r>
            <w:proofErr w:type="spellEnd"/>
          </w:p>
        </w:tc>
      </w:tr>
      <w:tr w:rsidR="009D6A97" w:rsidRPr="000D21DB" w:rsidTr="00B16481">
        <w:trPr>
          <w:trHeight w:val="288"/>
        </w:trPr>
        <w:tc>
          <w:tcPr>
            <w:tcW w:w="1419" w:type="dxa"/>
            <w:tcBorders>
              <w:top w:val="nil"/>
              <w:bottom w:val="nil"/>
            </w:tcBorders>
          </w:tcPr>
          <w:p w:rsidR="009D6A97" w:rsidRPr="000D21DB" w:rsidRDefault="009D6A97" w:rsidP="00B16481">
            <w:pPr>
              <w:spacing w:after="0" w:line="240" w:lineRule="auto"/>
              <w:ind w:left="33"/>
              <w:rPr>
                <w:rFonts w:eastAsia="Times New Roman" w:cstheme="minorHAnsi"/>
                <w:color w:val="000000"/>
                <w:sz w:val="18"/>
                <w:szCs w:val="18"/>
                <w:lang w:eastAsia="en-GB"/>
              </w:rPr>
            </w:pPr>
            <w:proofErr w:type="spellStart"/>
            <w:r w:rsidRPr="000D21DB">
              <w:rPr>
                <w:rFonts w:eastAsia="Times New Roman" w:cstheme="minorHAnsi"/>
                <w:color w:val="000000"/>
                <w:sz w:val="18"/>
                <w:szCs w:val="18"/>
                <w:lang w:eastAsia="en-GB"/>
              </w:rPr>
              <w:t>Silverband</w:t>
            </w:r>
            <w:proofErr w:type="spellEnd"/>
            <w:r w:rsidRPr="000D21DB">
              <w:rPr>
                <w:rFonts w:eastAsia="Times New Roman" w:cstheme="minorHAnsi"/>
                <w:color w:val="000000"/>
                <w:sz w:val="18"/>
                <w:szCs w:val="18"/>
                <w:lang w:eastAsia="en-GB"/>
              </w:rPr>
              <w:t xml:space="preserve"> </w:t>
            </w:r>
          </w:p>
        </w:tc>
        <w:tc>
          <w:tcPr>
            <w:tcW w:w="1576" w:type="dxa"/>
            <w:tcBorders>
              <w:top w:val="nil"/>
              <w:bottom w:val="nil"/>
            </w:tcBorders>
            <w:shd w:val="clear" w:color="auto" w:fill="auto"/>
            <w:noWrap/>
          </w:tcPr>
          <w:p w:rsidR="009D6A97" w:rsidRPr="000D21DB" w:rsidRDefault="009D6A97" w:rsidP="00B16481">
            <w:pPr>
              <w:spacing w:after="0" w:line="240" w:lineRule="auto"/>
              <w:ind w:firstLine="284"/>
              <w:rPr>
                <w:rFonts w:eastAsia="Times New Roman" w:cstheme="minorHAnsi"/>
                <w:color w:val="000000"/>
                <w:sz w:val="18"/>
                <w:szCs w:val="18"/>
                <w:lang w:eastAsia="en-GB"/>
              </w:rPr>
            </w:pPr>
            <w:r w:rsidRPr="000D21DB">
              <w:rPr>
                <w:rFonts w:eastAsia="Times New Roman" w:cstheme="minorHAnsi"/>
                <w:color w:val="000000"/>
                <w:sz w:val="18"/>
                <w:szCs w:val="18"/>
                <w:lang w:eastAsia="en-GB"/>
              </w:rPr>
              <w:t>Bog</w:t>
            </w:r>
          </w:p>
        </w:tc>
        <w:tc>
          <w:tcPr>
            <w:tcW w:w="774" w:type="dxa"/>
            <w:tcBorders>
              <w:top w:val="nil"/>
              <w:bottom w:val="nil"/>
            </w:tcBorders>
          </w:tcPr>
          <w:p w:rsidR="009D6A97" w:rsidRPr="000D21DB" w:rsidRDefault="009D6A97" w:rsidP="00B16481">
            <w:pPr>
              <w:spacing w:after="0" w:line="240" w:lineRule="auto"/>
              <w:ind w:firstLine="284"/>
              <w:jc w:val="center"/>
              <w:rPr>
                <w:rFonts w:eastAsia="Times New Roman" w:cstheme="minorHAnsi"/>
                <w:color w:val="000000"/>
                <w:sz w:val="18"/>
                <w:szCs w:val="18"/>
                <w:lang w:eastAsia="en-GB"/>
              </w:rPr>
            </w:pPr>
            <w:r w:rsidRPr="000D21DB">
              <w:rPr>
                <w:rFonts w:eastAsia="Times New Roman" w:cstheme="minorHAnsi"/>
                <w:color w:val="000000"/>
                <w:sz w:val="18"/>
                <w:szCs w:val="18"/>
                <w:lang w:eastAsia="en-GB"/>
              </w:rPr>
              <w:t>SB</w:t>
            </w:r>
          </w:p>
        </w:tc>
        <w:tc>
          <w:tcPr>
            <w:tcW w:w="1418" w:type="dxa"/>
            <w:tcBorders>
              <w:top w:val="nil"/>
              <w:bottom w:val="nil"/>
            </w:tcBorders>
            <w:shd w:val="clear" w:color="auto" w:fill="auto"/>
            <w:noWrap/>
          </w:tcPr>
          <w:p w:rsidR="009D6A97" w:rsidRPr="000D21DB" w:rsidRDefault="009D6A97" w:rsidP="00B16481">
            <w:pPr>
              <w:spacing w:after="0" w:line="240" w:lineRule="auto"/>
              <w:rPr>
                <w:rFonts w:eastAsia="Times New Roman" w:cstheme="minorHAnsi"/>
                <w:color w:val="000000"/>
                <w:sz w:val="18"/>
                <w:szCs w:val="18"/>
                <w:lang w:eastAsia="en-GB"/>
              </w:rPr>
            </w:pPr>
            <w:r w:rsidRPr="000D21DB">
              <w:rPr>
                <w:rFonts w:eastAsia="Times New Roman" w:cstheme="minorHAnsi"/>
                <w:color w:val="000000"/>
                <w:sz w:val="18"/>
                <w:szCs w:val="18"/>
                <w:lang w:eastAsia="en-GB"/>
              </w:rPr>
              <w:t>NY 71059 30975</w:t>
            </w:r>
          </w:p>
        </w:tc>
        <w:tc>
          <w:tcPr>
            <w:tcW w:w="1178" w:type="dxa"/>
            <w:tcBorders>
              <w:top w:val="nil"/>
              <w:bottom w:val="nil"/>
            </w:tcBorders>
            <w:shd w:val="clear" w:color="auto" w:fill="auto"/>
            <w:noWrap/>
          </w:tcPr>
          <w:p w:rsidR="009D6A97" w:rsidRPr="000D21DB" w:rsidRDefault="009D6A97" w:rsidP="00B16481">
            <w:pPr>
              <w:spacing w:after="0" w:line="240" w:lineRule="auto"/>
              <w:ind w:firstLine="284"/>
              <w:jc w:val="center"/>
              <w:rPr>
                <w:rFonts w:eastAsia="Times New Roman" w:cstheme="minorHAnsi"/>
                <w:color w:val="000000"/>
                <w:sz w:val="18"/>
                <w:szCs w:val="18"/>
                <w:lang w:eastAsia="en-GB"/>
              </w:rPr>
            </w:pPr>
            <w:r w:rsidRPr="000D21DB">
              <w:rPr>
                <w:rFonts w:eastAsia="Times New Roman" w:cstheme="minorHAnsi"/>
                <w:color w:val="000000"/>
                <w:sz w:val="18"/>
                <w:szCs w:val="18"/>
                <w:lang w:eastAsia="en-GB"/>
              </w:rPr>
              <w:t>690</w:t>
            </w:r>
          </w:p>
        </w:tc>
        <w:tc>
          <w:tcPr>
            <w:tcW w:w="1049" w:type="dxa"/>
            <w:tcBorders>
              <w:top w:val="nil"/>
              <w:bottom w:val="nil"/>
            </w:tcBorders>
          </w:tcPr>
          <w:p w:rsidR="009D6A97" w:rsidRPr="000D21DB" w:rsidRDefault="009D6A97" w:rsidP="00B16481">
            <w:pPr>
              <w:spacing w:after="0" w:line="240" w:lineRule="auto"/>
              <w:ind w:firstLine="284"/>
              <w:rPr>
                <w:rFonts w:eastAsia="Times New Roman" w:cstheme="minorHAnsi"/>
                <w:color w:val="000000"/>
                <w:sz w:val="18"/>
                <w:szCs w:val="18"/>
                <w:lang w:eastAsia="en-GB"/>
              </w:rPr>
            </w:pPr>
            <w:r w:rsidRPr="000D21DB">
              <w:rPr>
                <w:rFonts w:eastAsia="Times New Roman" w:cstheme="minorHAnsi"/>
                <w:color w:val="000000"/>
                <w:sz w:val="18"/>
                <w:szCs w:val="18"/>
                <w:lang w:eastAsia="en-GB"/>
              </w:rPr>
              <w:t>1966</w:t>
            </w:r>
          </w:p>
        </w:tc>
        <w:tc>
          <w:tcPr>
            <w:tcW w:w="2070" w:type="dxa"/>
            <w:tcBorders>
              <w:top w:val="nil"/>
              <w:bottom w:val="nil"/>
            </w:tcBorders>
            <w:shd w:val="clear" w:color="auto" w:fill="auto"/>
            <w:noWrap/>
          </w:tcPr>
          <w:p w:rsidR="009D6A97" w:rsidRPr="000D21DB" w:rsidRDefault="009D6A97" w:rsidP="00B16481">
            <w:pPr>
              <w:spacing w:after="0" w:line="240" w:lineRule="auto"/>
              <w:rPr>
                <w:rFonts w:eastAsia="Times New Roman" w:cstheme="minorHAnsi"/>
                <w:color w:val="000000"/>
                <w:sz w:val="18"/>
                <w:szCs w:val="18"/>
                <w:lang w:eastAsia="en-GB"/>
              </w:rPr>
            </w:pPr>
            <w:proofErr w:type="spellStart"/>
            <w:r w:rsidRPr="000D21DB">
              <w:rPr>
                <w:rFonts w:eastAsia="Times New Roman" w:cstheme="minorHAnsi"/>
                <w:color w:val="000000"/>
                <w:sz w:val="18"/>
                <w:szCs w:val="18"/>
                <w:lang w:eastAsia="en-GB"/>
              </w:rPr>
              <w:t>Eriophoretum</w:t>
            </w:r>
            <w:proofErr w:type="spellEnd"/>
            <w:r w:rsidRPr="000D21DB">
              <w:rPr>
                <w:rFonts w:eastAsia="Times New Roman" w:cstheme="minorHAnsi"/>
                <w:color w:val="000000"/>
                <w:sz w:val="18"/>
                <w:szCs w:val="18"/>
                <w:lang w:eastAsia="en-GB"/>
              </w:rPr>
              <w:t xml:space="preserve"> (eroding) </w:t>
            </w:r>
          </w:p>
        </w:tc>
        <w:tc>
          <w:tcPr>
            <w:tcW w:w="1242" w:type="dxa"/>
            <w:tcBorders>
              <w:top w:val="nil"/>
              <w:bottom w:val="nil"/>
            </w:tcBorders>
          </w:tcPr>
          <w:p w:rsidR="009D6A97" w:rsidRPr="000D21DB" w:rsidRDefault="009D6A97" w:rsidP="00B16481">
            <w:pPr>
              <w:spacing w:after="0" w:line="240" w:lineRule="auto"/>
              <w:ind w:firstLine="9"/>
              <w:jc w:val="center"/>
              <w:rPr>
                <w:rFonts w:eastAsia="Times New Roman" w:cstheme="minorHAnsi"/>
                <w:color w:val="000000"/>
                <w:sz w:val="18"/>
                <w:szCs w:val="18"/>
                <w:lang w:eastAsia="en-GB"/>
              </w:rPr>
            </w:pPr>
            <w:r w:rsidRPr="000D21DB">
              <w:rPr>
                <w:rFonts w:eastAsia="Times New Roman" w:cstheme="minorHAnsi"/>
                <w:color w:val="000000"/>
                <w:sz w:val="18"/>
                <w:szCs w:val="18"/>
                <w:lang w:eastAsia="en-GB"/>
              </w:rPr>
              <w:t>M20b (71</w:t>
            </w:r>
            <w:proofErr w:type="gramStart"/>
            <w:r w:rsidRPr="000D21DB">
              <w:rPr>
                <w:rFonts w:eastAsia="Times New Roman" w:cstheme="minorHAnsi"/>
                <w:color w:val="000000"/>
                <w:sz w:val="18"/>
                <w:szCs w:val="18"/>
                <w:lang w:eastAsia="en-GB"/>
              </w:rPr>
              <w:t>% )</w:t>
            </w:r>
            <w:proofErr w:type="gramEnd"/>
          </w:p>
        </w:tc>
        <w:tc>
          <w:tcPr>
            <w:tcW w:w="2496" w:type="dxa"/>
            <w:tcBorders>
              <w:top w:val="nil"/>
              <w:bottom w:val="nil"/>
            </w:tcBorders>
          </w:tcPr>
          <w:p w:rsidR="009D6A97" w:rsidRPr="000D21DB" w:rsidRDefault="009D6A97" w:rsidP="00B16481">
            <w:pPr>
              <w:spacing w:after="0" w:line="240" w:lineRule="auto"/>
              <w:ind w:hanging="34"/>
              <w:rPr>
                <w:rFonts w:eastAsia="Times New Roman" w:cstheme="minorHAnsi"/>
                <w:color w:val="000000"/>
                <w:sz w:val="18"/>
                <w:szCs w:val="18"/>
                <w:lang w:eastAsia="en-GB"/>
              </w:rPr>
            </w:pPr>
            <w:r w:rsidRPr="000D21DB">
              <w:rPr>
                <w:rFonts w:eastAsia="Times New Roman" w:cstheme="minorHAnsi"/>
                <w:i/>
                <w:color w:val="000000"/>
                <w:sz w:val="18"/>
                <w:szCs w:val="18"/>
                <w:lang w:eastAsia="en-GB"/>
              </w:rPr>
              <w:t>Eriophorum vaginatum</w:t>
            </w:r>
            <w:r w:rsidRPr="000D21DB">
              <w:rPr>
                <w:rFonts w:eastAsia="Times New Roman" w:cstheme="minorHAnsi"/>
                <w:color w:val="000000"/>
                <w:sz w:val="18"/>
                <w:szCs w:val="18"/>
                <w:lang w:eastAsia="en-GB"/>
              </w:rPr>
              <w:t xml:space="preserve"> blanket and raised mire: </w:t>
            </w:r>
            <w:r w:rsidRPr="000D21DB">
              <w:rPr>
                <w:rFonts w:eastAsia="Times New Roman" w:cstheme="minorHAnsi"/>
                <w:i/>
                <w:color w:val="000000"/>
                <w:sz w:val="18"/>
                <w:szCs w:val="18"/>
                <w:lang w:eastAsia="en-GB"/>
              </w:rPr>
              <w:t>Calluna vulgaris-</w:t>
            </w:r>
            <w:proofErr w:type="spellStart"/>
            <w:r w:rsidRPr="000D21DB">
              <w:rPr>
                <w:rFonts w:eastAsia="Times New Roman" w:cstheme="minorHAnsi"/>
                <w:i/>
                <w:color w:val="000000"/>
                <w:sz w:val="18"/>
                <w:szCs w:val="18"/>
                <w:lang w:eastAsia="en-GB"/>
              </w:rPr>
              <w:t>Cladonia</w:t>
            </w:r>
            <w:proofErr w:type="spellEnd"/>
            <w:r w:rsidRPr="000D21DB">
              <w:rPr>
                <w:rFonts w:eastAsia="Times New Roman" w:cstheme="minorHAnsi"/>
                <w:color w:val="000000"/>
                <w:sz w:val="18"/>
                <w:szCs w:val="18"/>
                <w:lang w:eastAsia="en-GB"/>
              </w:rPr>
              <w:t xml:space="preserve"> spp. sub-community</w:t>
            </w:r>
          </w:p>
        </w:tc>
        <w:tc>
          <w:tcPr>
            <w:tcW w:w="1211" w:type="dxa"/>
            <w:tcBorders>
              <w:top w:val="nil"/>
              <w:bottom w:val="nil"/>
            </w:tcBorders>
          </w:tcPr>
          <w:p w:rsidR="009D6A97" w:rsidRPr="000D21DB" w:rsidRDefault="009D6A97" w:rsidP="00B16481">
            <w:pPr>
              <w:spacing w:after="0" w:line="240" w:lineRule="auto"/>
              <w:ind w:hanging="34"/>
              <w:jc w:val="center"/>
              <w:rPr>
                <w:rFonts w:eastAsia="Times New Roman" w:cstheme="minorHAnsi"/>
                <w:color w:val="000000"/>
                <w:sz w:val="18"/>
                <w:szCs w:val="18"/>
                <w:lang w:eastAsia="en-GB"/>
              </w:rPr>
            </w:pPr>
            <w:r w:rsidRPr="000D21DB">
              <w:rPr>
                <w:rFonts w:eastAsia="Times New Roman" w:cstheme="minorHAnsi"/>
                <w:color w:val="000000"/>
                <w:sz w:val="18"/>
                <w:szCs w:val="18"/>
                <w:lang w:eastAsia="en-GB"/>
              </w:rPr>
              <w:t>323</w:t>
            </w:r>
          </w:p>
        </w:tc>
        <w:tc>
          <w:tcPr>
            <w:tcW w:w="1134" w:type="dxa"/>
            <w:tcBorders>
              <w:top w:val="nil"/>
              <w:bottom w:val="nil"/>
            </w:tcBorders>
            <w:shd w:val="clear" w:color="auto" w:fill="auto"/>
            <w:noWrap/>
          </w:tcPr>
          <w:p w:rsidR="009D6A97" w:rsidRPr="000D21DB" w:rsidRDefault="009D6A97" w:rsidP="00B16481">
            <w:pPr>
              <w:spacing w:after="0" w:line="240" w:lineRule="auto"/>
              <w:jc w:val="center"/>
              <w:rPr>
                <w:rFonts w:eastAsia="Times New Roman" w:cstheme="minorHAnsi"/>
                <w:color w:val="000000"/>
                <w:sz w:val="18"/>
                <w:szCs w:val="18"/>
                <w:lang w:eastAsia="en-GB"/>
              </w:rPr>
            </w:pPr>
            <w:r w:rsidRPr="000D21DB">
              <w:rPr>
                <w:rFonts w:eastAsia="Times New Roman" w:cstheme="minorHAnsi"/>
                <w:color w:val="000000"/>
                <w:sz w:val="18"/>
                <w:szCs w:val="18"/>
                <w:lang w:eastAsia="en-GB"/>
              </w:rPr>
              <w:t>0.25</w:t>
            </w:r>
          </w:p>
        </w:tc>
      </w:tr>
      <w:tr w:rsidR="009D6A97" w:rsidRPr="000D21DB" w:rsidTr="00B16481">
        <w:trPr>
          <w:trHeight w:val="288"/>
        </w:trPr>
        <w:tc>
          <w:tcPr>
            <w:tcW w:w="1419" w:type="dxa"/>
            <w:tcBorders>
              <w:top w:val="nil"/>
              <w:bottom w:val="nil"/>
            </w:tcBorders>
          </w:tcPr>
          <w:p w:rsidR="009D6A97" w:rsidRPr="000D21DB" w:rsidRDefault="009D6A97" w:rsidP="00B16481">
            <w:pPr>
              <w:spacing w:after="0" w:line="240" w:lineRule="auto"/>
              <w:ind w:left="33"/>
              <w:rPr>
                <w:rFonts w:eastAsia="Times New Roman" w:cstheme="minorHAnsi"/>
                <w:color w:val="000000"/>
                <w:sz w:val="18"/>
                <w:szCs w:val="18"/>
                <w:lang w:eastAsia="en-GB"/>
              </w:rPr>
            </w:pPr>
            <w:proofErr w:type="spellStart"/>
            <w:r w:rsidRPr="000D21DB">
              <w:rPr>
                <w:rFonts w:eastAsia="Times New Roman" w:cstheme="minorHAnsi"/>
                <w:color w:val="000000"/>
                <w:sz w:val="18"/>
                <w:szCs w:val="18"/>
                <w:lang w:eastAsia="en-GB"/>
              </w:rPr>
              <w:t>Troutbeck</w:t>
            </w:r>
            <w:proofErr w:type="spellEnd"/>
            <w:r w:rsidRPr="000D21DB">
              <w:rPr>
                <w:rFonts w:eastAsia="Times New Roman" w:cstheme="minorHAnsi"/>
                <w:color w:val="000000"/>
                <w:sz w:val="18"/>
                <w:szCs w:val="18"/>
                <w:lang w:eastAsia="en-GB"/>
              </w:rPr>
              <w:t xml:space="preserve"> Head </w:t>
            </w:r>
          </w:p>
        </w:tc>
        <w:tc>
          <w:tcPr>
            <w:tcW w:w="1576" w:type="dxa"/>
            <w:tcBorders>
              <w:top w:val="nil"/>
              <w:bottom w:val="nil"/>
            </w:tcBorders>
            <w:shd w:val="clear" w:color="auto" w:fill="auto"/>
            <w:noWrap/>
          </w:tcPr>
          <w:p w:rsidR="009D6A97" w:rsidRPr="000D21DB" w:rsidRDefault="009D6A97" w:rsidP="00B16481">
            <w:pPr>
              <w:spacing w:after="0" w:line="240" w:lineRule="auto"/>
              <w:ind w:firstLine="284"/>
              <w:rPr>
                <w:rFonts w:eastAsia="Times New Roman" w:cstheme="minorHAnsi"/>
                <w:color w:val="000000"/>
                <w:sz w:val="18"/>
                <w:szCs w:val="18"/>
                <w:lang w:eastAsia="en-GB"/>
              </w:rPr>
            </w:pPr>
            <w:r w:rsidRPr="000D21DB">
              <w:rPr>
                <w:rFonts w:eastAsia="Times New Roman" w:cstheme="minorHAnsi"/>
                <w:color w:val="000000"/>
                <w:sz w:val="18"/>
                <w:szCs w:val="18"/>
                <w:lang w:eastAsia="en-GB"/>
              </w:rPr>
              <w:t>Bog</w:t>
            </w:r>
          </w:p>
        </w:tc>
        <w:tc>
          <w:tcPr>
            <w:tcW w:w="774" w:type="dxa"/>
            <w:tcBorders>
              <w:top w:val="nil"/>
              <w:bottom w:val="nil"/>
            </w:tcBorders>
          </w:tcPr>
          <w:p w:rsidR="009D6A97" w:rsidRPr="000D21DB" w:rsidRDefault="009D6A97" w:rsidP="00B16481">
            <w:pPr>
              <w:spacing w:after="0" w:line="240" w:lineRule="auto"/>
              <w:ind w:firstLine="284"/>
              <w:jc w:val="center"/>
              <w:rPr>
                <w:rFonts w:eastAsia="Times New Roman" w:cstheme="minorHAnsi"/>
                <w:color w:val="000000"/>
                <w:sz w:val="18"/>
                <w:szCs w:val="18"/>
                <w:lang w:eastAsia="en-GB"/>
              </w:rPr>
            </w:pPr>
            <w:r w:rsidRPr="000D21DB">
              <w:rPr>
                <w:rFonts w:eastAsia="Times New Roman" w:cstheme="minorHAnsi"/>
                <w:color w:val="000000"/>
                <w:sz w:val="18"/>
                <w:szCs w:val="18"/>
                <w:lang w:eastAsia="en-GB"/>
              </w:rPr>
              <w:t>TB</w:t>
            </w:r>
          </w:p>
        </w:tc>
        <w:tc>
          <w:tcPr>
            <w:tcW w:w="1418" w:type="dxa"/>
            <w:tcBorders>
              <w:top w:val="nil"/>
              <w:bottom w:val="nil"/>
            </w:tcBorders>
            <w:shd w:val="clear" w:color="auto" w:fill="auto"/>
            <w:noWrap/>
          </w:tcPr>
          <w:p w:rsidR="009D6A97" w:rsidRPr="000D21DB" w:rsidRDefault="009D6A97" w:rsidP="00B16481">
            <w:pPr>
              <w:spacing w:after="0" w:line="240" w:lineRule="auto"/>
              <w:rPr>
                <w:rFonts w:eastAsia="Times New Roman" w:cstheme="minorHAnsi"/>
                <w:color w:val="000000"/>
                <w:sz w:val="18"/>
                <w:szCs w:val="18"/>
                <w:lang w:eastAsia="en-GB"/>
              </w:rPr>
            </w:pPr>
            <w:r w:rsidRPr="000D21DB">
              <w:rPr>
                <w:rFonts w:eastAsia="Times New Roman" w:cstheme="minorHAnsi"/>
                <w:color w:val="000000"/>
                <w:sz w:val="18"/>
                <w:szCs w:val="18"/>
                <w:lang w:eastAsia="en-GB"/>
              </w:rPr>
              <w:t>NY 72236 31760</w:t>
            </w:r>
          </w:p>
        </w:tc>
        <w:tc>
          <w:tcPr>
            <w:tcW w:w="1178" w:type="dxa"/>
            <w:tcBorders>
              <w:top w:val="nil"/>
              <w:bottom w:val="nil"/>
            </w:tcBorders>
            <w:shd w:val="clear" w:color="auto" w:fill="auto"/>
            <w:noWrap/>
          </w:tcPr>
          <w:p w:rsidR="009D6A97" w:rsidRPr="000D21DB" w:rsidRDefault="009D6A97" w:rsidP="00B16481">
            <w:pPr>
              <w:spacing w:after="0" w:line="240" w:lineRule="auto"/>
              <w:ind w:firstLine="284"/>
              <w:jc w:val="center"/>
              <w:rPr>
                <w:rFonts w:eastAsia="Times New Roman" w:cstheme="minorHAnsi"/>
                <w:color w:val="000000"/>
                <w:sz w:val="18"/>
                <w:szCs w:val="18"/>
                <w:lang w:eastAsia="en-GB"/>
              </w:rPr>
            </w:pPr>
            <w:r w:rsidRPr="000D21DB">
              <w:rPr>
                <w:rFonts w:eastAsia="Times New Roman" w:cstheme="minorHAnsi"/>
                <w:color w:val="000000"/>
                <w:sz w:val="18"/>
                <w:szCs w:val="18"/>
                <w:lang w:eastAsia="en-GB"/>
              </w:rPr>
              <w:t>690</w:t>
            </w:r>
          </w:p>
        </w:tc>
        <w:tc>
          <w:tcPr>
            <w:tcW w:w="1049" w:type="dxa"/>
            <w:tcBorders>
              <w:top w:val="nil"/>
              <w:bottom w:val="nil"/>
            </w:tcBorders>
          </w:tcPr>
          <w:p w:rsidR="009D6A97" w:rsidRPr="000D21DB" w:rsidRDefault="009D6A97" w:rsidP="00B16481">
            <w:pPr>
              <w:spacing w:after="0" w:line="240" w:lineRule="auto"/>
              <w:ind w:firstLine="284"/>
              <w:rPr>
                <w:rFonts w:eastAsia="Times New Roman" w:cstheme="minorHAnsi"/>
                <w:color w:val="000000"/>
                <w:sz w:val="18"/>
                <w:szCs w:val="18"/>
                <w:lang w:eastAsia="en-GB"/>
              </w:rPr>
            </w:pPr>
            <w:r w:rsidRPr="000D21DB">
              <w:rPr>
                <w:rFonts w:eastAsia="Times New Roman" w:cstheme="minorHAnsi"/>
                <w:color w:val="000000"/>
                <w:sz w:val="18"/>
                <w:szCs w:val="18"/>
                <w:lang w:eastAsia="en-GB"/>
              </w:rPr>
              <w:t>1966</w:t>
            </w:r>
          </w:p>
        </w:tc>
        <w:tc>
          <w:tcPr>
            <w:tcW w:w="2070" w:type="dxa"/>
            <w:tcBorders>
              <w:top w:val="nil"/>
              <w:bottom w:val="nil"/>
            </w:tcBorders>
            <w:shd w:val="clear" w:color="auto" w:fill="auto"/>
            <w:noWrap/>
          </w:tcPr>
          <w:p w:rsidR="009D6A97" w:rsidRPr="000D21DB" w:rsidRDefault="009D6A97" w:rsidP="00B16481">
            <w:pPr>
              <w:spacing w:after="0" w:line="240" w:lineRule="auto"/>
              <w:rPr>
                <w:rFonts w:eastAsia="Times New Roman" w:cstheme="minorHAnsi"/>
                <w:color w:val="000000"/>
                <w:sz w:val="18"/>
                <w:szCs w:val="18"/>
                <w:lang w:eastAsia="en-GB"/>
              </w:rPr>
            </w:pPr>
            <w:proofErr w:type="spellStart"/>
            <w:r w:rsidRPr="000D21DB">
              <w:rPr>
                <w:rFonts w:eastAsia="Times New Roman" w:cstheme="minorHAnsi"/>
                <w:color w:val="000000"/>
                <w:sz w:val="18"/>
                <w:szCs w:val="18"/>
                <w:lang w:eastAsia="en-GB"/>
              </w:rPr>
              <w:t>Eriophoretum</w:t>
            </w:r>
            <w:proofErr w:type="spellEnd"/>
            <w:r w:rsidRPr="000D21DB">
              <w:rPr>
                <w:rFonts w:eastAsia="Times New Roman" w:cstheme="minorHAnsi"/>
                <w:color w:val="000000"/>
                <w:sz w:val="18"/>
                <w:szCs w:val="18"/>
                <w:lang w:eastAsia="en-GB"/>
              </w:rPr>
              <w:t xml:space="preserve"> </w:t>
            </w:r>
          </w:p>
        </w:tc>
        <w:tc>
          <w:tcPr>
            <w:tcW w:w="1242" w:type="dxa"/>
            <w:tcBorders>
              <w:top w:val="nil"/>
              <w:bottom w:val="nil"/>
            </w:tcBorders>
          </w:tcPr>
          <w:p w:rsidR="009D6A97" w:rsidRPr="000D21DB" w:rsidRDefault="009D6A97" w:rsidP="00B16481">
            <w:pPr>
              <w:spacing w:after="0" w:line="240" w:lineRule="auto"/>
              <w:ind w:firstLine="9"/>
              <w:jc w:val="center"/>
              <w:rPr>
                <w:rFonts w:eastAsia="Times New Roman" w:cstheme="minorHAnsi"/>
                <w:color w:val="000000"/>
                <w:sz w:val="18"/>
                <w:szCs w:val="18"/>
                <w:lang w:eastAsia="en-GB"/>
              </w:rPr>
            </w:pPr>
            <w:r w:rsidRPr="000D21DB">
              <w:rPr>
                <w:rFonts w:eastAsia="Times New Roman" w:cstheme="minorHAnsi"/>
                <w:color w:val="000000"/>
                <w:sz w:val="18"/>
                <w:szCs w:val="18"/>
                <w:lang w:eastAsia="en-GB"/>
              </w:rPr>
              <w:t>M20b (73</w:t>
            </w:r>
            <w:proofErr w:type="gramStart"/>
            <w:r w:rsidRPr="000D21DB">
              <w:rPr>
                <w:rFonts w:eastAsia="Times New Roman" w:cstheme="minorHAnsi"/>
                <w:color w:val="000000"/>
                <w:sz w:val="18"/>
                <w:szCs w:val="18"/>
                <w:lang w:eastAsia="en-GB"/>
              </w:rPr>
              <w:t>% )</w:t>
            </w:r>
            <w:proofErr w:type="gramEnd"/>
          </w:p>
        </w:tc>
        <w:tc>
          <w:tcPr>
            <w:tcW w:w="2496" w:type="dxa"/>
            <w:tcBorders>
              <w:top w:val="nil"/>
              <w:bottom w:val="nil"/>
            </w:tcBorders>
          </w:tcPr>
          <w:p w:rsidR="009D6A97" w:rsidRPr="000D21DB" w:rsidRDefault="009D6A97" w:rsidP="00B16481">
            <w:pPr>
              <w:spacing w:after="0" w:line="240" w:lineRule="auto"/>
              <w:ind w:hanging="34"/>
              <w:rPr>
                <w:rFonts w:eastAsia="Times New Roman" w:cstheme="minorHAnsi"/>
                <w:color w:val="000000"/>
                <w:sz w:val="18"/>
                <w:szCs w:val="18"/>
                <w:lang w:eastAsia="en-GB"/>
              </w:rPr>
            </w:pPr>
            <w:r w:rsidRPr="000D21DB">
              <w:rPr>
                <w:rFonts w:eastAsia="Times New Roman" w:cstheme="minorHAnsi"/>
                <w:i/>
                <w:color w:val="000000"/>
                <w:sz w:val="18"/>
                <w:szCs w:val="18"/>
                <w:lang w:eastAsia="en-GB"/>
              </w:rPr>
              <w:t>As above</w:t>
            </w:r>
          </w:p>
        </w:tc>
        <w:tc>
          <w:tcPr>
            <w:tcW w:w="1211" w:type="dxa"/>
            <w:tcBorders>
              <w:top w:val="nil"/>
              <w:bottom w:val="nil"/>
            </w:tcBorders>
          </w:tcPr>
          <w:p w:rsidR="009D6A97" w:rsidRPr="000D21DB" w:rsidRDefault="009D6A97" w:rsidP="00B16481">
            <w:pPr>
              <w:spacing w:after="0" w:line="240" w:lineRule="auto"/>
              <w:ind w:hanging="34"/>
              <w:jc w:val="center"/>
              <w:rPr>
                <w:rFonts w:eastAsia="Times New Roman" w:cstheme="minorHAnsi"/>
                <w:color w:val="000000"/>
                <w:sz w:val="18"/>
                <w:szCs w:val="18"/>
                <w:lang w:eastAsia="en-GB"/>
              </w:rPr>
            </w:pPr>
            <w:r w:rsidRPr="000D21DB">
              <w:rPr>
                <w:rFonts w:eastAsia="Times New Roman" w:cstheme="minorHAnsi"/>
                <w:color w:val="000000"/>
                <w:sz w:val="18"/>
                <w:szCs w:val="18"/>
                <w:lang w:eastAsia="en-GB"/>
              </w:rPr>
              <w:t>419</w:t>
            </w:r>
          </w:p>
        </w:tc>
        <w:tc>
          <w:tcPr>
            <w:tcW w:w="1134" w:type="dxa"/>
            <w:tcBorders>
              <w:top w:val="nil"/>
              <w:bottom w:val="nil"/>
            </w:tcBorders>
            <w:shd w:val="clear" w:color="auto" w:fill="auto"/>
            <w:noWrap/>
          </w:tcPr>
          <w:p w:rsidR="009D6A97" w:rsidRPr="000D21DB" w:rsidRDefault="009D6A97" w:rsidP="00B16481">
            <w:pPr>
              <w:spacing w:after="0" w:line="240" w:lineRule="auto"/>
              <w:jc w:val="center"/>
              <w:rPr>
                <w:rFonts w:eastAsia="Times New Roman" w:cstheme="minorHAnsi"/>
                <w:color w:val="000000"/>
                <w:sz w:val="18"/>
                <w:szCs w:val="18"/>
                <w:lang w:eastAsia="en-GB"/>
              </w:rPr>
            </w:pPr>
            <w:r w:rsidRPr="000D21DB">
              <w:rPr>
                <w:rFonts w:eastAsia="Times New Roman" w:cstheme="minorHAnsi"/>
                <w:color w:val="000000"/>
                <w:sz w:val="18"/>
                <w:szCs w:val="18"/>
                <w:lang w:eastAsia="en-GB"/>
              </w:rPr>
              <w:t>0.5</w:t>
            </w:r>
          </w:p>
        </w:tc>
      </w:tr>
      <w:tr w:rsidR="009D6A97" w:rsidRPr="000D21DB" w:rsidTr="00B16481">
        <w:trPr>
          <w:trHeight w:val="288"/>
        </w:trPr>
        <w:tc>
          <w:tcPr>
            <w:tcW w:w="1419" w:type="dxa"/>
            <w:tcBorders>
              <w:top w:val="nil"/>
              <w:bottom w:val="nil"/>
            </w:tcBorders>
          </w:tcPr>
          <w:p w:rsidR="009D6A97" w:rsidRPr="000D21DB" w:rsidRDefault="009D6A97" w:rsidP="00B16481">
            <w:pPr>
              <w:spacing w:after="0" w:line="240" w:lineRule="auto"/>
              <w:ind w:left="33"/>
              <w:rPr>
                <w:rFonts w:eastAsia="Times New Roman" w:cstheme="minorHAnsi"/>
                <w:color w:val="000000"/>
                <w:sz w:val="18"/>
                <w:szCs w:val="18"/>
                <w:lang w:eastAsia="en-GB"/>
              </w:rPr>
            </w:pPr>
            <w:r w:rsidRPr="000D21DB">
              <w:rPr>
                <w:rFonts w:eastAsia="Times New Roman" w:cstheme="minorHAnsi"/>
                <w:color w:val="000000"/>
                <w:sz w:val="18"/>
                <w:szCs w:val="18"/>
                <w:lang w:eastAsia="en-GB"/>
              </w:rPr>
              <w:t xml:space="preserve">Cottage Hill </w:t>
            </w:r>
          </w:p>
        </w:tc>
        <w:tc>
          <w:tcPr>
            <w:tcW w:w="1576" w:type="dxa"/>
            <w:tcBorders>
              <w:top w:val="nil"/>
              <w:bottom w:val="nil"/>
            </w:tcBorders>
            <w:shd w:val="clear" w:color="auto" w:fill="auto"/>
            <w:noWrap/>
          </w:tcPr>
          <w:p w:rsidR="009D6A97" w:rsidRPr="000D21DB" w:rsidRDefault="009D6A97" w:rsidP="00B16481">
            <w:pPr>
              <w:spacing w:after="0" w:line="240" w:lineRule="auto"/>
              <w:ind w:firstLine="284"/>
              <w:rPr>
                <w:rFonts w:eastAsia="Times New Roman" w:cstheme="minorHAnsi"/>
                <w:i/>
                <w:color w:val="000000"/>
                <w:sz w:val="18"/>
                <w:szCs w:val="18"/>
                <w:lang w:eastAsia="en-GB"/>
              </w:rPr>
            </w:pPr>
            <w:r w:rsidRPr="000D21DB">
              <w:rPr>
                <w:rFonts w:eastAsia="Times New Roman" w:cstheme="minorHAnsi"/>
                <w:i/>
                <w:color w:val="000000"/>
                <w:sz w:val="18"/>
                <w:szCs w:val="18"/>
                <w:lang w:eastAsia="en-GB"/>
              </w:rPr>
              <w:t>Juncus/Nardus</w:t>
            </w:r>
          </w:p>
        </w:tc>
        <w:tc>
          <w:tcPr>
            <w:tcW w:w="774" w:type="dxa"/>
            <w:tcBorders>
              <w:top w:val="nil"/>
              <w:bottom w:val="nil"/>
            </w:tcBorders>
          </w:tcPr>
          <w:p w:rsidR="009D6A97" w:rsidRPr="000D21DB" w:rsidRDefault="009D6A97" w:rsidP="00B16481">
            <w:pPr>
              <w:spacing w:after="0" w:line="240" w:lineRule="auto"/>
              <w:ind w:firstLine="284"/>
              <w:jc w:val="center"/>
              <w:rPr>
                <w:rFonts w:eastAsia="Times New Roman" w:cstheme="minorHAnsi"/>
                <w:color w:val="000000"/>
                <w:sz w:val="18"/>
                <w:szCs w:val="18"/>
                <w:lang w:eastAsia="en-GB"/>
              </w:rPr>
            </w:pPr>
            <w:r w:rsidRPr="000D21DB">
              <w:rPr>
                <w:rFonts w:eastAsia="Times New Roman" w:cstheme="minorHAnsi"/>
                <w:color w:val="000000"/>
                <w:sz w:val="18"/>
                <w:szCs w:val="18"/>
                <w:lang w:eastAsia="en-GB"/>
              </w:rPr>
              <w:t>CH</w:t>
            </w:r>
          </w:p>
        </w:tc>
        <w:tc>
          <w:tcPr>
            <w:tcW w:w="1418" w:type="dxa"/>
            <w:tcBorders>
              <w:top w:val="nil"/>
              <w:bottom w:val="nil"/>
            </w:tcBorders>
            <w:shd w:val="clear" w:color="auto" w:fill="auto"/>
            <w:noWrap/>
          </w:tcPr>
          <w:p w:rsidR="009D6A97" w:rsidRPr="000D21DB" w:rsidRDefault="009D6A97" w:rsidP="00B16481">
            <w:pPr>
              <w:spacing w:after="0" w:line="240" w:lineRule="auto"/>
              <w:rPr>
                <w:rFonts w:eastAsia="Times New Roman" w:cstheme="minorHAnsi"/>
                <w:color w:val="000000"/>
                <w:sz w:val="18"/>
                <w:szCs w:val="18"/>
                <w:lang w:eastAsia="en-GB"/>
              </w:rPr>
            </w:pPr>
            <w:r w:rsidRPr="000D21DB">
              <w:rPr>
                <w:rFonts w:eastAsia="Times New Roman" w:cstheme="minorHAnsi"/>
                <w:color w:val="000000"/>
                <w:sz w:val="18"/>
                <w:szCs w:val="18"/>
                <w:lang w:eastAsia="en-GB"/>
              </w:rPr>
              <w:t>NY 75801 33641</w:t>
            </w:r>
          </w:p>
        </w:tc>
        <w:tc>
          <w:tcPr>
            <w:tcW w:w="1178" w:type="dxa"/>
            <w:tcBorders>
              <w:top w:val="nil"/>
              <w:bottom w:val="nil"/>
            </w:tcBorders>
            <w:shd w:val="clear" w:color="auto" w:fill="auto"/>
            <w:noWrap/>
          </w:tcPr>
          <w:p w:rsidR="009D6A97" w:rsidRPr="000D21DB" w:rsidRDefault="009D6A97" w:rsidP="00B16481">
            <w:pPr>
              <w:spacing w:after="0" w:line="240" w:lineRule="auto"/>
              <w:ind w:firstLine="284"/>
              <w:jc w:val="center"/>
              <w:rPr>
                <w:rFonts w:eastAsia="Times New Roman" w:cstheme="minorHAnsi"/>
                <w:color w:val="000000"/>
                <w:sz w:val="18"/>
                <w:szCs w:val="18"/>
                <w:lang w:eastAsia="en-GB"/>
              </w:rPr>
            </w:pPr>
            <w:r w:rsidRPr="000D21DB">
              <w:rPr>
                <w:rFonts w:eastAsia="Times New Roman" w:cstheme="minorHAnsi"/>
                <w:color w:val="000000"/>
                <w:sz w:val="18"/>
                <w:szCs w:val="18"/>
                <w:lang w:eastAsia="en-GB"/>
              </w:rPr>
              <w:t>550</w:t>
            </w:r>
          </w:p>
        </w:tc>
        <w:tc>
          <w:tcPr>
            <w:tcW w:w="1049" w:type="dxa"/>
            <w:tcBorders>
              <w:top w:val="nil"/>
              <w:bottom w:val="nil"/>
            </w:tcBorders>
          </w:tcPr>
          <w:p w:rsidR="009D6A97" w:rsidRPr="000D21DB" w:rsidRDefault="009D6A97" w:rsidP="00B16481">
            <w:pPr>
              <w:spacing w:after="0" w:line="240" w:lineRule="auto"/>
              <w:ind w:firstLine="284"/>
              <w:rPr>
                <w:rFonts w:eastAsia="Times New Roman" w:cstheme="minorHAnsi"/>
                <w:color w:val="000000"/>
                <w:sz w:val="18"/>
                <w:szCs w:val="18"/>
                <w:lang w:eastAsia="en-GB"/>
              </w:rPr>
            </w:pPr>
            <w:r w:rsidRPr="000D21DB">
              <w:rPr>
                <w:rFonts w:eastAsia="Times New Roman" w:cstheme="minorHAnsi"/>
                <w:color w:val="000000"/>
                <w:sz w:val="18"/>
                <w:szCs w:val="18"/>
                <w:lang w:eastAsia="en-GB"/>
              </w:rPr>
              <w:t>1967</w:t>
            </w:r>
          </w:p>
        </w:tc>
        <w:tc>
          <w:tcPr>
            <w:tcW w:w="2070" w:type="dxa"/>
            <w:tcBorders>
              <w:top w:val="nil"/>
              <w:bottom w:val="nil"/>
            </w:tcBorders>
            <w:shd w:val="clear" w:color="auto" w:fill="auto"/>
            <w:noWrap/>
          </w:tcPr>
          <w:p w:rsidR="009D6A97" w:rsidRPr="000D21DB" w:rsidRDefault="009D6A97" w:rsidP="00B16481">
            <w:pPr>
              <w:spacing w:after="0" w:line="240" w:lineRule="auto"/>
              <w:rPr>
                <w:rFonts w:eastAsia="Times New Roman" w:cstheme="minorHAnsi"/>
                <w:color w:val="000000"/>
                <w:sz w:val="18"/>
                <w:szCs w:val="18"/>
                <w:lang w:eastAsia="en-GB"/>
              </w:rPr>
            </w:pPr>
            <w:r w:rsidRPr="000D21DB">
              <w:rPr>
                <w:rFonts w:eastAsia="Times New Roman" w:cstheme="minorHAnsi"/>
                <w:i/>
                <w:iCs/>
                <w:color w:val="000000"/>
                <w:sz w:val="18"/>
                <w:szCs w:val="18"/>
                <w:lang w:eastAsia="en-GB"/>
              </w:rPr>
              <w:t>Juncus squarrosu</w:t>
            </w:r>
            <w:r w:rsidRPr="000D21DB">
              <w:rPr>
                <w:rFonts w:eastAsia="Times New Roman" w:cstheme="minorHAnsi"/>
                <w:color w:val="000000"/>
                <w:sz w:val="18"/>
                <w:szCs w:val="18"/>
                <w:lang w:eastAsia="en-GB"/>
              </w:rPr>
              <w:t xml:space="preserve">s grassland </w:t>
            </w:r>
          </w:p>
        </w:tc>
        <w:tc>
          <w:tcPr>
            <w:tcW w:w="1242" w:type="dxa"/>
            <w:tcBorders>
              <w:top w:val="nil"/>
              <w:bottom w:val="nil"/>
            </w:tcBorders>
          </w:tcPr>
          <w:p w:rsidR="009D6A97" w:rsidRPr="000D21DB" w:rsidRDefault="009D6A97" w:rsidP="00B16481">
            <w:pPr>
              <w:spacing w:after="0" w:line="240" w:lineRule="auto"/>
              <w:ind w:firstLine="9"/>
              <w:jc w:val="center"/>
              <w:rPr>
                <w:rFonts w:eastAsia="Times New Roman" w:cstheme="minorHAnsi"/>
                <w:color w:val="000000"/>
                <w:sz w:val="18"/>
                <w:szCs w:val="18"/>
                <w:lang w:eastAsia="en-GB"/>
              </w:rPr>
            </w:pPr>
            <w:r w:rsidRPr="000D21DB">
              <w:rPr>
                <w:rFonts w:eastAsia="Times New Roman" w:cstheme="minorHAnsi"/>
                <w:color w:val="000000"/>
                <w:sz w:val="18"/>
                <w:szCs w:val="18"/>
                <w:lang w:eastAsia="en-GB"/>
              </w:rPr>
              <w:t>U6b (61%)</w:t>
            </w:r>
          </w:p>
        </w:tc>
        <w:tc>
          <w:tcPr>
            <w:tcW w:w="2496" w:type="dxa"/>
            <w:tcBorders>
              <w:top w:val="nil"/>
              <w:bottom w:val="nil"/>
            </w:tcBorders>
          </w:tcPr>
          <w:p w:rsidR="009D6A97" w:rsidRPr="000D21DB" w:rsidRDefault="009D6A97" w:rsidP="00B16481">
            <w:pPr>
              <w:spacing w:after="0" w:line="240" w:lineRule="auto"/>
              <w:ind w:hanging="34"/>
              <w:rPr>
                <w:rFonts w:eastAsia="Times New Roman" w:cstheme="minorHAnsi"/>
                <w:color w:val="000000"/>
                <w:sz w:val="18"/>
                <w:szCs w:val="18"/>
                <w:lang w:eastAsia="en-GB"/>
              </w:rPr>
            </w:pPr>
            <w:r w:rsidRPr="000D21DB">
              <w:rPr>
                <w:rFonts w:eastAsia="Times New Roman" w:cstheme="minorHAnsi"/>
                <w:i/>
                <w:color w:val="000000"/>
                <w:sz w:val="18"/>
                <w:szCs w:val="18"/>
                <w:lang w:eastAsia="en-GB"/>
              </w:rPr>
              <w:t xml:space="preserve">Juncus squarrosus-Festuca </w:t>
            </w:r>
            <w:proofErr w:type="spellStart"/>
            <w:r w:rsidRPr="000D21DB">
              <w:rPr>
                <w:rFonts w:eastAsia="Times New Roman" w:cstheme="minorHAnsi"/>
                <w:i/>
                <w:color w:val="000000"/>
                <w:sz w:val="18"/>
                <w:szCs w:val="18"/>
                <w:lang w:eastAsia="en-GB"/>
              </w:rPr>
              <w:t>ovina</w:t>
            </w:r>
            <w:proofErr w:type="spellEnd"/>
            <w:r w:rsidRPr="000D21DB">
              <w:rPr>
                <w:rFonts w:eastAsia="Times New Roman" w:cstheme="minorHAnsi"/>
                <w:color w:val="000000"/>
                <w:sz w:val="18"/>
                <w:szCs w:val="18"/>
                <w:lang w:eastAsia="en-GB"/>
              </w:rPr>
              <w:t xml:space="preserve"> grassland: </w:t>
            </w:r>
            <w:proofErr w:type="spellStart"/>
            <w:r w:rsidRPr="000D21DB">
              <w:rPr>
                <w:rFonts w:eastAsia="Times New Roman" w:cstheme="minorHAnsi"/>
                <w:i/>
                <w:color w:val="000000"/>
                <w:sz w:val="18"/>
                <w:szCs w:val="18"/>
                <w:lang w:eastAsia="en-GB"/>
              </w:rPr>
              <w:t>Carex</w:t>
            </w:r>
            <w:proofErr w:type="spellEnd"/>
            <w:r w:rsidRPr="000D21DB">
              <w:rPr>
                <w:rFonts w:eastAsia="Times New Roman" w:cstheme="minorHAnsi"/>
                <w:i/>
                <w:color w:val="000000"/>
                <w:sz w:val="18"/>
                <w:szCs w:val="18"/>
                <w:lang w:eastAsia="en-GB"/>
              </w:rPr>
              <w:t xml:space="preserve"> </w:t>
            </w:r>
            <w:proofErr w:type="spellStart"/>
            <w:r w:rsidRPr="000D21DB">
              <w:rPr>
                <w:rFonts w:eastAsia="Times New Roman" w:cstheme="minorHAnsi"/>
                <w:i/>
                <w:color w:val="000000"/>
                <w:sz w:val="18"/>
                <w:szCs w:val="18"/>
                <w:lang w:eastAsia="en-GB"/>
              </w:rPr>
              <w:t>nigra-Calypogeia</w:t>
            </w:r>
            <w:proofErr w:type="spellEnd"/>
            <w:r w:rsidRPr="000D21DB">
              <w:rPr>
                <w:rFonts w:eastAsia="Times New Roman" w:cstheme="minorHAnsi"/>
                <w:i/>
                <w:color w:val="000000"/>
                <w:sz w:val="18"/>
                <w:szCs w:val="18"/>
                <w:lang w:eastAsia="en-GB"/>
              </w:rPr>
              <w:t xml:space="preserve"> </w:t>
            </w:r>
            <w:proofErr w:type="spellStart"/>
            <w:r w:rsidRPr="000D21DB">
              <w:rPr>
                <w:rFonts w:eastAsia="Times New Roman" w:cstheme="minorHAnsi"/>
                <w:i/>
                <w:color w:val="000000"/>
                <w:sz w:val="18"/>
                <w:szCs w:val="18"/>
                <w:lang w:eastAsia="en-GB"/>
              </w:rPr>
              <w:t>trichomanis</w:t>
            </w:r>
            <w:proofErr w:type="spellEnd"/>
            <w:r w:rsidRPr="000D21DB">
              <w:rPr>
                <w:rFonts w:eastAsia="Times New Roman" w:cstheme="minorHAnsi"/>
                <w:i/>
                <w:color w:val="000000"/>
                <w:sz w:val="18"/>
                <w:szCs w:val="18"/>
                <w:lang w:eastAsia="en-GB"/>
              </w:rPr>
              <w:t xml:space="preserve"> </w:t>
            </w:r>
            <w:r w:rsidRPr="000D21DB">
              <w:rPr>
                <w:rFonts w:eastAsia="Times New Roman" w:cstheme="minorHAnsi"/>
                <w:color w:val="000000"/>
                <w:sz w:val="18"/>
                <w:szCs w:val="18"/>
                <w:lang w:eastAsia="en-GB"/>
              </w:rPr>
              <w:t>sub-community</w:t>
            </w:r>
          </w:p>
        </w:tc>
        <w:tc>
          <w:tcPr>
            <w:tcW w:w="1211" w:type="dxa"/>
            <w:tcBorders>
              <w:top w:val="nil"/>
              <w:bottom w:val="nil"/>
            </w:tcBorders>
          </w:tcPr>
          <w:p w:rsidR="009D6A97" w:rsidRPr="000D21DB" w:rsidRDefault="009D6A97" w:rsidP="00B16481">
            <w:pPr>
              <w:spacing w:after="0" w:line="240" w:lineRule="auto"/>
              <w:ind w:hanging="34"/>
              <w:jc w:val="center"/>
              <w:rPr>
                <w:rFonts w:eastAsia="Times New Roman" w:cstheme="minorHAnsi"/>
                <w:color w:val="000000"/>
                <w:sz w:val="18"/>
                <w:szCs w:val="18"/>
                <w:lang w:eastAsia="en-GB"/>
              </w:rPr>
            </w:pPr>
            <w:r w:rsidRPr="000D21DB">
              <w:rPr>
                <w:rFonts w:eastAsia="Times New Roman" w:cstheme="minorHAnsi"/>
                <w:color w:val="000000"/>
                <w:sz w:val="18"/>
                <w:szCs w:val="18"/>
                <w:lang w:eastAsia="en-GB"/>
              </w:rPr>
              <w:t>373</w:t>
            </w:r>
          </w:p>
        </w:tc>
        <w:tc>
          <w:tcPr>
            <w:tcW w:w="1134" w:type="dxa"/>
            <w:tcBorders>
              <w:top w:val="nil"/>
              <w:bottom w:val="nil"/>
            </w:tcBorders>
            <w:shd w:val="clear" w:color="auto" w:fill="auto"/>
            <w:noWrap/>
          </w:tcPr>
          <w:p w:rsidR="009D6A97" w:rsidRPr="000D21DB" w:rsidRDefault="009D6A97" w:rsidP="00B16481">
            <w:pPr>
              <w:spacing w:after="0" w:line="240" w:lineRule="auto"/>
              <w:jc w:val="center"/>
              <w:rPr>
                <w:rFonts w:eastAsia="Times New Roman" w:cstheme="minorHAnsi"/>
                <w:color w:val="000000"/>
                <w:sz w:val="18"/>
                <w:szCs w:val="18"/>
                <w:lang w:eastAsia="en-GB"/>
              </w:rPr>
            </w:pPr>
            <w:r w:rsidRPr="000D21DB">
              <w:rPr>
                <w:rFonts w:eastAsia="Times New Roman" w:cstheme="minorHAnsi"/>
                <w:color w:val="000000"/>
                <w:sz w:val="18"/>
                <w:szCs w:val="18"/>
                <w:lang w:eastAsia="en-GB"/>
              </w:rPr>
              <w:t>1.4</w:t>
            </w:r>
          </w:p>
        </w:tc>
      </w:tr>
      <w:tr w:rsidR="009D6A97" w:rsidRPr="000D21DB" w:rsidTr="00B16481">
        <w:trPr>
          <w:trHeight w:val="464"/>
        </w:trPr>
        <w:tc>
          <w:tcPr>
            <w:tcW w:w="1419" w:type="dxa"/>
            <w:tcBorders>
              <w:bottom w:val="nil"/>
            </w:tcBorders>
          </w:tcPr>
          <w:p w:rsidR="009D6A97" w:rsidRPr="000D21DB" w:rsidRDefault="009D6A97" w:rsidP="00B16481">
            <w:pPr>
              <w:spacing w:after="0" w:line="240" w:lineRule="auto"/>
              <w:ind w:left="33"/>
              <w:rPr>
                <w:rFonts w:eastAsia="Times New Roman" w:cstheme="minorHAnsi"/>
                <w:color w:val="000000"/>
                <w:sz w:val="18"/>
                <w:szCs w:val="18"/>
                <w:lang w:eastAsia="en-GB"/>
              </w:rPr>
            </w:pPr>
            <w:r w:rsidRPr="000D21DB">
              <w:rPr>
                <w:rFonts w:eastAsia="Times New Roman" w:cstheme="minorHAnsi"/>
                <w:color w:val="000000"/>
                <w:sz w:val="18"/>
                <w:szCs w:val="18"/>
                <w:lang w:eastAsia="en-GB"/>
              </w:rPr>
              <w:t xml:space="preserve">River Tees </w:t>
            </w:r>
          </w:p>
        </w:tc>
        <w:tc>
          <w:tcPr>
            <w:tcW w:w="1576" w:type="dxa"/>
            <w:tcBorders>
              <w:bottom w:val="nil"/>
            </w:tcBorders>
            <w:shd w:val="clear" w:color="auto" w:fill="auto"/>
            <w:noWrap/>
          </w:tcPr>
          <w:p w:rsidR="009D6A97" w:rsidRPr="000D21DB" w:rsidRDefault="009D6A97" w:rsidP="00B16481">
            <w:pPr>
              <w:spacing w:after="0" w:line="240" w:lineRule="auto"/>
              <w:ind w:firstLine="284"/>
              <w:rPr>
                <w:rFonts w:eastAsia="Times New Roman" w:cstheme="minorHAnsi"/>
                <w:i/>
                <w:color w:val="000000"/>
                <w:sz w:val="18"/>
                <w:szCs w:val="18"/>
                <w:lang w:eastAsia="en-GB"/>
              </w:rPr>
            </w:pPr>
            <w:r w:rsidRPr="000D21DB">
              <w:rPr>
                <w:rFonts w:eastAsia="Times New Roman" w:cstheme="minorHAnsi"/>
                <w:i/>
                <w:color w:val="000000"/>
                <w:sz w:val="18"/>
                <w:szCs w:val="18"/>
                <w:lang w:eastAsia="en-GB"/>
              </w:rPr>
              <w:t>Juncus/Nardus</w:t>
            </w:r>
          </w:p>
        </w:tc>
        <w:tc>
          <w:tcPr>
            <w:tcW w:w="774" w:type="dxa"/>
            <w:tcBorders>
              <w:bottom w:val="nil"/>
            </w:tcBorders>
          </w:tcPr>
          <w:p w:rsidR="009D6A97" w:rsidRPr="000D21DB" w:rsidRDefault="009D6A97" w:rsidP="00B16481">
            <w:pPr>
              <w:spacing w:after="0" w:line="240" w:lineRule="auto"/>
              <w:ind w:firstLine="284"/>
              <w:jc w:val="center"/>
              <w:rPr>
                <w:rFonts w:eastAsia="Times New Roman" w:cstheme="minorHAnsi"/>
                <w:color w:val="000000"/>
                <w:sz w:val="18"/>
                <w:szCs w:val="18"/>
                <w:lang w:eastAsia="en-GB"/>
              </w:rPr>
            </w:pPr>
            <w:r w:rsidRPr="000D21DB">
              <w:rPr>
                <w:rFonts w:eastAsia="Times New Roman" w:cstheme="minorHAnsi"/>
                <w:color w:val="000000"/>
                <w:sz w:val="18"/>
                <w:szCs w:val="18"/>
                <w:lang w:eastAsia="en-GB"/>
              </w:rPr>
              <w:t>RT</w:t>
            </w:r>
          </w:p>
        </w:tc>
        <w:tc>
          <w:tcPr>
            <w:tcW w:w="1418" w:type="dxa"/>
            <w:tcBorders>
              <w:bottom w:val="nil"/>
            </w:tcBorders>
            <w:shd w:val="clear" w:color="auto" w:fill="auto"/>
            <w:noWrap/>
          </w:tcPr>
          <w:p w:rsidR="009D6A97" w:rsidRPr="000D21DB" w:rsidRDefault="009D6A97" w:rsidP="00B16481">
            <w:pPr>
              <w:spacing w:after="0" w:line="240" w:lineRule="auto"/>
              <w:rPr>
                <w:rFonts w:eastAsia="Times New Roman" w:cstheme="minorHAnsi"/>
                <w:color w:val="000000"/>
                <w:sz w:val="18"/>
                <w:szCs w:val="18"/>
                <w:lang w:eastAsia="en-GB"/>
              </w:rPr>
            </w:pPr>
            <w:r w:rsidRPr="000D21DB">
              <w:rPr>
                <w:rFonts w:eastAsia="Times New Roman" w:cstheme="minorHAnsi"/>
                <w:color w:val="000000"/>
                <w:sz w:val="18"/>
                <w:szCs w:val="18"/>
                <w:lang w:eastAsia="en-GB"/>
              </w:rPr>
              <w:t>NY 74796 34485</w:t>
            </w:r>
          </w:p>
        </w:tc>
        <w:tc>
          <w:tcPr>
            <w:tcW w:w="1178" w:type="dxa"/>
            <w:tcBorders>
              <w:bottom w:val="nil"/>
            </w:tcBorders>
            <w:shd w:val="clear" w:color="auto" w:fill="auto"/>
            <w:noWrap/>
          </w:tcPr>
          <w:p w:rsidR="009D6A97" w:rsidRPr="000D21DB" w:rsidRDefault="009D6A97" w:rsidP="00B16481">
            <w:pPr>
              <w:spacing w:after="0" w:line="240" w:lineRule="auto"/>
              <w:ind w:firstLine="284"/>
              <w:jc w:val="center"/>
              <w:rPr>
                <w:rFonts w:eastAsia="Times New Roman" w:cstheme="minorHAnsi"/>
                <w:color w:val="000000"/>
                <w:sz w:val="18"/>
                <w:szCs w:val="18"/>
                <w:lang w:eastAsia="en-GB"/>
              </w:rPr>
            </w:pPr>
            <w:r w:rsidRPr="000D21DB">
              <w:rPr>
                <w:rFonts w:eastAsia="Times New Roman" w:cstheme="minorHAnsi"/>
                <w:color w:val="000000"/>
                <w:sz w:val="18"/>
                <w:szCs w:val="18"/>
                <w:lang w:eastAsia="en-GB"/>
              </w:rPr>
              <w:t>550</w:t>
            </w:r>
          </w:p>
        </w:tc>
        <w:tc>
          <w:tcPr>
            <w:tcW w:w="1049" w:type="dxa"/>
            <w:tcBorders>
              <w:bottom w:val="nil"/>
            </w:tcBorders>
          </w:tcPr>
          <w:p w:rsidR="009D6A97" w:rsidRPr="000D21DB" w:rsidRDefault="009D6A97" w:rsidP="00B16481">
            <w:pPr>
              <w:spacing w:after="0" w:line="240" w:lineRule="auto"/>
              <w:ind w:firstLine="284"/>
              <w:rPr>
                <w:rFonts w:eastAsia="Times New Roman" w:cstheme="minorHAnsi"/>
                <w:color w:val="000000"/>
                <w:sz w:val="18"/>
                <w:szCs w:val="18"/>
                <w:lang w:eastAsia="en-GB"/>
              </w:rPr>
            </w:pPr>
            <w:r w:rsidRPr="000D21DB">
              <w:rPr>
                <w:rFonts w:eastAsia="Times New Roman" w:cstheme="minorHAnsi"/>
                <w:color w:val="000000"/>
                <w:sz w:val="18"/>
                <w:szCs w:val="18"/>
                <w:lang w:eastAsia="en-GB"/>
              </w:rPr>
              <w:t>1967</w:t>
            </w:r>
          </w:p>
        </w:tc>
        <w:tc>
          <w:tcPr>
            <w:tcW w:w="2070" w:type="dxa"/>
            <w:tcBorders>
              <w:bottom w:val="nil"/>
            </w:tcBorders>
            <w:shd w:val="clear" w:color="auto" w:fill="auto"/>
            <w:noWrap/>
          </w:tcPr>
          <w:p w:rsidR="009D6A97" w:rsidRPr="000D21DB" w:rsidRDefault="009D6A97" w:rsidP="00B16481">
            <w:pPr>
              <w:spacing w:after="0" w:line="240" w:lineRule="auto"/>
              <w:rPr>
                <w:rFonts w:eastAsia="Times New Roman" w:cstheme="minorHAnsi"/>
                <w:color w:val="000000"/>
                <w:sz w:val="18"/>
                <w:szCs w:val="18"/>
                <w:lang w:eastAsia="en-GB"/>
              </w:rPr>
            </w:pPr>
            <w:r w:rsidRPr="000D21DB">
              <w:rPr>
                <w:rFonts w:eastAsia="Times New Roman" w:cstheme="minorHAnsi"/>
                <w:i/>
                <w:iCs/>
                <w:color w:val="000000"/>
                <w:sz w:val="18"/>
                <w:szCs w:val="18"/>
                <w:lang w:eastAsia="en-GB"/>
              </w:rPr>
              <w:t>Nardus stricta</w:t>
            </w:r>
            <w:r w:rsidRPr="000D21DB">
              <w:rPr>
                <w:rFonts w:eastAsia="Times New Roman" w:cstheme="minorHAnsi"/>
                <w:color w:val="000000"/>
                <w:sz w:val="18"/>
                <w:szCs w:val="18"/>
                <w:lang w:eastAsia="en-GB"/>
              </w:rPr>
              <w:t xml:space="preserve"> grassland </w:t>
            </w:r>
          </w:p>
        </w:tc>
        <w:tc>
          <w:tcPr>
            <w:tcW w:w="1242" w:type="dxa"/>
            <w:tcBorders>
              <w:bottom w:val="nil"/>
            </w:tcBorders>
          </w:tcPr>
          <w:p w:rsidR="009D6A97" w:rsidRPr="000D21DB" w:rsidRDefault="009D6A97" w:rsidP="00B16481">
            <w:pPr>
              <w:spacing w:after="0" w:line="240" w:lineRule="auto"/>
              <w:ind w:firstLine="9"/>
              <w:jc w:val="center"/>
              <w:rPr>
                <w:rFonts w:eastAsia="Times New Roman" w:cstheme="minorHAnsi"/>
                <w:color w:val="000000"/>
                <w:sz w:val="18"/>
                <w:szCs w:val="18"/>
                <w:lang w:eastAsia="en-GB"/>
              </w:rPr>
            </w:pPr>
            <w:r w:rsidRPr="000D21DB">
              <w:rPr>
                <w:rFonts w:eastAsia="Times New Roman" w:cstheme="minorHAnsi"/>
                <w:color w:val="000000"/>
                <w:sz w:val="18"/>
                <w:szCs w:val="18"/>
                <w:lang w:eastAsia="en-GB"/>
              </w:rPr>
              <w:t>U5 (73%)</w:t>
            </w:r>
          </w:p>
        </w:tc>
        <w:tc>
          <w:tcPr>
            <w:tcW w:w="2496" w:type="dxa"/>
            <w:tcBorders>
              <w:bottom w:val="nil"/>
            </w:tcBorders>
          </w:tcPr>
          <w:p w:rsidR="009D6A97" w:rsidRPr="000D21DB" w:rsidRDefault="009D6A97" w:rsidP="00B16481">
            <w:pPr>
              <w:spacing w:after="0" w:line="240" w:lineRule="auto"/>
              <w:ind w:hanging="34"/>
              <w:rPr>
                <w:rFonts w:eastAsia="Times New Roman" w:cstheme="minorHAnsi"/>
                <w:color w:val="000000"/>
                <w:sz w:val="18"/>
                <w:szCs w:val="18"/>
                <w:lang w:eastAsia="en-GB"/>
              </w:rPr>
            </w:pPr>
            <w:r w:rsidRPr="000D21DB">
              <w:rPr>
                <w:rFonts w:eastAsia="Times New Roman" w:cstheme="minorHAnsi"/>
                <w:i/>
                <w:color w:val="000000"/>
                <w:sz w:val="18"/>
                <w:szCs w:val="18"/>
                <w:lang w:eastAsia="en-GB"/>
              </w:rPr>
              <w:t>Nardus stricta-Galium saxatile</w:t>
            </w:r>
            <w:r w:rsidRPr="000D21DB">
              <w:rPr>
                <w:rFonts w:eastAsia="Times New Roman" w:cstheme="minorHAnsi"/>
                <w:color w:val="000000"/>
                <w:sz w:val="18"/>
                <w:szCs w:val="18"/>
                <w:lang w:eastAsia="en-GB"/>
              </w:rPr>
              <w:t xml:space="preserve"> grassland</w:t>
            </w:r>
          </w:p>
        </w:tc>
        <w:tc>
          <w:tcPr>
            <w:tcW w:w="1211" w:type="dxa"/>
            <w:tcBorders>
              <w:bottom w:val="nil"/>
            </w:tcBorders>
          </w:tcPr>
          <w:p w:rsidR="009D6A97" w:rsidRPr="000D21DB" w:rsidRDefault="009D6A97" w:rsidP="00B16481">
            <w:pPr>
              <w:spacing w:after="0" w:line="240" w:lineRule="auto"/>
              <w:ind w:hanging="34"/>
              <w:jc w:val="center"/>
              <w:rPr>
                <w:rFonts w:eastAsia="Times New Roman" w:cstheme="minorHAnsi"/>
                <w:color w:val="000000"/>
                <w:sz w:val="18"/>
                <w:szCs w:val="18"/>
                <w:lang w:eastAsia="en-GB"/>
              </w:rPr>
            </w:pPr>
            <w:r w:rsidRPr="000D21DB">
              <w:rPr>
                <w:rFonts w:eastAsia="Times New Roman" w:cstheme="minorHAnsi"/>
                <w:color w:val="000000"/>
                <w:sz w:val="18"/>
                <w:szCs w:val="18"/>
                <w:lang w:eastAsia="en-GB"/>
              </w:rPr>
              <w:t>416</w:t>
            </w:r>
          </w:p>
        </w:tc>
        <w:tc>
          <w:tcPr>
            <w:tcW w:w="1134" w:type="dxa"/>
            <w:tcBorders>
              <w:bottom w:val="nil"/>
            </w:tcBorders>
            <w:shd w:val="clear" w:color="auto" w:fill="auto"/>
            <w:noWrap/>
          </w:tcPr>
          <w:p w:rsidR="009D6A97" w:rsidRPr="000D21DB" w:rsidRDefault="009D6A97" w:rsidP="00B16481">
            <w:pPr>
              <w:spacing w:after="0" w:line="240" w:lineRule="auto"/>
              <w:jc w:val="center"/>
              <w:rPr>
                <w:rFonts w:eastAsia="Times New Roman" w:cstheme="minorHAnsi"/>
                <w:color w:val="000000"/>
                <w:sz w:val="18"/>
                <w:szCs w:val="18"/>
                <w:lang w:eastAsia="en-GB"/>
              </w:rPr>
            </w:pPr>
            <w:r w:rsidRPr="000D21DB">
              <w:rPr>
                <w:rFonts w:eastAsia="Times New Roman" w:cstheme="minorHAnsi"/>
                <w:color w:val="000000"/>
                <w:sz w:val="18"/>
                <w:szCs w:val="18"/>
                <w:lang w:eastAsia="en-GB"/>
              </w:rPr>
              <w:t>2.8</w:t>
            </w:r>
          </w:p>
        </w:tc>
      </w:tr>
      <w:tr w:rsidR="009D6A97" w:rsidRPr="000D21DB" w:rsidTr="00B16481">
        <w:trPr>
          <w:trHeight w:val="288"/>
        </w:trPr>
        <w:tc>
          <w:tcPr>
            <w:tcW w:w="1419" w:type="dxa"/>
          </w:tcPr>
          <w:p w:rsidR="009D6A97" w:rsidRPr="000D21DB" w:rsidRDefault="009D6A97" w:rsidP="00B16481">
            <w:pPr>
              <w:spacing w:after="0" w:line="240" w:lineRule="auto"/>
              <w:ind w:left="33"/>
              <w:rPr>
                <w:rFonts w:eastAsia="Times New Roman" w:cstheme="minorHAnsi"/>
                <w:color w:val="000000"/>
                <w:sz w:val="18"/>
                <w:szCs w:val="18"/>
                <w:lang w:eastAsia="en-GB"/>
              </w:rPr>
            </w:pPr>
            <w:r w:rsidRPr="000D21DB">
              <w:rPr>
                <w:rFonts w:eastAsia="Times New Roman" w:cstheme="minorHAnsi"/>
                <w:color w:val="000000"/>
                <w:sz w:val="18"/>
                <w:szCs w:val="18"/>
                <w:lang w:eastAsia="en-GB"/>
              </w:rPr>
              <w:t xml:space="preserve">Hard Hill </w:t>
            </w:r>
          </w:p>
        </w:tc>
        <w:tc>
          <w:tcPr>
            <w:tcW w:w="1576" w:type="dxa"/>
            <w:shd w:val="clear" w:color="auto" w:fill="auto"/>
            <w:noWrap/>
          </w:tcPr>
          <w:p w:rsidR="009D6A97" w:rsidRPr="000D21DB" w:rsidRDefault="009D6A97" w:rsidP="00B16481">
            <w:pPr>
              <w:spacing w:after="0" w:line="240" w:lineRule="auto"/>
              <w:ind w:firstLine="284"/>
              <w:rPr>
                <w:rFonts w:eastAsia="Times New Roman" w:cstheme="minorHAnsi"/>
                <w:color w:val="000000"/>
                <w:sz w:val="18"/>
                <w:szCs w:val="18"/>
                <w:lang w:eastAsia="en-GB"/>
              </w:rPr>
            </w:pPr>
            <w:r w:rsidRPr="000D21DB">
              <w:rPr>
                <w:rFonts w:eastAsia="Times New Roman" w:cstheme="minorHAnsi"/>
                <w:color w:val="000000"/>
                <w:sz w:val="18"/>
                <w:szCs w:val="18"/>
                <w:lang w:eastAsia="en-GB"/>
              </w:rPr>
              <w:t>Grass</w:t>
            </w:r>
          </w:p>
        </w:tc>
        <w:tc>
          <w:tcPr>
            <w:tcW w:w="774" w:type="dxa"/>
          </w:tcPr>
          <w:p w:rsidR="009D6A97" w:rsidRPr="000D21DB" w:rsidRDefault="009D6A97" w:rsidP="00B16481">
            <w:pPr>
              <w:spacing w:after="0" w:line="240" w:lineRule="auto"/>
              <w:ind w:firstLine="284"/>
              <w:jc w:val="center"/>
              <w:rPr>
                <w:rFonts w:eastAsia="Times New Roman" w:cstheme="minorHAnsi"/>
                <w:color w:val="000000"/>
                <w:sz w:val="18"/>
                <w:szCs w:val="18"/>
                <w:lang w:eastAsia="en-GB"/>
              </w:rPr>
            </w:pPr>
            <w:r w:rsidRPr="000D21DB">
              <w:rPr>
                <w:rFonts w:eastAsia="Times New Roman" w:cstheme="minorHAnsi"/>
                <w:color w:val="000000"/>
                <w:sz w:val="18"/>
                <w:szCs w:val="18"/>
                <w:lang w:eastAsia="en-GB"/>
              </w:rPr>
              <w:t>HH</w:t>
            </w:r>
          </w:p>
        </w:tc>
        <w:tc>
          <w:tcPr>
            <w:tcW w:w="1418" w:type="dxa"/>
            <w:shd w:val="clear" w:color="auto" w:fill="auto"/>
            <w:noWrap/>
          </w:tcPr>
          <w:p w:rsidR="009D6A97" w:rsidRPr="000D21DB" w:rsidRDefault="009D6A97" w:rsidP="00B16481">
            <w:pPr>
              <w:spacing w:after="0" w:line="240" w:lineRule="auto"/>
              <w:rPr>
                <w:rFonts w:eastAsia="Times New Roman" w:cstheme="minorHAnsi"/>
                <w:color w:val="000000"/>
                <w:sz w:val="18"/>
                <w:szCs w:val="18"/>
                <w:lang w:eastAsia="en-GB"/>
              </w:rPr>
            </w:pPr>
            <w:r w:rsidRPr="000D21DB">
              <w:rPr>
                <w:rFonts w:eastAsia="Times New Roman" w:cstheme="minorHAnsi"/>
                <w:color w:val="000000"/>
                <w:sz w:val="18"/>
                <w:szCs w:val="18"/>
                <w:lang w:eastAsia="en-GB"/>
              </w:rPr>
              <w:t>NY 72576 33034</w:t>
            </w:r>
          </w:p>
        </w:tc>
        <w:tc>
          <w:tcPr>
            <w:tcW w:w="1178" w:type="dxa"/>
            <w:shd w:val="clear" w:color="auto" w:fill="auto"/>
            <w:noWrap/>
          </w:tcPr>
          <w:p w:rsidR="009D6A97" w:rsidRPr="000D21DB" w:rsidRDefault="009D6A97" w:rsidP="00B16481">
            <w:pPr>
              <w:spacing w:after="0" w:line="240" w:lineRule="auto"/>
              <w:ind w:firstLine="284"/>
              <w:jc w:val="center"/>
              <w:rPr>
                <w:rFonts w:eastAsia="Times New Roman" w:cstheme="minorHAnsi"/>
                <w:color w:val="000000"/>
                <w:sz w:val="18"/>
                <w:szCs w:val="18"/>
                <w:lang w:eastAsia="en-GB"/>
              </w:rPr>
            </w:pPr>
            <w:r w:rsidRPr="000D21DB">
              <w:rPr>
                <w:rFonts w:eastAsia="Times New Roman" w:cstheme="minorHAnsi"/>
                <w:color w:val="000000"/>
                <w:sz w:val="18"/>
                <w:szCs w:val="18"/>
                <w:lang w:eastAsia="en-GB"/>
              </w:rPr>
              <w:t>690</w:t>
            </w:r>
          </w:p>
        </w:tc>
        <w:tc>
          <w:tcPr>
            <w:tcW w:w="1049" w:type="dxa"/>
          </w:tcPr>
          <w:p w:rsidR="009D6A97" w:rsidRPr="000D21DB" w:rsidRDefault="009D6A97" w:rsidP="00B16481">
            <w:pPr>
              <w:spacing w:after="0" w:line="240" w:lineRule="auto"/>
              <w:ind w:firstLine="284"/>
              <w:rPr>
                <w:rFonts w:eastAsia="Times New Roman" w:cstheme="minorHAnsi"/>
                <w:color w:val="000000"/>
                <w:sz w:val="18"/>
                <w:szCs w:val="18"/>
                <w:lang w:eastAsia="en-GB"/>
              </w:rPr>
            </w:pPr>
            <w:r w:rsidRPr="000D21DB">
              <w:rPr>
                <w:rFonts w:eastAsia="Times New Roman" w:cstheme="minorHAnsi"/>
                <w:color w:val="000000"/>
                <w:sz w:val="18"/>
                <w:szCs w:val="18"/>
                <w:lang w:eastAsia="en-GB"/>
              </w:rPr>
              <w:t>1954</w:t>
            </w:r>
          </w:p>
        </w:tc>
        <w:tc>
          <w:tcPr>
            <w:tcW w:w="2070" w:type="dxa"/>
            <w:shd w:val="clear" w:color="auto" w:fill="auto"/>
            <w:noWrap/>
          </w:tcPr>
          <w:p w:rsidR="009D6A97" w:rsidRPr="000D21DB" w:rsidRDefault="009D6A97" w:rsidP="00B16481">
            <w:pPr>
              <w:spacing w:after="0" w:line="240" w:lineRule="auto"/>
              <w:rPr>
                <w:rFonts w:eastAsia="Times New Roman" w:cstheme="minorHAnsi"/>
                <w:color w:val="000000"/>
                <w:sz w:val="18"/>
                <w:szCs w:val="18"/>
                <w:lang w:eastAsia="en-GB"/>
              </w:rPr>
            </w:pPr>
            <w:proofErr w:type="spellStart"/>
            <w:r w:rsidRPr="000D21DB">
              <w:rPr>
                <w:rFonts w:eastAsia="Times New Roman" w:cstheme="minorHAnsi"/>
                <w:i/>
                <w:iCs/>
                <w:color w:val="000000"/>
                <w:sz w:val="18"/>
                <w:szCs w:val="18"/>
                <w:lang w:eastAsia="en-GB"/>
              </w:rPr>
              <w:t>Festucetum</w:t>
            </w:r>
            <w:proofErr w:type="spellEnd"/>
            <w:r w:rsidRPr="000D21DB">
              <w:rPr>
                <w:rFonts w:eastAsia="Times New Roman" w:cstheme="minorHAnsi"/>
                <w:color w:val="000000"/>
                <w:sz w:val="18"/>
                <w:szCs w:val="18"/>
                <w:lang w:eastAsia="en-GB"/>
              </w:rPr>
              <w:t xml:space="preserve"> </w:t>
            </w:r>
          </w:p>
        </w:tc>
        <w:tc>
          <w:tcPr>
            <w:tcW w:w="1242" w:type="dxa"/>
          </w:tcPr>
          <w:p w:rsidR="009D6A97" w:rsidRPr="000D21DB" w:rsidRDefault="009D6A97" w:rsidP="00B16481">
            <w:pPr>
              <w:spacing w:after="0" w:line="240" w:lineRule="auto"/>
              <w:ind w:firstLine="9"/>
              <w:jc w:val="center"/>
              <w:rPr>
                <w:rFonts w:eastAsia="Times New Roman" w:cstheme="minorHAnsi"/>
                <w:color w:val="000000"/>
                <w:sz w:val="18"/>
                <w:szCs w:val="18"/>
                <w:lang w:eastAsia="en-GB"/>
              </w:rPr>
            </w:pPr>
            <w:r w:rsidRPr="000D21DB">
              <w:rPr>
                <w:rFonts w:eastAsia="Times New Roman" w:cstheme="minorHAnsi"/>
                <w:color w:val="000000"/>
                <w:sz w:val="18"/>
                <w:szCs w:val="18"/>
                <w:lang w:eastAsia="en-GB"/>
              </w:rPr>
              <w:t>H19a (61</w:t>
            </w:r>
            <w:proofErr w:type="gramStart"/>
            <w:r w:rsidRPr="000D21DB">
              <w:rPr>
                <w:rFonts w:eastAsia="Times New Roman" w:cstheme="minorHAnsi"/>
                <w:color w:val="000000"/>
                <w:sz w:val="18"/>
                <w:szCs w:val="18"/>
                <w:lang w:eastAsia="en-GB"/>
              </w:rPr>
              <w:t>% )</w:t>
            </w:r>
            <w:proofErr w:type="gramEnd"/>
          </w:p>
        </w:tc>
        <w:tc>
          <w:tcPr>
            <w:tcW w:w="2496" w:type="dxa"/>
          </w:tcPr>
          <w:p w:rsidR="009D6A97" w:rsidRPr="000D21DB" w:rsidRDefault="009D6A97" w:rsidP="00B16481">
            <w:pPr>
              <w:spacing w:after="0" w:line="240" w:lineRule="auto"/>
              <w:ind w:hanging="34"/>
              <w:rPr>
                <w:rFonts w:eastAsia="Times New Roman" w:cstheme="minorHAnsi"/>
                <w:color w:val="000000"/>
                <w:sz w:val="18"/>
                <w:szCs w:val="18"/>
                <w:lang w:eastAsia="en-GB"/>
              </w:rPr>
            </w:pPr>
            <w:r w:rsidRPr="000D21DB">
              <w:rPr>
                <w:rFonts w:eastAsia="Times New Roman" w:cstheme="minorHAnsi"/>
                <w:i/>
                <w:color w:val="000000"/>
                <w:sz w:val="18"/>
                <w:szCs w:val="18"/>
                <w:lang w:eastAsia="en-GB"/>
              </w:rPr>
              <w:t>Vaccinium myrtillus-</w:t>
            </w:r>
            <w:proofErr w:type="spellStart"/>
            <w:r w:rsidRPr="000D21DB">
              <w:rPr>
                <w:rFonts w:eastAsia="Times New Roman" w:cstheme="minorHAnsi"/>
                <w:i/>
                <w:color w:val="000000"/>
                <w:sz w:val="18"/>
                <w:szCs w:val="18"/>
                <w:lang w:eastAsia="en-GB"/>
              </w:rPr>
              <w:t>Cladonia</w:t>
            </w:r>
            <w:proofErr w:type="spellEnd"/>
            <w:r w:rsidRPr="000D21DB">
              <w:rPr>
                <w:rFonts w:eastAsia="Times New Roman" w:cstheme="minorHAnsi"/>
                <w:i/>
                <w:color w:val="000000"/>
                <w:sz w:val="18"/>
                <w:szCs w:val="18"/>
                <w:lang w:eastAsia="en-GB"/>
              </w:rPr>
              <w:t xml:space="preserve"> </w:t>
            </w:r>
            <w:proofErr w:type="spellStart"/>
            <w:r w:rsidRPr="000D21DB">
              <w:rPr>
                <w:rFonts w:eastAsia="Times New Roman" w:cstheme="minorHAnsi"/>
                <w:i/>
                <w:color w:val="000000"/>
                <w:sz w:val="18"/>
                <w:szCs w:val="18"/>
                <w:lang w:eastAsia="en-GB"/>
              </w:rPr>
              <w:t>arbuscula</w:t>
            </w:r>
            <w:proofErr w:type="spellEnd"/>
            <w:r w:rsidRPr="000D21DB">
              <w:rPr>
                <w:rFonts w:eastAsia="Times New Roman" w:cstheme="minorHAnsi"/>
                <w:color w:val="000000"/>
                <w:sz w:val="18"/>
                <w:szCs w:val="18"/>
                <w:lang w:eastAsia="en-GB"/>
              </w:rPr>
              <w:t xml:space="preserve"> heath: </w:t>
            </w:r>
            <w:r w:rsidRPr="000D21DB">
              <w:rPr>
                <w:rFonts w:eastAsia="Times New Roman" w:cstheme="minorHAnsi"/>
                <w:i/>
                <w:color w:val="000000"/>
                <w:sz w:val="18"/>
                <w:szCs w:val="18"/>
                <w:lang w:eastAsia="en-GB"/>
              </w:rPr>
              <w:t xml:space="preserve">Festuca </w:t>
            </w:r>
            <w:proofErr w:type="spellStart"/>
            <w:r w:rsidRPr="000D21DB">
              <w:rPr>
                <w:rFonts w:eastAsia="Times New Roman" w:cstheme="minorHAnsi"/>
                <w:i/>
                <w:color w:val="000000"/>
                <w:sz w:val="18"/>
                <w:szCs w:val="18"/>
                <w:lang w:eastAsia="en-GB"/>
              </w:rPr>
              <w:t>ovina</w:t>
            </w:r>
            <w:proofErr w:type="spellEnd"/>
            <w:r w:rsidRPr="000D21DB">
              <w:rPr>
                <w:rFonts w:eastAsia="Times New Roman" w:cstheme="minorHAnsi"/>
                <w:i/>
                <w:color w:val="000000"/>
                <w:sz w:val="18"/>
                <w:szCs w:val="18"/>
                <w:lang w:eastAsia="en-GB"/>
              </w:rPr>
              <w:t>-Galium saxatile</w:t>
            </w:r>
            <w:r w:rsidRPr="000D21DB">
              <w:rPr>
                <w:rFonts w:eastAsia="Times New Roman" w:cstheme="minorHAnsi"/>
                <w:color w:val="000000"/>
                <w:sz w:val="18"/>
                <w:szCs w:val="18"/>
                <w:lang w:eastAsia="en-GB"/>
              </w:rPr>
              <w:t xml:space="preserve"> sub-community</w:t>
            </w:r>
          </w:p>
        </w:tc>
        <w:tc>
          <w:tcPr>
            <w:tcW w:w="1211" w:type="dxa"/>
          </w:tcPr>
          <w:p w:rsidR="009D6A97" w:rsidRPr="000D21DB" w:rsidRDefault="009D6A97" w:rsidP="00B16481">
            <w:pPr>
              <w:spacing w:after="0" w:line="240" w:lineRule="auto"/>
              <w:ind w:hanging="34"/>
              <w:jc w:val="center"/>
              <w:rPr>
                <w:rFonts w:eastAsia="Times New Roman" w:cstheme="minorHAnsi"/>
                <w:color w:val="000000"/>
                <w:sz w:val="18"/>
                <w:szCs w:val="18"/>
                <w:lang w:eastAsia="en-GB"/>
              </w:rPr>
            </w:pPr>
            <w:r w:rsidRPr="000D21DB">
              <w:rPr>
                <w:rFonts w:eastAsia="Times New Roman" w:cstheme="minorHAnsi"/>
                <w:color w:val="000000"/>
                <w:sz w:val="18"/>
                <w:szCs w:val="18"/>
                <w:lang w:eastAsia="en-GB"/>
              </w:rPr>
              <w:t>180</w:t>
            </w:r>
          </w:p>
        </w:tc>
        <w:tc>
          <w:tcPr>
            <w:tcW w:w="1134" w:type="dxa"/>
            <w:shd w:val="clear" w:color="auto" w:fill="auto"/>
            <w:noWrap/>
          </w:tcPr>
          <w:p w:rsidR="009D6A97" w:rsidRPr="000D21DB" w:rsidRDefault="009D6A97" w:rsidP="00B16481">
            <w:pPr>
              <w:spacing w:after="0" w:line="240" w:lineRule="auto"/>
              <w:jc w:val="center"/>
              <w:rPr>
                <w:rFonts w:eastAsia="Times New Roman" w:cstheme="minorHAnsi"/>
                <w:color w:val="000000"/>
                <w:sz w:val="18"/>
                <w:szCs w:val="18"/>
                <w:lang w:eastAsia="en-GB"/>
              </w:rPr>
            </w:pPr>
            <w:r w:rsidRPr="000D21DB">
              <w:rPr>
                <w:rFonts w:eastAsia="Times New Roman" w:cstheme="minorHAnsi"/>
                <w:color w:val="000000"/>
                <w:sz w:val="18"/>
                <w:szCs w:val="18"/>
                <w:lang w:eastAsia="en-GB"/>
              </w:rPr>
              <w:t>2.6</w:t>
            </w:r>
          </w:p>
        </w:tc>
      </w:tr>
      <w:tr w:rsidR="009D6A97" w:rsidRPr="000D21DB" w:rsidTr="00B16481">
        <w:trPr>
          <w:trHeight w:val="288"/>
        </w:trPr>
        <w:tc>
          <w:tcPr>
            <w:tcW w:w="1419" w:type="dxa"/>
          </w:tcPr>
          <w:p w:rsidR="009D6A97" w:rsidRPr="000D21DB" w:rsidRDefault="009D6A97" w:rsidP="00B16481">
            <w:pPr>
              <w:spacing w:after="0" w:line="240" w:lineRule="auto"/>
              <w:ind w:left="33"/>
              <w:rPr>
                <w:rFonts w:eastAsia="Times New Roman" w:cstheme="minorHAnsi"/>
                <w:color w:val="000000"/>
                <w:sz w:val="18"/>
                <w:szCs w:val="18"/>
                <w:lang w:eastAsia="en-GB"/>
              </w:rPr>
            </w:pPr>
            <w:r w:rsidRPr="000D21DB">
              <w:rPr>
                <w:rFonts w:eastAsia="Times New Roman" w:cstheme="minorHAnsi"/>
                <w:color w:val="000000"/>
                <w:sz w:val="18"/>
                <w:szCs w:val="18"/>
                <w:lang w:eastAsia="en-GB"/>
              </w:rPr>
              <w:t>Little Dun Fell</w:t>
            </w:r>
          </w:p>
        </w:tc>
        <w:tc>
          <w:tcPr>
            <w:tcW w:w="1576" w:type="dxa"/>
            <w:shd w:val="clear" w:color="auto" w:fill="auto"/>
            <w:noWrap/>
          </w:tcPr>
          <w:p w:rsidR="009D6A97" w:rsidRPr="000D21DB" w:rsidRDefault="009D6A97" w:rsidP="00B16481">
            <w:pPr>
              <w:spacing w:after="0" w:line="240" w:lineRule="auto"/>
              <w:ind w:firstLine="284"/>
              <w:rPr>
                <w:rFonts w:eastAsia="Times New Roman" w:cstheme="minorHAnsi"/>
                <w:color w:val="000000"/>
                <w:sz w:val="18"/>
                <w:szCs w:val="18"/>
                <w:lang w:eastAsia="en-GB"/>
              </w:rPr>
            </w:pPr>
            <w:r w:rsidRPr="000D21DB">
              <w:rPr>
                <w:rFonts w:eastAsia="Times New Roman" w:cstheme="minorHAnsi"/>
                <w:color w:val="000000"/>
                <w:sz w:val="18"/>
                <w:szCs w:val="18"/>
                <w:lang w:eastAsia="en-GB"/>
              </w:rPr>
              <w:t>Grass</w:t>
            </w:r>
          </w:p>
        </w:tc>
        <w:tc>
          <w:tcPr>
            <w:tcW w:w="774" w:type="dxa"/>
          </w:tcPr>
          <w:p w:rsidR="009D6A97" w:rsidRPr="000D21DB" w:rsidRDefault="009D6A97" w:rsidP="00B16481">
            <w:pPr>
              <w:spacing w:after="0" w:line="240" w:lineRule="auto"/>
              <w:ind w:firstLine="284"/>
              <w:jc w:val="center"/>
              <w:rPr>
                <w:rFonts w:eastAsia="Times New Roman" w:cstheme="minorHAnsi"/>
                <w:color w:val="000000"/>
                <w:sz w:val="18"/>
                <w:szCs w:val="18"/>
                <w:lang w:eastAsia="en-GB"/>
              </w:rPr>
            </w:pPr>
            <w:r w:rsidRPr="000D21DB">
              <w:rPr>
                <w:rFonts w:eastAsia="Times New Roman" w:cstheme="minorHAnsi"/>
                <w:color w:val="000000"/>
                <w:sz w:val="18"/>
                <w:szCs w:val="18"/>
                <w:lang w:eastAsia="en-GB"/>
              </w:rPr>
              <w:t>LDF</w:t>
            </w:r>
          </w:p>
        </w:tc>
        <w:tc>
          <w:tcPr>
            <w:tcW w:w="1418" w:type="dxa"/>
            <w:shd w:val="clear" w:color="auto" w:fill="auto"/>
            <w:noWrap/>
          </w:tcPr>
          <w:p w:rsidR="009D6A97" w:rsidRPr="000D21DB" w:rsidRDefault="009D6A97" w:rsidP="00B16481">
            <w:pPr>
              <w:spacing w:after="0" w:line="240" w:lineRule="auto"/>
              <w:rPr>
                <w:rFonts w:eastAsia="Times New Roman" w:cstheme="minorHAnsi"/>
                <w:color w:val="000000"/>
                <w:sz w:val="18"/>
                <w:szCs w:val="18"/>
                <w:lang w:eastAsia="en-GB"/>
              </w:rPr>
            </w:pPr>
            <w:r w:rsidRPr="000D21DB">
              <w:rPr>
                <w:rFonts w:eastAsia="Times New Roman" w:cstheme="minorHAnsi"/>
                <w:color w:val="000000"/>
                <w:sz w:val="18"/>
                <w:szCs w:val="18"/>
                <w:lang w:eastAsia="en-GB"/>
              </w:rPr>
              <w:t>NY 70475 33104</w:t>
            </w:r>
          </w:p>
        </w:tc>
        <w:tc>
          <w:tcPr>
            <w:tcW w:w="1178" w:type="dxa"/>
            <w:shd w:val="clear" w:color="auto" w:fill="auto"/>
            <w:noWrap/>
          </w:tcPr>
          <w:p w:rsidR="009D6A97" w:rsidRPr="000D21DB" w:rsidRDefault="009D6A97" w:rsidP="00B16481">
            <w:pPr>
              <w:spacing w:after="0" w:line="240" w:lineRule="auto"/>
              <w:ind w:firstLine="284"/>
              <w:jc w:val="center"/>
              <w:rPr>
                <w:rFonts w:eastAsia="Times New Roman" w:cstheme="minorHAnsi"/>
                <w:color w:val="000000"/>
                <w:sz w:val="18"/>
                <w:szCs w:val="18"/>
                <w:lang w:eastAsia="en-GB"/>
              </w:rPr>
            </w:pPr>
            <w:r w:rsidRPr="000D21DB">
              <w:rPr>
                <w:rFonts w:eastAsia="Times New Roman" w:cstheme="minorHAnsi"/>
                <w:color w:val="000000"/>
                <w:sz w:val="18"/>
                <w:szCs w:val="18"/>
                <w:lang w:eastAsia="en-GB"/>
              </w:rPr>
              <w:t>830</w:t>
            </w:r>
          </w:p>
        </w:tc>
        <w:tc>
          <w:tcPr>
            <w:tcW w:w="1049" w:type="dxa"/>
          </w:tcPr>
          <w:p w:rsidR="009D6A97" w:rsidRPr="000D21DB" w:rsidRDefault="009D6A97" w:rsidP="00B16481">
            <w:pPr>
              <w:spacing w:after="0" w:line="240" w:lineRule="auto"/>
              <w:ind w:firstLine="284"/>
              <w:rPr>
                <w:rFonts w:eastAsia="Times New Roman" w:cstheme="minorHAnsi"/>
                <w:color w:val="000000"/>
                <w:sz w:val="18"/>
                <w:szCs w:val="18"/>
                <w:lang w:eastAsia="en-GB"/>
              </w:rPr>
            </w:pPr>
            <w:r w:rsidRPr="000D21DB">
              <w:rPr>
                <w:rFonts w:eastAsia="Times New Roman" w:cstheme="minorHAnsi"/>
                <w:color w:val="000000"/>
                <w:sz w:val="18"/>
                <w:szCs w:val="18"/>
                <w:lang w:eastAsia="en-GB"/>
              </w:rPr>
              <w:t>1954</w:t>
            </w:r>
          </w:p>
        </w:tc>
        <w:tc>
          <w:tcPr>
            <w:tcW w:w="2070" w:type="dxa"/>
            <w:shd w:val="clear" w:color="auto" w:fill="auto"/>
            <w:noWrap/>
          </w:tcPr>
          <w:p w:rsidR="009D6A97" w:rsidRPr="000D21DB" w:rsidRDefault="009D6A97" w:rsidP="00B16481">
            <w:pPr>
              <w:spacing w:after="0" w:line="240" w:lineRule="auto"/>
              <w:rPr>
                <w:rFonts w:eastAsia="Times New Roman" w:cstheme="minorHAnsi"/>
                <w:color w:val="000000"/>
                <w:sz w:val="18"/>
                <w:szCs w:val="18"/>
                <w:lang w:eastAsia="en-GB"/>
              </w:rPr>
            </w:pPr>
            <w:proofErr w:type="spellStart"/>
            <w:r w:rsidRPr="000D21DB">
              <w:rPr>
                <w:rFonts w:eastAsia="Times New Roman" w:cstheme="minorHAnsi"/>
                <w:i/>
                <w:iCs/>
                <w:color w:val="000000"/>
                <w:sz w:val="18"/>
                <w:szCs w:val="18"/>
                <w:lang w:eastAsia="en-GB"/>
              </w:rPr>
              <w:t>Festucetum</w:t>
            </w:r>
            <w:proofErr w:type="spellEnd"/>
          </w:p>
        </w:tc>
        <w:tc>
          <w:tcPr>
            <w:tcW w:w="1242" w:type="dxa"/>
          </w:tcPr>
          <w:p w:rsidR="009D6A97" w:rsidRPr="000D21DB" w:rsidRDefault="009D6A97" w:rsidP="00B16481">
            <w:pPr>
              <w:spacing w:after="0" w:line="240" w:lineRule="auto"/>
              <w:ind w:firstLine="9"/>
              <w:jc w:val="center"/>
              <w:rPr>
                <w:rFonts w:eastAsia="Times New Roman" w:cstheme="minorHAnsi"/>
                <w:color w:val="000000"/>
                <w:sz w:val="18"/>
                <w:szCs w:val="18"/>
                <w:lang w:eastAsia="en-GB"/>
              </w:rPr>
            </w:pPr>
            <w:r w:rsidRPr="000D21DB">
              <w:rPr>
                <w:rFonts w:eastAsia="Times New Roman" w:cstheme="minorHAnsi"/>
                <w:color w:val="000000"/>
                <w:sz w:val="18"/>
                <w:szCs w:val="18"/>
                <w:lang w:eastAsia="en-GB"/>
              </w:rPr>
              <w:t>H19a (63%)</w:t>
            </w:r>
          </w:p>
        </w:tc>
        <w:tc>
          <w:tcPr>
            <w:tcW w:w="2496" w:type="dxa"/>
          </w:tcPr>
          <w:p w:rsidR="009D6A97" w:rsidRPr="000D21DB" w:rsidRDefault="009D6A97" w:rsidP="00B16481">
            <w:pPr>
              <w:spacing w:after="0" w:line="240" w:lineRule="auto"/>
              <w:ind w:hanging="34"/>
              <w:rPr>
                <w:rFonts w:eastAsia="Times New Roman" w:cstheme="minorHAnsi"/>
                <w:color w:val="000000"/>
                <w:sz w:val="18"/>
                <w:szCs w:val="18"/>
                <w:lang w:eastAsia="en-GB"/>
              </w:rPr>
            </w:pPr>
            <w:r w:rsidRPr="000D21DB">
              <w:rPr>
                <w:rFonts w:eastAsia="Times New Roman" w:cstheme="minorHAnsi"/>
                <w:color w:val="000000"/>
                <w:sz w:val="18"/>
                <w:szCs w:val="18"/>
                <w:lang w:eastAsia="en-GB"/>
              </w:rPr>
              <w:t>As above</w:t>
            </w:r>
          </w:p>
        </w:tc>
        <w:tc>
          <w:tcPr>
            <w:tcW w:w="1211" w:type="dxa"/>
          </w:tcPr>
          <w:p w:rsidR="009D6A97" w:rsidRPr="000D21DB" w:rsidRDefault="009D6A97" w:rsidP="00B16481">
            <w:pPr>
              <w:spacing w:after="0" w:line="240" w:lineRule="auto"/>
              <w:ind w:hanging="34"/>
              <w:jc w:val="center"/>
              <w:rPr>
                <w:rFonts w:eastAsia="Times New Roman" w:cstheme="minorHAnsi"/>
                <w:color w:val="000000"/>
                <w:sz w:val="18"/>
                <w:szCs w:val="18"/>
                <w:lang w:eastAsia="en-GB"/>
              </w:rPr>
            </w:pPr>
            <w:r w:rsidRPr="000D21DB">
              <w:rPr>
                <w:rFonts w:eastAsia="Times New Roman" w:cstheme="minorHAnsi"/>
                <w:color w:val="000000"/>
                <w:sz w:val="18"/>
                <w:szCs w:val="18"/>
                <w:lang w:eastAsia="en-GB"/>
              </w:rPr>
              <w:t>-</w:t>
            </w:r>
          </w:p>
        </w:tc>
        <w:tc>
          <w:tcPr>
            <w:tcW w:w="1134" w:type="dxa"/>
            <w:shd w:val="clear" w:color="auto" w:fill="auto"/>
            <w:noWrap/>
          </w:tcPr>
          <w:p w:rsidR="009D6A97" w:rsidRPr="000D21DB" w:rsidRDefault="009D6A97" w:rsidP="00B16481">
            <w:pPr>
              <w:spacing w:after="0" w:line="240" w:lineRule="auto"/>
              <w:jc w:val="center"/>
              <w:rPr>
                <w:rFonts w:eastAsia="Times New Roman" w:cstheme="minorHAnsi"/>
                <w:color w:val="000000"/>
                <w:sz w:val="18"/>
                <w:szCs w:val="18"/>
                <w:lang w:eastAsia="en-GB"/>
              </w:rPr>
            </w:pPr>
            <w:r w:rsidRPr="000D21DB">
              <w:rPr>
                <w:rFonts w:eastAsia="Times New Roman" w:cstheme="minorHAnsi"/>
                <w:color w:val="000000"/>
                <w:sz w:val="18"/>
                <w:szCs w:val="18"/>
                <w:lang w:eastAsia="en-GB"/>
              </w:rPr>
              <w:t>5.8</w:t>
            </w:r>
          </w:p>
        </w:tc>
      </w:tr>
      <w:tr w:rsidR="009D6A97" w:rsidRPr="000D21DB" w:rsidTr="00B16481">
        <w:trPr>
          <w:trHeight w:val="288"/>
        </w:trPr>
        <w:tc>
          <w:tcPr>
            <w:tcW w:w="1419" w:type="dxa"/>
          </w:tcPr>
          <w:p w:rsidR="009D6A97" w:rsidRPr="000D21DB" w:rsidRDefault="009D6A97" w:rsidP="00B16481">
            <w:pPr>
              <w:spacing w:after="0" w:line="240" w:lineRule="auto"/>
              <w:ind w:left="33"/>
              <w:rPr>
                <w:rFonts w:eastAsia="Times New Roman" w:cstheme="minorHAnsi"/>
                <w:color w:val="000000"/>
                <w:sz w:val="18"/>
                <w:szCs w:val="18"/>
                <w:lang w:eastAsia="en-GB"/>
              </w:rPr>
            </w:pPr>
            <w:r w:rsidRPr="000D21DB">
              <w:rPr>
                <w:rFonts w:eastAsia="Times New Roman" w:cstheme="minorHAnsi"/>
                <w:color w:val="000000"/>
                <w:sz w:val="18"/>
                <w:szCs w:val="18"/>
                <w:lang w:eastAsia="en-GB"/>
              </w:rPr>
              <w:t xml:space="preserve">Knock Fell </w:t>
            </w:r>
          </w:p>
        </w:tc>
        <w:tc>
          <w:tcPr>
            <w:tcW w:w="1576" w:type="dxa"/>
            <w:shd w:val="clear" w:color="auto" w:fill="auto"/>
            <w:noWrap/>
          </w:tcPr>
          <w:p w:rsidR="009D6A97" w:rsidRPr="000D21DB" w:rsidRDefault="009D6A97" w:rsidP="00B16481">
            <w:pPr>
              <w:spacing w:after="0" w:line="240" w:lineRule="auto"/>
              <w:ind w:firstLine="284"/>
              <w:rPr>
                <w:rFonts w:eastAsia="Times New Roman" w:cstheme="minorHAnsi"/>
                <w:color w:val="000000"/>
                <w:sz w:val="18"/>
                <w:szCs w:val="18"/>
                <w:lang w:eastAsia="en-GB"/>
              </w:rPr>
            </w:pPr>
            <w:r w:rsidRPr="000D21DB">
              <w:rPr>
                <w:rFonts w:eastAsia="Times New Roman" w:cstheme="minorHAnsi"/>
                <w:color w:val="000000"/>
                <w:sz w:val="18"/>
                <w:szCs w:val="18"/>
                <w:lang w:eastAsia="en-GB"/>
              </w:rPr>
              <w:t>Grass</w:t>
            </w:r>
          </w:p>
        </w:tc>
        <w:tc>
          <w:tcPr>
            <w:tcW w:w="774" w:type="dxa"/>
          </w:tcPr>
          <w:p w:rsidR="009D6A97" w:rsidRPr="000D21DB" w:rsidRDefault="009D6A97" w:rsidP="00B16481">
            <w:pPr>
              <w:spacing w:after="0" w:line="240" w:lineRule="auto"/>
              <w:ind w:firstLine="284"/>
              <w:jc w:val="center"/>
              <w:rPr>
                <w:rFonts w:eastAsia="Times New Roman" w:cstheme="minorHAnsi"/>
                <w:color w:val="000000"/>
                <w:sz w:val="18"/>
                <w:szCs w:val="18"/>
                <w:lang w:eastAsia="en-GB"/>
              </w:rPr>
            </w:pPr>
            <w:r w:rsidRPr="000D21DB">
              <w:rPr>
                <w:rFonts w:eastAsia="Times New Roman" w:cstheme="minorHAnsi"/>
                <w:color w:val="000000"/>
                <w:sz w:val="18"/>
                <w:szCs w:val="18"/>
                <w:lang w:eastAsia="en-GB"/>
              </w:rPr>
              <w:t>KF</w:t>
            </w:r>
          </w:p>
        </w:tc>
        <w:tc>
          <w:tcPr>
            <w:tcW w:w="1418" w:type="dxa"/>
            <w:shd w:val="clear" w:color="auto" w:fill="auto"/>
            <w:noWrap/>
          </w:tcPr>
          <w:p w:rsidR="009D6A97" w:rsidRPr="000D21DB" w:rsidRDefault="009D6A97" w:rsidP="00B16481">
            <w:pPr>
              <w:spacing w:after="0" w:line="240" w:lineRule="auto"/>
              <w:rPr>
                <w:rFonts w:eastAsia="Times New Roman" w:cstheme="minorHAnsi"/>
                <w:color w:val="000000"/>
                <w:sz w:val="18"/>
                <w:szCs w:val="18"/>
                <w:lang w:eastAsia="en-GB"/>
              </w:rPr>
            </w:pPr>
            <w:r w:rsidRPr="000D21DB">
              <w:rPr>
                <w:rFonts w:eastAsia="Times New Roman" w:cstheme="minorHAnsi"/>
                <w:color w:val="000000"/>
                <w:sz w:val="18"/>
                <w:szCs w:val="18"/>
                <w:lang w:eastAsia="en-GB"/>
              </w:rPr>
              <w:t>NY 71794 31267</w:t>
            </w:r>
          </w:p>
        </w:tc>
        <w:tc>
          <w:tcPr>
            <w:tcW w:w="1178" w:type="dxa"/>
            <w:shd w:val="clear" w:color="auto" w:fill="auto"/>
            <w:noWrap/>
          </w:tcPr>
          <w:p w:rsidR="009D6A97" w:rsidRPr="000D21DB" w:rsidRDefault="009D6A97" w:rsidP="00B16481">
            <w:pPr>
              <w:spacing w:after="0" w:line="240" w:lineRule="auto"/>
              <w:ind w:firstLine="284"/>
              <w:jc w:val="center"/>
              <w:rPr>
                <w:rFonts w:eastAsia="Times New Roman" w:cstheme="minorHAnsi"/>
                <w:color w:val="000000"/>
                <w:sz w:val="18"/>
                <w:szCs w:val="18"/>
                <w:lang w:eastAsia="en-GB"/>
              </w:rPr>
            </w:pPr>
            <w:r w:rsidRPr="000D21DB">
              <w:rPr>
                <w:rFonts w:eastAsia="Times New Roman" w:cstheme="minorHAnsi"/>
                <w:color w:val="000000"/>
                <w:sz w:val="18"/>
                <w:szCs w:val="18"/>
                <w:lang w:eastAsia="en-GB"/>
              </w:rPr>
              <w:t>750</w:t>
            </w:r>
          </w:p>
        </w:tc>
        <w:tc>
          <w:tcPr>
            <w:tcW w:w="1049" w:type="dxa"/>
          </w:tcPr>
          <w:p w:rsidR="009D6A97" w:rsidRPr="000D21DB" w:rsidRDefault="009D6A97" w:rsidP="00B16481">
            <w:pPr>
              <w:spacing w:after="0" w:line="240" w:lineRule="auto"/>
              <w:ind w:firstLine="284"/>
              <w:rPr>
                <w:rFonts w:eastAsia="Times New Roman" w:cstheme="minorHAnsi"/>
                <w:color w:val="000000"/>
                <w:sz w:val="18"/>
                <w:szCs w:val="18"/>
                <w:lang w:eastAsia="en-GB"/>
              </w:rPr>
            </w:pPr>
            <w:r w:rsidRPr="000D21DB">
              <w:rPr>
                <w:rFonts w:eastAsia="Times New Roman" w:cstheme="minorHAnsi"/>
                <w:color w:val="000000"/>
                <w:sz w:val="18"/>
                <w:szCs w:val="18"/>
                <w:lang w:eastAsia="en-GB"/>
              </w:rPr>
              <w:t>1955</w:t>
            </w:r>
          </w:p>
        </w:tc>
        <w:tc>
          <w:tcPr>
            <w:tcW w:w="2070" w:type="dxa"/>
            <w:shd w:val="clear" w:color="auto" w:fill="auto"/>
            <w:noWrap/>
          </w:tcPr>
          <w:p w:rsidR="009D6A97" w:rsidRPr="000D21DB" w:rsidRDefault="009D6A97" w:rsidP="00B16481">
            <w:pPr>
              <w:spacing w:after="0" w:line="240" w:lineRule="auto"/>
              <w:rPr>
                <w:rFonts w:eastAsia="Times New Roman" w:cstheme="minorHAnsi"/>
                <w:color w:val="000000"/>
                <w:sz w:val="18"/>
                <w:szCs w:val="18"/>
                <w:lang w:eastAsia="en-GB"/>
              </w:rPr>
            </w:pPr>
            <w:r w:rsidRPr="000D21DB">
              <w:rPr>
                <w:rFonts w:cstheme="minorHAnsi"/>
                <w:sz w:val="18"/>
                <w:szCs w:val="18"/>
              </w:rPr>
              <w:t xml:space="preserve">Limestone </w:t>
            </w:r>
            <w:proofErr w:type="spellStart"/>
            <w:r w:rsidRPr="000D21DB">
              <w:rPr>
                <w:rFonts w:cstheme="minorHAnsi"/>
                <w:sz w:val="18"/>
                <w:szCs w:val="18"/>
              </w:rPr>
              <w:t>Agrosto-Festucetum</w:t>
            </w:r>
            <w:proofErr w:type="spellEnd"/>
          </w:p>
        </w:tc>
        <w:tc>
          <w:tcPr>
            <w:tcW w:w="1242" w:type="dxa"/>
          </w:tcPr>
          <w:p w:rsidR="009D6A97" w:rsidRPr="000D21DB" w:rsidRDefault="009D6A97" w:rsidP="00B16481">
            <w:pPr>
              <w:spacing w:after="0" w:line="240" w:lineRule="auto"/>
              <w:ind w:firstLine="9"/>
              <w:jc w:val="center"/>
              <w:rPr>
                <w:rFonts w:eastAsia="Times New Roman" w:cstheme="minorHAnsi"/>
                <w:color w:val="000000"/>
                <w:sz w:val="18"/>
                <w:szCs w:val="18"/>
                <w:lang w:eastAsia="en-GB"/>
              </w:rPr>
            </w:pPr>
            <w:r w:rsidRPr="000D21DB">
              <w:rPr>
                <w:rFonts w:eastAsia="Times New Roman" w:cstheme="minorHAnsi"/>
                <w:color w:val="000000"/>
                <w:sz w:val="18"/>
                <w:szCs w:val="18"/>
                <w:lang w:eastAsia="en-GB"/>
              </w:rPr>
              <w:t>CG10 (55</w:t>
            </w:r>
            <w:proofErr w:type="gramStart"/>
            <w:r w:rsidRPr="000D21DB">
              <w:rPr>
                <w:rFonts w:eastAsia="Times New Roman" w:cstheme="minorHAnsi"/>
                <w:color w:val="000000"/>
                <w:sz w:val="18"/>
                <w:szCs w:val="18"/>
                <w:lang w:eastAsia="en-GB"/>
              </w:rPr>
              <w:t>% )</w:t>
            </w:r>
            <w:proofErr w:type="gramEnd"/>
          </w:p>
        </w:tc>
        <w:tc>
          <w:tcPr>
            <w:tcW w:w="2496" w:type="dxa"/>
          </w:tcPr>
          <w:p w:rsidR="009D6A97" w:rsidRPr="000D21DB" w:rsidRDefault="009D6A97" w:rsidP="00B16481">
            <w:pPr>
              <w:spacing w:after="0" w:line="240" w:lineRule="auto"/>
              <w:ind w:hanging="34"/>
              <w:rPr>
                <w:rFonts w:eastAsia="Times New Roman" w:cstheme="minorHAnsi"/>
                <w:color w:val="000000"/>
                <w:sz w:val="18"/>
                <w:szCs w:val="18"/>
                <w:lang w:eastAsia="en-GB"/>
              </w:rPr>
            </w:pPr>
            <w:r w:rsidRPr="000D21DB">
              <w:rPr>
                <w:rFonts w:eastAsia="Times New Roman" w:cstheme="minorHAnsi"/>
                <w:i/>
                <w:color w:val="000000"/>
                <w:sz w:val="18"/>
                <w:szCs w:val="18"/>
                <w:lang w:eastAsia="en-GB"/>
              </w:rPr>
              <w:t xml:space="preserve">Festuca </w:t>
            </w:r>
            <w:proofErr w:type="spellStart"/>
            <w:r w:rsidRPr="000D21DB">
              <w:rPr>
                <w:rFonts w:eastAsia="Times New Roman" w:cstheme="minorHAnsi"/>
                <w:i/>
                <w:color w:val="000000"/>
                <w:sz w:val="18"/>
                <w:szCs w:val="18"/>
                <w:lang w:eastAsia="en-GB"/>
              </w:rPr>
              <w:t>ovina</w:t>
            </w:r>
            <w:proofErr w:type="spellEnd"/>
            <w:r w:rsidRPr="000D21DB">
              <w:rPr>
                <w:rFonts w:eastAsia="Times New Roman" w:cstheme="minorHAnsi"/>
                <w:i/>
                <w:color w:val="000000"/>
                <w:sz w:val="18"/>
                <w:szCs w:val="18"/>
                <w:lang w:eastAsia="en-GB"/>
              </w:rPr>
              <w:t xml:space="preserve">-Agrostis </w:t>
            </w:r>
            <w:proofErr w:type="spellStart"/>
            <w:r w:rsidRPr="000D21DB">
              <w:rPr>
                <w:rFonts w:eastAsia="Times New Roman" w:cstheme="minorHAnsi"/>
                <w:i/>
                <w:color w:val="000000"/>
                <w:sz w:val="18"/>
                <w:szCs w:val="18"/>
                <w:lang w:eastAsia="en-GB"/>
              </w:rPr>
              <w:t>capillaris</w:t>
            </w:r>
            <w:proofErr w:type="spellEnd"/>
            <w:r w:rsidRPr="000D21DB">
              <w:rPr>
                <w:rFonts w:eastAsia="Times New Roman" w:cstheme="minorHAnsi"/>
                <w:i/>
                <w:color w:val="000000"/>
                <w:sz w:val="18"/>
                <w:szCs w:val="18"/>
                <w:lang w:eastAsia="en-GB"/>
              </w:rPr>
              <w:t>-Thymus praecox</w:t>
            </w:r>
            <w:r w:rsidRPr="000D21DB">
              <w:rPr>
                <w:rFonts w:eastAsia="Times New Roman" w:cstheme="minorHAnsi"/>
                <w:color w:val="000000"/>
                <w:sz w:val="18"/>
                <w:szCs w:val="18"/>
                <w:lang w:eastAsia="en-GB"/>
              </w:rPr>
              <w:t xml:space="preserve"> grassland</w:t>
            </w:r>
          </w:p>
        </w:tc>
        <w:tc>
          <w:tcPr>
            <w:tcW w:w="1211" w:type="dxa"/>
          </w:tcPr>
          <w:p w:rsidR="009D6A97" w:rsidRPr="000D21DB" w:rsidRDefault="009D6A97" w:rsidP="00B16481">
            <w:pPr>
              <w:spacing w:after="0" w:line="240" w:lineRule="auto"/>
              <w:ind w:hanging="34"/>
              <w:jc w:val="center"/>
              <w:rPr>
                <w:rFonts w:eastAsia="Times New Roman" w:cstheme="minorHAnsi"/>
                <w:color w:val="000000"/>
                <w:sz w:val="18"/>
                <w:szCs w:val="18"/>
                <w:lang w:eastAsia="en-GB"/>
              </w:rPr>
            </w:pPr>
            <w:r w:rsidRPr="000D21DB">
              <w:rPr>
                <w:rFonts w:eastAsia="Times New Roman" w:cstheme="minorHAnsi"/>
                <w:color w:val="000000"/>
                <w:sz w:val="18"/>
                <w:szCs w:val="18"/>
                <w:lang w:eastAsia="en-GB"/>
              </w:rPr>
              <w:t>125</w:t>
            </w:r>
          </w:p>
        </w:tc>
        <w:tc>
          <w:tcPr>
            <w:tcW w:w="1134" w:type="dxa"/>
            <w:shd w:val="clear" w:color="auto" w:fill="auto"/>
            <w:noWrap/>
          </w:tcPr>
          <w:p w:rsidR="009D6A97" w:rsidRPr="000D21DB" w:rsidRDefault="009D6A97" w:rsidP="00B16481">
            <w:pPr>
              <w:spacing w:after="0" w:line="240" w:lineRule="auto"/>
              <w:jc w:val="center"/>
              <w:rPr>
                <w:rFonts w:eastAsia="Times New Roman" w:cstheme="minorHAnsi"/>
                <w:color w:val="000000"/>
                <w:sz w:val="18"/>
                <w:szCs w:val="18"/>
                <w:lang w:eastAsia="en-GB"/>
              </w:rPr>
            </w:pPr>
            <w:r w:rsidRPr="000D21DB">
              <w:rPr>
                <w:rFonts w:eastAsia="Times New Roman" w:cstheme="minorHAnsi"/>
                <w:color w:val="000000"/>
                <w:sz w:val="18"/>
                <w:szCs w:val="18"/>
                <w:lang w:eastAsia="en-GB"/>
              </w:rPr>
              <w:t>5.8</w:t>
            </w:r>
          </w:p>
        </w:tc>
      </w:tr>
    </w:tbl>
    <w:p w:rsidR="009D6A97" w:rsidRPr="000D21DB" w:rsidRDefault="009D6A97" w:rsidP="009D6A97">
      <w:pPr>
        <w:spacing w:after="0" w:line="240" w:lineRule="auto"/>
        <w:ind w:left="567"/>
        <w:rPr>
          <w:rFonts w:eastAsia="Times New Roman" w:cs="Times New Roman"/>
          <w:color w:val="000000"/>
          <w:lang w:eastAsia="en-GB"/>
        </w:rPr>
      </w:pPr>
      <w:r w:rsidRPr="000D21DB">
        <w:rPr>
          <w:rFonts w:eastAsia="Times New Roman" w:cs="Times New Roman"/>
          <w:color w:val="000000"/>
          <w:lang w:eastAsia="en-GB"/>
        </w:rPr>
        <w:t xml:space="preserve">*The total area of these communities makes up 3019 ha, i.e. 79% of the reserve area of 3842 ha, the remaining vegetation comprised </w:t>
      </w:r>
      <w:r w:rsidRPr="000D21DB">
        <w:t xml:space="preserve">predominantly re-colonising peatland, Sandstone scree and mosaics of the above vegetation classes </w:t>
      </w:r>
      <w:r w:rsidRPr="000D21DB">
        <w:rPr>
          <w:rFonts w:eastAsia="Times New Roman" w:cs="Times New Roman"/>
          <w:color w:val="000000"/>
          <w:lang w:eastAsia="en-GB"/>
        </w:rPr>
        <w:t xml:space="preserve">(Eddy </w:t>
      </w:r>
      <w:r w:rsidRPr="000D21DB">
        <w:rPr>
          <w:rFonts w:eastAsia="Times New Roman" w:cs="Times New Roman"/>
          <w:i/>
          <w:color w:val="000000"/>
          <w:lang w:eastAsia="en-GB"/>
        </w:rPr>
        <w:t>et al.</w:t>
      </w:r>
      <w:r w:rsidRPr="000D21DB">
        <w:rPr>
          <w:rFonts w:eastAsia="Times New Roman" w:cs="Times New Roman"/>
          <w:color w:val="000000"/>
          <w:lang w:eastAsia="en-GB"/>
        </w:rPr>
        <w:t>, 1969)</w:t>
      </w:r>
      <w:r w:rsidRPr="000D21DB">
        <w:t>.</w:t>
      </w:r>
    </w:p>
    <w:p w:rsidR="009D6A97" w:rsidRDefault="009D6A97" w:rsidP="009D6A97">
      <w:pPr>
        <w:autoSpaceDE w:val="0"/>
        <w:autoSpaceDN w:val="0"/>
        <w:adjustRightInd w:val="0"/>
        <w:spacing w:after="0" w:line="240" w:lineRule="auto"/>
        <w:ind w:left="567"/>
        <w:rPr>
          <w:rFonts w:cs="Tahoma"/>
        </w:rPr>
      </w:pPr>
      <w:r w:rsidRPr="000D21DB">
        <w:rPr>
          <w:vertAlign w:val="superscript"/>
        </w:rPr>
        <w:t>**</w:t>
      </w:r>
      <w:r w:rsidRPr="000D21DB">
        <w:rPr>
          <w:rFonts w:cs="Tahoma"/>
        </w:rPr>
        <w:t xml:space="preserve">Sheep grazing density was determined by dropping volume measurement (Rawes </w:t>
      </w:r>
      <w:r>
        <w:rPr>
          <w:rFonts w:cs="Tahoma"/>
        </w:rPr>
        <w:t>&amp;</w:t>
      </w:r>
      <w:r w:rsidRPr="000D21DB">
        <w:rPr>
          <w:rFonts w:cs="Tahoma"/>
        </w:rPr>
        <w:t xml:space="preserve"> Welch 1969); data </w:t>
      </w:r>
      <w:r>
        <w:rPr>
          <w:rFonts w:cs="Tahoma"/>
        </w:rPr>
        <w:t>were not available for Bog Hill.</w:t>
      </w:r>
    </w:p>
    <w:p w:rsidR="009D6A97" w:rsidRDefault="009D6A97" w:rsidP="009D6A97">
      <w:pPr>
        <w:autoSpaceDE w:val="0"/>
        <w:autoSpaceDN w:val="0"/>
        <w:adjustRightInd w:val="0"/>
        <w:spacing w:after="0" w:line="240" w:lineRule="auto"/>
        <w:ind w:left="567"/>
        <w:sectPr w:rsidR="009D6A97" w:rsidSect="00B16481">
          <w:headerReference w:type="default" r:id="rId41"/>
          <w:footerReference w:type="default" r:id="rId42"/>
          <w:pgSz w:w="16838" w:h="11906" w:orient="landscape"/>
          <w:pgMar w:top="1440" w:right="1440" w:bottom="1440" w:left="1440" w:header="709" w:footer="709" w:gutter="0"/>
          <w:cols w:space="708"/>
          <w:docGrid w:linePitch="360"/>
        </w:sectPr>
      </w:pPr>
    </w:p>
    <w:p w:rsidR="009D6A97" w:rsidRPr="000D21DB" w:rsidRDefault="009D6A97" w:rsidP="009D6A97">
      <w:pPr>
        <w:spacing w:after="0" w:line="240" w:lineRule="auto"/>
      </w:pPr>
      <w:r w:rsidRPr="000D21DB">
        <w:rPr>
          <w:b/>
        </w:rPr>
        <w:t>Table S</w:t>
      </w:r>
      <w:r>
        <w:rPr>
          <w:b/>
        </w:rPr>
        <w:t>2</w:t>
      </w:r>
      <w:r w:rsidRPr="000D21DB">
        <w:t xml:space="preserve">. Results from the Generalized Linear modelling assessing effects of time; the intercept is the Cottage Hill grazed treatment in 1984. Site codes see Table </w:t>
      </w:r>
      <w:r>
        <w:t>S</w:t>
      </w:r>
      <w:r w:rsidRPr="000D21DB">
        <w:t>1, Ungrazed = UG and Year = 2015. Significance: ns=P&gt;0.05, *=P&lt;0.05, ** = P&lt;0.01, ***=P&lt;0.001.</w:t>
      </w:r>
    </w:p>
    <w:p w:rsidR="009D6A97" w:rsidRPr="000D21DB" w:rsidRDefault="009D6A97" w:rsidP="009D6A97">
      <w:pPr>
        <w:spacing w:after="0" w:line="240" w:lineRule="auto"/>
      </w:pPr>
    </w:p>
    <w:tbl>
      <w:tblPr>
        <w:tblW w:w="9923" w:type="dxa"/>
        <w:tblBorders>
          <w:top w:val="single" w:sz="4" w:space="0" w:color="auto"/>
          <w:bottom w:val="single" w:sz="4" w:space="0" w:color="auto"/>
        </w:tblBorders>
        <w:tblLayout w:type="fixed"/>
        <w:tblLook w:val="0000" w:firstRow="0" w:lastRow="0" w:firstColumn="0" w:lastColumn="0" w:noHBand="0" w:noVBand="0"/>
      </w:tblPr>
      <w:tblGrid>
        <w:gridCol w:w="1276"/>
        <w:gridCol w:w="1985"/>
        <w:gridCol w:w="1134"/>
        <w:gridCol w:w="1134"/>
        <w:gridCol w:w="1417"/>
        <w:gridCol w:w="1134"/>
        <w:gridCol w:w="1843"/>
      </w:tblGrid>
      <w:tr w:rsidR="009D6A97" w:rsidRPr="000D21DB" w:rsidTr="00B16481">
        <w:trPr>
          <w:trHeight w:val="290"/>
        </w:trPr>
        <w:tc>
          <w:tcPr>
            <w:tcW w:w="1276" w:type="dxa"/>
            <w:tcBorders>
              <w:top w:val="single" w:sz="4" w:space="0" w:color="auto"/>
              <w:bottom w:val="single" w:sz="4" w:space="0" w:color="auto"/>
            </w:tcBorders>
          </w:tcPr>
          <w:p w:rsidR="009D6A97" w:rsidRPr="000D21DB" w:rsidRDefault="009D6A97" w:rsidP="00B16481">
            <w:pPr>
              <w:autoSpaceDE w:val="0"/>
              <w:autoSpaceDN w:val="0"/>
              <w:adjustRightInd w:val="0"/>
              <w:spacing w:after="0" w:line="240" w:lineRule="auto"/>
              <w:rPr>
                <w:rFonts w:cstheme="minorHAnsi"/>
                <w:color w:val="000000"/>
                <w:sz w:val="18"/>
                <w:szCs w:val="18"/>
              </w:rPr>
            </w:pPr>
            <w:r w:rsidRPr="000D21DB">
              <w:rPr>
                <w:rFonts w:cstheme="minorHAnsi"/>
                <w:color w:val="000000"/>
                <w:sz w:val="18"/>
                <w:szCs w:val="18"/>
              </w:rPr>
              <w:t>Variable</w:t>
            </w:r>
          </w:p>
          <w:p w:rsidR="009D6A97" w:rsidRPr="000D21DB" w:rsidRDefault="009D6A97" w:rsidP="00B16481">
            <w:pPr>
              <w:autoSpaceDE w:val="0"/>
              <w:autoSpaceDN w:val="0"/>
              <w:adjustRightInd w:val="0"/>
              <w:spacing w:after="0" w:line="240" w:lineRule="auto"/>
              <w:rPr>
                <w:rFonts w:cstheme="minorHAnsi"/>
                <w:color w:val="000000"/>
                <w:sz w:val="18"/>
                <w:szCs w:val="18"/>
              </w:rPr>
            </w:pPr>
            <w:r w:rsidRPr="000D21DB">
              <w:rPr>
                <w:rFonts w:cstheme="minorHAnsi"/>
                <w:color w:val="000000"/>
                <w:sz w:val="18"/>
                <w:szCs w:val="18"/>
              </w:rPr>
              <w:t xml:space="preserve"> (Δ AIC)</w:t>
            </w:r>
          </w:p>
        </w:tc>
        <w:tc>
          <w:tcPr>
            <w:tcW w:w="1985" w:type="dxa"/>
            <w:tcBorders>
              <w:top w:val="single" w:sz="4" w:space="0" w:color="auto"/>
              <w:bottom w:val="single" w:sz="4" w:space="0" w:color="auto"/>
            </w:tcBorders>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r w:rsidRPr="000D21DB">
              <w:rPr>
                <w:rFonts w:cstheme="minorHAnsi"/>
                <w:color w:val="000000"/>
                <w:sz w:val="18"/>
                <w:szCs w:val="18"/>
              </w:rPr>
              <w:t>Treatment</w:t>
            </w:r>
          </w:p>
        </w:tc>
        <w:tc>
          <w:tcPr>
            <w:tcW w:w="1134" w:type="dxa"/>
            <w:tcBorders>
              <w:top w:val="single" w:sz="4" w:space="0" w:color="auto"/>
              <w:bottom w:val="single" w:sz="4" w:space="0" w:color="auto"/>
            </w:tcBorders>
          </w:tcPr>
          <w:p w:rsidR="009D6A97" w:rsidRPr="000D21DB" w:rsidRDefault="009D6A97" w:rsidP="00B16481">
            <w:pPr>
              <w:autoSpaceDE w:val="0"/>
              <w:autoSpaceDN w:val="0"/>
              <w:adjustRightInd w:val="0"/>
              <w:spacing w:after="0" w:line="240" w:lineRule="auto"/>
              <w:ind w:firstLine="34"/>
              <w:rPr>
                <w:rFonts w:cstheme="minorHAnsi"/>
                <w:color w:val="000000"/>
                <w:sz w:val="18"/>
                <w:szCs w:val="18"/>
              </w:rPr>
            </w:pPr>
            <w:r w:rsidRPr="000D21DB">
              <w:rPr>
                <w:rFonts w:cstheme="minorHAnsi"/>
                <w:color w:val="000000"/>
                <w:sz w:val="18"/>
                <w:szCs w:val="18"/>
              </w:rPr>
              <w:t>Estimate</w:t>
            </w:r>
          </w:p>
        </w:tc>
        <w:tc>
          <w:tcPr>
            <w:tcW w:w="1134" w:type="dxa"/>
            <w:tcBorders>
              <w:top w:val="single" w:sz="4" w:space="0" w:color="auto"/>
              <w:bottom w:val="single" w:sz="4" w:space="0" w:color="auto"/>
            </w:tcBorders>
          </w:tcPr>
          <w:p w:rsidR="009D6A97" w:rsidRPr="000D21DB" w:rsidRDefault="009D6A97" w:rsidP="00B16481">
            <w:pPr>
              <w:autoSpaceDE w:val="0"/>
              <w:autoSpaceDN w:val="0"/>
              <w:adjustRightInd w:val="0"/>
              <w:spacing w:after="0" w:line="240" w:lineRule="auto"/>
              <w:jc w:val="center"/>
              <w:rPr>
                <w:rFonts w:cstheme="minorHAnsi"/>
                <w:color w:val="000000"/>
                <w:sz w:val="18"/>
                <w:szCs w:val="18"/>
              </w:rPr>
            </w:pPr>
            <w:r w:rsidRPr="000D21DB">
              <w:rPr>
                <w:rFonts w:cstheme="minorHAnsi"/>
                <w:color w:val="000000"/>
                <w:sz w:val="18"/>
                <w:szCs w:val="18"/>
              </w:rPr>
              <w:t>Standard Error</w:t>
            </w:r>
          </w:p>
        </w:tc>
        <w:tc>
          <w:tcPr>
            <w:tcW w:w="1417" w:type="dxa"/>
            <w:tcBorders>
              <w:top w:val="single" w:sz="4" w:space="0" w:color="auto"/>
              <w:bottom w:val="single" w:sz="4" w:space="0" w:color="auto"/>
            </w:tcBorders>
          </w:tcPr>
          <w:p w:rsidR="009D6A97" w:rsidRPr="000D21DB" w:rsidRDefault="009D6A97" w:rsidP="00B16481">
            <w:pPr>
              <w:autoSpaceDE w:val="0"/>
              <w:autoSpaceDN w:val="0"/>
              <w:adjustRightInd w:val="0"/>
              <w:spacing w:after="0" w:line="240" w:lineRule="auto"/>
              <w:jc w:val="center"/>
              <w:rPr>
                <w:rFonts w:cstheme="minorHAnsi"/>
                <w:color w:val="000000"/>
                <w:sz w:val="18"/>
                <w:szCs w:val="18"/>
              </w:rPr>
            </w:pPr>
            <w:r w:rsidRPr="000D21DB">
              <w:rPr>
                <w:rFonts w:cstheme="minorHAnsi"/>
                <w:color w:val="000000"/>
                <w:sz w:val="18"/>
                <w:szCs w:val="18"/>
              </w:rPr>
              <w:t>t-value</w:t>
            </w:r>
          </w:p>
        </w:tc>
        <w:tc>
          <w:tcPr>
            <w:tcW w:w="1134" w:type="dxa"/>
            <w:tcBorders>
              <w:top w:val="single" w:sz="4" w:space="0" w:color="auto"/>
              <w:bottom w:val="single" w:sz="4" w:space="0" w:color="auto"/>
            </w:tcBorders>
          </w:tcPr>
          <w:p w:rsidR="009D6A97" w:rsidRPr="000D21DB" w:rsidRDefault="009D6A97" w:rsidP="00B16481">
            <w:pPr>
              <w:autoSpaceDE w:val="0"/>
              <w:autoSpaceDN w:val="0"/>
              <w:adjustRightInd w:val="0"/>
              <w:spacing w:after="0" w:line="240" w:lineRule="auto"/>
              <w:jc w:val="center"/>
              <w:rPr>
                <w:rFonts w:cstheme="minorHAnsi"/>
                <w:color w:val="000000"/>
                <w:sz w:val="18"/>
                <w:szCs w:val="18"/>
              </w:rPr>
            </w:pPr>
            <w:r w:rsidRPr="000D21DB">
              <w:rPr>
                <w:rFonts w:cstheme="minorHAnsi"/>
                <w:color w:val="000000"/>
                <w:sz w:val="18"/>
                <w:szCs w:val="18"/>
              </w:rPr>
              <w:t>P</w:t>
            </w:r>
          </w:p>
        </w:tc>
        <w:tc>
          <w:tcPr>
            <w:tcW w:w="1843" w:type="dxa"/>
            <w:tcBorders>
              <w:top w:val="single" w:sz="4" w:space="0" w:color="auto"/>
              <w:bottom w:val="single" w:sz="4" w:space="0" w:color="auto"/>
            </w:tcBorders>
          </w:tcPr>
          <w:p w:rsidR="009D6A97" w:rsidRPr="000D21DB" w:rsidRDefault="009D6A97" w:rsidP="00B16481">
            <w:pPr>
              <w:autoSpaceDE w:val="0"/>
              <w:autoSpaceDN w:val="0"/>
              <w:adjustRightInd w:val="0"/>
              <w:spacing w:after="0" w:line="240" w:lineRule="auto"/>
              <w:ind w:right="317"/>
              <w:jc w:val="center"/>
              <w:rPr>
                <w:rFonts w:cstheme="minorHAnsi"/>
                <w:color w:val="000000"/>
                <w:sz w:val="18"/>
                <w:szCs w:val="18"/>
              </w:rPr>
            </w:pPr>
            <w:r w:rsidRPr="000D21DB">
              <w:rPr>
                <w:rFonts w:cstheme="minorHAnsi"/>
                <w:color w:val="000000"/>
                <w:sz w:val="18"/>
                <w:szCs w:val="18"/>
              </w:rPr>
              <w:t>Significance</w:t>
            </w:r>
          </w:p>
        </w:tc>
      </w:tr>
      <w:tr w:rsidR="009D6A97" w:rsidRPr="000D21DB" w:rsidTr="00B16481">
        <w:trPr>
          <w:trHeight w:val="150"/>
        </w:trPr>
        <w:tc>
          <w:tcPr>
            <w:tcW w:w="1276" w:type="dxa"/>
            <w:vMerge w:val="restart"/>
            <w:tcBorders>
              <w:top w:val="single" w:sz="4" w:space="0" w:color="auto"/>
            </w:tcBorders>
          </w:tcPr>
          <w:p w:rsidR="009D6A97" w:rsidRPr="000D21DB" w:rsidRDefault="009D6A97" w:rsidP="00B16481">
            <w:pPr>
              <w:autoSpaceDE w:val="0"/>
              <w:autoSpaceDN w:val="0"/>
              <w:adjustRightInd w:val="0"/>
              <w:spacing w:after="0" w:line="240" w:lineRule="auto"/>
              <w:jc w:val="both"/>
              <w:rPr>
                <w:rFonts w:cstheme="minorHAnsi"/>
                <w:color w:val="000000"/>
                <w:sz w:val="18"/>
                <w:szCs w:val="18"/>
              </w:rPr>
            </w:pPr>
            <w:r w:rsidRPr="000D21DB">
              <w:rPr>
                <w:rFonts w:cstheme="minorHAnsi"/>
                <w:color w:val="000000"/>
                <w:sz w:val="18"/>
                <w:szCs w:val="18"/>
              </w:rPr>
              <w:t xml:space="preserve">pH </w:t>
            </w:r>
          </w:p>
          <w:p w:rsidR="009D6A97" w:rsidRPr="000D21DB" w:rsidRDefault="009D6A97" w:rsidP="00B16481">
            <w:pPr>
              <w:autoSpaceDE w:val="0"/>
              <w:autoSpaceDN w:val="0"/>
              <w:adjustRightInd w:val="0"/>
              <w:spacing w:after="0" w:line="240" w:lineRule="auto"/>
              <w:jc w:val="both"/>
              <w:rPr>
                <w:rFonts w:cstheme="minorHAnsi"/>
                <w:color w:val="000000"/>
                <w:sz w:val="18"/>
                <w:szCs w:val="18"/>
              </w:rPr>
            </w:pPr>
            <w:r w:rsidRPr="000D21DB">
              <w:rPr>
                <w:rFonts w:cstheme="minorHAnsi"/>
                <w:color w:val="000000"/>
                <w:sz w:val="18"/>
                <w:szCs w:val="18"/>
              </w:rPr>
              <w:t>(245.1)</w:t>
            </w:r>
          </w:p>
        </w:tc>
        <w:tc>
          <w:tcPr>
            <w:tcW w:w="1985" w:type="dxa"/>
            <w:tcBorders>
              <w:top w:val="single" w:sz="4" w:space="0" w:color="auto"/>
            </w:tcBorders>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r w:rsidRPr="000D21DB">
              <w:rPr>
                <w:rFonts w:cstheme="minorHAnsi"/>
                <w:color w:val="000000"/>
                <w:sz w:val="18"/>
                <w:szCs w:val="18"/>
              </w:rPr>
              <w:t>(Intercept)</w:t>
            </w:r>
          </w:p>
        </w:tc>
        <w:tc>
          <w:tcPr>
            <w:tcW w:w="1134" w:type="dxa"/>
            <w:tcBorders>
              <w:top w:val="single" w:sz="4" w:space="0" w:color="auto"/>
            </w:tcBorders>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-29.428</w:t>
            </w:r>
          </w:p>
        </w:tc>
        <w:tc>
          <w:tcPr>
            <w:tcW w:w="1134" w:type="dxa"/>
            <w:tcBorders>
              <w:top w:val="single" w:sz="4" w:space="0" w:color="auto"/>
            </w:tcBorders>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10.525</w:t>
            </w:r>
          </w:p>
        </w:tc>
        <w:tc>
          <w:tcPr>
            <w:tcW w:w="1417" w:type="dxa"/>
            <w:tcBorders>
              <w:top w:val="single" w:sz="4" w:space="0" w:color="auto"/>
            </w:tcBorders>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-2.796</w:t>
            </w:r>
          </w:p>
        </w:tc>
        <w:tc>
          <w:tcPr>
            <w:tcW w:w="1134" w:type="dxa"/>
            <w:tcBorders>
              <w:top w:val="single" w:sz="4" w:space="0" w:color="auto"/>
            </w:tcBorders>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0.006</w:t>
            </w:r>
          </w:p>
        </w:tc>
        <w:tc>
          <w:tcPr>
            <w:tcW w:w="1843" w:type="dxa"/>
            <w:tcBorders>
              <w:top w:val="single" w:sz="4" w:space="0" w:color="auto"/>
            </w:tcBorders>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w:t>
            </w:r>
          </w:p>
        </w:tc>
      </w:tr>
      <w:tr w:rsidR="009D6A97" w:rsidRPr="000D21DB" w:rsidTr="00B16481">
        <w:trPr>
          <w:trHeight w:val="290"/>
        </w:trPr>
        <w:tc>
          <w:tcPr>
            <w:tcW w:w="1276" w:type="dxa"/>
            <w:vMerge/>
          </w:tcPr>
          <w:p w:rsidR="009D6A97" w:rsidRPr="000D21DB" w:rsidRDefault="009D6A97" w:rsidP="00B16481">
            <w:pPr>
              <w:autoSpaceDE w:val="0"/>
              <w:autoSpaceDN w:val="0"/>
              <w:adjustRightInd w:val="0"/>
              <w:spacing w:after="0" w:line="240" w:lineRule="auto"/>
              <w:jc w:val="both"/>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r w:rsidRPr="000D21DB">
              <w:rPr>
                <w:rFonts w:cstheme="minorHAnsi"/>
                <w:color w:val="000000"/>
                <w:sz w:val="18"/>
                <w:szCs w:val="18"/>
              </w:rPr>
              <w:t>SiteHH</w:t>
            </w:r>
            <w:proofErr w:type="spell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76.861</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15.004</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5.123</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&lt;0.001</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w:t>
            </w:r>
          </w:p>
        </w:tc>
      </w:tr>
      <w:tr w:rsidR="009D6A97" w:rsidRPr="000D21DB" w:rsidTr="00B16481">
        <w:trPr>
          <w:trHeight w:val="139"/>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r w:rsidRPr="000D21DB">
              <w:rPr>
                <w:rFonts w:cstheme="minorHAnsi"/>
                <w:color w:val="000000"/>
                <w:sz w:val="18"/>
                <w:szCs w:val="18"/>
              </w:rPr>
              <w:t>SiteKF</w:t>
            </w:r>
            <w:proofErr w:type="spell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39.974</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14.884</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2.686</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0.008</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r w:rsidRPr="000D21DB">
              <w:rPr>
                <w:rFonts w:cstheme="minorHAnsi"/>
                <w:color w:val="000000"/>
                <w:sz w:val="18"/>
                <w:szCs w:val="18"/>
              </w:rPr>
              <w:t>SiteLDF</w:t>
            </w:r>
            <w:proofErr w:type="spell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57.505</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15.591</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3.688</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&lt;0.001</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r w:rsidRPr="000D21DB">
              <w:rPr>
                <w:rFonts w:cstheme="minorHAnsi"/>
                <w:color w:val="000000"/>
                <w:sz w:val="18"/>
                <w:szCs w:val="18"/>
              </w:rPr>
              <w:t>SiteRT</w:t>
            </w:r>
            <w:proofErr w:type="spell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13.481</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14.884</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0.906</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0.367</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ns</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r w:rsidRPr="000D21DB">
              <w:rPr>
                <w:rFonts w:cstheme="minorHAnsi"/>
                <w:color w:val="000000"/>
                <w:sz w:val="18"/>
                <w:szCs w:val="18"/>
              </w:rPr>
              <w:t>SiteSB</w:t>
            </w:r>
            <w:proofErr w:type="spell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58.091</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17.231</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3.371</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0.001</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r w:rsidRPr="000D21DB">
              <w:rPr>
                <w:rFonts w:cstheme="minorHAnsi"/>
                <w:color w:val="000000"/>
                <w:sz w:val="18"/>
                <w:szCs w:val="18"/>
              </w:rPr>
              <w:t>SiteTB</w:t>
            </w:r>
            <w:proofErr w:type="spell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47.044</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17.231</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2.730</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0.007</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r w:rsidRPr="000D21DB">
              <w:rPr>
                <w:rFonts w:cstheme="minorHAnsi"/>
                <w:color w:val="000000"/>
                <w:sz w:val="18"/>
                <w:szCs w:val="18"/>
              </w:rPr>
              <w:t>UG</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15.888</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14.884</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1.067</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0.288</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ns</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r w:rsidRPr="000D21DB">
              <w:rPr>
                <w:rFonts w:cstheme="minorHAnsi"/>
                <w:color w:val="000000"/>
                <w:sz w:val="18"/>
                <w:szCs w:val="18"/>
              </w:rPr>
              <w:t>Year</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0.017</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0.005</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3.153</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0.002</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r w:rsidRPr="000D21DB">
              <w:rPr>
                <w:rFonts w:cstheme="minorHAnsi"/>
                <w:color w:val="000000"/>
                <w:sz w:val="18"/>
                <w:szCs w:val="18"/>
              </w:rPr>
              <w:t>SiteHH:UG</w:t>
            </w:r>
            <w:proofErr w:type="spell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-14.651</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21.459</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-0.683</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0.496</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ns</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r w:rsidRPr="000D21DB">
              <w:rPr>
                <w:rFonts w:cstheme="minorHAnsi"/>
                <w:color w:val="000000"/>
                <w:sz w:val="18"/>
                <w:szCs w:val="18"/>
              </w:rPr>
              <w:t>SiteKF:UG</w:t>
            </w:r>
            <w:proofErr w:type="spell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-46.852</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21.049</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-2.226</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0.028</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r w:rsidRPr="000D21DB">
              <w:rPr>
                <w:rFonts w:cstheme="minorHAnsi"/>
                <w:color w:val="000000"/>
                <w:sz w:val="18"/>
                <w:szCs w:val="18"/>
              </w:rPr>
              <w:t>SiteLDF:UG</w:t>
            </w:r>
            <w:proofErr w:type="spell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16.057</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21.873</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0.734</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0.464</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ns</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r w:rsidRPr="000D21DB">
              <w:rPr>
                <w:rFonts w:cstheme="minorHAnsi"/>
                <w:color w:val="000000"/>
                <w:sz w:val="18"/>
                <w:szCs w:val="18"/>
              </w:rPr>
              <w:t>SiteRT:UG</w:t>
            </w:r>
            <w:proofErr w:type="spell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-31.464</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21.134</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-1.489</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0.139</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ns</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r w:rsidRPr="000D21DB">
              <w:rPr>
                <w:rFonts w:cstheme="minorHAnsi"/>
                <w:color w:val="000000"/>
                <w:sz w:val="18"/>
                <w:szCs w:val="18"/>
              </w:rPr>
              <w:t>SiteSB:UG</w:t>
            </w:r>
            <w:proofErr w:type="spell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-27.882</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24.369</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-1.144</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0.255</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ns</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r w:rsidRPr="000D21DB">
              <w:rPr>
                <w:rFonts w:cstheme="minorHAnsi"/>
                <w:color w:val="000000"/>
                <w:sz w:val="18"/>
                <w:szCs w:val="18"/>
              </w:rPr>
              <w:t>SiteTB:UG</w:t>
            </w:r>
            <w:proofErr w:type="spell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-8.561</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25.449</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-0.336</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0.737</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ns</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proofErr w:type="gramStart"/>
            <w:r w:rsidRPr="000D21DB">
              <w:rPr>
                <w:rFonts w:cstheme="minorHAnsi"/>
                <w:color w:val="000000"/>
                <w:sz w:val="18"/>
                <w:szCs w:val="18"/>
              </w:rPr>
              <w:t>SiteHH:Year</w:t>
            </w:r>
            <w:proofErr w:type="spellEnd"/>
            <w:proofErr w:type="gram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-0.038</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0.008</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-5.092</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&lt;0.001</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proofErr w:type="gramStart"/>
            <w:r w:rsidRPr="000D21DB">
              <w:rPr>
                <w:rFonts w:cstheme="minorHAnsi"/>
                <w:color w:val="000000"/>
                <w:sz w:val="18"/>
                <w:szCs w:val="18"/>
              </w:rPr>
              <w:t>SiteKF:Year</w:t>
            </w:r>
            <w:proofErr w:type="spellEnd"/>
            <w:proofErr w:type="gram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-0.019</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0.007</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-2.581</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0.011</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proofErr w:type="gramStart"/>
            <w:r w:rsidRPr="000D21DB">
              <w:rPr>
                <w:rFonts w:cstheme="minorHAnsi"/>
                <w:color w:val="000000"/>
                <w:sz w:val="18"/>
                <w:szCs w:val="18"/>
              </w:rPr>
              <w:t>SiteLDF:Year</w:t>
            </w:r>
            <w:proofErr w:type="spellEnd"/>
            <w:proofErr w:type="gram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-0.029</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0.008</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-3.661</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&lt;0.001</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proofErr w:type="gramStart"/>
            <w:r w:rsidRPr="000D21DB">
              <w:rPr>
                <w:rFonts w:cstheme="minorHAnsi"/>
                <w:color w:val="000000"/>
                <w:sz w:val="18"/>
                <w:szCs w:val="18"/>
              </w:rPr>
              <w:t>SiteRT:Year</w:t>
            </w:r>
            <w:proofErr w:type="spellEnd"/>
            <w:proofErr w:type="gram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-0.007</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0.007</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-0.908</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0.366</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ns</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proofErr w:type="gramStart"/>
            <w:r w:rsidRPr="000D21DB">
              <w:rPr>
                <w:rFonts w:cstheme="minorHAnsi"/>
                <w:color w:val="000000"/>
                <w:sz w:val="18"/>
                <w:szCs w:val="18"/>
              </w:rPr>
              <w:t>SiteSB:Year</w:t>
            </w:r>
            <w:proofErr w:type="spellEnd"/>
            <w:proofErr w:type="gram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-0.029</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0.009</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-3.368</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0.001</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proofErr w:type="gramStart"/>
            <w:r w:rsidRPr="000D21DB">
              <w:rPr>
                <w:rFonts w:cstheme="minorHAnsi"/>
                <w:color w:val="000000"/>
                <w:sz w:val="18"/>
                <w:szCs w:val="18"/>
              </w:rPr>
              <w:t>SiteTB:Year</w:t>
            </w:r>
            <w:proofErr w:type="spellEnd"/>
            <w:proofErr w:type="gram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-0.023</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0.009</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-2.724</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0.007</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proofErr w:type="gramStart"/>
            <w:r w:rsidRPr="000D21DB">
              <w:rPr>
                <w:rFonts w:cstheme="minorHAnsi"/>
                <w:color w:val="000000"/>
                <w:sz w:val="18"/>
                <w:szCs w:val="18"/>
              </w:rPr>
              <w:t>UG:Year</w:t>
            </w:r>
            <w:proofErr w:type="spellEnd"/>
            <w:proofErr w:type="gram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-0.008</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0.007</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-1.070</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0.287</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ns</w:t>
            </w:r>
          </w:p>
        </w:tc>
      </w:tr>
      <w:tr w:rsidR="009D6A97" w:rsidRPr="000D21DB" w:rsidTr="00B16481">
        <w:trPr>
          <w:trHeight w:val="167"/>
        </w:trPr>
        <w:tc>
          <w:tcPr>
            <w:tcW w:w="1276" w:type="dxa"/>
          </w:tcPr>
          <w:p w:rsidR="009D6A97" w:rsidRPr="000D21DB" w:rsidRDefault="009D6A97" w:rsidP="00B16481">
            <w:pPr>
              <w:autoSpaceDE w:val="0"/>
              <w:autoSpaceDN w:val="0"/>
              <w:adjustRightInd w:val="0"/>
              <w:spacing w:after="0" w:line="240" w:lineRule="auto"/>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r w:rsidRPr="000D21DB">
              <w:rPr>
                <w:rFonts w:cstheme="minorHAnsi"/>
                <w:color w:val="000000"/>
                <w:sz w:val="18"/>
                <w:szCs w:val="18"/>
              </w:rPr>
              <w:t>SiteHH:</w:t>
            </w:r>
            <w:proofErr w:type="gramStart"/>
            <w:r w:rsidRPr="000D21DB">
              <w:rPr>
                <w:rFonts w:cstheme="minorHAnsi"/>
                <w:color w:val="000000"/>
                <w:sz w:val="18"/>
                <w:szCs w:val="18"/>
              </w:rPr>
              <w:t>UG:Year</w:t>
            </w:r>
            <w:proofErr w:type="spellEnd"/>
            <w:proofErr w:type="gram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0.007</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0.011</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0.680</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0.498</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ns</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r w:rsidRPr="000D21DB">
              <w:rPr>
                <w:rFonts w:cstheme="minorHAnsi"/>
                <w:color w:val="000000"/>
                <w:sz w:val="18"/>
                <w:szCs w:val="18"/>
              </w:rPr>
              <w:t>SiteKF:</w:t>
            </w:r>
            <w:proofErr w:type="gramStart"/>
            <w:r w:rsidRPr="000D21DB">
              <w:rPr>
                <w:rFonts w:cstheme="minorHAnsi"/>
                <w:color w:val="000000"/>
                <w:sz w:val="18"/>
                <w:szCs w:val="18"/>
              </w:rPr>
              <w:t>UG:Year</w:t>
            </w:r>
            <w:proofErr w:type="spellEnd"/>
            <w:proofErr w:type="gram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0.023</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0.011</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2.213</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0.029</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r w:rsidRPr="000D21DB">
              <w:rPr>
                <w:rFonts w:cstheme="minorHAnsi"/>
                <w:color w:val="000000"/>
                <w:sz w:val="18"/>
                <w:szCs w:val="18"/>
              </w:rPr>
              <w:t>SiteLDF:</w:t>
            </w:r>
            <w:proofErr w:type="gramStart"/>
            <w:r w:rsidRPr="000D21DB">
              <w:rPr>
                <w:rFonts w:cstheme="minorHAnsi"/>
                <w:color w:val="000000"/>
                <w:sz w:val="18"/>
                <w:szCs w:val="18"/>
              </w:rPr>
              <w:t>UG:Year</w:t>
            </w:r>
            <w:proofErr w:type="spellEnd"/>
            <w:proofErr w:type="gram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-0.008</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0.011</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-0.725</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0.470</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ns</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r w:rsidRPr="000D21DB">
              <w:rPr>
                <w:rFonts w:cstheme="minorHAnsi"/>
                <w:color w:val="000000"/>
                <w:sz w:val="18"/>
                <w:szCs w:val="18"/>
              </w:rPr>
              <w:t>SiteRT:</w:t>
            </w:r>
            <w:proofErr w:type="gramStart"/>
            <w:r w:rsidRPr="000D21DB">
              <w:rPr>
                <w:rFonts w:cstheme="minorHAnsi"/>
                <w:color w:val="000000"/>
                <w:sz w:val="18"/>
                <w:szCs w:val="18"/>
              </w:rPr>
              <w:t>UG:Year</w:t>
            </w:r>
            <w:proofErr w:type="spellEnd"/>
            <w:proofErr w:type="gram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0.016</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0.011</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1.486</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0.140</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ns</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hanging="172"/>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r w:rsidRPr="000D21DB">
              <w:rPr>
                <w:rFonts w:cstheme="minorHAnsi"/>
                <w:color w:val="000000"/>
                <w:sz w:val="18"/>
                <w:szCs w:val="18"/>
              </w:rPr>
              <w:t>SiteSB:</w:t>
            </w:r>
            <w:proofErr w:type="gramStart"/>
            <w:r w:rsidRPr="000D21DB">
              <w:rPr>
                <w:rFonts w:cstheme="minorHAnsi"/>
                <w:color w:val="000000"/>
                <w:sz w:val="18"/>
                <w:szCs w:val="18"/>
              </w:rPr>
              <w:t>UG:Year</w:t>
            </w:r>
            <w:proofErr w:type="spellEnd"/>
            <w:proofErr w:type="gram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0.014</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0.012</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1.148</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0.253</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ns</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r w:rsidRPr="000D21DB">
              <w:rPr>
                <w:rFonts w:cstheme="minorHAnsi"/>
                <w:color w:val="000000"/>
                <w:sz w:val="18"/>
                <w:szCs w:val="18"/>
              </w:rPr>
              <w:t>SiteTB:</w:t>
            </w:r>
            <w:proofErr w:type="gramStart"/>
            <w:r w:rsidRPr="000D21DB">
              <w:rPr>
                <w:rFonts w:cstheme="minorHAnsi"/>
                <w:color w:val="000000"/>
                <w:sz w:val="18"/>
                <w:szCs w:val="18"/>
              </w:rPr>
              <w:t>UG:Year</w:t>
            </w:r>
            <w:proofErr w:type="spellEnd"/>
            <w:proofErr w:type="gram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0.004</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0.013</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0.338</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0.736</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ns</w:t>
            </w:r>
          </w:p>
        </w:tc>
      </w:tr>
      <w:tr w:rsidR="009D6A97" w:rsidRPr="000D21DB" w:rsidTr="00B16481">
        <w:trPr>
          <w:trHeight w:val="290"/>
        </w:trPr>
        <w:tc>
          <w:tcPr>
            <w:tcW w:w="1276" w:type="dxa"/>
            <w:vMerge w:val="restart"/>
          </w:tcPr>
          <w:p w:rsidR="009D6A97" w:rsidRPr="000D21DB" w:rsidRDefault="009D6A97" w:rsidP="00B16481">
            <w:pPr>
              <w:autoSpaceDE w:val="0"/>
              <w:autoSpaceDN w:val="0"/>
              <w:adjustRightInd w:val="0"/>
              <w:spacing w:after="0" w:line="240" w:lineRule="auto"/>
              <w:rPr>
                <w:rFonts w:cstheme="minorHAnsi"/>
                <w:color w:val="000000"/>
                <w:sz w:val="18"/>
                <w:szCs w:val="18"/>
              </w:rPr>
            </w:pPr>
            <w:proofErr w:type="spellStart"/>
            <w:r w:rsidRPr="000D21DB">
              <w:rPr>
                <w:rFonts w:cstheme="minorHAnsi"/>
                <w:color w:val="000000"/>
                <w:sz w:val="18"/>
                <w:szCs w:val="18"/>
              </w:rPr>
              <w:t>Tot.N</w:t>
            </w:r>
            <w:proofErr w:type="spellEnd"/>
            <w:r w:rsidRPr="000D21DB">
              <w:rPr>
                <w:rFonts w:cstheme="minorHAnsi"/>
                <w:color w:val="000000"/>
                <w:sz w:val="18"/>
                <w:szCs w:val="18"/>
              </w:rPr>
              <w:t xml:space="preserve"> </w:t>
            </w:r>
          </w:p>
          <w:p w:rsidR="009D6A97" w:rsidRPr="000D21DB" w:rsidRDefault="009D6A97" w:rsidP="00B16481">
            <w:pPr>
              <w:autoSpaceDE w:val="0"/>
              <w:autoSpaceDN w:val="0"/>
              <w:adjustRightInd w:val="0"/>
              <w:spacing w:after="0" w:line="240" w:lineRule="auto"/>
              <w:rPr>
                <w:rFonts w:cstheme="minorHAnsi"/>
                <w:color w:val="000000"/>
                <w:sz w:val="18"/>
                <w:szCs w:val="18"/>
              </w:rPr>
            </w:pPr>
            <w:r w:rsidRPr="000D21DB">
              <w:rPr>
                <w:rFonts w:cstheme="minorHAnsi"/>
                <w:color w:val="000000"/>
                <w:sz w:val="18"/>
                <w:szCs w:val="18"/>
              </w:rPr>
              <w:t>(156.6)</w:t>
            </w: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r w:rsidRPr="000D21DB">
              <w:rPr>
                <w:rFonts w:cstheme="minorHAnsi"/>
                <w:color w:val="000000"/>
                <w:sz w:val="18"/>
                <w:szCs w:val="18"/>
              </w:rPr>
              <w:t>(Intercept)</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9.133</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15.350</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0.595</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0.553</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ns</w:t>
            </w:r>
          </w:p>
        </w:tc>
      </w:tr>
      <w:tr w:rsidR="009D6A97" w:rsidRPr="000D21DB" w:rsidTr="00B16481">
        <w:trPr>
          <w:trHeight w:val="290"/>
        </w:trPr>
        <w:tc>
          <w:tcPr>
            <w:tcW w:w="1276" w:type="dxa"/>
            <w:vMerge/>
          </w:tcPr>
          <w:p w:rsidR="009D6A97" w:rsidRPr="000D21DB" w:rsidRDefault="009D6A97" w:rsidP="00B16481">
            <w:pPr>
              <w:autoSpaceDE w:val="0"/>
              <w:autoSpaceDN w:val="0"/>
              <w:adjustRightInd w:val="0"/>
              <w:spacing w:after="0" w:line="240" w:lineRule="auto"/>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r w:rsidRPr="000D21DB">
              <w:rPr>
                <w:rFonts w:cstheme="minorHAnsi"/>
                <w:color w:val="000000"/>
                <w:sz w:val="18"/>
                <w:szCs w:val="18"/>
              </w:rPr>
              <w:t>SiteHH</w:t>
            </w:r>
            <w:proofErr w:type="spell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-39.910</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21.890</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-1.823</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0.071</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ns</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r w:rsidRPr="000D21DB">
              <w:rPr>
                <w:rFonts w:cstheme="minorHAnsi"/>
                <w:color w:val="000000"/>
                <w:sz w:val="18"/>
                <w:szCs w:val="18"/>
              </w:rPr>
              <w:t>SiteKF</w:t>
            </w:r>
            <w:proofErr w:type="spell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8.528</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21.710</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0.393</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0.695</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ns</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r w:rsidRPr="000D21DB">
              <w:rPr>
                <w:rFonts w:cstheme="minorHAnsi"/>
                <w:color w:val="000000"/>
                <w:sz w:val="18"/>
                <w:szCs w:val="18"/>
              </w:rPr>
              <w:t>SiteLDF</w:t>
            </w:r>
            <w:proofErr w:type="spell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-46.550</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22.740</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-2.047</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0.043</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r w:rsidRPr="000D21DB">
              <w:rPr>
                <w:rFonts w:cstheme="minorHAnsi"/>
                <w:color w:val="000000"/>
                <w:sz w:val="18"/>
                <w:szCs w:val="18"/>
              </w:rPr>
              <w:t>SiteRT</w:t>
            </w:r>
            <w:proofErr w:type="spell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7.540</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21.710</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0.347</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0.729</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ns</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r w:rsidRPr="000D21DB">
              <w:rPr>
                <w:rFonts w:cstheme="minorHAnsi"/>
                <w:color w:val="000000"/>
                <w:sz w:val="18"/>
                <w:szCs w:val="18"/>
              </w:rPr>
              <w:t>SiteSB</w:t>
            </w:r>
            <w:proofErr w:type="spell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-4.672</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25.140</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-0.186</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0.853</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ns</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r w:rsidRPr="000D21DB">
              <w:rPr>
                <w:rFonts w:cstheme="minorHAnsi"/>
                <w:color w:val="000000"/>
                <w:sz w:val="18"/>
                <w:szCs w:val="18"/>
              </w:rPr>
              <w:t>SiteTB</w:t>
            </w:r>
            <w:proofErr w:type="spell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22.390</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25.140</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0.891</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0.375</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ns</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r w:rsidRPr="000D21DB">
              <w:rPr>
                <w:rFonts w:cstheme="minorHAnsi"/>
                <w:color w:val="000000"/>
                <w:sz w:val="18"/>
                <w:szCs w:val="18"/>
              </w:rPr>
              <w:t>UG</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-2.197</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21.710</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-0.101</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0.920</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ns</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r w:rsidRPr="000D21DB">
              <w:rPr>
                <w:rFonts w:cstheme="minorHAnsi"/>
                <w:color w:val="000000"/>
                <w:sz w:val="18"/>
                <w:szCs w:val="18"/>
              </w:rPr>
              <w:t>Year</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-0.003</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0.008</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-0.448</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0.655</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ns</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r w:rsidRPr="000D21DB">
              <w:rPr>
                <w:rFonts w:cstheme="minorHAnsi"/>
                <w:color w:val="000000"/>
                <w:sz w:val="18"/>
                <w:szCs w:val="18"/>
              </w:rPr>
              <w:t>SiteHH:UG</w:t>
            </w:r>
            <w:proofErr w:type="spell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36.380</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31.300</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1.162</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0.247</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ns</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r w:rsidRPr="000D21DB">
              <w:rPr>
                <w:rFonts w:cstheme="minorHAnsi"/>
                <w:color w:val="000000"/>
                <w:sz w:val="18"/>
                <w:szCs w:val="18"/>
              </w:rPr>
              <w:t>SiteKF:UG</w:t>
            </w:r>
            <w:proofErr w:type="spell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-12.580</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30.700</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-0.410</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0.683</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ns</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r w:rsidRPr="000D21DB">
              <w:rPr>
                <w:rFonts w:cstheme="minorHAnsi"/>
                <w:color w:val="000000"/>
                <w:sz w:val="18"/>
                <w:szCs w:val="18"/>
              </w:rPr>
              <w:t>SiteLDF:UG</w:t>
            </w:r>
            <w:proofErr w:type="spell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28.010</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31.710</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0.883</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0.379</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ns</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r w:rsidRPr="000D21DB">
              <w:rPr>
                <w:rFonts w:cstheme="minorHAnsi"/>
                <w:color w:val="000000"/>
                <w:sz w:val="18"/>
                <w:szCs w:val="18"/>
              </w:rPr>
              <w:t>SiteRT:UG</w:t>
            </w:r>
            <w:proofErr w:type="spell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-1.656</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30.700</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-0.054</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0.957</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ns</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r w:rsidRPr="000D21DB">
              <w:rPr>
                <w:rFonts w:cstheme="minorHAnsi"/>
                <w:color w:val="000000"/>
                <w:sz w:val="18"/>
                <w:szCs w:val="18"/>
              </w:rPr>
              <w:t>SiteSB:UG</w:t>
            </w:r>
            <w:proofErr w:type="spell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3.696</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35.550</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0.104</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0.917</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ns</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r w:rsidRPr="000D21DB">
              <w:rPr>
                <w:rFonts w:cstheme="minorHAnsi"/>
                <w:color w:val="000000"/>
                <w:sz w:val="18"/>
                <w:szCs w:val="18"/>
              </w:rPr>
              <w:t>SiteTB:UG</w:t>
            </w:r>
            <w:proofErr w:type="spell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-1.659</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37.120</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-0.045</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0.964</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ns</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proofErr w:type="gramStart"/>
            <w:r w:rsidRPr="000D21DB">
              <w:rPr>
                <w:rFonts w:cstheme="minorHAnsi"/>
                <w:color w:val="000000"/>
                <w:sz w:val="18"/>
                <w:szCs w:val="18"/>
              </w:rPr>
              <w:t>SiteHH:Year</w:t>
            </w:r>
            <w:proofErr w:type="spellEnd"/>
            <w:proofErr w:type="gram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0.019</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0.011</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1.754</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0.082</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ns</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proofErr w:type="gramStart"/>
            <w:r w:rsidRPr="000D21DB">
              <w:rPr>
                <w:rFonts w:cstheme="minorHAnsi"/>
                <w:color w:val="000000"/>
                <w:sz w:val="18"/>
                <w:szCs w:val="18"/>
              </w:rPr>
              <w:t>SiteKF:Year</w:t>
            </w:r>
            <w:proofErr w:type="spellEnd"/>
            <w:proofErr w:type="gram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-0.005</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0.011</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-0.469</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0.640</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ns</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proofErr w:type="gramStart"/>
            <w:r w:rsidRPr="000D21DB">
              <w:rPr>
                <w:rFonts w:cstheme="minorHAnsi"/>
                <w:color w:val="000000"/>
                <w:sz w:val="18"/>
                <w:szCs w:val="18"/>
              </w:rPr>
              <w:t>SiteLDF:Year</w:t>
            </w:r>
            <w:proofErr w:type="spellEnd"/>
            <w:proofErr w:type="gram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0.023</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0.011</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2.013</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0.046</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proofErr w:type="gramStart"/>
            <w:r w:rsidRPr="000D21DB">
              <w:rPr>
                <w:rFonts w:cstheme="minorHAnsi"/>
                <w:color w:val="000000"/>
                <w:sz w:val="18"/>
                <w:szCs w:val="18"/>
              </w:rPr>
              <w:t>SiteRT:Year</w:t>
            </w:r>
            <w:proofErr w:type="spellEnd"/>
            <w:proofErr w:type="gram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-0.004</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0.011</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-0.385</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0.701</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ns</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proofErr w:type="gramStart"/>
            <w:r w:rsidRPr="000D21DB">
              <w:rPr>
                <w:rFonts w:cstheme="minorHAnsi"/>
                <w:color w:val="000000"/>
                <w:sz w:val="18"/>
                <w:szCs w:val="18"/>
              </w:rPr>
              <w:t>SiteSB:Year</w:t>
            </w:r>
            <w:proofErr w:type="spellEnd"/>
            <w:proofErr w:type="gram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0.002</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0.013</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0.155</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0.877</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ns</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proofErr w:type="gramStart"/>
            <w:r w:rsidRPr="000D21DB">
              <w:rPr>
                <w:rFonts w:cstheme="minorHAnsi"/>
                <w:color w:val="000000"/>
                <w:sz w:val="18"/>
                <w:szCs w:val="18"/>
              </w:rPr>
              <w:t>SiteTB:Year</w:t>
            </w:r>
            <w:proofErr w:type="spellEnd"/>
            <w:proofErr w:type="gram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-0.011</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0.013</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-0.908</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0.366</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ns</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proofErr w:type="gramStart"/>
            <w:r w:rsidRPr="000D21DB">
              <w:rPr>
                <w:rFonts w:cstheme="minorHAnsi"/>
                <w:color w:val="000000"/>
                <w:sz w:val="18"/>
                <w:szCs w:val="18"/>
              </w:rPr>
              <w:t>UG:Year</w:t>
            </w:r>
            <w:proofErr w:type="spellEnd"/>
            <w:proofErr w:type="gram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0.001</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0.011</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0.093</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0.926</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ns</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r w:rsidRPr="000D21DB">
              <w:rPr>
                <w:rFonts w:cstheme="minorHAnsi"/>
                <w:color w:val="000000"/>
                <w:sz w:val="18"/>
                <w:szCs w:val="18"/>
              </w:rPr>
              <w:t>SiteHH:</w:t>
            </w:r>
            <w:proofErr w:type="gramStart"/>
            <w:r w:rsidRPr="000D21DB">
              <w:rPr>
                <w:rFonts w:cstheme="minorHAnsi"/>
                <w:color w:val="000000"/>
                <w:sz w:val="18"/>
                <w:szCs w:val="18"/>
              </w:rPr>
              <w:t>UG:Year</w:t>
            </w:r>
            <w:proofErr w:type="spellEnd"/>
            <w:proofErr w:type="gram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-0.018</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0.016</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-1.145</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0.255</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ns</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r w:rsidRPr="000D21DB">
              <w:rPr>
                <w:rFonts w:cstheme="minorHAnsi"/>
                <w:color w:val="000000"/>
                <w:sz w:val="18"/>
                <w:szCs w:val="18"/>
              </w:rPr>
              <w:t>SiteKF:</w:t>
            </w:r>
            <w:proofErr w:type="gramStart"/>
            <w:r w:rsidRPr="000D21DB">
              <w:rPr>
                <w:rFonts w:cstheme="minorHAnsi"/>
                <w:color w:val="000000"/>
                <w:sz w:val="18"/>
                <w:szCs w:val="18"/>
              </w:rPr>
              <w:t>UG:Year</w:t>
            </w:r>
            <w:proofErr w:type="spellEnd"/>
            <w:proofErr w:type="gram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0.006</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0.015</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0.411</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0.682</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ns</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r w:rsidRPr="000D21DB">
              <w:rPr>
                <w:rFonts w:cstheme="minorHAnsi"/>
                <w:color w:val="000000"/>
                <w:sz w:val="18"/>
                <w:szCs w:val="18"/>
              </w:rPr>
              <w:t>SiteLDF:</w:t>
            </w:r>
            <w:proofErr w:type="gramStart"/>
            <w:r w:rsidRPr="000D21DB">
              <w:rPr>
                <w:rFonts w:cstheme="minorHAnsi"/>
                <w:color w:val="000000"/>
                <w:sz w:val="18"/>
                <w:szCs w:val="18"/>
              </w:rPr>
              <w:t>UG:Year</w:t>
            </w:r>
            <w:proofErr w:type="spellEnd"/>
            <w:proofErr w:type="gram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-0.014</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0.016</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-0.897</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0.372</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ns</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r w:rsidRPr="000D21DB">
              <w:rPr>
                <w:rFonts w:cstheme="minorHAnsi"/>
                <w:color w:val="000000"/>
                <w:sz w:val="18"/>
                <w:szCs w:val="18"/>
              </w:rPr>
              <w:t>SiteRT:</w:t>
            </w:r>
            <w:proofErr w:type="gramStart"/>
            <w:r w:rsidRPr="000D21DB">
              <w:rPr>
                <w:rFonts w:cstheme="minorHAnsi"/>
                <w:color w:val="000000"/>
                <w:sz w:val="18"/>
                <w:szCs w:val="18"/>
              </w:rPr>
              <w:t>UG:Year</w:t>
            </w:r>
            <w:proofErr w:type="spellEnd"/>
            <w:proofErr w:type="gram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0.001</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0.015</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0.063</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0.950</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ns</w:t>
            </w:r>
          </w:p>
        </w:tc>
      </w:tr>
      <w:tr w:rsidR="009D6A97" w:rsidRPr="000D21DB"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r w:rsidRPr="000D21DB">
              <w:rPr>
                <w:rFonts w:cstheme="minorHAnsi"/>
                <w:color w:val="000000"/>
                <w:sz w:val="18"/>
                <w:szCs w:val="18"/>
              </w:rPr>
              <w:t>SiteSB:</w:t>
            </w:r>
            <w:proofErr w:type="gramStart"/>
            <w:r w:rsidRPr="000D21DB">
              <w:rPr>
                <w:rFonts w:cstheme="minorHAnsi"/>
                <w:color w:val="000000"/>
                <w:sz w:val="18"/>
                <w:szCs w:val="18"/>
              </w:rPr>
              <w:t>UG:Year</w:t>
            </w:r>
            <w:proofErr w:type="spellEnd"/>
            <w:proofErr w:type="gram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-0.002</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0.018</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-0.091</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0.928</w:t>
            </w:r>
          </w:p>
        </w:tc>
        <w:tc>
          <w:tcPr>
            <w:tcW w:w="1843" w:type="dxa"/>
          </w:tcPr>
          <w:p w:rsidR="009D6A97" w:rsidRPr="000D21DB"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ns</w:t>
            </w:r>
          </w:p>
        </w:tc>
      </w:tr>
      <w:tr w:rsidR="009D6A97" w:rsidRPr="00A946C2" w:rsidTr="00B16481">
        <w:trPr>
          <w:trHeight w:val="290"/>
        </w:trPr>
        <w:tc>
          <w:tcPr>
            <w:tcW w:w="1276" w:type="dxa"/>
          </w:tcPr>
          <w:p w:rsidR="009D6A97" w:rsidRPr="000D21DB" w:rsidRDefault="009D6A97" w:rsidP="00B16481">
            <w:pPr>
              <w:autoSpaceDE w:val="0"/>
              <w:autoSpaceDN w:val="0"/>
              <w:adjustRightInd w:val="0"/>
              <w:spacing w:after="0" w:line="240" w:lineRule="auto"/>
              <w:ind w:left="209" w:firstLine="284"/>
              <w:jc w:val="center"/>
              <w:rPr>
                <w:rFonts w:cstheme="minorHAnsi"/>
                <w:color w:val="000000"/>
                <w:sz w:val="18"/>
                <w:szCs w:val="18"/>
              </w:rPr>
            </w:pPr>
          </w:p>
        </w:tc>
        <w:tc>
          <w:tcPr>
            <w:tcW w:w="1985" w:type="dxa"/>
          </w:tcPr>
          <w:p w:rsidR="009D6A97" w:rsidRPr="000D21DB" w:rsidRDefault="009D6A97" w:rsidP="00B16481">
            <w:pPr>
              <w:autoSpaceDE w:val="0"/>
              <w:autoSpaceDN w:val="0"/>
              <w:adjustRightInd w:val="0"/>
              <w:spacing w:after="0" w:line="240" w:lineRule="auto"/>
              <w:ind w:firstLine="30"/>
              <w:rPr>
                <w:rFonts w:cstheme="minorHAnsi"/>
                <w:color w:val="000000"/>
                <w:sz w:val="18"/>
                <w:szCs w:val="18"/>
              </w:rPr>
            </w:pPr>
            <w:proofErr w:type="spellStart"/>
            <w:r w:rsidRPr="000D21DB">
              <w:rPr>
                <w:rFonts w:cstheme="minorHAnsi"/>
                <w:color w:val="000000"/>
                <w:sz w:val="18"/>
                <w:szCs w:val="18"/>
              </w:rPr>
              <w:t>SiteTB:</w:t>
            </w:r>
            <w:proofErr w:type="gramStart"/>
            <w:r w:rsidRPr="000D21DB">
              <w:rPr>
                <w:rFonts w:cstheme="minorHAnsi"/>
                <w:color w:val="000000"/>
                <w:sz w:val="18"/>
                <w:szCs w:val="18"/>
              </w:rPr>
              <w:t>UG:Year</w:t>
            </w:r>
            <w:proofErr w:type="spellEnd"/>
            <w:proofErr w:type="gramEnd"/>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0.001</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0.019</w:t>
            </w:r>
          </w:p>
        </w:tc>
        <w:tc>
          <w:tcPr>
            <w:tcW w:w="1417"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0.044</w:t>
            </w:r>
          </w:p>
        </w:tc>
        <w:tc>
          <w:tcPr>
            <w:tcW w:w="1134" w:type="dxa"/>
          </w:tcPr>
          <w:p w:rsidR="009D6A97" w:rsidRPr="000D21DB" w:rsidRDefault="009D6A97" w:rsidP="00B16481">
            <w:pPr>
              <w:autoSpaceDE w:val="0"/>
              <w:autoSpaceDN w:val="0"/>
              <w:adjustRightInd w:val="0"/>
              <w:spacing w:after="0" w:line="240" w:lineRule="auto"/>
              <w:ind w:firstLine="284"/>
              <w:rPr>
                <w:rFonts w:cstheme="minorHAnsi"/>
                <w:color w:val="000000"/>
                <w:sz w:val="18"/>
                <w:szCs w:val="18"/>
              </w:rPr>
            </w:pPr>
            <w:r w:rsidRPr="000D21DB">
              <w:rPr>
                <w:rFonts w:cstheme="minorHAnsi"/>
                <w:color w:val="000000"/>
                <w:sz w:val="18"/>
                <w:szCs w:val="18"/>
              </w:rPr>
              <w:t>0.965</w:t>
            </w:r>
          </w:p>
        </w:tc>
        <w:tc>
          <w:tcPr>
            <w:tcW w:w="1843" w:type="dxa"/>
          </w:tcPr>
          <w:p w:rsidR="009D6A97" w:rsidRPr="00A946C2" w:rsidRDefault="009D6A97" w:rsidP="00B16481">
            <w:pPr>
              <w:autoSpaceDE w:val="0"/>
              <w:autoSpaceDN w:val="0"/>
              <w:adjustRightInd w:val="0"/>
              <w:spacing w:after="0" w:line="240" w:lineRule="auto"/>
              <w:ind w:right="740" w:firstLine="284"/>
              <w:jc w:val="center"/>
              <w:rPr>
                <w:rFonts w:cstheme="minorHAnsi"/>
                <w:color w:val="000000"/>
                <w:sz w:val="18"/>
                <w:szCs w:val="18"/>
              </w:rPr>
            </w:pPr>
            <w:r w:rsidRPr="000D21DB">
              <w:rPr>
                <w:rFonts w:cstheme="minorHAnsi"/>
                <w:color w:val="000000"/>
                <w:sz w:val="18"/>
                <w:szCs w:val="18"/>
              </w:rPr>
              <w:t>ns</w:t>
            </w:r>
          </w:p>
        </w:tc>
      </w:tr>
    </w:tbl>
    <w:p w:rsidR="00692A7F" w:rsidRPr="00EB5C60" w:rsidRDefault="00692A7F" w:rsidP="009D6A97">
      <w:pPr>
        <w:pStyle w:val="Body"/>
        <w:tabs>
          <w:tab w:val="left" w:pos="426"/>
        </w:tabs>
        <w:spacing w:after="0" w:line="240" w:lineRule="auto"/>
        <w:ind w:left="284" w:hanging="284"/>
        <w:jc w:val="both"/>
      </w:pPr>
    </w:p>
    <w:sectPr w:rsidR="00692A7F" w:rsidRPr="00EB5C60" w:rsidSect="009D6A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A21" w:rsidRDefault="00E13A21">
      <w:pPr>
        <w:spacing w:after="0" w:line="240" w:lineRule="auto"/>
      </w:pPr>
      <w:r>
        <w:separator/>
      </w:r>
    </w:p>
  </w:endnote>
  <w:endnote w:type="continuationSeparator" w:id="0">
    <w:p w:rsidR="00E13A21" w:rsidRDefault="00E13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NFID F+ MTSY">
    <w:altName w:val="MTSY"/>
    <w:panose1 w:val="00000000000000000000"/>
    <w:charset w:val="81"/>
    <w:family w:val="swiss"/>
    <w:notTrueType/>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898287"/>
      <w:docPartObj>
        <w:docPartGallery w:val="Page Numbers (Bottom of Page)"/>
        <w:docPartUnique/>
      </w:docPartObj>
    </w:sdtPr>
    <w:sdtEndPr>
      <w:rPr>
        <w:noProof/>
      </w:rPr>
    </w:sdtEndPr>
    <w:sdtContent>
      <w:p w:rsidR="00B16481" w:rsidRDefault="00B16481">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rsidR="00B16481" w:rsidRDefault="00B16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822838"/>
      <w:docPartObj>
        <w:docPartGallery w:val="Page Numbers (Bottom of Page)"/>
        <w:docPartUnique/>
      </w:docPartObj>
    </w:sdtPr>
    <w:sdtEndPr>
      <w:rPr>
        <w:noProof/>
      </w:rPr>
    </w:sdtEndPr>
    <w:sdtContent>
      <w:p w:rsidR="00B16481" w:rsidRDefault="00B1648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16481" w:rsidRDefault="00B16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A21" w:rsidRDefault="00E13A21">
      <w:pPr>
        <w:spacing w:after="0" w:line="240" w:lineRule="auto"/>
      </w:pPr>
      <w:r>
        <w:separator/>
      </w:r>
    </w:p>
  </w:footnote>
  <w:footnote w:type="continuationSeparator" w:id="0">
    <w:p w:rsidR="00E13A21" w:rsidRDefault="00E13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481" w:rsidRDefault="00B16481" w:rsidP="00682004">
    <w:pPr>
      <w:pStyle w:val="Header"/>
      <w:tabs>
        <w:tab w:val="clear" w:pos="4513"/>
        <w:tab w:val="clear" w:pos="9026"/>
        <w:tab w:val="left" w:pos="1085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481" w:rsidRDefault="00B16481" w:rsidP="00682004">
    <w:pPr>
      <w:pStyle w:val="Header"/>
      <w:tabs>
        <w:tab w:val="clear" w:pos="4513"/>
        <w:tab w:val="clear" w:pos="9026"/>
        <w:tab w:val="left" w:pos="1085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FA0"/>
    <w:multiLevelType w:val="multilevel"/>
    <w:tmpl w:val="CAEEC336"/>
    <w:lvl w:ilvl="0">
      <w:start w:val="2"/>
      <w:numFmt w:val="decimal"/>
      <w:lvlText w:val="%1."/>
      <w:lvlJc w:val="left"/>
      <w:pPr>
        <w:ind w:left="360" w:hanging="360"/>
      </w:pPr>
      <w:rPr>
        <w:rFonts w:eastAsia="Arial Unicode MS" w:hint="default"/>
      </w:rPr>
    </w:lvl>
    <w:lvl w:ilvl="1">
      <w:start w:val="1"/>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 w15:restartNumberingAfterBreak="0">
    <w:nsid w:val="1559314E"/>
    <w:multiLevelType w:val="hybridMultilevel"/>
    <w:tmpl w:val="8F005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1768A3"/>
    <w:multiLevelType w:val="hybridMultilevel"/>
    <w:tmpl w:val="741E3AEA"/>
    <w:lvl w:ilvl="0" w:tplc="7D3C09B0">
      <w:start w:val="1"/>
      <w:numFmt w:val="decimal"/>
      <w:lvlText w:val="%1."/>
      <w:lvlJc w:val="left"/>
      <w:pPr>
        <w:ind w:left="3054"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66C"/>
    <w:rsid w:val="000038B8"/>
    <w:rsid w:val="0000581C"/>
    <w:rsid w:val="00005EFD"/>
    <w:rsid w:val="00007619"/>
    <w:rsid w:val="00014C29"/>
    <w:rsid w:val="00024AFC"/>
    <w:rsid w:val="00051653"/>
    <w:rsid w:val="00052EBC"/>
    <w:rsid w:val="00060A8F"/>
    <w:rsid w:val="00066FBA"/>
    <w:rsid w:val="0006758E"/>
    <w:rsid w:val="00071FAF"/>
    <w:rsid w:val="000744FB"/>
    <w:rsid w:val="0008442B"/>
    <w:rsid w:val="00086AC5"/>
    <w:rsid w:val="000904C0"/>
    <w:rsid w:val="0009228C"/>
    <w:rsid w:val="000972FC"/>
    <w:rsid w:val="00097FCA"/>
    <w:rsid w:val="000A0832"/>
    <w:rsid w:val="000B6713"/>
    <w:rsid w:val="000D21DB"/>
    <w:rsid w:val="000E5F45"/>
    <w:rsid w:val="00111745"/>
    <w:rsid w:val="0011688F"/>
    <w:rsid w:val="00123A27"/>
    <w:rsid w:val="00124681"/>
    <w:rsid w:val="00134367"/>
    <w:rsid w:val="001459D1"/>
    <w:rsid w:val="00147A42"/>
    <w:rsid w:val="00147A98"/>
    <w:rsid w:val="001654C1"/>
    <w:rsid w:val="001820C2"/>
    <w:rsid w:val="00183565"/>
    <w:rsid w:val="00186EC0"/>
    <w:rsid w:val="0019126D"/>
    <w:rsid w:val="00193B28"/>
    <w:rsid w:val="001B0FDD"/>
    <w:rsid w:val="001C08BF"/>
    <w:rsid w:val="001C367D"/>
    <w:rsid w:val="001C74AF"/>
    <w:rsid w:val="001D7CC8"/>
    <w:rsid w:val="001F4BCE"/>
    <w:rsid w:val="00201F71"/>
    <w:rsid w:val="00207BDE"/>
    <w:rsid w:val="00213FC5"/>
    <w:rsid w:val="0021466B"/>
    <w:rsid w:val="0021712A"/>
    <w:rsid w:val="00217A5F"/>
    <w:rsid w:val="00221833"/>
    <w:rsid w:val="00223B38"/>
    <w:rsid w:val="00233F4B"/>
    <w:rsid w:val="002415A6"/>
    <w:rsid w:val="00242080"/>
    <w:rsid w:val="0024699B"/>
    <w:rsid w:val="00247D98"/>
    <w:rsid w:val="002702C3"/>
    <w:rsid w:val="0028117C"/>
    <w:rsid w:val="002A0D47"/>
    <w:rsid w:val="002A5DEB"/>
    <w:rsid w:val="002A6B98"/>
    <w:rsid w:val="002A6D1D"/>
    <w:rsid w:val="002B0DD4"/>
    <w:rsid w:val="002B7CBA"/>
    <w:rsid w:val="002C1F79"/>
    <w:rsid w:val="002C42EF"/>
    <w:rsid w:val="002C4AB2"/>
    <w:rsid w:val="002C6E1F"/>
    <w:rsid w:val="002D2D90"/>
    <w:rsid w:val="002E6F8D"/>
    <w:rsid w:val="002F5EAB"/>
    <w:rsid w:val="002F73DA"/>
    <w:rsid w:val="00301FA6"/>
    <w:rsid w:val="003246DC"/>
    <w:rsid w:val="00324F79"/>
    <w:rsid w:val="0033029D"/>
    <w:rsid w:val="003367A7"/>
    <w:rsid w:val="00340753"/>
    <w:rsid w:val="0036168B"/>
    <w:rsid w:val="00381C4C"/>
    <w:rsid w:val="00390718"/>
    <w:rsid w:val="0039328D"/>
    <w:rsid w:val="0039671E"/>
    <w:rsid w:val="003A6427"/>
    <w:rsid w:val="003A6488"/>
    <w:rsid w:val="003A7A2A"/>
    <w:rsid w:val="003C0BC0"/>
    <w:rsid w:val="003C72EE"/>
    <w:rsid w:val="003D7561"/>
    <w:rsid w:val="003E2422"/>
    <w:rsid w:val="004037C2"/>
    <w:rsid w:val="0041425F"/>
    <w:rsid w:val="004149E9"/>
    <w:rsid w:val="00422615"/>
    <w:rsid w:val="004346F1"/>
    <w:rsid w:val="00441E1B"/>
    <w:rsid w:val="00442379"/>
    <w:rsid w:val="00444C6F"/>
    <w:rsid w:val="004536E4"/>
    <w:rsid w:val="0045753D"/>
    <w:rsid w:val="00465E03"/>
    <w:rsid w:val="00475A85"/>
    <w:rsid w:val="0047711E"/>
    <w:rsid w:val="00480E3F"/>
    <w:rsid w:val="00492DFB"/>
    <w:rsid w:val="004A3E6D"/>
    <w:rsid w:val="004B09CB"/>
    <w:rsid w:val="004B6B62"/>
    <w:rsid w:val="004C20BB"/>
    <w:rsid w:val="004C57AB"/>
    <w:rsid w:val="004D5D01"/>
    <w:rsid w:val="004E107C"/>
    <w:rsid w:val="004E386E"/>
    <w:rsid w:val="004E5F42"/>
    <w:rsid w:val="00507C9B"/>
    <w:rsid w:val="005124F0"/>
    <w:rsid w:val="005174BE"/>
    <w:rsid w:val="0054321F"/>
    <w:rsid w:val="005451BC"/>
    <w:rsid w:val="00554B9D"/>
    <w:rsid w:val="00562ADC"/>
    <w:rsid w:val="00577FB5"/>
    <w:rsid w:val="005802EB"/>
    <w:rsid w:val="00590C16"/>
    <w:rsid w:val="00591872"/>
    <w:rsid w:val="00593E23"/>
    <w:rsid w:val="005B4360"/>
    <w:rsid w:val="005B6ED3"/>
    <w:rsid w:val="005C1936"/>
    <w:rsid w:val="005F5459"/>
    <w:rsid w:val="00606EB4"/>
    <w:rsid w:val="0060751F"/>
    <w:rsid w:val="00620E5D"/>
    <w:rsid w:val="006459DD"/>
    <w:rsid w:val="00647EFD"/>
    <w:rsid w:val="0066150D"/>
    <w:rsid w:val="006641A3"/>
    <w:rsid w:val="00664E13"/>
    <w:rsid w:val="00665630"/>
    <w:rsid w:val="00682004"/>
    <w:rsid w:val="006821AF"/>
    <w:rsid w:val="00692A7F"/>
    <w:rsid w:val="00693BFC"/>
    <w:rsid w:val="0069671D"/>
    <w:rsid w:val="006A4D56"/>
    <w:rsid w:val="006B78D7"/>
    <w:rsid w:val="006C287F"/>
    <w:rsid w:val="006C2AB6"/>
    <w:rsid w:val="006D3AFB"/>
    <w:rsid w:val="006E139A"/>
    <w:rsid w:val="006E27E5"/>
    <w:rsid w:val="006F04DF"/>
    <w:rsid w:val="007265CF"/>
    <w:rsid w:val="007408C9"/>
    <w:rsid w:val="00743554"/>
    <w:rsid w:val="00745311"/>
    <w:rsid w:val="0075091B"/>
    <w:rsid w:val="0075412A"/>
    <w:rsid w:val="0075554B"/>
    <w:rsid w:val="007567D7"/>
    <w:rsid w:val="00761D7A"/>
    <w:rsid w:val="00763CC1"/>
    <w:rsid w:val="00765B34"/>
    <w:rsid w:val="0077370B"/>
    <w:rsid w:val="00791365"/>
    <w:rsid w:val="007975C3"/>
    <w:rsid w:val="007B2C93"/>
    <w:rsid w:val="007B5923"/>
    <w:rsid w:val="007C004C"/>
    <w:rsid w:val="007C160B"/>
    <w:rsid w:val="007D7EC7"/>
    <w:rsid w:val="007E0667"/>
    <w:rsid w:val="007E6617"/>
    <w:rsid w:val="0080271D"/>
    <w:rsid w:val="00814ADB"/>
    <w:rsid w:val="008164AE"/>
    <w:rsid w:val="00830915"/>
    <w:rsid w:val="00844A32"/>
    <w:rsid w:val="00844EFD"/>
    <w:rsid w:val="00852C33"/>
    <w:rsid w:val="008659F3"/>
    <w:rsid w:val="008710F5"/>
    <w:rsid w:val="00874B77"/>
    <w:rsid w:val="00882677"/>
    <w:rsid w:val="00894950"/>
    <w:rsid w:val="008A1A7F"/>
    <w:rsid w:val="008A1D78"/>
    <w:rsid w:val="008A37D6"/>
    <w:rsid w:val="008A6AF0"/>
    <w:rsid w:val="008B415F"/>
    <w:rsid w:val="008C4D66"/>
    <w:rsid w:val="008C58F0"/>
    <w:rsid w:val="008C6533"/>
    <w:rsid w:val="008D1EF7"/>
    <w:rsid w:val="008D4706"/>
    <w:rsid w:val="008E76A6"/>
    <w:rsid w:val="008F63DF"/>
    <w:rsid w:val="008F77BE"/>
    <w:rsid w:val="0090459A"/>
    <w:rsid w:val="00912505"/>
    <w:rsid w:val="00914A30"/>
    <w:rsid w:val="0092003C"/>
    <w:rsid w:val="00922DCD"/>
    <w:rsid w:val="00925576"/>
    <w:rsid w:val="00942950"/>
    <w:rsid w:val="00944150"/>
    <w:rsid w:val="00947BB7"/>
    <w:rsid w:val="00952BB4"/>
    <w:rsid w:val="0095479F"/>
    <w:rsid w:val="00957E37"/>
    <w:rsid w:val="00980192"/>
    <w:rsid w:val="00992092"/>
    <w:rsid w:val="00992DFC"/>
    <w:rsid w:val="00995202"/>
    <w:rsid w:val="009B0026"/>
    <w:rsid w:val="009B6EF1"/>
    <w:rsid w:val="009C4B10"/>
    <w:rsid w:val="009C56F7"/>
    <w:rsid w:val="009D018A"/>
    <w:rsid w:val="009D2E6B"/>
    <w:rsid w:val="009D6A97"/>
    <w:rsid w:val="009E13BB"/>
    <w:rsid w:val="009E33DE"/>
    <w:rsid w:val="009F6A69"/>
    <w:rsid w:val="00A003C6"/>
    <w:rsid w:val="00A03481"/>
    <w:rsid w:val="00A04D46"/>
    <w:rsid w:val="00A11E39"/>
    <w:rsid w:val="00A149CF"/>
    <w:rsid w:val="00A1718D"/>
    <w:rsid w:val="00A23676"/>
    <w:rsid w:val="00A45020"/>
    <w:rsid w:val="00A53C0F"/>
    <w:rsid w:val="00A63341"/>
    <w:rsid w:val="00A64447"/>
    <w:rsid w:val="00A659CC"/>
    <w:rsid w:val="00A66C16"/>
    <w:rsid w:val="00A87492"/>
    <w:rsid w:val="00A946C2"/>
    <w:rsid w:val="00A95BE8"/>
    <w:rsid w:val="00AA05ED"/>
    <w:rsid w:val="00AA217E"/>
    <w:rsid w:val="00AA3047"/>
    <w:rsid w:val="00AA3473"/>
    <w:rsid w:val="00AA77E0"/>
    <w:rsid w:val="00AA7F34"/>
    <w:rsid w:val="00AC7E01"/>
    <w:rsid w:val="00AD426E"/>
    <w:rsid w:val="00AD7316"/>
    <w:rsid w:val="00AE5B9B"/>
    <w:rsid w:val="00AF1474"/>
    <w:rsid w:val="00AF295B"/>
    <w:rsid w:val="00B16481"/>
    <w:rsid w:val="00B308A8"/>
    <w:rsid w:val="00B34F63"/>
    <w:rsid w:val="00B5166C"/>
    <w:rsid w:val="00B517AB"/>
    <w:rsid w:val="00B5727C"/>
    <w:rsid w:val="00B60D5B"/>
    <w:rsid w:val="00B61ADE"/>
    <w:rsid w:val="00B6557E"/>
    <w:rsid w:val="00B72DDD"/>
    <w:rsid w:val="00B76B32"/>
    <w:rsid w:val="00B830D9"/>
    <w:rsid w:val="00BA441E"/>
    <w:rsid w:val="00BB50EA"/>
    <w:rsid w:val="00BC282F"/>
    <w:rsid w:val="00BC584D"/>
    <w:rsid w:val="00BC7772"/>
    <w:rsid w:val="00BD1625"/>
    <w:rsid w:val="00BD6BD3"/>
    <w:rsid w:val="00BE1260"/>
    <w:rsid w:val="00BE1332"/>
    <w:rsid w:val="00BE5658"/>
    <w:rsid w:val="00C05DBC"/>
    <w:rsid w:val="00C2174B"/>
    <w:rsid w:val="00C22A76"/>
    <w:rsid w:val="00C321FA"/>
    <w:rsid w:val="00C36586"/>
    <w:rsid w:val="00C46A66"/>
    <w:rsid w:val="00C47793"/>
    <w:rsid w:val="00C60054"/>
    <w:rsid w:val="00C6463E"/>
    <w:rsid w:val="00C65D11"/>
    <w:rsid w:val="00C67F72"/>
    <w:rsid w:val="00C93670"/>
    <w:rsid w:val="00C964EE"/>
    <w:rsid w:val="00CA1141"/>
    <w:rsid w:val="00CA5B14"/>
    <w:rsid w:val="00CC1727"/>
    <w:rsid w:val="00CD33C9"/>
    <w:rsid w:val="00CD507F"/>
    <w:rsid w:val="00CD6907"/>
    <w:rsid w:val="00CE6C02"/>
    <w:rsid w:val="00CF0DC8"/>
    <w:rsid w:val="00CF4EC9"/>
    <w:rsid w:val="00CF60BA"/>
    <w:rsid w:val="00D1253E"/>
    <w:rsid w:val="00D14472"/>
    <w:rsid w:val="00D229B5"/>
    <w:rsid w:val="00D26154"/>
    <w:rsid w:val="00D26519"/>
    <w:rsid w:val="00D265C2"/>
    <w:rsid w:val="00D33D1C"/>
    <w:rsid w:val="00D37F23"/>
    <w:rsid w:val="00D40197"/>
    <w:rsid w:val="00D421AB"/>
    <w:rsid w:val="00D57433"/>
    <w:rsid w:val="00D579A9"/>
    <w:rsid w:val="00D606B1"/>
    <w:rsid w:val="00D61243"/>
    <w:rsid w:val="00D64848"/>
    <w:rsid w:val="00D728E5"/>
    <w:rsid w:val="00D80E15"/>
    <w:rsid w:val="00DA4D38"/>
    <w:rsid w:val="00DB3FF4"/>
    <w:rsid w:val="00DC4EF0"/>
    <w:rsid w:val="00DD0204"/>
    <w:rsid w:val="00DE2E2D"/>
    <w:rsid w:val="00DE401A"/>
    <w:rsid w:val="00DF1957"/>
    <w:rsid w:val="00DF2FDC"/>
    <w:rsid w:val="00DF46B7"/>
    <w:rsid w:val="00DF545B"/>
    <w:rsid w:val="00E12E8F"/>
    <w:rsid w:val="00E13A21"/>
    <w:rsid w:val="00E25DA9"/>
    <w:rsid w:val="00E324F2"/>
    <w:rsid w:val="00E346B4"/>
    <w:rsid w:val="00E46174"/>
    <w:rsid w:val="00E54B46"/>
    <w:rsid w:val="00E728A5"/>
    <w:rsid w:val="00E76732"/>
    <w:rsid w:val="00E86287"/>
    <w:rsid w:val="00E91499"/>
    <w:rsid w:val="00E96A47"/>
    <w:rsid w:val="00EA11BD"/>
    <w:rsid w:val="00EB5C60"/>
    <w:rsid w:val="00EC0B0A"/>
    <w:rsid w:val="00EE5E7D"/>
    <w:rsid w:val="00EF0D9F"/>
    <w:rsid w:val="00EF11DE"/>
    <w:rsid w:val="00F042A6"/>
    <w:rsid w:val="00F0497F"/>
    <w:rsid w:val="00F0527D"/>
    <w:rsid w:val="00F275D5"/>
    <w:rsid w:val="00F32EF8"/>
    <w:rsid w:val="00F45AB0"/>
    <w:rsid w:val="00F63980"/>
    <w:rsid w:val="00F64751"/>
    <w:rsid w:val="00F66362"/>
    <w:rsid w:val="00F6649E"/>
    <w:rsid w:val="00F734EC"/>
    <w:rsid w:val="00F73C4A"/>
    <w:rsid w:val="00F7543C"/>
    <w:rsid w:val="00F77FA1"/>
    <w:rsid w:val="00F829BA"/>
    <w:rsid w:val="00FA4B14"/>
    <w:rsid w:val="00FB0CBC"/>
    <w:rsid w:val="00FC3A5E"/>
    <w:rsid w:val="00FD48DB"/>
    <w:rsid w:val="00FE0AC9"/>
    <w:rsid w:val="00FE3B24"/>
    <w:rsid w:val="00FF7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38F10"/>
  <w15:docId w15:val="{817F9FD6-B477-41D8-8DDA-5FF53864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22D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91B"/>
  </w:style>
  <w:style w:type="paragraph" w:styleId="Footer">
    <w:name w:val="footer"/>
    <w:basedOn w:val="Normal"/>
    <w:link w:val="FooterChar"/>
    <w:uiPriority w:val="99"/>
    <w:unhideWhenUsed/>
    <w:rsid w:val="00750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91B"/>
  </w:style>
  <w:style w:type="paragraph" w:customStyle="1" w:styleId="Body">
    <w:name w:val="Body"/>
    <w:qFormat/>
    <w:rsid w:val="00F73C4A"/>
    <w:pPr>
      <w:suppressAutoHyphens/>
    </w:pPr>
    <w:rPr>
      <w:rFonts w:ascii="Calibri" w:eastAsia="Calibri" w:hAnsi="Calibri" w:cs="Calibri"/>
      <w:color w:val="000000"/>
      <w:u w:color="000000"/>
      <w:lang w:val="en-US" w:eastAsia="en-GB"/>
    </w:rPr>
  </w:style>
  <w:style w:type="character" w:styleId="Hyperlink">
    <w:name w:val="Hyperlink"/>
    <w:basedOn w:val="DefaultParagraphFont"/>
    <w:uiPriority w:val="99"/>
    <w:unhideWhenUsed/>
    <w:rsid w:val="00F73C4A"/>
    <w:rPr>
      <w:color w:val="0000FF" w:themeColor="hyperlink"/>
      <w:u w:val="single"/>
    </w:rPr>
  </w:style>
  <w:style w:type="paragraph" w:styleId="ListParagraph">
    <w:name w:val="List Paragraph"/>
    <w:qFormat/>
    <w:rsid w:val="00591872"/>
    <w:pPr>
      <w:suppressAutoHyphens/>
      <w:ind w:left="720"/>
    </w:pPr>
    <w:rPr>
      <w:rFonts w:ascii="Calibri" w:eastAsia="Calibri" w:hAnsi="Calibri" w:cs="Calibri"/>
      <w:color w:val="000000"/>
      <w:u w:color="000000"/>
      <w:lang w:val="en-US" w:eastAsia="en-GB"/>
    </w:rPr>
  </w:style>
  <w:style w:type="paragraph" w:customStyle="1" w:styleId="BodyA">
    <w:name w:val="Body A"/>
    <w:rsid w:val="00591872"/>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GB"/>
    </w:rPr>
  </w:style>
  <w:style w:type="character" w:customStyle="1" w:styleId="FontStyle11">
    <w:name w:val="Font Style11"/>
    <w:basedOn w:val="DefaultParagraphFont"/>
    <w:uiPriority w:val="99"/>
    <w:rsid w:val="008F77BE"/>
    <w:rPr>
      <w:rFonts w:ascii="Times New Roman" w:hAnsi="Times New Roman" w:cs="Times New Roman"/>
      <w:spacing w:val="10"/>
      <w:sz w:val="18"/>
      <w:szCs w:val="18"/>
    </w:rPr>
  </w:style>
  <w:style w:type="character" w:styleId="SubtleEmphasis">
    <w:name w:val="Subtle Emphasis"/>
    <w:basedOn w:val="DefaultParagraphFont"/>
    <w:uiPriority w:val="19"/>
    <w:qFormat/>
    <w:rsid w:val="00BE1332"/>
    <w:rPr>
      <w:i/>
      <w:iCs/>
      <w:color w:val="404040" w:themeColor="text1" w:themeTint="BF"/>
    </w:rPr>
  </w:style>
  <w:style w:type="paragraph" w:styleId="NormalWeb">
    <w:name w:val="Normal (Web)"/>
    <w:basedOn w:val="Normal"/>
    <w:uiPriority w:val="99"/>
    <w:semiHidden/>
    <w:unhideWhenUsed/>
    <w:rsid w:val="001654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be">
    <w:name w:val="_xbe"/>
    <w:basedOn w:val="DefaultParagraphFont"/>
    <w:rsid w:val="00FB0CBC"/>
  </w:style>
  <w:style w:type="character" w:customStyle="1" w:styleId="bibliographic-informationvalue1">
    <w:name w:val="bibliographic-information__value1"/>
    <w:basedOn w:val="DefaultParagraphFont"/>
    <w:rsid w:val="001459D1"/>
    <w:rPr>
      <w:vanish w:val="0"/>
      <w:webHidden w:val="0"/>
      <w:specVanish w:val="0"/>
    </w:rPr>
  </w:style>
  <w:style w:type="character" w:customStyle="1" w:styleId="Heading1Char">
    <w:name w:val="Heading 1 Char"/>
    <w:basedOn w:val="DefaultParagraphFont"/>
    <w:link w:val="Heading1"/>
    <w:uiPriority w:val="9"/>
    <w:rsid w:val="00922DCD"/>
    <w:rPr>
      <w:rFonts w:ascii="Times New Roman" w:eastAsia="Times New Roman" w:hAnsi="Times New Roman" w:cs="Times New Roman"/>
      <w:b/>
      <w:bCs/>
      <w:kern w:val="36"/>
      <w:sz w:val="48"/>
      <w:szCs w:val="48"/>
      <w:lang w:eastAsia="en-GB"/>
    </w:rPr>
  </w:style>
  <w:style w:type="character" w:customStyle="1" w:styleId="highwire-citation-author">
    <w:name w:val="highwire-citation-author"/>
    <w:basedOn w:val="DefaultParagraphFont"/>
    <w:rsid w:val="00922DCD"/>
  </w:style>
  <w:style w:type="character" w:customStyle="1" w:styleId="nlm-given-names">
    <w:name w:val="nlm-given-names"/>
    <w:basedOn w:val="DefaultParagraphFont"/>
    <w:rsid w:val="00922DCD"/>
  </w:style>
  <w:style w:type="character" w:customStyle="1" w:styleId="nlm-surname">
    <w:name w:val="nlm-surname"/>
    <w:basedOn w:val="DefaultParagraphFont"/>
    <w:rsid w:val="00922DCD"/>
  </w:style>
  <w:style w:type="character" w:customStyle="1" w:styleId="highwire-cite-metadata-date">
    <w:name w:val="highwire-cite-metadata-date"/>
    <w:basedOn w:val="DefaultParagraphFont"/>
    <w:rsid w:val="00922DCD"/>
  </w:style>
  <w:style w:type="character" w:customStyle="1" w:styleId="highwire-cite-metadata-volume">
    <w:name w:val="highwire-cite-metadata-volume"/>
    <w:basedOn w:val="DefaultParagraphFont"/>
    <w:rsid w:val="00922DCD"/>
  </w:style>
  <w:style w:type="character" w:customStyle="1" w:styleId="highwire-cite-metadata-issue">
    <w:name w:val="highwire-cite-metadata-issue"/>
    <w:basedOn w:val="DefaultParagraphFont"/>
    <w:rsid w:val="00922DCD"/>
  </w:style>
  <w:style w:type="character" w:customStyle="1" w:styleId="highwire-cite-metadata-pages">
    <w:name w:val="highwire-cite-metadata-pages"/>
    <w:basedOn w:val="DefaultParagraphFont"/>
    <w:rsid w:val="00922DCD"/>
  </w:style>
  <w:style w:type="character" w:customStyle="1" w:styleId="frlabel">
    <w:name w:val="fr_label"/>
    <w:basedOn w:val="DefaultParagraphFont"/>
    <w:rsid w:val="0045753D"/>
  </w:style>
  <w:style w:type="character" w:customStyle="1" w:styleId="UnresolvedMention1">
    <w:name w:val="Unresolved Mention1"/>
    <w:basedOn w:val="DefaultParagraphFont"/>
    <w:uiPriority w:val="99"/>
    <w:semiHidden/>
    <w:unhideWhenUsed/>
    <w:rsid w:val="001D7CC8"/>
    <w:rPr>
      <w:color w:val="605E5C"/>
      <w:shd w:val="clear" w:color="auto" w:fill="E1DFDD"/>
    </w:rPr>
  </w:style>
  <w:style w:type="paragraph" w:styleId="BalloonText">
    <w:name w:val="Balloon Text"/>
    <w:basedOn w:val="Normal"/>
    <w:link w:val="BalloonTextChar"/>
    <w:uiPriority w:val="99"/>
    <w:semiHidden/>
    <w:unhideWhenUsed/>
    <w:rsid w:val="00005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81C"/>
    <w:rPr>
      <w:rFonts w:ascii="Segoe UI" w:hAnsi="Segoe UI" w:cs="Segoe UI"/>
      <w:sz w:val="18"/>
      <w:szCs w:val="18"/>
    </w:rPr>
  </w:style>
  <w:style w:type="character" w:styleId="LineNumber">
    <w:name w:val="line number"/>
    <w:basedOn w:val="DefaultParagraphFont"/>
    <w:uiPriority w:val="99"/>
    <w:semiHidden/>
    <w:unhideWhenUsed/>
    <w:rsid w:val="00954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1911">
      <w:bodyDiv w:val="1"/>
      <w:marLeft w:val="0"/>
      <w:marRight w:val="0"/>
      <w:marTop w:val="0"/>
      <w:marBottom w:val="0"/>
      <w:divBdr>
        <w:top w:val="none" w:sz="0" w:space="0" w:color="auto"/>
        <w:left w:val="none" w:sz="0" w:space="0" w:color="auto"/>
        <w:bottom w:val="none" w:sz="0" w:space="0" w:color="auto"/>
        <w:right w:val="none" w:sz="0" w:space="0" w:color="auto"/>
      </w:divBdr>
    </w:div>
    <w:div w:id="80570095">
      <w:bodyDiv w:val="1"/>
      <w:marLeft w:val="0"/>
      <w:marRight w:val="0"/>
      <w:marTop w:val="0"/>
      <w:marBottom w:val="0"/>
      <w:divBdr>
        <w:top w:val="none" w:sz="0" w:space="0" w:color="auto"/>
        <w:left w:val="none" w:sz="0" w:space="0" w:color="auto"/>
        <w:bottom w:val="none" w:sz="0" w:space="0" w:color="auto"/>
        <w:right w:val="none" w:sz="0" w:space="0" w:color="auto"/>
      </w:divBdr>
    </w:div>
    <w:div w:id="104274617">
      <w:bodyDiv w:val="1"/>
      <w:marLeft w:val="0"/>
      <w:marRight w:val="0"/>
      <w:marTop w:val="0"/>
      <w:marBottom w:val="0"/>
      <w:divBdr>
        <w:top w:val="none" w:sz="0" w:space="0" w:color="auto"/>
        <w:left w:val="none" w:sz="0" w:space="0" w:color="auto"/>
        <w:bottom w:val="none" w:sz="0" w:space="0" w:color="auto"/>
        <w:right w:val="none" w:sz="0" w:space="0" w:color="auto"/>
      </w:divBdr>
      <w:divsChild>
        <w:div w:id="1020205398">
          <w:marLeft w:val="0"/>
          <w:marRight w:val="0"/>
          <w:marTop w:val="0"/>
          <w:marBottom w:val="0"/>
          <w:divBdr>
            <w:top w:val="none" w:sz="0" w:space="0" w:color="auto"/>
            <w:left w:val="none" w:sz="0" w:space="0" w:color="auto"/>
            <w:bottom w:val="none" w:sz="0" w:space="0" w:color="auto"/>
            <w:right w:val="none" w:sz="0" w:space="0" w:color="auto"/>
          </w:divBdr>
          <w:divsChild>
            <w:div w:id="1674215361">
              <w:marLeft w:val="0"/>
              <w:marRight w:val="0"/>
              <w:marTop w:val="0"/>
              <w:marBottom w:val="0"/>
              <w:divBdr>
                <w:top w:val="none" w:sz="0" w:space="0" w:color="auto"/>
                <w:left w:val="none" w:sz="0" w:space="0" w:color="auto"/>
                <w:bottom w:val="none" w:sz="0" w:space="0" w:color="auto"/>
                <w:right w:val="none" w:sz="0" w:space="0" w:color="auto"/>
              </w:divBdr>
              <w:divsChild>
                <w:div w:id="81684066">
                  <w:marLeft w:val="0"/>
                  <w:marRight w:val="0"/>
                  <w:marTop w:val="0"/>
                  <w:marBottom w:val="0"/>
                  <w:divBdr>
                    <w:top w:val="none" w:sz="0" w:space="0" w:color="auto"/>
                    <w:left w:val="none" w:sz="0" w:space="0" w:color="auto"/>
                    <w:bottom w:val="none" w:sz="0" w:space="0" w:color="auto"/>
                    <w:right w:val="none" w:sz="0" w:space="0" w:color="auto"/>
                  </w:divBdr>
                  <w:divsChild>
                    <w:div w:id="65344714">
                      <w:marLeft w:val="0"/>
                      <w:marRight w:val="0"/>
                      <w:marTop w:val="0"/>
                      <w:marBottom w:val="0"/>
                      <w:divBdr>
                        <w:top w:val="none" w:sz="0" w:space="0" w:color="auto"/>
                        <w:left w:val="none" w:sz="0" w:space="0" w:color="auto"/>
                        <w:bottom w:val="none" w:sz="0" w:space="0" w:color="auto"/>
                        <w:right w:val="none" w:sz="0" w:space="0" w:color="auto"/>
                      </w:divBdr>
                      <w:divsChild>
                        <w:div w:id="34625966">
                          <w:marLeft w:val="0"/>
                          <w:marRight w:val="0"/>
                          <w:marTop w:val="0"/>
                          <w:marBottom w:val="0"/>
                          <w:divBdr>
                            <w:top w:val="none" w:sz="0" w:space="0" w:color="auto"/>
                            <w:left w:val="none" w:sz="0" w:space="0" w:color="auto"/>
                            <w:bottom w:val="none" w:sz="0" w:space="0" w:color="auto"/>
                            <w:right w:val="none" w:sz="0" w:space="0" w:color="auto"/>
                          </w:divBdr>
                          <w:divsChild>
                            <w:div w:id="321086077">
                              <w:marLeft w:val="0"/>
                              <w:marRight w:val="0"/>
                              <w:marTop w:val="0"/>
                              <w:marBottom w:val="0"/>
                              <w:divBdr>
                                <w:top w:val="none" w:sz="0" w:space="0" w:color="auto"/>
                                <w:left w:val="none" w:sz="0" w:space="0" w:color="auto"/>
                                <w:bottom w:val="none" w:sz="0" w:space="0" w:color="auto"/>
                                <w:right w:val="none" w:sz="0" w:space="0" w:color="auto"/>
                              </w:divBdr>
                              <w:divsChild>
                                <w:div w:id="1605914797">
                                  <w:marLeft w:val="0"/>
                                  <w:marRight w:val="0"/>
                                  <w:marTop w:val="0"/>
                                  <w:marBottom w:val="0"/>
                                  <w:divBdr>
                                    <w:top w:val="none" w:sz="0" w:space="0" w:color="auto"/>
                                    <w:left w:val="none" w:sz="0" w:space="0" w:color="auto"/>
                                    <w:bottom w:val="none" w:sz="0" w:space="0" w:color="auto"/>
                                    <w:right w:val="none" w:sz="0" w:space="0" w:color="auto"/>
                                  </w:divBdr>
                                  <w:divsChild>
                                    <w:div w:id="1702048114">
                                      <w:marLeft w:val="0"/>
                                      <w:marRight w:val="0"/>
                                      <w:marTop w:val="0"/>
                                      <w:marBottom w:val="0"/>
                                      <w:divBdr>
                                        <w:top w:val="none" w:sz="0" w:space="0" w:color="auto"/>
                                        <w:left w:val="none" w:sz="0" w:space="0" w:color="auto"/>
                                        <w:bottom w:val="none" w:sz="0" w:space="0" w:color="auto"/>
                                        <w:right w:val="none" w:sz="0" w:space="0" w:color="auto"/>
                                      </w:divBdr>
                                    </w:div>
                                    <w:div w:id="109014049">
                                      <w:marLeft w:val="0"/>
                                      <w:marRight w:val="0"/>
                                      <w:marTop w:val="0"/>
                                      <w:marBottom w:val="0"/>
                                      <w:divBdr>
                                        <w:top w:val="none" w:sz="0" w:space="0" w:color="auto"/>
                                        <w:left w:val="none" w:sz="0" w:space="0" w:color="auto"/>
                                        <w:bottom w:val="none" w:sz="0" w:space="0" w:color="auto"/>
                                        <w:right w:val="none" w:sz="0" w:space="0" w:color="auto"/>
                                      </w:divBdr>
                                    </w:div>
                                    <w:div w:id="174924791">
                                      <w:marLeft w:val="0"/>
                                      <w:marRight w:val="0"/>
                                      <w:marTop w:val="0"/>
                                      <w:marBottom w:val="0"/>
                                      <w:divBdr>
                                        <w:top w:val="none" w:sz="0" w:space="0" w:color="auto"/>
                                        <w:left w:val="none" w:sz="0" w:space="0" w:color="auto"/>
                                        <w:bottom w:val="none" w:sz="0" w:space="0" w:color="auto"/>
                                        <w:right w:val="none" w:sz="0" w:space="0" w:color="auto"/>
                                      </w:divBdr>
                                      <w:divsChild>
                                        <w:div w:id="17238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4050">
      <w:bodyDiv w:val="1"/>
      <w:marLeft w:val="0"/>
      <w:marRight w:val="0"/>
      <w:marTop w:val="0"/>
      <w:marBottom w:val="0"/>
      <w:divBdr>
        <w:top w:val="none" w:sz="0" w:space="0" w:color="auto"/>
        <w:left w:val="none" w:sz="0" w:space="0" w:color="auto"/>
        <w:bottom w:val="none" w:sz="0" w:space="0" w:color="auto"/>
        <w:right w:val="none" w:sz="0" w:space="0" w:color="auto"/>
      </w:divBdr>
      <w:divsChild>
        <w:div w:id="1667704548">
          <w:marLeft w:val="0"/>
          <w:marRight w:val="0"/>
          <w:marTop w:val="0"/>
          <w:marBottom w:val="0"/>
          <w:divBdr>
            <w:top w:val="none" w:sz="0" w:space="0" w:color="auto"/>
            <w:left w:val="none" w:sz="0" w:space="0" w:color="auto"/>
            <w:bottom w:val="none" w:sz="0" w:space="0" w:color="auto"/>
            <w:right w:val="none" w:sz="0" w:space="0" w:color="auto"/>
          </w:divBdr>
          <w:divsChild>
            <w:div w:id="753432343">
              <w:marLeft w:val="0"/>
              <w:marRight w:val="0"/>
              <w:marTop w:val="0"/>
              <w:marBottom w:val="0"/>
              <w:divBdr>
                <w:top w:val="none" w:sz="0" w:space="0" w:color="auto"/>
                <w:left w:val="none" w:sz="0" w:space="0" w:color="auto"/>
                <w:bottom w:val="none" w:sz="0" w:space="0" w:color="auto"/>
                <w:right w:val="none" w:sz="0" w:space="0" w:color="auto"/>
              </w:divBdr>
              <w:divsChild>
                <w:div w:id="2016376338">
                  <w:marLeft w:val="0"/>
                  <w:marRight w:val="0"/>
                  <w:marTop w:val="0"/>
                  <w:marBottom w:val="0"/>
                  <w:divBdr>
                    <w:top w:val="none" w:sz="0" w:space="0" w:color="auto"/>
                    <w:left w:val="none" w:sz="0" w:space="0" w:color="auto"/>
                    <w:bottom w:val="none" w:sz="0" w:space="0" w:color="auto"/>
                    <w:right w:val="none" w:sz="0" w:space="0" w:color="auto"/>
                  </w:divBdr>
                  <w:divsChild>
                    <w:div w:id="1434519375">
                      <w:marLeft w:val="0"/>
                      <w:marRight w:val="0"/>
                      <w:marTop w:val="0"/>
                      <w:marBottom w:val="0"/>
                      <w:divBdr>
                        <w:top w:val="none" w:sz="0" w:space="0" w:color="auto"/>
                        <w:left w:val="none" w:sz="0" w:space="0" w:color="auto"/>
                        <w:bottom w:val="none" w:sz="0" w:space="0" w:color="auto"/>
                        <w:right w:val="none" w:sz="0" w:space="0" w:color="auto"/>
                      </w:divBdr>
                      <w:divsChild>
                        <w:div w:id="2098210824">
                          <w:marLeft w:val="0"/>
                          <w:marRight w:val="0"/>
                          <w:marTop w:val="0"/>
                          <w:marBottom w:val="0"/>
                          <w:divBdr>
                            <w:top w:val="none" w:sz="0" w:space="0" w:color="auto"/>
                            <w:left w:val="none" w:sz="0" w:space="0" w:color="auto"/>
                            <w:bottom w:val="none" w:sz="0" w:space="0" w:color="auto"/>
                            <w:right w:val="none" w:sz="0" w:space="0" w:color="auto"/>
                          </w:divBdr>
                          <w:divsChild>
                            <w:div w:id="594443636">
                              <w:marLeft w:val="0"/>
                              <w:marRight w:val="0"/>
                              <w:marTop w:val="0"/>
                              <w:marBottom w:val="0"/>
                              <w:divBdr>
                                <w:top w:val="none" w:sz="0" w:space="0" w:color="auto"/>
                                <w:left w:val="none" w:sz="0" w:space="0" w:color="auto"/>
                                <w:bottom w:val="none" w:sz="0" w:space="0" w:color="auto"/>
                                <w:right w:val="none" w:sz="0" w:space="0" w:color="auto"/>
                              </w:divBdr>
                              <w:divsChild>
                                <w:div w:id="1600405055">
                                  <w:marLeft w:val="0"/>
                                  <w:marRight w:val="0"/>
                                  <w:marTop w:val="0"/>
                                  <w:marBottom w:val="0"/>
                                  <w:divBdr>
                                    <w:top w:val="none" w:sz="0" w:space="0" w:color="auto"/>
                                    <w:left w:val="none" w:sz="0" w:space="0" w:color="auto"/>
                                    <w:bottom w:val="none" w:sz="0" w:space="0" w:color="auto"/>
                                    <w:right w:val="none" w:sz="0" w:space="0" w:color="auto"/>
                                  </w:divBdr>
                                  <w:divsChild>
                                    <w:div w:id="1629435226">
                                      <w:marLeft w:val="0"/>
                                      <w:marRight w:val="0"/>
                                      <w:marTop w:val="0"/>
                                      <w:marBottom w:val="0"/>
                                      <w:divBdr>
                                        <w:top w:val="none" w:sz="0" w:space="0" w:color="auto"/>
                                        <w:left w:val="none" w:sz="0" w:space="0" w:color="auto"/>
                                        <w:bottom w:val="none" w:sz="0" w:space="0" w:color="auto"/>
                                        <w:right w:val="none" w:sz="0" w:space="0" w:color="auto"/>
                                      </w:divBdr>
                                      <w:divsChild>
                                        <w:div w:id="13223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81562">
      <w:bodyDiv w:val="1"/>
      <w:marLeft w:val="0"/>
      <w:marRight w:val="0"/>
      <w:marTop w:val="0"/>
      <w:marBottom w:val="0"/>
      <w:divBdr>
        <w:top w:val="none" w:sz="0" w:space="0" w:color="auto"/>
        <w:left w:val="none" w:sz="0" w:space="0" w:color="auto"/>
        <w:bottom w:val="none" w:sz="0" w:space="0" w:color="auto"/>
        <w:right w:val="none" w:sz="0" w:space="0" w:color="auto"/>
      </w:divBdr>
    </w:div>
    <w:div w:id="247806924">
      <w:bodyDiv w:val="1"/>
      <w:marLeft w:val="0"/>
      <w:marRight w:val="0"/>
      <w:marTop w:val="0"/>
      <w:marBottom w:val="0"/>
      <w:divBdr>
        <w:top w:val="none" w:sz="0" w:space="0" w:color="auto"/>
        <w:left w:val="none" w:sz="0" w:space="0" w:color="auto"/>
        <w:bottom w:val="none" w:sz="0" w:space="0" w:color="auto"/>
        <w:right w:val="none" w:sz="0" w:space="0" w:color="auto"/>
      </w:divBdr>
    </w:div>
    <w:div w:id="391736847">
      <w:bodyDiv w:val="1"/>
      <w:marLeft w:val="0"/>
      <w:marRight w:val="0"/>
      <w:marTop w:val="0"/>
      <w:marBottom w:val="0"/>
      <w:divBdr>
        <w:top w:val="none" w:sz="0" w:space="0" w:color="auto"/>
        <w:left w:val="none" w:sz="0" w:space="0" w:color="auto"/>
        <w:bottom w:val="none" w:sz="0" w:space="0" w:color="auto"/>
        <w:right w:val="none" w:sz="0" w:space="0" w:color="auto"/>
      </w:divBdr>
      <w:divsChild>
        <w:div w:id="1489707671">
          <w:marLeft w:val="0"/>
          <w:marRight w:val="0"/>
          <w:marTop w:val="0"/>
          <w:marBottom w:val="0"/>
          <w:divBdr>
            <w:top w:val="none" w:sz="0" w:space="0" w:color="auto"/>
            <w:left w:val="none" w:sz="0" w:space="0" w:color="auto"/>
            <w:bottom w:val="none" w:sz="0" w:space="0" w:color="auto"/>
            <w:right w:val="none" w:sz="0" w:space="0" w:color="auto"/>
          </w:divBdr>
          <w:divsChild>
            <w:div w:id="1939095412">
              <w:marLeft w:val="0"/>
              <w:marRight w:val="0"/>
              <w:marTop w:val="0"/>
              <w:marBottom w:val="0"/>
              <w:divBdr>
                <w:top w:val="none" w:sz="0" w:space="0" w:color="auto"/>
                <w:left w:val="none" w:sz="0" w:space="0" w:color="auto"/>
                <w:bottom w:val="none" w:sz="0" w:space="0" w:color="auto"/>
                <w:right w:val="none" w:sz="0" w:space="0" w:color="auto"/>
              </w:divBdr>
              <w:divsChild>
                <w:div w:id="1087925362">
                  <w:marLeft w:val="0"/>
                  <w:marRight w:val="0"/>
                  <w:marTop w:val="0"/>
                  <w:marBottom w:val="0"/>
                  <w:divBdr>
                    <w:top w:val="none" w:sz="0" w:space="0" w:color="auto"/>
                    <w:left w:val="none" w:sz="0" w:space="0" w:color="auto"/>
                    <w:bottom w:val="none" w:sz="0" w:space="0" w:color="auto"/>
                    <w:right w:val="none" w:sz="0" w:space="0" w:color="auto"/>
                  </w:divBdr>
                  <w:divsChild>
                    <w:div w:id="1571189519">
                      <w:marLeft w:val="0"/>
                      <w:marRight w:val="0"/>
                      <w:marTop w:val="0"/>
                      <w:marBottom w:val="0"/>
                      <w:divBdr>
                        <w:top w:val="none" w:sz="0" w:space="0" w:color="auto"/>
                        <w:left w:val="none" w:sz="0" w:space="0" w:color="auto"/>
                        <w:bottom w:val="none" w:sz="0" w:space="0" w:color="auto"/>
                        <w:right w:val="none" w:sz="0" w:space="0" w:color="auto"/>
                      </w:divBdr>
                      <w:divsChild>
                        <w:div w:id="1970553753">
                          <w:marLeft w:val="0"/>
                          <w:marRight w:val="0"/>
                          <w:marTop w:val="0"/>
                          <w:marBottom w:val="0"/>
                          <w:divBdr>
                            <w:top w:val="none" w:sz="0" w:space="0" w:color="auto"/>
                            <w:left w:val="none" w:sz="0" w:space="0" w:color="auto"/>
                            <w:bottom w:val="none" w:sz="0" w:space="0" w:color="auto"/>
                            <w:right w:val="none" w:sz="0" w:space="0" w:color="auto"/>
                          </w:divBdr>
                          <w:divsChild>
                            <w:div w:id="1415277705">
                              <w:marLeft w:val="0"/>
                              <w:marRight w:val="0"/>
                              <w:marTop w:val="0"/>
                              <w:marBottom w:val="0"/>
                              <w:divBdr>
                                <w:top w:val="none" w:sz="0" w:space="0" w:color="auto"/>
                                <w:left w:val="none" w:sz="0" w:space="0" w:color="auto"/>
                                <w:bottom w:val="none" w:sz="0" w:space="0" w:color="auto"/>
                                <w:right w:val="none" w:sz="0" w:space="0" w:color="auto"/>
                              </w:divBdr>
                              <w:divsChild>
                                <w:div w:id="1067728619">
                                  <w:marLeft w:val="0"/>
                                  <w:marRight w:val="0"/>
                                  <w:marTop w:val="0"/>
                                  <w:marBottom w:val="0"/>
                                  <w:divBdr>
                                    <w:top w:val="none" w:sz="0" w:space="0" w:color="auto"/>
                                    <w:left w:val="none" w:sz="0" w:space="0" w:color="auto"/>
                                    <w:bottom w:val="none" w:sz="0" w:space="0" w:color="auto"/>
                                    <w:right w:val="none" w:sz="0" w:space="0" w:color="auto"/>
                                  </w:divBdr>
                                  <w:divsChild>
                                    <w:div w:id="1607955239">
                                      <w:marLeft w:val="0"/>
                                      <w:marRight w:val="0"/>
                                      <w:marTop w:val="0"/>
                                      <w:marBottom w:val="0"/>
                                      <w:divBdr>
                                        <w:top w:val="none" w:sz="0" w:space="0" w:color="auto"/>
                                        <w:left w:val="none" w:sz="0" w:space="0" w:color="auto"/>
                                        <w:bottom w:val="none" w:sz="0" w:space="0" w:color="auto"/>
                                        <w:right w:val="none" w:sz="0" w:space="0" w:color="auto"/>
                                      </w:divBdr>
                                      <w:divsChild>
                                        <w:div w:id="1052266524">
                                          <w:marLeft w:val="0"/>
                                          <w:marRight w:val="0"/>
                                          <w:marTop w:val="0"/>
                                          <w:marBottom w:val="0"/>
                                          <w:divBdr>
                                            <w:top w:val="none" w:sz="0" w:space="0" w:color="auto"/>
                                            <w:left w:val="none" w:sz="0" w:space="0" w:color="auto"/>
                                            <w:bottom w:val="none" w:sz="0" w:space="0" w:color="auto"/>
                                            <w:right w:val="none" w:sz="0" w:space="0" w:color="auto"/>
                                          </w:divBdr>
                                          <w:divsChild>
                                            <w:div w:id="1916276068">
                                              <w:marLeft w:val="0"/>
                                              <w:marRight w:val="0"/>
                                              <w:marTop w:val="0"/>
                                              <w:marBottom w:val="0"/>
                                              <w:divBdr>
                                                <w:top w:val="none" w:sz="0" w:space="0" w:color="auto"/>
                                                <w:left w:val="none" w:sz="0" w:space="0" w:color="auto"/>
                                                <w:bottom w:val="none" w:sz="0" w:space="0" w:color="auto"/>
                                                <w:right w:val="none" w:sz="0" w:space="0" w:color="auto"/>
                                              </w:divBdr>
                                              <w:divsChild>
                                                <w:div w:id="1390614549">
                                                  <w:marLeft w:val="0"/>
                                                  <w:marRight w:val="0"/>
                                                  <w:marTop w:val="0"/>
                                                  <w:marBottom w:val="0"/>
                                                  <w:divBdr>
                                                    <w:top w:val="none" w:sz="0" w:space="0" w:color="auto"/>
                                                    <w:left w:val="none" w:sz="0" w:space="0" w:color="auto"/>
                                                    <w:bottom w:val="none" w:sz="0" w:space="0" w:color="auto"/>
                                                    <w:right w:val="none" w:sz="0" w:space="0" w:color="auto"/>
                                                  </w:divBdr>
                                                  <w:divsChild>
                                                    <w:div w:id="2006590742">
                                                      <w:marLeft w:val="0"/>
                                                      <w:marRight w:val="0"/>
                                                      <w:marTop w:val="0"/>
                                                      <w:marBottom w:val="0"/>
                                                      <w:divBdr>
                                                        <w:top w:val="none" w:sz="0" w:space="0" w:color="auto"/>
                                                        <w:left w:val="none" w:sz="0" w:space="0" w:color="auto"/>
                                                        <w:bottom w:val="none" w:sz="0" w:space="0" w:color="auto"/>
                                                        <w:right w:val="none" w:sz="0" w:space="0" w:color="auto"/>
                                                      </w:divBdr>
                                                      <w:divsChild>
                                                        <w:div w:id="1288245626">
                                                          <w:marLeft w:val="0"/>
                                                          <w:marRight w:val="0"/>
                                                          <w:marTop w:val="0"/>
                                                          <w:marBottom w:val="0"/>
                                                          <w:divBdr>
                                                            <w:top w:val="none" w:sz="0" w:space="0" w:color="auto"/>
                                                            <w:left w:val="none" w:sz="0" w:space="0" w:color="auto"/>
                                                            <w:bottom w:val="none" w:sz="0" w:space="0" w:color="auto"/>
                                                            <w:right w:val="none" w:sz="0" w:space="0" w:color="auto"/>
                                                          </w:divBdr>
                                                          <w:divsChild>
                                                            <w:div w:id="813369880">
                                                              <w:marLeft w:val="0"/>
                                                              <w:marRight w:val="0"/>
                                                              <w:marTop w:val="0"/>
                                                              <w:marBottom w:val="0"/>
                                                              <w:divBdr>
                                                                <w:top w:val="none" w:sz="0" w:space="0" w:color="auto"/>
                                                                <w:left w:val="none" w:sz="0" w:space="0" w:color="auto"/>
                                                                <w:bottom w:val="none" w:sz="0" w:space="0" w:color="auto"/>
                                                                <w:right w:val="none" w:sz="0" w:space="0" w:color="auto"/>
                                                              </w:divBdr>
                                                              <w:divsChild>
                                                                <w:div w:id="1619677931">
                                                                  <w:marLeft w:val="0"/>
                                                                  <w:marRight w:val="0"/>
                                                                  <w:marTop w:val="0"/>
                                                                  <w:marBottom w:val="0"/>
                                                                  <w:divBdr>
                                                                    <w:top w:val="none" w:sz="0" w:space="0" w:color="auto"/>
                                                                    <w:left w:val="none" w:sz="0" w:space="0" w:color="auto"/>
                                                                    <w:bottom w:val="none" w:sz="0" w:space="0" w:color="auto"/>
                                                                    <w:right w:val="none" w:sz="0" w:space="0" w:color="auto"/>
                                                                  </w:divBdr>
                                                                  <w:divsChild>
                                                                    <w:div w:id="2093886795">
                                                                      <w:marLeft w:val="0"/>
                                                                      <w:marRight w:val="0"/>
                                                                      <w:marTop w:val="0"/>
                                                                      <w:marBottom w:val="0"/>
                                                                      <w:divBdr>
                                                                        <w:top w:val="none" w:sz="0" w:space="0" w:color="auto"/>
                                                                        <w:left w:val="none" w:sz="0" w:space="0" w:color="auto"/>
                                                                        <w:bottom w:val="none" w:sz="0" w:space="0" w:color="auto"/>
                                                                        <w:right w:val="none" w:sz="0" w:space="0" w:color="auto"/>
                                                                      </w:divBdr>
                                                                      <w:divsChild>
                                                                        <w:div w:id="1297613003">
                                                                          <w:marLeft w:val="0"/>
                                                                          <w:marRight w:val="0"/>
                                                                          <w:marTop w:val="0"/>
                                                                          <w:marBottom w:val="0"/>
                                                                          <w:divBdr>
                                                                            <w:top w:val="none" w:sz="0" w:space="0" w:color="auto"/>
                                                                            <w:left w:val="none" w:sz="0" w:space="0" w:color="auto"/>
                                                                            <w:bottom w:val="none" w:sz="0" w:space="0" w:color="auto"/>
                                                                            <w:right w:val="none" w:sz="0" w:space="0" w:color="auto"/>
                                                                          </w:divBdr>
                                                                        </w:div>
                                                                      </w:divsChild>
                                                                    </w:div>
                                                                    <w:div w:id="544559111">
                                                                      <w:marLeft w:val="0"/>
                                                                      <w:marRight w:val="0"/>
                                                                      <w:marTop w:val="0"/>
                                                                      <w:marBottom w:val="0"/>
                                                                      <w:divBdr>
                                                                        <w:top w:val="none" w:sz="0" w:space="0" w:color="auto"/>
                                                                        <w:left w:val="none" w:sz="0" w:space="0" w:color="auto"/>
                                                                        <w:bottom w:val="none" w:sz="0" w:space="0" w:color="auto"/>
                                                                        <w:right w:val="none" w:sz="0" w:space="0" w:color="auto"/>
                                                                      </w:divBdr>
                                                                    </w:div>
                                                                    <w:div w:id="462117226">
                                                                      <w:marLeft w:val="0"/>
                                                                      <w:marRight w:val="0"/>
                                                                      <w:marTop w:val="0"/>
                                                                      <w:marBottom w:val="0"/>
                                                                      <w:divBdr>
                                                                        <w:top w:val="none" w:sz="0" w:space="0" w:color="auto"/>
                                                                        <w:left w:val="none" w:sz="0" w:space="0" w:color="auto"/>
                                                                        <w:bottom w:val="none" w:sz="0" w:space="0" w:color="auto"/>
                                                                        <w:right w:val="none" w:sz="0" w:space="0" w:color="auto"/>
                                                                      </w:divBdr>
                                                                      <w:divsChild>
                                                                        <w:div w:id="192849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416999">
      <w:bodyDiv w:val="1"/>
      <w:marLeft w:val="0"/>
      <w:marRight w:val="0"/>
      <w:marTop w:val="0"/>
      <w:marBottom w:val="0"/>
      <w:divBdr>
        <w:top w:val="none" w:sz="0" w:space="0" w:color="auto"/>
        <w:left w:val="none" w:sz="0" w:space="0" w:color="auto"/>
        <w:bottom w:val="none" w:sz="0" w:space="0" w:color="auto"/>
        <w:right w:val="none" w:sz="0" w:space="0" w:color="auto"/>
      </w:divBdr>
      <w:divsChild>
        <w:div w:id="1126000878">
          <w:marLeft w:val="0"/>
          <w:marRight w:val="0"/>
          <w:marTop w:val="0"/>
          <w:marBottom w:val="0"/>
          <w:divBdr>
            <w:top w:val="none" w:sz="0" w:space="0" w:color="auto"/>
            <w:left w:val="none" w:sz="0" w:space="0" w:color="auto"/>
            <w:bottom w:val="none" w:sz="0" w:space="0" w:color="auto"/>
            <w:right w:val="none" w:sz="0" w:space="0" w:color="auto"/>
          </w:divBdr>
          <w:divsChild>
            <w:div w:id="1672179711">
              <w:marLeft w:val="0"/>
              <w:marRight w:val="0"/>
              <w:marTop w:val="0"/>
              <w:marBottom w:val="0"/>
              <w:divBdr>
                <w:top w:val="none" w:sz="0" w:space="0" w:color="auto"/>
                <w:left w:val="none" w:sz="0" w:space="0" w:color="auto"/>
                <w:bottom w:val="none" w:sz="0" w:space="0" w:color="auto"/>
                <w:right w:val="none" w:sz="0" w:space="0" w:color="auto"/>
              </w:divBdr>
              <w:divsChild>
                <w:div w:id="1407144515">
                  <w:marLeft w:val="0"/>
                  <w:marRight w:val="0"/>
                  <w:marTop w:val="0"/>
                  <w:marBottom w:val="0"/>
                  <w:divBdr>
                    <w:top w:val="none" w:sz="0" w:space="0" w:color="auto"/>
                    <w:left w:val="none" w:sz="0" w:space="0" w:color="auto"/>
                    <w:bottom w:val="none" w:sz="0" w:space="0" w:color="auto"/>
                    <w:right w:val="none" w:sz="0" w:space="0" w:color="auto"/>
                  </w:divBdr>
                  <w:divsChild>
                    <w:div w:id="1792360384">
                      <w:marLeft w:val="0"/>
                      <w:marRight w:val="0"/>
                      <w:marTop w:val="0"/>
                      <w:marBottom w:val="0"/>
                      <w:divBdr>
                        <w:top w:val="none" w:sz="0" w:space="0" w:color="auto"/>
                        <w:left w:val="none" w:sz="0" w:space="0" w:color="auto"/>
                        <w:bottom w:val="none" w:sz="0" w:space="0" w:color="auto"/>
                        <w:right w:val="none" w:sz="0" w:space="0" w:color="auto"/>
                      </w:divBdr>
                      <w:divsChild>
                        <w:div w:id="1457066849">
                          <w:marLeft w:val="0"/>
                          <w:marRight w:val="0"/>
                          <w:marTop w:val="0"/>
                          <w:marBottom w:val="0"/>
                          <w:divBdr>
                            <w:top w:val="none" w:sz="0" w:space="0" w:color="auto"/>
                            <w:left w:val="none" w:sz="0" w:space="0" w:color="auto"/>
                            <w:bottom w:val="none" w:sz="0" w:space="0" w:color="auto"/>
                            <w:right w:val="none" w:sz="0" w:space="0" w:color="auto"/>
                          </w:divBdr>
                          <w:divsChild>
                            <w:div w:id="1995063726">
                              <w:marLeft w:val="0"/>
                              <w:marRight w:val="0"/>
                              <w:marTop w:val="0"/>
                              <w:marBottom w:val="0"/>
                              <w:divBdr>
                                <w:top w:val="none" w:sz="0" w:space="0" w:color="auto"/>
                                <w:left w:val="none" w:sz="0" w:space="0" w:color="auto"/>
                                <w:bottom w:val="none" w:sz="0" w:space="0" w:color="auto"/>
                                <w:right w:val="none" w:sz="0" w:space="0" w:color="auto"/>
                              </w:divBdr>
                              <w:divsChild>
                                <w:div w:id="380372188">
                                  <w:marLeft w:val="0"/>
                                  <w:marRight w:val="0"/>
                                  <w:marTop w:val="0"/>
                                  <w:marBottom w:val="0"/>
                                  <w:divBdr>
                                    <w:top w:val="none" w:sz="0" w:space="0" w:color="auto"/>
                                    <w:left w:val="none" w:sz="0" w:space="0" w:color="auto"/>
                                    <w:bottom w:val="none" w:sz="0" w:space="0" w:color="auto"/>
                                    <w:right w:val="none" w:sz="0" w:space="0" w:color="auto"/>
                                  </w:divBdr>
                                  <w:divsChild>
                                    <w:div w:id="1315722747">
                                      <w:marLeft w:val="0"/>
                                      <w:marRight w:val="0"/>
                                      <w:marTop w:val="0"/>
                                      <w:marBottom w:val="0"/>
                                      <w:divBdr>
                                        <w:top w:val="none" w:sz="0" w:space="0" w:color="auto"/>
                                        <w:left w:val="none" w:sz="0" w:space="0" w:color="auto"/>
                                        <w:bottom w:val="none" w:sz="0" w:space="0" w:color="auto"/>
                                        <w:right w:val="none" w:sz="0" w:space="0" w:color="auto"/>
                                      </w:divBdr>
                                    </w:div>
                                    <w:div w:id="834151138">
                                      <w:marLeft w:val="0"/>
                                      <w:marRight w:val="0"/>
                                      <w:marTop w:val="0"/>
                                      <w:marBottom w:val="0"/>
                                      <w:divBdr>
                                        <w:top w:val="none" w:sz="0" w:space="0" w:color="auto"/>
                                        <w:left w:val="none" w:sz="0" w:space="0" w:color="auto"/>
                                        <w:bottom w:val="none" w:sz="0" w:space="0" w:color="auto"/>
                                        <w:right w:val="none" w:sz="0" w:space="0" w:color="auto"/>
                                      </w:divBdr>
                                      <w:divsChild>
                                        <w:div w:id="243302088">
                                          <w:marLeft w:val="0"/>
                                          <w:marRight w:val="0"/>
                                          <w:marTop w:val="0"/>
                                          <w:marBottom w:val="0"/>
                                          <w:divBdr>
                                            <w:top w:val="none" w:sz="0" w:space="0" w:color="auto"/>
                                            <w:left w:val="none" w:sz="0" w:space="0" w:color="auto"/>
                                            <w:bottom w:val="none" w:sz="0" w:space="0" w:color="auto"/>
                                            <w:right w:val="none" w:sz="0" w:space="0" w:color="auto"/>
                                          </w:divBdr>
                                        </w:div>
                                      </w:divsChild>
                                    </w:div>
                                    <w:div w:id="1447768752">
                                      <w:marLeft w:val="0"/>
                                      <w:marRight w:val="0"/>
                                      <w:marTop w:val="0"/>
                                      <w:marBottom w:val="0"/>
                                      <w:divBdr>
                                        <w:top w:val="none" w:sz="0" w:space="0" w:color="auto"/>
                                        <w:left w:val="none" w:sz="0" w:space="0" w:color="auto"/>
                                        <w:bottom w:val="none" w:sz="0" w:space="0" w:color="auto"/>
                                        <w:right w:val="none" w:sz="0" w:space="0" w:color="auto"/>
                                      </w:divBdr>
                                      <w:divsChild>
                                        <w:div w:id="11574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790731">
      <w:bodyDiv w:val="1"/>
      <w:marLeft w:val="0"/>
      <w:marRight w:val="0"/>
      <w:marTop w:val="0"/>
      <w:marBottom w:val="0"/>
      <w:divBdr>
        <w:top w:val="none" w:sz="0" w:space="0" w:color="auto"/>
        <w:left w:val="none" w:sz="0" w:space="0" w:color="auto"/>
        <w:bottom w:val="none" w:sz="0" w:space="0" w:color="auto"/>
        <w:right w:val="none" w:sz="0" w:space="0" w:color="auto"/>
      </w:divBdr>
      <w:divsChild>
        <w:div w:id="54085524">
          <w:marLeft w:val="0"/>
          <w:marRight w:val="0"/>
          <w:marTop w:val="0"/>
          <w:marBottom w:val="0"/>
          <w:divBdr>
            <w:top w:val="none" w:sz="0" w:space="0" w:color="auto"/>
            <w:left w:val="none" w:sz="0" w:space="0" w:color="auto"/>
            <w:bottom w:val="none" w:sz="0" w:space="0" w:color="auto"/>
            <w:right w:val="none" w:sz="0" w:space="0" w:color="auto"/>
          </w:divBdr>
          <w:divsChild>
            <w:div w:id="361249890">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sChild>
                    <w:div w:id="535584767">
                      <w:marLeft w:val="0"/>
                      <w:marRight w:val="0"/>
                      <w:marTop w:val="0"/>
                      <w:marBottom w:val="0"/>
                      <w:divBdr>
                        <w:top w:val="none" w:sz="0" w:space="0" w:color="auto"/>
                        <w:left w:val="none" w:sz="0" w:space="0" w:color="auto"/>
                        <w:bottom w:val="none" w:sz="0" w:space="0" w:color="auto"/>
                        <w:right w:val="none" w:sz="0" w:space="0" w:color="auto"/>
                      </w:divBdr>
                      <w:divsChild>
                        <w:div w:id="389891294">
                          <w:marLeft w:val="0"/>
                          <w:marRight w:val="0"/>
                          <w:marTop w:val="0"/>
                          <w:marBottom w:val="0"/>
                          <w:divBdr>
                            <w:top w:val="none" w:sz="0" w:space="0" w:color="auto"/>
                            <w:left w:val="none" w:sz="0" w:space="0" w:color="auto"/>
                            <w:bottom w:val="none" w:sz="0" w:space="0" w:color="auto"/>
                            <w:right w:val="none" w:sz="0" w:space="0" w:color="auto"/>
                          </w:divBdr>
                          <w:divsChild>
                            <w:div w:id="1746297425">
                              <w:marLeft w:val="0"/>
                              <w:marRight w:val="0"/>
                              <w:marTop w:val="0"/>
                              <w:marBottom w:val="0"/>
                              <w:divBdr>
                                <w:top w:val="none" w:sz="0" w:space="0" w:color="auto"/>
                                <w:left w:val="none" w:sz="0" w:space="0" w:color="auto"/>
                                <w:bottom w:val="none" w:sz="0" w:space="0" w:color="auto"/>
                                <w:right w:val="none" w:sz="0" w:space="0" w:color="auto"/>
                              </w:divBdr>
                            </w:div>
                            <w:div w:id="2091728655">
                              <w:marLeft w:val="0"/>
                              <w:marRight w:val="0"/>
                              <w:marTop w:val="0"/>
                              <w:marBottom w:val="0"/>
                              <w:divBdr>
                                <w:top w:val="none" w:sz="0" w:space="0" w:color="auto"/>
                                <w:left w:val="none" w:sz="0" w:space="0" w:color="auto"/>
                                <w:bottom w:val="none" w:sz="0" w:space="0" w:color="auto"/>
                                <w:right w:val="none" w:sz="0" w:space="0" w:color="auto"/>
                              </w:divBdr>
                              <w:divsChild>
                                <w:div w:id="216093488">
                                  <w:marLeft w:val="0"/>
                                  <w:marRight w:val="0"/>
                                  <w:marTop w:val="0"/>
                                  <w:marBottom w:val="0"/>
                                  <w:divBdr>
                                    <w:top w:val="none" w:sz="0" w:space="0" w:color="auto"/>
                                    <w:left w:val="none" w:sz="0" w:space="0" w:color="auto"/>
                                    <w:bottom w:val="none" w:sz="0" w:space="0" w:color="auto"/>
                                    <w:right w:val="none" w:sz="0" w:space="0" w:color="auto"/>
                                  </w:divBdr>
                                </w:div>
                              </w:divsChild>
                            </w:div>
                            <w:div w:id="351343728">
                              <w:marLeft w:val="0"/>
                              <w:marRight w:val="0"/>
                              <w:marTop w:val="0"/>
                              <w:marBottom w:val="0"/>
                              <w:divBdr>
                                <w:top w:val="none" w:sz="0" w:space="0" w:color="auto"/>
                                <w:left w:val="none" w:sz="0" w:space="0" w:color="auto"/>
                                <w:bottom w:val="none" w:sz="0" w:space="0" w:color="auto"/>
                                <w:right w:val="none" w:sz="0" w:space="0" w:color="auto"/>
                              </w:divBdr>
                              <w:divsChild>
                                <w:div w:id="713307667">
                                  <w:marLeft w:val="0"/>
                                  <w:marRight w:val="0"/>
                                  <w:marTop w:val="0"/>
                                  <w:marBottom w:val="0"/>
                                  <w:divBdr>
                                    <w:top w:val="none" w:sz="0" w:space="0" w:color="auto"/>
                                    <w:left w:val="none" w:sz="0" w:space="0" w:color="auto"/>
                                    <w:bottom w:val="none" w:sz="0" w:space="0" w:color="auto"/>
                                    <w:right w:val="none" w:sz="0" w:space="0" w:color="auto"/>
                                  </w:divBdr>
                                </w:div>
                                <w:div w:id="418404012">
                                  <w:marLeft w:val="0"/>
                                  <w:marRight w:val="0"/>
                                  <w:marTop w:val="0"/>
                                  <w:marBottom w:val="0"/>
                                  <w:divBdr>
                                    <w:top w:val="none" w:sz="0" w:space="0" w:color="auto"/>
                                    <w:left w:val="none" w:sz="0" w:space="0" w:color="auto"/>
                                    <w:bottom w:val="none" w:sz="0" w:space="0" w:color="auto"/>
                                    <w:right w:val="none" w:sz="0" w:space="0" w:color="auto"/>
                                  </w:divBdr>
                                </w:div>
                              </w:divsChild>
                            </w:div>
                            <w:div w:id="627900684">
                              <w:marLeft w:val="0"/>
                              <w:marRight w:val="0"/>
                              <w:marTop w:val="0"/>
                              <w:marBottom w:val="0"/>
                              <w:divBdr>
                                <w:top w:val="none" w:sz="0" w:space="0" w:color="auto"/>
                                <w:left w:val="none" w:sz="0" w:space="0" w:color="auto"/>
                                <w:bottom w:val="none" w:sz="0" w:space="0" w:color="auto"/>
                                <w:right w:val="none" w:sz="0" w:space="0" w:color="auto"/>
                              </w:divBdr>
                            </w:div>
                            <w:div w:id="6582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8130">
                  <w:marLeft w:val="0"/>
                  <w:marRight w:val="0"/>
                  <w:marTop w:val="0"/>
                  <w:marBottom w:val="0"/>
                  <w:divBdr>
                    <w:top w:val="none" w:sz="0" w:space="0" w:color="auto"/>
                    <w:left w:val="none" w:sz="0" w:space="0" w:color="auto"/>
                    <w:bottom w:val="none" w:sz="0" w:space="0" w:color="auto"/>
                    <w:right w:val="none" w:sz="0" w:space="0" w:color="auto"/>
                  </w:divBdr>
                  <w:divsChild>
                    <w:div w:id="1884636198">
                      <w:marLeft w:val="0"/>
                      <w:marRight w:val="0"/>
                      <w:marTop w:val="0"/>
                      <w:marBottom w:val="0"/>
                      <w:divBdr>
                        <w:top w:val="none" w:sz="0" w:space="0" w:color="auto"/>
                        <w:left w:val="none" w:sz="0" w:space="0" w:color="auto"/>
                        <w:bottom w:val="none" w:sz="0" w:space="0" w:color="auto"/>
                        <w:right w:val="none" w:sz="0" w:space="0" w:color="auto"/>
                      </w:divBdr>
                      <w:divsChild>
                        <w:div w:id="688333969">
                          <w:marLeft w:val="0"/>
                          <w:marRight w:val="0"/>
                          <w:marTop w:val="0"/>
                          <w:marBottom w:val="0"/>
                          <w:divBdr>
                            <w:top w:val="none" w:sz="0" w:space="0" w:color="auto"/>
                            <w:left w:val="none" w:sz="0" w:space="0" w:color="auto"/>
                            <w:bottom w:val="none" w:sz="0" w:space="0" w:color="auto"/>
                            <w:right w:val="none" w:sz="0" w:space="0" w:color="auto"/>
                          </w:divBdr>
                          <w:divsChild>
                            <w:div w:id="419179944">
                              <w:marLeft w:val="0"/>
                              <w:marRight w:val="0"/>
                              <w:marTop w:val="0"/>
                              <w:marBottom w:val="0"/>
                              <w:divBdr>
                                <w:top w:val="none" w:sz="0" w:space="0" w:color="auto"/>
                                <w:left w:val="none" w:sz="0" w:space="0" w:color="auto"/>
                                <w:bottom w:val="none" w:sz="0" w:space="0" w:color="auto"/>
                                <w:right w:val="none" w:sz="0" w:space="0" w:color="auto"/>
                              </w:divBdr>
                              <w:divsChild>
                                <w:div w:id="1784152448">
                                  <w:marLeft w:val="0"/>
                                  <w:marRight w:val="0"/>
                                  <w:marTop w:val="0"/>
                                  <w:marBottom w:val="0"/>
                                  <w:divBdr>
                                    <w:top w:val="none" w:sz="0" w:space="0" w:color="auto"/>
                                    <w:left w:val="none" w:sz="0" w:space="0" w:color="auto"/>
                                    <w:bottom w:val="none" w:sz="0" w:space="0" w:color="auto"/>
                                    <w:right w:val="none" w:sz="0" w:space="0" w:color="auto"/>
                                  </w:divBdr>
                                  <w:divsChild>
                                    <w:div w:id="1925525493">
                                      <w:marLeft w:val="0"/>
                                      <w:marRight w:val="0"/>
                                      <w:marTop w:val="0"/>
                                      <w:marBottom w:val="0"/>
                                      <w:divBdr>
                                        <w:top w:val="none" w:sz="0" w:space="0" w:color="auto"/>
                                        <w:left w:val="none" w:sz="0" w:space="0" w:color="auto"/>
                                        <w:bottom w:val="none" w:sz="0" w:space="0" w:color="auto"/>
                                        <w:right w:val="none" w:sz="0" w:space="0" w:color="auto"/>
                                      </w:divBdr>
                                    </w:div>
                                    <w:div w:id="2100322726">
                                      <w:marLeft w:val="0"/>
                                      <w:marRight w:val="0"/>
                                      <w:marTop w:val="0"/>
                                      <w:marBottom w:val="0"/>
                                      <w:divBdr>
                                        <w:top w:val="none" w:sz="0" w:space="0" w:color="auto"/>
                                        <w:left w:val="none" w:sz="0" w:space="0" w:color="auto"/>
                                        <w:bottom w:val="none" w:sz="0" w:space="0" w:color="auto"/>
                                        <w:right w:val="none" w:sz="0" w:space="0" w:color="auto"/>
                                      </w:divBdr>
                                      <w:divsChild>
                                        <w:div w:id="1572696400">
                                          <w:marLeft w:val="0"/>
                                          <w:marRight w:val="0"/>
                                          <w:marTop w:val="0"/>
                                          <w:marBottom w:val="0"/>
                                          <w:divBdr>
                                            <w:top w:val="none" w:sz="0" w:space="0" w:color="auto"/>
                                            <w:left w:val="none" w:sz="0" w:space="0" w:color="auto"/>
                                            <w:bottom w:val="none" w:sz="0" w:space="0" w:color="auto"/>
                                            <w:right w:val="none" w:sz="0" w:space="0" w:color="auto"/>
                                          </w:divBdr>
                                        </w:div>
                                      </w:divsChild>
                                    </w:div>
                                    <w:div w:id="491332523">
                                      <w:marLeft w:val="0"/>
                                      <w:marRight w:val="0"/>
                                      <w:marTop w:val="0"/>
                                      <w:marBottom w:val="0"/>
                                      <w:divBdr>
                                        <w:top w:val="none" w:sz="0" w:space="0" w:color="auto"/>
                                        <w:left w:val="none" w:sz="0" w:space="0" w:color="auto"/>
                                        <w:bottom w:val="none" w:sz="0" w:space="0" w:color="auto"/>
                                        <w:right w:val="none" w:sz="0" w:space="0" w:color="auto"/>
                                      </w:divBdr>
                                      <w:divsChild>
                                        <w:div w:id="9355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661089">
      <w:bodyDiv w:val="1"/>
      <w:marLeft w:val="0"/>
      <w:marRight w:val="0"/>
      <w:marTop w:val="0"/>
      <w:marBottom w:val="0"/>
      <w:divBdr>
        <w:top w:val="none" w:sz="0" w:space="0" w:color="auto"/>
        <w:left w:val="none" w:sz="0" w:space="0" w:color="auto"/>
        <w:bottom w:val="none" w:sz="0" w:space="0" w:color="auto"/>
        <w:right w:val="none" w:sz="0" w:space="0" w:color="auto"/>
      </w:divBdr>
    </w:div>
    <w:div w:id="624892608">
      <w:bodyDiv w:val="1"/>
      <w:marLeft w:val="0"/>
      <w:marRight w:val="0"/>
      <w:marTop w:val="0"/>
      <w:marBottom w:val="0"/>
      <w:divBdr>
        <w:top w:val="none" w:sz="0" w:space="0" w:color="auto"/>
        <w:left w:val="none" w:sz="0" w:space="0" w:color="auto"/>
        <w:bottom w:val="none" w:sz="0" w:space="0" w:color="auto"/>
        <w:right w:val="none" w:sz="0" w:space="0" w:color="auto"/>
      </w:divBdr>
    </w:div>
    <w:div w:id="647133806">
      <w:bodyDiv w:val="1"/>
      <w:marLeft w:val="0"/>
      <w:marRight w:val="0"/>
      <w:marTop w:val="0"/>
      <w:marBottom w:val="0"/>
      <w:divBdr>
        <w:top w:val="none" w:sz="0" w:space="0" w:color="auto"/>
        <w:left w:val="none" w:sz="0" w:space="0" w:color="auto"/>
        <w:bottom w:val="none" w:sz="0" w:space="0" w:color="auto"/>
        <w:right w:val="none" w:sz="0" w:space="0" w:color="auto"/>
      </w:divBdr>
      <w:divsChild>
        <w:div w:id="1549952895">
          <w:marLeft w:val="0"/>
          <w:marRight w:val="0"/>
          <w:marTop w:val="0"/>
          <w:marBottom w:val="0"/>
          <w:divBdr>
            <w:top w:val="none" w:sz="0" w:space="0" w:color="auto"/>
            <w:left w:val="none" w:sz="0" w:space="0" w:color="auto"/>
            <w:bottom w:val="none" w:sz="0" w:space="0" w:color="auto"/>
            <w:right w:val="none" w:sz="0" w:space="0" w:color="auto"/>
          </w:divBdr>
          <w:divsChild>
            <w:div w:id="874971709">
              <w:marLeft w:val="0"/>
              <w:marRight w:val="0"/>
              <w:marTop w:val="0"/>
              <w:marBottom w:val="0"/>
              <w:divBdr>
                <w:top w:val="none" w:sz="0" w:space="0" w:color="auto"/>
                <w:left w:val="none" w:sz="0" w:space="0" w:color="auto"/>
                <w:bottom w:val="none" w:sz="0" w:space="0" w:color="auto"/>
                <w:right w:val="none" w:sz="0" w:space="0" w:color="auto"/>
              </w:divBdr>
              <w:divsChild>
                <w:div w:id="1230925102">
                  <w:marLeft w:val="0"/>
                  <w:marRight w:val="0"/>
                  <w:marTop w:val="0"/>
                  <w:marBottom w:val="0"/>
                  <w:divBdr>
                    <w:top w:val="none" w:sz="0" w:space="0" w:color="auto"/>
                    <w:left w:val="none" w:sz="0" w:space="0" w:color="auto"/>
                    <w:bottom w:val="none" w:sz="0" w:space="0" w:color="auto"/>
                    <w:right w:val="none" w:sz="0" w:space="0" w:color="auto"/>
                  </w:divBdr>
                  <w:divsChild>
                    <w:div w:id="1808939104">
                      <w:marLeft w:val="0"/>
                      <w:marRight w:val="0"/>
                      <w:marTop w:val="0"/>
                      <w:marBottom w:val="0"/>
                      <w:divBdr>
                        <w:top w:val="none" w:sz="0" w:space="0" w:color="auto"/>
                        <w:left w:val="none" w:sz="0" w:space="0" w:color="auto"/>
                        <w:bottom w:val="none" w:sz="0" w:space="0" w:color="auto"/>
                        <w:right w:val="none" w:sz="0" w:space="0" w:color="auto"/>
                      </w:divBdr>
                      <w:divsChild>
                        <w:div w:id="2083604751">
                          <w:marLeft w:val="0"/>
                          <w:marRight w:val="0"/>
                          <w:marTop w:val="0"/>
                          <w:marBottom w:val="0"/>
                          <w:divBdr>
                            <w:top w:val="none" w:sz="0" w:space="0" w:color="auto"/>
                            <w:left w:val="none" w:sz="0" w:space="0" w:color="auto"/>
                            <w:bottom w:val="none" w:sz="0" w:space="0" w:color="auto"/>
                            <w:right w:val="none" w:sz="0" w:space="0" w:color="auto"/>
                          </w:divBdr>
                          <w:divsChild>
                            <w:div w:id="262148754">
                              <w:marLeft w:val="0"/>
                              <w:marRight w:val="0"/>
                              <w:marTop w:val="0"/>
                              <w:marBottom w:val="0"/>
                              <w:divBdr>
                                <w:top w:val="none" w:sz="0" w:space="0" w:color="auto"/>
                                <w:left w:val="none" w:sz="0" w:space="0" w:color="auto"/>
                                <w:bottom w:val="none" w:sz="0" w:space="0" w:color="auto"/>
                                <w:right w:val="none" w:sz="0" w:space="0" w:color="auto"/>
                              </w:divBdr>
                              <w:divsChild>
                                <w:div w:id="1724401653">
                                  <w:marLeft w:val="0"/>
                                  <w:marRight w:val="0"/>
                                  <w:marTop w:val="0"/>
                                  <w:marBottom w:val="0"/>
                                  <w:divBdr>
                                    <w:top w:val="none" w:sz="0" w:space="0" w:color="auto"/>
                                    <w:left w:val="none" w:sz="0" w:space="0" w:color="auto"/>
                                    <w:bottom w:val="none" w:sz="0" w:space="0" w:color="auto"/>
                                    <w:right w:val="none" w:sz="0" w:space="0" w:color="auto"/>
                                  </w:divBdr>
                                  <w:divsChild>
                                    <w:div w:id="887647826">
                                      <w:marLeft w:val="0"/>
                                      <w:marRight w:val="0"/>
                                      <w:marTop w:val="0"/>
                                      <w:marBottom w:val="0"/>
                                      <w:divBdr>
                                        <w:top w:val="none" w:sz="0" w:space="0" w:color="auto"/>
                                        <w:left w:val="none" w:sz="0" w:space="0" w:color="auto"/>
                                        <w:bottom w:val="none" w:sz="0" w:space="0" w:color="auto"/>
                                        <w:right w:val="none" w:sz="0" w:space="0" w:color="auto"/>
                                      </w:divBdr>
                                      <w:divsChild>
                                        <w:div w:id="1728606864">
                                          <w:marLeft w:val="0"/>
                                          <w:marRight w:val="0"/>
                                          <w:marTop w:val="0"/>
                                          <w:marBottom w:val="0"/>
                                          <w:divBdr>
                                            <w:top w:val="none" w:sz="0" w:space="0" w:color="auto"/>
                                            <w:left w:val="none" w:sz="0" w:space="0" w:color="auto"/>
                                            <w:bottom w:val="none" w:sz="0" w:space="0" w:color="auto"/>
                                            <w:right w:val="none" w:sz="0" w:space="0" w:color="auto"/>
                                          </w:divBdr>
                                          <w:divsChild>
                                            <w:div w:id="968047526">
                                              <w:marLeft w:val="0"/>
                                              <w:marRight w:val="0"/>
                                              <w:marTop w:val="0"/>
                                              <w:marBottom w:val="0"/>
                                              <w:divBdr>
                                                <w:top w:val="none" w:sz="0" w:space="0" w:color="auto"/>
                                                <w:left w:val="none" w:sz="0" w:space="0" w:color="auto"/>
                                                <w:bottom w:val="none" w:sz="0" w:space="0" w:color="auto"/>
                                                <w:right w:val="none" w:sz="0" w:space="0" w:color="auto"/>
                                              </w:divBdr>
                                              <w:divsChild>
                                                <w:div w:id="229508535">
                                                  <w:marLeft w:val="0"/>
                                                  <w:marRight w:val="0"/>
                                                  <w:marTop w:val="0"/>
                                                  <w:marBottom w:val="0"/>
                                                  <w:divBdr>
                                                    <w:top w:val="none" w:sz="0" w:space="0" w:color="auto"/>
                                                    <w:left w:val="none" w:sz="0" w:space="0" w:color="auto"/>
                                                    <w:bottom w:val="none" w:sz="0" w:space="0" w:color="auto"/>
                                                    <w:right w:val="none" w:sz="0" w:space="0" w:color="auto"/>
                                                  </w:divBdr>
                                                  <w:divsChild>
                                                    <w:div w:id="465706193">
                                                      <w:marLeft w:val="0"/>
                                                      <w:marRight w:val="0"/>
                                                      <w:marTop w:val="0"/>
                                                      <w:marBottom w:val="0"/>
                                                      <w:divBdr>
                                                        <w:top w:val="none" w:sz="0" w:space="0" w:color="auto"/>
                                                        <w:left w:val="none" w:sz="0" w:space="0" w:color="auto"/>
                                                        <w:bottom w:val="none" w:sz="0" w:space="0" w:color="auto"/>
                                                        <w:right w:val="none" w:sz="0" w:space="0" w:color="auto"/>
                                                      </w:divBdr>
                                                      <w:divsChild>
                                                        <w:div w:id="868762559">
                                                          <w:marLeft w:val="0"/>
                                                          <w:marRight w:val="0"/>
                                                          <w:marTop w:val="0"/>
                                                          <w:marBottom w:val="0"/>
                                                          <w:divBdr>
                                                            <w:top w:val="none" w:sz="0" w:space="0" w:color="auto"/>
                                                            <w:left w:val="none" w:sz="0" w:space="0" w:color="auto"/>
                                                            <w:bottom w:val="none" w:sz="0" w:space="0" w:color="auto"/>
                                                            <w:right w:val="none" w:sz="0" w:space="0" w:color="auto"/>
                                                          </w:divBdr>
                                                          <w:divsChild>
                                                            <w:div w:id="688262680">
                                                              <w:marLeft w:val="0"/>
                                                              <w:marRight w:val="0"/>
                                                              <w:marTop w:val="0"/>
                                                              <w:marBottom w:val="0"/>
                                                              <w:divBdr>
                                                                <w:top w:val="none" w:sz="0" w:space="0" w:color="auto"/>
                                                                <w:left w:val="none" w:sz="0" w:space="0" w:color="auto"/>
                                                                <w:bottom w:val="none" w:sz="0" w:space="0" w:color="auto"/>
                                                                <w:right w:val="none" w:sz="0" w:space="0" w:color="auto"/>
                                                              </w:divBdr>
                                                              <w:divsChild>
                                                                <w:div w:id="1011568159">
                                                                  <w:marLeft w:val="0"/>
                                                                  <w:marRight w:val="0"/>
                                                                  <w:marTop w:val="0"/>
                                                                  <w:marBottom w:val="0"/>
                                                                  <w:divBdr>
                                                                    <w:top w:val="none" w:sz="0" w:space="0" w:color="auto"/>
                                                                    <w:left w:val="none" w:sz="0" w:space="0" w:color="auto"/>
                                                                    <w:bottom w:val="none" w:sz="0" w:space="0" w:color="auto"/>
                                                                    <w:right w:val="none" w:sz="0" w:space="0" w:color="auto"/>
                                                                  </w:divBdr>
                                                                  <w:divsChild>
                                                                    <w:div w:id="1413887682">
                                                                      <w:marLeft w:val="0"/>
                                                                      <w:marRight w:val="0"/>
                                                                      <w:marTop w:val="0"/>
                                                                      <w:marBottom w:val="0"/>
                                                                      <w:divBdr>
                                                                        <w:top w:val="none" w:sz="0" w:space="0" w:color="auto"/>
                                                                        <w:left w:val="none" w:sz="0" w:space="0" w:color="auto"/>
                                                                        <w:bottom w:val="none" w:sz="0" w:space="0" w:color="auto"/>
                                                                        <w:right w:val="none" w:sz="0" w:space="0" w:color="auto"/>
                                                                      </w:divBdr>
                                                                      <w:divsChild>
                                                                        <w:div w:id="153878705">
                                                                          <w:marLeft w:val="0"/>
                                                                          <w:marRight w:val="0"/>
                                                                          <w:marTop w:val="0"/>
                                                                          <w:marBottom w:val="0"/>
                                                                          <w:divBdr>
                                                                            <w:top w:val="none" w:sz="0" w:space="0" w:color="auto"/>
                                                                            <w:left w:val="none" w:sz="0" w:space="0" w:color="auto"/>
                                                                            <w:bottom w:val="none" w:sz="0" w:space="0" w:color="auto"/>
                                                                            <w:right w:val="none" w:sz="0" w:space="0" w:color="auto"/>
                                                                          </w:divBdr>
                                                                        </w:div>
                                                                        <w:div w:id="4344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962113">
      <w:bodyDiv w:val="1"/>
      <w:marLeft w:val="0"/>
      <w:marRight w:val="0"/>
      <w:marTop w:val="0"/>
      <w:marBottom w:val="0"/>
      <w:divBdr>
        <w:top w:val="none" w:sz="0" w:space="0" w:color="auto"/>
        <w:left w:val="none" w:sz="0" w:space="0" w:color="auto"/>
        <w:bottom w:val="none" w:sz="0" w:space="0" w:color="auto"/>
        <w:right w:val="none" w:sz="0" w:space="0" w:color="auto"/>
      </w:divBdr>
    </w:div>
    <w:div w:id="793064170">
      <w:bodyDiv w:val="1"/>
      <w:marLeft w:val="0"/>
      <w:marRight w:val="0"/>
      <w:marTop w:val="0"/>
      <w:marBottom w:val="0"/>
      <w:divBdr>
        <w:top w:val="none" w:sz="0" w:space="0" w:color="auto"/>
        <w:left w:val="none" w:sz="0" w:space="0" w:color="auto"/>
        <w:bottom w:val="none" w:sz="0" w:space="0" w:color="auto"/>
        <w:right w:val="none" w:sz="0" w:space="0" w:color="auto"/>
      </w:divBdr>
    </w:div>
    <w:div w:id="805514380">
      <w:bodyDiv w:val="1"/>
      <w:marLeft w:val="0"/>
      <w:marRight w:val="0"/>
      <w:marTop w:val="0"/>
      <w:marBottom w:val="0"/>
      <w:divBdr>
        <w:top w:val="none" w:sz="0" w:space="0" w:color="auto"/>
        <w:left w:val="none" w:sz="0" w:space="0" w:color="auto"/>
        <w:bottom w:val="none" w:sz="0" w:space="0" w:color="auto"/>
        <w:right w:val="none" w:sz="0" w:space="0" w:color="auto"/>
      </w:divBdr>
    </w:div>
    <w:div w:id="844705394">
      <w:bodyDiv w:val="1"/>
      <w:marLeft w:val="0"/>
      <w:marRight w:val="0"/>
      <w:marTop w:val="0"/>
      <w:marBottom w:val="0"/>
      <w:divBdr>
        <w:top w:val="none" w:sz="0" w:space="0" w:color="auto"/>
        <w:left w:val="none" w:sz="0" w:space="0" w:color="auto"/>
        <w:bottom w:val="none" w:sz="0" w:space="0" w:color="auto"/>
        <w:right w:val="none" w:sz="0" w:space="0" w:color="auto"/>
      </w:divBdr>
      <w:divsChild>
        <w:div w:id="1374229046">
          <w:marLeft w:val="0"/>
          <w:marRight w:val="0"/>
          <w:marTop w:val="0"/>
          <w:marBottom w:val="0"/>
          <w:divBdr>
            <w:top w:val="none" w:sz="0" w:space="0" w:color="auto"/>
            <w:left w:val="none" w:sz="0" w:space="0" w:color="auto"/>
            <w:bottom w:val="none" w:sz="0" w:space="0" w:color="auto"/>
            <w:right w:val="none" w:sz="0" w:space="0" w:color="auto"/>
          </w:divBdr>
          <w:divsChild>
            <w:div w:id="1134449075">
              <w:marLeft w:val="0"/>
              <w:marRight w:val="0"/>
              <w:marTop w:val="0"/>
              <w:marBottom w:val="0"/>
              <w:divBdr>
                <w:top w:val="none" w:sz="0" w:space="0" w:color="auto"/>
                <w:left w:val="none" w:sz="0" w:space="0" w:color="auto"/>
                <w:bottom w:val="none" w:sz="0" w:space="0" w:color="auto"/>
                <w:right w:val="none" w:sz="0" w:space="0" w:color="auto"/>
              </w:divBdr>
              <w:divsChild>
                <w:div w:id="1821341729">
                  <w:marLeft w:val="0"/>
                  <w:marRight w:val="0"/>
                  <w:marTop w:val="0"/>
                  <w:marBottom w:val="0"/>
                  <w:divBdr>
                    <w:top w:val="none" w:sz="0" w:space="0" w:color="auto"/>
                    <w:left w:val="none" w:sz="0" w:space="0" w:color="auto"/>
                    <w:bottom w:val="none" w:sz="0" w:space="0" w:color="auto"/>
                    <w:right w:val="none" w:sz="0" w:space="0" w:color="auto"/>
                  </w:divBdr>
                  <w:divsChild>
                    <w:div w:id="962923460">
                      <w:marLeft w:val="0"/>
                      <w:marRight w:val="0"/>
                      <w:marTop w:val="0"/>
                      <w:marBottom w:val="0"/>
                      <w:divBdr>
                        <w:top w:val="none" w:sz="0" w:space="0" w:color="auto"/>
                        <w:left w:val="none" w:sz="0" w:space="0" w:color="auto"/>
                        <w:bottom w:val="none" w:sz="0" w:space="0" w:color="auto"/>
                        <w:right w:val="none" w:sz="0" w:space="0" w:color="auto"/>
                      </w:divBdr>
                      <w:divsChild>
                        <w:div w:id="239601763">
                          <w:marLeft w:val="0"/>
                          <w:marRight w:val="0"/>
                          <w:marTop w:val="0"/>
                          <w:marBottom w:val="0"/>
                          <w:divBdr>
                            <w:top w:val="none" w:sz="0" w:space="0" w:color="auto"/>
                            <w:left w:val="none" w:sz="0" w:space="0" w:color="auto"/>
                            <w:bottom w:val="none" w:sz="0" w:space="0" w:color="auto"/>
                            <w:right w:val="none" w:sz="0" w:space="0" w:color="auto"/>
                          </w:divBdr>
                          <w:divsChild>
                            <w:div w:id="583534296">
                              <w:marLeft w:val="0"/>
                              <w:marRight w:val="0"/>
                              <w:marTop w:val="0"/>
                              <w:marBottom w:val="0"/>
                              <w:divBdr>
                                <w:top w:val="none" w:sz="0" w:space="0" w:color="auto"/>
                                <w:left w:val="none" w:sz="0" w:space="0" w:color="auto"/>
                                <w:bottom w:val="none" w:sz="0" w:space="0" w:color="auto"/>
                                <w:right w:val="none" w:sz="0" w:space="0" w:color="auto"/>
                              </w:divBdr>
                              <w:divsChild>
                                <w:div w:id="1860309204">
                                  <w:marLeft w:val="-225"/>
                                  <w:marRight w:val="-225"/>
                                  <w:marTop w:val="0"/>
                                  <w:marBottom w:val="0"/>
                                  <w:divBdr>
                                    <w:top w:val="none" w:sz="0" w:space="0" w:color="auto"/>
                                    <w:left w:val="none" w:sz="0" w:space="0" w:color="auto"/>
                                    <w:bottom w:val="none" w:sz="0" w:space="0" w:color="auto"/>
                                    <w:right w:val="none" w:sz="0" w:space="0" w:color="auto"/>
                                  </w:divBdr>
                                  <w:divsChild>
                                    <w:div w:id="859466912">
                                      <w:marLeft w:val="0"/>
                                      <w:marRight w:val="0"/>
                                      <w:marTop w:val="0"/>
                                      <w:marBottom w:val="0"/>
                                      <w:divBdr>
                                        <w:top w:val="none" w:sz="0" w:space="0" w:color="auto"/>
                                        <w:left w:val="none" w:sz="0" w:space="0" w:color="auto"/>
                                        <w:bottom w:val="none" w:sz="0" w:space="0" w:color="auto"/>
                                        <w:right w:val="none" w:sz="0" w:space="0" w:color="auto"/>
                                      </w:divBdr>
                                      <w:divsChild>
                                        <w:div w:id="1256985653">
                                          <w:marLeft w:val="0"/>
                                          <w:marRight w:val="0"/>
                                          <w:marTop w:val="0"/>
                                          <w:marBottom w:val="0"/>
                                          <w:divBdr>
                                            <w:top w:val="none" w:sz="0" w:space="0" w:color="auto"/>
                                            <w:left w:val="none" w:sz="0" w:space="0" w:color="auto"/>
                                            <w:bottom w:val="none" w:sz="0" w:space="0" w:color="auto"/>
                                            <w:right w:val="none" w:sz="0" w:space="0" w:color="auto"/>
                                          </w:divBdr>
                                          <w:divsChild>
                                            <w:div w:id="1634821479">
                                              <w:marLeft w:val="-225"/>
                                              <w:marRight w:val="-225"/>
                                              <w:marTop w:val="0"/>
                                              <w:marBottom w:val="0"/>
                                              <w:divBdr>
                                                <w:top w:val="none" w:sz="0" w:space="0" w:color="auto"/>
                                                <w:left w:val="none" w:sz="0" w:space="0" w:color="auto"/>
                                                <w:bottom w:val="none" w:sz="0" w:space="0" w:color="auto"/>
                                                <w:right w:val="none" w:sz="0" w:space="0" w:color="auto"/>
                                              </w:divBdr>
                                              <w:divsChild>
                                                <w:div w:id="1495608205">
                                                  <w:marLeft w:val="0"/>
                                                  <w:marRight w:val="0"/>
                                                  <w:marTop w:val="0"/>
                                                  <w:marBottom w:val="0"/>
                                                  <w:divBdr>
                                                    <w:top w:val="none" w:sz="0" w:space="0" w:color="auto"/>
                                                    <w:left w:val="none" w:sz="0" w:space="0" w:color="auto"/>
                                                    <w:bottom w:val="none" w:sz="0" w:space="0" w:color="auto"/>
                                                    <w:right w:val="none" w:sz="0" w:space="0" w:color="auto"/>
                                                  </w:divBdr>
                                                  <w:divsChild>
                                                    <w:div w:id="556016438">
                                                      <w:marLeft w:val="0"/>
                                                      <w:marRight w:val="0"/>
                                                      <w:marTop w:val="0"/>
                                                      <w:marBottom w:val="0"/>
                                                      <w:divBdr>
                                                        <w:top w:val="none" w:sz="0" w:space="0" w:color="auto"/>
                                                        <w:left w:val="none" w:sz="0" w:space="0" w:color="auto"/>
                                                        <w:bottom w:val="none" w:sz="0" w:space="0" w:color="auto"/>
                                                        <w:right w:val="none" w:sz="0" w:space="0" w:color="auto"/>
                                                      </w:divBdr>
                                                      <w:divsChild>
                                                        <w:div w:id="1986087255">
                                                          <w:marLeft w:val="0"/>
                                                          <w:marRight w:val="0"/>
                                                          <w:marTop w:val="0"/>
                                                          <w:marBottom w:val="0"/>
                                                          <w:divBdr>
                                                            <w:top w:val="none" w:sz="0" w:space="0" w:color="auto"/>
                                                            <w:left w:val="none" w:sz="0" w:space="0" w:color="auto"/>
                                                            <w:bottom w:val="none" w:sz="0" w:space="0" w:color="auto"/>
                                                            <w:right w:val="none" w:sz="0" w:space="0" w:color="auto"/>
                                                          </w:divBdr>
                                                          <w:divsChild>
                                                            <w:div w:id="2089303301">
                                                              <w:marLeft w:val="0"/>
                                                              <w:marRight w:val="0"/>
                                                              <w:marTop w:val="225"/>
                                                              <w:marBottom w:val="225"/>
                                                              <w:divBdr>
                                                                <w:top w:val="none" w:sz="0" w:space="0" w:color="auto"/>
                                                                <w:left w:val="none" w:sz="0" w:space="0" w:color="auto"/>
                                                                <w:bottom w:val="none" w:sz="0" w:space="0" w:color="auto"/>
                                                                <w:right w:val="none" w:sz="0" w:space="0" w:color="auto"/>
                                                              </w:divBdr>
                                                              <w:divsChild>
                                                                <w:div w:id="3733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1649200">
      <w:bodyDiv w:val="1"/>
      <w:marLeft w:val="0"/>
      <w:marRight w:val="0"/>
      <w:marTop w:val="0"/>
      <w:marBottom w:val="0"/>
      <w:divBdr>
        <w:top w:val="none" w:sz="0" w:space="0" w:color="auto"/>
        <w:left w:val="none" w:sz="0" w:space="0" w:color="auto"/>
        <w:bottom w:val="none" w:sz="0" w:space="0" w:color="auto"/>
        <w:right w:val="none" w:sz="0" w:space="0" w:color="auto"/>
      </w:divBdr>
    </w:div>
    <w:div w:id="959458184">
      <w:bodyDiv w:val="1"/>
      <w:marLeft w:val="0"/>
      <w:marRight w:val="0"/>
      <w:marTop w:val="0"/>
      <w:marBottom w:val="0"/>
      <w:divBdr>
        <w:top w:val="none" w:sz="0" w:space="0" w:color="auto"/>
        <w:left w:val="none" w:sz="0" w:space="0" w:color="auto"/>
        <w:bottom w:val="none" w:sz="0" w:space="0" w:color="auto"/>
        <w:right w:val="none" w:sz="0" w:space="0" w:color="auto"/>
      </w:divBdr>
    </w:div>
    <w:div w:id="960501225">
      <w:bodyDiv w:val="1"/>
      <w:marLeft w:val="0"/>
      <w:marRight w:val="0"/>
      <w:marTop w:val="0"/>
      <w:marBottom w:val="0"/>
      <w:divBdr>
        <w:top w:val="none" w:sz="0" w:space="0" w:color="auto"/>
        <w:left w:val="none" w:sz="0" w:space="0" w:color="auto"/>
        <w:bottom w:val="none" w:sz="0" w:space="0" w:color="auto"/>
        <w:right w:val="none" w:sz="0" w:space="0" w:color="auto"/>
      </w:divBdr>
    </w:div>
    <w:div w:id="1112285782">
      <w:bodyDiv w:val="1"/>
      <w:marLeft w:val="0"/>
      <w:marRight w:val="0"/>
      <w:marTop w:val="0"/>
      <w:marBottom w:val="0"/>
      <w:divBdr>
        <w:top w:val="none" w:sz="0" w:space="0" w:color="auto"/>
        <w:left w:val="none" w:sz="0" w:space="0" w:color="auto"/>
        <w:bottom w:val="none" w:sz="0" w:space="0" w:color="auto"/>
        <w:right w:val="none" w:sz="0" w:space="0" w:color="auto"/>
      </w:divBdr>
    </w:div>
    <w:div w:id="1159924932">
      <w:bodyDiv w:val="1"/>
      <w:marLeft w:val="0"/>
      <w:marRight w:val="0"/>
      <w:marTop w:val="0"/>
      <w:marBottom w:val="0"/>
      <w:divBdr>
        <w:top w:val="none" w:sz="0" w:space="0" w:color="auto"/>
        <w:left w:val="none" w:sz="0" w:space="0" w:color="auto"/>
        <w:bottom w:val="none" w:sz="0" w:space="0" w:color="auto"/>
        <w:right w:val="none" w:sz="0" w:space="0" w:color="auto"/>
      </w:divBdr>
    </w:div>
    <w:div w:id="1166936466">
      <w:bodyDiv w:val="1"/>
      <w:marLeft w:val="0"/>
      <w:marRight w:val="0"/>
      <w:marTop w:val="0"/>
      <w:marBottom w:val="0"/>
      <w:divBdr>
        <w:top w:val="none" w:sz="0" w:space="0" w:color="auto"/>
        <w:left w:val="none" w:sz="0" w:space="0" w:color="auto"/>
        <w:bottom w:val="none" w:sz="0" w:space="0" w:color="auto"/>
        <w:right w:val="none" w:sz="0" w:space="0" w:color="auto"/>
      </w:divBdr>
      <w:divsChild>
        <w:div w:id="597640372">
          <w:marLeft w:val="0"/>
          <w:marRight w:val="0"/>
          <w:marTop w:val="0"/>
          <w:marBottom w:val="0"/>
          <w:divBdr>
            <w:top w:val="none" w:sz="0" w:space="0" w:color="auto"/>
            <w:left w:val="none" w:sz="0" w:space="0" w:color="auto"/>
            <w:bottom w:val="none" w:sz="0" w:space="0" w:color="auto"/>
            <w:right w:val="none" w:sz="0" w:space="0" w:color="auto"/>
          </w:divBdr>
          <w:divsChild>
            <w:div w:id="2000844312">
              <w:marLeft w:val="0"/>
              <w:marRight w:val="0"/>
              <w:marTop w:val="0"/>
              <w:marBottom w:val="0"/>
              <w:divBdr>
                <w:top w:val="none" w:sz="0" w:space="0" w:color="auto"/>
                <w:left w:val="none" w:sz="0" w:space="0" w:color="auto"/>
                <w:bottom w:val="none" w:sz="0" w:space="0" w:color="auto"/>
                <w:right w:val="none" w:sz="0" w:space="0" w:color="auto"/>
              </w:divBdr>
              <w:divsChild>
                <w:div w:id="1200237457">
                  <w:marLeft w:val="0"/>
                  <w:marRight w:val="0"/>
                  <w:marTop w:val="0"/>
                  <w:marBottom w:val="0"/>
                  <w:divBdr>
                    <w:top w:val="none" w:sz="0" w:space="0" w:color="auto"/>
                    <w:left w:val="none" w:sz="0" w:space="0" w:color="auto"/>
                    <w:bottom w:val="none" w:sz="0" w:space="0" w:color="auto"/>
                    <w:right w:val="none" w:sz="0" w:space="0" w:color="auto"/>
                  </w:divBdr>
                  <w:divsChild>
                    <w:div w:id="487676352">
                      <w:marLeft w:val="0"/>
                      <w:marRight w:val="0"/>
                      <w:marTop w:val="0"/>
                      <w:marBottom w:val="0"/>
                      <w:divBdr>
                        <w:top w:val="none" w:sz="0" w:space="0" w:color="auto"/>
                        <w:left w:val="none" w:sz="0" w:space="0" w:color="auto"/>
                        <w:bottom w:val="none" w:sz="0" w:space="0" w:color="auto"/>
                        <w:right w:val="none" w:sz="0" w:space="0" w:color="auto"/>
                      </w:divBdr>
                      <w:divsChild>
                        <w:div w:id="814563390">
                          <w:marLeft w:val="0"/>
                          <w:marRight w:val="0"/>
                          <w:marTop w:val="0"/>
                          <w:marBottom w:val="0"/>
                          <w:divBdr>
                            <w:top w:val="none" w:sz="0" w:space="0" w:color="auto"/>
                            <w:left w:val="none" w:sz="0" w:space="0" w:color="auto"/>
                            <w:bottom w:val="none" w:sz="0" w:space="0" w:color="auto"/>
                            <w:right w:val="none" w:sz="0" w:space="0" w:color="auto"/>
                          </w:divBdr>
                          <w:divsChild>
                            <w:div w:id="390155664">
                              <w:marLeft w:val="0"/>
                              <w:marRight w:val="0"/>
                              <w:marTop w:val="0"/>
                              <w:marBottom w:val="0"/>
                              <w:divBdr>
                                <w:top w:val="none" w:sz="0" w:space="0" w:color="auto"/>
                                <w:left w:val="none" w:sz="0" w:space="0" w:color="auto"/>
                                <w:bottom w:val="none" w:sz="0" w:space="0" w:color="auto"/>
                                <w:right w:val="none" w:sz="0" w:space="0" w:color="auto"/>
                              </w:divBdr>
                              <w:divsChild>
                                <w:div w:id="224222899">
                                  <w:marLeft w:val="0"/>
                                  <w:marRight w:val="0"/>
                                  <w:marTop w:val="0"/>
                                  <w:marBottom w:val="0"/>
                                  <w:divBdr>
                                    <w:top w:val="none" w:sz="0" w:space="0" w:color="auto"/>
                                    <w:left w:val="none" w:sz="0" w:space="0" w:color="auto"/>
                                    <w:bottom w:val="none" w:sz="0" w:space="0" w:color="auto"/>
                                    <w:right w:val="none" w:sz="0" w:space="0" w:color="auto"/>
                                  </w:divBdr>
                                  <w:divsChild>
                                    <w:div w:id="1085494979">
                                      <w:marLeft w:val="0"/>
                                      <w:marRight w:val="0"/>
                                      <w:marTop w:val="0"/>
                                      <w:marBottom w:val="0"/>
                                      <w:divBdr>
                                        <w:top w:val="none" w:sz="0" w:space="0" w:color="auto"/>
                                        <w:left w:val="none" w:sz="0" w:space="0" w:color="auto"/>
                                        <w:bottom w:val="none" w:sz="0" w:space="0" w:color="auto"/>
                                        <w:right w:val="none" w:sz="0" w:space="0" w:color="auto"/>
                                      </w:divBdr>
                                      <w:divsChild>
                                        <w:div w:id="1454590270">
                                          <w:marLeft w:val="0"/>
                                          <w:marRight w:val="0"/>
                                          <w:marTop w:val="0"/>
                                          <w:marBottom w:val="0"/>
                                          <w:divBdr>
                                            <w:top w:val="none" w:sz="0" w:space="0" w:color="auto"/>
                                            <w:left w:val="none" w:sz="0" w:space="0" w:color="auto"/>
                                            <w:bottom w:val="none" w:sz="0" w:space="0" w:color="auto"/>
                                            <w:right w:val="none" w:sz="0" w:space="0" w:color="auto"/>
                                          </w:divBdr>
                                          <w:divsChild>
                                            <w:div w:id="431513068">
                                              <w:marLeft w:val="0"/>
                                              <w:marRight w:val="0"/>
                                              <w:marTop w:val="0"/>
                                              <w:marBottom w:val="0"/>
                                              <w:divBdr>
                                                <w:top w:val="none" w:sz="0" w:space="0" w:color="auto"/>
                                                <w:left w:val="none" w:sz="0" w:space="0" w:color="auto"/>
                                                <w:bottom w:val="none" w:sz="0" w:space="0" w:color="auto"/>
                                                <w:right w:val="none" w:sz="0" w:space="0" w:color="auto"/>
                                              </w:divBdr>
                                              <w:divsChild>
                                                <w:div w:id="1423724593">
                                                  <w:marLeft w:val="0"/>
                                                  <w:marRight w:val="0"/>
                                                  <w:marTop w:val="0"/>
                                                  <w:marBottom w:val="0"/>
                                                  <w:divBdr>
                                                    <w:top w:val="none" w:sz="0" w:space="0" w:color="auto"/>
                                                    <w:left w:val="none" w:sz="0" w:space="0" w:color="auto"/>
                                                    <w:bottom w:val="none" w:sz="0" w:space="0" w:color="auto"/>
                                                    <w:right w:val="none" w:sz="0" w:space="0" w:color="auto"/>
                                                  </w:divBdr>
                                                  <w:divsChild>
                                                    <w:div w:id="2055932415">
                                                      <w:marLeft w:val="0"/>
                                                      <w:marRight w:val="0"/>
                                                      <w:marTop w:val="0"/>
                                                      <w:marBottom w:val="0"/>
                                                      <w:divBdr>
                                                        <w:top w:val="none" w:sz="0" w:space="0" w:color="auto"/>
                                                        <w:left w:val="none" w:sz="0" w:space="0" w:color="auto"/>
                                                        <w:bottom w:val="none" w:sz="0" w:space="0" w:color="auto"/>
                                                        <w:right w:val="none" w:sz="0" w:space="0" w:color="auto"/>
                                                      </w:divBdr>
                                                      <w:divsChild>
                                                        <w:div w:id="971860596">
                                                          <w:marLeft w:val="0"/>
                                                          <w:marRight w:val="0"/>
                                                          <w:marTop w:val="0"/>
                                                          <w:marBottom w:val="0"/>
                                                          <w:divBdr>
                                                            <w:top w:val="none" w:sz="0" w:space="0" w:color="auto"/>
                                                            <w:left w:val="none" w:sz="0" w:space="0" w:color="auto"/>
                                                            <w:bottom w:val="none" w:sz="0" w:space="0" w:color="auto"/>
                                                            <w:right w:val="none" w:sz="0" w:space="0" w:color="auto"/>
                                                          </w:divBdr>
                                                        </w:div>
                                                      </w:divsChild>
                                                    </w:div>
                                                    <w:div w:id="19209545">
                                                      <w:marLeft w:val="0"/>
                                                      <w:marRight w:val="0"/>
                                                      <w:marTop w:val="0"/>
                                                      <w:marBottom w:val="0"/>
                                                      <w:divBdr>
                                                        <w:top w:val="none" w:sz="0" w:space="0" w:color="auto"/>
                                                        <w:left w:val="none" w:sz="0" w:space="0" w:color="auto"/>
                                                        <w:bottom w:val="none" w:sz="0" w:space="0" w:color="auto"/>
                                                        <w:right w:val="none" w:sz="0" w:space="0" w:color="auto"/>
                                                      </w:divBdr>
                                                      <w:divsChild>
                                                        <w:div w:id="563566845">
                                                          <w:marLeft w:val="0"/>
                                                          <w:marRight w:val="0"/>
                                                          <w:marTop w:val="0"/>
                                                          <w:marBottom w:val="75"/>
                                                          <w:divBdr>
                                                            <w:top w:val="none" w:sz="0" w:space="0" w:color="auto"/>
                                                            <w:left w:val="none" w:sz="0" w:space="0" w:color="auto"/>
                                                            <w:bottom w:val="none" w:sz="0" w:space="0" w:color="auto"/>
                                                            <w:right w:val="none" w:sz="0" w:space="0" w:color="auto"/>
                                                          </w:divBdr>
                                                          <w:divsChild>
                                                            <w:div w:id="2711609">
                                                              <w:marLeft w:val="0"/>
                                                              <w:marRight w:val="75"/>
                                                              <w:marTop w:val="0"/>
                                                              <w:marBottom w:val="0"/>
                                                              <w:divBdr>
                                                                <w:top w:val="none" w:sz="0" w:space="0" w:color="auto"/>
                                                                <w:left w:val="none" w:sz="0" w:space="0" w:color="auto"/>
                                                                <w:bottom w:val="none" w:sz="0" w:space="0" w:color="auto"/>
                                                                <w:right w:val="none" w:sz="0" w:space="0" w:color="auto"/>
                                                              </w:divBdr>
                                                            </w:div>
                                                          </w:divsChild>
                                                        </w:div>
                                                        <w:div w:id="670985547">
                                                          <w:marLeft w:val="0"/>
                                                          <w:marRight w:val="0"/>
                                                          <w:marTop w:val="0"/>
                                                          <w:marBottom w:val="75"/>
                                                          <w:divBdr>
                                                            <w:top w:val="none" w:sz="0" w:space="0" w:color="auto"/>
                                                            <w:left w:val="none" w:sz="0" w:space="0" w:color="auto"/>
                                                            <w:bottom w:val="none" w:sz="0" w:space="0" w:color="auto"/>
                                                            <w:right w:val="none" w:sz="0" w:space="0" w:color="auto"/>
                                                          </w:divBdr>
                                                          <w:divsChild>
                                                            <w:div w:id="21022882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41987414">
                                                      <w:marLeft w:val="0"/>
                                                      <w:marRight w:val="0"/>
                                                      <w:marTop w:val="240"/>
                                                      <w:marBottom w:val="0"/>
                                                      <w:divBdr>
                                                        <w:top w:val="none" w:sz="0" w:space="0" w:color="auto"/>
                                                        <w:left w:val="none" w:sz="0" w:space="0" w:color="auto"/>
                                                        <w:bottom w:val="none" w:sz="0" w:space="0" w:color="auto"/>
                                                        <w:right w:val="none" w:sz="0" w:space="0" w:color="auto"/>
                                                      </w:divBdr>
                                                    </w:div>
                                                    <w:div w:id="1732078227">
                                                      <w:marLeft w:val="0"/>
                                                      <w:marRight w:val="240"/>
                                                      <w:marTop w:val="0"/>
                                                      <w:marBottom w:val="0"/>
                                                      <w:divBdr>
                                                        <w:top w:val="none" w:sz="0" w:space="0" w:color="auto"/>
                                                        <w:left w:val="none" w:sz="0" w:space="0" w:color="auto"/>
                                                        <w:bottom w:val="none" w:sz="0" w:space="0" w:color="auto"/>
                                                        <w:right w:val="none" w:sz="0" w:space="0" w:color="auto"/>
                                                      </w:divBdr>
                                                    </w:div>
                                                    <w:div w:id="11026073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04646924">
                                          <w:marLeft w:val="0"/>
                                          <w:marRight w:val="0"/>
                                          <w:marTop w:val="165"/>
                                          <w:marBottom w:val="165"/>
                                          <w:divBdr>
                                            <w:top w:val="none" w:sz="0" w:space="0" w:color="auto"/>
                                            <w:left w:val="none" w:sz="0" w:space="0" w:color="auto"/>
                                            <w:bottom w:val="none" w:sz="0" w:space="0" w:color="auto"/>
                                            <w:right w:val="none" w:sz="0" w:space="0" w:color="auto"/>
                                          </w:divBdr>
                                          <w:divsChild>
                                            <w:div w:id="170875069">
                                              <w:marLeft w:val="0"/>
                                              <w:marRight w:val="0"/>
                                              <w:marTop w:val="0"/>
                                              <w:marBottom w:val="0"/>
                                              <w:divBdr>
                                                <w:top w:val="none" w:sz="0" w:space="0" w:color="auto"/>
                                                <w:left w:val="none" w:sz="0" w:space="0" w:color="auto"/>
                                                <w:bottom w:val="none" w:sz="0" w:space="0" w:color="auto"/>
                                                <w:right w:val="none" w:sz="0" w:space="0" w:color="auto"/>
                                              </w:divBdr>
                                              <w:divsChild>
                                                <w:div w:id="19146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131337">
      <w:bodyDiv w:val="1"/>
      <w:marLeft w:val="0"/>
      <w:marRight w:val="0"/>
      <w:marTop w:val="0"/>
      <w:marBottom w:val="0"/>
      <w:divBdr>
        <w:top w:val="none" w:sz="0" w:space="0" w:color="auto"/>
        <w:left w:val="none" w:sz="0" w:space="0" w:color="auto"/>
        <w:bottom w:val="none" w:sz="0" w:space="0" w:color="auto"/>
        <w:right w:val="none" w:sz="0" w:space="0" w:color="auto"/>
      </w:divBdr>
      <w:divsChild>
        <w:div w:id="1366367940">
          <w:marLeft w:val="0"/>
          <w:marRight w:val="0"/>
          <w:marTop w:val="0"/>
          <w:marBottom w:val="0"/>
          <w:divBdr>
            <w:top w:val="none" w:sz="0" w:space="0" w:color="auto"/>
            <w:left w:val="none" w:sz="0" w:space="0" w:color="auto"/>
            <w:bottom w:val="none" w:sz="0" w:space="0" w:color="auto"/>
            <w:right w:val="none" w:sz="0" w:space="0" w:color="auto"/>
          </w:divBdr>
          <w:divsChild>
            <w:div w:id="1234126982">
              <w:marLeft w:val="0"/>
              <w:marRight w:val="0"/>
              <w:marTop w:val="0"/>
              <w:marBottom w:val="0"/>
              <w:divBdr>
                <w:top w:val="none" w:sz="0" w:space="0" w:color="auto"/>
                <w:left w:val="none" w:sz="0" w:space="0" w:color="auto"/>
                <w:bottom w:val="none" w:sz="0" w:space="0" w:color="auto"/>
                <w:right w:val="none" w:sz="0" w:space="0" w:color="auto"/>
              </w:divBdr>
              <w:divsChild>
                <w:div w:id="1372072341">
                  <w:marLeft w:val="0"/>
                  <w:marRight w:val="0"/>
                  <w:marTop w:val="0"/>
                  <w:marBottom w:val="0"/>
                  <w:divBdr>
                    <w:top w:val="none" w:sz="0" w:space="0" w:color="auto"/>
                    <w:left w:val="none" w:sz="0" w:space="0" w:color="auto"/>
                    <w:bottom w:val="none" w:sz="0" w:space="0" w:color="auto"/>
                    <w:right w:val="none" w:sz="0" w:space="0" w:color="auto"/>
                  </w:divBdr>
                  <w:divsChild>
                    <w:div w:id="1460340495">
                      <w:marLeft w:val="0"/>
                      <w:marRight w:val="0"/>
                      <w:marTop w:val="0"/>
                      <w:marBottom w:val="0"/>
                      <w:divBdr>
                        <w:top w:val="none" w:sz="0" w:space="0" w:color="auto"/>
                        <w:left w:val="none" w:sz="0" w:space="0" w:color="auto"/>
                        <w:bottom w:val="none" w:sz="0" w:space="0" w:color="auto"/>
                        <w:right w:val="none" w:sz="0" w:space="0" w:color="auto"/>
                      </w:divBdr>
                      <w:divsChild>
                        <w:div w:id="2063366345">
                          <w:marLeft w:val="0"/>
                          <w:marRight w:val="0"/>
                          <w:marTop w:val="0"/>
                          <w:marBottom w:val="0"/>
                          <w:divBdr>
                            <w:top w:val="none" w:sz="0" w:space="0" w:color="auto"/>
                            <w:left w:val="none" w:sz="0" w:space="0" w:color="auto"/>
                            <w:bottom w:val="none" w:sz="0" w:space="0" w:color="auto"/>
                            <w:right w:val="none" w:sz="0" w:space="0" w:color="auto"/>
                          </w:divBdr>
                          <w:divsChild>
                            <w:div w:id="822425747">
                              <w:marLeft w:val="0"/>
                              <w:marRight w:val="0"/>
                              <w:marTop w:val="0"/>
                              <w:marBottom w:val="0"/>
                              <w:divBdr>
                                <w:top w:val="none" w:sz="0" w:space="0" w:color="auto"/>
                                <w:left w:val="none" w:sz="0" w:space="0" w:color="auto"/>
                                <w:bottom w:val="none" w:sz="0" w:space="0" w:color="auto"/>
                                <w:right w:val="none" w:sz="0" w:space="0" w:color="auto"/>
                              </w:divBdr>
                              <w:divsChild>
                                <w:div w:id="1143739558">
                                  <w:marLeft w:val="-225"/>
                                  <w:marRight w:val="-225"/>
                                  <w:marTop w:val="0"/>
                                  <w:marBottom w:val="0"/>
                                  <w:divBdr>
                                    <w:top w:val="none" w:sz="0" w:space="0" w:color="auto"/>
                                    <w:left w:val="none" w:sz="0" w:space="0" w:color="auto"/>
                                    <w:bottom w:val="none" w:sz="0" w:space="0" w:color="auto"/>
                                    <w:right w:val="none" w:sz="0" w:space="0" w:color="auto"/>
                                  </w:divBdr>
                                  <w:divsChild>
                                    <w:div w:id="96145124">
                                      <w:marLeft w:val="0"/>
                                      <w:marRight w:val="0"/>
                                      <w:marTop w:val="0"/>
                                      <w:marBottom w:val="0"/>
                                      <w:divBdr>
                                        <w:top w:val="none" w:sz="0" w:space="0" w:color="auto"/>
                                        <w:left w:val="none" w:sz="0" w:space="0" w:color="auto"/>
                                        <w:bottom w:val="none" w:sz="0" w:space="0" w:color="auto"/>
                                        <w:right w:val="none" w:sz="0" w:space="0" w:color="auto"/>
                                      </w:divBdr>
                                      <w:divsChild>
                                        <w:div w:id="1207643146">
                                          <w:marLeft w:val="0"/>
                                          <w:marRight w:val="0"/>
                                          <w:marTop w:val="0"/>
                                          <w:marBottom w:val="0"/>
                                          <w:divBdr>
                                            <w:top w:val="none" w:sz="0" w:space="0" w:color="auto"/>
                                            <w:left w:val="none" w:sz="0" w:space="0" w:color="auto"/>
                                            <w:bottom w:val="none" w:sz="0" w:space="0" w:color="auto"/>
                                            <w:right w:val="none" w:sz="0" w:space="0" w:color="auto"/>
                                          </w:divBdr>
                                          <w:divsChild>
                                            <w:div w:id="172115948">
                                              <w:marLeft w:val="-225"/>
                                              <w:marRight w:val="-225"/>
                                              <w:marTop w:val="0"/>
                                              <w:marBottom w:val="0"/>
                                              <w:divBdr>
                                                <w:top w:val="none" w:sz="0" w:space="0" w:color="auto"/>
                                                <w:left w:val="none" w:sz="0" w:space="0" w:color="auto"/>
                                                <w:bottom w:val="none" w:sz="0" w:space="0" w:color="auto"/>
                                                <w:right w:val="none" w:sz="0" w:space="0" w:color="auto"/>
                                              </w:divBdr>
                                              <w:divsChild>
                                                <w:div w:id="372119924">
                                                  <w:marLeft w:val="0"/>
                                                  <w:marRight w:val="0"/>
                                                  <w:marTop w:val="0"/>
                                                  <w:marBottom w:val="0"/>
                                                  <w:divBdr>
                                                    <w:top w:val="none" w:sz="0" w:space="0" w:color="auto"/>
                                                    <w:left w:val="none" w:sz="0" w:space="0" w:color="auto"/>
                                                    <w:bottom w:val="none" w:sz="0" w:space="0" w:color="auto"/>
                                                    <w:right w:val="none" w:sz="0" w:space="0" w:color="auto"/>
                                                  </w:divBdr>
                                                  <w:divsChild>
                                                    <w:div w:id="1793942225">
                                                      <w:marLeft w:val="0"/>
                                                      <w:marRight w:val="0"/>
                                                      <w:marTop w:val="0"/>
                                                      <w:marBottom w:val="0"/>
                                                      <w:divBdr>
                                                        <w:top w:val="none" w:sz="0" w:space="0" w:color="auto"/>
                                                        <w:left w:val="none" w:sz="0" w:space="0" w:color="auto"/>
                                                        <w:bottom w:val="none" w:sz="0" w:space="0" w:color="auto"/>
                                                        <w:right w:val="none" w:sz="0" w:space="0" w:color="auto"/>
                                                      </w:divBdr>
                                                      <w:divsChild>
                                                        <w:div w:id="1189680085">
                                                          <w:marLeft w:val="0"/>
                                                          <w:marRight w:val="0"/>
                                                          <w:marTop w:val="0"/>
                                                          <w:marBottom w:val="0"/>
                                                          <w:divBdr>
                                                            <w:top w:val="none" w:sz="0" w:space="0" w:color="auto"/>
                                                            <w:left w:val="none" w:sz="0" w:space="0" w:color="auto"/>
                                                            <w:bottom w:val="none" w:sz="0" w:space="0" w:color="auto"/>
                                                            <w:right w:val="none" w:sz="0" w:space="0" w:color="auto"/>
                                                          </w:divBdr>
                                                          <w:divsChild>
                                                            <w:div w:id="1425614118">
                                                              <w:marLeft w:val="0"/>
                                                              <w:marRight w:val="0"/>
                                                              <w:marTop w:val="225"/>
                                                              <w:marBottom w:val="225"/>
                                                              <w:divBdr>
                                                                <w:top w:val="none" w:sz="0" w:space="0" w:color="auto"/>
                                                                <w:left w:val="none" w:sz="0" w:space="0" w:color="auto"/>
                                                                <w:bottom w:val="none" w:sz="0" w:space="0" w:color="auto"/>
                                                                <w:right w:val="none" w:sz="0" w:space="0" w:color="auto"/>
                                                              </w:divBdr>
                                                              <w:divsChild>
                                                                <w:div w:id="11478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4848614">
      <w:bodyDiv w:val="1"/>
      <w:marLeft w:val="0"/>
      <w:marRight w:val="0"/>
      <w:marTop w:val="0"/>
      <w:marBottom w:val="0"/>
      <w:divBdr>
        <w:top w:val="none" w:sz="0" w:space="0" w:color="auto"/>
        <w:left w:val="none" w:sz="0" w:space="0" w:color="auto"/>
        <w:bottom w:val="none" w:sz="0" w:space="0" w:color="auto"/>
        <w:right w:val="none" w:sz="0" w:space="0" w:color="auto"/>
      </w:divBdr>
    </w:div>
    <w:div w:id="1358195080">
      <w:bodyDiv w:val="1"/>
      <w:marLeft w:val="0"/>
      <w:marRight w:val="0"/>
      <w:marTop w:val="0"/>
      <w:marBottom w:val="0"/>
      <w:divBdr>
        <w:top w:val="none" w:sz="0" w:space="0" w:color="auto"/>
        <w:left w:val="none" w:sz="0" w:space="0" w:color="auto"/>
        <w:bottom w:val="none" w:sz="0" w:space="0" w:color="auto"/>
        <w:right w:val="none" w:sz="0" w:space="0" w:color="auto"/>
      </w:divBdr>
    </w:div>
    <w:div w:id="1579897212">
      <w:bodyDiv w:val="1"/>
      <w:marLeft w:val="0"/>
      <w:marRight w:val="0"/>
      <w:marTop w:val="0"/>
      <w:marBottom w:val="0"/>
      <w:divBdr>
        <w:top w:val="none" w:sz="0" w:space="0" w:color="auto"/>
        <w:left w:val="none" w:sz="0" w:space="0" w:color="auto"/>
        <w:bottom w:val="none" w:sz="0" w:space="0" w:color="auto"/>
        <w:right w:val="none" w:sz="0" w:space="0" w:color="auto"/>
      </w:divBdr>
    </w:div>
    <w:div w:id="1762295430">
      <w:bodyDiv w:val="1"/>
      <w:marLeft w:val="0"/>
      <w:marRight w:val="0"/>
      <w:marTop w:val="0"/>
      <w:marBottom w:val="0"/>
      <w:divBdr>
        <w:top w:val="none" w:sz="0" w:space="0" w:color="auto"/>
        <w:left w:val="none" w:sz="0" w:space="0" w:color="auto"/>
        <w:bottom w:val="none" w:sz="0" w:space="0" w:color="auto"/>
        <w:right w:val="none" w:sz="0" w:space="0" w:color="auto"/>
      </w:divBdr>
    </w:div>
    <w:div w:id="1789010472">
      <w:bodyDiv w:val="1"/>
      <w:marLeft w:val="0"/>
      <w:marRight w:val="0"/>
      <w:marTop w:val="0"/>
      <w:marBottom w:val="0"/>
      <w:divBdr>
        <w:top w:val="none" w:sz="0" w:space="0" w:color="auto"/>
        <w:left w:val="none" w:sz="0" w:space="0" w:color="auto"/>
        <w:bottom w:val="none" w:sz="0" w:space="0" w:color="auto"/>
        <w:right w:val="none" w:sz="0" w:space="0" w:color="auto"/>
      </w:divBdr>
    </w:div>
    <w:div w:id="1806508422">
      <w:bodyDiv w:val="1"/>
      <w:marLeft w:val="0"/>
      <w:marRight w:val="0"/>
      <w:marTop w:val="0"/>
      <w:marBottom w:val="0"/>
      <w:divBdr>
        <w:top w:val="none" w:sz="0" w:space="0" w:color="auto"/>
        <w:left w:val="none" w:sz="0" w:space="0" w:color="auto"/>
        <w:bottom w:val="none" w:sz="0" w:space="0" w:color="auto"/>
        <w:right w:val="none" w:sz="0" w:space="0" w:color="auto"/>
      </w:divBdr>
      <w:divsChild>
        <w:div w:id="136729328">
          <w:marLeft w:val="0"/>
          <w:marRight w:val="0"/>
          <w:marTop w:val="0"/>
          <w:marBottom w:val="0"/>
          <w:divBdr>
            <w:top w:val="none" w:sz="0" w:space="0" w:color="auto"/>
            <w:left w:val="none" w:sz="0" w:space="0" w:color="auto"/>
            <w:bottom w:val="none" w:sz="0" w:space="0" w:color="auto"/>
            <w:right w:val="none" w:sz="0" w:space="0" w:color="auto"/>
          </w:divBdr>
          <w:divsChild>
            <w:div w:id="342588548">
              <w:marLeft w:val="0"/>
              <w:marRight w:val="0"/>
              <w:marTop w:val="100"/>
              <w:marBottom w:val="100"/>
              <w:divBdr>
                <w:top w:val="none" w:sz="0" w:space="0" w:color="auto"/>
                <w:left w:val="none" w:sz="0" w:space="0" w:color="auto"/>
                <w:bottom w:val="none" w:sz="0" w:space="0" w:color="auto"/>
                <w:right w:val="none" w:sz="0" w:space="0" w:color="auto"/>
              </w:divBdr>
              <w:divsChild>
                <w:div w:id="1589651739">
                  <w:marLeft w:val="0"/>
                  <w:marRight w:val="0"/>
                  <w:marTop w:val="0"/>
                  <w:marBottom w:val="0"/>
                  <w:divBdr>
                    <w:top w:val="none" w:sz="0" w:space="0" w:color="auto"/>
                    <w:left w:val="none" w:sz="0" w:space="0" w:color="auto"/>
                    <w:bottom w:val="none" w:sz="0" w:space="0" w:color="auto"/>
                    <w:right w:val="none" w:sz="0" w:space="0" w:color="auto"/>
                  </w:divBdr>
                  <w:divsChild>
                    <w:div w:id="1577548664">
                      <w:marLeft w:val="0"/>
                      <w:marRight w:val="0"/>
                      <w:marTop w:val="0"/>
                      <w:marBottom w:val="0"/>
                      <w:divBdr>
                        <w:top w:val="none" w:sz="0" w:space="0" w:color="auto"/>
                        <w:left w:val="none" w:sz="0" w:space="0" w:color="auto"/>
                        <w:bottom w:val="none" w:sz="0" w:space="0" w:color="auto"/>
                        <w:right w:val="none" w:sz="0" w:space="0" w:color="auto"/>
                      </w:divBdr>
                      <w:divsChild>
                        <w:div w:id="185366085">
                          <w:marLeft w:val="0"/>
                          <w:marRight w:val="0"/>
                          <w:marTop w:val="0"/>
                          <w:marBottom w:val="0"/>
                          <w:divBdr>
                            <w:top w:val="none" w:sz="0" w:space="0" w:color="auto"/>
                            <w:left w:val="none" w:sz="0" w:space="0" w:color="auto"/>
                            <w:bottom w:val="none" w:sz="0" w:space="0" w:color="auto"/>
                            <w:right w:val="none" w:sz="0" w:space="0" w:color="auto"/>
                          </w:divBdr>
                          <w:divsChild>
                            <w:div w:id="306010278">
                              <w:marLeft w:val="0"/>
                              <w:marRight w:val="0"/>
                              <w:marTop w:val="0"/>
                              <w:marBottom w:val="0"/>
                              <w:divBdr>
                                <w:top w:val="none" w:sz="0" w:space="0" w:color="auto"/>
                                <w:left w:val="none" w:sz="0" w:space="0" w:color="auto"/>
                                <w:bottom w:val="none" w:sz="0" w:space="0" w:color="auto"/>
                                <w:right w:val="none" w:sz="0" w:space="0" w:color="auto"/>
                              </w:divBdr>
                              <w:divsChild>
                                <w:div w:id="1364557013">
                                  <w:marLeft w:val="0"/>
                                  <w:marRight w:val="0"/>
                                  <w:marTop w:val="100"/>
                                  <w:marBottom w:val="100"/>
                                  <w:divBdr>
                                    <w:top w:val="none" w:sz="0" w:space="0" w:color="auto"/>
                                    <w:left w:val="none" w:sz="0" w:space="0" w:color="auto"/>
                                    <w:bottom w:val="none" w:sz="0" w:space="0" w:color="auto"/>
                                    <w:right w:val="none" w:sz="0" w:space="0" w:color="auto"/>
                                  </w:divBdr>
                                  <w:divsChild>
                                    <w:div w:id="1335961796">
                                      <w:marLeft w:val="0"/>
                                      <w:marRight w:val="0"/>
                                      <w:marTop w:val="0"/>
                                      <w:marBottom w:val="135"/>
                                      <w:divBdr>
                                        <w:top w:val="none" w:sz="0" w:space="0" w:color="auto"/>
                                        <w:left w:val="none" w:sz="0" w:space="0" w:color="auto"/>
                                        <w:bottom w:val="single" w:sz="12" w:space="9" w:color="EBEBEB"/>
                                        <w:right w:val="none" w:sz="0" w:space="0" w:color="auto"/>
                                      </w:divBdr>
                                      <w:divsChild>
                                        <w:div w:id="167251424">
                                          <w:marLeft w:val="0"/>
                                          <w:marRight w:val="0"/>
                                          <w:marTop w:val="0"/>
                                          <w:marBottom w:val="0"/>
                                          <w:divBdr>
                                            <w:top w:val="none" w:sz="0" w:space="0" w:color="auto"/>
                                            <w:left w:val="none" w:sz="0" w:space="0" w:color="auto"/>
                                            <w:bottom w:val="none" w:sz="0" w:space="0" w:color="auto"/>
                                            <w:right w:val="none" w:sz="0" w:space="0" w:color="auto"/>
                                          </w:divBdr>
                                        </w:div>
                                      </w:divsChild>
                                    </w:div>
                                    <w:div w:id="2122871641">
                                      <w:marLeft w:val="0"/>
                                      <w:marRight w:val="0"/>
                                      <w:marTop w:val="0"/>
                                      <w:marBottom w:val="120"/>
                                      <w:divBdr>
                                        <w:top w:val="none" w:sz="0" w:space="0" w:color="auto"/>
                                        <w:left w:val="none" w:sz="0" w:space="0" w:color="auto"/>
                                        <w:bottom w:val="none" w:sz="0" w:space="0" w:color="auto"/>
                                        <w:right w:val="none" w:sz="0" w:space="0" w:color="auto"/>
                                      </w:divBdr>
                                      <w:divsChild>
                                        <w:div w:id="696124122">
                                          <w:marLeft w:val="0"/>
                                          <w:marRight w:val="0"/>
                                          <w:marTop w:val="0"/>
                                          <w:marBottom w:val="0"/>
                                          <w:divBdr>
                                            <w:top w:val="none" w:sz="0" w:space="0" w:color="auto"/>
                                            <w:left w:val="none" w:sz="0" w:space="0" w:color="auto"/>
                                            <w:bottom w:val="none" w:sz="0" w:space="0" w:color="auto"/>
                                            <w:right w:val="none" w:sz="0" w:space="0" w:color="auto"/>
                                          </w:divBdr>
                                          <w:divsChild>
                                            <w:div w:id="2064064091">
                                              <w:marLeft w:val="0"/>
                                              <w:marRight w:val="0"/>
                                              <w:marTop w:val="0"/>
                                              <w:marBottom w:val="0"/>
                                              <w:divBdr>
                                                <w:top w:val="none" w:sz="0" w:space="0" w:color="auto"/>
                                                <w:left w:val="none" w:sz="0" w:space="0" w:color="auto"/>
                                                <w:bottom w:val="none" w:sz="0" w:space="0" w:color="auto"/>
                                                <w:right w:val="none" w:sz="0" w:space="0" w:color="auto"/>
                                              </w:divBdr>
                                              <w:divsChild>
                                                <w:div w:id="213512629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0265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291689">
      <w:bodyDiv w:val="1"/>
      <w:marLeft w:val="0"/>
      <w:marRight w:val="0"/>
      <w:marTop w:val="0"/>
      <w:marBottom w:val="0"/>
      <w:divBdr>
        <w:top w:val="none" w:sz="0" w:space="0" w:color="auto"/>
        <w:left w:val="none" w:sz="0" w:space="0" w:color="auto"/>
        <w:bottom w:val="none" w:sz="0" w:space="0" w:color="auto"/>
        <w:right w:val="none" w:sz="0" w:space="0" w:color="auto"/>
      </w:divBdr>
    </w:div>
    <w:div w:id="1892035110">
      <w:bodyDiv w:val="1"/>
      <w:marLeft w:val="0"/>
      <w:marRight w:val="0"/>
      <w:marTop w:val="0"/>
      <w:marBottom w:val="0"/>
      <w:divBdr>
        <w:top w:val="none" w:sz="0" w:space="0" w:color="auto"/>
        <w:left w:val="none" w:sz="0" w:space="0" w:color="auto"/>
        <w:bottom w:val="none" w:sz="0" w:space="0" w:color="auto"/>
        <w:right w:val="none" w:sz="0" w:space="0" w:color="auto"/>
      </w:divBdr>
      <w:divsChild>
        <w:div w:id="11877967">
          <w:marLeft w:val="0"/>
          <w:marRight w:val="0"/>
          <w:marTop w:val="0"/>
          <w:marBottom w:val="0"/>
          <w:divBdr>
            <w:top w:val="none" w:sz="0" w:space="0" w:color="auto"/>
            <w:left w:val="none" w:sz="0" w:space="0" w:color="auto"/>
            <w:bottom w:val="none" w:sz="0" w:space="0" w:color="auto"/>
            <w:right w:val="none" w:sz="0" w:space="0" w:color="auto"/>
          </w:divBdr>
          <w:divsChild>
            <w:div w:id="216623031">
              <w:marLeft w:val="0"/>
              <w:marRight w:val="0"/>
              <w:marTop w:val="0"/>
              <w:marBottom w:val="0"/>
              <w:divBdr>
                <w:top w:val="none" w:sz="0" w:space="0" w:color="auto"/>
                <w:left w:val="none" w:sz="0" w:space="0" w:color="auto"/>
                <w:bottom w:val="none" w:sz="0" w:space="0" w:color="auto"/>
                <w:right w:val="none" w:sz="0" w:space="0" w:color="auto"/>
              </w:divBdr>
              <w:divsChild>
                <w:div w:id="2054768482">
                  <w:marLeft w:val="0"/>
                  <w:marRight w:val="0"/>
                  <w:marTop w:val="0"/>
                  <w:marBottom w:val="0"/>
                  <w:divBdr>
                    <w:top w:val="none" w:sz="0" w:space="0" w:color="auto"/>
                    <w:left w:val="none" w:sz="0" w:space="0" w:color="auto"/>
                    <w:bottom w:val="none" w:sz="0" w:space="0" w:color="auto"/>
                    <w:right w:val="none" w:sz="0" w:space="0" w:color="auto"/>
                  </w:divBdr>
                  <w:divsChild>
                    <w:div w:id="1547567587">
                      <w:marLeft w:val="0"/>
                      <w:marRight w:val="0"/>
                      <w:marTop w:val="0"/>
                      <w:marBottom w:val="0"/>
                      <w:divBdr>
                        <w:top w:val="none" w:sz="0" w:space="0" w:color="auto"/>
                        <w:left w:val="none" w:sz="0" w:space="0" w:color="auto"/>
                        <w:bottom w:val="none" w:sz="0" w:space="0" w:color="auto"/>
                        <w:right w:val="none" w:sz="0" w:space="0" w:color="auto"/>
                      </w:divBdr>
                      <w:divsChild>
                        <w:div w:id="1093354279">
                          <w:marLeft w:val="0"/>
                          <w:marRight w:val="0"/>
                          <w:marTop w:val="0"/>
                          <w:marBottom w:val="0"/>
                          <w:divBdr>
                            <w:top w:val="none" w:sz="0" w:space="0" w:color="auto"/>
                            <w:left w:val="none" w:sz="0" w:space="0" w:color="auto"/>
                            <w:bottom w:val="none" w:sz="0" w:space="0" w:color="auto"/>
                            <w:right w:val="none" w:sz="0" w:space="0" w:color="auto"/>
                          </w:divBdr>
                          <w:divsChild>
                            <w:div w:id="1969898469">
                              <w:marLeft w:val="0"/>
                              <w:marRight w:val="0"/>
                              <w:marTop w:val="0"/>
                              <w:marBottom w:val="0"/>
                              <w:divBdr>
                                <w:top w:val="none" w:sz="0" w:space="0" w:color="auto"/>
                                <w:left w:val="none" w:sz="0" w:space="0" w:color="auto"/>
                                <w:bottom w:val="none" w:sz="0" w:space="0" w:color="auto"/>
                                <w:right w:val="none" w:sz="0" w:space="0" w:color="auto"/>
                              </w:divBdr>
                              <w:divsChild>
                                <w:div w:id="1626618654">
                                  <w:marLeft w:val="0"/>
                                  <w:marRight w:val="0"/>
                                  <w:marTop w:val="0"/>
                                  <w:marBottom w:val="0"/>
                                  <w:divBdr>
                                    <w:top w:val="none" w:sz="0" w:space="0" w:color="auto"/>
                                    <w:left w:val="none" w:sz="0" w:space="0" w:color="auto"/>
                                    <w:bottom w:val="none" w:sz="0" w:space="0" w:color="auto"/>
                                    <w:right w:val="none" w:sz="0" w:space="0" w:color="auto"/>
                                  </w:divBdr>
                                  <w:divsChild>
                                    <w:div w:id="1690446229">
                                      <w:marLeft w:val="0"/>
                                      <w:marRight w:val="0"/>
                                      <w:marTop w:val="0"/>
                                      <w:marBottom w:val="0"/>
                                      <w:divBdr>
                                        <w:top w:val="none" w:sz="0" w:space="0" w:color="auto"/>
                                        <w:left w:val="none" w:sz="0" w:space="0" w:color="auto"/>
                                        <w:bottom w:val="none" w:sz="0" w:space="0" w:color="auto"/>
                                        <w:right w:val="none" w:sz="0" w:space="0" w:color="auto"/>
                                      </w:divBdr>
                                    </w:div>
                                    <w:div w:id="605162154">
                                      <w:marLeft w:val="0"/>
                                      <w:marRight w:val="0"/>
                                      <w:marTop w:val="0"/>
                                      <w:marBottom w:val="0"/>
                                      <w:divBdr>
                                        <w:top w:val="none" w:sz="0" w:space="0" w:color="auto"/>
                                        <w:left w:val="none" w:sz="0" w:space="0" w:color="auto"/>
                                        <w:bottom w:val="none" w:sz="0" w:space="0" w:color="auto"/>
                                        <w:right w:val="none" w:sz="0" w:space="0" w:color="auto"/>
                                      </w:divBdr>
                                      <w:divsChild>
                                        <w:div w:id="1863206404">
                                          <w:marLeft w:val="0"/>
                                          <w:marRight w:val="0"/>
                                          <w:marTop w:val="0"/>
                                          <w:marBottom w:val="0"/>
                                          <w:divBdr>
                                            <w:top w:val="none" w:sz="0" w:space="0" w:color="auto"/>
                                            <w:left w:val="none" w:sz="0" w:space="0" w:color="auto"/>
                                            <w:bottom w:val="none" w:sz="0" w:space="0" w:color="auto"/>
                                            <w:right w:val="none" w:sz="0" w:space="0" w:color="auto"/>
                                          </w:divBdr>
                                          <w:divsChild>
                                            <w:div w:id="1201940354">
                                              <w:marLeft w:val="0"/>
                                              <w:marRight w:val="0"/>
                                              <w:marTop w:val="0"/>
                                              <w:marBottom w:val="0"/>
                                              <w:divBdr>
                                                <w:top w:val="none" w:sz="0" w:space="0" w:color="auto"/>
                                                <w:left w:val="none" w:sz="0" w:space="0" w:color="auto"/>
                                                <w:bottom w:val="none" w:sz="0" w:space="0" w:color="auto"/>
                                                <w:right w:val="none" w:sz="0" w:space="0" w:color="auto"/>
                                              </w:divBdr>
                                            </w:div>
                                            <w:div w:id="1709800290">
                                              <w:marLeft w:val="0"/>
                                              <w:marRight w:val="0"/>
                                              <w:marTop w:val="0"/>
                                              <w:marBottom w:val="0"/>
                                              <w:divBdr>
                                                <w:top w:val="none" w:sz="0" w:space="0" w:color="auto"/>
                                                <w:left w:val="none" w:sz="0" w:space="0" w:color="auto"/>
                                                <w:bottom w:val="none" w:sz="0" w:space="0" w:color="auto"/>
                                                <w:right w:val="none" w:sz="0" w:space="0" w:color="auto"/>
                                              </w:divBdr>
                                              <w:divsChild>
                                                <w:div w:id="7693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432498">
                                      <w:marLeft w:val="0"/>
                                      <w:marRight w:val="0"/>
                                      <w:marTop w:val="0"/>
                                      <w:marBottom w:val="0"/>
                                      <w:divBdr>
                                        <w:top w:val="none" w:sz="0" w:space="0" w:color="auto"/>
                                        <w:left w:val="none" w:sz="0" w:space="0" w:color="auto"/>
                                        <w:bottom w:val="none" w:sz="0" w:space="0" w:color="auto"/>
                                        <w:right w:val="none" w:sz="0" w:space="0" w:color="auto"/>
                                      </w:divBdr>
                                      <w:divsChild>
                                        <w:div w:id="688337820">
                                          <w:marLeft w:val="0"/>
                                          <w:marRight w:val="0"/>
                                          <w:marTop w:val="0"/>
                                          <w:marBottom w:val="0"/>
                                          <w:divBdr>
                                            <w:top w:val="none" w:sz="0" w:space="0" w:color="auto"/>
                                            <w:left w:val="none" w:sz="0" w:space="0" w:color="auto"/>
                                            <w:bottom w:val="none" w:sz="0" w:space="0" w:color="auto"/>
                                            <w:right w:val="none" w:sz="0" w:space="0" w:color="auto"/>
                                          </w:divBdr>
                                        </w:div>
                                        <w:div w:id="2140956439">
                                          <w:marLeft w:val="0"/>
                                          <w:marRight w:val="0"/>
                                          <w:marTop w:val="0"/>
                                          <w:marBottom w:val="0"/>
                                          <w:divBdr>
                                            <w:top w:val="none" w:sz="0" w:space="0" w:color="auto"/>
                                            <w:left w:val="none" w:sz="0" w:space="0" w:color="auto"/>
                                            <w:bottom w:val="none" w:sz="0" w:space="0" w:color="auto"/>
                                            <w:right w:val="none" w:sz="0" w:space="0" w:color="auto"/>
                                          </w:divBdr>
                                        </w:div>
                                      </w:divsChild>
                                    </w:div>
                                    <w:div w:id="1849055938">
                                      <w:marLeft w:val="0"/>
                                      <w:marRight w:val="0"/>
                                      <w:marTop w:val="0"/>
                                      <w:marBottom w:val="0"/>
                                      <w:divBdr>
                                        <w:top w:val="none" w:sz="0" w:space="0" w:color="auto"/>
                                        <w:left w:val="none" w:sz="0" w:space="0" w:color="auto"/>
                                        <w:bottom w:val="none" w:sz="0" w:space="0" w:color="auto"/>
                                        <w:right w:val="none" w:sz="0" w:space="0" w:color="auto"/>
                                      </w:divBdr>
                                      <w:divsChild>
                                        <w:div w:id="4345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162030">
      <w:bodyDiv w:val="1"/>
      <w:marLeft w:val="0"/>
      <w:marRight w:val="0"/>
      <w:marTop w:val="0"/>
      <w:marBottom w:val="0"/>
      <w:divBdr>
        <w:top w:val="none" w:sz="0" w:space="0" w:color="auto"/>
        <w:left w:val="none" w:sz="0" w:space="0" w:color="auto"/>
        <w:bottom w:val="none" w:sz="0" w:space="0" w:color="auto"/>
        <w:right w:val="none" w:sz="0" w:space="0" w:color="auto"/>
      </w:divBdr>
    </w:div>
    <w:div w:id="2124304376">
      <w:bodyDiv w:val="1"/>
      <w:marLeft w:val="0"/>
      <w:marRight w:val="0"/>
      <w:marTop w:val="0"/>
      <w:marBottom w:val="0"/>
      <w:divBdr>
        <w:top w:val="none" w:sz="0" w:space="0" w:color="auto"/>
        <w:left w:val="none" w:sz="0" w:space="0" w:color="auto"/>
        <w:bottom w:val="none" w:sz="0" w:space="0" w:color="auto"/>
        <w:right w:val="none" w:sz="0" w:space="0" w:color="auto"/>
      </w:divBdr>
    </w:div>
    <w:div w:id="2130781485">
      <w:bodyDiv w:val="1"/>
      <w:marLeft w:val="0"/>
      <w:marRight w:val="0"/>
      <w:marTop w:val="0"/>
      <w:marBottom w:val="0"/>
      <w:divBdr>
        <w:top w:val="none" w:sz="0" w:space="0" w:color="auto"/>
        <w:left w:val="none" w:sz="0" w:space="0" w:color="auto"/>
        <w:bottom w:val="none" w:sz="0" w:space="0" w:color="auto"/>
        <w:right w:val="none" w:sz="0" w:space="0" w:color="auto"/>
      </w:divBdr>
      <w:divsChild>
        <w:div w:id="837380697">
          <w:marLeft w:val="0"/>
          <w:marRight w:val="0"/>
          <w:marTop w:val="0"/>
          <w:marBottom w:val="0"/>
          <w:divBdr>
            <w:top w:val="none" w:sz="0" w:space="0" w:color="auto"/>
            <w:left w:val="none" w:sz="0" w:space="0" w:color="auto"/>
            <w:bottom w:val="none" w:sz="0" w:space="0" w:color="auto"/>
            <w:right w:val="none" w:sz="0" w:space="0" w:color="auto"/>
          </w:divBdr>
          <w:divsChild>
            <w:div w:id="2015259373">
              <w:marLeft w:val="0"/>
              <w:marRight w:val="0"/>
              <w:marTop w:val="0"/>
              <w:marBottom w:val="0"/>
              <w:divBdr>
                <w:top w:val="none" w:sz="0" w:space="0" w:color="auto"/>
                <w:left w:val="none" w:sz="0" w:space="0" w:color="auto"/>
                <w:bottom w:val="none" w:sz="0" w:space="0" w:color="auto"/>
                <w:right w:val="none" w:sz="0" w:space="0" w:color="auto"/>
              </w:divBdr>
              <w:divsChild>
                <w:div w:id="820077448">
                  <w:marLeft w:val="0"/>
                  <w:marRight w:val="0"/>
                  <w:marTop w:val="0"/>
                  <w:marBottom w:val="0"/>
                  <w:divBdr>
                    <w:top w:val="none" w:sz="0" w:space="0" w:color="auto"/>
                    <w:left w:val="none" w:sz="0" w:space="0" w:color="auto"/>
                    <w:bottom w:val="none" w:sz="0" w:space="0" w:color="auto"/>
                    <w:right w:val="none" w:sz="0" w:space="0" w:color="auto"/>
                  </w:divBdr>
                  <w:divsChild>
                    <w:div w:id="1043677783">
                      <w:marLeft w:val="0"/>
                      <w:marRight w:val="0"/>
                      <w:marTop w:val="0"/>
                      <w:marBottom w:val="0"/>
                      <w:divBdr>
                        <w:top w:val="none" w:sz="0" w:space="0" w:color="auto"/>
                        <w:left w:val="none" w:sz="0" w:space="0" w:color="auto"/>
                        <w:bottom w:val="none" w:sz="0" w:space="0" w:color="auto"/>
                        <w:right w:val="none" w:sz="0" w:space="0" w:color="auto"/>
                      </w:divBdr>
                      <w:divsChild>
                        <w:div w:id="1935628009">
                          <w:marLeft w:val="0"/>
                          <w:marRight w:val="0"/>
                          <w:marTop w:val="0"/>
                          <w:marBottom w:val="0"/>
                          <w:divBdr>
                            <w:top w:val="none" w:sz="0" w:space="0" w:color="auto"/>
                            <w:left w:val="none" w:sz="0" w:space="0" w:color="auto"/>
                            <w:bottom w:val="none" w:sz="0" w:space="0" w:color="auto"/>
                            <w:right w:val="none" w:sz="0" w:space="0" w:color="auto"/>
                          </w:divBdr>
                          <w:divsChild>
                            <w:div w:id="894895948">
                              <w:marLeft w:val="0"/>
                              <w:marRight w:val="0"/>
                              <w:marTop w:val="0"/>
                              <w:marBottom w:val="0"/>
                              <w:divBdr>
                                <w:top w:val="none" w:sz="0" w:space="0" w:color="auto"/>
                                <w:left w:val="none" w:sz="0" w:space="0" w:color="auto"/>
                                <w:bottom w:val="none" w:sz="0" w:space="0" w:color="auto"/>
                                <w:right w:val="none" w:sz="0" w:space="0" w:color="auto"/>
                              </w:divBdr>
                              <w:divsChild>
                                <w:div w:id="2085105839">
                                  <w:marLeft w:val="0"/>
                                  <w:marRight w:val="0"/>
                                  <w:marTop w:val="0"/>
                                  <w:marBottom w:val="0"/>
                                  <w:divBdr>
                                    <w:top w:val="none" w:sz="0" w:space="0" w:color="auto"/>
                                    <w:left w:val="none" w:sz="0" w:space="0" w:color="auto"/>
                                    <w:bottom w:val="none" w:sz="0" w:space="0" w:color="auto"/>
                                    <w:right w:val="none" w:sz="0" w:space="0" w:color="auto"/>
                                  </w:divBdr>
                                  <w:divsChild>
                                    <w:div w:id="1491480655">
                                      <w:marLeft w:val="0"/>
                                      <w:marRight w:val="0"/>
                                      <w:marTop w:val="0"/>
                                      <w:marBottom w:val="0"/>
                                      <w:divBdr>
                                        <w:top w:val="none" w:sz="0" w:space="0" w:color="auto"/>
                                        <w:left w:val="none" w:sz="0" w:space="0" w:color="auto"/>
                                        <w:bottom w:val="none" w:sz="0" w:space="0" w:color="auto"/>
                                        <w:right w:val="none" w:sz="0" w:space="0" w:color="auto"/>
                                      </w:divBdr>
                                    </w:div>
                                    <w:div w:id="145980845">
                                      <w:marLeft w:val="0"/>
                                      <w:marRight w:val="0"/>
                                      <w:marTop w:val="0"/>
                                      <w:marBottom w:val="0"/>
                                      <w:divBdr>
                                        <w:top w:val="none" w:sz="0" w:space="0" w:color="auto"/>
                                        <w:left w:val="none" w:sz="0" w:space="0" w:color="auto"/>
                                        <w:bottom w:val="none" w:sz="0" w:space="0" w:color="auto"/>
                                        <w:right w:val="none" w:sz="0" w:space="0" w:color="auto"/>
                                      </w:divBdr>
                                      <w:divsChild>
                                        <w:div w:id="1533879472">
                                          <w:marLeft w:val="0"/>
                                          <w:marRight w:val="0"/>
                                          <w:marTop w:val="0"/>
                                          <w:marBottom w:val="0"/>
                                          <w:divBdr>
                                            <w:top w:val="none" w:sz="0" w:space="0" w:color="auto"/>
                                            <w:left w:val="none" w:sz="0" w:space="0" w:color="auto"/>
                                            <w:bottom w:val="none" w:sz="0" w:space="0" w:color="auto"/>
                                            <w:right w:val="none" w:sz="0" w:space="0" w:color="auto"/>
                                          </w:divBdr>
                                        </w:div>
                                        <w:div w:id="143930915">
                                          <w:marLeft w:val="0"/>
                                          <w:marRight w:val="0"/>
                                          <w:marTop w:val="0"/>
                                          <w:marBottom w:val="0"/>
                                          <w:divBdr>
                                            <w:top w:val="none" w:sz="0" w:space="0" w:color="auto"/>
                                            <w:left w:val="none" w:sz="0" w:space="0" w:color="auto"/>
                                            <w:bottom w:val="none" w:sz="0" w:space="0" w:color="auto"/>
                                            <w:right w:val="none" w:sz="0" w:space="0" w:color="auto"/>
                                          </w:divBdr>
                                        </w:div>
                                      </w:divsChild>
                                    </w:div>
                                    <w:div w:id="1224217097">
                                      <w:marLeft w:val="0"/>
                                      <w:marRight w:val="0"/>
                                      <w:marTop w:val="0"/>
                                      <w:marBottom w:val="0"/>
                                      <w:divBdr>
                                        <w:top w:val="none" w:sz="0" w:space="0" w:color="auto"/>
                                        <w:left w:val="none" w:sz="0" w:space="0" w:color="auto"/>
                                        <w:bottom w:val="none" w:sz="0" w:space="0" w:color="auto"/>
                                        <w:right w:val="none" w:sz="0" w:space="0" w:color="auto"/>
                                      </w:divBdr>
                                      <w:divsChild>
                                        <w:div w:id="1834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usan@cartif.es" TargetMode="External"/><Relationship Id="rId13" Type="http://schemas.openxmlformats.org/officeDocument/2006/relationships/hyperlink" Target="file:///\\therafter" TargetMode="External"/><Relationship Id="rId18" Type="http://schemas.openxmlformats.org/officeDocument/2006/relationships/hyperlink" Target="https://doi.org/10.1371/journal.pone.0101238" TargetMode="External"/><Relationship Id="rId26" Type="http://schemas.openxmlformats.org/officeDocument/2006/relationships/hyperlink" Target="https://doi.org/10.1016/j.ecolind.2016.01.005"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dx.doi.org/10.1016/j.ecolind.2015.10.053" TargetMode="External"/><Relationship Id="rId34" Type="http://schemas.openxmlformats.org/officeDocument/2006/relationships/image" Target="media/image7.tiff"/><Relationship Id="rId42" Type="http://schemas.openxmlformats.org/officeDocument/2006/relationships/footer" Target="footer2.xml"/><Relationship Id="rId7" Type="http://schemas.openxmlformats.org/officeDocument/2006/relationships/hyperlink" Target="mailto:calluna@liverpool.ac.uk" TargetMode="External"/><Relationship Id="rId12" Type="http://schemas.openxmlformats.org/officeDocument/2006/relationships/hyperlink" Target="mailto:rjr@ceh.ac.uk" TargetMode="External"/><Relationship Id="rId17" Type="http://schemas.openxmlformats.org/officeDocument/2006/relationships/hyperlink" Target="https://doi.org/10.1111/rec.12676" TargetMode="External"/><Relationship Id="rId25" Type="http://schemas.openxmlformats.org/officeDocument/2006/relationships/hyperlink" Target="https://www.R-project.org/" TargetMode="External"/><Relationship Id="rId33" Type="http://schemas.openxmlformats.org/officeDocument/2006/relationships/image" Target="media/image6.jpg"/><Relationship Id="rId38"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s://doi.org/10.1111/j.1654-109X.2006.tb00662.x" TargetMode="External"/><Relationship Id="rId20" Type="http://schemas.openxmlformats.org/officeDocument/2006/relationships/hyperlink" Target="http://dx.doi.org/10.1002/ldr.2953" TargetMode="External"/><Relationship Id="rId29" Type="http://schemas.openxmlformats.org/officeDocument/2006/relationships/image" Target="media/image2.tiff"/><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rasal@gmail.com" TargetMode="External"/><Relationship Id="rId24" Type="http://schemas.openxmlformats.org/officeDocument/2006/relationships/hyperlink" Target="http://vegan.r-forge.r-project.org" TargetMode="External"/><Relationship Id="rId32" Type="http://schemas.openxmlformats.org/officeDocument/2006/relationships/image" Target="media/image5.tiff"/><Relationship Id="rId37" Type="http://schemas.openxmlformats.org/officeDocument/2006/relationships/image" Target="media/image10.jpe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i.org/10.1007/BF00257019" TargetMode="External"/><Relationship Id="rId23" Type="http://schemas.openxmlformats.org/officeDocument/2006/relationships/hyperlink" Target="https://doi.org/10.1016/j.ecolind.2016.01.061" TargetMode="External"/><Relationship Id="rId28" Type="http://schemas.openxmlformats.org/officeDocument/2006/relationships/image" Target="media/image1.tiff"/><Relationship Id="rId36" Type="http://schemas.openxmlformats.org/officeDocument/2006/relationships/image" Target="media/image9.tiff"/><Relationship Id="rId10" Type="http://schemas.openxmlformats.org/officeDocument/2006/relationships/hyperlink" Target="mailto:black@liverpool.ac.uk" TargetMode="External"/><Relationship Id="rId19" Type="http://schemas.openxmlformats.org/officeDocument/2006/relationships/hyperlink" Target="https://doi.org/10.1007/BF00045478" TargetMode="External"/><Relationship Id="rId31" Type="http://schemas.openxmlformats.org/officeDocument/2006/relationships/image" Target="media/image4.tif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escon@liverpool.ac.uk" TargetMode="External"/><Relationship Id="rId14" Type="http://schemas.openxmlformats.org/officeDocument/2006/relationships/hyperlink" Target="https://doi.org/10.1016/j.jrurstud.2017.06.019" TargetMode="External"/><Relationship Id="rId22" Type="http://schemas.openxmlformats.org/officeDocument/2006/relationships/hyperlink" Target="https://doi.org/10.1016/j.envpol.2017.12.086" TargetMode="External"/><Relationship Id="rId27" Type="http://schemas.openxmlformats.org/officeDocument/2006/relationships/hyperlink" Target="http://www.michaelsoule.com/resource_files/167/167_resource_file1.pdf" TargetMode="External"/><Relationship Id="rId30" Type="http://schemas.openxmlformats.org/officeDocument/2006/relationships/image" Target="media/image3.tiff"/><Relationship Id="rId35" Type="http://schemas.openxmlformats.org/officeDocument/2006/relationships/image" Target="media/image8.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7615</Words>
  <Characters>43408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Marrs, Rob</dc:creator>
  <cp:lastModifiedBy>Marrs, Rob</cp:lastModifiedBy>
  <cp:revision>3</cp:revision>
  <cp:lastPrinted>2018-08-30T13:55:00Z</cp:lastPrinted>
  <dcterms:created xsi:type="dcterms:W3CDTF">2018-08-30T15:59:00Z</dcterms:created>
  <dcterms:modified xsi:type="dcterms:W3CDTF">2018-08-30T16:05:00Z</dcterms:modified>
</cp:coreProperties>
</file>