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6B" w:rsidRDefault="00301AD7" w:rsidP="00902A36">
      <w:pPr>
        <w:spacing w:after="0" w:line="276" w:lineRule="auto"/>
        <w:rPr>
          <w:rFonts w:ascii="Cambria" w:hAnsi="Cambria"/>
          <w:b/>
          <w:i/>
          <w:sz w:val="32"/>
        </w:rPr>
      </w:pPr>
      <w:r w:rsidRPr="00902A36">
        <w:rPr>
          <w:rFonts w:ascii="Cambria" w:hAnsi="Cambria"/>
          <w:b/>
          <w:sz w:val="32"/>
        </w:rPr>
        <w:t xml:space="preserve">A diachronic semantic map </w:t>
      </w:r>
      <w:r>
        <w:rPr>
          <w:rFonts w:ascii="Cambria" w:hAnsi="Cambria"/>
          <w:b/>
          <w:sz w:val="32"/>
        </w:rPr>
        <w:t>for the Latin preposition</w:t>
      </w:r>
      <w:r w:rsidRPr="00902A36">
        <w:rPr>
          <w:rFonts w:ascii="Cambria" w:hAnsi="Cambria"/>
          <w:sz w:val="32"/>
        </w:rPr>
        <w:t xml:space="preserve"> </w:t>
      </w:r>
      <w:r w:rsidRPr="00902A36">
        <w:rPr>
          <w:rFonts w:ascii="Cambria" w:hAnsi="Cambria"/>
          <w:b/>
          <w:i/>
          <w:sz w:val="32"/>
        </w:rPr>
        <w:t>secundum</w:t>
      </w:r>
    </w:p>
    <w:p w:rsidR="00AE376B" w:rsidRDefault="00AE376B" w:rsidP="00902A36">
      <w:pPr>
        <w:spacing w:after="0" w:line="276" w:lineRule="auto"/>
        <w:rPr>
          <w:rFonts w:ascii="Cambria" w:hAnsi="Cambria"/>
          <w:b/>
          <w:i/>
          <w:sz w:val="32"/>
        </w:rPr>
      </w:pPr>
    </w:p>
    <w:p w:rsidR="00AE376B" w:rsidRPr="00AE376B" w:rsidRDefault="00AE376B" w:rsidP="00AE376B">
      <w:pPr>
        <w:pStyle w:val="ListParagraph"/>
        <w:numPr>
          <w:ilvl w:val="0"/>
          <w:numId w:val="24"/>
        </w:numPr>
        <w:spacing w:after="0"/>
        <w:rPr>
          <w:rFonts w:ascii="Cambria" w:hAnsi="Cambria"/>
          <w:b/>
          <w:sz w:val="28"/>
        </w:rPr>
      </w:pPr>
      <w:r w:rsidRPr="00AE376B">
        <w:rPr>
          <w:rFonts w:ascii="Cambria" w:hAnsi="Cambria"/>
          <w:b/>
          <w:sz w:val="28"/>
        </w:rPr>
        <w:t xml:space="preserve">(2016) </w:t>
      </w:r>
      <w:r w:rsidRPr="00AE376B">
        <w:rPr>
          <w:rFonts w:ascii="Cambria" w:hAnsi="Cambria"/>
          <w:b/>
          <w:i/>
          <w:sz w:val="28"/>
        </w:rPr>
        <w:t>Journal of Latin Linguistics</w:t>
      </w:r>
      <w:r w:rsidRPr="00AE376B">
        <w:rPr>
          <w:rFonts w:ascii="Cambria" w:hAnsi="Cambria"/>
          <w:b/>
          <w:sz w:val="28"/>
        </w:rPr>
        <w:t>15/2, pp. 233-278.</w:t>
      </w:r>
    </w:p>
    <w:p w:rsidR="00301AD7" w:rsidRDefault="00301AD7" w:rsidP="00902A36">
      <w:pPr>
        <w:spacing w:after="0" w:line="276" w:lineRule="auto"/>
        <w:rPr>
          <w:rFonts w:ascii="Cambria" w:hAnsi="Cambria"/>
          <w:b/>
          <w:sz w:val="32"/>
        </w:rPr>
      </w:pPr>
    </w:p>
    <w:p w:rsidR="00AE376B" w:rsidRPr="00AE376B" w:rsidRDefault="00AE376B" w:rsidP="00902A36">
      <w:pPr>
        <w:spacing w:after="0" w:line="276" w:lineRule="auto"/>
        <w:rPr>
          <w:rFonts w:ascii="Cambria" w:hAnsi="Cambria"/>
          <w:sz w:val="24"/>
          <w:szCs w:val="24"/>
        </w:rPr>
      </w:pPr>
      <w:r w:rsidRPr="00AE376B">
        <w:rPr>
          <w:rFonts w:ascii="Cambria" w:hAnsi="Cambria"/>
          <w:sz w:val="24"/>
          <w:szCs w:val="24"/>
        </w:rPr>
        <w:t>Caterina Guardamagna</w:t>
      </w:r>
    </w:p>
    <w:p w:rsidR="00AE376B" w:rsidRDefault="00AE376B" w:rsidP="00902A36">
      <w:pPr>
        <w:spacing w:after="0" w:line="276" w:lineRule="auto"/>
        <w:rPr>
          <w:rFonts w:ascii="Cambria" w:hAnsi="Cambria"/>
          <w:sz w:val="24"/>
          <w:szCs w:val="24"/>
        </w:rPr>
      </w:pPr>
      <w:r w:rsidRPr="00AE376B">
        <w:rPr>
          <w:rFonts w:ascii="Cambria" w:hAnsi="Cambria"/>
          <w:sz w:val="24"/>
          <w:szCs w:val="24"/>
        </w:rPr>
        <w:t xml:space="preserve">University of Liverpool </w:t>
      </w:r>
    </w:p>
    <w:p w:rsidR="00EC054B" w:rsidRDefault="00EC054B" w:rsidP="00902A36">
      <w:pPr>
        <w:spacing w:after="0" w:line="276" w:lineRule="auto"/>
        <w:rPr>
          <w:rFonts w:ascii="Cambria" w:hAnsi="Cambria"/>
          <w:sz w:val="24"/>
          <w:szCs w:val="24"/>
        </w:rPr>
      </w:pPr>
      <w:bookmarkStart w:id="0" w:name="_GoBack"/>
      <w:bookmarkEnd w:id="0"/>
    </w:p>
    <w:p w:rsidR="00301AD7" w:rsidRPr="00531E40" w:rsidRDefault="00301AD7" w:rsidP="00531E40">
      <w:pPr>
        <w:rPr>
          <w:rFonts w:ascii="Cambria" w:hAnsi="Cambria"/>
          <w:b/>
          <w:sz w:val="24"/>
        </w:rPr>
      </w:pPr>
      <w:r w:rsidRPr="00531E40">
        <w:rPr>
          <w:rFonts w:ascii="Cambria" w:hAnsi="Cambria"/>
          <w:b/>
          <w:sz w:val="24"/>
        </w:rPr>
        <w:t xml:space="preserve">Abstract </w:t>
      </w:r>
    </w:p>
    <w:p w:rsidR="00301AD7" w:rsidRDefault="00301AD7" w:rsidP="00987ADB">
      <w:pPr>
        <w:rPr>
          <w:rFonts w:ascii="Cambria" w:hAnsi="Cambria"/>
          <w:sz w:val="24"/>
        </w:rPr>
      </w:pPr>
      <w:r>
        <w:rPr>
          <w:rFonts w:ascii="Cambria" w:hAnsi="Cambria"/>
          <w:sz w:val="24"/>
        </w:rPr>
        <w:t xml:space="preserve">This paper plugs a gap in the literature by providing a corpus-based diachronic semantic analysis of the preposition </w:t>
      </w:r>
      <w:r w:rsidRPr="00EA5E64">
        <w:rPr>
          <w:rFonts w:ascii="Cambria" w:hAnsi="Cambria"/>
          <w:i/>
          <w:sz w:val="24"/>
        </w:rPr>
        <w:t>secundum</w:t>
      </w:r>
      <w:r>
        <w:rPr>
          <w:rFonts w:ascii="Cambria" w:hAnsi="Cambria"/>
          <w:sz w:val="24"/>
        </w:rPr>
        <w:t xml:space="preserve"> while also contributing to a larger body of cognitive-functional studies of prepositions. The data, retrieved from the </w:t>
      </w:r>
      <w:r w:rsidRPr="00EA5E64">
        <w:rPr>
          <w:rFonts w:ascii="Cambria" w:hAnsi="Cambria"/>
          <w:i/>
          <w:sz w:val="24"/>
        </w:rPr>
        <w:t>Latin Library</w:t>
      </w:r>
      <w:r>
        <w:rPr>
          <w:rFonts w:ascii="Cambria" w:hAnsi="Cambria"/>
          <w:sz w:val="24"/>
        </w:rPr>
        <w:t xml:space="preserve"> corpus prose section and spanning over a period of over 800 years, are analysed both from a qualitative and a quantitative point of view. The meanings of </w:t>
      </w:r>
      <w:r w:rsidRPr="00B73A72">
        <w:rPr>
          <w:rFonts w:ascii="Cambria" w:hAnsi="Cambria"/>
          <w:i/>
          <w:sz w:val="24"/>
        </w:rPr>
        <w:t>secundum</w:t>
      </w:r>
      <w:r>
        <w:rPr>
          <w:rFonts w:ascii="Cambria" w:hAnsi="Cambria"/>
          <w:sz w:val="24"/>
        </w:rPr>
        <w:t xml:space="preserve"> are grouped into three cognitive-functional domains (the spatio-temporal one, the domain of logical relations and the (inter)subjective domain) within and across which metaphorical and metonymic links are identified. On the basis of these data, a conceptual space is drawn on which four semantic maps are carved, representing four different stages of evolution in the semantics of </w:t>
      </w:r>
      <w:r w:rsidRPr="00CA28D3">
        <w:rPr>
          <w:rFonts w:ascii="Cambria" w:hAnsi="Cambria"/>
          <w:i/>
          <w:sz w:val="24"/>
        </w:rPr>
        <w:t>secundum</w:t>
      </w:r>
      <w:r>
        <w:rPr>
          <w:rFonts w:ascii="Cambria" w:hAnsi="Cambria"/>
          <w:sz w:val="24"/>
        </w:rPr>
        <w:t xml:space="preserve">. The semantic change undergone by </w:t>
      </w:r>
      <w:r w:rsidRPr="00D04971">
        <w:rPr>
          <w:rFonts w:ascii="Cambria" w:hAnsi="Cambria"/>
          <w:i/>
          <w:sz w:val="24"/>
        </w:rPr>
        <w:t>secundum</w:t>
      </w:r>
      <w:r>
        <w:rPr>
          <w:rFonts w:ascii="Cambria" w:hAnsi="Cambria"/>
          <w:sz w:val="24"/>
        </w:rPr>
        <w:t xml:space="preserve"> supports the idea of the centrality of the spatio-temporal domains and shows a gradual tendency towards (inter)subjectification – in line with a plethora of studies within grammaticalisation theory and semantic change. Particularly interesting is the development of the meanings of evidentiality and attribution, two meanings that had been previously overlooked. The semantic space identified has potential cross-linguistic applications. </w:t>
      </w:r>
    </w:p>
    <w:p w:rsidR="00301AD7" w:rsidRPr="002F545A" w:rsidRDefault="00301AD7" w:rsidP="00902A36">
      <w:pPr>
        <w:spacing w:after="200" w:line="276" w:lineRule="auto"/>
        <w:rPr>
          <w:rFonts w:ascii="Cambria" w:hAnsi="Cambria"/>
          <w:sz w:val="24"/>
          <w:szCs w:val="24"/>
        </w:rPr>
      </w:pPr>
      <w:r>
        <w:rPr>
          <w:rFonts w:ascii="Cambria" w:hAnsi="Cambria"/>
          <w:b/>
          <w:sz w:val="24"/>
          <w:szCs w:val="24"/>
        </w:rPr>
        <w:t xml:space="preserve">Key words: </w:t>
      </w:r>
      <w:r w:rsidRPr="002F545A">
        <w:rPr>
          <w:rFonts w:ascii="Cambria" w:hAnsi="Cambria"/>
          <w:i/>
          <w:sz w:val="24"/>
          <w:szCs w:val="24"/>
        </w:rPr>
        <w:t>secundum</w:t>
      </w:r>
      <w:r w:rsidRPr="002F545A">
        <w:rPr>
          <w:rFonts w:ascii="Cambria" w:hAnsi="Cambria"/>
          <w:sz w:val="24"/>
          <w:szCs w:val="24"/>
        </w:rPr>
        <w:t xml:space="preserve">, </w:t>
      </w:r>
      <w:r>
        <w:rPr>
          <w:rFonts w:ascii="Cambria" w:hAnsi="Cambria"/>
          <w:sz w:val="24"/>
          <w:szCs w:val="24"/>
        </w:rPr>
        <w:t>preposition, semantic change, semantic map, subjectification, intersubjectification, metaphor, metonymy, inference, evidentiality</w:t>
      </w:r>
    </w:p>
    <w:p w:rsidR="00301AD7" w:rsidRPr="00902A36" w:rsidRDefault="00301AD7" w:rsidP="00902A36">
      <w:pPr>
        <w:spacing w:after="200" w:line="276" w:lineRule="auto"/>
        <w:rPr>
          <w:rFonts w:ascii="Cambria" w:hAnsi="Cambria"/>
          <w:b/>
          <w:sz w:val="24"/>
          <w:szCs w:val="24"/>
        </w:rPr>
      </w:pPr>
    </w:p>
    <w:p w:rsidR="00301AD7" w:rsidRPr="00902A36" w:rsidRDefault="00301AD7" w:rsidP="00902A36">
      <w:pPr>
        <w:spacing w:after="200" w:line="276" w:lineRule="auto"/>
        <w:rPr>
          <w:rFonts w:ascii="Cambria" w:hAnsi="Cambria"/>
          <w:b/>
          <w:sz w:val="28"/>
          <w:szCs w:val="24"/>
        </w:rPr>
      </w:pPr>
      <w:r w:rsidRPr="00902A36">
        <w:rPr>
          <w:rFonts w:ascii="Cambria" w:hAnsi="Cambria"/>
          <w:b/>
          <w:sz w:val="28"/>
          <w:szCs w:val="24"/>
        </w:rPr>
        <w:t>1. Introduction</w:t>
      </w:r>
    </w:p>
    <w:p w:rsidR="00301AD7" w:rsidRPr="00E74A76" w:rsidRDefault="00301AD7" w:rsidP="00902A36">
      <w:pPr>
        <w:spacing w:after="200" w:line="276" w:lineRule="auto"/>
        <w:rPr>
          <w:rFonts w:ascii="Cambria" w:hAnsi="Cambria"/>
          <w:sz w:val="24"/>
          <w:szCs w:val="24"/>
        </w:rPr>
      </w:pPr>
      <w:r w:rsidRPr="00E74A76">
        <w:rPr>
          <w:rFonts w:ascii="Cambria" w:hAnsi="Cambria"/>
          <w:sz w:val="24"/>
          <w:szCs w:val="24"/>
        </w:rPr>
        <w:t xml:space="preserve">A grammaticalisation path FOLLOW &gt; ACCORDING TO has been noticed for Latin </w:t>
      </w:r>
      <w:r w:rsidRPr="00E74A76">
        <w:rPr>
          <w:rFonts w:ascii="Cambria" w:hAnsi="Cambria"/>
          <w:i/>
          <w:sz w:val="24"/>
          <w:szCs w:val="24"/>
        </w:rPr>
        <w:t>secundum</w:t>
      </w:r>
      <w:r w:rsidRPr="00E74A76">
        <w:rPr>
          <w:rFonts w:ascii="Cambria" w:hAnsi="Cambria"/>
          <w:sz w:val="24"/>
          <w:szCs w:val="24"/>
        </w:rPr>
        <w:t xml:space="preserve"> (1) and </w:t>
      </w:r>
      <w:r w:rsidRPr="00E74A76">
        <w:rPr>
          <w:rFonts w:ascii="Cambria" w:hAnsi="Cambria"/>
          <w:i/>
          <w:sz w:val="24"/>
          <w:szCs w:val="24"/>
        </w:rPr>
        <w:t>Swahili kufuatana na</w:t>
      </w:r>
      <w:r w:rsidRPr="00E74A76">
        <w:rPr>
          <w:rFonts w:ascii="Cambria" w:hAnsi="Cambria"/>
          <w:sz w:val="24"/>
          <w:szCs w:val="24"/>
        </w:rPr>
        <w:t xml:space="preserve"> (2) (Heine &amp; Kuteva 2002: 139): </w:t>
      </w:r>
    </w:p>
    <w:p w:rsidR="00301AD7" w:rsidRPr="00E74A76" w:rsidRDefault="00301AD7" w:rsidP="00902A36">
      <w:pPr>
        <w:spacing w:after="0" w:line="276" w:lineRule="auto"/>
        <w:rPr>
          <w:rFonts w:ascii="Cambria" w:hAnsi="Cambria"/>
          <w:szCs w:val="24"/>
        </w:rPr>
      </w:pPr>
      <w:r w:rsidRPr="00E74A76">
        <w:rPr>
          <w:rFonts w:ascii="Cambria" w:hAnsi="Cambria"/>
          <w:szCs w:val="24"/>
        </w:rPr>
        <w:t>(1)</w:t>
      </w:r>
      <w:r w:rsidRPr="00E74A76">
        <w:rPr>
          <w:rFonts w:ascii="Cambria" w:hAnsi="Cambria"/>
          <w:szCs w:val="24"/>
        </w:rPr>
        <w:tab/>
        <w:t>Latin</w:t>
      </w:r>
    </w:p>
    <w:p w:rsidR="00301AD7" w:rsidRPr="00E74A76" w:rsidRDefault="00F10548" w:rsidP="00902A36">
      <w:pPr>
        <w:spacing w:after="0" w:line="276" w:lineRule="auto"/>
        <w:ind w:left="720"/>
        <w:rPr>
          <w:rFonts w:ascii="Cambria" w:hAnsi="Cambria"/>
          <w:szCs w:val="24"/>
        </w:rPr>
      </w:pPr>
      <w:r>
        <w:rPr>
          <w:rFonts w:ascii="Cambria" w:hAnsi="Cambria"/>
          <w:szCs w:val="24"/>
        </w:rPr>
        <w:t>“</w:t>
      </w:r>
      <w:r w:rsidR="00301AD7" w:rsidRPr="00E74A76">
        <w:rPr>
          <w:rFonts w:ascii="Cambria" w:hAnsi="Cambria"/>
          <w:i/>
          <w:szCs w:val="24"/>
        </w:rPr>
        <w:t>Sequi</w:t>
      </w:r>
      <w:r w:rsidR="00301AD7" w:rsidRPr="00E74A76">
        <w:rPr>
          <w:rFonts w:ascii="Cambria" w:hAnsi="Cambria"/>
          <w:szCs w:val="24"/>
        </w:rPr>
        <w:t xml:space="preserve"> ‘follow’, secundus ‘following’ (gerund, de-verbal adjective) &gt; preposition </w:t>
      </w:r>
      <w:r w:rsidR="00301AD7" w:rsidRPr="00E74A76">
        <w:rPr>
          <w:rFonts w:ascii="Cambria" w:hAnsi="Cambria"/>
          <w:i/>
          <w:szCs w:val="24"/>
        </w:rPr>
        <w:t>secundum</w:t>
      </w:r>
      <w:r w:rsidR="00301AD7" w:rsidRPr="00E74A76">
        <w:rPr>
          <w:rFonts w:ascii="Cambria" w:hAnsi="Cambria"/>
          <w:szCs w:val="24"/>
        </w:rPr>
        <w:t xml:space="preserve"> ‘along’, ‘(immediately) after’, ‘accord</w:t>
      </w:r>
      <w:r>
        <w:rPr>
          <w:rFonts w:ascii="Cambria" w:hAnsi="Cambria"/>
          <w:szCs w:val="24"/>
        </w:rPr>
        <w:t>ing to’, ‘for (the benefit of)’.”</w:t>
      </w:r>
    </w:p>
    <w:p w:rsidR="00301AD7" w:rsidRPr="00E74A76" w:rsidRDefault="00301AD7" w:rsidP="00F10548">
      <w:pPr>
        <w:spacing w:after="0" w:line="276" w:lineRule="auto"/>
        <w:ind w:left="720"/>
        <w:rPr>
          <w:rFonts w:ascii="Cambria" w:hAnsi="Cambria"/>
          <w:szCs w:val="24"/>
          <w:lang w:val="de-DE"/>
        </w:rPr>
      </w:pPr>
      <w:r w:rsidRPr="00E74A76">
        <w:rPr>
          <w:rFonts w:ascii="Cambria" w:hAnsi="Cambria"/>
          <w:szCs w:val="24"/>
          <w:lang w:val="de-DE"/>
        </w:rPr>
        <w:t xml:space="preserve">(Kühner &amp; Holzweissig [1912] 1966: 935; </w:t>
      </w:r>
      <w:r w:rsidRPr="00F10548">
        <w:rPr>
          <w:rFonts w:ascii="Cambria" w:hAnsi="Cambria"/>
          <w:szCs w:val="24"/>
          <w:lang w:val="de-DE"/>
        </w:rPr>
        <w:t>quoted in Heine &amp; Kuteva,</w:t>
      </w:r>
      <w:r w:rsidR="00F10548" w:rsidRPr="00F10548">
        <w:t xml:space="preserve"> </w:t>
      </w:r>
      <w:r w:rsidR="00F10548" w:rsidRPr="00F10548">
        <w:rPr>
          <w:rFonts w:ascii="Cambria" w:hAnsi="Cambria"/>
          <w:szCs w:val="24"/>
          <w:lang w:val="de-DE"/>
        </w:rPr>
        <w:t>2002: 139</w:t>
      </w:r>
      <w:r w:rsidRPr="00F10548">
        <w:rPr>
          <w:rFonts w:ascii="Cambria" w:hAnsi="Cambria"/>
          <w:szCs w:val="24"/>
          <w:lang w:val="de-DE"/>
        </w:rPr>
        <w:t xml:space="preserve">) </w:t>
      </w:r>
      <w:r w:rsidR="00F10548" w:rsidRPr="00F10548">
        <w:rPr>
          <w:rFonts w:ascii="Cambria" w:hAnsi="Cambria"/>
          <w:szCs w:val="24"/>
          <w:lang w:val="de-DE"/>
        </w:rPr>
        <w:t xml:space="preserve">see also </w:t>
      </w:r>
      <w:r w:rsidRPr="00F10548">
        <w:rPr>
          <w:rFonts w:ascii="Cambria" w:hAnsi="Cambria"/>
          <w:szCs w:val="24"/>
          <w:lang w:val="de-DE"/>
        </w:rPr>
        <w:t>in particular  Hofmann-Szantyr, 1972: 248f., with lit.</w:t>
      </w:r>
      <w:r w:rsidRPr="00E74A76">
        <w:rPr>
          <w:rFonts w:ascii="Cambria" w:hAnsi="Cambria"/>
          <w:szCs w:val="24"/>
          <w:lang w:val="de-DE"/>
        </w:rPr>
        <w:t>)</w:t>
      </w:r>
    </w:p>
    <w:p w:rsidR="00301AD7" w:rsidRPr="00E74A76" w:rsidRDefault="00301AD7" w:rsidP="00902A36">
      <w:pPr>
        <w:spacing w:after="0" w:line="276" w:lineRule="auto"/>
        <w:rPr>
          <w:rFonts w:ascii="Cambria" w:hAnsi="Cambria"/>
          <w:szCs w:val="24"/>
        </w:rPr>
      </w:pPr>
      <w:r w:rsidRPr="00E74A76">
        <w:rPr>
          <w:rFonts w:ascii="Cambria" w:hAnsi="Cambria"/>
          <w:szCs w:val="24"/>
        </w:rPr>
        <w:t>(2)</w:t>
      </w:r>
      <w:r w:rsidRPr="00E74A76">
        <w:rPr>
          <w:rFonts w:ascii="Cambria" w:hAnsi="Cambria"/>
          <w:szCs w:val="24"/>
        </w:rPr>
        <w:tab/>
        <w:t>Swahili</w:t>
      </w:r>
    </w:p>
    <w:p w:rsidR="00301AD7" w:rsidRPr="00E74A76" w:rsidRDefault="00301AD7" w:rsidP="00902A36">
      <w:pPr>
        <w:spacing w:after="0" w:line="276" w:lineRule="auto"/>
        <w:rPr>
          <w:rFonts w:ascii="Cambria" w:hAnsi="Cambria"/>
          <w:szCs w:val="24"/>
        </w:rPr>
      </w:pPr>
      <w:r w:rsidRPr="00E74A76">
        <w:rPr>
          <w:rFonts w:ascii="Cambria" w:hAnsi="Cambria"/>
          <w:szCs w:val="24"/>
        </w:rPr>
        <w:tab/>
      </w:r>
      <w:r w:rsidR="00F10548">
        <w:rPr>
          <w:rFonts w:ascii="Cambria" w:hAnsi="Cambria"/>
          <w:szCs w:val="24"/>
        </w:rPr>
        <w:t>“</w:t>
      </w:r>
      <w:r w:rsidRPr="00E74A76">
        <w:rPr>
          <w:rFonts w:ascii="Cambria" w:hAnsi="Cambria"/>
          <w:i/>
          <w:szCs w:val="24"/>
        </w:rPr>
        <w:t>Ku-fuatana na</w:t>
      </w:r>
      <w:r w:rsidRPr="00E74A76">
        <w:rPr>
          <w:rFonts w:ascii="Cambria" w:hAnsi="Cambria"/>
          <w:szCs w:val="24"/>
        </w:rPr>
        <w:t xml:space="preserve"> ‘to follow each other’ &gt; </w:t>
      </w:r>
      <w:r w:rsidRPr="00E74A76">
        <w:rPr>
          <w:rFonts w:ascii="Cambria" w:hAnsi="Cambria"/>
          <w:i/>
          <w:szCs w:val="24"/>
        </w:rPr>
        <w:t>kufuatana na</w:t>
      </w:r>
      <w:r w:rsidRPr="00E74A76">
        <w:rPr>
          <w:rFonts w:ascii="Cambria" w:hAnsi="Cambria"/>
          <w:szCs w:val="24"/>
        </w:rPr>
        <w:t xml:space="preserve"> ‘following, according to’.</w:t>
      </w:r>
      <w:r w:rsidR="00F10548">
        <w:rPr>
          <w:rFonts w:ascii="Cambria" w:hAnsi="Cambria"/>
          <w:szCs w:val="24"/>
        </w:rPr>
        <w:t>”</w:t>
      </w:r>
    </w:p>
    <w:p w:rsidR="00301AD7" w:rsidRPr="00E74A76" w:rsidRDefault="00301AD7" w:rsidP="00902A36">
      <w:pPr>
        <w:spacing w:after="200" w:line="276" w:lineRule="auto"/>
        <w:rPr>
          <w:rFonts w:ascii="Cambria" w:hAnsi="Cambria"/>
          <w:szCs w:val="24"/>
        </w:rPr>
      </w:pPr>
      <w:r w:rsidRPr="00E74A76">
        <w:rPr>
          <w:rFonts w:ascii="Cambria" w:hAnsi="Cambria"/>
          <w:szCs w:val="24"/>
        </w:rPr>
        <w:tab/>
        <w:t>(Heine &amp; Kuteva,</w:t>
      </w:r>
      <w:r w:rsidR="00F10548">
        <w:rPr>
          <w:rFonts w:ascii="Cambria" w:hAnsi="Cambria"/>
          <w:szCs w:val="24"/>
        </w:rPr>
        <w:t xml:space="preserve"> </w:t>
      </w:r>
      <w:r w:rsidR="00F10548" w:rsidRPr="00F10548">
        <w:rPr>
          <w:rFonts w:ascii="Cambria" w:hAnsi="Cambria"/>
          <w:szCs w:val="24"/>
        </w:rPr>
        <w:t>2002: 139</w:t>
      </w:r>
      <w:r w:rsidRPr="00E74A76">
        <w:rPr>
          <w:rFonts w:ascii="Cambria" w:hAnsi="Cambria"/>
          <w:szCs w:val="24"/>
        </w:rPr>
        <w:t>.)</w:t>
      </w:r>
    </w:p>
    <w:p w:rsidR="00301AD7" w:rsidRPr="00E74A76" w:rsidRDefault="00301AD7" w:rsidP="00902A36">
      <w:pPr>
        <w:spacing w:after="200" w:line="276" w:lineRule="auto"/>
        <w:rPr>
          <w:rFonts w:ascii="Cambria" w:hAnsi="Cambria"/>
          <w:sz w:val="24"/>
          <w:szCs w:val="24"/>
        </w:rPr>
      </w:pPr>
      <w:r w:rsidRPr="00E74A76">
        <w:rPr>
          <w:rFonts w:ascii="Cambria" w:hAnsi="Cambria"/>
          <w:sz w:val="24"/>
          <w:szCs w:val="24"/>
        </w:rPr>
        <w:lastRenderedPageBreak/>
        <w:t xml:space="preserve">Heine &amp; Kuteva (2002: 139) suggest that more research is “required on the exact nature and the genetic and areal distribution of the process”. This paper sets out to begin to address this gap by investigating the semantics of Latin </w:t>
      </w:r>
      <w:r w:rsidRPr="00E74A76">
        <w:rPr>
          <w:rFonts w:ascii="Cambria" w:hAnsi="Cambria"/>
          <w:i/>
          <w:sz w:val="24"/>
          <w:szCs w:val="24"/>
        </w:rPr>
        <w:t>secundum</w:t>
      </w:r>
      <w:r w:rsidRPr="00E74A76">
        <w:rPr>
          <w:rFonts w:ascii="Cambria" w:hAnsi="Cambria"/>
          <w:sz w:val="24"/>
          <w:szCs w:val="24"/>
        </w:rPr>
        <w:t xml:space="preserve"> NP expanding the only two existing descriptions (Ferrari 1998 and Rocha 1998), which are quite skecthy.</w:t>
      </w:r>
    </w:p>
    <w:p w:rsidR="00301AD7" w:rsidRPr="00902A36" w:rsidRDefault="00301AD7" w:rsidP="00902A36">
      <w:pPr>
        <w:spacing w:after="200" w:line="276" w:lineRule="auto"/>
        <w:rPr>
          <w:rFonts w:ascii="Cambria" w:hAnsi="Cambria"/>
          <w:sz w:val="24"/>
          <w:szCs w:val="24"/>
          <w:lang w:val="en-US"/>
        </w:rPr>
      </w:pPr>
      <w:r w:rsidRPr="00E74A76">
        <w:rPr>
          <w:rFonts w:ascii="Cambria" w:hAnsi="Cambria"/>
          <w:sz w:val="24"/>
          <w:szCs w:val="24"/>
        </w:rPr>
        <w:t xml:space="preserve">In doing so, this paper adds to a limited body of works on Latin prepositions (Pinkster 1972: 145 ff, 1990: 65-72, Baldi 1979, Lehmann 1983, Luraghi 1989, Vincent 1999, </w:t>
      </w:r>
      <w:r w:rsidRPr="00902A36">
        <w:rPr>
          <w:rFonts w:ascii="Cambria" w:hAnsi="Cambria"/>
          <w:sz w:val="24"/>
          <w:szCs w:val="24"/>
        </w:rPr>
        <w:t xml:space="preserve">Bubenìk 2006, Martìn Puente &amp; Conde Salazar 2006, 2012, 2014, 2015, </w:t>
      </w:r>
      <w:r w:rsidRPr="00E74A76">
        <w:rPr>
          <w:rFonts w:ascii="Cambria" w:hAnsi="Cambria"/>
          <w:sz w:val="24"/>
          <w:szCs w:val="24"/>
        </w:rPr>
        <w:t xml:space="preserve">Luraghi 2010b, Brucale &amp; Mocciaro 2011, </w:t>
      </w:r>
      <w:r w:rsidRPr="00902A36">
        <w:rPr>
          <w:rFonts w:ascii="Cambria" w:hAnsi="Cambria"/>
          <w:sz w:val="24"/>
          <w:szCs w:val="24"/>
        </w:rPr>
        <w:t>Trabelsi 2015). The perspective taken here is broadly functional, and occasionally will rely on concepts from Cognitive Linguistics (</w:t>
      </w:r>
      <w:r w:rsidRPr="00A92823">
        <w:rPr>
          <w:rFonts w:ascii="Cambria" w:hAnsi="Cambria"/>
          <w:sz w:val="24"/>
          <w:szCs w:val="24"/>
        </w:rPr>
        <w:t>for an overview see Geeraerts &amp; Cuyken</w:t>
      </w:r>
      <w:r>
        <w:rPr>
          <w:rFonts w:ascii="Cambria" w:hAnsi="Cambria"/>
          <w:sz w:val="24"/>
          <w:szCs w:val="24"/>
        </w:rPr>
        <w:t>s 2010: 3-4 and Nuyts 2010: 543; Croft &amp; Cruise 2004</w:t>
      </w:r>
      <w:r w:rsidRPr="00902A36">
        <w:rPr>
          <w:rFonts w:ascii="Cambria" w:hAnsi="Cambria"/>
          <w:sz w:val="24"/>
          <w:szCs w:val="24"/>
        </w:rPr>
        <w:t>).</w:t>
      </w:r>
      <w:r w:rsidRPr="00902A36">
        <w:rPr>
          <w:rFonts w:ascii="Cambria" w:hAnsi="Cambria"/>
          <w:color w:val="7030A0"/>
          <w:sz w:val="24"/>
          <w:szCs w:val="24"/>
          <w:lang w:val="en-US"/>
        </w:rPr>
        <w:t xml:space="preserve"> </w:t>
      </w:r>
      <w:r w:rsidRPr="00902A36">
        <w:rPr>
          <w:rFonts w:ascii="Cambria" w:hAnsi="Cambria"/>
          <w:sz w:val="24"/>
          <w:szCs w:val="24"/>
          <w:lang w:val="en-US"/>
        </w:rPr>
        <w:t xml:space="preserve">By adding to studies on Latin prepositions, this research also contributes to a larger body of knowledge on prepositions (and cases) in a number of languages within the cognitive-functional paradigm (Geeraerts 1992, Dirven 1993, Cuykens 1993a, 1993b, Dewell 1994, Delbeque 1996, Meex 1997, Beitel et al. 1997, Dąbrowkska 1997, Kristoffersen 2001, Luraghi 2003, Evans &amp; Tyler 2004a, 2004b, Tyler &amp; Evans 2007, Šaric 2012, among others). </w:t>
      </w:r>
      <w:r w:rsidRPr="00902A36">
        <w:rPr>
          <w:rFonts w:ascii="Cambria" w:hAnsi="Cambria"/>
          <w:sz w:val="24"/>
          <w:szCs w:val="24"/>
        </w:rPr>
        <w:t xml:space="preserve">The semantic analysis undertaken in this paper culminates in a diachronic semantic map for the </w:t>
      </w:r>
      <w:r w:rsidRPr="00902A36">
        <w:rPr>
          <w:rFonts w:ascii="Cambria" w:hAnsi="Cambria"/>
          <w:i/>
          <w:sz w:val="24"/>
          <w:szCs w:val="24"/>
        </w:rPr>
        <w:t>secundum</w:t>
      </w:r>
      <w:r w:rsidRPr="00902A36">
        <w:rPr>
          <w:rFonts w:ascii="Cambria" w:hAnsi="Cambria"/>
          <w:sz w:val="24"/>
          <w:szCs w:val="24"/>
        </w:rPr>
        <w:t xml:space="preserve"> NP construction.</w:t>
      </w:r>
    </w:p>
    <w:p w:rsidR="00301AD7" w:rsidRPr="00E74A76" w:rsidRDefault="00301AD7" w:rsidP="00902A36">
      <w:pPr>
        <w:spacing w:line="276" w:lineRule="auto"/>
        <w:rPr>
          <w:rFonts w:ascii="Cambria" w:hAnsi="Cambria"/>
          <w:sz w:val="24"/>
        </w:rPr>
      </w:pPr>
      <w:r w:rsidRPr="00E74A76">
        <w:rPr>
          <w:rFonts w:ascii="Cambria" w:hAnsi="Cambria"/>
          <w:sz w:val="24"/>
        </w:rPr>
        <w:t xml:space="preserve">This paper is organised as follows. Section 2 presents my data-set and the semantic map methodology. Section 3 offers an analysis of the spatio-temporal meanings of </w:t>
      </w:r>
      <w:r w:rsidRPr="00E74A76">
        <w:rPr>
          <w:rFonts w:ascii="Cambria" w:hAnsi="Cambria"/>
          <w:i/>
          <w:sz w:val="24"/>
        </w:rPr>
        <w:t>secundum</w:t>
      </w:r>
      <w:r w:rsidRPr="00E74A76">
        <w:rPr>
          <w:rFonts w:ascii="Cambria" w:hAnsi="Cambria"/>
          <w:sz w:val="24"/>
        </w:rPr>
        <w:t xml:space="preserve"> NP showing a close parallelism between the domains of space and time, understood as the fundamental domains of cognition. Next, section 4 moves on to the broad area of logical reations between participants, and deals in particular with the conformity and limitation functions.</w:t>
      </w:r>
      <w:r w:rsidRPr="00E74A76">
        <w:rPr>
          <w:rFonts w:ascii="Cambria" w:hAnsi="Cambria"/>
          <w:sz w:val="24"/>
          <w:vertAlign w:val="subscript"/>
        </w:rPr>
        <w:t xml:space="preserve"> </w:t>
      </w:r>
      <w:r w:rsidRPr="00E74A76">
        <w:rPr>
          <w:rFonts w:ascii="Cambria" w:hAnsi="Cambria"/>
          <w:sz w:val="24"/>
        </w:rPr>
        <w:t xml:space="preserve">Various meanings (co-variation, similarity, role, criterion), are presented according to whether they emerge by extension from the space meaning, the conformity meaning, or the limitation meaning. Then, section 4.4 presents some meanings (cause/reason, agent, and instrument) for which evidence is scant but which may relate to the meanings of time, conformity and limitation. Section 5 deals with </w:t>
      </w:r>
      <w:r w:rsidRPr="00E74A76">
        <w:rPr>
          <w:rFonts w:ascii="Cambria" w:hAnsi="Cambria"/>
          <w:i/>
          <w:sz w:val="24"/>
        </w:rPr>
        <w:t>secundum</w:t>
      </w:r>
      <w:r w:rsidRPr="00E74A76">
        <w:rPr>
          <w:rFonts w:ascii="Cambria" w:hAnsi="Cambria"/>
          <w:sz w:val="24"/>
        </w:rPr>
        <w:t xml:space="preserve"> NP no longer used as a VP modifier but as a conjunct and a disjunct.</w:t>
      </w:r>
      <w:r w:rsidR="00A04D35" w:rsidRPr="00A04D35">
        <w:rPr>
          <w:rStyle w:val="FootnoteReference"/>
          <w:rFonts w:ascii="Cambria" w:hAnsi="Cambria"/>
          <w:sz w:val="24"/>
          <w:szCs w:val="24"/>
        </w:rPr>
        <w:t xml:space="preserve"> </w:t>
      </w:r>
      <w:r w:rsidR="00A04D35">
        <w:rPr>
          <w:rStyle w:val="FootnoteReference"/>
          <w:rFonts w:ascii="Cambria" w:hAnsi="Cambria"/>
          <w:sz w:val="24"/>
          <w:szCs w:val="24"/>
        </w:rPr>
        <w:footnoteReference w:id="1"/>
      </w:r>
      <w:r w:rsidRPr="00E74A76">
        <w:rPr>
          <w:rFonts w:ascii="Cambria" w:hAnsi="Cambria"/>
          <w:sz w:val="24"/>
        </w:rPr>
        <w:t xml:space="preserve"> In terms of meaning, this section deals with the intersubjective meanings of the </w:t>
      </w:r>
      <w:r w:rsidRPr="00E74A76">
        <w:rPr>
          <w:rFonts w:ascii="Cambria" w:hAnsi="Cambria"/>
          <w:i/>
          <w:sz w:val="24"/>
        </w:rPr>
        <w:t>secundum</w:t>
      </w:r>
      <w:r w:rsidRPr="00E74A76">
        <w:rPr>
          <w:rFonts w:ascii="Cambria" w:hAnsi="Cambria"/>
          <w:sz w:val="24"/>
        </w:rPr>
        <w:t xml:space="preserve"> NP construction: first, it presents the construction </w:t>
      </w:r>
      <w:r w:rsidRPr="00E74A76">
        <w:rPr>
          <w:rFonts w:ascii="Cambria" w:hAnsi="Cambria"/>
          <w:i/>
          <w:sz w:val="24"/>
        </w:rPr>
        <w:t>secundum ea</w:t>
      </w:r>
      <w:r w:rsidRPr="00E74A76">
        <w:rPr>
          <w:rFonts w:ascii="Cambria" w:hAnsi="Cambria"/>
          <w:sz w:val="24"/>
        </w:rPr>
        <w:t xml:space="preserve"> ‘furthermore’ used as a textual connective, then it analyses the meanings of evidentiality and attribution. Finally, section 6 focuses on the meaning relations between the senses identified, provides a commentary to the semantic map and offers some reflections on language change. Section 7 concludes the paper and suggests directions for further research.</w:t>
      </w:r>
    </w:p>
    <w:p w:rsidR="00301AD7" w:rsidRPr="00E74A76" w:rsidRDefault="00301AD7" w:rsidP="00902A36">
      <w:pPr>
        <w:spacing w:line="276" w:lineRule="auto"/>
        <w:rPr>
          <w:rFonts w:ascii="Cambria" w:hAnsi="Cambria"/>
          <w:sz w:val="24"/>
        </w:rPr>
      </w:pPr>
      <w:r w:rsidRPr="00902A36">
        <w:rPr>
          <w:rFonts w:ascii="Cambria" w:hAnsi="Cambria"/>
          <w:b/>
          <w:sz w:val="28"/>
          <w:szCs w:val="24"/>
        </w:rPr>
        <w:t>2. Data and methodology</w:t>
      </w:r>
    </w:p>
    <w:p w:rsidR="00301AD7" w:rsidRPr="00E74A76" w:rsidRDefault="00301AD7" w:rsidP="00902A36">
      <w:pPr>
        <w:spacing w:after="200" w:line="276" w:lineRule="auto"/>
        <w:rPr>
          <w:rFonts w:ascii="Cambria" w:hAnsi="Cambria"/>
          <w:sz w:val="24"/>
          <w:szCs w:val="24"/>
        </w:rPr>
      </w:pPr>
      <w:r w:rsidRPr="00E74A76">
        <w:rPr>
          <w:rFonts w:ascii="Cambria" w:hAnsi="Cambria"/>
          <w:sz w:val="24"/>
          <w:szCs w:val="24"/>
        </w:rPr>
        <w:t xml:space="preserve">The semantic analysis presented here is based on a representative sample of 890 occurrences of </w:t>
      </w:r>
      <w:r w:rsidRPr="00E74A76">
        <w:rPr>
          <w:rFonts w:ascii="Cambria" w:hAnsi="Cambria"/>
          <w:i/>
          <w:sz w:val="24"/>
          <w:szCs w:val="24"/>
        </w:rPr>
        <w:t>secundum</w:t>
      </w:r>
      <w:r w:rsidRPr="00E74A76">
        <w:rPr>
          <w:rFonts w:ascii="Cambria" w:hAnsi="Cambria"/>
          <w:sz w:val="24"/>
          <w:szCs w:val="24"/>
        </w:rPr>
        <w:t xml:space="preserve"> NP extracted from the 6M prose-section of the </w:t>
      </w:r>
      <w:r w:rsidRPr="00E74A76">
        <w:rPr>
          <w:rFonts w:ascii="Cambria" w:hAnsi="Cambria"/>
          <w:i/>
          <w:sz w:val="24"/>
          <w:szCs w:val="24"/>
        </w:rPr>
        <w:t>Latin Library</w:t>
      </w:r>
      <w:r w:rsidRPr="00E74A76">
        <w:rPr>
          <w:rFonts w:ascii="Cambria" w:hAnsi="Cambria"/>
          <w:sz w:val="24"/>
          <w:szCs w:val="24"/>
        </w:rPr>
        <w:t xml:space="preserve"> corpus (https://cqpweb.lancs.ac.uk/latinlib/index.php). Four sub-corpora have been </w:t>
      </w:r>
      <w:r w:rsidRPr="00E74A76">
        <w:rPr>
          <w:rFonts w:ascii="Cambria" w:hAnsi="Cambria"/>
          <w:sz w:val="24"/>
          <w:szCs w:val="24"/>
        </w:rPr>
        <w:lastRenderedPageBreak/>
        <w:t xml:space="preserve">considered: Classical Latin (106 BC – 17 AD), Silver Latin (100-258), Late Latin (330-469) and Early Medieval Latin (530-704) thus spanning across 800 years. For the first three periods, a sample of 250 instances has been considered, whereas only 140 instances have been considered for the Early Medieval era, that is all the instances retrieved for this period. </w:t>
      </w:r>
      <w:r w:rsidR="00A04D35">
        <w:rPr>
          <w:rFonts w:ascii="Cambria" w:hAnsi="Cambria"/>
          <w:sz w:val="24"/>
          <w:szCs w:val="24"/>
        </w:rPr>
        <w:t xml:space="preserve">These instances make up the sample of </w:t>
      </w:r>
      <w:r w:rsidR="00A04D35" w:rsidRPr="00A04D35">
        <w:rPr>
          <w:rFonts w:ascii="Cambria" w:hAnsi="Cambria"/>
          <w:i/>
          <w:sz w:val="24"/>
          <w:szCs w:val="24"/>
        </w:rPr>
        <w:t>secundum</w:t>
      </w:r>
      <w:r w:rsidR="00A04D35">
        <w:rPr>
          <w:rFonts w:ascii="Cambria" w:hAnsi="Cambria"/>
          <w:sz w:val="24"/>
          <w:szCs w:val="24"/>
        </w:rPr>
        <w:t xml:space="preserve"> NP analysed here (890 instances). </w:t>
      </w:r>
      <w:r w:rsidRPr="00E74A76">
        <w:rPr>
          <w:rFonts w:ascii="Cambria" w:hAnsi="Cambria"/>
          <w:sz w:val="24"/>
          <w:szCs w:val="24"/>
        </w:rPr>
        <w:t>All the instances have been categorised, in line with the total accountability principle of corpus-based Linguistics (McEnery &amp; Hardie 2011: 14ff.).</w:t>
      </w:r>
    </w:p>
    <w:p w:rsidR="00301AD7" w:rsidRPr="00E74A76" w:rsidRDefault="00301AD7" w:rsidP="00902A36">
      <w:pPr>
        <w:spacing w:line="276" w:lineRule="auto"/>
        <w:rPr>
          <w:rFonts w:ascii="Cambria" w:hAnsi="Cambria"/>
          <w:sz w:val="24"/>
          <w:szCs w:val="24"/>
        </w:rPr>
      </w:pPr>
      <w:r w:rsidRPr="00E74A76">
        <w:rPr>
          <w:rFonts w:ascii="Cambria" w:hAnsi="Cambria"/>
          <w:sz w:val="24"/>
          <w:szCs w:val="24"/>
        </w:rPr>
        <w:t xml:space="preserve">The relationship between the various meanings of </w:t>
      </w:r>
      <w:r w:rsidRPr="00E74A76">
        <w:rPr>
          <w:rFonts w:ascii="Cambria" w:hAnsi="Cambria"/>
          <w:i/>
          <w:sz w:val="24"/>
          <w:szCs w:val="24"/>
        </w:rPr>
        <w:t>secundum</w:t>
      </w:r>
      <w:r w:rsidRPr="00E74A76">
        <w:rPr>
          <w:rFonts w:ascii="Cambria" w:hAnsi="Cambria"/>
          <w:sz w:val="24"/>
          <w:szCs w:val="24"/>
        </w:rPr>
        <w:t xml:space="preserve"> NP have then been used to create the conceptual space for the </w:t>
      </w:r>
      <w:r w:rsidRPr="00E74A76">
        <w:rPr>
          <w:rFonts w:ascii="Cambria" w:hAnsi="Cambria"/>
          <w:i/>
          <w:sz w:val="24"/>
          <w:szCs w:val="24"/>
        </w:rPr>
        <w:t>secundum</w:t>
      </w:r>
      <w:r w:rsidRPr="00E74A76">
        <w:rPr>
          <w:rFonts w:ascii="Cambria" w:hAnsi="Cambria"/>
          <w:sz w:val="24"/>
          <w:szCs w:val="24"/>
        </w:rPr>
        <w:t xml:space="preserve"> NP construction i.e. the “geometrically ordered set of meanings” (Zwarts 2010) “that may be associated with a single form cross-linguistically” (Cristofaro 2010: 35). The semantic map proper is a connected region of the conceptual space, expressed by a language-specific construction, in this case </w:t>
      </w:r>
      <w:r w:rsidRPr="00E74A76">
        <w:rPr>
          <w:rFonts w:ascii="Cambria" w:hAnsi="Cambria"/>
          <w:i/>
          <w:sz w:val="24"/>
          <w:szCs w:val="24"/>
        </w:rPr>
        <w:t>secundum</w:t>
      </w:r>
      <w:r w:rsidRPr="00E74A76">
        <w:rPr>
          <w:rFonts w:ascii="Cambria" w:hAnsi="Cambria"/>
          <w:sz w:val="24"/>
          <w:szCs w:val="24"/>
        </w:rPr>
        <w:t xml:space="preserve"> NP, and conventionally indicated by a closed line.</w:t>
      </w:r>
    </w:p>
    <w:p w:rsidR="00301AD7" w:rsidRPr="00E74A76" w:rsidRDefault="00301AD7" w:rsidP="00902A36">
      <w:pPr>
        <w:spacing w:line="276" w:lineRule="auto"/>
        <w:rPr>
          <w:rFonts w:ascii="Cambria" w:hAnsi="Cambria"/>
          <w:sz w:val="24"/>
          <w:szCs w:val="24"/>
        </w:rPr>
      </w:pPr>
      <w:r w:rsidRPr="00E74A76">
        <w:rPr>
          <w:rFonts w:ascii="Cambria" w:hAnsi="Cambria"/>
          <w:sz w:val="24"/>
          <w:szCs w:val="24"/>
        </w:rPr>
        <w:t>A semantic map is “a representation of a multifunctionality pattern attested in a particular language whereby the same linguistic form is used in different contexts to express a range of different conceptual situations”, i.e. meanings, functions or uses (Cristofaro 2010: 35). The basic principle informing semantic maps is Haiman’s isomorphism principle, that is, the assumption that formal identity reflects functional similarity</w:t>
      </w:r>
      <w:r w:rsidRPr="00902A36">
        <w:rPr>
          <w:rFonts w:ascii="Cambria" w:hAnsi="Cambria"/>
          <w:sz w:val="24"/>
          <w:szCs w:val="24"/>
          <w:vertAlign w:val="superscript"/>
          <w:lang w:val="it-IT"/>
        </w:rPr>
        <w:footnoteReference w:id="2"/>
      </w:r>
      <w:r w:rsidRPr="00E74A76">
        <w:rPr>
          <w:rFonts w:ascii="Cambria" w:hAnsi="Cambria"/>
          <w:sz w:val="24"/>
          <w:szCs w:val="24"/>
        </w:rPr>
        <w:t>” (Haiman 1980: 516, 1985: 19; Haspelmath 2003; see Wälchli 2010b for a ‘weaker’ version of the principle and Cristofaro 2010: 52 for a different view). The theoretical foundation for semantic maps lies in similarity semantics and exemplar semantics (Wälchli 2010b: 364, Croft 2007), and their main advantage is to provide a falsifiable model of semantic relations (Haspelmath 2003). Semantic maps render the similarity principle graphically by representing similar meanings as closer together and dissimilar meanings as more distant (Zwarts 2010: 377). The relative position of the various meanings is then regulated by the semantic connectivity hypothesis, according to which “any relevant language-specific and construction-specific category should map onto a connected region in conceptual space” (Croft 2001: 96).</w:t>
      </w:r>
    </w:p>
    <w:p w:rsidR="00301AD7" w:rsidRPr="00E74A76" w:rsidRDefault="00301AD7" w:rsidP="00902A36">
      <w:pPr>
        <w:spacing w:after="200" w:line="276" w:lineRule="auto"/>
        <w:rPr>
          <w:rFonts w:ascii="Cambria" w:hAnsi="Cambria"/>
          <w:sz w:val="24"/>
          <w:szCs w:val="24"/>
        </w:rPr>
      </w:pPr>
      <w:r w:rsidRPr="00E74A76">
        <w:rPr>
          <w:rFonts w:ascii="Cambria" w:hAnsi="Cambria"/>
          <w:sz w:val="24"/>
          <w:szCs w:val="24"/>
        </w:rPr>
        <w:t>Not all possible semantic maps are equally interesting. Maps showing universal restrictions, especially implicational maps, are more interesting than “vacuous” maps, i.e. possible maps in which all functions connect with all functions (Haspelmath 2003: 218, Narrog 2010b: 233, see also Sansò 2010a: 291). Although a dynamicisation of a semantic map, showing directions of change, can add meaning also to (otherwise) vacuous maps (Narrog 2010b: 233-234), scarcity of data in historical analysis does not always make it possible to establish a clear direction. Semantic maps are particularly suitable to capture diachronic change, and particularly the unidirectional semantic change associated with grammaticalisation (Haspelmath 2003, Croft &amp; Poole 2008: 5).</w:t>
      </w:r>
    </w:p>
    <w:p w:rsidR="00301AD7" w:rsidRPr="00902A36" w:rsidRDefault="00301AD7" w:rsidP="00902A36">
      <w:pPr>
        <w:spacing w:after="200" w:line="276" w:lineRule="auto"/>
        <w:rPr>
          <w:rFonts w:ascii="Cambria" w:hAnsi="Cambria"/>
          <w:color w:val="FF0000"/>
          <w:sz w:val="24"/>
          <w:szCs w:val="24"/>
        </w:rPr>
      </w:pPr>
      <w:r w:rsidRPr="00E74A76">
        <w:rPr>
          <w:rFonts w:ascii="Cambria" w:hAnsi="Cambria"/>
          <w:sz w:val="24"/>
          <w:szCs w:val="24"/>
        </w:rPr>
        <w:lastRenderedPageBreak/>
        <w:t>There are two types of semantic maps: first-generation, “traditional” semantic maps and second-generation “probabilistic” semantic maps (Cysouw 2007, Majid 2008, Croft &amp; Poole 2008, van der Auwera 2008, Sansò 2010b, Wälchli 2010b, Malchukov 2010, Narrog 2010a, 2010b, Mauri 2010). Because of the way in which probabilistic maps are built, the semantic map connectivity hypothesis does not apply (Wälchli 2010b: 337). Since my analysis is diachronic in nature, the better model is provided by traditional semantic maps, which rely on the connectivity hypothesis, “promote a diachronic perspective” (van der Auwera 2010), and offer “a very satisfactory model of synchronic variation and semantic change” (ibid.) (see also van der Auwera 2008, Wälchli 2010c: 375).</w:t>
      </w:r>
      <w:r w:rsidRPr="00902A36">
        <w:rPr>
          <w:rFonts w:ascii="Cambria" w:hAnsi="Cambria"/>
          <w:color w:val="FF0000"/>
          <w:sz w:val="24"/>
          <w:szCs w:val="24"/>
        </w:rPr>
        <w:t xml:space="preserve"> </w:t>
      </w:r>
      <w:r w:rsidRPr="00E74A76">
        <w:rPr>
          <w:rFonts w:ascii="Cambria" w:hAnsi="Cambria"/>
          <w:sz w:val="24"/>
          <w:szCs w:val="24"/>
        </w:rPr>
        <w:t xml:space="preserve">In order to overcome the limitation of not incorporating frequency data, I will provide information about the token-frequency of the various meanings in the form of tables. All figures from the Early Medieval period have been normalised to 250 instances (Biber et al. 1998: 265-267) thus allowing direct comparison of raw figures across different sample sizes. </w:t>
      </w:r>
    </w:p>
    <w:p w:rsidR="00301AD7" w:rsidRPr="00902A36" w:rsidRDefault="00301AD7" w:rsidP="00902A36">
      <w:pPr>
        <w:spacing w:after="200" w:line="276" w:lineRule="auto"/>
        <w:rPr>
          <w:rFonts w:ascii="Cambria" w:hAnsi="Cambria"/>
          <w:b/>
          <w:sz w:val="28"/>
        </w:rPr>
      </w:pPr>
      <w:r w:rsidRPr="00902A36">
        <w:rPr>
          <w:rFonts w:ascii="Cambria" w:hAnsi="Cambria"/>
          <w:b/>
          <w:sz w:val="28"/>
        </w:rPr>
        <w:t>3. The space and time domains</w:t>
      </w:r>
    </w:p>
    <w:p w:rsidR="00301AD7" w:rsidRPr="00902A36" w:rsidRDefault="00301AD7" w:rsidP="00902A36">
      <w:pPr>
        <w:spacing w:after="200" w:line="276" w:lineRule="auto"/>
        <w:rPr>
          <w:rFonts w:ascii="Cambria" w:hAnsi="Cambria"/>
          <w:sz w:val="24"/>
        </w:rPr>
      </w:pPr>
      <w:r w:rsidRPr="00902A36">
        <w:rPr>
          <w:rFonts w:ascii="Cambria" w:hAnsi="Cambria"/>
          <w:sz w:val="24"/>
        </w:rPr>
        <w:t xml:space="preserve">The space and time domains are basic to cognition (Langacker 1987: 148, Haspelmath 1997: 1, Evans 2004, Croft &amp; Cruse 2004: 24; see Lakoff &amp; Johnson 1980: ch.12, Luraghi 2014: 106 arguing that space is more basic than time) and they are often construed in parallel. The space and time meanings of </w:t>
      </w:r>
      <w:r w:rsidRPr="00902A36">
        <w:rPr>
          <w:rFonts w:ascii="Cambria" w:hAnsi="Cambria"/>
          <w:i/>
          <w:sz w:val="24"/>
        </w:rPr>
        <w:t>secundum</w:t>
      </w:r>
      <w:r w:rsidRPr="00902A36">
        <w:rPr>
          <w:rFonts w:ascii="Cambria" w:hAnsi="Cambria"/>
          <w:sz w:val="24"/>
        </w:rPr>
        <w:t xml:space="preserve"> NP occur when the argumen</w:t>
      </w:r>
      <w:r>
        <w:rPr>
          <w:rFonts w:ascii="Cambria" w:hAnsi="Cambria"/>
          <w:sz w:val="24"/>
        </w:rPr>
        <w:t>t indicates a physical object and</w:t>
      </w:r>
      <w:r w:rsidRPr="00902A36">
        <w:rPr>
          <w:rFonts w:ascii="Cambria" w:hAnsi="Cambria"/>
          <w:sz w:val="24"/>
        </w:rPr>
        <w:t xml:space="preserve"> a time expression respectively. The specific type of argument is crucial for refining the space and time meanings. </w:t>
      </w:r>
    </w:p>
    <w:p w:rsidR="00301AD7" w:rsidRPr="00902A36" w:rsidRDefault="00301AD7" w:rsidP="00902A36">
      <w:pPr>
        <w:spacing w:after="200" w:line="276" w:lineRule="auto"/>
        <w:rPr>
          <w:rFonts w:ascii="Cambria" w:hAnsi="Cambria"/>
          <w:sz w:val="24"/>
          <w:szCs w:val="24"/>
        </w:rPr>
      </w:pPr>
      <w:r w:rsidRPr="00902A36">
        <w:rPr>
          <w:rFonts w:ascii="Cambria" w:hAnsi="Cambria"/>
          <w:sz w:val="24"/>
        </w:rPr>
        <w:t xml:space="preserve">If the argument is point-like in space or is bounded in time, </w:t>
      </w:r>
      <w:r w:rsidRPr="00902A36">
        <w:rPr>
          <w:rFonts w:ascii="Cambria" w:hAnsi="Cambria"/>
          <w:i/>
          <w:sz w:val="24"/>
        </w:rPr>
        <w:t>secundum</w:t>
      </w:r>
      <w:r w:rsidRPr="00902A36">
        <w:rPr>
          <w:rFonts w:ascii="Cambria" w:hAnsi="Cambria"/>
          <w:sz w:val="24"/>
        </w:rPr>
        <w:t xml:space="preserve"> means ‘following behind, going behind’ (3) or</w:t>
      </w:r>
      <w:r w:rsidRPr="00902A36">
        <w:rPr>
          <w:rFonts w:ascii="Cambria" w:hAnsi="Cambria"/>
          <w:sz w:val="24"/>
          <w:szCs w:val="24"/>
        </w:rPr>
        <w:t xml:space="preserve"> </w:t>
      </w:r>
      <w:r>
        <w:rPr>
          <w:rFonts w:ascii="Cambria" w:hAnsi="Cambria"/>
          <w:sz w:val="24"/>
          <w:szCs w:val="24"/>
        </w:rPr>
        <w:t>‘coming (immediately) after’ (4</w:t>
      </w:r>
      <w:r w:rsidRPr="00902A36">
        <w:rPr>
          <w:rFonts w:ascii="Cambria" w:hAnsi="Cambria"/>
          <w:sz w:val="24"/>
          <w:szCs w:val="24"/>
        </w:rPr>
        <w:t>).</w:t>
      </w:r>
    </w:p>
    <w:p w:rsidR="00301AD7" w:rsidRPr="002010E5" w:rsidRDefault="00301AD7" w:rsidP="00902A36">
      <w:pPr>
        <w:spacing w:after="0" w:line="276" w:lineRule="auto"/>
        <w:rPr>
          <w:rFonts w:ascii="Cambria" w:hAnsi="Cambria"/>
          <w:i/>
          <w:szCs w:val="24"/>
          <w:lang w:val="fr-FR"/>
        </w:rPr>
      </w:pPr>
      <w:r w:rsidRPr="002010E5">
        <w:rPr>
          <w:rFonts w:ascii="Cambria" w:hAnsi="Cambria"/>
          <w:szCs w:val="24"/>
          <w:lang w:val="fr-FR"/>
        </w:rPr>
        <w:t>(3)</w:t>
      </w:r>
      <w:r w:rsidRPr="002010E5">
        <w:rPr>
          <w:rFonts w:ascii="Cambria" w:hAnsi="Cambria"/>
          <w:szCs w:val="24"/>
          <w:lang w:val="fr-FR"/>
        </w:rPr>
        <w:tab/>
      </w:r>
      <w:r w:rsidRPr="002010E5">
        <w:rPr>
          <w:rFonts w:ascii="Cambria" w:hAnsi="Cambria"/>
          <w:i/>
          <w:szCs w:val="24"/>
          <w:lang w:val="fr-FR"/>
        </w:rPr>
        <w:t>Nam     praetervectas    Apolloniam            Dyrrachi</w:t>
      </w:r>
      <w:r>
        <w:rPr>
          <w:rFonts w:ascii="Cambria" w:hAnsi="Cambria"/>
          <w:i/>
          <w:szCs w:val="24"/>
          <w:lang w:val="fr-FR"/>
        </w:rPr>
        <w:t>umque                 nav</w:t>
      </w:r>
      <w:r w:rsidRPr="002010E5">
        <w:rPr>
          <w:rFonts w:ascii="Cambria" w:hAnsi="Cambria"/>
          <w:i/>
          <w:szCs w:val="24"/>
          <w:lang w:val="fr-FR"/>
        </w:rPr>
        <w:t>es</w:t>
      </w:r>
    </w:p>
    <w:p w:rsidR="00301AD7" w:rsidRPr="00902A36" w:rsidRDefault="00301AD7" w:rsidP="00902A36">
      <w:pPr>
        <w:spacing w:after="0" w:line="276" w:lineRule="auto"/>
        <w:rPr>
          <w:rFonts w:ascii="Cambria" w:hAnsi="Cambria"/>
          <w:smallCaps/>
          <w:szCs w:val="24"/>
        </w:rPr>
      </w:pPr>
      <w:r w:rsidRPr="002010E5">
        <w:rPr>
          <w:rFonts w:ascii="Cambria" w:hAnsi="Cambria"/>
          <w:i/>
          <w:szCs w:val="24"/>
          <w:lang w:val="fr-FR"/>
        </w:rPr>
        <w:tab/>
      </w:r>
      <w:r w:rsidRPr="00902A36">
        <w:rPr>
          <w:rFonts w:ascii="Cambria" w:hAnsi="Cambria"/>
          <w:sz w:val="20"/>
          <w:szCs w:val="24"/>
        </w:rPr>
        <w:t>In.fact   sent-</w:t>
      </w:r>
      <w:r w:rsidRPr="00902A36">
        <w:rPr>
          <w:rFonts w:ascii="Cambria" w:hAnsi="Cambria"/>
          <w:smallCaps/>
          <w:sz w:val="20"/>
          <w:szCs w:val="24"/>
        </w:rPr>
        <w:t>ACC.F.PL</w:t>
      </w:r>
      <w:r w:rsidRPr="00902A36">
        <w:rPr>
          <w:rFonts w:ascii="Cambria" w:hAnsi="Cambria"/>
          <w:sz w:val="20"/>
          <w:szCs w:val="24"/>
        </w:rPr>
        <w:t xml:space="preserve">        Apollonia-</w:t>
      </w:r>
      <w:r w:rsidRPr="00902A36">
        <w:rPr>
          <w:rFonts w:ascii="Cambria" w:hAnsi="Cambria"/>
          <w:smallCaps/>
          <w:sz w:val="20"/>
          <w:szCs w:val="24"/>
        </w:rPr>
        <w:t>ACC.F.SG</w:t>
      </w:r>
      <w:r w:rsidRPr="00902A36">
        <w:rPr>
          <w:rFonts w:ascii="Cambria" w:hAnsi="Cambria"/>
          <w:sz w:val="20"/>
          <w:szCs w:val="24"/>
        </w:rPr>
        <w:t xml:space="preserve">  Dyrrachion-</w:t>
      </w:r>
      <w:r w:rsidRPr="00902A36">
        <w:rPr>
          <w:rFonts w:ascii="Cambria" w:hAnsi="Cambria"/>
          <w:smallCaps/>
          <w:sz w:val="20"/>
          <w:szCs w:val="24"/>
        </w:rPr>
        <w:t>ACC.N.SG</w:t>
      </w:r>
      <w:r w:rsidRPr="00902A36">
        <w:rPr>
          <w:rFonts w:ascii="Cambria" w:hAnsi="Cambria"/>
          <w:sz w:val="20"/>
          <w:szCs w:val="24"/>
        </w:rPr>
        <w:t>-and    ship-</w:t>
      </w:r>
      <w:r w:rsidRPr="00902A36">
        <w:rPr>
          <w:rFonts w:ascii="Cambria" w:hAnsi="Cambria"/>
          <w:smallCaps/>
          <w:sz w:val="20"/>
          <w:szCs w:val="24"/>
        </w:rPr>
        <w:t>ACC.F.PL</w:t>
      </w:r>
    </w:p>
    <w:p w:rsidR="00301AD7" w:rsidRPr="00902A36" w:rsidRDefault="00301AD7" w:rsidP="00902A36">
      <w:pPr>
        <w:spacing w:after="0" w:line="276" w:lineRule="auto"/>
        <w:rPr>
          <w:rFonts w:ascii="Cambria" w:hAnsi="Cambria"/>
          <w:szCs w:val="24"/>
        </w:rPr>
      </w:pPr>
      <w:r w:rsidRPr="00902A36">
        <w:rPr>
          <w:rFonts w:ascii="Cambria" w:hAnsi="Cambria"/>
          <w:i/>
          <w:szCs w:val="24"/>
        </w:rPr>
        <w:t xml:space="preserve">               vid-era</w:t>
      </w:r>
      <w:r>
        <w:rPr>
          <w:rFonts w:ascii="Cambria" w:hAnsi="Cambria"/>
          <w:i/>
          <w:szCs w:val="24"/>
        </w:rPr>
        <w:t>nt                          ips</w:t>
      </w:r>
      <w:r w:rsidRPr="00902A36">
        <w:rPr>
          <w:rFonts w:ascii="Cambria" w:hAnsi="Cambria"/>
          <w:i/>
          <w:szCs w:val="24"/>
        </w:rPr>
        <w:t xml:space="preserve">i,                   ut  iter                        </w:t>
      </w:r>
      <w:r>
        <w:rPr>
          <w:rFonts w:ascii="Cambria" w:hAnsi="Cambria"/>
          <w:b/>
          <w:i/>
          <w:szCs w:val="24"/>
        </w:rPr>
        <w:t>secundum    e</w:t>
      </w:r>
      <w:r w:rsidRPr="00902A36">
        <w:rPr>
          <w:rFonts w:ascii="Cambria" w:hAnsi="Cambria"/>
          <w:b/>
          <w:i/>
          <w:szCs w:val="24"/>
        </w:rPr>
        <w:t>as</w:t>
      </w:r>
      <w:r w:rsidRPr="00902A36">
        <w:rPr>
          <w:rFonts w:ascii="Cambria" w:hAnsi="Cambria"/>
          <w:i/>
          <w:szCs w:val="24"/>
        </w:rPr>
        <w:t xml:space="preserve">… </w:t>
      </w:r>
    </w:p>
    <w:p w:rsidR="00301AD7" w:rsidRPr="00902A36" w:rsidRDefault="00301AD7" w:rsidP="00902A36">
      <w:pPr>
        <w:spacing w:after="0" w:line="276" w:lineRule="auto"/>
        <w:rPr>
          <w:rFonts w:ascii="Cambria" w:hAnsi="Cambria"/>
          <w:sz w:val="20"/>
          <w:szCs w:val="24"/>
        </w:rPr>
      </w:pPr>
      <w:r w:rsidRPr="00902A36">
        <w:rPr>
          <w:rFonts w:ascii="Cambria" w:hAnsi="Cambria"/>
          <w:szCs w:val="24"/>
        </w:rPr>
        <w:tab/>
      </w:r>
      <w:r w:rsidRPr="00902A36">
        <w:rPr>
          <w:rFonts w:ascii="Cambria" w:hAnsi="Cambria"/>
          <w:sz w:val="20"/>
          <w:szCs w:val="24"/>
        </w:rPr>
        <w:t>see-IND.</w:t>
      </w:r>
      <w:r w:rsidRPr="00902A36">
        <w:rPr>
          <w:rFonts w:ascii="Cambria" w:hAnsi="Cambria"/>
          <w:smallCaps/>
          <w:sz w:val="20"/>
          <w:szCs w:val="24"/>
        </w:rPr>
        <w:t>PLUPRF.3P.PL</w:t>
      </w:r>
      <w:r w:rsidRPr="00902A36">
        <w:rPr>
          <w:rFonts w:ascii="Cambria" w:hAnsi="Cambria"/>
          <w:sz w:val="20"/>
          <w:szCs w:val="24"/>
        </w:rPr>
        <w:t xml:space="preserve">    they-NOM.</w:t>
      </w:r>
      <w:r w:rsidRPr="00902A36">
        <w:rPr>
          <w:rFonts w:ascii="Cambria" w:hAnsi="Cambria"/>
          <w:smallCaps/>
          <w:sz w:val="20"/>
          <w:szCs w:val="24"/>
        </w:rPr>
        <w:t>M.PL</w:t>
      </w:r>
      <w:r w:rsidRPr="00902A36">
        <w:rPr>
          <w:rFonts w:ascii="Cambria" w:hAnsi="Cambria"/>
          <w:sz w:val="20"/>
          <w:szCs w:val="24"/>
        </w:rPr>
        <w:t xml:space="preserve"> as  route(</w:t>
      </w:r>
      <w:r w:rsidRPr="00902A36">
        <w:rPr>
          <w:rFonts w:ascii="Cambria" w:hAnsi="Cambria"/>
          <w:smallCaps/>
          <w:sz w:val="20"/>
          <w:szCs w:val="24"/>
        </w:rPr>
        <w:t>ACC.N.SG)</w:t>
      </w:r>
      <w:r w:rsidRPr="00902A36">
        <w:rPr>
          <w:rFonts w:ascii="Cambria" w:hAnsi="Cambria"/>
          <w:sz w:val="20"/>
          <w:szCs w:val="24"/>
        </w:rPr>
        <w:t xml:space="preserve"> behind              this-</w:t>
      </w:r>
      <w:r w:rsidRPr="00902A36">
        <w:rPr>
          <w:rFonts w:ascii="Cambria" w:hAnsi="Cambria"/>
          <w:smallCaps/>
          <w:sz w:val="20"/>
          <w:szCs w:val="24"/>
        </w:rPr>
        <w:t>ACC.F.PL</w:t>
      </w:r>
      <w:r w:rsidRPr="00902A36">
        <w:rPr>
          <w:rFonts w:ascii="Cambria" w:hAnsi="Cambria"/>
          <w:sz w:val="20"/>
          <w:szCs w:val="24"/>
        </w:rPr>
        <w:t xml:space="preserve"> </w:t>
      </w:r>
    </w:p>
    <w:p w:rsidR="00301AD7" w:rsidRPr="00E74A76" w:rsidRDefault="00301AD7" w:rsidP="00902A36">
      <w:pPr>
        <w:spacing w:after="0" w:line="276" w:lineRule="auto"/>
        <w:ind w:firstLine="720"/>
        <w:rPr>
          <w:rFonts w:ascii="Cambria" w:hAnsi="Cambria"/>
          <w:szCs w:val="24"/>
          <w:lang w:val="fr-FR"/>
        </w:rPr>
      </w:pPr>
      <w:r>
        <w:rPr>
          <w:rFonts w:ascii="Cambria" w:hAnsi="Cambria"/>
          <w:i/>
          <w:szCs w:val="24"/>
          <w:lang w:val="fr-FR"/>
        </w:rPr>
        <w:t>direx</w:t>
      </w:r>
      <w:r w:rsidRPr="00E74A76">
        <w:rPr>
          <w:rFonts w:ascii="Cambria" w:hAnsi="Cambria"/>
          <w:i/>
          <w:szCs w:val="24"/>
          <w:lang w:val="fr-FR"/>
        </w:rPr>
        <w:t>erant</w:t>
      </w:r>
      <w:r w:rsidRPr="00E74A76">
        <w:rPr>
          <w:rFonts w:ascii="Cambria" w:hAnsi="Cambria"/>
          <w:szCs w:val="24"/>
          <w:lang w:val="fr-FR"/>
        </w:rPr>
        <w:t>…</w:t>
      </w:r>
    </w:p>
    <w:p w:rsidR="00301AD7" w:rsidRPr="00E74A76" w:rsidRDefault="00301AD7" w:rsidP="00902A36">
      <w:pPr>
        <w:spacing w:after="0" w:line="276" w:lineRule="auto"/>
        <w:ind w:firstLine="720"/>
        <w:rPr>
          <w:rFonts w:ascii="Cambria" w:hAnsi="Cambria"/>
          <w:szCs w:val="24"/>
          <w:lang w:val="fr-FR"/>
        </w:rPr>
      </w:pPr>
      <w:r w:rsidRPr="00E74A76">
        <w:rPr>
          <w:rFonts w:ascii="Cambria" w:hAnsi="Cambria"/>
          <w:sz w:val="20"/>
          <w:szCs w:val="24"/>
          <w:lang w:val="fr-FR"/>
        </w:rPr>
        <w:t>direct(PRF)-IND.</w:t>
      </w:r>
      <w:r w:rsidRPr="00E74A76">
        <w:rPr>
          <w:rFonts w:ascii="Cambria" w:hAnsi="Cambria"/>
          <w:smallCaps/>
          <w:sz w:val="20"/>
          <w:szCs w:val="24"/>
          <w:lang w:val="fr-FR"/>
        </w:rPr>
        <w:t>PLUPRF-3P.PL</w:t>
      </w:r>
    </w:p>
    <w:p w:rsidR="00301AD7" w:rsidRPr="00CD3BBA" w:rsidRDefault="00301AD7" w:rsidP="00902A36">
      <w:pPr>
        <w:spacing w:after="200" w:line="276" w:lineRule="auto"/>
        <w:ind w:left="720"/>
        <w:rPr>
          <w:rFonts w:ascii="Cambria" w:hAnsi="Cambria"/>
          <w:szCs w:val="24"/>
          <w:lang w:val="fr-FR"/>
        </w:rPr>
      </w:pPr>
      <w:r w:rsidRPr="00902A36">
        <w:rPr>
          <w:rFonts w:ascii="Cambria" w:hAnsi="Cambria"/>
          <w:szCs w:val="24"/>
        </w:rPr>
        <w:t xml:space="preserve">‘In fact they had seen the ships pass by beyond Apollonia and Dyrrachion as they had directed their itinerary following (behind) those ships…’ </w:t>
      </w:r>
      <w:r w:rsidRPr="00CD3BBA">
        <w:rPr>
          <w:rFonts w:ascii="Cambria" w:hAnsi="Cambria"/>
          <w:szCs w:val="24"/>
          <w:lang w:val="fr-FR"/>
        </w:rPr>
        <w:t>(</w:t>
      </w:r>
      <w:r w:rsidRPr="009B0FD9">
        <w:rPr>
          <w:rFonts w:ascii="Cambria" w:hAnsi="Cambria"/>
          <w:szCs w:val="24"/>
          <w:lang w:val="fr-FR"/>
        </w:rPr>
        <w:t xml:space="preserve">Caes. </w:t>
      </w:r>
      <w:r w:rsidRPr="009B0FD9">
        <w:rPr>
          <w:rFonts w:ascii="Cambria" w:hAnsi="Cambria"/>
          <w:i/>
          <w:szCs w:val="24"/>
          <w:lang w:val="fr-FR"/>
        </w:rPr>
        <w:t>Civ</w:t>
      </w:r>
      <w:r w:rsidRPr="009B0FD9">
        <w:rPr>
          <w:rFonts w:ascii="Cambria" w:hAnsi="Cambria"/>
          <w:szCs w:val="24"/>
          <w:lang w:val="fr-FR"/>
        </w:rPr>
        <w:t>. 3. 30)</w:t>
      </w:r>
    </w:p>
    <w:p w:rsidR="00301AD7" w:rsidRPr="00CD3BBA" w:rsidRDefault="00301AD7" w:rsidP="00902A36">
      <w:pPr>
        <w:spacing w:after="0" w:line="276" w:lineRule="auto"/>
        <w:rPr>
          <w:rFonts w:ascii="Cambria" w:hAnsi="Cambria"/>
          <w:lang w:val="fr-FR"/>
        </w:rPr>
      </w:pPr>
      <w:r w:rsidRPr="00CD3BBA">
        <w:rPr>
          <w:rFonts w:ascii="Cambria" w:hAnsi="Cambria"/>
          <w:lang w:val="fr-FR"/>
        </w:rPr>
        <w:t xml:space="preserve">(4) </w:t>
      </w:r>
      <w:r w:rsidRPr="00CD3BBA">
        <w:rPr>
          <w:rFonts w:ascii="Cambria" w:hAnsi="Cambria"/>
          <w:lang w:val="fr-FR"/>
        </w:rPr>
        <w:tab/>
      </w:r>
      <w:r>
        <w:rPr>
          <w:rFonts w:ascii="Cambria" w:hAnsi="Cambria"/>
          <w:i/>
          <w:lang w:val="fr-FR"/>
        </w:rPr>
        <w:t>Tu</w:t>
      </w:r>
      <w:r w:rsidRPr="00CD3BBA">
        <w:rPr>
          <w:rFonts w:ascii="Cambria" w:hAnsi="Cambria"/>
          <w:i/>
          <w:lang w:val="fr-FR"/>
        </w:rPr>
        <w:t xml:space="preserve">a                                ratio                          est, ut    </w:t>
      </w:r>
      <w:r w:rsidRPr="00CD3BBA">
        <w:rPr>
          <w:rFonts w:ascii="Cambria" w:hAnsi="Cambria"/>
          <w:b/>
          <w:i/>
          <w:lang w:val="fr-FR"/>
        </w:rPr>
        <w:t>secundum</w:t>
      </w:r>
      <w:r>
        <w:rPr>
          <w:rFonts w:ascii="Cambria" w:hAnsi="Cambria"/>
          <w:i/>
          <w:lang w:val="fr-FR"/>
        </w:rPr>
        <w:t xml:space="preserve"> bin</w:t>
      </w:r>
      <w:r w:rsidRPr="00CD3BBA">
        <w:rPr>
          <w:rFonts w:ascii="Cambria" w:hAnsi="Cambria"/>
          <w:i/>
          <w:lang w:val="fr-FR"/>
        </w:rPr>
        <w:t xml:space="preserve">os               </w:t>
      </w:r>
      <w:r>
        <w:rPr>
          <w:rFonts w:ascii="Cambria" w:hAnsi="Cambria"/>
          <w:b/>
          <w:i/>
          <w:lang w:val="fr-FR"/>
        </w:rPr>
        <w:t>lud</w:t>
      </w:r>
      <w:r w:rsidRPr="00CD3BBA">
        <w:rPr>
          <w:rFonts w:ascii="Cambria" w:hAnsi="Cambria"/>
          <w:b/>
          <w:i/>
          <w:lang w:val="fr-FR"/>
        </w:rPr>
        <w:t>os</w:t>
      </w:r>
      <w:r w:rsidRPr="00CD3BBA">
        <w:rPr>
          <w:rFonts w:ascii="Cambria" w:hAnsi="Cambria"/>
          <w:i/>
          <w:lang w:val="fr-FR"/>
        </w:rPr>
        <w:t xml:space="preserve">                   </w:t>
      </w:r>
    </w:p>
    <w:p w:rsidR="00301AD7" w:rsidRPr="00902A36" w:rsidRDefault="00301AD7" w:rsidP="00902A36">
      <w:pPr>
        <w:spacing w:after="0" w:line="276" w:lineRule="auto"/>
        <w:rPr>
          <w:rFonts w:ascii="Cambria" w:hAnsi="Cambria"/>
          <w:sz w:val="20"/>
        </w:rPr>
      </w:pPr>
      <w:r w:rsidRPr="00CD3BBA">
        <w:rPr>
          <w:rFonts w:ascii="Cambria" w:hAnsi="Cambria"/>
          <w:sz w:val="20"/>
          <w:lang w:val="fr-FR"/>
        </w:rPr>
        <w:tab/>
      </w:r>
      <w:r w:rsidRPr="00902A36">
        <w:rPr>
          <w:rFonts w:ascii="Cambria" w:hAnsi="Cambria"/>
          <w:sz w:val="20"/>
        </w:rPr>
        <w:t xml:space="preserve">POSS.2P.SG-NOM.F.SG   intention.NOM.F.SG is    that after               two-ACC.M.PL  game-ACC.M.PL  </w:t>
      </w:r>
    </w:p>
    <w:p w:rsidR="00301AD7" w:rsidRPr="00902A36" w:rsidRDefault="00301AD7" w:rsidP="00902A36">
      <w:pPr>
        <w:spacing w:after="0" w:line="276" w:lineRule="auto"/>
        <w:rPr>
          <w:rFonts w:ascii="Cambria" w:hAnsi="Cambria"/>
        </w:rPr>
      </w:pPr>
      <w:r w:rsidRPr="00902A36">
        <w:rPr>
          <w:rFonts w:ascii="Cambria" w:hAnsi="Cambria"/>
          <w:sz w:val="20"/>
        </w:rPr>
        <w:t xml:space="preserve">                </w:t>
      </w:r>
      <w:r>
        <w:rPr>
          <w:rFonts w:ascii="Cambria" w:hAnsi="Cambria"/>
          <w:i/>
        </w:rPr>
        <w:t>mihi        respondere       incipi</w:t>
      </w:r>
      <w:r w:rsidRPr="00902A36">
        <w:rPr>
          <w:rFonts w:ascii="Cambria" w:hAnsi="Cambria"/>
          <w:i/>
        </w:rPr>
        <w:t>as</w:t>
      </w:r>
      <w:r w:rsidRPr="00902A36">
        <w:rPr>
          <w:rFonts w:ascii="Cambria" w:hAnsi="Cambria"/>
        </w:rPr>
        <w:t>.</w:t>
      </w:r>
    </w:p>
    <w:p w:rsidR="00301AD7" w:rsidRPr="00902A36" w:rsidRDefault="00301AD7" w:rsidP="00902A36">
      <w:pPr>
        <w:spacing w:after="0" w:line="276" w:lineRule="auto"/>
        <w:ind w:firstLine="720"/>
        <w:rPr>
          <w:rFonts w:ascii="Cambria" w:hAnsi="Cambria"/>
          <w:sz w:val="20"/>
        </w:rPr>
      </w:pPr>
      <w:r w:rsidRPr="00902A36">
        <w:rPr>
          <w:rFonts w:ascii="Cambria" w:hAnsi="Cambria"/>
          <w:sz w:val="20"/>
        </w:rPr>
        <w:t>me.DAT  reply-INF.PRS      start-SBJV.PRS.2P.PL</w:t>
      </w:r>
    </w:p>
    <w:p w:rsidR="00301AD7" w:rsidRPr="00E74A76" w:rsidRDefault="00301AD7" w:rsidP="00902A36">
      <w:pPr>
        <w:spacing w:after="200" w:line="276" w:lineRule="auto"/>
        <w:ind w:left="720"/>
        <w:rPr>
          <w:rFonts w:ascii="Cambria" w:hAnsi="Cambria"/>
        </w:rPr>
      </w:pPr>
      <w:r w:rsidRPr="00902A36">
        <w:rPr>
          <w:rFonts w:ascii="Cambria" w:hAnsi="Cambria"/>
        </w:rPr>
        <w:t>‘Your intention is to start replying to me after the two games.</w:t>
      </w:r>
      <w:r w:rsidRPr="009B0FD9">
        <w:rPr>
          <w:rFonts w:ascii="Cambria" w:hAnsi="Cambria"/>
        </w:rPr>
        <w:t xml:space="preserve">’ (Cic. </w:t>
      </w:r>
      <w:r w:rsidRPr="009B0FD9">
        <w:rPr>
          <w:rFonts w:ascii="Cambria" w:hAnsi="Cambria"/>
          <w:i/>
        </w:rPr>
        <w:t>Verr</w:t>
      </w:r>
      <w:r w:rsidRPr="009B0FD9">
        <w:rPr>
          <w:rFonts w:ascii="Cambria" w:hAnsi="Cambria"/>
        </w:rPr>
        <w:t>. I  34)</w:t>
      </w:r>
    </w:p>
    <w:p w:rsidR="00301AD7" w:rsidRPr="00E74A76" w:rsidRDefault="00301AD7" w:rsidP="00902A36">
      <w:pPr>
        <w:spacing w:after="200" w:line="276" w:lineRule="auto"/>
        <w:rPr>
          <w:rFonts w:ascii="Cambria" w:hAnsi="Cambria"/>
          <w:sz w:val="24"/>
        </w:rPr>
      </w:pPr>
      <w:r w:rsidRPr="00E74A76">
        <w:rPr>
          <w:rFonts w:ascii="Cambria" w:hAnsi="Cambria"/>
          <w:sz w:val="24"/>
        </w:rPr>
        <w:t xml:space="preserve">If the referent of the argument of </w:t>
      </w:r>
      <w:r w:rsidRPr="00E74A76">
        <w:rPr>
          <w:rFonts w:ascii="Cambria" w:hAnsi="Cambria"/>
          <w:i/>
          <w:sz w:val="24"/>
        </w:rPr>
        <w:t>secundum</w:t>
      </w:r>
      <w:r w:rsidRPr="00E74A76">
        <w:rPr>
          <w:rFonts w:ascii="Cambria" w:hAnsi="Cambria"/>
          <w:sz w:val="24"/>
        </w:rPr>
        <w:t xml:space="preserve"> is elongated is space or expresses duration, </w:t>
      </w:r>
      <w:r w:rsidRPr="00E74A76">
        <w:rPr>
          <w:rFonts w:ascii="Cambria" w:hAnsi="Cambria"/>
          <w:i/>
          <w:sz w:val="24"/>
        </w:rPr>
        <w:t>secundum</w:t>
      </w:r>
      <w:r w:rsidRPr="00E74A76">
        <w:rPr>
          <w:rFonts w:ascii="Cambria" w:hAnsi="Cambria"/>
          <w:sz w:val="24"/>
        </w:rPr>
        <w:t xml:space="preserve"> means ‘along’ (5) and ‘during’ respectively (6). </w:t>
      </w:r>
    </w:p>
    <w:p w:rsidR="00301AD7" w:rsidRPr="00902A36" w:rsidRDefault="00301AD7" w:rsidP="00902A36">
      <w:pPr>
        <w:spacing w:after="0" w:line="276" w:lineRule="auto"/>
        <w:rPr>
          <w:rFonts w:ascii="Cambria" w:hAnsi="Cambria"/>
          <w:i/>
          <w:szCs w:val="24"/>
          <w:lang w:eastAsia="it-IT"/>
        </w:rPr>
      </w:pPr>
      <w:r>
        <w:rPr>
          <w:rFonts w:ascii="Cambria" w:hAnsi="Cambria"/>
          <w:szCs w:val="24"/>
          <w:lang w:eastAsia="it-IT"/>
        </w:rPr>
        <w:t xml:space="preserve"> (5</w:t>
      </w:r>
      <w:r w:rsidRPr="00902A36">
        <w:rPr>
          <w:rFonts w:ascii="Cambria" w:hAnsi="Cambria"/>
          <w:szCs w:val="24"/>
          <w:lang w:eastAsia="it-IT"/>
        </w:rPr>
        <w:t>)</w:t>
      </w:r>
      <w:r w:rsidRPr="00902A36">
        <w:rPr>
          <w:rFonts w:ascii="Cambria" w:hAnsi="Cambria"/>
          <w:szCs w:val="24"/>
          <w:lang w:eastAsia="it-IT"/>
        </w:rPr>
        <w:tab/>
      </w:r>
      <w:r>
        <w:rPr>
          <w:rFonts w:ascii="Cambria" w:hAnsi="Cambria"/>
          <w:i/>
          <w:szCs w:val="24"/>
          <w:lang w:eastAsia="it-IT"/>
        </w:rPr>
        <w:t>Sex legiones             ad  oppidum         Gergovi</w:t>
      </w:r>
      <w:r w:rsidRPr="00902A36">
        <w:rPr>
          <w:rFonts w:ascii="Cambria" w:hAnsi="Cambria"/>
          <w:i/>
          <w:szCs w:val="24"/>
          <w:lang w:eastAsia="it-IT"/>
        </w:rPr>
        <w:t xml:space="preserve">am              </w:t>
      </w:r>
      <w:r w:rsidRPr="00902A36">
        <w:rPr>
          <w:rFonts w:ascii="Cambria" w:hAnsi="Cambria"/>
          <w:b/>
          <w:i/>
          <w:szCs w:val="24"/>
          <w:lang w:eastAsia="it-IT"/>
        </w:rPr>
        <w:t>secundum     flumen</w:t>
      </w:r>
    </w:p>
    <w:p w:rsidR="00301AD7" w:rsidRPr="00902A36" w:rsidRDefault="00301AD7" w:rsidP="00902A36">
      <w:pPr>
        <w:spacing w:after="0" w:line="276" w:lineRule="auto"/>
        <w:ind w:firstLine="720"/>
        <w:rPr>
          <w:rFonts w:ascii="Cambria" w:hAnsi="Cambria"/>
          <w:smallCaps/>
          <w:sz w:val="20"/>
          <w:szCs w:val="24"/>
          <w:lang w:eastAsia="it-IT"/>
        </w:rPr>
      </w:pPr>
      <w:r w:rsidRPr="00902A36">
        <w:rPr>
          <w:rFonts w:ascii="Cambria" w:hAnsi="Cambria"/>
          <w:sz w:val="20"/>
          <w:szCs w:val="24"/>
          <w:lang w:eastAsia="it-IT"/>
        </w:rPr>
        <w:t>Six legion-</w:t>
      </w:r>
      <w:r w:rsidRPr="00902A36">
        <w:rPr>
          <w:rFonts w:ascii="Cambria" w:hAnsi="Cambria"/>
          <w:smallCaps/>
          <w:sz w:val="20"/>
          <w:szCs w:val="24"/>
          <w:lang w:eastAsia="it-IT"/>
        </w:rPr>
        <w:t>ACC.F.PL</w:t>
      </w:r>
      <w:r w:rsidRPr="00902A36">
        <w:rPr>
          <w:rFonts w:ascii="Cambria" w:hAnsi="Cambria"/>
          <w:sz w:val="20"/>
          <w:szCs w:val="24"/>
          <w:lang w:eastAsia="it-IT"/>
        </w:rPr>
        <w:t xml:space="preserve">   to    city-</w:t>
      </w:r>
      <w:r w:rsidRPr="00902A36">
        <w:rPr>
          <w:rFonts w:ascii="Cambria" w:hAnsi="Cambria"/>
          <w:smallCaps/>
          <w:sz w:val="20"/>
          <w:szCs w:val="24"/>
          <w:lang w:eastAsia="it-IT"/>
        </w:rPr>
        <w:t>ACC.N.SG</w:t>
      </w:r>
      <w:r w:rsidRPr="00902A36">
        <w:rPr>
          <w:rFonts w:ascii="Cambria" w:hAnsi="Cambria"/>
          <w:sz w:val="20"/>
          <w:szCs w:val="24"/>
          <w:lang w:eastAsia="it-IT"/>
        </w:rPr>
        <w:t xml:space="preserve">   Gergovia-</w:t>
      </w:r>
      <w:r w:rsidRPr="00902A36">
        <w:rPr>
          <w:rFonts w:ascii="Cambria" w:hAnsi="Cambria"/>
          <w:smallCaps/>
          <w:sz w:val="20"/>
          <w:szCs w:val="24"/>
          <w:lang w:eastAsia="it-IT"/>
        </w:rPr>
        <w:t>ACC.F.SG</w:t>
      </w:r>
      <w:r w:rsidRPr="00902A36">
        <w:rPr>
          <w:rFonts w:ascii="Cambria" w:hAnsi="Cambria"/>
          <w:sz w:val="20"/>
          <w:szCs w:val="24"/>
          <w:lang w:eastAsia="it-IT"/>
        </w:rPr>
        <w:t xml:space="preserve">   along                river(</w:t>
      </w:r>
      <w:r w:rsidRPr="00902A36">
        <w:rPr>
          <w:rFonts w:ascii="Cambria" w:hAnsi="Cambria"/>
          <w:smallCaps/>
          <w:sz w:val="20"/>
          <w:szCs w:val="24"/>
          <w:lang w:eastAsia="it-IT"/>
        </w:rPr>
        <w:t>ACC.N.SG)</w:t>
      </w:r>
    </w:p>
    <w:p w:rsidR="00301AD7" w:rsidRPr="00902A36" w:rsidRDefault="00301AD7" w:rsidP="00902A36">
      <w:pPr>
        <w:spacing w:after="0" w:line="276" w:lineRule="auto"/>
        <w:ind w:firstLine="720"/>
        <w:rPr>
          <w:rFonts w:ascii="Cambria" w:hAnsi="Cambria"/>
          <w:i/>
          <w:szCs w:val="24"/>
          <w:lang w:eastAsia="it-IT"/>
        </w:rPr>
      </w:pPr>
      <w:r w:rsidRPr="00902A36">
        <w:rPr>
          <w:rFonts w:ascii="Cambria" w:hAnsi="Cambria"/>
          <w:i/>
          <w:szCs w:val="24"/>
          <w:lang w:eastAsia="it-IT"/>
        </w:rPr>
        <w:lastRenderedPageBreak/>
        <w:t xml:space="preserve">Elaver </w:t>
      </w:r>
      <w:r w:rsidRPr="00902A36">
        <w:rPr>
          <w:rFonts w:ascii="Cambria" w:hAnsi="Cambria"/>
          <w:szCs w:val="24"/>
          <w:lang w:eastAsia="it-IT"/>
        </w:rPr>
        <w:t xml:space="preserve">    </w:t>
      </w:r>
      <w:r w:rsidRPr="00902A36">
        <w:rPr>
          <w:rFonts w:ascii="Cambria" w:hAnsi="Cambria"/>
          <w:i/>
          <w:szCs w:val="24"/>
          <w:lang w:eastAsia="it-IT"/>
        </w:rPr>
        <w:t>dux-it</w:t>
      </w:r>
    </w:p>
    <w:p w:rsidR="00301AD7" w:rsidRPr="00902A36" w:rsidRDefault="00301AD7" w:rsidP="00902A36">
      <w:pPr>
        <w:spacing w:after="0" w:line="276" w:lineRule="auto"/>
        <w:ind w:firstLine="720"/>
        <w:rPr>
          <w:rFonts w:ascii="Cambria" w:hAnsi="Cambria"/>
          <w:i/>
          <w:szCs w:val="24"/>
          <w:lang w:eastAsia="it-IT"/>
        </w:rPr>
      </w:pPr>
      <w:r w:rsidRPr="00902A36">
        <w:rPr>
          <w:rFonts w:ascii="Cambria" w:hAnsi="Cambria"/>
          <w:sz w:val="20"/>
          <w:szCs w:val="24"/>
          <w:lang w:eastAsia="it-IT"/>
        </w:rPr>
        <w:t>Elaver       led(PRF)-IND.PRF.</w:t>
      </w:r>
      <w:r w:rsidRPr="00902A36">
        <w:rPr>
          <w:rFonts w:ascii="Cambria" w:hAnsi="Cambria"/>
          <w:smallCaps/>
          <w:sz w:val="20"/>
          <w:szCs w:val="24"/>
          <w:lang w:eastAsia="it-IT"/>
        </w:rPr>
        <w:t>3P.SG</w:t>
      </w:r>
    </w:p>
    <w:p w:rsidR="00301AD7" w:rsidRPr="00AE376B" w:rsidRDefault="00301AD7" w:rsidP="00CC567A">
      <w:pPr>
        <w:spacing w:after="0" w:line="276" w:lineRule="auto"/>
        <w:ind w:firstLine="720"/>
        <w:rPr>
          <w:rFonts w:ascii="Cambria" w:hAnsi="Cambria"/>
          <w:szCs w:val="24"/>
          <w:lang w:eastAsia="it-IT"/>
        </w:rPr>
      </w:pPr>
      <w:r w:rsidRPr="009B0FD9">
        <w:rPr>
          <w:rFonts w:ascii="Cambria" w:hAnsi="Cambria"/>
          <w:szCs w:val="24"/>
          <w:lang w:eastAsia="it-IT"/>
        </w:rPr>
        <w:t xml:space="preserve">‘(He) led six legions to the city of Gergovia along the Elaver river.’ (Caes. </w:t>
      </w:r>
      <w:r w:rsidRPr="009B0FD9">
        <w:rPr>
          <w:rFonts w:ascii="Cambria" w:hAnsi="Cambria"/>
          <w:i/>
          <w:szCs w:val="24"/>
          <w:lang w:eastAsia="it-IT"/>
        </w:rPr>
        <w:t>Gall</w:t>
      </w:r>
      <w:r w:rsidRPr="009B0FD9">
        <w:rPr>
          <w:rFonts w:ascii="Cambria" w:hAnsi="Cambria"/>
          <w:szCs w:val="24"/>
          <w:lang w:eastAsia="it-IT"/>
        </w:rPr>
        <w:t>. 7.34.2)</w:t>
      </w:r>
      <w:r w:rsidRPr="00AE376B">
        <w:rPr>
          <w:rFonts w:ascii="Cambria" w:hAnsi="Cambria"/>
          <w:szCs w:val="24"/>
          <w:lang w:eastAsia="it-IT"/>
        </w:rPr>
        <w:t xml:space="preserve">  </w:t>
      </w:r>
    </w:p>
    <w:p w:rsidR="00301AD7" w:rsidRPr="00AE376B" w:rsidRDefault="00301AD7" w:rsidP="00AE376B">
      <w:pPr>
        <w:spacing w:after="0" w:line="276" w:lineRule="auto"/>
        <w:rPr>
          <w:rFonts w:ascii="Cambria" w:hAnsi="Cambria"/>
          <w:szCs w:val="24"/>
          <w:lang w:eastAsia="it-IT"/>
        </w:rPr>
      </w:pPr>
    </w:p>
    <w:p w:rsidR="00301AD7" w:rsidRPr="00AE376B" w:rsidRDefault="00301AD7" w:rsidP="00902A36">
      <w:pPr>
        <w:spacing w:after="0" w:line="276" w:lineRule="auto"/>
        <w:rPr>
          <w:rFonts w:ascii="Cambria" w:hAnsi="Cambria"/>
          <w:szCs w:val="24"/>
          <w:lang w:val="it-IT"/>
        </w:rPr>
      </w:pPr>
      <w:r w:rsidRPr="00AE376B">
        <w:rPr>
          <w:rFonts w:ascii="Cambria" w:hAnsi="Cambria"/>
          <w:szCs w:val="24"/>
          <w:lang w:val="it-IT"/>
        </w:rPr>
        <w:t xml:space="preserve"> (6)</w:t>
      </w:r>
      <w:r w:rsidRPr="00AE376B">
        <w:rPr>
          <w:rFonts w:ascii="Cambria" w:hAnsi="Cambria"/>
          <w:szCs w:val="24"/>
          <w:lang w:val="it-IT"/>
        </w:rPr>
        <w:tab/>
      </w:r>
      <w:r w:rsidRPr="00AE376B">
        <w:rPr>
          <w:rFonts w:ascii="Cambria" w:hAnsi="Cambria"/>
          <w:i/>
          <w:szCs w:val="24"/>
          <w:lang w:val="it-IT"/>
        </w:rPr>
        <w:t xml:space="preserve">Ei            </w:t>
      </w:r>
      <w:r w:rsidRPr="00AE376B">
        <w:rPr>
          <w:rFonts w:ascii="Cambria" w:hAnsi="Cambria"/>
          <w:b/>
          <w:i/>
          <w:szCs w:val="24"/>
          <w:lang w:val="it-IT"/>
        </w:rPr>
        <w:t xml:space="preserve"> secundum quietem</w:t>
      </w:r>
      <w:r w:rsidRPr="00AE376B">
        <w:rPr>
          <w:rFonts w:ascii="Cambria" w:hAnsi="Cambria"/>
          <w:i/>
          <w:szCs w:val="24"/>
          <w:lang w:val="it-IT"/>
        </w:rPr>
        <w:t xml:space="preserve">        visam              esse             Iunonem.</w:t>
      </w:r>
    </w:p>
    <w:p w:rsidR="00301AD7" w:rsidRPr="00AE376B" w:rsidRDefault="00301AD7" w:rsidP="00902A36">
      <w:pPr>
        <w:spacing w:after="0" w:line="276" w:lineRule="auto"/>
        <w:rPr>
          <w:rFonts w:ascii="Cambria" w:hAnsi="Cambria"/>
          <w:sz w:val="20"/>
          <w:szCs w:val="24"/>
        </w:rPr>
      </w:pPr>
      <w:r w:rsidRPr="00AE376B">
        <w:rPr>
          <w:rFonts w:ascii="Cambria" w:hAnsi="Cambria"/>
          <w:szCs w:val="24"/>
          <w:lang w:val="it-IT"/>
        </w:rPr>
        <w:tab/>
      </w:r>
      <w:r w:rsidRPr="00AE376B">
        <w:rPr>
          <w:rFonts w:ascii="Cambria" w:hAnsi="Cambria"/>
          <w:sz w:val="20"/>
          <w:szCs w:val="24"/>
        </w:rPr>
        <w:t>Him.DAT during           sleep-ACC.F.SG   seen-ACC.F.SG  be.PRS.INF Juno-F.ACC.SG</w:t>
      </w:r>
    </w:p>
    <w:p w:rsidR="00301AD7" w:rsidRPr="009B0FD9" w:rsidRDefault="00301AD7" w:rsidP="00902A36">
      <w:pPr>
        <w:spacing w:after="200" w:line="276" w:lineRule="auto"/>
        <w:rPr>
          <w:rFonts w:ascii="Cambria" w:hAnsi="Cambria"/>
          <w:szCs w:val="24"/>
          <w:lang w:val="en-US"/>
        </w:rPr>
      </w:pPr>
      <w:r w:rsidRPr="00AE376B">
        <w:rPr>
          <w:rFonts w:ascii="Cambria" w:hAnsi="Cambria"/>
          <w:szCs w:val="24"/>
        </w:rPr>
        <w:tab/>
      </w:r>
      <w:r w:rsidRPr="009B0FD9">
        <w:rPr>
          <w:rFonts w:ascii="Cambria" w:hAnsi="Cambria"/>
          <w:szCs w:val="24"/>
        </w:rPr>
        <w:t>‘[It is said] that during his sleep Juno appeared to him.’ (</w:t>
      </w:r>
      <w:r w:rsidRPr="009B0FD9">
        <w:rPr>
          <w:rFonts w:ascii="Cambria" w:hAnsi="Cambria"/>
          <w:szCs w:val="24"/>
          <w:lang w:val="en-US"/>
        </w:rPr>
        <w:t xml:space="preserve">Cic. </w:t>
      </w:r>
      <w:r w:rsidRPr="009B0FD9">
        <w:rPr>
          <w:rFonts w:ascii="Cambria" w:hAnsi="Cambria"/>
          <w:i/>
          <w:szCs w:val="24"/>
          <w:lang w:val="en-US"/>
        </w:rPr>
        <w:t>Div.</w:t>
      </w:r>
      <w:r w:rsidRPr="009B0FD9">
        <w:rPr>
          <w:rFonts w:ascii="Cambria" w:hAnsi="Cambria"/>
          <w:szCs w:val="24"/>
          <w:lang w:val="en-US"/>
        </w:rPr>
        <w:t xml:space="preserve"> 1. 24. 48) </w:t>
      </w:r>
    </w:p>
    <w:p w:rsidR="00301AD7" w:rsidRPr="009B0FD9" w:rsidRDefault="00301AD7" w:rsidP="00902A36">
      <w:pPr>
        <w:spacing w:after="200" w:line="276" w:lineRule="auto"/>
        <w:rPr>
          <w:rFonts w:ascii="Cambria" w:hAnsi="Cambria"/>
          <w:sz w:val="24"/>
          <w:szCs w:val="24"/>
          <w:lang w:eastAsia="it-IT"/>
        </w:rPr>
      </w:pPr>
      <w:r w:rsidRPr="009B0FD9">
        <w:rPr>
          <w:rFonts w:ascii="Cambria" w:hAnsi="Cambria"/>
          <w:sz w:val="24"/>
        </w:rPr>
        <w:t xml:space="preserve">Example (5) above represents a context of motion. In static contexts, the interpretation is either </w:t>
      </w:r>
      <w:r w:rsidRPr="009B0FD9">
        <w:rPr>
          <w:rFonts w:ascii="Cambria" w:hAnsi="Cambria"/>
          <w:sz w:val="24"/>
          <w:szCs w:val="24"/>
          <w:lang w:eastAsia="it-IT"/>
        </w:rPr>
        <w:t>‘near’ or ‘behind’, as shown in (7) and (8), below, or ‘alongside,’ as in (9), depending on the dimensions of the referent of the argument (point-like, elongated) and those of the participant which is located in relation to this.</w:t>
      </w:r>
      <w:r w:rsidRPr="009B0FD9">
        <w:rPr>
          <w:rStyle w:val="FootnoteReference"/>
          <w:rFonts w:ascii="Cambria" w:hAnsi="Cambria"/>
          <w:sz w:val="24"/>
          <w:szCs w:val="24"/>
          <w:lang w:eastAsia="it-IT"/>
        </w:rPr>
        <w:footnoteReference w:id="3"/>
      </w:r>
    </w:p>
    <w:p w:rsidR="00301AD7" w:rsidRPr="009B0FD9" w:rsidRDefault="00301AD7" w:rsidP="00902A36">
      <w:pPr>
        <w:spacing w:after="0" w:line="276" w:lineRule="auto"/>
        <w:rPr>
          <w:rFonts w:ascii="Cambria" w:hAnsi="Cambria"/>
          <w:szCs w:val="24"/>
          <w:lang w:val="de-DE"/>
        </w:rPr>
      </w:pPr>
      <w:r w:rsidRPr="009B0FD9">
        <w:rPr>
          <w:rFonts w:ascii="Cambria" w:hAnsi="Cambria"/>
          <w:szCs w:val="24"/>
          <w:lang w:val="en-US"/>
        </w:rPr>
        <w:t xml:space="preserve"> </w:t>
      </w:r>
      <w:r w:rsidRPr="009B0FD9">
        <w:rPr>
          <w:rFonts w:ascii="Cambria" w:hAnsi="Cambria"/>
          <w:szCs w:val="24"/>
          <w:lang w:val="de-DE"/>
        </w:rPr>
        <w:t xml:space="preserve">(7) </w:t>
      </w:r>
      <w:r w:rsidRPr="009B0FD9">
        <w:rPr>
          <w:rFonts w:ascii="Cambria" w:hAnsi="Cambria"/>
          <w:szCs w:val="24"/>
          <w:lang w:val="de-DE"/>
        </w:rPr>
        <w:tab/>
      </w:r>
      <w:r w:rsidRPr="009B0FD9">
        <w:rPr>
          <w:rFonts w:ascii="Cambria" w:hAnsi="Cambria"/>
          <w:i/>
          <w:szCs w:val="24"/>
          <w:lang w:val="de-DE"/>
        </w:rPr>
        <w:t xml:space="preserve">Reliqui   …              Icarum  …         </w:t>
      </w:r>
      <w:r w:rsidRPr="009B0FD9">
        <w:rPr>
          <w:rFonts w:ascii="Cambria" w:hAnsi="Cambria"/>
          <w:b/>
          <w:i/>
          <w:szCs w:val="24"/>
          <w:lang w:val="de-DE"/>
        </w:rPr>
        <w:t xml:space="preserve">   secundum arborem</w:t>
      </w:r>
      <w:r w:rsidRPr="009B0FD9">
        <w:rPr>
          <w:rFonts w:ascii="Cambria" w:hAnsi="Cambria"/>
          <w:i/>
          <w:szCs w:val="24"/>
          <w:lang w:val="de-DE"/>
        </w:rPr>
        <w:t xml:space="preserve">         edfoderunt.</w:t>
      </w:r>
    </w:p>
    <w:p w:rsidR="00301AD7" w:rsidRPr="009B0FD9" w:rsidRDefault="00301AD7" w:rsidP="00902A36">
      <w:pPr>
        <w:spacing w:after="0" w:line="276" w:lineRule="auto"/>
        <w:rPr>
          <w:rFonts w:ascii="Cambria" w:hAnsi="Cambria"/>
          <w:sz w:val="20"/>
          <w:szCs w:val="24"/>
        </w:rPr>
      </w:pPr>
      <w:r w:rsidRPr="009B0FD9">
        <w:rPr>
          <w:rFonts w:ascii="Cambria" w:hAnsi="Cambria"/>
          <w:szCs w:val="24"/>
          <w:lang w:val="de-DE"/>
        </w:rPr>
        <w:tab/>
      </w:r>
      <w:r w:rsidRPr="009B0FD9">
        <w:rPr>
          <w:rFonts w:ascii="Cambria" w:hAnsi="Cambria"/>
          <w:sz w:val="20"/>
          <w:szCs w:val="24"/>
        </w:rPr>
        <w:t>Other-</w:t>
      </w:r>
      <w:r w:rsidRPr="009B0FD9">
        <w:rPr>
          <w:rFonts w:ascii="Cambria" w:hAnsi="Cambria"/>
          <w:smallCaps/>
          <w:sz w:val="20"/>
          <w:szCs w:val="24"/>
        </w:rPr>
        <w:t>NOM.M.PL</w:t>
      </w:r>
      <w:r w:rsidRPr="009B0FD9">
        <w:rPr>
          <w:rFonts w:ascii="Cambria" w:hAnsi="Cambria"/>
          <w:sz w:val="20"/>
          <w:szCs w:val="24"/>
        </w:rPr>
        <w:t xml:space="preserve">  Icarus-</w:t>
      </w:r>
      <w:r w:rsidRPr="009B0FD9">
        <w:rPr>
          <w:rFonts w:ascii="Cambria" w:hAnsi="Cambria"/>
          <w:smallCaps/>
          <w:sz w:val="20"/>
          <w:szCs w:val="24"/>
        </w:rPr>
        <w:t>ACC.M.SG</w:t>
      </w:r>
      <w:r w:rsidRPr="009B0FD9">
        <w:rPr>
          <w:rFonts w:ascii="Cambria" w:hAnsi="Cambria"/>
          <w:sz w:val="20"/>
          <w:szCs w:val="24"/>
        </w:rPr>
        <w:t xml:space="preserve">  near               tree-</w:t>
      </w:r>
      <w:r w:rsidRPr="009B0FD9">
        <w:rPr>
          <w:rFonts w:ascii="Cambria" w:hAnsi="Cambria"/>
          <w:smallCaps/>
          <w:sz w:val="20"/>
          <w:szCs w:val="24"/>
        </w:rPr>
        <w:t>ACC.M.SG</w:t>
      </w:r>
      <w:r w:rsidRPr="009B0FD9">
        <w:rPr>
          <w:rFonts w:ascii="Cambria" w:hAnsi="Cambria"/>
          <w:sz w:val="20"/>
          <w:szCs w:val="24"/>
        </w:rPr>
        <w:t xml:space="preserve">   buried-IND.</w:t>
      </w:r>
      <w:r w:rsidRPr="009B0FD9">
        <w:rPr>
          <w:rFonts w:ascii="Cambria" w:hAnsi="Cambria"/>
          <w:smallCaps/>
          <w:sz w:val="20"/>
          <w:szCs w:val="24"/>
        </w:rPr>
        <w:t>PRF.3P.PL</w:t>
      </w:r>
    </w:p>
    <w:p w:rsidR="00301AD7" w:rsidRPr="00902A36" w:rsidRDefault="00301AD7" w:rsidP="00902A36">
      <w:pPr>
        <w:spacing w:after="200" w:line="276" w:lineRule="auto"/>
        <w:rPr>
          <w:rFonts w:ascii="Cambria" w:hAnsi="Cambria"/>
          <w:szCs w:val="24"/>
        </w:rPr>
      </w:pPr>
      <w:r w:rsidRPr="009B0FD9">
        <w:rPr>
          <w:rFonts w:ascii="Cambria" w:hAnsi="Cambria"/>
          <w:szCs w:val="24"/>
        </w:rPr>
        <w:tab/>
        <w:t xml:space="preserve">‘The others… buried Icarus near a certain tree.’ (Hyg. </w:t>
      </w:r>
      <w:r w:rsidRPr="009B0FD9">
        <w:rPr>
          <w:rFonts w:ascii="Cambria" w:hAnsi="Cambria"/>
          <w:i/>
          <w:szCs w:val="24"/>
        </w:rPr>
        <w:t>Astr</w:t>
      </w:r>
      <w:r w:rsidRPr="009B0FD9">
        <w:rPr>
          <w:rFonts w:ascii="Cambria" w:hAnsi="Cambria"/>
          <w:szCs w:val="24"/>
        </w:rPr>
        <w:t>. 2. 4. 10)</w:t>
      </w:r>
    </w:p>
    <w:p w:rsidR="00301AD7" w:rsidRPr="00902A36" w:rsidRDefault="00301AD7" w:rsidP="00902A36">
      <w:pPr>
        <w:spacing w:after="0" w:line="276" w:lineRule="auto"/>
        <w:ind w:left="720" w:hanging="720"/>
        <w:rPr>
          <w:rFonts w:ascii="Cambria" w:hAnsi="Cambria"/>
          <w:i/>
          <w:szCs w:val="24"/>
        </w:rPr>
      </w:pPr>
      <w:r>
        <w:rPr>
          <w:rFonts w:ascii="Cambria" w:hAnsi="Cambria"/>
          <w:szCs w:val="24"/>
        </w:rPr>
        <w:t>(8</w:t>
      </w:r>
      <w:r w:rsidRPr="00902A36">
        <w:rPr>
          <w:rFonts w:ascii="Cambria" w:hAnsi="Cambria"/>
          <w:szCs w:val="24"/>
        </w:rPr>
        <w:t>)</w:t>
      </w:r>
      <w:r w:rsidRPr="00902A36">
        <w:rPr>
          <w:rFonts w:ascii="Cambria" w:hAnsi="Cambria"/>
          <w:szCs w:val="24"/>
        </w:rPr>
        <w:tab/>
      </w:r>
      <w:r>
        <w:rPr>
          <w:rFonts w:ascii="Cambria" w:hAnsi="Cambria"/>
          <w:i/>
          <w:szCs w:val="24"/>
        </w:rPr>
        <w:t>P.Postumi</w:t>
      </w:r>
      <w:r w:rsidRPr="00902A36">
        <w:rPr>
          <w:rFonts w:ascii="Cambria" w:hAnsi="Cambria"/>
          <w:i/>
          <w:szCs w:val="24"/>
        </w:rPr>
        <w:t>us</w:t>
      </w:r>
      <w:r>
        <w:rPr>
          <w:rFonts w:ascii="Cambria" w:hAnsi="Cambria"/>
          <w:i/>
          <w:szCs w:val="24"/>
        </w:rPr>
        <w:t xml:space="preserve">   …              nuntiav</w:t>
      </w:r>
      <w:r w:rsidRPr="00902A36">
        <w:rPr>
          <w:rFonts w:ascii="Cambria" w:hAnsi="Cambria"/>
          <w:i/>
          <w:szCs w:val="24"/>
        </w:rPr>
        <w:t xml:space="preserve">it      </w:t>
      </w:r>
      <w:r>
        <w:rPr>
          <w:rFonts w:ascii="Cambria" w:hAnsi="Cambria"/>
          <w:i/>
          <w:szCs w:val="24"/>
        </w:rPr>
        <w:t xml:space="preserve">                      M.Marcellum…              duo vuln</w:t>
      </w:r>
      <w:r w:rsidRPr="00902A36">
        <w:rPr>
          <w:rFonts w:ascii="Cambria" w:hAnsi="Cambria"/>
          <w:i/>
          <w:szCs w:val="24"/>
        </w:rPr>
        <w:t xml:space="preserve">era  </w:t>
      </w:r>
    </w:p>
    <w:p w:rsidR="00301AD7" w:rsidRPr="00902A36" w:rsidRDefault="00301AD7" w:rsidP="00902A36">
      <w:pPr>
        <w:spacing w:after="0" w:line="276" w:lineRule="auto"/>
        <w:ind w:left="720" w:hanging="720"/>
        <w:rPr>
          <w:rFonts w:ascii="Cambria" w:hAnsi="Cambria"/>
          <w:smallCaps/>
          <w:sz w:val="20"/>
          <w:szCs w:val="24"/>
        </w:rPr>
      </w:pPr>
      <w:r w:rsidRPr="00902A36">
        <w:rPr>
          <w:rFonts w:ascii="Cambria" w:hAnsi="Cambria"/>
          <w:szCs w:val="24"/>
        </w:rPr>
        <w:t xml:space="preserve">             </w:t>
      </w:r>
      <w:r w:rsidRPr="00902A36">
        <w:rPr>
          <w:rFonts w:ascii="Cambria" w:hAnsi="Cambria"/>
          <w:sz w:val="20"/>
          <w:szCs w:val="24"/>
        </w:rPr>
        <w:t xml:space="preserve">  P.Postumius-</w:t>
      </w:r>
      <w:r w:rsidRPr="00902A36">
        <w:rPr>
          <w:rFonts w:ascii="Cambria" w:hAnsi="Cambria"/>
          <w:smallCaps/>
          <w:sz w:val="20"/>
          <w:szCs w:val="24"/>
        </w:rPr>
        <w:t>NOM.M.SG</w:t>
      </w:r>
      <w:r w:rsidRPr="00902A36">
        <w:rPr>
          <w:rFonts w:ascii="Cambria" w:hAnsi="Cambria"/>
          <w:sz w:val="20"/>
          <w:szCs w:val="24"/>
        </w:rPr>
        <w:t xml:space="preserve"> told(PRF)-IND.PRF.</w:t>
      </w:r>
      <w:r w:rsidRPr="00902A36">
        <w:rPr>
          <w:rFonts w:ascii="Cambria" w:hAnsi="Cambria"/>
          <w:smallCaps/>
          <w:sz w:val="20"/>
          <w:szCs w:val="24"/>
        </w:rPr>
        <w:t>3P.SG</w:t>
      </w:r>
      <w:r w:rsidRPr="00902A36">
        <w:rPr>
          <w:rFonts w:ascii="Cambria" w:hAnsi="Cambria"/>
          <w:sz w:val="20"/>
          <w:szCs w:val="24"/>
        </w:rPr>
        <w:t xml:space="preserve">   M.Marcellus-</w:t>
      </w:r>
      <w:r w:rsidRPr="00902A36">
        <w:rPr>
          <w:rFonts w:ascii="Cambria" w:hAnsi="Cambria"/>
          <w:smallCaps/>
          <w:sz w:val="20"/>
          <w:szCs w:val="24"/>
        </w:rPr>
        <w:t>ACC.M.SG</w:t>
      </w:r>
      <w:r w:rsidRPr="00902A36">
        <w:rPr>
          <w:rFonts w:ascii="Cambria" w:hAnsi="Cambria"/>
          <w:sz w:val="20"/>
          <w:szCs w:val="24"/>
        </w:rPr>
        <w:t xml:space="preserve">   two  wound-</w:t>
      </w:r>
      <w:r w:rsidRPr="00902A36">
        <w:rPr>
          <w:rFonts w:ascii="Cambria" w:hAnsi="Cambria"/>
          <w:smallCaps/>
          <w:sz w:val="20"/>
          <w:szCs w:val="24"/>
        </w:rPr>
        <w:t>ACC.N.PL</w:t>
      </w:r>
    </w:p>
    <w:p w:rsidR="00301AD7" w:rsidRPr="00902A36" w:rsidRDefault="00301AD7" w:rsidP="00902A36">
      <w:pPr>
        <w:spacing w:after="0" w:line="276" w:lineRule="auto"/>
        <w:ind w:left="720" w:hanging="720"/>
        <w:rPr>
          <w:rFonts w:ascii="Cambria" w:hAnsi="Cambria"/>
          <w:sz w:val="20"/>
          <w:szCs w:val="24"/>
        </w:rPr>
      </w:pPr>
      <w:r>
        <w:rPr>
          <w:rFonts w:ascii="Cambria" w:hAnsi="Cambria"/>
          <w:i/>
          <w:szCs w:val="24"/>
        </w:rPr>
        <w:t xml:space="preserve"> </w:t>
      </w:r>
      <w:r>
        <w:rPr>
          <w:rFonts w:ascii="Cambria" w:hAnsi="Cambria"/>
          <w:i/>
          <w:szCs w:val="24"/>
        </w:rPr>
        <w:tab/>
        <w:t xml:space="preserve">accepisse,            unum </w:t>
      </w:r>
      <w:r>
        <w:rPr>
          <w:rFonts w:ascii="Cambria" w:hAnsi="Cambria"/>
          <w:i/>
          <w:szCs w:val="24"/>
        </w:rPr>
        <w:tab/>
        <w:t>in stomach</w:t>
      </w:r>
      <w:r w:rsidRPr="00902A36">
        <w:rPr>
          <w:rFonts w:ascii="Cambria" w:hAnsi="Cambria"/>
          <w:i/>
          <w:szCs w:val="24"/>
        </w:rPr>
        <w:t>o</w:t>
      </w:r>
      <w:r>
        <w:rPr>
          <w:rFonts w:ascii="Cambria" w:hAnsi="Cambria"/>
          <w:i/>
          <w:szCs w:val="24"/>
        </w:rPr>
        <w:t>,             alterum            in    capit</w:t>
      </w:r>
      <w:r w:rsidRPr="00902A36">
        <w:rPr>
          <w:rFonts w:ascii="Cambria" w:hAnsi="Cambria"/>
          <w:i/>
          <w:szCs w:val="24"/>
        </w:rPr>
        <w:t>e</w:t>
      </w:r>
    </w:p>
    <w:p w:rsidR="00301AD7" w:rsidRPr="00902A36" w:rsidRDefault="00301AD7" w:rsidP="00902A36">
      <w:pPr>
        <w:spacing w:after="0" w:line="276" w:lineRule="auto"/>
        <w:ind w:left="720"/>
        <w:rPr>
          <w:rFonts w:ascii="Cambria" w:hAnsi="Cambria"/>
          <w:szCs w:val="24"/>
        </w:rPr>
      </w:pPr>
      <w:r w:rsidRPr="00902A36">
        <w:rPr>
          <w:rFonts w:ascii="Cambria" w:hAnsi="Cambria"/>
          <w:sz w:val="20"/>
          <w:szCs w:val="24"/>
        </w:rPr>
        <w:t>got(PRF)-</w:t>
      </w:r>
      <w:r w:rsidRPr="00902A36">
        <w:rPr>
          <w:rFonts w:ascii="Cambria" w:hAnsi="Cambria"/>
          <w:smallCaps/>
          <w:sz w:val="20"/>
          <w:szCs w:val="24"/>
        </w:rPr>
        <w:t>INF.PST</w:t>
      </w:r>
      <w:r w:rsidRPr="00902A36">
        <w:rPr>
          <w:rFonts w:ascii="Cambria" w:hAnsi="Cambria"/>
          <w:sz w:val="20"/>
          <w:szCs w:val="24"/>
        </w:rPr>
        <w:t xml:space="preserve"> one-</w:t>
      </w:r>
      <w:r w:rsidRPr="00902A36">
        <w:rPr>
          <w:rFonts w:ascii="Cambria" w:hAnsi="Cambria"/>
          <w:smallCaps/>
          <w:sz w:val="20"/>
          <w:szCs w:val="24"/>
        </w:rPr>
        <w:t>ACC.M.SG</w:t>
      </w:r>
      <w:r w:rsidRPr="00902A36">
        <w:rPr>
          <w:rFonts w:ascii="Cambria" w:hAnsi="Cambria"/>
          <w:szCs w:val="24"/>
        </w:rPr>
        <w:t xml:space="preserve">   </w:t>
      </w:r>
      <w:r w:rsidRPr="00902A36">
        <w:rPr>
          <w:rFonts w:ascii="Cambria" w:hAnsi="Cambria"/>
          <w:sz w:val="20"/>
          <w:szCs w:val="24"/>
        </w:rPr>
        <w:t>in stomach-</w:t>
      </w:r>
      <w:r w:rsidRPr="00902A36">
        <w:rPr>
          <w:rFonts w:ascii="Cambria" w:hAnsi="Cambria"/>
          <w:smallCaps/>
          <w:sz w:val="20"/>
          <w:szCs w:val="24"/>
        </w:rPr>
        <w:t>ABL.M.SG</w:t>
      </w:r>
      <w:r w:rsidRPr="00902A36">
        <w:rPr>
          <w:rFonts w:ascii="Cambria" w:hAnsi="Cambria"/>
          <w:sz w:val="20"/>
          <w:szCs w:val="24"/>
        </w:rPr>
        <w:t xml:space="preserve"> other-</w:t>
      </w:r>
      <w:r w:rsidRPr="00902A36">
        <w:rPr>
          <w:rFonts w:ascii="Cambria" w:hAnsi="Cambria"/>
          <w:smallCaps/>
          <w:sz w:val="20"/>
          <w:szCs w:val="24"/>
        </w:rPr>
        <w:t>ACC.N.SG</w:t>
      </w:r>
      <w:r w:rsidRPr="00902A36">
        <w:rPr>
          <w:rFonts w:ascii="Cambria" w:hAnsi="Cambria"/>
          <w:sz w:val="20"/>
          <w:szCs w:val="24"/>
        </w:rPr>
        <w:t xml:space="preserve"> in     head-</w:t>
      </w:r>
      <w:r w:rsidRPr="00902A36">
        <w:rPr>
          <w:rFonts w:ascii="Cambria" w:hAnsi="Cambria"/>
          <w:smallCaps/>
          <w:sz w:val="20"/>
          <w:szCs w:val="24"/>
        </w:rPr>
        <w:t>ABL.N.SG</w:t>
      </w:r>
    </w:p>
    <w:p w:rsidR="00301AD7" w:rsidRPr="00902A36" w:rsidRDefault="00301AD7" w:rsidP="00902A36">
      <w:pPr>
        <w:spacing w:after="0" w:line="276" w:lineRule="auto"/>
        <w:ind w:left="720" w:hanging="720"/>
        <w:rPr>
          <w:rFonts w:ascii="Cambria" w:hAnsi="Cambria"/>
          <w:szCs w:val="24"/>
        </w:rPr>
      </w:pPr>
      <w:r w:rsidRPr="00902A36">
        <w:rPr>
          <w:rFonts w:ascii="Cambria" w:hAnsi="Cambria"/>
          <w:i/>
          <w:szCs w:val="24"/>
        </w:rPr>
        <w:t xml:space="preserve">               </w:t>
      </w:r>
      <w:r>
        <w:rPr>
          <w:rFonts w:ascii="Cambria" w:hAnsi="Cambria"/>
          <w:b/>
          <w:i/>
          <w:szCs w:val="24"/>
        </w:rPr>
        <w:t>secundum aur</w:t>
      </w:r>
      <w:r w:rsidRPr="00902A36">
        <w:rPr>
          <w:rFonts w:ascii="Cambria" w:hAnsi="Cambria"/>
          <w:b/>
          <w:i/>
          <w:szCs w:val="24"/>
        </w:rPr>
        <w:t>em</w:t>
      </w:r>
      <w:r w:rsidRPr="00902A36">
        <w:rPr>
          <w:rFonts w:ascii="Cambria" w:hAnsi="Cambria"/>
          <w:szCs w:val="24"/>
        </w:rPr>
        <w:t xml:space="preserve">. </w:t>
      </w:r>
    </w:p>
    <w:p w:rsidR="00301AD7" w:rsidRPr="00902A36" w:rsidRDefault="00301AD7" w:rsidP="00902A36">
      <w:pPr>
        <w:spacing w:after="0" w:line="276" w:lineRule="auto"/>
        <w:ind w:left="720" w:hanging="720"/>
        <w:rPr>
          <w:rFonts w:ascii="Cambria" w:hAnsi="Cambria"/>
          <w:sz w:val="20"/>
          <w:szCs w:val="24"/>
        </w:rPr>
      </w:pPr>
      <w:r w:rsidRPr="00902A36">
        <w:rPr>
          <w:rFonts w:ascii="Cambria" w:hAnsi="Cambria"/>
          <w:szCs w:val="24"/>
        </w:rPr>
        <w:t xml:space="preserve">              </w:t>
      </w:r>
      <w:r w:rsidRPr="00902A36">
        <w:rPr>
          <w:rFonts w:ascii="Cambria" w:hAnsi="Cambria"/>
          <w:smallCaps/>
          <w:sz w:val="20"/>
          <w:szCs w:val="24"/>
        </w:rPr>
        <w:t xml:space="preserve">  </w:t>
      </w:r>
      <w:r w:rsidRPr="00902A36">
        <w:rPr>
          <w:rFonts w:ascii="Cambria" w:hAnsi="Cambria"/>
          <w:sz w:val="20"/>
          <w:szCs w:val="24"/>
        </w:rPr>
        <w:t>behind          ear-ACC.F.SG</w:t>
      </w:r>
    </w:p>
    <w:p w:rsidR="00301AD7" w:rsidRPr="009B0FD9" w:rsidRDefault="00301AD7" w:rsidP="00902A36">
      <w:pPr>
        <w:spacing w:after="200" w:line="276" w:lineRule="auto"/>
        <w:ind w:left="720"/>
        <w:rPr>
          <w:rFonts w:ascii="Cambria" w:hAnsi="Cambria"/>
          <w:szCs w:val="24"/>
        </w:rPr>
      </w:pPr>
      <w:r w:rsidRPr="00902A36">
        <w:rPr>
          <w:rFonts w:ascii="Cambria" w:hAnsi="Cambria"/>
          <w:szCs w:val="24"/>
        </w:rPr>
        <w:t xml:space="preserve"> ‘P.Postumius </w:t>
      </w:r>
      <w:r w:rsidRPr="009B0FD9">
        <w:rPr>
          <w:rFonts w:ascii="Cambria" w:hAnsi="Cambria"/>
          <w:szCs w:val="24"/>
        </w:rPr>
        <w:t xml:space="preserve">told that M.Marcellus received two wounds, one in the stomach and the other behind his ear.’ (Cic. </w:t>
      </w:r>
      <w:r w:rsidRPr="009B0FD9">
        <w:rPr>
          <w:rFonts w:ascii="Cambria" w:hAnsi="Cambria"/>
          <w:i/>
          <w:szCs w:val="24"/>
        </w:rPr>
        <w:t>Fam</w:t>
      </w:r>
      <w:r w:rsidRPr="009B0FD9">
        <w:rPr>
          <w:rFonts w:ascii="Cambria" w:hAnsi="Cambria"/>
          <w:szCs w:val="24"/>
        </w:rPr>
        <w:t>.4.12.2)</w:t>
      </w:r>
    </w:p>
    <w:p w:rsidR="00301AD7" w:rsidRPr="00AE376B" w:rsidRDefault="00301AD7" w:rsidP="00902A36">
      <w:pPr>
        <w:spacing w:after="0" w:line="276" w:lineRule="auto"/>
        <w:rPr>
          <w:rFonts w:ascii="Cambria" w:hAnsi="Cambria"/>
          <w:lang w:eastAsia="it-IT"/>
        </w:rPr>
      </w:pPr>
      <w:r w:rsidRPr="009B0FD9">
        <w:rPr>
          <w:rFonts w:ascii="Cambria" w:hAnsi="Cambria"/>
          <w:lang w:eastAsia="it-IT"/>
        </w:rPr>
        <w:t xml:space="preserve"> </w:t>
      </w:r>
      <w:r w:rsidRPr="00AE376B">
        <w:rPr>
          <w:rFonts w:ascii="Cambria" w:hAnsi="Cambria"/>
          <w:lang w:eastAsia="it-IT"/>
        </w:rPr>
        <w:t>(9)</w:t>
      </w:r>
      <w:r w:rsidRPr="00AE376B">
        <w:rPr>
          <w:rFonts w:ascii="Cambria" w:hAnsi="Cambria"/>
          <w:lang w:eastAsia="it-IT"/>
        </w:rPr>
        <w:tab/>
      </w:r>
      <w:r w:rsidRPr="00AE376B">
        <w:rPr>
          <w:rFonts w:ascii="Cambria" w:hAnsi="Cambria"/>
          <w:i/>
          <w:lang w:eastAsia="it-IT"/>
        </w:rPr>
        <w:t xml:space="preserve">Si erunt                         moenia             </w:t>
      </w:r>
      <w:r w:rsidRPr="00AE376B">
        <w:rPr>
          <w:rFonts w:ascii="Cambria" w:hAnsi="Cambria"/>
          <w:b/>
          <w:i/>
          <w:lang w:eastAsia="it-IT"/>
        </w:rPr>
        <w:t>secundum  mare</w:t>
      </w:r>
      <w:r w:rsidRPr="00AE376B">
        <w:rPr>
          <w:rFonts w:ascii="Cambria" w:hAnsi="Cambria"/>
          <w:i/>
          <w:lang w:eastAsia="it-IT"/>
        </w:rPr>
        <w:t xml:space="preserve"> </w:t>
      </w:r>
      <w:r w:rsidRPr="00AE376B">
        <w:rPr>
          <w:rFonts w:ascii="Cambria" w:hAnsi="Cambria"/>
          <w:lang w:eastAsia="it-IT"/>
        </w:rPr>
        <w:t>eqs.</w:t>
      </w:r>
    </w:p>
    <w:p w:rsidR="00301AD7" w:rsidRPr="009B0FD9" w:rsidRDefault="00301AD7" w:rsidP="00902A36">
      <w:pPr>
        <w:spacing w:after="0" w:line="276" w:lineRule="auto"/>
        <w:rPr>
          <w:rFonts w:ascii="Cambria" w:hAnsi="Cambria"/>
          <w:sz w:val="20"/>
          <w:lang w:eastAsia="it-IT"/>
        </w:rPr>
      </w:pPr>
      <w:r w:rsidRPr="00AE376B">
        <w:rPr>
          <w:rFonts w:ascii="Cambria" w:hAnsi="Cambria"/>
          <w:lang w:eastAsia="it-IT"/>
        </w:rPr>
        <w:tab/>
      </w:r>
      <w:r w:rsidRPr="009B0FD9">
        <w:rPr>
          <w:rFonts w:ascii="Cambria" w:hAnsi="Cambria"/>
          <w:sz w:val="20"/>
          <w:lang w:eastAsia="it-IT"/>
        </w:rPr>
        <w:t>If  be.IND.FUT.3P.PL     wall-NOM.N.PL  along              sea-ABL.N.SG</w:t>
      </w:r>
    </w:p>
    <w:p w:rsidR="00301AD7" w:rsidRPr="00902A36" w:rsidRDefault="00301AD7" w:rsidP="00902A36">
      <w:pPr>
        <w:spacing w:after="200" w:line="276" w:lineRule="auto"/>
        <w:rPr>
          <w:rFonts w:ascii="Cambria" w:hAnsi="Cambria"/>
          <w:szCs w:val="24"/>
          <w:lang w:val="en-US" w:eastAsia="it-IT"/>
        </w:rPr>
      </w:pPr>
      <w:r w:rsidRPr="009B0FD9">
        <w:rPr>
          <w:rFonts w:ascii="Cambria" w:hAnsi="Cambria"/>
          <w:szCs w:val="24"/>
          <w:lang w:eastAsia="it-IT"/>
        </w:rPr>
        <w:tab/>
        <w:t xml:space="preserve">‘If there are city walls along the sea…’ </w:t>
      </w:r>
      <w:r w:rsidRPr="009B0FD9">
        <w:rPr>
          <w:rFonts w:ascii="Cambria" w:hAnsi="Cambria"/>
          <w:szCs w:val="24"/>
          <w:lang w:val="en-US" w:eastAsia="it-IT"/>
        </w:rPr>
        <w:t>(Vitr. 1.7. 1)</w:t>
      </w:r>
    </w:p>
    <w:p w:rsidR="00301AD7" w:rsidRPr="00902A36" w:rsidRDefault="00301AD7" w:rsidP="00902A36">
      <w:pPr>
        <w:spacing w:after="200" w:line="276" w:lineRule="auto"/>
        <w:rPr>
          <w:rFonts w:ascii="Cambria" w:hAnsi="Cambria"/>
          <w:sz w:val="24"/>
        </w:rPr>
      </w:pPr>
      <w:r w:rsidRPr="00902A36">
        <w:rPr>
          <w:rFonts w:ascii="Cambria" w:hAnsi="Cambria"/>
          <w:sz w:val="24"/>
        </w:rPr>
        <w:t>Occasionally, there is ambiguity of interpretation, when the referent of the argument is open to interpretation as point-like or elongated</w:t>
      </w:r>
      <w:r w:rsidR="001754C9">
        <w:rPr>
          <w:rFonts w:ascii="Cambria" w:hAnsi="Cambria"/>
          <w:sz w:val="24"/>
        </w:rPr>
        <w:t xml:space="preserve"> (e.g. </w:t>
      </w:r>
      <w:r w:rsidR="001754C9" w:rsidRPr="001754C9">
        <w:rPr>
          <w:rFonts w:ascii="Cambria" w:hAnsi="Cambria"/>
          <w:i/>
          <w:sz w:val="24"/>
        </w:rPr>
        <w:t>behind the wall</w:t>
      </w:r>
      <w:r w:rsidR="001754C9">
        <w:rPr>
          <w:rFonts w:ascii="Cambria" w:hAnsi="Cambria"/>
          <w:sz w:val="24"/>
        </w:rPr>
        <w:t xml:space="preserve"> or </w:t>
      </w:r>
      <w:r w:rsidR="001754C9" w:rsidRPr="001754C9">
        <w:rPr>
          <w:rFonts w:ascii="Cambria" w:hAnsi="Cambria"/>
          <w:i/>
          <w:sz w:val="24"/>
        </w:rPr>
        <w:t>along the wall</w:t>
      </w:r>
      <w:r w:rsidR="001754C9">
        <w:rPr>
          <w:rFonts w:ascii="Cambria" w:hAnsi="Cambria"/>
          <w:sz w:val="24"/>
        </w:rPr>
        <w:t>)</w:t>
      </w:r>
      <w:r w:rsidRPr="00902A36">
        <w:rPr>
          <w:rFonts w:ascii="Cambria" w:hAnsi="Cambria"/>
          <w:sz w:val="24"/>
        </w:rPr>
        <w:t>; or bounded or continuous</w:t>
      </w:r>
      <w:r w:rsidR="001754C9">
        <w:rPr>
          <w:rFonts w:ascii="Cambria" w:hAnsi="Cambria"/>
          <w:sz w:val="24"/>
        </w:rPr>
        <w:t xml:space="preserve"> (e.g. </w:t>
      </w:r>
      <w:r w:rsidR="001754C9" w:rsidRPr="001754C9">
        <w:rPr>
          <w:rFonts w:ascii="Cambria" w:hAnsi="Cambria"/>
          <w:i/>
          <w:sz w:val="24"/>
        </w:rPr>
        <w:t>after the war</w:t>
      </w:r>
      <w:r w:rsidR="001754C9">
        <w:rPr>
          <w:rFonts w:ascii="Cambria" w:hAnsi="Cambria"/>
          <w:sz w:val="24"/>
        </w:rPr>
        <w:t xml:space="preserve"> or </w:t>
      </w:r>
      <w:r w:rsidR="001754C9" w:rsidRPr="001754C9">
        <w:rPr>
          <w:rFonts w:ascii="Cambria" w:hAnsi="Cambria"/>
          <w:i/>
          <w:sz w:val="24"/>
        </w:rPr>
        <w:t>during the war</w:t>
      </w:r>
      <w:r w:rsidR="001754C9">
        <w:rPr>
          <w:rFonts w:ascii="Cambria" w:hAnsi="Cambria"/>
          <w:sz w:val="24"/>
        </w:rPr>
        <w:t>)</w:t>
      </w:r>
      <w:r w:rsidRPr="00902A36">
        <w:rPr>
          <w:rFonts w:ascii="Cambria" w:hAnsi="Cambria"/>
          <w:sz w:val="24"/>
        </w:rPr>
        <w:t xml:space="preserve">. This is usually disambiguated by context. </w:t>
      </w:r>
    </w:p>
    <w:p w:rsidR="00955BC3" w:rsidRPr="00902A36" w:rsidRDefault="00301AD7" w:rsidP="00902A36">
      <w:pPr>
        <w:spacing w:after="200" w:line="276" w:lineRule="auto"/>
        <w:rPr>
          <w:rFonts w:ascii="Cambria" w:hAnsi="Cambria"/>
          <w:sz w:val="24"/>
        </w:rPr>
      </w:pPr>
      <w:r>
        <w:rPr>
          <w:rFonts w:ascii="Cambria" w:hAnsi="Cambria"/>
          <w:sz w:val="24"/>
        </w:rPr>
        <w:t>As evidenced by tables 1 and 2</w:t>
      </w:r>
      <w:r w:rsidRPr="00902A36">
        <w:rPr>
          <w:rFonts w:ascii="Cambria" w:hAnsi="Cambria"/>
          <w:sz w:val="24"/>
        </w:rPr>
        <w:t>, below, both the spatial and temporal meanings are mainly found in Classical Latin.</w:t>
      </w:r>
    </w:p>
    <w:tbl>
      <w:tblPr>
        <w:tblW w:w="8946" w:type="dxa"/>
        <w:tblInd w:w="93" w:type="dxa"/>
        <w:tblLook w:val="00A0" w:firstRow="1" w:lastRow="0" w:firstColumn="1" w:lastColumn="0" w:noHBand="0" w:noVBand="0"/>
      </w:tblPr>
      <w:tblGrid>
        <w:gridCol w:w="960"/>
        <w:gridCol w:w="960"/>
        <w:gridCol w:w="960"/>
        <w:gridCol w:w="826"/>
        <w:gridCol w:w="1094"/>
        <w:gridCol w:w="605"/>
        <w:gridCol w:w="1315"/>
        <w:gridCol w:w="1050"/>
        <w:gridCol w:w="1176"/>
      </w:tblGrid>
      <w:tr w:rsidR="00301AD7" w:rsidRPr="00091725" w:rsidTr="00C076FF">
        <w:trPr>
          <w:trHeight w:val="300"/>
        </w:trPr>
        <w:tc>
          <w:tcPr>
            <w:tcW w:w="96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lang w:eastAsia="en-GB"/>
              </w:rPr>
            </w:pPr>
          </w:p>
        </w:tc>
        <w:tc>
          <w:tcPr>
            <w:tcW w:w="1920" w:type="dxa"/>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lang w:eastAsia="en-GB"/>
              </w:rPr>
            </w:pPr>
            <w:r w:rsidRPr="00902A36">
              <w:rPr>
                <w:rFonts w:ascii="Cambria" w:hAnsi="Cambria"/>
                <w:b/>
                <w:bCs/>
                <w:lang w:eastAsia="en-GB"/>
              </w:rPr>
              <w:t>Classical</w:t>
            </w:r>
          </w:p>
        </w:tc>
        <w:tc>
          <w:tcPr>
            <w:tcW w:w="1920" w:type="dxa"/>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lang w:eastAsia="en-GB"/>
              </w:rPr>
            </w:pPr>
            <w:r w:rsidRPr="00902A36">
              <w:rPr>
                <w:rFonts w:ascii="Cambria" w:hAnsi="Cambria"/>
                <w:b/>
                <w:bCs/>
                <w:lang w:eastAsia="en-GB"/>
              </w:rPr>
              <w:t>Silver</w:t>
            </w:r>
          </w:p>
        </w:tc>
        <w:tc>
          <w:tcPr>
            <w:tcW w:w="1920" w:type="dxa"/>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lang w:eastAsia="en-GB"/>
              </w:rPr>
            </w:pPr>
            <w:r w:rsidRPr="00902A36">
              <w:rPr>
                <w:rFonts w:ascii="Cambria" w:hAnsi="Cambria"/>
                <w:b/>
                <w:bCs/>
                <w:lang w:eastAsia="en-GB"/>
              </w:rPr>
              <w:t>Late</w:t>
            </w:r>
          </w:p>
        </w:tc>
        <w:tc>
          <w:tcPr>
            <w:tcW w:w="2226" w:type="dxa"/>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lang w:eastAsia="en-GB"/>
              </w:rPr>
            </w:pPr>
            <w:r w:rsidRPr="00902A36">
              <w:rPr>
                <w:rFonts w:ascii="Cambria" w:hAnsi="Cambria"/>
                <w:b/>
                <w:bCs/>
                <w:lang w:eastAsia="en-GB"/>
              </w:rPr>
              <w:t>Early Medieval</w:t>
            </w:r>
          </w:p>
        </w:tc>
      </w:tr>
      <w:tr w:rsidR="00301AD7" w:rsidRPr="00091725" w:rsidTr="00C076FF">
        <w:trPr>
          <w:trHeight w:val="300"/>
        </w:trPr>
        <w:tc>
          <w:tcPr>
            <w:tcW w:w="96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lang w:eastAsia="en-GB"/>
              </w:rPr>
            </w:pPr>
          </w:p>
        </w:tc>
        <w:tc>
          <w:tcPr>
            <w:tcW w:w="96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w:t>
            </w:r>
          </w:p>
        </w:tc>
        <w:tc>
          <w:tcPr>
            <w:tcW w:w="82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w:t>
            </w:r>
          </w:p>
        </w:tc>
        <w:tc>
          <w:tcPr>
            <w:tcW w:w="1094"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w:t>
            </w:r>
          </w:p>
        </w:tc>
        <w:tc>
          <w:tcPr>
            <w:tcW w:w="60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w:t>
            </w:r>
          </w:p>
        </w:tc>
        <w:tc>
          <w:tcPr>
            <w:tcW w:w="131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w:t>
            </w:r>
          </w:p>
        </w:tc>
        <w:tc>
          <w:tcPr>
            <w:tcW w:w="1050" w:type="dxa"/>
            <w:tcBorders>
              <w:top w:val="nil"/>
              <w:left w:val="nil"/>
              <w:bottom w:val="single" w:sz="4" w:space="0" w:color="auto"/>
              <w:right w:val="single" w:sz="4" w:space="0" w:color="auto"/>
            </w:tcBorders>
            <w:noWrap/>
            <w:vAlign w:val="bottom"/>
          </w:tcPr>
          <w:p w:rsidR="00301AD7" w:rsidRPr="00902A36" w:rsidRDefault="00B34BC3" w:rsidP="00902A36">
            <w:pPr>
              <w:spacing w:after="0" w:line="240" w:lineRule="auto"/>
              <w:rPr>
                <w:rFonts w:ascii="Cambria" w:hAnsi="Cambria"/>
                <w:lang w:eastAsia="en-GB"/>
              </w:rPr>
            </w:pPr>
            <w:r>
              <w:rPr>
                <w:rFonts w:ascii="Cambria" w:hAnsi="Cambria"/>
                <w:lang w:eastAsia="en-GB"/>
              </w:rPr>
              <w:t>Normed to 250</w:t>
            </w:r>
            <w:r w:rsidR="00301AD7" w:rsidRPr="00902A36">
              <w:rPr>
                <w:rFonts w:ascii="Cambria" w:hAnsi="Cambria"/>
                <w:lang w:eastAsia="en-GB"/>
              </w:rPr>
              <w:t>#</w:t>
            </w:r>
          </w:p>
        </w:tc>
        <w:tc>
          <w:tcPr>
            <w:tcW w:w="117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w:t>
            </w:r>
          </w:p>
        </w:tc>
      </w:tr>
      <w:tr w:rsidR="00301AD7" w:rsidRPr="00091725" w:rsidTr="00C076FF">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lang w:eastAsia="en-GB"/>
              </w:rPr>
            </w:pPr>
            <w:r w:rsidRPr="00902A36">
              <w:rPr>
                <w:rFonts w:ascii="Cambria" w:hAnsi="Cambria"/>
                <w:b/>
                <w:bCs/>
                <w:lang w:eastAsia="en-GB"/>
              </w:rPr>
              <w:t>Space</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65</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26</w:t>
            </w:r>
          </w:p>
        </w:tc>
        <w:tc>
          <w:tcPr>
            <w:tcW w:w="82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5</w:t>
            </w:r>
          </w:p>
        </w:tc>
        <w:tc>
          <w:tcPr>
            <w:tcW w:w="1094"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2</w:t>
            </w:r>
          </w:p>
        </w:tc>
        <w:tc>
          <w:tcPr>
            <w:tcW w:w="60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1</w:t>
            </w:r>
          </w:p>
        </w:tc>
        <w:tc>
          <w:tcPr>
            <w:tcW w:w="131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0.4</w:t>
            </w:r>
          </w:p>
        </w:tc>
        <w:tc>
          <w:tcPr>
            <w:tcW w:w="1050" w:type="dxa"/>
            <w:tcBorders>
              <w:top w:val="nil"/>
              <w:left w:val="nil"/>
              <w:bottom w:val="single" w:sz="4" w:space="0" w:color="auto"/>
              <w:right w:val="single" w:sz="4" w:space="0" w:color="auto"/>
            </w:tcBorders>
            <w:noWrap/>
            <w:vAlign w:val="bottom"/>
          </w:tcPr>
          <w:p w:rsidR="00301AD7" w:rsidRPr="00902A36" w:rsidRDefault="00955BC3" w:rsidP="00902A36">
            <w:pPr>
              <w:spacing w:after="0" w:line="240" w:lineRule="auto"/>
              <w:rPr>
                <w:rFonts w:ascii="Cambria" w:hAnsi="Cambria"/>
                <w:lang w:eastAsia="en-GB"/>
              </w:rPr>
            </w:pPr>
            <w:r>
              <w:rPr>
                <w:rFonts w:ascii="Cambria" w:hAnsi="Cambria"/>
                <w:lang w:eastAsia="en-GB"/>
              </w:rPr>
              <w:t>1</w:t>
            </w:r>
            <w:r w:rsidR="00B34BC3">
              <w:rPr>
                <w:rFonts w:ascii="Cambria" w:hAnsi="Cambria"/>
                <w:lang w:eastAsia="en-GB"/>
              </w:rPr>
              <w:t>.8</w:t>
            </w:r>
            <w:r>
              <w:rPr>
                <w:rStyle w:val="FootnoteReference"/>
                <w:rFonts w:ascii="Cambria" w:hAnsi="Cambria"/>
                <w:lang w:eastAsia="en-GB"/>
              </w:rPr>
              <w:footnoteReference w:id="4"/>
            </w:r>
          </w:p>
        </w:tc>
        <w:tc>
          <w:tcPr>
            <w:tcW w:w="117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lang w:eastAsia="en-GB"/>
              </w:rPr>
            </w:pPr>
            <w:r w:rsidRPr="00902A36">
              <w:rPr>
                <w:rFonts w:ascii="Cambria" w:hAnsi="Cambria"/>
                <w:lang w:eastAsia="en-GB"/>
              </w:rPr>
              <w:t>0</w:t>
            </w:r>
            <w:r w:rsidR="00CC21FB">
              <w:rPr>
                <w:rFonts w:ascii="Cambria" w:hAnsi="Cambria"/>
                <w:lang w:eastAsia="en-GB"/>
              </w:rPr>
              <w:t>.</w:t>
            </w:r>
            <w:r w:rsidR="00FA6998">
              <w:rPr>
                <w:rFonts w:ascii="Cambria" w:hAnsi="Cambria"/>
                <w:lang w:eastAsia="en-GB"/>
              </w:rPr>
              <w:t>7</w:t>
            </w:r>
          </w:p>
        </w:tc>
      </w:tr>
    </w:tbl>
    <w:p w:rsidR="00301AD7" w:rsidRPr="00AE376B" w:rsidRDefault="00301AD7" w:rsidP="00AE376B">
      <w:pPr>
        <w:spacing w:after="200" w:line="276" w:lineRule="auto"/>
        <w:rPr>
          <w:rFonts w:ascii="Cambria" w:hAnsi="Cambria"/>
        </w:rPr>
      </w:pPr>
      <w:r>
        <w:rPr>
          <w:rFonts w:ascii="Cambria" w:hAnsi="Cambria"/>
          <w:b/>
          <w:sz w:val="20"/>
          <w:szCs w:val="20"/>
        </w:rPr>
        <w:t>Table 1</w:t>
      </w:r>
      <w:r w:rsidRPr="00902A36">
        <w:rPr>
          <w:rFonts w:ascii="Cambria" w:hAnsi="Cambria"/>
          <w:b/>
          <w:sz w:val="20"/>
          <w:szCs w:val="20"/>
        </w:rPr>
        <w:t>.</w:t>
      </w:r>
      <w:r w:rsidRPr="00902A36">
        <w:rPr>
          <w:rFonts w:ascii="Cambria" w:hAnsi="Cambria"/>
          <w:sz w:val="20"/>
          <w:szCs w:val="20"/>
        </w:rPr>
        <w:t xml:space="preserve"> Frequency of </w:t>
      </w:r>
      <w:r w:rsidRPr="00902A36">
        <w:rPr>
          <w:rFonts w:ascii="Cambria" w:hAnsi="Cambria"/>
          <w:i/>
          <w:sz w:val="20"/>
          <w:szCs w:val="20"/>
        </w:rPr>
        <w:t>secundum</w:t>
      </w:r>
      <w:r w:rsidRPr="00902A36">
        <w:rPr>
          <w:rFonts w:ascii="Cambria" w:hAnsi="Cambria"/>
          <w:sz w:val="20"/>
          <w:szCs w:val="20"/>
        </w:rPr>
        <w:t xml:space="preserve"> NP with spatial meaning.</w:t>
      </w:r>
      <w:r w:rsidRPr="00902A36">
        <w:rPr>
          <w:rFonts w:ascii="Cambria" w:hAnsi="Cambria"/>
        </w:rPr>
        <w:t xml:space="preserve"> </w:t>
      </w:r>
    </w:p>
    <w:tbl>
      <w:tblPr>
        <w:tblW w:w="5000" w:type="pct"/>
        <w:tblLook w:val="00A0" w:firstRow="1" w:lastRow="0" w:firstColumn="1" w:lastColumn="0" w:noHBand="0" w:noVBand="0"/>
      </w:tblPr>
      <w:tblGrid>
        <w:gridCol w:w="1268"/>
        <w:gridCol w:w="908"/>
        <w:gridCol w:w="908"/>
        <w:gridCol w:w="572"/>
        <w:gridCol w:w="1243"/>
        <w:gridCol w:w="572"/>
        <w:gridCol w:w="1243"/>
        <w:gridCol w:w="992"/>
        <w:gridCol w:w="1315"/>
      </w:tblGrid>
      <w:tr w:rsidR="00301AD7" w:rsidRPr="00091725" w:rsidTr="00C076FF">
        <w:trPr>
          <w:trHeight w:val="300"/>
        </w:trPr>
        <w:tc>
          <w:tcPr>
            <w:tcW w:w="702"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1006" w:type="pct"/>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Classical</w:t>
            </w:r>
          </w:p>
        </w:tc>
        <w:tc>
          <w:tcPr>
            <w:tcW w:w="1006"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Silver</w:t>
            </w:r>
          </w:p>
        </w:tc>
        <w:tc>
          <w:tcPr>
            <w:tcW w:w="1006"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Late</w:t>
            </w:r>
          </w:p>
        </w:tc>
        <w:tc>
          <w:tcPr>
            <w:tcW w:w="1279"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Early Medieval</w:t>
            </w:r>
          </w:p>
        </w:tc>
      </w:tr>
      <w:tr w:rsidR="00301AD7" w:rsidRPr="00091725" w:rsidTr="00C076FF">
        <w:trPr>
          <w:trHeight w:val="300"/>
        </w:trPr>
        <w:tc>
          <w:tcPr>
            <w:tcW w:w="702"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503" w:type="pct"/>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50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1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68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1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68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550"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72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r>
      <w:tr w:rsidR="00301AD7" w:rsidRPr="00091725" w:rsidTr="00C076FF">
        <w:trPr>
          <w:trHeight w:val="300"/>
        </w:trPr>
        <w:tc>
          <w:tcPr>
            <w:tcW w:w="702"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Time</w:t>
            </w:r>
          </w:p>
        </w:tc>
        <w:tc>
          <w:tcPr>
            <w:tcW w:w="50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50</w:t>
            </w:r>
          </w:p>
        </w:tc>
        <w:tc>
          <w:tcPr>
            <w:tcW w:w="50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20</w:t>
            </w:r>
          </w:p>
        </w:tc>
        <w:tc>
          <w:tcPr>
            <w:tcW w:w="31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2</w:t>
            </w:r>
          </w:p>
        </w:tc>
        <w:tc>
          <w:tcPr>
            <w:tcW w:w="68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0.8</w:t>
            </w:r>
          </w:p>
        </w:tc>
        <w:tc>
          <w:tcPr>
            <w:tcW w:w="31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1</w:t>
            </w:r>
          </w:p>
        </w:tc>
        <w:tc>
          <w:tcPr>
            <w:tcW w:w="68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0.4</w:t>
            </w:r>
          </w:p>
        </w:tc>
        <w:tc>
          <w:tcPr>
            <w:tcW w:w="550"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72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r>
    </w:tbl>
    <w:p w:rsidR="00301AD7" w:rsidRPr="00902A36" w:rsidRDefault="00301AD7" w:rsidP="00902A36">
      <w:pPr>
        <w:spacing w:after="200" w:line="276" w:lineRule="auto"/>
        <w:rPr>
          <w:rFonts w:ascii="Cambria" w:hAnsi="Cambria"/>
          <w:sz w:val="20"/>
          <w:szCs w:val="20"/>
          <w:highlight w:val="yellow"/>
        </w:rPr>
      </w:pPr>
      <w:r>
        <w:rPr>
          <w:rFonts w:ascii="Cambria" w:hAnsi="Cambria"/>
          <w:b/>
          <w:sz w:val="20"/>
          <w:szCs w:val="20"/>
        </w:rPr>
        <w:t>Table 2</w:t>
      </w:r>
      <w:r w:rsidRPr="00902A36">
        <w:rPr>
          <w:rFonts w:ascii="Cambria" w:hAnsi="Cambria"/>
          <w:b/>
          <w:sz w:val="20"/>
          <w:szCs w:val="20"/>
        </w:rPr>
        <w:t>.</w:t>
      </w:r>
      <w:r w:rsidRPr="00902A36">
        <w:rPr>
          <w:rFonts w:ascii="Cambria" w:hAnsi="Cambria"/>
          <w:sz w:val="20"/>
          <w:szCs w:val="20"/>
        </w:rPr>
        <w:t xml:space="preserve"> Frequency of </w:t>
      </w:r>
      <w:r w:rsidRPr="00902A36">
        <w:rPr>
          <w:rFonts w:ascii="Cambria" w:hAnsi="Cambria"/>
          <w:i/>
          <w:sz w:val="20"/>
          <w:szCs w:val="20"/>
        </w:rPr>
        <w:t>secundum</w:t>
      </w:r>
      <w:r w:rsidRPr="00902A36">
        <w:rPr>
          <w:rFonts w:ascii="Cambria" w:hAnsi="Cambria"/>
          <w:sz w:val="20"/>
          <w:szCs w:val="20"/>
        </w:rPr>
        <w:t xml:space="preserve"> NP with spatial meaning.</w:t>
      </w:r>
    </w:p>
    <w:p w:rsidR="00301AD7" w:rsidRPr="00902A36" w:rsidRDefault="00301AD7" w:rsidP="00902A36">
      <w:pPr>
        <w:spacing w:after="200" w:line="276" w:lineRule="auto"/>
        <w:rPr>
          <w:rFonts w:ascii="Cambria" w:hAnsi="Cambria"/>
          <w:sz w:val="24"/>
        </w:rPr>
      </w:pPr>
      <w:r w:rsidRPr="00902A36">
        <w:rPr>
          <w:rFonts w:ascii="Cambria" w:hAnsi="Cambria"/>
          <w:sz w:val="24"/>
        </w:rPr>
        <w:t>Within the space domain, the most frequent meaning is ‘along’, whereas in the time domain</w:t>
      </w:r>
      <w:r w:rsidRPr="00902A36">
        <w:rPr>
          <w:rFonts w:ascii="Cambria" w:hAnsi="Cambria"/>
        </w:rPr>
        <w:t xml:space="preserve"> ‘</w:t>
      </w:r>
      <w:r w:rsidRPr="00902A36">
        <w:rPr>
          <w:rFonts w:ascii="Cambria" w:hAnsi="Cambria"/>
          <w:sz w:val="24"/>
        </w:rPr>
        <w:t xml:space="preserve">after’ is more frequent than ‘during’. In the spatial domain, the use of </w:t>
      </w:r>
      <w:r w:rsidRPr="00902A36">
        <w:rPr>
          <w:rFonts w:ascii="Cambria" w:hAnsi="Cambria"/>
          <w:i/>
          <w:sz w:val="24"/>
        </w:rPr>
        <w:t>secundum</w:t>
      </w:r>
      <w:r w:rsidRPr="00902A36">
        <w:rPr>
          <w:rFonts w:ascii="Cambria" w:hAnsi="Cambria"/>
          <w:sz w:val="24"/>
        </w:rPr>
        <w:t xml:space="preserve"> in static contexts outweighs its use in dynamic contexts (57/65, 87</w:t>
      </w:r>
      <w:r w:rsidR="00FA6998">
        <w:rPr>
          <w:rFonts w:ascii="Cambria" w:hAnsi="Cambria"/>
          <w:sz w:val="24"/>
        </w:rPr>
        <w:t>.7</w:t>
      </w:r>
      <w:r w:rsidRPr="00902A36">
        <w:rPr>
          <w:rFonts w:ascii="Cambria" w:hAnsi="Cambria"/>
          <w:sz w:val="24"/>
        </w:rPr>
        <w:t>% versus 8/65, 12</w:t>
      </w:r>
      <w:r w:rsidR="00FA6998">
        <w:rPr>
          <w:rFonts w:ascii="Cambria" w:hAnsi="Cambria"/>
          <w:sz w:val="24"/>
        </w:rPr>
        <w:t>.3</w:t>
      </w:r>
      <w:r w:rsidRPr="00902A36">
        <w:rPr>
          <w:rFonts w:ascii="Cambria" w:hAnsi="Cambria"/>
          <w:sz w:val="24"/>
        </w:rPr>
        <w:t xml:space="preserve">%), which suggests that spatial </w:t>
      </w:r>
      <w:r w:rsidRPr="00F06CF1">
        <w:rPr>
          <w:rFonts w:ascii="Cambria" w:hAnsi="Cambria"/>
          <w:i/>
          <w:sz w:val="24"/>
        </w:rPr>
        <w:t>secundum</w:t>
      </w:r>
      <w:r w:rsidRPr="00902A36">
        <w:rPr>
          <w:rFonts w:ascii="Cambria" w:hAnsi="Cambria"/>
          <w:sz w:val="24"/>
        </w:rPr>
        <w:t xml:space="preserve"> has distanced itself semantically from the original sense of the verb </w:t>
      </w:r>
      <w:r w:rsidRPr="00902A36">
        <w:rPr>
          <w:rFonts w:ascii="Cambria" w:hAnsi="Cambria"/>
          <w:i/>
          <w:sz w:val="24"/>
        </w:rPr>
        <w:t>sequor</w:t>
      </w:r>
      <w:r w:rsidRPr="00902A36">
        <w:rPr>
          <w:rFonts w:ascii="Cambria" w:hAnsi="Cambria"/>
          <w:sz w:val="24"/>
        </w:rPr>
        <w:t xml:space="preserve"> ‘follow’</w:t>
      </w:r>
      <w:r>
        <w:rPr>
          <w:rFonts w:ascii="Cambria" w:hAnsi="Cambria"/>
          <w:sz w:val="24"/>
        </w:rPr>
        <w:t>,</w:t>
      </w:r>
      <w:r w:rsidRPr="00902A36">
        <w:rPr>
          <w:rFonts w:ascii="Cambria" w:hAnsi="Cambria"/>
          <w:sz w:val="24"/>
        </w:rPr>
        <w:t xml:space="preserve"> from which it derives, which is dynamic in nature. </w:t>
      </w:r>
    </w:p>
    <w:tbl>
      <w:tblPr>
        <w:tblW w:w="3260" w:type="dxa"/>
        <w:tblInd w:w="93" w:type="dxa"/>
        <w:tblLook w:val="00A0" w:firstRow="1" w:lastRow="0" w:firstColumn="1" w:lastColumn="0" w:noHBand="0" w:noVBand="0"/>
      </w:tblPr>
      <w:tblGrid>
        <w:gridCol w:w="1356"/>
        <w:gridCol w:w="960"/>
        <w:gridCol w:w="960"/>
      </w:tblGrid>
      <w:tr w:rsidR="00301AD7" w:rsidRPr="00091725" w:rsidTr="00C076FF">
        <w:trPr>
          <w:trHeight w:val="300"/>
        </w:trPr>
        <w:tc>
          <w:tcPr>
            <w:tcW w:w="1340" w:type="dxa"/>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sz w:val="20"/>
                <w:lang w:eastAsia="en-GB"/>
              </w:rPr>
            </w:pPr>
            <w:r w:rsidRPr="00902A36">
              <w:rPr>
                <w:rFonts w:ascii="Cambria" w:hAnsi="Cambria"/>
                <w:b/>
                <w:sz w:val="20"/>
                <w:lang w:eastAsia="en-GB"/>
              </w:rPr>
              <w:t>Classical Latin</w:t>
            </w:r>
          </w:p>
        </w:tc>
        <w:tc>
          <w:tcPr>
            <w:tcW w:w="96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96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r>
      <w:tr w:rsidR="00301AD7" w:rsidRPr="00091725" w:rsidTr="00C076FF">
        <w:trPr>
          <w:trHeight w:val="300"/>
        </w:trPr>
        <w:tc>
          <w:tcPr>
            <w:tcW w:w="134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Space</w:t>
            </w:r>
          </w:p>
        </w:tc>
        <w:tc>
          <w:tcPr>
            <w:tcW w:w="960" w:type="dxa"/>
            <w:tcBorders>
              <w:top w:val="single" w:sz="4" w:space="0" w:color="auto"/>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w:t>
            </w:r>
          </w:p>
        </w:tc>
        <w:tc>
          <w:tcPr>
            <w:tcW w:w="960" w:type="dxa"/>
            <w:tcBorders>
              <w:top w:val="single" w:sz="4" w:space="0" w:color="auto"/>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w:t>
            </w:r>
          </w:p>
        </w:tc>
      </w:tr>
      <w:tr w:rsidR="00301AD7" w:rsidRPr="00091725" w:rsidTr="00C076FF">
        <w:trPr>
          <w:trHeight w:val="300"/>
        </w:trPr>
        <w:tc>
          <w:tcPr>
            <w:tcW w:w="134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After/Behind</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5</w:t>
            </w:r>
          </w:p>
        </w:tc>
        <w:tc>
          <w:tcPr>
            <w:tcW w:w="960" w:type="dxa"/>
            <w:tcBorders>
              <w:top w:val="nil"/>
              <w:left w:val="nil"/>
              <w:bottom w:val="single" w:sz="4" w:space="0" w:color="auto"/>
              <w:right w:val="single" w:sz="4" w:space="0" w:color="auto"/>
            </w:tcBorders>
            <w:noWrap/>
            <w:vAlign w:val="bottom"/>
          </w:tcPr>
          <w:p w:rsidR="00301AD7" w:rsidRPr="00902A36" w:rsidRDefault="00FA6998" w:rsidP="00902A36">
            <w:pPr>
              <w:spacing w:after="0" w:line="240" w:lineRule="auto"/>
              <w:rPr>
                <w:rFonts w:ascii="Cambria" w:hAnsi="Cambria"/>
                <w:sz w:val="20"/>
                <w:lang w:eastAsia="en-GB"/>
              </w:rPr>
            </w:pPr>
            <w:r>
              <w:rPr>
                <w:rFonts w:ascii="Cambria" w:hAnsi="Cambria"/>
                <w:sz w:val="20"/>
                <w:lang w:eastAsia="en-GB"/>
              </w:rPr>
              <w:t>7.7</w:t>
            </w:r>
          </w:p>
        </w:tc>
      </w:tr>
      <w:tr w:rsidR="00301AD7" w:rsidRPr="00091725" w:rsidTr="00C076FF">
        <w:trPr>
          <w:trHeight w:val="300"/>
        </w:trPr>
        <w:tc>
          <w:tcPr>
            <w:tcW w:w="134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Along</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38</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58</w:t>
            </w:r>
            <w:r w:rsidR="00FA6998">
              <w:rPr>
                <w:rFonts w:ascii="Cambria" w:hAnsi="Cambria"/>
                <w:sz w:val="20"/>
                <w:lang w:eastAsia="en-GB"/>
              </w:rPr>
              <w:t>.5</w:t>
            </w:r>
          </w:p>
        </w:tc>
      </w:tr>
      <w:tr w:rsidR="00301AD7" w:rsidRPr="00091725" w:rsidTr="00C076FF">
        <w:trPr>
          <w:trHeight w:val="300"/>
        </w:trPr>
        <w:tc>
          <w:tcPr>
            <w:tcW w:w="134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Near</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22</w:t>
            </w:r>
          </w:p>
        </w:tc>
        <w:tc>
          <w:tcPr>
            <w:tcW w:w="960" w:type="dxa"/>
            <w:tcBorders>
              <w:top w:val="nil"/>
              <w:left w:val="nil"/>
              <w:bottom w:val="single" w:sz="4" w:space="0" w:color="auto"/>
              <w:right w:val="single" w:sz="4" w:space="0" w:color="auto"/>
            </w:tcBorders>
            <w:noWrap/>
            <w:vAlign w:val="bottom"/>
          </w:tcPr>
          <w:p w:rsidR="00301AD7" w:rsidRPr="00902A36" w:rsidRDefault="00FA6998" w:rsidP="00902A36">
            <w:pPr>
              <w:spacing w:after="0" w:line="240" w:lineRule="auto"/>
              <w:rPr>
                <w:rFonts w:ascii="Cambria" w:hAnsi="Cambria"/>
                <w:sz w:val="20"/>
                <w:lang w:eastAsia="en-GB"/>
              </w:rPr>
            </w:pPr>
            <w:r>
              <w:rPr>
                <w:rFonts w:ascii="Cambria" w:hAnsi="Cambria"/>
                <w:sz w:val="20"/>
                <w:lang w:eastAsia="en-GB"/>
              </w:rPr>
              <w:t xml:space="preserve"> 33.8</w:t>
            </w:r>
          </w:p>
        </w:tc>
      </w:tr>
      <w:tr w:rsidR="00301AD7" w:rsidRPr="00091725" w:rsidTr="00C076FF">
        <w:trPr>
          <w:trHeight w:val="300"/>
        </w:trPr>
        <w:tc>
          <w:tcPr>
            <w:tcW w:w="134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Total</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65</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100</w:t>
            </w:r>
          </w:p>
        </w:tc>
      </w:tr>
    </w:tbl>
    <w:p w:rsidR="00301AD7" w:rsidRPr="00902A36" w:rsidRDefault="00301AD7" w:rsidP="00902A36">
      <w:pPr>
        <w:spacing w:after="200" w:line="276" w:lineRule="auto"/>
        <w:rPr>
          <w:rFonts w:ascii="Cambria" w:hAnsi="Cambria"/>
          <w:sz w:val="20"/>
          <w:szCs w:val="20"/>
        </w:rPr>
      </w:pPr>
      <w:r w:rsidRPr="00902A36">
        <w:rPr>
          <w:rFonts w:ascii="Cambria" w:hAnsi="Cambria"/>
          <w:b/>
          <w:sz w:val="20"/>
          <w:szCs w:val="20"/>
        </w:rPr>
        <w:t>Table 3.</w:t>
      </w:r>
      <w:r w:rsidRPr="00902A36">
        <w:rPr>
          <w:rFonts w:ascii="Cambria" w:hAnsi="Cambria"/>
          <w:sz w:val="20"/>
          <w:szCs w:val="20"/>
        </w:rPr>
        <w:t xml:space="preserve"> Frequency of the spatial sub-meanings of </w:t>
      </w:r>
      <w:r w:rsidRPr="00902A36">
        <w:rPr>
          <w:rFonts w:ascii="Cambria" w:hAnsi="Cambria"/>
          <w:i/>
          <w:sz w:val="20"/>
          <w:szCs w:val="20"/>
        </w:rPr>
        <w:t>secundum</w:t>
      </w:r>
      <w:r w:rsidRPr="00902A36">
        <w:rPr>
          <w:rFonts w:ascii="Cambria" w:hAnsi="Cambria"/>
          <w:sz w:val="20"/>
          <w:szCs w:val="20"/>
        </w:rPr>
        <w:t xml:space="preserve"> NP.</w:t>
      </w:r>
    </w:p>
    <w:tbl>
      <w:tblPr>
        <w:tblW w:w="3260" w:type="dxa"/>
        <w:tblInd w:w="93" w:type="dxa"/>
        <w:tblLook w:val="00A0" w:firstRow="1" w:lastRow="0" w:firstColumn="1" w:lastColumn="0" w:noHBand="0" w:noVBand="0"/>
      </w:tblPr>
      <w:tblGrid>
        <w:gridCol w:w="1340"/>
        <w:gridCol w:w="960"/>
        <w:gridCol w:w="960"/>
      </w:tblGrid>
      <w:tr w:rsidR="00301AD7" w:rsidRPr="00091725" w:rsidTr="00C076FF">
        <w:trPr>
          <w:trHeight w:val="300"/>
        </w:trPr>
        <w:tc>
          <w:tcPr>
            <w:tcW w:w="1340" w:type="dxa"/>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sz w:val="20"/>
                <w:lang w:eastAsia="en-GB"/>
              </w:rPr>
            </w:pPr>
            <w:r w:rsidRPr="00902A36">
              <w:rPr>
                <w:rFonts w:ascii="Cambria" w:hAnsi="Cambria"/>
                <w:b/>
                <w:sz w:val="20"/>
                <w:lang w:eastAsia="en-GB"/>
              </w:rPr>
              <w:t>Classical Latin</w:t>
            </w:r>
          </w:p>
        </w:tc>
        <w:tc>
          <w:tcPr>
            <w:tcW w:w="96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b/>
                <w:sz w:val="20"/>
                <w:lang w:eastAsia="en-GB"/>
              </w:rPr>
            </w:pPr>
          </w:p>
        </w:tc>
        <w:tc>
          <w:tcPr>
            <w:tcW w:w="96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r>
      <w:tr w:rsidR="00301AD7" w:rsidRPr="00091725" w:rsidTr="00C076FF">
        <w:trPr>
          <w:trHeight w:val="300"/>
        </w:trPr>
        <w:tc>
          <w:tcPr>
            <w:tcW w:w="134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Time</w:t>
            </w:r>
          </w:p>
        </w:tc>
        <w:tc>
          <w:tcPr>
            <w:tcW w:w="960" w:type="dxa"/>
            <w:tcBorders>
              <w:top w:val="single" w:sz="4" w:space="0" w:color="auto"/>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w:t>
            </w:r>
          </w:p>
        </w:tc>
        <w:tc>
          <w:tcPr>
            <w:tcW w:w="960" w:type="dxa"/>
            <w:tcBorders>
              <w:top w:val="single" w:sz="4" w:space="0" w:color="auto"/>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w:t>
            </w:r>
          </w:p>
        </w:tc>
      </w:tr>
      <w:tr w:rsidR="00301AD7" w:rsidRPr="00091725" w:rsidTr="00C076FF">
        <w:trPr>
          <w:trHeight w:val="300"/>
        </w:trPr>
        <w:tc>
          <w:tcPr>
            <w:tcW w:w="134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After</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44</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88</w:t>
            </w:r>
          </w:p>
        </w:tc>
      </w:tr>
      <w:tr w:rsidR="00301AD7" w:rsidRPr="00091725" w:rsidTr="00C076FF">
        <w:trPr>
          <w:trHeight w:val="300"/>
        </w:trPr>
        <w:tc>
          <w:tcPr>
            <w:tcW w:w="134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During</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6*</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12</w:t>
            </w:r>
          </w:p>
        </w:tc>
      </w:tr>
      <w:tr w:rsidR="00301AD7" w:rsidRPr="00091725" w:rsidTr="00C076FF">
        <w:trPr>
          <w:trHeight w:val="300"/>
        </w:trPr>
        <w:tc>
          <w:tcPr>
            <w:tcW w:w="134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Total</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50</w:t>
            </w:r>
          </w:p>
        </w:tc>
        <w:tc>
          <w:tcPr>
            <w:tcW w:w="960"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100</w:t>
            </w:r>
          </w:p>
        </w:tc>
      </w:tr>
    </w:tbl>
    <w:p w:rsidR="00301AD7" w:rsidRDefault="00301AD7" w:rsidP="00B9376B">
      <w:pPr>
        <w:spacing w:after="0" w:line="240" w:lineRule="auto"/>
        <w:rPr>
          <w:rFonts w:ascii="Cambria" w:hAnsi="Cambria"/>
          <w:sz w:val="24"/>
          <w:highlight w:val="yellow"/>
        </w:rPr>
      </w:pPr>
      <w:r>
        <w:rPr>
          <w:rFonts w:ascii="Cambria" w:hAnsi="Cambria"/>
          <w:b/>
          <w:sz w:val="20"/>
          <w:szCs w:val="20"/>
        </w:rPr>
        <w:t>Table 4</w:t>
      </w:r>
      <w:r w:rsidRPr="00902A36">
        <w:rPr>
          <w:rFonts w:ascii="Cambria" w:hAnsi="Cambria"/>
          <w:b/>
          <w:sz w:val="20"/>
          <w:szCs w:val="20"/>
        </w:rPr>
        <w:t>.</w:t>
      </w:r>
      <w:r w:rsidRPr="00902A36">
        <w:rPr>
          <w:rFonts w:ascii="Cambria" w:hAnsi="Cambria"/>
          <w:sz w:val="20"/>
          <w:szCs w:val="20"/>
        </w:rPr>
        <w:t xml:space="preserve"> Frequency of the temporal sub-meanings of </w:t>
      </w:r>
      <w:r w:rsidRPr="00902A36">
        <w:rPr>
          <w:rFonts w:ascii="Cambria" w:hAnsi="Cambria"/>
          <w:i/>
          <w:sz w:val="20"/>
          <w:szCs w:val="20"/>
        </w:rPr>
        <w:t>secundum</w:t>
      </w:r>
      <w:r w:rsidRPr="00902A36">
        <w:rPr>
          <w:rFonts w:ascii="Cambria" w:hAnsi="Cambria"/>
          <w:sz w:val="20"/>
          <w:szCs w:val="20"/>
        </w:rPr>
        <w:t xml:space="preserve"> NP. *The meaning ‘during’ is only found in the idiomatic expression </w:t>
      </w:r>
      <w:r w:rsidRPr="00902A36">
        <w:rPr>
          <w:rFonts w:ascii="Cambria" w:hAnsi="Cambria"/>
          <w:i/>
          <w:sz w:val="20"/>
          <w:szCs w:val="20"/>
        </w:rPr>
        <w:t>secundum quietem</w:t>
      </w:r>
      <w:r w:rsidRPr="00902A36">
        <w:rPr>
          <w:rFonts w:ascii="Cambria" w:hAnsi="Cambria"/>
          <w:sz w:val="20"/>
          <w:szCs w:val="20"/>
        </w:rPr>
        <w:t xml:space="preserve"> ‘during sleep/in a dream’</w:t>
      </w:r>
      <w:r w:rsidRPr="00902A36">
        <w:rPr>
          <w:rFonts w:ascii="Cambria" w:hAnsi="Cambria"/>
          <w:sz w:val="24"/>
        </w:rPr>
        <w:t>.</w:t>
      </w:r>
    </w:p>
    <w:p w:rsidR="00301AD7" w:rsidRPr="00E74A76" w:rsidRDefault="00301AD7" w:rsidP="00902A36">
      <w:pPr>
        <w:spacing w:line="276" w:lineRule="auto"/>
        <w:rPr>
          <w:rFonts w:ascii="Cambria" w:hAnsi="Cambria"/>
          <w:b/>
          <w:sz w:val="28"/>
          <w:szCs w:val="24"/>
        </w:rPr>
      </w:pPr>
      <w:r w:rsidRPr="00E74A76">
        <w:rPr>
          <w:rFonts w:ascii="Cambria" w:hAnsi="Cambria"/>
          <w:b/>
          <w:sz w:val="28"/>
          <w:szCs w:val="24"/>
        </w:rPr>
        <w:t>4. The domain of logical relations</w:t>
      </w:r>
    </w:p>
    <w:p w:rsidR="00301AD7" w:rsidRPr="00E74A76" w:rsidRDefault="00301AD7" w:rsidP="00902A36">
      <w:pPr>
        <w:spacing w:line="276" w:lineRule="auto"/>
        <w:rPr>
          <w:rFonts w:ascii="Cambria" w:hAnsi="Cambria"/>
          <w:b/>
          <w:sz w:val="28"/>
          <w:szCs w:val="24"/>
        </w:rPr>
      </w:pPr>
      <w:r w:rsidRPr="00E74A76">
        <w:rPr>
          <w:rFonts w:ascii="Cambria" w:hAnsi="Cambria"/>
          <w:sz w:val="24"/>
          <w:szCs w:val="24"/>
        </w:rPr>
        <w:t xml:space="preserve">By the </w:t>
      </w:r>
      <w:r w:rsidR="001754C9">
        <w:rPr>
          <w:rFonts w:ascii="Cambria" w:hAnsi="Cambria"/>
          <w:sz w:val="24"/>
          <w:szCs w:val="24"/>
        </w:rPr>
        <w:t xml:space="preserve">label </w:t>
      </w:r>
      <w:r w:rsidRPr="00E74A76">
        <w:rPr>
          <w:rFonts w:ascii="Cambria" w:hAnsi="Cambria"/>
          <w:sz w:val="24"/>
          <w:szCs w:val="24"/>
        </w:rPr>
        <w:t xml:space="preserve">‘logical relationships’ I refer to those relations between entities that are construed by the conceptualiser outside the space and time domain. Examples are the </w:t>
      </w:r>
      <w:r w:rsidRPr="00E74A76">
        <w:rPr>
          <w:rFonts w:ascii="Cambria" w:hAnsi="Cambria"/>
          <w:sz w:val="24"/>
          <w:szCs w:val="24"/>
        </w:rPr>
        <w:lastRenderedPageBreak/>
        <w:t xml:space="preserve">causal (or reason-result) relationship, the conditional relationship, the confomity/compliance relationships, the dependency relationship, the comparison relationship. </w:t>
      </w:r>
    </w:p>
    <w:p w:rsidR="00301AD7" w:rsidRPr="00E74A76" w:rsidRDefault="00301AD7" w:rsidP="00902A36">
      <w:pPr>
        <w:spacing w:line="276" w:lineRule="auto"/>
        <w:rPr>
          <w:rFonts w:ascii="Cambria" w:hAnsi="Cambria"/>
          <w:b/>
          <w:sz w:val="24"/>
          <w:szCs w:val="24"/>
        </w:rPr>
      </w:pPr>
      <w:r w:rsidRPr="00E74A76">
        <w:rPr>
          <w:rFonts w:ascii="Cambria" w:hAnsi="Cambria"/>
          <w:b/>
          <w:sz w:val="24"/>
          <w:szCs w:val="24"/>
        </w:rPr>
        <w:t>4.1 Extensions of spatial meanings</w:t>
      </w:r>
    </w:p>
    <w:p w:rsidR="00301AD7" w:rsidRPr="00E74A76" w:rsidRDefault="00301AD7" w:rsidP="00902A36">
      <w:pPr>
        <w:spacing w:line="276" w:lineRule="auto"/>
        <w:rPr>
          <w:rFonts w:ascii="Cambria" w:hAnsi="Cambria"/>
          <w:sz w:val="24"/>
          <w:szCs w:val="24"/>
        </w:rPr>
      </w:pPr>
      <w:r w:rsidRPr="00E74A76">
        <w:rPr>
          <w:rFonts w:ascii="Cambria" w:hAnsi="Cambria"/>
          <w:sz w:val="24"/>
          <w:szCs w:val="24"/>
        </w:rPr>
        <w:t xml:space="preserve">In the domain of logical relations between participants, there are three extensions of the spatial meanings. These are ranking, beneficiary and distribution. Sentence (10) is an example </w:t>
      </w:r>
      <w:r w:rsidR="00B34BC3">
        <w:rPr>
          <w:rFonts w:ascii="Cambria" w:hAnsi="Cambria"/>
          <w:sz w:val="24"/>
          <w:szCs w:val="24"/>
        </w:rPr>
        <w:t>of</w:t>
      </w:r>
      <w:r w:rsidR="00B34BC3" w:rsidRPr="00E74A76">
        <w:rPr>
          <w:rFonts w:ascii="Cambria" w:hAnsi="Cambria"/>
          <w:sz w:val="24"/>
          <w:szCs w:val="24"/>
        </w:rPr>
        <w:t xml:space="preserve"> </w:t>
      </w:r>
      <w:r w:rsidRPr="00E74A76">
        <w:rPr>
          <w:rFonts w:ascii="Cambria" w:hAnsi="Cambria"/>
          <w:sz w:val="24"/>
          <w:szCs w:val="24"/>
        </w:rPr>
        <w:t>ranking.</w:t>
      </w:r>
    </w:p>
    <w:p w:rsidR="00301AD7" w:rsidRPr="00E74A76" w:rsidRDefault="00301AD7" w:rsidP="00902A36">
      <w:pPr>
        <w:spacing w:after="0" w:line="276" w:lineRule="auto"/>
        <w:rPr>
          <w:rFonts w:ascii="Cambria" w:hAnsi="Cambria"/>
          <w:sz w:val="20"/>
          <w:szCs w:val="24"/>
          <w:lang w:val="fr-FR"/>
        </w:rPr>
      </w:pPr>
      <w:r w:rsidRPr="00E74A76">
        <w:rPr>
          <w:rFonts w:ascii="Cambria" w:hAnsi="Cambria"/>
          <w:szCs w:val="24"/>
        </w:rPr>
        <w:t xml:space="preserve"> </w:t>
      </w:r>
      <w:r w:rsidRPr="00E74A76">
        <w:rPr>
          <w:rFonts w:ascii="Cambria" w:hAnsi="Cambria"/>
          <w:szCs w:val="24"/>
          <w:lang w:val="fr-FR"/>
        </w:rPr>
        <w:t xml:space="preserve">(10) </w:t>
      </w:r>
      <w:r w:rsidRPr="00E74A76">
        <w:rPr>
          <w:rFonts w:ascii="Cambria" w:hAnsi="Cambria"/>
          <w:szCs w:val="24"/>
          <w:lang w:val="fr-FR"/>
        </w:rPr>
        <w:tab/>
      </w:r>
      <w:r w:rsidRPr="00E74A76">
        <w:rPr>
          <w:rFonts w:ascii="Cambria" w:hAnsi="Cambria"/>
          <w:b/>
          <w:i/>
          <w:szCs w:val="24"/>
          <w:lang w:val="fr-FR"/>
        </w:rPr>
        <w:t>Secundum te</w:t>
      </w:r>
      <w:r w:rsidRPr="00E74A76">
        <w:rPr>
          <w:rFonts w:ascii="Cambria" w:hAnsi="Cambria"/>
          <w:i/>
          <w:szCs w:val="24"/>
          <w:lang w:val="fr-FR"/>
        </w:rPr>
        <w:t xml:space="preserve">            nihil       </w:t>
      </w:r>
      <w:r>
        <w:rPr>
          <w:rFonts w:ascii="Cambria" w:hAnsi="Cambria"/>
          <w:i/>
          <w:szCs w:val="24"/>
          <w:lang w:val="fr-FR"/>
        </w:rPr>
        <w:t xml:space="preserve">             est mihi      amic</w:t>
      </w:r>
      <w:r w:rsidRPr="00E74A76">
        <w:rPr>
          <w:rFonts w:ascii="Cambria" w:hAnsi="Cambria"/>
          <w:i/>
          <w:szCs w:val="24"/>
          <w:lang w:val="fr-FR"/>
        </w:rPr>
        <w:t xml:space="preserve">ius           </w:t>
      </w:r>
      <w:r w:rsidRPr="002010E5">
        <w:rPr>
          <w:lang w:val="fr-FR"/>
        </w:rPr>
        <w:t xml:space="preserve">                        </w:t>
      </w:r>
      <w:r w:rsidRPr="002010E5">
        <w:rPr>
          <w:i/>
          <w:lang w:val="fr-FR"/>
        </w:rPr>
        <w:t>solitud</w:t>
      </w:r>
      <w:r w:rsidRPr="002010E5">
        <w:rPr>
          <w:rFonts w:ascii="Cambria" w:hAnsi="Cambria"/>
          <w:i/>
          <w:szCs w:val="24"/>
          <w:lang w:val="fr-FR"/>
        </w:rPr>
        <w:t>ine</w:t>
      </w:r>
      <w:r w:rsidRPr="00E74A76">
        <w:rPr>
          <w:rFonts w:ascii="Cambria" w:hAnsi="Cambria"/>
          <w:i/>
          <w:szCs w:val="24"/>
          <w:lang w:val="fr-FR"/>
        </w:rPr>
        <w:t xml:space="preserve">. </w:t>
      </w:r>
    </w:p>
    <w:p w:rsidR="00301AD7" w:rsidRPr="00E74A76" w:rsidRDefault="00301AD7" w:rsidP="00902A36">
      <w:pPr>
        <w:spacing w:after="0" w:line="276" w:lineRule="auto"/>
        <w:rPr>
          <w:rFonts w:ascii="Cambria" w:hAnsi="Cambria"/>
          <w:sz w:val="20"/>
          <w:szCs w:val="24"/>
        </w:rPr>
      </w:pPr>
      <w:r w:rsidRPr="00E74A76">
        <w:rPr>
          <w:rFonts w:ascii="Cambria" w:hAnsi="Cambria"/>
          <w:sz w:val="20"/>
          <w:szCs w:val="24"/>
          <w:lang w:val="fr-FR"/>
        </w:rPr>
        <w:tab/>
      </w:r>
      <w:r w:rsidRPr="00E74A76">
        <w:rPr>
          <w:rFonts w:ascii="Cambria" w:hAnsi="Cambria"/>
          <w:sz w:val="20"/>
          <w:szCs w:val="24"/>
        </w:rPr>
        <w:t>After               you.ACC nothing.NOM.N is    me.DAT friendly-COMPTV.NOM.N.SG solitude-ABL.F.SG</w:t>
      </w:r>
    </w:p>
    <w:p w:rsidR="00301AD7" w:rsidRPr="00902A36" w:rsidRDefault="00301AD7" w:rsidP="00902A36">
      <w:pPr>
        <w:spacing w:after="200" w:line="276" w:lineRule="auto"/>
        <w:ind w:left="720"/>
        <w:rPr>
          <w:rFonts w:ascii="Cambria" w:hAnsi="Cambria"/>
          <w:szCs w:val="24"/>
          <w:lang w:val="en-US"/>
        </w:rPr>
      </w:pPr>
      <w:r w:rsidRPr="00902A36">
        <w:rPr>
          <w:rFonts w:ascii="Cambria" w:hAnsi="Cambria"/>
          <w:szCs w:val="24"/>
        </w:rPr>
        <w:t xml:space="preserve">‘After you/next to you, there is nothing friendlier to me than solitude.’ </w:t>
      </w:r>
      <w:r w:rsidRPr="009B0FD9">
        <w:rPr>
          <w:rFonts w:ascii="Cambria" w:hAnsi="Cambria"/>
          <w:szCs w:val="24"/>
        </w:rPr>
        <w:t>(</w:t>
      </w:r>
      <w:r w:rsidRPr="009B0FD9">
        <w:rPr>
          <w:rFonts w:ascii="Cambria" w:hAnsi="Cambria"/>
          <w:szCs w:val="24"/>
          <w:lang w:val="en-US"/>
        </w:rPr>
        <w:t xml:space="preserve">Cic. </w:t>
      </w:r>
      <w:r w:rsidRPr="009B0FD9">
        <w:rPr>
          <w:rFonts w:ascii="Cambria" w:hAnsi="Cambria"/>
          <w:i/>
          <w:szCs w:val="24"/>
          <w:lang w:val="en-US"/>
        </w:rPr>
        <w:t>Att</w:t>
      </w:r>
      <w:r w:rsidRPr="009B0FD9">
        <w:rPr>
          <w:rFonts w:ascii="Cambria" w:hAnsi="Cambria"/>
          <w:szCs w:val="24"/>
          <w:lang w:val="en-US"/>
        </w:rPr>
        <w:t>.12.15)</w:t>
      </w:r>
    </w:p>
    <w:p w:rsidR="00301AD7" w:rsidRPr="00E74A76" w:rsidRDefault="00301AD7" w:rsidP="00902A36">
      <w:pPr>
        <w:spacing w:after="200" w:line="276" w:lineRule="auto"/>
        <w:rPr>
          <w:rFonts w:ascii="Cambria" w:hAnsi="Cambria"/>
          <w:sz w:val="24"/>
          <w:szCs w:val="24"/>
        </w:rPr>
      </w:pPr>
      <w:r w:rsidRPr="009B0FD9">
        <w:rPr>
          <w:rFonts w:ascii="Cambria" w:hAnsi="Cambria"/>
          <w:sz w:val="24"/>
          <w:szCs w:val="24"/>
        </w:rPr>
        <w:t xml:space="preserve">In </w:t>
      </w:r>
      <w:r w:rsidR="009B0FD9" w:rsidRPr="009B0FD9">
        <w:rPr>
          <w:rFonts w:ascii="Cambria" w:hAnsi="Cambria"/>
          <w:sz w:val="24"/>
          <w:szCs w:val="24"/>
        </w:rPr>
        <w:t>Guardamagna</w:t>
      </w:r>
      <w:r w:rsidRPr="009B0FD9">
        <w:rPr>
          <w:rFonts w:ascii="Cambria" w:hAnsi="Cambria"/>
          <w:sz w:val="24"/>
          <w:szCs w:val="24"/>
        </w:rPr>
        <w:t xml:space="preserve"> (forth.</w:t>
      </w:r>
      <w:r w:rsidR="003220A6" w:rsidRPr="009B0FD9">
        <w:rPr>
          <w:rFonts w:ascii="Cambria" w:hAnsi="Cambria"/>
          <w:sz w:val="24"/>
          <w:szCs w:val="24"/>
        </w:rPr>
        <w:t>a</w:t>
      </w:r>
      <w:r w:rsidRPr="009B0FD9">
        <w:rPr>
          <w:rFonts w:ascii="Cambria" w:hAnsi="Cambria"/>
          <w:sz w:val="24"/>
          <w:szCs w:val="24"/>
        </w:rPr>
        <w:t>),</w:t>
      </w:r>
      <w:r w:rsidRPr="00E74A76">
        <w:rPr>
          <w:rFonts w:ascii="Cambria" w:hAnsi="Cambria"/>
          <w:sz w:val="24"/>
          <w:szCs w:val="24"/>
        </w:rPr>
        <w:t xml:space="preserve"> where I discuss these meanings in greater detail, I argue that this meaning extension can be explained with the metaphors IMPORTANCE IS PRECEDENCE (Lakoff et al. 1991) and LINEAR SCALES ARE PATH (Lakoff 1993: 214). The ranking meaning of </w:t>
      </w:r>
      <w:r w:rsidRPr="00E74A76">
        <w:rPr>
          <w:rFonts w:ascii="Cambria" w:hAnsi="Cambria"/>
          <w:i/>
          <w:sz w:val="24"/>
          <w:szCs w:val="24"/>
        </w:rPr>
        <w:t>secundum</w:t>
      </w:r>
      <w:r w:rsidRPr="00E74A76">
        <w:rPr>
          <w:rFonts w:ascii="Cambria" w:hAnsi="Cambria"/>
          <w:sz w:val="24"/>
          <w:szCs w:val="24"/>
        </w:rPr>
        <w:t xml:space="preserve">, which is only found in Classical and Silver Latin, is quite rare. </w:t>
      </w:r>
    </w:p>
    <w:tbl>
      <w:tblPr>
        <w:tblW w:w="5180" w:type="dxa"/>
        <w:tblInd w:w="93" w:type="dxa"/>
        <w:tblLook w:val="00A0" w:firstRow="1" w:lastRow="0" w:firstColumn="1" w:lastColumn="0" w:noHBand="0" w:noVBand="0"/>
      </w:tblPr>
      <w:tblGrid>
        <w:gridCol w:w="1340"/>
        <w:gridCol w:w="866"/>
        <w:gridCol w:w="1054"/>
        <w:gridCol w:w="605"/>
        <w:gridCol w:w="1315"/>
      </w:tblGrid>
      <w:tr w:rsidR="00301AD7" w:rsidRPr="00091725" w:rsidTr="00C076FF">
        <w:trPr>
          <w:trHeight w:val="300"/>
        </w:trPr>
        <w:tc>
          <w:tcPr>
            <w:tcW w:w="134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1920" w:type="dxa"/>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Classical</w:t>
            </w:r>
          </w:p>
        </w:tc>
        <w:tc>
          <w:tcPr>
            <w:tcW w:w="1920" w:type="dxa"/>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Silver</w:t>
            </w:r>
          </w:p>
        </w:tc>
      </w:tr>
      <w:tr w:rsidR="00301AD7" w:rsidRPr="00091725" w:rsidTr="00C076FF">
        <w:trPr>
          <w:trHeight w:val="300"/>
        </w:trPr>
        <w:tc>
          <w:tcPr>
            <w:tcW w:w="134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866"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1054"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60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131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r>
      <w:tr w:rsidR="00301AD7" w:rsidRPr="00091725" w:rsidTr="00C076FF">
        <w:trPr>
          <w:trHeight w:val="300"/>
        </w:trPr>
        <w:tc>
          <w:tcPr>
            <w:tcW w:w="1340" w:type="dxa"/>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Ranking</w:t>
            </w:r>
          </w:p>
        </w:tc>
        <w:tc>
          <w:tcPr>
            <w:tcW w:w="86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17</w:t>
            </w:r>
          </w:p>
        </w:tc>
        <w:tc>
          <w:tcPr>
            <w:tcW w:w="1054" w:type="dxa"/>
            <w:tcBorders>
              <w:top w:val="nil"/>
              <w:left w:val="nil"/>
              <w:bottom w:val="single" w:sz="4" w:space="0" w:color="auto"/>
              <w:right w:val="single" w:sz="4" w:space="0" w:color="auto"/>
            </w:tcBorders>
            <w:noWrap/>
            <w:vAlign w:val="bottom"/>
          </w:tcPr>
          <w:p w:rsidR="00301AD7" w:rsidRPr="00902A36" w:rsidRDefault="00FA6998" w:rsidP="00902A36">
            <w:pPr>
              <w:spacing w:after="0" w:line="240" w:lineRule="auto"/>
              <w:rPr>
                <w:rFonts w:ascii="Cambria" w:hAnsi="Cambria"/>
                <w:sz w:val="20"/>
                <w:lang w:eastAsia="en-GB"/>
              </w:rPr>
            </w:pPr>
            <w:r>
              <w:rPr>
                <w:rFonts w:ascii="Cambria" w:hAnsi="Cambria"/>
                <w:sz w:val="20"/>
                <w:lang w:eastAsia="en-GB"/>
              </w:rPr>
              <w:t xml:space="preserve">6.8 </w:t>
            </w:r>
          </w:p>
        </w:tc>
        <w:tc>
          <w:tcPr>
            <w:tcW w:w="60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1</w:t>
            </w:r>
          </w:p>
        </w:tc>
        <w:tc>
          <w:tcPr>
            <w:tcW w:w="131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0.4</w:t>
            </w:r>
          </w:p>
        </w:tc>
      </w:tr>
    </w:tbl>
    <w:p w:rsidR="00301AD7" w:rsidRPr="00902A36" w:rsidRDefault="00301AD7" w:rsidP="00902A36">
      <w:pPr>
        <w:spacing w:after="200" w:line="276" w:lineRule="auto"/>
        <w:rPr>
          <w:rFonts w:ascii="Cambria" w:hAnsi="Cambria"/>
        </w:rPr>
      </w:pPr>
      <w:r w:rsidRPr="00902A36">
        <w:rPr>
          <w:rFonts w:ascii="Cambria" w:hAnsi="Cambria"/>
          <w:b/>
          <w:sz w:val="20"/>
          <w:szCs w:val="24"/>
        </w:rPr>
        <w:t xml:space="preserve">Table </w:t>
      </w:r>
      <w:r w:rsidR="00330096">
        <w:rPr>
          <w:rFonts w:ascii="Cambria" w:hAnsi="Cambria"/>
          <w:b/>
          <w:sz w:val="20"/>
          <w:szCs w:val="24"/>
        </w:rPr>
        <w:t>5</w:t>
      </w:r>
      <w:r w:rsidRPr="00902A36">
        <w:rPr>
          <w:rFonts w:ascii="Cambria" w:hAnsi="Cambria"/>
          <w:b/>
          <w:sz w:val="20"/>
          <w:szCs w:val="24"/>
        </w:rPr>
        <w:t xml:space="preserve">. </w:t>
      </w:r>
      <w:r w:rsidRPr="00902A36">
        <w:rPr>
          <w:rFonts w:ascii="Cambria" w:hAnsi="Cambria"/>
        </w:rPr>
        <w:t xml:space="preserve">Frequency of </w:t>
      </w:r>
      <w:r w:rsidRPr="00902A36">
        <w:rPr>
          <w:rFonts w:ascii="Cambria" w:hAnsi="Cambria"/>
          <w:i/>
        </w:rPr>
        <w:t>secundum</w:t>
      </w:r>
      <w:r w:rsidRPr="00902A36">
        <w:rPr>
          <w:rFonts w:ascii="Cambria" w:hAnsi="Cambria"/>
        </w:rPr>
        <w:t xml:space="preserve"> NP with ranking meaning.</w:t>
      </w:r>
    </w:p>
    <w:p w:rsidR="00301AD7" w:rsidRPr="00902A36" w:rsidRDefault="001754C9" w:rsidP="00902A36">
      <w:pPr>
        <w:spacing w:after="200" w:line="276" w:lineRule="auto"/>
        <w:rPr>
          <w:rFonts w:ascii="Cambria" w:hAnsi="Cambria"/>
          <w:sz w:val="24"/>
          <w:szCs w:val="24"/>
          <w:lang w:val="en-US"/>
        </w:rPr>
      </w:pPr>
      <w:r>
        <w:rPr>
          <w:rFonts w:ascii="Cambria" w:hAnsi="Cambria"/>
          <w:sz w:val="24"/>
          <w:szCs w:val="24"/>
          <w:lang w:val="en-US"/>
        </w:rPr>
        <w:t>As stated in Luraghi (2003: 40), t</w:t>
      </w:r>
      <w:r w:rsidR="00301AD7" w:rsidRPr="00902A36">
        <w:rPr>
          <w:rFonts w:ascii="Cambria" w:hAnsi="Cambria"/>
          <w:sz w:val="24"/>
          <w:szCs w:val="24"/>
          <w:lang w:val="en-US"/>
        </w:rPr>
        <w:t>he function of beneficiary expresses “the (human) entity in favour of which an action is performed”</w:t>
      </w:r>
      <w:r w:rsidR="00301AD7">
        <w:rPr>
          <w:rFonts w:ascii="Cambria" w:hAnsi="Cambria"/>
          <w:sz w:val="24"/>
          <w:szCs w:val="24"/>
          <w:lang w:val="en-US"/>
        </w:rPr>
        <w:t>. It is exemplified in (11</w:t>
      </w:r>
      <w:r w:rsidR="00301AD7" w:rsidRPr="00902A36">
        <w:rPr>
          <w:rFonts w:ascii="Cambria" w:hAnsi="Cambria"/>
          <w:sz w:val="24"/>
          <w:szCs w:val="24"/>
          <w:lang w:val="en-US"/>
        </w:rPr>
        <w:t>), below.</w:t>
      </w:r>
    </w:p>
    <w:p w:rsidR="00301AD7" w:rsidRPr="00902A36" w:rsidRDefault="00301AD7" w:rsidP="00902A36">
      <w:pPr>
        <w:spacing w:after="0" w:line="276" w:lineRule="auto"/>
        <w:rPr>
          <w:rFonts w:ascii="Cambria" w:hAnsi="Cambria"/>
          <w:bCs/>
          <w:szCs w:val="36"/>
          <w:lang w:eastAsia="en-GB"/>
        </w:rPr>
      </w:pPr>
      <w:r>
        <w:rPr>
          <w:rFonts w:ascii="Cambria" w:hAnsi="Cambria"/>
          <w:bCs/>
          <w:szCs w:val="36"/>
          <w:lang w:eastAsia="en-GB"/>
        </w:rPr>
        <w:t xml:space="preserve"> (11</w:t>
      </w:r>
      <w:r w:rsidRPr="00902A36">
        <w:rPr>
          <w:rFonts w:ascii="Cambria" w:hAnsi="Cambria"/>
          <w:bCs/>
          <w:szCs w:val="36"/>
          <w:lang w:eastAsia="en-GB"/>
        </w:rPr>
        <w:t>)</w:t>
      </w:r>
      <w:r w:rsidRPr="00902A36">
        <w:rPr>
          <w:rFonts w:ascii="Cambria" w:hAnsi="Cambria"/>
          <w:bCs/>
          <w:szCs w:val="36"/>
          <w:lang w:eastAsia="en-GB"/>
        </w:rPr>
        <w:tab/>
      </w:r>
      <w:r w:rsidRPr="00902A36">
        <w:rPr>
          <w:rFonts w:ascii="Cambria" w:hAnsi="Cambria"/>
          <w:b/>
          <w:bCs/>
          <w:i/>
          <w:szCs w:val="36"/>
          <w:lang w:eastAsia="en-GB"/>
        </w:rPr>
        <w:t xml:space="preserve">Secundum   te </w:t>
      </w:r>
      <w:r>
        <w:rPr>
          <w:rFonts w:ascii="Cambria" w:hAnsi="Cambria"/>
          <w:bCs/>
          <w:i/>
          <w:szCs w:val="36"/>
          <w:lang w:eastAsia="en-GB"/>
        </w:rPr>
        <w:t xml:space="preserve">            iudicat</w:t>
      </w:r>
      <w:r w:rsidRPr="00902A36">
        <w:rPr>
          <w:rFonts w:ascii="Cambria" w:hAnsi="Cambria"/>
          <w:bCs/>
          <w:i/>
          <w:szCs w:val="36"/>
          <w:lang w:eastAsia="en-GB"/>
        </w:rPr>
        <w:t>um             erit.</w:t>
      </w:r>
      <w:r w:rsidRPr="00902A36">
        <w:rPr>
          <w:rFonts w:ascii="Cambria" w:hAnsi="Cambria"/>
          <w:bCs/>
          <w:szCs w:val="36"/>
          <w:lang w:eastAsia="en-GB"/>
        </w:rPr>
        <w:t xml:space="preserve"> </w:t>
      </w:r>
    </w:p>
    <w:p w:rsidR="00301AD7" w:rsidRPr="009B0FD9" w:rsidRDefault="00301AD7" w:rsidP="00902A36">
      <w:pPr>
        <w:spacing w:after="0" w:line="276" w:lineRule="auto"/>
        <w:rPr>
          <w:rFonts w:ascii="Cambria" w:hAnsi="Cambria"/>
          <w:bCs/>
          <w:sz w:val="20"/>
          <w:szCs w:val="36"/>
          <w:lang w:eastAsia="en-GB"/>
        </w:rPr>
      </w:pPr>
      <w:r w:rsidRPr="00902A36">
        <w:rPr>
          <w:rFonts w:ascii="Cambria" w:hAnsi="Cambria"/>
          <w:bCs/>
          <w:szCs w:val="36"/>
          <w:lang w:eastAsia="en-GB"/>
        </w:rPr>
        <w:tab/>
      </w:r>
      <w:r w:rsidRPr="00902A36">
        <w:rPr>
          <w:rFonts w:ascii="Cambria" w:hAnsi="Cambria"/>
          <w:bCs/>
          <w:sz w:val="20"/>
          <w:szCs w:val="36"/>
          <w:lang w:eastAsia="en-GB"/>
        </w:rPr>
        <w:t xml:space="preserve">In.favour.of    you.ACC   </w:t>
      </w:r>
      <w:r w:rsidRPr="009B0FD9">
        <w:rPr>
          <w:rFonts w:ascii="Cambria" w:hAnsi="Cambria"/>
          <w:bCs/>
          <w:sz w:val="20"/>
          <w:szCs w:val="36"/>
          <w:lang w:eastAsia="en-GB"/>
        </w:rPr>
        <w:t xml:space="preserve">judged- ACC.N.SG </w:t>
      </w:r>
      <w:r w:rsidRPr="009B0FD9">
        <w:rPr>
          <w:rFonts w:ascii="Cambria" w:hAnsi="Cambria"/>
          <w:bCs/>
          <w:sz w:val="20"/>
          <w:szCs w:val="36"/>
          <w:lang w:eastAsia="en-GB"/>
        </w:rPr>
        <w:tab/>
        <w:t>be-FUT.3P.SG</w:t>
      </w:r>
    </w:p>
    <w:p w:rsidR="00301AD7" w:rsidRPr="00902A36" w:rsidRDefault="00301AD7" w:rsidP="00902A36">
      <w:pPr>
        <w:spacing w:after="200" w:line="276" w:lineRule="auto"/>
        <w:ind w:firstLine="720"/>
        <w:rPr>
          <w:rFonts w:ascii="Cambria" w:hAnsi="Cambria"/>
          <w:szCs w:val="24"/>
        </w:rPr>
      </w:pPr>
      <w:r w:rsidRPr="009B0FD9">
        <w:rPr>
          <w:rFonts w:ascii="Cambria" w:hAnsi="Cambria"/>
          <w:szCs w:val="24"/>
        </w:rPr>
        <w:t xml:space="preserve">‘It will be judged in your favour’ </w:t>
      </w:r>
      <w:r w:rsidRPr="009B0FD9">
        <w:rPr>
          <w:rFonts w:ascii="Cambria" w:hAnsi="Cambria"/>
          <w:bCs/>
          <w:szCs w:val="36"/>
          <w:lang w:eastAsia="en-GB"/>
        </w:rPr>
        <w:t xml:space="preserve"> Gell. 5. 10. 10).</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 xml:space="preserve">In most cases, the argument of </w:t>
      </w:r>
      <w:r w:rsidRPr="00902A36">
        <w:rPr>
          <w:rFonts w:ascii="Cambria" w:hAnsi="Cambria"/>
          <w:i/>
          <w:sz w:val="24"/>
          <w:szCs w:val="24"/>
        </w:rPr>
        <w:t>secundum</w:t>
      </w:r>
      <w:r w:rsidRPr="00902A36">
        <w:rPr>
          <w:rFonts w:ascii="Cambria" w:hAnsi="Cambria"/>
          <w:sz w:val="24"/>
          <w:szCs w:val="24"/>
        </w:rPr>
        <w:t xml:space="preserve"> encodes human beneficiaries. There are, however, a few exceptions, </w:t>
      </w:r>
      <w:r w:rsidRPr="009B0FD9">
        <w:rPr>
          <w:rFonts w:ascii="Cambria" w:hAnsi="Cambria"/>
          <w:sz w:val="24"/>
          <w:szCs w:val="24"/>
        </w:rPr>
        <w:t xml:space="preserve">discussed in </w:t>
      </w:r>
      <w:r w:rsidR="009B0FD9" w:rsidRPr="009B0FD9">
        <w:rPr>
          <w:rFonts w:ascii="Cambria" w:hAnsi="Cambria"/>
          <w:sz w:val="24"/>
          <w:szCs w:val="24"/>
        </w:rPr>
        <w:t>Guardamagna</w:t>
      </w:r>
      <w:r w:rsidRPr="009B0FD9">
        <w:rPr>
          <w:rFonts w:ascii="Cambria" w:hAnsi="Cambria"/>
          <w:sz w:val="24"/>
          <w:szCs w:val="24"/>
        </w:rPr>
        <w:t xml:space="preserve"> (forth.</w:t>
      </w:r>
      <w:r w:rsidR="003220A6" w:rsidRPr="009B0FD9">
        <w:rPr>
          <w:rFonts w:ascii="Cambria" w:hAnsi="Cambria"/>
          <w:sz w:val="24"/>
          <w:szCs w:val="24"/>
        </w:rPr>
        <w:t>a</w:t>
      </w:r>
      <w:r w:rsidRPr="009B0FD9">
        <w:rPr>
          <w:rFonts w:ascii="Cambria" w:hAnsi="Cambria"/>
          <w:sz w:val="24"/>
          <w:szCs w:val="24"/>
        </w:rPr>
        <w:t>), namely</w:t>
      </w:r>
      <w:r w:rsidRPr="00902A36">
        <w:rPr>
          <w:rFonts w:ascii="Cambria" w:hAnsi="Cambria"/>
          <w:sz w:val="24"/>
          <w:szCs w:val="24"/>
        </w:rPr>
        <w:t xml:space="preserve"> the legal expressions </w:t>
      </w:r>
      <w:r w:rsidRPr="00902A36">
        <w:rPr>
          <w:rFonts w:ascii="Cambria" w:hAnsi="Cambria"/>
          <w:i/>
          <w:sz w:val="24"/>
          <w:szCs w:val="24"/>
        </w:rPr>
        <w:t>litem dare secundum aliquem</w:t>
      </w:r>
      <w:r w:rsidRPr="00902A36">
        <w:rPr>
          <w:rFonts w:ascii="Cambria" w:hAnsi="Cambria"/>
          <w:sz w:val="24"/>
          <w:szCs w:val="24"/>
        </w:rPr>
        <w:t xml:space="preserve"> ‘j</w:t>
      </w:r>
      <w:r>
        <w:rPr>
          <w:rFonts w:ascii="Cambria" w:hAnsi="Cambria"/>
          <w:sz w:val="24"/>
          <w:szCs w:val="24"/>
        </w:rPr>
        <w:t>udge in favour of someone’</w:t>
      </w:r>
      <w:r w:rsidRPr="00902A36">
        <w:rPr>
          <w:rFonts w:ascii="Cambria" w:hAnsi="Cambria"/>
          <w:sz w:val="24"/>
          <w:szCs w:val="24"/>
        </w:rPr>
        <w:t xml:space="preserve"> and </w:t>
      </w:r>
      <w:r w:rsidRPr="00902A36">
        <w:rPr>
          <w:rFonts w:ascii="Cambria" w:hAnsi="Cambria"/>
          <w:i/>
          <w:sz w:val="24"/>
          <w:szCs w:val="24"/>
        </w:rPr>
        <w:t>vindicias secundum libertatem/servitutem dare/cedere</w:t>
      </w:r>
      <w:r w:rsidRPr="00902A36">
        <w:rPr>
          <w:rFonts w:ascii="Cambria" w:hAnsi="Cambria"/>
          <w:sz w:val="24"/>
          <w:szCs w:val="24"/>
        </w:rPr>
        <w:t xml:space="preserve"> ‘to enslave someone, to free someone’ (lit. to decide a claim in favour of freedom/slavery) (see Ad</w:t>
      </w:r>
      <w:r>
        <w:rPr>
          <w:rFonts w:ascii="Cambria" w:hAnsi="Cambria"/>
          <w:sz w:val="24"/>
          <w:szCs w:val="24"/>
        </w:rPr>
        <w:t xml:space="preserve">am 1807, Gardin Dumesnil 1825, </w:t>
      </w:r>
      <w:r w:rsidRPr="00902A36">
        <w:rPr>
          <w:rFonts w:ascii="Cambria" w:hAnsi="Cambria"/>
          <w:sz w:val="24"/>
          <w:szCs w:val="24"/>
        </w:rPr>
        <w:t xml:space="preserve">Lewis &amp; Short 1879 </w:t>
      </w:r>
      <w:r w:rsidRPr="00902A36">
        <w:rPr>
          <w:rFonts w:ascii="Cambria" w:hAnsi="Cambria"/>
          <w:i/>
          <w:sz w:val="24"/>
          <w:szCs w:val="24"/>
        </w:rPr>
        <w:t>vindiciae</w:t>
      </w:r>
      <w:r w:rsidRPr="00902A36">
        <w:rPr>
          <w:rFonts w:ascii="Cambria" w:hAnsi="Cambria"/>
          <w:sz w:val="24"/>
          <w:szCs w:val="24"/>
        </w:rPr>
        <w:t>, Nettleship 1889, Laffi 2007: 52-53).</w:t>
      </w:r>
    </w:p>
    <w:p w:rsidR="00301AD7" w:rsidRPr="00902A36" w:rsidRDefault="00301AD7" w:rsidP="00902A36">
      <w:pPr>
        <w:spacing w:after="200" w:line="276" w:lineRule="auto"/>
        <w:rPr>
          <w:rFonts w:ascii="Cambria" w:hAnsi="Cambria"/>
          <w:b/>
          <w:sz w:val="24"/>
          <w:szCs w:val="24"/>
          <w:lang w:val="en-US"/>
        </w:rPr>
      </w:pPr>
      <w:r w:rsidRPr="00902A36">
        <w:rPr>
          <w:rFonts w:ascii="Cambria" w:hAnsi="Cambria"/>
          <w:sz w:val="24"/>
          <w:szCs w:val="24"/>
        </w:rPr>
        <w:t xml:space="preserve">The beneficiary meaning of </w:t>
      </w:r>
      <w:r w:rsidRPr="00902A36">
        <w:rPr>
          <w:rFonts w:ascii="Cambria" w:hAnsi="Cambria"/>
          <w:i/>
          <w:sz w:val="24"/>
          <w:szCs w:val="24"/>
        </w:rPr>
        <w:t>secundum</w:t>
      </w:r>
      <w:r w:rsidRPr="00902A36">
        <w:rPr>
          <w:rFonts w:ascii="Cambria" w:hAnsi="Cambria"/>
          <w:sz w:val="24"/>
          <w:szCs w:val="24"/>
        </w:rPr>
        <w:t xml:space="preserve"> NP may derive from the proximity meaning ‘alongside, near’ of </w:t>
      </w:r>
      <w:r w:rsidRPr="00902A36">
        <w:rPr>
          <w:rFonts w:ascii="Cambria" w:hAnsi="Cambria"/>
          <w:i/>
          <w:sz w:val="24"/>
          <w:szCs w:val="24"/>
        </w:rPr>
        <w:t>secundum</w:t>
      </w:r>
      <w:r w:rsidRPr="00902A36">
        <w:rPr>
          <w:rFonts w:ascii="Cambria" w:hAnsi="Cambria"/>
          <w:sz w:val="24"/>
          <w:szCs w:val="24"/>
        </w:rPr>
        <w:t xml:space="preserve">, and it may be explained with the metaphor IN FAVOUR OF IS ON THE SIDE OF discussed in Luraghi (2003: 325). There is only one instance of </w:t>
      </w:r>
      <w:r>
        <w:rPr>
          <w:rFonts w:ascii="Cambria" w:hAnsi="Cambria"/>
          <w:sz w:val="24"/>
          <w:szCs w:val="24"/>
        </w:rPr>
        <w:t>‘behalf beneficiary’ (12</w:t>
      </w:r>
      <w:r w:rsidRPr="00902A36">
        <w:rPr>
          <w:rFonts w:ascii="Cambria" w:hAnsi="Cambria"/>
          <w:sz w:val="24"/>
          <w:szCs w:val="24"/>
        </w:rPr>
        <w:t xml:space="preserve">) which may have arisen </w:t>
      </w:r>
      <w:r w:rsidRPr="00902A36">
        <w:rPr>
          <w:rFonts w:ascii="Cambria" w:hAnsi="Cambria"/>
          <w:sz w:val="24"/>
        </w:rPr>
        <w:t>via the implicature “acting in someone’s place usually implies acting for his/her benefit”</w:t>
      </w:r>
      <w:r>
        <w:rPr>
          <w:rFonts w:ascii="Cambria" w:hAnsi="Cambria"/>
          <w:sz w:val="24"/>
        </w:rPr>
        <w:t>,</w:t>
      </w:r>
      <w:r w:rsidRPr="00902A36">
        <w:rPr>
          <w:rFonts w:ascii="Cambria" w:hAnsi="Cambria"/>
          <w:sz w:val="24"/>
        </w:rPr>
        <w:t xml:space="preserve"> as suggested by Luraghi (2010b: 75).</w:t>
      </w:r>
    </w:p>
    <w:p w:rsidR="00301AD7" w:rsidRPr="002010E5" w:rsidRDefault="00301AD7" w:rsidP="00902A36">
      <w:pPr>
        <w:spacing w:after="0" w:line="276" w:lineRule="auto"/>
        <w:ind w:left="720" w:hanging="720"/>
        <w:rPr>
          <w:rFonts w:ascii="Cambria" w:hAnsi="Cambria"/>
          <w:i/>
          <w:szCs w:val="24"/>
          <w:lang w:val="fr-FR"/>
        </w:rPr>
      </w:pPr>
      <w:r w:rsidRPr="002010E5">
        <w:rPr>
          <w:rFonts w:ascii="Cambria" w:hAnsi="Cambria"/>
          <w:szCs w:val="24"/>
          <w:lang w:val="fr-FR"/>
        </w:rPr>
        <w:t>(12)</w:t>
      </w:r>
      <w:r w:rsidRPr="002010E5">
        <w:rPr>
          <w:rFonts w:ascii="Cambria" w:hAnsi="Cambria"/>
          <w:szCs w:val="24"/>
          <w:lang w:val="fr-FR"/>
        </w:rPr>
        <w:tab/>
      </w:r>
      <w:r w:rsidRPr="002010E5">
        <w:rPr>
          <w:rFonts w:ascii="Cambria" w:hAnsi="Cambria"/>
          <w:i/>
          <w:szCs w:val="24"/>
          <w:lang w:val="fr-FR"/>
        </w:rPr>
        <w:t>Qu</w:t>
      </w:r>
      <w:r>
        <w:rPr>
          <w:rFonts w:ascii="Cambria" w:hAnsi="Cambria"/>
          <w:i/>
          <w:szCs w:val="24"/>
          <w:lang w:val="fr-FR"/>
        </w:rPr>
        <w:t>i                       esse</w:t>
      </w:r>
      <w:r w:rsidRPr="002010E5">
        <w:rPr>
          <w:rFonts w:ascii="Cambria" w:hAnsi="Cambria"/>
          <w:i/>
          <w:szCs w:val="24"/>
          <w:lang w:val="fr-FR"/>
        </w:rPr>
        <w:t xml:space="preserve">t                           </w:t>
      </w:r>
      <w:r>
        <w:rPr>
          <w:rFonts w:ascii="Cambria" w:hAnsi="Cambria"/>
          <w:b/>
          <w:i/>
          <w:szCs w:val="24"/>
          <w:lang w:val="fr-FR"/>
        </w:rPr>
        <w:t>secundum postum</w:t>
      </w:r>
      <w:r w:rsidRPr="002010E5">
        <w:rPr>
          <w:rFonts w:ascii="Cambria" w:hAnsi="Cambria"/>
          <w:b/>
          <w:i/>
          <w:szCs w:val="24"/>
          <w:lang w:val="fr-FR"/>
        </w:rPr>
        <w:t>um</w:t>
      </w:r>
      <w:r w:rsidRPr="002010E5">
        <w:rPr>
          <w:rFonts w:ascii="Cambria" w:hAnsi="Cambria"/>
          <w:i/>
          <w:szCs w:val="24"/>
          <w:lang w:val="fr-FR"/>
        </w:rPr>
        <w:t xml:space="preserve">       et         natum                   et </w:t>
      </w:r>
    </w:p>
    <w:p w:rsidR="00301AD7" w:rsidRPr="002010E5" w:rsidRDefault="00301AD7" w:rsidP="00902A36">
      <w:pPr>
        <w:spacing w:after="0" w:line="276" w:lineRule="auto"/>
        <w:ind w:left="720"/>
        <w:rPr>
          <w:rFonts w:ascii="Cambria" w:hAnsi="Cambria"/>
          <w:i/>
          <w:szCs w:val="24"/>
          <w:lang w:val="fr-FR"/>
        </w:rPr>
      </w:pPr>
      <w:r w:rsidRPr="002010E5">
        <w:rPr>
          <w:rFonts w:ascii="Cambria" w:hAnsi="Cambria"/>
          <w:sz w:val="20"/>
          <w:szCs w:val="24"/>
          <w:lang w:val="fr-FR"/>
        </w:rPr>
        <w:t xml:space="preserve">REL-NOM.M.SG     be.SBJV.IMPF-3PSG    in.place.of    child-ACC.M.SG    both    born-ACC.M.SG     and </w:t>
      </w:r>
      <w:r w:rsidRPr="002010E5">
        <w:rPr>
          <w:rFonts w:ascii="Cambria" w:hAnsi="Cambria"/>
          <w:i/>
          <w:szCs w:val="24"/>
          <w:lang w:val="fr-FR"/>
        </w:rPr>
        <w:t>mortuum           heres                    institut</w:t>
      </w:r>
      <w:r>
        <w:rPr>
          <w:rFonts w:ascii="Cambria" w:hAnsi="Cambria"/>
          <w:i/>
          <w:szCs w:val="24"/>
          <w:lang w:val="fr-FR"/>
        </w:rPr>
        <w:t xml:space="preserve">u </w:t>
      </w:r>
      <w:r w:rsidRPr="002010E5">
        <w:rPr>
          <w:rFonts w:ascii="Cambria" w:hAnsi="Cambria"/>
          <w:szCs w:val="24"/>
          <w:lang w:val="fr-FR"/>
        </w:rPr>
        <w:t>eqs.</w:t>
      </w:r>
    </w:p>
    <w:p w:rsidR="00301AD7" w:rsidRPr="00902A36" w:rsidRDefault="00301AD7" w:rsidP="00902A36">
      <w:pPr>
        <w:spacing w:after="0" w:line="276" w:lineRule="auto"/>
        <w:ind w:left="720"/>
        <w:rPr>
          <w:rFonts w:ascii="Cambria" w:hAnsi="Cambria"/>
          <w:sz w:val="18"/>
          <w:szCs w:val="24"/>
        </w:rPr>
      </w:pPr>
      <w:r w:rsidRPr="00902A36">
        <w:rPr>
          <w:rFonts w:ascii="Cambria" w:hAnsi="Cambria"/>
          <w:sz w:val="20"/>
          <w:szCs w:val="24"/>
        </w:rPr>
        <w:lastRenderedPageBreak/>
        <w:t>de</w:t>
      </w:r>
      <w:r>
        <w:rPr>
          <w:rFonts w:ascii="Cambria" w:hAnsi="Cambria"/>
          <w:sz w:val="20"/>
          <w:szCs w:val="24"/>
        </w:rPr>
        <w:t xml:space="preserve">ad-ACC.M.SG  heir-NOM.M.SG     </w:t>
      </w:r>
      <w:r w:rsidRPr="00902A36">
        <w:rPr>
          <w:rFonts w:ascii="Cambria" w:hAnsi="Cambria"/>
          <w:sz w:val="20"/>
          <w:szCs w:val="24"/>
        </w:rPr>
        <w:t>nominated-NOM.M.SG</w:t>
      </w:r>
    </w:p>
    <w:p w:rsidR="00301AD7" w:rsidRPr="00902A36" w:rsidRDefault="00301AD7" w:rsidP="00902A36">
      <w:pPr>
        <w:spacing w:after="200" w:line="276" w:lineRule="auto"/>
        <w:ind w:left="720"/>
        <w:rPr>
          <w:rFonts w:ascii="Cambria" w:hAnsi="Cambria"/>
          <w:szCs w:val="24"/>
        </w:rPr>
      </w:pPr>
      <w:r w:rsidRPr="00902A36">
        <w:rPr>
          <w:rFonts w:ascii="Cambria" w:hAnsi="Cambria"/>
        </w:rPr>
        <w:t xml:space="preserve"> ‘[If] a man was appointed as </w:t>
      </w:r>
      <w:r w:rsidRPr="00B34BC3">
        <w:rPr>
          <w:rFonts w:ascii="Cambria" w:hAnsi="Cambria"/>
        </w:rPr>
        <w:t>substitute</w:t>
      </w:r>
      <w:r w:rsidR="00B34BC3">
        <w:rPr>
          <w:rFonts w:ascii="Cambria" w:hAnsi="Cambria"/>
        </w:rPr>
        <w:t xml:space="preserve"> (</w:t>
      </w:r>
      <w:r w:rsidRPr="00B34BC3">
        <w:rPr>
          <w:rFonts w:ascii="Cambria" w:hAnsi="Cambria"/>
        </w:rPr>
        <w:t>second</w:t>
      </w:r>
      <w:r w:rsidR="00B34BC3" w:rsidRPr="00B34BC3">
        <w:rPr>
          <w:rFonts w:ascii="Cambria" w:hAnsi="Cambria"/>
        </w:rPr>
        <w:t>)</w:t>
      </w:r>
      <w:r w:rsidRPr="00B34BC3">
        <w:rPr>
          <w:rStyle w:val="FootnoteReference"/>
          <w:rFonts w:ascii="Cambria" w:hAnsi="Cambria"/>
        </w:rPr>
        <w:footnoteReference w:id="5"/>
      </w:r>
      <w:r>
        <w:rPr>
          <w:rFonts w:ascii="Cambria" w:hAnsi="Cambria"/>
        </w:rPr>
        <w:t xml:space="preserve"> </w:t>
      </w:r>
      <w:r w:rsidRPr="00902A36">
        <w:rPr>
          <w:rFonts w:ascii="Cambria" w:hAnsi="Cambria"/>
        </w:rPr>
        <w:t xml:space="preserve">heir to a child (posthumously) who is born and then </w:t>
      </w:r>
      <w:r w:rsidRPr="009B0FD9">
        <w:rPr>
          <w:rFonts w:ascii="Cambria" w:hAnsi="Cambria"/>
        </w:rPr>
        <w:t>dies’</w:t>
      </w:r>
      <w:r w:rsidRPr="009B0FD9">
        <w:rPr>
          <w:rFonts w:ascii="Cambria" w:hAnsi="Cambria"/>
          <w:szCs w:val="24"/>
        </w:rPr>
        <w:t xml:space="preserve"> (Cic. </w:t>
      </w:r>
      <w:r w:rsidRPr="009B0FD9">
        <w:rPr>
          <w:rFonts w:ascii="Cambria" w:hAnsi="Cambria"/>
          <w:i/>
          <w:szCs w:val="24"/>
        </w:rPr>
        <w:t>De Orat</w:t>
      </w:r>
      <w:r w:rsidRPr="009B0FD9">
        <w:rPr>
          <w:rFonts w:ascii="Cambria" w:hAnsi="Cambria"/>
          <w:szCs w:val="24"/>
        </w:rPr>
        <w:t>.1. 180)</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Even if it is quite infrequent, the beneficiary meaning of </w:t>
      </w:r>
      <w:r w:rsidRPr="00902A36">
        <w:rPr>
          <w:rFonts w:ascii="Cambria" w:hAnsi="Cambria"/>
          <w:i/>
          <w:sz w:val="24"/>
          <w:szCs w:val="24"/>
          <w:lang w:val="en-US"/>
        </w:rPr>
        <w:t>secundum</w:t>
      </w:r>
      <w:r w:rsidRPr="00902A36">
        <w:rPr>
          <w:rFonts w:ascii="Cambria" w:hAnsi="Cambria"/>
          <w:sz w:val="24"/>
          <w:szCs w:val="24"/>
          <w:lang w:val="en-US"/>
        </w:rPr>
        <w:t xml:space="preserve"> is attested in Classical Latin, and to some extent also in Silver and Late Latin (table </w:t>
      </w:r>
      <w:r w:rsidR="00330096">
        <w:rPr>
          <w:rFonts w:ascii="Cambria" w:hAnsi="Cambria"/>
          <w:sz w:val="24"/>
          <w:szCs w:val="24"/>
          <w:lang w:val="en-US"/>
        </w:rPr>
        <w:t>6</w:t>
      </w:r>
      <w:r w:rsidRPr="00902A36">
        <w:rPr>
          <w:rFonts w:ascii="Cambria" w:hAnsi="Cambria"/>
          <w:sz w:val="24"/>
          <w:szCs w:val="24"/>
          <w:lang w:val="en-US"/>
        </w:rPr>
        <w:t xml:space="preserve">, below). </w:t>
      </w:r>
    </w:p>
    <w:tbl>
      <w:tblPr>
        <w:tblW w:w="7100" w:type="dxa"/>
        <w:tblInd w:w="93" w:type="dxa"/>
        <w:tblLook w:val="00A0" w:firstRow="1" w:lastRow="0" w:firstColumn="1" w:lastColumn="0" w:noHBand="0" w:noVBand="0"/>
      </w:tblPr>
      <w:tblGrid>
        <w:gridCol w:w="1340"/>
        <w:gridCol w:w="866"/>
        <w:gridCol w:w="1054"/>
        <w:gridCol w:w="605"/>
        <w:gridCol w:w="1315"/>
        <w:gridCol w:w="605"/>
        <w:gridCol w:w="1315"/>
      </w:tblGrid>
      <w:tr w:rsidR="00301AD7" w:rsidRPr="00091725" w:rsidTr="00C076FF">
        <w:trPr>
          <w:trHeight w:val="300"/>
        </w:trPr>
        <w:tc>
          <w:tcPr>
            <w:tcW w:w="134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1920" w:type="dxa"/>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Classical</w:t>
            </w:r>
          </w:p>
        </w:tc>
        <w:tc>
          <w:tcPr>
            <w:tcW w:w="1920" w:type="dxa"/>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Silver</w:t>
            </w:r>
          </w:p>
        </w:tc>
        <w:tc>
          <w:tcPr>
            <w:tcW w:w="1920" w:type="dxa"/>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Late</w:t>
            </w:r>
          </w:p>
        </w:tc>
      </w:tr>
      <w:tr w:rsidR="00301AD7" w:rsidRPr="00091725" w:rsidTr="00C076FF">
        <w:trPr>
          <w:trHeight w:val="300"/>
        </w:trPr>
        <w:tc>
          <w:tcPr>
            <w:tcW w:w="134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866"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1054"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60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131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60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131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r>
      <w:tr w:rsidR="00301AD7" w:rsidRPr="00091725" w:rsidTr="00C076FF">
        <w:trPr>
          <w:trHeight w:val="300"/>
        </w:trPr>
        <w:tc>
          <w:tcPr>
            <w:tcW w:w="1340" w:type="dxa"/>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Beneficiary</w:t>
            </w:r>
          </w:p>
        </w:tc>
        <w:tc>
          <w:tcPr>
            <w:tcW w:w="86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24</w:t>
            </w:r>
          </w:p>
        </w:tc>
        <w:tc>
          <w:tcPr>
            <w:tcW w:w="1054" w:type="dxa"/>
            <w:tcBorders>
              <w:top w:val="nil"/>
              <w:left w:val="nil"/>
              <w:bottom w:val="single" w:sz="4" w:space="0" w:color="auto"/>
              <w:right w:val="single" w:sz="4" w:space="0" w:color="auto"/>
            </w:tcBorders>
            <w:noWrap/>
            <w:vAlign w:val="bottom"/>
          </w:tcPr>
          <w:p w:rsidR="00301AD7" w:rsidRPr="00902A36" w:rsidRDefault="00FA6998" w:rsidP="00902A36">
            <w:pPr>
              <w:spacing w:after="0" w:line="240" w:lineRule="auto"/>
              <w:rPr>
                <w:rFonts w:ascii="Cambria" w:hAnsi="Cambria"/>
                <w:sz w:val="20"/>
                <w:lang w:eastAsia="en-GB"/>
              </w:rPr>
            </w:pPr>
            <w:r>
              <w:rPr>
                <w:rFonts w:ascii="Cambria" w:hAnsi="Cambria"/>
                <w:sz w:val="20"/>
                <w:lang w:eastAsia="en-GB"/>
              </w:rPr>
              <w:t xml:space="preserve">9.6 </w:t>
            </w:r>
          </w:p>
        </w:tc>
        <w:tc>
          <w:tcPr>
            <w:tcW w:w="60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3</w:t>
            </w:r>
          </w:p>
        </w:tc>
        <w:tc>
          <w:tcPr>
            <w:tcW w:w="131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1.2</w:t>
            </w:r>
          </w:p>
        </w:tc>
        <w:tc>
          <w:tcPr>
            <w:tcW w:w="60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2</w:t>
            </w:r>
          </w:p>
        </w:tc>
        <w:tc>
          <w:tcPr>
            <w:tcW w:w="1315"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0.8</w:t>
            </w:r>
          </w:p>
        </w:tc>
      </w:tr>
    </w:tbl>
    <w:p w:rsidR="00301AD7" w:rsidRPr="00902A36" w:rsidRDefault="00301AD7" w:rsidP="00902A36">
      <w:pPr>
        <w:spacing w:after="200" w:line="276" w:lineRule="auto"/>
        <w:rPr>
          <w:rFonts w:ascii="Cambria" w:hAnsi="Cambria"/>
          <w:sz w:val="20"/>
          <w:szCs w:val="20"/>
        </w:rPr>
      </w:pPr>
      <w:r>
        <w:rPr>
          <w:rFonts w:ascii="Cambria" w:hAnsi="Cambria"/>
          <w:b/>
          <w:sz w:val="20"/>
          <w:szCs w:val="20"/>
        </w:rPr>
        <w:t>Table 6</w:t>
      </w:r>
      <w:r w:rsidRPr="00902A36">
        <w:rPr>
          <w:rFonts w:ascii="Cambria" w:hAnsi="Cambria"/>
          <w:b/>
          <w:sz w:val="20"/>
          <w:szCs w:val="20"/>
        </w:rPr>
        <w:t xml:space="preserve">. </w:t>
      </w:r>
      <w:r w:rsidRPr="00902A36">
        <w:rPr>
          <w:rFonts w:ascii="Cambria" w:hAnsi="Cambria"/>
          <w:sz w:val="20"/>
          <w:szCs w:val="20"/>
        </w:rPr>
        <w:t xml:space="preserve">Frequency of </w:t>
      </w:r>
      <w:r w:rsidRPr="00902A36">
        <w:rPr>
          <w:rFonts w:ascii="Cambria" w:hAnsi="Cambria"/>
          <w:i/>
          <w:sz w:val="20"/>
          <w:szCs w:val="20"/>
        </w:rPr>
        <w:t>secundum</w:t>
      </w:r>
      <w:r w:rsidRPr="00902A36">
        <w:rPr>
          <w:rFonts w:ascii="Cambria" w:hAnsi="Cambria"/>
          <w:sz w:val="20"/>
          <w:szCs w:val="20"/>
        </w:rPr>
        <w:t xml:space="preserve"> NP with beneficiary meaning.</w:t>
      </w:r>
    </w:p>
    <w:p w:rsidR="00301AD7" w:rsidRPr="00902A36" w:rsidRDefault="00301AD7" w:rsidP="005B1BFD">
      <w:pPr>
        <w:spacing w:line="276" w:lineRule="auto"/>
        <w:rPr>
          <w:rFonts w:ascii="Cambria" w:hAnsi="Cambria"/>
          <w:sz w:val="24"/>
        </w:rPr>
      </w:pPr>
      <w:r w:rsidRPr="00902A36">
        <w:rPr>
          <w:rFonts w:ascii="Cambria" w:hAnsi="Cambria"/>
          <w:sz w:val="24"/>
        </w:rPr>
        <w:t xml:space="preserve">Finally, there is only one instance of </w:t>
      </w:r>
      <w:r w:rsidRPr="00902A36">
        <w:rPr>
          <w:rFonts w:ascii="Cambria" w:hAnsi="Cambria"/>
          <w:i/>
          <w:sz w:val="24"/>
        </w:rPr>
        <w:t>secundum</w:t>
      </w:r>
      <w:r w:rsidRPr="00902A36">
        <w:rPr>
          <w:rFonts w:ascii="Cambria" w:hAnsi="Cambria"/>
          <w:sz w:val="24"/>
        </w:rPr>
        <w:t xml:space="preserve"> with meaning of distribution attested in Jerome’s </w:t>
      </w:r>
      <w:r w:rsidRPr="00902A36">
        <w:rPr>
          <w:rFonts w:ascii="Cambria" w:hAnsi="Cambria"/>
          <w:i/>
          <w:sz w:val="24"/>
        </w:rPr>
        <w:t>Vulgata</w:t>
      </w:r>
      <w:r w:rsidRPr="00902A36">
        <w:rPr>
          <w:rFonts w:ascii="Cambria" w:hAnsi="Cambria"/>
          <w:sz w:val="24"/>
        </w:rPr>
        <w:t>:</w:t>
      </w:r>
    </w:p>
    <w:p w:rsidR="00301AD7" w:rsidRPr="00E74A76" w:rsidRDefault="00301AD7" w:rsidP="00902A36">
      <w:pPr>
        <w:spacing w:after="0" w:line="240" w:lineRule="auto"/>
        <w:ind w:left="720" w:hanging="720"/>
        <w:rPr>
          <w:rFonts w:ascii="Cambria" w:hAnsi="Cambria"/>
          <w:lang w:val="fr-FR"/>
        </w:rPr>
      </w:pPr>
      <w:r w:rsidRPr="00E74A76">
        <w:rPr>
          <w:rFonts w:ascii="Cambria" w:hAnsi="Cambria"/>
          <w:lang w:val="fr-FR"/>
        </w:rPr>
        <w:t>(13)</w:t>
      </w:r>
      <w:r w:rsidRPr="00E74A76">
        <w:rPr>
          <w:rFonts w:ascii="Cambria" w:hAnsi="Cambria"/>
          <w:lang w:val="fr-FR"/>
        </w:rPr>
        <w:tab/>
      </w:r>
      <w:r w:rsidRPr="00E74A76">
        <w:rPr>
          <w:rFonts w:ascii="Cambria" w:hAnsi="Cambria"/>
          <w:i/>
          <w:lang w:val="fr-FR"/>
        </w:rPr>
        <w:t xml:space="preserve">Sive lingu-a                   quis                            loqu-itur                              </w:t>
      </w:r>
      <w:r w:rsidRPr="00E74A76">
        <w:rPr>
          <w:rFonts w:ascii="Cambria" w:hAnsi="Cambria"/>
          <w:b/>
          <w:bCs/>
          <w:i/>
          <w:lang w:val="fr-FR"/>
        </w:rPr>
        <w:t>secundum</w:t>
      </w:r>
      <w:r w:rsidRPr="00E74A76">
        <w:rPr>
          <w:rFonts w:ascii="Cambria" w:hAnsi="Cambria"/>
          <w:b/>
          <w:i/>
          <w:lang w:val="fr-FR"/>
        </w:rPr>
        <w:t xml:space="preserve"> </w:t>
      </w:r>
      <w:r w:rsidRPr="00C96F66">
        <w:rPr>
          <w:rFonts w:ascii="Cambria" w:hAnsi="Cambria"/>
          <w:b/>
          <w:i/>
          <w:lang w:val="fr-FR"/>
        </w:rPr>
        <w:t>du</w:t>
      </w:r>
      <w:r w:rsidRPr="00E74A76">
        <w:rPr>
          <w:rFonts w:ascii="Cambria" w:hAnsi="Cambria"/>
          <w:b/>
          <w:i/>
          <w:lang w:val="fr-FR"/>
        </w:rPr>
        <w:t>-os</w:t>
      </w:r>
      <w:r w:rsidRPr="00E74A76">
        <w:rPr>
          <w:rFonts w:ascii="Cambria" w:hAnsi="Cambria"/>
          <w:lang w:val="fr-FR"/>
        </w:rPr>
        <w:t xml:space="preserve"> </w:t>
      </w:r>
    </w:p>
    <w:p w:rsidR="00301AD7" w:rsidRPr="00902A36" w:rsidRDefault="00301AD7" w:rsidP="00902A36">
      <w:pPr>
        <w:spacing w:after="0" w:line="240" w:lineRule="auto"/>
        <w:ind w:left="720" w:hanging="720"/>
        <w:rPr>
          <w:rFonts w:ascii="Cambria" w:hAnsi="Cambria"/>
          <w:sz w:val="20"/>
          <w:lang w:val="en-US"/>
        </w:rPr>
      </w:pPr>
      <w:r w:rsidRPr="00E74A76">
        <w:rPr>
          <w:rFonts w:ascii="Cambria" w:hAnsi="Cambria"/>
          <w:sz w:val="20"/>
          <w:lang w:val="fr-FR"/>
        </w:rPr>
        <w:tab/>
      </w:r>
      <w:r w:rsidRPr="00E74A76">
        <w:rPr>
          <w:rFonts w:ascii="Cambria" w:hAnsi="Cambria"/>
          <w:sz w:val="20"/>
        </w:rPr>
        <w:t>Or     tongue-ABL.F.SG  someone.NOM.M.SG speak-IND.PRS.3P.SG.DEP  by                    two-ACC.M.PL</w:t>
      </w:r>
    </w:p>
    <w:p w:rsidR="00301AD7" w:rsidRPr="00902A36" w:rsidRDefault="00301AD7" w:rsidP="00902A36">
      <w:pPr>
        <w:spacing w:after="0" w:line="240" w:lineRule="auto"/>
        <w:ind w:left="720" w:hanging="720"/>
        <w:rPr>
          <w:rFonts w:ascii="Cambria" w:hAnsi="Cambria"/>
          <w:lang w:val="en-US"/>
        </w:rPr>
      </w:pPr>
      <w:r w:rsidRPr="00902A36">
        <w:rPr>
          <w:rFonts w:ascii="Cambria" w:hAnsi="Cambria"/>
          <w:lang w:val="en-US"/>
        </w:rPr>
        <w:tab/>
        <w:t xml:space="preserve">‘If any speak with a tongue, let it be by </w:t>
      </w:r>
      <w:r w:rsidRPr="009B0FD9">
        <w:rPr>
          <w:rFonts w:ascii="Cambria" w:hAnsi="Cambria"/>
          <w:lang w:val="en-US"/>
        </w:rPr>
        <w:t xml:space="preserve">two.’ (Hier. </w:t>
      </w:r>
      <w:r w:rsidRPr="009B0FD9">
        <w:rPr>
          <w:rFonts w:ascii="Cambria" w:hAnsi="Cambria"/>
          <w:i/>
          <w:lang w:val="en-US"/>
        </w:rPr>
        <w:t>Vulg I Cor</w:t>
      </w:r>
      <w:r w:rsidRPr="009B0FD9">
        <w:rPr>
          <w:rFonts w:ascii="Cambria" w:hAnsi="Cambria"/>
          <w:lang w:val="en-US"/>
        </w:rPr>
        <w:t>. 14.27)</w:t>
      </w:r>
    </w:p>
    <w:p w:rsidR="00301AD7" w:rsidRPr="00902A36" w:rsidRDefault="00301AD7" w:rsidP="00902A36">
      <w:pPr>
        <w:spacing w:after="0" w:line="240" w:lineRule="auto"/>
        <w:ind w:left="720" w:hanging="720"/>
        <w:rPr>
          <w:rFonts w:ascii="Cambria" w:hAnsi="Cambria"/>
          <w:lang w:val="en-US"/>
        </w:rPr>
      </w:pPr>
    </w:p>
    <w:p w:rsidR="00301AD7" w:rsidRPr="00902A36" w:rsidRDefault="00301AD7" w:rsidP="00902A36">
      <w:pPr>
        <w:spacing w:after="200" w:line="276" w:lineRule="auto"/>
        <w:rPr>
          <w:rFonts w:ascii="Cambria" w:hAnsi="Cambria"/>
          <w:sz w:val="24"/>
        </w:rPr>
      </w:pPr>
      <w:r w:rsidRPr="00902A36">
        <w:rPr>
          <w:rFonts w:ascii="Cambria" w:hAnsi="Cambria"/>
          <w:sz w:val="24"/>
          <w:lang w:val="en-US"/>
        </w:rPr>
        <w:t xml:space="preserve">In all likelihood, as discussed </w:t>
      </w:r>
      <w:r w:rsidRPr="009B0FD9">
        <w:rPr>
          <w:rFonts w:ascii="Cambria" w:hAnsi="Cambria"/>
          <w:sz w:val="24"/>
          <w:lang w:val="en-US"/>
        </w:rPr>
        <w:t xml:space="preserve">in </w:t>
      </w:r>
      <w:r w:rsidR="009B0FD9" w:rsidRPr="009B0FD9">
        <w:rPr>
          <w:rFonts w:ascii="Cambria" w:hAnsi="Cambria"/>
          <w:sz w:val="24"/>
          <w:lang w:val="en-US"/>
        </w:rPr>
        <w:t>Guardamagna</w:t>
      </w:r>
      <w:r w:rsidRPr="009B0FD9">
        <w:rPr>
          <w:rFonts w:ascii="Cambria" w:hAnsi="Cambria"/>
          <w:sz w:val="24"/>
          <w:lang w:val="en-US"/>
        </w:rPr>
        <w:t xml:space="preserve"> (forth.</w:t>
      </w:r>
      <w:r w:rsidR="003220A6" w:rsidRPr="009B0FD9">
        <w:rPr>
          <w:rFonts w:ascii="Cambria" w:hAnsi="Cambria"/>
          <w:sz w:val="24"/>
          <w:lang w:val="en-US"/>
        </w:rPr>
        <w:t>a</w:t>
      </w:r>
      <w:r w:rsidRPr="009B0FD9">
        <w:rPr>
          <w:rFonts w:ascii="Cambria" w:hAnsi="Cambria"/>
          <w:sz w:val="24"/>
          <w:lang w:val="en-US"/>
        </w:rPr>
        <w:t>),</w:t>
      </w:r>
      <w:r w:rsidRPr="00902A36">
        <w:rPr>
          <w:rFonts w:ascii="Cambria" w:hAnsi="Cambria"/>
          <w:sz w:val="24"/>
          <w:lang w:val="en-US"/>
        </w:rPr>
        <w:t xml:space="preserve"> </w:t>
      </w:r>
      <w:r w:rsidR="00330096" w:rsidRPr="00330096">
        <w:rPr>
          <w:rFonts w:ascii="Cambria" w:hAnsi="Cambria"/>
          <w:i/>
          <w:sz w:val="24"/>
          <w:lang w:val="en-US"/>
        </w:rPr>
        <w:t>loquitur</w:t>
      </w:r>
      <w:r w:rsidR="00330096">
        <w:rPr>
          <w:rFonts w:ascii="Cambria" w:hAnsi="Cambria"/>
          <w:sz w:val="24"/>
          <w:lang w:val="en-US"/>
        </w:rPr>
        <w:t xml:space="preserve"> </w:t>
      </w:r>
      <w:r w:rsidRPr="00902A36">
        <w:rPr>
          <w:rFonts w:ascii="Cambria" w:hAnsi="Cambria"/>
          <w:i/>
          <w:sz w:val="24"/>
          <w:lang w:val="en-US"/>
        </w:rPr>
        <w:t>secundum duos</w:t>
      </w:r>
      <w:r w:rsidRPr="00902A36">
        <w:rPr>
          <w:rFonts w:ascii="Cambria" w:hAnsi="Cambria"/>
          <w:sz w:val="24"/>
          <w:lang w:val="en-US"/>
        </w:rPr>
        <w:t xml:space="preserve"> translates Greek </w:t>
      </w:r>
      <w:r w:rsidRPr="009B0FD9">
        <w:rPr>
          <w:rFonts w:ascii="Cambria" w:hAnsi="Cambria"/>
          <w:sz w:val="24"/>
          <w:lang w:val="el-GR" w:eastAsia="en-GB"/>
        </w:rPr>
        <w:t>λαλεῖ</w:t>
      </w:r>
      <w:r w:rsidRPr="009B0FD9">
        <w:rPr>
          <w:rFonts w:ascii="Cambria" w:hAnsi="Cambria"/>
          <w:sz w:val="24"/>
          <w:lang w:eastAsia="en-GB"/>
        </w:rPr>
        <w:t xml:space="preserve">  </w:t>
      </w:r>
      <w:r w:rsidRPr="009B0FD9">
        <w:rPr>
          <w:rFonts w:ascii="Cambria" w:hAnsi="Cambria"/>
          <w:sz w:val="24"/>
          <w:lang w:val="el-GR" w:eastAsia="en-GB"/>
        </w:rPr>
        <w:t>κατὰ</w:t>
      </w:r>
      <w:r w:rsidRPr="009B0FD9">
        <w:rPr>
          <w:rFonts w:ascii="Cambria" w:hAnsi="Cambria"/>
          <w:sz w:val="24"/>
          <w:lang w:eastAsia="en-GB"/>
        </w:rPr>
        <w:t xml:space="preserve"> </w:t>
      </w:r>
      <w:r w:rsidRPr="009B0FD9">
        <w:rPr>
          <w:rFonts w:ascii="Cambria" w:hAnsi="Cambria"/>
          <w:sz w:val="24"/>
          <w:lang w:val="el-GR" w:eastAsia="en-GB"/>
        </w:rPr>
        <w:t>δύο</w:t>
      </w:r>
      <w:r w:rsidR="009B0FD9">
        <w:rPr>
          <w:rFonts w:ascii="Cambria" w:hAnsi="Cambria"/>
          <w:i/>
          <w:sz w:val="24"/>
          <w:lang w:eastAsia="en-GB"/>
        </w:rPr>
        <w:t xml:space="preserve"> </w:t>
      </w:r>
      <w:r w:rsidRPr="00902A36">
        <w:rPr>
          <w:rFonts w:ascii="Cambria" w:hAnsi="Cambria"/>
          <w:sz w:val="24"/>
          <w:lang w:val="en-US"/>
        </w:rPr>
        <w:t>and is probably a calque.</w:t>
      </w:r>
    </w:p>
    <w:p w:rsidR="00301AD7" w:rsidRPr="00902A36" w:rsidRDefault="00301AD7" w:rsidP="00902A36">
      <w:pPr>
        <w:spacing w:after="200" w:line="276" w:lineRule="auto"/>
        <w:rPr>
          <w:rFonts w:ascii="Cambria" w:hAnsi="Cambria"/>
          <w:b/>
          <w:sz w:val="24"/>
        </w:rPr>
      </w:pPr>
      <w:r w:rsidRPr="00902A36">
        <w:rPr>
          <w:rFonts w:ascii="Cambria" w:hAnsi="Cambria"/>
          <w:b/>
          <w:sz w:val="24"/>
        </w:rPr>
        <w:t>4.2 Conformity and its extensions</w:t>
      </w:r>
    </w:p>
    <w:p w:rsidR="00301AD7" w:rsidRPr="00902A36" w:rsidRDefault="00301AD7" w:rsidP="00902A36">
      <w:pPr>
        <w:spacing w:after="200" w:line="276" w:lineRule="auto"/>
        <w:rPr>
          <w:rFonts w:ascii="Cambria" w:hAnsi="Cambria"/>
          <w:b/>
          <w:i/>
          <w:sz w:val="24"/>
        </w:rPr>
      </w:pPr>
      <w:r w:rsidRPr="00902A36">
        <w:rPr>
          <w:rFonts w:ascii="Cambria" w:hAnsi="Cambria"/>
          <w:b/>
          <w:i/>
          <w:sz w:val="24"/>
        </w:rPr>
        <w:t>4.2.2 Conformity</w:t>
      </w:r>
    </w:p>
    <w:p w:rsidR="00301AD7" w:rsidRPr="00902A36" w:rsidRDefault="00301AD7" w:rsidP="00902A36">
      <w:pPr>
        <w:spacing w:after="200" w:line="276" w:lineRule="auto"/>
        <w:rPr>
          <w:rFonts w:ascii="Cambria" w:hAnsi="Cambria"/>
          <w:sz w:val="24"/>
        </w:rPr>
      </w:pPr>
      <w:r>
        <w:rPr>
          <w:rFonts w:ascii="Cambria" w:hAnsi="Cambria"/>
          <w:sz w:val="24"/>
        </w:rPr>
        <w:t>Examples (14) and (15</w:t>
      </w:r>
      <w:r w:rsidRPr="00902A36">
        <w:rPr>
          <w:rFonts w:ascii="Cambria" w:hAnsi="Cambria"/>
          <w:sz w:val="24"/>
        </w:rPr>
        <w:t xml:space="preserve">) below represent the meaning of conformity or accordance conveyed by </w:t>
      </w:r>
      <w:r w:rsidRPr="00902A36">
        <w:rPr>
          <w:rFonts w:ascii="Cambria" w:hAnsi="Cambria"/>
          <w:i/>
          <w:sz w:val="24"/>
        </w:rPr>
        <w:t>secundum</w:t>
      </w:r>
      <w:r w:rsidRPr="00902A36">
        <w:rPr>
          <w:rFonts w:ascii="Cambria" w:hAnsi="Cambria"/>
          <w:sz w:val="24"/>
        </w:rPr>
        <w:t xml:space="preserve">. </w:t>
      </w:r>
    </w:p>
    <w:p w:rsidR="00301AD7" w:rsidRPr="002010E5" w:rsidRDefault="00301AD7" w:rsidP="00902A36">
      <w:pPr>
        <w:spacing w:after="0" w:line="276" w:lineRule="auto"/>
        <w:rPr>
          <w:rFonts w:ascii="Cambria" w:hAnsi="Cambria"/>
          <w:szCs w:val="24"/>
          <w:lang w:val="de-DE"/>
        </w:rPr>
      </w:pPr>
      <w:r w:rsidRPr="002010E5">
        <w:rPr>
          <w:rFonts w:ascii="Cambria" w:hAnsi="Cambria"/>
          <w:szCs w:val="24"/>
          <w:lang w:val="de-DE"/>
        </w:rPr>
        <w:t>(14)</w:t>
      </w:r>
      <w:r w:rsidRPr="002010E5">
        <w:rPr>
          <w:rFonts w:ascii="Cambria" w:hAnsi="Cambria"/>
          <w:szCs w:val="24"/>
          <w:lang w:val="de-DE"/>
        </w:rPr>
        <w:tab/>
      </w:r>
      <w:r w:rsidRPr="002010E5">
        <w:rPr>
          <w:rFonts w:ascii="Cambria" w:hAnsi="Cambria"/>
          <w:i/>
          <w:szCs w:val="24"/>
          <w:lang w:val="de-DE"/>
        </w:rPr>
        <w:t>Ita fin</w:t>
      </w:r>
      <w:r>
        <w:rPr>
          <w:rFonts w:ascii="Cambria" w:hAnsi="Cambria"/>
          <w:i/>
          <w:szCs w:val="24"/>
          <w:lang w:val="de-DE"/>
        </w:rPr>
        <w:t>is                 bonorum         exist</w:t>
      </w:r>
      <w:r w:rsidRPr="002010E5">
        <w:rPr>
          <w:rFonts w:ascii="Cambria" w:hAnsi="Cambria"/>
          <w:i/>
          <w:szCs w:val="24"/>
          <w:lang w:val="de-DE"/>
        </w:rPr>
        <w:t xml:space="preserve">it,                          </w:t>
      </w:r>
      <w:r>
        <w:rPr>
          <w:rFonts w:ascii="Cambria" w:hAnsi="Cambria"/>
          <w:b/>
          <w:i/>
          <w:szCs w:val="24"/>
          <w:lang w:val="de-DE"/>
        </w:rPr>
        <w:t>secundum                natur</w:t>
      </w:r>
      <w:r w:rsidRPr="002010E5">
        <w:rPr>
          <w:rFonts w:ascii="Cambria" w:hAnsi="Cambria"/>
          <w:b/>
          <w:i/>
          <w:szCs w:val="24"/>
          <w:lang w:val="de-DE"/>
        </w:rPr>
        <w:t xml:space="preserve">am   </w:t>
      </w:r>
      <w:r w:rsidRPr="002010E5">
        <w:rPr>
          <w:rFonts w:ascii="Cambria" w:hAnsi="Cambria"/>
          <w:i/>
          <w:szCs w:val="24"/>
          <w:lang w:val="de-DE"/>
        </w:rPr>
        <w:t xml:space="preserve">           </w:t>
      </w:r>
    </w:p>
    <w:p w:rsidR="00301AD7" w:rsidRPr="00902A36" w:rsidRDefault="00301AD7" w:rsidP="00902A36">
      <w:pPr>
        <w:spacing w:after="0" w:line="276" w:lineRule="auto"/>
        <w:rPr>
          <w:rFonts w:ascii="Cambria" w:hAnsi="Cambria"/>
          <w:sz w:val="20"/>
          <w:szCs w:val="24"/>
          <w:lang w:val="en-US"/>
        </w:rPr>
      </w:pPr>
      <w:r w:rsidRPr="002010E5">
        <w:rPr>
          <w:rFonts w:ascii="Cambria" w:hAnsi="Cambria"/>
          <w:sz w:val="20"/>
          <w:szCs w:val="24"/>
          <w:lang w:val="de-DE"/>
        </w:rPr>
        <w:tab/>
      </w:r>
      <w:r w:rsidRPr="00902A36">
        <w:rPr>
          <w:rFonts w:ascii="Cambria" w:hAnsi="Cambria"/>
          <w:sz w:val="20"/>
          <w:szCs w:val="24"/>
          <w:lang w:val="en-US"/>
        </w:rPr>
        <w:t xml:space="preserve">So end-NOM.F.SG   good-GEN.N.PL exist-IND.PRS.3P.SG    in.accordance.with     nature-ACC.F.SG </w:t>
      </w:r>
    </w:p>
    <w:p w:rsidR="00301AD7" w:rsidRPr="00902A36" w:rsidRDefault="00301AD7" w:rsidP="00902A36">
      <w:pPr>
        <w:spacing w:after="0" w:line="276" w:lineRule="auto"/>
        <w:ind w:firstLine="720"/>
        <w:rPr>
          <w:rFonts w:ascii="Cambria" w:hAnsi="Cambria"/>
          <w:sz w:val="20"/>
          <w:szCs w:val="24"/>
          <w:lang w:val="en-US"/>
        </w:rPr>
      </w:pPr>
      <w:r>
        <w:rPr>
          <w:rFonts w:ascii="Cambria" w:hAnsi="Cambria"/>
          <w:i/>
          <w:szCs w:val="24"/>
          <w:lang w:val="en-US"/>
        </w:rPr>
        <w:t>viv</w:t>
      </w:r>
      <w:r w:rsidRPr="00902A36">
        <w:rPr>
          <w:rFonts w:ascii="Cambria" w:hAnsi="Cambria"/>
          <w:i/>
          <w:szCs w:val="24"/>
          <w:lang w:val="en-US"/>
        </w:rPr>
        <w:t>ere.</w:t>
      </w:r>
      <w:r w:rsidRPr="00902A36">
        <w:rPr>
          <w:rFonts w:ascii="Cambria" w:hAnsi="Cambria"/>
          <w:sz w:val="20"/>
          <w:szCs w:val="24"/>
          <w:lang w:val="en-US"/>
        </w:rPr>
        <w:t xml:space="preserve"> </w:t>
      </w:r>
      <w:r w:rsidRPr="00902A36">
        <w:rPr>
          <w:rFonts w:ascii="Cambria" w:hAnsi="Cambria"/>
          <w:sz w:val="20"/>
          <w:szCs w:val="24"/>
          <w:lang w:val="en-US"/>
        </w:rPr>
        <w:tab/>
      </w:r>
    </w:p>
    <w:p w:rsidR="00301AD7" w:rsidRPr="00902A36" w:rsidRDefault="00301AD7" w:rsidP="00902A36">
      <w:pPr>
        <w:spacing w:after="0" w:line="276" w:lineRule="auto"/>
        <w:ind w:firstLine="720"/>
        <w:rPr>
          <w:rFonts w:ascii="Cambria" w:hAnsi="Cambria"/>
        </w:rPr>
      </w:pPr>
      <w:r w:rsidRPr="00902A36">
        <w:rPr>
          <w:rFonts w:ascii="Cambria" w:hAnsi="Cambria"/>
          <w:sz w:val="20"/>
          <w:szCs w:val="24"/>
          <w:lang w:val="en-US"/>
        </w:rPr>
        <w:t>live-INF.PRS</w:t>
      </w:r>
    </w:p>
    <w:p w:rsidR="00301AD7" w:rsidRPr="00AE376B" w:rsidRDefault="00301AD7" w:rsidP="00902A36">
      <w:pPr>
        <w:spacing w:after="200" w:line="276" w:lineRule="auto"/>
        <w:ind w:left="720"/>
        <w:rPr>
          <w:rFonts w:ascii="Cambria" w:hAnsi="Cambria"/>
          <w:szCs w:val="24"/>
          <w:lang w:val="en-US"/>
        </w:rPr>
      </w:pPr>
      <w:r w:rsidRPr="00902A36">
        <w:rPr>
          <w:rFonts w:ascii="Cambria" w:hAnsi="Cambria"/>
          <w:szCs w:val="24"/>
        </w:rPr>
        <w:t xml:space="preserve">‘Thus arises ‘the end of goods’, namely to live in accordance with nature.’ </w:t>
      </w:r>
      <w:r w:rsidRPr="00AE376B">
        <w:rPr>
          <w:rFonts w:ascii="Cambria" w:hAnsi="Cambria"/>
          <w:szCs w:val="24"/>
          <w:lang w:val="en-US"/>
        </w:rPr>
        <w:t xml:space="preserve">(Cic. </w:t>
      </w:r>
      <w:r w:rsidRPr="00AE376B">
        <w:rPr>
          <w:rFonts w:ascii="Cambria" w:hAnsi="Cambria"/>
          <w:i/>
          <w:szCs w:val="24"/>
          <w:lang w:val="en-US"/>
        </w:rPr>
        <w:t>Fin</w:t>
      </w:r>
      <w:r w:rsidRPr="00AE376B">
        <w:rPr>
          <w:rFonts w:ascii="Cambria" w:hAnsi="Cambria"/>
          <w:szCs w:val="24"/>
          <w:lang w:val="en-US"/>
        </w:rPr>
        <w:t>. 5. 24)</w:t>
      </w:r>
    </w:p>
    <w:p w:rsidR="00301AD7" w:rsidRPr="00AE376B" w:rsidRDefault="00301AD7" w:rsidP="00902A36">
      <w:pPr>
        <w:spacing w:after="0" w:line="276" w:lineRule="auto"/>
        <w:ind w:left="720" w:hanging="720"/>
        <w:rPr>
          <w:rFonts w:ascii="Cambria" w:hAnsi="Cambria"/>
          <w:lang w:val="en-US" w:eastAsia="en-GB"/>
        </w:rPr>
      </w:pPr>
      <w:r w:rsidRPr="00AE376B">
        <w:rPr>
          <w:rFonts w:ascii="Cambria" w:hAnsi="Cambria"/>
          <w:lang w:val="en-US" w:eastAsia="en-GB"/>
        </w:rPr>
        <w:t>(15)</w:t>
      </w:r>
      <w:r w:rsidRPr="00AE376B">
        <w:rPr>
          <w:rFonts w:ascii="Cambria" w:hAnsi="Cambria"/>
          <w:lang w:val="en-US" w:eastAsia="en-GB"/>
        </w:rPr>
        <w:tab/>
      </w:r>
      <w:r w:rsidRPr="00AE376B">
        <w:rPr>
          <w:rFonts w:ascii="Cambria" w:hAnsi="Cambria"/>
          <w:i/>
          <w:lang w:val="en-US" w:eastAsia="en-GB"/>
        </w:rPr>
        <w:t xml:space="preserve">Acceperat                                     a       domino           suo  …                           disciplinam </w:t>
      </w:r>
    </w:p>
    <w:p w:rsidR="00301AD7" w:rsidRPr="00E74A76" w:rsidRDefault="00301AD7" w:rsidP="00902A36">
      <w:pPr>
        <w:spacing w:after="0" w:line="276" w:lineRule="auto"/>
        <w:ind w:left="720"/>
        <w:rPr>
          <w:rFonts w:ascii="Cambria" w:hAnsi="Cambria"/>
          <w:lang w:eastAsia="en-GB"/>
        </w:rPr>
      </w:pPr>
      <w:r w:rsidRPr="002010E5">
        <w:rPr>
          <w:rFonts w:ascii="Cambria" w:hAnsi="Cambria"/>
          <w:sz w:val="20"/>
          <w:lang w:eastAsia="en-GB"/>
        </w:rPr>
        <w:t>Too</w:t>
      </w:r>
      <w:r w:rsidRPr="00E74A76">
        <w:rPr>
          <w:rFonts w:ascii="Cambria" w:hAnsi="Cambria"/>
          <w:sz w:val="20"/>
          <w:lang w:eastAsia="en-GB"/>
        </w:rPr>
        <w:t xml:space="preserve">k(PRF)-IND.PLUPRF.3P.SG    from God-ABL.M.SG POSS.3P.SG-ABL.M.SG rule-ACC.F.SG </w:t>
      </w:r>
    </w:p>
    <w:p w:rsidR="00301AD7" w:rsidRPr="00E74A76" w:rsidRDefault="00301AD7" w:rsidP="00902A36">
      <w:pPr>
        <w:spacing w:after="0" w:line="276" w:lineRule="auto"/>
        <w:ind w:left="720"/>
        <w:rPr>
          <w:rFonts w:ascii="Cambria" w:hAnsi="Cambria"/>
          <w:lang w:eastAsia="en-GB"/>
        </w:rPr>
      </w:pPr>
      <w:r>
        <w:rPr>
          <w:rFonts w:ascii="Cambria" w:hAnsi="Cambria"/>
          <w:b/>
          <w:i/>
          <w:lang w:eastAsia="en-GB"/>
        </w:rPr>
        <w:t>secundum              leg</w:t>
      </w:r>
      <w:r w:rsidRPr="00E74A76">
        <w:rPr>
          <w:rFonts w:ascii="Cambria" w:hAnsi="Cambria"/>
          <w:b/>
          <w:i/>
          <w:lang w:eastAsia="en-GB"/>
        </w:rPr>
        <w:t xml:space="preserve">em   </w:t>
      </w:r>
      <w:r>
        <w:rPr>
          <w:rFonts w:ascii="Cambria" w:hAnsi="Cambria"/>
          <w:i/>
          <w:lang w:eastAsia="en-GB"/>
        </w:rPr>
        <w:t xml:space="preserve">         viv</w:t>
      </w:r>
      <w:r w:rsidRPr="00E74A76">
        <w:rPr>
          <w:rFonts w:ascii="Cambria" w:hAnsi="Cambria"/>
          <w:i/>
          <w:lang w:eastAsia="en-GB"/>
        </w:rPr>
        <w:t>endi</w:t>
      </w:r>
      <w:r w:rsidRPr="00E74A76">
        <w:rPr>
          <w:rFonts w:ascii="Cambria" w:hAnsi="Cambria"/>
          <w:lang w:eastAsia="en-GB"/>
        </w:rPr>
        <w:t xml:space="preserve">. </w:t>
      </w:r>
    </w:p>
    <w:p w:rsidR="00301AD7" w:rsidRPr="00E74A76" w:rsidRDefault="00301AD7" w:rsidP="00902A36">
      <w:pPr>
        <w:spacing w:after="0" w:line="276" w:lineRule="auto"/>
        <w:ind w:left="720"/>
        <w:rPr>
          <w:rFonts w:ascii="Cambria" w:hAnsi="Cambria"/>
          <w:sz w:val="20"/>
          <w:lang w:eastAsia="en-GB"/>
        </w:rPr>
      </w:pPr>
      <w:r w:rsidRPr="00E74A76">
        <w:rPr>
          <w:rFonts w:ascii="Cambria" w:hAnsi="Cambria"/>
          <w:sz w:val="20"/>
          <w:lang w:eastAsia="en-GB"/>
        </w:rPr>
        <w:t>in.accordance.with</w:t>
      </w:r>
      <w:r w:rsidRPr="00E74A76">
        <w:rPr>
          <w:rFonts w:ascii="Cambria" w:hAnsi="Cambria"/>
          <w:i/>
          <w:sz w:val="20"/>
          <w:lang w:eastAsia="en-GB"/>
        </w:rPr>
        <w:t xml:space="preserve">  law</w:t>
      </w:r>
      <w:r w:rsidRPr="00E74A76">
        <w:rPr>
          <w:rFonts w:ascii="Cambria" w:hAnsi="Cambria"/>
          <w:sz w:val="20"/>
          <w:lang w:eastAsia="en-GB"/>
        </w:rPr>
        <w:t>-ACC.F.SG   live-GEN.GER</w:t>
      </w:r>
    </w:p>
    <w:p w:rsidR="00301AD7" w:rsidRPr="00902A36" w:rsidRDefault="00301AD7" w:rsidP="00902A36">
      <w:pPr>
        <w:spacing w:after="200" w:line="276" w:lineRule="auto"/>
        <w:ind w:left="720"/>
        <w:rPr>
          <w:rFonts w:ascii="Cambria" w:hAnsi="Cambria"/>
          <w:lang w:eastAsia="en-GB"/>
        </w:rPr>
      </w:pPr>
      <w:r w:rsidRPr="00902A36">
        <w:rPr>
          <w:rFonts w:ascii="Cambria" w:hAnsi="Cambria"/>
          <w:lang w:eastAsia="en-GB"/>
        </w:rPr>
        <w:t xml:space="preserve">‘He had received from his Lord… the rule to live according to the law.’ (Tertullian, </w:t>
      </w:r>
      <w:r w:rsidRPr="00902A36">
        <w:rPr>
          <w:rFonts w:ascii="Cambria" w:hAnsi="Cambria"/>
          <w:i/>
          <w:lang w:eastAsia="en-GB"/>
        </w:rPr>
        <w:t>Liber</w:t>
      </w:r>
      <w:r w:rsidRPr="00902A36">
        <w:rPr>
          <w:rFonts w:ascii="Cambria" w:hAnsi="Cambria"/>
          <w:lang w:eastAsia="en-GB"/>
        </w:rPr>
        <w:t xml:space="preserve"> </w:t>
      </w:r>
      <w:r w:rsidRPr="00902A36">
        <w:rPr>
          <w:rFonts w:ascii="Cambria" w:hAnsi="Cambria"/>
          <w:i/>
          <w:lang w:eastAsia="en-GB"/>
        </w:rPr>
        <w:t>Scorpiace</w:t>
      </w:r>
      <w:r w:rsidRPr="00902A36">
        <w:rPr>
          <w:rFonts w:ascii="Cambria" w:hAnsi="Cambria"/>
          <w:lang w:eastAsia="en-GB"/>
        </w:rPr>
        <w:t xml:space="preserve"> 5, 11)</w:t>
      </w:r>
    </w:p>
    <w:p w:rsidR="00301AD7" w:rsidRPr="00902A36" w:rsidRDefault="00301AD7" w:rsidP="00902A36">
      <w:pPr>
        <w:spacing w:after="200" w:line="276" w:lineRule="auto"/>
        <w:rPr>
          <w:rFonts w:ascii="Cambria" w:hAnsi="Cambria"/>
          <w:sz w:val="24"/>
        </w:rPr>
      </w:pPr>
      <w:r w:rsidRPr="00902A36">
        <w:rPr>
          <w:rFonts w:ascii="Cambria" w:hAnsi="Cambria"/>
          <w:sz w:val="24"/>
        </w:rPr>
        <w:t>Regarding the origin of this meaning, it is possible to put forwards two hypothesis. The first one, reflecting Luraghi’s (2010</w:t>
      </w:r>
      <w:r>
        <w:rPr>
          <w:rFonts w:ascii="Cambria" w:hAnsi="Cambria"/>
          <w:sz w:val="24"/>
        </w:rPr>
        <w:t>b</w:t>
      </w:r>
      <w:r w:rsidRPr="00902A36">
        <w:rPr>
          <w:rFonts w:ascii="Cambria" w:hAnsi="Cambria"/>
          <w:sz w:val="24"/>
        </w:rPr>
        <w:t xml:space="preserve">: 203; 2003: 200) analysis of Greek </w:t>
      </w:r>
      <w:r w:rsidR="00330096" w:rsidRPr="009B0FD9">
        <w:rPr>
          <w:rFonts w:ascii="Cambria" w:hAnsi="Cambria"/>
          <w:sz w:val="24"/>
          <w:lang w:val="el-GR" w:eastAsia="en-GB"/>
        </w:rPr>
        <w:t>κατὰ</w:t>
      </w:r>
      <w:r w:rsidR="00330096">
        <w:rPr>
          <w:rFonts w:ascii="Cambria" w:hAnsi="Cambria"/>
          <w:sz w:val="24"/>
        </w:rPr>
        <w:t xml:space="preserve"> </w:t>
      </w:r>
      <w:r w:rsidRPr="00902A36">
        <w:rPr>
          <w:rFonts w:ascii="Cambria" w:hAnsi="Cambria"/>
          <w:sz w:val="24"/>
        </w:rPr>
        <w:t xml:space="preserve">, the translational equivalent of </w:t>
      </w:r>
      <w:r w:rsidRPr="00902A36">
        <w:rPr>
          <w:rFonts w:ascii="Cambria" w:hAnsi="Cambria"/>
          <w:i/>
          <w:sz w:val="24"/>
        </w:rPr>
        <w:t>secundum</w:t>
      </w:r>
      <w:r w:rsidRPr="00902A36">
        <w:rPr>
          <w:rFonts w:ascii="Cambria" w:hAnsi="Cambria"/>
          <w:sz w:val="24"/>
        </w:rPr>
        <w:t xml:space="preserve">, is that the conformity meaning arose via the </w:t>
      </w:r>
      <w:r w:rsidRPr="00902A36">
        <w:rPr>
          <w:rFonts w:ascii="Cambria" w:hAnsi="Cambria"/>
          <w:sz w:val="24"/>
        </w:rPr>
        <w:lastRenderedPageBreak/>
        <w:t>metaphorical mapping CONFORMITY IS MOTION ALONG in specific downstream motion contexts. This i</w:t>
      </w:r>
      <w:r>
        <w:rPr>
          <w:rFonts w:ascii="Cambria" w:hAnsi="Cambria"/>
          <w:sz w:val="24"/>
        </w:rPr>
        <w:t xml:space="preserve">s suggested by examples like </w:t>
      </w:r>
      <w:r w:rsidR="00330096">
        <w:rPr>
          <w:rFonts w:ascii="Cambria" w:hAnsi="Cambria"/>
          <w:sz w:val="24"/>
        </w:rPr>
        <w:t>(5)</w:t>
      </w:r>
      <w:r w:rsidR="001754C9">
        <w:rPr>
          <w:rFonts w:ascii="Cambria" w:hAnsi="Cambria"/>
          <w:sz w:val="24"/>
        </w:rPr>
        <w:t xml:space="preserve">, repeated here as </w:t>
      </w:r>
      <w:r>
        <w:rPr>
          <w:rFonts w:ascii="Cambria" w:hAnsi="Cambria"/>
          <w:sz w:val="24"/>
        </w:rPr>
        <w:t>(16</w:t>
      </w:r>
      <w:r w:rsidRPr="00902A36">
        <w:rPr>
          <w:rFonts w:ascii="Cambria" w:hAnsi="Cambria"/>
          <w:sz w:val="24"/>
        </w:rPr>
        <w:t>):</w:t>
      </w:r>
    </w:p>
    <w:p w:rsidR="00301AD7" w:rsidRPr="00902A36" w:rsidRDefault="00301AD7" w:rsidP="00902A36">
      <w:pPr>
        <w:spacing w:after="0" w:line="276" w:lineRule="auto"/>
        <w:rPr>
          <w:rFonts w:ascii="Cambria" w:hAnsi="Cambria"/>
          <w:b/>
          <w:i/>
          <w:szCs w:val="24"/>
          <w:lang w:eastAsia="it-IT"/>
        </w:rPr>
      </w:pPr>
      <w:r>
        <w:rPr>
          <w:rFonts w:ascii="Cambria" w:hAnsi="Cambria"/>
        </w:rPr>
        <w:t>(16</w:t>
      </w:r>
      <w:r w:rsidRPr="00902A36">
        <w:rPr>
          <w:rFonts w:ascii="Cambria" w:hAnsi="Cambria"/>
        </w:rPr>
        <w:t>)</w:t>
      </w:r>
      <w:r w:rsidRPr="00902A36">
        <w:rPr>
          <w:rFonts w:ascii="Cambria" w:hAnsi="Cambria"/>
          <w:lang w:eastAsia="it-IT"/>
        </w:rPr>
        <w:tab/>
      </w:r>
      <w:r w:rsidRPr="00902A36">
        <w:rPr>
          <w:rFonts w:ascii="Cambria" w:hAnsi="Cambria"/>
          <w:i/>
          <w:szCs w:val="24"/>
          <w:lang w:eastAsia="it-IT"/>
        </w:rPr>
        <w:t>Sex le</w:t>
      </w:r>
      <w:r>
        <w:rPr>
          <w:rFonts w:ascii="Cambria" w:hAnsi="Cambria"/>
          <w:i/>
          <w:szCs w:val="24"/>
          <w:lang w:eastAsia="it-IT"/>
        </w:rPr>
        <w:t>giones             ad  oppidum         Gergovi</w:t>
      </w:r>
      <w:r w:rsidRPr="00902A36">
        <w:rPr>
          <w:rFonts w:ascii="Cambria" w:hAnsi="Cambria"/>
          <w:i/>
          <w:szCs w:val="24"/>
          <w:lang w:eastAsia="it-IT"/>
        </w:rPr>
        <w:t xml:space="preserve">am             </w:t>
      </w:r>
      <w:r w:rsidRPr="00902A36">
        <w:rPr>
          <w:rFonts w:ascii="Cambria" w:hAnsi="Cambria"/>
          <w:b/>
          <w:i/>
          <w:szCs w:val="24"/>
          <w:lang w:eastAsia="it-IT"/>
        </w:rPr>
        <w:t>secundum    flumen</w:t>
      </w:r>
    </w:p>
    <w:p w:rsidR="00301AD7" w:rsidRPr="00902A36" w:rsidRDefault="00301AD7" w:rsidP="00902A36">
      <w:pPr>
        <w:spacing w:after="0" w:line="276" w:lineRule="auto"/>
        <w:rPr>
          <w:rFonts w:ascii="Cambria" w:hAnsi="Cambria"/>
          <w:sz w:val="20"/>
          <w:szCs w:val="24"/>
          <w:lang w:eastAsia="it-IT"/>
        </w:rPr>
      </w:pPr>
      <w:r w:rsidRPr="00902A36">
        <w:rPr>
          <w:rFonts w:ascii="Cambria" w:hAnsi="Cambria"/>
          <w:sz w:val="20"/>
          <w:szCs w:val="24"/>
          <w:lang w:eastAsia="it-IT"/>
        </w:rPr>
        <w:t xml:space="preserve">                Six legion-</w:t>
      </w:r>
      <w:r w:rsidRPr="00902A36">
        <w:rPr>
          <w:rFonts w:ascii="Cambria" w:hAnsi="Cambria"/>
          <w:smallCaps/>
          <w:sz w:val="20"/>
          <w:szCs w:val="24"/>
          <w:lang w:eastAsia="it-IT"/>
        </w:rPr>
        <w:t>ACC.F.PL</w:t>
      </w:r>
      <w:r w:rsidRPr="00902A36">
        <w:rPr>
          <w:rFonts w:ascii="Cambria" w:hAnsi="Cambria"/>
          <w:sz w:val="20"/>
          <w:szCs w:val="24"/>
          <w:lang w:eastAsia="it-IT"/>
        </w:rPr>
        <w:t xml:space="preserve">   to    city-</w:t>
      </w:r>
      <w:r w:rsidRPr="00902A36">
        <w:rPr>
          <w:rFonts w:ascii="Cambria" w:hAnsi="Cambria"/>
          <w:smallCaps/>
          <w:sz w:val="20"/>
          <w:szCs w:val="24"/>
          <w:lang w:eastAsia="it-IT"/>
        </w:rPr>
        <w:t>ACC.N.SG</w:t>
      </w:r>
      <w:r w:rsidRPr="00902A36">
        <w:rPr>
          <w:rFonts w:ascii="Cambria" w:hAnsi="Cambria"/>
          <w:sz w:val="20"/>
          <w:szCs w:val="24"/>
          <w:lang w:eastAsia="it-IT"/>
        </w:rPr>
        <w:t xml:space="preserve">   Gergovia-</w:t>
      </w:r>
      <w:r w:rsidRPr="00902A36">
        <w:rPr>
          <w:rFonts w:ascii="Cambria" w:hAnsi="Cambria"/>
          <w:smallCaps/>
          <w:sz w:val="20"/>
          <w:szCs w:val="24"/>
          <w:lang w:eastAsia="it-IT"/>
        </w:rPr>
        <w:t>ACC.F.SG</w:t>
      </w:r>
      <w:r w:rsidRPr="00902A36">
        <w:rPr>
          <w:rFonts w:ascii="Cambria" w:hAnsi="Cambria"/>
          <w:sz w:val="20"/>
          <w:szCs w:val="24"/>
          <w:lang w:eastAsia="it-IT"/>
        </w:rPr>
        <w:t xml:space="preserve">   along                 river.</w:t>
      </w:r>
      <w:r w:rsidRPr="00902A36">
        <w:rPr>
          <w:rFonts w:ascii="Cambria" w:hAnsi="Cambria"/>
          <w:smallCaps/>
          <w:sz w:val="20"/>
          <w:szCs w:val="24"/>
          <w:lang w:eastAsia="it-IT"/>
        </w:rPr>
        <w:t>ACC.N.SG</w:t>
      </w:r>
    </w:p>
    <w:p w:rsidR="00301AD7" w:rsidRPr="00902A36" w:rsidRDefault="00301AD7" w:rsidP="00902A36">
      <w:pPr>
        <w:spacing w:after="0" w:line="276" w:lineRule="auto"/>
        <w:ind w:firstLine="720"/>
        <w:rPr>
          <w:rFonts w:ascii="Cambria" w:hAnsi="Cambria"/>
          <w:sz w:val="20"/>
          <w:szCs w:val="24"/>
          <w:lang w:eastAsia="it-IT"/>
        </w:rPr>
      </w:pPr>
      <w:r w:rsidRPr="00902A36">
        <w:rPr>
          <w:rFonts w:ascii="Cambria" w:hAnsi="Cambria"/>
          <w:i/>
          <w:szCs w:val="24"/>
          <w:lang w:eastAsia="it-IT"/>
        </w:rPr>
        <w:t xml:space="preserve">Elaver </w:t>
      </w:r>
      <w:r w:rsidRPr="00902A36">
        <w:rPr>
          <w:rFonts w:ascii="Cambria" w:hAnsi="Cambria"/>
          <w:szCs w:val="24"/>
          <w:lang w:eastAsia="it-IT"/>
        </w:rPr>
        <w:t xml:space="preserve">   </w:t>
      </w:r>
      <w:r w:rsidRPr="00902A36">
        <w:rPr>
          <w:rFonts w:ascii="Cambria" w:hAnsi="Cambria"/>
          <w:i/>
          <w:szCs w:val="24"/>
          <w:lang w:eastAsia="it-IT"/>
        </w:rPr>
        <w:t>dux-it.</w:t>
      </w:r>
    </w:p>
    <w:p w:rsidR="00301AD7" w:rsidRPr="00902A36" w:rsidRDefault="00301AD7" w:rsidP="00902A36">
      <w:pPr>
        <w:spacing w:after="0" w:line="276" w:lineRule="auto"/>
        <w:rPr>
          <w:rFonts w:ascii="Cambria" w:hAnsi="Cambria"/>
          <w:sz w:val="20"/>
          <w:szCs w:val="24"/>
          <w:lang w:eastAsia="it-IT"/>
        </w:rPr>
      </w:pPr>
      <w:r w:rsidRPr="00902A36">
        <w:rPr>
          <w:rFonts w:ascii="Cambria" w:hAnsi="Cambria"/>
          <w:sz w:val="20"/>
          <w:szCs w:val="24"/>
          <w:lang w:eastAsia="it-IT"/>
        </w:rPr>
        <w:t xml:space="preserve">                Elaver     led(PRF)-IND.PRF.</w:t>
      </w:r>
      <w:r w:rsidRPr="00902A36">
        <w:rPr>
          <w:rFonts w:ascii="Cambria" w:hAnsi="Cambria"/>
          <w:smallCaps/>
          <w:sz w:val="20"/>
          <w:szCs w:val="24"/>
          <w:lang w:eastAsia="it-IT"/>
        </w:rPr>
        <w:t>3P.SG</w:t>
      </w:r>
    </w:p>
    <w:p w:rsidR="00301AD7" w:rsidRPr="00E74A76" w:rsidRDefault="00301AD7" w:rsidP="00902A36">
      <w:pPr>
        <w:spacing w:after="0" w:line="276" w:lineRule="auto"/>
        <w:ind w:left="720"/>
        <w:rPr>
          <w:rFonts w:ascii="Cambria" w:hAnsi="Cambria"/>
          <w:szCs w:val="24"/>
          <w:lang w:eastAsia="it-IT"/>
        </w:rPr>
      </w:pPr>
      <w:r w:rsidRPr="00902A36">
        <w:rPr>
          <w:rFonts w:ascii="Cambria" w:hAnsi="Cambria"/>
          <w:szCs w:val="24"/>
          <w:lang w:eastAsia="it-IT"/>
        </w:rPr>
        <w:t>‘(He) led six legions to the city of Gergovia along the Elaver river.</w:t>
      </w:r>
      <w:r w:rsidRPr="009B0FD9">
        <w:rPr>
          <w:rFonts w:ascii="Cambria" w:hAnsi="Cambria"/>
          <w:szCs w:val="24"/>
          <w:lang w:eastAsia="it-IT"/>
        </w:rPr>
        <w:t xml:space="preserve">’ (Caes. </w:t>
      </w:r>
      <w:r w:rsidRPr="009B0FD9">
        <w:rPr>
          <w:rFonts w:ascii="Cambria" w:hAnsi="Cambria"/>
          <w:i/>
          <w:szCs w:val="24"/>
          <w:lang w:eastAsia="it-IT"/>
        </w:rPr>
        <w:t>Gall</w:t>
      </w:r>
      <w:r w:rsidRPr="009B0FD9">
        <w:rPr>
          <w:rFonts w:ascii="Cambria" w:hAnsi="Cambria"/>
          <w:szCs w:val="24"/>
          <w:lang w:eastAsia="it-IT"/>
        </w:rPr>
        <w:t>. 7.34.2)</w:t>
      </w:r>
    </w:p>
    <w:p w:rsidR="00301AD7" w:rsidRPr="00902A36" w:rsidRDefault="00301AD7" w:rsidP="00902A36">
      <w:pPr>
        <w:spacing w:after="0" w:line="276" w:lineRule="auto"/>
        <w:rPr>
          <w:rFonts w:ascii="Cambria" w:hAnsi="Cambria"/>
          <w:color w:val="FF0000"/>
        </w:rPr>
      </w:pPr>
    </w:p>
    <w:p w:rsidR="00301AD7" w:rsidRPr="00902A36" w:rsidRDefault="00301AD7" w:rsidP="00902A36">
      <w:pPr>
        <w:spacing w:after="200" w:line="276" w:lineRule="auto"/>
        <w:rPr>
          <w:rFonts w:ascii="Cambria" w:hAnsi="Cambria"/>
          <w:sz w:val="24"/>
        </w:rPr>
      </w:pPr>
      <w:r w:rsidRPr="00902A36">
        <w:rPr>
          <w:rFonts w:ascii="Cambria" w:hAnsi="Cambria"/>
          <w:sz w:val="24"/>
        </w:rPr>
        <w:t xml:space="preserve">However, as discussed in </w:t>
      </w:r>
      <w:r w:rsidR="009B0FD9" w:rsidRPr="009B0FD9">
        <w:rPr>
          <w:rFonts w:ascii="Cambria" w:hAnsi="Cambria"/>
          <w:sz w:val="24"/>
        </w:rPr>
        <w:t>Guardamagna</w:t>
      </w:r>
      <w:r w:rsidRPr="009B0FD9">
        <w:rPr>
          <w:rFonts w:ascii="Cambria" w:hAnsi="Cambria"/>
          <w:sz w:val="24"/>
        </w:rPr>
        <w:t xml:space="preserve"> (2016</w:t>
      </w:r>
      <w:r w:rsidR="0059005C" w:rsidRPr="009B0FD9">
        <w:rPr>
          <w:rFonts w:ascii="Cambria" w:hAnsi="Cambria"/>
          <w:sz w:val="24"/>
        </w:rPr>
        <w:t>b</w:t>
      </w:r>
      <w:r w:rsidRPr="009B0FD9">
        <w:rPr>
          <w:rFonts w:ascii="Cambria" w:hAnsi="Cambria"/>
          <w:sz w:val="24"/>
        </w:rPr>
        <w:t>), frequency considerations seem to suggest that this explanation is not the most likely</w:t>
      </w:r>
      <w:r w:rsidRPr="00902A36">
        <w:rPr>
          <w:rFonts w:ascii="Cambria" w:hAnsi="Cambria"/>
          <w:sz w:val="24"/>
        </w:rPr>
        <w:t xml:space="preserve">. As an alternative (or possibly an addition) (ibid.) I propose that the conformity meaning might have arisen as a projection </w:t>
      </w:r>
      <w:r w:rsidR="00872F34">
        <w:rPr>
          <w:rFonts w:ascii="Cambria" w:hAnsi="Cambria"/>
          <w:sz w:val="24"/>
        </w:rPr>
        <w:t xml:space="preserve">onto </w:t>
      </w:r>
      <w:r w:rsidRPr="00902A36">
        <w:rPr>
          <w:rFonts w:ascii="Cambria" w:hAnsi="Cambria"/>
          <w:sz w:val="24"/>
        </w:rPr>
        <w:t xml:space="preserve"> the logical domain of the relationships of dependency between participants in the physical context</w:t>
      </w:r>
      <w:r>
        <w:rPr>
          <w:rFonts w:ascii="Cambria" w:hAnsi="Cambria"/>
          <w:sz w:val="24"/>
        </w:rPr>
        <w:t xml:space="preserve"> represented by the verb </w:t>
      </w:r>
      <w:r w:rsidRPr="005B1BFD">
        <w:rPr>
          <w:rFonts w:ascii="Cambria" w:hAnsi="Cambria"/>
          <w:i/>
          <w:sz w:val="24"/>
        </w:rPr>
        <w:t>sequor</w:t>
      </w:r>
      <w:r w:rsidRPr="00902A36">
        <w:rPr>
          <w:rFonts w:ascii="Cambria" w:hAnsi="Cambria"/>
          <w:sz w:val="24"/>
        </w:rPr>
        <w:t xml:space="preserve">, where the leading participant determines the direction and trajectory of movement and the following </w:t>
      </w:r>
      <w:r w:rsidRPr="009B0FD9">
        <w:rPr>
          <w:rFonts w:ascii="Cambria" w:hAnsi="Cambria"/>
          <w:sz w:val="24"/>
        </w:rPr>
        <w:t xml:space="preserve">entity merely conforms its movement to that of the leader (see also </w:t>
      </w:r>
      <w:r w:rsidR="009B0FD9" w:rsidRPr="009B0FD9">
        <w:rPr>
          <w:rFonts w:ascii="Cambria" w:hAnsi="Cambria"/>
          <w:sz w:val="24"/>
        </w:rPr>
        <w:t>Guardamagna</w:t>
      </w:r>
      <w:r w:rsidRPr="009B0FD9">
        <w:rPr>
          <w:rFonts w:ascii="Cambria" w:hAnsi="Cambria"/>
          <w:sz w:val="24"/>
        </w:rPr>
        <w:t xml:space="preserve"> </w:t>
      </w:r>
      <w:r w:rsidR="0059005C" w:rsidRPr="009B0FD9">
        <w:rPr>
          <w:rFonts w:ascii="Cambria" w:hAnsi="Cambria"/>
          <w:sz w:val="24"/>
        </w:rPr>
        <w:t>forth.b</w:t>
      </w:r>
      <w:r w:rsidR="003220A6" w:rsidRPr="009B0FD9">
        <w:rPr>
          <w:rFonts w:ascii="Cambria" w:hAnsi="Cambria"/>
          <w:sz w:val="24"/>
        </w:rPr>
        <w:t xml:space="preserve"> </w:t>
      </w:r>
      <w:r w:rsidRPr="009B0FD9">
        <w:rPr>
          <w:rFonts w:ascii="Cambria" w:hAnsi="Cambria"/>
          <w:sz w:val="24"/>
        </w:rPr>
        <w:t>).</w:t>
      </w:r>
      <w:r w:rsidRPr="00902A36">
        <w:rPr>
          <w:rFonts w:ascii="Cambria" w:hAnsi="Cambria"/>
          <w:sz w:val="24"/>
        </w:rPr>
        <w:t xml:space="preserve"> </w:t>
      </w:r>
    </w:p>
    <w:p w:rsidR="00301AD7" w:rsidRPr="00902A36" w:rsidRDefault="00301AD7" w:rsidP="00902A36">
      <w:pPr>
        <w:spacing w:after="200" w:line="276" w:lineRule="auto"/>
        <w:rPr>
          <w:rFonts w:ascii="Cambria" w:hAnsi="Cambria"/>
          <w:sz w:val="24"/>
        </w:rPr>
      </w:pPr>
      <w:r w:rsidRPr="00902A36">
        <w:rPr>
          <w:rFonts w:ascii="Cambria" w:hAnsi="Cambria"/>
          <w:sz w:val="24"/>
        </w:rPr>
        <w:t xml:space="preserve">The conformity meaning of </w:t>
      </w:r>
      <w:r w:rsidRPr="00902A36">
        <w:rPr>
          <w:rFonts w:ascii="Cambria" w:hAnsi="Cambria"/>
          <w:i/>
          <w:sz w:val="24"/>
        </w:rPr>
        <w:t>secundum</w:t>
      </w:r>
      <w:r w:rsidRPr="00902A36">
        <w:rPr>
          <w:rFonts w:ascii="Cambria" w:hAnsi="Cambria"/>
          <w:sz w:val="24"/>
        </w:rPr>
        <w:t xml:space="preserve"> is the most frequent throughout the history of Latin. If token frequency is taken as a measure of the centrality of a sense under a prototype theory of meaning, then conformity may be said to be the core meaning of the </w:t>
      </w:r>
      <w:r w:rsidRPr="00902A36">
        <w:rPr>
          <w:rFonts w:ascii="Cambria" w:hAnsi="Cambria"/>
          <w:i/>
          <w:sz w:val="24"/>
        </w:rPr>
        <w:t>secundum</w:t>
      </w:r>
      <w:r w:rsidRPr="00902A36">
        <w:rPr>
          <w:rFonts w:ascii="Cambria" w:hAnsi="Cambria"/>
          <w:sz w:val="24"/>
        </w:rPr>
        <w:t xml:space="preserve"> NP construction. </w:t>
      </w:r>
    </w:p>
    <w:tbl>
      <w:tblPr>
        <w:tblW w:w="5000" w:type="pct"/>
        <w:tblLook w:val="00A0" w:firstRow="1" w:lastRow="0" w:firstColumn="1" w:lastColumn="0" w:noHBand="0" w:noVBand="0"/>
      </w:tblPr>
      <w:tblGrid>
        <w:gridCol w:w="1625"/>
        <w:gridCol w:w="575"/>
        <w:gridCol w:w="790"/>
        <w:gridCol w:w="718"/>
        <w:gridCol w:w="790"/>
        <w:gridCol w:w="718"/>
        <w:gridCol w:w="790"/>
        <w:gridCol w:w="2225"/>
        <w:gridCol w:w="790"/>
      </w:tblGrid>
      <w:tr w:rsidR="00301AD7" w:rsidRPr="00091725" w:rsidTr="00FD48BD">
        <w:trPr>
          <w:trHeight w:val="300"/>
        </w:trPr>
        <w:tc>
          <w:tcPr>
            <w:tcW w:w="900"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756" w:type="pct"/>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Classical</w:t>
            </w:r>
          </w:p>
        </w:tc>
        <w:tc>
          <w:tcPr>
            <w:tcW w:w="836"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Silver</w:t>
            </w:r>
          </w:p>
        </w:tc>
        <w:tc>
          <w:tcPr>
            <w:tcW w:w="836"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Late</w:t>
            </w:r>
          </w:p>
        </w:tc>
        <w:tc>
          <w:tcPr>
            <w:tcW w:w="1671"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Early Medieval</w:t>
            </w:r>
          </w:p>
        </w:tc>
      </w:tr>
      <w:tr w:rsidR="00301AD7" w:rsidRPr="00091725" w:rsidTr="00FD48BD">
        <w:trPr>
          <w:trHeight w:val="300"/>
        </w:trPr>
        <w:tc>
          <w:tcPr>
            <w:tcW w:w="900"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318" w:type="pct"/>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43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9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43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9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43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123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 normed to 250</w:t>
            </w:r>
          </w:p>
        </w:tc>
        <w:tc>
          <w:tcPr>
            <w:tcW w:w="43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r>
      <w:tr w:rsidR="00301AD7" w:rsidRPr="00091725" w:rsidTr="00FD48BD">
        <w:trPr>
          <w:trHeight w:val="300"/>
        </w:trPr>
        <w:tc>
          <w:tcPr>
            <w:tcW w:w="900"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Conformity</w:t>
            </w:r>
          </w:p>
        </w:tc>
        <w:tc>
          <w:tcPr>
            <w:tcW w:w="31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91</w:t>
            </w:r>
          </w:p>
        </w:tc>
        <w:tc>
          <w:tcPr>
            <w:tcW w:w="43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36.4</w:t>
            </w:r>
          </w:p>
        </w:tc>
        <w:tc>
          <w:tcPr>
            <w:tcW w:w="39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156</w:t>
            </w:r>
          </w:p>
        </w:tc>
        <w:tc>
          <w:tcPr>
            <w:tcW w:w="43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62.4</w:t>
            </w:r>
          </w:p>
        </w:tc>
        <w:tc>
          <w:tcPr>
            <w:tcW w:w="398" w:type="pct"/>
            <w:tcBorders>
              <w:top w:val="nil"/>
              <w:left w:val="nil"/>
              <w:bottom w:val="single" w:sz="4" w:space="0" w:color="auto"/>
              <w:right w:val="single" w:sz="4" w:space="0" w:color="auto"/>
            </w:tcBorders>
            <w:noWrap/>
            <w:vAlign w:val="bottom"/>
          </w:tcPr>
          <w:p w:rsidR="00301AD7" w:rsidRPr="00902A36" w:rsidRDefault="00B34BC3" w:rsidP="00902A36">
            <w:pPr>
              <w:spacing w:after="0" w:line="240" w:lineRule="auto"/>
              <w:rPr>
                <w:rFonts w:ascii="Cambria" w:hAnsi="Cambria"/>
                <w:sz w:val="20"/>
                <w:lang w:eastAsia="en-GB"/>
              </w:rPr>
            </w:pPr>
            <w:r>
              <w:rPr>
                <w:rFonts w:ascii="Cambria" w:hAnsi="Cambria"/>
                <w:sz w:val="20"/>
                <w:lang w:eastAsia="en-GB"/>
              </w:rPr>
              <w:t xml:space="preserve">166 </w:t>
            </w:r>
          </w:p>
        </w:tc>
        <w:tc>
          <w:tcPr>
            <w:tcW w:w="438" w:type="pct"/>
            <w:tcBorders>
              <w:top w:val="nil"/>
              <w:left w:val="nil"/>
              <w:bottom w:val="single" w:sz="4" w:space="0" w:color="auto"/>
              <w:right w:val="single" w:sz="4" w:space="0" w:color="auto"/>
            </w:tcBorders>
            <w:noWrap/>
            <w:vAlign w:val="bottom"/>
          </w:tcPr>
          <w:p w:rsidR="00301AD7" w:rsidRPr="00902A36" w:rsidRDefault="00B34BC3" w:rsidP="00902A36">
            <w:pPr>
              <w:spacing w:after="0" w:line="240" w:lineRule="auto"/>
              <w:rPr>
                <w:rFonts w:ascii="Cambria" w:hAnsi="Cambria"/>
                <w:sz w:val="20"/>
                <w:lang w:eastAsia="en-GB"/>
              </w:rPr>
            </w:pPr>
            <w:r>
              <w:rPr>
                <w:rFonts w:ascii="Cambria" w:hAnsi="Cambria"/>
                <w:sz w:val="20"/>
                <w:lang w:eastAsia="en-GB"/>
              </w:rPr>
              <w:t xml:space="preserve">66.4 </w:t>
            </w:r>
          </w:p>
        </w:tc>
        <w:tc>
          <w:tcPr>
            <w:tcW w:w="1233" w:type="pct"/>
            <w:tcBorders>
              <w:top w:val="nil"/>
              <w:left w:val="nil"/>
              <w:bottom w:val="single" w:sz="4" w:space="0" w:color="auto"/>
              <w:right w:val="single" w:sz="4" w:space="0" w:color="auto"/>
            </w:tcBorders>
            <w:noWrap/>
            <w:vAlign w:val="bottom"/>
          </w:tcPr>
          <w:p w:rsidR="00301AD7" w:rsidRPr="00902A36" w:rsidRDefault="00B34BC3" w:rsidP="00902A36">
            <w:pPr>
              <w:spacing w:after="0" w:line="240" w:lineRule="auto"/>
              <w:rPr>
                <w:rFonts w:ascii="Cambria" w:hAnsi="Cambria"/>
                <w:sz w:val="20"/>
                <w:lang w:eastAsia="en-GB"/>
              </w:rPr>
            </w:pPr>
            <w:r>
              <w:rPr>
                <w:rFonts w:ascii="Cambria" w:hAnsi="Cambria"/>
                <w:sz w:val="20"/>
                <w:lang w:eastAsia="en-GB"/>
              </w:rPr>
              <w:t>10</w:t>
            </w:r>
            <w:r w:rsidR="00A04D35">
              <w:rPr>
                <w:rFonts w:ascii="Cambria" w:hAnsi="Cambria"/>
                <w:sz w:val="20"/>
                <w:lang w:eastAsia="en-GB"/>
              </w:rPr>
              <w:t>0</w:t>
            </w:r>
            <w:r>
              <w:rPr>
                <w:rFonts w:ascii="Cambria" w:hAnsi="Cambria"/>
                <w:sz w:val="20"/>
                <w:lang w:eastAsia="en-GB"/>
              </w:rPr>
              <w:t xml:space="preserve"> </w:t>
            </w:r>
          </w:p>
        </w:tc>
        <w:tc>
          <w:tcPr>
            <w:tcW w:w="438" w:type="pct"/>
            <w:tcBorders>
              <w:top w:val="nil"/>
              <w:left w:val="nil"/>
              <w:bottom w:val="single" w:sz="4" w:space="0" w:color="auto"/>
              <w:right w:val="single" w:sz="4" w:space="0" w:color="auto"/>
            </w:tcBorders>
            <w:noWrap/>
            <w:vAlign w:val="bottom"/>
          </w:tcPr>
          <w:p w:rsidR="00301AD7" w:rsidRPr="00902A36" w:rsidRDefault="00B34BC3" w:rsidP="00902A36">
            <w:pPr>
              <w:spacing w:after="0" w:line="240" w:lineRule="auto"/>
              <w:rPr>
                <w:rFonts w:ascii="Cambria" w:hAnsi="Cambria"/>
                <w:sz w:val="20"/>
                <w:lang w:eastAsia="en-GB"/>
              </w:rPr>
            </w:pPr>
            <w:r>
              <w:rPr>
                <w:rFonts w:ascii="Cambria" w:hAnsi="Cambria"/>
                <w:sz w:val="20"/>
                <w:lang w:eastAsia="en-GB"/>
              </w:rPr>
              <w:t xml:space="preserve">40 </w:t>
            </w:r>
          </w:p>
        </w:tc>
      </w:tr>
    </w:tbl>
    <w:p w:rsidR="00301AD7" w:rsidRPr="00B9376B" w:rsidRDefault="00301AD7" w:rsidP="00902A36">
      <w:pPr>
        <w:spacing w:after="200" w:line="276" w:lineRule="auto"/>
        <w:rPr>
          <w:rFonts w:ascii="Cambria" w:hAnsi="Cambria"/>
        </w:rPr>
      </w:pPr>
      <w:r>
        <w:rPr>
          <w:rFonts w:ascii="Cambria" w:hAnsi="Cambria"/>
          <w:b/>
          <w:sz w:val="20"/>
          <w:szCs w:val="24"/>
        </w:rPr>
        <w:t>Table 7</w:t>
      </w:r>
      <w:r w:rsidRPr="00902A36">
        <w:rPr>
          <w:rFonts w:ascii="Cambria" w:hAnsi="Cambria"/>
          <w:b/>
          <w:sz w:val="20"/>
          <w:szCs w:val="24"/>
        </w:rPr>
        <w:t xml:space="preserve">. </w:t>
      </w:r>
      <w:r w:rsidRPr="00902A36">
        <w:rPr>
          <w:rFonts w:ascii="Cambria" w:hAnsi="Cambria"/>
        </w:rPr>
        <w:t xml:space="preserve">Frequency of </w:t>
      </w:r>
      <w:r w:rsidRPr="00902A36">
        <w:rPr>
          <w:rFonts w:ascii="Cambria" w:hAnsi="Cambria"/>
          <w:i/>
        </w:rPr>
        <w:t>secundum</w:t>
      </w:r>
      <w:r>
        <w:rPr>
          <w:rFonts w:ascii="Cambria" w:hAnsi="Cambria"/>
        </w:rPr>
        <w:t xml:space="preserve"> NP with conformity meaning.</w:t>
      </w:r>
    </w:p>
    <w:p w:rsidR="00301AD7" w:rsidRPr="00902A36" w:rsidRDefault="00301AD7" w:rsidP="00902A36">
      <w:pPr>
        <w:spacing w:after="200" w:line="276" w:lineRule="auto"/>
        <w:rPr>
          <w:rFonts w:ascii="Cambria" w:hAnsi="Cambria"/>
          <w:b/>
          <w:i/>
          <w:sz w:val="24"/>
        </w:rPr>
      </w:pPr>
      <w:r w:rsidRPr="00902A36">
        <w:rPr>
          <w:rFonts w:ascii="Cambria" w:hAnsi="Cambria"/>
          <w:b/>
          <w:i/>
          <w:sz w:val="24"/>
        </w:rPr>
        <w:t>4.2.3 Co-variation</w:t>
      </w:r>
    </w:p>
    <w:p w:rsidR="00301AD7" w:rsidRPr="00902A36" w:rsidRDefault="00301AD7" w:rsidP="00902A36">
      <w:pPr>
        <w:spacing w:after="200" w:line="276" w:lineRule="auto"/>
        <w:rPr>
          <w:rFonts w:ascii="Cambria" w:hAnsi="Cambria"/>
          <w:sz w:val="24"/>
        </w:rPr>
      </w:pPr>
      <w:r w:rsidRPr="00902A36">
        <w:rPr>
          <w:rFonts w:ascii="Cambria" w:hAnsi="Cambria"/>
          <w:sz w:val="24"/>
        </w:rPr>
        <w:t xml:space="preserve">The interpretation of conformity arises when the argument of </w:t>
      </w:r>
      <w:r w:rsidRPr="00902A36">
        <w:rPr>
          <w:rFonts w:ascii="Cambria" w:hAnsi="Cambria"/>
          <w:i/>
          <w:sz w:val="24"/>
        </w:rPr>
        <w:t>secundum</w:t>
      </w:r>
      <w:r w:rsidRPr="00902A36">
        <w:rPr>
          <w:rFonts w:ascii="Cambria" w:hAnsi="Cambria"/>
          <w:sz w:val="24"/>
        </w:rPr>
        <w:t xml:space="preserve"> is construed as fixed and invariable. When the argument is conceptualised as a variable entity,</w:t>
      </w:r>
      <w:r w:rsidRPr="00902A36">
        <w:rPr>
          <w:rStyle w:val="FootnoteReference"/>
          <w:rFonts w:ascii="Cambria" w:hAnsi="Cambria"/>
          <w:sz w:val="24"/>
        </w:rPr>
        <w:footnoteReference w:id="6"/>
      </w:r>
      <w:r>
        <w:rPr>
          <w:rFonts w:ascii="Cambria" w:hAnsi="Cambria"/>
          <w:sz w:val="24"/>
        </w:rPr>
        <w:t xml:space="preserve"> </w:t>
      </w:r>
      <w:r w:rsidRPr="00902A36">
        <w:rPr>
          <w:rFonts w:ascii="Cambria" w:hAnsi="Cambria"/>
          <w:sz w:val="24"/>
        </w:rPr>
        <w:t xml:space="preserve"> then the meaning of co-variation arises.</w:t>
      </w:r>
      <w:r>
        <w:rPr>
          <w:rFonts w:ascii="Cambria" w:hAnsi="Cambria"/>
          <w:sz w:val="24"/>
        </w:rPr>
        <w:t xml:space="preserve"> This is exemplified in (17</w:t>
      </w:r>
      <w:r w:rsidRPr="00902A36">
        <w:rPr>
          <w:rFonts w:ascii="Cambria" w:hAnsi="Cambria"/>
          <w:sz w:val="24"/>
        </w:rPr>
        <w:t>), below, i</w:t>
      </w:r>
      <w:r w:rsidRPr="00902A36">
        <w:rPr>
          <w:rFonts w:ascii="Cambria" w:hAnsi="Cambria"/>
          <w:sz w:val="24"/>
          <w:szCs w:val="24"/>
          <w:lang w:val="en-US" w:eastAsia="it-IT"/>
        </w:rPr>
        <w:t>n which the</w:t>
      </w:r>
      <w:r w:rsidRPr="00902A36">
        <w:rPr>
          <w:rFonts w:ascii="Cambria" w:hAnsi="Cambria"/>
          <w:sz w:val="24"/>
          <w:szCs w:val="24"/>
          <w:lang w:val="en-US"/>
        </w:rPr>
        <w:t xml:space="preserve"> </w:t>
      </w:r>
      <w:r w:rsidRPr="00902A36">
        <w:rPr>
          <w:rFonts w:ascii="Cambria" w:hAnsi="Cambria"/>
          <w:i/>
          <w:sz w:val="24"/>
          <w:szCs w:val="24"/>
          <w:lang w:val="en-US"/>
        </w:rPr>
        <w:t>act</w:t>
      </w:r>
      <w:r w:rsidR="00872F34">
        <w:rPr>
          <w:rFonts w:ascii="Cambria" w:hAnsi="Cambria"/>
          <w:i/>
          <w:sz w:val="24"/>
          <w:szCs w:val="24"/>
          <w:lang w:val="en-US"/>
        </w:rPr>
        <w:t>u</w:t>
      </w:r>
      <w:r w:rsidRPr="00902A36">
        <w:rPr>
          <w:rFonts w:ascii="Cambria" w:hAnsi="Cambria"/>
          <w:i/>
          <w:sz w:val="24"/>
          <w:szCs w:val="24"/>
          <w:lang w:val="en-US"/>
        </w:rPr>
        <w:t>s</w:t>
      </w:r>
      <w:r w:rsidRPr="00902A36">
        <w:rPr>
          <w:rFonts w:ascii="Cambria" w:hAnsi="Cambria"/>
          <w:sz w:val="24"/>
          <w:szCs w:val="24"/>
          <w:lang w:val="en-US"/>
        </w:rPr>
        <w:t xml:space="preserve">, i.e. ‘the deeds’, of the various people talked about are conceptualised as being either good or bad. </w:t>
      </w:r>
    </w:p>
    <w:p w:rsidR="00301AD7" w:rsidRPr="00902A36" w:rsidRDefault="00301AD7" w:rsidP="00902A36">
      <w:pPr>
        <w:spacing w:after="0" w:line="276" w:lineRule="auto"/>
        <w:rPr>
          <w:rFonts w:ascii="Cambria" w:hAnsi="Cambria"/>
          <w:lang w:val="en-US" w:eastAsia="it-IT"/>
        </w:rPr>
      </w:pPr>
      <w:r>
        <w:rPr>
          <w:rFonts w:ascii="Cambria" w:hAnsi="Cambria"/>
          <w:lang w:val="en-US" w:eastAsia="it-IT"/>
        </w:rPr>
        <w:t>(17</w:t>
      </w:r>
      <w:r w:rsidRPr="00902A36">
        <w:rPr>
          <w:rFonts w:ascii="Cambria" w:hAnsi="Cambria"/>
          <w:lang w:val="en-US" w:eastAsia="it-IT"/>
        </w:rPr>
        <w:t>)</w:t>
      </w:r>
      <w:r w:rsidRPr="00902A36">
        <w:rPr>
          <w:rFonts w:ascii="Cambria" w:hAnsi="Cambria"/>
          <w:lang w:val="en-US" w:eastAsia="it-IT"/>
        </w:rPr>
        <w:tab/>
      </w:r>
      <w:r>
        <w:rPr>
          <w:rFonts w:ascii="Cambria" w:hAnsi="Cambria"/>
          <w:i/>
          <w:lang w:val="en-US" w:eastAsia="it-IT"/>
        </w:rPr>
        <w:t>Donec redd</w:t>
      </w:r>
      <w:r w:rsidRPr="00902A36">
        <w:rPr>
          <w:rFonts w:ascii="Cambria" w:hAnsi="Cambria"/>
          <w:i/>
          <w:lang w:val="en-US" w:eastAsia="it-IT"/>
        </w:rPr>
        <w:t xml:space="preserve">at     </w:t>
      </w:r>
      <w:r>
        <w:rPr>
          <w:rFonts w:ascii="Cambria" w:hAnsi="Cambria"/>
          <w:i/>
          <w:lang w:val="en-US" w:eastAsia="it-IT"/>
        </w:rPr>
        <w:t xml:space="preserve">                          homin</w:t>
      </w:r>
      <w:r w:rsidRPr="00902A36">
        <w:rPr>
          <w:rFonts w:ascii="Cambria" w:hAnsi="Cambria"/>
          <w:i/>
          <w:lang w:val="en-US" w:eastAsia="it-IT"/>
        </w:rPr>
        <w:t xml:space="preserve">ibus      </w:t>
      </w:r>
      <w:r w:rsidRPr="00902A36">
        <w:rPr>
          <w:rFonts w:ascii="Cambria" w:hAnsi="Cambria"/>
          <w:b/>
          <w:bCs/>
          <w:i/>
          <w:lang w:val="en-US" w:eastAsia="it-IT"/>
        </w:rPr>
        <w:t>secundum</w:t>
      </w:r>
      <w:r>
        <w:rPr>
          <w:rFonts w:ascii="Cambria" w:hAnsi="Cambria"/>
          <w:b/>
          <w:i/>
          <w:lang w:val="en-US" w:eastAsia="it-IT"/>
        </w:rPr>
        <w:t xml:space="preserve">  act</w:t>
      </w:r>
      <w:r w:rsidRPr="00902A36">
        <w:rPr>
          <w:rFonts w:ascii="Cambria" w:hAnsi="Cambria"/>
          <w:b/>
          <w:i/>
          <w:lang w:val="en-US" w:eastAsia="it-IT"/>
        </w:rPr>
        <w:t>us</w:t>
      </w:r>
      <w:r w:rsidRPr="00902A36">
        <w:rPr>
          <w:rFonts w:ascii="Cambria" w:hAnsi="Cambria"/>
          <w:i/>
          <w:lang w:val="en-US" w:eastAsia="it-IT"/>
        </w:rPr>
        <w:t xml:space="preserve">              </w:t>
      </w:r>
    </w:p>
    <w:p w:rsidR="00301AD7" w:rsidRPr="00902A36" w:rsidRDefault="00301AD7" w:rsidP="00902A36">
      <w:pPr>
        <w:spacing w:after="0" w:line="276" w:lineRule="auto"/>
        <w:rPr>
          <w:rFonts w:ascii="Cambria" w:hAnsi="Cambria"/>
          <w:sz w:val="20"/>
          <w:szCs w:val="20"/>
          <w:lang w:val="en-US" w:eastAsia="it-IT"/>
        </w:rPr>
      </w:pPr>
      <w:r w:rsidRPr="00902A36">
        <w:rPr>
          <w:rFonts w:ascii="Cambria" w:hAnsi="Cambria"/>
          <w:lang w:val="en-US" w:eastAsia="it-IT"/>
        </w:rPr>
        <w:tab/>
      </w:r>
      <w:r w:rsidRPr="00902A36">
        <w:rPr>
          <w:rFonts w:ascii="Cambria" w:hAnsi="Cambria"/>
          <w:sz w:val="20"/>
          <w:szCs w:val="20"/>
          <w:lang w:val="en-US" w:eastAsia="it-IT"/>
        </w:rPr>
        <w:t xml:space="preserve">Until    give.back-SBJV.PRS.3P.SG man-DAT.M.PL according.to deed-ACC.M.PL </w:t>
      </w:r>
    </w:p>
    <w:p w:rsidR="00301AD7" w:rsidRPr="00902A36" w:rsidRDefault="00301AD7" w:rsidP="00902A36">
      <w:pPr>
        <w:spacing w:after="0" w:line="276" w:lineRule="auto"/>
        <w:ind w:firstLine="720"/>
        <w:rPr>
          <w:rFonts w:ascii="Cambria" w:hAnsi="Cambria"/>
          <w:sz w:val="20"/>
          <w:szCs w:val="20"/>
          <w:lang w:val="en-US" w:eastAsia="it-IT"/>
        </w:rPr>
      </w:pPr>
      <w:r>
        <w:rPr>
          <w:rFonts w:ascii="Cambria" w:hAnsi="Cambria"/>
          <w:i/>
          <w:lang w:val="en-US" w:eastAsia="it-IT"/>
        </w:rPr>
        <w:t>su</w:t>
      </w:r>
      <w:r w:rsidRPr="00902A36">
        <w:rPr>
          <w:rFonts w:ascii="Cambria" w:hAnsi="Cambria"/>
          <w:i/>
          <w:lang w:val="en-US" w:eastAsia="it-IT"/>
        </w:rPr>
        <w:t>os</w:t>
      </w:r>
      <w:r w:rsidRPr="00902A36">
        <w:rPr>
          <w:rFonts w:ascii="Cambria" w:hAnsi="Cambria"/>
          <w:lang w:val="en-US" w:eastAsia="it-IT"/>
        </w:rPr>
        <w:t>.</w:t>
      </w:r>
      <w:r w:rsidRPr="00902A36">
        <w:rPr>
          <w:rFonts w:ascii="Cambria" w:hAnsi="Cambria"/>
          <w:sz w:val="20"/>
          <w:szCs w:val="20"/>
          <w:lang w:val="en-US" w:eastAsia="it-IT"/>
        </w:rPr>
        <w:t xml:space="preserve"> </w:t>
      </w:r>
    </w:p>
    <w:p w:rsidR="00301AD7" w:rsidRPr="00902A36" w:rsidRDefault="00301AD7" w:rsidP="00902A36">
      <w:pPr>
        <w:spacing w:after="0" w:line="276" w:lineRule="auto"/>
        <w:ind w:firstLine="720"/>
        <w:rPr>
          <w:rFonts w:ascii="Cambria" w:hAnsi="Cambria"/>
          <w:sz w:val="20"/>
          <w:szCs w:val="20"/>
          <w:lang w:val="en-US" w:eastAsia="it-IT"/>
        </w:rPr>
      </w:pPr>
      <w:r w:rsidRPr="00902A36">
        <w:rPr>
          <w:rFonts w:ascii="Cambria" w:hAnsi="Cambria"/>
          <w:sz w:val="20"/>
          <w:szCs w:val="20"/>
          <w:lang w:val="en-US" w:eastAsia="it-IT"/>
        </w:rPr>
        <w:t>POSS.3P.SG-ACC.M.PL</w:t>
      </w:r>
    </w:p>
    <w:p w:rsidR="00301AD7" w:rsidRPr="00902A36" w:rsidRDefault="00301AD7" w:rsidP="00902A36">
      <w:pPr>
        <w:spacing w:after="200" w:line="276" w:lineRule="auto"/>
        <w:ind w:left="720"/>
        <w:rPr>
          <w:rFonts w:ascii="Cambria" w:hAnsi="Cambria"/>
          <w:lang w:val="en-US" w:eastAsia="it-IT"/>
        </w:rPr>
      </w:pPr>
      <w:r w:rsidRPr="00902A36">
        <w:rPr>
          <w:rFonts w:ascii="Cambria" w:hAnsi="Cambria"/>
          <w:lang w:val="en-US" w:eastAsia="it-IT"/>
        </w:rPr>
        <w:t xml:space="preserve">‘Until he has rendered to men according to their deeds/in proportion to their deeds’ </w:t>
      </w:r>
      <w:r w:rsidRPr="00330096">
        <w:rPr>
          <w:rFonts w:ascii="Cambria" w:hAnsi="Cambria"/>
          <w:lang w:val="en-US" w:eastAsia="it-IT"/>
        </w:rPr>
        <w:t>(Hier.</w:t>
      </w:r>
      <w:r w:rsidRPr="00330096">
        <w:rPr>
          <w:rFonts w:ascii="Cambria" w:hAnsi="Cambria"/>
          <w:i/>
          <w:lang w:val="en-US" w:eastAsia="it-IT"/>
        </w:rPr>
        <w:t>Vulg. Eccles</w:t>
      </w:r>
      <w:r w:rsidRPr="00330096">
        <w:rPr>
          <w:rFonts w:ascii="Cambria" w:hAnsi="Cambria"/>
          <w:lang w:val="en-US" w:eastAsia="it-IT"/>
        </w:rPr>
        <w:t>. 35. 24)</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The state of affairs encoded by the verb </w:t>
      </w:r>
      <w:r w:rsidRPr="00902A36">
        <w:rPr>
          <w:rFonts w:ascii="Cambria" w:hAnsi="Cambria"/>
          <w:i/>
          <w:sz w:val="24"/>
          <w:szCs w:val="24"/>
          <w:lang w:val="en-US"/>
        </w:rPr>
        <w:t>reddat</w:t>
      </w:r>
      <w:r w:rsidRPr="00902A36">
        <w:rPr>
          <w:rFonts w:ascii="Cambria" w:hAnsi="Cambria"/>
          <w:sz w:val="24"/>
          <w:szCs w:val="24"/>
          <w:lang w:val="en-US"/>
        </w:rPr>
        <w:t xml:space="preserve"> ‘has rendered’ is seen as dependent on the changeable deeds: God’s rendering to human beings came in large rewards if the </w:t>
      </w:r>
      <w:r w:rsidRPr="00902A36">
        <w:rPr>
          <w:rFonts w:ascii="Cambria" w:hAnsi="Cambria"/>
          <w:sz w:val="24"/>
          <w:szCs w:val="24"/>
          <w:lang w:val="en-US"/>
        </w:rPr>
        <w:lastRenderedPageBreak/>
        <w:t xml:space="preserve">people behaved well, small rewards if they behaved badly and little or no reward at all if their behavior was utterly evil. </w:t>
      </w:r>
    </w:p>
    <w:p w:rsidR="00301AD7" w:rsidRPr="00902A36" w:rsidRDefault="00301AD7" w:rsidP="00902A36">
      <w:pPr>
        <w:spacing w:after="200" w:line="276" w:lineRule="auto"/>
        <w:rPr>
          <w:rFonts w:ascii="Cambria" w:hAnsi="Cambria"/>
          <w:sz w:val="24"/>
          <w:szCs w:val="24"/>
          <w:lang w:val="en-US"/>
        </w:rPr>
      </w:pPr>
      <w:r>
        <w:rPr>
          <w:rFonts w:ascii="Cambria" w:hAnsi="Cambria"/>
          <w:sz w:val="24"/>
          <w:lang w:val="en-US" w:eastAsia="it-IT"/>
        </w:rPr>
        <w:t>Similarly to (17), in (18</w:t>
      </w:r>
      <w:r w:rsidRPr="00902A36">
        <w:rPr>
          <w:rFonts w:ascii="Cambria" w:hAnsi="Cambria"/>
          <w:sz w:val="24"/>
          <w:lang w:val="en-US" w:eastAsia="it-IT"/>
        </w:rPr>
        <w:t xml:space="preserve">) a person’s facial expression changes depending on their </w:t>
      </w:r>
      <w:r w:rsidRPr="00902A36">
        <w:rPr>
          <w:rFonts w:ascii="Cambria" w:hAnsi="Cambria"/>
          <w:i/>
          <w:sz w:val="24"/>
          <w:lang w:val="en-US" w:eastAsia="it-IT"/>
        </w:rPr>
        <w:t>voluntas</w:t>
      </w:r>
      <w:r w:rsidRPr="00902A36">
        <w:rPr>
          <w:rFonts w:ascii="Cambria" w:hAnsi="Cambria"/>
          <w:sz w:val="24"/>
          <w:lang w:val="en-US" w:eastAsia="it-IT"/>
        </w:rPr>
        <w:t xml:space="preserve"> ‘mood.’ For example, if their mood is good, their face is going to be smiling; if their mood is sad, they wil</w:t>
      </w:r>
      <w:r>
        <w:rPr>
          <w:rFonts w:ascii="Cambria" w:hAnsi="Cambria"/>
          <w:sz w:val="24"/>
          <w:lang w:val="en-US" w:eastAsia="it-IT"/>
        </w:rPr>
        <w:t>l be frowning, and so on. In (18</w:t>
      </w:r>
      <w:r w:rsidRPr="00902A36">
        <w:rPr>
          <w:rFonts w:ascii="Cambria" w:hAnsi="Cambria"/>
          <w:sz w:val="24"/>
          <w:lang w:val="en-US" w:eastAsia="it-IT"/>
        </w:rPr>
        <w:t xml:space="preserve">) the construal of variation is further prompted by the verb </w:t>
      </w:r>
      <w:r w:rsidRPr="00902A36">
        <w:rPr>
          <w:rFonts w:ascii="Cambria" w:hAnsi="Cambria"/>
          <w:i/>
          <w:sz w:val="24"/>
          <w:lang w:val="en-US" w:eastAsia="it-IT"/>
        </w:rPr>
        <w:t>mutatur</w:t>
      </w:r>
      <w:r w:rsidRPr="00902A36">
        <w:rPr>
          <w:rFonts w:ascii="Cambria" w:hAnsi="Cambria"/>
          <w:sz w:val="24"/>
          <w:lang w:val="en-US" w:eastAsia="it-IT"/>
        </w:rPr>
        <w:t xml:space="preserve"> ‘changes, is changed’.</w:t>
      </w:r>
    </w:p>
    <w:p w:rsidR="00301AD7" w:rsidRPr="00AE376B" w:rsidRDefault="00301AD7" w:rsidP="00902A36">
      <w:pPr>
        <w:spacing w:after="0" w:line="276" w:lineRule="auto"/>
        <w:ind w:left="705" w:hanging="705"/>
        <w:rPr>
          <w:rFonts w:ascii="Cambria" w:hAnsi="Cambria"/>
          <w:i/>
          <w:lang w:val="en-US"/>
        </w:rPr>
      </w:pPr>
      <w:r w:rsidRPr="00AE376B">
        <w:rPr>
          <w:rFonts w:ascii="Cambria" w:hAnsi="Cambria"/>
          <w:lang w:val="en-US"/>
        </w:rPr>
        <w:t>(18)</w:t>
      </w:r>
      <w:r w:rsidRPr="00AE376B">
        <w:rPr>
          <w:rFonts w:ascii="Cambria" w:hAnsi="Cambria"/>
          <w:lang w:val="en-US"/>
        </w:rPr>
        <w:tab/>
      </w:r>
      <w:r w:rsidRPr="00AE376B">
        <w:rPr>
          <w:rFonts w:ascii="Cambria" w:hAnsi="Cambria"/>
          <w:i/>
          <w:lang w:val="en-US"/>
        </w:rPr>
        <w:t xml:space="preserve">Vultus               vero dictus,                eo                     quod      per         eum            </w:t>
      </w:r>
    </w:p>
    <w:p w:rsidR="00301AD7" w:rsidRPr="00902A36" w:rsidRDefault="00301AD7" w:rsidP="00902A36">
      <w:pPr>
        <w:spacing w:after="0" w:line="276" w:lineRule="auto"/>
        <w:ind w:left="705" w:hanging="705"/>
        <w:rPr>
          <w:rFonts w:ascii="Cambria" w:hAnsi="Cambria"/>
          <w:sz w:val="20"/>
          <w:lang w:val="en-US"/>
        </w:rPr>
      </w:pPr>
      <w:r w:rsidRPr="00AE376B">
        <w:rPr>
          <w:rFonts w:ascii="Cambria" w:hAnsi="Cambria"/>
          <w:i/>
          <w:lang w:val="en-US"/>
        </w:rPr>
        <w:tab/>
      </w:r>
      <w:r w:rsidRPr="00902A36">
        <w:rPr>
          <w:rFonts w:ascii="Cambria" w:hAnsi="Cambria"/>
          <w:sz w:val="20"/>
          <w:lang w:val="en-US"/>
        </w:rPr>
        <w:t xml:space="preserve">Face-NOM.M.SG truly said-NOM.M.SG  for.this.reason because  through  it-ACC.M.SG </w:t>
      </w:r>
    </w:p>
    <w:p w:rsidR="00301AD7" w:rsidRPr="00902A36" w:rsidRDefault="00301AD7" w:rsidP="00902A36">
      <w:pPr>
        <w:spacing w:after="0" w:line="276" w:lineRule="auto"/>
        <w:ind w:left="705"/>
        <w:rPr>
          <w:rFonts w:ascii="Cambria" w:hAnsi="Cambria"/>
          <w:lang w:val="en-US"/>
        </w:rPr>
      </w:pPr>
      <w:r>
        <w:rPr>
          <w:rFonts w:ascii="Cambria" w:hAnsi="Cambria"/>
          <w:i/>
          <w:lang w:val="en-US"/>
        </w:rPr>
        <w:t>anim</w:t>
      </w:r>
      <w:r w:rsidRPr="00902A36">
        <w:rPr>
          <w:rFonts w:ascii="Cambria" w:hAnsi="Cambria"/>
          <w:i/>
          <w:lang w:val="en-US"/>
        </w:rPr>
        <w:t xml:space="preserve">i           </w:t>
      </w:r>
      <w:r>
        <w:rPr>
          <w:rFonts w:ascii="Cambria" w:hAnsi="Cambria"/>
          <w:i/>
          <w:lang w:val="en-US"/>
        </w:rPr>
        <w:t xml:space="preserve">    voluntas             ostendit</w:t>
      </w:r>
      <w:r w:rsidRPr="00902A36">
        <w:rPr>
          <w:rFonts w:ascii="Cambria" w:hAnsi="Cambria"/>
          <w:i/>
          <w:lang w:val="en-US"/>
        </w:rPr>
        <w:t xml:space="preserve">ur.                        </w:t>
      </w:r>
      <w:r>
        <w:rPr>
          <w:rFonts w:ascii="Cambria" w:hAnsi="Cambria"/>
          <w:b/>
          <w:i/>
          <w:lang w:val="en-US"/>
        </w:rPr>
        <w:t xml:space="preserve">  Secundum   voluntat</w:t>
      </w:r>
      <w:r w:rsidRPr="00902A36">
        <w:rPr>
          <w:rFonts w:ascii="Cambria" w:hAnsi="Cambria"/>
          <w:b/>
          <w:i/>
          <w:lang w:val="en-US"/>
        </w:rPr>
        <w:t xml:space="preserve">em  </w:t>
      </w:r>
      <w:r w:rsidRPr="00902A36">
        <w:rPr>
          <w:rFonts w:ascii="Cambria" w:hAnsi="Cambria"/>
          <w:i/>
          <w:lang w:val="en-US"/>
        </w:rPr>
        <w:t xml:space="preserve">    </w:t>
      </w:r>
    </w:p>
    <w:p w:rsidR="00301AD7" w:rsidRPr="00902A36" w:rsidRDefault="00301AD7" w:rsidP="00902A36">
      <w:pPr>
        <w:spacing w:after="0" w:line="276" w:lineRule="auto"/>
        <w:ind w:left="705"/>
        <w:rPr>
          <w:rFonts w:ascii="Cambria" w:hAnsi="Cambria"/>
          <w:sz w:val="20"/>
          <w:lang w:val="en-US"/>
        </w:rPr>
      </w:pPr>
      <w:r w:rsidRPr="00902A36">
        <w:rPr>
          <w:rFonts w:ascii="Cambria" w:hAnsi="Cambria"/>
          <w:sz w:val="20"/>
          <w:lang w:val="en-US"/>
        </w:rPr>
        <w:t xml:space="preserve">soul-GEN.M.SG mood:NOM.F.SG show-IND.PRS.3P.SG-PASS  According.to   mood-ACC.F.SG   </w:t>
      </w:r>
    </w:p>
    <w:p w:rsidR="00301AD7" w:rsidRPr="00902A36" w:rsidRDefault="00301AD7" w:rsidP="00902A36">
      <w:pPr>
        <w:spacing w:after="0" w:line="276" w:lineRule="auto"/>
        <w:ind w:left="705" w:hanging="705"/>
        <w:rPr>
          <w:rFonts w:ascii="Cambria" w:hAnsi="Cambria"/>
          <w:lang w:val="en-US"/>
        </w:rPr>
      </w:pPr>
      <w:r w:rsidRPr="00902A36">
        <w:rPr>
          <w:rFonts w:ascii="Cambria" w:hAnsi="Cambria"/>
          <w:lang w:val="en-US"/>
        </w:rPr>
        <w:tab/>
      </w:r>
      <w:r>
        <w:rPr>
          <w:rFonts w:ascii="Cambria" w:hAnsi="Cambria"/>
          <w:i/>
          <w:lang w:val="en-US"/>
        </w:rPr>
        <w:t>enim         in  varios                    motus                         mut</w:t>
      </w:r>
      <w:r w:rsidRPr="00902A36">
        <w:rPr>
          <w:rFonts w:ascii="Cambria" w:hAnsi="Cambria"/>
          <w:i/>
          <w:lang w:val="en-US"/>
        </w:rPr>
        <w:t>atu</w:t>
      </w:r>
      <w:r>
        <w:rPr>
          <w:rFonts w:ascii="Cambria" w:hAnsi="Cambria"/>
          <w:i/>
          <w:lang w:val="en-US"/>
        </w:rPr>
        <w:t xml:space="preserve">r </w:t>
      </w:r>
      <w:r w:rsidRPr="00D90491">
        <w:rPr>
          <w:rFonts w:ascii="Cambria" w:hAnsi="Cambria"/>
          <w:lang w:val="en-US"/>
        </w:rPr>
        <w:t>eqs.</w:t>
      </w:r>
    </w:p>
    <w:p w:rsidR="00301AD7" w:rsidRPr="00902A36" w:rsidRDefault="00301AD7" w:rsidP="00902A36">
      <w:pPr>
        <w:spacing w:after="0" w:line="276" w:lineRule="auto"/>
        <w:ind w:left="705"/>
        <w:rPr>
          <w:rFonts w:ascii="Cambria" w:hAnsi="Cambria"/>
          <w:sz w:val="20"/>
          <w:lang w:val="en-US"/>
        </w:rPr>
      </w:pPr>
      <w:r w:rsidRPr="00902A36">
        <w:rPr>
          <w:rFonts w:ascii="Cambria" w:hAnsi="Cambria"/>
          <w:sz w:val="20"/>
          <w:lang w:val="en-US"/>
        </w:rPr>
        <w:t>therefore in   various-ACC.M.PL  movement-ACC.M.SG change-IND.PRS.3P.SGPASS</w:t>
      </w:r>
    </w:p>
    <w:p w:rsidR="00301AD7" w:rsidRPr="00902A36" w:rsidRDefault="00301AD7" w:rsidP="00902A36">
      <w:pPr>
        <w:spacing w:after="200" w:line="276" w:lineRule="auto"/>
        <w:ind w:left="705" w:hanging="705"/>
        <w:rPr>
          <w:rFonts w:ascii="Cambria" w:hAnsi="Cambria"/>
          <w:lang w:val="en-US"/>
        </w:rPr>
      </w:pPr>
      <w:r w:rsidRPr="00902A36">
        <w:rPr>
          <w:rFonts w:ascii="Cambria" w:hAnsi="Cambria"/>
          <w:lang w:val="en-US"/>
        </w:rPr>
        <w:tab/>
        <w:t>‘But facial expression (</w:t>
      </w:r>
      <w:r w:rsidRPr="00902A36">
        <w:rPr>
          <w:rFonts w:ascii="Cambria" w:hAnsi="Cambria"/>
          <w:i/>
          <w:lang w:val="en-US"/>
        </w:rPr>
        <w:t>vultus</w:t>
      </w:r>
      <w:r w:rsidRPr="00902A36">
        <w:rPr>
          <w:rFonts w:ascii="Cambria" w:hAnsi="Cambria"/>
          <w:lang w:val="en-US"/>
        </w:rPr>
        <w:t>) is also so called because the inclination of the will is displayed by it. The expression {of the face} changes in various moments according to/</w:t>
      </w:r>
      <w:r>
        <w:rPr>
          <w:rFonts w:ascii="Cambria" w:hAnsi="Cambria"/>
          <w:lang w:val="en-US"/>
        </w:rPr>
        <w:t xml:space="preserve">depending on the will.’ </w:t>
      </w:r>
      <w:r w:rsidRPr="009B0FD9">
        <w:rPr>
          <w:rFonts w:ascii="Cambria" w:hAnsi="Cambria"/>
          <w:lang w:val="en-US"/>
        </w:rPr>
        <w:t xml:space="preserve">(Isid. </w:t>
      </w:r>
      <w:r w:rsidRPr="009B0FD9">
        <w:rPr>
          <w:rFonts w:ascii="Cambria" w:hAnsi="Cambria"/>
          <w:i/>
          <w:lang w:val="en-US"/>
        </w:rPr>
        <w:t>Orig</w:t>
      </w:r>
      <w:r w:rsidRPr="009B0FD9">
        <w:rPr>
          <w:rFonts w:ascii="Cambria" w:hAnsi="Cambria"/>
          <w:lang w:val="en-US"/>
        </w:rPr>
        <w:t>.11.1.34)</w:t>
      </w:r>
    </w:p>
    <w:p w:rsidR="00301AD7" w:rsidRPr="00902A36" w:rsidRDefault="00301AD7" w:rsidP="00902A36">
      <w:pPr>
        <w:spacing w:after="200" w:line="276" w:lineRule="auto"/>
        <w:rPr>
          <w:rFonts w:ascii="Cambria" w:hAnsi="Cambria"/>
          <w:sz w:val="24"/>
          <w:lang w:val="en-US" w:eastAsia="it-IT"/>
        </w:rPr>
      </w:pPr>
      <w:r w:rsidRPr="00902A36">
        <w:rPr>
          <w:rFonts w:ascii="Cambria" w:hAnsi="Cambria"/>
          <w:sz w:val="24"/>
          <w:lang w:val="en-US" w:eastAsia="it-IT"/>
        </w:rPr>
        <w:t xml:space="preserve">The main difference between </w:t>
      </w:r>
      <w:r>
        <w:rPr>
          <w:rFonts w:ascii="Cambria" w:hAnsi="Cambria"/>
          <w:sz w:val="24"/>
          <w:lang w:val="en-US" w:eastAsia="it-IT"/>
        </w:rPr>
        <w:t>the meaning of proportion in (17) and that of dependency in (18</w:t>
      </w:r>
      <w:r w:rsidRPr="00902A36">
        <w:rPr>
          <w:rFonts w:ascii="Cambria" w:hAnsi="Cambria"/>
          <w:sz w:val="24"/>
          <w:lang w:val="en-US" w:eastAsia="it-IT"/>
        </w:rPr>
        <w:t xml:space="preserve">) is that in the former the entity codified in the NP can be seen as a continuous variable (e.g. quantity, size) whereas in the latter it is understood as a </w:t>
      </w:r>
      <w:r w:rsidR="00872F34">
        <w:rPr>
          <w:rFonts w:ascii="Cambria" w:hAnsi="Cambria"/>
          <w:sz w:val="24"/>
          <w:lang w:val="en-US" w:eastAsia="it-IT"/>
        </w:rPr>
        <w:t>discrete</w:t>
      </w:r>
      <w:r w:rsidR="00872F34" w:rsidRPr="00902A36">
        <w:rPr>
          <w:rFonts w:ascii="Cambria" w:hAnsi="Cambria"/>
          <w:sz w:val="24"/>
          <w:lang w:val="en-US" w:eastAsia="it-IT"/>
        </w:rPr>
        <w:t xml:space="preserve"> </w:t>
      </w:r>
      <w:r w:rsidRPr="00902A36">
        <w:rPr>
          <w:rFonts w:ascii="Cambria" w:hAnsi="Cambria"/>
          <w:sz w:val="24"/>
          <w:lang w:val="en-US" w:eastAsia="it-IT"/>
        </w:rPr>
        <w:t xml:space="preserve">variable (e.g. different types of facial expressions). </w:t>
      </w:r>
    </w:p>
    <w:p w:rsidR="00301AD7" w:rsidRPr="00902A36" w:rsidRDefault="00301AD7" w:rsidP="00902A36">
      <w:pPr>
        <w:spacing w:after="200" w:line="276" w:lineRule="auto"/>
        <w:rPr>
          <w:rFonts w:ascii="Cambria" w:hAnsi="Cambria"/>
          <w:sz w:val="24"/>
          <w:lang w:val="en-US" w:eastAsia="it-IT"/>
        </w:rPr>
      </w:pPr>
      <w:r w:rsidRPr="00902A36">
        <w:rPr>
          <w:rFonts w:ascii="Cambria" w:hAnsi="Cambria"/>
          <w:sz w:val="24"/>
          <w:lang w:val="en-US" w:eastAsia="it-IT"/>
        </w:rPr>
        <w:t xml:space="preserve">The dependency of the state of affairs on the values taken by the ‘independent variable’ codified in the argument NP is in some cases made explicit through a list </w:t>
      </w:r>
      <w:r>
        <w:rPr>
          <w:rFonts w:ascii="Cambria" w:hAnsi="Cambria"/>
          <w:sz w:val="24"/>
          <w:lang w:val="en-US" w:eastAsia="it-IT"/>
        </w:rPr>
        <w:t>of alternatives, as shown in (19) and (20</w:t>
      </w:r>
      <w:r w:rsidRPr="00902A36">
        <w:rPr>
          <w:rFonts w:ascii="Cambria" w:hAnsi="Cambria"/>
          <w:sz w:val="24"/>
          <w:lang w:val="en-US" w:eastAsia="it-IT"/>
        </w:rPr>
        <w:t xml:space="preserve">). </w:t>
      </w:r>
    </w:p>
    <w:p w:rsidR="00301AD7" w:rsidRPr="00D90491" w:rsidRDefault="00301AD7" w:rsidP="00902A36">
      <w:pPr>
        <w:spacing w:after="0" w:line="276" w:lineRule="auto"/>
        <w:ind w:left="720" w:hanging="720"/>
        <w:rPr>
          <w:rFonts w:ascii="Cambria" w:hAnsi="Cambria"/>
          <w:i/>
          <w:lang w:val="fr-FR" w:eastAsia="it-IT"/>
        </w:rPr>
      </w:pPr>
      <w:r w:rsidRPr="00D90491">
        <w:rPr>
          <w:rFonts w:ascii="Cambria" w:hAnsi="Cambria"/>
          <w:lang w:val="fr-FR" w:eastAsia="it-IT"/>
        </w:rPr>
        <w:t xml:space="preserve">(19) </w:t>
      </w:r>
      <w:r w:rsidRPr="00D90491">
        <w:rPr>
          <w:rFonts w:ascii="Cambria" w:hAnsi="Cambria"/>
          <w:lang w:val="fr-FR" w:eastAsia="it-IT"/>
        </w:rPr>
        <w:tab/>
      </w:r>
      <w:r w:rsidRPr="00D90491">
        <w:rPr>
          <w:rFonts w:ascii="Cambria" w:hAnsi="Cambria"/>
          <w:i/>
          <w:lang w:val="fr-FR" w:eastAsia="it-IT"/>
        </w:rPr>
        <w:t>Et    un</w:t>
      </w:r>
      <w:r>
        <w:rPr>
          <w:rFonts w:ascii="Cambria" w:hAnsi="Cambria"/>
          <w:i/>
          <w:lang w:val="fr-FR" w:eastAsia="it-IT"/>
        </w:rPr>
        <w:t>i                  ded</w:t>
      </w:r>
      <w:r w:rsidRPr="00D90491">
        <w:rPr>
          <w:rFonts w:ascii="Cambria" w:hAnsi="Cambria"/>
          <w:i/>
          <w:lang w:val="fr-FR" w:eastAsia="it-IT"/>
        </w:rPr>
        <w:t>it                                    quinque talen</w:t>
      </w:r>
      <w:r>
        <w:rPr>
          <w:rFonts w:ascii="Cambria" w:hAnsi="Cambria"/>
          <w:i/>
          <w:lang w:val="fr-FR" w:eastAsia="it-IT"/>
        </w:rPr>
        <w:t>ta,             ali</w:t>
      </w:r>
      <w:r w:rsidRPr="00D90491">
        <w:rPr>
          <w:rFonts w:ascii="Cambria" w:hAnsi="Cambria"/>
          <w:i/>
          <w:lang w:val="fr-FR" w:eastAsia="it-IT"/>
        </w:rPr>
        <w:t xml:space="preserve">i                                    </w:t>
      </w:r>
    </w:p>
    <w:p w:rsidR="00301AD7" w:rsidRPr="00E74A76" w:rsidRDefault="00301AD7" w:rsidP="00902A36">
      <w:pPr>
        <w:spacing w:after="0" w:line="276" w:lineRule="auto"/>
        <w:ind w:left="720" w:hanging="720"/>
        <w:rPr>
          <w:rFonts w:ascii="Cambria" w:hAnsi="Cambria"/>
          <w:sz w:val="20"/>
          <w:lang w:eastAsia="it-IT"/>
        </w:rPr>
      </w:pPr>
      <w:r w:rsidRPr="00D90491">
        <w:rPr>
          <w:rFonts w:ascii="Cambria" w:hAnsi="Cambria"/>
          <w:i/>
          <w:lang w:val="fr-FR" w:eastAsia="it-IT"/>
        </w:rPr>
        <w:tab/>
      </w:r>
      <w:r w:rsidRPr="00E74A76">
        <w:rPr>
          <w:rFonts w:ascii="Cambria" w:hAnsi="Cambria"/>
          <w:sz w:val="20"/>
          <w:lang w:eastAsia="it-IT"/>
        </w:rPr>
        <w:t xml:space="preserve">And one-DAT.M.SG gave(PRF)-IND.PRF.3P.SG five           talent-ACC.N.SG other-DAT.M.PL </w:t>
      </w:r>
    </w:p>
    <w:p w:rsidR="00301AD7" w:rsidRPr="00E74A76" w:rsidRDefault="00301AD7" w:rsidP="00902A36">
      <w:pPr>
        <w:spacing w:after="0" w:line="276" w:lineRule="auto"/>
        <w:ind w:left="720"/>
        <w:rPr>
          <w:rFonts w:ascii="Cambria" w:hAnsi="Cambria"/>
          <w:lang w:val="it-IT" w:eastAsia="it-IT"/>
        </w:rPr>
      </w:pPr>
      <w:r w:rsidRPr="00902A36">
        <w:rPr>
          <w:rFonts w:ascii="Cambria" w:hAnsi="Cambria"/>
          <w:i/>
          <w:lang w:val="it-IT" w:eastAsia="it-IT"/>
        </w:rPr>
        <w:t>autem                duo,</w:t>
      </w:r>
      <w:r>
        <w:rPr>
          <w:rFonts w:ascii="Cambria" w:hAnsi="Cambria"/>
          <w:i/>
          <w:lang w:val="it-IT" w:eastAsia="it-IT"/>
        </w:rPr>
        <w:t xml:space="preserve"> alii                      vero un</w:t>
      </w:r>
      <w:r w:rsidRPr="00902A36">
        <w:rPr>
          <w:rFonts w:ascii="Cambria" w:hAnsi="Cambria"/>
          <w:i/>
          <w:lang w:val="it-IT" w:eastAsia="it-IT"/>
        </w:rPr>
        <w:t xml:space="preserve">um,             unicuique                            </w:t>
      </w:r>
      <w:r w:rsidRPr="00902A36">
        <w:rPr>
          <w:rFonts w:ascii="Cambria" w:hAnsi="Cambria"/>
          <w:b/>
          <w:i/>
          <w:lang w:val="it-IT" w:eastAsia="it-IT"/>
        </w:rPr>
        <w:t>secundum</w:t>
      </w:r>
      <w:r w:rsidRPr="00902A36">
        <w:rPr>
          <w:rFonts w:ascii="Cambria" w:hAnsi="Cambria"/>
          <w:i/>
          <w:lang w:val="it-IT" w:eastAsia="it-IT"/>
        </w:rPr>
        <w:t xml:space="preserve">    </w:t>
      </w:r>
    </w:p>
    <w:p w:rsidR="00301AD7" w:rsidRPr="00E74A76" w:rsidRDefault="00301AD7" w:rsidP="00902A36">
      <w:pPr>
        <w:spacing w:after="0" w:line="276" w:lineRule="auto"/>
        <w:ind w:left="720"/>
        <w:rPr>
          <w:rFonts w:ascii="Cambria" w:hAnsi="Cambria"/>
          <w:sz w:val="20"/>
          <w:lang w:eastAsia="it-IT"/>
        </w:rPr>
      </w:pPr>
      <w:r w:rsidRPr="00E74A76">
        <w:rPr>
          <w:rFonts w:ascii="Cambria" w:hAnsi="Cambria"/>
          <w:sz w:val="20"/>
          <w:lang w:eastAsia="it-IT"/>
        </w:rPr>
        <w:t>on.the.contrary two  other-DAT.M.PL</w:t>
      </w:r>
      <w:r w:rsidRPr="00E74A76">
        <w:rPr>
          <w:rFonts w:ascii="Cambria" w:hAnsi="Cambria"/>
          <w:i/>
          <w:lang w:eastAsia="it-IT"/>
        </w:rPr>
        <w:t xml:space="preserve"> </w:t>
      </w:r>
      <w:r w:rsidRPr="00E74A76">
        <w:rPr>
          <w:rFonts w:ascii="Cambria" w:hAnsi="Cambria"/>
          <w:sz w:val="20"/>
          <w:lang w:eastAsia="it-IT"/>
        </w:rPr>
        <w:t xml:space="preserve">truly one-ACC.M.SG  each.and.every:DAT.M.SG  according.to   </w:t>
      </w:r>
    </w:p>
    <w:p w:rsidR="00301AD7" w:rsidRPr="00E74A76" w:rsidRDefault="00301AD7" w:rsidP="00902A36">
      <w:pPr>
        <w:spacing w:after="0" w:line="276" w:lineRule="auto"/>
        <w:ind w:left="720"/>
        <w:rPr>
          <w:rFonts w:ascii="Cambria" w:hAnsi="Cambria"/>
          <w:lang w:eastAsia="it-IT"/>
        </w:rPr>
      </w:pPr>
      <w:r>
        <w:rPr>
          <w:rFonts w:ascii="Cambria" w:hAnsi="Cambria"/>
          <w:i/>
          <w:lang w:eastAsia="it-IT"/>
        </w:rPr>
        <w:t>propri</w:t>
      </w:r>
      <w:r w:rsidRPr="00E74A76">
        <w:rPr>
          <w:rFonts w:ascii="Cambria" w:hAnsi="Cambria"/>
          <w:i/>
          <w:lang w:eastAsia="it-IT"/>
        </w:rPr>
        <w:t xml:space="preserve">am       </w:t>
      </w:r>
      <w:r>
        <w:rPr>
          <w:rFonts w:ascii="Cambria" w:hAnsi="Cambria"/>
          <w:b/>
          <w:i/>
          <w:lang w:eastAsia="it-IT"/>
        </w:rPr>
        <w:t>virtut</w:t>
      </w:r>
      <w:r w:rsidRPr="00E74A76">
        <w:rPr>
          <w:rFonts w:ascii="Cambria" w:hAnsi="Cambria"/>
          <w:b/>
          <w:i/>
          <w:lang w:eastAsia="it-IT"/>
        </w:rPr>
        <w:t>em</w:t>
      </w:r>
      <w:r>
        <w:rPr>
          <w:rFonts w:ascii="Cambria" w:hAnsi="Cambria"/>
          <w:lang w:eastAsia="it-IT"/>
        </w:rPr>
        <w:t xml:space="preserve"> eqs.</w:t>
      </w:r>
      <w:r w:rsidRPr="00E74A76">
        <w:rPr>
          <w:rFonts w:ascii="Cambria" w:hAnsi="Cambria"/>
          <w:lang w:eastAsia="it-IT"/>
        </w:rPr>
        <w:t xml:space="preserve"> </w:t>
      </w:r>
    </w:p>
    <w:p w:rsidR="00301AD7" w:rsidRPr="00E74A76" w:rsidRDefault="00301AD7" w:rsidP="00902A36">
      <w:pPr>
        <w:spacing w:after="0" w:line="276" w:lineRule="auto"/>
        <w:ind w:left="720"/>
        <w:rPr>
          <w:rFonts w:ascii="Cambria" w:hAnsi="Cambria"/>
          <w:sz w:val="20"/>
          <w:lang w:eastAsia="it-IT"/>
        </w:rPr>
      </w:pPr>
      <w:r w:rsidRPr="00E74A76">
        <w:rPr>
          <w:rFonts w:ascii="Cambria" w:hAnsi="Cambria"/>
          <w:sz w:val="20"/>
          <w:lang w:eastAsia="it-IT"/>
        </w:rPr>
        <w:t>own-ACC.F.SG  virtue-ACC.F.SG</w:t>
      </w:r>
    </w:p>
    <w:p w:rsidR="00301AD7" w:rsidRPr="00902A36" w:rsidRDefault="00301AD7" w:rsidP="00902A36">
      <w:pPr>
        <w:spacing w:after="200" w:line="276" w:lineRule="auto"/>
        <w:ind w:left="720"/>
        <w:rPr>
          <w:rFonts w:ascii="Cambria" w:hAnsi="Cambria"/>
          <w:lang w:val="en-US" w:eastAsia="it-IT"/>
        </w:rPr>
      </w:pPr>
      <w:r w:rsidRPr="00902A36">
        <w:rPr>
          <w:rFonts w:ascii="Cambria" w:hAnsi="Cambria"/>
          <w:lang w:val="en-US" w:eastAsia="it-IT"/>
        </w:rPr>
        <w:t xml:space="preserve"> ‘And to one he gave five talents, and to another two, and to another one, to every one according to his own ability.’ (</w:t>
      </w:r>
      <w:r w:rsidRPr="009B0FD9">
        <w:rPr>
          <w:rFonts w:ascii="Cambria" w:hAnsi="Cambria"/>
          <w:lang w:val="en-US" w:eastAsia="it-IT"/>
        </w:rPr>
        <w:t>Hier.</w:t>
      </w:r>
      <w:r w:rsidRPr="009B0FD9">
        <w:rPr>
          <w:rFonts w:ascii="Cambria" w:hAnsi="Cambria"/>
          <w:i/>
          <w:lang w:val="en-US" w:eastAsia="it-IT"/>
        </w:rPr>
        <w:t>Vulg.Matth</w:t>
      </w:r>
      <w:r w:rsidRPr="009B0FD9">
        <w:rPr>
          <w:rFonts w:ascii="Cambria" w:hAnsi="Cambria"/>
          <w:lang w:val="en-US" w:eastAsia="it-IT"/>
        </w:rPr>
        <w:t>. 25. 15)</w:t>
      </w:r>
    </w:p>
    <w:p w:rsidR="00301AD7" w:rsidRPr="003F2666" w:rsidRDefault="00301AD7" w:rsidP="00902A36">
      <w:pPr>
        <w:spacing w:after="0" w:line="276" w:lineRule="auto"/>
        <w:ind w:left="720" w:hanging="720"/>
        <w:rPr>
          <w:rFonts w:ascii="Cambria" w:hAnsi="Cambria"/>
          <w:i/>
          <w:lang w:val="fr-FR" w:eastAsia="it-IT"/>
        </w:rPr>
      </w:pPr>
      <w:r w:rsidRPr="003F2666">
        <w:rPr>
          <w:rFonts w:ascii="Cambria" w:hAnsi="Cambria"/>
          <w:lang w:val="fr-FR" w:eastAsia="it-IT"/>
        </w:rPr>
        <w:t>(20)</w:t>
      </w:r>
      <w:r w:rsidRPr="003F2666">
        <w:rPr>
          <w:rFonts w:ascii="Cambria" w:hAnsi="Cambria"/>
          <w:lang w:val="fr-FR" w:eastAsia="it-IT"/>
        </w:rPr>
        <w:tab/>
      </w:r>
      <w:r w:rsidRPr="003F2666">
        <w:rPr>
          <w:rFonts w:ascii="Cambria" w:hAnsi="Cambria"/>
          <w:i/>
          <w:lang w:val="fr-FR" w:eastAsia="it-IT"/>
        </w:rPr>
        <w:t>Quoties de     pupillorum     tutel</w:t>
      </w:r>
      <w:r>
        <w:rPr>
          <w:rFonts w:ascii="Cambria" w:hAnsi="Cambria"/>
          <w:i/>
          <w:lang w:val="fr-FR" w:eastAsia="it-IT"/>
        </w:rPr>
        <w:t>a                    tract</w:t>
      </w:r>
      <w:r w:rsidRPr="003F2666">
        <w:rPr>
          <w:rFonts w:ascii="Cambria" w:hAnsi="Cambria"/>
          <w:i/>
          <w:lang w:val="fr-FR" w:eastAsia="it-IT"/>
        </w:rPr>
        <w:t xml:space="preserve">atur,                         </w:t>
      </w:r>
    </w:p>
    <w:p w:rsidR="00301AD7" w:rsidRPr="00902A36" w:rsidRDefault="00301AD7" w:rsidP="00902A36">
      <w:pPr>
        <w:spacing w:after="0" w:line="276" w:lineRule="auto"/>
        <w:ind w:left="720" w:hanging="720"/>
        <w:rPr>
          <w:rFonts w:ascii="Cambria" w:hAnsi="Cambria"/>
          <w:i/>
          <w:lang w:val="en-US" w:eastAsia="it-IT"/>
        </w:rPr>
      </w:pPr>
      <w:r w:rsidRPr="003F2666">
        <w:rPr>
          <w:rFonts w:ascii="Cambria" w:hAnsi="Cambria"/>
          <w:sz w:val="20"/>
          <w:lang w:val="fr-FR" w:eastAsia="it-IT"/>
        </w:rPr>
        <w:tab/>
      </w:r>
      <w:r w:rsidRPr="00902A36">
        <w:rPr>
          <w:rFonts w:ascii="Cambria" w:hAnsi="Cambria"/>
          <w:sz w:val="20"/>
          <w:lang w:val="en-US" w:eastAsia="it-IT"/>
        </w:rPr>
        <w:t xml:space="preserve">As.often   about pupil-GEN.M.PL protection-ABL.F.SG deal-IND.PRES.3P.SG.PASS </w:t>
      </w:r>
    </w:p>
    <w:p w:rsidR="00301AD7" w:rsidRPr="00E74A76" w:rsidRDefault="00301AD7" w:rsidP="00902A36">
      <w:pPr>
        <w:spacing w:after="0" w:line="276" w:lineRule="auto"/>
        <w:ind w:left="720"/>
        <w:rPr>
          <w:rFonts w:ascii="Cambria" w:hAnsi="Cambria"/>
          <w:i/>
          <w:lang w:val="it-IT" w:eastAsia="it-IT"/>
        </w:rPr>
      </w:pPr>
      <w:r>
        <w:rPr>
          <w:rFonts w:ascii="Cambria" w:hAnsi="Cambria"/>
          <w:i/>
          <w:lang w:val="it-IT" w:eastAsia="it-IT"/>
        </w:rPr>
        <w:t xml:space="preserve">debent                        primi              patriae   </w:t>
      </w:r>
      <w:r>
        <w:rPr>
          <w:rFonts w:ascii="Cambria" w:hAnsi="Cambria"/>
          <w:i/>
          <w:lang w:val="it-IT" w:eastAsia="it-IT"/>
        </w:rPr>
        <w:tab/>
      </w:r>
      <w:r>
        <w:rPr>
          <w:rFonts w:ascii="Cambria" w:hAnsi="Cambria"/>
          <w:i/>
          <w:lang w:val="it-IT" w:eastAsia="it-IT"/>
        </w:rPr>
        <w:tab/>
        <w:t>cum iudic</w:t>
      </w:r>
      <w:r w:rsidRPr="00E74A76">
        <w:rPr>
          <w:rFonts w:ascii="Cambria" w:hAnsi="Cambria"/>
          <w:i/>
          <w:lang w:val="it-IT" w:eastAsia="it-IT"/>
        </w:rPr>
        <w:t xml:space="preserve">e,  </w:t>
      </w:r>
    </w:p>
    <w:p w:rsidR="00301AD7" w:rsidRPr="00902A36" w:rsidRDefault="00301AD7" w:rsidP="00902A36">
      <w:pPr>
        <w:spacing w:after="0" w:line="276" w:lineRule="auto"/>
        <w:ind w:left="720"/>
        <w:rPr>
          <w:rFonts w:ascii="Cambria" w:hAnsi="Cambria"/>
          <w:sz w:val="20"/>
          <w:lang w:val="en-US" w:eastAsia="it-IT"/>
        </w:rPr>
      </w:pPr>
      <w:r w:rsidRPr="00902A36">
        <w:rPr>
          <w:rFonts w:ascii="Cambria" w:hAnsi="Cambria"/>
          <w:sz w:val="20"/>
          <w:lang w:val="en-US" w:eastAsia="it-IT"/>
        </w:rPr>
        <w:t>must-IND.PRS.3P.PL</w:t>
      </w:r>
      <w:r w:rsidRPr="00902A36">
        <w:rPr>
          <w:rFonts w:ascii="Cambria" w:hAnsi="Cambria"/>
          <w:sz w:val="18"/>
          <w:lang w:val="en-US" w:eastAsia="it-IT"/>
        </w:rPr>
        <w:t xml:space="preserve">   first-NOM.M.PL</w:t>
      </w:r>
      <w:r w:rsidRPr="00902A36">
        <w:rPr>
          <w:rFonts w:ascii="Cambria" w:hAnsi="Cambria"/>
          <w:sz w:val="20"/>
          <w:lang w:val="en-US" w:eastAsia="it-IT"/>
        </w:rPr>
        <w:t xml:space="preserve">  country-GEN.F.SG </w:t>
      </w:r>
      <w:r w:rsidRPr="00902A36">
        <w:rPr>
          <w:rFonts w:ascii="Cambria" w:hAnsi="Cambria"/>
          <w:sz w:val="20"/>
          <w:lang w:val="en-US" w:eastAsia="it-IT"/>
        </w:rPr>
        <w:tab/>
        <w:t>with judge-ABL.M.SG</w:t>
      </w:r>
    </w:p>
    <w:p w:rsidR="00301AD7" w:rsidRPr="00E74A76" w:rsidRDefault="00301AD7" w:rsidP="00902A36">
      <w:pPr>
        <w:spacing w:after="0" w:line="276" w:lineRule="auto"/>
        <w:ind w:firstLine="720"/>
        <w:rPr>
          <w:rFonts w:ascii="Cambria" w:hAnsi="Cambria"/>
          <w:lang w:val="de-DE" w:eastAsia="it-IT"/>
        </w:rPr>
      </w:pPr>
      <w:r>
        <w:rPr>
          <w:rFonts w:ascii="Cambria" w:hAnsi="Cambria"/>
          <w:b/>
          <w:i/>
          <w:lang w:val="de-DE" w:eastAsia="it-IT"/>
        </w:rPr>
        <w:t>secundum     aetat</w:t>
      </w:r>
      <w:r w:rsidRPr="00E74A76">
        <w:rPr>
          <w:rFonts w:ascii="Cambria" w:hAnsi="Cambria"/>
          <w:b/>
          <w:i/>
          <w:lang w:val="de-DE" w:eastAsia="it-IT"/>
        </w:rPr>
        <w:t xml:space="preserve">es   </w:t>
      </w:r>
      <w:r>
        <w:rPr>
          <w:rFonts w:ascii="Cambria" w:hAnsi="Cambria"/>
          <w:i/>
          <w:lang w:val="de-DE" w:eastAsia="it-IT"/>
        </w:rPr>
        <w:t xml:space="preserve">     minorum,           aut  tutorem   </w:t>
      </w:r>
      <w:r>
        <w:rPr>
          <w:rFonts w:ascii="Cambria" w:hAnsi="Cambria"/>
          <w:i/>
          <w:lang w:val="de-DE" w:eastAsia="it-IT"/>
        </w:rPr>
        <w:tab/>
        <w:t xml:space="preserve">   aut  curator</w:t>
      </w:r>
      <w:r w:rsidRPr="00E74A76">
        <w:rPr>
          <w:rFonts w:ascii="Cambria" w:hAnsi="Cambria"/>
          <w:i/>
          <w:lang w:val="de-DE" w:eastAsia="it-IT"/>
        </w:rPr>
        <w:t xml:space="preserve">em  </w:t>
      </w:r>
    </w:p>
    <w:p w:rsidR="00301AD7" w:rsidRPr="00902A36" w:rsidRDefault="00301AD7" w:rsidP="00902A36">
      <w:pPr>
        <w:spacing w:after="0" w:line="276" w:lineRule="auto"/>
        <w:ind w:firstLine="720"/>
        <w:rPr>
          <w:rFonts w:ascii="Cambria" w:hAnsi="Cambria"/>
          <w:sz w:val="20"/>
          <w:lang w:val="en-US" w:eastAsia="it-IT"/>
        </w:rPr>
      </w:pPr>
      <w:r w:rsidRPr="00902A36">
        <w:rPr>
          <w:rFonts w:ascii="Cambria" w:hAnsi="Cambria"/>
          <w:sz w:val="20"/>
          <w:lang w:val="en-US" w:eastAsia="it-IT"/>
        </w:rPr>
        <w:t xml:space="preserve">according.to     age-ACC.F.PL minor-GEN.M.PL  or     tutor-ACC.M.SG </w:t>
      </w:r>
      <w:r w:rsidRPr="00902A36">
        <w:rPr>
          <w:rFonts w:ascii="Cambria" w:hAnsi="Cambria"/>
          <w:sz w:val="20"/>
          <w:lang w:val="en-US" w:eastAsia="it-IT"/>
        </w:rPr>
        <w:tab/>
        <w:t xml:space="preserve">    or     curator-ACC.M.SG</w:t>
      </w:r>
    </w:p>
    <w:p w:rsidR="00301AD7" w:rsidRPr="00902A36" w:rsidRDefault="00301AD7" w:rsidP="00902A36">
      <w:pPr>
        <w:spacing w:after="0" w:line="276" w:lineRule="auto"/>
        <w:ind w:left="720"/>
        <w:rPr>
          <w:rFonts w:ascii="Cambria" w:hAnsi="Cambria"/>
          <w:lang w:val="en-US" w:eastAsia="it-IT"/>
        </w:rPr>
      </w:pPr>
      <w:r>
        <w:rPr>
          <w:rFonts w:ascii="Cambria" w:hAnsi="Cambria"/>
          <w:i/>
          <w:lang w:val="en-US" w:eastAsia="it-IT"/>
        </w:rPr>
        <w:t>elig</w:t>
      </w:r>
      <w:r w:rsidRPr="00902A36">
        <w:rPr>
          <w:rFonts w:ascii="Cambria" w:hAnsi="Cambria"/>
          <w:i/>
          <w:lang w:val="en-US" w:eastAsia="it-IT"/>
        </w:rPr>
        <w:t>ere</w:t>
      </w:r>
      <w:r w:rsidRPr="00902A36">
        <w:rPr>
          <w:rFonts w:ascii="Cambria" w:hAnsi="Cambria"/>
          <w:lang w:val="en-US" w:eastAsia="it-IT"/>
        </w:rPr>
        <w:t xml:space="preserve">. </w:t>
      </w:r>
    </w:p>
    <w:p w:rsidR="00301AD7" w:rsidRPr="00902A36" w:rsidRDefault="00301AD7" w:rsidP="00902A36">
      <w:pPr>
        <w:spacing w:after="0" w:line="276" w:lineRule="auto"/>
        <w:ind w:left="720"/>
        <w:rPr>
          <w:rFonts w:ascii="Cambria" w:hAnsi="Cambria"/>
          <w:sz w:val="20"/>
          <w:lang w:val="en-US" w:eastAsia="it-IT"/>
        </w:rPr>
      </w:pPr>
      <w:r w:rsidRPr="00902A36">
        <w:rPr>
          <w:rFonts w:ascii="Cambria" w:hAnsi="Cambria"/>
          <w:sz w:val="20"/>
          <w:lang w:val="en-US" w:eastAsia="it-IT"/>
        </w:rPr>
        <w:t>choose-INF.PRS</w:t>
      </w:r>
    </w:p>
    <w:p w:rsidR="00301AD7" w:rsidRPr="00902A36" w:rsidRDefault="00301AD7" w:rsidP="00902A36">
      <w:pPr>
        <w:spacing w:after="200" w:line="276" w:lineRule="auto"/>
        <w:ind w:left="720"/>
        <w:rPr>
          <w:rFonts w:ascii="Cambria" w:hAnsi="Cambria"/>
          <w:lang w:val="en-US" w:eastAsia="it-IT"/>
        </w:rPr>
      </w:pPr>
      <w:r w:rsidRPr="00902A36">
        <w:rPr>
          <w:rFonts w:ascii="Cambria" w:hAnsi="Cambria"/>
          <w:lang w:val="en-US" w:eastAsia="it-IT"/>
        </w:rPr>
        <w:t>‘As often the problem arises concerning the guardianship of pupils, the chief decurions of the municipality, along with the judge, must select either a tutor or a curator, according to the age of the minor</w:t>
      </w:r>
      <w:r w:rsidRPr="009B0FD9">
        <w:rPr>
          <w:rFonts w:ascii="Cambria" w:hAnsi="Cambria"/>
          <w:lang w:val="en-US" w:eastAsia="it-IT"/>
        </w:rPr>
        <w:t>.’ (</w:t>
      </w:r>
      <w:r w:rsidRPr="009B0FD9">
        <w:rPr>
          <w:rFonts w:ascii="Cambria" w:hAnsi="Cambria"/>
          <w:i/>
          <w:lang w:val="en-US" w:eastAsia="it-IT"/>
        </w:rPr>
        <w:t>Cod. Theod</w:t>
      </w:r>
      <w:r w:rsidRPr="009B0FD9">
        <w:rPr>
          <w:rFonts w:ascii="Cambria" w:hAnsi="Cambria"/>
          <w:lang w:val="en-US" w:eastAsia="it-IT"/>
        </w:rPr>
        <w:t>. 3,17.3.2)</w:t>
      </w:r>
    </w:p>
    <w:p w:rsidR="00301AD7" w:rsidRPr="00902A36" w:rsidRDefault="00301AD7" w:rsidP="00902A36">
      <w:pPr>
        <w:spacing w:after="200" w:line="276" w:lineRule="auto"/>
        <w:rPr>
          <w:rFonts w:ascii="Cambria" w:hAnsi="Cambria"/>
          <w:sz w:val="24"/>
          <w:lang w:val="en-US" w:eastAsia="it-IT"/>
        </w:rPr>
      </w:pPr>
      <w:r w:rsidRPr="00902A36">
        <w:rPr>
          <w:rFonts w:ascii="Cambria" w:hAnsi="Cambria"/>
          <w:sz w:val="24"/>
          <w:lang w:val="en-US" w:eastAsia="it-IT"/>
        </w:rPr>
        <w:lastRenderedPageBreak/>
        <w:t xml:space="preserve">As multiple conceptualisations are available for some NPs, the contrast between the conformity and the co-variation reading is not always clear-cut, and alternative readings are possible – sometimes disambiguated in context. This may suggest that the co-variation meaning is merely a contextual modulation of the conformity meaning, which can be accounted for in terms of pragmatics instead of semantics. However, the meaning of co-variation is considered here as distinct from conformity because there are languages, like Italian, which have a dedicated expression for the co-variation meaning: the complex preposition </w:t>
      </w:r>
      <w:r w:rsidRPr="00902A36">
        <w:rPr>
          <w:rFonts w:ascii="Cambria" w:hAnsi="Cambria"/>
          <w:i/>
          <w:sz w:val="24"/>
          <w:lang w:val="en-US" w:eastAsia="it-IT"/>
        </w:rPr>
        <w:t xml:space="preserve">a seconda di </w:t>
      </w:r>
      <w:r>
        <w:rPr>
          <w:rFonts w:ascii="Cambria" w:hAnsi="Cambria"/>
          <w:sz w:val="24"/>
          <w:lang w:val="en-US" w:eastAsia="it-IT"/>
        </w:rPr>
        <w:t>‘depending on’ (see 21</w:t>
      </w:r>
      <w:r w:rsidRPr="00902A36">
        <w:rPr>
          <w:rFonts w:ascii="Cambria" w:hAnsi="Cambria"/>
          <w:sz w:val="24"/>
          <w:lang w:val="en-US" w:eastAsia="it-IT"/>
        </w:rPr>
        <w:t xml:space="preserve">, below) is a cognate of </w:t>
      </w:r>
      <w:r w:rsidRPr="00902A36">
        <w:rPr>
          <w:rFonts w:ascii="Cambria" w:hAnsi="Cambria"/>
          <w:i/>
          <w:sz w:val="24"/>
          <w:lang w:val="en-US" w:eastAsia="it-IT"/>
        </w:rPr>
        <w:t>secondo</w:t>
      </w:r>
      <w:r w:rsidRPr="00902A36">
        <w:rPr>
          <w:rFonts w:ascii="Cambria" w:hAnsi="Cambria"/>
          <w:sz w:val="24"/>
          <w:lang w:val="en-US" w:eastAsia="it-IT"/>
        </w:rPr>
        <w:t xml:space="preserve"> ‘in accordance with’ (&lt; Latin </w:t>
      </w:r>
      <w:r w:rsidRPr="00902A36">
        <w:rPr>
          <w:rFonts w:ascii="Cambria" w:hAnsi="Cambria"/>
          <w:i/>
          <w:sz w:val="24"/>
          <w:lang w:val="en-US" w:eastAsia="it-IT"/>
        </w:rPr>
        <w:t>secundum</w:t>
      </w:r>
      <w:r w:rsidRPr="00902A36">
        <w:rPr>
          <w:rFonts w:ascii="Cambria" w:hAnsi="Cambria"/>
          <w:sz w:val="24"/>
          <w:lang w:val="en-US" w:eastAsia="it-IT"/>
        </w:rPr>
        <w:t xml:space="preserve">). </w:t>
      </w:r>
    </w:p>
    <w:p w:rsidR="00301AD7" w:rsidRPr="00902A36" w:rsidRDefault="00301AD7" w:rsidP="00902A36">
      <w:pPr>
        <w:spacing w:after="0" w:line="276" w:lineRule="auto"/>
        <w:ind w:left="720" w:hanging="720"/>
        <w:rPr>
          <w:rFonts w:ascii="Cambria" w:hAnsi="Cambria"/>
          <w:sz w:val="20"/>
          <w:lang w:val="it-IT" w:eastAsia="it-IT"/>
        </w:rPr>
      </w:pPr>
      <w:r w:rsidRPr="00E74A76">
        <w:rPr>
          <w:rFonts w:ascii="Cambria" w:hAnsi="Cambria"/>
          <w:lang w:eastAsia="it-IT"/>
        </w:rPr>
        <w:t xml:space="preserve"> </w:t>
      </w:r>
      <w:r>
        <w:rPr>
          <w:rFonts w:ascii="Cambria" w:hAnsi="Cambria"/>
          <w:lang w:val="it-IT" w:eastAsia="it-IT"/>
        </w:rPr>
        <w:t>(21</w:t>
      </w:r>
      <w:r w:rsidRPr="00902A36">
        <w:rPr>
          <w:rFonts w:ascii="Cambria" w:hAnsi="Cambria"/>
          <w:lang w:val="it-IT" w:eastAsia="it-IT"/>
        </w:rPr>
        <w:t>)</w:t>
      </w:r>
      <w:r w:rsidRPr="00902A36">
        <w:rPr>
          <w:rFonts w:ascii="Cambria" w:hAnsi="Cambria"/>
          <w:lang w:val="it-IT" w:eastAsia="it-IT"/>
        </w:rPr>
        <w:tab/>
      </w:r>
      <w:r w:rsidRPr="00902A36">
        <w:rPr>
          <w:rFonts w:ascii="Cambria" w:hAnsi="Cambria"/>
          <w:sz w:val="20"/>
          <w:lang w:val="it-IT" w:eastAsia="it-IT"/>
        </w:rPr>
        <w:t>Italian</w:t>
      </w:r>
      <w:r w:rsidRPr="00902A36">
        <w:rPr>
          <w:rFonts w:ascii="Cambria" w:hAnsi="Cambria"/>
          <w:sz w:val="20"/>
          <w:lang w:val="it-IT" w:eastAsia="it-IT"/>
        </w:rPr>
        <w:tab/>
      </w:r>
    </w:p>
    <w:p w:rsidR="00301AD7" w:rsidRPr="00902A36" w:rsidRDefault="00301AD7" w:rsidP="00902A36">
      <w:pPr>
        <w:spacing w:after="0" w:line="276" w:lineRule="auto"/>
        <w:ind w:left="720"/>
        <w:rPr>
          <w:rFonts w:ascii="Cambria" w:hAnsi="Cambria"/>
          <w:lang w:val="it-IT" w:eastAsia="it-IT"/>
        </w:rPr>
      </w:pPr>
      <w:r>
        <w:rPr>
          <w:rFonts w:ascii="Cambria" w:hAnsi="Cambria"/>
          <w:i/>
          <w:lang w:val="it-IT" w:eastAsia="it-IT"/>
        </w:rPr>
        <w:t>I                 livelli      di  HbA1c  var</w:t>
      </w:r>
      <w:r w:rsidRPr="00902A36">
        <w:rPr>
          <w:rFonts w:ascii="Cambria" w:hAnsi="Cambria"/>
          <w:i/>
          <w:lang w:val="it-IT" w:eastAsia="it-IT"/>
        </w:rPr>
        <w:t xml:space="preserve">iano </w:t>
      </w:r>
      <w:r w:rsidRPr="00902A36">
        <w:rPr>
          <w:rFonts w:ascii="Cambria" w:hAnsi="Cambria"/>
          <w:b/>
          <w:i/>
          <w:lang w:val="it-IT" w:eastAsia="it-IT"/>
        </w:rPr>
        <w:t xml:space="preserve">a seconda  </w:t>
      </w:r>
      <w:r>
        <w:rPr>
          <w:rFonts w:ascii="Cambria" w:hAnsi="Cambria"/>
          <w:i/>
          <w:lang w:val="it-IT" w:eastAsia="it-IT"/>
        </w:rPr>
        <w:t>della          stagion</w:t>
      </w:r>
      <w:r w:rsidRPr="00902A36">
        <w:rPr>
          <w:rFonts w:ascii="Cambria" w:hAnsi="Cambria"/>
          <w:i/>
          <w:lang w:val="it-IT" w:eastAsia="it-IT"/>
        </w:rPr>
        <w:t xml:space="preserve">e </w:t>
      </w:r>
    </w:p>
    <w:p w:rsidR="00301AD7" w:rsidRPr="00E74A76" w:rsidRDefault="00301AD7" w:rsidP="00902A36">
      <w:pPr>
        <w:spacing w:after="0" w:line="276" w:lineRule="auto"/>
        <w:ind w:left="720" w:hanging="720"/>
        <w:rPr>
          <w:rFonts w:ascii="Cambria" w:hAnsi="Cambria"/>
          <w:sz w:val="20"/>
          <w:lang w:eastAsia="it-IT"/>
        </w:rPr>
      </w:pPr>
      <w:r w:rsidRPr="00902A36">
        <w:rPr>
          <w:rFonts w:ascii="Cambria" w:hAnsi="Cambria"/>
          <w:i/>
          <w:lang w:val="it-IT" w:eastAsia="it-IT"/>
        </w:rPr>
        <w:t xml:space="preserve"> </w:t>
      </w:r>
      <w:r w:rsidRPr="00902A36">
        <w:rPr>
          <w:rFonts w:ascii="Cambria" w:hAnsi="Cambria"/>
          <w:i/>
          <w:lang w:val="it-IT" w:eastAsia="it-IT"/>
        </w:rPr>
        <w:tab/>
      </w:r>
      <w:r w:rsidRPr="00E74A76">
        <w:rPr>
          <w:rFonts w:ascii="Cambria" w:hAnsi="Cambria"/>
          <w:sz w:val="20"/>
          <w:lang w:eastAsia="it-IT"/>
        </w:rPr>
        <w:t xml:space="preserve">The.M.PL  level-MPL of  HbA1c   vary          depending.   of.the.F.SG season(F)-SG </w:t>
      </w:r>
    </w:p>
    <w:p w:rsidR="00301AD7" w:rsidRPr="00902A36" w:rsidRDefault="00301AD7" w:rsidP="00902A36">
      <w:pPr>
        <w:spacing w:after="0" w:line="276" w:lineRule="auto"/>
        <w:ind w:left="720"/>
        <w:rPr>
          <w:rFonts w:ascii="Cambria" w:hAnsi="Cambria"/>
          <w:i/>
          <w:lang w:val="it-IT" w:eastAsia="it-IT"/>
        </w:rPr>
      </w:pPr>
      <w:r>
        <w:rPr>
          <w:rFonts w:ascii="Cambria" w:hAnsi="Cambria"/>
          <w:i/>
          <w:lang w:val="it-IT" w:eastAsia="it-IT"/>
        </w:rPr>
        <w:t>e     della          temperatura       estern</w:t>
      </w:r>
      <w:r w:rsidRPr="00902A36">
        <w:rPr>
          <w:rFonts w:ascii="Cambria" w:hAnsi="Cambria"/>
          <w:i/>
          <w:lang w:val="it-IT" w:eastAsia="it-IT"/>
        </w:rPr>
        <w:t>a.</w:t>
      </w:r>
    </w:p>
    <w:p w:rsidR="00301AD7" w:rsidRPr="00AE376B" w:rsidRDefault="00301AD7" w:rsidP="00902A36">
      <w:pPr>
        <w:spacing w:after="0" w:line="276" w:lineRule="auto"/>
        <w:ind w:left="720"/>
        <w:rPr>
          <w:rFonts w:ascii="Cambria" w:hAnsi="Cambria"/>
          <w:sz w:val="20"/>
          <w:lang w:val="it-IT" w:eastAsia="it-IT"/>
        </w:rPr>
      </w:pPr>
      <w:r w:rsidRPr="00AE376B">
        <w:rPr>
          <w:rFonts w:ascii="Cambria" w:hAnsi="Cambria"/>
          <w:sz w:val="20"/>
          <w:lang w:val="it-IT" w:eastAsia="it-IT"/>
        </w:rPr>
        <w:t>and of.the.F.SG temperatura-F.SG external-F.SG</w:t>
      </w:r>
    </w:p>
    <w:p w:rsidR="00301AD7" w:rsidRPr="00902A36" w:rsidRDefault="00301AD7" w:rsidP="00902A36">
      <w:pPr>
        <w:spacing w:after="0" w:line="276" w:lineRule="auto"/>
        <w:ind w:left="720"/>
        <w:rPr>
          <w:rFonts w:ascii="Cambria" w:hAnsi="Cambria"/>
          <w:sz w:val="20"/>
          <w:vertAlign w:val="superscript"/>
          <w:lang w:val="it-IT" w:eastAsia="it-IT"/>
        </w:rPr>
      </w:pPr>
      <w:r w:rsidRPr="00AE376B">
        <w:rPr>
          <w:rFonts w:ascii="Cambria" w:hAnsi="Cambria"/>
          <w:lang w:val="it-IT" w:eastAsia="it-IT"/>
        </w:rPr>
        <w:t xml:space="preserve"> </w:t>
      </w:r>
      <w:r w:rsidRPr="00E74A76">
        <w:rPr>
          <w:rFonts w:ascii="Cambria" w:hAnsi="Cambria"/>
          <w:lang w:eastAsia="it-IT"/>
        </w:rPr>
        <w:t xml:space="preserve">‘HbA1c levels vary according to/depending on the season and the outside temperature.’ </w:t>
      </w:r>
      <w:r w:rsidRPr="00902A36">
        <w:rPr>
          <w:rFonts w:ascii="Cambria" w:hAnsi="Cambria"/>
          <w:sz w:val="20"/>
          <w:lang w:val="it-IT" w:eastAsia="it-IT"/>
        </w:rPr>
        <w:t>(</w:t>
      </w:r>
      <w:r w:rsidRPr="00E74A76">
        <w:rPr>
          <w:rFonts w:ascii="Cambria" w:hAnsi="Cambria"/>
          <w:sz w:val="20"/>
          <w:lang w:val="it-IT"/>
        </w:rPr>
        <w:t>“</w:t>
      </w:r>
      <w:r w:rsidRPr="00902A36">
        <w:rPr>
          <w:rFonts w:ascii="Cambria" w:hAnsi="Cambria"/>
          <w:sz w:val="20"/>
          <w:lang w:val="it-IT" w:eastAsia="it-IT"/>
        </w:rPr>
        <w:t xml:space="preserve">L'emoglobina glicosilata varia a seconda della stagione”. In </w:t>
      </w:r>
      <w:r w:rsidRPr="00902A36">
        <w:rPr>
          <w:rFonts w:ascii="Cambria" w:hAnsi="Cambria"/>
          <w:i/>
          <w:sz w:val="20"/>
          <w:lang w:val="it-IT" w:eastAsia="it-IT"/>
        </w:rPr>
        <w:t>Diabete.net</w:t>
      </w:r>
      <w:r w:rsidRPr="00902A36">
        <w:rPr>
          <w:rFonts w:ascii="Cambria" w:hAnsi="Cambria"/>
          <w:sz w:val="20"/>
          <w:lang w:val="it-IT" w:eastAsia="it-IT"/>
        </w:rPr>
        <w:t xml:space="preserve">, http://www.diabete.net/notizie/lemoglobina-glicosilata-varia-a-seconda-della-stagione/ Accessed 21 January 2015). </w:t>
      </w:r>
    </w:p>
    <w:p w:rsidR="00301AD7" w:rsidRPr="00E74A76" w:rsidRDefault="00301AD7" w:rsidP="00902A36">
      <w:pPr>
        <w:spacing w:after="200" w:line="276" w:lineRule="auto"/>
        <w:rPr>
          <w:rFonts w:ascii="Cambria" w:hAnsi="Cambria"/>
          <w:sz w:val="24"/>
          <w:lang w:val="it-IT"/>
        </w:rPr>
      </w:pPr>
    </w:p>
    <w:p w:rsidR="00301AD7" w:rsidRPr="00902A36" w:rsidRDefault="00301AD7" w:rsidP="00902A36">
      <w:pPr>
        <w:spacing w:after="200" w:line="276" w:lineRule="auto"/>
        <w:rPr>
          <w:rFonts w:ascii="Cambria" w:hAnsi="Cambria"/>
          <w:b/>
          <w:i/>
          <w:sz w:val="24"/>
        </w:rPr>
      </w:pPr>
      <w:r w:rsidRPr="00902A36">
        <w:rPr>
          <w:rFonts w:ascii="Cambria" w:hAnsi="Cambria"/>
          <w:b/>
          <w:i/>
          <w:sz w:val="24"/>
        </w:rPr>
        <w:t xml:space="preserve">4.2.4 Similarity </w:t>
      </w:r>
    </w:p>
    <w:p w:rsidR="00301AD7" w:rsidRPr="00902A36" w:rsidRDefault="00301AD7" w:rsidP="00902A36">
      <w:pPr>
        <w:spacing w:after="0" w:line="276" w:lineRule="auto"/>
        <w:rPr>
          <w:rFonts w:ascii="Cambria" w:hAnsi="Cambria"/>
          <w:sz w:val="24"/>
          <w:szCs w:val="24"/>
          <w:lang w:eastAsia="it-IT"/>
        </w:rPr>
      </w:pPr>
      <w:r w:rsidRPr="00902A36">
        <w:rPr>
          <w:rFonts w:ascii="Cambria" w:hAnsi="Cambria"/>
          <w:sz w:val="24"/>
          <w:szCs w:val="24"/>
          <w:lang w:eastAsia="it-IT"/>
        </w:rPr>
        <w:t xml:space="preserve">Even if the main preposition which expresses similarity in Latin is </w:t>
      </w:r>
      <w:r w:rsidRPr="00902A36">
        <w:rPr>
          <w:rFonts w:ascii="Cambria" w:hAnsi="Cambria"/>
          <w:i/>
          <w:sz w:val="24"/>
          <w:szCs w:val="24"/>
          <w:lang w:eastAsia="it-IT"/>
        </w:rPr>
        <w:t>sicut</w:t>
      </w:r>
      <w:r w:rsidRPr="00902A36">
        <w:rPr>
          <w:rFonts w:ascii="Cambria" w:hAnsi="Cambria"/>
          <w:sz w:val="24"/>
          <w:szCs w:val="24"/>
          <w:lang w:eastAsia="it-IT"/>
        </w:rPr>
        <w:t xml:space="preserve"> ‘like’, a similarity meaning is also attested for </w:t>
      </w:r>
      <w:r w:rsidRPr="00902A36">
        <w:rPr>
          <w:rFonts w:ascii="Cambria" w:hAnsi="Cambria"/>
          <w:i/>
          <w:sz w:val="24"/>
          <w:szCs w:val="24"/>
          <w:lang w:eastAsia="it-IT"/>
        </w:rPr>
        <w:t>secundum</w:t>
      </w:r>
      <w:r w:rsidRPr="00902A36">
        <w:rPr>
          <w:rFonts w:ascii="Cambria" w:hAnsi="Cambria"/>
          <w:sz w:val="24"/>
          <w:szCs w:val="24"/>
          <w:lang w:eastAsia="it-IT"/>
        </w:rPr>
        <w:t>, in examples like the following:</w:t>
      </w:r>
    </w:p>
    <w:p w:rsidR="00301AD7" w:rsidRPr="00902A36" w:rsidRDefault="00301AD7" w:rsidP="00902A36">
      <w:pPr>
        <w:spacing w:after="0" w:line="276" w:lineRule="auto"/>
        <w:rPr>
          <w:rFonts w:ascii="Cambria" w:hAnsi="Cambria"/>
          <w:sz w:val="24"/>
          <w:szCs w:val="24"/>
          <w:lang w:eastAsia="it-IT"/>
        </w:rPr>
      </w:pPr>
    </w:p>
    <w:p w:rsidR="00301AD7" w:rsidRPr="00E74A76" w:rsidRDefault="00301AD7" w:rsidP="00902A36">
      <w:pPr>
        <w:spacing w:after="0" w:line="276" w:lineRule="auto"/>
        <w:ind w:left="720" w:hanging="720"/>
        <w:rPr>
          <w:rFonts w:ascii="Cambria" w:hAnsi="Cambria"/>
          <w:bCs/>
          <w:szCs w:val="36"/>
          <w:lang w:val="fr-FR" w:eastAsia="en-GB"/>
        </w:rPr>
      </w:pPr>
      <w:r w:rsidRPr="00E74A76">
        <w:rPr>
          <w:rFonts w:ascii="Cambria" w:hAnsi="Cambria"/>
          <w:bCs/>
          <w:szCs w:val="36"/>
          <w:lang w:val="fr-FR" w:eastAsia="en-GB"/>
        </w:rPr>
        <w:t>(22)</w:t>
      </w:r>
      <w:r w:rsidRPr="00E74A76">
        <w:rPr>
          <w:rFonts w:ascii="Cambria" w:hAnsi="Cambria"/>
          <w:bCs/>
          <w:szCs w:val="36"/>
          <w:lang w:val="fr-FR" w:eastAsia="en-GB"/>
        </w:rPr>
        <w:tab/>
      </w:r>
      <w:r>
        <w:rPr>
          <w:rFonts w:ascii="Cambria" w:hAnsi="Cambria"/>
          <w:bCs/>
          <w:i/>
          <w:szCs w:val="36"/>
          <w:lang w:val="fr-FR" w:eastAsia="en-GB"/>
        </w:rPr>
        <w:t>Igitur,       si antichrist</w:t>
      </w:r>
      <w:r w:rsidRPr="00E74A76">
        <w:rPr>
          <w:rFonts w:ascii="Cambria" w:hAnsi="Cambria"/>
          <w:bCs/>
          <w:i/>
          <w:szCs w:val="36"/>
          <w:lang w:val="fr-FR" w:eastAsia="en-GB"/>
        </w:rPr>
        <w:t xml:space="preserve">us              est, et    est           </w:t>
      </w:r>
      <w:r>
        <w:rPr>
          <w:rFonts w:ascii="Cambria" w:hAnsi="Cambria"/>
          <w:b/>
          <w:bCs/>
          <w:i/>
          <w:szCs w:val="36"/>
          <w:lang w:val="fr-FR" w:eastAsia="en-GB"/>
        </w:rPr>
        <w:t>secundum    creator</w:t>
      </w:r>
      <w:r w:rsidRPr="00E74A76">
        <w:rPr>
          <w:rFonts w:ascii="Cambria" w:hAnsi="Cambria"/>
          <w:b/>
          <w:bCs/>
          <w:i/>
          <w:szCs w:val="36"/>
          <w:lang w:val="fr-FR" w:eastAsia="en-GB"/>
        </w:rPr>
        <w:t>em</w:t>
      </w:r>
      <w:r>
        <w:rPr>
          <w:rFonts w:ascii="Cambria" w:hAnsi="Cambria"/>
          <w:bCs/>
          <w:szCs w:val="36"/>
          <w:lang w:val="fr-FR" w:eastAsia="en-GB"/>
        </w:rPr>
        <w:t xml:space="preserve"> eqs.</w:t>
      </w:r>
    </w:p>
    <w:p w:rsidR="00301AD7" w:rsidRPr="00902A36" w:rsidRDefault="00301AD7" w:rsidP="00902A36">
      <w:pPr>
        <w:spacing w:after="0" w:line="276" w:lineRule="auto"/>
        <w:ind w:left="720" w:hanging="720"/>
        <w:rPr>
          <w:rFonts w:ascii="Cambria" w:hAnsi="Cambria"/>
          <w:bCs/>
          <w:sz w:val="20"/>
          <w:szCs w:val="36"/>
          <w:lang w:eastAsia="en-GB"/>
        </w:rPr>
      </w:pPr>
      <w:r w:rsidRPr="00E74A76">
        <w:rPr>
          <w:rFonts w:ascii="Cambria" w:hAnsi="Cambria"/>
          <w:bCs/>
          <w:sz w:val="20"/>
          <w:szCs w:val="36"/>
          <w:lang w:val="fr-FR" w:eastAsia="en-GB"/>
        </w:rPr>
        <w:tab/>
      </w:r>
      <w:r w:rsidRPr="00902A36">
        <w:rPr>
          <w:rFonts w:ascii="Cambria" w:hAnsi="Cambria"/>
          <w:bCs/>
          <w:sz w:val="20"/>
          <w:szCs w:val="36"/>
          <w:lang w:eastAsia="en-GB"/>
        </w:rPr>
        <w:t>Therefore if  antichrist-NOM.M.SG is     and exists/is according.to    creator-ACC.M.SG</w:t>
      </w:r>
    </w:p>
    <w:p w:rsidR="00301AD7" w:rsidRPr="009B0FD9" w:rsidRDefault="00301AD7" w:rsidP="00902A36">
      <w:pPr>
        <w:spacing w:before="240" w:after="200" w:line="276" w:lineRule="auto"/>
        <w:ind w:left="720"/>
        <w:contextualSpacing/>
        <w:rPr>
          <w:rFonts w:ascii="Cambria" w:hAnsi="Cambria"/>
          <w:bCs/>
          <w:szCs w:val="36"/>
          <w:lang w:eastAsia="en-GB"/>
        </w:rPr>
      </w:pPr>
      <w:r w:rsidRPr="00902A36">
        <w:rPr>
          <w:rFonts w:ascii="Cambria" w:hAnsi="Cambria"/>
          <w:bCs/>
          <w:szCs w:val="36"/>
          <w:lang w:eastAsia="en-GB"/>
        </w:rPr>
        <w:t>‘Therefore, if there is an antichrist and it is simi</w:t>
      </w:r>
      <w:r>
        <w:rPr>
          <w:rFonts w:ascii="Cambria" w:hAnsi="Cambria"/>
          <w:bCs/>
          <w:szCs w:val="36"/>
          <w:lang w:eastAsia="en-GB"/>
        </w:rPr>
        <w:t>lar to the creator…</w:t>
      </w:r>
      <w:r w:rsidRPr="009B0FD9">
        <w:rPr>
          <w:rFonts w:ascii="Cambria" w:hAnsi="Cambria"/>
          <w:bCs/>
          <w:szCs w:val="36"/>
          <w:lang w:eastAsia="en-GB"/>
        </w:rPr>
        <w:t xml:space="preserve">’ (Tert. </w:t>
      </w:r>
      <w:r w:rsidRPr="009B0FD9">
        <w:rPr>
          <w:rFonts w:ascii="Cambria" w:hAnsi="Cambria"/>
          <w:bCs/>
          <w:i/>
          <w:szCs w:val="36"/>
          <w:lang w:eastAsia="en-GB"/>
        </w:rPr>
        <w:t>Adv. Marc.</w:t>
      </w:r>
      <w:r w:rsidRPr="009B0FD9">
        <w:rPr>
          <w:rFonts w:ascii="Cambria" w:hAnsi="Cambria"/>
          <w:bCs/>
          <w:szCs w:val="36"/>
          <w:lang w:eastAsia="en-GB"/>
        </w:rPr>
        <w:t xml:space="preserve"> 5, 16, 5)</w:t>
      </w:r>
    </w:p>
    <w:p w:rsidR="00301AD7" w:rsidRPr="00AE376B" w:rsidRDefault="00301AD7" w:rsidP="00902A36">
      <w:pPr>
        <w:spacing w:before="240" w:after="0" w:line="276" w:lineRule="auto"/>
        <w:ind w:left="720" w:hanging="720"/>
        <w:rPr>
          <w:rFonts w:ascii="Cambria" w:hAnsi="Cambria"/>
          <w:bCs/>
          <w:szCs w:val="36"/>
          <w:lang w:val="en-US" w:eastAsia="en-GB"/>
        </w:rPr>
      </w:pPr>
      <w:r w:rsidRPr="00AE376B">
        <w:rPr>
          <w:rFonts w:ascii="Cambria" w:hAnsi="Cambria"/>
          <w:bCs/>
          <w:szCs w:val="36"/>
          <w:lang w:val="en-US" w:eastAsia="en-GB"/>
        </w:rPr>
        <w:t>(23)</w:t>
      </w:r>
      <w:r w:rsidRPr="00AE376B">
        <w:rPr>
          <w:rFonts w:ascii="Cambria" w:hAnsi="Cambria"/>
          <w:bCs/>
          <w:szCs w:val="36"/>
          <w:lang w:val="en-US" w:eastAsia="en-GB"/>
        </w:rPr>
        <w:tab/>
      </w:r>
      <w:r w:rsidRPr="00AE376B">
        <w:rPr>
          <w:rFonts w:ascii="Cambria" w:hAnsi="Cambria"/>
          <w:bCs/>
          <w:i/>
          <w:szCs w:val="36"/>
          <w:lang w:val="en-US" w:eastAsia="en-GB"/>
        </w:rPr>
        <w:t xml:space="preserve">Eum                 filium            hominis             in causa                  odii            </w:t>
      </w:r>
    </w:p>
    <w:p w:rsidR="00301AD7" w:rsidRPr="00902A36" w:rsidRDefault="00301AD7" w:rsidP="00902A36">
      <w:pPr>
        <w:spacing w:after="0" w:line="276" w:lineRule="auto"/>
        <w:ind w:left="720" w:hanging="720"/>
        <w:rPr>
          <w:rFonts w:ascii="Cambria" w:hAnsi="Cambria"/>
          <w:bCs/>
          <w:sz w:val="20"/>
          <w:szCs w:val="36"/>
          <w:lang w:eastAsia="en-GB"/>
        </w:rPr>
      </w:pPr>
      <w:r w:rsidRPr="00AE376B">
        <w:rPr>
          <w:rFonts w:ascii="Cambria" w:hAnsi="Cambria"/>
          <w:bCs/>
          <w:szCs w:val="36"/>
          <w:lang w:val="en-US" w:eastAsia="en-GB"/>
        </w:rPr>
        <w:tab/>
      </w:r>
      <w:r w:rsidRPr="00E74A76">
        <w:rPr>
          <w:rFonts w:ascii="Cambria" w:hAnsi="Cambria"/>
          <w:bCs/>
          <w:sz w:val="20"/>
          <w:szCs w:val="36"/>
          <w:lang w:eastAsia="en-GB"/>
        </w:rPr>
        <w:t xml:space="preserve">This-ACC.M.SG son-ACC.M.SG man-GEN.M.SG   in cause-ABL.M.SG  hatred-GEN.M.SG </w:t>
      </w:r>
    </w:p>
    <w:p w:rsidR="00301AD7" w:rsidRPr="00E74A76" w:rsidRDefault="00301AD7" w:rsidP="00902A36">
      <w:pPr>
        <w:spacing w:after="200" w:line="276" w:lineRule="auto"/>
        <w:ind w:left="720"/>
        <w:contextualSpacing/>
        <w:rPr>
          <w:rFonts w:ascii="Cambria" w:hAnsi="Cambria"/>
          <w:bCs/>
          <w:i/>
          <w:szCs w:val="36"/>
          <w:lang w:eastAsia="en-GB"/>
        </w:rPr>
      </w:pPr>
      <w:r w:rsidRPr="00E74A76">
        <w:rPr>
          <w:rFonts w:ascii="Cambria" w:hAnsi="Cambria"/>
          <w:bCs/>
          <w:i/>
          <w:szCs w:val="36"/>
          <w:lang w:eastAsia="en-GB"/>
        </w:rPr>
        <w:t xml:space="preserve">constitu-it                                   qu-i                      erat                                     </w:t>
      </w:r>
      <w:r w:rsidRPr="00E74A76">
        <w:rPr>
          <w:rFonts w:ascii="Cambria" w:hAnsi="Cambria"/>
          <w:b/>
          <w:bCs/>
          <w:i/>
          <w:szCs w:val="36"/>
          <w:lang w:eastAsia="en-GB"/>
        </w:rPr>
        <w:t xml:space="preserve">secundum   </w:t>
      </w:r>
    </w:p>
    <w:p w:rsidR="00301AD7" w:rsidRPr="00E74A76" w:rsidRDefault="00301AD7" w:rsidP="00902A36">
      <w:pPr>
        <w:spacing w:after="200" w:line="276" w:lineRule="auto"/>
        <w:ind w:left="720"/>
        <w:contextualSpacing/>
        <w:rPr>
          <w:rFonts w:ascii="Cambria" w:hAnsi="Cambria"/>
          <w:bCs/>
          <w:sz w:val="20"/>
          <w:szCs w:val="36"/>
          <w:lang w:eastAsia="en-GB"/>
        </w:rPr>
      </w:pPr>
      <w:r w:rsidRPr="00E74A76">
        <w:rPr>
          <w:rFonts w:ascii="Cambria" w:hAnsi="Cambria"/>
          <w:bCs/>
          <w:sz w:val="20"/>
          <w:szCs w:val="36"/>
          <w:lang w:eastAsia="en-GB"/>
        </w:rPr>
        <w:t xml:space="preserve">indicate(PRF)-IND.PRF.3P.SG   REL-NOM.M.SG   be/exist.IND.IMPF.3P.SG  according.to </w:t>
      </w:r>
    </w:p>
    <w:p w:rsidR="00301AD7" w:rsidRPr="00E74A76" w:rsidRDefault="00301AD7" w:rsidP="00902A36">
      <w:pPr>
        <w:spacing w:after="0" w:line="276" w:lineRule="auto"/>
        <w:ind w:left="720"/>
        <w:contextualSpacing/>
        <w:rPr>
          <w:rFonts w:ascii="Cambria" w:hAnsi="Cambria"/>
          <w:bCs/>
          <w:sz w:val="20"/>
          <w:szCs w:val="36"/>
          <w:lang w:eastAsia="en-GB"/>
        </w:rPr>
      </w:pPr>
      <w:r>
        <w:rPr>
          <w:rFonts w:ascii="Cambria" w:hAnsi="Cambria"/>
          <w:b/>
          <w:bCs/>
          <w:i/>
          <w:szCs w:val="36"/>
          <w:lang w:eastAsia="en-GB"/>
        </w:rPr>
        <w:t>creator</w:t>
      </w:r>
      <w:r w:rsidRPr="00E74A76">
        <w:rPr>
          <w:rFonts w:ascii="Cambria" w:hAnsi="Cambria"/>
          <w:b/>
          <w:bCs/>
          <w:i/>
          <w:szCs w:val="36"/>
          <w:lang w:eastAsia="en-GB"/>
        </w:rPr>
        <w:t>em</w:t>
      </w:r>
      <w:r w:rsidRPr="00E74A76">
        <w:rPr>
          <w:rFonts w:ascii="Cambria" w:hAnsi="Cambria"/>
          <w:bCs/>
          <w:i/>
          <w:szCs w:val="36"/>
          <w:lang w:eastAsia="en-GB"/>
        </w:rPr>
        <w:t>.</w:t>
      </w:r>
      <w:r w:rsidRPr="00E74A76">
        <w:rPr>
          <w:rFonts w:ascii="Cambria" w:hAnsi="Cambria"/>
          <w:bCs/>
          <w:sz w:val="20"/>
          <w:szCs w:val="36"/>
          <w:lang w:eastAsia="en-GB"/>
        </w:rPr>
        <w:t xml:space="preserve"> </w:t>
      </w:r>
    </w:p>
    <w:p w:rsidR="00301AD7" w:rsidRPr="00E74A76" w:rsidRDefault="00301AD7" w:rsidP="00902A36">
      <w:pPr>
        <w:spacing w:after="0" w:line="276" w:lineRule="auto"/>
        <w:ind w:left="720"/>
        <w:contextualSpacing/>
        <w:rPr>
          <w:rFonts w:ascii="Cambria" w:hAnsi="Cambria"/>
          <w:bCs/>
          <w:i/>
          <w:szCs w:val="36"/>
          <w:lang w:eastAsia="en-GB"/>
        </w:rPr>
      </w:pPr>
      <w:r w:rsidRPr="00E74A76">
        <w:rPr>
          <w:rFonts w:ascii="Cambria" w:hAnsi="Cambria"/>
          <w:bCs/>
          <w:sz w:val="20"/>
          <w:szCs w:val="36"/>
          <w:lang w:eastAsia="en-GB"/>
        </w:rPr>
        <w:t>creator-ACC.M.SG</w:t>
      </w:r>
      <w:r w:rsidRPr="00E74A76">
        <w:rPr>
          <w:rFonts w:ascii="Cambria" w:hAnsi="Cambria"/>
          <w:bCs/>
          <w:i/>
          <w:szCs w:val="36"/>
          <w:lang w:eastAsia="en-GB"/>
        </w:rPr>
        <w:t xml:space="preserve"> </w:t>
      </w:r>
    </w:p>
    <w:p w:rsidR="00301AD7" w:rsidRPr="00902A36" w:rsidRDefault="00301AD7" w:rsidP="00902A36">
      <w:pPr>
        <w:spacing w:after="0" w:line="276" w:lineRule="auto"/>
        <w:ind w:left="720"/>
        <w:contextualSpacing/>
        <w:rPr>
          <w:rFonts w:ascii="Cambria" w:hAnsi="Cambria"/>
          <w:bCs/>
          <w:szCs w:val="36"/>
          <w:lang w:eastAsia="en-GB"/>
        </w:rPr>
      </w:pPr>
      <w:r w:rsidRPr="009B0FD9">
        <w:rPr>
          <w:rFonts w:ascii="Cambria" w:hAnsi="Cambria"/>
          <w:bCs/>
          <w:szCs w:val="36"/>
          <w:lang w:eastAsia="en-GB"/>
        </w:rPr>
        <w:t xml:space="preserve">‘This son of the man he indicates as the reason for that hatred, he who was similar to the Creator’ (Tert. </w:t>
      </w:r>
      <w:r w:rsidRPr="009B0FD9">
        <w:rPr>
          <w:rFonts w:ascii="Cambria" w:hAnsi="Cambria"/>
          <w:bCs/>
          <w:i/>
          <w:szCs w:val="36"/>
          <w:lang w:eastAsia="en-GB"/>
        </w:rPr>
        <w:t>Adv. Marc</w:t>
      </w:r>
      <w:r w:rsidRPr="009B0FD9">
        <w:rPr>
          <w:rFonts w:ascii="Cambria" w:hAnsi="Cambria"/>
          <w:bCs/>
          <w:szCs w:val="36"/>
          <w:lang w:eastAsia="en-GB"/>
        </w:rPr>
        <w:t>. 4, 14, 16)</w:t>
      </w:r>
    </w:p>
    <w:p w:rsidR="00301AD7" w:rsidRPr="00902A36" w:rsidRDefault="00301AD7" w:rsidP="00902A36">
      <w:pPr>
        <w:spacing w:before="240" w:after="200" w:line="276" w:lineRule="auto"/>
        <w:rPr>
          <w:rFonts w:ascii="Cambria" w:hAnsi="Cambria"/>
          <w:sz w:val="24"/>
          <w:szCs w:val="24"/>
          <w:lang w:eastAsia="it-IT"/>
        </w:rPr>
      </w:pPr>
      <w:r w:rsidRPr="00902A36">
        <w:rPr>
          <w:rFonts w:ascii="Cambria" w:hAnsi="Cambria"/>
          <w:sz w:val="24"/>
          <w:szCs w:val="24"/>
          <w:lang w:eastAsia="it-IT"/>
        </w:rPr>
        <w:t xml:space="preserve">Haspelmath &amp; Buchholz (1998: 313) define similarity constructions as “simple phrases, consisting of a similative marker (‘like’) and a standard, which function as manner adverbials” (e.g. ‘she sings </w:t>
      </w:r>
      <w:r w:rsidRPr="00902A36">
        <w:rPr>
          <w:rFonts w:ascii="Cambria" w:hAnsi="Cambria"/>
          <w:i/>
          <w:sz w:val="24"/>
          <w:szCs w:val="24"/>
          <w:lang w:eastAsia="it-IT"/>
        </w:rPr>
        <w:t>like</w:t>
      </w:r>
      <w:r w:rsidRPr="00902A36">
        <w:rPr>
          <w:rFonts w:ascii="Cambria" w:hAnsi="Cambria"/>
          <w:sz w:val="24"/>
          <w:szCs w:val="24"/>
          <w:lang w:eastAsia="it-IT"/>
        </w:rPr>
        <w:t xml:space="preserve"> </w:t>
      </w:r>
      <w:r>
        <w:rPr>
          <w:rFonts w:ascii="Cambria" w:hAnsi="Cambria"/>
          <w:sz w:val="24"/>
          <w:szCs w:val="24"/>
          <w:lang w:eastAsia="it-IT"/>
        </w:rPr>
        <w:t>a nightingale’). In examples (22) and (23</w:t>
      </w:r>
      <w:r w:rsidRPr="00902A36">
        <w:rPr>
          <w:rFonts w:ascii="Cambria" w:hAnsi="Cambria"/>
          <w:sz w:val="24"/>
          <w:szCs w:val="24"/>
          <w:lang w:eastAsia="it-IT"/>
        </w:rPr>
        <w:t xml:space="preserve">) above, the </w:t>
      </w:r>
      <w:r w:rsidRPr="00902A36">
        <w:rPr>
          <w:rFonts w:ascii="Cambria" w:hAnsi="Cambria"/>
          <w:i/>
          <w:sz w:val="24"/>
          <w:szCs w:val="24"/>
          <w:lang w:eastAsia="it-IT"/>
        </w:rPr>
        <w:t>secundum</w:t>
      </w:r>
      <w:r w:rsidRPr="00902A36">
        <w:rPr>
          <w:rFonts w:ascii="Cambria" w:hAnsi="Cambria"/>
          <w:sz w:val="24"/>
          <w:szCs w:val="24"/>
          <w:lang w:eastAsia="it-IT"/>
        </w:rPr>
        <w:t xml:space="preserve"> NP phrase can be interpreted as a manner specification of the verb </w:t>
      </w:r>
      <w:r w:rsidRPr="00902A36">
        <w:rPr>
          <w:rFonts w:ascii="Cambria" w:hAnsi="Cambria"/>
          <w:i/>
          <w:sz w:val="24"/>
          <w:szCs w:val="24"/>
          <w:lang w:eastAsia="it-IT"/>
        </w:rPr>
        <w:t>esse</w:t>
      </w:r>
      <w:r w:rsidRPr="00902A36">
        <w:rPr>
          <w:rFonts w:ascii="Cambria" w:hAnsi="Cambria"/>
          <w:sz w:val="24"/>
          <w:szCs w:val="24"/>
          <w:lang w:eastAsia="it-IT"/>
        </w:rPr>
        <w:t xml:space="preserve"> ‘to be’ (understood as ‘to exist’ instead of a copular verb).</w:t>
      </w:r>
    </w:p>
    <w:p w:rsidR="00301AD7" w:rsidRPr="00902A36" w:rsidRDefault="00301AD7" w:rsidP="00902A36">
      <w:pPr>
        <w:spacing w:after="200" w:line="276" w:lineRule="auto"/>
        <w:rPr>
          <w:rFonts w:ascii="Cambria" w:hAnsi="Cambria"/>
          <w:sz w:val="24"/>
          <w:szCs w:val="24"/>
          <w:lang w:eastAsia="it-IT"/>
        </w:rPr>
      </w:pPr>
      <w:r w:rsidRPr="00902A36">
        <w:rPr>
          <w:rFonts w:ascii="Cambria" w:hAnsi="Cambria"/>
          <w:sz w:val="24"/>
          <w:szCs w:val="24"/>
          <w:lang w:eastAsia="it-IT"/>
        </w:rPr>
        <w:lastRenderedPageBreak/>
        <w:t>A possible link between conformity and similarity may have arisen via inference from the conformity construction, exemplified below for static (a) and dynamic (b) states of affairs:</w:t>
      </w:r>
    </w:p>
    <w:p w:rsidR="00301AD7" w:rsidRPr="00902A36" w:rsidRDefault="00301AD7" w:rsidP="00902A36">
      <w:pPr>
        <w:numPr>
          <w:ilvl w:val="0"/>
          <w:numId w:val="8"/>
        </w:numPr>
        <w:spacing w:after="200" w:line="276" w:lineRule="auto"/>
        <w:contextualSpacing/>
        <w:rPr>
          <w:rFonts w:ascii="Cambria" w:hAnsi="Cambria"/>
          <w:sz w:val="24"/>
          <w:szCs w:val="24"/>
          <w:lang w:eastAsia="it-IT"/>
        </w:rPr>
      </w:pPr>
      <w:r w:rsidRPr="00902A36">
        <w:rPr>
          <w:rFonts w:ascii="Cambria" w:hAnsi="Cambria"/>
          <w:i/>
          <w:sz w:val="24"/>
          <w:szCs w:val="24"/>
          <w:lang w:eastAsia="it-IT"/>
        </w:rPr>
        <w:t>if</w:t>
      </w:r>
      <w:r w:rsidRPr="00902A36">
        <w:rPr>
          <w:rFonts w:ascii="Cambria" w:hAnsi="Cambria"/>
          <w:sz w:val="24"/>
          <w:szCs w:val="24"/>
          <w:lang w:eastAsia="it-IT"/>
        </w:rPr>
        <w:t xml:space="preserve"> A exists in </w:t>
      </w:r>
      <w:r w:rsidR="00872F34">
        <w:rPr>
          <w:rFonts w:ascii="Cambria" w:hAnsi="Cambria"/>
          <w:sz w:val="24"/>
          <w:szCs w:val="24"/>
          <w:lang w:eastAsia="it-IT"/>
        </w:rPr>
        <w:t xml:space="preserve">a </w:t>
      </w:r>
      <w:r w:rsidRPr="00902A36">
        <w:rPr>
          <w:rFonts w:ascii="Cambria" w:hAnsi="Cambria"/>
          <w:sz w:val="24"/>
          <w:szCs w:val="24"/>
          <w:lang w:eastAsia="it-IT"/>
        </w:rPr>
        <w:t xml:space="preserve">way that conforms to B, </w:t>
      </w:r>
      <w:r w:rsidRPr="00902A36">
        <w:rPr>
          <w:rFonts w:ascii="Cambria" w:hAnsi="Cambria"/>
          <w:i/>
          <w:sz w:val="24"/>
          <w:szCs w:val="24"/>
          <w:lang w:eastAsia="it-IT"/>
        </w:rPr>
        <w:t>then</w:t>
      </w:r>
      <w:r w:rsidRPr="00902A36">
        <w:rPr>
          <w:rFonts w:ascii="Cambria" w:hAnsi="Cambria"/>
          <w:sz w:val="24"/>
          <w:szCs w:val="24"/>
          <w:lang w:eastAsia="it-IT"/>
        </w:rPr>
        <w:t xml:space="preserve"> A is similar to B (= A is like B). </w:t>
      </w:r>
    </w:p>
    <w:p w:rsidR="00301AD7" w:rsidRPr="00902A36" w:rsidRDefault="00301AD7" w:rsidP="00902A36">
      <w:pPr>
        <w:numPr>
          <w:ilvl w:val="0"/>
          <w:numId w:val="8"/>
        </w:numPr>
        <w:spacing w:before="240" w:after="200" w:line="276" w:lineRule="auto"/>
        <w:contextualSpacing/>
        <w:rPr>
          <w:rFonts w:ascii="Cambria" w:hAnsi="Cambria"/>
          <w:sz w:val="24"/>
          <w:szCs w:val="24"/>
          <w:lang w:eastAsia="it-IT"/>
        </w:rPr>
      </w:pPr>
      <w:r w:rsidRPr="00902A36">
        <w:rPr>
          <w:rFonts w:ascii="Cambria" w:hAnsi="Cambria"/>
          <w:i/>
          <w:sz w:val="24"/>
          <w:szCs w:val="24"/>
          <w:lang w:eastAsia="it-IT"/>
        </w:rPr>
        <w:t>if</w:t>
      </w:r>
      <w:r w:rsidRPr="00902A36">
        <w:rPr>
          <w:rFonts w:ascii="Cambria" w:hAnsi="Cambria"/>
          <w:sz w:val="24"/>
          <w:szCs w:val="24"/>
          <w:lang w:eastAsia="it-IT"/>
        </w:rPr>
        <w:t xml:space="preserve"> A does something in conformity to B (= the way B does it), </w:t>
      </w:r>
      <w:r w:rsidRPr="00902A36">
        <w:rPr>
          <w:rFonts w:ascii="Cambria" w:hAnsi="Cambria"/>
          <w:i/>
          <w:sz w:val="24"/>
          <w:szCs w:val="24"/>
          <w:lang w:eastAsia="it-IT"/>
        </w:rPr>
        <w:t>then</w:t>
      </w:r>
      <w:r w:rsidRPr="00902A36">
        <w:rPr>
          <w:rFonts w:ascii="Cambria" w:hAnsi="Cambria"/>
          <w:sz w:val="24"/>
          <w:szCs w:val="24"/>
          <w:lang w:eastAsia="it-IT"/>
        </w:rPr>
        <w:t xml:space="preserve"> A does something like B.</w:t>
      </w:r>
    </w:p>
    <w:p w:rsidR="00301AD7" w:rsidRPr="00902A36" w:rsidRDefault="00301AD7" w:rsidP="00902A36">
      <w:pPr>
        <w:spacing w:before="240" w:after="200" w:line="276" w:lineRule="auto"/>
        <w:ind w:left="1080"/>
        <w:contextualSpacing/>
        <w:rPr>
          <w:rFonts w:ascii="Cambria" w:hAnsi="Cambria"/>
          <w:sz w:val="24"/>
          <w:szCs w:val="24"/>
          <w:lang w:eastAsia="it-IT"/>
        </w:rPr>
      </w:pPr>
    </w:p>
    <w:p w:rsidR="00301AD7" w:rsidRPr="00902A36" w:rsidRDefault="00301AD7" w:rsidP="00902A36">
      <w:pPr>
        <w:spacing w:before="240" w:after="200" w:line="276" w:lineRule="auto"/>
        <w:contextualSpacing/>
        <w:rPr>
          <w:rFonts w:ascii="Cambria" w:hAnsi="Cambria"/>
          <w:sz w:val="24"/>
          <w:szCs w:val="24"/>
          <w:lang w:eastAsia="it-IT"/>
        </w:rPr>
      </w:pPr>
      <w:r w:rsidRPr="00902A36">
        <w:rPr>
          <w:rFonts w:ascii="Cambria" w:hAnsi="Cambria"/>
          <w:sz w:val="24"/>
          <w:szCs w:val="24"/>
          <w:lang w:eastAsia="it-IT"/>
        </w:rPr>
        <w:t>Occurrences allowing both conformity and similarity readings are also attested, which can be interpreted as bridging contexts corroborating the invited inferences outlined in (a) and (b), above:</w:t>
      </w:r>
    </w:p>
    <w:p w:rsidR="00301AD7" w:rsidRPr="00902A36" w:rsidRDefault="00301AD7" w:rsidP="00902A36">
      <w:pPr>
        <w:spacing w:after="0" w:line="276" w:lineRule="auto"/>
        <w:ind w:left="720" w:hanging="720"/>
        <w:contextualSpacing/>
        <w:rPr>
          <w:rFonts w:ascii="Cambria" w:hAnsi="Cambria"/>
          <w:szCs w:val="24"/>
          <w:lang w:eastAsia="it-IT"/>
        </w:rPr>
      </w:pPr>
    </w:p>
    <w:p w:rsidR="00301AD7" w:rsidRPr="00C6045C" w:rsidRDefault="00301AD7" w:rsidP="00902A36">
      <w:pPr>
        <w:spacing w:after="0" w:line="276" w:lineRule="auto"/>
        <w:ind w:left="720" w:hanging="720"/>
        <w:contextualSpacing/>
        <w:rPr>
          <w:rFonts w:ascii="Cambria" w:hAnsi="Cambria"/>
          <w:i/>
          <w:szCs w:val="24"/>
          <w:lang w:val="fr-FR" w:eastAsia="it-IT"/>
        </w:rPr>
      </w:pPr>
      <w:r w:rsidRPr="00E74A76">
        <w:rPr>
          <w:rFonts w:ascii="Cambria" w:hAnsi="Cambria"/>
          <w:szCs w:val="24"/>
          <w:lang w:val="fr-FR" w:eastAsia="it-IT"/>
        </w:rPr>
        <w:t xml:space="preserve">(24) </w:t>
      </w:r>
      <w:r w:rsidRPr="00E74A76">
        <w:rPr>
          <w:rFonts w:ascii="Cambria" w:hAnsi="Cambria"/>
          <w:szCs w:val="24"/>
          <w:lang w:val="fr-FR" w:eastAsia="it-IT"/>
        </w:rPr>
        <w:tab/>
      </w:r>
      <w:r>
        <w:rPr>
          <w:rFonts w:ascii="Cambria" w:hAnsi="Cambria"/>
          <w:i/>
          <w:szCs w:val="24"/>
          <w:lang w:val="fr-FR" w:eastAsia="it-IT"/>
        </w:rPr>
        <w:t>Et    accep</w:t>
      </w:r>
      <w:r w:rsidRPr="00E74A76">
        <w:rPr>
          <w:rFonts w:ascii="Cambria" w:hAnsi="Cambria"/>
          <w:i/>
          <w:szCs w:val="24"/>
          <w:lang w:val="fr-FR" w:eastAsia="it-IT"/>
        </w:rPr>
        <w:t>eru</w:t>
      </w:r>
      <w:r>
        <w:rPr>
          <w:rFonts w:ascii="Cambria" w:hAnsi="Cambria"/>
          <w:i/>
          <w:szCs w:val="24"/>
          <w:lang w:val="fr-FR" w:eastAsia="it-IT"/>
        </w:rPr>
        <w:t>nt                        lapid</w:t>
      </w:r>
      <w:r w:rsidRPr="00E74A76">
        <w:rPr>
          <w:rFonts w:ascii="Cambria" w:hAnsi="Cambria"/>
          <w:i/>
          <w:szCs w:val="24"/>
          <w:lang w:val="fr-FR" w:eastAsia="it-IT"/>
        </w:rPr>
        <w:t>es             inte</w:t>
      </w:r>
      <w:r>
        <w:rPr>
          <w:rFonts w:ascii="Cambria" w:hAnsi="Cambria"/>
          <w:i/>
          <w:szCs w:val="24"/>
          <w:lang w:val="fr-FR" w:eastAsia="it-IT"/>
        </w:rPr>
        <w:t>gr</w:t>
      </w:r>
      <w:r w:rsidRPr="00E74A76">
        <w:rPr>
          <w:rFonts w:ascii="Cambria" w:hAnsi="Cambria"/>
          <w:i/>
          <w:szCs w:val="24"/>
          <w:lang w:val="fr-FR" w:eastAsia="it-IT"/>
        </w:rPr>
        <w:t xml:space="preserve">os…          </w:t>
      </w:r>
      <w:r>
        <w:rPr>
          <w:rFonts w:ascii="Cambria" w:hAnsi="Cambria"/>
          <w:i/>
          <w:szCs w:val="24"/>
          <w:lang w:val="fr-FR" w:eastAsia="it-IT"/>
        </w:rPr>
        <w:t>et    aedificav</w:t>
      </w:r>
      <w:r w:rsidRPr="00C6045C">
        <w:rPr>
          <w:rFonts w:ascii="Cambria" w:hAnsi="Cambria"/>
          <w:i/>
          <w:szCs w:val="24"/>
          <w:lang w:val="fr-FR" w:eastAsia="it-IT"/>
        </w:rPr>
        <w:t xml:space="preserve">erunt    </w:t>
      </w:r>
    </w:p>
    <w:p w:rsidR="00301AD7" w:rsidRPr="00902A36" w:rsidRDefault="00301AD7" w:rsidP="00902A36">
      <w:pPr>
        <w:spacing w:after="0" w:line="276" w:lineRule="auto"/>
        <w:ind w:left="720" w:hanging="720"/>
        <w:contextualSpacing/>
        <w:rPr>
          <w:rFonts w:ascii="Cambria" w:hAnsi="Cambria"/>
          <w:sz w:val="20"/>
          <w:szCs w:val="24"/>
          <w:lang w:eastAsia="it-IT"/>
        </w:rPr>
      </w:pPr>
      <w:r w:rsidRPr="00C6045C">
        <w:rPr>
          <w:rFonts w:ascii="Cambria" w:hAnsi="Cambria"/>
          <w:i/>
          <w:szCs w:val="24"/>
          <w:lang w:val="fr-FR" w:eastAsia="it-IT"/>
        </w:rPr>
        <w:tab/>
      </w:r>
      <w:r w:rsidRPr="00902A36">
        <w:rPr>
          <w:rFonts w:ascii="Cambria" w:hAnsi="Cambria"/>
          <w:sz w:val="20"/>
          <w:szCs w:val="24"/>
          <w:lang w:eastAsia="it-IT"/>
        </w:rPr>
        <w:t xml:space="preserve">And take(PRF)-IND.PRF.3P.PL stone-ACC.M.SG whole-ACC.M.PL and build(PRF)-3P.PL  </w:t>
      </w:r>
    </w:p>
    <w:p w:rsidR="00301AD7" w:rsidRPr="00AE376B" w:rsidRDefault="00301AD7" w:rsidP="00902A36">
      <w:pPr>
        <w:spacing w:after="0" w:line="276" w:lineRule="auto"/>
        <w:ind w:left="720"/>
        <w:contextualSpacing/>
        <w:rPr>
          <w:rFonts w:ascii="Cambria" w:hAnsi="Cambria"/>
          <w:szCs w:val="24"/>
          <w:lang w:eastAsia="it-IT"/>
        </w:rPr>
      </w:pPr>
      <w:r w:rsidRPr="00AE376B">
        <w:rPr>
          <w:rFonts w:ascii="Cambria" w:hAnsi="Cambria"/>
          <w:i/>
          <w:szCs w:val="24"/>
          <w:lang w:eastAsia="it-IT"/>
        </w:rPr>
        <w:t xml:space="preserve">altare              novum          </w:t>
      </w:r>
      <w:r w:rsidRPr="00AE376B">
        <w:rPr>
          <w:rFonts w:ascii="Cambria" w:hAnsi="Cambria"/>
          <w:b/>
          <w:i/>
          <w:szCs w:val="24"/>
          <w:lang w:eastAsia="it-IT"/>
        </w:rPr>
        <w:t xml:space="preserve">    secundum    illud   </w:t>
      </w:r>
      <w:r w:rsidRPr="00AE376B">
        <w:rPr>
          <w:rFonts w:ascii="Cambria" w:hAnsi="Cambria"/>
          <w:i/>
          <w:szCs w:val="24"/>
          <w:lang w:eastAsia="it-IT"/>
        </w:rPr>
        <w:t xml:space="preserve">             quod                              </w:t>
      </w:r>
    </w:p>
    <w:p w:rsidR="00301AD7" w:rsidRPr="00AE376B" w:rsidRDefault="00301AD7" w:rsidP="00902A36">
      <w:pPr>
        <w:spacing w:after="0" w:line="276" w:lineRule="auto"/>
        <w:ind w:left="720" w:hanging="720"/>
        <w:contextualSpacing/>
        <w:rPr>
          <w:rFonts w:ascii="Cambria" w:hAnsi="Cambria"/>
          <w:i/>
          <w:szCs w:val="24"/>
          <w:lang w:eastAsia="it-IT"/>
        </w:rPr>
      </w:pPr>
      <w:r w:rsidRPr="00AE376B">
        <w:rPr>
          <w:rFonts w:ascii="Cambria" w:hAnsi="Cambria"/>
          <w:szCs w:val="24"/>
          <w:lang w:eastAsia="it-IT"/>
        </w:rPr>
        <w:tab/>
      </w:r>
      <w:r w:rsidRPr="00AE376B">
        <w:rPr>
          <w:rFonts w:ascii="Cambria" w:hAnsi="Cambria"/>
          <w:sz w:val="20"/>
          <w:szCs w:val="24"/>
          <w:lang w:eastAsia="it-IT"/>
        </w:rPr>
        <w:t xml:space="preserve">altar-ACC.N.SG new-ACC.N.SG   according.to    that.ACC.N.SG REL-NOM.N.SG  </w:t>
      </w:r>
      <w:r w:rsidRPr="00AE376B">
        <w:rPr>
          <w:rFonts w:ascii="Cambria" w:hAnsi="Cambria"/>
          <w:i/>
          <w:szCs w:val="24"/>
          <w:lang w:eastAsia="it-IT"/>
        </w:rPr>
        <w:t xml:space="preserve">  </w:t>
      </w:r>
    </w:p>
    <w:p w:rsidR="00301AD7" w:rsidRPr="00902A36" w:rsidRDefault="00301AD7" w:rsidP="00902A36">
      <w:pPr>
        <w:spacing w:after="0" w:line="276" w:lineRule="auto"/>
        <w:ind w:left="720"/>
        <w:contextualSpacing/>
        <w:rPr>
          <w:rFonts w:ascii="Cambria" w:hAnsi="Cambria"/>
          <w:szCs w:val="24"/>
          <w:lang w:eastAsia="it-IT"/>
        </w:rPr>
      </w:pPr>
      <w:r w:rsidRPr="00AE376B">
        <w:rPr>
          <w:rFonts w:ascii="Cambria" w:hAnsi="Cambria"/>
          <w:i/>
          <w:szCs w:val="24"/>
          <w:lang w:eastAsia="it-IT"/>
        </w:rPr>
        <w:t xml:space="preserve"> </w:t>
      </w:r>
      <w:r w:rsidRPr="00902A36">
        <w:rPr>
          <w:rFonts w:ascii="Cambria" w:hAnsi="Cambria"/>
          <w:i/>
          <w:szCs w:val="24"/>
          <w:lang w:eastAsia="it-IT"/>
        </w:rPr>
        <w:t>fuit      prius</w:t>
      </w:r>
      <w:r w:rsidRPr="00902A36">
        <w:rPr>
          <w:rFonts w:ascii="Cambria" w:hAnsi="Cambria"/>
          <w:szCs w:val="24"/>
          <w:lang w:eastAsia="it-IT"/>
        </w:rPr>
        <w:t>.</w:t>
      </w:r>
    </w:p>
    <w:p w:rsidR="00301AD7" w:rsidRPr="00902A36" w:rsidRDefault="00301AD7" w:rsidP="00902A36">
      <w:pPr>
        <w:spacing w:after="0" w:line="276" w:lineRule="auto"/>
        <w:ind w:left="720"/>
        <w:contextualSpacing/>
        <w:rPr>
          <w:rFonts w:ascii="Cambria" w:hAnsi="Cambria"/>
          <w:sz w:val="20"/>
          <w:szCs w:val="24"/>
          <w:lang w:eastAsia="it-IT"/>
        </w:rPr>
      </w:pPr>
      <w:r w:rsidRPr="00902A36">
        <w:rPr>
          <w:rFonts w:ascii="Cambria" w:hAnsi="Cambria"/>
          <w:sz w:val="20"/>
          <w:szCs w:val="24"/>
          <w:lang w:eastAsia="it-IT"/>
        </w:rPr>
        <w:t>before  be(PRF).IND.PRS.3P.SG</w:t>
      </w:r>
    </w:p>
    <w:p w:rsidR="00301AD7" w:rsidRPr="00E74A76" w:rsidRDefault="00301AD7" w:rsidP="00902A36">
      <w:pPr>
        <w:spacing w:after="200" w:line="276" w:lineRule="auto"/>
        <w:ind w:left="720"/>
        <w:contextualSpacing/>
        <w:rPr>
          <w:rFonts w:ascii="Cambria" w:hAnsi="Cambria"/>
          <w:szCs w:val="24"/>
          <w:lang w:val="it-IT" w:eastAsia="it-IT"/>
        </w:rPr>
      </w:pPr>
      <w:r w:rsidRPr="00902A36">
        <w:rPr>
          <w:rFonts w:ascii="Cambria" w:hAnsi="Cambria"/>
          <w:szCs w:val="24"/>
          <w:lang w:eastAsia="it-IT"/>
        </w:rPr>
        <w:t xml:space="preserve">‘Then they took whole stones… and built a new altar, according to the shape of the former/similar to the former.’ </w:t>
      </w:r>
      <w:r w:rsidRPr="00E74A76">
        <w:rPr>
          <w:rFonts w:ascii="Cambria" w:hAnsi="Cambria"/>
          <w:szCs w:val="24"/>
          <w:lang w:val="it-IT" w:eastAsia="it-IT"/>
        </w:rPr>
        <w:t>(</w:t>
      </w:r>
      <w:r>
        <w:rPr>
          <w:rFonts w:ascii="Cambria" w:hAnsi="Cambria"/>
          <w:szCs w:val="24"/>
          <w:lang w:val="it-IT" w:eastAsia="it-IT"/>
        </w:rPr>
        <w:t xml:space="preserve">Hier. </w:t>
      </w:r>
      <w:r w:rsidRPr="00790951">
        <w:rPr>
          <w:rFonts w:ascii="Cambria" w:hAnsi="Cambria"/>
          <w:i/>
          <w:szCs w:val="24"/>
          <w:lang w:val="it-IT" w:eastAsia="it-IT"/>
        </w:rPr>
        <w:t>Vulg</w:t>
      </w:r>
      <w:r>
        <w:rPr>
          <w:rFonts w:ascii="Cambria" w:hAnsi="Cambria"/>
          <w:szCs w:val="24"/>
          <w:lang w:val="it-IT" w:eastAsia="it-IT"/>
        </w:rPr>
        <w:t>.</w:t>
      </w:r>
      <w:r w:rsidRPr="00E74A76">
        <w:rPr>
          <w:rFonts w:ascii="Cambria" w:hAnsi="Cambria"/>
          <w:szCs w:val="24"/>
          <w:lang w:val="it-IT" w:eastAsia="it-IT"/>
        </w:rPr>
        <w:t xml:space="preserve"> </w:t>
      </w:r>
      <w:r>
        <w:rPr>
          <w:rFonts w:ascii="Cambria" w:hAnsi="Cambria"/>
          <w:szCs w:val="24"/>
          <w:lang w:val="it-IT" w:eastAsia="it-IT"/>
        </w:rPr>
        <w:t xml:space="preserve"> I </w:t>
      </w:r>
      <w:r w:rsidRPr="00E74A76">
        <w:rPr>
          <w:rFonts w:ascii="Cambria" w:hAnsi="Cambria"/>
          <w:i/>
          <w:szCs w:val="24"/>
          <w:lang w:val="it-IT" w:eastAsia="it-IT"/>
        </w:rPr>
        <w:t>Mac</w:t>
      </w:r>
      <w:r>
        <w:rPr>
          <w:rFonts w:ascii="Cambria" w:hAnsi="Cambria"/>
          <w:i/>
          <w:szCs w:val="24"/>
          <w:lang w:val="it-IT" w:eastAsia="it-IT"/>
        </w:rPr>
        <w:t>c</w:t>
      </w:r>
      <w:r>
        <w:rPr>
          <w:rFonts w:ascii="Cambria" w:hAnsi="Cambria"/>
          <w:szCs w:val="24"/>
          <w:lang w:val="it-IT" w:eastAsia="it-IT"/>
        </w:rPr>
        <w:t xml:space="preserve"> </w:t>
      </w:r>
      <w:r w:rsidRPr="00E74A76">
        <w:rPr>
          <w:rFonts w:ascii="Cambria" w:hAnsi="Cambria"/>
          <w:szCs w:val="24"/>
          <w:lang w:val="it-IT" w:eastAsia="it-IT"/>
        </w:rPr>
        <w:t xml:space="preserve"> 4</w:t>
      </w:r>
      <w:r>
        <w:rPr>
          <w:rFonts w:ascii="Cambria" w:hAnsi="Cambria"/>
          <w:szCs w:val="24"/>
          <w:lang w:val="it-IT" w:eastAsia="it-IT"/>
        </w:rPr>
        <w:t>.47</w:t>
      </w:r>
      <w:r w:rsidRPr="00E74A76">
        <w:rPr>
          <w:rFonts w:ascii="Cambria" w:hAnsi="Cambria"/>
          <w:szCs w:val="24"/>
          <w:lang w:val="it-IT" w:eastAsia="it-IT"/>
        </w:rPr>
        <w:t>)</w:t>
      </w:r>
    </w:p>
    <w:p w:rsidR="00301AD7" w:rsidRPr="00E74A76" w:rsidRDefault="00301AD7" w:rsidP="00902A36">
      <w:pPr>
        <w:spacing w:after="200" w:line="276" w:lineRule="auto"/>
        <w:ind w:left="720"/>
        <w:contextualSpacing/>
        <w:rPr>
          <w:rFonts w:ascii="Cambria" w:hAnsi="Cambria"/>
          <w:szCs w:val="24"/>
          <w:lang w:val="it-IT" w:eastAsia="it-IT"/>
        </w:rPr>
      </w:pPr>
    </w:p>
    <w:p w:rsidR="00301AD7" w:rsidRPr="00790951" w:rsidRDefault="00301AD7" w:rsidP="00902A36">
      <w:pPr>
        <w:spacing w:before="240" w:after="0" w:line="276" w:lineRule="auto"/>
        <w:rPr>
          <w:rFonts w:ascii="Cambria" w:hAnsi="Cambria"/>
          <w:color w:val="000000"/>
          <w:lang w:val="fr-FR"/>
        </w:rPr>
      </w:pPr>
      <w:r w:rsidRPr="00790951">
        <w:rPr>
          <w:rFonts w:ascii="Cambria" w:hAnsi="Cambria"/>
          <w:color w:val="000000"/>
          <w:lang w:val="fr-FR"/>
        </w:rPr>
        <w:t xml:space="preserve">(25) </w:t>
      </w:r>
      <w:r w:rsidRPr="00790951">
        <w:rPr>
          <w:rFonts w:ascii="Cambria" w:hAnsi="Cambria"/>
          <w:color w:val="000000"/>
          <w:lang w:val="fr-FR"/>
        </w:rPr>
        <w:tab/>
      </w:r>
      <w:r w:rsidRPr="00790951">
        <w:rPr>
          <w:rFonts w:ascii="Cambria" w:hAnsi="Cambria"/>
          <w:i/>
          <w:color w:val="000000"/>
          <w:lang w:val="fr-FR"/>
        </w:rPr>
        <w:t xml:space="preserve">Eum                qui                      </w:t>
      </w:r>
      <w:r>
        <w:rPr>
          <w:rFonts w:ascii="Cambria" w:hAnsi="Cambria"/>
          <w:b/>
          <w:i/>
          <w:color w:val="000000"/>
          <w:lang w:val="fr-FR"/>
        </w:rPr>
        <w:t xml:space="preserve"> secundum   de</w:t>
      </w:r>
      <w:r w:rsidRPr="00790951">
        <w:rPr>
          <w:rFonts w:ascii="Cambria" w:hAnsi="Cambria"/>
          <w:b/>
          <w:i/>
          <w:color w:val="000000"/>
          <w:lang w:val="fr-FR"/>
        </w:rPr>
        <w:t xml:space="preserve">um </w:t>
      </w:r>
      <w:r>
        <w:rPr>
          <w:rFonts w:ascii="Cambria" w:hAnsi="Cambria"/>
          <w:i/>
          <w:color w:val="000000"/>
          <w:lang w:val="fr-FR"/>
        </w:rPr>
        <w:t xml:space="preserve">              creat</w:t>
      </w:r>
      <w:r w:rsidRPr="00790951">
        <w:rPr>
          <w:rFonts w:ascii="Cambria" w:hAnsi="Cambria"/>
          <w:i/>
          <w:color w:val="000000"/>
          <w:lang w:val="fr-FR"/>
        </w:rPr>
        <w:t>us                    est.</w:t>
      </w:r>
    </w:p>
    <w:p w:rsidR="00301AD7" w:rsidRPr="00902A36" w:rsidRDefault="00301AD7" w:rsidP="00902A36">
      <w:pPr>
        <w:spacing w:after="0" w:line="276" w:lineRule="auto"/>
        <w:rPr>
          <w:rFonts w:ascii="Cambria" w:hAnsi="Cambria"/>
          <w:color w:val="000000"/>
          <w:lang w:val="en-US"/>
        </w:rPr>
      </w:pPr>
      <w:r w:rsidRPr="00790951">
        <w:rPr>
          <w:rFonts w:ascii="Cambria" w:hAnsi="Cambria"/>
          <w:color w:val="000000"/>
          <w:lang w:val="fr-FR"/>
        </w:rPr>
        <w:tab/>
      </w:r>
      <w:r w:rsidRPr="00902A36">
        <w:rPr>
          <w:rFonts w:ascii="Cambria" w:hAnsi="Cambria"/>
          <w:color w:val="000000"/>
          <w:sz w:val="20"/>
          <w:lang w:val="en-US"/>
        </w:rPr>
        <w:t>Him-ACC.M.SG REL-NOM.M.SG   according.to   God-ACC.M.SG  created-NOM.M.SG  is</w:t>
      </w:r>
    </w:p>
    <w:p w:rsidR="00301AD7" w:rsidRPr="00902A36" w:rsidRDefault="00301AD7" w:rsidP="00902A36">
      <w:pPr>
        <w:spacing w:after="0" w:line="276" w:lineRule="auto"/>
        <w:ind w:left="705" w:firstLine="15"/>
        <w:rPr>
          <w:rFonts w:ascii="Cambria" w:hAnsi="Cambria"/>
          <w:color w:val="000000"/>
          <w:lang w:val="en-US"/>
        </w:rPr>
      </w:pPr>
      <w:r w:rsidRPr="00902A36">
        <w:rPr>
          <w:rFonts w:ascii="Cambria" w:hAnsi="Cambria"/>
          <w:lang w:val="en-US"/>
        </w:rPr>
        <w:t xml:space="preserve">‘(a) </w:t>
      </w:r>
      <w:r w:rsidRPr="00902A36">
        <w:rPr>
          <w:rFonts w:ascii="Cambria" w:hAnsi="Cambria"/>
          <w:color w:val="000000"/>
          <w:lang w:val="en-US"/>
        </w:rPr>
        <w:t xml:space="preserve">He who was created according to God; </w:t>
      </w:r>
      <w:r w:rsidRPr="00902A36">
        <w:rPr>
          <w:rFonts w:ascii="Cambria" w:hAnsi="Cambria"/>
          <w:lang w:val="en-US"/>
        </w:rPr>
        <w:t xml:space="preserve">(b) </w:t>
      </w:r>
      <w:r w:rsidRPr="00902A36">
        <w:rPr>
          <w:rFonts w:ascii="Cambria" w:hAnsi="Cambria"/>
          <w:color w:val="000000"/>
          <w:lang w:val="en-US"/>
        </w:rPr>
        <w:t>He who was c</w:t>
      </w:r>
      <w:r>
        <w:rPr>
          <w:rFonts w:ascii="Cambria" w:hAnsi="Cambria"/>
          <w:color w:val="000000"/>
          <w:lang w:val="en-US"/>
        </w:rPr>
        <w:t>reated similar to God’ (Aug.</w:t>
      </w:r>
      <w:r w:rsidRPr="00902A36">
        <w:rPr>
          <w:rFonts w:ascii="Cambria" w:hAnsi="Cambria"/>
          <w:color w:val="000000"/>
          <w:lang w:val="en-US"/>
        </w:rPr>
        <w:t xml:space="preserve"> </w:t>
      </w:r>
      <w:r w:rsidRPr="00902A36">
        <w:rPr>
          <w:rFonts w:ascii="Cambria" w:hAnsi="Cambria"/>
          <w:i/>
          <w:color w:val="000000"/>
          <w:lang w:val="en-US"/>
        </w:rPr>
        <w:t>Trin</w:t>
      </w:r>
      <w:r>
        <w:rPr>
          <w:rFonts w:ascii="Cambria" w:hAnsi="Cambria"/>
          <w:i/>
          <w:color w:val="000000"/>
          <w:lang w:val="en-US"/>
        </w:rPr>
        <w:t>.</w:t>
      </w:r>
      <w:r>
        <w:rPr>
          <w:rFonts w:ascii="Cambria" w:hAnsi="Cambria"/>
          <w:color w:val="000000"/>
          <w:lang w:val="en-US"/>
        </w:rPr>
        <w:t xml:space="preserve"> 12. 7.</w:t>
      </w:r>
      <w:r w:rsidRPr="00902A36">
        <w:rPr>
          <w:rFonts w:ascii="Cambria" w:hAnsi="Cambria"/>
          <w:color w:val="000000"/>
          <w:lang w:val="en-US"/>
        </w:rPr>
        <w:t>12)</w:t>
      </w:r>
    </w:p>
    <w:p w:rsidR="00301AD7" w:rsidRPr="00902A36" w:rsidRDefault="00301AD7" w:rsidP="00902A36">
      <w:pPr>
        <w:spacing w:after="0" w:line="276" w:lineRule="auto"/>
        <w:ind w:left="705" w:firstLine="15"/>
        <w:rPr>
          <w:rFonts w:ascii="Cambria" w:hAnsi="Cambria"/>
          <w:color w:val="000000"/>
          <w:lang w:val="en-US"/>
        </w:rPr>
      </w:pPr>
    </w:p>
    <w:p w:rsidR="00301AD7" w:rsidRPr="00E74A76" w:rsidRDefault="00301AD7" w:rsidP="00902A36">
      <w:pPr>
        <w:spacing w:after="0" w:line="276" w:lineRule="auto"/>
        <w:ind w:left="705" w:hanging="705"/>
        <w:rPr>
          <w:rFonts w:ascii="Cambria" w:hAnsi="Cambria"/>
          <w:b/>
          <w:i/>
        </w:rPr>
      </w:pPr>
      <w:r w:rsidRPr="00E74A76">
        <w:rPr>
          <w:rFonts w:ascii="Cambria" w:hAnsi="Cambria"/>
        </w:rPr>
        <w:t>(26)</w:t>
      </w:r>
      <w:r w:rsidRPr="00E74A76">
        <w:rPr>
          <w:rFonts w:ascii="Cambria" w:hAnsi="Cambria"/>
        </w:rPr>
        <w:tab/>
      </w:r>
      <w:r>
        <w:rPr>
          <w:rFonts w:ascii="Cambria" w:hAnsi="Cambria"/>
          <w:i/>
        </w:rPr>
        <w:t>Et anima        dic</w:t>
      </w:r>
      <w:r w:rsidRPr="00E74A76">
        <w:rPr>
          <w:rFonts w:ascii="Cambria" w:hAnsi="Cambria"/>
          <w:i/>
        </w:rPr>
        <w:t xml:space="preserve">itur </w:t>
      </w:r>
      <w:r>
        <w:rPr>
          <w:rFonts w:ascii="Cambria" w:hAnsi="Cambria"/>
          <w:i/>
        </w:rPr>
        <w:t xml:space="preserve">                            mor</w:t>
      </w:r>
      <w:r w:rsidRPr="00E74A76">
        <w:rPr>
          <w:rFonts w:ascii="Cambria" w:hAnsi="Cambria"/>
          <w:i/>
        </w:rPr>
        <w:t>i</w:t>
      </w:r>
      <w:r>
        <w:rPr>
          <w:rFonts w:ascii="Cambria" w:hAnsi="Cambria"/>
          <w:i/>
        </w:rPr>
        <w:t xml:space="preserve"> </w:t>
      </w:r>
      <w:r w:rsidRPr="00E74A76">
        <w:rPr>
          <w:rFonts w:ascii="Cambria" w:hAnsi="Cambria"/>
          <w:i/>
        </w:rPr>
        <w:t xml:space="preserve">...                  </w:t>
      </w:r>
      <w:r w:rsidRPr="00E74A76">
        <w:rPr>
          <w:rFonts w:ascii="Cambria" w:hAnsi="Cambria"/>
          <w:b/>
          <w:i/>
        </w:rPr>
        <w:t xml:space="preserve">secundum   id </w:t>
      </w:r>
    </w:p>
    <w:p w:rsidR="00301AD7" w:rsidRPr="00E74A76" w:rsidRDefault="00301AD7" w:rsidP="00902A36">
      <w:pPr>
        <w:spacing w:after="0" w:line="276" w:lineRule="auto"/>
        <w:ind w:left="705"/>
        <w:rPr>
          <w:rFonts w:ascii="Cambria" w:hAnsi="Cambria"/>
        </w:rPr>
      </w:pPr>
      <w:r w:rsidRPr="00E74A76">
        <w:rPr>
          <w:rFonts w:ascii="Cambria" w:hAnsi="Cambria"/>
          <w:sz w:val="20"/>
        </w:rPr>
        <w:t>And soul-NOM say-IND.PRS.3P.SGPASS die-INF.PRS.DEP  a ccording.to  it.ACC.N.SG</w:t>
      </w:r>
    </w:p>
    <w:p w:rsidR="00301AD7" w:rsidRPr="00AE376B" w:rsidRDefault="00301AD7" w:rsidP="00902A36">
      <w:pPr>
        <w:spacing w:after="0" w:line="276" w:lineRule="auto"/>
        <w:ind w:left="705" w:hanging="705"/>
        <w:rPr>
          <w:rFonts w:ascii="Cambria" w:hAnsi="Cambria"/>
          <w:lang w:val="it-IT"/>
        </w:rPr>
      </w:pPr>
      <w:r w:rsidRPr="00E74A76">
        <w:rPr>
          <w:rFonts w:ascii="Cambria" w:hAnsi="Cambria"/>
        </w:rPr>
        <w:tab/>
      </w:r>
      <w:r w:rsidRPr="00AE376B">
        <w:rPr>
          <w:rFonts w:ascii="Cambria" w:hAnsi="Cambria"/>
          <w:i/>
          <w:lang w:val="it-IT"/>
        </w:rPr>
        <w:t>quod                   destitit                      esse                quod                  erat.</w:t>
      </w:r>
      <w:r w:rsidRPr="00AE376B">
        <w:rPr>
          <w:rFonts w:ascii="Cambria" w:hAnsi="Cambria"/>
          <w:lang w:val="it-IT"/>
        </w:rPr>
        <w:t xml:space="preserve"> </w:t>
      </w:r>
    </w:p>
    <w:p w:rsidR="00301AD7" w:rsidRPr="00AE376B" w:rsidRDefault="00301AD7" w:rsidP="00902A36">
      <w:pPr>
        <w:spacing w:after="0" w:line="276" w:lineRule="auto"/>
        <w:ind w:left="705" w:hanging="705"/>
        <w:rPr>
          <w:rFonts w:ascii="Cambria" w:hAnsi="Cambria"/>
          <w:sz w:val="20"/>
          <w:lang w:val="it-IT"/>
        </w:rPr>
      </w:pPr>
      <w:r w:rsidRPr="00AE376B">
        <w:rPr>
          <w:rFonts w:ascii="Cambria" w:hAnsi="Cambria"/>
          <w:lang w:val="it-IT"/>
        </w:rPr>
        <w:tab/>
      </w:r>
      <w:r w:rsidRPr="00AE376B">
        <w:rPr>
          <w:rFonts w:ascii="Cambria" w:hAnsi="Cambria"/>
          <w:sz w:val="20"/>
          <w:lang w:val="it-IT"/>
        </w:rPr>
        <w:t>REL.NOM.N.SG   cease-IND.PRS3P.SG be.INF.PRS     REL.NOM.N.SG be.IND.IMPF.3P.SG</w:t>
      </w:r>
    </w:p>
    <w:p w:rsidR="00301AD7" w:rsidRPr="00902A36" w:rsidRDefault="00301AD7" w:rsidP="00902A36">
      <w:pPr>
        <w:spacing w:after="0" w:line="276" w:lineRule="auto"/>
        <w:ind w:firstLine="705"/>
        <w:rPr>
          <w:rFonts w:ascii="Cambria" w:hAnsi="Cambria"/>
          <w:lang w:val="en-US"/>
        </w:rPr>
      </w:pPr>
      <w:r w:rsidRPr="00902A36">
        <w:rPr>
          <w:rFonts w:ascii="Cambria" w:hAnsi="Cambria"/>
          <w:lang w:val="en-US"/>
        </w:rPr>
        <w:t>‘(a) Also the soul is said to die… in accordance with what ceases to be what it was;</w:t>
      </w:r>
    </w:p>
    <w:p w:rsidR="00301AD7" w:rsidRPr="00902A36" w:rsidRDefault="00301AD7" w:rsidP="00902A36">
      <w:pPr>
        <w:spacing w:after="0" w:line="276" w:lineRule="auto"/>
        <w:ind w:left="705"/>
        <w:rPr>
          <w:rFonts w:ascii="Cambria" w:hAnsi="Cambria"/>
          <w:lang w:val="en-US"/>
        </w:rPr>
      </w:pPr>
      <w:r w:rsidRPr="00902A36">
        <w:rPr>
          <w:rFonts w:ascii="Cambria" w:hAnsi="Cambria"/>
          <w:lang w:val="en-US"/>
        </w:rPr>
        <w:t>(b) Also the soul is said to die… like what cea</w:t>
      </w:r>
      <w:r>
        <w:rPr>
          <w:rFonts w:ascii="Cambria" w:hAnsi="Cambria"/>
          <w:lang w:val="en-US"/>
        </w:rPr>
        <w:t>ses to be what it was.’ (Isid.</w:t>
      </w:r>
      <w:r w:rsidRPr="00790951">
        <w:rPr>
          <w:rFonts w:ascii="Cambria" w:hAnsi="Cambria"/>
          <w:i/>
          <w:lang w:val="en-US"/>
        </w:rPr>
        <w:t>Orig</w:t>
      </w:r>
      <w:r>
        <w:rPr>
          <w:rFonts w:ascii="Cambria" w:hAnsi="Cambria"/>
          <w:lang w:val="en-US"/>
        </w:rPr>
        <w:t>.</w:t>
      </w:r>
      <w:r w:rsidRPr="00902A36">
        <w:rPr>
          <w:rFonts w:ascii="Cambria" w:hAnsi="Cambria"/>
          <w:lang w:val="en-US"/>
        </w:rPr>
        <w:t xml:space="preserve"> 7</w:t>
      </w:r>
      <w:r>
        <w:rPr>
          <w:rFonts w:ascii="Cambria" w:hAnsi="Cambria"/>
          <w:lang w:val="en-US"/>
        </w:rPr>
        <w:t>.</w:t>
      </w:r>
      <w:r w:rsidRPr="00902A36">
        <w:rPr>
          <w:rFonts w:ascii="Cambria" w:hAnsi="Cambria"/>
          <w:lang w:val="en-US"/>
        </w:rPr>
        <w:t xml:space="preserve"> 1</w:t>
      </w:r>
      <w:r>
        <w:rPr>
          <w:rFonts w:ascii="Cambria" w:hAnsi="Cambria"/>
          <w:lang w:val="en-US"/>
        </w:rPr>
        <w:t>.</w:t>
      </w:r>
      <w:r w:rsidRPr="00902A36">
        <w:rPr>
          <w:rFonts w:ascii="Cambria" w:hAnsi="Cambria"/>
          <w:lang w:val="en-US"/>
        </w:rPr>
        <w:t xml:space="preserve"> 9)</w:t>
      </w:r>
    </w:p>
    <w:p w:rsidR="00301AD7" w:rsidRPr="00902A36" w:rsidRDefault="00301AD7" w:rsidP="00902A36">
      <w:pPr>
        <w:spacing w:after="0" w:line="276" w:lineRule="auto"/>
        <w:contextualSpacing/>
        <w:rPr>
          <w:rFonts w:ascii="Cambria" w:hAnsi="Cambria"/>
          <w:sz w:val="24"/>
          <w:szCs w:val="24"/>
          <w:lang w:eastAsia="it-IT"/>
        </w:rPr>
      </w:pPr>
    </w:p>
    <w:p w:rsidR="00301AD7" w:rsidRPr="00902A36" w:rsidRDefault="00301AD7" w:rsidP="00902A36">
      <w:pPr>
        <w:spacing w:after="0" w:line="276" w:lineRule="auto"/>
        <w:contextualSpacing/>
        <w:rPr>
          <w:rFonts w:ascii="Cambria" w:hAnsi="Cambria"/>
          <w:sz w:val="24"/>
          <w:szCs w:val="24"/>
          <w:lang w:eastAsia="it-IT"/>
        </w:rPr>
      </w:pPr>
      <w:r w:rsidRPr="00902A36">
        <w:rPr>
          <w:rFonts w:ascii="Cambria" w:hAnsi="Cambria"/>
          <w:sz w:val="24"/>
          <w:szCs w:val="24"/>
          <w:lang w:eastAsia="it-IT"/>
        </w:rPr>
        <w:t>The pure similarity meaning is attested only in T</w:t>
      </w:r>
      <w:r>
        <w:rPr>
          <w:rFonts w:ascii="Cambria" w:hAnsi="Cambria"/>
          <w:sz w:val="24"/>
          <w:szCs w:val="24"/>
          <w:lang w:eastAsia="it-IT"/>
        </w:rPr>
        <w:t>ertullian (Silver Latin; table 8</w:t>
      </w:r>
      <w:r w:rsidRPr="00902A36">
        <w:rPr>
          <w:rFonts w:ascii="Cambria" w:hAnsi="Cambria"/>
          <w:sz w:val="24"/>
          <w:szCs w:val="24"/>
          <w:lang w:eastAsia="it-IT"/>
        </w:rPr>
        <w:t>, below) whereas overlaps between conformity and similarity, although quite rare overall, are attested also in L</w:t>
      </w:r>
      <w:r>
        <w:rPr>
          <w:rFonts w:ascii="Cambria" w:hAnsi="Cambria"/>
          <w:sz w:val="24"/>
          <w:szCs w:val="24"/>
          <w:lang w:eastAsia="it-IT"/>
        </w:rPr>
        <w:t>ate and Medieval Latin (table 9</w:t>
      </w:r>
      <w:r w:rsidRPr="00902A36">
        <w:rPr>
          <w:rFonts w:ascii="Cambria" w:hAnsi="Cambria"/>
          <w:sz w:val="24"/>
          <w:szCs w:val="24"/>
          <w:lang w:eastAsia="it-IT"/>
        </w:rPr>
        <w:t>, below).</w:t>
      </w:r>
    </w:p>
    <w:p w:rsidR="00301AD7" w:rsidRPr="00902A36" w:rsidRDefault="00301AD7" w:rsidP="00902A36">
      <w:pPr>
        <w:spacing w:after="0" w:line="276" w:lineRule="auto"/>
        <w:contextualSpacing/>
        <w:rPr>
          <w:rFonts w:ascii="Cambria" w:hAnsi="Cambria"/>
          <w:sz w:val="24"/>
          <w:szCs w:val="24"/>
          <w:lang w:eastAsia="it-IT"/>
        </w:rPr>
      </w:pPr>
    </w:p>
    <w:tbl>
      <w:tblPr>
        <w:tblW w:w="3260" w:type="dxa"/>
        <w:tblInd w:w="93" w:type="dxa"/>
        <w:tblLook w:val="00A0" w:firstRow="1" w:lastRow="0" w:firstColumn="1" w:lastColumn="0" w:noHBand="0" w:noVBand="0"/>
      </w:tblPr>
      <w:tblGrid>
        <w:gridCol w:w="1340"/>
        <w:gridCol w:w="943"/>
        <w:gridCol w:w="977"/>
      </w:tblGrid>
      <w:tr w:rsidR="00301AD7" w:rsidRPr="00091725" w:rsidTr="00FD48BD">
        <w:trPr>
          <w:trHeight w:val="300"/>
        </w:trPr>
        <w:tc>
          <w:tcPr>
            <w:tcW w:w="1340" w:type="dxa"/>
            <w:tcBorders>
              <w:top w:val="nil"/>
              <w:left w:val="nil"/>
              <w:bottom w:val="nil"/>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p>
        </w:tc>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color w:val="000000"/>
                <w:sz w:val="20"/>
                <w:lang w:eastAsia="en-GB"/>
              </w:rPr>
            </w:pPr>
            <w:r w:rsidRPr="00902A36">
              <w:rPr>
                <w:rFonts w:ascii="Cambria" w:hAnsi="Cambria"/>
                <w:b/>
                <w:bCs/>
                <w:color w:val="000000"/>
                <w:sz w:val="20"/>
                <w:lang w:eastAsia="en-GB"/>
              </w:rPr>
              <w:t>Silver</w:t>
            </w:r>
          </w:p>
        </w:tc>
      </w:tr>
      <w:tr w:rsidR="00301AD7" w:rsidRPr="00091725" w:rsidTr="00FD48BD">
        <w:trPr>
          <w:trHeight w:val="300"/>
        </w:trPr>
        <w:tc>
          <w:tcPr>
            <w:tcW w:w="1340" w:type="dxa"/>
            <w:tcBorders>
              <w:top w:val="nil"/>
              <w:left w:val="nil"/>
              <w:bottom w:val="nil"/>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p>
        </w:tc>
        <w:tc>
          <w:tcPr>
            <w:tcW w:w="943" w:type="dxa"/>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w:t>
            </w:r>
          </w:p>
        </w:tc>
        <w:tc>
          <w:tcPr>
            <w:tcW w:w="977"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w:t>
            </w:r>
          </w:p>
        </w:tc>
      </w:tr>
      <w:tr w:rsidR="00301AD7" w:rsidRPr="00091725" w:rsidTr="00FD48BD">
        <w:trPr>
          <w:trHeight w:val="300"/>
        </w:trPr>
        <w:tc>
          <w:tcPr>
            <w:tcW w:w="1340" w:type="dxa"/>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color w:val="000000"/>
                <w:sz w:val="20"/>
                <w:lang w:eastAsia="en-GB"/>
              </w:rPr>
            </w:pPr>
            <w:r w:rsidRPr="00902A36">
              <w:rPr>
                <w:rFonts w:ascii="Cambria" w:hAnsi="Cambria"/>
                <w:b/>
                <w:bCs/>
                <w:color w:val="000000"/>
                <w:sz w:val="20"/>
                <w:lang w:eastAsia="en-GB"/>
              </w:rPr>
              <w:t>Similarity</w:t>
            </w:r>
          </w:p>
        </w:tc>
        <w:tc>
          <w:tcPr>
            <w:tcW w:w="943" w:type="dxa"/>
            <w:tcBorders>
              <w:top w:val="single" w:sz="4" w:space="0" w:color="auto"/>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2</w:t>
            </w:r>
          </w:p>
        </w:tc>
        <w:tc>
          <w:tcPr>
            <w:tcW w:w="977"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0.8</w:t>
            </w:r>
          </w:p>
        </w:tc>
      </w:tr>
    </w:tbl>
    <w:p w:rsidR="00301AD7" w:rsidRDefault="00301AD7" w:rsidP="00902A36">
      <w:pPr>
        <w:spacing w:after="200" w:line="276" w:lineRule="auto"/>
        <w:rPr>
          <w:rFonts w:ascii="Cambria" w:hAnsi="Cambria"/>
          <w:sz w:val="20"/>
          <w:szCs w:val="20"/>
        </w:rPr>
      </w:pPr>
      <w:r>
        <w:rPr>
          <w:rFonts w:ascii="Cambria" w:hAnsi="Cambria"/>
          <w:b/>
          <w:sz w:val="20"/>
          <w:szCs w:val="20"/>
        </w:rPr>
        <w:t>Table 8</w:t>
      </w:r>
      <w:r w:rsidRPr="00902A36">
        <w:rPr>
          <w:rFonts w:ascii="Cambria" w:hAnsi="Cambria"/>
          <w:b/>
          <w:sz w:val="20"/>
          <w:szCs w:val="20"/>
        </w:rPr>
        <w:t xml:space="preserve">. </w:t>
      </w:r>
      <w:r w:rsidRPr="00902A36">
        <w:rPr>
          <w:rFonts w:ascii="Cambria" w:hAnsi="Cambria"/>
          <w:sz w:val="20"/>
          <w:szCs w:val="20"/>
        </w:rPr>
        <w:t xml:space="preserve">Frequency of </w:t>
      </w:r>
      <w:r w:rsidRPr="00902A36">
        <w:rPr>
          <w:rFonts w:ascii="Cambria" w:hAnsi="Cambria"/>
          <w:i/>
          <w:sz w:val="20"/>
          <w:szCs w:val="20"/>
        </w:rPr>
        <w:t>secundum</w:t>
      </w:r>
      <w:r w:rsidRPr="00902A36">
        <w:rPr>
          <w:rFonts w:ascii="Cambria" w:hAnsi="Cambria"/>
          <w:sz w:val="20"/>
          <w:szCs w:val="20"/>
        </w:rPr>
        <w:t xml:space="preserve"> NP with similarity meaning.</w:t>
      </w:r>
    </w:p>
    <w:p w:rsidR="00B34BC3" w:rsidRPr="00902A36" w:rsidRDefault="00B34BC3" w:rsidP="00902A36">
      <w:pPr>
        <w:spacing w:after="200" w:line="276" w:lineRule="auto"/>
        <w:rPr>
          <w:rFonts w:ascii="Cambria" w:hAnsi="Cambria"/>
          <w:sz w:val="20"/>
          <w:szCs w:val="20"/>
        </w:rPr>
      </w:pPr>
    </w:p>
    <w:tbl>
      <w:tblPr>
        <w:tblW w:w="3282" w:type="pct"/>
        <w:tblInd w:w="108" w:type="dxa"/>
        <w:tblLook w:val="00A0" w:firstRow="1" w:lastRow="0" w:firstColumn="1" w:lastColumn="0" w:noHBand="0" w:noVBand="0"/>
      </w:tblPr>
      <w:tblGrid>
        <w:gridCol w:w="1318"/>
        <w:gridCol w:w="904"/>
        <w:gridCol w:w="906"/>
        <w:gridCol w:w="1654"/>
        <w:gridCol w:w="1139"/>
      </w:tblGrid>
      <w:tr w:rsidR="00301AD7" w:rsidRPr="00091725" w:rsidTr="00FD48BD">
        <w:trPr>
          <w:trHeight w:val="300"/>
        </w:trPr>
        <w:tc>
          <w:tcPr>
            <w:tcW w:w="1048" w:type="pct"/>
            <w:tcBorders>
              <w:top w:val="nil"/>
              <w:left w:val="nil"/>
              <w:bottom w:val="nil"/>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p>
        </w:tc>
        <w:tc>
          <w:tcPr>
            <w:tcW w:w="1638" w:type="pct"/>
            <w:gridSpan w:val="2"/>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color w:val="000000"/>
                <w:sz w:val="20"/>
                <w:lang w:eastAsia="en-GB"/>
              </w:rPr>
            </w:pPr>
            <w:r w:rsidRPr="00902A36">
              <w:rPr>
                <w:rFonts w:ascii="Cambria" w:hAnsi="Cambria"/>
                <w:b/>
                <w:bCs/>
                <w:color w:val="000000"/>
                <w:sz w:val="20"/>
                <w:lang w:eastAsia="en-GB"/>
              </w:rPr>
              <w:t>Late</w:t>
            </w:r>
          </w:p>
        </w:tc>
        <w:tc>
          <w:tcPr>
            <w:tcW w:w="2314" w:type="pct"/>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color w:val="000000"/>
                <w:sz w:val="20"/>
                <w:lang w:eastAsia="en-GB"/>
              </w:rPr>
            </w:pPr>
            <w:r w:rsidRPr="00902A36">
              <w:rPr>
                <w:rFonts w:ascii="Cambria" w:hAnsi="Cambria"/>
                <w:b/>
                <w:bCs/>
                <w:color w:val="000000"/>
                <w:sz w:val="20"/>
                <w:lang w:eastAsia="en-GB"/>
              </w:rPr>
              <w:t>Early Medieval</w:t>
            </w:r>
          </w:p>
        </w:tc>
      </w:tr>
      <w:tr w:rsidR="00301AD7" w:rsidRPr="00091725" w:rsidTr="00FD48BD">
        <w:trPr>
          <w:trHeight w:val="300"/>
        </w:trPr>
        <w:tc>
          <w:tcPr>
            <w:tcW w:w="1048" w:type="pct"/>
            <w:tcBorders>
              <w:top w:val="nil"/>
              <w:left w:val="nil"/>
              <w:bottom w:val="nil"/>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p>
        </w:tc>
        <w:tc>
          <w:tcPr>
            <w:tcW w:w="818"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w:t>
            </w:r>
          </w:p>
        </w:tc>
        <w:tc>
          <w:tcPr>
            <w:tcW w:w="819" w:type="pct"/>
            <w:tcBorders>
              <w:top w:val="single" w:sz="4" w:space="0" w:color="auto"/>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w:t>
            </w:r>
          </w:p>
        </w:tc>
        <w:tc>
          <w:tcPr>
            <w:tcW w:w="129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 normed to 250</w:t>
            </w:r>
          </w:p>
        </w:tc>
        <w:tc>
          <w:tcPr>
            <w:tcW w:w="101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w:t>
            </w:r>
          </w:p>
        </w:tc>
      </w:tr>
      <w:tr w:rsidR="00301AD7" w:rsidRPr="00091725" w:rsidTr="00FD48BD">
        <w:trPr>
          <w:trHeight w:val="300"/>
        </w:trPr>
        <w:tc>
          <w:tcPr>
            <w:tcW w:w="1048"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color w:val="000000"/>
                <w:sz w:val="20"/>
                <w:lang w:eastAsia="en-GB"/>
              </w:rPr>
            </w:pPr>
            <w:r w:rsidRPr="00902A36">
              <w:rPr>
                <w:rFonts w:ascii="Cambria" w:hAnsi="Cambria"/>
                <w:b/>
                <w:bCs/>
                <w:color w:val="000000"/>
                <w:sz w:val="20"/>
                <w:lang w:eastAsia="en-GB"/>
              </w:rPr>
              <w:lastRenderedPageBreak/>
              <w:t xml:space="preserve">Conformity </w:t>
            </w:r>
          </w:p>
          <w:p w:rsidR="00301AD7" w:rsidRPr="00902A36" w:rsidRDefault="00301AD7" w:rsidP="00902A36">
            <w:pPr>
              <w:spacing w:after="0" w:line="240" w:lineRule="auto"/>
              <w:rPr>
                <w:rFonts w:ascii="Cambria" w:hAnsi="Cambria"/>
                <w:b/>
                <w:bCs/>
                <w:color w:val="000000"/>
                <w:sz w:val="20"/>
                <w:lang w:eastAsia="en-GB"/>
              </w:rPr>
            </w:pPr>
            <w:r w:rsidRPr="00902A36">
              <w:rPr>
                <w:rFonts w:ascii="Cambria" w:hAnsi="Cambria"/>
                <w:b/>
                <w:bCs/>
                <w:color w:val="000000"/>
                <w:sz w:val="20"/>
                <w:lang w:eastAsia="en-GB"/>
              </w:rPr>
              <w:t>&amp; Similarity</w:t>
            </w:r>
          </w:p>
        </w:tc>
        <w:tc>
          <w:tcPr>
            <w:tcW w:w="81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4</w:t>
            </w:r>
          </w:p>
        </w:tc>
        <w:tc>
          <w:tcPr>
            <w:tcW w:w="81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1.6%</w:t>
            </w:r>
          </w:p>
        </w:tc>
        <w:tc>
          <w:tcPr>
            <w:tcW w:w="129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3.6</w:t>
            </w:r>
          </w:p>
        </w:tc>
        <w:tc>
          <w:tcPr>
            <w:tcW w:w="1017" w:type="pct"/>
            <w:tcBorders>
              <w:top w:val="nil"/>
              <w:left w:val="nil"/>
              <w:bottom w:val="single" w:sz="4" w:space="0" w:color="auto"/>
              <w:right w:val="single" w:sz="4" w:space="0" w:color="auto"/>
            </w:tcBorders>
            <w:noWrap/>
            <w:vAlign w:val="bottom"/>
          </w:tcPr>
          <w:p w:rsidR="00301AD7" w:rsidRPr="00902A36" w:rsidRDefault="00FA6998" w:rsidP="00902A36">
            <w:pPr>
              <w:spacing w:after="0" w:line="240" w:lineRule="auto"/>
              <w:rPr>
                <w:rFonts w:ascii="Cambria" w:hAnsi="Cambria"/>
                <w:color w:val="000000"/>
                <w:sz w:val="20"/>
                <w:lang w:eastAsia="en-GB"/>
              </w:rPr>
            </w:pPr>
            <w:r>
              <w:rPr>
                <w:rFonts w:ascii="Cambria" w:hAnsi="Cambria"/>
                <w:color w:val="000000"/>
                <w:sz w:val="20"/>
                <w:lang w:eastAsia="en-GB"/>
              </w:rPr>
              <w:t xml:space="preserve">1.44 </w:t>
            </w:r>
          </w:p>
        </w:tc>
      </w:tr>
    </w:tbl>
    <w:p w:rsidR="00301AD7" w:rsidRPr="00902A36" w:rsidRDefault="00301AD7" w:rsidP="00902A36">
      <w:pPr>
        <w:spacing w:after="200" w:line="276" w:lineRule="auto"/>
        <w:rPr>
          <w:rFonts w:ascii="Cambria" w:hAnsi="Cambria"/>
          <w:sz w:val="20"/>
          <w:szCs w:val="20"/>
        </w:rPr>
      </w:pPr>
      <w:r>
        <w:rPr>
          <w:rFonts w:ascii="Cambria" w:hAnsi="Cambria"/>
          <w:b/>
          <w:sz w:val="20"/>
          <w:szCs w:val="20"/>
        </w:rPr>
        <w:t>Table 9</w:t>
      </w:r>
      <w:r w:rsidRPr="00902A36">
        <w:rPr>
          <w:rFonts w:ascii="Cambria" w:hAnsi="Cambria"/>
          <w:b/>
          <w:sz w:val="20"/>
          <w:szCs w:val="20"/>
        </w:rPr>
        <w:t xml:space="preserve">. </w:t>
      </w:r>
      <w:r w:rsidRPr="00902A36">
        <w:rPr>
          <w:rFonts w:ascii="Cambria" w:hAnsi="Cambria"/>
          <w:sz w:val="20"/>
          <w:szCs w:val="20"/>
        </w:rPr>
        <w:t xml:space="preserve">Frequency of </w:t>
      </w:r>
      <w:r w:rsidRPr="00902A36">
        <w:rPr>
          <w:rFonts w:ascii="Cambria" w:hAnsi="Cambria"/>
          <w:i/>
          <w:sz w:val="20"/>
          <w:szCs w:val="20"/>
        </w:rPr>
        <w:t>secundum</w:t>
      </w:r>
      <w:r w:rsidRPr="00902A36">
        <w:rPr>
          <w:rFonts w:ascii="Cambria" w:hAnsi="Cambria"/>
          <w:sz w:val="20"/>
          <w:szCs w:val="20"/>
        </w:rPr>
        <w:t xml:space="preserve"> NP with conformity and similarity meanings (overlapping).</w:t>
      </w:r>
    </w:p>
    <w:p w:rsidR="00301AD7" w:rsidRPr="00B9376B" w:rsidRDefault="00301AD7" w:rsidP="00902A36">
      <w:pPr>
        <w:spacing w:after="200" w:line="276" w:lineRule="auto"/>
        <w:rPr>
          <w:rFonts w:ascii="Cambria" w:hAnsi="Cambria"/>
          <w:b/>
          <w:sz w:val="24"/>
        </w:rPr>
      </w:pPr>
    </w:p>
    <w:p w:rsidR="00301AD7" w:rsidRPr="00902A36" w:rsidRDefault="00301AD7" w:rsidP="00902A36">
      <w:pPr>
        <w:spacing w:after="200" w:line="276" w:lineRule="auto"/>
        <w:rPr>
          <w:rFonts w:ascii="Cambria" w:hAnsi="Cambria"/>
          <w:b/>
          <w:i/>
          <w:sz w:val="24"/>
        </w:rPr>
      </w:pPr>
      <w:r w:rsidRPr="00902A36">
        <w:rPr>
          <w:rFonts w:ascii="Cambria" w:hAnsi="Cambria"/>
          <w:b/>
          <w:i/>
          <w:sz w:val="24"/>
        </w:rPr>
        <w:t>4.2.5 Role phrase</w:t>
      </w:r>
    </w:p>
    <w:p w:rsidR="00301AD7" w:rsidRPr="00902A36" w:rsidRDefault="00301AD7" w:rsidP="00902A36">
      <w:pPr>
        <w:spacing w:before="240" w:after="200" w:line="276" w:lineRule="auto"/>
        <w:rPr>
          <w:rFonts w:ascii="Cambria" w:hAnsi="Cambria"/>
          <w:sz w:val="24"/>
        </w:rPr>
      </w:pPr>
      <w:r w:rsidRPr="00902A36">
        <w:rPr>
          <w:rFonts w:ascii="Cambria" w:hAnsi="Cambria"/>
          <w:sz w:val="24"/>
          <w:szCs w:val="24"/>
          <w:lang w:eastAsia="it-IT"/>
        </w:rPr>
        <w:t xml:space="preserve">Role phrase markers “express a role or function in which a participant appears” (Haspelmath and Buchholz 1998: 322). They can be either appositive (or ‘attributive’) (Andorno 2003: 114) or predicative (Haspelmath and Buchholz </w:t>
      </w:r>
      <w:r w:rsidR="00872F34">
        <w:rPr>
          <w:rFonts w:ascii="Cambria" w:hAnsi="Cambria"/>
          <w:sz w:val="24"/>
          <w:szCs w:val="24"/>
          <w:lang w:eastAsia="it-IT"/>
        </w:rPr>
        <w:t>1998: 322</w:t>
      </w:r>
      <w:r w:rsidRPr="00902A36">
        <w:rPr>
          <w:rFonts w:ascii="Cambria" w:hAnsi="Cambria"/>
          <w:sz w:val="24"/>
          <w:szCs w:val="24"/>
          <w:lang w:eastAsia="it-IT"/>
        </w:rPr>
        <w:t xml:space="preserve">, Andorno </w:t>
      </w:r>
      <w:r w:rsidR="00872F34">
        <w:rPr>
          <w:rFonts w:ascii="Cambria" w:hAnsi="Cambria"/>
          <w:sz w:val="24"/>
          <w:szCs w:val="24"/>
          <w:lang w:eastAsia="it-IT"/>
        </w:rPr>
        <w:t>2003: 114</w:t>
      </w:r>
      <w:r w:rsidRPr="00902A36">
        <w:rPr>
          <w:rFonts w:ascii="Cambria" w:hAnsi="Cambria"/>
          <w:sz w:val="24"/>
          <w:szCs w:val="24"/>
          <w:lang w:eastAsia="it-IT"/>
        </w:rPr>
        <w:t xml:space="preserve">), depending on whether they are within an NP (e.g. </w:t>
      </w:r>
      <w:r w:rsidRPr="00902A36">
        <w:rPr>
          <w:rFonts w:ascii="Cambria" w:hAnsi="Cambria"/>
          <w:i/>
          <w:sz w:val="24"/>
          <w:szCs w:val="24"/>
          <w:lang w:eastAsia="it-IT"/>
        </w:rPr>
        <w:t>Charles, as a dad, is very tender</w:t>
      </w:r>
      <w:r w:rsidRPr="00902A36">
        <w:rPr>
          <w:rFonts w:ascii="Cambria" w:hAnsi="Cambria"/>
          <w:sz w:val="24"/>
          <w:szCs w:val="24"/>
          <w:lang w:eastAsia="it-IT"/>
        </w:rPr>
        <w:t xml:space="preserve">) or a VP (e.g. </w:t>
      </w:r>
      <w:r w:rsidRPr="00902A36">
        <w:rPr>
          <w:rFonts w:ascii="Cambria" w:hAnsi="Cambria"/>
          <w:i/>
          <w:sz w:val="24"/>
          <w:szCs w:val="24"/>
          <w:lang w:eastAsia="it-IT"/>
        </w:rPr>
        <w:t>Charles is talking to you as a friend</w:t>
      </w:r>
      <w:r w:rsidRPr="00902A36">
        <w:rPr>
          <w:rFonts w:ascii="Cambria" w:hAnsi="Cambria"/>
          <w:sz w:val="24"/>
          <w:szCs w:val="24"/>
          <w:lang w:eastAsia="it-IT"/>
        </w:rPr>
        <w:t>).</w:t>
      </w:r>
      <w:r w:rsidRPr="00902A36">
        <w:rPr>
          <w:rFonts w:ascii="Cambria" w:hAnsi="Cambria"/>
          <w:sz w:val="24"/>
        </w:rPr>
        <w:t xml:space="preserve"> In Latin the scope is only over the VP; therefore, there has not been a shift from verbal modifier to verbal complement or nominal apposition.</w:t>
      </w:r>
    </w:p>
    <w:p w:rsidR="00301AD7" w:rsidRPr="00E74A76" w:rsidRDefault="00301AD7" w:rsidP="00902A36">
      <w:pPr>
        <w:spacing w:after="0" w:line="276" w:lineRule="auto"/>
        <w:rPr>
          <w:rFonts w:ascii="Cambria" w:hAnsi="Cambria"/>
          <w:bCs/>
          <w:szCs w:val="36"/>
          <w:lang w:val="fr-FR" w:eastAsia="en-GB"/>
        </w:rPr>
      </w:pPr>
      <w:r w:rsidRPr="00E74A76">
        <w:rPr>
          <w:rFonts w:ascii="Cambria" w:hAnsi="Cambria"/>
          <w:bCs/>
          <w:szCs w:val="36"/>
          <w:lang w:val="fr-FR" w:eastAsia="en-GB"/>
        </w:rPr>
        <w:t>(27)</w:t>
      </w:r>
      <w:r w:rsidRPr="00E74A76">
        <w:rPr>
          <w:rFonts w:ascii="Cambria" w:hAnsi="Cambria"/>
          <w:bCs/>
          <w:szCs w:val="36"/>
          <w:lang w:val="fr-FR" w:eastAsia="en-GB"/>
        </w:rPr>
        <w:tab/>
      </w:r>
      <w:r w:rsidRPr="00E74A76">
        <w:rPr>
          <w:rFonts w:ascii="Cambria" w:hAnsi="Cambria"/>
          <w:bCs/>
          <w:i/>
          <w:szCs w:val="36"/>
          <w:lang w:val="fr-FR" w:eastAsia="en-GB"/>
        </w:rPr>
        <w:t xml:space="preserve">Tum… desider-et…                  aliud                                </w:t>
      </w:r>
      <w:r w:rsidRPr="00E74A76">
        <w:rPr>
          <w:rFonts w:ascii="Cambria" w:hAnsi="Cambria"/>
          <w:b/>
          <w:bCs/>
          <w:i/>
          <w:szCs w:val="36"/>
          <w:lang w:val="fr-FR" w:eastAsia="en-GB"/>
        </w:rPr>
        <w:t xml:space="preserve">  secundum proprietat-em</w:t>
      </w:r>
      <w:r w:rsidRPr="00E74A76">
        <w:rPr>
          <w:rFonts w:ascii="Cambria" w:hAnsi="Cambria"/>
          <w:bCs/>
          <w:i/>
          <w:szCs w:val="36"/>
          <w:lang w:val="fr-FR" w:eastAsia="en-GB"/>
        </w:rPr>
        <w:t>.</w:t>
      </w:r>
      <w:r w:rsidRPr="00E74A76">
        <w:rPr>
          <w:rFonts w:ascii="Cambria" w:hAnsi="Cambria"/>
          <w:bCs/>
          <w:szCs w:val="36"/>
          <w:lang w:val="fr-FR" w:eastAsia="en-GB"/>
        </w:rPr>
        <w:t xml:space="preserve"> </w:t>
      </w:r>
    </w:p>
    <w:p w:rsidR="00301AD7" w:rsidRPr="00902A36" w:rsidRDefault="00301AD7" w:rsidP="00902A36">
      <w:pPr>
        <w:spacing w:after="0" w:line="276" w:lineRule="auto"/>
        <w:rPr>
          <w:rFonts w:ascii="Cambria" w:hAnsi="Cambria"/>
          <w:bCs/>
          <w:sz w:val="20"/>
          <w:szCs w:val="36"/>
          <w:lang w:eastAsia="en-GB"/>
        </w:rPr>
      </w:pPr>
      <w:r w:rsidRPr="00E74A76">
        <w:rPr>
          <w:rFonts w:ascii="Cambria" w:hAnsi="Cambria"/>
          <w:bCs/>
          <w:szCs w:val="36"/>
          <w:lang w:val="fr-FR" w:eastAsia="en-GB"/>
        </w:rPr>
        <w:tab/>
      </w:r>
      <w:r w:rsidRPr="00902A36">
        <w:rPr>
          <w:rFonts w:ascii="Cambria" w:hAnsi="Cambria"/>
          <w:bCs/>
          <w:szCs w:val="36"/>
          <w:lang w:eastAsia="en-GB"/>
        </w:rPr>
        <w:t>T</w:t>
      </w:r>
      <w:r w:rsidRPr="00902A36">
        <w:rPr>
          <w:rFonts w:ascii="Cambria" w:hAnsi="Cambria"/>
          <w:bCs/>
          <w:sz w:val="20"/>
          <w:szCs w:val="36"/>
          <w:lang w:eastAsia="en-GB"/>
        </w:rPr>
        <w:t>hen   desire-SUBJ.PRS.3P.SG something.else.ACC.N.SG as                    property-ACC.F.SG</w:t>
      </w:r>
    </w:p>
    <w:p w:rsidR="00301AD7" w:rsidRPr="00AE376B" w:rsidRDefault="00301AD7" w:rsidP="00902A36">
      <w:pPr>
        <w:spacing w:before="240" w:after="0" w:line="276" w:lineRule="auto"/>
        <w:ind w:left="720"/>
        <w:contextualSpacing/>
        <w:rPr>
          <w:rFonts w:ascii="Cambria" w:hAnsi="Cambria"/>
          <w:bCs/>
          <w:szCs w:val="36"/>
          <w:lang w:val="it-IT" w:eastAsia="en-GB"/>
        </w:rPr>
      </w:pPr>
      <w:r w:rsidRPr="00902A36">
        <w:rPr>
          <w:rFonts w:ascii="Cambria" w:hAnsi="Cambria"/>
          <w:bCs/>
          <w:szCs w:val="36"/>
          <w:lang w:eastAsia="en-GB"/>
        </w:rPr>
        <w:t xml:space="preserve">‘Then, it is one thing to desire…something as property.’ </w:t>
      </w:r>
      <w:r w:rsidRPr="00AE376B">
        <w:rPr>
          <w:rFonts w:ascii="Cambria" w:hAnsi="Cambria"/>
          <w:bCs/>
          <w:szCs w:val="36"/>
          <w:lang w:val="it-IT" w:eastAsia="en-GB"/>
        </w:rPr>
        <w:t xml:space="preserve">(Ter. </w:t>
      </w:r>
      <w:r w:rsidRPr="00AE376B">
        <w:rPr>
          <w:rFonts w:ascii="Cambria" w:hAnsi="Cambria"/>
          <w:bCs/>
          <w:i/>
          <w:szCs w:val="36"/>
          <w:lang w:val="it-IT" w:eastAsia="en-GB"/>
        </w:rPr>
        <w:t>Anim.</w:t>
      </w:r>
      <w:r w:rsidRPr="00AE376B">
        <w:rPr>
          <w:rFonts w:ascii="Cambria" w:hAnsi="Cambria"/>
          <w:bCs/>
          <w:szCs w:val="36"/>
          <w:lang w:val="it-IT" w:eastAsia="en-GB"/>
        </w:rPr>
        <w:t xml:space="preserve"> 38. 4)</w:t>
      </w:r>
    </w:p>
    <w:p w:rsidR="00301AD7" w:rsidRPr="00AE376B" w:rsidRDefault="00301AD7" w:rsidP="00902A36">
      <w:pPr>
        <w:spacing w:before="240" w:after="0" w:line="276" w:lineRule="auto"/>
        <w:ind w:left="720"/>
        <w:contextualSpacing/>
        <w:rPr>
          <w:rFonts w:ascii="Cambria" w:hAnsi="Cambria"/>
          <w:bCs/>
          <w:sz w:val="8"/>
          <w:szCs w:val="36"/>
          <w:lang w:val="it-IT" w:eastAsia="en-GB"/>
        </w:rPr>
      </w:pPr>
    </w:p>
    <w:p w:rsidR="00301AD7" w:rsidRPr="00790951" w:rsidRDefault="00301AD7" w:rsidP="00902A36">
      <w:pPr>
        <w:spacing w:after="0" w:line="276" w:lineRule="auto"/>
        <w:rPr>
          <w:rFonts w:ascii="Cambria" w:hAnsi="Cambria"/>
          <w:bCs/>
          <w:szCs w:val="36"/>
          <w:lang w:val="it-IT" w:eastAsia="en-GB"/>
        </w:rPr>
      </w:pPr>
      <w:r w:rsidRPr="00790951">
        <w:rPr>
          <w:rFonts w:ascii="Cambria" w:hAnsi="Cambria"/>
          <w:bCs/>
          <w:szCs w:val="36"/>
          <w:lang w:val="it-IT" w:eastAsia="en-GB"/>
        </w:rPr>
        <w:t>(28)</w:t>
      </w:r>
      <w:r w:rsidRPr="00790951">
        <w:rPr>
          <w:rFonts w:ascii="Cambria" w:hAnsi="Cambria"/>
          <w:bCs/>
          <w:szCs w:val="36"/>
          <w:lang w:val="it-IT" w:eastAsia="en-GB"/>
        </w:rPr>
        <w:tab/>
      </w:r>
      <w:r w:rsidRPr="00790951">
        <w:rPr>
          <w:rFonts w:ascii="Cambria" w:hAnsi="Cambria"/>
          <w:bCs/>
          <w:i/>
          <w:szCs w:val="36"/>
          <w:lang w:val="it-IT" w:eastAsia="en-GB"/>
        </w:rPr>
        <w:t>Vt   et    deus … cognosceretur</w:t>
      </w:r>
      <w:r>
        <w:rPr>
          <w:rFonts w:ascii="Cambria" w:hAnsi="Cambria"/>
          <w:bCs/>
          <w:i/>
          <w:szCs w:val="36"/>
          <w:lang w:val="it-IT" w:eastAsia="en-GB"/>
        </w:rPr>
        <w:t xml:space="preserve"> </w:t>
      </w:r>
      <w:r w:rsidRPr="00790951">
        <w:rPr>
          <w:rFonts w:ascii="Cambria" w:hAnsi="Cambria"/>
          <w:bCs/>
          <w:i/>
          <w:szCs w:val="36"/>
          <w:lang w:val="it-IT" w:eastAsia="en-GB"/>
        </w:rPr>
        <w:t xml:space="preserve">…           </w:t>
      </w:r>
      <w:r>
        <w:rPr>
          <w:rFonts w:ascii="Cambria" w:hAnsi="Cambria"/>
          <w:b/>
          <w:bCs/>
          <w:i/>
          <w:szCs w:val="36"/>
          <w:lang w:val="it-IT" w:eastAsia="en-GB"/>
        </w:rPr>
        <w:t>secundum    creator</w:t>
      </w:r>
      <w:r w:rsidRPr="00790951">
        <w:rPr>
          <w:rFonts w:ascii="Cambria" w:hAnsi="Cambria"/>
          <w:b/>
          <w:bCs/>
          <w:i/>
          <w:szCs w:val="36"/>
          <w:lang w:val="it-IT" w:eastAsia="en-GB"/>
        </w:rPr>
        <w:t>em</w:t>
      </w:r>
      <w:r w:rsidRPr="00790951">
        <w:rPr>
          <w:rFonts w:ascii="Cambria" w:hAnsi="Cambria"/>
          <w:bCs/>
          <w:i/>
          <w:szCs w:val="36"/>
          <w:lang w:val="it-IT" w:eastAsia="en-GB"/>
        </w:rPr>
        <w:t xml:space="preserve">. </w:t>
      </w:r>
    </w:p>
    <w:p w:rsidR="00301AD7" w:rsidRPr="00902A36" w:rsidRDefault="00301AD7" w:rsidP="00902A36">
      <w:pPr>
        <w:spacing w:after="0" w:line="276" w:lineRule="auto"/>
        <w:rPr>
          <w:rFonts w:ascii="Cambria" w:hAnsi="Cambria"/>
          <w:bCs/>
          <w:sz w:val="20"/>
          <w:szCs w:val="36"/>
          <w:lang w:eastAsia="en-GB"/>
        </w:rPr>
      </w:pPr>
      <w:r w:rsidRPr="00790951">
        <w:rPr>
          <w:rFonts w:ascii="Cambria" w:hAnsi="Cambria"/>
          <w:bCs/>
          <w:szCs w:val="36"/>
          <w:lang w:val="it-IT" w:eastAsia="en-GB"/>
        </w:rPr>
        <w:tab/>
      </w:r>
      <w:r w:rsidRPr="00E74A76">
        <w:rPr>
          <w:rFonts w:ascii="Cambria" w:hAnsi="Cambria"/>
          <w:bCs/>
          <w:sz w:val="20"/>
          <w:szCs w:val="36"/>
          <w:lang w:eastAsia="en-GB"/>
        </w:rPr>
        <w:t>For also God        know-SUBJ.3P.SG.PASS   according.to   creator-ACC.M.SG</w:t>
      </w:r>
    </w:p>
    <w:p w:rsidR="00301AD7" w:rsidRPr="00902A36" w:rsidRDefault="00301AD7" w:rsidP="00902A36">
      <w:pPr>
        <w:spacing w:after="200" w:line="276" w:lineRule="auto"/>
        <w:ind w:left="720"/>
        <w:contextualSpacing/>
        <w:rPr>
          <w:rFonts w:ascii="Cambria" w:hAnsi="Cambria"/>
          <w:bCs/>
          <w:szCs w:val="36"/>
          <w:lang w:eastAsia="en-GB"/>
        </w:rPr>
      </w:pPr>
      <w:r w:rsidRPr="00902A36">
        <w:rPr>
          <w:rFonts w:ascii="Cambria" w:hAnsi="Cambria"/>
          <w:bCs/>
          <w:szCs w:val="36"/>
          <w:lang w:eastAsia="en-GB"/>
        </w:rPr>
        <w:t>‘In order for God to be known as the creator’ (Ter</w:t>
      </w:r>
      <w:r>
        <w:rPr>
          <w:rFonts w:ascii="Cambria" w:hAnsi="Cambria"/>
          <w:bCs/>
          <w:szCs w:val="36"/>
          <w:lang w:eastAsia="en-GB"/>
        </w:rPr>
        <w:t>.</w:t>
      </w:r>
      <w:r w:rsidRPr="00902A36">
        <w:rPr>
          <w:rFonts w:ascii="Cambria" w:hAnsi="Cambria"/>
          <w:bCs/>
          <w:szCs w:val="36"/>
          <w:lang w:eastAsia="en-GB"/>
        </w:rPr>
        <w:t xml:space="preserve"> </w:t>
      </w:r>
      <w:r w:rsidRPr="00790951">
        <w:rPr>
          <w:rFonts w:ascii="Cambria" w:hAnsi="Cambria"/>
          <w:bCs/>
          <w:i/>
          <w:szCs w:val="36"/>
          <w:lang w:eastAsia="en-GB"/>
        </w:rPr>
        <w:t>Adv. Marc.</w:t>
      </w:r>
      <w:r>
        <w:rPr>
          <w:rFonts w:ascii="Cambria" w:hAnsi="Cambria"/>
          <w:bCs/>
          <w:szCs w:val="36"/>
          <w:lang w:eastAsia="en-GB"/>
        </w:rPr>
        <w:t xml:space="preserve"> 1. 11.</w:t>
      </w:r>
      <w:r w:rsidRPr="00902A36">
        <w:rPr>
          <w:rFonts w:ascii="Cambria" w:hAnsi="Cambria"/>
          <w:bCs/>
          <w:szCs w:val="36"/>
          <w:lang w:eastAsia="en-GB"/>
        </w:rPr>
        <w:t xml:space="preserve"> 9)</w:t>
      </w:r>
    </w:p>
    <w:p w:rsidR="00301AD7" w:rsidRPr="00902A36" w:rsidRDefault="00301AD7" w:rsidP="00902A36">
      <w:pPr>
        <w:spacing w:after="200" w:line="276" w:lineRule="auto"/>
        <w:ind w:left="720"/>
        <w:contextualSpacing/>
        <w:rPr>
          <w:rFonts w:ascii="Cambria" w:hAnsi="Cambria"/>
          <w:bCs/>
          <w:szCs w:val="36"/>
          <w:lang w:eastAsia="en-GB"/>
        </w:rPr>
      </w:pPr>
    </w:p>
    <w:p w:rsidR="00301AD7" w:rsidRPr="00902A36" w:rsidRDefault="00301AD7" w:rsidP="00902A36">
      <w:pPr>
        <w:spacing w:after="200" w:line="276" w:lineRule="auto"/>
        <w:rPr>
          <w:rFonts w:ascii="Cambria" w:hAnsi="Cambria"/>
          <w:bCs/>
          <w:sz w:val="24"/>
          <w:szCs w:val="36"/>
          <w:lang w:eastAsia="en-GB"/>
        </w:rPr>
      </w:pPr>
      <w:r w:rsidRPr="00902A36">
        <w:rPr>
          <w:rFonts w:ascii="Cambria" w:hAnsi="Cambria"/>
          <w:bCs/>
          <w:sz w:val="24"/>
          <w:szCs w:val="36"/>
          <w:lang w:eastAsia="en-GB"/>
        </w:rPr>
        <w:t xml:space="preserve">In the following example, the role phrase </w:t>
      </w:r>
      <w:r w:rsidRPr="00902A36">
        <w:rPr>
          <w:rFonts w:ascii="Cambria" w:hAnsi="Cambria"/>
          <w:bCs/>
          <w:i/>
          <w:sz w:val="24"/>
          <w:szCs w:val="36"/>
          <w:lang w:eastAsia="en-GB"/>
        </w:rPr>
        <w:t>as a man</w:t>
      </w:r>
      <w:r w:rsidRPr="00902A36">
        <w:rPr>
          <w:rFonts w:ascii="Cambria" w:hAnsi="Cambria"/>
          <w:bCs/>
          <w:sz w:val="24"/>
          <w:szCs w:val="36"/>
          <w:lang w:eastAsia="en-GB"/>
        </w:rPr>
        <w:t xml:space="preserve"> can be seen as connected to a manner expression (</w:t>
      </w:r>
      <w:r w:rsidRPr="00902A36">
        <w:rPr>
          <w:rFonts w:ascii="Cambria" w:hAnsi="Cambria"/>
          <w:bCs/>
          <w:i/>
          <w:sz w:val="24"/>
          <w:szCs w:val="36"/>
          <w:lang w:eastAsia="en-GB"/>
        </w:rPr>
        <w:t>in the manner/way of a man</w:t>
      </w:r>
      <w:r w:rsidRPr="00902A36">
        <w:rPr>
          <w:rFonts w:ascii="Cambria" w:hAnsi="Cambria"/>
          <w:bCs/>
          <w:sz w:val="24"/>
          <w:szCs w:val="36"/>
          <w:lang w:eastAsia="en-GB"/>
        </w:rPr>
        <w:t>), which is an instance of the conformity meaning.</w:t>
      </w:r>
    </w:p>
    <w:p w:rsidR="00301AD7" w:rsidRPr="007D2662" w:rsidRDefault="00301AD7" w:rsidP="00902A36">
      <w:pPr>
        <w:spacing w:after="0" w:line="276" w:lineRule="auto"/>
        <w:rPr>
          <w:rFonts w:ascii="Cambria" w:hAnsi="Cambria"/>
          <w:bCs/>
          <w:szCs w:val="36"/>
          <w:lang w:val="fr-FR" w:eastAsia="en-GB"/>
        </w:rPr>
      </w:pPr>
      <w:r w:rsidRPr="007D2662">
        <w:rPr>
          <w:rFonts w:ascii="Cambria" w:hAnsi="Cambria"/>
          <w:bCs/>
          <w:szCs w:val="36"/>
          <w:lang w:val="fr-FR" w:eastAsia="en-GB"/>
        </w:rPr>
        <w:t>(29)</w:t>
      </w:r>
      <w:r w:rsidRPr="007D2662">
        <w:rPr>
          <w:rFonts w:ascii="Cambria" w:hAnsi="Cambria"/>
          <w:bCs/>
          <w:szCs w:val="36"/>
          <w:lang w:val="fr-FR" w:eastAsia="en-GB"/>
        </w:rPr>
        <w:tab/>
      </w:r>
      <w:r w:rsidRPr="007D2662">
        <w:rPr>
          <w:rFonts w:ascii="Cambria" w:hAnsi="Cambria"/>
          <w:bCs/>
          <w:i/>
          <w:szCs w:val="36"/>
          <w:lang w:val="fr-FR" w:eastAsia="en-GB"/>
        </w:rPr>
        <w:t xml:space="preserve">Adhuc, inquit,                     </w:t>
      </w:r>
      <w:r>
        <w:rPr>
          <w:rFonts w:ascii="Cambria" w:hAnsi="Cambria"/>
          <w:b/>
          <w:bCs/>
          <w:i/>
          <w:szCs w:val="36"/>
          <w:lang w:val="fr-FR" w:eastAsia="en-GB"/>
        </w:rPr>
        <w:t>secundum homin</w:t>
      </w:r>
      <w:r w:rsidRPr="007D2662">
        <w:rPr>
          <w:rFonts w:ascii="Cambria" w:hAnsi="Cambria"/>
          <w:b/>
          <w:bCs/>
          <w:i/>
          <w:szCs w:val="36"/>
          <w:lang w:val="fr-FR" w:eastAsia="en-GB"/>
        </w:rPr>
        <w:t>em</w:t>
      </w:r>
      <w:r>
        <w:rPr>
          <w:rFonts w:ascii="Cambria" w:hAnsi="Cambria"/>
          <w:bCs/>
          <w:i/>
          <w:szCs w:val="36"/>
          <w:lang w:val="fr-FR" w:eastAsia="en-GB"/>
        </w:rPr>
        <w:t xml:space="preserve">         dic</w:t>
      </w:r>
      <w:r w:rsidRPr="007D2662">
        <w:rPr>
          <w:rFonts w:ascii="Cambria" w:hAnsi="Cambria"/>
          <w:bCs/>
          <w:i/>
          <w:szCs w:val="36"/>
          <w:lang w:val="fr-FR" w:eastAsia="en-GB"/>
        </w:rPr>
        <w:t>o.</w:t>
      </w:r>
      <w:r w:rsidRPr="007D2662">
        <w:rPr>
          <w:rFonts w:ascii="Cambria" w:hAnsi="Cambria"/>
          <w:bCs/>
          <w:szCs w:val="36"/>
          <w:lang w:val="fr-FR" w:eastAsia="en-GB"/>
        </w:rPr>
        <w:t xml:space="preserve"> </w:t>
      </w:r>
    </w:p>
    <w:p w:rsidR="00301AD7" w:rsidRPr="00902A36" w:rsidRDefault="00301AD7" w:rsidP="00902A36">
      <w:pPr>
        <w:spacing w:after="0" w:line="276" w:lineRule="auto"/>
        <w:rPr>
          <w:rFonts w:ascii="Cambria" w:hAnsi="Cambria"/>
          <w:bCs/>
          <w:sz w:val="20"/>
          <w:szCs w:val="36"/>
          <w:lang w:eastAsia="en-GB"/>
        </w:rPr>
      </w:pPr>
      <w:r w:rsidRPr="007D2662">
        <w:rPr>
          <w:rFonts w:ascii="Cambria" w:hAnsi="Cambria"/>
          <w:bCs/>
          <w:szCs w:val="36"/>
          <w:lang w:val="fr-FR" w:eastAsia="en-GB"/>
        </w:rPr>
        <w:tab/>
      </w:r>
      <w:r w:rsidRPr="00902A36">
        <w:rPr>
          <w:rFonts w:ascii="Cambria" w:hAnsi="Cambria"/>
          <w:bCs/>
          <w:sz w:val="20"/>
          <w:szCs w:val="36"/>
          <w:lang w:eastAsia="en-GB"/>
        </w:rPr>
        <w:t>Still       say-IND.PRS.3P.SG  as                    man-ACC.M.SG     say-IND.PRS.1P.SG</w:t>
      </w:r>
    </w:p>
    <w:p w:rsidR="00301AD7" w:rsidRPr="00902A36" w:rsidRDefault="00301AD7" w:rsidP="00902A36">
      <w:pPr>
        <w:spacing w:after="200" w:line="276" w:lineRule="auto"/>
        <w:ind w:left="720"/>
        <w:contextualSpacing/>
        <w:rPr>
          <w:rFonts w:ascii="Cambria" w:hAnsi="Cambria"/>
          <w:bCs/>
          <w:szCs w:val="36"/>
          <w:lang w:eastAsia="en-GB"/>
        </w:rPr>
      </w:pPr>
      <w:r w:rsidRPr="00902A36">
        <w:rPr>
          <w:rFonts w:ascii="Cambria" w:hAnsi="Cambria"/>
          <w:bCs/>
          <w:szCs w:val="36"/>
          <w:lang w:eastAsia="en-GB"/>
        </w:rPr>
        <w:t xml:space="preserve">‘I still, he says, speak as a man/in the </w:t>
      </w:r>
      <w:r>
        <w:rPr>
          <w:rFonts w:ascii="Cambria" w:hAnsi="Cambria"/>
          <w:bCs/>
          <w:szCs w:val="36"/>
          <w:lang w:eastAsia="en-GB"/>
        </w:rPr>
        <w:t>manner of a man.’ (Ter.</w:t>
      </w:r>
      <w:r w:rsidRPr="00902A36">
        <w:rPr>
          <w:rFonts w:ascii="Cambria" w:hAnsi="Cambria"/>
          <w:bCs/>
          <w:szCs w:val="36"/>
          <w:lang w:eastAsia="en-GB"/>
        </w:rPr>
        <w:t xml:space="preserve"> </w:t>
      </w:r>
      <w:r>
        <w:rPr>
          <w:rFonts w:ascii="Cambria" w:hAnsi="Cambria"/>
          <w:bCs/>
          <w:i/>
          <w:szCs w:val="36"/>
          <w:lang w:eastAsia="en-GB"/>
        </w:rPr>
        <w:t>Adv.</w:t>
      </w:r>
      <w:r w:rsidRPr="00902A36">
        <w:rPr>
          <w:rFonts w:ascii="Cambria" w:hAnsi="Cambria"/>
          <w:bCs/>
          <w:i/>
          <w:szCs w:val="36"/>
          <w:lang w:eastAsia="en-GB"/>
        </w:rPr>
        <w:t xml:space="preserve"> Marc</w:t>
      </w:r>
      <w:r>
        <w:rPr>
          <w:rFonts w:ascii="Cambria" w:hAnsi="Cambria"/>
          <w:bCs/>
          <w:i/>
          <w:szCs w:val="36"/>
          <w:lang w:eastAsia="en-GB"/>
        </w:rPr>
        <w:t>.</w:t>
      </w:r>
      <w:r w:rsidRPr="00902A36">
        <w:rPr>
          <w:rFonts w:ascii="Cambria" w:hAnsi="Cambria"/>
          <w:bCs/>
          <w:szCs w:val="36"/>
          <w:lang w:eastAsia="en-GB"/>
        </w:rPr>
        <w:t xml:space="preserve"> 5</w:t>
      </w:r>
      <w:r>
        <w:rPr>
          <w:rFonts w:ascii="Cambria" w:hAnsi="Cambria"/>
          <w:bCs/>
          <w:szCs w:val="36"/>
          <w:lang w:eastAsia="en-GB"/>
        </w:rPr>
        <w:t>.4.</w:t>
      </w:r>
      <w:r w:rsidRPr="00902A36">
        <w:rPr>
          <w:rFonts w:ascii="Cambria" w:hAnsi="Cambria"/>
          <w:bCs/>
          <w:szCs w:val="36"/>
          <w:lang w:eastAsia="en-GB"/>
        </w:rPr>
        <w:t>1)</w:t>
      </w:r>
    </w:p>
    <w:p w:rsidR="00301AD7" w:rsidRPr="00902A36" w:rsidRDefault="00301AD7" w:rsidP="00902A36">
      <w:pPr>
        <w:spacing w:after="200" w:line="276" w:lineRule="auto"/>
        <w:ind w:left="720"/>
        <w:contextualSpacing/>
        <w:rPr>
          <w:rFonts w:ascii="Cambria" w:hAnsi="Cambria"/>
          <w:bCs/>
          <w:szCs w:val="36"/>
          <w:lang w:eastAsia="en-GB"/>
        </w:rPr>
      </w:pPr>
    </w:p>
    <w:p w:rsidR="00301AD7" w:rsidRPr="00902A36" w:rsidRDefault="00301AD7" w:rsidP="00902A36">
      <w:pPr>
        <w:spacing w:after="200" w:line="276" w:lineRule="auto"/>
        <w:rPr>
          <w:rFonts w:ascii="Cambria" w:hAnsi="Cambria"/>
          <w:bCs/>
          <w:sz w:val="24"/>
          <w:szCs w:val="36"/>
          <w:lang w:eastAsia="en-GB"/>
        </w:rPr>
      </w:pPr>
      <w:r>
        <w:rPr>
          <w:rFonts w:ascii="Cambria" w:hAnsi="Cambria"/>
          <w:bCs/>
          <w:sz w:val="24"/>
          <w:szCs w:val="36"/>
          <w:lang w:eastAsia="en-GB"/>
        </w:rPr>
        <w:t>In (30</w:t>
      </w:r>
      <w:r w:rsidRPr="00902A36">
        <w:rPr>
          <w:rFonts w:ascii="Cambria" w:hAnsi="Cambria"/>
          <w:bCs/>
          <w:sz w:val="24"/>
          <w:szCs w:val="36"/>
          <w:lang w:eastAsia="en-GB"/>
        </w:rPr>
        <w:t xml:space="preserve">) below, a third reading is possible, thus allowing an interpretation as conformity, similarity, or role phrase. The role phrase interpretation becomes available in the context of the Christian Holy Trinity, in which God is seen as triune (the Father, the Son and the Holy Ghost). The earthy, human nature of the </w:t>
      </w:r>
      <w:r>
        <w:rPr>
          <w:rFonts w:ascii="Cambria" w:hAnsi="Cambria"/>
          <w:bCs/>
          <w:sz w:val="24"/>
          <w:szCs w:val="36"/>
          <w:lang w:eastAsia="en-GB"/>
        </w:rPr>
        <w:t>Son is brought to the fore in (30</w:t>
      </w:r>
      <w:r w:rsidRPr="00902A36">
        <w:rPr>
          <w:rFonts w:ascii="Cambria" w:hAnsi="Cambria"/>
          <w:bCs/>
          <w:sz w:val="24"/>
          <w:szCs w:val="36"/>
          <w:lang w:eastAsia="en-GB"/>
        </w:rPr>
        <w:t>).</w:t>
      </w:r>
    </w:p>
    <w:p w:rsidR="00301AD7" w:rsidRPr="00790951" w:rsidRDefault="00301AD7" w:rsidP="00902A36">
      <w:pPr>
        <w:spacing w:after="0" w:line="276" w:lineRule="auto"/>
        <w:rPr>
          <w:rFonts w:ascii="Cambria" w:hAnsi="Cambria"/>
          <w:bCs/>
          <w:i/>
          <w:szCs w:val="36"/>
          <w:lang w:val="fr-FR" w:eastAsia="en-GB"/>
        </w:rPr>
      </w:pPr>
      <w:r w:rsidRPr="00790951">
        <w:rPr>
          <w:rFonts w:ascii="Cambria" w:hAnsi="Cambria"/>
          <w:bCs/>
          <w:szCs w:val="36"/>
          <w:lang w:val="fr-FR" w:eastAsia="en-GB"/>
        </w:rPr>
        <w:t>(30)</w:t>
      </w:r>
      <w:r w:rsidRPr="00790951">
        <w:rPr>
          <w:rFonts w:ascii="Cambria" w:hAnsi="Cambria"/>
          <w:bCs/>
          <w:szCs w:val="36"/>
          <w:lang w:val="fr-FR" w:eastAsia="en-GB"/>
        </w:rPr>
        <w:tab/>
      </w:r>
      <w:r w:rsidRPr="00790951">
        <w:rPr>
          <w:rFonts w:ascii="Cambria" w:hAnsi="Cambria"/>
          <w:bCs/>
          <w:i/>
          <w:szCs w:val="36"/>
          <w:lang w:val="fr-FR" w:eastAsia="en-GB"/>
        </w:rPr>
        <w:t xml:space="preserve">Quod …  crucifixus                      est, </w:t>
      </w:r>
      <w:r>
        <w:rPr>
          <w:rFonts w:ascii="Cambria" w:hAnsi="Cambria"/>
          <w:b/>
          <w:bCs/>
          <w:i/>
          <w:szCs w:val="36"/>
          <w:lang w:val="fr-FR" w:eastAsia="en-GB"/>
        </w:rPr>
        <w:t xml:space="preserve"> secundum   homin</w:t>
      </w:r>
      <w:r w:rsidRPr="00790951">
        <w:rPr>
          <w:rFonts w:ascii="Cambria" w:hAnsi="Cambria"/>
          <w:b/>
          <w:bCs/>
          <w:i/>
          <w:szCs w:val="36"/>
          <w:lang w:val="fr-FR" w:eastAsia="en-GB"/>
        </w:rPr>
        <w:t xml:space="preserve">em </w:t>
      </w:r>
      <w:r>
        <w:rPr>
          <w:rFonts w:ascii="Cambria" w:hAnsi="Cambria"/>
          <w:bCs/>
          <w:i/>
          <w:szCs w:val="36"/>
          <w:lang w:val="fr-FR" w:eastAsia="en-GB"/>
        </w:rPr>
        <w:t xml:space="preserve">        crucifix</w:t>
      </w:r>
      <w:r w:rsidRPr="00790951">
        <w:rPr>
          <w:rFonts w:ascii="Cambria" w:hAnsi="Cambria"/>
          <w:bCs/>
          <w:i/>
          <w:szCs w:val="36"/>
          <w:lang w:val="fr-FR" w:eastAsia="en-GB"/>
        </w:rPr>
        <w:t xml:space="preserve">us                      est. </w:t>
      </w:r>
    </w:p>
    <w:p w:rsidR="00301AD7" w:rsidRPr="00902A36" w:rsidRDefault="00301AD7" w:rsidP="00902A36">
      <w:pPr>
        <w:spacing w:after="0" w:line="276" w:lineRule="auto"/>
        <w:rPr>
          <w:rFonts w:ascii="Cambria" w:hAnsi="Cambria"/>
          <w:bCs/>
          <w:sz w:val="20"/>
          <w:szCs w:val="36"/>
          <w:lang w:eastAsia="en-GB"/>
        </w:rPr>
      </w:pPr>
      <w:r w:rsidRPr="00790951">
        <w:rPr>
          <w:rFonts w:ascii="Cambria" w:hAnsi="Cambria"/>
          <w:bCs/>
          <w:szCs w:val="36"/>
          <w:lang w:val="fr-FR" w:eastAsia="en-GB"/>
        </w:rPr>
        <w:tab/>
      </w:r>
      <w:r w:rsidRPr="00902A36">
        <w:rPr>
          <w:rFonts w:ascii="Cambria" w:hAnsi="Cambria"/>
          <w:bCs/>
          <w:sz w:val="20"/>
          <w:szCs w:val="36"/>
          <w:lang w:eastAsia="en-GB"/>
        </w:rPr>
        <w:t>Because crucified-NOM.M.SG       is    as                      man-ACC.M.SG    crucified-NOM.M.SG       is</w:t>
      </w:r>
    </w:p>
    <w:p w:rsidR="00872F34" w:rsidRDefault="00301AD7" w:rsidP="00902A36">
      <w:pPr>
        <w:spacing w:after="0" w:line="276" w:lineRule="auto"/>
        <w:ind w:left="720"/>
        <w:rPr>
          <w:rFonts w:ascii="Cambria" w:hAnsi="Cambria"/>
          <w:szCs w:val="24"/>
          <w:lang w:eastAsia="it-IT"/>
        </w:rPr>
      </w:pPr>
      <w:r w:rsidRPr="00902A36">
        <w:rPr>
          <w:rFonts w:ascii="Cambria" w:hAnsi="Cambria"/>
          <w:sz w:val="24"/>
          <w:szCs w:val="24"/>
          <w:lang w:eastAsia="it-IT"/>
        </w:rPr>
        <w:t>(a)</w:t>
      </w:r>
      <w:r w:rsidRPr="00902A36">
        <w:rPr>
          <w:rFonts w:ascii="Cambria" w:hAnsi="Cambria"/>
          <w:szCs w:val="24"/>
          <w:lang w:eastAsia="it-IT"/>
        </w:rPr>
        <w:t xml:space="preserve">Because he was crucified in the way that a man gets crucified (conformity of manner); </w:t>
      </w:r>
    </w:p>
    <w:p w:rsidR="00301AD7" w:rsidRPr="00902A36" w:rsidRDefault="00301AD7" w:rsidP="00902A36">
      <w:pPr>
        <w:spacing w:after="0" w:line="276" w:lineRule="auto"/>
        <w:ind w:left="720"/>
        <w:rPr>
          <w:rFonts w:ascii="Cambria" w:hAnsi="Cambria"/>
          <w:szCs w:val="24"/>
          <w:lang w:eastAsia="it-IT"/>
        </w:rPr>
      </w:pPr>
      <w:r w:rsidRPr="00902A36">
        <w:rPr>
          <w:rFonts w:ascii="Cambria" w:hAnsi="Cambria"/>
          <w:szCs w:val="24"/>
          <w:lang w:eastAsia="it-IT"/>
        </w:rPr>
        <w:t>(b)Because he got crucified like a man does (similarity); (c) Because he got crucified as a man (‘in his capacity as man,’ role phrase)’</w:t>
      </w:r>
      <w:r w:rsidRPr="00902A36">
        <w:rPr>
          <w:rFonts w:ascii="Cambria" w:hAnsi="Cambria"/>
          <w:color w:val="000000"/>
          <w:lang w:val="en-US" w:eastAsia="it-IT"/>
        </w:rPr>
        <w:t xml:space="preserve"> (Aug</w:t>
      </w:r>
      <w:r>
        <w:rPr>
          <w:rFonts w:ascii="Cambria" w:hAnsi="Cambria"/>
          <w:color w:val="000000"/>
          <w:lang w:val="en-US" w:eastAsia="it-IT"/>
        </w:rPr>
        <w:t>.</w:t>
      </w:r>
      <w:r w:rsidRPr="00902A36">
        <w:rPr>
          <w:rFonts w:ascii="Cambria" w:hAnsi="Cambria"/>
          <w:bCs/>
          <w:lang w:val="en-US"/>
        </w:rPr>
        <w:t xml:space="preserve"> </w:t>
      </w:r>
      <w:r>
        <w:rPr>
          <w:rFonts w:ascii="Cambria" w:hAnsi="Cambria"/>
          <w:bCs/>
          <w:i/>
          <w:lang w:val="en-US"/>
        </w:rPr>
        <w:t>Fid.</w:t>
      </w:r>
      <w:r w:rsidRPr="00902A36">
        <w:rPr>
          <w:rFonts w:ascii="Cambria" w:hAnsi="Cambria"/>
          <w:bCs/>
          <w:i/>
          <w:lang w:val="en-US"/>
        </w:rPr>
        <w:t xml:space="preserve"> et Symb</w:t>
      </w:r>
      <w:r>
        <w:rPr>
          <w:rFonts w:ascii="Cambria" w:hAnsi="Cambria"/>
          <w:bCs/>
          <w:i/>
          <w:lang w:val="en-US"/>
        </w:rPr>
        <w:t>.</w:t>
      </w:r>
      <w:r>
        <w:rPr>
          <w:rFonts w:ascii="Cambria" w:hAnsi="Cambria"/>
          <w:bCs/>
          <w:lang w:val="en-US"/>
        </w:rPr>
        <w:t xml:space="preserve"> 1. 4.</w:t>
      </w:r>
      <w:r w:rsidRPr="00902A36">
        <w:rPr>
          <w:rFonts w:ascii="Cambria" w:hAnsi="Cambria"/>
          <w:bCs/>
          <w:lang w:val="en-US"/>
        </w:rPr>
        <w:t xml:space="preserve"> 9</w:t>
      </w:r>
      <w:r w:rsidRPr="00902A36">
        <w:rPr>
          <w:rFonts w:ascii="Cambria" w:hAnsi="Cambria"/>
          <w:color w:val="000000"/>
          <w:lang w:val="en-US" w:eastAsia="it-IT"/>
        </w:rPr>
        <w:t>)</w:t>
      </w:r>
    </w:p>
    <w:p w:rsidR="00301AD7" w:rsidRPr="00902A36" w:rsidRDefault="00301AD7" w:rsidP="00902A36">
      <w:pPr>
        <w:spacing w:after="0" w:line="276" w:lineRule="auto"/>
        <w:ind w:left="720"/>
        <w:rPr>
          <w:rFonts w:ascii="Cambria" w:hAnsi="Cambria"/>
          <w:szCs w:val="24"/>
          <w:lang w:eastAsia="it-IT"/>
        </w:rPr>
      </w:pPr>
    </w:p>
    <w:p w:rsidR="00301AD7" w:rsidRPr="00902A36" w:rsidRDefault="00301AD7" w:rsidP="00902A36">
      <w:pPr>
        <w:spacing w:after="240" w:line="276" w:lineRule="auto"/>
        <w:rPr>
          <w:rFonts w:ascii="Cambria" w:hAnsi="Cambria"/>
          <w:sz w:val="24"/>
          <w:szCs w:val="24"/>
          <w:lang w:eastAsia="it-IT"/>
        </w:rPr>
      </w:pPr>
      <w:r w:rsidRPr="00902A36">
        <w:rPr>
          <w:rFonts w:ascii="Cambria" w:hAnsi="Cambria"/>
          <w:sz w:val="24"/>
          <w:szCs w:val="24"/>
          <w:lang w:eastAsia="it-IT"/>
        </w:rPr>
        <w:t>The meaning chain connecting conformity, similarity, and role phrase results in two possible implicatures.</w:t>
      </w:r>
    </w:p>
    <w:p w:rsidR="00301AD7" w:rsidRPr="00902A36" w:rsidRDefault="00301AD7" w:rsidP="00902A36">
      <w:pPr>
        <w:spacing w:after="240" w:line="276" w:lineRule="auto"/>
        <w:contextualSpacing/>
        <w:rPr>
          <w:rFonts w:ascii="Cambria" w:hAnsi="Cambria"/>
          <w:szCs w:val="24"/>
          <w:lang w:eastAsia="it-IT"/>
        </w:rPr>
      </w:pPr>
      <w:r w:rsidRPr="00902A36">
        <w:rPr>
          <w:rFonts w:ascii="Cambria" w:hAnsi="Cambria"/>
          <w:szCs w:val="24"/>
          <w:lang w:eastAsia="it-IT"/>
        </w:rPr>
        <w:t xml:space="preserve">e.g.       </w:t>
      </w:r>
      <w:r w:rsidRPr="00902A36">
        <w:rPr>
          <w:rFonts w:ascii="Cambria" w:hAnsi="Cambria"/>
          <w:i/>
          <w:szCs w:val="24"/>
          <w:lang w:eastAsia="it-IT"/>
        </w:rPr>
        <w:t xml:space="preserve"> I am talking to you in conformity with the way a friend talks </w:t>
      </w:r>
      <w:r w:rsidRPr="00902A36">
        <w:rPr>
          <w:rFonts w:ascii="Cambria" w:hAnsi="Cambria"/>
          <w:i/>
          <w:szCs w:val="24"/>
          <w:lang w:eastAsia="it-IT"/>
        </w:rPr>
        <w:tab/>
      </w:r>
      <w:r w:rsidRPr="00902A36">
        <w:rPr>
          <w:rFonts w:ascii="Cambria" w:hAnsi="Cambria"/>
          <w:szCs w:val="24"/>
          <w:lang w:eastAsia="it-IT"/>
        </w:rPr>
        <w:tab/>
        <w:t>conformity</w:t>
      </w:r>
    </w:p>
    <w:p w:rsidR="00301AD7" w:rsidRPr="00902A36" w:rsidRDefault="00301AD7" w:rsidP="00902A36">
      <w:pPr>
        <w:spacing w:after="240" w:line="276" w:lineRule="auto"/>
        <w:ind w:left="720"/>
        <w:contextualSpacing/>
        <w:rPr>
          <w:rFonts w:ascii="Cambria" w:hAnsi="Cambria"/>
          <w:szCs w:val="24"/>
          <w:lang w:eastAsia="it-IT"/>
        </w:rPr>
      </w:pPr>
      <w:r w:rsidRPr="00902A36">
        <w:rPr>
          <w:rFonts w:ascii="Cambria" w:hAnsi="Cambria"/>
          <w:szCs w:val="24"/>
          <w:lang w:eastAsia="it-IT"/>
        </w:rPr>
        <w:lastRenderedPageBreak/>
        <w:t>Implicature A</w:t>
      </w:r>
    </w:p>
    <w:p w:rsidR="00301AD7" w:rsidRPr="00902A36" w:rsidRDefault="00301AD7" w:rsidP="00902A36">
      <w:pPr>
        <w:numPr>
          <w:ilvl w:val="0"/>
          <w:numId w:val="9"/>
        </w:numPr>
        <w:spacing w:after="240" w:line="276" w:lineRule="auto"/>
        <w:contextualSpacing/>
        <w:rPr>
          <w:rFonts w:ascii="Cambria" w:hAnsi="Cambria"/>
          <w:szCs w:val="24"/>
          <w:lang w:eastAsia="it-IT"/>
        </w:rPr>
      </w:pPr>
      <w:r w:rsidRPr="00902A36">
        <w:rPr>
          <w:rFonts w:ascii="Cambria" w:hAnsi="Cambria"/>
          <w:szCs w:val="24"/>
          <w:lang w:eastAsia="it-IT"/>
        </w:rPr>
        <w:t xml:space="preserve">I talk to you like a friend does </w:t>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t>similarity</w:t>
      </w:r>
    </w:p>
    <w:p w:rsidR="00301AD7" w:rsidRPr="00902A36" w:rsidRDefault="00301AD7" w:rsidP="00902A36">
      <w:pPr>
        <w:numPr>
          <w:ilvl w:val="0"/>
          <w:numId w:val="9"/>
        </w:numPr>
        <w:spacing w:after="0" w:line="276" w:lineRule="auto"/>
        <w:contextualSpacing/>
        <w:rPr>
          <w:rFonts w:ascii="Cambria" w:hAnsi="Cambria"/>
          <w:szCs w:val="24"/>
          <w:lang w:eastAsia="it-IT"/>
        </w:rPr>
      </w:pPr>
      <w:r w:rsidRPr="00902A36">
        <w:rPr>
          <w:rFonts w:ascii="Cambria" w:hAnsi="Cambria"/>
          <w:szCs w:val="24"/>
          <w:lang w:eastAsia="it-IT"/>
        </w:rPr>
        <w:t xml:space="preserve">I talk to you as a friend </w:t>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t>role phrase</w:t>
      </w:r>
    </w:p>
    <w:p w:rsidR="00301AD7" w:rsidRPr="00902A36" w:rsidRDefault="00301AD7" w:rsidP="00902A36">
      <w:pPr>
        <w:spacing w:after="0" w:line="276" w:lineRule="auto"/>
        <w:ind w:left="720"/>
        <w:contextualSpacing/>
        <w:rPr>
          <w:rFonts w:ascii="Cambria" w:hAnsi="Cambria"/>
          <w:szCs w:val="24"/>
          <w:lang w:eastAsia="it-IT"/>
        </w:rPr>
      </w:pPr>
      <w:r w:rsidRPr="00902A36">
        <w:rPr>
          <w:rFonts w:ascii="Cambria" w:hAnsi="Cambria"/>
          <w:szCs w:val="24"/>
          <w:lang w:eastAsia="it-IT"/>
        </w:rPr>
        <w:t xml:space="preserve">OR </w:t>
      </w:r>
    </w:p>
    <w:p w:rsidR="00301AD7" w:rsidRPr="00902A36" w:rsidRDefault="00301AD7" w:rsidP="00902A36">
      <w:pPr>
        <w:spacing w:after="0" w:line="276" w:lineRule="auto"/>
        <w:ind w:left="720"/>
        <w:contextualSpacing/>
        <w:rPr>
          <w:rFonts w:ascii="Cambria" w:hAnsi="Cambria"/>
          <w:szCs w:val="24"/>
          <w:lang w:eastAsia="it-IT"/>
        </w:rPr>
      </w:pPr>
      <w:r w:rsidRPr="00902A36">
        <w:rPr>
          <w:rFonts w:ascii="Cambria" w:hAnsi="Cambria"/>
          <w:szCs w:val="24"/>
          <w:lang w:eastAsia="it-IT"/>
        </w:rPr>
        <w:t>Implicature B</w:t>
      </w:r>
    </w:p>
    <w:p w:rsidR="00301AD7" w:rsidRPr="00902A36" w:rsidRDefault="00301AD7" w:rsidP="00902A36">
      <w:pPr>
        <w:numPr>
          <w:ilvl w:val="0"/>
          <w:numId w:val="9"/>
        </w:numPr>
        <w:spacing w:after="0" w:line="276" w:lineRule="auto"/>
        <w:contextualSpacing/>
        <w:rPr>
          <w:rFonts w:ascii="Cambria" w:hAnsi="Cambria"/>
          <w:szCs w:val="24"/>
          <w:lang w:eastAsia="it-IT"/>
        </w:rPr>
      </w:pPr>
      <w:r w:rsidRPr="00902A36">
        <w:rPr>
          <w:rFonts w:ascii="Cambria" w:hAnsi="Cambria"/>
          <w:szCs w:val="24"/>
          <w:lang w:eastAsia="it-IT"/>
        </w:rPr>
        <w:t xml:space="preserve">I talk to you as a friend </w:t>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t>role phrase</w:t>
      </w:r>
    </w:p>
    <w:p w:rsidR="00301AD7" w:rsidRPr="00902A36" w:rsidRDefault="00301AD7" w:rsidP="00902A36">
      <w:pPr>
        <w:numPr>
          <w:ilvl w:val="0"/>
          <w:numId w:val="9"/>
        </w:numPr>
        <w:spacing w:after="240" w:line="276" w:lineRule="auto"/>
        <w:contextualSpacing/>
        <w:rPr>
          <w:rFonts w:ascii="Cambria" w:hAnsi="Cambria"/>
          <w:szCs w:val="24"/>
          <w:lang w:eastAsia="it-IT"/>
        </w:rPr>
      </w:pPr>
      <w:r w:rsidRPr="00902A36">
        <w:rPr>
          <w:rFonts w:ascii="Cambria" w:hAnsi="Cambria"/>
          <w:szCs w:val="24"/>
          <w:lang w:eastAsia="it-IT"/>
        </w:rPr>
        <w:t xml:space="preserve">I talk to you like a friend does </w:t>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r>
      <w:r w:rsidRPr="00902A36">
        <w:rPr>
          <w:rFonts w:ascii="Cambria" w:hAnsi="Cambria"/>
          <w:szCs w:val="24"/>
          <w:lang w:eastAsia="it-IT"/>
        </w:rPr>
        <w:tab/>
        <w:t>similarity</w:t>
      </w:r>
    </w:p>
    <w:p w:rsidR="00301AD7" w:rsidRPr="00902A36" w:rsidRDefault="00301AD7" w:rsidP="00902A36">
      <w:pPr>
        <w:spacing w:after="0" w:line="276" w:lineRule="auto"/>
        <w:rPr>
          <w:rFonts w:ascii="Cambria" w:hAnsi="Cambria"/>
          <w:sz w:val="24"/>
          <w:szCs w:val="24"/>
          <w:lang w:eastAsia="it-IT"/>
        </w:rPr>
      </w:pPr>
    </w:p>
    <w:p w:rsidR="00301AD7" w:rsidRPr="00902A36" w:rsidRDefault="00301AD7" w:rsidP="00902A36">
      <w:pPr>
        <w:spacing w:after="240" w:line="276" w:lineRule="auto"/>
        <w:rPr>
          <w:rFonts w:ascii="Cambria" w:hAnsi="Cambria"/>
          <w:sz w:val="24"/>
          <w:szCs w:val="24"/>
          <w:lang w:eastAsia="it-IT"/>
        </w:rPr>
      </w:pPr>
      <w:r w:rsidRPr="00902A36">
        <w:rPr>
          <w:rFonts w:ascii="Cambria" w:hAnsi="Cambria"/>
          <w:sz w:val="24"/>
          <w:szCs w:val="24"/>
          <w:lang w:eastAsia="it-IT"/>
        </w:rPr>
        <w:t xml:space="preserve">Latin </w:t>
      </w:r>
      <w:r w:rsidRPr="00902A36">
        <w:rPr>
          <w:rFonts w:ascii="Cambria" w:hAnsi="Cambria"/>
          <w:i/>
          <w:sz w:val="24"/>
          <w:szCs w:val="24"/>
          <w:lang w:eastAsia="it-IT"/>
        </w:rPr>
        <w:t>secundum</w:t>
      </w:r>
      <w:r w:rsidRPr="00902A36">
        <w:rPr>
          <w:rFonts w:ascii="Cambria" w:hAnsi="Cambria"/>
          <w:sz w:val="24"/>
          <w:szCs w:val="24"/>
          <w:lang w:eastAsia="it-IT"/>
        </w:rPr>
        <w:t xml:space="preserve"> NP fits a cross-linguistically attested type, showing polysemy between similarity and role phrase (Haspelmath &amp; Buchholz 1998: 322), as exemplified by Italian </w:t>
      </w:r>
      <w:r w:rsidRPr="00902A36">
        <w:rPr>
          <w:rFonts w:ascii="Cambria" w:hAnsi="Cambria"/>
          <w:i/>
          <w:sz w:val="24"/>
          <w:szCs w:val="24"/>
          <w:lang w:eastAsia="it-IT"/>
        </w:rPr>
        <w:t>come</w:t>
      </w:r>
      <w:r w:rsidRPr="00902A36">
        <w:rPr>
          <w:rFonts w:ascii="Cambria" w:hAnsi="Cambria"/>
          <w:sz w:val="24"/>
          <w:szCs w:val="24"/>
          <w:lang w:eastAsia="it-IT"/>
        </w:rPr>
        <w:t xml:space="preserve"> ‘like, as’ (</w:t>
      </w:r>
      <w:r w:rsidRPr="00902A36">
        <w:rPr>
          <w:rFonts w:ascii="Cambria" w:hAnsi="Cambria"/>
          <w:i/>
          <w:sz w:val="24"/>
          <w:szCs w:val="24"/>
          <w:lang w:eastAsia="it-IT"/>
        </w:rPr>
        <w:t>canta come un usignolo</w:t>
      </w:r>
      <w:r w:rsidRPr="00902A36">
        <w:rPr>
          <w:rFonts w:ascii="Cambria" w:hAnsi="Cambria"/>
          <w:sz w:val="24"/>
          <w:szCs w:val="24"/>
          <w:lang w:eastAsia="it-IT"/>
        </w:rPr>
        <w:t xml:space="preserve"> ‘she sings like a nightingale’; </w:t>
      </w:r>
      <w:r w:rsidRPr="00902A36">
        <w:rPr>
          <w:rFonts w:ascii="Cambria" w:hAnsi="Cambria"/>
          <w:i/>
          <w:sz w:val="24"/>
          <w:szCs w:val="24"/>
          <w:lang w:eastAsia="it-IT"/>
        </w:rPr>
        <w:t>come papà, non sei male</w:t>
      </w:r>
      <w:r w:rsidRPr="00902A36">
        <w:rPr>
          <w:rFonts w:ascii="Cambria" w:hAnsi="Cambria"/>
          <w:sz w:val="24"/>
          <w:szCs w:val="24"/>
          <w:lang w:eastAsia="it-IT"/>
        </w:rPr>
        <w:t xml:space="preserve"> ‘as a dad, you are not bad’), but differently from English, which has a dedicated marker for each function (</w:t>
      </w:r>
      <w:r w:rsidRPr="00902A36">
        <w:rPr>
          <w:rFonts w:ascii="Cambria" w:hAnsi="Cambria"/>
          <w:i/>
          <w:sz w:val="24"/>
          <w:szCs w:val="24"/>
          <w:lang w:eastAsia="it-IT"/>
        </w:rPr>
        <w:t>like</w:t>
      </w:r>
      <w:r w:rsidRPr="00902A36">
        <w:rPr>
          <w:rFonts w:ascii="Cambria" w:hAnsi="Cambria"/>
          <w:sz w:val="24"/>
          <w:szCs w:val="24"/>
          <w:lang w:eastAsia="it-IT"/>
        </w:rPr>
        <w:t xml:space="preserve"> and </w:t>
      </w:r>
      <w:r w:rsidRPr="00902A36">
        <w:rPr>
          <w:rFonts w:ascii="Cambria" w:hAnsi="Cambria"/>
          <w:i/>
          <w:sz w:val="24"/>
          <w:szCs w:val="24"/>
          <w:lang w:eastAsia="it-IT"/>
        </w:rPr>
        <w:t>as</w:t>
      </w:r>
      <w:r w:rsidRPr="00902A36">
        <w:rPr>
          <w:rFonts w:ascii="Cambria" w:hAnsi="Cambria"/>
          <w:sz w:val="24"/>
          <w:szCs w:val="24"/>
          <w:lang w:eastAsia="it-IT"/>
        </w:rPr>
        <w:t xml:space="preserve"> respectively). </w:t>
      </w:r>
    </w:p>
    <w:p w:rsidR="00301AD7" w:rsidRPr="00902A36" w:rsidRDefault="00301AD7" w:rsidP="00902A36">
      <w:pPr>
        <w:spacing w:after="240" w:line="276" w:lineRule="auto"/>
        <w:rPr>
          <w:rFonts w:ascii="Cambria" w:hAnsi="Cambria"/>
          <w:sz w:val="24"/>
          <w:szCs w:val="24"/>
          <w:lang w:eastAsia="it-IT"/>
        </w:rPr>
      </w:pPr>
      <w:r>
        <w:rPr>
          <w:rFonts w:ascii="Cambria" w:hAnsi="Cambria"/>
          <w:sz w:val="24"/>
          <w:szCs w:val="24"/>
          <w:lang w:eastAsia="it-IT"/>
        </w:rPr>
        <w:t>As table 10</w:t>
      </w:r>
      <w:r w:rsidRPr="00902A36">
        <w:rPr>
          <w:rFonts w:ascii="Cambria" w:hAnsi="Cambria"/>
          <w:sz w:val="24"/>
          <w:szCs w:val="24"/>
          <w:lang w:eastAsia="it-IT"/>
        </w:rPr>
        <w:t xml:space="preserve">, below, shows, the meaning of role is quite marginal throughout the history of Latin. </w:t>
      </w:r>
    </w:p>
    <w:tbl>
      <w:tblPr>
        <w:tblW w:w="5000" w:type="pct"/>
        <w:tblLook w:val="00A0" w:firstRow="1" w:lastRow="0" w:firstColumn="1" w:lastColumn="0" w:noHBand="0" w:noVBand="0"/>
      </w:tblPr>
      <w:tblGrid>
        <w:gridCol w:w="1268"/>
        <w:gridCol w:w="908"/>
        <w:gridCol w:w="908"/>
        <w:gridCol w:w="572"/>
        <w:gridCol w:w="1243"/>
        <w:gridCol w:w="572"/>
        <w:gridCol w:w="1243"/>
        <w:gridCol w:w="992"/>
        <w:gridCol w:w="1315"/>
      </w:tblGrid>
      <w:tr w:rsidR="00301AD7" w:rsidRPr="00091725" w:rsidTr="00D31CDE">
        <w:trPr>
          <w:trHeight w:val="300"/>
        </w:trPr>
        <w:tc>
          <w:tcPr>
            <w:tcW w:w="702"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1006" w:type="pct"/>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Classical</w:t>
            </w:r>
          </w:p>
        </w:tc>
        <w:tc>
          <w:tcPr>
            <w:tcW w:w="1006"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Silver</w:t>
            </w:r>
          </w:p>
        </w:tc>
        <w:tc>
          <w:tcPr>
            <w:tcW w:w="1006"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Late</w:t>
            </w:r>
          </w:p>
        </w:tc>
        <w:tc>
          <w:tcPr>
            <w:tcW w:w="1279"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Early Medieval</w:t>
            </w:r>
          </w:p>
        </w:tc>
      </w:tr>
      <w:tr w:rsidR="00301AD7" w:rsidRPr="00091725" w:rsidTr="00D31CDE">
        <w:trPr>
          <w:trHeight w:val="300"/>
        </w:trPr>
        <w:tc>
          <w:tcPr>
            <w:tcW w:w="702"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503" w:type="pct"/>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50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1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68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1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68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550"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72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r>
      <w:tr w:rsidR="00301AD7" w:rsidRPr="00091725" w:rsidTr="00D31CDE">
        <w:trPr>
          <w:trHeight w:val="300"/>
        </w:trPr>
        <w:tc>
          <w:tcPr>
            <w:tcW w:w="702"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Role</w:t>
            </w:r>
          </w:p>
        </w:tc>
        <w:tc>
          <w:tcPr>
            <w:tcW w:w="50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50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31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3</w:t>
            </w:r>
          </w:p>
        </w:tc>
        <w:tc>
          <w:tcPr>
            <w:tcW w:w="68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1.2</w:t>
            </w:r>
          </w:p>
        </w:tc>
        <w:tc>
          <w:tcPr>
            <w:tcW w:w="317"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5</w:t>
            </w:r>
          </w:p>
        </w:tc>
        <w:tc>
          <w:tcPr>
            <w:tcW w:w="68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2</w:t>
            </w:r>
          </w:p>
        </w:tc>
        <w:tc>
          <w:tcPr>
            <w:tcW w:w="550"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72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r>
    </w:tbl>
    <w:p w:rsidR="00301AD7" w:rsidRPr="00902A36" w:rsidRDefault="00301AD7" w:rsidP="00902A36">
      <w:pPr>
        <w:spacing w:after="200" w:line="276" w:lineRule="auto"/>
        <w:rPr>
          <w:rFonts w:ascii="Cambria" w:hAnsi="Cambria"/>
          <w:sz w:val="20"/>
          <w:szCs w:val="20"/>
          <w:highlight w:val="yellow"/>
        </w:rPr>
      </w:pPr>
      <w:r>
        <w:rPr>
          <w:rFonts w:ascii="Cambria" w:hAnsi="Cambria"/>
          <w:b/>
          <w:sz w:val="20"/>
          <w:szCs w:val="20"/>
        </w:rPr>
        <w:t>Table 10</w:t>
      </w:r>
      <w:r w:rsidRPr="00902A36">
        <w:rPr>
          <w:rFonts w:ascii="Cambria" w:hAnsi="Cambria"/>
          <w:b/>
          <w:sz w:val="20"/>
          <w:szCs w:val="20"/>
        </w:rPr>
        <w:t>.</w:t>
      </w:r>
      <w:r w:rsidRPr="00902A36">
        <w:rPr>
          <w:rFonts w:ascii="Cambria" w:hAnsi="Cambria"/>
          <w:sz w:val="20"/>
          <w:szCs w:val="20"/>
        </w:rPr>
        <w:t xml:space="preserve"> Frequency of </w:t>
      </w:r>
      <w:r w:rsidRPr="00902A36">
        <w:rPr>
          <w:rFonts w:ascii="Cambria" w:hAnsi="Cambria"/>
          <w:i/>
          <w:sz w:val="20"/>
          <w:szCs w:val="20"/>
        </w:rPr>
        <w:t>secundum</w:t>
      </w:r>
      <w:r w:rsidRPr="00902A36">
        <w:rPr>
          <w:rFonts w:ascii="Cambria" w:hAnsi="Cambria"/>
          <w:sz w:val="20"/>
          <w:szCs w:val="20"/>
        </w:rPr>
        <w:t xml:space="preserve"> NP with role meaning.</w:t>
      </w:r>
    </w:p>
    <w:p w:rsidR="00301AD7" w:rsidRPr="00902A36" w:rsidRDefault="00301AD7" w:rsidP="00902A36">
      <w:pPr>
        <w:spacing w:after="240" w:line="276" w:lineRule="auto"/>
        <w:rPr>
          <w:rFonts w:ascii="Cambria" w:hAnsi="Cambria"/>
          <w:sz w:val="24"/>
          <w:szCs w:val="24"/>
          <w:lang w:eastAsia="it-IT"/>
        </w:rPr>
      </w:pPr>
    </w:p>
    <w:p w:rsidR="00301AD7" w:rsidRPr="00902A36" w:rsidRDefault="00301AD7" w:rsidP="00902A36">
      <w:pPr>
        <w:spacing w:after="200" w:line="276" w:lineRule="auto"/>
        <w:rPr>
          <w:rFonts w:ascii="Cambria" w:hAnsi="Cambria"/>
          <w:b/>
          <w:i/>
          <w:sz w:val="24"/>
        </w:rPr>
      </w:pPr>
      <w:r w:rsidRPr="00902A36">
        <w:rPr>
          <w:rFonts w:ascii="Cambria" w:hAnsi="Cambria"/>
          <w:b/>
          <w:i/>
          <w:sz w:val="24"/>
        </w:rPr>
        <w:t>4.2.6 Criterion</w:t>
      </w:r>
    </w:p>
    <w:p w:rsidR="00301AD7" w:rsidRPr="00902A36" w:rsidRDefault="00301AD7" w:rsidP="00902A36">
      <w:pPr>
        <w:spacing w:after="0" w:line="276" w:lineRule="auto"/>
        <w:rPr>
          <w:rFonts w:ascii="Cambria" w:hAnsi="Cambria"/>
          <w:sz w:val="24"/>
          <w:lang w:val="en-US" w:eastAsia="it-IT"/>
        </w:rPr>
      </w:pPr>
      <w:r w:rsidRPr="00902A36">
        <w:rPr>
          <w:rFonts w:ascii="Cambria" w:hAnsi="Cambria"/>
          <w:sz w:val="24"/>
          <w:lang w:val="en-US" w:eastAsia="it-IT"/>
        </w:rPr>
        <w:t xml:space="preserve">A meaning appearing only in </w:t>
      </w:r>
      <w:r w:rsidR="00B34BC3">
        <w:rPr>
          <w:rFonts w:ascii="Cambria" w:hAnsi="Cambria"/>
          <w:sz w:val="24"/>
          <w:lang w:val="en-US" w:eastAsia="it-IT"/>
        </w:rPr>
        <w:t xml:space="preserve">Silver, </w:t>
      </w:r>
      <w:r w:rsidRPr="00902A36">
        <w:rPr>
          <w:rFonts w:ascii="Cambria" w:hAnsi="Cambria"/>
          <w:sz w:val="24"/>
          <w:lang w:val="en-US" w:eastAsia="it-IT"/>
        </w:rPr>
        <w:t xml:space="preserve">Late and Medieval Latin, though quite rare, is that of criterion (table 11, below). </w:t>
      </w:r>
      <w:r w:rsidR="00B34BC3">
        <w:rPr>
          <w:rFonts w:ascii="Cambria" w:hAnsi="Cambria"/>
          <w:sz w:val="24"/>
          <w:lang w:val="en-US" w:eastAsia="it-IT"/>
        </w:rPr>
        <w:t>This meaning is clearly connected to that of conformity, as shown by “ambiguous” cases (labelled conformity-criterion</w:t>
      </w:r>
      <w:r w:rsidR="003404AE">
        <w:rPr>
          <w:rFonts w:ascii="Cambria" w:hAnsi="Cambria"/>
          <w:sz w:val="24"/>
          <w:lang w:val="en-US" w:eastAsia="it-IT"/>
        </w:rPr>
        <w:t xml:space="preserve"> in table 11</w:t>
      </w:r>
      <w:r w:rsidR="00B34BC3">
        <w:rPr>
          <w:rFonts w:ascii="Cambria" w:hAnsi="Cambria"/>
          <w:sz w:val="24"/>
          <w:lang w:val="en-US" w:eastAsia="it-IT"/>
        </w:rPr>
        <w:t>).</w:t>
      </w:r>
    </w:p>
    <w:p w:rsidR="00301AD7" w:rsidRPr="00902A36" w:rsidRDefault="00301AD7" w:rsidP="00902A36">
      <w:pPr>
        <w:spacing w:after="0" w:line="276" w:lineRule="auto"/>
        <w:rPr>
          <w:rFonts w:ascii="Cambria" w:hAnsi="Cambria"/>
          <w:sz w:val="24"/>
          <w:lang w:val="en-US"/>
        </w:rPr>
      </w:pPr>
    </w:p>
    <w:tbl>
      <w:tblPr>
        <w:tblStyle w:val="DefaultTable"/>
        <w:tblW w:w="8880" w:type="dxa"/>
        <w:tblInd w:w="93" w:type="dxa"/>
        <w:tblLook w:val="00A0" w:firstRow="1" w:lastRow="0" w:firstColumn="1" w:lastColumn="0" w:noHBand="0" w:noVBand="0"/>
      </w:tblPr>
      <w:tblGrid>
        <w:gridCol w:w="2283"/>
        <w:gridCol w:w="809"/>
        <w:gridCol w:w="1081"/>
        <w:gridCol w:w="1276"/>
        <w:gridCol w:w="850"/>
        <w:gridCol w:w="1991"/>
        <w:gridCol w:w="590"/>
      </w:tblGrid>
      <w:tr w:rsidR="006E3736" w:rsidRPr="00091725" w:rsidTr="006E3736">
        <w:trPr>
          <w:trHeight w:val="300"/>
        </w:trPr>
        <w:tc>
          <w:tcPr>
            <w:tcW w:w="2283" w:type="dxa"/>
            <w:vMerge w:val="restart"/>
            <w:tcBorders>
              <w:top w:val="nil"/>
              <w:left w:val="nil"/>
            </w:tcBorders>
            <w:noWrap/>
          </w:tcPr>
          <w:p w:rsidR="006E3736" w:rsidRPr="00902A36" w:rsidRDefault="006E3736" w:rsidP="00902A36">
            <w:pPr>
              <w:spacing w:after="0" w:line="240" w:lineRule="auto"/>
              <w:rPr>
                <w:rFonts w:ascii="Cambria" w:hAnsi="Cambria"/>
                <w:color w:val="000000"/>
                <w:lang w:eastAsia="en-GB"/>
              </w:rPr>
            </w:pPr>
          </w:p>
        </w:tc>
        <w:tc>
          <w:tcPr>
            <w:tcW w:w="1890" w:type="dxa"/>
            <w:gridSpan w:val="2"/>
          </w:tcPr>
          <w:p w:rsidR="006E3736" w:rsidRPr="00F868B9" w:rsidRDefault="006E3736" w:rsidP="00902A36">
            <w:pPr>
              <w:spacing w:after="0" w:line="240" w:lineRule="auto"/>
              <w:rPr>
                <w:rFonts w:ascii="Cambria" w:hAnsi="Cambria"/>
                <w:b/>
                <w:bCs/>
                <w:color w:val="000000"/>
                <w:lang w:eastAsia="en-GB"/>
              </w:rPr>
            </w:pPr>
            <w:r>
              <w:rPr>
                <w:rFonts w:ascii="Cambria" w:hAnsi="Cambria"/>
                <w:b/>
                <w:bCs/>
                <w:color w:val="000000"/>
                <w:lang w:eastAsia="en-GB"/>
              </w:rPr>
              <w:t>Silver</w:t>
            </w:r>
          </w:p>
        </w:tc>
        <w:tc>
          <w:tcPr>
            <w:tcW w:w="2126" w:type="dxa"/>
            <w:gridSpan w:val="2"/>
            <w:noWrap/>
          </w:tcPr>
          <w:p w:rsidR="006E3736" w:rsidRPr="00F868B9" w:rsidRDefault="006E3736" w:rsidP="00902A36">
            <w:pPr>
              <w:spacing w:after="0" w:line="240" w:lineRule="auto"/>
              <w:rPr>
                <w:rFonts w:ascii="Cambria" w:hAnsi="Cambria"/>
                <w:b/>
                <w:bCs/>
                <w:color w:val="000000"/>
                <w:lang w:eastAsia="en-GB"/>
              </w:rPr>
            </w:pPr>
            <w:r w:rsidRPr="00F868B9">
              <w:rPr>
                <w:rFonts w:ascii="Cambria" w:hAnsi="Cambria"/>
                <w:b/>
                <w:bCs/>
                <w:color w:val="000000"/>
                <w:lang w:eastAsia="en-GB"/>
              </w:rPr>
              <w:t>Late</w:t>
            </w:r>
          </w:p>
        </w:tc>
        <w:tc>
          <w:tcPr>
            <w:tcW w:w="2581" w:type="dxa"/>
            <w:gridSpan w:val="2"/>
            <w:noWrap/>
          </w:tcPr>
          <w:p w:rsidR="006E3736" w:rsidRPr="00F868B9" w:rsidRDefault="006E3736" w:rsidP="00902A36">
            <w:pPr>
              <w:spacing w:after="0" w:line="240" w:lineRule="auto"/>
              <w:rPr>
                <w:rFonts w:ascii="Cambria" w:hAnsi="Cambria"/>
                <w:b/>
                <w:bCs/>
                <w:color w:val="000000"/>
                <w:lang w:eastAsia="en-GB"/>
              </w:rPr>
            </w:pPr>
            <w:r w:rsidRPr="00F868B9">
              <w:rPr>
                <w:rFonts w:ascii="Cambria" w:hAnsi="Cambria"/>
                <w:b/>
                <w:bCs/>
                <w:color w:val="000000"/>
                <w:lang w:eastAsia="en-GB"/>
              </w:rPr>
              <w:t>Early Medieval</w:t>
            </w:r>
          </w:p>
        </w:tc>
      </w:tr>
      <w:tr w:rsidR="006E3736" w:rsidRPr="00091725" w:rsidTr="006E3736">
        <w:trPr>
          <w:trHeight w:val="300"/>
        </w:trPr>
        <w:tc>
          <w:tcPr>
            <w:tcW w:w="2283" w:type="dxa"/>
            <w:vMerge/>
            <w:tcBorders>
              <w:left w:val="nil"/>
            </w:tcBorders>
            <w:noWrap/>
          </w:tcPr>
          <w:p w:rsidR="006E3736" w:rsidRPr="00F868B9" w:rsidRDefault="006E3736" w:rsidP="00902A36">
            <w:pPr>
              <w:spacing w:after="0" w:line="240" w:lineRule="auto"/>
              <w:rPr>
                <w:rFonts w:ascii="Cambria" w:hAnsi="Cambria"/>
                <w:color w:val="000000"/>
                <w:lang w:eastAsia="en-GB"/>
              </w:rPr>
            </w:pPr>
          </w:p>
        </w:tc>
        <w:tc>
          <w:tcPr>
            <w:tcW w:w="809" w:type="dxa"/>
          </w:tcPr>
          <w:p w:rsidR="006E3736" w:rsidRPr="00F868B9" w:rsidRDefault="006E3736" w:rsidP="00902A36">
            <w:pPr>
              <w:spacing w:after="0" w:line="240" w:lineRule="auto"/>
              <w:rPr>
                <w:rFonts w:ascii="Cambria" w:hAnsi="Cambria"/>
                <w:color w:val="000000"/>
                <w:lang w:eastAsia="en-GB"/>
              </w:rPr>
            </w:pPr>
            <w:r>
              <w:rPr>
                <w:rFonts w:ascii="Cambria" w:hAnsi="Cambria"/>
                <w:color w:val="000000"/>
                <w:lang w:eastAsia="en-GB"/>
              </w:rPr>
              <w:t>#</w:t>
            </w:r>
          </w:p>
        </w:tc>
        <w:tc>
          <w:tcPr>
            <w:tcW w:w="1081" w:type="dxa"/>
          </w:tcPr>
          <w:p w:rsidR="006E3736" w:rsidRPr="00F868B9" w:rsidRDefault="006E3736" w:rsidP="00902A36">
            <w:pPr>
              <w:spacing w:after="0" w:line="240" w:lineRule="auto"/>
              <w:rPr>
                <w:rFonts w:ascii="Cambria" w:hAnsi="Cambria"/>
                <w:color w:val="000000"/>
                <w:lang w:eastAsia="en-GB"/>
              </w:rPr>
            </w:pPr>
            <w:r>
              <w:rPr>
                <w:rFonts w:ascii="Cambria" w:hAnsi="Cambria"/>
                <w:color w:val="000000"/>
                <w:lang w:eastAsia="en-GB"/>
              </w:rPr>
              <w:t>%</w:t>
            </w:r>
          </w:p>
        </w:tc>
        <w:tc>
          <w:tcPr>
            <w:tcW w:w="1276" w:type="dxa"/>
            <w:noWrap/>
          </w:tcPr>
          <w:p w:rsidR="006E3736" w:rsidRPr="00F868B9" w:rsidRDefault="006E3736" w:rsidP="00902A36">
            <w:pPr>
              <w:spacing w:after="0" w:line="240" w:lineRule="auto"/>
              <w:rPr>
                <w:rFonts w:ascii="Cambria" w:hAnsi="Cambria"/>
                <w:color w:val="000000"/>
                <w:lang w:eastAsia="en-GB"/>
              </w:rPr>
            </w:pPr>
            <w:r w:rsidRPr="00F868B9">
              <w:rPr>
                <w:rFonts w:ascii="Cambria" w:hAnsi="Cambria"/>
                <w:color w:val="000000"/>
                <w:lang w:eastAsia="en-GB"/>
              </w:rPr>
              <w:t>#</w:t>
            </w:r>
          </w:p>
        </w:tc>
        <w:tc>
          <w:tcPr>
            <w:tcW w:w="850" w:type="dxa"/>
            <w:noWrap/>
          </w:tcPr>
          <w:p w:rsidR="006E3736" w:rsidRPr="00F868B9" w:rsidRDefault="006E3736" w:rsidP="00902A36">
            <w:pPr>
              <w:spacing w:after="0" w:line="240" w:lineRule="auto"/>
              <w:rPr>
                <w:rFonts w:ascii="Cambria" w:hAnsi="Cambria"/>
                <w:color w:val="000000"/>
                <w:lang w:eastAsia="en-GB"/>
              </w:rPr>
            </w:pPr>
            <w:r w:rsidRPr="00F868B9">
              <w:rPr>
                <w:rFonts w:ascii="Cambria" w:hAnsi="Cambria"/>
                <w:color w:val="000000"/>
                <w:lang w:eastAsia="en-GB"/>
              </w:rPr>
              <w:t>%</w:t>
            </w:r>
          </w:p>
        </w:tc>
        <w:tc>
          <w:tcPr>
            <w:tcW w:w="1991" w:type="dxa"/>
            <w:noWrap/>
          </w:tcPr>
          <w:p w:rsidR="006E3736" w:rsidRPr="00F868B9" w:rsidRDefault="006E3736" w:rsidP="00902A36">
            <w:pPr>
              <w:spacing w:after="0" w:line="240" w:lineRule="auto"/>
              <w:rPr>
                <w:rFonts w:ascii="Cambria" w:hAnsi="Cambria"/>
                <w:color w:val="000000"/>
                <w:lang w:eastAsia="en-GB"/>
              </w:rPr>
            </w:pPr>
            <w:r w:rsidRPr="00F868B9">
              <w:rPr>
                <w:rFonts w:ascii="Cambria" w:hAnsi="Cambria"/>
                <w:color w:val="000000"/>
                <w:lang w:eastAsia="en-GB"/>
              </w:rPr>
              <w:t># normed to 250</w:t>
            </w:r>
          </w:p>
        </w:tc>
        <w:tc>
          <w:tcPr>
            <w:tcW w:w="590" w:type="dxa"/>
            <w:noWrap/>
          </w:tcPr>
          <w:p w:rsidR="006E3736" w:rsidRPr="00F868B9" w:rsidRDefault="006E3736" w:rsidP="00902A36">
            <w:pPr>
              <w:spacing w:after="0" w:line="240" w:lineRule="auto"/>
              <w:rPr>
                <w:rFonts w:ascii="Cambria" w:hAnsi="Cambria"/>
                <w:color w:val="000000"/>
                <w:lang w:eastAsia="en-GB"/>
              </w:rPr>
            </w:pPr>
            <w:r w:rsidRPr="00F868B9">
              <w:rPr>
                <w:rFonts w:ascii="Cambria" w:hAnsi="Cambria"/>
                <w:color w:val="000000"/>
                <w:lang w:eastAsia="en-GB"/>
              </w:rPr>
              <w:t>%</w:t>
            </w:r>
          </w:p>
        </w:tc>
      </w:tr>
      <w:tr w:rsidR="00B34BC3" w:rsidRPr="00091725" w:rsidTr="006E3736">
        <w:trPr>
          <w:trHeight w:val="300"/>
        </w:trPr>
        <w:tc>
          <w:tcPr>
            <w:tcW w:w="2283" w:type="dxa"/>
            <w:noWrap/>
          </w:tcPr>
          <w:p w:rsidR="00B34BC3" w:rsidRPr="00F868B9" w:rsidRDefault="00B34BC3" w:rsidP="00902A36">
            <w:pPr>
              <w:spacing w:after="0" w:line="240" w:lineRule="auto"/>
              <w:rPr>
                <w:rFonts w:ascii="Cambria" w:hAnsi="Cambria"/>
                <w:b/>
                <w:bCs/>
                <w:color w:val="000000"/>
                <w:lang w:eastAsia="en-GB"/>
              </w:rPr>
            </w:pPr>
            <w:r w:rsidRPr="00F868B9">
              <w:rPr>
                <w:rFonts w:ascii="Cambria" w:hAnsi="Cambria"/>
                <w:b/>
                <w:bCs/>
                <w:color w:val="000000"/>
                <w:lang w:eastAsia="en-GB"/>
              </w:rPr>
              <w:t>Criterion</w:t>
            </w:r>
          </w:p>
        </w:tc>
        <w:tc>
          <w:tcPr>
            <w:tcW w:w="809" w:type="dxa"/>
          </w:tcPr>
          <w:p w:rsidR="00B34BC3" w:rsidRPr="00F868B9" w:rsidRDefault="00B34BC3" w:rsidP="00902A36">
            <w:pPr>
              <w:spacing w:after="0" w:line="240" w:lineRule="auto"/>
              <w:rPr>
                <w:rFonts w:ascii="Cambria" w:hAnsi="Cambria"/>
                <w:color w:val="000000"/>
                <w:lang w:eastAsia="en-GB"/>
              </w:rPr>
            </w:pPr>
            <w:r>
              <w:rPr>
                <w:rFonts w:ascii="Cambria" w:hAnsi="Cambria"/>
                <w:color w:val="000000"/>
                <w:lang w:eastAsia="en-GB"/>
              </w:rPr>
              <w:t>1</w:t>
            </w:r>
          </w:p>
        </w:tc>
        <w:tc>
          <w:tcPr>
            <w:tcW w:w="1081" w:type="dxa"/>
          </w:tcPr>
          <w:p w:rsidR="00B34BC3" w:rsidRPr="00F868B9" w:rsidRDefault="00B34BC3" w:rsidP="00902A36">
            <w:pPr>
              <w:spacing w:after="0" w:line="240" w:lineRule="auto"/>
              <w:rPr>
                <w:rFonts w:ascii="Cambria" w:hAnsi="Cambria"/>
                <w:color w:val="000000"/>
                <w:lang w:eastAsia="en-GB"/>
              </w:rPr>
            </w:pPr>
            <w:r>
              <w:rPr>
                <w:rFonts w:ascii="Cambria" w:hAnsi="Cambria"/>
                <w:color w:val="000000"/>
                <w:lang w:eastAsia="en-GB"/>
              </w:rPr>
              <w:t>0.4</w:t>
            </w:r>
          </w:p>
        </w:tc>
        <w:tc>
          <w:tcPr>
            <w:tcW w:w="1276" w:type="dxa"/>
            <w:noWrap/>
          </w:tcPr>
          <w:p w:rsidR="00B34BC3" w:rsidRPr="00F868B9" w:rsidRDefault="00B34BC3" w:rsidP="00902A36">
            <w:pPr>
              <w:spacing w:after="0" w:line="240" w:lineRule="auto"/>
              <w:rPr>
                <w:rFonts w:ascii="Cambria" w:hAnsi="Cambria"/>
                <w:color w:val="000000"/>
                <w:lang w:eastAsia="en-GB"/>
              </w:rPr>
            </w:pPr>
            <w:r w:rsidRPr="00F868B9">
              <w:rPr>
                <w:rFonts w:ascii="Cambria" w:hAnsi="Cambria"/>
                <w:color w:val="000000"/>
                <w:lang w:eastAsia="en-GB"/>
              </w:rPr>
              <w:t>5</w:t>
            </w:r>
          </w:p>
        </w:tc>
        <w:tc>
          <w:tcPr>
            <w:tcW w:w="850" w:type="dxa"/>
            <w:noWrap/>
          </w:tcPr>
          <w:p w:rsidR="00B34BC3" w:rsidRPr="00F868B9" w:rsidRDefault="00B34BC3" w:rsidP="00902A36">
            <w:pPr>
              <w:spacing w:after="0" w:line="240" w:lineRule="auto"/>
              <w:rPr>
                <w:rFonts w:ascii="Cambria" w:hAnsi="Cambria"/>
                <w:color w:val="000000"/>
                <w:lang w:eastAsia="en-GB"/>
              </w:rPr>
            </w:pPr>
            <w:r w:rsidRPr="00F868B9">
              <w:rPr>
                <w:rFonts w:ascii="Cambria" w:hAnsi="Cambria"/>
                <w:color w:val="000000"/>
                <w:lang w:eastAsia="en-GB"/>
              </w:rPr>
              <w:t>2</w:t>
            </w:r>
          </w:p>
        </w:tc>
        <w:tc>
          <w:tcPr>
            <w:tcW w:w="1991" w:type="dxa"/>
            <w:noWrap/>
          </w:tcPr>
          <w:p w:rsidR="00B34BC3" w:rsidRPr="00902A36" w:rsidRDefault="00B34BC3" w:rsidP="00902A36">
            <w:pPr>
              <w:spacing w:after="0" w:line="240" w:lineRule="auto"/>
              <w:rPr>
                <w:rFonts w:ascii="Cambria" w:hAnsi="Cambria"/>
                <w:color w:val="000000"/>
                <w:lang w:eastAsia="en-GB"/>
              </w:rPr>
            </w:pPr>
            <w:r>
              <w:rPr>
                <w:rFonts w:ascii="Cambria" w:hAnsi="Cambria"/>
                <w:color w:val="000000"/>
                <w:lang w:eastAsia="en-GB"/>
              </w:rPr>
              <w:t xml:space="preserve">5.3 </w:t>
            </w:r>
          </w:p>
        </w:tc>
        <w:tc>
          <w:tcPr>
            <w:tcW w:w="590" w:type="dxa"/>
            <w:noWrap/>
          </w:tcPr>
          <w:p w:rsidR="00B34BC3" w:rsidRPr="00902A36" w:rsidRDefault="00FA6998" w:rsidP="00902A36">
            <w:pPr>
              <w:spacing w:after="0" w:line="240" w:lineRule="auto"/>
              <w:rPr>
                <w:rFonts w:ascii="Cambria" w:hAnsi="Cambria"/>
                <w:color w:val="000000"/>
                <w:lang w:eastAsia="en-GB"/>
              </w:rPr>
            </w:pPr>
            <w:r>
              <w:rPr>
                <w:rFonts w:ascii="Cambria" w:hAnsi="Cambria"/>
                <w:color w:val="000000"/>
                <w:lang w:eastAsia="en-GB"/>
              </w:rPr>
              <w:t>2.1</w:t>
            </w:r>
          </w:p>
        </w:tc>
      </w:tr>
      <w:tr w:rsidR="00B34BC3" w:rsidRPr="00091725" w:rsidTr="006E3736">
        <w:trPr>
          <w:trHeight w:val="300"/>
        </w:trPr>
        <w:tc>
          <w:tcPr>
            <w:tcW w:w="2283" w:type="dxa"/>
            <w:noWrap/>
          </w:tcPr>
          <w:p w:rsidR="00B34BC3" w:rsidRPr="00F868B9" w:rsidRDefault="00B34BC3" w:rsidP="00902A36">
            <w:pPr>
              <w:spacing w:after="0" w:line="240" w:lineRule="auto"/>
              <w:rPr>
                <w:rFonts w:ascii="Cambria" w:hAnsi="Cambria"/>
                <w:b/>
                <w:bCs/>
                <w:color w:val="000000"/>
                <w:lang w:eastAsia="en-GB"/>
              </w:rPr>
            </w:pPr>
            <w:r>
              <w:rPr>
                <w:rFonts w:ascii="Cambria" w:hAnsi="Cambria"/>
                <w:b/>
                <w:bCs/>
                <w:color w:val="000000"/>
                <w:lang w:eastAsia="en-GB"/>
              </w:rPr>
              <w:t>Conformity-Criterion</w:t>
            </w:r>
          </w:p>
        </w:tc>
        <w:tc>
          <w:tcPr>
            <w:tcW w:w="809" w:type="dxa"/>
          </w:tcPr>
          <w:p w:rsidR="00B34BC3" w:rsidRPr="00F868B9" w:rsidRDefault="00B34BC3" w:rsidP="00902A36">
            <w:pPr>
              <w:spacing w:after="0" w:line="240" w:lineRule="auto"/>
              <w:rPr>
                <w:rFonts w:ascii="Cambria" w:hAnsi="Cambria"/>
                <w:color w:val="000000"/>
                <w:lang w:eastAsia="en-GB"/>
              </w:rPr>
            </w:pPr>
            <w:r>
              <w:rPr>
                <w:rFonts w:ascii="Cambria" w:hAnsi="Cambria"/>
                <w:color w:val="000000"/>
                <w:lang w:eastAsia="en-GB"/>
              </w:rPr>
              <w:t>0</w:t>
            </w:r>
          </w:p>
        </w:tc>
        <w:tc>
          <w:tcPr>
            <w:tcW w:w="1081" w:type="dxa"/>
          </w:tcPr>
          <w:p w:rsidR="00B34BC3" w:rsidRPr="00F868B9" w:rsidRDefault="00B34BC3" w:rsidP="00902A36">
            <w:pPr>
              <w:spacing w:after="0" w:line="240" w:lineRule="auto"/>
              <w:rPr>
                <w:rFonts w:ascii="Cambria" w:hAnsi="Cambria"/>
                <w:color w:val="000000"/>
                <w:lang w:eastAsia="en-GB"/>
              </w:rPr>
            </w:pPr>
            <w:r>
              <w:rPr>
                <w:rFonts w:ascii="Cambria" w:hAnsi="Cambria"/>
                <w:color w:val="000000"/>
                <w:lang w:eastAsia="en-GB"/>
              </w:rPr>
              <w:t>0</w:t>
            </w:r>
          </w:p>
        </w:tc>
        <w:tc>
          <w:tcPr>
            <w:tcW w:w="1276" w:type="dxa"/>
            <w:noWrap/>
          </w:tcPr>
          <w:p w:rsidR="00B34BC3" w:rsidRPr="00F868B9" w:rsidRDefault="00B34BC3" w:rsidP="00902A36">
            <w:pPr>
              <w:spacing w:after="0" w:line="240" w:lineRule="auto"/>
              <w:rPr>
                <w:rFonts w:ascii="Cambria" w:hAnsi="Cambria"/>
                <w:color w:val="000000"/>
                <w:lang w:eastAsia="en-GB"/>
              </w:rPr>
            </w:pPr>
            <w:r>
              <w:rPr>
                <w:rFonts w:ascii="Cambria" w:hAnsi="Cambria"/>
                <w:color w:val="000000"/>
                <w:lang w:eastAsia="en-GB"/>
              </w:rPr>
              <w:t>4</w:t>
            </w:r>
          </w:p>
        </w:tc>
        <w:tc>
          <w:tcPr>
            <w:tcW w:w="850" w:type="dxa"/>
            <w:noWrap/>
          </w:tcPr>
          <w:p w:rsidR="00B34BC3" w:rsidRPr="00F868B9" w:rsidRDefault="00B34BC3" w:rsidP="00902A36">
            <w:pPr>
              <w:spacing w:after="0" w:line="240" w:lineRule="auto"/>
              <w:rPr>
                <w:rFonts w:ascii="Cambria" w:hAnsi="Cambria"/>
                <w:color w:val="000000"/>
                <w:lang w:eastAsia="en-GB"/>
              </w:rPr>
            </w:pPr>
            <w:r>
              <w:rPr>
                <w:rFonts w:ascii="Cambria" w:hAnsi="Cambria"/>
                <w:color w:val="000000"/>
                <w:lang w:eastAsia="en-GB"/>
              </w:rPr>
              <w:t>1.6</w:t>
            </w:r>
          </w:p>
        </w:tc>
        <w:tc>
          <w:tcPr>
            <w:tcW w:w="1991" w:type="dxa"/>
            <w:noWrap/>
          </w:tcPr>
          <w:p w:rsidR="00B34BC3" w:rsidRPr="00F868B9" w:rsidRDefault="00B34BC3" w:rsidP="00902A36">
            <w:pPr>
              <w:spacing w:after="0" w:line="240" w:lineRule="auto"/>
              <w:rPr>
                <w:rFonts w:ascii="Cambria" w:hAnsi="Cambria"/>
                <w:color w:val="000000"/>
                <w:lang w:eastAsia="en-GB"/>
              </w:rPr>
            </w:pPr>
            <w:r>
              <w:rPr>
                <w:rFonts w:ascii="Cambria" w:hAnsi="Cambria"/>
                <w:color w:val="000000"/>
                <w:lang w:eastAsia="en-GB"/>
              </w:rPr>
              <w:t>3.6</w:t>
            </w:r>
          </w:p>
        </w:tc>
        <w:tc>
          <w:tcPr>
            <w:tcW w:w="590" w:type="dxa"/>
            <w:noWrap/>
          </w:tcPr>
          <w:p w:rsidR="00B34BC3" w:rsidRDefault="00FA6998" w:rsidP="00902A36">
            <w:pPr>
              <w:spacing w:after="0" w:line="240" w:lineRule="auto"/>
              <w:rPr>
                <w:rFonts w:ascii="Cambria" w:hAnsi="Cambria"/>
                <w:color w:val="000000"/>
                <w:lang w:eastAsia="en-GB"/>
              </w:rPr>
            </w:pPr>
            <w:r>
              <w:rPr>
                <w:rFonts w:ascii="Cambria" w:hAnsi="Cambria"/>
                <w:color w:val="000000"/>
                <w:lang w:eastAsia="en-GB"/>
              </w:rPr>
              <w:t>1.4</w:t>
            </w:r>
          </w:p>
        </w:tc>
      </w:tr>
    </w:tbl>
    <w:p w:rsidR="00301AD7" w:rsidRPr="00902A36" w:rsidRDefault="00301AD7" w:rsidP="00902A36">
      <w:pPr>
        <w:spacing w:after="200" w:line="276" w:lineRule="auto"/>
        <w:rPr>
          <w:rFonts w:ascii="Cambria" w:hAnsi="Cambria"/>
          <w:sz w:val="20"/>
          <w:szCs w:val="20"/>
        </w:rPr>
      </w:pPr>
      <w:r w:rsidRPr="00902A36">
        <w:rPr>
          <w:rFonts w:ascii="Cambria" w:hAnsi="Cambria"/>
          <w:b/>
          <w:sz w:val="20"/>
          <w:szCs w:val="20"/>
        </w:rPr>
        <w:t xml:space="preserve">Table 11. </w:t>
      </w:r>
      <w:r w:rsidRPr="00902A36">
        <w:rPr>
          <w:rFonts w:ascii="Cambria" w:hAnsi="Cambria"/>
          <w:sz w:val="20"/>
          <w:szCs w:val="20"/>
        </w:rPr>
        <w:t xml:space="preserve">Frequency of </w:t>
      </w:r>
      <w:r w:rsidRPr="00902A36">
        <w:rPr>
          <w:rFonts w:ascii="Cambria" w:hAnsi="Cambria"/>
          <w:i/>
          <w:sz w:val="20"/>
          <w:szCs w:val="20"/>
        </w:rPr>
        <w:t>secundum</w:t>
      </w:r>
      <w:r w:rsidRPr="00902A36">
        <w:rPr>
          <w:rFonts w:ascii="Cambria" w:hAnsi="Cambria"/>
          <w:sz w:val="20"/>
          <w:szCs w:val="20"/>
        </w:rPr>
        <w:t xml:space="preserve"> NP with co-variation meaning.</w:t>
      </w:r>
    </w:p>
    <w:p w:rsidR="00301AD7" w:rsidRPr="00902A36" w:rsidRDefault="00301AD7" w:rsidP="00902A36">
      <w:pPr>
        <w:spacing w:after="0" w:line="276" w:lineRule="auto"/>
        <w:rPr>
          <w:rFonts w:ascii="Cambria" w:hAnsi="Cambria"/>
          <w:sz w:val="24"/>
          <w:lang w:val="en-US" w:eastAsia="it-IT"/>
        </w:rPr>
      </w:pPr>
      <w:r w:rsidRPr="00902A36">
        <w:rPr>
          <w:rFonts w:ascii="Cambria" w:hAnsi="Cambria"/>
          <w:sz w:val="24"/>
          <w:lang w:val="en-US" w:eastAsia="it-IT"/>
        </w:rPr>
        <w:t xml:space="preserve">In the following examples, the argument of </w:t>
      </w:r>
      <w:r w:rsidRPr="00902A36">
        <w:rPr>
          <w:rFonts w:ascii="Cambria" w:hAnsi="Cambria"/>
          <w:i/>
          <w:sz w:val="24"/>
          <w:lang w:val="en-US" w:eastAsia="it-IT"/>
        </w:rPr>
        <w:t>secundum</w:t>
      </w:r>
      <w:r w:rsidRPr="00902A36">
        <w:rPr>
          <w:rFonts w:ascii="Cambria" w:hAnsi="Cambria"/>
          <w:sz w:val="24"/>
          <w:lang w:val="en-US" w:eastAsia="it-IT"/>
        </w:rPr>
        <w:t xml:space="preserve"> indicates the principle based on which the event coded in the verb is brought about. </w:t>
      </w:r>
    </w:p>
    <w:p w:rsidR="00301AD7" w:rsidRPr="00902A36" w:rsidRDefault="00301AD7" w:rsidP="00902A36">
      <w:pPr>
        <w:spacing w:after="0" w:line="276" w:lineRule="auto"/>
        <w:rPr>
          <w:rFonts w:ascii="Cambria" w:hAnsi="Cambria"/>
          <w:sz w:val="24"/>
          <w:lang w:val="en-US" w:eastAsia="it-IT"/>
        </w:rPr>
      </w:pPr>
    </w:p>
    <w:p w:rsidR="00301AD7" w:rsidRPr="00AE376B" w:rsidRDefault="00301AD7" w:rsidP="00902A36">
      <w:pPr>
        <w:spacing w:after="0" w:line="240" w:lineRule="auto"/>
        <w:ind w:left="720" w:hanging="720"/>
        <w:rPr>
          <w:rFonts w:ascii="Cambria" w:hAnsi="Cambria"/>
          <w:i/>
          <w:color w:val="000000"/>
          <w:lang w:val="en-US"/>
        </w:rPr>
      </w:pPr>
      <w:r w:rsidRPr="00AE376B">
        <w:rPr>
          <w:rFonts w:ascii="Cambria" w:hAnsi="Cambria"/>
          <w:color w:val="000000"/>
          <w:lang w:val="en-US"/>
        </w:rPr>
        <w:t>(31)</w:t>
      </w:r>
      <w:r w:rsidRPr="00AE376B">
        <w:rPr>
          <w:rFonts w:ascii="Cambria" w:hAnsi="Cambria"/>
          <w:color w:val="000000"/>
          <w:lang w:val="en-US"/>
        </w:rPr>
        <w:tab/>
      </w:r>
      <w:r w:rsidRPr="00AE376B">
        <w:rPr>
          <w:rFonts w:ascii="Cambria" w:hAnsi="Cambria"/>
          <w:i/>
          <w:color w:val="000000"/>
          <w:lang w:val="en-US"/>
        </w:rPr>
        <w:t xml:space="preserve">Hi                         filii                   Sem in tribubus           suis                                </w:t>
      </w:r>
      <w:r w:rsidRPr="00AE376B">
        <w:rPr>
          <w:rFonts w:ascii="Cambria" w:hAnsi="Cambria"/>
          <w:b/>
          <w:bCs/>
          <w:i/>
          <w:lang w:val="en-US"/>
        </w:rPr>
        <w:t>secundum</w:t>
      </w:r>
      <w:r w:rsidRPr="00AE376B">
        <w:rPr>
          <w:rFonts w:ascii="Cambria" w:hAnsi="Cambria"/>
          <w:b/>
          <w:i/>
          <w:color w:val="000000"/>
          <w:lang w:val="en-US"/>
        </w:rPr>
        <w:t xml:space="preserve">    </w:t>
      </w:r>
    </w:p>
    <w:p w:rsidR="00301AD7" w:rsidRPr="00AE376B" w:rsidRDefault="00301AD7" w:rsidP="00902A36">
      <w:pPr>
        <w:spacing w:after="0" w:line="240" w:lineRule="auto"/>
        <w:ind w:left="720" w:hanging="720"/>
        <w:rPr>
          <w:rFonts w:ascii="Cambria" w:hAnsi="Cambria"/>
          <w:color w:val="000000"/>
          <w:sz w:val="20"/>
          <w:lang w:val="en-US"/>
        </w:rPr>
      </w:pPr>
      <w:r w:rsidRPr="00AE376B">
        <w:rPr>
          <w:rFonts w:ascii="Cambria" w:hAnsi="Cambria"/>
          <w:color w:val="000000"/>
          <w:sz w:val="20"/>
          <w:lang w:val="en-US"/>
        </w:rPr>
        <w:tab/>
        <w:t xml:space="preserve">They.NOM.M.PL son-NOM.M.PL Sem  in  tribe-ABL.F.PL  POSS.3P.SG-ABL.F.PL   according.to   </w:t>
      </w:r>
    </w:p>
    <w:p w:rsidR="00301AD7" w:rsidRPr="00E74A76" w:rsidRDefault="00301AD7" w:rsidP="00902A36">
      <w:pPr>
        <w:spacing w:after="0" w:line="240" w:lineRule="auto"/>
        <w:ind w:left="720"/>
        <w:rPr>
          <w:rFonts w:ascii="Cambria" w:hAnsi="Cambria"/>
          <w:color w:val="000000"/>
          <w:lang w:val="fr-FR"/>
        </w:rPr>
      </w:pPr>
      <w:r>
        <w:rPr>
          <w:rFonts w:ascii="Cambria" w:hAnsi="Cambria"/>
          <w:b/>
          <w:i/>
          <w:color w:val="000000"/>
          <w:lang w:val="fr-FR"/>
        </w:rPr>
        <w:t>lingu</w:t>
      </w:r>
      <w:r w:rsidRPr="00E74A76">
        <w:rPr>
          <w:rFonts w:ascii="Cambria" w:hAnsi="Cambria"/>
          <w:b/>
          <w:i/>
          <w:color w:val="000000"/>
          <w:lang w:val="fr-FR"/>
        </w:rPr>
        <w:t>as</w:t>
      </w:r>
      <w:r>
        <w:rPr>
          <w:rFonts w:ascii="Cambria" w:hAnsi="Cambria"/>
          <w:i/>
          <w:color w:val="000000"/>
          <w:lang w:val="fr-FR"/>
        </w:rPr>
        <w:t xml:space="preserve">                    su</w:t>
      </w:r>
      <w:r w:rsidRPr="00E74A76">
        <w:rPr>
          <w:rFonts w:ascii="Cambria" w:hAnsi="Cambria"/>
          <w:i/>
          <w:color w:val="000000"/>
          <w:lang w:val="fr-FR"/>
        </w:rPr>
        <w:t xml:space="preserve">as…        </w:t>
      </w:r>
      <w:r>
        <w:rPr>
          <w:rFonts w:ascii="Cambria" w:hAnsi="Cambria"/>
          <w:i/>
          <w:color w:val="000000"/>
          <w:lang w:val="fr-FR"/>
        </w:rPr>
        <w:t xml:space="preserve">                 et     in gentibus            su</w:t>
      </w:r>
      <w:r w:rsidRPr="00E74A76">
        <w:rPr>
          <w:rFonts w:ascii="Cambria" w:hAnsi="Cambria"/>
          <w:i/>
          <w:color w:val="000000"/>
          <w:lang w:val="fr-FR"/>
        </w:rPr>
        <w:t>is</w:t>
      </w:r>
      <w:r w:rsidRPr="00E74A76">
        <w:rPr>
          <w:rFonts w:ascii="Cambria" w:hAnsi="Cambria"/>
          <w:color w:val="000000"/>
          <w:lang w:val="fr-FR"/>
        </w:rPr>
        <w:t xml:space="preserve">. </w:t>
      </w:r>
    </w:p>
    <w:p w:rsidR="00301AD7" w:rsidRPr="00902A36" w:rsidRDefault="00301AD7" w:rsidP="00902A36">
      <w:pPr>
        <w:spacing w:after="0" w:line="240" w:lineRule="auto"/>
        <w:ind w:left="720"/>
        <w:rPr>
          <w:rFonts w:ascii="Cambria" w:hAnsi="Cambria"/>
          <w:color w:val="000000"/>
          <w:sz w:val="20"/>
          <w:lang w:val="en-US"/>
        </w:rPr>
      </w:pPr>
      <w:r w:rsidRPr="00902A36">
        <w:rPr>
          <w:rFonts w:ascii="Cambria" w:hAnsi="Cambria"/>
          <w:color w:val="000000"/>
          <w:sz w:val="20"/>
          <w:lang w:val="en-US"/>
        </w:rPr>
        <w:t>language-ACC.F.PL    POSS.3P.SG-ACC.F.PL  and  in people-ABL.F.PL POSS.3P.SG-ABL.F.PL</w:t>
      </w:r>
    </w:p>
    <w:p w:rsidR="00301AD7" w:rsidRDefault="00301AD7" w:rsidP="00902A36">
      <w:pPr>
        <w:spacing w:after="200" w:line="240" w:lineRule="auto"/>
        <w:ind w:left="720" w:hanging="720"/>
        <w:rPr>
          <w:rFonts w:ascii="Cambria" w:hAnsi="Cambria"/>
          <w:color w:val="000000"/>
          <w:lang w:val="fr-FR"/>
        </w:rPr>
      </w:pPr>
      <w:r w:rsidRPr="00902A36">
        <w:rPr>
          <w:rFonts w:ascii="Cambria" w:hAnsi="Cambria"/>
          <w:color w:val="000000"/>
          <w:lang w:val="en-US"/>
        </w:rPr>
        <w:tab/>
        <w:t xml:space="preserve">‘These are the sons of Shem, after their families, after their tongues… after their nations (=organised by nations).’ </w:t>
      </w:r>
      <w:r w:rsidRPr="00E74A76">
        <w:rPr>
          <w:rFonts w:ascii="Cambria" w:hAnsi="Cambria"/>
          <w:color w:val="000000"/>
          <w:lang w:val="fr-FR"/>
        </w:rPr>
        <w:t>(Aug</w:t>
      </w:r>
      <w:r>
        <w:rPr>
          <w:rFonts w:ascii="Cambria" w:hAnsi="Cambria"/>
          <w:color w:val="000000"/>
          <w:lang w:val="fr-FR"/>
        </w:rPr>
        <w:t>.</w:t>
      </w:r>
      <w:r w:rsidRPr="00E74A76">
        <w:rPr>
          <w:rFonts w:ascii="Cambria" w:hAnsi="Cambria"/>
          <w:i/>
          <w:color w:val="000000"/>
          <w:lang w:val="fr-FR"/>
        </w:rPr>
        <w:t xml:space="preserve"> </w:t>
      </w:r>
      <w:r w:rsidRPr="00C6045C">
        <w:rPr>
          <w:rFonts w:ascii="Cambria" w:hAnsi="Cambria"/>
          <w:i/>
          <w:color w:val="000000"/>
          <w:lang w:val="fr-FR"/>
        </w:rPr>
        <w:t>Civ</w:t>
      </w:r>
      <w:r w:rsidRPr="007D2662">
        <w:rPr>
          <w:rFonts w:ascii="Cambria" w:hAnsi="Cambria"/>
          <w:color w:val="000000"/>
          <w:lang w:val="fr-FR"/>
        </w:rPr>
        <w:t xml:space="preserve">. </w:t>
      </w:r>
      <w:r w:rsidRPr="00E74A76">
        <w:rPr>
          <w:rFonts w:ascii="Cambria" w:hAnsi="Cambria"/>
          <w:color w:val="000000"/>
          <w:lang w:val="fr-FR"/>
        </w:rPr>
        <w:t>16, 3.2)</w:t>
      </w:r>
    </w:p>
    <w:p w:rsidR="006E3736" w:rsidRPr="00E74A76" w:rsidRDefault="006E3736" w:rsidP="00902A36">
      <w:pPr>
        <w:spacing w:after="200" w:line="240" w:lineRule="auto"/>
        <w:ind w:left="720" w:hanging="720"/>
        <w:rPr>
          <w:rFonts w:ascii="Cambria" w:hAnsi="Cambria"/>
          <w:color w:val="000000"/>
          <w:lang w:val="fr-FR"/>
        </w:rPr>
      </w:pPr>
    </w:p>
    <w:p w:rsidR="00301AD7" w:rsidRPr="00E74A76" w:rsidRDefault="00301AD7" w:rsidP="00902A36">
      <w:pPr>
        <w:spacing w:after="0" w:line="276" w:lineRule="auto"/>
        <w:ind w:left="720" w:hanging="720"/>
        <w:rPr>
          <w:rFonts w:ascii="Cambria" w:hAnsi="Cambria"/>
          <w:i/>
          <w:color w:val="000000"/>
          <w:lang w:val="fr-FR"/>
        </w:rPr>
      </w:pPr>
      <w:r w:rsidRPr="00E74A76">
        <w:rPr>
          <w:rFonts w:ascii="Cambria" w:hAnsi="Cambria"/>
          <w:color w:val="000000"/>
          <w:lang w:val="fr-FR"/>
        </w:rPr>
        <w:lastRenderedPageBreak/>
        <w:t>(32)</w:t>
      </w:r>
      <w:r w:rsidRPr="00E74A76">
        <w:rPr>
          <w:rFonts w:ascii="Cambria" w:hAnsi="Cambria"/>
          <w:color w:val="000000"/>
          <w:lang w:val="fr-FR"/>
        </w:rPr>
        <w:tab/>
      </w:r>
      <w:r>
        <w:rPr>
          <w:rFonts w:ascii="Cambria" w:hAnsi="Cambria"/>
          <w:i/>
          <w:color w:val="000000"/>
          <w:lang w:val="fr-FR"/>
        </w:rPr>
        <w:t>Et    eleg</w:t>
      </w:r>
      <w:r w:rsidRPr="00E74A76">
        <w:rPr>
          <w:rFonts w:ascii="Cambria" w:hAnsi="Cambria"/>
          <w:i/>
          <w:color w:val="000000"/>
          <w:lang w:val="fr-FR"/>
        </w:rPr>
        <w:t xml:space="preserve">it                                 </w:t>
      </w:r>
      <w:r>
        <w:rPr>
          <w:rFonts w:ascii="Cambria" w:hAnsi="Cambria"/>
          <w:i/>
          <w:color w:val="000000"/>
          <w:lang w:val="fr-FR"/>
        </w:rPr>
        <w:t xml:space="preserve">      sibi                  vir</w:t>
      </w:r>
      <w:r w:rsidRPr="00E74A76">
        <w:rPr>
          <w:rFonts w:ascii="Cambria" w:hAnsi="Cambria"/>
          <w:i/>
          <w:color w:val="000000"/>
          <w:lang w:val="fr-FR"/>
        </w:rPr>
        <w:t xml:space="preserve">os               </w:t>
      </w:r>
      <w:r>
        <w:rPr>
          <w:rFonts w:ascii="Cambria" w:hAnsi="Cambria"/>
          <w:i/>
          <w:color w:val="000000"/>
          <w:lang w:val="fr-FR"/>
        </w:rPr>
        <w:t xml:space="preserve"> Ezras                  sacerdo</w:t>
      </w:r>
      <w:r w:rsidRPr="00E74A76">
        <w:rPr>
          <w:rFonts w:ascii="Cambria" w:hAnsi="Cambria"/>
          <w:i/>
          <w:color w:val="000000"/>
          <w:lang w:val="fr-FR"/>
        </w:rPr>
        <w:t xml:space="preserve">s,          </w:t>
      </w:r>
    </w:p>
    <w:p w:rsidR="00301AD7" w:rsidRPr="00E74A76" w:rsidRDefault="00301AD7" w:rsidP="00902A36">
      <w:pPr>
        <w:spacing w:after="0" w:line="276" w:lineRule="auto"/>
        <w:ind w:left="720" w:hanging="720"/>
        <w:rPr>
          <w:rFonts w:ascii="Cambria" w:hAnsi="Cambria"/>
          <w:color w:val="000000"/>
          <w:sz w:val="20"/>
          <w:lang w:val="fr-FR"/>
        </w:rPr>
      </w:pPr>
      <w:r w:rsidRPr="00E74A76">
        <w:rPr>
          <w:rFonts w:ascii="Cambria" w:hAnsi="Cambria"/>
          <w:color w:val="000000"/>
          <w:sz w:val="20"/>
          <w:lang w:val="fr-FR"/>
        </w:rPr>
        <w:tab/>
        <w:t xml:space="preserve">And choose(PRF)-IND.PRF.3P.SG REFLEX.DAT   man-ACC.M.SG Ezra.NOM.M.SG priest-NOM.M.SG </w:t>
      </w:r>
    </w:p>
    <w:p w:rsidR="00301AD7" w:rsidRPr="00E74A76" w:rsidRDefault="00301AD7" w:rsidP="00902A36">
      <w:pPr>
        <w:spacing w:after="0" w:line="276" w:lineRule="auto"/>
        <w:ind w:left="720"/>
        <w:rPr>
          <w:rFonts w:ascii="Cambria" w:hAnsi="Cambria"/>
          <w:i/>
          <w:color w:val="000000"/>
        </w:rPr>
      </w:pPr>
      <w:r>
        <w:rPr>
          <w:rFonts w:ascii="Cambria" w:hAnsi="Cambria"/>
          <w:i/>
          <w:color w:val="000000"/>
        </w:rPr>
        <w:t>princip</w:t>
      </w:r>
      <w:r w:rsidRPr="00E74A76">
        <w:rPr>
          <w:rFonts w:ascii="Cambria" w:hAnsi="Cambria"/>
          <w:i/>
          <w:color w:val="000000"/>
        </w:rPr>
        <w:t>es             magnos</w:t>
      </w:r>
      <w:r>
        <w:rPr>
          <w:rFonts w:ascii="Cambria" w:hAnsi="Cambria"/>
          <w:i/>
          <w:color w:val="000000"/>
        </w:rPr>
        <w:t xml:space="preserve">  </w:t>
      </w:r>
      <w:r w:rsidRPr="00E74A76">
        <w:rPr>
          <w:rFonts w:ascii="Cambria" w:hAnsi="Cambria"/>
          <w:i/>
          <w:color w:val="000000"/>
        </w:rPr>
        <w:t xml:space="preserve">...         </w:t>
      </w:r>
      <w:r w:rsidRPr="00E74A76">
        <w:rPr>
          <w:rFonts w:ascii="Cambria" w:hAnsi="Cambria"/>
          <w:b/>
          <w:bCs/>
          <w:i/>
        </w:rPr>
        <w:t>secundum</w:t>
      </w:r>
      <w:r w:rsidRPr="00E74A76">
        <w:rPr>
          <w:rFonts w:ascii="Cambria" w:hAnsi="Cambria"/>
          <w:b/>
          <w:i/>
        </w:rPr>
        <w:t xml:space="preserve"> </w:t>
      </w:r>
      <w:r>
        <w:rPr>
          <w:rFonts w:ascii="Cambria" w:hAnsi="Cambria"/>
          <w:b/>
          <w:i/>
          <w:color w:val="000000"/>
        </w:rPr>
        <w:t>nomin</w:t>
      </w:r>
      <w:r w:rsidRPr="00E74A76">
        <w:rPr>
          <w:rFonts w:ascii="Cambria" w:hAnsi="Cambria"/>
          <w:b/>
          <w:i/>
          <w:color w:val="000000"/>
        </w:rPr>
        <w:t>a</w:t>
      </w:r>
      <w:r w:rsidRPr="00E74A76">
        <w:rPr>
          <w:rFonts w:ascii="Cambria" w:hAnsi="Cambria"/>
          <w:i/>
          <w:color w:val="000000"/>
        </w:rPr>
        <w:t xml:space="preserve">. </w:t>
      </w:r>
    </w:p>
    <w:p w:rsidR="00301AD7" w:rsidRPr="00902A36" w:rsidRDefault="00301AD7" w:rsidP="00902A36">
      <w:pPr>
        <w:spacing w:after="0" w:line="276" w:lineRule="auto"/>
        <w:ind w:left="720" w:hanging="720"/>
        <w:rPr>
          <w:rFonts w:ascii="Cambria" w:hAnsi="Cambria"/>
          <w:color w:val="000000"/>
          <w:lang w:val="en-US"/>
        </w:rPr>
      </w:pPr>
      <w:r w:rsidRPr="00E74A76">
        <w:rPr>
          <w:rFonts w:ascii="Cambria" w:hAnsi="Cambria"/>
          <w:color w:val="000000"/>
        </w:rPr>
        <w:tab/>
      </w:r>
      <w:r w:rsidRPr="00E74A76">
        <w:rPr>
          <w:rFonts w:ascii="Cambria" w:hAnsi="Cambria"/>
          <w:color w:val="000000"/>
          <w:sz w:val="20"/>
        </w:rPr>
        <w:t>prince-ACC.M.PL  great-ACC.M.PL by                   name-ACC.N.PL</w:t>
      </w:r>
      <w:r w:rsidRPr="00902A36">
        <w:rPr>
          <w:rFonts w:ascii="Cambria" w:hAnsi="Cambria"/>
          <w:color w:val="000000"/>
          <w:lang w:val="en-US"/>
        </w:rPr>
        <w:t xml:space="preserve"> </w:t>
      </w:r>
    </w:p>
    <w:p w:rsidR="00301AD7" w:rsidRPr="00902A36" w:rsidRDefault="00301AD7" w:rsidP="00902A36">
      <w:pPr>
        <w:spacing w:after="200" w:line="276" w:lineRule="auto"/>
        <w:ind w:left="720" w:hanging="15"/>
        <w:rPr>
          <w:rFonts w:ascii="Cambria" w:hAnsi="Cambria"/>
          <w:color w:val="000000"/>
          <w:lang w:val="en-US"/>
        </w:rPr>
      </w:pPr>
      <w:r w:rsidRPr="00902A36">
        <w:rPr>
          <w:rFonts w:ascii="Cambria" w:hAnsi="Cambria"/>
          <w:color w:val="000000"/>
          <w:lang w:val="en-US"/>
        </w:rPr>
        <w:t xml:space="preserve">‘Ezra the priest chose for himself the leading men… by name.’ </w:t>
      </w:r>
      <w:r w:rsidRPr="00E74A76">
        <w:rPr>
          <w:rFonts w:ascii="Cambria" w:hAnsi="Cambria"/>
          <w:color w:val="000000"/>
          <w:lang w:val="en-US"/>
        </w:rPr>
        <w:t>(</w:t>
      </w:r>
      <w:r>
        <w:rPr>
          <w:rFonts w:ascii="Cambria" w:hAnsi="Cambria"/>
          <w:color w:val="000000"/>
          <w:lang w:val="en-US"/>
        </w:rPr>
        <w:t>Hier.</w:t>
      </w:r>
      <w:r w:rsidRPr="00C6045C">
        <w:rPr>
          <w:rFonts w:ascii="Cambria" w:hAnsi="Cambria"/>
          <w:i/>
          <w:color w:val="000000"/>
          <w:lang w:val="en-US"/>
        </w:rPr>
        <w:t>Vulg. Ezdras</w:t>
      </w:r>
      <w:r w:rsidRPr="00E74A76">
        <w:rPr>
          <w:rFonts w:ascii="Cambria" w:hAnsi="Cambria"/>
          <w:color w:val="000000"/>
          <w:lang w:val="en-US"/>
        </w:rPr>
        <w:t xml:space="preserve"> 1,9.16)</w:t>
      </w:r>
    </w:p>
    <w:p w:rsidR="00301AD7" w:rsidRPr="007D2662" w:rsidRDefault="00301AD7" w:rsidP="00902A36">
      <w:pPr>
        <w:spacing w:after="0" w:line="276" w:lineRule="auto"/>
        <w:ind w:left="705" w:hanging="705"/>
        <w:rPr>
          <w:rFonts w:ascii="Cambria" w:hAnsi="Cambria"/>
          <w:b/>
          <w:sz w:val="20"/>
          <w:lang w:val="en-US"/>
        </w:rPr>
      </w:pPr>
      <w:r w:rsidRPr="007D2662">
        <w:rPr>
          <w:rFonts w:ascii="Cambria" w:hAnsi="Cambria"/>
          <w:lang w:val="en-US"/>
        </w:rPr>
        <w:t>(33)</w:t>
      </w:r>
      <w:r w:rsidRPr="007D2662">
        <w:rPr>
          <w:rFonts w:ascii="Cambria" w:hAnsi="Cambria"/>
          <w:lang w:val="en-US"/>
        </w:rPr>
        <w:tab/>
      </w:r>
      <w:r w:rsidRPr="007D2662">
        <w:rPr>
          <w:rFonts w:ascii="Cambria" w:hAnsi="Cambria"/>
          <w:lang w:val="en-US"/>
        </w:rPr>
        <w:tab/>
      </w:r>
      <w:r w:rsidRPr="007D2662">
        <w:rPr>
          <w:rFonts w:ascii="Cambria" w:hAnsi="Cambria"/>
          <w:i/>
          <w:lang w:val="en-US"/>
        </w:rPr>
        <w:t xml:space="preserve">Dicitur                              igitur       mulier                     </w:t>
      </w:r>
      <w:r w:rsidRPr="007D2662">
        <w:rPr>
          <w:rFonts w:ascii="Cambria" w:hAnsi="Cambria"/>
          <w:b/>
          <w:i/>
          <w:lang w:val="en-US"/>
        </w:rPr>
        <w:t>secundum</w:t>
      </w:r>
      <w:r w:rsidRPr="007D2662">
        <w:rPr>
          <w:rFonts w:ascii="Cambria" w:hAnsi="Cambria"/>
          <w:i/>
          <w:lang w:val="en-US"/>
        </w:rPr>
        <w:t xml:space="preserve">    femineum                 </w:t>
      </w:r>
    </w:p>
    <w:p w:rsidR="00301AD7" w:rsidRPr="00902A36" w:rsidRDefault="00301AD7" w:rsidP="00902A36">
      <w:pPr>
        <w:spacing w:after="0" w:line="276" w:lineRule="auto"/>
        <w:ind w:left="705" w:hanging="705"/>
        <w:rPr>
          <w:rFonts w:ascii="Cambria" w:hAnsi="Cambria"/>
          <w:b/>
          <w:sz w:val="18"/>
          <w:lang w:val="en-US"/>
        </w:rPr>
      </w:pPr>
      <w:r w:rsidRPr="007D2662">
        <w:rPr>
          <w:rFonts w:ascii="Cambria" w:hAnsi="Cambria"/>
          <w:lang w:val="en-US"/>
        </w:rPr>
        <w:tab/>
      </w:r>
      <w:r w:rsidRPr="00902A36">
        <w:rPr>
          <w:rFonts w:ascii="Cambria" w:hAnsi="Cambria"/>
          <w:sz w:val="20"/>
          <w:lang w:val="en-US"/>
        </w:rPr>
        <w:t xml:space="preserve">Say-IND.PRS.3P.SG.PASS therefore  woman(NOM.F.SG) according.to  female-ACC.M.SG </w:t>
      </w:r>
    </w:p>
    <w:p w:rsidR="00301AD7" w:rsidRPr="007D2662" w:rsidRDefault="00301AD7" w:rsidP="00902A36">
      <w:pPr>
        <w:spacing w:after="0" w:line="276" w:lineRule="auto"/>
        <w:ind w:left="705"/>
        <w:rPr>
          <w:rFonts w:ascii="Cambria" w:hAnsi="Cambria"/>
          <w:i/>
          <w:lang w:val="fr-FR"/>
        </w:rPr>
      </w:pPr>
      <w:r w:rsidRPr="007D2662">
        <w:rPr>
          <w:rFonts w:ascii="Cambria" w:hAnsi="Cambria"/>
          <w:b/>
          <w:i/>
          <w:lang w:val="fr-FR"/>
        </w:rPr>
        <w:t>sexum</w:t>
      </w:r>
      <w:r w:rsidRPr="007D2662">
        <w:rPr>
          <w:rFonts w:ascii="Cambria" w:hAnsi="Cambria"/>
          <w:i/>
          <w:lang w:val="fr-FR"/>
        </w:rPr>
        <w:t>,          non</w:t>
      </w:r>
      <w:r>
        <w:rPr>
          <w:rFonts w:ascii="Cambria" w:hAnsi="Cambria"/>
          <w:b/>
          <w:i/>
          <w:lang w:val="fr-FR"/>
        </w:rPr>
        <w:t xml:space="preserve"> secundum  corruption</w:t>
      </w:r>
      <w:r w:rsidRPr="007D2662">
        <w:rPr>
          <w:rFonts w:ascii="Cambria" w:hAnsi="Cambria"/>
          <w:b/>
          <w:i/>
          <w:lang w:val="fr-FR"/>
        </w:rPr>
        <w:t xml:space="preserve">em        </w:t>
      </w:r>
      <w:r>
        <w:rPr>
          <w:rFonts w:ascii="Cambria" w:hAnsi="Cambria"/>
          <w:i/>
          <w:lang w:val="fr-FR"/>
        </w:rPr>
        <w:t>integritat</w:t>
      </w:r>
      <w:r w:rsidRPr="007D2662">
        <w:rPr>
          <w:rFonts w:ascii="Cambria" w:hAnsi="Cambria"/>
          <w:i/>
          <w:lang w:val="fr-FR"/>
        </w:rPr>
        <w:t xml:space="preserve">is:          et    hoc                      </w:t>
      </w:r>
    </w:p>
    <w:p w:rsidR="00301AD7" w:rsidRPr="00902A36" w:rsidRDefault="00301AD7" w:rsidP="00902A36">
      <w:pPr>
        <w:spacing w:after="0" w:line="276" w:lineRule="auto"/>
        <w:ind w:left="705"/>
        <w:rPr>
          <w:rFonts w:ascii="Cambria" w:hAnsi="Cambria"/>
          <w:sz w:val="20"/>
          <w:lang w:val="en-US"/>
        </w:rPr>
      </w:pPr>
      <w:r w:rsidRPr="00902A36">
        <w:rPr>
          <w:rFonts w:ascii="Cambria" w:hAnsi="Cambria"/>
          <w:sz w:val="20"/>
          <w:lang w:val="en-US"/>
        </w:rPr>
        <w:t xml:space="preserve">sex-ACC.M.SG  not according.to   corruption-ACC.F.SG  integrity-GEN.F.SG  and this.NOM.N.SG  </w:t>
      </w:r>
    </w:p>
    <w:p w:rsidR="00301AD7" w:rsidRPr="00AE376B" w:rsidRDefault="00301AD7" w:rsidP="00902A36">
      <w:pPr>
        <w:spacing w:after="0" w:line="276" w:lineRule="auto"/>
        <w:ind w:left="705"/>
        <w:rPr>
          <w:rFonts w:ascii="Cambria" w:hAnsi="Cambria"/>
          <w:lang w:val="en-US"/>
        </w:rPr>
      </w:pPr>
      <w:r w:rsidRPr="00AE376B">
        <w:rPr>
          <w:rFonts w:ascii="Cambria" w:hAnsi="Cambria"/>
          <w:i/>
          <w:lang w:val="en-US"/>
        </w:rPr>
        <w:t>ex       lingua                      sacrae                Scripturae</w:t>
      </w:r>
      <w:r w:rsidRPr="00AE376B">
        <w:rPr>
          <w:rFonts w:ascii="Cambria" w:hAnsi="Cambria"/>
          <w:lang w:val="en-US"/>
        </w:rPr>
        <w:t xml:space="preserve">. </w:t>
      </w:r>
    </w:p>
    <w:p w:rsidR="00301AD7" w:rsidRPr="00902A36" w:rsidRDefault="00301AD7" w:rsidP="00902A36">
      <w:pPr>
        <w:spacing w:after="0" w:line="276" w:lineRule="auto"/>
        <w:ind w:left="705"/>
        <w:rPr>
          <w:rFonts w:ascii="Cambria" w:hAnsi="Cambria"/>
          <w:sz w:val="20"/>
          <w:lang w:val="en-US"/>
        </w:rPr>
      </w:pPr>
      <w:r w:rsidRPr="00902A36">
        <w:rPr>
          <w:rFonts w:ascii="Cambria" w:hAnsi="Cambria"/>
          <w:sz w:val="20"/>
          <w:lang w:val="en-US"/>
        </w:rPr>
        <w:t>from   language-ABL.F.SG  sacred-GEN.F.SG Scripture-GEN.F.SG</w:t>
      </w:r>
    </w:p>
    <w:p w:rsidR="00301AD7" w:rsidRPr="00902A36" w:rsidRDefault="00301AD7" w:rsidP="00902A36">
      <w:pPr>
        <w:spacing w:after="200" w:line="276" w:lineRule="auto"/>
        <w:ind w:left="705"/>
        <w:rPr>
          <w:rFonts w:ascii="Cambria" w:hAnsi="Cambria"/>
          <w:lang w:val="en-US"/>
        </w:rPr>
      </w:pPr>
      <w:r w:rsidRPr="00902A36">
        <w:rPr>
          <w:rFonts w:ascii="Cambria" w:hAnsi="Cambria"/>
          <w:lang w:val="en-US"/>
        </w:rPr>
        <w:t>‘So, ‘woman’ (</w:t>
      </w:r>
      <w:r w:rsidRPr="00902A36">
        <w:rPr>
          <w:rFonts w:ascii="Cambria" w:hAnsi="Cambria"/>
          <w:i/>
          <w:lang w:val="en-US"/>
        </w:rPr>
        <w:t>mulier</w:t>
      </w:r>
      <w:r w:rsidRPr="00902A36">
        <w:rPr>
          <w:rFonts w:ascii="Cambria" w:hAnsi="Cambria"/>
          <w:lang w:val="en-US"/>
        </w:rPr>
        <w:t>) is named based on her feminine sex, not based on a corrupt</w:t>
      </w:r>
      <w:r>
        <w:rPr>
          <w:rFonts w:ascii="Cambria" w:hAnsi="Cambria"/>
          <w:lang w:val="en-US"/>
        </w:rPr>
        <w:t>ion of her integrity.’ (Isid.</w:t>
      </w:r>
      <w:r w:rsidRPr="00C6045C">
        <w:rPr>
          <w:rFonts w:ascii="Cambria" w:hAnsi="Cambria"/>
          <w:i/>
          <w:lang w:val="en-US"/>
        </w:rPr>
        <w:t>Orig</w:t>
      </w:r>
      <w:r>
        <w:rPr>
          <w:rFonts w:ascii="Cambria" w:hAnsi="Cambria"/>
          <w:lang w:val="en-US"/>
        </w:rPr>
        <w:t>. 11.2.</w:t>
      </w:r>
      <w:r w:rsidRPr="00902A36">
        <w:rPr>
          <w:rFonts w:ascii="Cambria" w:hAnsi="Cambria"/>
          <w:lang w:val="en-US"/>
        </w:rPr>
        <w:t xml:space="preserve">20) </w:t>
      </w:r>
    </w:p>
    <w:p w:rsidR="00301AD7" w:rsidRPr="00902A36" w:rsidRDefault="00301AD7" w:rsidP="00902A36">
      <w:pPr>
        <w:spacing w:after="200" w:line="276" w:lineRule="auto"/>
        <w:rPr>
          <w:rFonts w:ascii="Cambria" w:hAnsi="Cambria"/>
          <w:sz w:val="24"/>
          <w:lang w:val="en-US"/>
        </w:rPr>
      </w:pPr>
      <w:r w:rsidRPr="00902A36">
        <w:rPr>
          <w:rFonts w:ascii="Cambria" w:hAnsi="Cambria"/>
          <w:sz w:val="24"/>
          <w:lang w:val="en-US"/>
        </w:rPr>
        <w:t>A definition formulated in accordance with somethi</w:t>
      </w:r>
      <w:r>
        <w:rPr>
          <w:rFonts w:ascii="Cambria" w:hAnsi="Cambria"/>
          <w:sz w:val="24"/>
          <w:lang w:val="en-US"/>
        </w:rPr>
        <w:t>ng (languages and nations in (31); sex in (33</w:t>
      </w:r>
      <w:r w:rsidRPr="00902A36">
        <w:rPr>
          <w:rFonts w:ascii="Cambria" w:hAnsi="Cambria"/>
          <w:sz w:val="24"/>
          <w:lang w:val="en-US"/>
        </w:rPr>
        <w:t>)) can be seen as achieved on the basis of that something, which is therefore conceptualised as its criterion, or foundation. Similarly, a decision made i</w:t>
      </w:r>
      <w:r>
        <w:rPr>
          <w:rFonts w:ascii="Cambria" w:hAnsi="Cambria"/>
          <w:sz w:val="24"/>
          <w:lang w:val="en-US"/>
        </w:rPr>
        <w:t>n line with something, as in (32</w:t>
      </w:r>
      <w:r w:rsidRPr="00902A36">
        <w:rPr>
          <w:rFonts w:ascii="Cambria" w:hAnsi="Cambria"/>
          <w:sz w:val="24"/>
          <w:lang w:val="en-US"/>
        </w:rPr>
        <w:t xml:space="preserve">), can be thought of as being taken on the basis of something, that is, using that something as its criterion. </w:t>
      </w:r>
    </w:p>
    <w:p w:rsidR="00301AD7" w:rsidRPr="00902A36" w:rsidRDefault="00301AD7" w:rsidP="00902A36">
      <w:pPr>
        <w:spacing w:after="0" w:line="276" w:lineRule="auto"/>
        <w:rPr>
          <w:rFonts w:ascii="Cambria" w:hAnsi="Cambria"/>
          <w:sz w:val="24"/>
          <w:lang w:val="en-US"/>
        </w:rPr>
      </w:pPr>
      <w:r w:rsidRPr="00902A36">
        <w:rPr>
          <w:rFonts w:ascii="Cambria" w:hAnsi="Cambria"/>
          <w:sz w:val="24"/>
          <w:lang w:val="en-US"/>
        </w:rPr>
        <w:t xml:space="preserve">Like the conformity meaning, the criterion relationship encodes dependency between the two entities. However, instead of a relation of compliance, here the relevant relation is one whereby the entity encoded in the NP is seen as the independent variable on the basis of which the state of affairs takes place. </w:t>
      </w:r>
    </w:p>
    <w:p w:rsidR="00301AD7" w:rsidRPr="00902A36" w:rsidRDefault="00301AD7" w:rsidP="00B9376B">
      <w:pPr>
        <w:spacing w:line="276" w:lineRule="auto"/>
        <w:rPr>
          <w:rFonts w:ascii="Cambria" w:hAnsi="Cambria"/>
          <w:color w:val="FF0000"/>
          <w:sz w:val="24"/>
          <w:lang w:val="en-US"/>
        </w:rPr>
      </w:pPr>
    </w:p>
    <w:p w:rsidR="00301AD7" w:rsidRPr="00AE376B" w:rsidRDefault="00301AD7" w:rsidP="00902A36">
      <w:pPr>
        <w:spacing w:after="200" w:line="276" w:lineRule="auto"/>
        <w:rPr>
          <w:rFonts w:ascii="Cambria" w:hAnsi="Cambria"/>
          <w:b/>
          <w:color w:val="000000"/>
          <w:sz w:val="24"/>
          <w:szCs w:val="24"/>
          <w:lang w:val="en-US"/>
        </w:rPr>
      </w:pPr>
      <w:r w:rsidRPr="00902A36">
        <w:rPr>
          <w:rFonts w:ascii="Cambria" w:hAnsi="Cambria"/>
          <w:b/>
          <w:color w:val="000000"/>
          <w:sz w:val="24"/>
          <w:szCs w:val="24"/>
        </w:rPr>
        <w:t xml:space="preserve">4.3 Limitation </w:t>
      </w:r>
    </w:p>
    <w:p w:rsidR="00301AD7" w:rsidRPr="00902A36" w:rsidRDefault="00301AD7" w:rsidP="00902A36">
      <w:pPr>
        <w:spacing w:before="240" w:after="200" w:line="276" w:lineRule="auto"/>
        <w:rPr>
          <w:rFonts w:ascii="Cambria" w:hAnsi="Cambria"/>
          <w:sz w:val="24"/>
          <w:szCs w:val="24"/>
        </w:rPr>
      </w:pPr>
      <w:r w:rsidRPr="00902A36">
        <w:rPr>
          <w:rFonts w:ascii="Cambria" w:hAnsi="Cambria"/>
          <w:sz w:val="24"/>
          <w:szCs w:val="24"/>
        </w:rPr>
        <w:t>The function of limitation is defined broadly by Radden, who calls it “area”, as “the thematic context or field in which an event is seen” (1989: 448). Dirven defines it more narrowly as “topic” (1995: 113). Luraghi (2003: 48) points out that “[a]rea is also the S[emantic]R[ole] of NPs that specify the extent to which the state of affairs denoted by the verb applies” or “a quality that affects a referent to a certain extent” and gives the following examples (ibid.):</w:t>
      </w:r>
    </w:p>
    <w:p w:rsidR="00301AD7" w:rsidRPr="00902A36" w:rsidRDefault="00301AD7" w:rsidP="00902A36">
      <w:pPr>
        <w:spacing w:before="240" w:after="0" w:line="276" w:lineRule="auto"/>
        <w:rPr>
          <w:rFonts w:ascii="Cambria" w:hAnsi="Cambria"/>
          <w:szCs w:val="24"/>
        </w:rPr>
      </w:pPr>
      <w:r w:rsidRPr="00902A36">
        <w:rPr>
          <w:rFonts w:ascii="Cambria" w:hAnsi="Cambria"/>
          <w:szCs w:val="24"/>
        </w:rPr>
        <w:t xml:space="preserve">(a) These two skirts differ </w:t>
      </w:r>
      <w:r w:rsidRPr="00902A36">
        <w:rPr>
          <w:rFonts w:ascii="Cambria" w:hAnsi="Cambria"/>
          <w:szCs w:val="24"/>
          <w:u w:val="single"/>
        </w:rPr>
        <w:t>in size</w:t>
      </w:r>
      <w:r w:rsidRPr="00902A36">
        <w:rPr>
          <w:rFonts w:ascii="Cambria" w:hAnsi="Cambria"/>
          <w:szCs w:val="24"/>
        </w:rPr>
        <w:t>.</w:t>
      </w:r>
    </w:p>
    <w:p w:rsidR="00301AD7" w:rsidRPr="00902A36" w:rsidRDefault="00301AD7" w:rsidP="00902A36">
      <w:pPr>
        <w:spacing w:after="200" w:line="276" w:lineRule="auto"/>
        <w:rPr>
          <w:rFonts w:ascii="Cambria" w:hAnsi="Cambria"/>
          <w:szCs w:val="24"/>
        </w:rPr>
      </w:pPr>
      <w:r w:rsidRPr="00902A36">
        <w:rPr>
          <w:rFonts w:ascii="Cambria" w:hAnsi="Cambria"/>
          <w:szCs w:val="24"/>
        </w:rPr>
        <w:t xml:space="preserve">(b) John is a lawyer </w:t>
      </w:r>
      <w:r w:rsidRPr="00902A36">
        <w:rPr>
          <w:rFonts w:ascii="Cambria" w:hAnsi="Cambria"/>
          <w:szCs w:val="24"/>
          <w:u w:val="single"/>
        </w:rPr>
        <w:t>by profession</w:t>
      </w:r>
      <w:r w:rsidRPr="00902A36">
        <w:rPr>
          <w:rFonts w:ascii="Cambria" w:hAnsi="Cambria"/>
          <w:szCs w:val="24"/>
        </w:rPr>
        <w:t>.</w:t>
      </w:r>
    </w:p>
    <w:p w:rsidR="00301AD7" w:rsidRPr="00902A36" w:rsidRDefault="00301AD7" w:rsidP="00902A36">
      <w:pPr>
        <w:spacing w:before="240" w:after="200" w:line="276" w:lineRule="auto"/>
        <w:rPr>
          <w:rFonts w:ascii="Cambria" w:hAnsi="Cambria"/>
          <w:sz w:val="24"/>
          <w:szCs w:val="24"/>
        </w:rPr>
      </w:pPr>
      <w:r w:rsidRPr="00902A36">
        <w:rPr>
          <w:rFonts w:ascii="Cambria" w:hAnsi="Cambria"/>
          <w:sz w:val="24"/>
          <w:szCs w:val="24"/>
        </w:rPr>
        <w:t>Tyler &amp; Evans (2007: 95-96) call this meaning the “Focus of Attention Sense”. In Latin the meaning of limitation is generally expresse</w:t>
      </w:r>
      <w:r>
        <w:rPr>
          <w:rFonts w:ascii="Cambria" w:hAnsi="Cambria"/>
          <w:sz w:val="24"/>
          <w:szCs w:val="24"/>
        </w:rPr>
        <w:t>d by the plain ablative case (34</w:t>
      </w:r>
      <w:r w:rsidRPr="00902A36">
        <w:rPr>
          <w:rFonts w:ascii="Cambria" w:hAnsi="Cambria"/>
          <w:sz w:val="24"/>
          <w:szCs w:val="24"/>
        </w:rPr>
        <w:t>):</w:t>
      </w:r>
      <w:r w:rsidRPr="00902A36">
        <w:rPr>
          <w:rFonts w:ascii="Cambria" w:hAnsi="Cambria"/>
          <w:sz w:val="24"/>
          <w:szCs w:val="24"/>
          <w:vertAlign w:val="superscript"/>
        </w:rPr>
        <w:footnoteReference w:id="7"/>
      </w:r>
    </w:p>
    <w:p w:rsidR="00301AD7" w:rsidRPr="00902A36" w:rsidRDefault="00301AD7" w:rsidP="00902A36">
      <w:pPr>
        <w:spacing w:after="0" w:line="276" w:lineRule="auto"/>
        <w:ind w:left="720" w:hanging="720"/>
        <w:rPr>
          <w:rFonts w:ascii="Cambria" w:hAnsi="Cambria"/>
          <w:szCs w:val="24"/>
          <w:lang w:val="it-IT"/>
        </w:rPr>
      </w:pPr>
      <w:r>
        <w:rPr>
          <w:rFonts w:ascii="Cambria" w:hAnsi="Cambria"/>
          <w:szCs w:val="24"/>
          <w:lang w:val="it-IT"/>
        </w:rPr>
        <w:t>(34</w:t>
      </w:r>
      <w:r w:rsidRPr="00902A36">
        <w:rPr>
          <w:rFonts w:ascii="Cambria" w:hAnsi="Cambria"/>
          <w:szCs w:val="24"/>
          <w:lang w:val="it-IT"/>
        </w:rPr>
        <w:t>)</w:t>
      </w:r>
      <w:r w:rsidRPr="00C6045C">
        <w:rPr>
          <w:rFonts w:ascii="Cambria" w:hAnsi="Cambria"/>
          <w:i/>
          <w:szCs w:val="24"/>
          <w:lang w:val="it-IT"/>
        </w:rPr>
        <w:tab/>
      </w:r>
      <w:r w:rsidRPr="00C6045C">
        <w:rPr>
          <w:rFonts w:ascii="Cambria" w:hAnsi="Cambria"/>
          <w:szCs w:val="24"/>
          <w:lang w:val="it-IT"/>
        </w:rPr>
        <w:t>[</w:t>
      </w:r>
      <w:r>
        <w:rPr>
          <w:rFonts w:ascii="Cambria" w:hAnsi="Cambria"/>
          <w:i/>
          <w:szCs w:val="24"/>
          <w:lang w:val="it-IT"/>
        </w:rPr>
        <w:t>Semproni</w:t>
      </w:r>
      <w:r w:rsidRPr="00902A36">
        <w:rPr>
          <w:rFonts w:ascii="Cambria" w:hAnsi="Cambria"/>
          <w:i/>
          <w:szCs w:val="24"/>
          <w:lang w:val="it-IT"/>
        </w:rPr>
        <w:t>a</w:t>
      </w:r>
      <w:r w:rsidRPr="00C6045C">
        <w:rPr>
          <w:rFonts w:ascii="Cambria" w:hAnsi="Cambria"/>
          <w:szCs w:val="24"/>
          <w:lang w:val="it-IT"/>
        </w:rPr>
        <w:t>]</w:t>
      </w:r>
      <w:r w:rsidRPr="00902A36">
        <w:rPr>
          <w:rFonts w:ascii="Cambria" w:hAnsi="Cambria"/>
          <w:i/>
          <w:szCs w:val="24"/>
          <w:lang w:val="it-IT"/>
        </w:rPr>
        <w:t xml:space="preserve">               </w:t>
      </w:r>
      <w:r>
        <w:rPr>
          <w:rFonts w:ascii="Cambria" w:hAnsi="Cambria"/>
          <w:b/>
          <w:i/>
          <w:szCs w:val="24"/>
          <w:lang w:val="it-IT"/>
        </w:rPr>
        <w:t xml:space="preserve"> gener</w:t>
      </w:r>
      <w:r w:rsidRPr="00902A36">
        <w:rPr>
          <w:rFonts w:ascii="Cambria" w:hAnsi="Cambria"/>
          <w:b/>
          <w:i/>
          <w:szCs w:val="24"/>
          <w:lang w:val="it-IT"/>
        </w:rPr>
        <w:t xml:space="preserve">e </w:t>
      </w:r>
      <w:r w:rsidRPr="00902A36">
        <w:rPr>
          <w:rFonts w:ascii="Cambria" w:hAnsi="Cambria"/>
          <w:i/>
          <w:szCs w:val="24"/>
          <w:lang w:val="it-IT"/>
        </w:rPr>
        <w:t xml:space="preserve">        atque </w:t>
      </w:r>
      <w:r>
        <w:rPr>
          <w:rFonts w:ascii="Cambria" w:hAnsi="Cambria"/>
          <w:b/>
          <w:i/>
          <w:szCs w:val="24"/>
          <w:lang w:val="it-IT"/>
        </w:rPr>
        <w:t>form</w:t>
      </w:r>
      <w:r w:rsidRPr="00902A36">
        <w:rPr>
          <w:rFonts w:ascii="Cambria" w:hAnsi="Cambria"/>
          <w:b/>
          <w:i/>
          <w:szCs w:val="24"/>
          <w:lang w:val="it-IT"/>
        </w:rPr>
        <w:t>a</w:t>
      </w:r>
      <w:r w:rsidRPr="00902A36">
        <w:rPr>
          <w:rFonts w:ascii="Cambria" w:hAnsi="Cambria"/>
          <w:i/>
          <w:szCs w:val="24"/>
          <w:lang w:val="it-IT"/>
        </w:rPr>
        <w:t xml:space="preserve">,                praeterea         </w:t>
      </w:r>
      <w:r>
        <w:rPr>
          <w:rFonts w:ascii="Cambria" w:hAnsi="Cambria"/>
          <w:b/>
          <w:i/>
          <w:szCs w:val="24"/>
          <w:lang w:val="it-IT"/>
        </w:rPr>
        <w:t>vir</w:t>
      </w:r>
      <w:r w:rsidRPr="00902A36">
        <w:rPr>
          <w:rFonts w:ascii="Cambria" w:hAnsi="Cambria"/>
          <w:b/>
          <w:i/>
          <w:szCs w:val="24"/>
          <w:lang w:val="it-IT"/>
        </w:rPr>
        <w:t>o</w:t>
      </w:r>
      <w:r w:rsidRPr="00902A36">
        <w:rPr>
          <w:rFonts w:ascii="Cambria" w:hAnsi="Cambria"/>
          <w:i/>
          <w:szCs w:val="24"/>
          <w:lang w:val="it-IT"/>
        </w:rPr>
        <w:t xml:space="preserve">, </w:t>
      </w:r>
    </w:p>
    <w:p w:rsidR="00301AD7" w:rsidRPr="00E74A76" w:rsidRDefault="00301AD7" w:rsidP="00902A36">
      <w:pPr>
        <w:spacing w:after="0" w:line="276" w:lineRule="auto"/>
        <w:ind w:left="720" w:hanging="720"/>
        <w:rPr>
          <w:rFonts w:ascii="Cambria" w:hAnsi="Cambria"/>
          <w:sz w:val="20"/>
          <w:szCs w:val="24"/>
        </w:rPr>
      </w:pPr>
      <w:r w:rsidRPr="00902A36">
        <w:rPr>
          <w:rFonts w:ascii="Cambria" w:hAnsi="Cambria"/>
          <w:szCs w:val="24"/>
          <w:lang w:val="it-IT"/>
        </w:rPr>
        <w:tab/>
      </w:r>
      <w:r w:rsidRPr="00E74A76">
        <w:rPr>
          <w:rFonts w:ascii="Cambria" w:hAnsi="Cambria"/>
          <w:sz w:val="20"/>
          <w:szCs w:val="24"/>
        </w:rPr>
        <w:t>Sempronia-NOM.F.SG   kin-ABL.N.SG and       beauty-ABL.F.SG furthermore       husband-ABL.M.SG</w:t>
      </w:r>
    </w:p>
    <w:p w:rsidR="00301AD7" w:rsidRPr="00E74A76" w:rsidRDefault="00301AD7" w:rsidP="00902A36">
      <w:pPr>
        <w:spacing w:after="0" w:line="276" w:lineRule="auto"/>
        <w:ind w:left="720"/>
        <w:rPr>
          <w:rFonts w:ascii="Cambria" w:hAnsi="Cambria"/>
          <w:sz w:val="20"/>
          <w:szCs w:val="24"/>
        </w:rPr>
      </w:pPr>
      <w:r>
        <w:rPr>
          <w:rFonts w:ascii="Cambria" w:hAnsi="Cambria"/>
          <w:b/>
          <w:i/>
          <w:szCs w:val="24"/>
        </w:rPr>
        <w:t>liber</w:t>
      </w:r>
      <w:r w:rsidRPr="00E74A76">
        <w:rPr>
          <w:rFonts w:ascii="Cambria" w:hAnsi="Cambria"/>
          <w:b/>
          <w:i/>
          <w:szCs w:val="24"/>
        </w:rPr>
        <w:t xml:space="preserve">is  </w:t>
      </w:r>
      <w:r w:rsidRPr="00E74A76">
        <w:rPr>
          <w:rFonts w:ascii="Cambria" w:hAnsi="Cambria"/>
          <w:i/>
          <w:szCs w:val="24"/>
        </w:rPr>
        <w:t xml:space="preserve"> </w:t>
      </w:r>
      <w:r>
        <w:rPr>
          <w:rFonts w:ascii="Cambria" w:hAnsi="Cambria"/>
          <w:i/>
          <w:szCs w:val="24"/>
        </w:rPr>
        <w:t xml:space="preserve">             satis     fortunat</w:t>
      </w:r>
      <w:r w:rsidRPr="00E74A76">
        <w:rPr>
          <w:rFonts w:ascii="Cambria" w:hAnsi="Cambria"/>
          <w:i/>
          <w:szCs w:val="24"/>
        </w:rPr>
        <w:t>a         fuit.</w:t>
      </w:r>
    </w:p>
    <w:p w:rsidR="00301AD7" w:rsidRPr="00902A36" w:rsidRDefault="00301AD7" w:rsidP="00902A36">
      <w:pPr>
        <w:spacing w:after="0" w:line="276" w:lineRule="auto"/>
        <w:ind w:left="720" w:hanging="720"/>
        <w:rPr>
          <w:rFonts w:ascii="Cambria" w:hAnsi="Cambria"/>
          <w:sz w:val="20"/>
          <w:szCs w:val="24"/>
        </w:rPr>
      </w:pPr>
      <w:r w:rsidRPr="00E74A76">
        <w:rPr>
          <w:rFonts w:ascii="Cambria" w:hAnsi="Cambria"/>
          <w:sz w:val="20"/>
          <w:szCs w:val="24"/>
        </w:rPr>
        <w:lastRenderedPageBreak/>
        <w:t xml:space="preserve">  </w:t>
      </w:r>
      <w:r w:rsidRPr="00E74A76">
        <w:rPr>
          <w:rFonts w:ascii="Cambria" w:hAnsi="Cambria"/>
          <w:sz w:val="20"/>
          <w:szCs w:val="24"/>
        </w:rPr>
        <w:tab/>
        <w:t>child-ABL.M.PL    quite     lucky-NOM.F.SG be.PRF.3P.SG</w:t>
      </w:r>
    </w:p>
    <w:p w:rsidR="00301AD7" w:rsidRPr="00902A36" w:rsidRDefault="00301AD7" w:rsidP="00902A36">
      <w:pPr>
        <w:spacing w:after="200" w:line="276" w:lineRule="auto"/>
        <w:ind w:left="720"/>
        <w:rPr>
          <w:rFonts w:ascii="Cambria" w:hAnsi="Cambria"/>
          <w:szCs w:val="24"/>
        </w:rPr>
      </w:pPr>
      <w:r w:rsidRPr="00902A36">
        <w:rPr>
          <w:rFonts w:ascii="Cambria" w:hAnsi="Cambria"/>
          <w:szCs w:val="24"/>
        </w:rPr>
        <w:t>‘(Sempronia) was quite lucky regarding her kinship, beauty, and furthermore, her husband and children.’ (Sall</w:t>
      </w:r>
      <w:r w:rsidRPr="00C6045C">
        <w:rPr>
          <w:rFonts w:ascii="Cambria" w:hAnsi="Cambria"/>
          <w:szCs w:val="24"/>
        </w:rPr>
        <w:t>.</w:t>
      </w:r>
      <w:r w:rsidRPr="00902A36">
        <w:rPr>
          <w:rFonts w:ascii="Cambria" w:hAnsi="Cambria"/>
          <w:i/>
          <w:szCs w:val="24"/>
        </w:rPr>
        <w:t xml:space="preserve"> Cat</w:t>
      </w:r>
      <w:r>
        <w:rPr>
          <w:rFonts w:ascii="Cambria" w:hAnsi="Cambria"/>
          <w:i/>
          <w:szCs w:val="24"/>
        </w:rPr>
        <w:t xml:space="preserve">il. </w:t>
      </w:r>
      <w:r w:rsidRPr="00902A36">
        <w:rPr>
          <w:rFonts w:ascii="Cambria" w:hAnsi="Cambria"/>
          <w:szCs w:val="24"/>
        </w:rPr>
        <w:t>5</w:t>
      </w:r>
      <w:r>
        <w:rPr>
          <w:rFonts w:ascii="Cambria" w:hAnsi="Cambria"/>
          <w:szCs w:val="24"/>
        </w:rPr>
        <w:t>.1)</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Most descriptive grammars of Latin (Henle 1958: 233, Flocchini et al. 1991: 404-45, Panhuis 2006: 66, 79-82</w:t>
      </w:r>
      <w:r>
        <w:rPr>
          <w:rFonts w:ascii="Cambria" w:hAnsi="Cambria"/>
          <w:sz w:val="24"/>
          <w:szCs w:val="24"/>
        </w:rPr>
        <w:t>, Pinkster 2015: 806, 1229</w:t>
      </w:r>
      <w:r w:rsidRPr="00902A36">
        <w:rPr>
          <w:rFonts w:ascii="Cambria" w:hAnsi="Cambria"/>
          <w:sz w:val="24"/>
          <w:szCs w:val="24"/>
        </w:rPr>
        <w:t xml:space="preserve">) do not recognise the usage of </w:t>
      </w:r>
      <w:r w:rsidRPr="00902A36">
        <w:rPr>
          <w:rFonts w:ascii="Cambria" w:hAnsi="Cambria"/>
          <w:i/>
          <w:sz w:val="24"/>
          <w:szCs w:val="24"/>
        </w:rPr>
        <w:t>secundum</w:t>
      </w:r>
      <w:r w:rsidRPr="00902A36">
        <w:rPr>
          <w:rFonts w:ascii="Cambria" w:hAnsi="Cambria"/>
          <w:sz w:val="24"/>
          <w:szCs w:val="24"/>
        </w:rPr>
        <w:t xml:space="preserve"> NP in the limitation function, despite it being well-attested throughout the history of Latin, especially from th</w:t>
      </w:r>
      <w:r>
        <w:rPr>
          <w:rFonts w:ascii="Cambria" w:hAnsi="Cambria"/>
          <w:sz w:val="24"/>
          <w:szCs w:val="24"/>
        </w:rPr>
        <w:t>e Silver period onward (table 12</w:t>
      </w:r>
      <w:r w:rsidRPr="00902A36">
        <w:rPr>
          <w:rFonts w:ascii="Cambria" w:hAnsi="Cambria"/>
          <w:sz w:val="24"/>
          <w:szCs w:val="24"/>
        </w:rPr>
        <w:t xml:space="preserve">, below). </w:t>
      </w:r>
    </w:p>
    <w:tbl>
      <w:tblPr>
        <w:tblW w:w="5000" w:type="pct"/>
        <w:tblLook w:val="00A0" w:firstRow="1" w:lastRow="0" w:firstColumn="1" w:lastColumn="0" w:noHBand="0" w:noVBand="0"/>
      </w:tblPr>
      <w:tblGrid>
        <w:gridCol w:w="1270"/>
        <w:gridCol w:w="772"/>
        <w:gridCol w:w="849"/>
        <w:gridCol w:w="838"/>
        <w:gridCol w:w="1021"/>
        <w:gridCol w:w="701"/>
        <w:gridCol w:w="1158"/>
        <w:gridCol w:w="1834"/>
        <w:gridCol w:w="573"/>
      </w:tblGrid>
      <w:tr w:rsidR="00301AD7" w:rsidRPr="00091725" w:rsidTr="006E3736">
        <w:trPr>
          <w:trHeight w:val="315"/>
        </w:trPr>
        <w:tc>
          <w:tcPr>
            <w:tcW w:w="704"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color w:val="000000"/>
                <w:lang w:eastAsia="en-GB"/>
              </w:rPr>
            </w:pPr>
          </w:p>
        </w:tc>
        <w:tc>
          <w:tcPr>
            <w:tcW w:w="899" w:type="pct"/>
            <w:gridSpan w:val="2"/>
            <w:tcBorders>
              <w:top w:val="single" w:sz="8" w:space="0" w:color="auto"/>
              <w:left w:val="single" w:sz="8" w:space="0" w:color="auto"/>
              <w:bottom w:val="single" w:sz="8" w:space="0" w:color="auto"/>
              <w:right w:val="single" w:sz="8" w:space="0" w:color="000000"/>
            </w:tcBorders>
            <w:noWrap/>
            <w:vAlign w:val="center"/>
          </w:tcPr>
          <w:p w:rsidR="00301AD7" w:rsidRPr="00902A36" w:rsidRDefault="00301AD7" w:rsidP="00902A36">
            <w:pPr>
              <w:spacing w:after="0" w:line="240" w:lineRule="auto"/>
              <w:rPr>
                <w:rFonts w:ascii="Cambria" w:hAnsi="Cambria"/>
                <w:b/>
                <w:bCs/>
                <w:color w:val="000000"/>
                <w:sz w:val="20"/>
                <w:szCs w:val="20"/>
                <w:lang w:eastAsia="en-GB"/>
              </w:rPr>
            </w:pPr>
            <w:r w:rsidRPr="00902A36">
              <w:rPr>
                <w:rFonts w:ascii="Cambria" w:hAnsi="Cambria"/>
                <w:b/>
                <w:bCs/>
                <w:color w:val="000000"/>
                <w:sz w:val="20"/>
                <w:szCs w:val="20"/>
                <w:lang w:eastAsia="en-GB"/>
              </w:rPr>
              <w:t>Classical</w:t>
            </w:r>
          </w:p>
        </w:tc>
        <w:tc>
          <w:tcPr>
            <w:tcW w:w="1031" w:type="pct"/>
            <w:gridSpan w:val="2"/>
            <w:tcBorders>
              <w:top w:val="single" w:sz="8" w:space="0" w:color="auto"/>
              <w:left w:val="nil"/>
              <w:bottom w:val="single" w:sz="8" w:space="0" w:color="auto"/>
              <w:right w:val="single" w:sz="8" w:space="0" w:color="000000"/>
            </w:tcBorders>
            <w:noWrap/>
            <w:vAlign w:val="center"/>
          </w:tcPr>
          <w:p w:rsidR="00301AD7" w:rsidRPr="00902A36" w:rsidRDefault="00301AD7" w:rsidP="00902A36">
            <w:pPr>
              <w:spacing w:after="0" w:line="240" w:lineRule="auto"/>
              <w:rPr>
                <w:rFonts w:ascii="Cambria" w:hAnsi="Cambria"/>
                <w:b/>
                <w:bCs/>
                <w:color w:val="000000"/>
                <w:sz w:val="20"/>
                <w:szCs w:val="20"/>
                <w:lang w:eastAsia="en-GB"/>
              </w:rPr>
            </w:pPr>
            <w:r w:rsidRPr="00902A36">
              <w:rPr>
                <w:rFonts w:ascii="Cambria" w:hAnsi="Cambria"/>
                <w:b/>
                <w:bCs/>
                <w:color w:val="000000"/>
                <w:sz w:val="20"/>
                <w:szCs w:val="20"/>
                <w:lang w:eastAsia="en-GB"/>
              </w:rPr>
              <w:t>Silver</w:t>
            </w:r>
          </w:p>
        </w:tc>
        <w:tc>
          <w:tcPr>
            <w:tcW w:w="1031" w:type="pct"/>
            <w:gridSpan w:val="2"/>
            <w:tcBorders>
              <w:top w:val="single" w:sz="8" w:space="0" w:color="auto"/>
              <w:left w:val="nil"/>
              <w:bottom w:val="single" w:sz="8" w:space="0" w:color="auto"/>
              <w:right w:val="single" w:sz="8" w:space="0" w:color="000000"/>
            </w:tcBorders>
            <w:noWrap/>
            <w:vAlign w:val="center"/>
          </w:tcPr>
          <w:p w:rsidR="00301AD7" w:rsidRPr="00902A36" w:rsidRDefault="00301AD7" w:rsidP="00902A36">
            <w:pPr>
              <w:spacing w:after="0" w:line="240" w:lineRule="auto"/>
              <w:rPr>
                <w:rFonts w:ascii="Cambria" w:hAnsi="Cambria"/>
                <w:b/>
                <w:bCs/>
                <w:color w:val="000000"/>
                <w:sz w:val="20"/>
                <w:szCs w:val="20"/>
                <w:lang w:eastAsia="en-GB"/>
              </w:rPr>
            </w:pPr>
            <w:r w:rsidRPr="00902A36">
              <w:rPr>
                <w:rFonts w:ascii="Cambria" w:hAnsi="Cambria"/>
                <w:b/>
                <w:bCs/>
                <w:color w:val="000000"/>
                <w:sz w:val="20"/>
                <w:szCs w:val="20"/>
                <w:lang w:eastAsia="en-GB"/>
              </w:rPr>
              <w:t>Late</w:t>
            </w:r>
          </w:p>
        </w:tc>
        <w:tc>
          <w:tcPr>
            <w:tcW w:w="1336" w:type="pct"/>
            <w:gridSpan w:val="2"/>
            <w:tcBorders>
              <w:top w:val="single" w:sz="8" w:space="0" w:color="auto"/>
              <w:left w:val="nil"/>
              <w:bottom w:val="single" w:sz="8" w:space="0" w:color="auto"/>
              <w:right w:val="single" w:sz="8" w:space="0" w:color="000000"/>
            </w:tcBorders>
            <w:noWrap/>
            <w:vAlign w:val="center"/>
          </w:tcPr>
          <w:p w:rsidR="00301AD7" w:rsidRPr="00902A36" w:rsidRDefault="00301AD7" w:rsidP="00902A36">
            <w:pPr>
              <w:spacing w:after="0" w:line="240" w:lineRule="auto"/>
              <w:rPr>
                <w:rFonts w:ascii="Cambria" w:hAnsi="Cambria"/>
                <w:b/>
                <w:bCs/>
                <w:color w:val="000000"/>
                <w:sz w:val="20"/>
                <w:szCs w:val="20"/>
                <w:lang w:eastAsia="en-GB"/>
              </w:rPr>
            </w:pPr>
            <w:r w:rsidRPr="00902A36">
              <w:rPr>
                <w:rFonts w:ascii="Cambria" w:hAnsi="Cambria"/>
                <w:b/>
                <w:bCs/>
                <w:color w:val="000000"/>
                <w:sz w:val="20"/>
                <w:szCs w:val="20"/>
                <w:lang w:eastAsia="en-GB"/>
              </w:rPr>
              <w:t>Early Medieval</w:t>
            </w:r>
          </w:p>
        </w:tc>
      </w:tr>
      <w:tr w:rsidR="00301AD7" w:rsidRPr="00091725" w:rsidTr="006E3736">
        <w:trPr>
          <w:trHeight w:val="315"/>
        </w:trPr>
        <w:tc>
          <w:tcPr>
            <w:tcW w:w="704"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color w:val="000000"/>
                <w:lang w:eastAsia="en-GB"/>
              </w:rPr>
            </w:pPr>
          </w:p>
        </w:tc>
        <w:tc>
          <w:tcPr>
            <w:tcW w:w="428" w:type="pct"/>
            <w:tcBorders>
              <w:top w:val="nil"/>
              <w:left w:val="single" w:sz="8" w:space="0" w:color="auto"/>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470"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465"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566"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389"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642"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1017"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 normed to 250</w:t>
            </w:r>
          </w:p>
        </w:tc>
        <w:tc>
          <w:tcPr>
            <w:tcW w:w="319"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r>
      <w:tr w:rsidR="00301AD7" w:rsidRPr="00091725" w:rsidTr="006E3736">
        <w:trPr>
          <w:trHeight w:val="315"/>
        </w:trPr>
        <w:tc>
          <w:tcPr>
            <w:tcW w:w="704" w:type="pct"/>
            <w:tcBorders>
              <w:top w:val="single" w:sz="8" w:space="0" w:color="auto"/>
              <w:left w:val="single" w:sz="8" w:space="0" w:color="auto"/>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b/>
                <w:bCs/>
                <w:color w:val="000000"/>
                <w:sz w:val="20"/>
                <w:szCs w:val="20"/>
                <w:lang w:eastAsia="en-GB"/>
              </w:rPr>
            </w:pPr>
            <w:r w:rsidRPr="00902A36">
              <w:rPr>
                <w:rFonts w:ascii="Cambria" w:hAnsi="Cambria"/>
                <w:b/>
                <w:bCs/>
                <w:color w:val="000000"/>
                <w:sz w:val="20"/>
                <w:szCs w:val="20"/>
                <w:lang w:eastAsia="en-GB"/>
              </w:rPr>
              <w:t>Limitation</w:t>
            </w:r>
          </w:p>
        </w:tc>
        <w:tc>
          <w:tcPr>
            <w:tcW w:w="428"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1</w:t>
            </w:r>
          </w:p>
        </w:tc>
        <w:tc>
          <w:tcPr>
            <w:tcW w:w="470"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0.4</w:t>
            </w:r>
          </w:p>
        </w:tc>
        <w:tc>
          <w:tcPr>
            <w:tcW w:w="465"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17</w:t>
            </w:r>
          </w:p>
        </w:tc>
        <w:tc>
          <w:tcPr>
            <w:tcW w:w="566"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6.8</w:t>
            </w:r>
          </w:p>
        </w:tc>
        <w:tc>
          <w:tcPr>
            <w:tcW w:w="389"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37</w:t>
            </w:r>
          </w:p>
        </w:tc>
        <w:tc>
          <w:tcPr>
            <w:tcW w:w="642"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14.8</w:t>
            </w:r>
          </w:p>
        </w:tc>
        <w:tc>
          <w:tcPr>
            <w:tcW w:w="1017"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7</w:t>
            </w:r>
            <w:r w:rsidR="006E3736">
              <w:rPr>
                <w:rFonts w:ascii="Cambria" w:hAnsi="Cambria"/>
                <w:color w:val="000000"/>
                <w:sz w:val="20"/>
                <w:szCs w:val="20"/>
                <w:lang w:eastAsia="en-GB"/>
              </w:rPr>
              <w:t>5</w:t>
            </w:r>
          </w:p>
        </w:tc>
        <w:tc>
          <w:tcPr>
            <w:tcW w:w="319" w:type="pct"/>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30</w:t>
            </w:r>
          </w:p>
        </w:tc>
      </w:tr>
    </w:tbl>
    <w:p w:rsidR="00301AD7" w:rsidRPr="00902A36" w:rsidRDefault="00301AD7" w:rsidP="00902A36">
      <w:pPr>
        <w:spacing w:after="200" w:line="276" w:lineRule="auto"/>
        <w:rPr>
          <w:rFonts w:ascii="Cambria" w:hAnsi="Cambria"/>
          <w:sz w:val="20"/>
          <w:szCs w:val="20"/>
        </w:rPr>
      </w:pPr>
      <w:r>
        <w:rPr>
          <w:rFonts w:ascii="Cambria" w:hAnsi="Cambria"/>
          <w:b/>
          <w:sz w:val="20"/>
          <w:szCs w:val="20"/>
        </w:rPr>
        <w:t>Table 12</w:t>
      </w:r>
      <w:r w:rsidRPr="00902A36">
        <w:rPr>
          <w:rFonts w:ascii="Cambria" w:hAnsi="Cambria"/>
          <w:b/>
          <w:sz w:val="20"/>
          <w:szCs w:val="20"/>
        </w:rPr>
        <w:t xml:space="preserve">. </w:t>
      </w:r>
      <w:r w:rsidRPr="00902A36">
        <w:rPr>
          <w:rFonts w:ascii="Cambria" w:hAnsi="Cambria"/>
          <w:sz w:val="20"/>
          <w:szCs w:val="20"/>
        </w:rPr>
        <w:t xml:space="preserve">Frequency of </w:t>
      </w:r>
      <w:r w:rsidRPr="00902A36">
        <w:rPr>
          <w:rFonts w:ascii="Cambria" w:hAnsi="Cambria"/>
          <w:i/>
          <w:sz w:val="20"/>
          <w:szCs w:val="20"/>
        </w:rPr>
        <w:t>secundum</w:t>
      </w:r>
      <w:r w:rsidRPr="00902A36">
        <w:rPr>
          <w:rFonts w:ascii="Cambria" w:hAnsi="Cambria"/>
          <w:sz w:val="20"/>
          <w:szCs w:val="20"/>
        </w:rPr>
        <w:t xml:space="preserve"> NP with limitation meaning.</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The following</w:t>
      </w:r>
      <w:r>
        <w:rPr>
          <w:rFonts w:ascii="Cambria" w:hAnsi="Cambria"/>
          <w:sz w:val="24"/>
          <w:szCs w:val="24"/>
        </w:rPr>
        <w:t xml:space="preserve"> examples are from Classical (35) and Silver (36</w:t>
      </w:r>
      <w:r w:rsidRPr="00902A36">
        <w:rPr>
          <w:rFonts w:ascii="Cambria" w:hAnsi="Cambria"/>
          <w:sz w:val="24"/>
          <w:szCs w:val="24"/>
        </w:rPr>
        <w:t xml:space="preserve">) Latin. </w:t>
      </w:r>
    </w:p>
    <w:p w:rsidR="00301AD7" w:rsidRPr="00902A36" w:rsidRDefault="00301AD7" w:rsidP="00902A36">
      <w:pPr>
        <w:spacing w:after="0" w:line="276" w:lineRule="auto"/>
        <w:rPr>
          <w:rFonts w:ascii="Cambria" w:hAnsi="Cambria"/>
          <w:i/>
          <w:szCs w:val="24"/>
        </w:rPr>
      </w:pPr>
      <w:r>
        <w:rPr>
          <w:rFonts w:ascii="Cambria" w:hAnsi="Cambria"/>
          <w:szCs w:val="24"/>
        </w:rPr>
        <w:t>(35</w:t>
      </w:r>
      <w:r w:rsidRPr="00902A36">
        <w:rPr>
          <w:rFonts w:ascii="Cambria" w:hAnsi="Cambria"/>
          <w:szCs w:val="24"/>
        </w:rPr>
        <w:t>)</w:t>
      </w:r>
      <w:r w:rsidRPr="00902A36">
        <w:rPr>
          <w:rFonts w:ascii="Cambria" w:hAnsi="Cambria"/>
          <w:szCs w:val="24"/>
        </w:rPr>
        <w:tab/>
      </w:r>
      <w:r>
        <w:rPr>
          <w:rFonts w:ascii="Cambria" w:hAnsi="Cambria"/>
          <w:i/>
          <w:szCs w:val="24"/>
        </w:rPr>
        <w:t>Ded</w:t>
      </w:r>
      <w:r w:rsidRPr="00902A36">
        <w:rPr>
          <w:rFonts w:ascii="Cambria" w:hAnsi="Cambria"/>
          <w:i/>
          <w:szCs w:val="24"/>
        </w:rPr>
        <w:t xml:space="preserve">imus  </w:t>
      </w:r>
      <w:r>
        <w:rPr>
          <w:rFonts w:ascii="Cambria" w:hAnsi="Cambria"/>
          <w:i/>
          <w:szCs w:val="24"/>
        </w:rPr>
        <w:t xml:space="preserve">                           oper</w:t>
      </w:r>
      <w:r w:rsidRPr="00902A36">
        <w:rPr>
          <w:rFonts w:ascii="Cambria" w:hAnsi="Cambria"/>
          <w:i/>
          <w:szCs w:val="24"/>
        </w:rPr>
        <w:t>am            ut</w:t>
      </w:r>
      <w:r>
        <w:rPr>
          <w:rFonts w:ascii="Cambria" w:hAnsi="Cambria"/>
          <w:i/>
          <w:szCs w:val="24"/>
        </w:rPr>
        <w:t xml:space="preserve"> </w:t>
      </w:r>
      <w:r w:rsidRPr="00902A36">
        <w:rPr>
          <w:rFonts w:ascii="Cambria" w:hAnsi="Cambria"/>
          <w:i/>
          <w:szCs w:val="24"/>
        </w:rPr>
        <w:t xml:space="preserve">… </w:t>
      </w:r>
      <w:r>
        <w:rPr>
          <w:rFonts w:ascii="Cambria" w:hAnsi="Cambria"/>
          <w:b/>
          <w:i/>
          <w:szCs w:val="24"/>
        </w:rPr>
        <w:t xml:space="preserve"> </w:t>
      </w:r>
      <w:r w:rsidR="00CD0D20">
        <w:rPr>
          <w:rFonts w:ascii="Cambria" w:hAnsi="Cambria"/>
          <w:b/>
          <w:i/>
          <w:szCs w:val="24"/>
        </w:rPr>
        <w:t>s</w:t>
      </w:r>
      <w:r w:rsidRPr="00902A36">
        <w:rPr>
          <w:rFonts w:ascii="Cambria" w:hAnsi="Cambria"/>
          <w:b/>
          <w:i/>
          <w:szCs w:val="24"/>
        </w:rPr>
        <w:t>ecundum</w:t>
      </w:r>
      <w:r w:rsidRPr="00902A36">
        <w:rPr>
          <w:rFonts w:ascii="Cambria" w:hAnsi="Cambria"/>
          <w:i/>
          <w:szCs w:val="24"/>
        </w:rPr>
        <w:t xml:space="preserve"> eius                     </w:t>
      </w:r>
      <w:r>
        <w:rPr>
          <w:rFonts w:ascii="Cambria" w:hAnsi="Cambria"/>
          <w:b/>
          <w:i/>
          <w:szCs w:val="24"/>
        </w:rPr>
        <w:t>fid</w:t>
      </w:r>
      <w:r w:rsidRPr="00902A36">
        <w:rPr>
          <w:rFonts w:ascii="Cambria" w:hAnsi="Cambria"/>
          <w:b/>
          <w:i/>
          <w:szCs w:val="24"/>
        </w:rPr>
        <w:t>em</w:t>
      </w:r>
      <w:r w:rsidRPr="00902A36">
        <w:rPr>
          <w:rFonts w:ascii="Cambria" w:hAnsi="Cambria"/>
          <w:i/>
          <w:szCs w:val="24"/>
        </w:rPr>
        <w:t xml:space="preserve">              </w:t>
      </w:r>
      <w:r w:rsidRPr="00872F34">
        <w:rPr>
          <w:rFonts w:ascii="Cambria" w:hAnsi="Cambria"/>
          <w:b/>
          <w:i/>
          <w:szCs w:val="24"/>
        </w:rPr>
        <w:t xml:space="preserve">et </w:t>
      </w:r>
    </w:p>
    <w:p w:rsidR="00301AD7" w:rsidRPr="00902A36" w:rsidRDefault="00301AD7" w:rsidP="00902A36">
      <w:pPr>
        <w:spacing w:after="0" w:line="276" w:lineRule="auto"/>
        <w:rPr>
          <w:rFonts w:ascii="Cambria" w:hAnsi="Cambria"/>
          <w:sz w:val="20"/>
          <w:szCs w:val="24"/>
        </w:rPr>
      </w:pPr>
      <w:r w:rsidRPr="00902A36">
        <w:rPr>
          <w:rFonts w:ascii="Cambria" w:hAnsi="Cambria"/>
          <w:i/>
          <w:szCs w:val="24"/>
        </w:rPr>
        <w:tab/>
      </w:r>
      <w:r w:rsidRPr="00902A36">
        <w:rPr>
          <w:rFonts w:ascii="Cambria" w:hAnsi="Cambria"/>
          <w:sz w:val="20"/>
          <w:szCs w:val="24"/>
        </w:rPr>
        <w:t xml:space="preserve">Give(PRF)-IND.PRF.1P.PL  work-ACC.F.SG for    as.far.as         POSS.3P.GEN.SG trust-ACC.F.SG and </w:t>
      </w:r>
    </w:p>
    <w:p w:rsidR="00301AD7" w:rsidRPr="00AE376B" w:rsidRDefault="00301AD7" w:rsidP="00902A36">
      <w:pPr>
        <w:spacing w:after="0" w:line="276" w:lineRule="auto"/>
        <w:ind w:firstLine="720"/>
        <w:rPr>
          <w:rFonts w:ascii="Cambria" w:hAnsi="Cambria"/>
          <w:szCs w:val="24"/>
          <w:lang w:val="en-US"/>
        </w:rPr>
      </w:pPr>
      <w:r w:rsidRPr="00AE376B">
        <w:rPr>
          <w:rFonts w:ascii="Cambria" w:hAnsi="Cambria"/>
          <w:b/>
          <w:i/>
          <w:szCs w:val="24"/>
          <w:lang w:val="en-US"/>
        </w:rPr>
        <w:t>sedulitatem</w:t>
      </w:r>
      <w:r w:rsidRPr="00AE376B">
        <w:rPr>
          <w:rFonts w:ascii="Cambria" w:hAnsi="Cambria"/>
          <w:i/>
          <w:szCs w:val="24"/>
          <w:lang w:val="en-US"/>
        </w:rPr>
        <w:t xml:space="preserve">         existimatio                 tua</w:t>
      </w:r>
      <w:r w:rsidRPr="00AE376B">
        <w:rPr>
          <w:rFonts w:ascii="Cambria" w:hAnsi="Cambria"/>
          <w:szCs w:val="24"/>
          <w:lang w:val="en-US"/>
        </w:rPr>
        <w:t xml:space="preserve"> </w:t>
      </w:r>
      <w:r w:rsidRPr="00AE376B">
        <w:rPr>
          <w:rFonts w:ascii="Cambria" w:hAnsi="Cambria"/>
          <w:szCs w:val="24"/>
          <w:lang w:val="en-US"/>
        </w:rPr>
        <w:tab/>
        <w:t xml:space="preserve">              </w:t>
      </w:r>
      <w:r w:rsidRPr="00AE376B">
        <w:rPr>
          <w:rFonts w:ascii="Cambria" w:hAnsi="Cambria"/>
          <w:i/>
          <w:szCs w:val="24"/>
          <w:lang w:val="en-US"/>
        </w:rPr>
        <w:t>conservetur</w:t>
      </w:r>
      <w:r w:rsidRPr="00AE376B">
        <w:rPr>
          <w:rFonts w:ascii="Cambria" w:hAnsi="Cambria"/>
          <w:szCs w:val="24"/>
          <w:lang w:val="en-US"/>
        </w:rPr>
        <w:t xml:space="preserve">. </w:t>
      </w:r>
    </w:p>
    <w:p w:rsidR="00301AD7" w:rsidRPr="00AE376B" w:rsidRDefault="00301AD7" w:rsidP="00902A36">
      <w:pPr>
        <w:spacing w:after="0" w:line="276" w:lineRule="auto"/>
        <w:ind w:firstLine="720"/>
        <w:rPr>
          <w:rFonts w:ascii="Cambria" w:hAnsi="Cambria"/>
          <w:sz w:val="20"/>
          <w:szCs w:val="24"/>
          <w:lang w:val="en-US"/>
        </w:rPr>
      </w:pPr>
      <w:r w:rsidRPr="00AE376B">
        <w:rPr>
          <w:rFonts w:ascii="Cambria" w:hAnsi="Cambria"/>
          <w:sz w:val="20"/>
          <w:szCs w:val="24"/>
          <w:lang w:val="en-US"/>
        </w:rPr>
        <w:t>honesty-ACC.F.SG  reputation-NOM.F.SG  POSS.2P.SG-F.SG   save-SUBJ.PRS.3P.SG.PASS</w:t>
      </w:r>
    </w:p>
    <w:p w:rsidR="00301AD7" w:rsidRPr="00902A36" w:rsidRDefault="00301AD7" w:rsidP="00902A36">
      <w:pPr>
        <w:spacing w:after="200" w:line="276" w:lineRule="auto"/>
        <w:ind w:left="720"/>
        <w:rPr>
          <w:rFonts w:ascii="Cambria" w:hAnsi="Cambria"/>
          <w:szCs w:val="24"/>
        </w:rPr>
      </w:pPr>
      <w:r w:rsidRPr="00902A36">
        <w:rPr>
          <w:rFonts w:ascii="Cambria" w:hAnsi="Cambria"/>
          <w:szCs w:val="24"/>
        </w:rPr>
        <w:t>‘I have made it my object to ensure that your reputation should be fully maintained as far as his honesty and assiduity are concerned.’ (Cic</w:t>
      </w:r>
      <w:r>
        <w:rPr>
          <w:rFonts w:ascii="Cambria" w:hAnsi="Cambria"/>
          <w:szCs w:val="24"/>
        </w:rPr>
        <w:t>.</w:t>
      </w:r>
      <w:r w:rsidRPr="00902A36">
        <w:rPr>
          <w:rFonts w:ascii="Cambria" w:hAnsi="Cambria"/>
          <w:i/>
          <w:szCs w:val="24"/>
        </w:rPr>
        <w:t xml:space="preserve"> Fam</w:t>
      </w:r>
      <w:r>
        <w:rPr>
          <w:rFonts w:ascii="Cambria" w:hAnsi="Cambria"/>
          <w:i/>
          <w:szCs w:val="24"/>
        </w:rPr>
        <w:t>.</w:t>
      </w:r>
      <w:r>
        <w:rPr>
          <w:rFonts w:ascii="Cambria" w:hAnsi="Cambria"/>
          <w:szCs w:val="24"/>
        </w:rPr>
        <w:t xml:space="preserve"> 8.</w:t>
      </w:r>
      <w:r w:rsidRPr="00902A36">
        <w:rPr>
          <w:rFonts w:ascii="Cambria" w:hAnsi="Cambria"/>
          <w:szCs w:val="24"/>
        </w:rPr>
        <w:t xml:space="preserve"> 3)</w:t>
      </w:r>
    </w:p>
    <w:p w:rsidR="00301AD7" w:rsidRPr="00C6045C" w:rsidRDefault="00301AD7" w:rsidP="00902A36">
      <w:pPr>
        <w:spacing w:after="0" w:line="276" w:lineRule="auto"/>
        <w:ind w:left="720" w:hanging="720"/>
        <w:rPr>
          <w:rFonts w:ascii="Cambria" w:hAnsi="Cambria"/>
          <w:bCs/>
          <w:szCs w:val="36"/>
          <w:lang w:val="fr-FR" w:eastAsia="en-GB"/>
        </w:rPr>
      </w:pPr>
      <w:r w:rsidRPr="00C6045C">
        <w:rPr>
          <w:rFonts w:ascii="Cambria" w:hAnsi="Cambria"/>
          <w:bCs/>
          <w:szCs w:val="36"/>
          <w:lang w:val="fr-FR" w:eastAsia="en-GB"/>
        </w:rPr>
        <w:t>(36)</w:t>
      </w:r>
      <w:r w:rsidRPr="00C6045C">
        <w:rPr>
          <w:rFonts w:ascii="Cambria" w:hAnsi="Cambria"/>
          <w:bCs/>
          <w:szCs w:val="36"/>
          <w:lang w:val="fr-FR" w:eastAsia="en-GB"/>
        </w:rPr>
        <w:tab/>
      </w:r>
      <w:r w:rsidRPr="00C6045C">
        <w:rPr>
          <w:rFonts w:ascii="Cambria" w:hAnsi="Cambria"/>
          <w:bCs/>
          <w:i/>
          <w:szCs w:val="36"/>
          <w:lang w:val="fr-FR" w:eastAsia="en-GB"/>
        </w:rPr>
        <w:t xml:space="preserve">Qui                      definit-us                est fili-us                de-i                    </w:t>
      </w:r>
      <w:r w:rsidRPr="00C6045C">
        <w:rPr>
          <w:rFonts w:ascii="Cambria" w:hAnsi="Cambria"/>
          <w:b/>
          <w:bCs/>
          <w:i/>
          <w:szCs w:val="36"/>
          <w:lang w:val="fr-FR" w:eastAsia="en-GB"/>
        </w:rPr>
        <w:t>secundum</w:t>
      </w:r>
      <w:r w:rsidRPr="00C6045C">
        <w:rPr>
          <w:rFonts w:ascii="Cambria" w:hAnsi="Cambria"/>
          <w:bCs/>
          <w:i/>
          <w:szCs w:val="36"/>
          <w:lang w:val="fr-FR" w:eastAsia="en-GB"/>
        </w:rPr>
        <w:t xml:space="preserve"> </w:t>
      </w:r>
    </w:p>
    <w:p w:rsidR="00301AD7" w:rsidRPr="00902A36" w:rsidRDefault="00301AD7" w:rsidP="00902A36">
      <w:pPr>
        <w:spacing w:after="200" w:line="276" w:lineRule="auto"/>
        <w:ind w:left="720"/>
        <w:contextualSpacing/>
        <w:rPr>
          <w:rFonts w:ascii="Cambria" w:hAnsi="Cambria"/>
          <w:bCs/>
          <w:sz w:val="20"/>
          <w:szCs w:val="36"/>
          <w:lang w:eastAsia="en-GB"/>
        </w:rPr>
      </w:pPr>
      <w:r w:rsidRPr="00902A36">
        <w:rPr>
          <w:rFonts w:ascii="Cambria" w:hAnsi="Cambria"/>
          <w:bCs/>
          <w:sz w:val="20"/>
          <w:szCs w:val="36"/>
          <w:lang w:eastAsia="en-GB"/>
        </w:rPr>
        <w:t>REL-NOM.M.SG  defined-NOM.M.SG  is   son-NOM.M.SG God-GEN.M.SG  as.far.as</w:t>
      </w:r>
    </w:p>
    <w:p w:rsidR="00301AD7" w:rsidRPr="00E74A76" w:rsidRDefault="00301AD7" w:rsidP="00902A36">
      <w:pPr>
        <w:spacing w:after="200" w:line="276" w:lineRule="auto"/>
        <w:ind w:left="720"/>
        <w:contextualSpacing/>
        <w:rPr>
          <w:rFonts w:ascii="Cambria" w:hAnsi="Cambria"/>
          <w:bCs/>
          <w:szCs w:val="36"/>
          <w:lang w:eastAsia="en-GB"/>
        </w:rPr>
      </w:pPr>
      <w:r w:rsidRPr="00E74A76">
        <w:rPr>
          <w:rFonts w:ascii="Cambria" w:hAnsi="Cambria"/>
          <w:b/>
          <w:bCs/>
          <w:i/>
          <w:szCs w:val="36"/>
          <w:lang w:eastAsia="en-GB"/>
        </w:rPr>
        <w:t xml:space="preserve">spirit-um </w:t>
      </w:r>
      <w:r w:rsidRPr="00E74A76">
        <w:rPr>
          <w:rFonts w:ascii="Cambria" w:hAnsi="Cambria"/>
          <w:bCs/>
          <w:i/>
          <w:szCs w:val="36"/>
          <w:lang w:eastAsia="en-GB"/>
        </w:rPr>
        <w:t>–       hic   erit                  de-us</w:t>
      </w:r>
      <w:r w:rsidRPr="00E74A76">
        <w:rPr>
          <w:rFonts w:ascii="Cambria" w:hAnsi="Cambria"/>
          <w:bCs/>
          <w:szCs w:val="36"/>
          <w:lang w:eastAsia="en-GB"/>
        </w:rPr>
        <w:t xml:space="preserve">. </w:t>
      </w:r>
    </w:p>
    <w:p w:rsidR="00301AD7" w:rsidRPr="00E74A76" w:rsidRDefault="00301AD7" w:rsidP="00902A36">
      <w:pPr>
        <w:spacing w:after="200" w:line="276" w:lineRule="auto"/>
        <w:ind w:left="720"/>
        <w:contextualSpacing/>
        <w:rPr>
          <w:rFonts w:ascii="Cambria" w:hAnsi="Cambria"/>
          <w:bCs/>
          <w:sz w:val="20"/>
          <w:szCs w:val="36"/>
          <w:lang w:eastAsia="en-GB"/>
        </w:rPr>
      </w:pPr>
      <w:r w:rsidRPr="00E74A76">
        <w:rPr>
          <w:rFonts w:ascii="Cambria" w:hAnsi="Cambria"/>
          <w:bCs/>
          <w:sz w:val="20"/>
          <w:szCs w:val="36"/>
          <w:lang w:eastAsia="en-GB"/>
        </w:rPr>
        <w:t>spirit-ACC.M.SG  here be.FUT.3P.SG God-NOM.M.SG</w:t>
      </w:r>
    </w:p>
    <w:p w:rsidR="00301AD7" w:rsidRPr="00902A36" w:rsidRDefault="00301AD7" w:rsidP="00902A36">
      <w:pPr>
        <w:spacing w:after="200" w:line="276" w:lineRule="auto"/>
        <w:ind w:left="720"/>
        <w:contextualSpacing/>
        <w:rPr>
          <w:rFonts w:ascii="Cambria" w:hAnsi="Cambria"/>
          <w:bCs/>
          <w:szCs w:val="36"/>
          <w:lang w:eastAsia="en-GB"/>
        </w:rPr>
      </w:pPr>
      <w:r w:rsidRPr="00E74A76">
        <w:rPr>
          <w:rFonts w:ascii="Cambria" w:hAnsi="Cambria"/>
          <w:b/>
          <w:bCs/>
          <w:i/>
          <w:szCs w:val="36"/>
          <w:lang w:eastAsia="en-GB"/>
        </w:rPr>
        <w:t>‘</w:t>
      </w:r>
      <w:r w:rsidRPr="00902A36">
        <w:rPr>
          <w:rFonts w:ascii="Cambria" w:hAnsi="Cambria"/>
          <w:bCs/>
          <w:szCs w:val="36"/>
          <w:lang w:eastAsia="en-GB"/>
        </w:rPr>
        <w:t>That person who is defined Son of Good in spirit – he will be God.’ (Ter</w:t>
      </w:r>
      <w:r>
        <w:rPr>
          <w:rFonts w:ascii="Cambria" w:hAnsi="Cambria"/>
          <w:bCs/>
          <w:szCs w:val="36"/>
          <w:lang w:eastAsia="en-GB"/>
        </w:rPr>
        <w:t>t.</w:t>
      </w:r>
      <w:r w:rsidRPr="00902A36">
        <w:rPr>
          <w:rFonts w:ascii="Cambria" w:hAnsi="Cambria"/>
          <w:bCs/>
          <w:szCs w:val="36"/>
          <w:lang w:eastAsia="en-GB"/>
        </w:rPr>
        <w:t xml:space="preserve"> </w:t>
      </w:r>
      <w:r>
        <w:rPr>
          <w:rFonts w:ascii="Cambria" w:hAnsi="Cambria"/>
          <w:bCs/>
          <w:i/>
          <w:szCs w:val="36"/>
          <w:lang w:eastAsia="en-GB"/>
        </w:rPr>
        <w:t>Adv.Pr</w:t>
      </w:r>
      <w:r w:rsidRPr="00902A36">
        <w:rPr>
          <w:rFonts w:ascii="Cambria" w:hAnsi="Cambria"/>
          <w:bCs/>
          <w:i/>
          <w:szCs w:val="36"/>
          <w:lang w:eastAsia="en-GB"/>
        </w:rPr>
        <w:t>ax</w:t>
      </w:r>
      <w:r>
        <w:rPr>
          <w:rFonts w:ascii="Cambria" w:hAnsi="Cambria"/>
          <w:bCs/>
          <w:i/>
          <w:szCs w:val="36"/>
          <w:lang w:eastAsia="en-GB"/>
        </w:rPr>
        <w:t>.</w:t>
      </w:r>
      <w:r>
        <w:rPr>
          <w:rFonts w:ascii="Cambria" w:hAnsi="Cambria"/>
          <w:bCs/>
          <w:szCs w:val="36"/>
          <w:lang w:eastAsia="en-GB"/>
        </w:rPr>
        <w:t xml:space="preserve"> 27 .</w:t>
      </w:r>
      <w:r w:rsidRPr="00902A36">
        <w:rPr>
          <w:rFonts w:ascii="Cambria" w:hAnsi="Cambria"/>
          <w:bCs/>
          <w:szCs w:val="36"/>
          <w:lang w:eastAsia="en-GB"/>
        </w:rPr>
        <w:t xml:space="preserve"> 11)</w:t>
      </w:r>
    </w:p>
    <w:p w:rsidR="00301AD7" w:rsidRPr="00AE376B" w:rsidRDefault="00301AD7" w:rsidP="00902A36">
      <w:pPr>
        <w:spacing w:after="200" w:line="276" w:lineRule="auto"/>
        <w:ind w:left="720"/>
        <w:contextualSpacing/>
        <w:rPr>
          <w:rFonts w:ascii="Cambria" w:hAnsi="Cambria"/>
          <w:bCs/>
          <w:szCs w:val="36"/>
          <w:lang w:val="en-US" w:eastAsia="en-GB"/>
        </w:rPr>
      </w:pP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On top of these instances, there are also some less prototypical occurrences, which I call ‘relation’, and subsume under the function of limitation. These represent a state of affairs which holds in relation to a participant, even if the limitation se</w:t>
      </w:r>
      <w:r>
        <w:rPr>
          <w:rFonts w:ascii="Cambria" w:hAnsi="Cambria"/>
          <w:sz w:val="24"/>
          <w:szCs w:val="24"/>
          <w:lang w:val="en-US"/>
        </w:rPr>
        <w:t>nse is less prominent, as in (37</w:t>
      </w:r>
      <w:r w:rsidRPr="00902A36">
        <w:rPr>
          <w:rFonts w:ascii="Cambria" w:hAnsi="Cambria"/>
          <w:sz w:val="24"/>
          <w:szCs w:val="24"/>
          <w:lang w:val="en-US"/>
        </w:rPr>
        <w:t>).</w:t>
      </w:r>
    </w:p>
    <w:p w:rsidR="00301AD7" w:rsidRPr="00902A36" w:rsidRDefault="00301AD7" w:rsidP="00902A36">
      <w:pPr>
        <w:spacing w:after="0" w:line="276" w:lineRule="auto"/>
        <w:ind w:left="705" w:hanging="705"/>
        <w:rPr>
          <w:rFonts w:ascii="Cambria" w:hAnsi="Cambria"/>
          <w:lang w:val="en-US"/>
        </w:rPr>
      </w:pPr>
      <w:r>
        <w:rPr>
          <w:rFonts w:ascii="Cambria" w:hAnsi="Cambria"/>
          <w:lang w:val="en-US"/>
        </w:rPr>
        <w:t>(37</w:t>
      </w:r>
      <w:r w:rsidRPr="00902A36">
        <w:rPr>
          <w:rFonts w:ascii="Cambria" w:hAnsi="Cambria"/>
          <w:lang w:val="en-US"/>
        </w:rPr>
        <w:t xml:space="preserve">) </w:t>
      </w:r>
      <w:r w:rsidRPr="00902A36">
        <w:rPr>
          <w:rFonts w:ascii="Cambria" w:hAnsi="Cambria"/>
          <w:lang w:val="en-US"/>
        </w:rPr>
        <w:tab/>
      </w:r>
      <w:r w:rsidRPr="00902A36">
        <w:rPr>
          <w:rFonts w:ascii="Cambria" w:hAnsi="Cambria"/>
          <w:lang w:val="en-US"/>
        </w:rPr>
        <w:tab/>
      </w:r>
      <w:r w:rsidRPr="00902A36">
        <w:rPr>
          <w:rFonts w:ascii="Cambria" w:hAnsi="Cambria"/>
          <w:i/>
          <w:lang w:val="en-US"/>
        </w:rPr>
        <w:t xml:space="preserve">Catholic-a,              universal-is…           id                   est </w:t>
      </w:r>
      <w:r w:rsidRPr="00902A36">
        <w:rPr>
          <w:rFonts w:ascii="Cambria" w:hAnsi="Cambria"/>
          <w:i/>
          <w:lang w:val="en-US"/>
        </w:rPr>
        <w:tab/>
      </w:r>
      <w:r w:rsidRPr="00902A36">
        <w:rPr>
          <w:rFonts w:ascii="Cambria" w:hAnsi="Cambria"/>
          <w:b/>
          <w:i/>
          <w:lang w:val="en-US"/>
        </w:rPr>
        <w:t>secundum</w:t>
      </w:r>
      <w:r w:rsidRPr="00902A36">
        <w:rPr>
          <w:rFonts w:ascii="Cambria" w:hAnsi="Cambria"/>
          <w:i/>
          <w:lang w:val="en-US"/>
        </w:rPr>
        <w:t xml:space="preserve">     </w:t>
      </w:r>
      <w:r w:rsidRPr="00902A36">
        <w:rPr>
          <w:rFonts w:ascii="Cambria" w:hAnsi="Cambria"/>
          <w:i/>
          <w:lang w:val="en-US"/>
        </w:rPr>
        <w:tab/>
      </w:r>
      <w:r w:rsidRPr="00902A36">
        <w:rPr>
          <w:rFonts w:ascii="Cambria" w:hAnsi="Cambria"/>
          <w:b/>
          <w:i/>
          <w:lang w:val="en-US"/>
        </w:rPr>
        <w:t>tot-um</w:t>
      </w:r>
      <w:r w:rsidRPr="00902A36">
        <w:rPr>
          <w:rFonts w:ascii="Cambria" w:hAnsi="Cambria"/>
          <w:lang w:val="en-US"/>
        </w:rPr>
        <w:t xml:space="preserve">. </w:t>
      </w:r>
    </w:p>
    <w:p w:rsidR="00301AD7" w:rsidRPr="00902A36" w:rsidRDefault="00301AD7" w:rsidP="00902A36">
      <w:pPr>
        <w:spacing w:after="0" w:line="276" w:lineRule="auto"/>
        <w:ind w:left="705" w:hanging="705"/>
        <w:rPr>
          <w:rFonts w:ascii="Cambria" w:hAnsi="Cambria"/>
          <w:sz w:val="20"/>
          <w:lang w:val="en-US"/>
        </w:rPr>
      </w:pPr>
      <w:r w:rsidRPr="00902A36">
        <w:rPr>
          <w:rFonts w:ascii="Cambria" w:hAnsi="Cambria"/>
          <w:sz w:val="20"/>
          <w:lang w:val="en-US"/>
        </w:rPr>
        <w:tab/>
        <w:t xml:space="preserve">Catholic-NOM.F.SG  universal-NOM.F.SG it.NOM.N.SG is   </w:t>
      </w:r>
      <w:r w:rsidRPr="00902A36">
        <w:rPr>
          <w:rFonts w:ascii="Cambria" w:hAnsi="Cambria"/>
          <w:sz w:val="20"/>
          <w:lang w:val="en-US"/>
        </w:rPr>
        <w:tab/>
        <w:t xml:space="preserve"> in.relation.to  </w:t>
      </w:r>
      <w:r w:rsidRPr="00902A36">
        <w:rPr>
          <w:rFonts w:ascii="Cambria" w:hAnsi="Cambria"/>
          <w:sz w:val="20"/>
          <w:lang w:val="en-US"/>
        </w:rPr>
        <w:tab/>
        <w:t>whole-ACC.N.SG</w:t>
      </w:r>
    </w:p>
    <w:p w:rsidR="00301AD7" w:rsidRPr="00902A36" w:rsidRDefault="00301AD7" w:rsidP="00902A36">
      <w:pPr>
        <w:spacing w:after="200" w:line="276" w:lineRule="auto"/>
        <w:ind w:left="708"/>
        <w:rPr>
          <w:rFonts w:ascii="Cambria" w:hAnsi="Cambria"/>
          <w:lang w:val="en-US"/>
        </w:rPr>
      </w:pPr>
      <w:r w:rsidRPr="00902A36">
        <w:rPr>
          <w:rFonts w:ascii="Cambria" w:hAnsi="Cambria"/>
          <w:lang w:val="en-US"/>
        </w:rPr>
        <w:t>‘“Catholic” [is translated as] “universal” (</w:t>
      </w:r>
      <w:r w:rsidRPr="00902A36">
        <w:rPr>
          <w:rFonts w:ascii="Cambria" w:hAnsi="Cambria"/>
          <w:i/>
          <w:lang w:val="en-US"/>
        </w:rPr>
        <w:t>universalis</w:t>
      </w:r>
      <w:r w:rsidRPr="00902A36">
        <w:rPr>
          <w:rFonts w:ascii="Cambria" w:hAnsi="Cambria"/>
          <w:lang w:val="en-US"/>
        </w:rPr>
        <w:t>)… that is “with respect to the whole”.’ (Isid</w:t>
      </w:r>
      <w:r>
        <w:rPr>
          <w:rFonts w:ascii="Cambria" w:hAnsi="Cambria"/>
          <w:lang w:val="en-US"/>
        </w:rPr>
        <w:t>.</w:t>
      </w:r>
      <w:r w:rsidRPr="00324F4A">
        <w:rPr>
          <w:rFonts w:ascii="Cambria" w:hAnsi="Cambria"/>
          <w:i/>
          <w:lang w:val="en-US"/>
        </w:rPr>
        <w:t>Orig</w:t>
      </w:r>
      <w:r>
        <w:rPr>
          <w:rFonts w:ascii="Cambria" w:hAnsi="Cambria"/>
          <w:lang w:val="en-US"/>
        </w:rPr>
        <w:t>. 8.</w:t>
      </w:r>
      <w:r w:rsidRPr="00902A36">
        <w:rPr>
          <w:rFonts w:ascii="Cambria" w:hAnsi="Cambria"/>
          <w:lang w:val="en-US"/>
        </w:rPr>
        <w:t>1.1)</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Cross-linguistically, a range of spatial expressions have been noted as diachronic sources for limitation expressions. Among these are prepositions indicating superiority (English </w:t>
      </w:r>
      <w:r w:rsidRPr="00902A36">
        <w:rPr>
          <w:rFonts w:ascii="Cambria" w:hAnsi="Cambria"/>
          <w:i/>
          <w:sz w:val="24"/>
          <w:szCs w:val="24"/>
          <w:lang w:val="en-US"/>
        </w:rPr>
        <w:t>over</w:t>
      </w:r>
      <w:r w:rsidRPr="00902A36">
        <w:rPr>
          <w:rFonts w:ascii="Cambria" w:hAnsi="Cambria"/>
          <w:sz w:val="24"/>
          <w:szCs w:val="24"/>
          <w:lang w:val="en-US"/>
        </w:rPr>
        <w:t xml:space="preserve">, </w:t>
      </w:r>
      <w:r w:rsidRPr="00902A36">
        <w:rPr>
          <w:rFonts w:ascii="Cambria" w:hAnsi="Cambria"/>
          <w:i/>
          <w:sz w:val="24"/>
          <w:szCs w:val="24"/>
          <w:lang w:val="en-US"/>
        </w:rPr>
        <w:t>on</w:t>
      </w:r>
      <w:r w:rsidRPr="00902A36">
        <w:rPr>
          <w:rFonts w:ascii="Cambria" w:hAnsi="Cambria"/>
          <w:sz w:val="24"/>
          <w:szCs w:val="24"/>
          <w:lang w:val="en-US"/>
        </w:rPr>
        <w:t xml:space="preserve">, Tyler &amp; Evans 2007: 95-96; Latin </w:t>
      </w:r>
      <w:r w:rsidRPr="00902A36">
        <w:rPr>
          <w:rFonts w:ascii="Cambria" w:hAnsi="Cambria"/>
          <w:i/>
          <w:sz w:val="24"/>
          <w:szCs w:val="24"/>
          <w:lang w:val="en-US"/>
        </w:rPr>
        <w:t>super</w:t>
      </w:r>
      <w:r w:rsidRPr="00902A36">
        <w:rPr>
          <w:rFonts w:ascii="Cambria" w:hAnsi="Cambria"/>
          <w:sz w:val="24"/>
          <w:szCs w:val="24"/>
          <w:lang w:val="en-US"/>
        </w:rPr>
        <w:t xml:space="preserve"> ‘over, on’); a variety of location expressions (‘around’, ‘about’, ‘above’, ‘proximal to, by, near’); and expressions of direction (‘towards’) (Luraghi 2003: 207 on Ancient Greek). One possible explanation of the limitation sense of </w:t>
      </w:r>
      <w:r w:rsidRPr="00902A36">
        <w:rPr>
          <w:rFonts w:ascii="Cambria" w:hAnsi="Cambria"/>
          <w:i/>
          <w:sz w:val="24"/>
          <w:szCs w:val="24"/>
          <w:lang w:val="en-US"/>
        </w:rPr>
        <w:t>secundum</w:t>
      </w:r>
      <w:r w:rsidRPr="00902A36">
        <w:rPr>
          <w:rFonts w:ascii="Cambria" w:hAnsi="Cambria"/>
          <w:sz w:val="24"/>
          <w:szCs w:val="24"/>
          <w:lang w:val="en-US"/>
        </w:rPr>
        <w:t xml:space="preserve"> NP may therefore be connected to the meaning of proximity of </w:t>
      </w:r>
      <w:r w:rsidRPr="00902A36">
        <w:rPr>
          <w:rFonts w:ascii="Cambria" w:hAnsi="Cambria"/>
          <w:i/>
          <w:sz w:val="24"/>
          <w:szCs w:val="24"/>
          <w:lang w:val="en-US"/>
        </w:rPr>
        <w:t>secundum</w:t>
      </w:r>
      <w:r w:rsidRPr="00902A36">
        <w:rPr>
          <w:rFonts w:ascii="Cambria" w:hAnsi="Cambria"/>
          <w:sz w:val="24"/>
          <w:szCs w:val="24"/>
          <w:lang w:val="en-US"/>
        </w:rPr>
        <w:t xml:space="preserve"> NP ‘near, alongside’. </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lastRenderedPageBreak/>
        <w:t xml:space="preserve">Whereas my data do not show an overlap in meaning between the location and limitation senses of </w:t>
      </w:r>
      <w:r w:rsidRPr="00902A36">
        <w:rPr>
          <w:rFonts w:ascii="Cambria" w:hAnsi="Cambria"/>
          <w:i/>
          <w:sz w:val="24"/>
          <w:szCs w:val="24"/>
          <w:lang w:val="en-US"/>
        </w:rPr>
        <w:t>secundum</w:t>
      </w:r>
      <w:r w:rsidRPr="00902A36">
        <w:rPr>
          <w:rFonts w:ascii="Cambria" w:hAnsi="Cambria"/>
          <w:sz w:val="24"/>
          <w:szCs w:val="24"/>
          <w:lang w:val="en-US"/>
        </w:rPr>
        <w:t xml:space="preserve"> NP, there are a few examples of overlaps between conformity and limitation, starting from Silver La</w:t>
      </w:r>
      <w:r>
        <w:rPr>
          <w:rFonts w:ascii="Cambria" w:hAnsi="Cambria"/>
          <w:sz w:val="24"/>
          <w:szCs w:val="24"/>
          <w:lang w:val="en-US"/>
        </w:rPr>
        <w:t>tin (38</w:t>
      </w:r>
      <w:r w:rsidRPr="00902A36">
        <w:rPr>
          <w:rFonts w:ascii="Cambria" w:hAnsi="Cambria"/>
          <w:sz w:val="24"/>
          <w:szCs w:val="24"/>
          <w:lang w:val="en-US"/>
        </w:rPr>
        <w:t xml:space="preserve">), and then continuing all the way </w:t>
      </w:r>
      <w:r>
        <w:rPr>
          <w:rFonts w:ascii="Cambria" w:hAnsi="Cambria"/>
          <w:sz w:val="24"/>
          <w:szCs w:val="24"/>
          <w:lang w:val="en-US"/>
        </w:rPr>
        <w:t>through Early Medieval Latin (39</w:t>
      </w:r>
      <w:r w:rsidRPr="00902A36">
        <w:rPr>
          <w:rFonts w:ascii="Cambria" w:hAnsi="Cambria"/>
          <w:sz w:val="24"/>
          <w:szCs w:val="24"/>
          <w:lang w:val="en-US"/>
        </w:rPr>
        <w:t xml:space="preserve">), thus suggesting a semantic extension path from conformity to limitation. </w:t>
      </w:r>
    </w:p>
    <w:tbl>
      <w:tblPr>
        <w:tblW w:w="9149" w:type="dxa"/>
        <w:tblInd w:w="93" w:type="dxa"/>
        <w:tblLook w:val="00A0" w:firstRow="1" w:lastRow="0" w:firstColumn="1" w:lastColumn="0" w:noHBand="0" w:noVBand="0"/>
      </w:tblPr>
      <w:tblGrid>
        <w:gridCol w:w="1431"/>
        <w:gridCol w:w="994"/>
        <w:gridCol w:w="552"/>
        <w:gridCol w:w="866"/>
        <w:gridCol w:w="708"/>
        <w:gridCol w:w="1134"/>
        <w:gridCol w:w="1040"/>
        <w:gridCol w:w="1687"/>
        <w:gridCol w:w="737"/>
      </w:tblGrid>
      <w:tr w:rsidR="00301AD7" w:rsidRPr="00091725" w:rsidTr="00C868A6">
        <w:trPr>
          <w:trHeight w:val="315"/>
        </w:trPr>
        <w:tc>
          <w:tcPr>
            <w:tcW w:w="1431"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color w:val="000000"/>
                <w:lang w:eastAsia="en-GB"/>
              </w:rPr>
            </w:pPr>
          </w:p>
        </w:tc>
        <w:tc>
          <w:tcPr>
            <w:tcW w:w="1546" w:type="dxa"/>
            <w:gridSpan w:val="2"/>
            <w:tcBorders>
              <w:top w:val="single" w:sz="8" w:space="0" w:color="auto"/>
              <w:left w:val="single" w:sz="8" w:space="0" w:color="auto"/>
              <w:bottom w:val="single" w:sz="8" w:space="0" w:color="auto"/>
              <w:right w:val="single" w:sz="8" w:space="0" w:color="000000"/>
            </w:tcBorders>
            <w:noWrap/>
            <w:vAlign w:val="center"/>
          </w:tcPr>
          <w:p w:rsidR="00301AD7" w:rsidRPr="00902A36" w:rsidRDefault="00301AD7" w:rsidP="00902A36">
            <w:pPr>
              <w:spacing w:after="0" w:line="240" w:lineRule="auto"/>
              <w:rPr>
                <w:rFonts w:ascii="Cambria" w:hAnsi="Cambria"/>
                <w:b/>
                <w:bCs/>
                <w:color w:val="000000"/>
                <w:sz w:val="20"/>
                <w:szCs w:val="20"/>
                <w:lang w:eastAsia="en-GB"/>
              </w:rPr>
            </w:pPr>
            <w:r w:rsidRPr="00902A36">
              <w:rPr>
                <w:rFonts w:ascii="Cambria" w:hAnsi="Cambria"/>
                <w:b/>
                <w:bCs/>
                <w:color w:val="000000"/>
                <w:sz w:val="20"/>
                <w:szCs w:val="20"/>
                <w:lang w:eastAsia="en-GB"/>
              </w:rPr>
              <w:t>Classical</w:t>
            </w:r>
          </w:p>
        </w:tc>
        <w:tc>
          <w:tcPr>
            <w:tcW w:w="1574" w:type="dxa"/>
            <w:gridSpan w:val="2"/>
            <w:tcBorders>
              <w:top w:val="single" w:sz="8" w:space="0" w:color="auto"/>
              <w:left w:val="nil"/>
              <w:bottom w:val="single" w:sz="8" w:space="0" w:color="auto"/>
              <w:right w:val="single" w:sz="8" w:space="0" w:color="000000"/>
            </w:tcBorders>
            <w:noWrap/>
            <w:vAlign w:val="center"/>
          </w:tcPr>
          <w:p w:rsidR="00301AD7" w:rsidRPr="00324F4A" w:rsidRDefault="00301AD7" w:rsidP="00902A36">
            <w:pPr>
              <w:spacing w:after="0" w:line="240" w:lineRule="auto"/>
              <w:rPr>
                <w:rFonts w:ascii="Cambria" w:hAnsi="Cambria"/>
                <w:b/>
                <w:bCs/>
                <w:color w:val="000000"/>
                <w:sz w:val="20"/>
                <w:szCs w:val="20"/>
                <w:lang w:val="it-IT" w:eastAsia="en-GB"/>
              </w:rPr>
            </w:pPr>
            <w:r w:rsidRPr="00902A36">
              <w:rPr>
                <w:rFonts w:ascii="Cambria" w:hAnsi="Cambria"/>
                <w:b/>
                <w:bCs/>
                <w:color w:val="000000"/>
                <w:sz w:val="20"/>
                <w:szCs w:val="20"/>
                <w:lang w:eastAsia="en-GB"/>
              </w:rPr>
              <w:t>Silver</w:t>
            </w:r>
          </w:p>
        </w:tc>
        <w:tc>
          <w:tcPr>
            <w:tcW w:w="2174" w:type="dxa"/>
            <w:gridSpan w:val="2"/>
            <w:tcBorders>
              <w:top w:val="single" w:sz="8" w:space="0" w:color="auto"/>
              <w:left w:val="nil"/>
              <w:bottom w:val="single" w:sz="8" w:space="0" w:color="auto"/>
              <w:right w:val="single" w:sz="8" w:space="0" w:color="000000"/>
            </w:tcBorders>
            <w:noWrap/>
            <w:vAlign w:val="center"/>
          </w:tcPr>
          <w:p w:rsidR="00301AD7" w:rsidRPr="00902A36" w:rsidRDefault="00301AD7" w:rsidP="00902A36">
            <w:pPr>
              <w:spacing w:after="0" w:line="240" w:lineRule="auto"/>
              <w:rPr>
                <w:rFonts w:ascii="Cambria" w:hAnsi="Cambria"/>
                <w:b/>
                <w:bCs/>
                <w:color w:val="000000"/>
                <w:sz w:val="20"/>
                <w:szCs w:val="20"/>
                <w:lang w:eastAsia="en-GB"/>
              </w:rPr>
            </w:pPr>
            <w:r w:rsidRPr="00902A36">
              <w:rPr>
                <w:rFonts w:ascii="Cambria" w:hAnsi="Cambria"/>
                <w:b/>
                <w:bCs/>
                <w:color w:val="000000"/>
                <w:sz w:val="20"/>
                <w:szCs w:val="20"/>
                <w:lang w:eastAsia="en-GB"/>
              </w:rPr>
              <w:t>Late</w:t>
            </w:r>
          </w:p>
        </w:tc>
        <w:tc>
          <w:tcPr>
            <w:tcW w:w="2424" w:type="dxa"/>
            <w:gridSpan w:val="2"/>
            <w:tcBorders>
              <w:top w:val="single" w:sz="8" w:space="0" w:color="auto"/>
              <w:left w:val="nil"/>
              <w:bottom w:val="single" w:sz="8" w:space="0" w:color="auto"/>
              <w:right w:val="single" w:sz="8" w:space="0" w:color="000000"/>
            </w:tcBorders>
            <w:noWrap/>
            <w:vAlign w:val="center"/>
          </w:tcPr>
          <w:p w:rsidR="00301AD7" w:rsidRPr="00902A36" w:rsidRDefault="00301AD7" w:rsidP="00902A36">
            <w:pPr>
              <w:spacing w:after="0" w:line="240" w:lineRule="auto"/>
              <w:rPr>
                <w:rFonts w:ascii="Cambria" w:hAnsi="Cambria"/>
                <w:b/>
                <w:bCs/>
                <w:color w:val="000000"/>
                <w:sz w:val="20"/>
                <w:szCs w:val="20"/>
                <w:lang w:eastAsia="en-GB"/>
              </w:rPr>
            </w:pPr>
            <w:r w:rsidRPr="00902A36">
              <w:rPr>
                <w:rFonts w:ascii="Cambria" w:hAnsi="Cambria"/>
                <w:b/>
                <w:bCs/>
                <w:color w:val="000000"/>
                <w:sz w:val="20"/>
                <w:szCs w:val="20"/>
                <w:lang w:eastAsia="en-GB"/>
              </w:rPr>
              <w:t>Early Medieval</w:t>
            </w:r>
          </w:p>
        </w:tc>
      </w:tr>
      <w:tr w:rsidR="00301AD7" w:rsidRPr="00091725" w:rsidTr="00AD6B8D">
        <w:trPr>
          <w:trHeight w:val="315"/>
        </w:trPr>
        <w:tc>
          <w:tcPr>
            <w:tcW w:w="1431"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color w:val="000000"/>
                <w:lang w:eastAsia="en-GB"/>
              </w:rPr>
            </w:pPr>
          </w:p>
        </w:tc>
        <w:tc>
          <w:tcPr>
            <w:tcW w:w="994" w:type="dxa"/>
            <w:tcBorders>
              <w:top w:val="nil"/>
              <w:left w:val="single" w:sz="8" w:space="0" w:color="auto"/>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552"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866"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708"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1134"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1040"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c>
          <w:tcPr>
            <w:tcW w:w="1687"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 normed to 250</w:t>
            </w:r>
          </w:p>
        </w:tc>
        <w:tc>
          <w:tcPr>
            <w:tcW w:w="737"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w:t>
            </w:r>
          </w:p>
        </w:tc>
      </w:tr>
      <w:tr w:rsidR="00301AD7" w:rsidRPr="00091725" w:rsidTr="00AD6B8D">
        <w:trPr>
          <w:trHeight w:val="315"/>
        </w:trPr>
        <w:tc>
          <w:tcPr>
            <w:tcW w:w="1431" w:type="dxa"/>
            <w:tcBorders>
              <w:top w:val="single" w:sz="8" w:space="0" w:color="auto"/>
              <w:left w:val="single" w:sz="8" w:space="0" w:color="auto"/>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b/>
                <w:bCs/>
                <w:color w:val="000000"/>
                <w:sz w:val="20"/>
                <w:szCs w:val="20"/>
                <w:lang w:eastAsia="en-GB"/>
              </w:rPr>
            </w:pPr>
            <w:r w:rsidRPr="00902A36">
              <w:rPr>
                <w:rFonts w:ascii="Cambria" w:hAnsi="Cambria"/>
                <w:b/>
                <w:bCs/>
                <w:color w:val="000000"/>
                <w:sz w:val="20"/>
                <w:szCs w:val="20"/>
                <w:lang w:eastAsia="en-GB"/>
              </w:rPr>
              <w:t>Conformity - Limitation</w:t>
            </w:r>
          </w:p>
        </w:tc>
        <w:tc>
          <w:tcPr>
            <w:tcW w:w="994"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0</w:t>
            </w:r>
          </w:p>
        </w:tc>
        <w:tc>
          <w:tcPr>
            <w:tcW w:w="552"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0</w:t>
            </w:r>
          </w:p>
        </w:tc>
        <w:tc>
          <w:tcPr>
            <w:tcW w:w="866"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1</w:t>
            </w:r>
          </w:p>
        </w:tc>
        <w:tc>
          <w:tcPr>
            <w:tcW w:w="708"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0.4</w:t>
            </w:r>
          </w:p>
        </w:tc>
        <w:tc>
          <w:tcPr>
            <w:tcW w:w="1134"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4</w:t>
            </w:r>
          </w:p>
        </w:tc>
        <w:tc>
          <w:tcPr>
            <w:tcW w:w="1040"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1.6</w:t>
            </w:r>
          </w:p>
        </w:tc>
        <w:tc>
          <w:tcPr>
            <w:tcW w:w="1687" w:type="dxa"/>
            <w:tcBorders>
              <w:top w:val="nil"/>
              <w:left w:val="nil"/>
              <w:bottom w:val="single" w:sz="8" w:space="0" w:color="auto"/>
              <w:right w:val="single" w:sz="8" w:space="0" w:color="auto"/>
            </w:tcBorders>
            <w:noWrap/>
            <w:vAlign w:val="center"/>
          </w:tcPr>
          <w:p w:rsidR="00301AD7" w:rsidRPr="00902A36" w:rsidRDefault="006E3736" w:rsidP="00902A36">
            <w:pPr>
              <w:spacing w:after="0" w:line="240" w:lineRule="auto"/>
              <w:rPr>
                <w:rFonts w:ascii="Cambria" w:hAnsi="Cambria"/>
                <w:color w:val="000000"/>
                <w:sz w:val="20"/>
                <w:szCs w:val="20"/>
                <w:lang w:eastAsia="en-GB"/>
              </w:rPr>
            </w:pPr>
            <w:r>
              <w:rPr>
                <w:rFonts w:ascii="Cambria" w:hAnsi="Cambria"/>
                <w:color w:val="000000"/>
                <w:sz w:val="20"/>
                <w:szCs w:val="20"/>
                <w:lang w:eastAsia="en-GB"/>
              </w:rPr>
              <w:t>10.7</w:t>
            </w:r>
          </w:p>
        </w:tc>
        <w:tc>
          <w:tcPr>
            <w:tcW w:w="737" w:type="dxa"/>
            <w:tcBorders>
              <w:top w:val="nil"/>
              <w:left w:val="nil"/>
              <w:bottom w:val="single" w:sz="8" w:space="0" w:color="auto"/>
              <w:right w:val="single" w:sz="8" w:space="0" w:color="auto"/>
            </w:tcBorders>
            <w:noWrap/>
            <w:vAlign w:val="center"/>
          </w:tcPr>
          <w:p w:rsidR="00301AD7" w:rsidRPr="00902A36" w:rsidRDefault="00301AD7" w:rsidP="00902A36">
            <w:pPr>
              <w:spacing w:after="0" w:line="240" w:lineRule="auto"/>
              <w:rPr>
                <w:rFonts w:ascii="Cambria" w:hAnsi="Cambria"/>
                <w:color w:val="000000"/>
                <w:sz w:val="20"/>
                <w:szCs w:val="20"/>
                <w:lang w:eastAsia="en-GB"/>
              </w:rPr>
            </w:pPr>
            <w:r w:rsidRPr="00902A36">
              <w:rPr>
                <w:rFonts w:ascii="Cambria" w:hAnsi="Cambria"/>
                <w:color w:val="000000"/>
                <w:sz w:val="20"/>
                <w:szCs w:val="20"/>
                <w:lang w:eastAsia="en-GB"/>
              </w:rPr>
              <w:t>4</w:t>
            </w:r>
            <w:r w:rsidR="006E3736">
              <w:rPr>
                <w:rFonts w:ascii="Cambria" w:hAnsi="Cambria"/>
                <w:color w:val="000000"/>
                <w:sz w:val="20"/>
                <w:szCs w:val="20"/>
                <w:lang w:eastAsia="en-GB"/>
              </w:rPr>
              <w:t>.</w:t>
            </w:r>
            <w:r w:rsidR="00FA6998">
              <w:rPr>
                <w:rFonts w:ascii="Cambria" w:hAnsi="Cambria"/>
                <w:color w:val="000000"/>
                <w:sz w:val="20"/>
                <w:szCs w:val="20"/>
                <w:lang w:eastAsia="en-GB"/>
              </w:rPr>
              <w:t>3</w:t>
            </w:r>
          </w:p>
        </w:tc>
      </w:tr>
    </w:tbl>
    <w:p w:rsidR="00301AD7" w:rsidRPr="00902A36" w:rsidRDefault="00301AD7" w:rsidP="00902A36">
      <w:pPr>
        <w:spacing w:after="200" w:line="276" w:lineRule="auto"/>
        <w:rPr>
          <w:rFonts w:ascii="Cambria" w:hAnsi="Cambria"/>
          <w:sz w:val="20"/>
          <w:szCs w:val="20"/>
        </w:rPr>
      </w:pPr>
      <w:r>
        <w:rPr>
          <w:rFonts w:ascii="Cambria" w:hAnsi="Cambria"/>
          <w:b/>
          <w:sz w:val="20"/>
          <w:szCs w:val="20"/>
        </w:rPr>
        <w:t>Table 13</w:t>
      </w:r>
      <w:r w:rsidRPr="00902A36">
        <w:rPr>
          <w:rFonts w:ascii="Cambria" w:hAnsi="Cambria"/>
          <w:b/>
          <w:sz w:val="20"/>
          <w:szCs w:val="20"/>
        </w:rPr>
        <w:t xml:space="preserve">. </w:t>
      </w:r>
      <w:r w:rsidRPr="00902A36">
        <w:rPr>
          <w:rFonts w:ascii="Cambria" w:hAnsi="Cambria"/>
          <w:sz w:val="20"/>
          <w:szCs w:val="20"/>
        </w:rPr>
        <w:t xml:space="preserve">Frequency of </w:t>
      </w:r>
      <w:r w:rsidRPr="00902A36">
        <w:rPr>
          <w:rFonts w:ascii="Cambria" w:hAnsi="Cambria"/>
          <w:i/>
          <w:sz w:val="20"/>
          <w:szCs w:val="20"/>
        </w:rPr>
        <w:t>secundum</w:t>
      </w:r>
      <w:r w:rsidRPr="00902A36">
        <w:rPr>
          <w:rFonts w:ascii="Cambria" w:hAnsi="Cambria"/>
          <w:sz w:val="20"/>
          <w:szCs w:val="20"/>
        </w:rPr>
        <w:t xml:space="preserve"> NP with overlapping conformity and limitation meaning.</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Examples of overlap between conformity and limitation are the following:</w:t>
      </w:r>
    </w:p>
    <w:p w:rsidR="00301AD7" w:rsidRPr="00E74A76" w:rsidRDefault="00301AD7" w:rsidP="00902A36">
      <w:pPr>
        <w:spacing w:after="0" w:line="276" w:lineRule="auto"/>
        <w:ind w:left="720" w:hanging="720"/>
        <w:rPr>
          <w:rFonts w:ascii="Cambria" w:hAnsi="Cambria"/>
          <w:szCs w:val="24"/>
          <w:lang w:val="de-DE"/>
        </w:rPr>
      </w:pPr>
      <w:r>
        <w:rPr>
          <w:rFonts w:ascii="Cambria" w:hAnsi="Cambria"/>
          <w:szCs w:val="24"/>
          <w:lang w:val="de-DE"/>
        </w:rPr>
        <w:t>(38</w:t>
      </w:r>
      <w:r w:rsidRPr="00E74A76">
        <w:rPr>
          <w:rFonts w:ascii="Cambria" w:hAnsi="Cambria"/>
          <w:szCs w:val="24"/>
          <w:lang w:val="de-DE"/>
        </w:rPr>
        <w:t>)</w:t>
      </w:r>
      <w:r w:rsidRPr="00E74A76">
        <w:rPr>
          <w:rFonts w:ascii="Cambria" w:hAnsi="Cambria"/>
          <w:szCs w:val="24"/>
          <w:lang w:val="de-DE"/>
        </w:rPr>
        <w:tab/>
      </w:r>
      <w:r w:rsidRPr="00E74A76">
        <w:rPr>
          <w:rFonts w:ascii="Cambria" w:hAnsi="Cambria"/>
          <w:i/>
          <w:szCs w:val="24"/>
          <w:lang w:val="de-DE"/>
        </w:rPr>
        <w:t>Vis</w:t>
      </w:r>
      <w:r>
        <w:rPr>
          <w:rFonts w:ascii="Cambria" w:hAnsi="Cambria"/>
          <w:i/>
          <w:szCs w:val="24"/>
          <w:lang w:val="de-DE"/>
        </w:rPr>
        <w:t>um              quidem de</w:t>
      </w:r>
      <w:r w:rsidRPr="00E74A76">
        <w:rPr>
          <w:rFonts w:ascii="Cambria" w:hAnsi="Cambria"/>
          <w:i/>
          <w:szCs w:val="24"/>
          <w:lang w:val="de-DE"/>
        </w:rPr>
        <w:t xml:space="preserve">um               </w:t>
      </w:r>
      <w:r w:rsidRPr="00E74A76">
        <w:rPr>
          <w:rFonts w:ascii="Cambria" w:hAnsi="Cambria"/>
          <w:b/>
          <w:i/>
          <w:szCs w:val="24"/>
          <w:lang w:val="de-DE"/>
        </w:rPr>
        <w:t>secundum</w:t>
      </w:r>
      <w:r w:rsidRPr="00E74A76">
        <w:rPr>
          <w:rFonts w:ascii="Cambria" w:hAnsi="Cambria"/>
          <w:i/>
          <w:szCs w:val="24"/>
          <w:lang w:val="de-DE"/>
        </w:rPr>
        <w:t xml:space="preserve"> </w:t>
      </w:r>
      <w:r>
        <w:rPr>
          <w:rFonts w:ascii="Cambria" w:hAnsi="Cambria"/>
          <w:i/>
          <w:szCs w:val="24"/>
          <w:lang w:val="de-DE"/>
        </w:rPr>
        <w:t xml:space="preserve">  homin</w:t>
      </w:r>
      <w:r w:rsidRPr="00E74A76">
        <w:rPr>
          <w:rFonts w:ascii="Cambria" w:hAnsi="Cambria"/>
          <w:i/>
          <w:szCs w:val="24"/>
          <w:lang w:val="de-DE"/>
        </w:rPr>
        <w:t xml:space="preserve">um        </w:t>
      </w:r>
      <w:r>
        <w:rPr>
          <w:rFonts w:ascii="Cambria" w:hAnsi="Cambria"/>
          <w:b/>
          <w:i/>
          <w:szCs w:val="24"/>
          <w:lang w:val="de-DE"/>
        </w:rPr>
        <w:t>capacitat</w:t>
      </w:r>
      <w:r w:rsidRPr="00E74A76">
        <w:rPr>
          <w:rFonts w:ascii="Cambria" w:hAnsi="Cambria"/>
          <w:b/>
          <w:i/>
          <w:szCs w:val="24"/>
          <w:lang w:val="de-DE"/>
        </w:rPr>
        <w:t>es</w:t>
      </w:r>
      <w:r w:rsidRPr="00E74A76">
        <w:rPr>
          <w:rFonts w:ascii="Cambria" w:hAnsi="Cambria"/>
          <w:i/>
          <w:szCs w:val="24"/>
          <w:lang w:val="de-DE"/>
        </w:rPr>
        <w:t xml:space="preserve">, </w:t>
      </w:r>
    </w:p>
    <w:p w:rsidR="00301AD7" w:rsidRPr="00E74A76" w:rsidRDefault="00301AD7" w:rsidP="00902A36">
      <w:pPr>
        <w:spacing w:after="0" w:line="276" w:lineRule="auto"/>
        <w:ind w:left="720" w:hanging="720"/>
        <w:rPr>
          <w:rFonts w:ascii="Cambria" w:hAnsi="Cambria"/>
          <w:sz w:val="20"/>
          <w:szCs w:val="24"/>
        </w:rPr>
      </w:pPr>
      <w:r w:rsidRPr="00E74A76">
        <w:rPr>
          <w:rFonts w:ascii="Cambria" w:hAnsi="Cambria"/>
          <w:szCs w:val="24"/>
          <w:lang w:val="de-DE"/>
        </w:rPr>
        <w:tab/>
      </w:r>
      <w:r w:rsidRPr="00E74A76">
        <w:rPr>
          <w:rFonts w:ascii="Cambria" w:hAnsi="Cambria"/>
          <w:sz w:val="20"/>
          <w:szCs w:val="24"/>
        </w:rPr>
        <w:t>Seen-ACC.M.SG indeed   God-ACC.M.SG  according.to  men-GEN.M.PL  ability-ACC.F.SG</w:t>
      </w:r>
    </w:p>
    <w:p w:rsidR="00301AD7" w:rsidRPr="00AE376B" w:rsidRDefault="00301AD7" w:rsidP="00902A36">
      <w:pPr>
        <w:spacing w:after="0" w:line="276" w:lineRule="auto"/>
        <w:ind w:left="720"/>
        <w:rPr>
          <w:rFonts w:ascii="Cambria" w:hAnsi="Cambria"/>
          <w:szCs w:val="24"/>
          <w:lang w:val="en-US"/>
        </w:rPr>
      </w:pPr>
      <w:r w:rsidRPr="00AE376B">
        <w:rPr>
          <w:rFonts w:ascii="Cambria" w:hAnsi="Cambria"/>
          <w:i/>
          <w:szCs w:val="24"/>
          <w:lang w:val="en-US"/>
        </w:rPr>
        <w:t>non secundum   plenitudinem     divinitatis</w:t>
      </w:r>
      <w:r w:rsidRPr="00AE376B">
        <w:rPr>
          <w:rFonts w:ascii="Cambria" w:hAnsi="Cambria"/>
          <w:szCs w:val="24"/>
          <w:lang w:val="en-US"/>
        </w:rPr>
        <w:t>.</w:t>
      </w:r>
    </w:p>
    <w:p w:rsidR="00301AD7" w:rsidRPr="00902A36" w:rsidRDefault="00301AD7" w:rsidP="00902A36">
      <w:pPr>
        <w:spacing w:after="0" w:line="276" w:lineRule="auto"/>
        <w:ind w:left="720"/>
        <w:rPr>
          <w:rFonts w:ascii="Cambria" w:hAnsi="Cambria"/>
          <w:sz w:val="20"/>
          <w:szCs w:val="24"/>
          <w:lang w:val="en-US"/>
        </w:rPr>
      </w:pPr>
      <w:r w:rsidRPr="00E74A76">
        <w:rPr>
          <w:rFonts w:ascii="Cambria" w:hAnsi="Cambria"/>
          <w:sz w:val="20"/>
          <w:szCs w:val="24"/>
        </w:rPr>
        <w:t>not  according.to fullness-ACC.F.SG divinity-GEN.F.SG</w:t>
      </w:r>
    </w:p>
    <w:p w:rsidR="00301AD7" w:rsidRPr="00902A36" w:rsidRDefault="00301AD7" w:rsidP="00902A36">
      <w:pPr>
        <w:spacing w:after="200" w:line="276" w:lineRule="auto"/>
        <w:ind w:left="720"/>
        <w:rPr>
          <w:rFonts w:ascii="Cambria" w:hAnsi="Cambria"/>
          <w:szCs w:val="24"/>
          <w:lang w:val="en-US"/>
        </w:rPr>
      </w:pPr>
      <w:r w:rsidRPr="00902A36">
        <w:rPr>
          <w:rFonts w:ascii="Cambria" w:hAnsi="Cambria"/>
          <w:szCs w:val="24"/>
          <w:lang w:val="en-US"/>
        </w:rPr>
        <w:t>‘God was seen indeed according to the faculties of men, not in accordance with the full glory of God.’ (Tert</w:t>
      </w:r>
      <w:r>
        <w:rPr>
          <w:rFonts w:ascii="Cambria" w:hAnsi="Cambria"/>
          <w:szCs w:val="24"/>
          <w:lang w:val="en-US"/>
        </w:rPr>
        <w:t>.</w:t>
      </w:r>
      <w:r w:rsidRPr="00902A36">
        <w:rPr>
          <w:rFonts w:ascii="Cambria" w:hAnsi="Cambria"/>
          <w:szCs w:val="24"/>
          <w:lang w:val="en-US"/>
        </w:rPr>
        <w:t xml:space="preserve"> </w:t>
      </w:r>
      <w:r>
        <w:rPr>
          <w:rFonts w:ascii="Cambria" w:hAnsi="Cambria"/>
          <w:i/>
          <w:szCs w:val="24"/>
          <w:lang w:val="en-US"/>
        </w:rPr>
        <w:t>Adv.</w:t>
      </w:r>
      <w:r w:rsidRPr="00902A36">
        <w:rPr>
          <w:rFonts w:ascii="Cambria" w:hAnsi="Cambria"/>
          <w:i/>
          <w:szCs w:val="24"/>
          <w:lang w:val="en-US"/>
        </w:rPr>
        <w:t xml:space="preserve"> Prax</w:t>
      </w:r>
      <w:r>
        <w:rPr>
          <w:rFonts w:ascii="Cambria" w:hAnsi="Cambria"/>
          <w:i/>
          <w:szCs w:val="24"/>
          <w:lang w:val="en-US"/>
        </w:rPr>
        <w:t>.</w:t>
      </w:r>
      <w:r w:rsidRPr="00902A36">
        <w:rPr>
          <w:rFonts w:ascii="Cambria" w:hAnsi="Cambria"/>
          <w:szCs w:val="24"/>
          <w:lang w:val="en-US"/>
        </w:rPr>
        <w:t xml:space="preserve"> 14, 2)</w:t>
      </w:r>
    </w:p>
    <w:p w:rsidR="00301AD7" w:rsidRPr="00324F4A" w:rsidRDefault="00301AD7" w:rsidP="00902A36">
      <w:pPr>
        <w:spacing w:after="0" w:line="276" w:lineRule="auto"/>
        <w:ind w:left="705" w:hanging="705"/>
        <w:rPr>
          <w:rFonts w:ascii="Cambria" w:hAnsi="Cambria"/>
          <w:i/>
          <w:lang w:val="fr-FR"/>
        </w:rPr>
      </w:pPr>
      <w:r w:rsidRPr="00324F4A">
        <w:rPr>
          <w:rFonts w:ascii="Cambria" w:hAnsi="Cambria"/>
          <w:lang w:val="fr-FR"/>
        </w:rPr>
        <w:t>(39)</w:t>
      </w:r>
      <w:r w:rsidRPr="00324F4A">
        <w:rPr>
          <w:rFonts w:ascii="Cambria" w:hAnsi="Cambria"/>
          <w:lang w:val="fr-FR"/>
        </w:rPr>
        <w:tab/>
      </w:r>
      <w:r>
        <w:rPr>
          <w:rFonts w:ascii="Cambria" w:hAnsi="Cambria"/>
          <w:i/>
          <w:lang w:val="fr-FR"/>
        </w:rPr>
        <w:t>V</w:t>
      </w:r>
      <w:r w:rsidRPr="00324F4A">
        <w:rPr>
          <w:rFonts w:ascii="Cambria" w:hAnsi="Cambria"/>
          <w:i/>
          <w:lang w:val="fr-FR"/>
        </w:rPr>
        <w:t xml:space="preserve">nde             et     quaedam   </w:t>
      </w:r>
      <w:r>
        <w:rPr>
          <w:rFonts w:ascii="Cambria" w:hAnsi="Cambria"/>
          <w:i/>
          <w:lang w:val="fr-FR"/>
        </w:rPr>
        <w:t xml:space="preserve">                    de      ill</w:t>
      </w:r>
      <w:r w:rsidRPr="00324F4A">
        <w:rPr>
          <w:rFonts w:ascii="Cambria" w:hAnsi="Cambria"/>
          <w:i/>
          <w:lang w:val="fr-FR"/>
        </w:rPr>
        <w:t>o</w:t>
      </w:r>
      <w:r>
        <w:rPr>
          <w:rFonts w:ascii="Cambria" w:hAnsi="Cambria"/>
          <w:i/>
          <w:lang w:val="fr-FR"/>
        </w:rPr>
        <w:t xml:space="preserve">                   in  Scriptur</w:t>
      </w:r>
      <w:r w:rsidRPr="00324F4A">
        <w:rPr>
          <w:rFonts w:ascii="Cambria" w:hAnsi="Cambria"/>
          <w:i/>
          <w:lang w:val="fr-FR"/>
        </w:rPr>
        <w:t xml:space="preserve">is             </w:t>
      </w:r>
      <w:r w:rsidRPr="00324F4A">
        <w:rPr>
          <w:rFonts w:ascii="Cambria" w:hAnsi="Cambria"/>
          <w:b/>
          <w:i/>
          <w:lang w:val="fr-FR"/>
        </w:rPr>
        <w:t>secundum</w:t>
      </w:r>
      <w:r w:rsidRPr="00324F4A">
        <w:rPr>
          <w:rFonts w:ascii="Cambria" w:hAnsi="Cambria"/>
          <w:i/>
          <w:lang w:val="fr-FR"/>
        </w:rPr>
        <w:t xml:space="preserve"> </w:t>
      </w:r>
    </w:p>
    <w:p w:rsidR="00301AD7" w:rsidRPr="00E74A76" w:rsidRDefault="00301AD7" w:rsidP="00902A36">
      <w:pPr>
        <w:spacing w:after="0" w:line="276" w:lineRule="auto"/>
        <w:ind w:left="705" w:hanging="705"/>
        <w:rPr>
          <w:rFonts w:ascii="Cambria" w:hAnsi="Cambria"/>
          <w:sz w:val="20"/>
        </w:rPr>
      </w:pPr>
      <w:r w:rsidRPr="00324F4A">
        <w:rPr>
          <w:rFonts w:ascii="Cambria" w:hAnsi="Cambria"/>
          <w:lang w:val="fr-FR"/>
        </w:rPr>
        <w:tab/>
      </w:r>
      <w:r w:rsidRPr="00E74A76">
        <w:rPr>
          <w:rFonts w:ascii="Cambria" w:hAnsi="Cambria"/>
          <w:sz w:val="20"/>
        </w:rPr>
        <w:t xml:space="preserve">From.where and  some.things.NOM.F.PL  about that-ABL.M.SG in Scripture-ABL.F.SG regarding </w:t>
      </w:r>
    </w:p>
    <w:p w:rsidR="00301AD7" w:rsidRPr="00324F4A" w:rsidRDefault="00301AD7" w:rsidP="00902A36">
      <w:pPr>
        <w:spacing w:after="0" w:line="276" w:lineRule="auto"/>
        <w:ind w:left="705"/>
        <w:rPr>
          <w:rFonts w:ascii="Cambria" w:hAnsi="Cambria"/>
          <w:lang w:val="de-DE"/>
        </w:rPr>
      </w:pPr>
      <w:r w:rsidRPr="00324F4A">
        <w:rPr>
          <w:rFonts w:ascii="Cambria" w:hAnsi="Cambria"/>
          <w:b/>
          <w:i/>
          <w:lang w:val="de-DE"/>
        </w:rPr>
        <w:t xml:space="preserve">formam  </w:t>
      </w:r>
      <w:r w:rsidRPr="00324F4A">
        <w:rPr>
          <w:rFonts w:ascii="Cambria" w:hAnsi="Cambria"/>
          <w:i/>
          <w:lang w:val="de-DE"/>
        </w:rPr>
        <w:t xml:space="preserve">        Dei,                  quaedam    </w:t>
      </w:r>
      <w:r>
        <w:rPr>
          <w:rFonts w:ascii="Cambria" w:hAnsi="Cambria"/>
          <w:i/>
          <w:lang w:val="de-DE"/>
        </w:rPr>
        <w:t xml:space="preserve">                  secundum form</w:t>
      </w:r>
      <w:r w:rsidRPr="00324F4A">
        <w:rPr>
          <w:rFonts w:ascii="Cambria" w:hAnsi="Cambria"/>
          <w:i/>
          <w:lang w:val="de-DE"/>
        </w:rPr>
        <w:t xml:space="preserve">am    </w:t>
      </w:r>
    </w:p>
    <w:p w:rsidR="00301AD7" w:rsidRPr="00E74A76" w:rsidRDefault="00301AD7" w:rsidP="00902A36">
      <w:pPr>
        <w:spacing w:after="0" w:line="276" w:lineRule="auto"/>
        <w:ind w:left="705" w:hanging="705"/>
        <w:rPr>
          <w:rFonts w:ascii="Cambria" w:hAnsi="Cambria"/>
          <w:sz w:val="20"/>
        </w:rPr>
      </w:pPr>
      <w:r w:rsidRPr="00324F4A">
        <w:rPr>
          <w:rFonts w:ascii="Cambria" w:hAnsi="Cambria"/>
          <w:sz w:val="20"/>
          <w:lang w:val="de-DE"/>
        </w:rPr>
        <w:tab/>
      </w:r>
      <w:r w:rsidRPr="00E74A76">
        <w:rPr>
          <w:rFonts w:ascii="Cambria" w:hAnsi="Cambria"/>
          <w:sz w:val="20"/>
        </w:rPr>
        <w:t xml:space="preserve">form-ACC.F.SG  God-GEN.M.SG some.things.NOM.F.PL regarding   form-ACC.F.SG </w:t>
      </w:r>
    </w:p>
    <w:p w:rsidR="00301AD7" w:rsidRPr="00E74A76" w:rsidRDefault="00301AD7" w:rsidP="00902A36">
      <w:pPr>
        <w:spacing w:after="0" w:line="276" w:lineRule="auto"/>
        <w:ind w:left="705"/>
        <w:rPr>
          <w:rFonts w:ascii="Cambria" w:hAnsi="Cambria"/>
          <w:sz w:val="20"/>
        </w:rPr>
      </w:pPr>
      <w:r>
        <w:rPr>
          <w:rFonts w:ascii="Cambria" w:hAnsi="Cambria"/>
          <w:i/>
        </w:rPr>
        <w:t>serv</w:t>
      </w:r>
      <w:r w:rsidRPr="00E74A76">
        <w:rPr>
          <w:rFonts w:ascii="Cambria" w:hAnsi="Cambria"/>
          <w:i/>
        </w:rPr>
        <w:t xml:space="preserve">i                 </w:t>
      </w:r>
      <w:r>
        <w:rPr>
          <w:rFonts w:ascii="Cambria" w:hAnsi="Cambria"/>
          <w:i/>
        </w:rPr>
        <w:t xml:space="preserve">     dic</w:t>
      </w:r>
      <w:r w:rsidRPr="00E74A76">
        <w:rPr>
          <w:rFonts w:ascii="Cambria" w:hAnsi="Cambria"/>
          <w:i/>
        </w:rPr>
        <w:t>untur</w:t>
      </w:r>
      <w:r w:rsidRPr="00E74A76">
        <w:rPr>
          <w:rFonts w:ascii="Cambria" w:hAnsi="Cambria"/>
        </w:rPr>
        <w:t>.</w:t>
      </w:r>
      <w:r w:rsidRPr="00E74A76">
        <w:rPr>
          <w:rFonts w:ascii="Cambria" w:hAnsi="Cambria"/>
          <w:sz w:val="20"/>
        </w:rPr>
        <w:t xml:space="preserve"> </w:t>
      </w:r>
    </w:p>
    <w:p w:rsidR="00301AD7" w:rsidRPr="00E74A76" w:rsidRDefault="00301AD7" w:rsidP="00902A36">
      <w:pPr>
        <w:spacing w:after="0" w:line="276" w:lineRule="auto"/>
        <w:ind w:left="705"/>
        <w:rPr>
          <w:rFonts w:ascii="Cambria" w:hAnsi="Cambria"/>
          <w:sz w:val="20"/>
        </w:rPr>
      </w:pPr>
      <w:r w:rsidRPr="00E74A76">
        <w:rPr>
          <w:rFonts w:ascii="Cambria" w:hAnsi="Cambria"/>
          <w:sz w:val="20"/>
        </w:rPr>
        <w:t>servant-GEN.M.SG say-IND.PRS.3P.PL</w:t>
      </w:r>
    </w:p>
    <w:p w:rsidR="00301AD7" w:rsidRPr="00902A36" w:rsidRDefault="00301AD7" w:rsidP="00902A36">
      <w:pPr>
        <w:spacing w:after="200" w:line="276" w:lineRule="auto"/>
        <w:ind w:left="705"/>
        <w:rPr>
          <w:rFonts w:ascii="Cambria" w:hAnsi="Cambria"/>
          <w:lang w:val="en-US"/>
        </w:rPr>
      </w:pPr>
      <w:r w:rsidRPr="00E74A76">
        <w:rPr>
          <w:rFonts w:ascii="Cambria" w:hAnsi="Cambria"/>
        </w:rPr>
        <w:t>‘</w:t>
      </w:r>
      <w:r w:rsidRPr="00902A36">
        <w:rPr>
          <w:rFonts w:ascii="Cambria" w:hAnsi="Cambria"/>
          <w:lang w:val="en-US"/>
        </w:rPr>
        <w:t>For this reason, some things are said of him in Scripture according to the form of God, some according to the form of a slave.’ Interpretations: (a) in accordance with the form of God; (b) limited to the form of God/regarding the form of God.’ (Isid</w:t>
      </w:r>
      <w:r>
        <w:rPr>
          <w:rFonts w:ascii="Cambria" w:hAnsi="Cambria"/>
          <w:lang w:val="en-US"/>
        </w:rPr>
        <w:t xml:space="preserve">. </w:t>
      </w:r>
      <w:r w:rsidRPr="00324F4A">
        <w:rPr>
          <w:rFonts w:ascii="Cambria" w:hAnsi="Cambria"/>
          <w:i/>
          <w:lang w:val="en-US"/>
        </w:rPr>
        <w:t>Orig</w:t>
      </w:r>
      <w:r>
        <w:rPr>
          <w:rFonts w:ascii="Cambria" w:hAnsi="Cambria"/>
          <w:lang w:val="en-US"/>
        </w:rPr>
        <w:t>. 7. 2.</w:t>
      </w:r>
      <w:r w:rsidRPr="00902A36">
        <w:rPr>
          <w:rFonts w:ascii="Cambria" w:hAnsi="Cambria"/>
          <w:lang w:val="en-US"/>
        </w:rPr>
        <w:t xml:space="preserve"> 46)</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A similar semantic evolution from conformity to limitation is also noted by Luraghi (2003: 213) for Greek </w:t>
      </w:r>
      <w:r w:rsidR="00330096" w:rsidRPr="009B0FD9">
        <w:rPr>
          <w:rFonts w:ascii="Cambria" w:hAnsi="Cambria"/>
          <w:sz w:val="24"/>
          <w:lang w:val="el-GR" w:eastAsia="en-GB"/>
        </w:rPr>
        <w:t>κατὰ</w:t>
      </w:r>
      <w:r w:rsidR="00330096" w:rsidRPr="00902A36" w:rsidDel="00330096">
        <w:rPr>
          <w:rFonts w:ascii="Cambria" w:hAnsi="Cambria"/>
          <w:i/>
          <w:sz w:val="24"/>
          <w:szCs w:val="24"/>
          <w:lang w:val="en-US"/>
        </w:rPr>
        <w:t xml:space="preserve"> </w:t>
      </w:r>
      <w:r w:rsidRPr="00902A36">
        <w:rPr>
          <w:rFonts w:ascii="Cambria" w:hAnsi="Cambria"/>
          <w:sz w:val="24"/>
          <w:szCs w:val="24"/>
          <w:lang w:val="en-US"/>
        </w:rPr>
        <w:t xml:space="preserve">. The meanings of conformity and limitation are highly compatible because the limitation sense can be inferred from the conformity meaning, interpreted as posing a restriction on a certain state of affairs: if something holds in conformity with something else, it may be that it holds in conformity </w:t>
      </w:r>
      <w:r w:rsidRPr="00902A36">
        <w:rPr>
          <w:rFonts w:ascii="Cambria" w:hAnsi="Cambria"/>
          <w:i/>
          <w:sz w:val="24"/>
          <w:szCs w:val="24"/>
          <w:lang w:val="en-US"/>
        </w:rPr>
        <w:t>only</w:t>
      </w:r>
      <w:r w:rsidRPr="00902A36">
        <w:rPr>
          <w:rFonts w:ascii="Cambria" w:hAnsi="Cambria"/>
          <w:sz w:val="24"/>
          <w:szCs w:val="24"/>
          <w:lang w:val="en-US"/>
        </w:rPr>
        <w:t xml:space="preserve"> with </w:t>
      </w:r>
      <w:r w:rsidRPr="00724106">
        <w:rPr>
          <w:rFonts w:ascii="Cambria" w:hAnsi="Cambria"/>
          <w:sz w:val="24"/>
          <w:szCs w:val="24"/>
          <w:lang w:val="en-US"/>
        </w:rPr>
        <w:t xml:space="preserve">it </w:t>
      </w:r>
      <w:r w:rsidRPr="00902A36">
        <w:rPr>
          <w:rFonts w:ascii="Cambria" w:hAnsi="Cambria"/>
          <w:sz w:val="24"/>
          <w:szCs w:val="24"/>
          <w:lang w:val="en-US"/>
        </w:rPr>
        <w:t>(that is, it may not hold in conformity with anything else).</w:t>
      </w:r>
    </w:p>
    <w:p w:rsidR="00301AD7" w:rsidRPr="00902A36" w:rsidRDefault="00301AD7" w:rsidP="00902A36">
      <w:pPr>
        <w:spacing w:after="200" w:line="276" w:lineRule="auto"/>
        <w:rPr>
          <w:rFonts w:ascii="Cambria" w:hAnsi="Cambria"/>
          <w:b/>
          <w:sz w:val="24"/>
          <w:szCs w:val="24"/>
        </w:rPr>
      </w:pPr>
      <w:r w:rsidRPr="00902A36">
        <w:rPr>
          <w:rFonts w:ascii="Cambria" w:hAnsi="Cambria"/>
          <w:b/>
          <w:sz w:val="24"/>
          <w:szCs w:val="24"/>
        </w:rPr>
        <w:t xml:space="preserve">4.4 Marginal meanings: Cause/reason, instrument and agent </w:t>
      </w:r>
    </w:p>
    <w:p w:rsidR="00B34BC3" w:rsidRDefault="00301AD7" w:rsidP="00902A36">
      <w:pPr>
        <w:spacing w:after="200" w:line="276" w:lineRule="auto"/>
        <w:rPr>
          <w:rFonts w:ascii="Cambria" w:hAnsi="Cambria"/>
          <w:color w:val="000000"/>
          <w:sz w:val="24"/>
          <w:lang w:val="en-US"/>
        </w:rPr>
      </w:pPr>
      <w:r w:rsidRPr="00902A36">
        <w:rPr>
          <w:rFonts w:ascii="Cambria" w:hAnsi="Cambria"/>
          <w:color w:val="000000"/>
          <w:sz w:val="24"/>
          <w:lang w:val="en-US"/>
        </w:rPr>
        <w:t>This section presents very marginal</w:t>
      </w:r>
      <w:r w:rsidR="00FC3D87">
        <w:rPr>
          <w:rFonts w:ascii="Cambria" w:hAnsi="Cambria"/>
          <w:color w:val="000000"/>
          <w:sz w:val="24"/>
          <w:lang w:val="en-US"/>
        </w:rPr>
        <w:t xml:space="preserve">expressions </w:t>
      </w:r>
      <w:r w:rsidRPr="00902A36">
        <w:rPr>
          <w:rFonts w:ascii="Cambria" w:hAnsi="Cambria"/>
          <w:color w:val="000000"/>
          <w:sz w:val="24"/>
          <w:lang w:val="en-US"/>
        </w:rPr>
        <w:t xml:space="preserve">, in which </w:t>
      </w:r>
      <w:r w:rsidRPr="00902A36">
        <w:rPr>
          <w:rFonts w:ascii="Cambria" w:hAnsi="Cambria"/>
          <w:i/>
          <w:color w:val="000000"/>
          <w:sz w:val="24"/>
          <w:lang w:val="en-US"/>
        </w:rPr>
        <w:t>secundum</w:t>
      </w:r>
      <w:r w:rsidRPr="00902A36">
        <w:rPr>
          <w:rFonts w:ascii="Cambria" w:hAnsi="Cambria"/>
          <w:color w:val="000000"/>
          <w:sz w:val="24"/>
          <w:lang w:val="en-US"/>
        </w:rPr>
        <w:t xml:space="preserve"> NP fulfils the functions of cause/reason, instrument and agent. The evidence in my data is too scant for generalising on the basis of a few occurrences, so the observations presented here are to be considered as tentative. These meanings are listed in table </w:t>
      </w:r>
      <w:r w:rsidR="006E3736">
        <w:rPr>
          <w:rFonts w:ascii="Cambria" w:hAnsi="Cambria"/>
          <w:color w:val="000000"/>
          <w:sz w:val="24"/>
          <w:lang w:val="en-US"/>
        </w:rPr>
        <w:t>14</w:t>
      </w:r>
      <w:r w:rsidRPr="00902A36">
        <w:rPr>
          <w:rFonts w:ascii="Cambria" w:hAnsi="Cambria"/>
          <w:color w:val="000000"/>
          <w:sz w:val="24"/>
          <w:lang w:val="en-US"/>
        </w:rPr>
        <w:t>, below.</w:t>
      </w:r>
    </w:p>
    <w:p w:rsidR="00AE376B" w:rsidRDefault="00AE376B" w:rsidP="00902A36">
      <w:pPr>
        <w:spacing w:after="200" w:line="276" w:lineRule="auto"/>
        <w:rPr>
          <w:rFonts w:ascii="Cambria" w:hAnsi="Cambria"/>
          <w:color w:val="000000"/>
          <w:sz w:val="24"/>
          <w:lang w:val="en-US"/>
        </w:rPr>
      </w:pPr>
    </w:p>
    <w:p w:rsidR="00AE376B" w:rsidRPr="00902A36" w:rsidRDefault="00AE376B" w:rsidP="00902A36">
      <w:pPr>
        <w:spacing w:after="200" w:line="276" w:lineRule="auto"/>
        <w:rPr>
          <w:rFonts w:ascii="Cambria" w:hAnsi="Cambria"/>
          <w:color w:val="000000"/>
          <w:sz w:val="24"/>
          <w:lang w:val="en-US"/>
        </w:rPr>
      </w:pPr>
    </w:p>
    <w:tbl>
      <w:tblPr>
        <w:tblW w:w="7103" w:type="dxa"/>
        <w:tblInd w:w="93" w:type="dxa"/>
        <w:tblLook w:val="00A0" w:firstRow="1" w:lastRow="0" w:firstColumn="1" w:lastColumn="0" w:noHBand="0" w:noVBand="0"/>
      </w:tblPr>
      <w:tblGrid>
        <w:gridCol w:w="2860"/>
        <w:gridCol w:w="1266"/>
        <w:gridCol w:w="2977"/>
      </w:tblGrid>
      <w:tr w:rsidR="00301AD7" w:rsidRPr="00091725" w:rsidTr="006E3736">
        <w:trPr>
          <w:trHeight w:val="300"/>
        </w:trPr>
        <w:tc>
          <w:tcPr>
            <w:tcW w:w="2860" w:type="dxa"/>
            <w:tcBorders>
              <w:top w:val="nil"/>
              <w:left w:val="nil"/>
              <w:bottom w:val="nil"/>
              <w:right w:val="nil"/>
            </w:tcBorders>
            <w:noWrap/>
            <w:vAlign w:val="bottom"/>
          </w:tcPr>
          <w:p w:rsidR="00301AD7" w:rsidRPr="00902A36" w:rsidRDefault="00301AD7" w:rsidP="00902A36">
            <w:pPr>
              <w:spacing w:after="0" w:line="240" w:lineRule="auto"/>
              <w:rPr>
                <w:rFonts w:ascii="Cambria" w:hAnsi="Cambria"/>
                <w:color w:val="000000"/>
                <w:sz w:val="20"/>
                <w:lang w:eastAsia="en-GB"/>
              </w:rPr>
            </w:pPr>
          </w:p>
        </w:tc>
        <w:tc>
          <w:tcPr>
            <w:tcW w:w="1266" w:type="dxa"/>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color w:val="000000"/>
                <w:sz w:val="20"/>
                <w:lang w:eastAsia="en-GB"/>
              </w:rPr>
            </w:pPr>
            <w:r w:rsidRPr="00902A36">
              <w:rPr>
                <w:rFonts w:ascii="Cambria" w:hAnsi="Cambria"/>
                <w:b/>
                <w:bCs/>
                <w:color w:val="000000"/>
                <w:sz w:val="20"/>
                <w:lang w:eastAsia="en-GB"/>
              </w:rPr>
              <w:t xml:space="preserve">Late Latin </w:t>
            </w:r>
          </w:p>
        </w:tc>
        <w:tc>
          <w:tcPr>
            <w:tcW w:w="2977" w:type="dxa"/>
            <w:tcBorders>
              <w:top w:val="single" w:sz="4" w:space="0" w:color="auto"/>
              <w:left w:val="nil"/>
              <w:bottom w:val="single" w:sz="4" w:space="0" w:color="auto"/>
              <w:right w:val="single" w:sz="4" w:space="0" w:color="auto"/>
            </w:tcBorders>
            <w:noWrap/>
            <w:vAlign w:val="bottom"/>
          </w:tcPr>
          <w:p w:rsidR="00301AD7" w:rsidRDefault="00301AD7" w:rsidP="00902A36">
            <w:pPr>
              <w:spacing w:after="0" w:line="240" w:lineRule="auto"/>
              <w:rPr>
                <w:rFonts w:ascii="Cambria" w:hAnsi="Cambria"/>
                <w:b/>
                <w:bCs/>
                <w:color w:val="000000"/>
                <w:sz w:val="20"/>
                <w:lang w:eastAsia="en-GB"/>
              </w:rPr>
            </w:pPr>
            <w:r w:rsidRPr="00902A36">
              <w:rPr>
                <w:rFonts w:ascii="Cambria" w:hAnsi="Cambria"/>
                <w:b/>
                <w:bCs/>
                <w:color w:val="000000"/>
                <w:sz w:val="20"/>
                <w:lang w:eastAsia="en-GB"/>
              </w:rPr>
              <w:t>Early Medieval Latin</w:t>
            </w:r>
          </w:p>
          <w:p w:rsidR="006E3736" w:rsidRPr="00902A36" w:rsidRDefault="006E3736" w:rsidP="00902A36">
            <w:pPr>
              <w:spacing w:after="0" w:line="240" w:lineRule="auto"/>
              <w:rPr>
                <w:rFonts w:ascii="Cambria" w:hAnsi="Cambria"/>
                <w:b/>
                <w:bCs/>
                <w:color w:val="000000"/>
                <w:sz w:val="20"/>
                <w:lang w:eastAsia="en-GB"/>
              </w:rPr>
            </w:pPr>
            <w:r>
              <w:rPr>
                <w:rFonts w:ascii="Cambria" w:hAnsi="Cambria"/>
                <w:b/>
                <w:bCs/>
                <w:color w:val="000000"/>
                <w:sz w:val="20"/>
                <w:lang w:eastAsia="en-GB"/>
              </w:rPr>
              <w:t># Normed to 250</w:t>
            </w:r>
          </w:p>
        </w:tc>
      </w:tr>
      <w:tr w:rsidR="00301AD7" w:rsidRPr="00091725" w:rsidTr="006E3736">
        <w:trPr>
          <w:trHeight w:val="300"/>
        </w:trPr>
        <w:tc>
          <w:tcPr>
            <w:tcW w:w="2860" w:type="dxa"/>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Time and Cause</w:t>
            </w:r>
          </w:p>
        </w:tc>
        <w:tc>
          <w:tcPr>
            <w:tcW w:w="126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1</w:t>
            </w:r>
          </w:p>
        </w:tc>
        <w:tc>
          <w:tcPr>
            <w:tcW w:w="2977"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0</w:t>
            </w:r>
          </w:p>
        </w:tc>
      </w:tr>
      <w:tr w:rsidR="00301AD7" w:rsidRPr="00091725" w:rsidTr="006E3736">
        <w:trPr>
          <w:trHeight w:val="300"/>
        </w:trPr>
        <w:tc>
          <w:tcPr>
            <w:tcW w:w="286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Cause, Instrument and Agent</w:t>
            </w:r>
          </w:p>
        </w:tc>
        <w:tc>
          <w:tcPr>
            <w:tcW w:w="126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1</w:t>
            </w:r>
          </w:p>
        </w:tc>
        <w:tc>
          <w:tcPr>
            <w:tcW w:w="2977"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0</w:t>
            </w:r>
          </w:p>
        </w:tc>
      </w:tr>
      <w:tr w:rsidR="00301AD7" w:rsidRPr="00091725" w:rsidTr="006E3736">
        <w:trPr>
          <w:trHeight w:val="300"/>
        </w:trPr>
        <w:tc>
          <w:tcPr>
            <w:tcW w:w="286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Conformity and Instrument</w:t>
            </w:r>
          </w:p>
        </w:tc>
        <w:tc>
          <w:tcPr>
            <w:tcW w:w="126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1</w:t>
            </w:r>
          </w:p>
        </w:tc>
        <w:tc>
          <w:tcPr>
            <w:tcW w:w="2977"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0</w:t>
            </w:r>
          </w:p>
        </w:tc>
      </w:tr>
      <w:tr w:rsidR="00301AD7" w:rsidRPr="00091725" w:rsidTr="006E3736">
        <w:trPr>
          <w:trHeight w:val="300"/>
        </w:trPr>
        <w:tc>
          <w:tcPr>
            <w:tcW w:w="2860" w:type="dxa"/>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Conformity and Cause</w:t>
            </w:r>
          </w:p>
        </w:tc>
        <w:tc>
          <w:tcPr>
            <w:tcW w:w="1266" w:type="dxa"/>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color w:val="000000"/>
                <w:sz w:val="20"/>
                <w:lang w:eastAsia="en-GB"/>
              </w:rPr>
            </w:pPr>
            <w:r w:rsidRPr="00902A36">
              <w:rPr>
                <w:rFonts w:ascii="Cambria" w:hAnsi="Cambria"/>
                <w:color w:val="000000"/>
                <w:sz w:val="20"/>
                <w:lang w:eastAsia="en-GB"/>
              </w:rPr>
              <w:t>0</w:t>
            </w:r>
          </w:p>
        </w:tc>
        <w:tc>
          <w:tcPr>
            <w:tcW w:w="2977" w:type="dxa"/>
            <w:tcBorders>
              <w:top w:val="nil"/>
              <w:left w:val="nil"/>
              <w:bottom w:val="single" w:sz="4" w:space="0" w:color="auto"/>
              <w:right w:val="single" w:sz="4" w:space="0" w:color="auto"/>
            </w:tcBorders>
            <w:noWrap/>
            <w:vAlign w:val="bottom"/>
          </w:tcPr>
          <w:p w:rsidR="00301AD7" w:rsidRPr="00902A36" w:rsidRDefault="00FA6998" w:rsidP="00902A36">
            <w:pPr>
              <w:spacing w:after="0" w:line="240" w:lineRule="auto"/>
              <w:rPr>
                <w:rFonts w:ascii="Cambria" w:hAnsi="Cambria"/>
                <w:color w:val="000000"/>
                <w:sz w:val="20"/>
                <w:lang w:eastAsia="en-GB"/>
              </w:rPr>
            </w:pPr>
            <w:r>
              <w:rPr>
                <w:rFonts w:ascii="Cambria" w:hAnsi="Cambria"/>
                <w:color w:val="000000"/>
                <w:sz w:val="20"/>
                <w:lang w:eastAsia="en-GB"/>
              </w:rPr>
              <w:t>3.6</w:t>
            </w:r>
          </w:p>
        </w:tc>
      </w:tr>
      <w:tr w:rsidR="00B34BC3" w:rsidRPr="00B34BC3" w:rsidTr="006E3736">
        <w:trPr>
          <w:trHeight w:val="300"/>
        </w:trPr>
        <w:tc>
          <w:tcPr>
            <w:tcW w:w="2860" w:type="dxa"/>
            <w:tcBorders>
              <w:top w:val="single" w:sz="4" w:space="0" w:color="auto"/>
              <w:left w:val="single" w:sz="4" w:space="0" w:color="auto"/>
              <w:bottom w:val="single" w:sz="4" w:space="0" w:color="auto"/>
              <w:right w:val="single" w:sz="4" w:space="0" w:color="auto"/>
            </w:tcBorders>
            <w:noWrap/>
            <w:vAlign w:val="bottom"/>
          </w:tcPr>
          <w:p w:rsidR="00301AD7" w:rsidRPr="00FA6998" w:rsidRDefault="00301AD7" w:rsidP="00902A36">
            <w:pPr>
              <w:spacing w:after="0" w:line="240" w:lineRule="auto"/>
              <w:rPr>
                <w:rFonts w:ascii="Cambria" w:hAnsi="Cambria"/>
                <w:color w:val="000000"/>
                <w:sz w:val="20"/>
                <w:lang w:eastAsia="en-GB"/>
              </w:rPr>
            </w:pPr>
            <w:r w:rsidRPr="00FA6998">
              <w:rPr>
                <w:rFonts w:ascii="Cambria" w:hAnsi="Cambria"/>
                <w:color w:val="000000"/>
                <w:sz w:val="20"/>
                <w:lang w:eastAsia="en-GB"/>
              </w:rPr>
              <w:t>Cause and Limitation</w:t>
            </w:r>
          </w:p>
        </w:tc>
        <w:tc>
          <w:tcPr>
            <w:tcW w:w="1266" w:type="dxa"/>
            <w:tcBorders>
              <w:top w:val="single" w:sz="4" w:space="0" w:color="auto"/>
              <w:left w:val="nil"/>
              <w:bottom w:val="single" w:sz="4" w:space="0" w:color="auto"/>
              <w:right w:val="single" w:sz="4" w:space="0" w:color="auto"/>
            </w:tcBorders>
            <w:noWrap/>
            <w:vAlign w:val="bottom"/>
          </w:tcPr>
          <w:p w:rsidR="00301AD7" w:rsidRPr="00FA6998" w:rsidRDefault="00301AD7" w:rsidP="00902A36">
            <w:pPr>
              <w:spacing w:after="0" w:line="240" w:lineRule="auto"/>
              <w:rPr>
                <w:rFonts w:ascii="Cambria" w:hAnsi="Cambria"/>
                <w:color w:val="000000"/>
                <w:sz w:val="20"/>
                <w:lang w:eastAsia="en-GB"/>
              </w:rPr>
            </w:pPr>
            <w:r w:rsidRPr="00FA6998">
              <w:rPr>
                <w:rFonts w:ascii="Cambria" w:hAnsi="Cambria"/>
                <w:color w:val="000000"/>
                <w:sz w:val="20"/>
                <w:lang w:eastAsia="en-GB"/>
              </w:rPr>
              <w:t>0</w:t>
            </w:r>
          </w:p>
        </w:tc>
        <w:tc>
          <w:tcPr>
            <w:tcW w:w="2977" w:type="dxa"/>
            <w:tcBorders>
              <w:top w:val="single" w:sz="4" w:space="0" w:color="auto"/>
              <w:left w:val="nil"/>
              <w:bottom w:val="single" w:sz="4" w:space="0" w:color="auto"/>
              <w:right w:val="single" w:sz="4" w:space="0" w:color="auto"/>
            </w:tcBorders>
            <w:noWrap/>
            <w:vAlign w:val="bottom"/>
          </w:tcPr>
          <w:p w:rsidR="00301AD7" w:rsidRPr="00FA6998" w:rsidRDefault="00301AD7" w:rsidP="00902A36">
            <w:pPr>
              <w:spacing w:after="0" w:line="240" w:lineRule="auto"/>
              <w:rPr>
                <w:rFonts w:ascii="Cambria" w:hAnsi="Cambria"/>
                <w:color w:val="000000"/>
                <w:sz w:val="20"/>
                <w:lang w:eastAsia="en-GB"/>
              </w:rPr>
            </w:pPr>
            <w:r w:rsidRPr="00FA6998">
              <w:rPr>
                <w:rFonts w:ascii="Cambria" w:hAnsi="Cambria"/>
                <w:color w:val="000000"/>
                <w:sz w:val="20"/>
                <w:lang w:eastAsia="en-GB"/>
              </w:rPr>
              <w:t>1</w:t>
            </w:r>
            <w:r w:rsidR="00A04D35" w:rsidRPr="00FA6998">
              <w:rPr>
                <w:rFonts w:ascii="Cambria" w:hAnsi="Cambria"/>
                <w:color w:val="000000"/>
                <w:sz w:val="20"/>
                <w:lang w:eastAsia="en-GB"/>
              </w:rPr>
              <w:t xml:space="preserve"> 1.78</w:t>
            </w:r>
          </w:p>
        </w:tc>
      </w:tr>
    </w:tbl>
    <w:p w:rsidR="00301AD7" w:rsidRPr="00902A36" w:rsidRDefault="00301AD7" w:rsidP="00902A36">
      <w:pPr>
        <w:spacing w:after="200" w:line="276" w:lineRule="auto"/>
        <w:rPr>
          <w:rFonts w:ascii="Cambria" w:hAnsi="Cambria"/>
          <w:sz w:val="20"/>
          <w:szCs w:val="20"/>
        </w:rPr>
      </w:pPr>
      <w:r>
        <w:rPr>
          <w:rFonts w:ascii="Cambria" w:hAnsi="Cambria"/>
          <w:b/>
          <w:sz w:val="20"/>
          <w:szCs w:val="20"/>
        </w:rPr>
        <w:t>Table 14</w:t>
      </w:r>
      <w:r w:rsidRPr="00902A36">
        <w:rPr>
          <w:rFonts w:ascii="Cambria" w:hAnsi="Cambria"/>
          <w:b/>
          <w:sz w:val="20"/>
          <w:szCs w:val="20"/>
        </w:rPr>
        <w:t xml:space="preserve">. </w:t>
      </w:r>
      <w:r w:rsidRPr="00902A36">
        <w:rPr>
          <w:rFonts w:ascii="Cambria" w:hAnsi="Cambria"/>
          <w:sz w:val="20"/>
          <w:szCs w:val="20"/>
        </w:rPr>
        <w:t xml:space="preserve">Frequency of </w:t>
      </w:r>
      <w:r w:rsidRPr="00902A36">
        <w:rPr>
          <w:rFonts w:ascii="Cambria" w:hAnsi="Cambria"/>
          <w:i/>
          <w:sz w:val="20"/>
          <w:szCs w:val="20"/>
        </w:rPr>
        <w:t>secundum</w:t>
      </w:r>
      <w:r w:rsidRPr="00902A36">
        <w:rPr>
          <w:rFonts w:ascii="Cambria" w:hAnsi="Cambria"/>
          <w:sz w:val="20"/>
          <w:szCs w:val="20"/>
        </w:rPr>
        <w:t xml:space="preserve"> NP with overlapping conformity and limitation meanings.</w:t>
      </w:r>
    </w:p>
    <w:p w:rsidR="00301AD7" w:rsidRPr="00902A36" w:rsidRDefault="00301AD7" w:rsidP="00902A36">
      <w:pPr>
        <w:spacing w:after="200" w:line="276" w:lineRule="auto"/>
        <w:rPr>
          <w:rFonts w:ascii="Cambria" w:hAnsi="Cambria"/>
          <w:color w:val="000000"/>
          <w:sz w:val="24"/>
        </w:rPr>
      </w:pPr>
      <w:r w:rsidRPr="00902A36">
        <w:rPr>
          <w:rFonts w:ascii="Cambria" w:hAnsi="Cambria"/>
          <w:color w:val="000000"/>
          <w:sz w:val="24"/>
          <w:lang w:val="en-US"/>
        </w:rPr>
        <w:t xml:space="preserve">In my corpus there is one instance of </w:t>
      </w:r>
      <w:r w:rsidRPr="00902A36">
        <w:rPr>
          <w:rFonts w:ascii="Cambria" w:hAnsi="Cambria"/>
          <w:i/>
          <w:color w:val="000000"/>
          <w:sz w:val="24"/>
          <w:lang w:val="en-US"/>
        </w:rPr>
        <w:t>secundum</w:t>
      </w:r>
      <w:r w:rsidRPr="00902A36">
        <w:rPr>
          <w:rFonts w:ascii="Cambria" w:hAnsi="Cambria"/>
          <w:color w:val="000000"/>
          <w:sz w:val="24"/>
          <w:lang w:val="en-US"/>
        </w:rPr>
        <w:t xml:space="preserve"> NP expressing a function which can be seen as either cause, instrument, or agent, meanings often related by polysem</w:t>
      </w:r>
      <w:r>
        <w:rPr>
          <w:rFonts w:ascii="Cambria" w:hAnsi="Cambria"/>
          <w:color w:val="000000"/>
          <w:sz w:val="24"/>
          <w:lang w:val="en-US"/>
        </w:rPr>
        <w:t>y (Luraghi 2010a: 67), as in (40</w:t>
      </w:r>
      <w:r w:rsidRPr="00902A36">
        <w:rPr>
          <w:rFonts w:ascii="Cambria" w:hAnsi="Cambria"/>
          <w:color w:val="000000"/>
          <w:sz w:val="24"/>
          <w:lang w:val="en-US"/>
        </w:rPr>
        <w:t>)</w:t>
      </w:r>
      <w:r w:rsidRPr="00902A36">
        <w:rPr>
          <w:rFonts w:ascii="Cambria" w:hAnsi="Cambria"/>
          <w:color w:val="000000"/>
          <w:sz w:val="24"/>
        </w:rPr>
        <w:t>.</w:t>
      </w:r>
    </w:p>
    <w:p w:rsidR="00301AD7" w:rsidRPr="00324F4A" w:rsidRDefault="00301AD7" w:rsidP="00902A36">
      <w:pPr>
        <w:spacing w:after="0" w:line="240" w:lineRule="auto"/>
        <w:ind w:left="720" w:hanging="720"/>
        <w:rPr>
          <w:rFonts w:ascii="Cambria" w:hAnsi="Cambria"/>
          <w:i/>
          <w:lang w:val="fr-FR"/>
        </w:rPr>
      </w:pPr>
      <w:r w:rsidRPr="00324F4A">
        <w:rPr>
          <w:rFonts w:ascii="Cambria" w:hAnsi="Cambria"/>
          <w:color w:val="000000"/>
          <w:lang w:val="fr-FR"/>
        </w:rPr>
        <w:t>(40)</w:t>
      </w:r>
      <w:r w:rsidRPr="00324F4A">
        <w:rPr>
          <w:rFonts w:ascii="Cambria" w:hAnsi="Cambria"/>
          <w:color w:val="000000"/>
          <w:lang w:val="fr-FR"/>
        </w:rPr>
        <w:tab/>
      </w:r>
      <w:r w:rsidRPr="00324F4A">
        <w:rPr>
          <w:rFonts w:ascii="Cambria" w:hAnsi="Cambria"/>
          <w:i/>
          <w:lang w:val="fr-FR"/>
        </w:rPr>
        <w:t xml:space="preserve">Et    ego      constans                    animo              factus                 sum </w:t>
      </w:r>
      <w:r w:rsidRPr="00324F4A">
        <w:rPr>
          <w:rFonts w:ascii="Cambria" w:hAnsi="Cambria"/>
          <w:b/>
          <w:bCs/>
          <w:i/>
          <w:lang w:val="fr-FR"/>
        </w:rPr>
        <w:t>secundum</w:t>
      </w:r>
      <w:r w:rsidRPr="00324F4A">
        <w:rPr>
          <w:rFonts w:ascii="Cambria" w:hAnsi="Cambria"/>
          <w:i/>
          <w:lang w:val="fr-FR"/>
        </w:rPr>
        <w:t xml:space="preserve"> </w:t>
      </w:r>
    </w:p>
    <w:p w:rsidR="00301AD7" w:rsidRPr="00902A36" w:rsidRDefault="00301AD7" w:rsidP="00902A36">
      <w:pPr>
        <w:spacing w:after="0" w:line="240" w:lineRule="auto"/>
        <w:ind w:left="720" w:hanging="720"/>
        <w:rPr>
          <w:rFonts w:ascii="Cambria" w:hAnsi="Cambria"/>
          <w:i/>
          <w:sz w:val="20"/>
        </w:rPr>
      </w:pPr>
      <w:r w:rsidRPr="00324F4A">
        <w:rPr>
          <w:rFonts w:ascii="Cambria" w:hAnsi="Cambria"/>
          <w:color w:val="000000"/>
          <w:lang w:val="fr-FR"/>
        </w:rPr>
        <w:tab/>
      </w:r>
      <w:r w:rsidRPr="00902A36">
        <w:rPr>
          <w:rFonts w:ascii="Cambria" w:hAnsi="Cambria"/>
          <w:color w:val="000000"/>
          <w:sz w:val="20"/>
        </w:rPr>
        <w:t>And I.NOM  constant(NOM.SG)    soul-ABL.M.SG  made-NOM.M.SG am   because/through/by</w:t>
      </w:r>
    </w:p>
    <w:p w:rsidR="00301AD7" w:rsidRPr="00AE376B" w:rsidRDefault="00301AD7" w:rsidP="00902A36">
      <w:pPr>
        <w:spacing w:after="0" w:line="240" w:lineRule="auto"/>
        <w:ind w:left="720"/>
        <w:rPr>
          <w:rFonts w:ascii="Cambria" w:hAnsi="Cambria"/>
          <w:i/>
        </w:rPr>
      </w:pPr>
      <w:r w:rsidRPr="00AE376B">
        <w:rPr>
          <w:rFonts w:ascii="Cambria" w:hAnsi="Cambria"/>
          <w:b/>
          <w:i/>
        </w:rPr>
        <w:t>opitulationem</w:t>
      </w:r>
      <w:r w:rsidRPr="00AE376B">
        <w:rPr>
          <w:rFonts w:ascii="Cambria" w:hAnsi="Cambria"/>
          <w:i/>
        </w:rPr>
        <w:t xml:space="preserve">   Domini             Dei                    mei.</w:t>
      </w:r>
    </w:p>
    <w:p w:rsidR="00301AD7" w:rsidRPr="00902A36" w:rsidRDefault="00301AD7" w:rsidP="00902A36">
      <w:pPr>
        <w:spacing w:after="0" w:line="240" w:lineRule="auto"/>
        <w:ind w:left="720"/>
        <w:rPr>
          <w:rFonts w:ascii="Cambria" w:hAnsi="Cambria"/>
          <w:sz w:val="20"/>
        </w:rPr>
      </w:pPr>
      <w:r w:rsidRPr="00902A36">
        <w:rPr>
          <w:rFonts w:ascii="Cambria" w:hAnsi="Cambria"/>
          <w:sz w:val="20"/>
        </w:rPr>
        <w:t>help-ACC.F.SG          Lord-GEN.M.SG God-GEN.M.SG  POSS.1P.SG-GEN.M.SG</w:t>
      </w:r>
    </w:p>
    <w:p w:rsidR="00301AD7" w:rsidRPr="00902A36" w:rsidRDefault="00301AD7" w:rsidP="00902A36">
      <w:pPr>
        <w:spacing w:after="200" w:line="276" w:lineRule="auto"/>
        <w:ind w:left="720"/>
        <w:rPr>
          <w:rFonts w:ascii="Cambria" w:hAnsi="Cambria"/>
          <w:color w:val="000000"/>
          <w:lang w:val="en-US"/>
        </w:rPr>
      </w:pPr>
      <w:r w:rsidRPr="00902A36">
        <w:rPr>
          <w:rFonts w:ascii="Cambria" w:hAnsi="Cambria"/>
          <w:color w:val="000000"/>
          <w:lang w:val="en-US"/>
        </w:rPr>
        <w:t xml:space="preserve"> ‘I was encouraged by my God’s help (thanks to my God’s help, through my God’s help, by the help of my </w:t>
      </w:r>
      <w:r>
        <w:rPr>
          <w:rFonts w:ascii="Cambria" w:hAnsi="Cambria"/>
          <w:color w:val="000000"/>
          <w:lang w:val="en-US"/>
        </w:rPr>
        <w:t>Lord</w:t>
      </w:r>
      <w:r w:rsidRPr="00902A36">
        <w:rPr>
          <w:rFonts w:ascii="Cambria" w:hAnsi="Cambria"/>
          <w:color w:val="000000"/>
          <w:lang w:val="en-US"/>
        </w:rPr>
        <w:t xml:space="preserve">).’ </w:t>
      </w:r>
      <w:r w:rsidRPr="00902A36">
        <w:rPr>
          <w:rFonts w:ascii="Cambria" w:hAnsi="Cambria"/>
          <w:color w:val="000000"/>
        </w:rPr>
        <w:t>(</w:t>
      </w:r>
      <w:r>
        <w:rPr>
          <w:rFonts w:ascii="Cambria" w:hAnsi="Cambria"/>
          <w:color w:val="000000"/>
        </w:rPr>
        <w:t xml:space="preserve">Hier. </w:t>
      </w:r>
      <w:r w:rsidRPr="00324F4A">
        <w:rPr>
          <w:rFonts w:ascii="Cambria" w:hAnsi="Cambria"/>
          <w:i/>
          <w:color w:val="000000"/>
        </w:rPr>
        <w:t>Vulg</w:t>
      </w:r>
      <w:r>
        <w:rPr>
          <w:rFonts w:ascii="Cambria" w:hAnsi="Cambria"/>
          <w:color w:val="000000"/>
        </w:rPr>
        <w:t>.</w:t>
      </w:r>
      <w:r w:rsidRPr="00902A36">
        <w:rPr>
          <w:rFonts w:ascii="Cambria" w:hAnsi="Cambria"/>
          <w:color w:val="000000"/>
        </w:rPr>
        <w:t xml:space="preserve"> </w:t>
      </w:r>
      <w:r w:rsidRPr="00902A36">
        <w:rPr>
          <w:rFonts w:ascii="Cambria" w:hAnsi="Cambria"/>
          <w:i/>
          <w:color w:val="000000"/>
        </w:rPr>
        <w:t>Ez</w:t>
      </w:r>
      <w:r>
        <w:rPr>
          <w:rFonts w:ascii="Cambria" w:hAnsi="Cambria"/>
          <w:i/>
          <w:color w:val="000000"/>
        </w:rPr>
        <w:t>d</w:t>
      </w:r>
      <w:r w:rsidRPr="00902A36">
        <w:rPr>
          <w:rFonts w:ascii="Cambria" w:hAnsi="Cambria"/>
          <w:i/>
          <w:color w:val="000000"/>
        </w:rPr>
        <w:t>ra</w:t>
      </w:r>
      <w:r>
        <w:rPr>
          <w:rFonts w:ascii="Cambria" w:hAnsi="Cambria"/>
          <w:i/>
          <w:color w:val="000000"/>
        </w:rPr>
        <w:t>s</w:t>
      </w:r>
      <w:r>
        <w:rPr>
          <w:rFonts w:ascii="Cambria" w:hAnsi="Cambria"/>
          <w:color w:val="000000"/>
        </w:rPr>
        <w:t xml:space="preserve"> 8.</w:t>
      </w:r>
      <w:r w:rsidRPr="00902A36">
        <w:rPr>
          <w:rFonts w:ascii="Cambria" w:hAnsi="Cambria"/>
          <w:color w:val="000000"/>
        </w:rPr>
        <w:t xml:space="preserve"> 30)</w:t>
      </w:r>
    </w:p>
    <w:p w:rsidR="00301AD7" w:rsidRPr="00B3673F" w:rsidRDefault="00301AD7" w:rsidP="00902A36">
      <w:pPr>
        <w:spacing w:after="200" w:line="276" w:lineRule="auto"/>
        <w:rPr>
          <w:rFonts w:ascii="Cambria" w:hAnsi="Cambria"/>
          <w:sz w:val="24"/>
        </w:rPr>
      </w:pPr>
      <w:r w:rsidRPr="00902A36">
        <w:rPr>
          <w:rFonts w:ascii="Cambria" w:hAnsi="Cambria"/>
          <w:color w:val="000000"/>
          <w:sz w:val="24"/>
        </w:rPr>
        <w:t xml:space="preserve">This isolated meaning of </w:t>
      </w:r>
      <w:r w:rsidRPr="00902A36">
        <w:rPr>
          <w:rFonts w:ascii="Cambria" w:hAnsi="Cambria"/>
          <w:i/>
          <w:color w:val="000000"/>
          <w:sz w:val="24"/>
        </w:rPr>
        <w:t>secundum</w:t>
      </w:r>
      <w:r w:rsidRPr="00902A36">
        <w:rPr>
          <w:rFonts w:ascii="Cambria" w:hAnsi="Cambria"/>
          <w:color w:val="000000"/>
          <w:sz w:val="24"/>
        </w:rPr>
        <w:t xml:space="preserve"> NP is not likely to be an autonomous development within Latin. In fact, it is possible that it is a calque of </w:t>
      </w:r>
      <w:r w:rsidRPr="00902A36">
        <w:rPr>
          <w:rFonts w:ascii="Cambria" w:hAnsi="Cambria"/>
          <w:i/>
          <w:color w:val="000000"/>
          <w:sz w:val="24"/>
        </w:rPr>
        <w:t>katà</w:t>
      </w:r>
      <w:r w:rsidRPr="00902A36">
        <w:rPr>
          <w:rFonts w:ascii="Cambria" w:hAnsi="Cambria"/>
          <w:color w:val="000000"/>
          <w:sz w:val="24"/>
        </w:rPr>
        <w:t xml:space="preserve"> in the Greek Bible from which the </w:t>
      </w:r>
      <w:r w:rsidRPr="00902A36">
        <w:rPr>
          <w:rFonts w:ascii="Cambria" w:hAnsi="Cambria"/>
          <w:i/>
          <w:color w:val="000000"/>
          <w:sz w:val="24"/>
        </w:rPr>
        <w:t>Vulgata</w:t>
      </w:r>
      <w:r w:rsidRPr="00902A36">
        <w:rPr>
          <w:rFonts w:ascii="Cambria" w:hAnsi="Cambria"/>
          <w:color w:val="000000"/>
          <w:sz w:val="24"/>
        </w:rPr>
        <w:t xml:space="preserve"> was translated </w:t>
      </w:r>
      <w:r w:rsidRPr="00902A36">
        <w:rPr>
          <w:rFonts w:ascii="Cambria" w:hAnsi="Cambria"/>
          <w:sz w:val="24"/>
        </w:rPr>
        <w:t>(</w:t>
      </w:r>
      <w:r w:rsidR="00B27142" w:rsidRPr="009B0FD9">
        <w:rPr>
          <w:rFonts w:ascii="Cambria" w:hAnsi="Cambria"/>
          <w:sz w:val="24"/>
          <w:lang w:val="el-GR" w:eastAsia="en-GB"/>
        </w:rPr>
        <w:t>κατὰ</w:t>
      </w:r>
      <w:r w:rsidR="00B27142">
        <w:rPr>
          <w:rFonts w:ascii="Cambria" w:hAnsi="Cambria"/>
          <w:sz w:val="24"/>
          <w:lang w:eastAsia="en-GB"/>
        </w:rPr>
        <w:t xml:space="preserve"> t</w:t>
      </w:r>
      <w:r w:rsidR="008360DF">
        <w:rPr>
          <w:rFonts w:ascii="Cambria" w:hAnsi="Cambria"/>
          <w:sz w:val="24"/>
          <w:lang w:eastAsia="en-GB"/>
        </w:rPr>
        <w:t>ῆν αντίλημψινκυρίου</w:t>
      </w:r>
      <w:r w:rsidRPr="00902A36">
        <w:rPr>
          <w:rFonts w:ascii="Cambria" w:hAnsi="Cambria"/>
          <w:i/>
          <w:sz w:val="24"/>
          <w:lang w:eastAsia="en-GB"/>
        </w:rPr>
        <w:t xml:space="preserve"> </w:t>
      </w:r>
      <w:r w:rsidRPr="00902A36">
        <w:rPr>
          <w:rFonts w:ascii="Cambria" w:hAnsi="Cambria"/>
          <w:sz w:val="24"/>
        </w:rPr>
        <w:t>‘according to God’s help’,</w:t>
      </w:r>
      <w:r w:rsidRPr="00902A36">
        <w:rPr>
          <w:rFonts w:ascii="Cambria" w:hAnsi="Cambria"/>
          <w:color w:val="000000"/>
          <w:sz w:val="24"/>
        </w:rPr>
        <w:t xml:space="preserve"> cfr. the use of </w:t>
      </w:r>
      <w:r w:rsidR="00FC3D87" w:rsidRPr="009B0FD9">
        <w:rPr>
          <w:rFonts w:ascii="Cambria" w:hAnsi="Cambria"/>
          <w:sz w:val="24"/>
          <w:lang w:val="el-GR" w:eastAsia="en-GB"/>
        </w:rPr>
        <w:t>κατὰ</w:t>
      </w:r>
      <w:r w:rsidR="00FC3D87">
        <w:rPr>
          <w:rFonts w:ascii="Cambria" w:hAnsi="Cambria"/>
          <w:color w:val="000000"/>
          <w:sz w:val="24"/>
        </w:rPr>
        <w:t xml:space="preserve"> </w:t>
      </w:r>
      <w:r w:rsidRPr="00902A36">
        <w:rPr>
          <w:rFonts w:ascii="Cambria" w:hAnsi="Cambria"/>
          <w:color w:val="000000"/>
          <w:sz w:val="24"/>
        </w:rPr>
        <w:t xml:space="preserve">discussed in Luraghi 2003: 212). </w:t>
      </w:r>
    </w:p>
    <w:p w:rsidR="00301AD7" w:rsidRPr="00902A36" w:rsidRDefault="00301AD7" w:rsidP="00902A36">
      <w:pPr>
        <w:spacing w:after="200" w:line="276" w:lineRule="auto"/>
        <w:rPr>
          <w:rFonts w:ascii="Cambria" w:hAnsi="Cambria"/>
          <w:sz w:val="24"/>
          <w:lang w:val="en-US"/>
        </w:rPr>
      </w:pPr>
      <w:r w:rsidRPr="00902A36">
        <w:rPr>
          <w:rFonts w:ascii="Cambria" w:hAnsi="Cambria"/>
          <w:sz w:val="24"/>
          <w:lang w:val="en-US"/>
        </w:rPr>
        <w:t>In my corpus there is a handful of instances in which the cause meaning appears as overlapping with other meanings, namely time in Late Latin and conformity and limitation meanings in E</w:t>
      </w:r>
      <w:r>
        <w:rPr>
          <w:rFonts w:ascii="Cambria" w:hAnsi="Cambria"/>
          <w:sz w:val="24"/>
          <w:lang w:val="en-US"/>
        </w:rPr>
        <w:t>arly Medieval Latin. Example (41</w:t>
      </w:r>
      <w:r w:rsidRPr="00902A36">
        <w:rPr>
          <w:rFonts w:ascii="Cambria" w:hAnsi="Cambria"/>
          <w:sz w:val="24"/>
          <w:lang w:val="en-US"/>
        </w:rPr>
        <w:t xml:space="preserve">) shows an instance of </w:t>
      </w:r>
      <w:r w:rsidRPr="00902A36">
        <w:rPr>
          <w:rFonts w:ascii="Cambria" w:hAnsi="Cambria"/>
          <w:i/>
          <w:sz w:val="24"/>
          <w:lang w:val="en-US"/>
        </w:rPr>
        <w:t>secundum</w:t>
      </w:r>
      <w:r w:rsidRPr="00902A36">
        <w:rPr>
          <w:rFonts w:ascii="Cambria" w:hAnsi="Cambria"/>
          <w:sz w:val="24"/>
          <w:lang w:val="en-US"/>
        </w:rPr>
        <w:t xml:space="preserve"> NP affording both a temporal and causal reading. </w:t>
      </w:r>
    </w:p>
    <w:p w:rsidR="00301AD7" w:rsidRPr="00324F4A" w:rsidRDefault="00301AD7" w:rsidP="00902A36">
      <w:pPr>
        <w:spacing w:after="0" w:line="240" w:lineRule="auto"/>
        <w:ind w:left="720" w:hanging="720"/>
        <w:rPr>
          <w:rFonts w:ascii="Cambria" w:hAnsi="Cambria"/>
          <w:i/>
          <w:color w:val="FF0000"/>
          <w:lang w:val="it-IT"/>
        </w:rPr>
      </w:pPr>
      <w:r w:rsidRPr="00324F4A">
        <w:rPr>
          <w:rFonts w:ascii="Cambria" w:hAnsi="Cambria"/>
          <w:color w:val="000000"/>
          <w:lang w:val="it-IT"/>
        </w:rPr>
        <w:t>(41)</w:t>
      </w:r>
      <w:r w:rsidRPr="00324F4A">
        <w:rPr>
          <w:rFonts w:ascii="Cambria" w:hAnsi="Cambria"/>
          <w:color w:val="000000"/>
          <w:lang w:val="it-IT"/>
        </w:rPr>
        <w:tab/>
      </w:r>
      <w:r w:rsidRPr="00324F4A">
        <w:rPr>
          <w:rFonts w:ascii="Cambria" w:hAnsi="Cambria"/>
          <w:i/>
          <w:color w:val="000000"/>
          <w:lang w:val="it-IT"/>
        </w:rPr>
        <w:t xml:space="preserve">Qu-ae               consuetudo       in naturam           versa                             est </w:t>
      </w:r>
      <w:r w:rsidRPr="00324F4A">
        <w:rPr>
          <w:rFonts w:ascii="Cambria" w:hAnsi="Cambria"/>
          <w:b/>
          <w:bCs/>
          <w:i/>
          <w:lang w:val="it-IT"/>
        </w:rPr>
        <w:t>secundum</w:t>
      </w:r>
      <w:r w:rsidRPr="00324F4A">
        <w:rPr>
          <w:rFonts w:ascii="Cambria" w:hAnsi="Cambria"/>
          <w:i/>
          <w:color w:val="FF0000"/>
          <w:lang w:val="it-IT"/>
        </w:rPr>
        <w:t xml:space="preserve"> </w:t>
      </w:r>
    </w:p>
    <w:p w:rsidR="00301AD7" w:rsidRPr="00902A36" w:rsidRDefault="00301AD7" w:rsidP="00902A36">
      <w:pPr>
        <w:spacing w:after="0" w:line="240" w:lineRule="auto"/>
        <w:ind w:left="720" w:hanging="720"/>
        <w:rPr>
          <w:rFonts w:ascii="Cambria" w:hAnsi="Cambria"/>
          <w:i/>
          <w:color w:val="FF0000"/>
          <w:sz w:val="20"/>
          <w:lang w:val="en-US"/>
        </w:rPr>
      </w:pPr>
      <w:r w:rsidRPr="00324F4A">
        <w:rPr>
          <w:rFonts w:ascii="Cambria" w:hAnsi="Cambria"/>
          <w:color w:val="000000"/>
          <w:sz w:val="20"/>
          <w:lang w:val="it-IT"/>
        </w:rPr>
        <w:tab/>
      </w:r>
      <w:r w:rsidRPr="00902A36">
        <w:rPr>
          <w:rFonts w:ascii="Cambria" w:hAnsi="Cambria"/>
          <w:color w:val="000000"/>
          <w:sz w:val="20"/>
          <w:lang w:val="en-US"/>
        </w:rPr>
        <w:t>REL-NOM.F.SG habit-NOM.F.SG  in nature-ACC.F.SG transformed-ACC.F.SG is   after/because</w:t>
      </w:r>
    </w:p>
    <w:p w:rsidR="00301AD7" w:rsidRPr="00AE376B" w:rsidRDefault="00301AD7" w:rsidP="00902A36">
      <w:pPr>
        <w:spacing w:after="0" w:line="240" w:lineRule="auto"/>
        <w:ind w:left="720"/>
        <w:rPr>
          <w:rFonts w:ascii="Cambria" w:hAnsi="Cambria"/>
          <w:color w:val="000000"/>
          <w:lang w:val="en-US"/>
        </w:rPr>
      </w:pPr>
      <w:r w:rsidRPr="00AE376B">
        <w:rPr>
          <w:rFonts w:ascii="Cambria" w:hAnsi="Cambria"/>
          <w:b/>
          <w:i/>
          <w:color w:val="000000"/>
          <w:lang w:val="en-US"/>
        </w:rPr>
        <w:t>generationem</w:t>
      </w:r>
      <w:r w:rsidRPr="00AE376B">
        <w:rPr>
          <w:rFonts w:ascii="Cambria" w:hAnsi="Cambria"/>
          <w:i/>
          <w:color w:val="000000"/>
          <w:lang w:val="en-US"/>
        </w:rPr>
        <w:t xml:space="preserve">         mortalem          peccato        primi               hominis</w:t>
      </w:r>
      <w:r w:rsidRPr="00AE376B">
        <w:rPr>
          <w:rFonts w:ascii="Cambria" w:hAnsi="Cambria"/>
          <w:color w:val="000000"/>
          <w:lang w:val="en-US"/>
        </w:rPr>
        <w:t xml:space="preserve"> </w:t>
      </w:r>
    </w:p>
    <w:p w:rsidR="00301AD7" w:rsidRPr="00902A36" w:rsidRDefault="00301AD7" w:rsidP="00902A36">
      <w:pPr>
        <w:spacing w:after="0" w:line="240" w:lineRule="auto"/>
        <w:ind w:left="720"/>
        <w:rPr>
          <w:rFonts w:ascii="Cambria" w:hAnsi="Cambria"/>
          <w:color w:val="000000"/>
          <w:sz w:val="20"/>
          <w:lang w:val="en-US"/>
        </w:rPr>
      </w:pPr>
      <w:r w:rsidRPr="00902A36">
        <w:rPr>
          <w:rFonts w:ascii="Cambria" w:hAnsi="Cambria"/>
          <w:color w:val="000000"/>
          <w:sz w:val="20"/>
          <w:lang w:val="en-US"/>
        </w:rPr>
        <w:t>generation-ACC.F.SG   mortal-ACC.F.SG sin-ABL.M.SG first-GEN.M.SG man-GEN.M.SG</w:t>
      </w:r>
    </w:p>
    <w:p w:rsidR="00301AD7" w:rsidRPr="00902A36" w:rsidRDefault="00301AD7" w:rsidP="00902A36">
      <w:pPr>
        <w:spacing w:after="0" w:line="240" w:lineRule="auto"/>
        <w:ind w:left="720"/>
        <w:rPr>
          <w:rFonts w:ascii="Cambria" w:hAnsi="Cambria"/>
          <w:color w:val="000000"/>
          <w:lang w:val="en-US"/>
        </w:rPr>
      </w:pPr>
      <w:r w:rsidRPr="00902A36">
        <w:rPr>
          <w:rFonts w:ascii="Cambria" w:hAnsi="Cambria"/>
          <w:color w:val="000000"/>
          <w:lang w:val="en-US"/>
        </w:rPr>
        <w:t>‘This habit then got transformed into a natural trend after/because of the mortal generation that we owe to the first man.’ (Aug</w:t>
      </w:r>
      <w:r>
        <w:rPr>
          <w:rFonts w:ascii="Cambria" w:hAnsi="Cambria"/>
          <w:color w:val="000000"/>
          <w:lang w:val="en-US"/>
        </w:rPr>
        <w:t>.</w:t>
      </w:r>
      <w:r>
        <w:rPr>
          <w:rFonts w:ascii="Cambria" w:hAnsi="Cambria"/>
          <w:i/>
          <w:color w:val="000000"/>
          <w:lang w:val="en-US"/>
        </w:rPr>
        <w:t xml:space="preserve"> Fid.</w:t>
      </w:r>
      <w:r w:rsidRPr="00902A36">
        <w:rPr>
          <w:rFonts w:ascii="Cambria" w:hAnsi="Cambria"/>
          <w:i/>
          <w:color w:val="000000"/>
          <w:lang w:val="en-US"/>
        </w:rPr>
        <w:t xml:space="preserve"> et Symb</w:t>
      </w:r>
      <w:r>
        <w:rPr>
          <w:rFonts w:ascii="Cambria" w:hAnsi="Cambria"/>
          <w:i/>
          <w:color w:val="000000"/>
          <w:lang w:val="en-US"/>
        </w:rPr>
        <w:t>.</w:t>
      </w:r>
      <w:r>
        <w:rPr>
          <w:rFonts w:ascii="Cambria" w:hAnsi="Cambria"/>
          <w:color w:val="000000"/>
          <w:lang w:val="en-US"/>
        </w:rPr>
        <w:t xml:space="preserve"> 10.</w:t>
      </w:r>
      <w:r w:rsidRPr="00902A36">
        <w:rPr>
          <w:rFonts w:ascii="Cambria" w:hAnsi="Cambria"/>
          <w:color w:val="000000"/>
          <w:lang w:val="en-US"/>
        </w:rPr>
        <w:t xml:space="preserve"> 23)</w:t>
      </w:r>
    </w:p>
    <w:p w:rsidR="00301AD7" w:rsidRPr="00902A36" w:rsidRDefault="00301AD7" w:rsidP="00902A36">
      <w:pPr>
        <w:spacing w:after="0" w:line="240" w:lineRule="auto"/>
        <w:rPr>
          <w:rFonts w:ascii="Cambria" w:hAnsi="Cambria"/>
          <w:lang w:val="en-US"/>
        </w:rPr>
      </w:pPr>
    </w:p>
    <w:p w:rsidR="00301AD7" w:rsidRDefault="00301AD7" w:rsidP="00902A36">
      <w:pPr>
        <w:spacing w:after="200" w:line="276" w:lineRule="auto"/>
        <w:rPr>
          <w:rFonts w:ascii="Cambria" w:hAnsi="Cambria"/>
          <w:sz w:val="24"/>
          <w:lang w:val="en-US"/>
        </w:rPr>
      </w:pPr>
      <w:r w:rsidRPr="00902A36">
        <w:rPr>
          <w:rFonts w:ascii="Cambria" w:hAnsi="Cambria"/>
          <w:sz w:val="24"/>
          <w:lang w:val="en-US"/>
        </w:rPr>
        <w:t>The semantic evolution from the temporal domain into the causal domain can be explained through an inferential process of the type: if something happens after something else, it may happen because of something else (see also Traugott &amp; König 1991</w:t>
      </w:r>
      <w:r w:rsidRPr="00902A36">
        <w:rPr>
          <w:rFonts w:ascii="Cambria" w:hAnsi="Cambria"/>
          <w:i/>
          <w:sz w:val="24"/>
          <w:lang w:val="en-US"/>
        </w:rPr>
        <w:t xml:space="preserve"> </w:t>
      </w:r>
      <w:r w:rsidRPr="00902A36">
        <w:rPr>
          <w:rFonts w:ascii="Cambria" w:hAnsi="Cambria"/>
          <w:sz w:val="24"/>
          <w:lang w:val="en-US"/>
        </w:rPr>
        <w:t xml:space="preserve">on the grammaticalisation of English </w:t>
      </w:r>
      <w:r w:rsidRPr="00902A36">
        <w:rPr>
          <w:rFonts w:ascii="Cambria" w:hAnsi="Cambria"/>
          <w:i/>
          <w:sz w:val="24"/>
          <w:lang w:val="en-US"/>
        </w:rPr>
        <w:t>since</w:t>
      </w:r>
      <w:r w:rsidRPr="00902A36">
        <w:rPr>
          <w:rFonts w:ascii="Cambria" w:hAnsi="Cambria"/>
          <w:sz w:val="24"/>
          <w:lang w:val="en-US"/>
        </w:rPr>
        <w:t xml:space="preserve"> from a temporal into a causal marker). Regarding the overlap between ca</w:t>
      </w:r>
      <w:r>
        <w:rPr>
          <w:rFonts w:ascii="Cambria" w:hAnsi="Cambria"/>
          <w:sz w:val="24"/>
          <w:lang w:val="en-US"/>
        </w:rPr>
        <w:t>use and limitation, shown in (42</w:t>
      </w:r>
      <w:r w:rsidRPr="00902A36">
        <w:rPr>
          <w:rFonts w:ascii="Cambria" w:hAnsi="Cambria"/>
          <w:sz w:val="24"/>
          <w:lang w:val="en-US"/>
        </w:rPr>
        <w:t xml:space="preserve">), the area in which a state of affairs holds can be reinterpreted as the reason </w:t>
      </w:r>
      <w:r w:rsidRPr="00902A36">
        <w:rPr>
          <w:rFonts w:ascii="Cambria" w:hAnsi="Cambria"/>
          <w:i/>
          <w:sz w:val="24"/>
          <w:lang w:val="en-US"/>
        </w:rPr>
        <w:t>why</w:t>
      </w:r>
      <w:r w:rsidRPr="00902A36">
        <w:rPr>
          <w:rFonts w:ascii="Cambria" w:hAnsi="Cambria"/>
          <w:sz w:val="24"/>
          <w:lang w:val="en-US"/>
        </w:rPr>
        <w:t xml:space="preserve"> the state of affairs holds (for a similar development, see Luraghi’s 2003: 281 analysis of Ancient Greek </w:t>
      </w:r>
      <w:r w:rsidRPr="00902A36">
        <w:rPr>
          <w:rFonts w:ascii="Cambria" w:hAnsi="Cambria"/>
          <w:i/>
          <w:sz w:val="24"/>
          <w:lang w:val="en-US"/>
        </w:rPr>
        <w:t>perí</w:t>
      </w:r>
      <w:r w:rsidRPr="00902A36">
        <w:rPr>
          <w:rFonts w:ascii="Cambria" w:hAnsi="Cambria"/>
          <w:sz w:val="24"/>
          <w:lang w:val="en-US"/>
        </w:rPr>
        <w:t xml:space="preserve"> + accusative). </w:t>
      </w:r>
    </w:p>
    <w:p w:rsidR="00AE376B" w:rsidRDefault="00AE376B" w:rsidP="00902A36">
      <w:pPr>
        <w:spacing w:after="200" w:line="276" w:lineRule="auto"/>
        <w:rPr>
          <w:rFonts w:ascii="Cambria" w:hAnsi="Cambria"/>
          <w:sz w:val="24"/>
          <w:lang w:val="en-US"/>
        </w:rPr>
      </w:pPr>
    </w:p>
    <w:p w:rsidR="00AE376B" w:rsidRPr="00902A36" w:rsidRDefault="00AE376B" w:rsidP="00902A36">
      <w:pPr>
        <w:spacing w:after="200" w:line="276" w:lineRule="auto"/>
        <w:rPr>
          <w:rFonts w:ascii="Cambria" w:hAnsi="Cambria"/>
          <w:sz w:val="24"/>
          <w:lang w:val="en-US"/>
        </w:rPr>
      </w:pPr>
    </w:p>
    <w:p w:rsidR="00301AD7" w:rsidRPr="00E74A76" w:rsidRDefault="00301AD7" w:rsidP="00902A36">
      <w:pPr>
        <w:spacing w:after="0" w:line="276" w:lineRule="auto"/>
        <w:rPr>
          <w:rFonts w:ascii="Cambria" w:hAnsi="Cambria"/>
          <w:lang w:val="fr-FR"/>
        </w:rPr>
      </w:pPr>
      <w:r w:rsidRPr="00E74A76">
        <w:rPr>
          <w:rFonts w:ascii="Cambria" w:hAnsi="Cambria"/>
          <w:lang w:val="fr-FR"/>
        </w:rPr>
        <w:lastRenderedPageBreak/>
        <w:t>(42)</w:t>
      </w:r>
      <w:r w:rsidRPr="00E74A76">
        <w:rPr>
          <w:rFonts w:ascii="Cambria" w:hAnsi="Cambria"/>
          <w:lang w:val="fr-FR"/>
        </w:rPr>
        <w:tab/>
      </w:r>
      <w:r>
        <w:rPr>
          <w:rFonts w:ascii="Cambria" w:hAnsi="Cambria"/>
          <w:i/>
          <w:lang w:val="fr-FR"/>
        </w:rPr>
        <w:t>V</w:t>
      </w:r>
      <w:r w:rsidRPr="00E74A76">
        <w:rPr>
          <w:rFonts w:ascii="Cambria" w:hAnsi="Cambria"/>
          <w:i/>
          <w:lang w:val="fr-FR"/>
        </w:rPr>
        <w:t xml:space="preserve">nde     </w:t>
      </w:r>
      <w:r>
        <w:rPr>
          <w:rFonts w:ascii="Cambria" w:hAnsi="Cambria"/>
          <w:i/>
          <w:lang w:val="fr-FR"/>
        </w:rPr>
        <w:t>et    ipse                  hom</w:t>
      </w:r>
      <w:r w:rsidRPr="00E74A76">
        <w:rPr>
          <w:rFonts w:ascii="Cambria" w:hAnsi="Cambria"/>
          <w:i/>
          <w:lang w:val="fr-FR"/>
        </w:rPr>
        <w:t xml:space="preserve">o              </w:t>
      </w:r>
      <w:r>
        <w:rPr>
          <w:rFonts w:ascii="Cambria" w:hAnsi="Cambria"/>
          <w:b/>
          <w:i/>
          <w:lang w:val="fr-FR"/>
        </w:rPr>
        <w:t xml:space="preserve">  secundum ment</w:t>
      </w:r>
      <w:r w:rsidRPr="00E74A76">
        <w:rPr>
          <w:rFonts w:ascii="Cambria" w:hAnsi="Cambria"/>
          <w:b/>
          <w:i/>
          <w:lang w:val="fr-FR"/>
        </w:rPr>
        <w:t xml:space="preserve">em          </w:t>
      </w:r>
      <w:r>
        <w:rPr>
          <w:rFonts w:ascii="Cambria" w:hAnsi="Cambria"/>
          <w:i/>
          <w:lang w:val="fr-FR"/>
        </w:rPr>
        <w:t>imag</w:t>
      </w:r>
      <w:r w:rsidRPr="00E74A76">
        <w:rPr>
          <w:rFonts w:ascii="Cambria" w:hAnsi="Cambria"/>
          <w:i/>
          <w:lang w:val="fr-FR"/>
        </w:rPr>
        <w:t xml:space="preserve">o </w:t>
      </w:r>
    </w:p>
    <w:p w:rsidR="00301AD7" w:rsidRPr="00902A36" w:rsidRDefault="00301AD7" w:rsidP="00902A36">
      <w:pPr>
        <w:spacing w:after="0" w:line="276" w:lineRule="auto"/>
        <w:rPr>
          <w:rFonts w:ascii="Cambria" w:hAnsi="Cambria"/>
          <w:sz w:val="20"/>
          <w:lang w:val="en-US"/>
        </w:rPr>
      </w:pPr>
      <w:r w:rsidRPr="00E74A76">
        <w:rPr>
          <w:rFonts w:ascii="Cambria" w:hAnsi="Cambria"/>
          <w:lang w:val="fr-FR"/>
        </w:rPr>
        <w:tab/>
      </w:r>
      <w:r w:rsidRPr="00E74A76">
        <w:rPr>
          <w:rFonts w:ascii="Cambria" w:hAnsi="Cambria"/>
          <w:sz w:val="20"/>
        </w:rPr>
        <w:t>Whence also he.NOM.SG.M man-NOM.M.SG because         mind-ACC.F.SG image-NOM.F.SG</w:t>
      </w:r>
    </w:p>
    <w:p w:rsidR="00301AD7" w:rsidRPr="00E74A76" w:rsidRDefault="00301AD7" w:rsidP="00902A36">
      <w:pPr>
        <w:spacing w:after="0" w:line="276" w:lineRule="auto"/>
        <w:ind w:left="708"/>
        <w:rPr>
          <w:rFonts w:ascii="Cambria" w:hAnsi="Cambria"/>
        </w:rPr>
      </w:pPr>
      <w:r>
        <w:rPr>
          <w:rFonts w:ascii="Cambria" w:hAnsi="Cambria"/>
          <w:i/>
        </w:rPr>
        <w:t xml:space="preserve">Dei </w:t>
      </w:r>
      <w:r>
        <w:rPr>
          <w:rFonts w:ascii="Cambria" w:hAnsi="Cambria"/>
          <w:i/>
        </w:rPr>
        <w:tab/>
      </w:r>
      <w:r>
        <w:rPr>
          <w:rFonts w:ascii="Cambria" w:hAnsi="Cambria"/>
          <w:i/>
        </w:rPr>
        <w:tab/>
        <w:t>dic</w:t>
      </w:r>
      <w:r w:rsidRPr="00E74A76">
        <w:rPr>
          <w:rFonts w:ascii="Cambria" w:hAnsi="Cambria"/>
          <w:i/>
        </w:rPr>
        <w:t>itur.</w:t>
      </w:r>
      <w:r w:rsidRPr="00E74A76">
        <w:rPr>
          <w:rFonts w:ascii="Cambria" w:hAnsi="Cambria"/>
        </w:rPr>
        <w:t xml:space="preserve"> </w:t>
      </w:r>
    </w:p>
    <w:p w:rsidR="00301AD7" w:rsidRPr="00E74A76" w:rsidRDefault="00301AD7" w:rsidP="00902A36">
      <w:pPr>
        <w:spacing w:after="0" w:line="276" w:lineRule="auto"/>
        <w:ind w:left="708"/>
        <w:rPr>
          <w:rFonts w:ascii="Cambria" w:hAnsi="Cambria"/>
          <w:sz w:val="20"/>
        </w:rPr>
      </w:pPr>
      <w:r w:rsidRPr="00E74A76">
        <w:rPr>
          <w:rFonts w:ascii="Cambria" w:hAnsi="Cambria"/>
          <w:sz w:val="20"/>
        </w:rPr>
        <w:t xml:space="preserve">God-GEN.M.SG </w:t>
      </w:r>
      <w:r w:rsidRPr="00E74A76">
        <w:rPr>
          <w:rFonts w:ascii="Cambria" w:hAnsi="Cambria"/>
          <w:sz w:val="20"/>
        </w:rPr>
        <w:tab/>
        <w:t>say-IND.PRS.3P.SG.PASS</w:t>
      </w:r>
    </w:p>
    <w:p w:rsidR="00301AD7" w:rsidRPr="00902A36" w:rsidRDefault="00301AD7" w:rsidP="00902A36">
      <w:pPr>
        <w:spacing w:after="200" w:line="276" w:lineRule="auto"/>
        <w:ind w:left="708"/>
        <w:rPr>
          <w:rFonts w:ascii="Cambria" w:hAnsi="Cambria"/>
          <w:lang w:val="en-US"/>
        </w:rPr>
      </w:pPr>
      <w:r w:rsidRPr="00902A36">
        <w:rPr>
          <w:rFonts w:ascii="Cambria" w:hAnsi="Cambria"/>
          <w:lang w:val="en-US"/>
        </w:rPr>
        <w:t>‘(a) It is for this very reason also that the human being, due to his mind, is said to be the image of God; (b) It is for this very reason also that the human being, as far as his mind is concerned, is said to be the image of God.’ (Isid</w:t>
      </w:r>
      <w:r>
        <w:rPr>
          <w:rFonts w:ascii="Cambria" w:hAnsi="Cambria"/>
          <w:lang w:val="en-US"/>
        </w:rPr>
        <w:t xml:space="preserve">. </w:t>
      </w:r>
      <w:r w:rsidRPr="00324F4A">
        <w:rPr>
          <w:rFonts w:ascii="Cambria" w:hAnsi="Cambria"/>
          <w:i/>
          <w:lang w:val="en-US"/>
        </w:rPr>
        <w:t>Orig</w:t>
      </w:r>
      <w:r>
        <w:rPr>
          <w:rFonts w:ascii="Cambria" w:hAnsi="Cambria"/>
          <w:lang w:val="en-US"/>
        </w:rPr>
        <w:t>. 11. 1.</w:t>
      </w:r>
      <w:r w:rsidRPr="00902A36">
        <w:rPr>
          <w:rFonts w:ascii="Cambria" w:hAnsi="Cambria"/>
          <w:lang w:val="en-US"/>
        </w:rPr>
        <w:t xml:space="preserve"> 12)</w:t>
      </w:r>
    </w:p>
    <w:p w:rsidR="00301AD7" w:rsidRDefault="00301AD7" w:rsidP="00724106">
      <w:pPr>
        <w:spacing w:after="0" w:line="276" w:lineRule="auto"/>
        <w:rPr>
          <w:rFonts w:ascii="Cambria" w:hAnsi="Cambria"/>
          <w:sz w:val="24"/>
          <w:lang w:val="en-US"/>
        </w:rPr>
      </w:pPr>
      <w:r w:rsidRPr="00902A36">
        <w:rPr>
          <w:rFonts w:ascii="Cambria" w:hAnsi="Cambria"/>
          <w:sz w:val="24"/>
          <w:lang w:val="en-US"/>
        </w:rPr>
        <w:t>Similarly, moving on to the overlap between conformity and cause, shown in (</w:t>
      </w:r>
      <w:r w:rsidR="00FC3D87">
        <w:rPr>
          <w:rFonts w:ascii="Cambria" w:hAnsi="Cambria"/>
          <w:sz w:val="24"/>
          <w:lang w:val="en-US"/>
        </w:rPr>
        <w:t>43</w:t>
      </w:r>
      <w:r w:rsidRPr="00902A36">
        <w:rPr>
          <w:rFonts w:ascii="Cambria" w:hAnsi="Cambria"/>
          <w:sz w:val="24"/>
          <w:lang w:val="en-US"/>
        </w:rPr>
        <w:t xml:space="preserve">), if a state of affairs holds in conformity with something, one may think that it holds because of it. </w:t>
      </w:r>
    </w:p>
    <w:p w:rsidR="00301AD7" w:rsidRDefault="00301AD7" w:rsidP="00724106">
      <w:pPr>
        <w:spacing w:after="0" w:line="276" w:lineRule="auto"/>
        <w:rPr>
          <w:rFonts w:ascii="Cambria" w:hAnsi="Cambria"/>
          <w:sz w:val="24"/>
          <w:lang w:val="en-US"/>
        </w:rPr>
      </w:pPr>
    </w:p>
    <w:p w:rsidR="00301AD7" w:rsidRPr="00324F4A" w:rsidRDefault="00301AD7" w:rsidP="00902A36">
      <w:pPr>
        <w:spacing w:after="0" w:line="276" w:lineRule="auto"/>
        <w:ind w:left="705" w:hanging="705"/>
        <w:rPr>
          <w:rFonts w:ascii="Cambria" w:hAnsi="Cambria"/>
          <w:i/>
          <w:lang w:val="it-IT"/>
        </w:rPr>
      </w:pPr>
      <w:r w:rsidRPr="00324F4A">
        <w:rPr>
          <w:rFonts w:ascii="Cambria" w:hAnsi="Cambria"/>
          <w:lang w:val="it-IT"/>
        </w:rPr>
        <w:t>(43)</w:t>
      </w:r>
      <w:r w:rsidRPr="00324F4A">
        <w:rPr>
          <w:rFonts w:ascii="Cambria" w:hAnsi="Cambria"/>
          <w:lang w:val="it-IT"/>
        </w:rPr>
        <w:tab/>
      </w:r>
      <w:r>
        <w:rPr>
          <w:rFonts w:ascii="Cambria" w:hAnsi="Cambria"/>
          <w:i/>
          <w:lang w:val="it-IT"/>
        </w:rPr>
        <w:t>Ali</w:t>
      </w:r>
      <w:r w:rsidRPr="00324F4A">
        <w:rPr>
          <w:rFonts w:ascii="Cambria" w:hAnsi="Cambria"/>
          <w:i/>
          <w:lang w:val="it-IT"/>
        </w:rPr>
        <w:t xml:space="preserve">a                     </w:t>
      </w:r>
      <w:r w:rsidRPr="00324F4A">
        <w:rPr>
          <w:rFonts w:ascii="Cambria" w:hAnsi="Cambria"/>
          <w:b/>
          <w:i/>
          <w:lang w:val="it-IT"/>
        </w:rPr>
        <w:t>secundum</w:t>
      </w:r>
      <w:r w:rsidRPr="00324F4A">
        <w:rPr>
          <w:rFonts w:ascii="Cambria" w:hAnsi="Cambria"/>
          <w:i/>
          <w:lang w:val="it-IT"/>
        </w:rPr>
        <w:t xml:space="preserve">  inmaturam            et   intemperatam       </w:t>
      </w:r>
      <w:r w:rsidRPr="00324F4A">
        <w:rPr>
          <w:rFonts w:ascii="Cambria" w:hAnsi="Cambria"/>
          <w:b/>
          <w:i/>
          <w:lang w:val="it-IT"/>
        </w:rPr>
        <w:t>creationem</w:t>
      </w:r>
      <w:r w:rsidRPr="00324F4A">
        <w:rPr>
          <w:rFonts w:ascii="Cambria" w:hAnsi="Cambria"/>
          <w:i/>
          <w:lang w:val="it-IT"/>
        </w:rPr>
        <w:t xml:space="preserve">, </w:t>
      </w:r>
    </w:p>
    <w:p w:rsidR="00301AD7" w:rsidRPr="00E74A76" w:rsidRDefault="00301AD7" w:rsidP="00902A36">
      <w:pPr>
        <w:spacing w:after="0" w:line="276" w:lineRule="auto"/>
        <w:ind w:left="705" w:hanging="705"/>
        <w:rPr>
          <w:rFonts w:ascii="Cambria" w:hAnsi="Cambria"/>
          <w:i/>
          <w:sz w:val="18"/>
          <w:lang w:val="en-US"/>
        </w:rPr>
      </w:pPr>
      <w:r w:rsidRPr="00324F4A">
        <w:rPr>
          <w:rFonts w:ascii="Cambria" w:hAnsi="Cambria"/>
          <w:sz w:val="20"/>
          <w:lang w:val="it-IT"/>
        </w:rPr>
        <w:tab/>
      </w:r>
      <w:r w:rsidRPr="00E74A76">
        <w:rPr>
          <w:rFonts w:ascii="Cambria" w:hAnsi="Cambria"/>
          <w:sz w:val="20"/>
          <w:lang w:val="en-US"/>
        </w:rPr>
        <w:t>Other-NOM.N.PL according.to immature-ACC.F.SG and untimely-ACC.F.SG creation-ACC.F.SG</w:t>
      </w:r>
    </w:p>
    <w:p w:rsidR="00301AD7" w:rsidRPr="00AE376B" w:rsidRDefault="00301AD7" w:rsidP="00902A36">
      <w:pPr>
        <w:spacing w:after="0" w:line="276" w:lineRule="auto"/>
        <w:ind w:left="705"/>
        <w:rPr>
          <w:rFonts w:ascii="Cambria" w:hAnsi="Cambria"/>
          <w:i/>
          <w:lang w:val="en-US"/>
        </w:rPr>
      </w:pPr>
      <w:r w:rsidRPr="00AE376B">
        <w:rPr>
          <w:rFonts w:ascii="Cambria" w:hAnsi="Cambria"/>
          <w:i/>
          <w:lang w:val="en-US"/>
        </w:rPr>
        <w:t xml:space="preserve">sicut hi                           qui                    dentati                        nascuntur </w:t>
      </w:r>
    </w:p>
    <w:p w:rsidR="00301AD7" w:rsidRPr="00AE376B" w:rsidRDefault="00301AD7" w:rsidP="00902A36">
      <w:pPr>
        <w:spacing w:after="0" w:line="276" w:lineRule="auto"/>
        <w:ind w:left="705"/>
        <w:rPr>
          <w:rFonts w:ascii="Cambria" w:hAnsi="Cambria"/>
          <w:sz w:val="20"/>
          <w:lang w:val="en-US"/>
        </w:rPr>
      </w:pPr>
      <w:r w:rsidRPr="00AE376B">
        <w:rPr>
          <w:rFonts w:ascii="Cambria" w:hAnsi="Cambria"/>
          <w:sz w:val="20"/>
          <w:lang w:val="en-US"/>
        </w:rPr>
        <w:t xml:space="preserve">like    those.NOM.M.PL  REL-NOM.M.PL with.teeth-NOM.M.PL be.born-IND.PRS.3P.SG.DEP </w:t>
      </w:r>
    </w:p>
    <w:p w:rsidR="00301AD7" w:rsidRPr="00AE376B" w:rsidRDefault="00301AD7" w:rsidP="00902A36">
      <w:pPr>
        <w:spacing w:after="0" w:line="276" w:lineRule="auto"/>
        <w:ind w:left="705"/>
        <w:rPr>
          <w:rFonts w:ascii="Cambria" w:hAnsi="Cambria"/>
          <w:i/>
          <w:lang w:val="en-US"/>
        </w:rPr>
      </w:pPr>
      <w:r w:rsidRPr="00AE376B">
        <w:rPr>
          <w:rFonts w:ascii="Cambria" w:hAnsi="Cambria"/>
          <w:i/>
          <w:lang w:val="en-US"/>
        </w:rPr>
        <w:t xml:space="preserve">sive barbati                    vel </w:t>
      </w:r>
      <w:r w:rsidRPr="00AE376B">
        <w:rPr>
          <w:rFonts w:ascii="Cambria" w:hAnsi="Cambria"/>
          <w:i/>
          <w:lang w:val="en-US"/>
        </w:rPr>
        <w:tab/>
        <w:t>cani.</w:t>
      </w:r>
    </w:p>
    <w:p w:rsidR="00301AD7" w:rsidRPr="00E74A76" w:rsidRDefault="00301AD7" w:rsidP="00902A36">
      <w:pPr>
        <w:spacing w:after="0" w:line="276" w:lineRule="auto"/>
        <w:ind w:left="705"/>
        <w:rPr>
          <w:rFonts w:ascii="Cambria" w:hAnsi="Cambria"/>
        </w:rPr>
      </w:pPr>
      <w:r w:rsidRPr="00E74A76">
        <w:rPr>
          <w:rFonts w:ascii="Cambria" w:hAnsi="Cambria"/>
          <w:sz w:val="20"/>
        </w:rPr>
        <w:t>or     bearded-NOM.M.PL</w:t>
      </w:r>
      <w:r w:rsidRPr="00E74A76">
        <w:rPr>
          <w:rFonts w:ascii="Cambria" w:hAnsi="Cambria"/>
        </w:rPr>
        <w:t xml:space="preserve">  </w:t>
      </w:r>
      <w:r w:rsidRPr="00E74A76">
        <w:rPr>
          <w:rFonts w:ascii="Cambria" w:hAnsi="Cambria"/>
          <w:sz w:val="20"/>
        </w:rPr>
        <w:t xml:space="preserve">or </w:t>
      </w:r>
      <w:r w:rsidRPr="00E74A76">
        <w:rPr>
          <w:rFonts w:ascii="Cambria" w:hAnsi="Cambria"/>
          <w:sz w:val="20"/>
        </w:rPr>
        <w:tab/>
        <w:t>white.haired-NOM.M.PL</w:t>
      </w:r>
    </w:p>
    <w:p w:rsidR="00FC3D87" w:rsidRDefault="00301AD7" w:rsidP="00902A36">
      <w:pPr>
        <w:spacing w:after="0" w:line="276" w:lineRule="auto"/>
        <w:ind w:left="705"/>
        <w:rPr>
          <w:rFonts w:ascii="Cambria" w:hAnsi="Cambria"/>
          <w:lang w:val="en-US"/>
        </w:rPr>
      </w:pPr>
      <w:r w:rsidRPr="00902A36">
        <w:rPr>
          <w:rFonts w:ascii="Cambria" w:hAnsi="Cambria"/>
          <w:lang w:val="en-US"/>
        </w:rPr>
        <w:t xml:space="preserve">‘(a) Other [portents] (occur) in accordance with a feature that is premature or untimely, as those who are born with teeth or a beard or white hair; </w:t>
      </w:r>
    </w:p>
    <w:p w:rsidR="00301AD7" w:rsidRPr="00902A36" w:rsidRDefault="00301AD7" w:rsidP="00902A36">
      <w:pPr>
        <w:spacing w:after="0" w:line="276" w:lineRule="auto"/>
        <w:ind w:left="705"/>
        <w:rPr>
          <w:rFonts w:ascii="Cambria" w:hAnsi="Cambria"/>
          <w:lang w:val="en-US"/>
        </w:rPr>
      </w:pPr>
      <w:r w:rsidRPr="00902A36">
        <w:rPr>
          <w:rFonts w:ascii="Cambria" w:hAnsi="Cambria"/>
          <w:lang w:val="en-US"/>
        </w:rPr>
        <w:t>(b) Other [portents] (occur) because of a feature that is premature or untimely, as those who are born with teeth or a beard or white hair.’ (Isid</w:t>
      </w:r>
      <w:r>
        <w:rPr>
          <w:rFonts w:ascii="Cambria" w:hAnsi="Cambria"/>
          <w:lang w:val="en-US"/>
        </w:rPr>
        <w:t xml:space="preserve">. </w:t>
      </w:r>
      <w:r w:rsidRPr="00324F4A">
        <w:rPr>
          <w:rFonts w:ascii="Cambria" w:hAnsi="Cambria"/>
          <w:i/>
          <w:lang w:val="en-US"/>
        </w:rPr>
        <w:t>Orig</w:t>
      </w:r>
      <w:r>
        <w:rPr>
          <w:rFonts w:ascii="Cambria" w:hAnsi="Cambria"/>
          <w:lang w:val="en-US"/>
        </w:rPr>
        <w:t>. 11. 3.</w:t>
      </w:r>
      <w:r w:rsidRPr="00902A36">
        <w:rPr>
          <w:rFonts w:ascii="Cambria" w:hAnsi="Cambria"/>
          <w:lang w:val="en-US"/>
        </w:rPr>
        <w:t xml:space="preserve"> 10)</w:t>
      </w:r>
    </w:p>
    <w:p w:rsidR="00301AD7" w:rsidRPr="00902A36" w:rsidRDefault="00301AD7" w:rsidP="00902A36">
      <w:pPr>
        <w:spacing w:after="0" w:line="276" w:lineRule="auto"/>
        <w:ind w:left="705"/>
        <w:rPr>
          <w:rFonts w:ascii="Cambria" w:hAnsi="Cambria"/>
          <w:lang w:val="en-US"/>
        </w:rPr>
      </w:pPr>
    </w:p>
    <w:p w:rsidR="00301AD7" w:rsidRPr="00902A36" w:rsidRDefault="00301AD7" w:rsidP="00902A36">
      <w:pPr>
        <w:spacing w:after="200" w:line="276" w:lineRule="auto"/>
        <w:rPr>
          <w:rFonts w:ascii="Cambria" w:hAnsi="Cambria"/>
          <w:sz w:val="24"/>
          <w:lang w:val="en-US"/>
        </w:rPr>
      </w:pPr>
      <w:r w:rsidRPr="00902A36">
        <w:rPr>
          <w:rFonts w:ascii="Cambria" w:hAnsi="Cambria"/>
          <w:sz w:val="24"/>
          <w:lang w:val="en-US"/>
        </w:rPr>
        <w:t>Finally, the instrumental meaning appears to overlap only with the con</w:t>
      </w:r>
      <w:r>
        <w:rPr>
          <w:rFonts w:ascii="Cambria" w:hAnsi="Cambria"/>
          <w:sz w:val="24"/>
          <w:lang w:val="en-US"/>
        </w:rPr>
        <w:t>formity meaning, as shown in (44</w:t>
      </w:r>
      <w:r w:rsidRPr="00902A36">
        <w:rPr>
          <w:rFonts w:ascii="Cambria" w:hAnsi="Cambria"/>
          <w:sz w:val="24"/>
          <w:lang w:val="en-US"/>
        </w:rPr>
        <w:t xml:space="preserve">). </w:t>
      </w:r>
    </w:p>
    <w:p w:rsidR="00301AD7" w:rsidRPr="00770C00" w:rsidRDefault="00301AD7" w:rsidP="00902A36">
      <w:pPr>
        <w:spacing w:after="0" w:line="240" w:lineRule="auto"/>
        <w:ind w:left="720" w:hanging="720"/>
        <w:rPr>
          <w:rFonts w:ascii="Cambria" w:hAnsi="Cambria"/>
          <w:color w:val="000000"/>
          <w:lang w:val="fr-FR"/>
        </w:rPr>
      </w:pPr>
      <w:r w:rsidRPr="00902A36">
        <w:rPr>
          <w:rFonts w:ascii="Cambria" w:hAnsi="Cambria"/>
          <w:color w:val="000000"/>
        </w:rPr>
        <w:t xml:space="preserve"> </w:t>
      </w:r>
      <w:r w:rsidRPr="00AE376B">
        <w:rPr>
          <w:rFonts w:ascii="Cambria" w:hAnsi="Cambria"/>
          <w:color w:val="000000"/>
          <w:lang w:val="it-IT"/>
        </w:rPr>
        <w:t>(44)</w:t>
      </w:r>
      <w:r w:rsidRPr="00AE376B">
        <w:rPr>
          <w:rFonts w:ascii="Cambria" w:hAnsi="Cambria"/>
          <w:color w:val="000000"/>
          <w:lang w:val="it-IT"/>
        </w:rPr>
        <w:tab/>
      </w:r>
      <w:r w:rsidRPr="00AE376B">
        <w:rPr>
          <w:rFonts w:ascii="Cambria" w:hAnsi="Cambria"/>
          <w:i/>
          <w:color w:val="000000"/>
          <w:lang w:val="it-IT"/>
        </w:rPr>
        <w:t xml:space="preserve">Cum  te             </w:t>
      </w:r>
      <w:r w:rsidRPr="00770C00">
        <w:rPr>
          <w:rFonts w:ascii="Cambria" w:hAnsi="Cambria"/>
          <w:i/>
          <w:color w:val="000000"/>
          <w:lang w:val="fr-FR"/>
        </w:rPr>
        <w:t xml:space="preserve">non  </w:t>
      </w:r>
      <w:r w:rsidRPr="00770C00">
        <w:rPr>
          <w:rFonts w:ascii="Cambria" w:hAnsi="Cambria"/>
          <w:b/>
          <w:bCs/>
          <w:i/>
          <w:lang w:val="fr-FR"/>
        </w:rPr>
        <w:t>secundum</w:t>
      </w:r>
      <w:r w:rsidRPr="00770C00">
        <w:rPr>
          <w:rFonts w:ascii="Cambria" w:hAnsi="Cambria"/>
          <w:i/>
          <w:color w:val="FF0000"/>
          <w:lang w:val="fr-FR"/>
        </w:rPr>
        <w:t xml:space="preserve">                  </w:t>
      </w:r>
      <w:r w:rsidRPr="00770C00">
        <w:rPr>
          <w:rFonts w:ascii="Cambria" w:hAnsi="Cambria"/>
          <w:b/>
          <w:i/>
          <w:color w:val="000000"/>
          <w:lang w:val="fr-FR"/>
        </w:rPr>
        <w:t xml:space="preserve">intellectum  </w:t>
      </w:r>
      <w:r w:rsidRPr="00770C00">
        <w:rPr>
          <w:rFonts w:ascii="Cambria" w:hAnsi="Cambria"/>
          <w:i/>
          <w:color w:val="000000"/>
          <w:lang w:val="fr-FR"/>
        </w:rPr>
        <w:t xml:space="preserve">        mentis</w:t>
      </w:r>
      <w:r>
        <w:rPr>
          <w:rFonts w:ascii="Cambria" w:hAnsi="Cambria"/>
          <w:i/>
          <w:color w:val="000000"/>
          <w:lang w:val="fr-FR"/>
        </w:rPr>
        <w:t xml:space="preserve">  .</w:t>
      </w:r>
      <w:r>
        <w:rPr>
          <w:rFonts w:ascii="Cambria" w:hAnsi="Cambria"/>
          <w:color w:val="000000"/>
          <w:lang w:val="fr-FR"/>
        </w:rPr>
        <w:t>..</w:t>
      </w:r>
    </w:p>
    <w:p w:rsidR="00301AD7" w:rsidRPr="00902A36" w:rsidRDefault="00301AD7" w:rsidP="00902A36">
      <w:pPr>
        <w:spacing w:after="0" w:line="240" w:lineRule="auto"/>
        <w:ind w:left="720" w:hanging="720"/>
        <w:rPr>
          <w:rFonts w:ascii="Cambria" w:hAnsi="Cambria"/>
          <w:color w:val="000000"/>
          <w:sz w:val="20"/>
          <w:szCs w:val="20"/>
          <w:lang w:val="en-US"/>
        </w:rPr>
      </w:pPr>
      <w:r w:rsidRPr="00770C00">
        <w:rPr>
          <w:rFonts w:ascii="Cambria" w:hAnsi="Cambria"/>
          <w:color w:val="000000"/>
          <w:lang w:val="fr-FR"/>
        </w:rPr>
        <w:tab/>
      </w:r>
      <w:r w:rsidRPr="00902A36">
        <w:rPr>
          <w:rFonts w:ascii="Cambria" w:hAnsi="Cambria"/>
          <w:color w:val="000000"/>
          <w:sz w:val="20"/>
          <w:szCs w:val="20"/>
          <w:lang w:val="en-US"/>
        </w:rPr>
        <w:t>When you.ACC non  according.to/through  intellect-ACC.3P.SG mind-GEN.F.SG</w:t>
      </w:r>
    </w:p>
    <w:p w:rsidR="00301AD7" w:rsidRPr="00902A36" w:rsidRDefault="00301AD7" w:rsidP="00902A36">
      <w:pPr>
        <w:spacing w:after="0" w:line="276" w:lineRule="auto"/>
        <w:ind w:left="720"/>
        <w:rPr>
          <w:rFonts w:ascii="Cambria" w:hAnsi="Cambria"/>
          <w:color w:val="000000"/>
          <w:lang w:val="en-US"/>
        </w:rPr>
      </w:pPr>
      <w:r w:rsidRPr="00902A36">
        <w:rPr>
          <w:rFonts w:ascii="Cambria" w:hAnsi="Cambria"/>
          <w:i/>
          <w:color w:val="000000"/>
          <w:lang w:val="en-US"/>
        </w:rPr>
        <w:t xml:space="preserve">sed </w:t>
      </w:r>
      <w:r w:rsidRPr="00902A36">
        <w:rPr>
          <w:rFonts w:ascii="Cambria" w:hAnsi="Cambria"/>
          <w:b/>
          <w:i/>
          <w:color w:val="000000"/>
          <w:lang w:val="en-US"/>
        </w:rPr>
        <w:t>secundum</w:t>
      </w:r>
      <w:r w:rsidRPr="00902A36">
        <w:rPr>
          <w:rFonts w:ascii="Cambria" w:hAnsi="Cambria"/>
          <w:i/>
          <w:color w:val="000000"/>
          <w:lang w:val="en-US"/>
        </w:rPr>
        <w:t xml:space="preserve">                    </w:t>
      </w:r>
      <w:r>
        <w:rPr>
          <w:rFonts w:ascii="Cambria" w:hAnsi="Cambria"/>
          <w:b/>
          <w:i/>
          <w:color w:val="000000"/>
          <w:lang w:val="en-US"/>
        </w:rPr>
        <w:t>sens</w:t>
      </w:r>
      <w:r w:rsidRPr="00902A36">
        <w:rPr>
          <w:rFonts w:ascii="Cambria" w:hAnsi="Cambria"/>
          <w:b/>
          <w:i/>
          <w:color w:val="000000"/>
          <w:lang w:val="en-US"/>
        </w:rPr>
        <w:t xml:space="preserve">um </w:t>
      </w:r>
      <w:r w:rsidRPr="00902A36">
        <w:rPr>
          <w:rFonts w:ascii="Cambria" w:hAnsi="Cambria"/>
          <w:b/>
          <w:color w:val="000000"/>
          <w:lang w:val="en-US"/>
        </w:rPr>
        <w:t xml:space="preserve">    </w:t>
      </w:r>
      <w:r w:rsidRPr="00902A36">
        <w:rPr>
          <w:rFonts w:ascii="Cambria" w:hAnsi="Cambria"/>
          <w:color w:val="000000"/>
          <w:lang w:val="en-US"/>
        </w:rPr>
        <w:t xml:space="preserve">                 </w:t>
      </w:r>
      <w:r>
        <w:rPr>
          <w:rFonts w:ascii="Cambria" w:hAnsi="Cambria"/>
          <w:i/>
          <w:color w:val="000000"/>
          <w:lang w:val="en-US"/>
        </w:rPr>
        <w:t>carnis              quaer</w:t>
      </w:r>
      <w:r w:rsidRPr="00902A36">
        <w:rPr>
          <w:rFonts w:ascii="Cambria" w:hAnsi="Cambria"/>
          <w:i/>
          <w:color w:val="000000"/>
          <w:lang w:val="en-US"/>
        </w:rPr>
        <w:t>erem</w:t>
      </w:r>
      <w:r w:rsidRPr="00902A36">
        <w:rPr>
          <w:rFonts w:ascii="Cambria" w:hAnsi="Cambria"/>
          <w:color w:val="000000"/>
          <w:lang w:val="en-US"/>
        </w:rPr>
        <w:t>.</w:t>
      </w:r>
    </w:p>
    <w:p w:rsidR="00301AD7" w:rsidRPr="00902A36" w:rsidRDefault="00301AD7" w:rsidP="00902A36">
      <w:pPr>
        <w:spacing w:after="0" w:line="276" w:lineRule="auto"/>
        <w:ind w:left="720"/>
        <w:rPr>
          <w:rFonts w:ascii="Cambria" w:hAnsi="Cambria"/>
          <w:color w:val="000000"/>
          <w:sz w:val="20"/>
          <w:lang w:val="en-US"/>
        </w:rPr>
      </w:pPr>
      <w:r w:rsidRPr="00902A36">
        <w:rPr>
          <w:rFonts w:ascii="Cambria" w:hAnsi="Cambria"/>
          <w:color w:val="000000"/>
          <w:sz w:val="20"/>
          <w:lang w:val="en-US"/>
        </w:rPr>
        <w:t>but according to/through   sensuality-ACC.M.PL   flesh-GEN.F.SG seek-SUBJ.IMPF.1P.SG</w:t>
      </w:r>
    </w:p>
    <w:p w:rsidR="00301AD7" w:rsidRPr="00902A36" w:rsidRDefault="00301AD7" w:rsidP="00902A36">
      <w:pPr>
        <w:spacing w:after="0" w:line="276" w:lineRule="auto"/>
        <w:ind w:left="720"/>
        <w:rPr>
          <w:rFonts w:ascii="Cambria" w:hAnsi="Cambria"/>
          <w:color w:val="000000"/>
          <w:lang w:val="en-US"/>
        </w:rPr>
      </w:pPr>
      <w:r w:rsidRPr="00902A36">
        <w:rPr>
          <w:rFonts w:ascii="Cambria" w:hAnsi="Cambria"/>
          <w:color w:val="000000"/>
          <w:lang w:val="en-US"/>
        </w:rPr>
        <w:t>‘(a) When I was looking for you not observing the intellectual capacity of the spirit, but following the sensuality of the flesh (Conformity); (b) When I was looking for you not through the intelligence of the spirit but through the sensuality of the flesh (Instrument)’ (Aug</w:t>
      </w:r>
      <w:r>
        <w:rPr>
          <w:rFonts w:ascii="Cambria" w:hAnsi="Cambria"/>
          <w:color w:val="000000"/>
          <w:lang w:val="en-US"/>
        </w:rPr>
        <w:t>.</w:t>
      </w:r>
      <w:r w:rsidRPr="00902A36">
        <w:rPr>
          <w:rFonts w:ascii="Cambria" w:hAnsi="Cambria"/>
          <w:i/>
          <w:color w:val="000000"/>
          <w:lang w:val="en-US"/>
        </w:rPr>
        <w:t xml:space="preserve"> Trin</w:t>
      </w:r>
      <w:r>
        <w:rPr>
          <w:rFonts w:ascii="Cambria" w:hAnsi="Cambria"/>
          <w:i/>
          <w:color w:val="000000"/>
          <w:lang w:val="en-US"/>
        </w:rPr>
        <w:t>.</w:t>
      </w:r>
      <w:r>
        <w:rPr>
          <w:rFonts w:ascii="Cambria" w:hAnsi="Cambria"/>
          <w:color w:val="000000"/>
          <w:lang w:val="en-US"/>
        </w:rPr>
        <w:t>12.7.</w:t>
      </w:r>
      <w:r w:rsidRPr="00902A36">
        <w:rPr>
          <w:rFonts w:ascii="Cambria" w:hAnsi="Cambria"/>
          <w:color w:val="000000"/>
          <w:lang w:val="en-US"/>
        </w:rPr>
        <w:t>12)</w:t>
      </w:r>
    </w:p>
    <w:p w:rsidR="00301AD7" w:rsidRPr="00902A36" w:rsidRDefault="00301AD7" w:rsidP="00902A36">
      <w:pPr>
        <w:spacing w:after="0" w:line="276" w:lineRule="auto"/>
        <w:ind w:left="720"/>
        <w:rPr>
          <w:rFonts w:ascii="Cambria" w:hAnsi="Cambria"/>
          <w:color w:val="000000"/>
          <w:lang w:val="en-US"/>
        </w:rPr>
      </w:pPr>
    </w:p>
    <w:p w:rsidR="00301AD7" w:rsidRPr="00902A36" w:rsidRDefault="00301AD7" w:rsidP="00902A36">
      <w:pPr>
        <w:spacing w:after="200" w:line="276" w:lineRule="auto"/>
        <w:rPr>
          <w:rFonts w:ascii="Cambria" w:hAnsi="Cambria"/>
          <w:sz w:val="24"/>
          <w:lang w:val="en-US"/>
        </w:rPr>
      </w:pPr>
      <w:r>
        <w:rPr>
          <w:rFonts w:ascii="Cambria" w:hAnsi="Cambria"/>
          <w:sz w:val="24"/>
          <w:lang w:val="en-US"/>
        </w:rPr>
        <w:t>The meaning of i</w:t>
      </w:r>
      <w:r w:rsidRPr="00902A36">
        <w:rPr>
          <w:rFonts w:ascii="Cambria" w:hAnsi="Cambria"/>
          <w:sz w:val="24"/>
          <w:lang w:val="en-US"/>
        </w:rPr>
        <w:t xml:space="preserve">nstrument is often associated with an original semantic meaning of path (see A </w:t>
      </w:r>
      <w:r w:rsidR="00B3673F">
        <w:rPr>
          <w:rFonts w:ascii="Cambria" w:hAnsi="Cambria"/>
          <w:sz w:val="24"/>
          <w:lang w:val="en-US"/>
        </w:rPr>
        <w:t>διά</w:t>
      </w:r>
      <w:r w:rsidRPr="00902A36">
        <w:rPr>
          <w:rFonts w:ascii="Cambria" w:hAnsi="Cambria"/>
          <w:sz w:val="24"/>
          <w:lang w:val="en-US"/>
        </w:rPr>
        <w:t xml:space="preserve"> + genitive in Attic Greek, Luraghi 2003: 322; English </w:t>
      </w:r>
      <w:r w:rsidRPr="00902A36">
        <w:rPr>
          <w:rFonts w:ascii="Cambria" w:hAnsi="Cambria"/>
          <w:i/>
          <w:sz w:val="24"/>
          <w:lang w:val="en-US"/>
        </w:rPr>
        <w:t>through</w:t>
      </w:r>
      <w:r w:rsidRPr="00902A36">
        <w:rPr>
          <w:rFonts w:ascii="Cambria" w:hAnsi="Cambria"/>
          <w:sz w:val="24"/>
          <w:lang w:val="en-US"/>
        </w:rPr>
        <w:t xml:space="preserve">; Italian </w:t>
      </w:r>
      <w:r w:rsidRPr="00902A36">
        <w:rPr>
          <w:rFonts w:ascii="Cambria" w:hAnsi="Cambria"/>
          <w:i/>
          <w:sz w:val="24"/>
          <w:lang w:val="en-US"/>
        </w:rPr>
        <w:t>attraverso</w:t>
      </w:r>
      <w:r w:rsidRPr="00902A36">
        <w:rPr>
          <w:rFonts w:ascii="Cambria" w:hAnsi="Cambria"/>
          <w:sz w:val="24"/>
          <w:lang w:val="en-US"/>
        </w:rPr>
        <w:t xml:space="preserve"> ‘through’, </w:t>
      </w:r>
      <w:r w:rsidRPr="00902A36">
        <w:rPr>
          <w:rFonts w:ascii="Cambria" w:hAnsi="Cambria"/>
          <w:i/>
          <w:sz w:val="24"/>
          <w:lang w:val="en-US"/>
        </w:rPr>
        <w:t>per via di</w:t>
      </w:r>
      <w:r w:rsidRPr="00902A36">
        <w:rPr>
          <w:rFonts w:ascii="Cambria" w:hAnsi="Cambria"/>
          <w:sz w:val="24"/>
          <w:lang w:val="en-US"/>
        </w:rPr>
        <w:t xml:space="preserve"> ‘by means of’) via the </w:t>
      </w:r>
      <w:r w:rsidRPr="00902A36">
        <w:rPr>
          <w:rFonts w:ascii="Cambria" w:hAnsi="Cambria"/>
          <w:sz w:val="24"/>
          <w:szCs w:val="24"/>
          <w:lang w:val="en-US"/>
        </w:rPr>
        <w:t>INTERMEDIARY IS A CHANNEL metaphor</w:t>
      </w:r>
      <w:r w:rsidRPr="00902A36">
        <w:rPr>
          <w:rFonts w:ascii="Cambria" w:hAnsi="Cambria"/>
          <w:lang w:val="en-US"/>
        </w:rPr>
        <w:t xml:space="preserve">. </w:t>
      </w:r>
    </w:p>
    <w:p w:rsidR="00301AD7"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However tentative, the explanations proposed in this section complete my exploration of the semantics of the construction </w:t>
      </w:r>
      <w:r w:rsidRPr="00902A36">
        <w:rPr>
          <w:rFonts w:ascii="Cambria" w:hAnsi="Cambria"/>
          <w:i/>
          <w:sz w:val="24"/>
          <w:szCs w:val="24"/>
          <w:lang w:val="en-US"/>
        </w:rPr>
        <w:t>secundum</w:t>
      </w:r>
      <w:r w:rsidRPr="00902A36">
        <w:rPr>
          <w:rFonts w:ascii="Cambria" w:hAnsi="Cambria"/>
          <w:sz w:val="24"/>
          <w:szCs w:val="24"/>
          <w:lang w:val="en-US"/>
        </w:rPr>
        <w:t xml:space="preserve"> NP over the history of Latin, as far as its uses as an adjunct are concerned. The next section deals with </w:t>
      </w:r>
      <w:r w:rsidRPr="00BD50D0">
        <w:rPr>
          <w:rFonts w:ascii="Cambria" w:hAnsi="Cambria"/>
          <w:i/>
          <w:sz w:val="24"/>
          <w:szCs w:val="24"/>
          <w:lang w:val="en-US"/>
        </w:rPr>
        <w:t>secundum</w:t>
      </w:r>
      <w:r w:rsidRPr="00902A36">
        <w:rPr>
          <w:rFonts w:ascii="Cambria" w:hAnsi="Cambria"/>
          <w:sz w:val="24"/>
          <w:szCs w:val="24"/>
          <w:lang w:val="en-US"/>
        </w:rPr>
        <w:t xml:space="preserve"> NP used as a conjunct and a disjunct. </w:t>
      </w:r>
    </w:p>
    <w:p w:rsidR="00AE376B" w:rsidRDefault="00AE376B" w:rsidP="00902A36">
      <w:pPr>
        <w:spacing w:after="200" w:line="276" w:lineRule="auto"/>
        <w:rPr>
          <w:rFonts w:ascii="Cambria" w:hAnsi="Cambria"/>
          <w:sz w:val="24"/>
          <w:szCs w:val="24"/>
          <w:lang w:val="en-US"/>
        </w:rPr>
      </w:pPr>
    </w:p>
    <w:p w:rsidR="00AE376B" w:rsidRPr="00902A36" w:rsidRDefault="00AE376B" w:rsidP="00902A36">
      <w:pPr>
        <w:spacing w:after="200" w:line="276" w:lineRule="auto"/>
        <w:rPr>
          <w:rFonts w:ascii="Cambria" w:hAnsi="Cambria"/>
          <w:sz w:val="24"/>
          <w:szCs w:val="24"/>
          <w:lang w:val="en-US"/>
        </w:rPr>
      </w:pPr>
    </w:p>
    <w:p w:rsidR="00301AD7" w:rsidRPr="00902A36" w:rsidRDefault="00301AD7" w:rsidP="00902A36">
      <w:pPr>
        <w:spacing w:after="200" w:line="276" w:lineRule="auto"/>
        <w:rPr>
          <w:rFonts w:ascii="Cambria" w:hAnsi="Cambria"/>
          <w:b/>
          <w:sz w:val="28"/>
          <w:szCs w:val="24"/>
        </w:rPr>
      </w:pPr>
      <w:r w:rsidRPr="00902A36">
        <w:rPr>
          <w:rFonts w:ascii="Cambria" w:hAnsi="Cambria"/>
          <w:b/>
          <w:sz w:val="28"/>
          <w:szCs w:val="24"/>
        </w:rPr>
        <w:lastRenderedPageBreak/>
        <w:t>5. The domain of (inter)subjectivity</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Broadly speaking, the domain of subjectivity indicates functions that are grounded in the conceptualiser. For Traugott (1989, 1995, 1999, 2003, 2010; Traugott &amp; Dasher 2002), subjectivity corresponds to self-orientation, i.e. the indexing of a proposition as the speaker’s attitudes or beliefs. Epistemic modality is a subjective category because it expresses the speaker’s evaluation of the likelihood of occurrence of a state of affairs and his/her degree of commitment to it. Also textual connectives may be subjective in nature because</w:t>
      </w:r>
      <w:r>
        <w:rPr>
          <w:rFonts w:ascii="Cambria" w:hAnsi="Cambria"/>
          <w:sz w:val="24"/>
          <w:szCs w:val="24"/>
        </w:rPr>
        <w:t xml:space="preserve"> in addition to serving</w:t>
      </w:r>
      <w:r w:rsidRPr="00902A36">
        <w:rPr>
          <w:rFonts w:ascii="Cambria" w:hAnsi="Cambria"/>
          <w:sz w:val="24"/>
          <w:szCs w:val="24"/>
        </w:rPr>
        <w:t xml:space="preserve"> as local connectors they may convey the speaker’s attitudes to the text (Traugott 2010). Another example of </w:t>
      </w:r>
      <w:r>
        <w:rPr>
          <w:rFonts w:ascii="Cambria" w:hAnsi="Cambria"/>
          <w:sz w:val="24"/>
          <w:szCs w:val="24"/>
        </w:rPr>
        <w:t xml:space="preserve">a </w:t>
      </w:r>
      <w:r w:rsidRPr="00902A36">
        <w:rPr>
          <w:rFonts w:ascii="Cambria" w:hAnsi="Cambria"/>
          <w:sz w:val="24"/>
          <w:szCs w:val="24"/>
        </w:rPr>
        <w:t xml:space="preserve">subjective category is evidentiality (see Aikhenvald 2004: 13 for a history of this concept), indicating the source of information the speaker has for uttering a proposition: in fact the qualification of the source of information for a proposition is grounded in the conceptualiser/speaker.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Alongside Traugott’</w:t>
      </w:r>
      <w:r>
        <w:rPr>
          <w:rFonts w:ascii="Cambria" w:hAnsi="Cambria"/>
          <w:sz w:val="24"/>
          <w:szCs w:val="24"/>
        </w:rPr>
        <w:t>s definition of subjectivity</w:t>
      </w:r>
      <w:r w:rsidRPr="00902A36">
        <w:rPr>
          <w:rFonts w:ascii="Cambria" w:hAnsi="Cambria"/>
          <w:sz w:val="24"/>
          <w:szCs w:val="24"/>
        </w:rPr>
        <w:t>, a prominent place in the literature is occupied by Langacker’s cognitive interpretation of the concept. For Langacker (1985, 1990, 1997, 1998, 1999a, 1999b, 2002, 2008), subjectivity is a type of construal, and as such it is opposed to objectivity. This contrast in conceptualisation is based on the asymmetric relation between the observer in a perceptual relation (i.e. the cogniser) and the object being observed. These two alternative types of construal are understood in terms of viewing arrangement: an entity is construed subjectively when it is put off-stage and left implicit, whereas it is construed objectively when it is on-stage an</w:t>
      </w:r>
      <w:r>
        <w:rPr>
          <w:rFonts w:ascii="Cambria" w:hAnsi="Cambria"/>
          <w:sz w:val="24"/>
          <w:szCs w:val="24"/>
        </w:rPr>
        <w:t>d the focus of attention. In (45b</w:t>
      </w:r>
      <w:r w:rsidRPr="00902A36">
        <w:rPr>
          <w:rFonts w:ascii="Cambria" w:hAnsi="Cambria"/>
          <w:sz w:val="24"/>
          <w:szCs w:val="24"/>
        </w:rPr>
        <w:t>) the speaker explicitly refers to him/herself, i.e. is put on-stage as an object of conception. On</w:t>
      </w:r>
      <w:r>
        <w:rPr>
          <w:rFonts w:ascii="Cambria" w:hAnsi="Cambria"/>
          <w:sz w:val="24"/>
          <w:szCs w:val="24"/>
        </w:rPr>
        <w:t xml:space="preserve"> the other hand, example (45a</w:t>
      </w:r>
      <w:r w:rsidRPr="00902A36">
        <w:rPr>
          <w:rFonts w:ascii="Cambria" w:hAnsi="Cambria"/>
          <w:sz w:val="24"/>
          <w:szCs w:val="24"/>
        </w:rPr>
        <w:t>) is subjectively construed: here the speaker is put off-stage and his/her point of view implicitly coincides with the conceptualiser’s.</w:t>
      </w:r>
    </w:p>
    <w:p w:rsidR="00301AD7" w:rsidRPr="00902A36" w:rsidRDefault="00301AD7" w:rsidP="00902A36">
      <w:pPr>
        <w:spacing w:after="0" w:line="276" w:lineRule="auto"/>
        <w:rPr>
          <w:rFonts w:ascii="Cambria" w:hAnsi="Cambria"/>
          <w:sz w:val="24"/>
          <w:szCs w:val="24"/>
        </w:rPr>
      </w:pPr>
      <w:r w:rsidRPr="00902A36">
        <w:rPr>
          <w:rFonts w:ascii="Cambria" w:hAnsi="Cambria"/>
          <w:sz w:val="24"/>
          <w:szCs w:val="24"/>
        </w:rPr>
        <w:t>(4</w:t>
      </w:r>
      <w:r>
        <w:rPr>
          <w:rFonts w:ascii="Cambria" w:hAnsi="Cambria"/>
          <w:sz w:val="24"/>
          <w:szCs w:val="24"/>
        </w:rPr>
        <w:t>5</w:t>
      </w:r>
      <w:r w:rsidRPr="00902A36">
        <w:rPr>
          <w:rFonts w:ascii="Cambria" w:hAnsi="Cambria"/>
          <w:sz w:val="24"/>
          <w:szCs w:val="24"/>
        </w:rPr>
        <w:t>)</w:t>
      </w:r>
      <w:r w:rsidRPr="00902A36">
        <w:rPr>
          <w:rFonts w:ascii="Cambria" w:hAnsi="Cambria"/>
          <w:sz w:val="24"/>
          <w:szCs w:val="24"/>
        </w:rPr>
        <w:tab/>
        <w:t xml:space="preserve">a. </w:t>
      </w:r>
      <w:r w:rsidRPr="00902A36">
        <w:rPr>
          <w:rFonts w:ascii="Cambria" w:hAnsi="Cambria"/>
          <w:i/>
          <w:sz w:val="24"/>
          <w:szCs w:val="24"/>
        </w:rPr>
        <w:t>Vanessa is sitting across the table</w:t>
      </w:r>
      <w:r w:rsidRPr="00902A36">
        <w:rPr>
          <w:rFonts w:ascii="Cambria" w:hAnsi="Cambria"/>
          <w:sz w:val="24"/>
          <w:szCs w:val="24"/>
        </w:rPr>
        <w:t>.</w:t>
      </w:r>
    </w:p>
    <w:p w:rsidR="00301AD7" w:rsidRPr="00902A36" w:rsidRDefault="00301AD7" w:rsidP="00E27CC6">
      <w:pPr>
        <w:spacing w:after="200" w:line="276" w:lineRule="auto"/>
        <w:ind w:left="720"/>
        <w:rPr>
          <w:rFonts w:ascii="Cambria" w:hAnsi="Cambria"/>
          <w:sz w:val="24"/>
          <w:szCs w:val="24"/>
        </w:rPr>
      </w:pPr>
      <w:r w:rsidRPr="00902A36">
        <w:rPr>
          <w:rFonts w:ascii="Cambria" w:hAnsi="Cambria"/>
          <w:sz w:val="24"/>
          <w:szCs w:val="24"/>
        </w:rPr>
        <w:t xml:space="preserve">b. </w:t>
      </w:r>
      <w:r w:rsidRPr="00902A36">
        <w:rPr>
          <w:rFonts w:ascii="Cambria" w:hAnsi="Cambria"/>
          <w:i/>
          <w:sz w:val="24"/>
          <w:szCs w:val="24"/>
        </w:rPr>
        <w:t xml:space="preserve">Vanessa is sitting across the table </w:t>
      </w:r>
      <w:r w:rsidRPr="00902A36">
        <w:rPr>
          <w:rFonts w:ascii="Cambria" w:hAnsi="Cambria"/>
          <w:b/>
          <w:i/>
          <w:sz w:val="24"/>
          <w:szCs w:val="24"/>
        </w:rPr>
        <w:t>from me</w:t>
      </w:r>
      <w:r w:rsidRPr="00902A36">
        <w:rPr>
          <w:rFonts w:ascii="Cambria" w:hAnsi="Cambria"/>
          <w:i/>
          <w:sz w:val="24"/>
          <w:szCs w:val="24"/>
        </w:rPr>
        <w:t>.</w:t>
      </w:r>
      <w:r w:rsidRPr="00902A36">
        <w:rPr>
          <w:rFonts w:ascii="Cambria" w:hAnsi="Cambria"/>
          <w:sz w:val="24"/>
          <w:szCs w:val="24"/>
        </w:rPr>
        <w:t xml:space="preserve"> (Langacker 1999b: 17-20, bold mine)</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 xml:space="preserve">Traugott’s and Langacker’s views of subjectivity are “not incompatible”, but “not commensurate either” (Athanasiadou et al. 2006: 2). This section combines the two approaches in order to account for different senses of </w:t>
      </w:r>
      <w:r w:rsidRPr="00902A36">
        <w:rPr>
          <w:rFonts w:ascii="Cambria" w:hAnsi="Cambria"/>
          <w:i/>
          <w:sz w:val="24"/>
          <w:szCs w:val="24"/>
        </w:rPr>
        <w:t>secundum</w:t>
      </w:r>
      <w:r w:rsidRPr="00902A36">
        <w:rPr>
          <w:rFonts w:ascii="Cambria" w:hAnsi="Cambria"/>
          <w:sz w:val="24"/>
          <w:szCs w:val="24"/>
        </w:rPr>
        <w:t xml:space="preserve"> NP: the reportative and the inferential evidential meanings.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The domain of intersubjectivity captures how an individual (the speaker, the conceptualiser) relates to other people, who may or may not be present in the communicative situation. Traugott (2010: 29) has a narrow understanding of intersubjectivity, understood as indexing “the speaker’s attention to the addressee’s self-image”. Tantucci (2013: 2</w:t>
      </w:r>
      <w:r>
        <w:rPr>
          <w:rFonts w:ascii="Cambria" w:hAnsi="Cambria"/>
          <w:sz w:val="24"/>
          <w:szCs w:val="24"/>
        </w:rPr>
        <w:t>17), elaborating on Nuyts (2001</w:t>
      </w:r>
      <w:r w:rsidRPr="00902A36">
        <w:rPr>
          <w:rFonts w:ascii="Cambria" w:hAnsi="Cambria"/>
          <w:sz w:val="24"/>
          <w:szCs w:val="24"/>
        </w:rPr>
        <w:t xml:space="preserve">: 393) dubs this concepts “immediate intersubjectivity” and contrasts it with “extended intersubjectivity” capturing the involvement of a third party who is understood as sharing the information communicated by the speaker to the hearer. An example of intersubjective category is </w:t>
      </w:r>
      <w:r w:rsidRPr="00902A36">
        <w:rPr>
          <w:rFonts w:ascii="Cambria" w:hAnsi="Cambria"/>
          <w:sz w:val="24"/>
          <w:szCs w:val="24"/>
        </w:rPr>
        <w:lastRenderedPageBreak/>
        <w:t xml:space="preserve">given by “interpersonal evidentiality” (Tantucci 2013: </w:t>
      </w:r>
      <w:r w:rsidRPr="00B2185D">
        <w:rPr>
          <w:rFonts w:ascii="Cambria" w:hAnsi="Cambria"/>
          <w:sz w:val="24"/>
          <w:szCs w:val="24"/>
        </w:rPr>
        <w:t>218</w:t>
      </w:r>
      <w:r w:rsidRPr="00902A36">
        <w:rPr>
          <w:rFonts w:ascii="Cambria" w:hAnsi="Cambria"/>
          <w:sz w:val="24"/>
          <w:szCs w:val="24"/>
        </w:rPr>
        <w:t xml:space="preserve">), which presupposes that knowledge is shared with a third party. Another (partly) intersubjective category is </w:t>
      </w:r>
      <w:r w:rsidRPr="009B0FD9">
        <w:rPr>
          <w:rFonts w:ascii="Cambria" w:hAnsi="Cambria"/>
          <w:sz w:val="24"/>
          <w:szCs w:val="24"/>
        </w:rPr>
        <w:t>attribution (</w:t>
      </w:r>
      <w:r w:rsidR="009B0FD9" w:rsidRPr="009B0FD9">
        <w:rPr>
          <w:rFonts w:ascii="Cambria" w:hAnsi="Cambria"/>
          <w:sz w:val="24"/>
          <w:szCs w:val="24"/>
        </w:rPr>
        <w:t>Guardamagna</w:t>
      </w:r>
      <w:r w:rsidRPr="009B0FD9">
        <w:rPr>
          <w:rFonts w:ascii="Cambria" w:hAnsi="Cambria"/>
          <w:sz w:val="24"/>
          <w:szCs w:val="24"/>
        </w:rPr>
        <w:t xml:space="preserve"> </w:t>
      </w:r>
      <w:r w:rsidR="0059005C" w:rsidRPr="009B0FD9">
        <w:rPr>
          <w:rFonts w:ascii="Cambria" w:hAnsi="Cambria"/>
          <w:sz w:val="24"/>
          <w:szCs w:val="24"/>
        </w:rPr>
        <w:t>forth.c</w:t>
      </w:r>
      <w:r w:rsidRPr="009B0FD9">
        <w:rPr>
          <w:rFonts w:ascii="Cambria" w:hAnsi="Cambria"/>
          <w:sz w:val="24"/>
          <w:szCs w:val="24"/>
        </w:rPr>
        <w:t>).</w:t>
      </w:r>
      <w:r w:rsidRPr="00902A36">
        <w:rPr>
          <w:rFonts w:ascii="Cambria" w:hAnsi="Cambria"/>
          <w:sz w:val="24"/>
          <w:szCs w:val="24"/>
        </w:rPr>
        <w:t xml:space="preserve"> Attribution is a semantic-pragmatic category through which the speaker assigns a proposition to someone other than him/herself (other-attribution) or to him/herself as an opinion, thought or belief. This category presents an affinity with the function </w:t>
      </w:r>
      <w:r w:rsidRPr="00902A36">
        <w:rPr>
          <w:rFonts w:ascii="Cambria" w:hAnsi="Cambria"/>
          <w:i/>
          <w:sz w:val="24"/>
          <w:szCs w:val="24"/>
        </w:rPr>
        <w:t>judicantis</w:t>
      </w:r>
      <w:r w:rsidRPr="00902A36">
        <w:rPr>
          <w:rFonts w:ascii="Cambria" w:hAnsi="Cambria"/>
          <w:sz w:val="24"/>
          <w:szCs w:val="24"/>
        </w:rPr>
        <w:t xml:space="preserve"> (e.g. Dressler 1970: 34, van Hoe</w:t>
      </w:r>
      <w:r>
        <w:rPr>
          <w:rFonts w:ascii="Cambria" w:hAnsi="Cambria"/>
          <w:sz w:val="24"/>
          <w:szCs w:val="24"/>
        </w:rPr>
        <w:t>c</w:t>
      </w:r>
      <w:r w:rsidRPr="00902A36">
        <w:rPr>
          <w:rFonts w:ascii="Cambria" w:hAnsi="Cambria"/>
          <w:sz w:val="24"/>
          <w:szCs w:val="24"/>
        </w:rPr>
        <w:t xml:space="preserve">ke 1996 Draye 1996: 203, Haspelmath 2003) – which, however, seems to be a more specific manifestation of attribution linked to the experiencer and beneficiary roles. Attribution is both a subjective category, expressing the speaker’s perspective on a state of affairs, and an intersubjective category, capturing how the speaker assigns a proposition to a third party.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 xml:space="preserve">The domains of subjectivity and intersubjectivity are not totally separated, but are historically related through language change. This section presents the (inter)subjective meanings of </w:t>
      </w:r>
      <w:r w:rsidRPr="00902A36">
        <w:rPr>
          <w:rFonts w:ascii="Cambria" w:hAnsi="Cambria"/>
          <w:i/>
          <w:sz w:val="24"/>
          <w:szCs w:val="24"/>
        </w:rPr>
        <w:t>secundum</w:t>
      </w:r>
      <w:r w:rsidRPr="00902A36">
        <w:rPr>
          <w:rFonts w:ascii="Cambria" w:hAnsi="Cambria"/>
          <w:sz w:val="24"/>
          <w:szCs w:val="24"/>
        </w:rPr>
        <w:t xml:space="preserve"> NP and their development from logical meanings. </w:t>
      </w:r>
    </w:p>
    <w:p w:rsidR="00301AD7" w:rsidRPr="00902A36" w:rsidRDefault="00301AD7" w:rsidP="00902A36">
      <w:pPr>
        <w:spacing w:after="200" w:line="276" w:lineRule="auto"/>
        <w:rPr>
          <w:rFonts w:ascii="Cambria" w:hAnsi="Cambria"/>
          <w:b/>
          <w:sz w:val="24"/>
          <w:szCs w:val="24"/>
        </w:rPr>
      </w:pPr>
      <w:r w:rsidRPr="00902A36">
        <w:rPr>
          <w:rFonts w:ascii="Cambria" w:hAnsi="Cambria"/>
          <w:b/>
          <w:sz w:val="24"/>
          <w:szCs w:val="24"/>
        </w:rPr>
        <w:t xml:space="preserve">5.1 The textual connective </w:t>
      </w:r>
      <w:r w:rsidRPr="00902A36">
        <w:rPr>
          <w:rFonts w:ascii="Cambria" w:hAnsi="Cambria"/>
          <w:b/>
          <w:i/>
          <w:sz w:val="24"/>
          <w:szCs w:val="24"/>
        </w:rPr>
        <w:t>secundum ea</w:t>
      </w:r>
      <w:r w:rsidRPr="00902A36">
        <w:rPr>
          <w:rFonts w:ascii="Cambria" w:hAnsi="Cambria"/>
          <w:b/>
          <w:sz w:val="24"/>
          <w:szCs w:val="24"/>
        </w:rPr>
        <w:t xml:space="preserve"> ‘furthermore’</w:t>
      </w:r>
    </w:p>
    <w:p w:rsidR="00717C42" w:rsidRPr="00902A36" w:rsidRDefault="00301AD7" w:rsidP="00902A36">
      <w:pPr>
        <w:spacing w:before="240" w:after="200" w:line="276" w:lineRule="auto"/>
        <w:rPr>
          <w:rFonts w:ascii="Cambria" w:hAnsi="Cambria"/>
          <w:sz w:val="24"/>
          <w:szCs w:val="24"/>
        </w:rPr>
      </w:pPr>
      <w:r w:rsidRPr="00902A36">
        <w:rPr>
          <w:rFonts w:ascii="Cambria" w:hAnsi="Cambria"/>
          <w:sz w:val="24"/>
          <w:szCs w:val="24"/>
        </w:rPr>
        <w:t xml:space="preserve">The expression </w:t>
      </w:r>
      <w:r w:rsidRPr="00902A36">
        <w:rPr>
          <w:rFonts w:ascii="Cambria" w:hAnsi="Cambria"/>
          <w:i/>
          <w:sz w:val="24"/>
          <w:szCs w:val="24"/>
        </w:rPr>
        <w:t>secundum ea</w:t>
      </w:r>
      <w:r w:rsidRPr="00902A36">
        <w:rPr>
          <w:rFonts w:ascii="Cambria" w:hAnsi="Cambria"/>
          <w:sz w:val="24"/>
          <w:szCs w:val="24"/>
        </w:rPr>
        <w:t xml:space="preserve"> has a textual value of addition (‘secondly’, ‘in addition’, ‘furthermore’) and occurs only twice in the </w:t>
      </w:r>
      <w:r w:rsidRPr="00902A36">
        <w:rPr>
          <w:rFonts w:ascii="Cambria" w:hAnsi="Cambria"/>
          <w:i/>
          <w:sz w:val="24"/>
          <w:szCs w:val="24"/>
        </w:rPr>
        <w:t>Latin Library</w:t>
      </w:r>
      <w:r w:rsidRPr="00902A36">
        <w:rPr>
          <w:rFonts w:ascii="Cambria" w:hAnsi="Cambria"/>
          <w:sz w:val="24"/>
          <w:szCs w:val="24"/>
        </w:rPr>
        <w:t xml:space="preserve"> sample, both times in </w:t>
      </w:r>
      <w:r>
        <w:rPr>
          <w:rFonts w:ascii="Cambria" w:hAnsi="Cambria"/>
          <w:sz w:val="24"/>
          <w:szCs w:val="24"/>
        </w:rPr>
        <w:t>Classical Latin (see examples (46)-(47</w:t>
      </w:r>
      <w:r w:rsidRPr="00902A36">
        <w:rPr>
          <w:rFonts w:ascii="Cambria" w:hAnsi="Cambria"/>
          <w:sz w:val="24"/>
          <w:szCs w:val="24"/>
        </w:rPr>
        <w:t xml:space="preserve">), below).  </w:t>
      </w:r>
    </w:p>
    <w:tbl>
      <w:tblPr>
        <w:tblW w:w="1738" w:type="pct"/>
        <w:tblLook w:val="00A0" w:firstRow="1" w:lastRow="0" w:firstColumn="1" w:lastColumn="0" w:noHBand="0" w:noVBand="0"/>
      </w:tblPr>
      <w:tblGrid>
        <w:gridCol w:w="1391"/>
        <w:gridCol w:w="872"/>
        <w:gridCol w:w="873"/>
      </w:tblGrid>
      <w:tr w:rsidR="00301AD7" w:rsidRPr="00091725" w:rsidTr="00991B88">
        <w:trPr>
          <w:trHeight w:val="300"/>
        </w:trPr>
        <w:tc>
          <w:tcPr>
            <w:tcW w:w="2133"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2867" w:type="pct"/>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Classical</w:t>
            </w:r>
          </w:p>
        </w:tc>
      </w:tr>
      <w:tr w:rsidR="00301AD7" w:rsidRPr="00091725" w:rsidTr="00991B88">
        <w:trPr>
          <w:trHeight w:val="300"/>
        </w:trPr>
        <w:tc>
          <w:tcPr>
            <w:tcW w:w="2133"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1433" w:type="pct"/>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143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r>
      <w:tr w:rsidR="00301AD7" w:rsidRPr="00091725" w:rsidTr="00991B88">
        <w:trPr>
          <w:trHeight w:val="300"/>
        </w:trPr>
        <w:tc>
          <w:tcPr>
            <w:tcW w:w="2133"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FA6998" w:rsidP="00902A36">
            <w:pPr>
              <w:spacing w:after="0" w:line="240" w:lineRule="auto"/>
              <w:rPr>
                <w:rFonts w:ascii="Cambria" w:hAnsi="Cambria"/>
                <w:b/>
                <w:bCs/>
                <w:sz w:val="20"/>
                <w:lang w:eastAsia="en-GB"/>
              </w:rPr>
            </w:pPr>
            <w:r w:rsidRPr="00FA6998">
              <w:rPr>
                <w:rFonts w:ascii="Cambria" w:hAnsi="Cambria"/>
                <w:b/>
                <w:bCs/>
                <w:i/>
                <w:sz w:val="20"/>
                <w:lang w:eastAsia="en-GB"/>
              </w:rPr>
              <w:t>secundum ea</w:t>
            </w:r>
          </w:p>
        </w:tc>
        <w:tc>
          <w:tcPr>
            <w:tcW w:w="143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2</w:t>
            </w:r>
          </w:p>
        </w:tc>
        <w:tc>
          <w:tcPr>
            <w:tcW w:w="1433" w:type="pct"/>
            <w:tcBorders>
              <w:top w:val="nil"/>
              <w:left w:val="nil"/>
              <w:bottom w:val="single" w:sz="4" w:space="0" w:color="auto"/>
              <w:right w:val="single" w:sz="4" w:space="0" w:color="auto"/>
            </w:tcBorders>
            <w:noWrap/>
            <w:vAlign w:val="bottom"/>
          </w:tcPr>
          <w:p w:rsidR="00301AD7" w:rsidRPr="00902A36" w:rsidRDefault="00FA6998" w:rsidP="00902A36">
            <w:pPr>
              <w:spacing w:after="0" w:line="240" w:lineRule="auto"/>
              <w:rPr>
                <w:rFonts w:ascii="Cambria" w:hAnsi="Cambria"/>
                <w:sz w:val="20"/>
                <w:lang w:eastAsia="en-GB"/>
              </w:rPr>
            </w:pPr>
            <w:r>
              <w:rPr>
                <w:rFonts w:ascii="Cambria" w:hAnsi="Cambria"/>
                <w:sz w:val="20"/>
                <w:lang w:eastAsia="en-GB"/>
              </w:rPr>
              <w:t>0.8</w:t>
            </w:r>
          </w:p>
        </w:tc>
      </w:tr>
    </w:tbl>
    <w:p w:rsidR="00301AD7" w:rsidRPr="00902A36" w:rsidRDefault="00301AD7" w:rsidP="00902A36">
      <w:pPr>
        <w:spacing w:after="200" w:line="276" w:lineRule="auto"/>
        <w:rPr>
          <w:rFonts w:ascii="Cambria" w:hAnsi="Cambria"/>
          <w:sz w:val="20"/>
          <w:szCs w:val="20"/>
          <w:highlight w:val="yellow"/>
        </w:rPr>
      </w:pPr>
      <w:r>
        <w:rPr>
          <w:rFonts w:ascii="Cambria" w:hAnsi="Cambria"/>
          <w:b/>
          <w:sz w:val="20"/>
          <w:szCs w:val="20"/>
        </w:rPr>
        <w:t>Table 15</w:t>
      </w:r>
      <w:r w:rsidRPr="00902A36">
        <w:rPr>
          <w:rFonts w:ascii="Cambria" w:hAnsi="Cambria"/>
          <w:b/>
          <w:sz w:val="20"/>
          <w:szCs w:val="20"/>
        </w:rPr>
        <w:t>.</w:t>
      </w:r>
      <w:r w:rsidRPr="00902A36">
        <w:rPr>
          <w:rFonts w:ascii="Cambria" w:hAnsi="Cambria"/>
          <w:sz w:val="20"/>
          <w:szCs w:val="20"/>
        </w:rPr>
        <w:t xml:space="preserve"> Frequency of </w:t>
      </w:r>
      <w:r w:rsidRPr="00902A36">
        <w:rPr>
          <w:rFonts w:ascii="Cambria" w:hAnsi="Cambria"/>
          <w:i/>
          <w:sz w:val="20"/>
          <w:szCs w:val="20"/>
        </w:rPr>
        <w:t>secundum</w:t>
      </w:r>
      <w:r w:rsidRPr="00902A36">
        <w:rPr>
          <w:rFonts w:ascii="Cambria" w:hAnsi="Cambria"/>
          <w:sz w:val="20"/>
          <w:szCs w:val="20"/>
        </w:rPr>
        <w:t xml:space="preserve"> NP with the textual connective meaning “furthermore”.</w:t>
      </w:r>
    </w:p>
    <w:p w:rsidR="00301AD7" w:rsidRPr="00902A36" w:rsidRDefault="00301AD7" w:rsidP="00902A36">
      <w:pPr>
        <w:spacing w:before="240" w:after="200" w:line="276" w:lineRule="auto"/>
        <w:rPr>
          <w:rFonts w:ascii="Cambria" w:hAnsi="Cambria"/>
          <w:sz w:val="24"/>
          <w:szCs w:val="24"/>
        </w:rPr>
      </w:pPr>
      <w:r w:rsidRPr="00902A36">
        <w:rPr>
          <w:rFonts w:ascii="Cambria" w:hAnsi="Cambria"/>
          <w:sz w:val="24"/>
          <w:szCs w:val="24"/>
        </w:rPr>
        <w:t xml:space="preserve">This construction is closely connected to the spatio-temporal meaning of </w:t>
      </w:r>
      <w:r w:rsidRPr="00902A36">
        <w:rPr>
          <w:rFonts w:ascii="Cambria" w:hAnsi="Cambria"/>
          <w:i/>
          <w:sz w:val="24"/>
          <w:szCs w:val="24"/>
        </w:rPr>
        <w:t xml:space="preserve">secundum </w:t>
      </w:r>
      <w:r w:rsidRPr="00902A36">
        <w:rPr>
          <w:rFonts w:ascii="Cambria" w:hAnsi="Cambria"/>
          <w:sz w:val="24"/>
          <w:szCs w:val="24"/>
        </w:rPr>
        <w:t xml:space="preserve">NP indicating sequence, but it indicates something that comes afterward in discourse, so it operates at the textual level. </w:t>
      </w:r>
    </w:p>
    <w:p w:rsidR="00301AD7" w:rsidRPr="00770C00" w:rsidRDefault="00301AD7" w:rsidP="00902A36">
      <w:pPr>
        <w:spacing w:after="0" w:line="276" w:lineRule="auto"/>
        <w:rPr>
          <w:rFonts w:ascii="Cambria" w:hAnsi="Cambria"/>
          <w:szCs w:val="24"/>
          <w:lang w:val="fr-FR"/>
        </w:rPr>
      </w:pPr>
      <w:r w:rsidRPr="00770C00">
        <w:rPr>
          <w:rFonts w:ascii="Cambria" w:hAnsi="Cambria"/>
          <w:szCs w:val="24"/>
          <w:lang w:val="fr-FR"/>
        </w:rPr>
        <w:t>(46)</w:t>
      </w:r>
      <w:r w:rsidRPr="00770C00">
        <w:rPr>
          <w:rFonts w:ascii="Cambria" w:hAnsi="Cambria"/>
          <w:szCs w:val="24"/>
          <w:lang w:val="fr-FR"/>
        </w:rPr>
        <w:tab/>
      </w:r>
      <w:r w:rsidRPr="00770C00">
        <w:rPr>
          <w:rFonts w:ascii="Cambria" w:hAnsi="Cambria"/>
          <w:i/>
          <w:szCs w:val="24"/>
          <w:lang w:val="fr-FR"/>
        </w:rPr>
        <w:t xml:space="preserve">Et    </w:t>
      </w:r>
      <w:r w:rsidRPr="00770C00">
        <w:rPr>
          <w:rFonts w:ascii="Cambria" w:hAnsi="Cambria"/>
          <w:b/>
          <w:i/>
          <w:szCs w:val="24"/>
          <w:lang w:val="fr-FR"/>
        </w:rPr>
        <w:t xml:space="preserve">secundum ea          </w:t>
      </w:r>
      <w:r w:rsidRPr="00770C00">
        <w:rPr>
          <w:rFonts w:ascii="Cambria" w:hAnsi="Cambria"/>
          <w:i/>
          <w:szCs w:val="24"/>
          <w:lang w:val="fr-FR"/>
        </w:rPr>
        <w:t xml:space="preserve">          multae                 res                         eum</w:t>
      </w:r>
    </w:p>
    <w:p w:rsidR="00301AD7" w:rsidRPr="00E74A76" w:rsidRDefault="00301AD7" w:rsidP="00902A36">
      <w:pPr>
        <w:spacing w:after="0" w:line="276" w:lineRule="auto"/>
        <w:rPr>
          <w:rFonts w:ascii="Cambria" w:hAnsi="Cambria"/>
          <w:sz w:val="20"/>
          <w:szCs w:val="24"/>
        </w:rPr>
      </w:pPr>
      <w:r w:rsidRPr="00770C00">
        <w:rPr>
          <w:rFonts w:ascii="Cambria" w:hAnsi="Cambria"/>
          <w:szCs w:val="24"/>
          <w:lang w:val="fr-FR"/>
        </w:rPr>
        <w:tab/>
      </w:r>
      <w:r w:rsidRPr="00E74A76">
        <w:rPr>
          <w:rFonts w:ascii="Cambria" w:hAnsi="Cambria"/>
          <w:sz w:val="20"/>
          <w:szCs w:val="24"/>
        </w:rPr>
        <w:t xml:space="preserve">And after               this.ACC.N.PL many-NOM.F.SG   thing(NOM.F.PL) he.ACC.SG </w:t>
      </w:r>
    </w:p>
    <w:p w:rsidR="00301AD7" w:rsidRPr="00E74A76" w:rsidRDefault="00301AD7" w:rsidP="00902A36">
      <w:pPr>
        <w:spacing w:after="0" w:line="276" w:lineRule="auto"/>
        <w:ind w:left="720"/>
        <w:rPr>
          <w:rFonts w:ascii="Cambria" w:hAnsi="Cambria"/>
          <w:szCs w:val="24"/>
        </w:rPr>
      </w:pPr>
      <w:r>
        <w:rPr>
          <w:rFonts w:ascii="Cambria" w:hAnsi="Cambria"/>
          <w:i/>
          <w:szCs w:val="24"/>
        </w:rPr>
        <w:t>horta</w:t>
      </w:r>
      <w:r w:rsidRPr="00E74A76">
        <w:rPr>
          <w:rFonts w:ascii="Cambria" w:hAnsi="Cambria"/>
          <w:i/>
          <w:szCs w:val="24"/>
        </w:rPr>
        <w:t>bantur.</w:t>
      </w:r>
      <w:r w:rsidRPr="00E74A76">
        <w:rPr>
          <w:rFonts w:ascii="Cambria" w:hAnsi="Cambria"/>
          <w:szCs w:val="24"/>
        </w:rPr>
        <w:t xml:space="preserve"> </w:t>
      </w:r>
    </w:p>
    <w:p w:rsidR="00301AD7" w:rsidRPr="00E74A76" w:rsidRDefault="00301AD7" w:rsidP="00902A36">
      <w:pPr>
        <w:spacing w:after="0" w:line="276" w:lineRule="auto"/>
        <w:ind w:left="720"/>
        <w:rPr>
          <w:rFonts w:ascii="Cambria" w:hAnsi="Cambria"/>
          <w:szCs w:val="24"/>
        </w:rPr>
      </w:pPr>
      <w:r w:rsidRPr="00E74A76">
        <w:rPr>
          <w:rFonts w:ascii="Cambria" w:hAnsi="Cambria"/>
          <w:sz w:val="20"/>
          <w:szCs w:val="24"/>
        </w:rPr>
        <w:t>exhort-IND.IMPF.3P.PL.DEP</w:t>
      </w:r>
      <w:r w:rsidRPr="00E74A76">
        <w:rPr>
          <w:rFonts w:ascii="Cambria" w:hAnsi="Cambria"/>
          <w:szCs w:val="24"/>
        </w:rPr>
        <w:t xml:space="preserve"> </w:t>
      </w:r>
    </w:p>
    <w:p w:rsidR="00301AD7" w:rsidRPr="00AE376B" w:rsidRDefault="00301AD7" w:rsidP="00902A36">
      <w:pPr>
        <w:spacing w:after="0" w:line="276" w:lineRule="auto"/>
        <w:ind w:left="720"/>
        <w:rPr>
          <w:rFonts w:ascii="Cambria" w:hAnsi="Cambria"/>
          <w:szCs w:val="24"/>
          <w:lang w:val="en-US"/>
        </w:rPr>
      </w:pPr>
      <w:r w:rsidRPr="00E74A76">
        <w:rPr>
          <w:rFonts w:ascii="Cambria" w:hAnsi="Cambria"/>
          <w:szCs w:val="24"/>
        </w:rPr>
        <w:t xml:space="preserve">‘And on top of the things (already said), many observations pushed him.’ </w:t>
      </w:r>
      <w:r w:rsidRPr="00AE376B">
        <w:rPr>
          <w:rFonts w:ascii="Cambria" w:hAnsi="Cambria"/>
          <w:szCs w:val="24"/>
          <w:lang w:val="en-US"/>
        </w:rPr>
        <w:t>(Caes.</w:t>
      </w:r>
      <w:r w:rsidRPr="00AE376B">
        <w:rPr>
          <w:rFonts w:ascii="Cambria" w:hAnsi="Cambria"/>
          <w:i/>
          <w:szCs w:val="24"/>
          <w:lang w:val="en-US"/>
        </w:rPr>
        <w:t xml:space="preserve"> Gall.</w:t>
      </w:r>
      <w:r w:rsidRPr="00AE376B">
        <w:rPr>
          <w:rFonts w:ascii="Cambria" w:hAnsi="Cambria"/>
          <w:szCs w:val="24"/>
          <w:lang w:val="en-US"/>
        </w:rPr>
        <w:t xml:space="preserve"> .33)</w:t>
      </w:r>
    </w:p>
    <w:p w:rsidR="00301AD7" w:rsidRPr="00AE376B" w:rsidRDefault="00301AD7" w:rsidP="00902A36">
      <w:pPr>
        <w:spacing w:after="0" w:line="276" w:lineRule="auto"/>
        <w:rPr>
          <w:rFonts w:ascii="Cambria" w:hAnsi="Cambria"/>
          <w:szCs w:val="24"/>
          <w:lang w:val="en-US"/>
        </w:rPr>
      </w:pPr>
    </w:p>
    <w:p w:rsidR="00301AD7" w:rsidRPr="00770C00" w:rsidRDefault="00301AD7" w:rsidP="00902A36">
      <w:pPr>
        <w:spacing w:after="0" w:line="276" w:lineRule="auto"/>
        <w:ind w:left="720" w:hanging="720"/>
        <w:rPr>
          <w:rFonts w:ascii="Cambria" w:hAnsi="Cambria"/>
          <w:i/>
          <w:szCs w:val="24"/>
          <w:lang w:val="fr-FR"/>
        </w:rPr>
      </w:pPr>
      <w:r w:rsidRPr="00770C00">
        <w:rPr>
          <w:rFonts w:ascii="Cambria" w:hAnsi="Cambria"/>
          <w:szCs w:val="24"/>
          <w:lang w:val="fr-FR"/>
        </w:rPr>
        <w:t>(47)</w:t>
      </w:r>
      <w:r w:rsidRPr="00770C00">
        <w:rPr>
          <w:rFonts w:ascii="Cambria" w:hAnsi="Cambria"/>
          <w:szCs w:val="24"/>
          <w:lang w:val="fr-FR"/>
        </w:rPr>
        <w:tab/>
      </w:r>
      <w:r w:rsidRPr="00770C00">
        <w:rPr>
          <w:rFonts w:ascii="Cambria" w:hAnsi="Cambria"/>
          <w:i/>
          <w:szCs w:val="24"/>
          <w:lang w:val="fr-FR"/>
        </w:rPr>
        <w:t xml:space="preserve">patres                   conscripti ...         vellem  ...                      maxime deberi </w:t>
      </w:r>
    </w:p>
    <w:p w:rsidR="00301AD7" w:rsidRPr="00AE376B" w:rsidRDefault="00301AD7" w:rsidP="00902A36">
      <w:pPr>
        <w:spacing w:after="0" w:line="276" w:lineRule="auto"/>
        <w:ind w:left="720" w:hanging="720"/>
        <w:rPr>
          <w:rFonts w:ascii="Cambria" w:hAnsi="Cambria"/>
          <w:i/>
          <w:sz w:val="20"/>
          <w:szCs w:val="24"/>
          <w:lang w:val="en-US"/>
        </w:rPr>
      </w:pPr>
      <w:r w:rsidRPr="00770C00">
        <w:rPr>
          <w:rFonts w:ascii="Cambria" w:hAnsi="Cambria"/>
          <w:sz w:val="20"/>
          <w:szCs w:val="24"/>
          <w:lang w:val="fr-FR"/>
        </w:rPr>
        <w:tab/>
      </w:r>
      <w:r w:rsidRPr="00AE376B">
        <w:rPr>
          <w:rFonts w:ascii="Cambria" w:hAnsi="Cambria"/>
          <w:sz w:val="20"/>
          <w:szCs w:val="24"/>
          <w:lang w:val="en-US"/>
        </w:rPr>
        <w:t xml:space="preserve">Father-VOC.M.PL  elected-VOC.M.PL      want-SBJV.IMPF.1P.SG   most-ly     owe-INF.PRS.PASS </w:t>
      </w:r>
    </w:p>
    <w:p w:rsidR="00301AD7" w:rsidRPr="00902A36" w:rsidRDefault="00301AD7" w:rsidP="00902A36">
      <w:pPr>
        <w:spacing w:after="0" w:line="276" w:lineRule="auto"/>
        <w:ind w:left="720"/>
        <w:rPr>
          <w:rFonts w:ascii="Cambria" w:hAnsi="Cambria"/>
          <w:i/>
          <w:szCs w:val="24"/>
          <w:lang w:val="it-IT"/>
        </w:rPr>
      </w:pPr>
      <w:r>
        <w:rPr>
          <w:rFonts w:ascii="Cambria" w:hAnsi="Cambria"/>
          <w:i/>
          <w:szCs w:val="24"/>
          <w:lang w:val="it-IT"/>
        </w:rPr>
        <w:t>mihi       benefici</w:t>
      </w:r>
      <w:r w:rsidRPr="00902A36">
        <w:rPr>
          <w:rFonts w:ascii="Cambria" w:hAnsi="Cambria"/>
          <w:i/>
          <w:szCs w:val="24"/>
          <w:lang w:val="it-IT"/>
        </w:rPr>
        <w:t xml:space="preserve">a                a   </w:t>
      </w:r>
      <w:r>
        <w:rPr>
          <w:rFonts w:ascii="Cambria" w:hAnsi="Cambria"/>
          <w:i/>
          <w:szCs w:val="24"/>
          <w:lang w:val="it-IT"/>
        </w:rPr>
        <w:t>populo                 Romano,                qu</w:t>
      </w:r>
      <w:r w:rsidRPr="00902A36">
        <w:rPr>
          <w:rFonts w:ascii="Cambria" w:hAnsi="Cambria"/>
          <w:i/>
          <w:szCs w:val="24"/>
          <w:lang w:val="it-IT"/>
        </w:rPr>
        <w:t xml:space="preserve">ibus              non </w:t>
      </w:r>
    </w:p>
    <w:p w:rsidR="00301AD7" w:rsidRPr="00E74A76" w:rsidRDefault="00301AD7" w:rsidP="00902A36">
      <w:pPr>
        <w:spacing w:after="0" w:line="276" w:lineRule="auto"/>
        <w:ind w:left="720"/>
        <w:rPr>
          <w:rFonts w:ascii="Cambria" w:hAnsi="Cambria"/>
          <w:sz w:val="20"/>
          <w:szCs w:val="24"/>
        </w:rPr>
      </w:pPr>
      <w:r w:rsidRPr="00E74A76">
        <w:rPr>
          <w:rFonts w:ascii="Cambria" w:hAnsi="Cambria"/>
          <w:sz w:val="20"/>
          <w:szCs w:val="24"/>
        </w:rPr>
        <w:t xml:space="preserve">me.DAT privilege-ACC.N.PL  by people-ABL.M.SG  Roman-ABL.M.SG   REL-ABL.N.PL.   not </w:t>
      </w:r>
    </w:p>
    <w:p w:rsidR="00301AD7" w:rsidRPr="00AE376B" w:rsidRDefault="00301AD7" w:rsidP="00902A36">
      <w:pPr>
        <w:spacing w:after="0" w:line="276" w:lineRule="auto"/>
        <w:ind w:left="720"/>
        <w:rPr>
          <w:rFonts w:ascii="Cambria" w:hAnsi="Cambria"/>
          <w:i/>
          <w:szCs w:val="24"/>
        </w:rPr>
      </w:pPr>
      <w:r w:rsidRPr="00AE376B">
        <w:rPr>
          <w:rFonts w:ascii="Cambria" w:hAnsi="Cambria"/>
          <w:i/>
          <w:szCs w:val="24"/>
        </w:rPr>
        <w:t xml:space="preserve">egerem…                        </w:t>
      </w:r>
      <w:r w:rsidRPr="00AE376B">
        <w:rPr>
          <w:rFonts w:ascii="Cambria" w:hAnsi="Cambria"/>
          <w:b/>
          <w:i/>
          <w:szCs w:val="24"/>
        </w:rPr>
        <w:t>secundum ea</w:t>
      </w:r>
      <w:r w:rsidRPr="00AE376B">
        <w:rPr>
          <w:rFonts w:ascii="Cambria" w:hAnsi="Cambria"/>
          <w:i/>
          <w:szCs w:val="24"/>
        </w:rPr>
        <w:t>,                     si  deside-anda              erant,</w:t>
      </w:r>
    </w:p>
    <w:p w:rsidR="00301AD7" w:rsidRPr="00E74A76" w:rsidRDefault="00301AD7" w:rsidP="00902A36">
      <w:pPr>
        <w:spacing w:after="0" w:line="276" w:lineRule="auto"/>
        <w:ind w:left="720"/>
        <w:rPr>
          <w:rFonts w:ascii="Cambria" w:hAnsi="Cambria"/>
          <w:sz w:val="20"/>
          <w:szCs w:val="24"/>
        </w:rPr>
      </w:pPr>
      <w:r w:rsidRPr="00E74A76">
        <w:rPr>
          <w:rFonts w:ascii="Cambria" w:hAnsi="Cambria"/>
          <w:sz w:val="20"/>
          <w:szCs w:val="24"/>
        </w:rPr>
        <w:t>need-SUBJV.IMPF.1P.SG after               this.ACC.N.PL   if   need-GERV-ACC.N.PL   be.IND.IMPF.3P.PL</w:t>
      </w:r>
    </w:p>
    <w:p w:rsidR="00301AD7" w:rsidRPr="00E74A76" w:rsidRDefault="00301AD7" w:rsidP="00902A36">
      <w:pPr>
        <w:spacing w:after="0" w:line="276" w:lineRule="auto"/>
        <w:ind w:left="720"/>
        <w:rPr>
          <w:rFonts w:ascii="Cambria" w:hAnsi="Cambria"/>
          <w:szCs w:val="24"/>
        </w:rPr>
      </w:pPr>
      <w:r>
        <w:rPr>
          <w:rFonts w:ascii="Cambria" w:hAnsi="Cambria"/>
          <w:i/>
          <w:szCs w:val="24"/>
        </w:rPr>
        <w:t xml:space="preserve">uti       debitis               </w:t>
      </w:r>
      <w:r>
        <w:rPr>
          <w:rFonts w:ascii="Cambria" w:hAnsi="Cambria"/>
          <w:i/>
          <w:szCs w:val="24"/>
        </w:rPr>
        <w:tab/>
        <w:t>ut</w:t>
      </w:r>
      <w:r w:rsidRPr="00E74A76">
        <w:rPr>
          <w:rFonts w:ascii="Cambria" w:hAnsi="Cambria"/>
          <w:i/>
          <w:szCs w:val="24"/>
        </w:rPr>
        <w:t>erer.</w:t>
      </w:r>
      <w:r w:rsidRPr="00E74A76">
        <w:rPr>
          <w:rFonts w:ascii="Cambria" w:hAnsi="Cambria"/>
          <w:szCs w:val="24"/>
        </w:rPr>
        <w:t xml:space="preserve"> </w:t>
      </w:r>
    </w:p>
    <w:p w:rsidR="00301AD7" w:rsidRPr="00E74A76" w:rsidRDefault="00301AD7" w:rsidP="00902A36">
      <w:pPr>
        <w:spacing w:after="0" w:line="276" w:lineRule="auto"/>
        <w:ind w:left="720"/>
        <w:rPr>
          <w:rFonts w:ascii="Cambria" w:hAnsi="Cambria"/>
          <w:sz w:val="20"/>
          <w:szCs w:val="20"/>
        </w:rPr>
      </w:pPr>
      <w:r w:rsidRPr="00E74A76">
        <w:rPr>
          <w:rFonts w:ascii="Cambria" w:hAnsi="Cambria"/>
          <w:sz w:val="20"/>
          <w:szCs w:val="20"/>
        </w:rPr>
        <w:t xml:space="preserve">like      debt-ABL.N.PL </w:t>
      </w:r>
      <w:r w:rsidRPr="00E74A76">
        <w:rPr>
          <w:rFonts w:ascii="Cambria" w:hAnsi="Cambria"/>
          <w:sz w:val="20"/>
          <w:szCs w:val="20"/>
        </w:rPr>
        <w:tab/>
        <w:t>use-SUBJV.IMPF.1P.SG.DEP</w:t>
      </w:r>
    </w:p>
    <w:p w:rsidR="00301AD7" w:rsidRPr="00E74A76" w:rsidRDefault="00301AD7" w:rsidP="00902A36">
      <w:pPr>
        <w:spacing w:after="0" w:line="276" w:lineRule="auto"/>
        <w:ind w:left="720"/>
        <w:rPr>
          <w:rFonts w:ascii="Cambria" w:hAnsi="Cambria"/>
          <w:szCs w:val="24"/>
        </w:rPr>
      </w:pPr>
      <w:r w:rsidRPr="00E74A76">
        <w:rPr>
          <w:rFonts w:ascii="Cambria" w:hAnsi="Cambria"/>
          <w:szCs w:val="24"/>
        </w:rPr>
        <w:lastRenderedPageBreak/>
        <w:t xml:space="preserve">‘Senators, I would like — on the side of the Roman People </w:t>
      </w:r>
      <w:r w:rsidRPr="00902A36">
        <w:rPr>
          <w:rFonts w:ascii="Cambria" w:hAnsi="Cambria"/>
          <w:szCs w:val="24"/>
        </w:rPr>
        <w:t>—</w:t>
      </w:r>
      <w:r w:rsidRPr="00E74A76">
        <w:rPr>
          <w:rFonts w:ascii="Cambria" w:hAnsi="Cambria"/>
          <w:szCs w:val="24"/>
        </w:rPr>
        <w:t xml:space="preserve"> to be owed favours which I do not need; secondly, if these were to be indispensable, I would like to use them as if they were favours owed to me.’ (Sall</w:t>
      </w:r>
      <w:r>
        <w:rPr>
          <w:rFonts w:ascii="Cambria" w:hAnsi="Cambria"/>
          <w:szCs w:val="24"/>
        </w:rPr>
        <w:t>.</w:t>
      </w:r>
      <w:r w:rsidRPr="00E74A76">
        <w:rPr>
          <w:rFonts w:ascii="Cambria" w:hAnsi="Cambria"/>
          <w:i/>
          <w:szCs w:val="24"/>
        </w:rPr>
        <w:t xml:space="preserve"> Iug</w:t>
      </w:r>
      <w:r>
        <w:rPr>
          <w:rFonts w:ascii="Cambria" w:hAnsi="Cambria"/>
          <w:i/>
          <w:szCs w:val="24"/>
        </w:rPr>
        <w:t>.</w:t>
      </w:r>
      <w:r w:rsidRPr="00E74A76">
        <w:rPr>
          <w:rFonts w:ascii="Cambria" w:hAnsi="Cambria"/>
          <w:szCs w:val="24"/>
        </w:rPr>
        <w:t>14.4)</w:t>
      </w:r>
    </w:p>
    <w:p w:rsidR="00301AD7" w:rsidRPr="00902A36" w:rsidRDefault="00301AD7" w:rsidP="00902A36">
      <w:pPr>
        <w:spacing w:before="240" w:after="200" w:line="276" w:lineRule="auto"/>
        <w:rPr>
          <w:rFonts w:ascii="Cambria" w:hAnsi="Cambria"/>
          <w:sz w:val="24"/>
          <w:szCs w:val="24"/>
        </w:rPr>
      </w:pPr>
      <w:r w:rsidRPr="00902A36">
        <w:rPr>
          <w:rFonts w:ascii="Cambria" w:hAnsi="Cambria"/>
          <w:sz w:val="24"/>
          <w:szCs w:val="24"/>
        </w:rPr>
        <w:t xml:space="preserve">The construction </w:t>
      </w:r>
      <w:r w:rsidRPr="00902A36">
        <w:rPr>
          <w:rFonts w:ascii="Cambria" w:hAnsi="Cambria"/>
          <w:i/>
          <w:sz w:val="24"/>
          <w:szCs w:val="24"/>
        </w:rPr>
        <w:t>secundum ea</w:t>
      </w:r>
      <w:r w:rsidRPr="00902A36">
        <w:rPr>
          <w:rFonts w:ascii="Cambria" w:hAnsi="Cambria"/>
          <w:sz w:val="24"/>
          <w:szCs w:val="24"/>
        </w:rPr>
        <w:t xml:space="preserve"> ‘in addition’ might have been formed by analogy with the adverbs </w:t>
      </w:r>
      <w:r w:rsidRPr="00902A36">
        <w:rPr>
          <w:rFonts w:ascii="Cambria" w:hAnsi="Cambria"/>
          <w:i/>
          <w:sz w:val="24"/>
          <w:szCs w:val="24"/>
        </w:rPr>
        <w:t>postea</w:t>
      </w:r>
      <w:r w:rsidRPr="00902A36">
        <w:rPr>
          <w:rFonts w:ascii="Cambria" w:hAnsi="Cambria"/>
          <w:sz w:val="24"/>
          <w:szCs w:val="24"/>
        </w:rPr>
        <w:t xml:space="preserve"> ‘after this, hereafter’ and </w:t>
      </w:r>
      <w:r w:rsidRPr="00902A36">
        <w:rPr>
          <w:rFonts w:ascii="Cambria" w:hAnsi="Cambria"/>
          <w:i/>
          <w:sz w:val="24"/>
          <w:szCs w:val="24"/>
        </w:rPr>
        <w:t>antea</w:t>
      </w:r>
      <w:r w:rsidRPr="00902A36">
        <w:rPr>
          <w:rFonts w:ascii="Cambria" w:hAnsi="Cambria"/>
          <w:sz w:val="24"/>
          <w:szCs w:val="24"/>
        </w:rPr>
        <w:t xml:space="preserve"> ‘before this, beforehand’. Lewis &amp; Short (1879: </w:t>
      </w:r>
      <w:r w:rsidRPr="00902A36">
        <w:rPr>
          <w:rFonts w:ascii="Cambria" w:hAnsi="Cambria"/>
          <w:i/>
          <w:sz w:val="24"/>
          <w:szCs w:val="24"/>
        </w:rPr>
        <w:t>postea</w:t>
      </w:r>
      <w:r w:rsidRPr="00902A36">
        <w:rPr>
          <w:rFonts w:ascii="Cambria" w:hAnsi="Cambria"/>
          <w:sz w:val="24"/>
          <w:szCs w:val="24"/>
        </w:rPr>
        <w:t xml:space="preserve">), based on Corssen (1868: 769), suggest that </w:t>
      </w:r>
      <w:r w:rsidRPr="00902A36">
        <w:rPr>
          <w:rFonts w:ascii="Cambria" w:hAnsi="Cambria"/>
          <w:i/>
          <w:sz w:val="24"/>
          <w:szCs w:val="24"/>
        </w:rPr>
        <w:t>postea</w:t>
      </w:r>
      <w:r w:rsidRPr="00902A36">
        <w:rPr>
          <w:rFonts w:ascii="Cambria" w:hAnsi="Cambria"/>
          <w:sz w:val="24"/>
          <w:szCs w:val="24"/>
        </w:rPr>
        <w:t xml:space="preserve"> can be de-composed into the preposition </w:t>
      </w:r>
      <w:r w:rsidRPr="00902A36">
        <w:rPr>
          <w:rFonts w:ascii="Cambria" w:hAnsi="Cambria"/>
          <w:i/>
          <w:sz w:val="24"/>
          <w:szCs w:val="24"/>
        </w:rPr>
        <w:t>post</w:t>
      </w:r>
      <w:r w:rsidRPr="00902A36">
        <w:rPr>
          <w:rFonts w:ascii="Cambria" w:hAnsi="Cambria"/>
          <w:sz w:val="24"/>
          <w:szCs w:val="24"/>
        </w:rPr>
        <w:t xml:space="preserve"> ‘after’ and </w:t>
      </w:r>
      <w:r w:rsidRPr="00902A36">
        <w:rPr>
          <w:rFonts w:ascii="Cambria" w:hAnsi="Cambria"/>
          <w:i/>
          <w:sz w:val="24"/>
          <w:szCs w:val="24"/>
        </w:rPr>
        <w:t>eă</w:t>
      </w:r>
      <w:r w:rsidRPr="00902A36">
        <w:rPr>
          <w:rFonts w:ascii="Cambria" w:hAnsi="Cambria"/>
          <w:sz w:val="24"/>
          <w:szCs w:val="24"/>
        </w:rPr>
        <w:t xml:space="preserve"> ‘these things’ (the accusative plural of the neuter demonstrative pronoun </w:t>
      </w:r>
      <w:r w:rsidRPr="00902A36">
        <w:rPr>
          <w:rFonts w:ascii="Cambria" w:hAnsi="Cambria"/>
          <w:i/>
          <w:sz w:val="24"/>
          <w:szCs w:val="24"/>
        </w:rPr>
        <w:t xml:space="preserve">id </w:t>
      </w:r>
      <w:r w:rsidRPr="00902A36">
        <w:rPr>
          <w:rFonts w:ascii="Cambria" w:hAnsi="Cambria"/>
          <w:sz w:val="24"/>
          <w:szCs w:val="24"/>
        </w:rPr>
        <w:t xml:space="preserve">‘this’). Lewis &amp; Short (ibid.) go on to point out that </w:t>
      </w:r>
      <w:r w:rsidRPr="00902A36">
        <w:rPr>
          <w:rFonts w:ascii="Cambria" w:hAnsi="Cambria"/>
          <w:i/>
          <w:sz w:val="24"/>
          <w:szCs w:val="24"/>
        </w:rPr>
        <w:t>eă</w:t>
      </w:r>
      <w:r w:rsidRPr="00902A36">
        <w:rPr>
          <w:rFonts w:ascii="Cambria" w:hAnsi="Cambria"/>
          <w:sz w:val="24"/>
          <w:szCs w:val="24"/>
        </w:rPr>
        <w:t xml:space="preserve"> originally had a long vowel (</w:t>
      </w:r>
      <w:r w:rsidRPr="00902A36">
        <w:rPr>
          <w:rFonts w:ascii="Cambria" w:hAnsi="Cambria"/>
          <w:i/>
          <w:color w:val="000000"/>
          <w:sz w:val="24"/>
          <w:szCs w:val="24"/>
        </w:rPr>
        <w:t>eā</w:t>
      </w:r>
      <w:r w:rsidRPr="00902A36">
        <w:rPr>
          <w:rFonts w:ascii="Cambria" w:hAnsi="Cambria"/>
          <w:color w:val="000000"/>
          <w:sz w:val="24"/>
          <w:szCs w:val="24"/>
        </w:rPr>
        <w:t xml:space="preserve">), but they do not elaborate on this further. The same ending is found in </w:t>
      </w:r>
      <w:r w:rsidRPr="00902A36">
        <w:rPr>
          <w:rFonts w:ascii="Cambria" w:hAnsi="Cambria"/>
          <w:i/>
          <w:color w:val="000000"/>
          <w:sz w:val="24"/>
          <w:szCs w:val="24"/>
        </w:rPr>
        <w:t>antea</w:t>
      </w:r>
      <w:r w:rsidRPr="00902A36">
        <w:rPr>
          <w:rFonts w:ascii="Cambria" w:hAnsi="Cambria"/>
          <w:color w:val="000000"/>
          <w:sz w:val="24"/>
          <w:szCs w:val="24"/>
        </w:rPr>
        <w:t xml:space="preserve"> ‘before this, beforehand’, about which Corssen (ibid.) says that he “regards the pronoun as an old accusative with the </w:t>
      </w:r>
      <w:r w:rsidRPr="00902A36">
        <w:rPr>
          <w:rFonts w:ascii="Cambria" w:hAnsi="Cambria"/>
          <w:i/>
          <w:color w:val="000000"/>
          <w:sz w:val="24"/>
          <w:szCs w:val="24"/>
        </w:rPr>
        <w:t>a</w:t>
      </w:r>
      <w:r w:rsidRPr="00902A36">
        <w:rPr>
          <w:rFonts w:ascii="Cambria" w:hAnsi="Cambria"/>
          <w:color w:val="000000"/>
          <w:sz w:val="24"/>
          <w:szCs w:val="24"/>
        </w:rPr>
        <w:t xml:space="preserve"> final long [</w:t>
      </w:r>
      <w:r w:rsidRPr="00902A36">
        <w:rPr>
          <w:rFonts w:ascii="Cambria" w:hAnsi="Cambria"/>
          <w:i/>
          <w:color w:val="000000"/>
          <w:sz w:val="24"/>
          <w:szCs w:val="24"/>
        </w:rPr>
        <w:t>sic</w:t>
      </w:r>
      <w:r w:rsidRPr="00902A36">
        <w:rPr>
          <w:rFonts w:ascii="Cambria" w:hAnsi="Cambria"/>
          <w:color w:val="000000"/>
          <w:sz w:val="24"/>
          <w:szCs w:val="24"/>
        </w:rPr>
        <w:t xml:space="preserve">, CG]”. Key (1856, quoted in Lewis &amp; Short 1879: </w:t>
      </w:r>
      <w:r w:rsidRPr="00902A36">
        <w:rPr>
          <w:rFonts w:ascii="Cambria" w:hAnsi="Cambria"/>
          <w:i/>
          <w:color w:val="000000"/>
          <w:sz w:val="24"/>
          <w:szCs w:val="24"/>
        </w:rPr>
        <w:t>postea</w:t>
      </w:r>
      <w:r w:rsidRPr="00902A36">
        <w:rPr>
          <w:rFonts w:ascii="Cambria" w:hAnsi="Cambria"/>
          <w:color w:val="000000"/>
          <w:sz w:val="24"/>
          <w:szCs w:val="24"/>
        </w:rPr>
        <w:t>) regards the suffix “as corrupted from the accusative of pronouns in –</w:t>
      </w:r>
      <w:r w:rsidRPr="00902A36">
        <w:rPr>
          <w:rFonts w:ascii="Cambria" w:hAnsi="Cambria"/>
          <w:i/>
          <w:color w:val="000000"/>
          <w:sz w:val="24"/>
          <w:szCs w:val="24"/>
        </w:rPr>
        <w:t>am</w:t>
      </w:r>
      <w:r w:rsidRPr="00902A36">
        <w:rPr>
          <w:rFonts w:ascii="Cambria" w:hAnsi="Cambria"/>
          <w:color w:val="000000"/>
          <w:sz w:val="24"/>
          <w:szCs w:val="24"/>
        </w:rPr>
        <w:t xml:space="preserve">”. Against these opinions, Luraghi (1989: 255) explains the long vowel in </w:t>
      </w:r>
      <w:r w:rsidRPr="00902A36">
        <w:rPr>
          <w:rFonts w:ascii="Cambria" w:hAnsi="Cambria"/>
          <w:i/>
          <w:color w:val="000000"/>
          <w:sz w:val="24"/>
          <w:szCs w:val="24"/>
        </w:rPr>
        <w:t>antea</w:t>
      </w:r>
      <w:r w:rsidRPr="00902A36">
        <w:rPr>
          <w:rFonts w:ascii="Cambria" w:hAnsi="Cambria"/>
          <w:color w:val="000000"/>
          <w:sz w:val="24"/>
          <w:szCs w:val="24"/>
        </w:rPr>
        <w:t xml:space="preserve"> and </w:t>
      </w:r>
      <w:r w:rsidRPr="00902A36">
        <w:rPr>
          <w:rFonts w:ascii="Cambria" w:hAnsi="Cambria"/>
          <w:i/>
          <w:color w:val="000000"/>
          <w:sz w:val="24"/>
          <w:szCs w:val="24"/>
        </w:rPr>
        <w:t>postea</w:t>
      </w:r>
      <w:r w:rsidRPr="00902A36">
        <w:rPr>
          <w:rFonts w:ascii="Cambria" w:hAnsi="Cambria"/>
          <w:color w:val="000000"/>
          <w:sz w:val="24"/>
          <w:szCs w:val="24"/>
        </w:rPr>
        <w:t xml:space="preserve"> as “an ablative element” </w:t>
      </w:r>
      <w:r w:rsidRPr="00902A36">
        <w:rPr>
          <w:rFonts w:ascii="Cambria" w:hAnsi="Cambria"/>
          <w:i/>
          <w:color w:val="000000"/>
          <w:sz w:val="24"/>
          <w:szCs w:val="24"/>
        </w:rPr>
        <w:t>eā</w:t>
      </w:r>
      <w:r w:rsidRPr="00902A36">
        <w:rPr>
          <w:rFonts w:ascii="Cambria" w:hAnsi="Cambria"/>
          <w:color w:val="000000"/>
          <w:sz w:val="24"/>
          <w:szCs w:val="24"/>
        </w:rPr>
        <w:t xml:space="preserve"> instead of an accusative pronoun. Specifically, the long </w:t>
      </w:r>
      <w:r w:rsidRPr="00902A36">
        <w:rPr>
          <w:rFonts w:ascii="Cambria" w:hAnsi="Cambria"/>
          <w:i/>
          <w:color w:val="000000"/>
          <w:sz w:val="24"/>
          <w:szCs w:val="24"/>
        </w:rPr>
        <w:t xml:space="preserve">–ā </w:t>
      </w:r>
      <w:r w:rsidRPr="00902A36">
        <w:rPr>
          <w:rFonts w:ascii="Cambria" w:hAnsi="Cambria"/>
          <w:color w:val="000000"/>
          <w:sz w:val="24"/>
          <w:szCs w:val="24"/>
        </w:rPr>
        <w:t xml:space="preserve">can be connected to ablative feminine forms as found in the locative adverbs </w:t>
      </w:r>
      <w:r w:rsidRPr="00902A36">
        <w:rPr>
          <w:rFonts w:ascii="Cambria" w:hAnsi="Cambria"/>
          <w:i/>
          <w:color w:val="000000"/>
          <w:sz w:val="24"/>
          <w:szCs w:val="24"/>
        </w:rPr>
        <w:t>eā</w:t>
      </w:r>
      <w:r w:rsidRPr="00902A36">
        <w:rPr>
          <w:rFonts w:ascii="Cambria" w:hAnsi="Cambria"/>
          <w:color w:val="000000"/>
          <w:sz w:val="24"/>
          <w:szCs w:val="24"/>
        </w:rPr>
        <w:t xml:space="preserve"> ‘on that side, that way, there’ and </w:t>
      </w:r>
      <w:r w:rsidRPr="00902A36">
        <w:rPr>
          <w:rFonts w:ascii="Cambria" w:hAnsi="Cambria"/>
          <w:i/>
          <w:color w:val="000000"/>
          <w:sz w:val="24"/>
          <w:szCs w:val="24"/>
        </w:rPr>
        <w:t>quā</w:t>
      </w:r>
      <w:r w:rsidRPr="00902A36">
        <w:rPr>
          <w:rFonts w:ascii="Cambria" w:hAnsi="Cambria"/>
          <w:sz w:val="24"/>
          <w:szCs w:val="24"/>
        </w:rPr>
        <w:t xml:space="preserve"> ‘where, in what way’ on the one hand, and in the ending of adverbials like </w:t>
      </w:r>
      <w:r w:rsidRPr="00902A36">
        <w:rPr>
          <w:rFonts w:ascii="Cambria" w:hAnsi="Cambria"/>
          <w:i/>
          <w:color w:val="000000"/>
          <w:sz w:val="24"/>
          <w:szCs w:val="24"/>
        </w:rPr>
        <w:t>ultrā</w:t>
      </w:r>
      <w:r w:rsidRPr="00902A36">
        <w:rPr>
          <w:rFonts w:ascii="Cambria" w:hAnsi="Cambria"/>
          <w:color w:val="000000"/>
          <w:sz w:val="24"/>
          <w:szCs w:val="24"/>
        </w:rPr>
        <w:t xml:space="preserve"> ‘on the other side’, </w:t>
      </w:r>
      <w:r w:rsidRPr="00902A36">
        <w:rPr>
          <w:rFonts w:ascii="Cambria" w:hAnsi="Cambria"/>
          <w:i/>
          <w:color w:val="000000"/>
          <w:sz w:val="24"/>
          <w:szCs w:val="24"/>
        </w:rPr>
        <w:t>intrā</w:t>
      </w:r>
      <w:r w:rsidRPr="00902A36">
        <w:rPr>
          <w:rFonts w:ascii="Cambria" w:hAnsi="Cambria"/>
          <w:color w:val="000000"/>
          <w:sz w:val="24"/>
          <w:szCs w:val="24"/>
        </w:rPr>
        <w:t xml:space="preserve"> ‘on the inside, within’, </w:t>
      </w:r>
      <w:r w:rsidRPr="00902A36">
        <w:rPr>
          <w:rFonts w:ascii="Cambria" w:hAnsi="Cambria"/>
          <w:i/>
          <w:color w:val="000000"/>
          <w:sz w:val="24"/>
          <w:szCs w:val="24"/>
        </w:rPr>
        <w:t>extrā</w:t>
      </w:r>
      <w:r w:rsidRPr="00902A36">
        <w:rPr>
          <w:rFonts w:ascii="Cambria" w:hAnsi="Cambria"/>
          <w:color w:val="000000"/>
          <w:sz w:val="24"/>
          <w:szCs w:val="24"/>
        </w:rPr>
        <w:t xml:space="preserve"> ‘on the outside, without’, </w:t>
      </w:r>
      <w:r w:rsidRPr="00902A36">
        <w:rPr>
          <w:rFonts w:ascii="Cambria" w:hAnsi="Cambria"/>
          <w:i/>
          <w:color w:val="000000"/>
          <w:sz w:val="24"/>
          <w:szCs w:val="24"/>
        </w:rPr>
        <w:t>citrā</w:t>
      </w:r>
      <w:r w:rsidRPr="00902A36">
        <w:rPr>
          <w:rFonts w:ascii="Cambria" w:hAnsi="Cambria"/>
          <w:color w:val="000000"/>
          <w:sz w:val="24"/>
          <w:szCs w:val="24"/>
        </w:rPr>
        <w:t xml:space="preserve"> ‘on this side’, </w:t>
      </w:r>
      <w:r w:rsidRPr="00902A36">
        <w:rPr>
          <w:rFonts w:ascii="Cambria" w:hAnsi="Cambria"/>
          <w:i/>
          <w:color w:val="000000"/>
          <w:sz w:val="24"/>
          <w:szCs w:val="24"/>
        </w:rPr>
        <w:t>contrā</w:t>
      </w:r>
      <w:r w:rsidRPr="00902A36">
        <w:rPr>
          <w:rFonts w:ascii="Cambria" w:hAnsi="Cambria"/>
          <w:color w:val="000000"/>
          <w:sz w:val="24"/>
          <w:szCs w:val="24"/>
        </w:rPr>
        <w:t xml:space="preserve"> ‘against’, </w:t>
      </w:r>
      <w:r w:rsidRPr="00902A36">
        <w:rPr>
          <w:rFonts w:ascii="Cambria" w:hAnsi="Cambria"/>
          <w:sz w:val="24"/>
          <w:szCs w:val="24"/>
        </w:rPr>
        <w:t xml:space="preserve">and </w:t>
      </w:r>
      <w:r w:rsidRPr="00902A36">
        <w:rPr>
          <w:rFonts w:ascii="Cambria" w:hAnsi="Cambria"/>
          <w:i/>
          <w:sz w:val="24"/>
          <w:szCs w:val="24"/>
        </w:rPr>
        <w:t>praetere</w:t>
      </w:r>
      <w:r w:rsidRPr="00902A36">
        <w:rPr>
          <w:rFonts w:ascii="Cambria" w:hAnsi="Cambria"/>
          <w:i/>
          <w:color w:val="000000"/>
          <w:sz w:val="24"/>
          <w:szCs w:val="24"/>
        </w:rPr>
        <w:t>ā</w:t>
      </w:r>
      <w:r w:rsidRPr="00902A36">
        <w:rPr>
          <w:rFonts w:ascii="Cambria" w:hAnsi="Cambria"/>
          <w:sz w:val="24"/>
          <w:szCs w:val="24"/>
        </w:rPr>
        <w:t xml:space="preserve"> ‘besides’</w:t>
      </w:r>
      <w:r w:rsidRPr="00902A36">
        <w:rPr>
          <w:rFonts w:ascii="Cambria" w:hAnsi="Cambria"/>
          <w:color w:val="000000"/>
          <w:sz w:val="24"/>
          <w:szCs w:val="24"/>
        </w:rPr>
        <w:t xml:space="preserve"> (Lewis &amp; Short 1879) on the other. </w:t>
      </w:r>
    </w:p>
    <w:p w:rsidR="00301AD7" w:rsidRPr="00902A36" w:rsidRDefault="00301AD7" w:rsidP="00902A36">
      <w:pPr>
        <w:spacing w:before="240" w:after="200" w:line="276" w:lineRule="auto"/>
        <w:rPr>
          <w:rFonts w:ascii="Cambria" w:hAnsi="Cambria"/>
          <w:sz w:val="24"/>
          <w:szCs w:val="24"/>
        </w:rPr>
      </w:pPr>
      <w:r w:rsidRPr="00902A36">
        <w:rPr>
          <w:rFonts w:ascii="Cambria" w:hAnsi="Cambria"/>
          <w:color w:val="000000"/>
          <w:sz w:val="24"/>
          <w:szCs w:val="24"/>
        </w:rPr>
        <w:t xml:space="preserve">Whatever their historical origin, it is possible that by the Classical era units like </w:t>
      </w:r>
      <w:r w:rsidRPr="00902A36">
        <w:rPr>
          <w:rFonts w:ascii="Cambria" w:hAnsi="Cambria"/>
          <w:i/>
          <w:color w:val="000000"/>
          <w:sz w:val="24"/>
          <w:szCs w:val="24"/>
        </w:rPr>
        <w:t>anteā (ante</w:t>
      </w:r>
      <w:r w:rsidRPr="00902A36">
        <w:rPr>
          <w:rFonts w:ascii="Cambria" w:hAnsi="Cambria"/>
          <w:i/>
          <w:sz w:val="24"/>
          <w:szCs w:val="24"/>
        </w:rPr>
        <w:t xml:space="preserve">ă) </w:t>
      </w:r>
      <w:r w:rsidRPr="00902A36">
        <w:rPr>
          <w:rFonts w:ascii="Cambria" w:hAnsi="Cambria"/>
          <w:sz w:val="24"/>
          <w:szCs w:val="24"/>
        </w:rPr>
        <w:t>and</w:t>
      </w:r>
      <w:r w:rsidRPr="00902A36">
        <w:rPr>
          <w:rFonts w:ascii="Cambria" w:hAnsi="Cambria"/>
          <w:i/>
          <w:sz w:val="24"/>
          <w:szCs w:val="24"/>
        </w:rPr>
        <w:t xml:space="preserve"> posteā (</w:t>
      </w:r>
      <w:r w:rsidRPr="00902A36">
        <w:rPr>
          <w:rFonts w:ascii="Cambria" w:hAnsi="Cambria"/>
          <w:i/>
          <w:color w:val="000000"/>
          <w:sz w:val="24"/>
          <w:szCs w:val="24"/>
        </w:rPr>
        <w:t>poste</w:t>
      </w:r>
      <w:r w:rsidRPr="00902A36">
        <w:rPr>
          <w:rFonts w:ascii="Cambria" w:hAnsi="Cambria"/>
          <w:i/>
          <w:sz w:val="24"/>
          <w:szCs w:val="24"/>
        </w:rPr>
        <w:t xml:space="preserve">ă) </w:t>
      </w:r>
      <w:r w:rsidRPr="00902A36">
        <w:rPr>
          <w:rFonts w:ascii="Cambria" w:hAnsi="Cambria"/>
          <w:sz w:val="24"/>
          <w:szCs w:val="24"/>
        </w:rPr>
        <w:t>were (re)analysed as</w:t>
      </w:r>
      <w:r w:rsidRPr="00902A36">
        <w:rPr>
          <w:rFonts w:ascii="Cambria" w:hAnsi="Cambria"/>
          <w:color w:val="000000"/>
          <w:sz w:val="24"/>
          <w:szCs w:val="24"/>
        </w:rPr>
        <w:t xml:space="preserve"> </w:t>
      </w:r>
      <w:r w:rsidRPr="00902A36">
        <w:rPr>
          <w:rFonts w:ascii="Cambria" w:hAnsi="Cambria"/>
          <w:i/>
          <w:sz w:val="24"/>
          <w:szCs w:val="24"/>
        </w:rPr>
        <w:t xml:space="preserve">ant-eă </w:t>
      </w:r>
      <w:r w:rsidRPr="00902A36">
        <w:rPr>
          <w:rFonts w:ascii="Cambria" w:hAnsi="Cambria"/>
          <w:sz w:val="24"/>
          <w:szCs w:val="24"/>
        </w:rPr>
        <w:t xml:space="preserve">‘before these things, before this’, and </w:t>
      </w:r>
      <w:r w:rsidRPr="00902A36">
        <w:rPr>
          <w:rFonts w:ascii="Cambria" w:hAnsi="Cambria"/>
          <w:i/>
          <w:sz w:val="24"/>
          <w:szCs w:val="24"/>
        </w:rPr>
        <w:t>post-eă</w:t>
      </w:r>
      <w:r w:rsidRPr="00902A36">
        <w:rPr>
          <w:rFonts w:ascii="Cambria" w:hAnsi="Cambria"/>
          <w:sz w:val="24"/>
          <w:szCs w:val="24"/>
        </w:rPr>
        <w:t xml:space="preserve"> ‘after these things, after this’, in which </w:t>
      </w:r>
      <w:r w:rsidRPr="00902A36">
        <w:rPr>
          <w:rFonts w:ascii="Cambria" w:hAnsi="Cambria"/>
          <w:i/>
          <w:color w:val="000000"/>
          <w:sz w:val="24"/>
          <w:szCs w:val="24"/>
        </w:rPr>
        <w:t>e</w:t>
      </w:r>
      <w:r w:rsidRPr="00902A36">
        <w:rPr>
          <w:rFonts w:ascii="Cambria" w:hAnsi="Cambria"/>
          <w:i/>
          <w:sz w:val="24"/>
          <w:szCs w:val="24"/>
        </w:rPr>
        <w:t>ă</w:t>
      </w:r>
      <w:r w:rsidRPr="00902A36">
        <w:rPr>
          <w:rFonts w:ascii="Cambria" w:hAnsi="Cambria"/>
          <w:sz w:val="24"/>
          <w:szCs w:val="24"/>
        </w:rPr>
        <w:t xml:space="preserve"> is the neuter pronoun ‘these things.’ It is reasonable to suggest that </w:t>
      </w:r>
      <w:r w:rsidRPr="00902A36">
        <w:rPr>
          <w:rFonts w:ascii="Cambria" w:hAnsi="Cambria"/>
          <w:i/>
          <w:sz w:val="24"/>
          <w:szCs w:val="24"/>
        </w:rPr>
        <w:t>secundum ea</w:t>
      </w:r>
      <w:r w:rsidRPr="00902A36">
        <w:rPr>
          <w:rFonts w:ascii="Cambria" w:hAnsi="Cambria"/>
          <w:sz w:val="24"/>
          <w:szCs w:val="24"/>
        </w:rPr>
        <w:t xml:space="preserve"> might have been modelled on </w:t>
      </w:r>
      <w:r w:rsidRPr="00902A36">
        <w:rPr>
          <w:rFonts w:ascii="Cambria" w:hAnsi="Cambria"/>
          <w:i/>
          <w:sz w:val="24"/>
          <w:szCs w:val="24"/>
        </w:rPr>
        <w:t xml:space="preserve">ant-eă </w:t>
      </w:r>
      <w:r w:rsidRPr="00902A36">
        <w:rPr>
          <w:rFonts w:ascii="Cambria" w:hAnsi="Cambria"/>
          <w:sz w:val="24"/>
          <w:szCs w:val="24"/>
        </w:rPr>
        <w:t xml:space="preserve">and </w:t>
      </w:r>
      <w:r w:rsidRPr="00902A36">
        <w:rPr>
          <w:rFonts w:ascii="Cambria" w:hAnsi="Cambria"/>
          <w:i/>
          <w:sz w:val="24"/>
          <w:szCs w:val="24"/>
        </w:rPr>
        <w:t>post-eă</w:t>
      </w:r>
      <w:r w:rsidRPr="00902A36">
        <w:rPr>
          <w:rFonts w:ascii="Cambria" w:hAnsi="Cambria"/>
          <w:sz w:val="24"/>
          <w:szCs w:val="24"/>
        </w:rPr>
        <w:t xml:space="preserve"> by analogy. </w:t>
      </w:r>
    </w:p>
    <w:p w:rsidR="00301AD7" w:rsidRPr="00902A36" w:rsidRDefault="00301AD7" w:rsidP="00902A36">
      <w:pPr>
        <w:spacing w:before="240" w:after="200" w:line="276" w:lineRule="auto"/>
        <w:rPr>
          <w:rFonts w:ascii="Cambria" w:hAnsi="Cambria"/>
          <w:color w:val="000000"/>
          <w:sz w:val="24"/>
          <w:szCs w:val="24"/>
        </w:rPr>
      </w:pPr>
      <w:r w:rsidRPr="00902A36">
        <w:rPr>
          <w:rFonts w:ascii="Cambria" w:hAnsi="Cambria"/>
          <w:sz w:val="24"/>
          <w:szCs w:val="24"/>
        </w:rPr>
        <w:t>From a cognitive point of view, it is possible to identify a metaphorical link between the spatio-temporal meaning ‘after’ and the meaning of (textual) sequence expressed by</w:t>
      </w:r>
      <w:r w:rsidRPr="00902A36">
        <w:rPr>
          <w:rFonts w:ascii="Cambria" w:hAnsi="Cambria"/>
          <w:i/>
          <w:sz w:val="24"/>
          <w:szCs w:val="24"/>
        </w:rPr>
        <w:t xml:space="preserve"> secundum ea</w:t>
      </w:r>
      <w:r w:rsidRPr="00902A36">
        <w:rPr>
          <w:rFonts w:ascii="Cambria" w:hAnsi="Cambria"/>
          <w:sz w:val="24"/>
          <w:szCs w:val="24"/>
        </w:rPr>
        <w:t xml:space="preserve"> (ORDER IN TEXT IS ORDER IN SPACE). </w:t>
      </w:r>
    </w:p>
    <w:p w:rsidR="00301AD7" w:rsidRPr="00902A36" w:rsidRDefault="00301AD7" w:rsidP="00902A36">
      <w:pPr>
        <w:spacing w:after="200" w:line="276" w:lineRule="auto"/>
        <w:rPr>
          <w:rFonts w:ascii="Cambria" w:hAnsi="Cambria"/>
          <w:i/>
          <w:sz w:val="24"/>
          <w:szCs w:val="24"/>
        </w:rPr>
      </w:pPr>
      <w:r w:rsidRPr="00902A36">
        <w:rPr>
          <w:rFonts w:ascii="Cambria" w:hAnsi="Cambria"/>
          <w:sz w:val="24"/>
          <w:szCs w:val="24"/>
        </w:rPr>
        <w:t xml:space="preserve">The development of a connective function out of a logical meaning of conformity follows a well-attested diachronic pattern of the type propositional &gt; textual (see Traugott &amp; Dasher 2002: 95, 157-173 for the semantic evolution of English </w:t>
      </w:r>
      <w:r w:rsidRPr="00902A36">
        <w:rPr>
          <w:rFonts w:ascii="Cambria" w:hAnsi="Cambria"/>
          <w:i/>
          <w:sz w:val="24"/>
          <w:szCs w:val="24"/>
        </w:rPr>
        <w:t xml:space="preserve">in fact, indeed </w:t>
      </w:r>
      <w:r w:rsidRPr="00902A36">
        <w:rPr>
          <w:rFonts w:ascii="Cambria" w:hAnsi="Cambria"/>
          <w:sz w:val="24"/>
          <w:szCs w:val="24"/>
        </w:rPr>
        <w:t>and</w:t>
      </w:r>
      <w:r w:rsidRPr="00902A36">
        <w:rPr>
          <w:rFonts w:ascii="Cambria" w:hAnsi="Cambria"/>
          <w:i/>
          <w:sz w:val="24"/>
          <w:szCs w:val="24"/>
        </w:rPr>
        <w:t xml:space="preserve"> actually</w:t>
      </w:r>
      <w:r w:rsidRPr="00902A36">
        <w:rPr>
          <w:rFonts w:ascii="Cambria" w:hAnsi="Cambria"/>
          <w:sz w:val="24"/>
          <w:szCs w:val="24"/>
        </w:rPr>
        <w:t xml:space="preserve">). Textual uses show increased intersubjectivity because “they are a rhetorical subjective device with the intersubjective purpose of conveying to the addressee what sort of textual connectivity is implied” (Traugott &amp; Dasher 2002: 174; see chapter 3, section 1 of this thesis for a critical discussion of the notion of (inter)subjectivity). These uses are few and fairly isolated in Latin, suggesting that the </w:t>
      </w:r>
      <w:r w:rsidRPr="00902A36">
        <w:rPr>
          <w:rFonts w:ascii="Cambria" w:hAnsi="Cambria"/>
          <w:i/>
          <w:sz w:val="24"/>
          <w:szCs w:val="24"/>
        </w:rPr>
        <w:t>secundum ea</w:t>
      </w:r>
      <w:r w:rsidRPr="00902A36">
        <w:rPr>
          <w:rFonts w:ascii="Cambria" w:hAnsi="Cambria"/>
          <w:sz w:val="24"/>
          <w:szCs w:val="24"/>
        </w:rPr>
        <w:t xml:space="preserve"> construction with textual function did not conventionalise or spread beyond the Classical period.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 xml:space="preserve">Having discussed the textual function of </w:t>
      </w:r>
      <w:r w:rsidRPr="00902A36">
        <w:rPr>
          <w:rFonts w:ascii="Cambria" w:hAnsi="Cambria"/>
          <w:i/>
          <w:sz w:val="24"/>
          <w:szCs w:val="24"/>
        </w:rPr>
        <w:t>secundum</w:t>
      </w:r>
      <w:r w:rsidRPr="00902A36">
        <w:rPr>
          <w:rFonts w:ascii="Cambria" w:hAnsi="Cambria"/>
          <w:sz w:val="24"/>
          <w:szCs w:val="24"/>
        </w:rPr>
        <w:t xml:space="preserve"> </w:t>
      </w:r>
      <w:r w:rsidRPr="00902A36">
        <w:rPr>
          <w:rFonts w:ascii="Cambria" w:hAnsi="Cambria"/>
          <w:i/>
          <w:sz w:val="24"/>
          <w:szCs w:val="24"/>
        </w:rPr>
        <w:t>ea</w:t>
      </w:r>
      <w:r w:rsidRPr="00902A36">
        <w:rPr>
          <w:rFonts w:ascii="Cambria" w:hAnsi="Cambria"/>
          <w:sz w:val="24"/>
          <w:szCs w:val="24"/>
        </w:rPr>
        <w:t xml:space="preserve"> ‘in addition, furthermore’ and its origins, it is </w:t>
      </w:r>
      <w:r>
        <w:rPr>
          <w:rFonts w:ascii="Cambria" w:hAnsi="Cambria"/>
          <w:sz w:val="24"/>
          <w:szCs w:val="24"/>
        </w:rPr>
        <w:t xml:space="preserve">now </w:t>
      </w:r>
      <w:r w:rsidRPr="00902A36">
        <w:rPr>
          <w:rFonts w:ascii="Cambria" w:hAnsi="Cambria"/>
          <w:sz w:val="24"/>
          <w:szCs w:val="24"/>
        </w:rPr>
        <w:t xml:space="preserve">possible to move on to the meanings of evidentiality and attribution, for which the relevant tendency toward subjectification </w:t>
      </w:r>
      <w:r>
        <w:rPr>
          <w:rFonts w:ascii="Cambria" w:hAnsi="Cambria"/>
          <w:sz w:val="24"/>
          <w:szCs w:val="24"/>
        </w:rPr>
        <w:t>results</w:t>
      </w:r>
      <w:r w:rsidRPr="00902A36">
        <w:rPr>
          <w:rFonts w:ascii="Cambria" w:hAnsi="Cambria"/>
          <w:sz w:val="24"/>
          <w:szCs w:val="24"/>
        </w:rPr>
        <w:t xml:space="preserve"> in </w:t>
      </w:r>
      <w:r w:rsidRPr="00022D0E">
        <w:rPr>
          <w:rFonts w:ascii="Cambria" w:hAnsi="Cambria"/>
          <w:i/>
          <w:sz w:val="24"/>
          <w:szCs w:val="24"/>
        </w:rPr>
        <w:t>secundum</w:t>
      </w:r>
      <w:r>
        <w:rPr>
          <w:rFonts w:ascii="Cambria" w:hAnsi="Cambria"/>
          <w:sz w:val="24"/>
          <w:szCs w:val="24"/>
        </w:rPr>
        <w:t xml:space="preserve"> NP </w:t>
      </w:r>
      <w:r w:rsidRPr="00902A36">
        <w:rPr>
          <w:rFonts w:ascii="Cambria" w:hAnsi="Cambria"/>
          <w:sz w:val="24"/>
          <w:szCs w:val="24"/>
        </w:rPr>
        <w:lastRenderedPageBreak/>
        <w:t>conveying an increased involvement of the speaker in the proposition s/he communicates.</w:t>
      </w:r>
    </w:p>
    <w:p w:rsidR="00301AD7" w:rsidRPr="00902A36" w:rsidRDefault="00301AD7" w:rsidP="00902A36">
      <w:pPr>
        <w:spacing w:after="200" w:line="276" w:lineRule="auto"/>
        <w:rPr>
          <w:rFonts w:ascii="Cambria" w:hAnsi="Cambria"/>
          <w:b/>
          <w:sz w:val="24"/>
          <w:szCs w:val="24"/>
        </w:rPr>
      </w:pPr>
      <w:r w:rsidRPr="00902A36">
        <w:rPr>
          <w:rFonts w:ascii="Cambria" w:hAnsi="Cambria"/>
          <w:b/>
          <w:sz w:val="24"/>
          <w:szCs w:val="24"/>
        </w:rPr>
        <w:t>5.2 Evidentiality</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 xml:space="preserve">Reportative evidentiality indicates that the speaker has obtained the information s/he conveys from someone else (and it is therefore both subjective and intersubjective in nature – a case of “interpersonal evidentiality,” a term coined by Tantucci </w:t>
      </w:r>
      <w:r w:rsidRPr="00DC5563">
        <w:rPr>
          <w:rFonts w:ascii="Cambria" w:hAnsi="Cambria"/>
          <w:sz w:val="24"/>
          <w:szCs w:val="24"/>
        </w:rPr>
        <w:t>2013: 218</w:t>
      </w:r>
      <w:r w:rsidRPr="00902A36">
        <w:rPr>
          <w:rFonts w:ascii="Cambria" w:hAnsi="Cambria"/>
          <w:sz w:val="24"/>
          <w:szCs w:val="24"/>
        </w:rPr>
        <w:t xml:space="preserve">). </w:t>
      </w:r>
    </w:p>
    <w:p w:rsidR="00301AD7" w:rsidRPr="00AE376B" w:rsidRDefault="00301AD7" w:rsidP="00902A36">
      <w:pPr>
        <w:spacing w:after="0" w:line="276" w:lineRule="auto"/>
        <w:rPr>
          <w:rFonts w:ascii="Cambria" w:hAnsi="Cambria"/>
          <w:lang w:val="en-US"/>
        </w:rPr>
      </w:pPr>
      <w:r w:rsidRPr="00AE376B">
        <w:rPr>
          <w:rFonts w:ascii="Cambria" w:hAnsi="Cambria"/>
          <w:lang w:val="en-US"/>
        </w:rPr>
        <w:t>(48)</w:t>
      </w:r>
      <w:r w:rsidRPr="00AE376B">
        <w:rPr>
          <w:rFonts w:ascii="Cambria" w:hAnsi="Cambria"/>
          <w:lang w:val="en-US"/>
        </w:rPr>
        <w:tab/>
      </w:r>
      <w:r w:rsidRPr="00AE376B">
        <w:rPr>
          <w:rFonts w:ascii="Cambria" w:hAnsi="Cambria"/>
          <w:b/>
          <w:i/>
          <w:lang w:val="en-US"/>
        </w:rPr>
        <w:t>Secundum      Lucam</w:t>
      </w:r>
      <w:r w:rsidRPr="00AE376B">
        <w:rPr>
          <w:rFonts w:ascii="Cambria" w:hAnsi="Cambria"/>
          <w:lang w:val="en-US"/>
        </w:rPr>
        <w:t>…</w:t>
      </w:r>
      <w:r w:rsidRPr="00AE376B">
        <w:rPr>
          <w:rFonts w:ascii="Cambria" w:hAnsi="Cambria"/>
          <w:i/>
          <w:lang w:val="en-US"/>
        </w:rPr>
        <w:t xml:space="preserve">       non</w:t>
      </w:r>
      <w:r w:rsidRPr="00AE376B">
        <w:rPr>
          <w:rFonts w:ascii="Cambria" w:hAnsi="Cambria"/>
          <w:lang w:val="en-US"/>
        </w:rPr>
        <w:t xml:space="preserve"> …</w:t>
      </w:r>
      <w:r w:rsidRPr="00AE376B">
        <w:rPr>
          <w:rFonts w:ascii="Cambria" w:hAnsi="Cambria"/>
          <w:i/>
          <w:lang w:val="en-US"/>
        </w:rPr>
        <w:t xml:space="preserve"> hoc                    dicit   </w:t>
      </w:r>
    </w:p>
    <w:p w:rsidR="00301AD7" w:rsidRPr="00902A36" w:rsidRDefault="00301AD7" w:rsidP="00902A36">
      <w:pPr>
        <w:spacing w:after="0" w:line="276" w:lineRule="auto"/>
        <w:rPr>
          <w:rFonts w:ascii="Cambria" w:hAnsi="Cambria"/>
          <w:i/>
          <w:sz w:val="20"/>
        </w:rPr>
      </w:pPr>
      <w:r w:rsidRPr="00AE376B">
        <w:rPr>
          <w:rFonts w:ascii="Cambria" w:hAnsi="Cambria"/>
          <w:lang w:val="en-US"/>
        </w:rPr>
        <w:tab/>
      </w:r>
      <w:r w:rsidRPr="00902A36">
        <w:rPr>
          <w:rFonts w:ascii="Cambria" w:hAnsi="Cambria"/>
          <w:sz w:val="20"/>
        </w:rPr>
        <w:t>According.to     Luke-ACC.SG     not      this.ACC.N.SG    say-IND.PRS.3P.SG -</w:t>
      </w:r>
      <w:r w:rsidRPr="00902A36">
        <w:rPr>
          <w:rFonts w:ascii="Cambria" w:hAnsi="Cambria"/>
          <w:i/>
          <w:sz w:val="20"/>
        </w:rPr>
        <w:t xml:space="preserve"> </w:t>
      </w:r>
    </w:p>
    <w:p w:rsidR="00301AD7" w:rsidRPr="00902A36" w:rsidRDefault="00301AD7" w:rsidP="00902A36">
      <w:pPr>
        <w:spacing w:after="0" w:line="276" w:lineRule="auto"/>
        <w:ind w:firstLine="720"/>
        <w:rPr>
          <w:rFonts w:ascii="Cambria" w:hAnsi="Cambria"/>
        </w:rPr>
      </w:pPr>
      <w:r>
        <w:rPr>
          <w:rFonts w:ascii="Cambria" w:hAnsi="Cambria"/>
          <w:i/>
        </w:rPr>
        <w:t>domin</w:t>
      </w:r>
      <w:r w:rsidRPr="00902A36">
        <w:rPr>
          <w:rFonts w:ascii="Cambria" w:hAnsi="Cambria"/>
          <w:i/>
        </w:rPr>
        <w:t>us</w:t>
      </w:r>
      <w:r w:rsidRPr="00902A36">
        <w:rPr>
          <w:rFonts w:ascii="Cambria" w:hAnsi="Cambria"/>
        </w:rPr>
        <w:t xml:space="preserve">… </w:t>
      </w:r>
    </w:p>
    <w:p w:rsidR="00301AD7" w:rsidRPr="00902A36" w:rsidRDefault="00301AD7" w:rsidP="00902A36">
      <w:pPr>
        <w:spacing w:after="0" w:line="276" w:lineRule="auto"/>
        <w:ind w:firstLine="720"/>
        <w:rPr>
          <w:rFonts w:ascii="Cambria" w:hAnsi="Cambria"/>
          <w:sz w:val="20"/>
        </w:rPr>
      </w:pPr>
      <w:r w:rsidRPr="00902A36">
        <w:rPr>
          <w:rFonts w:ascii="Cambria" w:hAnsi="Cambria"/>
          <w:sz w:val="20"/>
        </w:rPr>
        <w:t>God-NOM.M.SG</w:t>
      </w:r>
    </w:p>
    <w:p w:rsidR="00301AD7" w:rsidRPr="00902A36" w:rsidRDefault="00301AD7" w:rsidP="00902A36">
      <w:pPr>
        <w:spacing w:after="200" w:line="276" w:lineRule="auto"/>
        <w:ind w:firstLine="720"/>
        <w:rPr>
          <w:rFonts w:ascii="Cambria" w:hAnsi="Cambria"/>
        </w:rPr>
      </w:pPr>
      <w:r w:rsidRPr="00902A36">
        <w:rPr>
          <w:rFonts w:ascii="Cambria" w:hAnsi="Cambria"/>
        </w:rPr>
        <w:t>‘According to Luke, the Lord did not say this.’ (Aug</w:t>
      </w:r>
      <w:r>
        <w:rPr>
          <w:rFonts w:ascii="Cambria" w:hAnsi="Cambria"/>
        </w:rPr>
        <w:t>.</w:t>
      </w:r>
      <w:r w:rsidRPr="00902A36">
        <w:rPr>
          <w:rFonts w:ascii="Cambria" w:hAnsi="Cambria"/>
        </w:rPr>
        <w:t xml:space="preserve"> </w:t>
      </w:r>
      <w:r w:rsidRPr="00902A36">
        <w:rPr>
          <w:rFonts w:ascii="Cambria" w:hAnsi="Cambria"/>
          <w:i/>
        </w:rPr>
        <w:t>Serm</w:t>
      </w:r>
      <w:r>
        <w:rPr>
          <w:rFonts w:ascii="Cambria" w:hAnsi="Cambria"/>
          <w:i/>
        </w:rPr>
        <w:t xml:space="preserve">. </w:t>
      </w:r>
      <w:r w:rsidRPr="00902A36">
        <w:rPr>
          <w:rFonts w:ascii="Cambria" w:hAnsi="Cambria"/>
        </w:rPr>
        <w:t>71, 34)</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 xml:space="preserve">Reportative evidentiality is likely to have emerged in contexts of prophecy </w:t>
      </w:r>
      <w:r>
        <w:rPr>
          <w:rFonts w:ascii="Cambria" w:hAnsi="Cambria"/>
          <w:sz w:val="24"/>
          <w:szCs w:val="24"/>
        </w:rPr>
        <w:t>through the reinterpretation of the</w:t>
      </w:r>
      <w:r w:rsidRPr="00902A36">
        <w:rPr>
          <w:rFonts w:ascii="Cambria" w:hAnsi="Cambria"/>
          <w:sz w:val="24"/>
          <w:szCs w:val="24"/>
        </w:rPr>
        <w:t xml:space="preserve"> conformity meaning with narrow scope over the VP and function of manner modifier (stage 1) as a modifier of the whole sentence (stage 2), still with a conformity meaning. Finally, the sentence modifier is likely to have been reinterpreted as a reportative evidential expression</w:t>
      </w:r>
      <w:r>
        <w:rPr>
          <w:rFonts w:ascii="Cambria" w:hAnsi="Cambria"/>
          <w:sz w:val="24"/>
          <w:szCs w:val="24"/>
        </w:rPr>
        <w:t xml:space="preserve"> </w:t>
      </w:r>
      <w:r w:rsidRPr="00902A36">
        <w:rPr>
          <w:rFonts w:ascii="Cambria" w:hAnsi="Cambria"/>
          <w:sz w:val="24"/>
          <w:szCs w:val="24"/>
        </w:rPr>
        <w:t>(stage 3). The possibility of these multiple readings is illustrated here with the following example from the Niceno-Contantinopolitan Creed (381 AD)</w:t>
      </w:r>
      <w:r>
        <w:rPr>
          <w:rFonts w:ascii="Cambria" w:hAnsi="Cambria"/>
          <w:sz w:val="24"/>
          <w:szCs w:val="24"/>
        </w:rPr>
        <w:t xml:space="preserve"> (49)</w:t>
      </w:r>
      <w:r w:rsidRPr="00902A36">
        <w:rPr>
          <w:rFonts w:ascii="Cambria" w:hAnsi="Cambria"/>
          <w:sz w:val="24"/>
          <w:szCs w:val="24"/>
        </w:rPr>
        <w:t xml:space="preserve">. </w:t>
      </w:r>
    </w:p>
    <w:p w:rsidR="00301AD7" w:rsidRPr="00E74A76" w:rsidRDefault="00301AD7" w:rsidP="00902A36">
      <w:pPr>
        <w:spacing w:after="0" w:line="276" w:lineRule="auto"/>
        <w:ind w:left="720" w:hanging="720"/>
        <w:rPr>
          <w:rFonts w:ascii="Cambria" w:hAnsi="Cambria" w:cs="Arial"/>
          <w:i/>
          <w:szCs w:val="24"/>
          <w:shd w:val="clear" w:color="auto" w:fill="FFFFFF"/>
          <w:lang w:val="de-DE"/>
        </w:rPr>
      </w:pPr>
      <w:r w:rsidRPr="00902A36">
        <w:rPr>
          <w:rFonts w:ascii="Cambria" w:hAnsi="Cambria"/>
        </w:rPr>
        <w:t xml:space="preserve"> </w:t>
      </w:r>
      <w:r w:rsidRPr="00E74A76">
        <w:rPr>
          <w:rFonts w:ascii="Cambria" w:hAnsi="Cambria"/>
          <w:lang w:val="de-DE"/>
        </w:rPr>
        <w:t xml:space="preserve">(49) </w:t>
      </w:r>
      <w:r w:rsidRPr="00E74A76">
        <w:rPr>
          <w:rFonts w:ascii="Cambria" w:hAnsi="Cambria"/>
          <w:sz w:val="24"/>
          <w:lang w:val="de-DE"/>
        </w:rPr>
        <w:tab/>
      </w:r>
      <w:r>
        <w:rPr>
          <w:rFonts w:ascii="Cambria" w:hAnsi="Cambria" w:cs="Arial"/>
          <w:i/>
          <w:szCs w:val="24"/>
          <w:shd w:val="clear" w:color="auto" w:fill="FFFFFF"/>
          <w:lang w:val="de-DE"/>
        </w:rPr>
        <w:t xml:space="preserve">Credo… </w:t>
      </w:r>
      <w:r>
        <w:rPr>
          <w:rFonts w:ascii="Cambria" w:hAnsi="Cambria" w:cs="Arial"/>
          <w:i/>
          <w:szCs w:val="24"/>
          <w:shd w:val="clear" w:color="auto" w:fill="FFFFFF"/>
          <w:lang w:val="de-DE"/>
        </w:rPr>
        <w:tab/>
      </w:r>
      <w:r>
        <w:rPr>
          <w:rFonts w:ascii="Cambria" w:hAnsi="Cambria" w:cs="Arial"/>
          <w:i/>
          <w:szCs w:val="24"/>
          <w:shd w:val="clear" w:color="auto" w:fill="FFFFFF"/>
          <w:lang w:val="de-DE"/>
        </w:rPr>
        <w:tab/>
        <w:t xml:space="preserve">in unum </w:t>
      </w:r>
      <w:r>
        <w:rPr>
          <w:rFonts w:ascii="Cambria" w:hAnsi="Cambria" w:cs="Arial"/>
          <w:i/>
          <w:szCs w:val="24"/>
          <w:shd w:val="clear" w:color="auto" w:fill="FFFFFF"/>
          <w:lang w:val="de-DE"/>
        </w:rPr>
        <w:tab/>
      </w:r>
      <w:r>
        <w:rPr>
          <w:rFonts w:ascii="Cambria" w:hAnsi="Cambria" w:cs="Arial"/>
          <w:i/>
          <w:szCs w:val="24"/>
          <w:shd w:val="clear" w:color="auto" w:fill="FFFFFF"/>
          <w:lang w:val="de-DE"/>
        </w:rPr>
        <w:tab/>
        <w:t xml:space="preserve">Dominum </w:t>
      </w:r>
      <w:r>
        <w:rPr>
          <w:rFonts w:ascii="Cambria" w:hAnsi="Cambria" w:cs="Arial"/>
          <w:i/>
          <w:szCs w:val="24"/>
          <w:shd w:val="clear" w:color="auto" w:fill="FFFFFF"/>
          <w:lang w:val="de-DE"/>
        </w:rPr>
        <w:tab/>
        <w:t>Ies</w:t>
      </w:r>
      <w:r w:rsidRPr="00E74A76">
        <w:rPr>
          <w:rFonts w:ascii="Cambria" w:hAnsi="Cambria" w:cs="Arial"/>
          <w:i/>
          <w:szCs w:val="24"/>
          <w:shd w:val="clear" w:color="auto" w:fill="FFFFFF"/>
          <w:lang w:val="de-DE"/>
        </w:rPr>
        <w:t xml:space="preserve">um </w:t>
      </w:r>
      <w:r w:rsidRPr="00E74A76">
        <w:rPr>
          <w:rFonts w:ascii="Cambria" w:hAnsi="Cambria" w:cs="Arial"/>
          <w:i/>
          <w:szCs w:val="24"/>
          <w:shd w:val="clear" w:color="auto" w:fill="FFFFFF"/>
          <w:lang w:val="de-DE"/>
        </w:rPr>
        <w:tab/>
      </w:r>
      <w:r w:rsidRPr="00E74A76">
        <w:rPr>
          <w:rFonts w:ascii="Cambria" w:hAnsi="Cambria" w:cs="Arial"/>
          <w:i/>
          <w:szCs w:val="24"/>
          <w:shd w:val="clear" w:color="auto" w:fill="FFFFFF"/>
          <w:lang w:val="de-DE"/>
        </w:rPr>
        <w:tab/>
        <w:t xml:space="preserve"> </w:t>
      </w:r>
    </w:p>
    <w:p w:rsidR="00301AD7" w:rsidRPr="00902A36" w:rsidRDefault="00301AD7" w:rsidP="00902A36">
      <w:pPr>
        <w:spacing w:after="0" w:line="276" w:lineRule="auto"/>
        <w:ind w:left="720" w:hanging="720"/>
        <w:rPr>
          <w:rFonts w:ascii="Cambria" w:hAnsi="Cambria" w:cs="Arial"/>
          <w:sz w:val="20"/>
          <w:szCs w:val="24"/>
          <w:shd w:val="clear" w:color="auto" w:fill="FFFFFF"/>
        </w:rPr>
      </w:pPr>
      <w:r w:rsidRPr="00E74A76">
        <w:rPr>
          <w:rFonts w:ascii="Cambria" w:hAnsi="Cambria" w:cs="Arial"/>
          <w:sz w:val="20"/>
          <w:szCs w:val="24"/>
          <w:shd w:val="clear" w:color="auto" w:fill="FFFFFF"/>
          <w:lang w:val="de-DE"/>
        </w:rPr>
        <w:tab/>
      </w:r>
      <w:r w:rsidRPr="00902A36">
        <w:rPr>
          <w:rFonts w:ascii="Cambria" w:hAnsi="Cambria" w:cs="Arial"/>
          <w:sz w:val="20"/>
          <w:szCs w:val="24"/>
          <w:shd w:val="clear" w:color="auto" w:fill="FFFFFF"/>
        </w:rPr>
        <w:t>Believe-IND.PRS.1P.SG</w:t>
      </w:r>
      <w:r w:rsidRPr="00902A36">
        <w:rPr>
          <w:rFonts w:ascii="Cambria" w:hAnsi="Cambria" w:cs="Arial"/>
          <w:sz w:val="20"/>
          <w:szCs w:val="24"/>
          <w:shd w:val="clear" w:color="auto" w:fill="FFFFFF"/>
        </w:rPr>
        <w:tab/>
        <w:t>in one-ACC.M.SG.</w:t>
      </w:r>
      <w:r w:rsidRPr="00902A36">
        <w:rPr>
          <w:rFonts w:ascii="Cambria" w:hAnsi="Cambria" w:cs="Arial"/>
          <w:sz w:val="20"/>
          <w:szCs w:val="24"/>
          <w:shd w:val="clear" w:color="auto" w:fill="FFFFFF"/>
        </w:rPr>
        <w:tab/>
        <w:t>Lord-ACC.M.SG</w:t>
      </w:r>
      <w:r w:rsidRPr="00902A36">
        <w:rPr>
          <w:rFonts w:ascii="Cambria" w:hAnsi="Cambria" w:cs="Arial"/>
          <w:sz w:val="20"/>
          <w:szCs w:val="24"/>
          <w:shd w:val="clear" w:color="auto" w:fill="FFFFFF"/>
        </w:rPr>
        <w:tab/>
        <w:t xml:space="preserve">Jesus-ACC.M.SG </w:t>
      </w:r>
      <w:r w:rsidRPr="00902A36">
        <w:rPr>
          <w:rFonts w:ascii="Cambria" w:hAnsi="Cambria" w:cs="Arial"/>
          <w:sz w:val="20"/>
          <w:szCs w:val="24"/>
          <w:shd w:val="clear" w:color="auto" w:fill="FFFFFF"/>
        </w:rPr>
        <w:tab/>
      </w:r>
    </w:p>
    <w:p w:rsidR="00301AD7" w:rsidRPr="00AA337B" w:rsidRDefault="00301AD7" w:rsidP="00902A36">
      <w:pPr>
        <w:spacing w:after="0" w:line="276" w:lineRule="auto"/>
        <w:ind w:left="720"/>
        <w:rPr>
          <w:rFonts w:ascii="Cambria" w:hAnsi="Cambria" w:cs="Arial"/>
          <w:i/>
          <w:szCs w:val="24"/>
          <w:lang w:val="fr-FR" w:eastAsia="en-GB"/>
        </w:rPr>
      </w:pPr>
      <w:r w:rsidRPr="00AA337B">
        <w:rPr>
          <w:rFonts w:ascii="Cambria" w:hAnsi="Cambria" w:cs="Arial"/>
          <w:i/>
          <w:szCs w:val="24"/>
          <w:shd w:val="clear" w:color="auto" w:fill="FFFFFF"/>
          <w:lang w:val="fr-FR"/>
        </w:rPr>
        <w:t>Christum …         qui …</w:t>
      </w:r>
      <w:r w:rsidRPr="00AA337B">
        <w:rPr>
          <w:rFonts w:ascii="Cambria" w:hAnsi="Cambria" w:cs="Arial"/>
          <w:i/>
          <w:szCs w:val="24"/>
          <w:shd w:val="clear" w:color="auto" w:fill="FFFFFF"/>
          <w:lang w:val="fr-FR"/>
        </w:rPr>
        <w:tab/>
        <w:t xml:space="preserve">              </w:t>
      </w:r>
      <w:r w:rsidRPr="00AA337B">
        <w:rPr>
          <w:rFonts w:ascii="Cambria" w:hAnsi="Cambria" w:cs="Arial"/>
          <w:i/>
          <w:szCs w:val="24"/>
          <w:lang w:val="fr-FR" w:eastAsia="en-GB"/>
        </w:rPr>
        <w:t>resurrex</w:t>
      </w:r>
      <w:r>
        <w:rPr>
          <w:rFonts w:ascii="Cambria" w:hAnsi="Cambria" w:cs="Arial"/>
          <w:i/>
          <w:szCs w:val="24"/>
          <w:lang w:val="fr-FR" w:eastAsia="en-GB"/>
        </w:rPr>
        <w:t xml:space="preserve">it </w:t>
      </w:r>
      <w:r>
        <w:rPr>
          <w:rFonts w:ascii="Cambria" w:hAnsi="Cambria" w:cs="Arial"/>
          <w:i/>
          <w:szCs w:val="24"/>
          <w:lang w:val="fr-FR" w:eastAsia="en-GB"/>
        </w:rPr>
        <w:tab/>
      </w:r>
      <w:r>
        <w:rPr>
          <w:rFonts w:ascii="Cambria" w:hAnsi="Cambria" w:cs="Arial"/>
          <w:i/>
          <w:szCs w:val="24"/>
          <w:lang w:val="fr-FR" w:eastAsia="en-GB"/>
        </w:rPr>
        <w:tab/>
        <w:t xml:space="preserve">               terti</w:t>
      </w:r>
      <w:r w:rsidRPr="00AA337B">
        <w:rPr>
          <w:rFonts w:ascii="Cambria" w:hAnsi="Cambria" w:cs="Arial"/>
          <w:i/>
          <w:szCs w:val="24"/>
          <w:lang w:val="fr-FR" w:eastAsia="en-GB"/>
        </w:rPr>
        <w:t xml:space="preserve">a </w:t>
      </w:r>
      <w:r w:rsidRPr="00AA337B">
        <w:rPr>
          <w:rFonts w:ascii="Cambria" w:hAnsi="Cambria" w:cs="Arial"/>
          <w:i/>
          <w:szCs w:val="24"/>
          <w:lang w:val="fr-FR" w:eastAsia="en-GB"/>
        </w:rPr>
        <w:tab/>
      </w:r>
      <w:r w:rsidRPr="00AA337B">
        <w:rPr>
          <w:rFonts w:ascii="Cambria" w:hAnsi="Cambria" w:cs="Arial"/>
          <w:i/>
          <w:szCs w:val="24"/>
          <w:lang w:val="fr-FR" w:eastAsia="en-GB"/>
        </w:rPr>
        <w:tab/>
        <w:t xml:space="preserve"> </w:t>
      </w:r>
    </w:p>
    <w:p w:rsidR="00301AD7" w:rsidRPr="00902A36" w:rsidRDefault="00301AD7" w:rsidP="00902A36">
      <w:pPr>
        <w:spacing w:after="0" w:line="276" w:lineRule="auto"/>
        <w:ind w:left="720" w:hanging="720"/>
        <w:rPr>
          <w:rFonts w:ascii="Cambria" w:hAnsi="Cambria" w:cs="Arial"/>
          <w:i/>
          <w:sz w:val="20"/>
          <w:szCs w:val="24"/>
          <w:lang w:eastAsia="en-GB"/>
        </w:rPr>
      </w:pPr>
      <w:r w:rsidRPr="00AA337B">
        <w:rPr>
          <w:rFonts w:ascii="Cambria" w:hAnsi="Cambria" w:cs="Arial"/>
          <w:i/>
          <w:szCs w:val="24"/>
          <w:lang w:val="fr-FR" w:eastAsia="en-GB"/>
        </w:rPr>
        <w:tab/>
      </w:r>
      <w:r w:rsidRPr="00902A36">
        <w:rPr>
          <w:rFonts w:ascii="Cambria" w:hAnsi="Cambria" w:cs="Arial"/>
          <w:sz w:val="20"/>
          <w:szCs w:val="24"/>
          <w:shd w:val="clear" w:color="auto" w:fill="FFFFFF"/>
        </w:rPr>
        <w:t>Christ-ACC.M.SG</w:t>
      </w:r>
      <w:r w:rsidRPr="00902A36">
        <w:rPr>
          <w:rFonts w:ascii="Cambria" w:hAnsi="Cambria" w:cs="Arial"/>
          <w:sz w:val="20"/>
          <w:szCs w:val="24"/>
          <w:lang w:eastAsia="en-GB"/>
        </w:rPr>
        <w:t xml:space="preserve"> REL-NOM.M.SG. resurrect(PRF)-IND.PRF.3P.SG </w:t>
      </w:r>
      <w:r w:rsidRPr="00902A36">
        <w:rPr>
          <w:rFonts w:ascii="Cambria" w:hAnsi="Cambria" w:cs="Arial"/>
          <w:sz w:val="20"/>
          <w:szCs w:val="24"/>
          <w:lang w:eastAsia="en-GB"/>
        </w:rPr>
        <w:tab/>
        <w:t xml:space="preserve">third- ABL.F.SG </w:t>
      </w:r>
    </w:p>
    <w:p w:rsidR="00301AD7" w:rsidRPr="00902A36" w:rsidRDefault="00301AD7" w:rsidP="00902A36">
      <w:pPr>
        <w:spacing w:after="0" w:line="276" w:lineRule="auto"/>
        <w:ind w:left="720"/>
        <w:rPr>
          <w:rFonts w:ascii="Cambria" w:hAnsi="Cambria" w:cs="Arial"/>
          <w:i/>
          <w:szCs w:val="24"/>
          <w:lang w:eastAsia="en-GB"/>
        </w:rPr>
      </w:pPr>
      <w:r w:rsidRPr="00902A36">
        <w:rPr>
          <w:rFonts w:ascii="Cambria" w:hAnsi="Cambria" w:cs="Arial"/>
          <w:i/>
          <w:szCs w:val="24"/>
          <w:lang w:eastAsia="en-GB"/>
        </w:rPr>
        <w:t xml:space="preserve">die,                    </w:t>
      </w:r>
      <w:r w:rsidRPr="00902A36">
        <w:rPr>
          <w:rFonts w:ascii="Cambria" w:hAnsi="Cambria" w:cs="Arial"/>
          <w:b/>
          <w:i/>
          <w:szCs w:val="24"/>
          <w:lang w:eastAsia="en-GB"/>
        </w:rPr>
        <w:t xml:space="preserve">   secundum </w:t>
      </w:r>
      <w:r w:rsidRPr="00902A36">
        <w:rPr>
          <w:rFonts w:ascii="Cambria" w:hAnsi="Cambria" w:cs="Arial"/>
          <w:b/>
          <w:i/>
          <w:szCs w:val="24"/>
          <w:lang w:eastAsia="en-GB"/>
        </w:rPr>
        <w:tab/>
        <w:t>S</w:t>
      </w:r>
      <w:r>
        <w:rPr>
          <w:rFonts w:ascii="Cambria" w:hAnsi="Cambria" w:cs="Arial"/>
          <w:b/>
          <w:i/>
          <w:szCs w:val="24"/>
          <w:lang w:eastAsia="en-GB"/>
        </w:rPr>
        <w:t>criptur</w:t>
      </w:r>
      <w:r w:rsidRPr="00902A36">
        <w:rPr>
          <w:rFonts w:ascii="Cambria" w:hAnsi="Cambria" w:cs="Arial"/>
          <w:b/>
          <w:i/>
          <w:szCs w:val="24"/>
          <w:lang w:eastAsia="en-GB"/>
        </w:rPr>
        <w:t>as.</w:t>
      </w:r>
      <w:r w:rsidRPr="00902A36">
        <w:rPr>
          <w:rFonts w:ascii="Cambria" w:hAnsi="Cambria" w:cs="Arial"/>
          <w:b/>
          <w:i/>
          <w:szCs w:val="24"/>
          <w:lang w:eastAsia="en-GB"/>
        </w:rPr>
        <w:tab/>
      </w:r>
    </w:p>
    <w:p w:rsidR="00301AD7" w:rsidRPr="00902A36" w:rsidRDefault="00301AD7" w:rsidP="00902A36">
      <w:pPr>
        <w:spacing w:after="0" w:line="276" w:lineRule="auto"/>
        <w:ind w:left="720"/>
        <w:rPr>
          <w:rFonts w:ascii="Cambria" w:hAnsi="Cambria" w:cs="Arial"/>
          <w:sz w:val="20"/>
          <w:szCs w:val="24"/>
          <w:lang w:eastAsia="en-GB"/>
        </w:rPr>
      </w:pPr>
      <w:r w:rsidRPr="00902A36">
        <w:rPr>
          <w:rFonts w:ascii="Cambria" w:hAnsi="Cambria" w:cs="Arial"/>
          <w:sz w:val="20"/>
          <w:szCs w:val="24"/>
          <w:lang w:eastAsia="en-GB"/>
        </w:rPr>
        <w:t>day(ABL.F.SG)</w:t>
      </w:r>
      <w:r w:rsidRPr="00902A36">
        <w:rPr>
          <w:rFonts w:ascii="Cambria" w:hAnsi="Cambria" w:cs="Arial"/>
          <w:i/>
          <w:sz w:val="20"/>
          <w:szCs w:val="24"/>
          <w:lang w:eastAsia="en-GB"/>
        </w:rPr>
        <w:t xml:space="preserve">     </w:t>
      </w:r>
      <w:r w:rsidRPr="00902A36">
        <w:rPr>
          <w:rFonts w:ascii="Cambria" w:hAnsi="Cambria" w:cs="Arial"/>
          <w:sz w:val="20"/>
          <w:szCs w:val="24"/>
          <w:lang w:eastAsia="en-GB"/>
        </w:rPr>
        <w:t xml:space="preserve">according.to </w:t>
      </w:r>
      <w:r w:rsidRPr="00902A36">
        <w:rPr>
          <w:rFonts w:ascii="Cambria" w:hAnsi="Cambria" w:cs="Arial"/>
          <w:sz w:val="20"/>
          <w:szCs w:val="24"/>
          <w:lang w:eastAsia="en-GB"/>
        </w:rPr>
        <w:tab/>
        <w:t>Scripture-ACC.F.PL</w:t>
      </w:r>
    </w:p>
    <w:p w:rsidR="00301AD7" w:rsidRPr="00902A36" w:rsidRDefault="00301AD7" w:rsidP="00902A36">
      <w:pPr>
        <w:spacing w:after="0" w:line="276" w:lineRule="auto"/>
        <w:ind w:left="720"/>
        <w:rPr>
          <w:rFonts w:ascii="Cambria" w:hAnsi="Cambria" w:cs="Arial"/>
          <w:szCs w:val="24"/>
          <w:lang w:eastAsia="en-GB"/>
        </w:rPr>
      </w:pPr>
      <w:r w:rsidRPr="00902A36">
        <w:rPr>
          <w:rFonts w:ascii="Cambria" w:hAnsi="Cambria" w:cs="Arial"/>
          <w:szCs w:val="24"/>
          <w:lang w:eastAsia="en-GB"/>
        </w:rPr>
        <w:t>‘I believe in Jesus Christ, our (lit. the only) Lord, who rose &lt;from the dead&gt; on the third day, according to the Scriptures</w:t>
      </w:r>
      <w:r>
        <w:rPr>
          <w:rFonts w:ascii="Cambria" w:hAnsi="Cambria" w:cs="Arial"/>
          <w:szCs w:val="24"/>
          <w:lang w:eastAsia="en-GB"/>
        </w:rPr>
        <w:t>’ (Niceno-Constantinopolitan. Cr</w:t>
      </w:r>
      <w:r w:rsidRPr="00902A36">
        <w:rPr>
          <w:rFonts w:ascii="Cambria" w:hAnsi="Cambria" w:cs="Arial"/>
          <w:szCs w:val="24"/>
          <w:lang w:eastAsia="en-GB"/>
        </w:rPr>
        <w:t>ed, 381,</w:t>
      </w:r>
      <w:r w:rsidRPr="00902A36">
        <w:rPr>
          <w:rFonts w:ascii="Cambria" w:hAnsi="Cambria" w:cs="Arial"/>
          <w:i/>
          <w:szCs w:val="24"/>
          <w:lang w:eastAsia="en-GB"/>
        </w:rPr>
        <w:t xml:space="preserve"> Missale Romanum</w:t>
      </w:r>
      <w:r w:rsidRPr="00902A36">
        <w:rPr>
          <w:rFonts w:ascii="Cambria" w:hAnsi="Cambria" w:cs="Arial"/>
          <w:szCs w:val="24"/>
          <w:lang w:eastAsia="en-GB"/>
        </w:rPr>
        <w:t>, editio typica tertia, 2002).</w:t>
      </w:r>
    </w:p>
    <w:p w:rsidR="00301AD7" w:rsidRPr="00902A36" w:rsidRDefault="00956CF9" w:rsidP="00F60E3C">
      <w:pPr>
        <w:spacing w:after="0" w:line="276" w:lineRule="auto"/>
        <w:ind w:left="1440" w:hanging="720"/>
        <w:rPr>
          <w:rFonts w:ascii="Cambria" w:hAnsi="Cambria"/>
          <w:lang w:eastAsia="en-GB"/>
        </w:rPr>
      </w:pPr>
      <w:r>
        <w:rPr>
          <w:rFonts w:ascii="Cambria" w:hAnsi="Cambria"/>
          <w:lang w:eastAsia="en-GB"/>
        </w:rPr>
        <w:t xml:space="preserve">(a) </w:t>
      </w:r>
      <w:r w:rsidR="00301AD7" w:rsidRPr="00902A36">
        <w:rPr>
          <w:rFonts w:ascii="Cambria" w:hAnsi="Cambria"/>
          <w:lang w:eastAsia="en-GB"/>
        </w:rPr>
        <w:t>I believe in Jesus Christ, our Lord, who [[[rose] [from the dead] [on the third day]] [</w:t>
      </w:r>
      <w:r w:rsidR="00301AD7" w:rsidRPr="00902A36">
        <w:rPr>
          <w:rFonts w:ascii="Cambria" w:hAnsi="Cambria"/>
          <w:i/>
          <w:lang w:eastAsia="en-GB"/>
        </w:rPr>
        <w:t>fulfilling/accomplishing</w:t>
      </w:r>
      <w:r w:rsidR="00301AD7" w:rsidRPr="00902A36">
        <w:rPr>
          <w:rFonts w:ascii="Cambria" w:hAnsi="Cambria"/>
          <w:lang w:eastAsia="en-GB"/>
        </w:rPr>
        <w:t xml:space="preserve"> the Scriptures]]]. </w:t>
      </w:r>
    </w:p>
    <w:p w:rsidR="00301AD7" w:rsidRPr="00902A36" w:rsidRDefault="00956CF9" w:rsidP="00F60E3C">
      <w:pPr>
        <w:spacing w:after="0" w:line="276" w:lineRule="auto"/>
        <w:ind w:left="1440" w:hanging="720"/>
        <w:rPr>
          <w:rFonts w:ascii="Cambria" w:hAnsi="Cambria"/>
        </w:rPr>
      </w:pPr>
      <w:r>
        <w:rPr>
          <w:rFonts w:ascii="Cambria" w:hAnsi="Cambria"/>
        </w:rPr>
        <w:t xml:space="preserve">(b) </w:t>
      </w:r>
      <w:r w:rsidR="00301AD7" w:rsidRPr="00902A36">
        <w:rPr>
          <w:rFonts w:ascii="Cambria" w:hAnsi="Cambria"/>
        </w:rPr>
        <w:t>I believe in Jesus Christ, our Lord, [[who rose from the dead on the third day], [as is written in the Scriptures]].</w:t>
      </w:r>
    </w:p>
    <w:p w:rsidR="00301AD7" w:rsidRPr="00902A36" w:rsidRDefault="00956CF9" w:rsidP="00F60E3C">
      <w:pPr>
        <w:spacing w:after="200" w:line="276" w:lineRule="auto"/>
        <w:ind w:left="1440" w:hanging="720"/>
        <w:rPr>
          <w:rFonts w:ascii="Cambria" w:hAnsi="Cambria"/>
          <w:lang w:eastAsia="en-GB"/>
        </w:rPr>
      </w:pPr>
      <w:r>
        <w:rPr>
          <w:rFonts w:ascii="Cambria" w:hAnsi="Cambria"/>
          <w:lang w:eastAsia="en-GB"/>
        </w:rPr>
        <w:t xml:space="preserve">(c) </w:t>
      </w:r>
      <w:r w:rsidR="00301AD7" w:rsidRPr="00902A36">
        <w:rPr>
          <w:rFonts w:ascii="Cambria" w:hAnsi="Cambria"/>
          <w:lang w:eastAsia="en-GB"/>
        </w:rPr>
        <w:t>I believe in Jesus Christ, our Lord, [[who rose from the dead on the third day], [</w:t>
      </w:r>
      <w:r w:rsidR="00301AD7" w:rsidRPr="00902A36">
        <w:rPr>
          <w:rFonts w:ascii="Cambria" w:hAnsi="Cambria"/>
          <w:i/>
          <w:lang w:eastAsia="en-GB"/>
        </w:rPr>
        <w:t>which I know/I have learnt based on</w:t>
      </w:r>
      <w:r w:rsidR="00301AD7" w:rsidRPr="00902A36">
        <w:rPr>
          <w:rFonts w:ascii="Cambria" w:hAnsi="Cambria"/>
          <w:lang w:eastAsia="en-GB"/>
        </w:rPr>
        <w:t xml:space="preserve"> the Scriptures]].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 xml:space="preserve">The mention of a source of information for such a well-known event within the Christian community can be explained with the notion of extended intersubjectivity (see </w:t>
      </w:r>
      <w:r w:rsidR="009B0FD9" w:rsidRPr="009B0FD9">
        <w:rPr>
          <w:rFonts w:ascii="Cambria" w:hAnsi="Cambria"/>
          <w:sz w:val="24"/>
          <w:szCs w:val="24"/>
        </w:rPr>
        <w:t>Guardamagna</w:t>
      </w:r>
      <w:r w:rsidRPr="009B0FD9">
        <w:rPr>
          <w:rFonts w:ascii="Cambria" w:hAnsi="Cambria"/>
          <w:sz w:val="24"/>
          <w:szCs w:val="24"/>
        </w:rPr>
        <w:t xml:space="preserve"> </w:t>
      </w:r>
      <w:r w:rsidR="003220A6" w:rsidRPr="009B0FD9">
        <w:rPr>
          <w:rFonts w:ascii="Cambria" w:hAnsi="Cambria"/>
          <w:sz w:val="24"/>
          <w:szCs w:val="24"/>
        </w:rPr>
        <w:t>fort</w:t>
      </w:r>
      <w:r w:rsidR="0059005C" w:rsidRPr="009B0FD9">
        <w:rPr>
          <w:rFonts w:ascii="Cambria" w:hAnsi="Cambria"/>
          <w:sz w:val="24"/>
          <w:szCs w:val="24"/>
        </w:rPr>
        <w:t>h.c</w:t>
      </w:r>
      <w:r w:rsidR="003220A6" w:rsidRPr="009B0FD9">
        <w:rPr>
          <w:rFonts w:ascii="Cambria" w:hAnsi="Cambria"/>
          <w:sz w:val="24"/>
          <w:szCs w:val="24"/>
        </w:rPr>
        <w:t xml:space="preserve"> </w:t>
      </w:r>
      <w:r w:rsidRPr="009B0FD9">
        <w:rPr>
          <w:rFonts w:ascii="Cambria" w:hAnsi="Cambria"/>
          <w:sz w:val="24"/>
          <w:szCs w:val="24"/>
        </w:rPr>
        <w:t xml:space="preserve"> for a more detailed explanation). By quoting the Bible – seen as</w:t>
      </w:r>
      <w:r w:rsidRPr="00902A36">
        <w:rPr>
          <w:rFonts w:ascii="Cambria" w:hAnsi="Cambria"/>
          <w:sz w:val="24"/>
          <w:szCs w:val="24"/>
        </w:rPr>
        <w:t xml:space="preserve"> the source of all knowledge – they reiterate their sense of belonging to a community which needed to distinguish itself from the Jews and hold strong together in the face of persecutions. The pragmatic function of extended intersubjectivity is likely to have been reinterpreted as source of information when less known events from the Bible were mentioned. It is likely that the reportative meaning has spread from contexts of </w:t>
      </w:r>
      <w:r w:rsidRPr="00902A36">
        <w:rPr>
          <w:rFonts w:ascii="Cambria" w:hAnsi="Cambria"/>
          <w:sz w:val="24"/>
          <w:szCs w:val="24"/>
        </w:rPr>
        <w:lastRenderedPageBreak/>
        <w:t>prophecy to non-prophecy contexts first, and</w:t>
      </w:r>
      <w:r>
        <w:rPr>
          <w:rFonts w:ascii="Cambria" w:hAnsi="Cambria"/>
          <w:sz w:val="24"/>
          <w:szCs w:val="24"/>
        </w:rPr>
        <w:t xml:space="preserve"> then</w:t>
      </w:r>
      <w:r w:rsidRPr="00902A36">
        <w:rPr>
          <w:rFonts w:ascii="Cambria" w:hAnsi="Cambria"/>
          <w:sz w:val="24"/>
          <w:szCs w:val="24"/>
        </w:rPr>
        <w:t xml:space="preserve"> from Biblical to non-Biblical context</w:t>
      </w:r>
      <w:r>
        <w:rPr>
          <w:rFonts w:ascii="Cambria" w:hAnsi="Cambria"/>
          <w:sz w:val="24"/>
          <w:szCs w:val="24"/>
        </w:rPr>
        <w:t>s</w:t>
      </w:r>
      <w:r w:rsidRPr="00902A36">
        <w:rPr>
          <w:rFonts w:ascii="Cambria" w:hAnsi="Cambria"/>
          <w:sz w:val="24"/>
          <w:szCs w:val="24"/>
        </w:rPr>
        <w:t xml:space="preserve"> (as explained </w:t>
      </w:r>
      <w:r w:rsidRPr="009B0FD9">
        <w:rPr>
          <w:rFonts w:ascii="Cambria" w:hAnsi="Cambria"/>
          <w:sz w:val="24"/>
          <w:szCs w:val="24"/>
        </w:rPr>
        <w:t xml:space="preserve">in </w:t>
      </w:r>
      <w:r w:rsidR="009B0FD9" w:rsidRPr="009B0FD9">
        <w:rPr>
          <w:rFonts w:ascii="Cambria" w:hAnsi="Cambria"/>
          <w:sz w:val="24"/>
          <w:szCs w:val="24"/>
        </w:rPr>
        <w:t>Guardamagna</w:t>
      </w:r>
      <w:r w:rsidRPr="009B0FD9">
        <w:rPr>
          <w:rFonts w:ascii="Cambria" w:hAnsi="Cambria"/>
          <w:sz w:val="24"/>
          <w:szCs w:val="24"/>
        </w:rPr>
        <w:t xml:space="preserve"> </w:t>
      </w:r>
      <w:r w:rsidR="003220A6" w:rsidRPr="009B0FD9">
        <w:rPr>
          <w:rFonts w:ascii="Cambria" w:hAnsi="Cambria"/>
          <w:sz w:val="24"/>
          <w:szCs w:val="24"/>
        </w:rPr>
        <w:t>forth.</w:t>
      </w:r>
      <w:r w:rsidR="0059005C" w:rsidRPr="009B0FD9">
        <w:rPr>
          <w:rFonts w:ascii="Cambria" w:hAnsi="Cambria"/>
          <w:sz w:val="24"/>
          <w:szCs w:val="24"/>
        </w:rPr>
        <w:t>c</w:t>
      </w:r>
      <w:r w:rsidRPr="00902A36">
        <w:rPr>
          <w:rFonts w:ascii="Cambria" w:hAnsi="Cambria"/>
          <w:sz w:val="24"/>
          <w:szCs w:val="24"/>
        </w:rPr>
        <w:t xml:space="preserve">). Christianity is also relevant for the development of the new construction </w:t>
      </w:r>
      <w:r w:rsidRPr="00902A36">
        <w:rPr>
          <w:rFonts w:ascii="Cambria" w:hAnsi="Cambria"/>
          <w:i/>
          <w:sz w:val="24"/>
          <w:szCs w:val="24"/>
        </w:rPr>
        <w:t>evangelium secundum</w:t>
      </w:r>
      <w:r w:rsidRPr="00902A36">
        <w:rPr>
          <w:rFonts w:ascii="Cambria" w:hAnsi="Cambria"/>
          <w:sz w:val="24"/>
          <w:szCs w:val="24"/>
        </w:rPr>
        <w:t xml:space="preserve"> N</w:t>
      </w:r>
      <w:r w:rsidRPr="00902A36">
        <w:rPr>
          <w:rFonts w:ascii="Cambria" w:hAnsi="Cambria"/>
          <w:sz w:val="24"/>
          <w:szCs w:val="24"/>
          <w:vertAlign w:val="subscript"/>
        </w:rPr>
        <w:t xml:space="preserve">evangelist </w:t>
      </w:r>
      <w:r w:rsidRPr="00902A36">
        <w:rPr>
          <w:rFonts w:ascii="Cambria" w:hAnsi="Cambria"/>
          <w:sz w:val="24"/>
          <w:szCs w:val="24"/>
        </w:rPr>
        <w:t>‘the Gospel according to N</w:t>
      </w:r>
      <w:r w:rsidRPr="00902A36">
        <w:rPr>
          <w:rFonts w:ascii="Cambria" w:hAnsi="Cambria"/>
          <w:sz w:val="24"/>
          <w:szCs w:val="24"/>
          <w:vertAlign w:val="subscript"/>
        </w:rPr>
        <w:t>evangelist</w:t>
      </w:r>
      <w:r w:rsidRPr="00902A36">
        <w:rPr>
          <w:rFonts w:ascii="Cambria" w:hAnsi="Cambria"/>
          <w:sz w:val="24"/>
          <w:szCs w:val="24"/>
        </w:rPr>
        <w:t xml:space="preserve">,’ possibly emerged as a calque from Greek, and suitable to expresses a theologically important stance about the word of the Lord – as discussed in </w:t>
      </w:r>
      <w:r w:rsidR="009B0FD9" w:rsidRPr="009B0FD9">
        <w:rPr>
          <w:rFonts w:ascii="Cambria" w:hAnsi="Cambria"/>
          <w:sz w:val="24"/>
          <w:szCs w:val="24"/>
        </w:rPr>
        <w:t>Guardamagna</w:t>
      </w:r>
      <w:r w:rsidRPr="009B0FD9">
        <w:rPr>
          <w:rFonts w:ascii="Cambria" w:hAnsi="Cambria"/>
          <w:sz w:val="24"/>
          <w:szCs w:val="24"/>
        </w:rPr>
        <w:t xml:space="preserve"> (</w:t>
      </w:r>
      <w:r w:rsidR="0059005C" w:rsidRPr="009B0FD9">
        <w:rPr>
          <w:rFonts w:ascii="Cambria" w:hAnsi="Cambria"/>
          <w:sz w:val="24"/>
          <w:szCs w:val="24"/>
        </w:rPr>
        <w:t>forth.c</w:t>
      </w:r>
      <w:r w:rsidRPr="009B0FD9">
        <w:rPr>
          <w:rFonts w:ascii="Cambria" w:hAnsi="Cambria"/>
          <w:sz w:val="24"/>
          <w:szCs w:val="24"/>
        </w:rPr>
        <w:t>).</w:t>
      </w:r>
      <w:r w:rsidRPr="00902A36">
        <w:rPr>
          <w:rFonts w:ascii="Cambria" w:hAnsi="Cambria"/>
          <w:sz w:val="24"/>
          <w:szCs w:val="24"/>
        </w:rPr>
        <w:t xml:space="preserve"> </w:t>
      </w:r>
    </w:p>
    <w:p w:rsidR="00301AD7" w:rsidRPr="00AE376B" w:rsidRDefault="00301AD7" w:rsidP="00902A36">
      <w:pPr>
        <w:spacing w:after="200" w:line="276" w:lineRule="auto"/>
        <w:rPr>
          <w:rFonts w:ascii="Cambria" w:hAnsi="Cambria"/>
          <w:sz w:val="24"/>
          <w:szCs w:val="24"/>
          <w:lang w:val="en-US"/>
        </w:rPr>
      </w:pPr>
      <w:r w:rsidRPr="00902A36">
        <w:rPr>
          <w:rFonts w:ascii="Cambria" w:hAnsi="Cambria"/>
          <w:sz w:val="24"/>
          <w:szCs w:val="24"/>
        </w:rPr>
        <w:t xml:space="preserve">Inferential evidentiality is extremely rare, so any generalisations need to be approached tentatively. </w:t>
      </w:r>
      <w:r w:rsidRPr="00902A36">
        <w:rPr>
          <w:rFonts w:ascii="Cambria" w:hAnsi="Cambria"/>
          <w:sz w:val="24"/>
          <w:szCs w:val="24"/>
          <w:lang w:val="en-US"/>
        </w:rPr>
        <w:t xml:space="preserve">The sample from the </w:t>
      </w:r>
      <w:r w:rsidRPr="00902A36">
        <w:rPr>
          <w:rFonts w:ascii="Cambria" w:hAnsi="Cambria"/>
          <w:i/>
          <w:sz w:val="24"/>
          <w:szCs w:val="24"/>
          <w:lang w:val="en-US"/>
        </w:rPr>
        <w:t>Latin Library</w:t>
      </w:r>
      <w:r w:rsidRPr="00902A36">
        <w:rPr>
          <w:rFonts w:ascii="Cambria" w:hAnsi="Cambria"/>
          <w:sz w:val="24"/>
          <w:szCs w:val="24"/>
          <w:lang w:val="en-US"/>
        </w:rPr>
        <w:t xml:space="preserve"> corpus returned only two instances of inferentials, both with sentential scope and from the Silver Latin pe</w:t>
      </w:r>
      <w:r>
        <w:rPr>
          <w:rFonts w:ascii="Cambria" w:hAnsi="Cambria"/>
          <w:sz w:val="24"/>
          <w:szCs w:val="24"/>
          <w:lang w:val="en-US"/>
        </w:rPr>
        <w:t>riod, reproduced in examples (50) and (51</w:t>
      </w:r>
      <w:r w:rsidRPr="00902A36">
        <w:rPr>
          <w:rFonts w:ascii="Cambria" w:hAnsi="Cambria"/>
          <w:sz w:val="24"/>
          <w:szCs w:val="24"/>
          <w:lang w:val="en-US"/>
        </w:rPr>
        <w:t>), below.</w:t>
      </w:r>
      <w:r w:rsidRPr="00902A36">
        <w:rPr>
          <w:rFonts w:ascii="Cambria" w:hAnsi="Cambria"/>
          <w:sz w:val="24"/>
          <w:szCs w:val="24"/>
          <w:vertAlign w:val="subscript"/>
          <w:lang w:val="en-US"/>
        </w:rPr>
        <w:t xml:space="preserve"> </w:t>
      </w:r>
      <w:r w:rsidRPr="00902A36">
        <w:rPr>
          <w:rFonts w:ascii="Cambria" w:hAnsi="Cambria"/>
          <w:sz w:val="24"/>
          <w:szCs w:val="24"/>
          <w:lang w:val="en-US"/>
        </w:rPr>
        <w:t xml:space="preserve">In both instances, the argument of </w:t>
      </w:r>
      <w:r w:rsidRPr="00902A36">
        <w:rPr>
          <w:rFonts w:ascii="Cambria" w:hAnsi="Cambria"/>
          <w:i/>
          <w:sz w:val="24"/>
          <w:szCs w:val="24"/>
          <w:lang w:val="en-US"/>
        </w:rPr>
        <w:t>secundum</w:t>
      </w:r>
      <w:r w:rsidRPr="00902A36">
        <w:rPr>
          <w:rFonts w:ascii="Cambria" w:hAnsi="Cambria"/>
          <w:sz w:val="24"/>
          <w:szCs w:val="24"/>
          <w:lang w:val="en-US"/>
        </w:rPr>
        <w:t xml:space="preserve"> is </w:t>
      </w:r>
      <w:r w:rsidRPr="00902A36">
        <w:rPr>
          <w:rFonts w:ascii="Cambria" w:hAnsi="Cambria"/>
          <w:i/>
          <w:sz w:val="24"/>
          <w:szCs w:val="24"/>
          <w:lang w:val="en-US"/>
        </w:rPr>
        <w:t>ratio</w:t>
      </w:r>
      <w:r w:rsidRPr="00902A36">
        <w:rPr>
          <w:rFonts w:ascii="Cambria" w:hAnsi="Cambria"/>
          <w:sz w:val="24"/>
          <w:szCs w:val="24"/>
          <w:lang w:val="en-US"/>
        </w:rPr>
        <w:t xml:space="preserve"> ‘reasoning’ (or ‘calculation’, a type of reasoning in scientific texts).</w:t>
      </w:r>
    </w:p>
    <w:p w:rsidR="00301AD7" w:rsidRPr="00902A36" w:rsidRDefault="00301AD7" w:rsidP="00902A36">
      <w:pPr>
        <w:spacing w:after="0" w:line="276" w:lineRule="auto"/>
        <w:ind w:left="705" w:hanging="705"/>
        <w:rPr>
          <w:rFonts w:ascii="Cambria" w:hAnsi="Cambria"/>
          <w:bCs/>
          <w:szCs w:val="36"/>
          <w:lang w:eastAsia="en-GB"/>
        </w:rPr>
      </w:pPr>
      <w:r w:rsidRPr="00E74A76">
        <w:rPr>
          <w:rFonts w:ascii="Cambria" w:hAnsi="Cambria"/>
          <w:bCs/>
          <w:szCs w:val="36"/>
          <w:lang w:val="de-DE" w:eastAsia="en-GB"/>
        </w:rPr>
        <w:t>(50)</w:t>
      </w:r>
      <w:r w:rsidRPr="00E74A76">
        <w:rPr>
          <w:rFonts w:ascii="Cambria" w:hAnsi="Cambria"/>
          <w:bCs/>
          <w:szCs w:val="36"/>
          <w:lang w:val="de-DE" w:eastAsia="en-GB"/>
        </w:rPr>
        <w:tab/>
      </w:r>
      <w:r w:rsidRPr="00E74A76">
        <w:rPr>
          <w:rFonts w:ascii="Cambria" w:hAnsi="Cambria"/>
          <w:b/>
          <w:bCs/>
          <w:i/>
          <w:szCs w:val="36"/>
          <w:lang w:val="de-DE" w:eastAsia="en-GB"/>
        </w:rPr>
        <w:t>Secundum</w:t>
      </w:r>
      <w:r>
        <w:rPr>
          <w:rFonts w:ascii="Cambria" w:hAnsi="Cambria"/>
          <w:bCs/>
          <w:i/>
          <w:szCs w:val="36"/>
          <w:lang w:val="de-DE" w:eastAsia="en-GB"/>
        </w:rPr>
        <w:t xml:space="preserve">    </w:t>
      </w:r>
      <w:r>
        <w:rPr>
          <w:rFonts w:ascii="Cambria" w:hAnsi="Cambria"/>
          <w:bCs/>
          <w:i/>
          <w:szCs w:val="36"/>
          <w:lang w:val="de-DE" w:eastAsia="en-GB"/>
        </w:rPr>
        <w:tab/>
        <w:t>qu</w:t>
      </w:r>
      <w:r w:rsidRPr="00E74A76">
        <w:rPr>
          <w:rFonts w:ascii="Cambria" w:hAnsi="Cambria"/>
          <w:bCs/>
          <w:i/>
          <w:szCs w:val="36"/>
          <w:lang w:val="de-DE" w:eastAsia="en-GB"/>
        </w:rPr>
        <w:t xml:space="preserve">am                </w:t>
      </w:r>
      <w:r>
        <w:rPr>
          <w:rFonts w:ascii="Cambria" w:hAnsi="Cambria"/>
          <w:b/>
          <w:bCs/>
          <w:i/>
          <w:szCs w:val="36"/>
          <w:lang w:val="de-DE" w:eastAsia="en-GB"/>
        </w:rPr>
        <w:t>ration</w:t>
      </w:r>
      <w:r w:rsidRPr="00E74A76">
        <w:rPr>
          <w:rFonts w:ascii="Cambria" w:hAnsi="Cambria"/>
          <w:b/>
          <w:bCs/>
          <w:i/>
          <w:szCs w:val="36"/>
          <w:lang w:val="de-DE" w:eastAsia="en-GB"/>
        </w:rPr>
        <w:t>em</w:t>
      </w:r>
      <w:r>
        <w:rPr>
          <w:rFonts w:ascii="Cambria" w:hAnsi="Cambria"/>
          <w:bCs/>
          <w:i/>
          <w:szCs w:val="36"/>
          <w:lang w:val="de-DE" w:eastAsia="en-GB"/>
        </w:rPr>
        <w:t xml:space="preserve">  </w:t>
      </w:r>
      <w:r w:rsidRPr="00E74A76">
        <w:rPr>
          <w:rFonts w:ascii="Cambria" w:hAnsi="Cambria"/>
          <w:bCs/>
          <w:i/>
          <w:szCs w:val="36"/>
          <w:lang w:val="de-DE" w:eastAsia="en-GB"/>
        </w:rPr>
        <w:t xml:space="preserve">...             </w:t>
      </w:r>
      <w:r w:rsidRPr="00E74A76">
        <w:rPr>
          <w:rFonts w:ascii="Cambria" w:hAnsi="Cambria"/>
          <w:bCs/>
          <w:i/>
          <w:szCs w:val="36"/>
          <w:lang w:val="de-DE" w:eastAsia="en-GB"/>
        </w:rPr>
        <w:tab/>
      </w:r>
      <w:r w:rsidRPr="00902A36">
        <w:rPr>
          <w:rFonts w:ascii="Cambria" w:hAnsi="Cambria"/>
          <w:bCs/>
          <w:i/>
          <w:szCs w:val="36"/>
          <w:lang w:eastAsia="en-GB"/>
        </w:rPr>
        <w:t xml:space="preserve">hic                  </w:t>
      </w:r>
      <w:r>
        <w:rPr>
          <w:rFonts w:ascii="Cambria" w:hAnsi="Cambria"/>
          <w:bCs/>
          <w:i/>
          <w:szCs w:val="36"/>
          <w:lang w:eastAsia="en-GB"/>
        </w:rPr>
        <w:t xml:space="preserve">     ann</w:t>
      </w:r>
      <w:r w:rsidRPr="00902A36">
        <w:rPr>
          <w:rFonts w:ascii="Cambria" w:hAnsi="Cambria"/>
          <w:bCs/>
          <w:i/>
          <w:szCs w:val="36"/>
          <w:lang w:eastAsia="en-GB"/>
        </w:rPr>
        <w:t>us</w:t>
      </w:r>
      <w:r>
        <w:rPr>
          <w:rFonts w:ascii="Cambria" w:hAnsi="Cambria"/>
          <w:bCs/>
          <w:i/>
          <w:szCs w:val="36"/>
          <w:lang w:eastAsia="en-GB"/>
        </w:rPr>
        <w:t xml:space="preserve"> </w:t>
      </w:r>
      <w:r w:rsidRPr="00902A36">
        <w:rPr>
          <w:rFonts w:ascii="Cambria" w:hAnsi="Cambria"/>
          <w:bCs/>
          <w:i/>
          <w:szCs w:val="36"/>
          <w:lang w:eastAsia="en-GB"/>
        </w:rPr>
        <w:t xml:space="preserve">… </w:t>
      </w:r>
    </w:p>
    <w:p w:rsidR="00301AD7" w:rsidRPr="00902A36" w:rsidRDefault="00301AD7" w:rsidP="00902A36">
      <w:pPr>
        <w:spacing w:after="0" w:line="276" w:lineRule="auto"/>
        <w:ind w:left="705" w:hanging="705"/>
        <w:rPr>
          <w:rFonts w:ascii="Cambria" w:hAnsi="Cambria"/>
          <w:bCs/>
          <w:sz w:val="20"/>
          <w:szCs w:val="36"/>
          <w:lang w:eastAsia="en-GB"/>
        </w:rPr>
      </w:pPr>
      <w:r w:rsidRPr="00902A36">
        <w:rPr>
          <w:rFonts w:ascii="Cambria" w:hAnsi="Cambria"/>
          <w:bCs/>
          <w:szCs w:val="36"/>
          <w:lang w:eastAsia="en-GB"/>
        </w:rPr>
        <w:tab/>
      </w:r>
      <w:r w:rsidRPr="00902A36">
        <w:rPr>
          <w:rFonts w:ascii="Cambria" w:hAnsi="Cambria"/>
          <w:bCs/>
          <w:sz w:val="20"/>
          <w:szCs w:val="36"/>
          <w:lang w:eastAsia="en-GB"/>
        </w:rPr>
        <w:t xml:space="preserve">According.to </w:t>
      </w:r>
      <w:r w:rsidRPr="00902A36">
        <w:rPr>
          <w:rFonts w:ascii="Cambria" w:hAnsi="Cambria"/>
          <w:bCs/>
          <w:sz w:val="20"/>
          <w:szCs w:val="36"/>
          <w:lang w:eastAsia="en-GB"/>
        </w:rPr>
        <w:tab/>
        <w:t xml:space="preserve">REL-ACC.F.SG </w:t>
      </w:r>
      <w:r w:rsidRPr="00902A36">
        <w:rPr>
          <w:rFonts w:ascii="Cambria" w:hAnsi="Cambria"/>
          <w:bCs/>
          <w:sz w:val="20"/>
          <w:szCs w:val="36"/>
          <w:lang w:eastAsia="en-GB"/>
        </w:rPr>
        <w:tab/>
        <w:t xml:space="preserve">calculation-ACC.F.SG </w:t>
      </w:r>
      <w:r w:rsidRPr="00902A36">
        <w:rPr>
          <w:rFonts w:ascii="Cambria" w:hAnsi="Cambria"/>
          <w:bCs/>
          <w:sz w:val="20"/>
          <w:szCs w:val="36"/>
          <w:lang w:eastAsia="en-GB"/>
        </w:rPr>
        <w:tab/>
        <w:t xml:space="preserve">this.NOM.M.SG </w:t>
      </w:r>
      <w:r w:rsidRPr="00902A36">
        <w:rPr>
          <w:rFonts w:ascii="Cambria" w:hAnsi="Cambria"/>
          <w:bCs/>
          <w:sz w:val="20"/>
          <w:szCs w:val="36"/>
          <w:lang w:eastAsia="en-GB"/>
        </w:rPr>
        <w:tab/>
        <w:t xml:space="preserve">year-ACC.M.SG </w:t>
      </w:r>
    </w:p>
    <w:p w:rsidR="00301AD7" w:rsidRPr="00A1471F" w:rsidRDefault="00301AD7" w:rsidP="00902A36">
      <w:pPr>
        <w:spacing w:after="0" w:line="276" w:lineRule="auto"/>
        <w:ind w:left="705"/>
        <w:rPr>
          <w:rFonts w:ascii="Cambria" w:hAnsi="Cambria"/>
          <w:bCs/>
          <w:i/>
          <w:szCs w:val="36"/>
          <w:lang w:val="fr-FR" w:eastAsia="en-GB"/>
        </w:rPr>
      </w:pPr>
      <w:r w:rsidRPr="00A1471F">
        <w:rPr>
          <w:rFonts w:ascii="Cambria" w:hAnsi="Cambria"/>
          <w:bCs/>
          <w:i/>
          <w:szCs w:val="36"/>
          <w:lang w:val="fr-FR" w:eastAsia="en-GB"/>
        </w:rPr>
        <w:t xml:space="preserve">ab      </w:t>
      </w:r>
      <w:r w:rsidRPr="00A1471F">
        <w:rPr>
          <w:rFonts w:ascii="Cambria" w:hAnsi="Cambria"/>
          <w:bCs/>
          <w:i/>
          <w:szCs w:val="36"/>
          <w:lang w:val="fr-FR" w:eastAsia="en-GB"/>
        </w:rPr>
        <w:tab/>
        <w:t xml:space="preserve">olympiade                     </w:t>
      </w:r>
      <w:r w:rsidRPr="00A1471F">
        <w:rPr>
          <w:rFonts w:ascii="Cambria" w:hAnsi="Cambria"/>
          <w:bCs/>
          <w:i/>
          <w:szCs w:val="36"/>
          <w:lang w:val="fr-FR" w:eastAsia="en-GB"/>
        </w:rPr>
        <w:tab/>
        <w:t xml:space="preserve">prima             </w:t>
      </w:r>
      <w:r w:rsidRPr="00A1471F">
        <w:rPr>
          <w:rFonts w:ascii="Cambria" w:hAnsi="Cambria"/>
          <w:bCs/>
          <w:i/>
          <w:szCs w:val="36"/>
          <w:lang w:val="fr-FR" w:eastAsia="en-GB"/>
        </w:rPr>
        <w:tab/>
        <w:t xml:space="preserve">millensimus                </w:t>
      </w:r>
      <w:r w:rsidRPr="00A1471F">
        <w:rPr>
          <w:rFonts w:ascii="Cambria" w:hAnsi="Cambria"/>
          <w:bCs/>
          <w:i/>
          <w:szCs w:val="36"/>
          <w:lang w:val="fr-FR" w:eastAsia="en-GB"/>
        </w:rPr>
        <w:tab/>
        <w:t xml:space="preserve"> est </w:t>
      </w:r>
    </w:p>
    <w:p w:rsidR="00301AD7" w:rsidRPr="00902A36" w:rsidRDefault="00301AD7" w:rsidP="00902A36">
      <w:pPr>
        <w:spacing w:after="0" w:line="276" w:lineRule="auto"/>
        <w:ind w:left="705"/>
        <w:rPr>
          <w:rFonts w:ascii="Cambria" w:hAnsi="Cambria"/>
          <w:bCs/>
          <w:sz w:val="20"/>
          <w:szCs w:val="36"/>
          <w:lang w:eastAsia="en-GB"/>
        </w:rPr>
      </w:pPr>
      <w:r w:rsidRPr="00902A36">
        <w:rPr>
          <w:rFonts w:ascii="Cambria" w:hAnsi="Cambria"/>
          <w:bCs/>
          <w:sz w:val="20"/>
          <w:szCs w:val="36"/>
          <w:lang w:eastAsia="en-GB"/>
        </w:rPr>
        <w:t xml:space="preserve">from  </w:t>
      </w:r>
      <w:r w:rsidRPr="00902A36">
        <w:rPr>
          <w:rFonts w:ascii="Cambria" w:hAnsi="Cambria"/>
          <w:bCs/>
          <w:sz w:val="20"/>
          <w:szCs w:val="36"/>
          <w:lang w:eastAsia="en-GB"/>
        </w:rPr>
        <w:tab/>
        <w:t xml:space="preserve">olympic.game-ABL.F.SG  </w:t>
      </w:r>
      <w:r w:rsidRPr="00902A36">
        <w:rPr>
          <w:rFonts w:ascii="Cambria" w:hAnsi="Cambria"/>
          <w:bCs/>
          <w:sz w:val="20"/>
          <w:szCs w:val="36"/>
          <w:lang w:eastAsia="en-GB"/>
        </w:rPr>
        <w:tab/>
        <w:t xml:space="preserve">first-ABL.F.SG </w:t>
      </w:r>
      <w:r w:rsidRPr="00902A36">
        <w:rPr>
          <w:rFonts w:ascii="Cambria" w:hAnsi="Cambria"/>
          <w:bCs/>
          <w:sz w:val="20"/>
          <w:szCs w:val="36"/>
          <w:lang w:eastAsia="en-GB"/>
        </w:rPr>
        <w:tab/>
        <w:t xml:space="preserve">thousandth-NOM.M.SG </w:t>
      </w:r>
      <w:r w:rsidRPr="00902A36">
        <w:rPr>
          <w:rFonts w:ascii="Cambria" w:hAnsi="Cambria"/>
          <w:bCs/>
          <w:sz w:val="20"/>
          <w:szCs w:val="36"/>
          <w:lang w:eastAsia="en-GB"/>
        </w:rPr>
        <w:tab/>
        <w:t xml:space="preserve">is </w:t>
      </w:r>
    </w:p>
    <w:p w:rsidR="00301AD7" w:rsidRPr="00902A36" w:rsidRDefault="00301AD7" w:rsidP="00902A36">
      <w:pPr>
        <w:spacing w:after="0" w:line="276" w:lineRule="auto"/>
        <w:ind w:left="705"/>
        <w:rPr>
          <w:rFonts w:ascii="Cambria" w:hAnsi="Cambria"/>
          <w:bCs/>
          <w:szCs w:val="36"/>
          <w:lang w:eastAsia="en-GB"/>
        </w:rPr>
      </w:pPr>
      <w:r>
        <w:rPr>
          <w:rFonts w:ascii="Cambria" w:hAnsi="Cambria"/>
          <w:bCs/>
          <w:i/>
          <w:szCs w:val="36"/>
          <w:lang w:eastAsia="en-GB"/>
        </w:rPr>
        <w:t xml:space="preserve">et </w:t>
      </w:r>
      <w:r>
        <w:rPr>
          <w:rFonts w:ascii="Cambria" w:hAnsi="Cambria"/>
          <w:bCs/>
          <w:i/>
          <w:szCs w:val="36"/>
          <w:lang w:eastAsia="en-GB"/>
        </w:rPr>
        <w:tab/>
        <w:t xml:space="preserve">quartus </w:t>
      </w:r>
      <w:r>
        <w:rPr>
          <w:rFonts w:ascii="Cambria" w:hAnsi="Cambria"/>
          <w:bCs/>
          <w:i/>
          <w:szCs w:val="36"/>
          <w:lang w:eastAsia="en-GB"/>
        </w:rPr>
        <w:tab/>
      </w:r>
      <w:r>
        <w:rPr>
          <w:rFonts w:ascii="Cambria" w:hAnsi="Cambria"/>
          <w:bCs/>
          <w:i/>
          <w:szCs w:val="36"/>
          <w:lang w:eastAsia="en-GB"/>
        </w:rPr>
        <w:tab/>
        <w:t>decim</w:t>
      </w:r>
      <w:r w:rsidRPr="00902A36">
        <w:rPr>
          <w:rFonts w:ascii="Cambria" w:hAnsi="Cambria"/>
          <w:bCs/>
          <w:i/>
          <w:szCs w:val="36"/>
          <w:lang w:eastAsia="en-GB"/>
        </w:rPr>
        <w:t>us.</w:t>
      </w:r>
      <w:r w:rsidRPr="00902A36">
        <w:rPr>
          <w:rFonts w:ascii="Cambria" w:hAnsi="Cambria"/>
          <w:bCs/>
          <w:szCs w:val="36"/>
          <w:lang w:eastAsia="en-GB"/>
        </w:rPr>
        <w:t xml:space="preserve"> </w:t>
      </w:r>
    </w:p>
    <w:p w:rsidR="00301AD7" w:rsidRPr="00902A36" w:rsidRDefault="00301AD7" w:rsidP="00902A36">
      <w:pPr>
        <w:spacing w:after="0" w:line="276" w:lineRule="auto"/>
        <w:ind w:left="705"/>
        <w:rPr>
          <w:rFonts w:ascii="Cambria" w:hAnsi="Cambria"/>
          <w:bCs/>
          <w:sz w:val="20"/>
          <w:szCs w:val="36"/>
          <w:lang w:eastAsia="en-GB"/>
        </w:rPr>
      </w:pPr>
      <w:r w:rsidRPr="00902A36">
        <w:rPr>
          <w:rFonts w:ascii="Cambria" w:hAnsi="Cambria"/>
          <w:bCs/>
          <w:sz w:val="20"/>
          <w:szCs w:val="36"/>
          <w:lang w:eastAsia="en-GB"/>
        </w:rPr>
        <w:t xml:space="preserve">and </w:t>
      </w:r>
      <w:r w:rsidRPr="00902A36">
        <w:rPr>
          <w:rFonts w:ascii="Cambria" w:hAnsi="Cambria"/>
          <w:bCs/>
          <w:sz w:val="20"/>
          <w:szCs w:val="36"/>
          <w:lang w:eastAsia="en-GB"/>
        </w:rPr>
        <w:tab/>
        <w:t xml:space="preserve">fourth-NOM.M.SG </w:t>
      </w:r>
      <w:r w:rsidRPr="00902A36">
        <w:rPr>
          <w:rFonts w:ascii="Cambria" w:hAnsi="Cambria"/>
          <w:bCs/>
          <w:sz w:val="20"/>
          <w:szCs w:val="36"/>
          <w:lang w:eastAsia="en-GB"/>
        </w:rPr>
        <w:tab/>
        <w:t>tenth-NOM.M.SG</w:t>
      </w:r>
    </w:p>
    <w:p w:rsidR="00301AD7" w:rsidRPr="00902A36" w:rsidRDefault="00301AD7" w:rsidP="00902A36">
      <w:pPr>
        <w:spacing w:after="200" w:line="276" w:lineRule="auto"/>
        <w:ind w:left="705"/>
        <w:rPr>
          <w:rFonts w:ascii="Cambria" w:hAnsi="Cambria"/>
          <w:bCs/>
          <w:szCs w:val="36"/>
          <w:lang w:eastAsia="en-GB"/>
        </w:rPr>
      </w:pPr>
      <w:r w:rsidRPr="00902A36">
        <w:rPr>
          <w:rFonts w:ascii="Cambria" w:hAnsi="Cambria"/>
          <w:bCs/>
          <w:szCs w:val="36"/>
          <w:lang w:eastAsia="en-GB"/>
        </w:rPr>
        <w:t>‘According to this calculation/Based on this calculation, this year is the 114</w:t>
      </w:r>
      <w:r w:rsidRPr="00902A36">
        <w:rPr>
          <w:rFonts w:ascii="Cambria" w:hAnsi="Cambria"/>
          <w:bCs/>
          <w:szCs w:val="36"/>
          <w:vertAlign w:val="superscript"/>
          <w:lang w:eastAsia="en-GB"/>
        </w:rPr>
        <w:t>th</w:t>
      </w:r>
      <w:r w:rsidRPr="00902A36">
        <w:rPr>
          <w:rFonts w:ascii="Cambria" w:hAnsi="Cambria"/>
          <w:bCs/>
          <w:szCs w:val="36"/>
          <w:lang w:eastAsia="en-GB"/>
        </w:rPr>
        <w:t xml:space="preserve"> from the Olympics.’ (Cens</w:t>
      </w:r>
      <w:r>
        <w:rPr>
          <w:rFonts w:ascii="Cambria" w:hAnsi="Cambria"/>
          <w:bCs/>
          <w:szCs w:val="36"/>
          <w:lang w:eastAsia="en-GB"/>
        </w:rPr>
        <w:t>.</w:t>
      </w:r>
      <w:r w:rsidRPr="00902A36">
        <w:rPr>
          <w:rFonts w:ascii="Cambria" w:hAnsi="Cambria"/>
          <w:bCs/>
          <w:szCs w:val="36"/>
          <w:lang w:eastAsia="en-GB"/>
        </w:rPr>
        <w:t xml:space="preserve"> 22)</w:t>
      </w:r>
    </w:p>
    <w:p w:rsidR="00301AD7" w:rsidRPr="00E74A76" w:rsidRDefault="00301AD7" w:rsidP="00902A36">
      <w:pPr>
        <w:spacing w:after="0" w:line="276" w:lineRule="auto"/>
        <w:ind w:left="705" w:hanging="705"/>
        <w:rPr>
          <w:rFonts w:ascii="Cambria" w:hAnsi="Cambria"/>
          <w:bCs/>
          <w:szCs w:val="36"/>
          <w:lang w:eastAsia="en-GB"/>
        </w:rPr>
      </w:pPr>
      <w:r>
        <w:rPr>
          <w:rFonts w:ascii="Cambria" w:hAnsi="Cambria"/>
          <w:bCs/>
          <w:szCs w:val="36"/>
          <w:lang w:eastAsia="en-GB"/>
        </w:rPr>
        <w:t>(51</w:t>
      </w:r>
      <w:r w:rsidRPr="00902A36">
        <w:rPr>
          <w:rFonts w:ascii="Cambria" w:hAnsi="Cambria"/>
          <w:bCs/>
          <w:szCs w:val="36"/>
          <w:lang w:eastAsia="en-GB"/>
        </w:rPr>
        <w:t>)</w:t>
      </w:r>
      <w:r w:rsidRPr="00902A36">
        <w:rPr>
          <w:rFonts w:ascii="Cambria" w:hAnsi="Cambria"/>
          <w:bCs/>
          <w:szCs w:val="36"/>
          <w:lang w:eastAsia="en-GB"/>
        </w:rPr>
        <w:tab/>
      </w:r>
      <w:r w:rsidRPr="00E74A76">
        <w:rPr>
          <w:rFonts w:ascii="Cambria" w:hAnsi="Cambria"/>
          <w:bCs/>
          <w:i/>
          <w:szCs w:val="36"/>
          <w:lang w:eastAsia="en-GB"/>
        </w:rPr>
        <w:t xml:space="preserve">Itaque          </w:t>
      </w:r>
      <w:r w:rsidRPr="00E74A76">
        <w:rPr>
          <w:rFonts w:ascii="Cambria" w:hAnsi="Cambria"/>
          <w:b/>
          <w:bCs/>
          <w:i/>
          <w:szCs w:val="36"/>
          <w:lang w:eastAsia="en-GB"/>
        </w:rPr>
        <w:t>secundum</w:t>
      </w:r>
      <w:r w:rsidRPr="00E74A76">
        <w:rPr>
          <w:rFonts w:ascii="Cambria" w:hAnsi="Cambria"/>
          <w:bCs/>
          <w:i/>
          <w:szCs w:val="36"/>
          <w:lang w:eastAsia="en-GB"/>
        </w:rPr>
        <w:t xml:space="preserve">   </w:t>
      </w:r>
      <w:r w:rsidRPr="00E74A76">
        <w:rPr>
          <w:rFonts w:ascii="Cambria" w:hAnsi="Cambria"/>
          <w:bCs/>
          <w:i/>
          <w:szCs w:val="36"/>
          <w:lang w:eastAsia="en-GB"/>
        </w:rPr>
        <w:tab/>
        <w:t xml:space="preserve">hanc                  </w:t>
      </w:r>
      <w:r w:rsidRPr="00E74A76">
        <w:rPr>
          <w:rFonts w:ascii="Cambria" w:hAnsi="Cambria"/>
          <w:bCs/>
          <w:i/>
          <w:szCs w:val="36"/>
          <w:lang w:eastAsia="en-GB"/>
        </w:rPr>
        <w:tab/>
      </w:r>
      <w:r>
        <w:rPr>
          <w:rFonts w:ascii="Cambria" w:hAnsi="Cambria"/>
          <w:b/>
          <w:bCs/>
          <w:i/>
          <w:szCs w:val="36"/>
          <w:lang w:eastAsia="en-GB"/>
        </w:rPr>
        <w:t>ration</w:t>
      </w:r>
      <w:r w:rsidRPr="00E74A76">
        <w:rPr>
          <w:rFonts w:ascii="Cambria" w:hAnsi="Cambria"/>
          <w:b/>
          <w:bCs/>
          <w:i/>
          <w:szCs w:val="36"/>
          <w:lang w:eastAsia="en-GB"/>
        </w:rPr>
        <w:t>em</w:t>
      </w:r>
      <w:r w:rsidRPr="00E74A76">
        <w:rPr>
          <w:rFonts w:ascii="Cambria" w:hAnsi="Cambria"/>
          <w:bCs/>
          <w:szCs w:val="36"/>
          <w:lang w:eastAsia="en-GB"/>
        </w:rPr>
        <w:t xml:space="preserve">                             </w:t>
      </w:r>
    </w:p>
    <w:p w:rsidR="00301AD7" w:rsidRPr="00902A36" w:rsidRDefault="00301AD7" w:rsidP="00902A36">
      <w:pPr>
        <w:spacing w:after="0" w:line="276" w:lineRule="auto"/>
        <w:ind w:left="705"/>
        <w:rPr>
          <w:rFonts w:ascii="Cambria" w:hAnsi="Cambria"/>
          <w:bCs/>
          <w:sz w:val="20"/>
          <w:szCs w:val="36"/>
          <w:lang w:eastAsia="en-GB"/>
        </w:rPr>
      </w:pPr>
      <w:r w:rsidRPr="00E74A76">
        <w:rPr>
          <w:rFonts w:ascii="Cambria" w:hAnsi="Cambria"/>
          <w:bCs/>
          <w:sz w:val="20"/>
          <w:szCs w:val="36"/>
          <w:lang w:eastAsia="en-GB"/>
        </w:rPr>
        <w:tab/>
      </w:r>
      <w:r w:rsidRPr="00902A36">
        <w:rPr>
          <w:rFonts w:ascii="Cambria" w:hAnsi="Cambria"/>
          <w:bCs/>
          <w:sz w:val="20"/>
          <w:szCs w:val="36"/>
          <w:lang w:eastAsia="en-GB"/>
        </w:rPr>
        <w:t xml:space="preserve">Therefore    according.to    </w:t>
      </w:r>
      <w:r w:rsidRPr="00902A36">
        <w:rPr>
          <w:rFonts w:ascii="Cambria" w:hAnsi="Cambria"/>
          <w:bCs/>
          <w:sz w:val="20"/>
          <w:szCs w:val="36"/>
          <w:lang w:eastAsia="en-GB"/>
        </w:rPr>
        <w:tab/>
        <w:t xml:space="preserve">this.ACC.F.SG     </w:t>
      </w:r>
      <w:r w:rsidRPr="00902A36">
        <w:rPr>
          <w:rFonts w:ascii="Cambria" w:hAnsi="Cambria"/>
          <w:bCs/>
          <w:sz w:val="20"/>
          <w:szCs w:val="36"/>
          <w:lang w:eastAsia="en-GB"/>
        </w:rPr>
        <w:tab/>
      </w:r>
      <w:r w:rsidRPr="00902A36">
        <w:rPr>
          <w:rFonts w:ascii="Cambria" w:hAnsi="Cambria"/>
          <w:bCs/>
          <w:color w:val="000000"/>
          <w:sz w:val="20"/>
          <w:szCs w:val="36"/>
          <w:lang w:eastAsia="en-GB"/>
        </w:rPr>
        <w:t>calculation</w:t>
      </w:r>
      <w:r w:rsidRPr="00902A36">
        <w:rPr>
          <w:rFonts w:ascii="Cambria" w:hAnsi="Cambria"/>
          <w:bCs/>
          <w:sz w:val="20"/>
          <w:szCs w:val="36"/>
          <w:lang w:eastAsia="en-GB"/>
        </w:rPr>
        <w:t xml:space="preserve">-ACC.F.SG     </w:t>
      </w:r>
    </w:p>
    <w:p w:rsidR="00301AD7" w:rsidRPr="00E74A76" w:rsidRDefault="00301AD7" w:rsidP="00902A36">
      <w:pPr>
        <w:spacing w:after="0" w:line="276" w:lineRule="auto"/>
        <w:ind w:left="705"/>
        <w:rPr>
          <w:rFonts w:ascii="Cambria" w:hAnsi="Cambria"/>
          <w:bCs/>
          <w:szCs w:val="36"/>
          <w:lang w:eastAsia="en-GB"/>
        </w:rPr>
      </w:pPr>
      <w:r w:rsidRPr="00E74A76">
        <w:rPr>
          <w:rFonts w:ascii="Cambria" w:hAnsi="Cambria"/>
          <w:bCs/>
          <w:i/>
          <w:szCs w:val="36"/>
          <w:lang w:eastAsia="en-GB"/>
        </w:rPr>
        <w:t>hept</w:t>
      </w:r>
      <w:r w:rsidRPr="00E74A76">
        <w:rPr>
          <w:rFonts w:ascii="Cambria" w:hAnsi="Cambria" w:cs="Arial"/>
          <w:i/>
        </w:rPr>
        <w:t>á</w:t>
      </w:r>
      <w:r w:rsidRPr="00E74A76">
        <w:rPr>
          <w:rFonts w:ascii="Cambria" w:hAnsi="Cambria"/>
          <w:bCs/>
          <w:i/>
          <w:szCs w:val="36"/>
          <w:lang w:eastAsia="en-GB"/>
        </w:rPr>
        <w:t>m</w:t>
      </w:r>
      <w:r>
        <w:rPr>
          <w:rFonts w:ascii="Cambria" w:hAnsi="Cambria" w:cs="Cambria"/>
          <w:i/>
        </w:rPr>
        <w:t>ēn</w:t>
      </w:r>
      <w:r w:rsidRPr="00E74A76">
        <w:rPr>
          <w:rFonts w:ascii="Cambria" w:hAnsi="Cambria" w:cs="Cambria"/>
          <w:i/>
        </w:rPr>
        <w:t>oi</w:t>
      </w:r>
      <w:r w:rsidRPr="00E74A76">
        <w:rPr>
          <w:rFonts w:ascii="Cambria" w:hAnsi="Cambria"/>
          <w:bCs/>
          <w:szCs w:val="36"/>
          <w:lang w:eastAsia="en-GB"/>
        </w:rPr>
        <w:t xml:space="preserve">                                             </w:t>
      </w:r>
      <w:r>
        <w:rPr>
          <w:rFonts w:ascii="Cambria" w:hAnsi="Cambria"/>
          <w:bCs/>
          <w:i/>
          <w:szCs w:val="36"/>
          <w:lang w:eastAsia="en-GB"/>
        </w:rPr>
        <w:t>nasc</w:t>
      </w:r>
      <w:r w:rsidRPr="00902A36">
        <w:rPr>
          <w:rFonts w:ascii="Cambria" w:hAnsi="Cambria"/>
          <w:bCs/>
          <w:i/>
          <w:szCs w:val="36"/>
          <w:lang w:eastAsia="en-GB"/>
        </w:rPr>
        <w:t>untur</w:t>
      </w:r>
      <w:r w:rsidRPr="00902A36">
        <w:rPr>
          <w:rFonts w:ascii="Cambria" w:hAnsi="Cambria"/>
          <w:bCs/>
          <w:szCs w:val="36"/>
          <w:lang w:eastAsia="en-GB"/>
        </w:rPr>
        <w:t xml:space="preserve">                                      </w:t>
      </w:r>
      <w:r w:rsidRPr="00902A36">
        <w:rPr>
          <w:rFonts w:ascii="Cambria" w:hAnsi="Cambria"/>
          <w:bCs/>
          <w:i/>
          <w:szCs w:val="36"/>
          <w:lang w:eastAsia="en-GB"/>
        </w:rPr>
        <w:t>kat</w:t>
      </w:r>
      <w:r w:rsidRPr="00902A36">
        <w:rPr>
          <w:rFonts w:ascii="Cambria" w:hAnsi="Cambria"/>
          <w:i/>
        </w:rPr>
        <w:t>à</w:t>
      </w:r>
    </w:p>
    <w:p w:rsidR="00301AD7" w:rsidRPr="00902A36" w:rsidRDefault="00301AD7" w:rsidP="00902A36">
      <w:pPr>
        <w:spacing w:after="0" w:line="276" w:lineRule="auto"/>
        <w:ind w:left="705" w:hanging="705"/>
        <w:rPr>
          <w:rFonts w:ascii="Cambria" w:hAnsi="Cambria"/>
          <w:bCs/>
          <w:sz w:val="18"/>
          <w:szCs w:val="36"/>
          <w:lang w:eastAsia="en-GB"/>
        </w:rPr>
      </w:pPr>
      <w:r w:rsidRPr="00902A36">
        <w:rPr>
          <w:rFonts w:ascii="Cambria" w:hAnsi="Cambria"/>
          <w:bCs/>
          <w:sz w:val="20"/>
          <w:szCs w:val="36"/>
          <w:lang w:eastAsia="en-GB"/>
        </w:rPr>
        <w:t xml:space="preserve">               [period of] seven months-NOM.M.PL      be.born-IND.PRS.3P.PL.PASS         according.to</w:t>
      </w:r>
    </w:p>
    <w:p w:rsidR="00301AD7" w:rsidRPr="00902A36" w:rsidRDefault="00301AD7" w:rsidP="00902A36">
      <w:pPr>
        <w:spacing w:after="0" w:line="276" w:lineRule="auto"/>
        <w:ind w:left="705"/>
        <w:rPr>
          <w:rFonts w:ascii="Cambria" w:hAnsi="Cambria"/>
          <w:bCs/>
          <w:szCs w:val="36"/>
          <w:lang w:eastAsia="en-GB"/>
        </w:rPr>
      </w:pPr>
      <w:r w:rsidRPr="00902A36">
        <w:rPr>
          <w:rFonts w:ascii="Cambria" w:hAnsi="Cambria"/>
          <w:bCs/>
          <w:i/>
          <w:szCs w:val="36"/>
          <w:lang w:eastAsia="en-GB"/>
        </w:rPr>
        <w:t>di</w:t>
      </w:r>
      <w:r w:rsidRPr="00902A36">
        <w:rPr>
          <w:rFonts w:ascii="Cambria" w:hAnsi="Cambria" w:cs="Arial"/>
          <w:i/>
          <w:lang w:val="en-US"/>
        </w:rPr>
        <w:t>á</w:t>
      </w:r>
      <w:r w:rsidRPr="00902A36">
        <w:rPr>
          <w:rFonts w:ascii="Cambria" w:hAnsi="Cambria"/>
          <w:bCs/>
          <w:i/>
          <w:szCs w:val="36"/>
          <w:lang w:eastAsia="en-GB"/>
        </w:rPr>
        <w:t>metr-on</w:t>
      </w:r>
      <w:r w:rsidRPr="00902A36">
        <w:rPr>
          <w:rFonts w:ascii="Cambria" w:hAnsi="Cambria"/>
          <w:bCs/>
          <w:szCs w:val="36"/>
          <w:lang w:eastAsia="en-GB"/>
        </w:rPr>
        <w:t xml:space="preserve">,                </w:t>
      </w:r>
      <w:r w:rsidRPr="00902A36">
        <w:rPr>
          <w:rFonts w:ascii="Cambria" w:hAnsi="Cambria"/>
          <w:bCs/>
          <w:szCs w:val="36"/>
          <w:lang w:eastAsia="en-GB"/>
        </w:rPr>
        <w:tab/>
      </w:r>
      <w:r w:rsidRPr="00902A36">
        <w:rPr>
          <w:rFonts w:ascii="Cambria" w:hAnsi="Cambria"/>
          <w:bCs/>
          <w:i/>
          <w:szCs w:val="36"/>
          <w:lang w:eastAsia="en-GB"/>
        </w:rPr>
        <w:t>enne</w:t>
      </w:r>
      <w:r w:rsidRPr="00902A36">
        <w:rPr>
          <w:rFonts w:ascii="Cambria" w:hAnsi="Cambria" w:cs="Arial"/>
          <w:i/>
          <w:lang w:val="en-US"/>
        </w:rPr>
        <w:t>ám</w:t>
      </w:r>
      <w:r>
        <w:rPr>
          <w:rFonts w:ascii="Cambria" w:hAnsi="Cambria" w:cs="Cambria"/>
          <w:i/>
        </w:rPr>
        <w:t>ēn</w:t>
      </w:r>
      <w:r w:rsidRPr="00902A36">
        <w:rPr>
          <w:rFonts w:ascii="Cambria" w:hAnsi="Cambria" w:cs="Cambria"/>
          <w:i/>
        </w:rPr>
        <w:t>oi</w:t>
      </w:r>
      <w:r w:rsidRPr="00902A36">
        <w:rPr>
          <w:rFonts w:ascii="Cambria" w:hAnsi="Cambria"/>
          <w:bCs/>
          <w:szCs w:val="36"/>
          <w:lang w:eastAsia="en-GB"/>
        </w:rPr>
        <w:t xml:space="preserve">           </w:t>
      </w:r>
    </w:p>
    <w:p w:rsidR="00301AD7" w:rsidRPr="00902A36" w:rsidRDefault="00301AD7" w:rsidP="00902A36">
      <w:pPr>
        <w:spacing w:after="0" w:line="276" w:lineRule="auto"/>
        <w:ind w:left="705"/>
        <w:rPr>
          <w:rFonts w:ascii="Cambria" w:hAnsi="Cambria"/>
          <w:bCs/>
          <w:sz w:val="20"/>
          <w:szCs w:val="36"/>
          <w:lang w:eastAsia="en-GB"/>
        </w:rPr>
      </w:pPr>
      <w:r w:rsidRPr="00902A36">
        <w:rPr>
          <w:rFonts w:ascii="Cambria" w:hAnsi="Cambria"/>
          <w:bCs/>
          <w:sz w:val="20"/>
          <w:szCs w:val="36"/>
          <w:lang w:eastAsia="en-GB"/>
        </w:rPr>
        <w:t xml:space="preserve">diameter ACC.F.SG      </w:t>
      </w:r>
      <w:r w:rsidRPr="00902A36">
        <w:rPr>
          <w:rFonts w:ascii="Cambria" w:hAnsi="Cambria"/>
          <w:bCs/>
          <w:sz w:val="20"/>
          <w:szCs w:val="36"/>
          <w:lang w:eastAsia="en-GB"/>
        </w:rPr>
        <w:tab/>
        <w:t>[period of] nine.months-NOM.F.PL</w:t>
      </w:r>
    </w:p>
    <w:p w:rsidR="00301AD7" w:rsidRPr="00902A36" w:rsidRDefault="00301AD7" w:rsidP="00902A36">
      <w:pPr>
        <w:autoSpaceDE w:val="0"/>
        <w:autoSpaceDN w:val="0"/>
        <w:adjustRightInd w:val="0"/>
        <w:spacing w:after="0" w:line="240" w:lineRule="auto"/>
        <w:ind w:firstLine="705"/>
        <w:rPr>
          <w:rFonts w:ascii="Cambria" w:hAnsi="Cambria" w:cs="MS Shell Dlg 2"/>
          <w:sz w:val="16"/>
          <w:szCs w:val="16"/>
        </w:rPr>
      </w:pPr>
      <w:r w:rsidRPr="00902A36">
        <w:rPr>
          <w:rFonts w:ascii="Cambria" w:hAnsi="Cambria"/>
          <w:bCs/>
          <w:i/>
          <w:szCs w:val="36"/>
          <w:lang w:eastAsia="en-GB"/>
        </w:rPr>
        <w:t>autem                        kat</w:t>
      </w:r>
      <w:r w:rsidRPr="00902A36">
        <w:rPr>
          <w:rFonts w:ascii="Cambria" w:hAnsi="Cambria"/>
          <w:i/>
        </w:rPr>
        <w:t>à                 tr</w:t>
      </w:r>
      <w:r w:rsidRPr="00902A36">
        <w:rPr>
          <w:rFonts w:ascii="Cambria" w:hAnsi="Cambria" w:cs="Cambria"/>
          <w:i/>
          <w:lang w:val="en-US"/>
        </w:rPr>
        <w:t>í</w:t>
      </w:r>
      <w:r>
        <w:rPr>
          <w:rFonts w:ascii="Cambria" w:hAnsi="Cambria"/>
          <w:i/>
        </w:rPr>
        <w:t>gōn</w:t>
      </w:r>
      <w:r w:rsidRPr="00902A36">
        <w:rPr>
          <w:rFonts w:ascii="Cambria" w:hAnsi="Cambria"/>
          <w:i/>
        </w:rPr>
        <w:t>on</w:t>
      </w:r>
      <w:r w:rsidRPr="00902A36">
        <w:rPr>
          <w:rFonts w:ascii="Cambria" w:hAnsi="Cambria"/>
          <w:bCs/>
          <w:szCs w:val="36"/>
          <w:lang w:eastAsia="en-GB"/>
        </w:rPr>
        <w:t xml:space="preserve">,                    </w:t>
      </w:r>
      <w:r w:rsidRPr="00902A36">
        <w:rPr>
          <w:rFonts w:ascii="Cambria" w:hAnsi="Cambria"/>
          <w:bCs/>
          <w:i/>
          <w:szCs w:val="36"/>
          <w:lang w:eastAsia="en-GB"/>
        </w:rPr>
        <w:t>dek</w:t>
      </w:r>
      <w:r w:rsidRPr="00902A36">
        <w:rPr>
          <w:rFonts w:ascii="Cambria" w:hAnsi="Cambria" w:cs="Arial"/>
          <w:i/>
          <w:lang w:val="en-US"/>
        </w:rPr>
        <w:t>ám</w:t>
      </w:r>
      <w:r>
        <w:rPr>
          <w:rFonts w:ascii="Cambria" w:hAnsi="Cambria" w:cs="Cambria"/>
          <w:i/>
        </w:rPr>
        <w:t>ēn</w:t>
      </w:r>
      <w:r w:rsidRPr="00902A36">
        <w:rPr>
          <w:rFonts w:ascii="Cambria" w:hAnsi="Cambria" w:cs="Cambria"/>
          <w:i/>
        </w:rPr>
        <w:t>oi</w:t>
      </w:r>
      <w:r w:rsidRPr="00902A36">
        <w:rPr>
          <w:rFonts w:ascii="Cambria" w:hAnsi="Cambria"/>
          <w:bCs/>
          <w:szCs w:val="36"/>
          <w:lang w:eastAsia="en-GB"/>
        </w:rPr>
        <w:t xml:space="preserve">   </w:t>
      </w:r>
    </w:p>
    <w:p w:rsidR="00301AD7" w:rsidRPr="00902A36" w:rsidRDefault="00301AD7" w:rsidP="00902A36">
      <w:pPr>
        <w:spacing w:after="0" w:line="276" w:lineRule="auto"/>
        <w:ind w:left="705"/>
        <w:rPr>
          <w:rFonts w:ascii="Cambria" w:hAnsi="Cambria"/>
          <w:bCs/>
          <w:szCs w:val="36"/>
          <w:lang w:eastAsia="en-GB"/>
        </w:rPr>
      </w:pPr>
      <w:r w:rsidRPr="00902A36">
        <w:rPr>
          <w:rFonts w:ascii="Cambria" w:hAnsi="Cambria"/>
          <w:bCs/>
          <w:szCs w:val="36"/>
          <w:lang w:eastAsia="en-GB"/>
        </w:rPr>
        <w:t>on.the.contrary      according.to  triangle-ACC.N.SG    [period of]  ten.months-NOM.F.PL</w:t>
      </w:r>
    </w:p>
    <w:p w:rsidR="00301AD7" w:rsidRPr="00902A36" w:rsidRDefault="00301AD7" w:rsidP="00902A36">
      <w:pPr>
        <w:spacing w:after="0" w:line="276" w:lineRule="auto"/>
        <w:ind w:left="705"/>
        <w:rPr>
          <w:rFonts w:ascii="Cambria" w:hAnsi="Cambria"/>
          <w:bCs/>
          <w:szCs w:val="36"/>
          <w:lang w:eastAsia="en-GB"/>
        </w:rPr>
      </w:pPr>
      <w:r w:rsidRPr="00902A36">
        <w:rPr>
          <w:rFonts w:ascii="Cambria" w:hAnsi="Cambria"/>
          <w:bCs/>
          <w:i/>
          <w:szCs w:val="36"/>
          <w:lang w:eastAsia="en-GB"/>
        </w:rPr>
        <w:t>vero</w:t>
      </w:r>
      <w:r w:rsidRPr="00902A36">
        <w:rPr>
          <w:rFonts w:ascii="Cambria" w:hAnsi="Cambria"/>
          <w:bCs/>
          <w:szCs w:val="36"/>
          <w:lang w:eastAsia="en-GB"/>
        </w:rPr>
        <w:t xml:space="preserve">    </w:t>
      </w:r>
      <w:r w:rsidRPr="00902A36">
        <w:rPr>
          <w:rFonts w:ascii="Cambria" w:hAnsi="Cambria"/>
          <w:bCs/>
          <w:szCs w:val="36"/>
          <w:lang w:eastAsia="en-GB"/>
        </w:rPr>
        <w:tab/>
      </w:r>
      <w:r w:rsidRPr="00902A36">
        <w:rPr>
          <w:rFonts w:ascii="Cambria" w:hAnsi="Cambria"/>
          <w:bCs/>
          <w:i/>
          <w:szCs w:val="36"/>
          <w:lang w:eastAsia="en-GB"/>
        </w:rPr>
        <w:t>kat</w:t>
      </w:r>
      <w:r w:rsidRPr="00902A36">
        <w:rPr>
          <w:rFonts w:ascii="Cambria" w:hAnsi="Cambria"/>
          <w:i/>
        </w:rPr>
        <w:t xml:space="preserve">à   </w:t>
      </w:r>
      <w:r>
        <w:rPr>
          <w:rFonts w:ascii="Cambria" w:hAnsi="Cambria"/>
          <w:i/>
        </w:rPr>
        <w:t xml:space="preserve">          </w:t>
      </w:r>
      <w:r>
        <w:rPr>
          <w:rFonts w:ascii="Cambria" w:hAnsi="Cambria"/>
          <w:i/>
        </w:rPr>
        <w:tab/>
        <w:t xml:space="preserve"> tetragon</w:t>
      </w:r>
      <w:r w:rsidRPr="00902A36">
        <w:rPr>
          <w:rFonts w:ascii="Cambria" w:hAnsi="Cambria"/>
          <w:i/>
        </w:rPr>
        <w:t>on</w:t>
      </w:r>
      <w:r w:rsidRPr="00902A36">
        <w:rPr>
          <w:rFonts w:ascii="Cambria" w:hAnsi="Cambria"/>
          <w:bCs/>
          <w:szCs w:val="36"/>
          <w:lang w:eastAsia="en-GB"/>
        </w:rPr>
        <w:t xml:space="preserve">.  </w:t>
      </w:r>
    </w:p>
    <w:p w:rsidR="00301AD7" w:rsidRPr="00902A36" w:rsidRDefault="00301AD7" w:rsidP="00902A36">
      <w:pPr>
        <w:spacing w:after="0" w:line="276" w:lineRule="auto"/>
        <w:ind w:left="705"/>
        <w:rPr>
          <w:rFonts w:ascii="Cambria" w:hAnsi="Cambria"/>
          <w:bCs/>
          <w:szCs w:val="36"/>
          <w:lang w:eastAsia="en-GB"/>
        </w:rPr>
      </w:pPr>
      <w:r w:rsidRPr="00902A36">
        <w:rPr>
          <w:rFonts w:ascii="Cambria" w:hAnsi="Cambria"/>
          <w:bCs/>
          <w:sz w:val="20"/>
          <w:szCs w:val="36"/>
          <w:lang w:eastAsia="en-GB"/>
        </w:rPr>
        <w:t xml:space="preserve">truly    </w:t>
      </w:r>
      <w:r w:rsidRPr="00902A36">
        <w:rPr>
          <w:rFonts w:ascii="Cambria" w:hAnsi="Cambria"/>
          <w:bCs/>
          <w:sz w:val="20"/>
          <w:szCs w:val="36"/>
          <w:lang w:eastAsia="en-GB"/>
        </w:rPr>
        <w:tab/>
        <w:t xml:space="preserve">according.to </w:t>
      </w:r>
      <w:r w:rsidRPr="00902A36">
        <w:rPr>
          <w:rFonts w:ascii="Cambria" w:hAnsi="Cambria"/>
          <w:bCs/>
          <w:sz w:val="20"/>
          <w:szCs w:val="36"/>
          <w:lang w:eastAsia="en-GB"/>
        </w:rPr>
        <w:tab/>
      </w:r>
      <w:r w:rsidRPr="00902A36">
        <w:rPr>
          <w:rFonts w:ascii="Cambria" w:hAnsi="Cambria"/>
          <w:bCs/>
          <w:szCs w:val="36"/>
          <w:lang w:eastAsia="en-GB"/>
        </w:rPr>
        <w:t>with.four.angles/square-ACC.N.SG</w:t>
      </w:r>
    </w:p>
    <w:p w:rsidR="00301AD7" w:rsidRPr="00902A36" w:rsidRDefault="00301AD7" w:rsidP="00902A36">
      <w:pPr>
        <w:spacing w:after="200" w:line="276" w:lineRule="auto"/>
        <w:ind w:left="705"/>
        <w:rPr>
          <w:rFonts w:ascii="Cambria" w:hAnsi="Cambria"/>
          <w:bCs/>
          <w:szCs w:val="36"/>
          <w:lang w:eastAsia="en-GB"/>
        </w:rPr>
      </w:pPr>
      <w:r w:rsidRPr="00902A36">
        <w:rPr>
          <w:rFonts w:ascii="Cambria" w:hAnsi="Cambria"/>
          <w:bCs/>
          <w:szCs w:val="36"/>
          <w:lang w:eastAsia="en-GB"/>
        </w:rPr>
        <w:t xml:space="preserve">‘Based on this calculation, therefore, [the children] are born in [the space of] seven months under the influence of the </w:t>
      </w:r>
      <w:r w:rsidRPr="00902A36">
        <w:rPr>
          <w:rFonts w:ascii="Cambria" w:hAnsi="Cambria"/>
          <w:bCs/>
          <w:i/>
          <w:szCs w:val="36"/>
          <w:lang w:eastAsia="en-GB"/>
        </w:rPr>
        <w:t>kat</w:t>
      </w:r>
      <w:r w:rsidRPr="00902A36">
        <w:rPr>
          <w:rFonts w:ascii="Cambria" w:hAnsi="Cambria"/>
          <w:i/>
        </w:rPr>
        <w:t>à</w:t>
      </w:r>
      <w:r w:rsidRPr="00902A36">
        <w:rPr>
          <w:rFonts w:ascii="Cambria" w:hAnsi="Cambria"/>
          <w:bCs/>
          <w:i/>
          <w:szCs w:val="36"/>
          <w:lang w:eastAsia="en-GB"/>
        </w:rPr>
        <w:t xml:space="preserve"> di</w:t>
      </w:r>
      <w:r w:rsidRPr="00902A36">
        <w:rPr>
          <w:rFonts w:ascii="Cambria" w:hAnsi="Cambria" w:cs="Arial"/>
          <w:i/>
          <w:lang w:val="en-US"/>
        </w:rPr>
        <w:t>á</w:t>
      </w:r>
      <w:r w:rsidRPr="00902A36">
        <w:rPr>
          <w:rFonts w:ascii="Cambria" w:hAnsi="Cambria"/>
          <w:bCs/>
          <w:i/>
          <w:szCs w:val="36"/>
          <w:lang w:eastAsia="en-GB"/>
        </w:rPr>
        <w:t>metron</w:t>
      </w:r>
      <w:r w:rsidRPr="00902A36">
        <w:rPr>
          <w:rFonts w:ascii="Cambria" w:hAnsi="Cambria"/>
          <w:bCs/>
          <w:szCs w:val="36"/>
          <w:lang w:eastAsia="en-GB"/>
        </w:rPr>
        <w:t xml:space="preserve"> aspect, in [that of] nine months under the </w:t>
      </w:r>
      <w:r w:rsidRPr="00902A36">
        <w:rPr>
          <w:rFonts w:ascii="Cambria" w:hAnsi="Cambria"/>
          <w:bCs/>
          <w:i/>
          <w:szCs w:val="36"/>
          <w:lang w:eastAsia="en-GB"/>
        </w:rPr>
        <w:t>kat</w:t>
      </w:r>
      <w:r w:rsidRPr="00902A36">
        <w:rPr>
          <w:rFonts w:ascii="Cambria" w:hAnsi="Cambria"/>
          <w:i/>
        </w:rPr>
        <w:t>à tr</w:t>
      </w:r>
      <w:r w:rsidRPr="00902A36">
        <w:rPr>
          <w:rFonts w:ascii="Cambria" w:hAnsi="Cambria" w:cs="Cambria"/>
          <w:i/>
          <w:lang w:val="en-US"/>
        </w:rPr>
        <w:t>í</w:t>
      </w:r>
      <w:r w:rsidRPr="00902A36">
        <w:rPr>
          <w:rFonts w:ascii="Cambria" w:hAnsi="Cambria"/>
          <w:i/>
        </w:rPr>
        <w:t>gōnon</w:t>
      </w:r>
      <w:r w:rsidRPr="00902A36">
        <w:rPr>
          <w:rFonts w:ascii="Cambria" w:hAnsi="Cambria"/>
          <w:bCs/>
          <w:szCs w:val="36"/>
          <w:lang w:eastAsia="en-GB"/>
        </w:rPr>
        <w:t xml:space="preserve"> aspect and in [that of] ten months under the </w:t>
      </w:r>
      <w:r w:rsidRPr="00902A36">
        <w:rPr>
          <w:rFonts w:ascii="Cambria" w:hAnsi="Cambria"/>
          <w:bCs/>
          <w:i/>
          <w:szCs w:val="36"/>
          <w:lang w:eastAsia="en-GB"/>
        </w:rPr>
        <w:t>kat</w:t>
      </w:r>
      <w:r w:rsidRPr="00902A36">
        <w:rPr>
          <w:rFonts w:ascii="Cambria" w:hAnsi="Cambria"/>
          <w:i/>
        </w:rPr>
        <w:t>à tetr</w:t>
      </w:r>
      <w:r w:rsidRPr="00902A36">
        <w:rPr>
          <w:rFonts w:ascii="Cambria" w:hAnsi="Cambria" w:cs="Arial"/>
          <w:i/>
        </w:rPr>
        <w:t>á</w:t>
      </w:r>
      <w:r w:rsidRPr="00902A36">
        <w:rPr>
          <w:rFonts w:ascii="Cambria" w:hAnsi="Cambria"/>
          <w:i/>
        </w:rPr>
        <w:t>gōnon</w:t>
      </w:r>
      <w:r w:rsidRPr="00902A36">
        <w:rPr>
          <w:rFonts w:ascii="Cambria" w:hAnsi="Cambria"/>
          <w:bCs/>
          <w:szCs w:val="36"/>
          <w:lang w:eastAsia="en-GB"/>
        </w:rPr>
        <w:t xml:space="preserve"> aspect.’ (Cens</w:t>
      </w:r>
      <w:r>
        <w:rPr>
          <w:rFonts w:ascii="Cambria" w:hAnsi="Cambria"/>
          <w:bCs/>
          <w:szCs w:val="36"/>
          <w:lang w:eastAsia="en-GB"/>
        </w:rPr>
        <w:t>.</w:t>
      </w:r>
      <w:r w:rsidRPr="00902A36">
        <w:rPr>
          <w:rFonts w:ascii="Cambria" w:hAnsi="Cambria"/>
          <w:bCs/>
          <w:szCs w:val="36"/>
          <w:lang w:eastAsia="en-GB"/>
        </w:rPr>
        <w:t xml:space="preserve"> 8)</w:t>
      </w:r>
    </w:p>
    <w:p w:rsidR="00301AD7" w:rsidRPr="00902A36" w:rsidRDefault="00301AD7" w:rsidP="002B72DC">
      <w:pPr>
        <w:spacing w:line="276" w:lineRule="auto"/>
        <w:rPr>
          <w:rFonts w:ascii="Cambria" w:hAnsi="Cambria"/>
          <w:sz w:val="24"/>
          <w:szCs w:val="24"/>
          <w:lang w:val="en-US"/>
        </w:rPr>
      </w:pPr>
      <w:r w:rsidRPr="00902A36">
        <w:rPr>
          <w:rFonts w:ascii="Cambria" w:hAnsi="Cambria"/>
          <w:sz w:val="24"/>
          <w:szCs w:val="24"/>
          <w:lang w:val="en-US"/>
        </w:rPr>
        <w:t>These two instances are compatible with one of four existing types of inferentials, i.e. the type compatible with the ‘mode of knowing,’ as proposed by Willett (1988), indexing the speaker’s reasoning process. This type, for instance, is also found in the</w:t>
      </w:r>
      <w:r w:rsidRPr="00902A36">
        <w:rPr>
          <w:rFonts w:ascii="Cambria" w:hAnsi="Cambria"/>
        </w:rPr>
        <w:t xml:space="preserve"> </w:t>
      </w:r>
      <w:r w:rsidRPr="00902A36">
        <w:rPr>
          <w:rFonts w:ascii="Cambria" w:hAnsi="Cambria"/>
          <w:sz w:val="24"/>
          <w:szCs w:val="24"/>
          <w:lang w:val="en-US"/>
        </w:rPr>
        <w:t xml:space="preserve">Bulgarian preposition </w:t>
      </w:r>
      <w:r w:rsidRPr="00902A36">
        <w:rPr>
          <w:rFonts w:ascii="Cambria" w:hAnsi="Cambria"/>
          <w:i/>
          <w:sz w:val="24"/>
          <w:szCs w:val="24"/>
          <w:lang w:val="en-US"/>
        </w:rPr>
        <w:t>spored</w:t>
      </w:r>
      <w:r w:rsidRPr="00902A36">
        <w:rPr>
          <w:rFonts w:ascii="Cambria" w:hAnsi="Cambria"/>
          <w:sz w:val="24"/>
          <w:szCs w:val="24"/>
          <w:lang w:val="en-US"/>
        </w:rPr>
        <w:t xml:space="preserve"> ‘according to’ (see Makartsev 2010: 185 ff.). Other type</w:t>
      </w:r>
      <w:r>
        <w:rPr>
          <w:rFonts w:ascii="Cambria" w:hAnsi="Cambria"/>
          <w:sz w:val="24"/>
          <w:szCs w:val="24"/>
          <w:lang w:val="en-US"/>
        </w:rPr>
        <w:t>s of inferentials consists of (a</w:t>
      </w:r>
      <w:r w:rsidRPr="00902A36">
        <w:rPr>
          <w:rFonts w:ascii="Cambria" w:hAnsi="Cambria"/>
          <w:sz w:val="24"/>
          <w:szCs w:val="24"/>
          <w:lang w:val="en-US"/>
        </w:rPr>
        <w:t>) reasoning based on a stimulus connected to sensorial stimulation (‘circumstantial inferent</w:t>
      </w:r>
      <w:r>
        <w:rPr>
          <w:rFonts w:ascii="Cambria" w:hAnsi="Cambria"/>
          <w:sz w:val="24"/>
          <w:szCs w:val="24"/>
          <w:lang w:val="en-US"/>
        </w:rPr>
        <w:t>ial’ in Aikhenvald 2004: 55); (b</w:t>
      </w:r>
      <w:r w:rsidRPr="00902A36">
        <w:rPr>
          <w:rFonts w:ascii="Cambria" w:hAnsi="Cambria"/>
          <w:sz w:val="24"/>
          <w:szCs w:val="24"/>
          <w:lang w:val="en-US"/>
        </w:rPr>
        <w:t>) expressions indexing the self, i.e. the deictic source for the reasoning process (Squartini 2008: 912, based on Frawley 1992: 413)</w:t>
      </w:r>
      <w:r>
        <w:rPr>
          <w:rFonts w:ascii="Cambria" w:hAnsi="Cambria"/>
          <w:sz w:val="24"/>
          <w:szCs w:val="24"/>
        </w:rPr>
        <w:t xml:space="preserve"> and (c</w:t>
      </w:r>
      <w:r w:rsidRPr="00902A36">
        <w:rPr>
          <w:rFonts w:ascii="Cambria" w:hAnsi="Cambria"/>
          <w:sz w:val="24"/>
          <w:szCs w:val="24"/>
        </w:rPr>
        <w:t xml:space="preserve">) expressions simply </w:t>
      </w:r>
      <w:r w:rsidRPr="00902A36">
        <w:rPr>
          <w:rFonts w:ascii="Cambria" w:hAnsi="Cambria"/>
          <w:sz w:val="24"/>
          <w:szCs w:val="24"/>
          <w:lang w:val="en-US"/>
        </w:rPr>
        <w:t>indexing the fact that the modified statement is th</w:t>
      </w:r>
      <w:r>
        <w:rPr>
          <w:rFonts w:ascii="Cambria" w:hAnsi="Cambria"/>
          <w:sz w:val="24"/>
          <w:szCs w:val="24"/>
          <w:lang w:val="en-US"/>
        </w:rPr>
        <w:t>e result of a reasoning process</w:t>
      </w:r>
      <w:r w:rsidRPr="00902A36">
        <w:rPr>
          <w:rFonts w:ascii="Cambria" w:hAnsi="Cambria"/>
          <w:sz w:val="24"/>
          <w:szCs w:val="24"/>
          <w:lang w:val="en-US"/>
        </w:rPr>
        <w:t xml:space="preserve"> (‘assumed inferentiality’ in Aikhenvald 2004: 49).</w:t>
      </w:r>
    </w:p>
    <w:p w:rsidR="00301AD7" w:rsidRPr="002B72DC" w:rsidRDefault="00301AD7" w:rsidP="002B72DC">
      <w:pPr>
        <w:pStyle w:val="FootnoteText"/>
        <w:spacing w:after="240" w:line="276" w:lineRule="auto"/>
        <w:rPr>
          <w:rFonts w:ascii="Cambria" w:hAnsi="Cambria"/>
          <w:sz w:val="24"/>
        </w:rPr>
      </w:pPr>
      <w:r w:rsidRPr="008F2F2D">
        <w:rPr>
          <w:rFonts w:ascii="Cambria" w:hAnsi="Cambria"/>
          <w:sz w:val="24"/>
        </w:rPr>
        <w:lastRenderedPageBreak/>
        <w:t>A neighbouring function to inferential evidentiality is that of criterion (see chapter 4.2.6, above). There are five instances of the logical meaning of criterion in Late Latin and three in Early Medieval Latin, but none in Silver Latin. Finally, there are overlapping meanings between conformity and criterion in Silver Latin (one occurrence), Late Latin (two occurrences) and Early Medieval Latin (two occurrences).</w:t>
      </w:r>
      <w:r>
        <w:rPr>
          <w:rFonts w:ascii="Cambria" w:hAnsi="Cambria"/>
          <w:sz w:val="24"/>
        </w:rPr>
        <w:t xml:space="preserve"> </w:t>
      </w:r>
    </w:p>
    <w:p w:rsidR="00301AD7" w:rsidRPr="00902A36" w:rsidRDefault="00301AD7" w:rsidP="00902A36">
      <w:pPr>
        <w:spacing w:after="200" w:line="276" w:lineRule="auto"/>
        <w:rPr>
          <w:rFonts w:ascii="Cambria" w:hAnsi="Cambria"/>
          <w:sz w:val="24"/>
          <w:szCs w:val="24"/>
          <w:lang w:val="en-US"/>
        </w:rPr>
      </w:pPr>
      <w:r>
        <w:rPr>
          <w:rFonts w:ascii="Cambria" w:hAnsi="Cambria"/>
          <w:sz w:val="24"/>
          <w:szCs w:val="24"/>
          <w:lang w:val="en-US"/>
        </w:rPr>
        <w:t>The following two examples ((52) from Late Latin and (53</w:t>
      </w:r>
      <w:r w:rsidRPr="00902A36">
        <w:rPr>
          <w:rFonts w:ascii="Cambria" w:hAnsi="Cambria"/>
          <w:sz w:val="24"/>
          <w:szCs w:val="24"/>
          <w:lang w:val="en-US"/>
        </w:rPr>
        <w:t>) from Early Medieval Latin) represent criterion, without any inferential interpretation.</w:t>
      </w:r>
    </w:p>
    <w:p w:rsidR="00301AD7" w:rsidRPr="00902A36" w:rsidRDefault="00301AD7" w:rsidP="00902A36">
      <w:pPr>
        <w:spacing w:after="0" w:line="240" w:lineRule="auto"/>
        <w:rPr>
          <w:rFonts w:ascii="Cambria" w:hAnsi="Cambria"/>
          <w:color w:val="000000"/>
          <w:szCs w:val="24"/>
          <w:lang w:val="en-US"/>
        </w:rPr>
      </w:pPr>
      <w:r>
        <w:rPr>
          <w:rFonts w:ascii="Cambria" w:hAnsi="Cambria"/>
          <w:color w:val="000000"/>
          <w:szCs w:val="24"/>
        </w:rPr>
        <w:t>(52</w:t>
      </w:r>
      <w:r w:rsidRPr="00902A36">
        <w:rPr>
          <w:rFonts w:ascii="Cambria" w:hAnsi="Cambria"/>
          <w:color w:val="000000"/>
          <w:szCs w:val="24"/>
        </w:rPr>
        <w:t>)</w:t>
      </w:r>
      <w:r w:rsidRPr="00902A36">
        <w:rPr>
          <w:rFonts w:ascii="Cambria" w:hAnsi="Cambria"/>
          <w:color w:val="000000"/>
          <w:szCs w:val="24"/>
        </w:rPr>
        <w:tab/>
      </w:r>
      <w:r w:rsidRPr="00902A36">
        <w:rPr>
          <w:rFonts w:ascii="Cambria" w:hAnsi="Cambria"/>
          <w:b/>
          <w:bCs/>
          <w:i/>
          <w:szCs w:val="24"/>
        </w:rPr>
        <w:t>Secundum</w:t>
      </w:r>
      <w:r w:rsidRPr="00902A36">
        <w:rPr>
          <w:rFonts w:ascii="Cambria" w:hAnsi="Cambria"/>
          <w:i/>
          <w:szCs w:val="24"/>
        </w:rPr>
        <w:t xml:space="preserve">   </w:t>
      </w:r>
      <w:r>
        <w:rPr>
          <w:rFonts w:ascii="Cambria" w:hAnsi="Cambria"/>
          <w:b/>
          <w:i/>
          <w:szCs w:val="24"/>
        </w:rPr>
        <w:t>proposit</w:t>
      </w:r>
      <w:r w:rsidRPr="00902A36">
        <w:rPr>
          <w:rFonts w:ascii="Cambria" w:hAnsi="Cambria"/>
          <w:b/>
          <w:i/>
          <w:szCs w:val="24"/>
        </w:rPr>
        <w:t>um</w:t>
      </w:r>
      <w:r w:rsidRPr="00902A36">
        <w:rPr>
          <w:rFonts w:ascii="Cambria" w:hAnsi="Cambria"/>
          <w:i/>
          <w:szCs w:val="24"/>
        </w:rPr>
        <w:t xml:space="preserve">        </w:t>
      </w:r>
      <w:r>
        <w:rPr>
          <w:rFonts w:ascii="Cambria" w:hAnsi="Cambria"/>
          <w:i/>
          <w:szCs w:val="24"/>
        </w:rPr>
        <w:t xml:space="preserve">  </w:t>
      </w:r>
      <w:r>
        <w:rPr>
          <w:rFonts w:ascii="Cambria" w:hAnsi="Cambria"/>
          <w:i/>
          <w:szCs w:val="24"/>
        </w:rPr>
        <w:tab/>
        <w:t xml:space="preserve">Dei                    </w:t>
      </w:r>
      <w:r>
        <w:rPr>
          <w:rFonts w:ascii="Cambria" w:hAnsi="Cambria"/>
          <w:i/>
          <w:szCs w:val="24"/>
        </w:rPr>
        <w:tab/>
        <w:t>vocant</w:t>
      </w:r>
      <w:r w:rsidRPr="00902A36">
        <w:rPr>
          <w:rFonts w:ascii="Cambria" w:hAnsi="Cambria"/>
          <w:i/>
          <w:szCs w:val="24"/>
        </w:rPr>
        <w:t xml:space="preserve">is                                   </w:t>
      </w:r>
    </w:p>
    <w:p w:rsidR="00301AD7" w:rsidRPr="00902A36" w:rsidRDefault="00301AD7" w:rsidP="00902A36">
      <w:pPr>
        <w:spacing w:after="0" w:line="240" w:lineRule="auto"/>
        <w:ind w:left="720" w:hanging="720"/>
        <w:rPr>
          <w:rFonts w:ascii="Cambria" w:hAnsi="Cambria"/>
          <w:sz w:val="20"/>
          <w:szCs w:val="20"/>
        </w:rPr>
      </w:pPr>
      <w:r w:rsidRPr="00902A36">
        <w:rPr>
          <w:rFonts w:ascii="Cambria" w:hAnsi="Cambria"/>
          <w:b/>
          <w:color w:val="000000"/>
          <w:sz w:val="20"/>
          <w:szCs w:val="24"/>
        </w:rPr>
        <w:tab/>
      </w:r>
      <w:r w:rsidRPr="00902A36">
        <w:rPr>
          <w:rFonts w:ascii="Cambria" w:hAnsi="Cambria"/>
          <w:color w:val="000000"/>
          <w:sz w:val="20"/>
          <w:szCs w:val="20"/>
        </w:rPr>
        <w:t xml:space="preserve">According.to  proposal-ACC.M.SG </w:t>
      </w:r>
      <w:r w:rsidRPr="00902A36">
        <w:rPr>
          <w:rFonts w:ascii="Cambria" w:hAnsi="Cambria"/>
          <w:color w:val="000000"/>
          <w:sz w:val="20"/>
          <w:szCs w:val="20"/>
        </w:rPr>
        <w:tab/>
        <w:t xml:space="preserve">God-GEN.M.SG  </w:t>
      </w:r>
      <w:r w:rsidRPr="00902A36">
        <w:rPr>
          <w:rFonts w:ascii="Cambria" w:hAnsi="Cambria"/>
          <w:color w:val="000000"/>
          <w:sz w:val="20"/>
          <w:szCs w:val="20"/>
        </w:rPr>
        <w:tab/>
        <w:t>calling-PTCP.PRS.-GEN.</w:t>
      </w:r>
      <w:r w:rsidRPr="00902A36" w:rsidDel="00A55FCE">
        <w:rPr>
          <w:rFonts w:ascii="Cambria" w:hAnsi="Cambria"/>
          <w:color w:val="000000"/>
          <w:sz w:val="20"/>
          <w:szCs w:val="20"/>
        </w:rPr>
        <w:t xml:space="preserve"> </w:t>
      </w:r>
      <w:r w:rsidRPr="00902A36">
        <w:rPr>
          <w:rFonts w:ascii="Cambria" w:hAnsi="Cambria"/>
          <w:color w:val="000000"/>
          <w:sz w:val="20"/>
          <w:szCs w:val="20"/>
        </w:rPr>
        <w:t xml:space="preserve">M.SG </w:t>
      </w:r>
    </w:p>
    <w:p w:rsidR="00301AD7" w:rsidRPr="00902A36" w:rsidRDefault="00301AD7" w:rsidP="00902A36">
      <w:pPr>
        <w:spacing w:after="0" w:line="240" w:lineRule="auto"/>
        <w:ind w:left="720" w:hanging="720"/>
        <w:rPr>
          <w:rFonts w:ascii="Cambria" w:hAnsi="Cambria"/>
          <w:color w:val="000000"/>
          <w:szCs w:val="24"/>
        </w:rPr>
      </w:pPr>
      <w:r w:rsidRPr="00902A36">
        <w:rPr>
          <w:rFonts w:ascii="Cambria" w:hAnsi="Cambria"/>
          <w:color w:val="000000"/>
          <w:szCs w:val="24"/>
          <w:lang w:val="en-US"/>
        </w:rPr>
        <w:tab/>
      </w:r>
      <w:r w:rsidRPr="00902A36">
        <w:rPr>
          <w:rFonts w:ascii="Cambria" w:hAnsi="Cambria"/>
          <w:i/>
          <w:szCs w:val="24"/>
          <w:u w:val="single"/>
        </w:rPr>
        <w:t>electi</w:t>
      </w:r>
      <w:r w:rsidRPr="00902A36">
        <w:rPr>
          <w:rFonts w:ascii="Cambria" w:hAnsi="Cambria"/>
          <w:color w:val="000000"/>
          <w:szCs w:val="24"/>
        </w:rPr>
        <w:t xml:space="preserve">. </w:t>
      </w:r>
    </w:p>
    <w:p w:rsidR="00301AD7" w:rsidRPr="00902A36" w:rsidRDefault="00301AD7" w:rsidP="00902A36">
      <w:pPr>
        <w:spacing w:after="0" w:line="240" w:lineRule="auto"/>
        <w:ind w:left="720" w:hanging="720"/>
        <w:rPr>
          <w:rFonts w:ascii="Cambria" w:hAnsi="Cambria"/>
          <w:color w:val="000000"/>
          <w:sz w:val="20"/>
          <w:szCs w:val="24"/>
        </w:rPr>
      </w:pPr>
      <w:r w:rsidRPr="00902A36">
        <w:rPr>
          <w:rFonts w:ascii="Cambria" w:hAnsi="Cambria"/>
          <w:sz w:val="20"/>
          <w:szCs w:val="24"/>
        </w:rPr>
        <w:tab/>
        <w:t>chosen-NOM.M.PL</w:t>
      </w:r>
    </w:p>
    <w:p w:rsidR="00301AD7" w:rsidRPr="00902A36" w:rsidRDefault="00301AD7" w:rsidP="00902A36">
      <w:pPr>
        <w:spacing w:after="0" w:line="240" w:lineRule="auto"/>
        <w:ind w:left="720" w:hanging="15"/>
        <w:rPr>
          <w:rFonts w:ascii="Cambria" w:hAnsi="Cambria"/>
          <w:color w:val="000000"/>
          <w:szCs w:val="24"/>
          <w:lang w:val="en-US"/>
        </w:rPr>
      </w:pPr>
      <w:r w:rsidRPr="00902A36">
        <w:rPr>
          <w:rFonts w:ascii="Cambria" w:hAnsi="Cambria"/>
          <w:color w:val="000000"/>
          <w:szCs w:val="24"/>
          <w:lang w:val="en-US"/>
        </w:rPr>
        <w:t>‘Chosen in conformity with/based on the will of God who designates them’ (Prosp</w:t>
      </w:r>
      <w:r>
        <w:rPr>
          <w:rFonts w:ascii="Cambria" w:hAnsi="Cambria"/>
          <w:color w:val="000000"/>
          <w:szCs w:val="24"/>
          <w:lang w:val="en-US"/>
        </w:rPr>
        <w:t>. c.coll.</w:t>
      </w:r>
      <w:r w:rsidRPr="00902A36">
        <w:rPr>
          <w:rFonts w:ascii="Cambria" w:hAnsi="Cambria"/>
          <w:color w:val="000000"/>
          <w:szCs w:val="24"/>
          <w:lang w:val="en-US"/>
        </w:rPr>
        <w:t>, 11</w:t>
      </w:r>
      <w:r>
        <w:rPr>
          <w:rFonts w:ascii="Cambria" w:hAnsi="Cambria"/>
          <w:color w:val="000000"/>
          <w:szCs w:val="24"/>
          <w:lang w:val="en-US"/>
        </w:rPr>
        <w:t>.</w:t>
      </w:r>
      <w:r w:rsidRPr="00902A36">
        <w:rPr>
          <w:rFonts w:ascii="Cambria" w:hAnsi="Cambria"/>
          <w:color w:val="000000"/>
          <w:szCs w:val="24"/>
          <w:lang w:val="en-US"/>
        </w:rPr>
        <w:t xml:space="preserve"> 12)</w:t>
      </w:r>
    </w:p>
    <w:p w:rsidR="00301AD7" w:rsidRPr="00902A36" w:rsidRDefault="00301AD7" w:rsidP="00902A36">
      <w:pPr>
        <w:spacing w:after="0" w:line="240" w:lineRule="auto"/>
        <w:ind w:left="720" w:hanging="720"/>
        <w:rPr>
          <w:rFonts w:ascii="Cambria" w:hAnsi="Cambria"/>
          <w:color w:val="000000"/>
          <w:szCs w:val="24"/>
          <w:lang w:val="en-US"/>
        </w:rPr>
      </w:pPr>
    </w:p>
    <w:p w:rsidR="00301AD7" w:rsidRPr="00E74A76" w:rsidRDefault="00301AD7" w:rsidP="00902A36">
      <w:pPr>
        <w:spacing w:after="0" w:line="276" w:lineRule="auto"/>
        <w:ind w:left="705" w:hanging="705"/>
        <w:rPr>
          <w:rFonts w:ascii="Cambria" w:hAnsi="Cambria"/>
          <w:lang w:val="de-DE"/>
        </w:rPr>
      </w:pPr>
      <w:r w:rsidRPr="00E74A76">
        <w:rPr>
          <w:rFonts w:ascii="Cambria" w:hAnsi="Cambria"/>
          <w:lang w:val="de-DE"/>
        </w:rPr>
        <w:t>(53)</w:t>
      </w:r>
      <w:r w:rsidRPr="00E74A76">
        <w:rPr>
          <w:rFonts w:ascii="Cambria" w:hAnsi="Cambria"/>
          <w:lang w:val="de-DE"/>
        </w:rPr>
        <w:tab/>
      </w:r>
      <w:r w:rsidRPr="00E74A76">
        <w:rPr>
          <w:rFonts w:ascii="Cambria" w:hAnsi="Cambria"/>
          <w:i/>
          <w:lang w:val="de-DE"/>
        </w:rPr>
        <w:tab/>
      </w:r>
      <w:r>
        <w:rPr>
          <w:rFonts w:ascii="Cambria" w:hAnsi="Cambria"/>
          <w:i/>
          <w:u w:val="single"/>
          <w:lang w:val="de-DE"/>
        </w:rPr>
        <w:t>Dic</w:t>
      </w:r>
      <w:r w:rsidRPr="00E74A76">
        <w:rPr>
          <w:rFonts w:ascii="Cambria" w:hAnsi="Cambria"/>
          <w:i/>
          <w:u w:val="single"/>
          <w:lang w:val="de-DE"/>
        </w:rPr>
        <w:t>itur</w:t>
      </w:r>
      <w:r w:rsidRPr="00E74A76">
        <w:rPr>
          <w:rFonts w:ascii="Cambria" w:hAnsi="Cambria"/>
          <w:i/>
          <w:lang w:val="de-DE"/>
        </w:rPr>
        <w:t xml:space="preserve">                       igitur            mulier </w:t>
      </w:r>
      <w:r w:rsidRPr="00E74A76">
        <w:rPr>
          <w:rFonts w:ascii="Cambria" w:hAnsi="Cambria"/>
          <w:b/>
          <w:i/>
          <w:lang w:val="de-DE"/>
        </w:rPr>
        <w:t>secundum</w:t>
      </w:r>
      <w:r>
        <w:rPr>
          <w:rFonts w:ascii="Cambria" w:hAnsi="Cambria"/>
          <w:i/>
          <w:lang w:val="de-DE"/>
        </w:rPr>
        <w:t xml:space="preserve">       femine</w:t>
      </w:r>
      <w:r w:rsidRPr="00E74A76">
        <w:rPr>
          <w:rFonts w:ascii="Cambria" w:hAnsi="Cambria"/>
          <w:i/>
          <w:lang w:val="de-DE"/>
        </w:rPr>
        <w:t xml:space="preserve">um                   </w:t>
      </w:r>
      <w:r>
        <w:rPr>
          <w:rFonts w:ascii="Cambria" w:hAnsi="Cambria"/>
          <w:b/>
          <w:i/>
          <w:lang w:val="de-DE"/>
        </w:rPr>
        <w:t>sex</w:t>
      </w:r>
      <w:r w:rsidRPr="00E74A76">
        <w:rPr>
          <w:rFonts w:ascii="Cambria" w:hAnsi="Cambria"/>
          <w:b/>
          <w:i/>
          <w:lang w:val="de-DE"/>
        </w:rPr>
        <w:t>um</w:t>
      </w:r>
      <w:r w:rsidRPr="00E74A76">
        <w:rPr>
          <w:rFonts w:ascii="Cambria" w:hAnsi="Cambria"/>
          <w:i/>
          <w:lang w:val="de-DE"/>
        </w:rPr>
        <w:t>,</w:t>
      </w:r>
    </w:p>
    <w:p w:rsidR="00301AD7" w:rsidRPr="00902A36" w:rsidRDefault="00301AD7" w:rsidP="00902A36">
      <w:pPr>
        <w:spacing w:after="0" w:line="276" w:lineRule="auto"/>
        <w:ind w:left="705" w:hanging="705"/>
        <w:rPr>
          <w:rFonts w:ascii="Cambria" w:hAnsi="Cambria"/>
          <w:sz w:val="20"/>
          <w:szCs w:val="20"/>
          <w:lang w:val="en-US"/>
        </w:rPr>
      </w:pPr>
      <w:r w:rsidRPr="00E74A76">
        <w:rPr>
          <w:rFonts w:ascii="Cambria" w:hAnsi="Cambria"/>
          <w:sz w:val="20"/>
          <w:lang w:val="de-DE"/>
        </w:rPr>
        <w:tab/>
      </w:r>
      <w:r w:rsidRPr="00902A36">
        <w:rPr>
          <w:rFonts w:ascii="Cambria" w:hAnsi="Cambria"/>
          <w:sz w:val="20"/>
          <w:szCs w:val="20"/>
          <w:lang w:val="en-US"/>
        </w:rPr>
        <w:t>Say-IND.PRS.3P.SG      therefore      girl        according.to       feminine-ACC.M.SG      sex-ACC.M.SG</w:t>
      </w:r>
    </w:p>
    <w:p w:rsidR="00301AD7" w:rsidRPr="00E74A76" w:rsidRDefault="00301AD7" w:rsidP="00902A36">
      <w:pPr>
        <w:spacing w:after="0" w:line="276" w:lineRule="auto"/>
        <w:ind w:left="705"/>
        <w:rPr>
          <w:rFonts w:ascii="Cambria" w:hAnsi="Cambria"/>
          <w:i/>
          <w:lang w:val="fr-FR"/>
        </w:rPr>
      </w:pPr>
      <w:r>
        <w:rPr>
          <w:rFonts w:ascii="Cambria" w:hAnsi="Cambria"/>
          <w:i/>
          <w:lang w:val="fr-FR"/>
        </w:rPr>
        <w:t>non secundum    corruption</w:t>
      </w:r>
      <w:r w:rsidRPr="00E74A76">
        <w:rPr>
          <w:rFonts w:ascii="Cambria" w:hAnsi="Cambria"/>
          <w:i/>
          <w:lang w:val="fr-FR"/>
        </w:rPr>
        <w:t>e</w:t>
      </w:r>
      <w:r>
        <w:rPr>
          <w:rFonts w:ascii="Cambria" w:hAnsi="Cambria"/>
          <w:i/>
          <w:lang w:val="fr-FR"/>
        </w:rPr>
        <w:t>m             integritat</w:t>
      </w:r>
      <w:r w:rsidRPr="00E74A76">
        <w:rPr>
          <w:rFonts w:ascii="Cambria" w:hAnsi="Cambria"/>
          <w:i/>
          <w:lang w:val="fr-FR"/>
        </w:rPr>
        <w:t>is:           et    hoc                     ex</w:t>
      </w:r>
    </w:p>
    <w:p w:rsidR="00301AD7" w:rsidRPr="00902A36" w:rsidRDefault="00301AD7" w:rsidP="00902A36">
      <w:pPr>
        <w:spacing w:after="0" w:line="276" w:lineRule="auto"/>
        <w:ind w:left="705"/>
        <w:rPr>
          <w:rFonts w:ascii="Cambria" w:hAnsi="Cambria"/>
          <w:sz w:val="20"/>
          <w:lang w:val="en-US"/>
        </w:rPr>
      </w:pPr>
      <w:r w:rsidRPr="00902A36">
        <w:rPr>
          <w:rFonts w:ascii="Cambria" w:hAnsi="Cambria"/>
          <w:sz w:val="20"/>
          <w:lang w:val="en-US"/>
        </w:rPr>
        <w:t>not  according.to  corrpuption-ACC.F.SG  integrity-GEN.F.SG   and  this.NOM.N.SG  from</w:t>
      </w:r>
    </w:p>
    <w:p w:rsidR="00301AD7" w:rsidRPr="00AE376B" w:rsidRDefault="00301AD7" w:rsidP="00902A36">
      <w:pPr>
        <w:spacing w:after="0" w:line="276" w:lineRule="auto"/>
        <w:ind w:left="705"/>
        <w:rPr>
          <w:rFonts w:ascii="Cambria" w:hAnsi="Cambria"/>
          <w:lang w:val="en-US"/>
        </w:rPr>
      </w:pPr>
      <w:r w:rsidRPr="00AE376B">
        <w:rPr>
          <w:rFonts w:ascii="Cambria" w:hAnsi="Cambria"/>
          <w:i/>
          <w:lang w:val="en-US"/>
        </w:rPr>
        <w:t>lingua                      sacrae                  Scripturae.</w:t>
      </w:r>
      <w:r w:rsidRPr="00AE376B">
        <w:rPr>
          <w:rFonts w:ascii="Cambria" w:hAnsi="Cambria"/>
          <w:lang w:val="en-US"/>
        </w:rPr>
        <w:t xml:space="preserve"> </w:t>
      </w:r>
    </w:p>
    <w:p w:rsidR="00301AD7" w:rsidRPr="00902A36" w:rsidRDefault="00301AD7" w:rsidP="00902A36">
      <w:pPr>
        <w:spacing w:after="0" w:line="276" w:lineRule="auto"/>
        <w:ind w:left="705"/>
        <w:rPr>
          <w:rFonts w:ascii="Cambria" w:hAnsi="Cambria"/>
          <w:sz w:val="20"/>
          <w:lang w:val="en-US"/>
        </w:rPr>
      </w:pPr>
      <w:r w:rsidRPr="00902A36">
        <w:rPr>
          <w:rFonts w:ascii="Cambria" w:hAnsi="Cambria"/>
          <w:sz w:val="20"/>
          <w:lang w:val="en-US"/>
        </w:rPr>
        <w:t>language-ABL.F.SG   sacred-GEN.F.SG   Scripture-GEN.F.SG</w:t>
      </w:r>
    </w:p>
    <w:p w:rsidR="00301AD7" w:rsidRPr="00902A36" w:rsidRDefault="00301AD7" w:rsidP="00902A36">
      <w:pPr>
        <w:spacing w:after="200" w:line="276" w:lineRule="auto"/>
        <w:ind w:left="705"/>
        <w:rPr>
          <w:rFonts w:ascii="Cambria" w:hAnsi="Cambria"/>
          <w:lang w:val="en-US"/>
        </w:rPr>
      </w:pPr>
      <w:r w:rsidRPr="00902A36">
        <w:rPr>
          <w:rFonts w:ascii="Cambria" w:hAnsi="Cambria"/>
          <w:lang w:val="en-US"/>
        </w:rPr>
        <w:t>‘Therefore, ‘woman’ (</w:t>
      </w:r>
      <w:r w:rsidRPr="00902A36">
        <w:rPr>
          <w:rFonts w:ascii="Cambria" w:hAnsi="Cambria"/>
          <w:i/>
          <w:lang w:val="en-US"/>
        </w:rPr>
        <w:t>mulier</w:t>
      </w:r>
      <w:r w:rsidRPr="00902A36">
        <w:rPr>
          <w:rFonts w:ascii="Cambria" w:hAnsi="Cambria"/>
          <w:lang w:val="en-US"/>
        </w:rPr>
        <w:t>) is named in accordance with/based on her feminine sex, not based on (lit. from) a corruption of her integrity.’ (Isid</w:t>
      </w:r>
      <w:r>
        <w:rPr>
          <w:rFonts w:ascii="Cambria" w:hAnsi="Cambria"/>
          <w:lang w:val="en-US"/>
        </w:rPr>
        <w:t xml:space="preserve">. </w:t>
      </w:r>
      <w:r w:rsidRPr="009969CB">
        <w:rPr>
          <w:rFonts w:ascii="Cambria" w:hAnsi="Cambria"/>
          <w:i/>
          <w:lang w:val="en-US"/>
        </w:rPr>
        <w:t>Orig</w:t>
      </w:r>
      <w:r>
        <w:rPr>
          <w:rFonts w:ascii="Cambria" w:hAnsi="Cambria"/>
          <w:lang w:val="en-US"/>
        </w:rPr>
        <w:t>. 11. 2.</w:t>
      </w:r>
      <w:r w:rsidRPr="00902A36">
        <w:rPr>
          <w:rFonts w:ascii="Cambria" w:hAnsi="Cambria"/>
          <w:lang w:val="en-US"/>
        </w:rPr>
        <w:t xml:space="preserve"> 20)</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An example of pseudo-inferential meaning is found in (5</w:t>
      </w:r>
      <w:r w:rsidR="00FC3D87">
        <w:rPr>
          <w:rFonts w:ascii="Cambria" w:hAnsi="Cambria"/>
          <w:sz w:val="24"/>
          <w:szCs w:val="24"/>
          <w:lang w:val="en-US"/>
        </w:rPr>
        <w:t>4</w:t>
      </w:r>
      <w:r w:rsidRPr="00902A36">
        <w:rPr>
          <w:rFonts w:ascii="Cambria" w:hAnsi="Cambria"/>
          <w:sz w:val="24"/>
          <w:szCs w:val="24"/>
          <w:lang w:val="en-US"/>
        </w:rPr>
        <w:t>) from Silver Latin. By pseudo-inferential constructions I mean expressions which modify a verb of reasoning in the first person, and express conformity/criterion. In example (5</w:t>
      </w:r>
      <w:r w:rsidR="00FC3D87">
        <w:rPr>
          <w:rFonts w:ascii="Cambria" w:hAnsi="Cambria"/>
          <w:sz w:val="24"/>
          <w:szCs w:val="24"/>
          <w:lang w:val="en-US"/>
        </w:rPr>
        <w:t>4</w:t>
      </w:r>
      <w:r w:rsidRPr="00902A36">
        <w:rPr>
          <w:rFonts w:ascii="Cambria" w:hAnsi="Cambria"/>
          <w:sz w:val="24"/>
          <w:szCs w:val="24"/>
          <w:lang w:val="en-US"/>
        </w:rPr>
        <w:t xml:space="preserve">), below, the plural is a form of </w:t>
      </w:r>
      <w:r w:rsidRPr="00902A36">
        <w:rPr>
          <w:rFonts w:ascii="Cambria" w:hAnsi="Cambria"/>
          <w:i/>
          <w:sz w:val="24"/>
          <w:szCs w:val="24"/>
          <w:lang w:val="en-US"/>
        </w:rPr>
        <w:t xml:space="preserve">pluralis modestiae </w:t>
      </w:r>
      <w:r w:rsidRPr="00902A36">
        <w:rPr>
          <w:rFonts w:ascii="Cambria" w:hAnsi="Cambria"/>
          <w:sz w:val="24"/>
          <w:szCs w:val="24"/>
          <w:lang w:val="en-US"/>
        </w:rPr>
        <w:t xml:space="preserve">(Head 1978: 164-165 and fn. 10), so the referent is the speaker. </w:t>
      </w:r>
    </w:p>
    <w:p w:rsidR="00301AD7" w:rsidRPr="00902A36" w:rsidRDefault="00301AD7" w:rsidP="00902A36">
      <w:pPr>
        <w:spacing w:after="200" w:line="276" w:lineRule="auto"/>
        <w:ind w:left="720" w:hanging="720"/>
        <w:contextualSpacing/>
        <w:rPr>
          <w:rFonts w:ascii="Cambria" w:hAnsi="Cambria"/>
          <w:bCs/>
          <w:i/>
          <w:szCs w:val="36"/>
          <w:lang w:eastAsia="en-GB"/>
        </w:rPr>
      </w:pPr>
      <w:r w:rsidRPr="009969CB">
        <w:rPr>
          <w:rFonts w:ascii="Cambria" w:hAnsi="Cambria"/>
          <w:bCs/>
          <w:szCs w:val="36"/>
          <w:lang w:val="fr-FR" w:eastAsia="en-GB"/>
        </w:rPr>
        <w:t>(54)</w:t>
      </w:r>
      <w:r w:rsidRPr="009969CB">
        <w:rPr>
          <w:rFonts w:ascii="Cambria" w:hAnsi="Cambria"/>
          <w:bCs/>
          <w:szCs w:val="36"/>
          <w:lang w:val="fr-FR" w:eastAsia="en-GB"/>
        </w:rPr>
        <w:tab/>
      </w:r>
      <w:r w:rsidRPr="009969CB">
        <w:rPr>
          <w:rFonts w:ascii="Cambria" w:hAnsi="Cambria"/>
          <w:bCs/>
          <w:i/>
          <w:szCs w:val="36"/>
          <w:lang w:val="fr-FR" w:eastAsia="en-GB"/>
        </w:rPr>
        <w:t>Et   magister                    unus                 Christ</w:t>
      </w:r>
      <w:r>
        <w:rPr>
          <w:rFonts w:ascii="Cambria" w:hAnsi="Cambria"/>
          <w:bCs/>
          <w:i/>
          <w:szCs w:val="36"/>
          <w:lang w:val="fr-FR" w:eastAsia="en-GB"/>
        </w:rPr>
        <w:t>us                dict</w:t>
      </w:r>
      <w:r w:rsidRPr="009969CB">
        <w:rPr>
          <w:rFonts w:ascii="Cambria" w:hAnsi="Cambria"/>
          <w:bCs/>
          <w:i/>
          <w:szCs w:val="36"/>
          <w:lang w:val="fr-FR" w:eastAsia="en-GB"/>
        </w:rPr>
        <w:t xml:space="preserve">us.               </w:t>
      </w:r>
      <w:r w:rsidRPr="00902A36">
        <w:rPr>
          <w:rFonts w:ascii="Cambria" w:hAnsi="Cambria"/>
          <w:bCs/>
          <w:i/>
          <w:szCs w:val="36"/>
          <w:lang w:eastAsia="en-GB"/>
        </w:rPr>
        <w:t xml:space="preserve">At   enim </w:t>
      </w:r>
    </w:p>
    <w:p w:rsidR="00301AD7" w:rsidRPr="00902A36" w:rsidRDefault="00301AD7" w:rsidP="00902A36">
      <w:pPr>
        <w:spacing w:after="200" w:line="276" w:lineRule="auto"/>
        <w:ind w:left="720" w:hanging="720"/>
        <w:contextualSpacing/>
        <w:rPr>
          <w:rFonts w:ascii="Cambria" w:hAnsi="Cambria"/>
          <w:bCs/>
          <w:sz w:val="20"/>
          <w:szCs w:val="36"/>
          <w:lang w:eastAsia="en-GB"/>
        </w:rPr>
      </w:pPr>
      <w:r w:rsidRPr="00902A36">
        <w:rPr>
          <w:rFonts w:ascii="Cambria" w:hAnsi="Cambria"/>
          <w:bCs/>
          <w:sz w:val="20"/>
          <w:szCs w:val="36"/>
          <w:lang w:eastAsia="en-GB"/>
        </w:rPr>
        <w:tab/>
        <w:t>And master(NOM.M.SG)  one-NOM.M.SG  Christ-NOM.M.SG  say-NOM.M.SG  But  in.fact</w:t>
      </w:r>
    </w:p>
    <w:p w:rsidR="00301AD7" w:rsidRPr="00902A36" w:rsidRDefault="00301AD7" w:rsidP="00902A36">
      <w:pPr>
        <w:spacing w:after="200" w:line="276" w:lineRule="auto"/>
        <w:ind w:left="720" w:hanging="720"/>
        <w:contextualSpacing/>
        <w:rPr>
          <w:rFonts w:ascii="Cambria" w:hAnsi="Cambria"/>
          <w:bCs/>
          <w:sz w:val="20"/>
          <w:szCs w:val="36"/>
          <w:lang w:eastAsia="en-GB"/>
        </w:rPr>
      </w:pPr>
    </w:p>
    <w:p w:rsidR="00301AD7" w:rsidRPr="00902A36" w:rsidRDefault="00301AD7" w:rsidP="00902A36">
      <w:pPr>
        <w:spacing w:after="200" w:line="276" w:lineRule="auto"/>
        <w:ind w:left="720"/>
        <w:contextualSpacing/>
        <w:rPr>
          <w:rFonts w:ascii="Cambria" w:hAnsi="Cambria"/>
          <w:bCs/>
          <w:i/>
          <w:szCs w:val="36"/>
          <w:lang w:eastAsia="en-GB"/>
        </w:rPr>
      </w:pPr>
      <w:r>
        <w:rPr>
          <w:rFonts w:ascii="Cambria" w:hAnsi="Cambria"/>
          <w:bCs/>
          <w:i/>
          <w:szCs w:val="36"/>
          <w:lang w:eastAsia="en-GB"/>
        </w:rPr>
        <w:t>legi</w:t>
      </w:r>
      <w:r w:rsidRPr="00902A36">
        <w:rPr>
          <w:rFonts w:ascii="Cambria" w:hAnsi="Cambria"/>
          <w:bCs/>
          <w:i/>
          <w:szCs w:val="36"/>
          <w:lang w:eastAsia="en-GB"/>
        </w:rPr>
        <w:t xml:space="preserve">mus                    quod   magister                   sit </w:t>
      </w:r>
      <w:r w:rsidRPr="00902A36">
        <w:rPr>
          <w:rFonts w:ascii="Cambria" w:hAnsi="Cambria"/>
          <w:bCs/>
          <w:szCs w:val="36"/>
          <w:lang w:eastAsia="en-GB"/>
        </w:rPr>
        <w:t xml:space="preserve">                             </w:t>
      </w:r>
      <w:r>
        <w:rPr>
          <w:rFonts w:ascii="Cambria" w:hAnsi="Cambria"/>
          <w:bCs/>
          <w:i/>
          <w:szCs w:val="36"/>
          <w:lang w:eastAsia="en-GB"/>
        </w:rPr>
        <w:t>etiam  apostol</w:t>
      </w:r>
      <w:r w:rsidRPr="00902A36">
        <w:rPr>
          <w:rFonts w:ascii="Cambria" w:hAnsi="Cambria"/>
          <w:bCs/>
          <w:i/>
          <w:szCs w:val="36"/>
          <w:lang w:eastAsia="en-GB"/>
        </w:rPr>
        <w:t xml:space="preserve">us </w:t>
      </w:r>
    </w:p>
    <w:p w:rsidR="00301AD7" w:rsidRPr="00902A36" w:rsidRDefault="00301AD7" w:rsidP="00902A36">
      <w:pPr>
        <w:spacing w:after="200" w:line="276" w:lineRule="auto"/>
        <w:ind w:left="720"/>
        <w:contextualSpacing/>
        <w:rPr>
          <w:rFonts w:ascii="Cambria" w:hAnsi="Cambria"/>
          <w:bCs/>
          <w:sz w:val="20"/>
          <w:szCs w:val="36"/>
          <w:lang w:eastAsia="en-GB"/>
        </w:rPr>
      </w:pPr>
      <w:r w:rsidRPr="00902A36">
        <w:rPr>
          <w:rFonts w:ascii="Cambria" w:hAnsi="Cambria"/>
          <w:bCs/>
          <w:sz w:val="20"/>
          <w:szCs w:val="36"/>
          <w:lang w:eastAsia="en-GB"/>
        </w:rPr>
        <w:t>read-IND.PRS.1P.SG  that     master(NOM.M.SG)   be.SBJV.PRS.3P.SG  also      apostle.NOM.M.SG</w:t>
      </w:r>
    </w:p>
    <w:p w:rsidR="00301AD7" w:rsidRPr="009969CB" w:rsidRDefault="00301AD7" w:rsidP="00902A36">
      <w:pPr>
        <w:spacing w:after="200" w:line="276" w:lineRule="auto"/>
        <w:ind w:left="720"/>
        <w:contextualSpacing/>
        <w:rPr>
          <w:rFonts w:ascii="Cambria" w:hAnsi="Cambria"/>
          <w:bCs/>
          <w:i/>
          <w:szCs w:val="36"/>
          <w:lang w:val="it-IT" w:eastAsia="en-GB"/>
        </w:rPr>
      </w:pPr>
      <w:r w:rsidRPr="009969CB">
        <w:rPr>
          <w:rFonts w:ascii="Cambria" w:hAnsi="Cambria"/>
          <w:bCs/>
          <w:i/>
          <w:szCs w:val="36"/>
          <w:lang w:val="fr-FR" w:eastAsia="en-GB"/>
        </w:rPr>
        <w:t xml:space="preserve">Paulus.               </w:t>
      </w:r>
      <w:r w:rsidRPr="009969CB">
        <w:rPr>
          <w:rFonts w:ascii="Cambria" w:hAnsi="Cambria"/>
          <w:bCs/>
          <w:i/>
          <w:szCs w:val="36"/>
          <w:lang w:val="it-IT" w:eastAsia="en-GB"/>
        </w:rPr>
        <w:t xml:space="preserve">Non ergo iam unus                  magister;                 duos    </w:t>
      </w:r>
    </w:p>
    <w:p w:rsidR="00301AD7" w:rsidRPr="00902A36" w:rsidRDefault="00301AD7" w:rsidP="00902A36">
      <w:pPr>
        <w:spacing w:after="200" w:line="276" w:lineRule="auto"/>
        <w:ind w:left="720"/>
        <w:contextualSpacing/>
        <w:rPr>
          <w:rFonts w:ascii="Cambria" w:hAnsi="Cambria"/>
          <w:bCs/>
          <w:sz w:val="20"/>
          <w:szCs w:val="36"/>
          <w:lang w:eastAsia="en-GB"/>
        </w:rPr>
      </w:pPr>
      <w:r w:rsidRPr="00E74A76">
        <w:rPr>
          <w:rFonts w:ascii="Cambria" w:hAnsi="Cambria"/>
          <w:bCs/>
          <w:sz w:val="20"/>
          <w:szCs w:val="36"/>
          <w:lang w:eastAsia="en-GB"/>
        </w:rPr>
        <w:t>Paul-NOM.M.SG   Not  thus  still</w:t>
      </w:r>
      <w:r w:rsidRPr="00902A36">
        <w:rPr>
          <w:rFonts w:ascii="Cambria" w:hAnsi="Cambria"/>
          <w:bCs/>
          <w:sz w:val="20"/>
          <w:szCs w:val="36"/>
          <w:lang w:eastAsia="en-GB"/>
        </w:rPr>
        <w:t xml:space="preserve">   one-NOM.M.SG  master(NOM.M.SG) two-ACC.M.PL</w:t>
      </w:r>
    </w:p>
    <w:p w:rsidR="00301AD7" w:rsidRPr="009969CB" w:rsidRDefault="00301AD7" w:rsidP="00902A36">
      <w:pPr>
        <w:spacing w:after="200" w:line="276" w:lineRule="auto"/>
        <w:ind w:left="720"/>
        <w:contextualSpacing/>
        <w:rPr>
          <w:rFonts w:ascii="Cambria" w:hAnsi="Cambria"/>
          <w:bCs/>
          <w:i/>
          <w:szCs w:val="36"/>
          <w:lang w:val="it-IT" w:eastAsia="en-GB"/>
        </w:rPr>
      </w:pPr>
      <w:r w:rsidRPr="00AE376B">
        <w:rPr>
          <w:rFonts w:ascii="Cambria" w:hAnsi="Cambria"/>
          <w:bCs/>
          <w:i/>
          <w:szCs w:val="36"/>
          <w:lang w:val="en-US" w:eastAsia="en-GB"/>
        </w:rPr>
        <w:t xml:space="preserve"> </w:t>
      </w:r>
      <w:r w:rsidRPr="009969CB">
        <w:rPr>
          <w:rFonts w:ascii="Cambria" w:hAnsi="Cambria"/>
          <w:bCs/>
          <w:i/>
          <w:szCs w:val="36"/>
          <w:lang w:val="it-IT" w:eastAsia="en-GB"/>
        </w:rPr>
        <w:t xml:space="preserve">enim  magistros            secundum     ista                   </w:t>
      </w:r>
      <w:r w:rsidRPr="009969CB">
        <w:rPr>
          <w:rFonts w:ascii="Cambria" w:hAnsi="Cambria"/>
          <w:bCs/>
          <w:i/>
          <w:szCs w:val="36"/>
          <w:u w:val="single"/>
          <w:lang w:val="it-IT" w:eastAsia="en-GB"/>
        </w:rPr>
        <w:t>colligimus</w:t>
      </w:r>
      <w:r w:rsidRPr="009969CB">
        <w:rPr>
          <w:rFonts w:ascii="Cambria" w:hAnsi="Cambria"/>
          <w:bCs/>
          <w:i/>
          <w:szCs w:val="36"/>
          <w:lang w:val="it-IT" w:eastAsia="en-GB"/>
        </w:rPr>
        <w:t xml:space="preserve">. </w:t>
      </w:r>
    </w:p>
    <w:p w:rsidR="00301AD7" w:rsidRPr="00902A36" w:rsidRDefault="00301AD7" w:rsidP="00902A36">
      <w:pPr>
        <w:spacing w:after="200" w:line="276" w:lineRule="auto"/>
        <w:ind w:left="720"/>
        <w:contextualSpacing/>
        <w:rPr>
          <w:rFonts w:ascii="Cambria" w:hAnsi="Cambria"/>
          <w:bCs/>
          <w:sz w:val="20"/>
          <w:szCs w:val="36"/>
          <w:lang w:eastAsia="en-GB"/>
        </w:rPr>
      </w:pPr>
      <w:r w:rsidRPr="009969CB">
        <w:rPr>
          <w:rFonts w:ascii="Cambria" w:hAnsi="Cambria"/>
          <w:bCs/>
          <w:sz w:val="20"/>
          <w:szCs w:val="36"/>
          <w:lang w:val="it-IT" w:eastAsia="en-GB"/>
        </w:rPr>
        <w:t xml:space="preserve"> </w:t>
      </w:r>
      <w:r w:rsidRPr="00902A36">
        <w:rPr>
          <w:rFonts w:ascii="Cambria" w:hAnsi="Cambria"/>
          <w:bCs/>
          <w:sz w:val="20"/>
          <w:szCs w:val="36"/>
          <w:lang w:eastAsia="en-GB"/>
        </w:rPr>
        <w:t>in.fact master-ACC.M.PL according.to   that-ACC.N.PL   gather-IND.PRS.1P.PL</w:t>
      </w:r>
    </w:p>
    <w:p w:rsidR="00301AD7" w:rsidRPr="00902A36" w:rsidRDefault="00301AD7" w:rsidP="00902A36">
      <w:pPr>
        <w:spacing w:after="200" w:line="276" w:lineRule="auto"/>
        <w:ind w:left="720"/>
        <w:contextualSpacing/>
        <w:rPr>
          <w:rFonts w:ascii="Cambria" w:hAnsi="Cambria"/>
          <w:bCs/>
          <w:szCs w:val="36"/>
          <w:lang w:eastAsia="en-GB"/>
        </w:rPr>
      </w:pPr>
      <w:r w:rsidRPr="00902A36">
        <w:rPr>
          <w:rFonts w:ascii="Cambria" w:hAnsi="Cambria"/>
          <w:bCs/>
          <w:szCs w:val="36"/>
          <w:lang w:eastAsia="en-GB"/>
        </w:rPr>
        <w:t xml:space="preserve">‘Furthermore, Christ is called “the one master”, yet we read that the apostle Paul is also a Master. We no longer have one master; for according to these observations, </w:t>
      </w:r>
      <w:r w:rsidRPr="00902A36">
        <w:rPr>
          <w:rFonts w:ascii="Cambria" w:hAnsi="Cambria"/>
          <w:bCs/>
          <w:szCs w:val="36"/>
          <w:u w:val="single"/>
          <w:lang w:eastAsia="en-GB"/>
        </w:rPr>
        <w:t>we gather</w:t>
      </w:r>
      <w:r w:rsidRPr="00902A36">
        <w:rPr>
          <w:rFonts w:ascii="Cambria" w:hAnsi="Cambria"/>
          <w:bCs/>
          <w:szCs w:val="36"/>
          <w:lang w:eastAsia="en-GB"/>
        </w:rPr>
        <w:t xml:space="preserve"> that th</w:t>
      </w:r>
      <w:r>
        <w:rPr>
          <w:rFonts w:ascii="Cambria" w:hAnsi="Cambria"/>
          <w:bCs/>
          <w:szCs w:val="36"/>
          <w:lang w:eastAsia="en-GB"/>
        </w:rPr>
        <w:t>ere are two masters.’ (Novatian.</w:t>
      </w:r>
      <w:r w:rsidRPr="00902A36">
        <w:rPr>
          <w:rFonts w:ascii="Cambria" w:hAnsi="Cambria"/>
          <w:bCs/>
          <w:szCs w:val="36"/>
          <w:lang w:eastAsia="en-GB"/>
        </w:rPr>
        <w:t xml:space="preserve"> </w:t>
      </w:r>
      <w:r w:rsidRPr="00902A36">
        <w:rPr>
          <w:rFonts w:ascii="Cambria" w:hAnsi="Cambria"/>
          <w:bCs/>
          <w:i/>
          <w:szCs w:val="36"/>
          <w:lang w:eastAsia="en-GB"/>
        </w:rPr>
        <w:t>Trin</w:t>
      </w:r>
      <w:r>
        <w:rPr>
          <w:rFonts w:ascii="Cambria" w:hAnsi="Cambria"/>
          <w:bCs/>
          <w:i/>
          <w:szCs w:val="36"/>
          <w:lang w:eastAsia="en-GB"/>
        </w:rPr>
        <w:t>.</w:t>
      </w:r>
      <w:r>
        <w:rPr>
          <w:rFonts w:ascii="Cambria" w:hAnsi="Cambria"/>
          <w:bCs/>
          <w:szCs w:val="36"/>
          <w:lang w:eastAsia="en-GB"/>
        </w:rPr>
        <w:t xml:space="preserve"> 30. 23.</w:t>
      </w:r>
      <w:r w:rsidRPr="00902A36">
        <w:rPr>
          <w:rFonts w:ascii="Cambria" w:hAnsi="Cambria"/>
          <w:bCs/>
          <w:szCs w:val="36"/>
          <w:lang w:eastAsia="en-GB"/>
        </w:rPr>
        <w:t xml:space="preserve"> 8)</w:t>
      </w:r>
    </w:p>
    <w:p w:rsidR="00301AD7" w:rsidRPr="00902A36" w:rsidRDefault="00301AD7" w:rsidP="00902A36">
      <w:pPr>
        <w:spacing w:after="200" w:line="276" w:lineRule="auto"/>
        <w:contextualSpacing/>
        <w:rPr>
          <w:rFonts w:ascii="Cambria" w:hAnsi="Cambria"/>
          <w:bCs/>
          <w:color w:val="0000FF"/>
          <w:szCs w:val="36"/>
          <w:lang w:eastAsia="en-GB"/>
        </w:rPr>
      </w:pPr>
    </w:p>
    <w:p w:rsidR="00301AD7" w:rsidRPr="00902A36" w:rsidRDefault="00301AD7" w:rsidP="002B72DC">
      <w:pPr>
        <w:spacing w:after="200" w:line="276" w:lineRule="auto"/>
        <w:rPr>
          <w:rFonts w:ascii="Cambria" w:hAnsi="Cambria"/>
          <w:sz w:val="24"/>
          <w:szCs w:val="24"/>
          <w:lang w:val="en-US"/>
        </w:rPr>
      </w:pPr>
      <w:r w:rsidRPr="00902A36">
        <w:rPr>
          <w:rFonts w:ascii="Cambria" w:hAnsi="Cambria"/>
          <w:sz w:val="24"/>
          <w:szCs w:val="24"/>
          <w:lang w:val="en-US"/>
        </w:rPr>
        <w:t xml:space="preserve">It is possible to arrange expressions of criterion, pseudo-inferentiality and inferentiality proper according to their degree of increasing subjectivity, where subjectivity is understood in this case according to Langacker’s (1985, 1990, 1997, 1998, 1999a, </w:t>
      </w:r>
      <w:r w:rsidRPr="00902A36">
        <w:rPr>
          <w:rFonts w:ascii="Cambria" w:hAnsi="Cambria"/>
          <w:sz w:val="24"/>
          <w:szCs w:val="24"/>
          <w:lang w:val="en-US"/>
        </w:rPr>
        <w:lastRenderedPageBreak/>
        <w:t xml:space="preserve">1999b, 2002, 2008) definition of the concept. The cline </w:t>
      </w:r>
      <w:r>
        <w:rPr>
          <w:rFonts w:ascii="Cambria" w:hAnsi="Cambria"/>
          <w:sz w:val="24"/>
          <w:szCs w:val="24"/>
          <w:lang w:val="en-US"/>
        </w:rPr>
        <w:t xml:space="preserve">in (55) </w:t>
      </w:r>
      <w:r w:rsidRPr="00902A36">
        <w:rPr>
          <w:rFonts w:ascii="Cambria" w:hAnsi="Cambria"/>
          <w:sz w:val="24"/>
          <w:szCs w:val="24"/>
          <w:lang w:val="en-US"/>
        </w:rPr>
        <w:t>is</w:t>
      </w:r>
      <w:r>
        <w:rPr>
          <w:rFonts w:ascii="Cambria" w:hAnsi="Cambria"/>
          <w:sz w:val="24"/>
          <w:szCs w:val="24"/>
          <w:lang w:val="en-US"/>
        </w:rPr>
        <w:t xml:space="preserve"> also</w:t>
      </w:r>
      <w:r w:rsidRPr="00902A36">
        <w:rPr>
          <w:rFonts w:ascii="Cambria" w:hAnsi="Cambria"/>
          <w:sz w:val="24"/>
          <w:szCs w:val="24"/>
          <w:lang w:val="en-US"/>
        </w:rPr>
        <w:t xml:space="preserve"> illustrated w</w:t>
      </w:r>
      <w:r>
        <w:rPr>
          <w:rFonts w:ascii="Cambria" w:hAnsi="Cambria"/>
          <w:sz w:val="24"/>
          <w:szCs w:val="24"/>
          <w:lang w:val="en-US"/>
        </w:rPr>
        <w:t>ith examples from English in (56)-(58</w:t>
      </w:r>
      <w:r w:rsidRPr="00902A36">
        <w:rPr>
          <w:rFonts w:ascii="Cambria" w:hAnsi="Cambria"/>
          <w:sz w:val="24"/>
          <w:szCs w:val="24"/>
          <w:lang w:val="en-US"/>
        </w:rPr>
        <w:t>), below:</w:t>
      </w:r>
    </w:p>
    <w:p w:rsidR="00301AD7" w:rsidRPr="00902A36" w:rsidRDefault="00301AD7" w:rsidP="00902A36">
      <w:pPr>
        <w:spacing w:after="200" w:line="276" w:lineRule="auto"/>
        <w:rPr>
          <w:rFonts w:ascii="Cambria" w:hAnsi="Cambria"/>
          <w:lang w:val="en-US"/>
        </w:rPr>
      </w:pPr>
      <w:r>
        <w:rPr>
          <w:rFonts w:ascii="Cambria" w:hAnsi="Cambria"/>
          <w:lang w:val="en-US"/>
        </w:rPr>
        <w:t>(55</w:t>
      </w:r>
      <w:r w:rsidRPr="00902A36">
        <w:rPr>
          <w:rFonts w:ascii="Cambria" w:hAnsi="Cambria"/>
          <w:lang w:val="en-US"/>
        </w:rPr>
        <w:t>)</w:t>
      </w:r>
      <w:r w:rsidRPr="00902A36">
        <w:rPr>
          <w:rFonts w:ascii="Cambria" w:hAnsi="Cambria"/>
          <w:lang w:val="en-US"/>
        </w:rPr>
        <w:tab/>
        <w:t>criterion (</w:t>
      </w:r>
      <w:r w:rsidR="00FC3D87">
        <w:rPr>
          <w:rFonts w:ascii="Cambria" w:hAnsi="Cambria"/>
          <w:lang w:val="en-US"/>
        </w:rPr>
        <w:t>56</w:t>
      </w:r>
      <w:r w:rsidRPr="00902A36">
        <w:rPr>
          <w:rFonts w:ascii="Cambria" w:hAnsi="Cambria"/>
          <w:lang w:val="en-US"/>
        </w:rPr>
        <w:t>) &gt; pseudo-inferential (</w:t>
      </w:r>
      <w:r w:rsidR="00FC3D87">
        <w:rPr>
          <w:rFonts w:ascii="Cambria" w:hAnsi="Cambria"/>
          <w:lang w:val="en-US"/>
        </w:rPr>
        <w:t>57</w:t>
      </w:r>
      <w:r w:rsidRPr="00902A36">
        <w:rPr>
          <w:rFonts w:ascii="Cambria" w:hAnsi="Cambria"/>
          <w:lang w:val="en-US"/>
        </w:rPr>
        <w:t>) &gt; inferential (</w:t>
      </w:r>
      <w:r w:rsidR="00FC3D87">
        <w:rPr>
          <w:rFonts w:ascii="Cambria" w:hAnsi="Cambria"/>
          <w:lang w:val="en-US"/>
        </w:rPr>
        <w:t>58</w:t>
      </w:r>
      <w:r w:rsidRPr="00902A36">
        <w:rPr>
          <w:rFonts w:ascii="Cambria" w:hAnsi="Cambria"/>
          <w:lang w:val="en-US"/>
        </w:rPr>
        <w:t>)</w:t>
      </w:r>
    </w:p>
    <w:p w:rsidR="00301AD7" w:rsidRPr="00902A36" w:rsidRDefault="00301AD7" w:rsidP="00902A36">
      <w:pPr>
        <w:spacing w:after="0" w:line="240" w:lineRule="auto"/>
        <w:ind w:left="720" w:hanging="720"/>
        <w:rPr>
          <w:rFonts w:ascii="Cambria" w:hAnsi="Cambria"/>
          <w:lang w:val="en-US"/>
        </w:rPr>
      </w:pPr>
      <w:r>
        <w:rPr>
          <w:rFonts w:ascii="Cambria" w:hAnsi="Cambria"/>
          <w:lang w:val="en-US"/>
        </w:rPr>
        <w:t>(56</w:t>
      </w:r>
      <w:r w:rsidRPr="00902A36">
        <w:rPr>
          <w:rFonts w:ascii="Cambria" w:hAnsi="Cambria"/>
          <w:lang w:val="en-US"/>
        </w:rPr>
        <w:t>)</w:t>
      </w:r>
      <w:r w:rsidRPr="00902A36">
        <w:rPr>
          <w:rFonts w:ascii="Cambria" w:hAnsi="Cambria"/>
          <w:lang w:val="en-US"/>
        </w:rPr>
        <w:tab/>
      </w:r>
      <w:r w:rsidRPr="00902A36">
        <w:rPr>
          <w:rFonts w:ascii="Cambria" w:hAnsi="Cambria"/>
          <w:i/>
          <w:lang w:val="en-US"/>
        </w:rPr>
        <w:t>Based on its small size and pelvic shape</w:t>
      </w:r>
      <w:r w:rsidRPr="00902A36">
        <w:rPr>
          <w:rFonts w:ascii="Cambria" w:hAnsi="Cambria"/>
          <w:lang w:val="en-US"/>
        </w:rPr>
        <w:t xml:space="preserve">, </w:t>
      </w:r>
      <w:r w:rsidRPr="00902A36">
        <w:rPr>
          <w:rFonts w:ascii="Cambria" w:hAnsi="Cambria"/>
          <w:u w:val="single"/>
          <w:lang w:val="en-US"/>
        </w:rPr>
        <w:t>they concluded</w:t>
      </w:r>
      <w:r w:rsidRPr="00902A36">
        <w:rPr>
          <w:rFonts w:ascii="Cambria" w:hAnsi="Cambria"/>
          <w:lang w:val="en-US"/>
        </w:rPr>
        <w:t xml:space="preserve"> it was female and named it 'Lucy' after 'Lucy in the Sky with Diamonds'. </w:t>
      </w:r>
    </w:p>
    <w:p w:rsidR="00301AD7" w:rsidRPr="00902A36" w:rsidRDefault="00301AD7" w:rsidP="00902A36">
      <w:pPr>
        <w:spacing w:after="0" w:line="240" w:lineRule="auto"/>
        <w:ind w:left="720"/>
        <w:rPr>
          <w:rFonts w:ascii="Cambria" w:hAnsi="Cambria"/>
          <w:sz w:val="20"/>
          <w:szCs w:val="20"/>
        </w:rPr>
      </w:pPr>
      <w:r w:rsidRPr="00902A36">
        <w:rPr>
          <w:rFonts w:ascii="Cambria" w:hAnsi="Cambria"/>
          <w:sz w:val="20"/>
          <w:szCs w:val="24"/>
          <w:lang w:val="en-US"/>
        </w:rPr>
        <w:t>(</w:t>
      </w:r>
      <w:r w:rsidRPr="00902A36">
        <w:rPr>
          <w:rFonts w:ascii="Cambria" w:hAnsi="Cambria"/>
          <w:sz w:val="20"/>
          <w:szCs w:val="20"/>
        </w:rPr>
        <w:t>http://www.bbc.co.uk/sn/prehistoric_life/human/human_evolution/mother_of_man1.shtml Accessed 2 July 2015)</w:t>
      </w:r>
    </w:p>
    <w:p w:rsidR="00301AD7" w:rsidRPr="00902A36" w:rsidRDefault="00301AD7" w:rsidP="00902A36">
      <w:pPr>
        <w:spacing w:after="0" w:line="240" w:lineRule="auto"/>
        <w:ind w:left="720"/>
        <w:rPr>
          <w:rFonts w:ascii="Cambria" w:hAnsi="Cambria"/>
          <w:sz w:val="20"/>
          <w:szCs w:val="20"/>
        </w:rPr>
      </w:pPr>
    </w:p>
    <w:p w:rsidR="00301AD7" w:rsidRPr="00902A36" w:rsidRDefault="00301AD7" w:rsidP="00902A36">
      <w:pPr>
        <w:spacing w:after="0" w:line="240" w:lineRule="auto"/>
        <w:ind w:left="720" w:hanging="720"/>
        <w:rPr>
          <w:rFonts w:ascii="Cambria" w:hAnsi="Cambria"/>
          <w:szCs w:val="20"/>
          <w:lang w:val="en-US"/>
        </w:rPr>
      </w:pPr>
      <w:r w:rsidRPr="00902A36">
        <w:rPr>
          <w:rFonts w:ascii="Cambria" w:hAnsi="Cambria"/>
          <w:szCs w:val="24"/>
          <w:lang w:val="en-US"/>
        </w:rPr>
        <w:t>(5</w:t>
      </w:r>
      <w:r>
        <w:rPr>
          <w:rFonts w:ascii="Cambria" w:hAnsi="Cambria"/>
          <w:szCs w:val="24"/>
          <w:lang w:val="en-US"/>
        </w:rPr>
        <w:t>7</w:t>
      </w:r>
      <w:r w:rsidRPr="00902A36">
        <w:rPr>
          <w:rFonts w:ascii="Cambria" w:hAnsi="Cambria"/>
          <w:szCs w:val="24"/>
          <w:lang w:val="en-US"/>
        </w:rPr>
        <w:t>)</w:t>
      </w:r>
      <w:r w:rsidRPr="00902A36">
        <w:rPr>
          <w:rFonts w:ascii="Cambria" w:hAnsi="Cambria"/>
          <w:szCs w:val="24"/>
          <w:lang w:val="en-US"/>
        </w:rPr>
        <w:tab/>
      </w:r>
      <w:r w:rsidRPr="00902A36">
        <w:rPr>
          <w:rFonts w:ascii="Cambria" w:hAnsi="Cambria"/>
          <w:i/>
          <w:szCs w:val="20"/>
          <w:lang w:val="en-US"/>
        </w:rPr>
        <w:t>Based on tonight's experience</w:t>
      </w:r>
      <w:r w:rsidRPr="00902A36">
        <w:rPr>
          <w:rFonts w:ascii="Cambria" w:hAnsi="Cambria"/>
          <w:szCs w:val="20"/>
          <w:lang w:val="en-US"/>
        </w:rPr>
        <w:t xml:space="preserve"> </w:t>
      </w:r>
      <w:r w:rsidRPr="00902A36">
        <w:rPr>
          <w:rFonts w:ascii="Cambria" w:hAnsi="Cambria"/>
          <w:szCs w:val="20"/>
          <w:u w:val="single"/>
          <w:lang w:val="en-US"/>
        </w:rPr>
        <w:t>I conclude</w:t>
      </w:r>
      <w:r w:rsidRPr="00902A36">
        <w:rPr>
          <w:rFonts w:ascii="Cambria" w:hAnsi="Cambria"/>
          <w:szCs w:val="20"/>
          <w:lang w:val="en-US"/>
        </w:rPr>
        <w:t xml:space="preserve"> I'm never going to find the right girl and shall probably be single for eternity. </w:t>
      </w:r>
    </w:p>
    <w:p w:rsidR="00301AD7" w:rsidRPr="00902A36" w:rsidRDefault="00301AD7" w:rsidP="00902A36">
      <w:pPr>
        <w:spacing w:after="0" w:line="240" w:lineRule="auto"/>
        <w:ind w:firstLine="720"/>
        <w:rPr>
          <w:rFonts w:ascii="Cambria" w:hAnsi="Cambria"/>
          <w:sz w:val="20"/>
          <w:szCs w:val="20"/>
        </w:rPr>
      </w:pPr>
      <w:r w:rsidRPr="00902A36">
        <w:rPr>
          <w:rFonts w:ascii="Cambria" w:hAnsi="Cambria"/>
          <w:sz w:val="20"/>
          <w:szCs w:val="20"/>
          <w:lang w:val="en-US"/>
        </w:rPr>
        <w:t>(</w:t>
      </w:r>
      <w:r w:rsidRPr="00902A36">
        <w:rPr>
          <w:rFonts w:ascii="Cambria" w:hAnsi="Cambria"/>
          <w:sz w:val="20"/>
          <w:szCs w:val="20"/>
        </w:rPr>
        <w:t>https://twitter.com/jackjdrew/status/556587348331622400 Accessed 2 July 2015</w:t>
      </w:r>
      <w:r w:rsidRPr="00902A36">
        <w:rPr>
          <w:rFonts w:ascii="Cambria" w:hAnsi="Cambria"/>
          <w:sz w:val="20"/>
          <w:szCs w:val="20"/>
          <w:lang w:val="en-US"/>
        </w:rPr>
        <w:t>)</w:t>
      </w:r>
    </w:p>
    <w:p w:rsidR="00301AD7" w:rsidRPr="00902A36" w:rsidRDefault="00301AD7" w:rsidP="00902A36">
      <w:pPr>
        <w:spacing w:after="0" w:line="276" w:lineRule="auto"/>
        <w:rPr>
          <w:rFonts w:ascii="Cambria" w:hAnsi="Cambria"/>
          <w:szCs w:val="24"/>
          <w:lang w:val="en-US"/>
        </w:rPr>
      </w:pPr>
    </w:p>
    <w:p w:rsidR="00301AD7" w:rsidRPr="00902A36" w:rsidRDefault="00301AD7" w:rsidP="00E27CC6">
      <w:pPr>
        <w:spacing w:after="200" w:line="276" w:lineRule="auto"/>
        <w:ind w:left="720" w:hanging="720"/>
        <w:rPr>
          <w:rFonts w:ascii="Cambria" w:hAnsi="Cambria"/>
          <w:szCs w:val="24"/>
          <w:lang w:val="en-US"/>
        </w:rPr>
      </w:pPr>
      <w:r>
        <w:rPr>
          <w:rFonts w:ascii="Cambria" w:hAnsi="Cambria"/>
          <w:szCs w:val="24"/>
          <w:lang w:val="en-US"/>
        </w:rPr>
        <w:t>(58</w:t>
      </w:r>
      <w:r w:rsidRPr="00902A36">
        <w:rPr>
          <w:rFonts w:ascii="Cambria" w:hAnsi="Cambria"/>
          <w:szCs w:val="24"/>
          <w:lang w:val="en-US"/>
        </w:rPr>
        <w:t>)</w:t>
      </w:r>
      <w:r w:rsidRPr="00902A36">
        <w:rPr>
          <w:rFonts w:ascii="Cambria" w:hAnsi="Cambria"/>
          <w:szCs w:val="24"/>
          <w:lang w:val="en-US"/>
        </w:rPr>
        <w:tab/>
      </w:r>
      <w:r w:rsidRPr="00902A36">
        <w:rPr>
          <w:rFonts w:ascii="Cambria" w:hAnsi="Cambria"/>
          <w:i/>
          <w:szCs w:val="24"/>
          <w:lang w:val="en-US"/>
        </w:rPr>
        <w:t>Based on this survey</w:t>
      </w:r>
      <w:r w:rsidRPr="00902A36">
        <w:rPr>
          <w:rFonts w:ascii="Cambria" w:hAnsi="Cambria"/>
          <w:szCs w:val="24"/>
          <w:lang w:val="en-US"/>
        </w:rPr>
        <w:t>, the use of WebCT as a VLE was piloted with students enrolled on the optional “ICT and Education” module. (Little 2008: 110)</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Now, the question is whether this cline can be interpreted diachronically, i.e. as a historical evolution from less subjectified to more subjectified meanings. Unfortunately, the Latin data are too scant to explore this hypothesis. Further research into the diachronic evolution of inferential markers in Latin and other languages is therefore needed in order to shed some light on this point.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I</w:t>
      </w:r>
      <w:r>
        <w:rPr>
          <w:rFonts w:ascii="Cambria" w:hAnsi="Cambria"/>
          <w:sz w:val="24"/>
          <w:szCs w:val="24"/>
        </w:rPr>
        <w:t>n terms of distribution, table 16</w:t>
      </w:r>
      <w:r w:rsidRPr="00902A36">
        <w:rPr>
          <w:rFonts w:ascii="Cambria" w:hAnsi="Cambria"/>
          <w:sz w:val="24"/>
          <w:szCs w:val="24"/>
        </w:rPr>
        <w:t xml:space="preserve">, below, sums up the frequency of occurrence of the reportative and the inferential meanings. There are no cases of reportative meaning ruling out an interpretation of conformity with sentential scope. The inferential meaning is very infrequent and so are the criterion-inferential (pseudo-inferential) constructions to which it appears to be related, as suggested above. </w:t>
      </w:r>
    </w:p>
    <w:tbl>
      <w:tblPr>
        <w:tblW w:w="5000" w:type="pct"/>
        <w:tblLayout w:type="fixed"/>
        <w:tblLook w:val="00A0" w:firstRow="1" w:lastRow="0" w:firstColumn="1" w:lastColumn="0" w:noHBand="0" w:noVBand="0"/>
      </w:tblPr>
      <w:tblGrid>
        <w:gridCol w:w="2410"/>
        <w:gridCol w:w="850"/>
        <w:gridCol w:w="711"/>
        <w:gridCol w:w="707"/>
        <w:gridCol w:w="709"/>
        <w:gridCol w:w="850"/>
        <w:gridCol w:w="709"/>
        <w:gridCol w:w="1122"/>
        <w:gridCol w:w="953"/>
      </w:tblGrid>
      <w:tr w:rsidR="00301AD7" w:rsidRPr="00091725" w:rsidTr="00EA2334">
        <w:trPr>
          <w:trHeight w:val="300"/>
        </w:trPr>
        <w:tc>
          <w:tcPr>
            <w:tcW w:w="1336"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865" w:type="pct"/>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EA2334">
            <w:pPr>
              <w:spacing w:after="0" w:line="240" w:lineRule="auto"/>
              <w:jc w:val="center"/>
              <w:rPr>
                <w:rFonts w:ascii="Cambria" w:hAnsi="Cambria"/>
                <w:b/>
                <w:bCs/>
                <w:sz w:val="20"/>
                <w:lang w:eastAsia="en-GB"/>
              </w:rPr>
            </w:pPr>
            <w:r w:rsidRPr="00902A36">
              <w:rPr>
                <w:rFonts w:ascii="Cambria" w:hAnsi="Cambria"/>
                <w:b/>
                <w:bCs/>
                <w:sz w:val="20"/>
                <w:lang w:eastAsia="en-GB"/>
              </w:rPr>
              <w:t>Classical</w:t>
            </w:r>
          </w:p>
        </w:tc>
        <w:tc>
          <w:tcPr>
            <w:tcW w:w="785"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EA2334">
            <w:pPr>
              <w:spacing w:after="0" w:line="240" w:lineRule="auto"/>
              <w:jc w:val="center"/>
              <w:rPr>
                <w:rFonts w:ascii="Cambria" w:hAnsi="Cambria"/>
                <w:b/>
                <w:bCs/>
                <w:sz w:val="20"/>
                <w:lang w:eastAsia="en-GB"/>
              </w:rPr>
            </w:pPr>
            <w:r w:rsidRPr="00902A36">
              <w:rPr>
                <w:rFonts w:ascii="Cambria" w:hAnsi="Cambria"/>
                <w:b/>
                <w:bCs/>
                <w:sz w:val="20"/>
                <w:lang w:eastAsia="en-GB"/>
              </w:rPr>
              <w:t>Silver</w:t>
            </w:r>
          </w:p>
        </w:tc>
        <w:tc>
          <w:tcPr>
            <w:tcW w:w="864"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EA2334">
            <w:pPr>
              <w:spacing w:after="0" w:line="240" w:lineRule="auto"/>
              <w:jc w:val="center"/>
              <w:rPr>
                <w:rFonts w:ascii="Cambria" w:hAnsi="Cambria"/>
                <w:b/>
                <w:bCs/>
                <w:sz w:val="20"/>
                <w:lang w:eastAsia="en-GB"/>
              </w:rPr>
            </w:pPr>
            <w:r w:rsidRPr="00902A36">
              <w:rPr>
                <w:rFonts w:ascii="Cambria" w:hAnsi="Cambria"/>
                <w:b/>
                <w:bCs/>
                <w:sz w:val="20"/>
                <w:lang w:eastAsia="en-GB"/>
              </w:rPr>
              <w:t>Late</w:t>
            </w:r>
          </w:p>
        </w:tc>
        <w:tc>
          <w:tcPr>
            <w:tcW w:w="1150"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EA2334">
            <w:pPr>
              <w:spacing w:after="0" w:line="240" w:lineRule="auto"/>
              <w:jc w:val="center"/>
              <w:rPr>
                <w:rFonts w:ascii="Cambria" w:hAnsi="Cambria"/>
                <w:b/>
                <w:bCs/>
                <w:sz w:val="20"/>
                <w:lang w:eastAsia="en-GB"/>
              </w:rPr>
            </w:pPr>
            <w:r w:rsidRPr="00902A36">
              <w:rPr>
                <w:rFonts w:ascii="Cambria" w:hAnsi="Cambria"/>
                <w:b/>
                <w:bCs/>
                <w:sz w:val="20"/>
                <w:lang w:eastAsia="en-GB"/>
              </w:rPr>
              <w:t>Early Medieval</w:t>
            </w:r>
          </w:p>
        </w:tc>
      </w:tr>
      <w:tr w:rsidR="00301AD7" w:rsidRPr="00091725" w:rsidTr="00EA2334">
        <w:trPr>
          <w:trHeight w:val="300"/>
        </w:trPr>
        <w:tc>
          <w:tcPr>
            <w:tcW w:w="1336" w:type="pct"/>
            <w:tcBorders>
              <w:top w:val="nil"/>
              <w:left w:val="nil"/>
              <w:bottom w:val="single" w:sz="4" w:space="0" w:color="auto"/>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471" w:type="pct"/>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94"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92"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9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471"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93"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622"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 normed to 250</w:t>
            </w:r>
          </w:p>
        </w:tc>
        <w:tc>
          <w:tcPr>
            <w:tcW w:w="528"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r>
      <w:tr w:rsidR="00301AD7" w:rsidRPr="00091725" w:rsidTr="00EA2334">
        <w:trPr>
          <w:trHeight w:val="300"/>
        </w:trPr>
        <w:tc>
          <w:tcPr>
            <w:tcW w:w="1336"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 xml:space="preserve">Conformity-Reportative </w:t>
            </w:r>
          </w:p>
        </w:tc>
        <w:tc>
          <w:tcPr>
            <w:tcW w:w="471"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394"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392"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42</w:t>
            </w:r>
          </w:p>
        </w:tc>
        <w:tc>
          <w:tcPr>
            <w:tcW w:w="393"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16.8</w:t>
            </w:r>
          </w:p>
        </w:tc>
        <w:tc>
          <w:tcPr>
            <w:tcW w:w="471"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10 </w:t>
            </w:r>
          </w:p>
        </w:tc>
        <w:tc>
          <w:tcPr>
            <w:tcW w:w="393"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4 </w:t>
            </w:r>
          </w:p>
        </w:tc>
        <w:tc>
          <w:tcPr>
            <w:tcW w:w="622"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 28.6</w:t>
            </w:r>
          </w:p>
        </w:tc>
        <w:tc>
          <w:tcPr>
            <w:tcW w:w="528"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 11.4</w:t>
            </w:r>
          </w:p>
        </w:tc>
      </w:tr>
      <w:tr w:rsidR="00301AD7" w:rsidRPr="00091725" w:rsidTr="00EA2334">
        <w:trPr>
          <w:trHeight w:val="300"/>
        </w:trPr>
        <w:tc>
          <w:tcPr>
            <w:tcW w:w="1336"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 xml:space="preserve">Conformity (criterion) – Inferential </w:t>
            </w:r>
          </w:p>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(pseudo-inferential)</w:t>
            </w:r>
          </w:p>
        </w:tc>
        <w:tc>
          <w:tcPr>
            <w:tcW w:w="471"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394"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392"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1*</w:t>
            </w:r>
          </w:p>
        </w:tc>
        <w:tc>
          <w:tcPr>
            <w:tcW w:w="393"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0.4 </w:t>
            </w:r>
          </w:p>
        </w:tc>
        <w:tc>
          <w:tcPr>
            <w:tcW w:w="471"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0</w:t>
            </w:r>
          </w:p>
        </w:tc>
        <w:tc>
          <w:tcPr>
            <w:tcW w:w="393"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0 </w:t>
            </w:r>
          </w:p>
        </w:tc>
        <w:tc>
          <w:tcPr>
            <w:tcW w:w="622"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0 </w:t>
            </w:r>
          </w:p>
        </w:tc>
        <w:tc>
          <w:tcPr>
            <w:tcW w:w="528"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0 </w:t>
            </w:r>
          </w:p>
        </w:tc>
      </w:tr>
      <w:tr w:rsidR="00301AD7" w:rsidRPr="00091725" w:rsidTr="00EA2334">
        <w:trPr>
          <w:trHeight w:val="300"/>
        </w:trPr>
        <w:tc>
          <w:tcPr>
            <w:tcW w:w="1336"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Inferential</w:t>
            </w:r>
          </w:p>
        </w:tc>
        <w:tc>
          <w:tcPr>
            <w:tcW w:w="471"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394"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392"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2</w:t>
            </w:r>
          </w:p>
        </w:tc>
        <w:tc>
          <w:tcPr>
            <w:tcW w:w="393" w:type="pct"/>
            <w:tcBorders>
              <w:top w:val="single" w:sz="4" w:space="0" w:color="auto"/>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0.8 </w:t>
            </w:r>
          </w:p>
        </w:tc>
        <w:tc>
          <w:tcPr>
            <w:tcW w:w="471"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393"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622"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528" w:type="pct"/>
            <w:tcBorders>
              <w:top w:val="single" w:sz="4" w:space="0" w:color="auto"/>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r>
    </w:tbl>
    <w:p w:rsidR="00301AD7" w:rsidRPr="00902A36" w:rsidRDefault="00301AD7" w:rsidP="00902A36">
      <w:pPr>
        <w:spacing w:after="200" w:line="276" w:lineRule="auto"/>
        <w:rPr>
          <w:rFonts w:ascii="Cambria" w:hAnsi="Cambria"/>
          <w:sz w:val="20"/>
          <w:szCs w:val="20"/>
          <w:highlight w:val="yellow"/>
        </w:rPr>
      </w:pPr>
      <w:r>
        <w:rPr>
          <w:rFonts w:ascii="Cambria" w:hAnsi="Cambria"/>
          <w:b/>
          <w:sz w:val="20"/>
          <w:szCs w:val="20"/>
        </w:rPr>
        <w:t>Table 16</w:t>
      </w:r>
      <w:r w:rsidRPr="00902A36">
        <w:rPr>
          <w:rFonts w:ascii="Cambria" w:hAnsi="Cambria"/>
          <w:b/>
          <w:sz w:val="20"/>
          <w:szCs w:val="20"/>
        </w:rPr>
        <w:t>.</w:t>
      </w:r>
      <w:r w:rsidRPr="00902A36">
        <w:rPr>
          <w:rFonts w:ascii="Cambria" w:hAnsi="Cambria"/>
          <w:sz w:val="20"/>
          <w:szCs w:val="20"/>
        </w:rPr>
        <w:t xml:space="preserve"> Frequency of </w:t>
      </w:r>
      <w:r w:rsidRPr="00902A36">
        <w:rPr>
          <w:rFonts w:ascii="Cambria" w:hAnsi="Cambria"/>
          <w:i/>
          <w:sz w:val="20"/>
          <w:szCs w:val="20"/>
        </w:rPr>
        <w:t>secundum</w:t>
      </w:r>
      <w:r w:rsidRPr="00902A36">
        <w:rPr>
          <w:rFonts w:ascii="Cambria" w:hAnsi="Cambria"/>
          <w:sz w:val="20"/>
          <w:szCs w:val="20"/>
        </w:rPr>
        <w:t xml:space="preserve"> NP with evidential meaning.</w:t>
      </w:r>
      <w:r w:rsidR="006E3736">
        <w:rPr>
          <w:rFonts w:ascii="Cambria" w:hAnsi="Cambria"/>
          <w:sz w:val="20"/>
          <w:szCs w:val="20"/>
        </w:rPr>
        <w:t xml:space="preserve"> * See also table 11.</w:t>
      </w:r>
    </w:p>
    <w:p w:rsidR="00301AD7" w:rsidRPr="00902A36" w:rsidRDefault="00301AD7" w:rsidP="00902A36">
      <w:pPr>
        <w:spacing w:after="200" w:line="276" w:lineRule="auto"/>
        <w:rPr>
          <w:rFonts w:ascii="Cambria" w:hAnsi="Cambria"/>
          <w:b/>
          <w:sz w:val="24"/>
          <w:szCs w:val="24"/>
        </w:rPr>
      </w:pPr>
      <w:r w:rsidRPr="00902A36">
        <w:rPr>
          <w:rFonts w:ascii="Cambria" w:hAnsi="Cambria"/>
          <w:b/>
          <w:sz w:val="24"/>
          <w:szCs w:val="24"/>
        </w:rPr>
        <w:t>5.3 Attribution</w:t>
      </w:r>
    </w:p>
    <w:p w:rsidR="00301AD7" w:rsidRDefault="00301AD7" w:rsidP="00902A36">
      <w:pPr>
        <w:spacing w:after="200" w:line="276" w:lineRule="auto"/>
        <w:rPr>
          <w:rFonts w:ascii="Cambria" w:hAnsi="Cambria"/>
          <w:sz w:val="24"/>
          <w:szCs w:val="24"/>
        </w:rPr>
      </w:pPr>
      <w:r w:rsidRPr="00902A36">
        <w:rPr>
          <w:rFonts w:ascii="Cambria" w:hAnsi="Cambria"/>
          <w:sz w:val="24"/>
          <w:szCs w:val="24"/>
        </w:rPr>
        <w:t>Alternative possible interpretations for the conformity, limitation and other-attribution meanings</w:t>
      </w:r>
      <w:r>
        <w:rPr>
          <w:rFonts w:ascii="Cambria" w:hAnsi="Cambria"/>
          <w:sz w:val="24"/>
          <w:szCs w:val="24"/>
        </w:rPr>
        <w:t>, as exemplified in (5</w:t>
      </w:r>
      <w:r w:rsidRPr="00902A36">
        <w:rPr>
          <w:rFonts w:ascii="Cambria" w:hAnsi="Cambria"/>
          <w:sz w:val="24"/>
          <w:szCs w:val="24"/>
        </w:rPr>
        <w:t>9), below, suggest that these three meaning may be tightly connected. This sentence is taken from a text in which Aulus Gellius presents various legal terms and considers, compares and contrasts various definitions offered by authorities on the matter.</w:t>
      </w:r>
    </w:p>
    <w:p w:rsidR="00AE376B" w:rsidRDefault="00AE376B" w:rsidP="00902A36">
      <w:pPr>
        <w:spacing w:after="200" w:line="276" w:lineRule="auto"/>
        <w:rPr>
          <w:rFonts w:ascii="Cambria" w:hAnsi="Cambria"/>
          <w:sz w:val="24"/>
          <w:szCs w:val="24"/>
        </w:rPr>
      </w:pPr>
    </w:p>
    <w:p w:rsidR="00AE376B" w:rsidRPr="00902A36" w:rsidRDefault="00AE376B" w:rsidP="00902A36">
      <w:pPr>
        <w:spacing w:after="200" w:line="276" w:lineRule="auto"/>
        <w:rPr>
          <w:rFonts w:ascii="Cambria" w:hAnsi="Cambria"/>
          <w:sz w:val="24"/>
          <w:szCs w:val="24"/>
        </w:rPr>
      </w:pPr>
    </w:p>
    <w:p w:rsidR="00301AD7" w:rsidRPr="009969CB" w:rsidRDefault="00301AD7" w:rsidP="00902A36">
      <w:pPr>
        <w:spacing w:after="0" w:line="276" w:lineRule="auto"/>
        <w:ind w:left="705" w:hanging="660"/>
        <w:rPr>
          <w:rFonts w:ascii="Cambria" w:hAnsi="Cambria"/>
          <w:b/>
          <w:bCs/>
          <w:szCs w:val="36"/>
          <w:lang w:eastAsia="en-GB"/>
        </w:rPr>
      </w:pPr>
      <w:r w:rsidRPr="009969CB">
        <w:rPr>
          <w:rFonts w:ascii="Cambria" w:hAnsi="Cambria"/>
          <w:bCs/>
          <w:szCs w:val="36"/>
          <w:lang w:eastAsia="en-GB"/>
        </w:rPr>
        <w:lastRenderedPageBreak/>
        <w:t>(59)</w:t>
      </w:r>
      <w:r w:rsidRPr="009969CB">
        <w:rPr>
          <w:rFonts w:ascii="Cambria" w:hAnsi="Cambria"/>
          <w:bCs/>
          <w:szCs w:val="36"/>
          <w:lang w:eastAsia="en-GB"/>
        </w:rPr>
        <w:tab/>
      </w:r>
      <w:r w:rsidRPr="009969CB">
        <w:rPr>
          <w:rFonts w:ascii="Cambria" w:hAnsi="Cambria"/>
          <w:bCs/>
          <w:i/>
          <w:szCs w:val="36"/>
          <w:lang w:eastAsia="en-GB"/>
        </w:rPr>
        <w:t xml:space="preserve">Plebisscitum                   igitur        est  </w:t>
      </w:r>
      <w:r w:rsidRPr="009969CB">
        <w:rPr>
          <w:rFonts w:ascii="Cambria" w:hAnsi="Cambria"/>
          <w:b/>
          <w:bCs/>
          <w:i/>
          <w:szCs w:val="36"/>
          <w:lang w:eastAsia="en-GB"/>
        </w:rPr>
        <w:t>secundum</w:t>
      </w:r>
      <w:r w:rsidRPr="009969CB">
        <w:rPr>
          <w:rFonts w:ascii="Cambria" w:hAnsi="Cambria"/>
          <w:bCs/>
          <w:i/>
          <w:szCs w:val="36"/>
          <w:lang w:eastAsia="en-GB"/>
        </w:rPr>
        <w:t xml:space="preserve">  eum                 </w:t>
      </w:r>
      <w:r w:rsidRPr="009969CB">
        <w:rPr>
          <w:rFonts w:ascii="Cambria" w:hAnsi="Cambria"/>
          <w:b/>
          <w:bCs/>
          <w:i/>
          <w:szCs w:val="36"/>
          <w:lang w:eastAsia="en-GB"/>
        </w:rPr>
        <w:t xml:space="preserve"> Capitonem </w:t>
      </w:r>
    </w:p>
    <w:p w:rsidR="00301AD7" w:rsidRPr="00902A36" w:rsidRDefault="00301AD7" w:rsidP="00902A36">
      <w:pPr>
        <w:spacing w:after="0" w:line="276" w:lineRule="auto"/>
        <w:ind w:left="705" w:hanging="660"/>
        <w:rPr>
          <w:rFonts w:ascii="Cambria" w:hAnsi="Cambria"/>
          <w:bCs/>
          <w:sz w:val="20"/>
          <w:szCs w:val="36"/>
          <w:lang w:eastAsia="en-GB"/>
        </w:rPr>
      </w:pPr>
      <w:r w:rsidRPr="009969CB">
        <w:rPr>
          <w:rFonts w:ascii="Cambria" w:hAnsi="Cambria"/>
          <w:bCs/>
          <w:szCs w:val="36"/>
          <w:lang w:eastAsia="en-GB"/>
        </w:rPr>
        <w:tab/>
      </w:r>
      <w:r w:rsidRPr="00902A36">
        <w:rPr>
          <w:rFonts w:ascii="Cambria" w:hAnsi="Cambria"/>
          <w:bCs/>
          <w:sz w:val="20"/>
          <w:szCs w:val="36"/>
          <w:lang w:eastAsia="en-GB"/>
        </w:rPr>
        <w:t xml:space="preserve">Plebisscitum-ACC.N.SG    therefore    is   according.to  he-ACC.3P.SG Capito-ACC.M.SG </w:t>
      </w:r>
    </w:p>
    <w:p w:rsidR="00301AD7" w:rsidRPr="009969CB" w:rsidRDefault="00301AD7" w:rsidP="00902A36">
      <w:pPr>
        <w:spacing w:after="0" w:line="276" w:lineRule="auto"/>
        <w:ind w:left="705"/>
        <w:rPr>
          <w:rFonts w:ascii="Cambria" w:hAnsi="Cambria"/>
          <w:bCs/>
          <w:szCs w:val="36"/>
          <w:lang w:val="fr-FR" w:eastAsia="en-GB"/>
        </w:rPr>
      </w:pPr>
      <w:r w:rsidRPr="009969CB">
        <w:rPr>
          <w:rFonts w:ascii="Cambria" w:hAnsi="Cambria"/>
          <w:bCs/>
          <w:i/>
          <w:szCs w:val="36"/>
          <w:lang w:val="fr-FR" w:eastAsia="en-GB"/>
        </w:rPr>
        <w:t>lex,                         qu</w:t>
      </w:r>
      <w:r>
        <w:rPr>
          <w:rFonts w:ascii="Cambria" w:hAnsi="Cambria"/>
          <w:bCs/>
          <w:i/>
          <w:szCs w:val="36"/>
          <w:lang w:val="fr-FR" w:eastAsia="en-GB"/>
        </w:rPr>
        <w:t>am                  plebes,                 non popul</w:t>
      </w:r>
      <w:r w:rsidRPr="009969CB">
        <w:rPr>
          <w:rFonts w:ascii="Cambria" w:hAnsi="Cambria"/>
          <w:bCs/>
          <w:i/>
          <w:szCs w:val="36"/>
          <w:lang w:val="fr-FR" w:eastAsia="en-GB"/>
        </w:rPr>
        <w:t xml:space="preserve">us,                 </w:t>
      </w:r>
    </w:p>
    <w:p w:rsidR="00301AD7" w:rsidRPr="00902A36" w:rsidRDefault="00301AD7" w:rsidP="00902A36">
      <w:pPr>
        <w:spacing w:after="0" w:line="276" w:lineRule="auto"/>
        <w:ind w:left="705"/>
        <w:rPr>
          <w:rFonts w:ascii="Cambria" w:hAnsi="Cambria"/>
          <w:bCs/>
          <w:sz w:val="20"/>
          <w:szCs w:val="36"/>
          <w:lang w:eastAsia="en-GB"/>
        </w:rPr>
      </w:pPr>
      <w:r w:rsidRPr="00902A36">
        <w:rPr>
          <w:rFonts w:ascii="Cambria" w:hAnsi="Cambria"/>
          <w:bCs/>
          <w:sz w:val="20"/>
          <w:szCs w:val="36"/>
          <w:lang w:eastAsia="en-GB"/>
        </w:rPr>
        <w:t xml:space="preserve">law(NOM.F.SG)    REL-ACC.F.SG       plebs-NOM.F.PL    not  people-NOM.F.SG  </w:t>
      </w:r>
    </w:p>
    <w:p w:rsidR="00301AD7" w:rsidRPr="00902A36" w:rsidRDefault="00301AD7" w:rsidP="00902A36">
      <w:pPr>
        <w:spacing w:after="0" w:line="276" w:lineRule="auto"/>
        <w:ind w:left="705"/>
        <w:rPr>
          <w:rFonts w:ascii="Cambria" w:hAnsi="Cambria"/>
          <w:bCs/>
          <w:szCs w:val="36"/>
          <w:lang w:eastAsia="en-GB"/>
        </w:rPr>
      </w:pPr>
      <w:r>
        <w:rPr>
          <w:rFonts w:ascii="Cambria" w:hAnsi="Cambria"/>
          <w:bCs/>
          <w:i/>
          <w:szCs w:val="36"/>
          <w:lang w:eastAsia="en-GB"/>
        </w:rPr>
        <w:t>accip</w:t>
      </w:r>
      <w:r w:rsidRPr="00902A36">
        <w:rPr>
          <w:rFonts w:ascii="Cambria" w:hAnsi="Cambria"/>
          <w:bCs/>
          <w:i/>
          <w:szCs w:val="36"/>
          <w:lang w:eastAsia="en-GB"/>
        </w:rPr>
        <w:t>it</w:t>
      </w:r>
      <w:r w:rsidRPr="00902A36">
        <w:rPr>
          <w:rFonts w:ascii="Cambria" w:hAnsi="Cambria"/>
          <w:bCs/>
          <w:szCs w:val="36"/>
          <w:lang w:eastAsia="en-GB"/>
        </w:rPr>
        <w:t xml:space="preserve">. </w:t>
      </w:r>
    </w:p>
    <w:p w:rsidR="00301AD7" w:rsidRPr="00902A36" w:rsidRDefault="00301AD7" w:rsidP="00902A36">
      <w:pPr>
        <w:spacing w:after="0" w:line="276" w:lineRule="auto"/>
        <w:ind w:left="705"/>
        <w:rPr>
          <w:rFonts w:ascii="Cambria" w:hAnsi="Cambria"/>
          <w:bCs/>
          <w:sz w:val="20"/>
          <w:szCs w:val="36"/>
          <w:lang w:eastAsia="en-GB"/>
        </w:rPr>
      </w:pPr>
      <w:r w:rsidRPr="00902A36">
        <w:rPr>
          <w:rFonts w:ascii="Cambria" w:hAnsi="Cambria"/>
          <w:bCs/>
          <w:sz w:val="20"/>
          <w:szCs w:val="36"/>
          <w:lang w:eastAsia="en-GB"/>
        </w:rPr>
        <w:t>adopt-IND.PRS.3P.SG</w:t>
      </w:r>
    </w:p>
    <w:p w:rsidR="00301AD7" w:rsidRPr="00902A36" w:rsidRDefault="00301AD7" w:rsidP="00902A36">
      <w:pPr>
        <w:spacing w:after="0" w:line="276" w:lineRule="auto"/>
        <w:ind w:left="705"/>
        <w:rPr>
          <w:rFonts w:ascii="Cambria" w:hAnsi="Cambria"/>
          <w:szCs w:val="24"/>
          <w:lang w:eastAsia="en-GB"/>
        </w:rPr>
      </w:pPr>
      <w:r w:rsidRPr="00902A36">
        <w:rPr>
          <w:rFonts w:ascii="Cambria" w:hAnsi="Cambria"/>
          <w:bCs/>
          <w:szCs w:val="36"/>
          <w:lang w:eastAsia="en-GB"/>
        </w:rPr>
        <w:t xml:space="preserve">‘Therefore, according to (this person) Capito, a plebisscitum (a decree binding on the plebs) is a law which the commons adopt, and not the </w:t>
      </w:r>
      <w:r w:rsidRPr="00902A36">
        <w:rPr>
          <w:rFonts w:ascii="Cambria" w:hAnsi="Cambria"/>
          <w:bCs/>
          <w:szCs w:val="24"/>
          <w:lang w:eastAsia="en-GB"/>
        </w:rPr>
        <w:t>people.</w:t>
      </w:r>
      <w:r w:rsidRPr="00902A36">
        <w:rPr>
          <w:rFonts w:ascii="Cambria" w:hAnsi="Cambria"/>
          <w:szCs w:val="24"/>
          <w:lang w:eastAsia="en-GB"/>
        </w:rPr>
        <w:t xml:space="preserve">’ </w:t>
      </w:r>
      <w:r>
        <w:rPr>
          <w:rFonts w:ascii="Cambria" w:hAnsi="Cambria"/>
          <w:bCs/>
          <w:szCs w:val="36"/>
          <w:lang w:eastAsia="en-GB"/>
        </w:rPr>
        <w:t>(Gell.</w:t>
      </w:r>
      <w:r w:rsidRPr="00902A36">
        <w:rPr>
          <w:rFonts w:ascii="Cambria" w:hAnsi="Cambria"/>
          <w:bCs/>
          <w:i/>
          <w:szCs w:val="36"/>
          <w:lang w:eastAsia="en-GB"/>
        </w:rPr>
        <w:t xml:space="preserve"> </w:t>
      </w:r>
      <w:r>
        <w:rPr>
          <w:rFonts w:ascii="Cambria" w:hAnsi="Cambria"/>
          <w:bCs/>
          <w:szCs w:val="36"/>
          <w:lang w:eastAsia="en-GB"/>
        </w:rPr>
        <w:t>10. 20.</w:t>
      </w:r>
      <w:r w:rsidRPr="00902A36">
        <w:rPr>
          <w:rFonts w:ascii="Cambria" w:hAnsi="Cambria"/>
          <w:bCs/>
          <w:szCs w:val="36"/>
          <w:lang w:eastAsia="en-GB"/>
        </w:rPr>
        <w:t xml:space="preserve"> 6) </w:t>
      </w:r>
    </w:p>
    <w:p w:rsidR="00301AD7" w:rsidRPr="00902A36" w:rsidRDefault="00301AD7" w:rsidP="00902A36">
      <w:pPr>
        <w:spacing w:after="0" w:line="276" w:lineRule="auto"/>
        <w:ind w:left="705"/>
        <w:rPr>
          <w:rFonts w:ascii="Cambria" w:hAnsi="Cambria"/>
          <w:sz w:val="20"/>
          <w:szCs w:val="20"/>
          <w:lang w:eastAsia="en-GB"/>
        </w:rPr>
      </w:pPr>
      <w:r w:rsidRPr="00902A36">
        <w:rPr>
          <w:rFonts w:ascii="Cambria" w:hAnsi="Cambria"/>
          <w:sz w:val="20"/>
          <w:szCs w:val="20"/>
          <w:lang w:eastAsia="en-GB"/>
        </w:rPr>
        <w:t xml:space="preserve">(a) </w:t>
      </w:r>
      <w:r w:rsidRPr="00902A36">
        <w:rPr>
          <w:rFonts w:ascii="Cambria" w:hAnsi="Cambria"/>
          <w:bCs/>
          <w:sz w:val="20"/>
          <w:szCs w:val="20"/>
          <w:lang w:eastAsia="en-GB"/>
        </w:rPr>
        <w:t xml:space="preserve">Therefore, in accordance with what Capito writes/thinks, a </w:t>
      </w:r>
      <w:r w:rsidRPr="00902A36">
        <w:rPr>
          <w:rFonts w:ascii="Cambria" w:hAnsi="Cambria"/>
          <w:bCs/>
          <w:i/>
          <w:sz w:val="20"/>
          <w:szCs w:val="20"/>
          <w:lang w:eastAsia="en-GB"/>
        </w:rPr>
        <w:t>plebisscitum</w:t>
      </w:r>
      <w:r w:rsidRPr="00902A36">
        <w:rPr>
          <w:rFonts w:ascii="Cambria" w:hAnsi="Cambria"/>
          <w:bCs/>
          <w:sz w:val="20"/>
          <w:szCs w:val="20"/>
          <w:lang w:eastAsia="en-GB"/>
        </w:rPr>
        <w:t xml:space="preserve"> is a law which the commons adopt – and not the people.</w:t>
      </w:r>
      <w:r w:rsidRPr="00902A36">
        <w:rPr>
          <w:rFonts w:ascii="Cambria" w:hAnsi="Cambria"/>
          <w:sz w:val="20"/>
          <w:szCs w:val="20"/>
          <w:lang w:eastAsia="en-GB"/>
        </w:rPr>
        <w:t xml:space="preserve"> (broad conformity)</w:t>
      </w:r>
    </w:p>
    <w:p w:rsidR="00301AD7" w:rsidRPr="00902A36" w:rsidRDefault="00301AD7" w:rsidP="00902A36">
      <w:pPr>
        <w:spacing w:after="0" w:line="276" w:lineRule="auto"/>
        <w:ind w:left="705"/>
        <w:rPr>
          <w:rFonts w:ascii="Cambria" w:hAnsi="Cambria"/>
          <w:sz w:val="20"/>
          <w:szCs w:val="20"/>
          <w:lang w:eastAsia="en-GB"/>
        </w:rPr>
      </w:pPr>
      <w:r w:rsidRPr="00902A36">
        <w:rPr>
          <w:rFonts w:ascii="Cambria" w:hAnsi="Cambria"/>
          <w:sz w:val="20"/>
          <w:szCs w:val="20"/>
          <w:lang w:eastAsia="en-GB"/>
        </w:rPr>
        <w:t>(b)</w:t>
      </w:r>
      <w:r w:rsidRPr="00902A36">
        <w:rPr>
          <w:rFonts w:ascii="Cambria" w:hAnsi="Cambria"/>
          <w:bCs/>
          <w:sz w:val="20"/>
          <w:szCs w:val="20"/>
          <w:lang w:eastAsia="en-GB"/>
        </w:rPr>
        <w:t xml:space="preserve"> Therefore, as far as Capito is concerned (= as far as Capito’s thoughts are concerned), a </w:t>
      </w:r>
      <w:r w:rsidRPr="00902A36">
        <w:rPr>
          <w:rFonts w:ascii="Cambria" w:hAnsi="Cambria"/>
          <w:bCs/>
          <w:i/>
          <w:sz w:val="20"/>
          <w:szCs w:val="20"/>
          <w:lang w:eastAsia="en-GB"/>
        </w:rPr>
        <w:t>plebisscitum</w:t>
      </w:r>
      <w:r w:rsidRPr="00902A36">
        <w:rPr>
          <w:rFonts w:ascii="Cambria" w:hAnsi="Cambria"/>
          <w:bCs/>
          <w:sz w:val="20"/>
          <w:szCs w:val="20"/>
          <w:lang w:eastAsia="en-GB"/>
        </w:rPr>
        <w:t xml:space="preserve"> is a law which the commons adopt – and not the people.</w:t>
      </w:r>
      <w:r w:rsidRPr="00902A36">
        <w:rPr>
          <w:rFonts w:ascii="Cambria" w:hAnsi="Cambria"/>
          <w:sz w:val="20"/>
          <w:szCs w:val="20"/>
          <w:lang w:eastAsia="en-GB"/>
        </w:rPr>
        <w:t xml:space="preserve"> (limitation)</w:t>
      </w:r>
    </w:p>
    <w:p w:rsidR="00301AD7" w:rsidRPr="00902A36" w:rsidRDefault="00301AD7" w:rsidP="00902A36">
      <w:pPr>
        <w:spacing w:after="0" w:line="276" w:lineRule="auto"/>
        <w:ind w:left="705"/>
        <w:rPr>
          <w:rFonts w:ascii="Cambria" w:hAnsi="Cambria"/>
          <w:sz w:val="20"/>
          <w:szCs w:val="20"/>
          <w:lang w:eastAsia="en-GB"/>
        </w:rPr>
      </w:pPr>
      <w:r w:rsidRPr="00902A36">
        <w:rPr>
          <w:rFonts w:ascii="Cambria" w:hAnsi="Cambria"/>
          <w:sz w:val="20"/>
          <w:szCs w:val="20"/>
          <w:lang w:eastAsia="en-GB"/>
        </w:rPr>
        <w:t>(c)</w:t>
      </w:r>
      <w:r w:rsidRPr="00902A36">
        <w:rPr>
          <w:rFonts w:ascii="Cambria" w:hAnsi="Cambria"/>
          <w:bCs/>
          <w:sz w:val="20"/>
          <w:szCs w:val="20"/>
          <w:lang w:eastAsia="en-GB"/>
        </w:rPr>
        <w:t xml:space="preserve"> Therefore, Capito believes that a </w:t>
      </w:r>
      <w:r w:rsidRPr="00902A36">
        <w:rPr>
          <w:rFonts w:ascii="Cambria" w:hAnsi="Cambria"/>
          <w:bCs/>
          <w:i/>
          <w:sz w:val="20"/>
          <w:szCs w:val="20"/>
          <w:lang w:eastAsia="en-GB"/>
        </w:rPr>
        <w:t>plebisscitum</w:t>
      </w:r>
      <w:r w:rsidRPr="00902A36">
        <w:rPr>
          <w:rFonts w:ascii="Cambria" w:hAnsi="Cambria"/>
          <w:bCs/>
          <w:sz w:val="20"/>
          <w:szCs w:val="20"/>
          <w:lang w:eastAsia="en-GB"/>
        </w:rPr>
        <w:t xml:space="preserve"> is a law which the commons adopt – and not the people.</w:t>
      </w:r>
      <w:r w:rsidRPr="00902A36">
        <w:rPr>
          <w:rFonts w:ascii="Cambria" w:hAnsi="Cambria"/>
          <w:sz w:val="20"/>
          <w:szCs w:val="20"/>
          <w:lang w:eastAsia="en-GB"/>
        </w:rPr>
        <w:t xml:space="preserve"> (attribution)</w:t>
      </w:r>
    </w:p>
    <w:p w:rsidR="00301AD7" w:rsidRPr="00902A36" w:rsidRDefault="00301AD7" w:rsidP="00902A36">
      <w:pPr>
        <w:spacing w:after="200" w:line="276" w:lineRule="auto"/>
        <w:ind w:left="705"/>
        <w:rPr>
          <w:rFonts w:ascii="Cambria" w:hAnsi="Cambria"/>
          <w:sz w:val="20"/>
          <w:szCs w:val="20"/>
          <w:lang w:eastAsia="en-GB"/>
        </w:rPr>
      </w:pPr>
      <w:r w:rsidRPr="00902A36">
        <w:rPr>
          <w:rFonts w:ascii="Cambria" w:hAnsi="Cambria"/>
          <w:sz w:val="20"/>
          <w:szCs w:val="20"/>
          <w:lang w:eastAsia="en-GB"/>
        </w:rPr>
        <w:t>(d)*</w:t>
      </w:r>
      <w:r w:rsidRPr="00902A36">
        <w:rPr>
          <w:rFonts w:ascii="Cambria" w:hAnsi="Cambria"/>
          <w:bCs/>
          <w:sz w:val="20"/>
          <w:szCs w:val="20"/>
          <w:lang w:eastAsia="en-GB"/>
        </w:rPr>
        <w:t xml:space="preserve">Therefore a </w:t>
      </w:r>
      <w:r w:rsidRPr="00902A36">
        <w:rPr>
          <w:rFonts w:ascii="Cambria" w:hAnsi="Cambria"/>
          <w:bCs/>
          <w:i/>
          <w:sz w:val="20"/>
          <w:szCs w:val="20"/>
          <w:lang w:eastAsia="en-GB"/>
        </w:rPr>
        <w:t>plebisscitum</w:t>
      </w:r>
      <w:r w:rsidRPr="00902A36">
        <w:rPr>
          <w:rFonts w:ascii="Cambria" w:hAnsi="Cambria"/>
          <w:bCs/>
          <w:sz w:val="20"/>
          <w:szCs w:val="20"/>
          <w:lang w:eastAsia="en-GB"/>
        </w:rPr>
        <w:t xml:space="preserve"> is a law which the commons adopt – and not the people</w:t>
      </w:r>
      <w:r w:rsidRPr="00902A36">
        <w:rPr>
          <w:rFonts w:ascii="Cambria" w:hAnsi="Cambria"/>
          <w:sz w:val="20"/>
          <w:szCs w:val="20"/>
          <w:lang w:eastAsia="en-GB"/>
        </w:rPr>
        <w:t>; a fact I know based on</w:t>
      </w:r>
      <w:r w:rsidRPr="00902A36">
        <w:rPr>
          <w:rFonts w:ascii="Cambria" w:hAnsi="Cambria"/>
          <w:bCs/>
          <w:sz w:val="20"/>
          <w:szCs w:val="20"/>
          <w:lang w:eastAsia="en-GB"/>
        </w:rPr>
        <w:t xml:space="preserve"> Capito’s writings. (reportative evidentiality)</w:t>
      </w:r>
    </w:p>
    <w:p w:rsidR="00301AD7" w:rsidRPr="00902A36" w:rsidRDefault="00301AD7" w:rsidP="00902A36">
      <w:pPr>
        <w:spacing w:after="200" w:line="276" w:lineRule="auto"/>
        <w:rPr>
          <w:rFonts w:ascii="Cambria" w:hAnsi="Cambria"/>
          <w:sz w:val="24"/>
          <w:szCs w:val="24"/>
          <w:lang w:eastAsia="en-GB"/>
        </w:rPr>
      </w:pPr>
      <w:r w:rsidRPr="00902A36">
        <w:rPr>
          <w:rFonts w:ascii="Cambria" w:hAnsi="Cambria"/>
          <w:sz w:val="24"/>
          <w:szCs w:val="24"/>
          <w:lang w:eastAsia="en-GB"/>
        </w:rPr>
        <w:t xml:space="preserve">The type of link between conformity, limitation and attribution can be explained via invited inference. If a definition is in line with what an author wrote (conformity), then it may be that it actually holds only for that author (limitation) – while other definitions may be possible for other people. Finally, if a definition is valid (only) for one author, then it can be seen as reflecting that author’s thought, opinion or belief.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Self-attribution is extremely rare. Inspecting the whole Latin Library corpus yielded only four instances, all from Tertullian – which may suggest this is a feature of his id</w:t>
      </w:r>
      <w:r>
        <w:rPr>
          <w:rFonts w:ascii="Cambria" w:hAnsi="Cambria"/>
          <w:sz w:val="24"/>
          <w:szCs w:val="24"/>
        </w:rPr>
        <w:t>iolect. E</w:t>
      </w:r>
      <w:r w:rsidRPr="00902A36">
        <w:rPr>
          <w:rFonts w:ascii="Cambria" w:hAnsi="Cambria"/>
          <w:sz w:val="24"/>
          <w:szCs w:val="24"/>
        </w:rPr>
        <w:t>xample</w:t>
      </w:r>
      <w:r>
        <w:rPr>
          <w:rFonts w:ascii="Cambria" w:hAnsi="Cambria"/>
          <w:sz w:val="24"/>
          <w:szCs w:val="24"/>
        </w:rPr>
        <w:t>s</w:t>
      </w:r>
      <w:r w:rsidRPr="00902A36">
        <w:rPr>
          <w:rFonts w:ascii="Cambria" w:hAnsi="Cambria"/>
          <w:sz w:val="24"/>
          <w:szCs w:val="24"/>
        </w:rPr>
        <w:t xml:space="preserve"> </w:t>
      </w:r>
      <w:r>
        <w:rPr>
          <w:rFonts w:ascii="Cambria" w:hAnsi="Cambria"/>
          <w:sz w:val="24"/>
          <w:szCs w:val="24"/>
        </w:rPr>
        <w:t>are (60</w:t>
      </w:r>
      <w:r w:rsidRPr="00902A36">
        <w:rPr>
          <w:rFonts w:ascii="Cambria" w:hAnsi="Cambria"/>
          <w:sz w:val="24"/>
          <w:szCs w:val="24"/>
        </w:rPr>
        <w:t>)</w:t>
      </w:r>
      <w:r>
        <w:rPr>
          <w:rFonts w:ascii="Cambria" w:hAnsi="Cambria"/>
          <w:sz w:val="24"/>
          <w:szCs w:val="24"/>
        </w:rPr>
        <w:t>-(61)</w:t>
      </w:r>
      <w:r w:rsidRPr="00902A36">
        <w:rPr>
          <w:rFonts w:ascii="Cambria" w:hAnsi="Cambria"/>
          <w:sz w:val="24"/>
          <w:szCs w:val="24"/>
        </w:rPr>
        <w:t>, below:</w:t>
      </w:r>
    </w:p>
    <w:p w:rsidR="00301AD7" w:rsidRPr="00902A36" w:rsidRDefault="00301AD7" w:rsidP="00902A36">
      <w:pPr>
        <w:spacing w:after="0" w:line="240" w:lineRule="auto"/>
        <w:ind w:left="705" w:hanging="705"/>
        <w:rPr>
          <w:rFonts w:ascii="Cambria" w:hAnsi="Cambria"/>
          <w:bCs/>
          <w:i/>
          <w:szCs w:val="36"/>
          <w:lang w:eastAsia="en-GB"/>
        </w:rPr>
      </w:pPr>
      <w:r>
        <w:rPr>
          <w:rFonts w:ascii="Cambria" w:hAnsi="Cambria"/>
          <w:bCs/>
          <w:szCs w:val="36"/>
          <w:lang w:eastAsia="en-GB"/>
        </w:rPr>
        <w:t>(60</w:t>
      </w:r>
      <w:r w:rsidRPr="00902A36">
        <w:rPr>
          <w:rFonts w:ascii="Cambria" w:hAnsi="Cambria"/>
          <w:bCs/>
          <w:szCs w:val="36"/>
          <w:lang w:eastAsia="en-GB"/>
        </w:rPr>
        <w:t>)</w:t>
      </w:r>
      <w:r w:rsidRPr="00902A36">
        <w:rPr>
          <w:rFonts w:ascii="Cambria" w:hAnsi="Cambria"/>
          <w:bCs/>
          <w:szCs w:val="36"/>
          <w:lang w:eastAsia="en-GB"/>
        </w:rPr>
        <w:tab/>
      </w:r>
      <w:r>
        <w:rPr>
          <w:rFonts w:ascii="Cambria" w:hAnsi="Cambria"/>
          <w:bCs/>
          <w:i/>
          <w:szCs w:val="36"/>
          <w:lang w:eastAsia="en-GB"/>
        </w:rPr>
        <w:t>At   enim    felic</w:t>
      </w:r>
      <w:r w:rsidRPr="00902A36">
        <w:rPr>
          <w:rFonts w:ascii="Cambria" w:hAnsi="Cambria"/>
          <w:bCs/>
          <w:i/>
          <w:szCs w:val="36"/>
          <w:lang w:eastAsia="en-GB"/>
        </w:rPr>
        <w:t xml:space="preserve">ior      </w:t>
      </w:r>
      <w:r>
        <w:rPr>
          <w:rFonts w:ascii="Cambria" w:hAnsi="Cambria"/>
          <w:bCs/>
          <w:i/>
          <w:szCs w:val="36"/>
          <w:lang w:eastAsia="en-GB"/>
        </w:rPr>
        <w:t xml:space="preserve">                             er</w:t>
      </w:r>
      <w:r w:rsidRPr="00902A36">
        <w:rPr>
          <w:rFonts w:ascii="Cambria" w:hAnsi="Cambria"/>
          <w:bCs/>
          <w:i/>
          <w:szCs w:val="36"/>
          <w:lang w:eastAsia="en-GB"/>
        </w:rPr>
        <w:t xml:space="preserve">it,                  </w:t>
      </w:r>
      <w:r>
        <w:rPr>
          <w:rFonts w:ascii="Cambria" w:hAnsi="Cambria"/>
          <w:bCs/>
          <w:i/>
          <w:szCs w:val="36"/>
          <w:lang w:eastAsia="en-GB"/>
        </w:rPr>
        <w:t xml:space="preserve">     inqu</w:t>
      </w:r>
      <w:r w:rsidRPr="00902A36">
        <w:rPr>
          <w:rFonts w:ascii="Cambria" w:hAnsi="Cambria"/>
          <w:bCs/>
          <w:i/>
          <w:szCs w:val="36"/>
          <w:lang w:eastAsia="en-GB"/>
        </w:rPr>
        <w:t xml:space="preserve">it, </w:t>
      </w:r>
    </w:p>
    <w:p w:rsidR="00301AD7" w:rsidRPr="00902A36" w:rsidRDefault="00301AD7" w:rsidP="00902A36">
      <w:pPr>
        <w:spacing w:after="0" w:line="240" w:lineRule="auto"/>
        <w:ind w:left="705" w:hanging="705"/>
        <w:rPr>
          <w:rFonts w:ascii="Cambria" w:hAnsi="Cambria"/>
          <w:bCs/>
          <w:i/>
          <w:sz w:val="20"/>
          <w:szCs w:val="36"/>
          <w:lang w:eastAsia="en-GB"/>
        </w:rPr>
      </w:pPr>
      <w:r w:rsidRPr="00902A36">
        <w:rPr>
          <w:rFonts w:ascii="Cambria" w:hAnsi="Cambria"/>
          <w:bCs/>
          <w:szCs w:val="36"/>
          <w:lang w:eastAsia="en-GB"/>
        </w:rPr>
        <w:tab/>
      </w:r>
      <w:r w:rsidRPr="00902A36">
        <w:rPr>
          <w:rFonts w:ascii="Cambria" w:hAnsi="Cambria"/>
          <w:bCs/>
          <w:sz w:val="20"/>
          <w:szCs w:val="36"/>
          <w:lang w:eastAsia="en-GB"/>
        </w:rPr>
        <w:t>But in-fact  happy-COMPTV.NOM.M.SG  be-IND.FUT.3P.SG say-IND.FUT.3P.SG</w:t>
      </w:r>
    </w:p>
    <w:p w:rsidR="00301AD7" w:rsidRPr="00AE376B" w:rsidRDefault="00301AD7" w:rsidP="00902A36">
      <w:pPr>
        <w:spacing w:after="0" w:line="240" w:lineRule="auto"/>
        <w:ind w:left="705"/>
        <w:rPr>
          <w:rFonts w:ascii="Cambria" w:hAnsi="Cambria"/>
          <w:bCs/>
          <w:sz w:val="20"/>
          <w:szCs w:val="36"/>
          <w:lang w:val="en-US" w:eastAsia="en-GB"/>
        </w:rPr>
      </w:pPr>
      <w:r w:rsidRPr="00AE376B">
        <w:rPr>
          <w:rFonts w:ascii="Cambria" w:hAnsi="Cambria"/>
          <w:bCs/>
          <w:i/>
          <w:szCs w:val="36"/>
          <w:lang w:val="en-US" w:eastAsia="en-GB"/>
        </w:rPr>
        <w:t xml:space="preserve">si sic            permanserit,                         </w:t>
      </w:r>
      <w:r w:rsidRPr="00AE376B">
        <w:rPr>
          <w:rFonts w:ascii="Cambria" w:hAnsi="Cambria"/>
          <w:b/>
          <w:bCs/>
          <w:i/>
          <w:szCs w:val="36"/>
          <w:lang w:val="en-US" w:eastAsia="en-GB"/>
        </w:rPr>
        <w:t xml:space="preserve">secundum     </w:t>
      </w:r>
      <w:r w:rsidRPr="00AE376B">
        <w:rPr>
          <w:rFonts w:ascii="Cambria" w:hAnsi="Cambria"/>
          <w:bCs/>
          <w:i/>
          <w:szCs w:val="36"/>
          <w:lang w:val="en-US" w:eastAsia="en-GB"/>
        </w:rPr>
        <w:t>meum</w:t>
      </w:r>
    </w:p>
    <w:p w:rsidR="00301AD7" w:rsidRPr="00902A36" w:rsidRDefault="00301AD7" w:rsidP="00902A36">
      <w:pPr>
        <w:spacing w:after="0" w:line="240" w:lineRule="auto"/>
        <w:ind w:left="705"/>
        <w:rPr>
          <w:rFonts w:ascii="Cambria" w:hAnsi="Cambria"/>
          <w:bCs/>
          <w:sz w:val="20"/>
          <w:szCs w:val="36"/>
          <w:lang w:eastAsia="en-GB"/>
        </w:rPr>
      </w:pPr>
      <w:r w:rsidRPr="00902A36">
        <w:rPr>
          <w:rFonts w:ascii="Cambria" w:hAnsi="Cambria"/>
          <w:bCs/>
          <w:sz w:val="20"/>
          <w:szCs w:val="36"/>
          <w:lang w:eastAsia="en-GB"/>
        </w:rPr>
        <w:t>if like.this    remain-IND.FUT.PRF.3P.SG</w:t>
      </w:r>
      <w:r w:rsidRPr="00902A36">
        <w:rPr>
          <w:rFonts w:ascii="Cambria" w:hAnsi="Cambria"/>
          <w:bCs/>
          <w:i/>
          <w:szCs w:val="36"/>
          <w:lang w:eastAsia="en-GB"/>
        </w:rPr>
        <w:t xml:space="preserve">  </w:t>
      </w:r>
      <w:r w:rsidRPr="00902A36">
        <w:rPr>
          <w:rFonts w:ascii="Cambria" w:hAnsi="Cambria"/>
          <w:bCs/>
          <w:sz w:val="20"/>
          <w:szCs w:val="36"/>
          <w:lang w:eastAsia="en-GB"/>
        </w:rPr>
        <w:t xml:space="preserve"> according.to     POSS.1P.SG-ACC.N.SG</w:t>
      </w:r>
    </w:p>
    <w:p w:rsidR="00301AD7" w:rsidRPr="00AE376B" w:rsidRDefault="00301AD7" w:rsidP="00902A36">
      <w:pPr>
        <w:spacing w:after="0" w:line="240" w:lineRule="auto"/>
        <w:ind w:left="705"/>
        <w:rPr>
          <w:rFonts w:ascii="Cambria" w:hAnsi="Cambria"/>
          <w:b/>
          <w:bCs/>
          <w:szCs w:val="36"/>
          <w:lang w:val="en-US" w:eastAsia="en-GB"/>
        </w:rPr>
      </w:pPr>
      <w:r w:rsidRPr="00AE376B">
        <w:rPr>
          <w:rFonts w:ascii="Cambria" w:hAnsi="Cambria"/>
          <w:b/>
          <w:bCs/>
          <w:i/>
          <w:szCs w:val="36"/>
          <w:lang w:val="en-US" w:eastAsia="en-GB"/>
        </w:rPr>
        <w:t>consilium</w:t>
      </w:r>
      <w:r w:rsidRPr="00AE376B">
        <w:rPr>
          <w:rFonts w:ascii="Cambria" w:hAnsi="Cambria"/>
          <w:b/>
          <w:bCs/>
          <w:szCs w:val="36"/>
          <w:lang w:val="en-US" w:eastAsia="en-GB"/>
        </w:rPr>
        <w:t xml:space="preserve">. </w:t>
      </w:r>
    </w:p>
    <w:p w:rsidR="00301AD7" w:rsidRPr="00AE376B" w:rsidRDefault="00301AD7" w:rsidP="00902A36">
      <w:pPr>
        <w:spacing w:after="0" w:line="240" w:lineRule="auto"/>
        <w:ind w:left="705"/>
        <w:rPr>
          <w:rFonts w:ascii="Cambria" w:hAnsi="Cambria"/>
          <w:bCs/>
          <w:sz w:val="20"/>
          <w:szCs w:val="36"/>
          <w:lang w:val="en-US" w:eastAsia="en-GB"/>
        </w:rPr>
      </w:pPr>
      <w:r w:rsidRPr="00AE376B">
        <w:rPr>
          <w:rFonts w:ascii="Cambria" w:hAnsi="Cambria"/>
          <w:bCs/>
          <w:sz w:val="20"/>
          <w:szCs w:val="36"/>
          <w:lang w:val="en-US" w:eastAsia="en-GB"/>
        </w:rPr>
        <w:t>opinion-ACC.N.SG</w:t>
      </w:r>
    </w:p>
    <w:p w:rsidR="00301AD7" w:rsidRPr="009969CB" w:rsidRDefault="00301AD7" w:rsidP="00902A36">
      <w:pPr>
        <w:spacing w:after="200" w:line="240" w:lineRule="auto"/>
        <w:ind w:left="705"/>
        <w:rPr>
          <w:rFonts w:ascii="Cambria" w:hAnsi="Cambria"/>
          <w:bCs/>
          <w:szCs w:val="36"/>
          <w:lang w:val="fr-FR" w:eastAsia="en-GB"/>
        </w:rPr>
      </w:pPr>
      <w:r w:rsidRPr="00902A36">
        <w:rPr>
          <w:rFonts w:ascii="Cambria" w:hAnsi="Cambria"/>
          <w:bCs/>
          <w:szCs w:val="36"/>
          <w:lang w:eastAsia="en-GB"/>
        </w:rPr>
        <w:t xml:space="preserve">‘“But happier will she be”, he says, “if she shall remain permanently as she is, in accordance with my opinion/as far as my opinion is concerned/in my view”.’ </w:t>
      </w:r>
      <w:r w:rsidRPr="009969CB">
        <w:rPr>
          <w:rFonts w:ascii="Cambria" w:hAnsi="Cambria"/>
          <w:bCs/>
          <w:szCs w:val="36"/>
          <w:lang w:val="fr-FR" w:eastAsia="en-GB"/>
        </w:rPr>
        <w:t xml:space="preserve">(Tert. </w:t>
      </w:r>
      <w:r w:rsidRPr="009969CB">
        <w:rPr>
          <w:rFonts w:ascii="Cambria" w:hAnsi="Cambria"/>
          <w:bCs/>
          <w:i/>
          <w:szCs w:val="36"/>
          <w:lang w:val="fr-FR" w:eastAsia="en-GB"/>
        </w:rPr>
        <w:t>Castit.</w:t>
      </w:r>
      <w:r w:rsidRPr="009969CB">
        <w:rPr>
          <w:rFonts w:ascii="Cambria" w:hAnsi="Cambria"/>
          <w:bCs/>
          <w:szCs w:val="36"/>
          <w:lang w:val="fr-FR" w:eastAsia="en-GB"/>
        </w:rPr>
        <w:t xml:space="preserve"> 4, 4)</w:t>
      </w:r>
    </w:p>
    <w:p w:rsidR="00301AD7" w:rsidRPr="009969CB" w:rsidRDefault="00301AD7" w:rsidP="00902A36">
      <w:pPr>
        <w:spacing w:after="0" w:line="276" w:lineRule="auto"/>
        <w:ind w:left="705" w:hanging="705"/>
        <w:rPr>
          <w:rFonts w:ascii="Cambria" w:hAnsi="Cambria"/>
          <w:sz w:val="20"/>
          <w:szCs w:val="24"/>
          <w:shd w:val="clear" w:color="auto" w:fill="FFFFFF"/>
          <w:lang w:val="fr-FR"/>
        </w:rPr>
      </w:pPr>
      <w:r w:rsidRPr="009969CB">
        <w:rPr>
          <w:rFonts w:ascii="Cambria" w:hAnsi="Cambria"/>
          <w:szCs w:val="24"/>
          <w:shd w:val="clear" w:color="auto" w:fill="FFFFFF"/>
          <w:lang w:val="fr-FR"/>
        </w:rPr>
        <w:t>(61)</w:t>
      </w:r>
      <w:r w:rsidRPr="009969CB">
        <w:rPr>
          <w:rFonts w:ascii="Cambria" w:hAnsi="Cambria"/>
          <w:szCs w:val="24"/>
          <w:shd w:val="clear" w:color="auto" w:fill="FFFFFF"/>
          <w:lang w:val="fr-FR"/>
        </w:rPr>
        <w:tab/>
      </w:r>
      <w:r w:rsidRPr="009969CB">
        <w:rPr>
          <w:rFonts w:ascii="Cambria" w:hAnsi="Cambria"/>
          <w:i/>
          <w:szCs w:val="24"/>
          <w:shd w:val="clear" w:color="auto" w:fill="FFFFFF"/>
          <w:lang w:val="fr-FR"/>
        </w:rPr>
        <w:t xml:space="preserve">Superest                          ut     </w:t>
      </w:r>
      <w:r w:rsidRPr="009969CB">
        <w:rPr>
          <w:rFonts w:ascii="Cambria" w:hAnsi="Cambria"/>
          <w:b/>
          <w:i/>
          <w:szCs w:val="24"/>
          <w:shd w:val="clear" w:color="auto" w:fill="FFFFFF"/>
          <w:lang w:val="fr-FR"/>
        </w:rPr>
        <w:t>secundum me</w:t>
      </w:r>
      <w:r w:rsidRPr="009969CB">
        <w:rPr>
          <w:rFonts w:ascii="Cambria" w:hAnsi="Cambria"/>
          <w:i/>
          <w:szCs w:val="24"/>
          <w:shd w:val="clear" w:color="auto" w:fill="FFFFFF"/>
          <w:lang w:val="fr-FR"/>
        </w:rPr>
        <w:t xml:space="preserve">     quidem credibile</w:t>
      </w:r>
      <w:r w:rsidRPr="009969CB">
        <w:rPr>
          <w:rFonts w:ascii="Cambria" w:hAnsi="Cambria"/>
          <w:i/>
          <w:szCs w:val="24"/>
          <w:lang w:val="fr-FR"/>
        </w:rPr>
        <w:t xml:space="preserve">                 </w:t>
      </w:r>
      <w:r w:rsidRPr="009969CB">
        <w:rPr>
          <w:rFonts w:ascii="Cambria" w:hAnsi="Cambria"/>
          <w:i/>
          <w:szCs w:val="24"/>
          <w:shd w:val="clear" w:color="auto" w:fill="FFFFFF"/>
          <w:lang w:val="fr-FR"/>
        </w:rPr>
        <w:t>sit  …</w:t>
      </w:r>
    </w:p>
    <w:p w:rsidR="00301AD7" w:rsidRPr="00902A36" w:rsidRDefault="00301AD7" w:rsidP="00902A36">
      <w:pPr>
        <w:spacing w:after="0" w:line="276" w:lineRule="auto"/>
        <w:ind w:left="705" w:hanging="705"/>
        <w:rPr>
          <w:rFonts w:ascii="Cambria" w:hAnsi="Cambria"/>
          <w:sz w:val="20"/>
          <w:szCs w:val="24"/>
          <w:shd w:val="clear" w:color="auto" w:fill="FFFFFF"/>
        </w:rPr>
      </w:pPr>
      <w:r w:rsidRPr="009969CB">
        <w:rPr>
          <w:rFonts w:ascii="Cambria" w:hAnsi="Cambria"/>
          <w:sz w:val="20"/>
          <w:szCs w:val="24"/>
          <w:shd w:val="clear" w:color="auto" w:fill="FFFFFF"/>
          <w:lang w:val="fr-FR"/>
        </w:rPr>
        <w:tab/>
        <w:t>Remain.IND.PRS.3P.</w:t>
      </w:r>
      <w:r w:rsidRPr="00902A36">
        <w:rPr>
          <w:rFonts w:ascii="Cambria" w:hAnsi="Cambria"/>
          <w:sz w:val="20"/>
          <w:szCs w:val="24"/>
          <w:shd w:val="clear" w:color="auto" w:fill="FFFFFF"/>
        </w:rPr>
        <w:t>SG  that   according.to I.ACC indeed   credible-NOM.N.SG be.SUBJ.PRS.3P.SG</w:t>
      </w:r>
    </w:p>
    <w:p w:rsidR="00301AD7" w:rsidRPr="00494D50" w:rsidRDefault="00301AD7" w:rsidP="00902A36">
      <w:pPr>
        <w:spacing w:after="0" w:line="276" w:lineRule="auto"/>
        <w:ind w:left="705"/>
        <w:rPr>
          <w:rFonts w:ascii="Cambria" w:hAnsi="Cambria"/>
          <w:i/>
          <w:szCs w:val="24"/>
          <w:shd w:val="clear" w:color="auto" w:fill="FFFFFF"/>
          <w:lang w:val="fr-FR"/>
        </w:rPr>
      </w:pPr>
      <w:r w:rsidRPr="00494D50">
        <w:rPr>
          <w:rFonts w:ascii="Cambria" w:hAnsi="Cambria"/>
          <w:i/>
          <w:szCs w:val="24"/>
          <w:shd w:val="clear" w:color="auto" w:fill="FFFFFF"/>
          <w:lang w:val="fr-FR"/>
        </w:rPr>
        <w:t xml:space="preserve">virtutes             et    potestates         creatoris        </w:t>
      </w:r>
      <w:r>
        <w:rPr>
          <w:rFonts w:ascii="Cambria" w:hAnsi="Cambria"/>
          <w:i/>
          <w:szCs w:val="24"/>
          <w:shd w:val="clear" w:color="auto" w:fill="FFFFFF"/>
          <w:lang w:val="fr-FR"/>
        </w:rPr>
        <w:t xml:space="preserve">       de</w:t>
      </w:r>
      <w:r w:rsidRPr="00494D50">
        <w:rPr>
          <w:rFonts w:ascii="Cambria" w:hAnsi="Cambria"/>
          <w:i/>
          <w:szCs w:val="24"/>
          <w:shd w:val="clear" w:color="auto" w:fill="FFFFFF"/>
          <w:lang w:val="fr-FR"/>
        </w:rPr>
        <w:t xml:space="preserve">um… </w:t>
      </w:r>
    </w:p>
    <w:p w:rsidR="00301AD7" w:rsidRPr="00902A36" w:rsidRDefault="00301AD7" w:rsidP="00902A36">
      <w:pPr>
        <w:spacing w:after="0" w:line="276" w:lineRule="auto"/>
        <w:ind w:left="705"/>
        <w:rPr>
          <w:rFonts w:ascii="Cambria" w:hAnsi="Cambria"/>
          <w:sz w:val="20"/>
          <w:szCs w:val="24"/>
          <w:shd w:val="clear" w:color="auto" w:fill="FFFFFF"/>
        </w:rPr>
      </w:pPr>
      <w:r w:rsidRPr="00902A36">
        <w:rPr>
          <w:rFonts w:ascii="Cambria" w:hAnsi="Cambria"/>
          <w:sz w:val="20"/>
          <w:szCs w:val="24"/>
          <w:shd w:val="clear" w:color="auto" w:fill="FFFFFF"/>
        </w:rPr>
        <w:t xml:space="preserve">Virtue-ACC.F.SG and power-ACC.F.SG  creator-GEN.M.SG  God-ACC.M.SG </w:t>
      </w:r>
    </w:p>
    <w:p w:rsidR="00301AD7" w:rsidRPr="00902A36" w:rsidRDefault="00301AD7" w:rsidP="00902A36">
      <w:pPr>
        <w:spacing w:after="0" w:line="276" w:lineRule="auto"/>
        <w:ind w:left="705"/>
        <w:rPr>
          <w:rFonts w:ascii="Cambria" w:hAnsi="Cambria"/>
          <w:sz w:val="20"/>
          <w:szCs w:val="24"/>
          <w:shd w:val="clear" w:color="auto" w:fill="FFFFFF"/>
        </w:rPr>
      </w:pPr>
      <w:r>
        <w:rPr>
          <w:rFonts w:ascii="Cambria" w:hAnsi="Cambria"/>
          <w:i/>
          <w:szCs w:val="24"/>
          <w:shd w:val="clear" w:color="auto" w:fill="FFFFFF"/>
        </w:rPr>
        <w:t>crucifix</w:t>
      </w:r>
      <w:r w:rsidRPr="00902A36">
        <w:rPr>
          <w:rFonts w:ascii="Cambria" w:hAnsi="Cambria"/>
          <w:i/>
          <w:szCs w:val="24"/>
          <w:shd w:val="clear" w:color="auto" w:fill="FFFFFF"/>
        </w:rPr>
        <w:t>isse</w:t>
      </w:r>
      <w:r w:rsidRPr="00902A36">
        <w:rPr>
          <w:rFonts w:ascii="Cambria" w:hAnsi="Cambria"/>
          <w:sz w:val="20"/>
          <w:szCs w:val="24"/>
          <w:shd w:val="clear" w:color="auto" w:fill="FFFFFF"/>
        </w:rPr>
        <w:t xml:space="preserve"> </w:t>
      </w:r>
    </w:p>
    <w:p w:rsidR="00301AD7" w:rsidRPr="00902A36" w:rsidRDefault="00301AD7" w:rsidP="00902A36">
      <w:pPr>
        <w:spacing w:after="0" w:line="276" w:lineRule="auto"/>
        <w:ind w:left="705"/>
        <w:rPr>
          <w:rFonts w:ascii="Cambria" w:hAnsi="Cambria"/>
          <w:i/>
          <w:szCs w:val="24"/>
          <w:shd w:val="clear" w:color="auto" w:fill="FFFFFF"/>
        </w:rPr>
      </w:pPr>
      <w:r w:rsidRPr="00902A36">
        <w:rPr>
          <w:rFonts w:ascii="Cambria" w:hAnsi="Cambria"/>
          <w:sz w:val="20"/>
          <w:szCs w:val="24"/>
          <w:shd w:val="clear" w:color="auto" w:fill="FFFFFF"/>
        </w:rPr>
        <w:t>crucify-INF.PRF</w:t>
      </w:r>
      <w:r w:rsidRPr="00902A36">
        <w:rPr>
          <w:rFonts w:ascii="Cambria" w:hAnsi="Cambria"/>
          <w:szCs w:val="24"/>
          <w:shd w:val="clear" w:color="auto" w:fill="FFFFFF"/>
        </w:rPr>
        <w:t xml:space="preserve"> </w:t>
      </w:r>
    </w:p>
    <w:p w:rsidR="00301AD7" w:rsidRPr="00902A36" w:rsidRDefault="00301AD7" w:rsidP="00902A36">
      <w:pPr>
        <w:spacing w:after="200" w:line="276" w:lineRule="auto"/>
        <w:ind w:left="705"/>
        <w:rPr>
          <w:rFonts w:ascii="Cambria" w:hAnsi="Cambria"/>
          <w:szCs w:val="24"/>
          <w:shd w:val="clear" w:color="auto" w:fill="FFFFFF"/>
        </w:rPr>
      </w:pPr>
      <w:r w:rsidRPr="00902A36">
        <w:rPr>
          <w:rFonts w:ascii="Cambria" w:hAnsi="Cambria"/>
          <w:szCs w:val="24"/>
          <w:shd w:val="clear" w:color="auto" w:fill="FFFFFF"/>
        </w:rPr>
        <w:t>‘Indeed it remains [the fact] that in accordance with my thoughts/as far as my thoughts are concerned/in my opinion it is credible that the virtues and the powers of the Creator crucified God.’ (Tert</w:t>
      </w:r>
      <w:r>
        <w:rPr>
          <w:rFonts w:ascii="Cambria" w:hAnsi="Cambria"/>
          <w:szCs w:val="24"/>
          <w:shd w:val="clear" w:color="auto" w:fill="FFFFFF"/>
        </w:rPr>
        <w:t>.</w:t>
      </w:r>
      <w:r w:rsidRPr="00902A36">
        <w:rPr>
          <w:rFonts w:ascii="Cambria" w:hAnsi="Cambria"/>
          <w:szCs w:val="24"/>
          <w:shd w:val="clear" w:color="auto" w:fill="FFFFFF"/>
        </w:rPr>
        <w:t xml:space="preserve"> </w:t>
      </w:r>
      <w:r w:rsidRPr="00902A36">
        <w:rPr>
          <w:rFonts w:ascii="Cambria" w:hAnsi="Cambria"/>
          <w:i/>
          <w:szCs w:val="24"/>
          <w:shd w:val="clear" w:color="auto" w:fill="FFFFFF"/>
        </w:rPr>
        <w:t>Adv</w:t>
      </w:r>
      <w:r>
        <w:rPr>
          <w:rFonts w:ascii="Cambria" w:hAnsi="Cambria"/>
          <w:i/>
          <w:szCs w:val="24"/>
          <w:shd w:val="clear" w:color="auto" w:fill="FFFFFF"/>
        </w:rPr>
        <w:t>.</w:t>
      </w:r>
      <w:r w:rsidRPr="00902A36">
        <w:rPr>
          <w:rFonts w:ascii="Cambria" w:hAnsi="Cambria"/>
          <w:i/>
          <w:szCs w:val="24"/>
          <w:shd w:val="clear" w:color="auto" w:fill="FFFFFF"/>
        </w:rPr>
        <w:t xml:space="preserve"> Marc</w:t>
      </w:r>
      <w:r>
        <w:rPr>
          <w:rFonts w:ascii="Cambria" w:hAnsi="Cambria"/>
          <w:i/>
          <w:szCs w:val="24"/>
          <w:shd w:val="clear" w:color="auto" w:fill="FFFFFF"/>
        </w:rPr>
        <w:t>.</w:t>
      </w:r>
      <w:r>
        <w:rPr>
          <w:rFonts w:ascii="Cambria" w:hAnsi="Cambria"/>
          <w:szCs w:val="24"/>
          <w:shd w:val="clear" w:color="auto" w:fill="FFFFFF"/>
        </w:rPr>
        <w:t xml:space="preserve"> 5.</w:t>
      </w:r>
      <w:r w:rsidRPr="00902A36">
        <w:rPr>
          <w:rFonts w:ascii="Cambria" w:hAnsi="Cambria"/>
          <w:szCs w:val="24"/>
          <w:shd w:val="clear" w:color="auto" w:fill="FFFFFF"/>
        </w:rPr>
        <w:t xml:space="preserve"> 6)</w:t>
      </w:r>
    </w:p>
    <w:p w:rsidR="006E3736" w:rsidRPr="00902A36" w:rsidRDefault="00301AD7" w:rsidP="00902A36">
      <w:pPr>
        <w:spacing w:after="200" w:line="276" w:lineRule="auto"/>
        <w:rPr>
          <w:rFonts w:ascii="Cambria" w:hAnsi="Cambria"/>
          <w:sz w:val="24"/>
          <w:szCs w:val="24"/>
        </w:rPr>
      </w:pPr>
      <w:r w:rsidRPr="00902A36">
        <w:rPr>
          <w:rFonts w:ascii="Cambria" w:hAnsi="Cambria"/>
          <w:sz w:val="24"/>
          <w:szCs w:val="24"/>
        </w:rPr>
        <w:t>Multiple interpretation as conformity (with sentential scope), limitation and attribution are accessible for all four cases of self-attribution. The meaning of attribution is simply foregrounded in context.</w:t>
      </w:r>
    </w:p>
    <w:tbl>
      <w:tblPr>
        <w:tblW w:w="5000" w:type="pct"/>
        <w:tblLayout w:type="fixed"/>
        <w:tblLook w:val="00A0" w:firstRow="1" w:lastRow="0" w:firstColumn="1" w:lastColumn="0" w:noHBand="0" w:noVBand="0"/>
      </w:tblPr>
      <w:tblGrid>
        <w:gridCol w:w="1843"/>
        <w:gridCol w:w="1135"/>
        <w:gridCol w:w="850"/>
        <w:gridCol w:w="707"/>
        <w:gridCol w:w="994"/>
        <w:gridCol w:w="686"/>
        <w:gridCol w:w="731"/>
        <w:gridCol w:w="1012"/>
        <w:gridCol w:w="1063"/>
      </w:tblGrid>
      <w:tr w:rsidR="00301AD7" w:rsidRPr="00091725" w:rsidTr="00C868A6">
        <w:trPr>
          <w:trHeight w:val="300"/>
        </w:trPr>
        <w:tc>
          <w:tcPr>
            <w:tcW w:w="1022"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1100" w:type="pct"/>
            <w:gridSpan w:val="2"/>
            <w:tcBorders>
              <w:top w:val="single" w:sz="4" w:space="0" w:color="auto"/>
              <w:left w:val="single" w:sz="4" w:space="0" w:color="auto"/>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Classical</w:t>
            </w:r>
          </w:p>
        </w:tc>
        <w:tc>
          <w:tcPr>
            <w:tcW w:w="943"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Silver</w:t>
            </w:r>
          </w:p>
        </w:tc>
        <w:tc>
          <w:tcPr>
            <w:tcW w:w="785"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Late</w:t>
            </w:r>
          </w:p>
        </w:tc>
        <w:tc>
          <w:tcPr>
            <w:tcW w:w="1150" w:type="pct"/>
            <w:gridSpan w:val="2"/>
            <w:tcBorders>
              <w:top w:val="single" w:sz="4" w:space="0" w:color="auto"/>
              <w:left w:val="nil"/>
              <w:bottom w:val="single" w:sz="4" w:space="0" w:color="auto"/>
              <w:right w:val="single" w:sz="4" w:space="0" w:color="000000"/>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Early Medieval</w:t>
            </w:r>
          </w:p>
        </w:tc>
      </w:tr>
      <w:tr w:rsidR="00301AD7" w:rsidRPr="00091725" w:rsidTr="00C868A6">
        <w:trPr>
          <w:trHeight w:val="300"/>
        </w:trPr>
        <w:tc>
          <w:tcPr>
            <w:tcW w:w="1022" w:type="pct"/>
            <w:tcBorders>
              <w:top w:val="nil"/>
              <w:left w:val="nil"/>
              <w:bottom w:val="nil"/>
              <w:right w:val="nil"/>
            </w:tcBorders>
            <w:noWrap/>
            <w:vAlign w:val="bottom"/>
          </w:tcPr>
          <w:p w:rsidR="00301AD7" w:rsidRPr="00902A36" w:rsidRDefault="00301AD7" w:rsidP="00902A36">
            <w:pPr>
              <w:spacing w:after="0" w:line="240" w:lineRule="auto"/>
              <w:rPr>
                <w:rFonts w:ascii="Cambria" w:hAnsi="Cambria"/>
                <w:sz w:val="20"/>
                <w:lang w:eastAsia="en-GB"/>
              </w:rPr>
            </w:pPr>
          </w:p>
        </w:tc>
        <w:tc>
          <w:tcPr>
            <w:tcW w:w="629" w:type="pct"/>
            <w:tcBorders>
              <w:top w:val="nil"/>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471"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92"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551"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380"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405"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c>
          <w:tcPr>
            <w:tcW w:w="561"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 normed to 250</w:t>
            </w:r>
          </w:p>
        </w:tc>
        <w:tc>
          <w:tcPr>
            <w:tcW w:w="589" w:type="pct"/>
            <w:tcBorders>
              <w:top w:val="nil"/>
              <w:left w:val="nil"/>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w:t>
            </w:r>
          </w:p>
        </w:tc>
      </w:tr>
      <w:tr w:rsidR="00301AD7" w:rsidRPr="00091725" w:rsidTr="00C868A6">
        <w:trPr>
          <w:trHeight w:val="300"/>
        </w:trPr>
        <w:tc>
          <w:tcPr>
            <w:tcW w:w="1022" w:type="pct"/>
            <w:tcBorders>
              <w:top w:val="single" w:sz="4" w:space="0" w:color="auto"/>
              <w:left w:val="single" w:sz="4" w:space="0" w:color="auto"/>
              <w:bottom w:val="single" w:sz="4" w:space="0" w:color="auto"/>
              <w:right w:val="single" w:sz="4" w:space="0" w:color="auto"/>
            </w:tcBorders>
            <w:noWrap/>
            <w:vAlign w:val="bottom"/>
          </w:tcPr>
          <w:p w:rsidR="00301AD7" w:rsidRPr="00902A36" w:rsidRDefault="00301AD7" w:rsidP="00902A36">
            <w:pPr>
              <w:spacing w:after="0" w:line="240" w:lineRule="auto"/>
              <w:rPr>
                <w:rFonts w:ascii="Cambria" w:hAnsi="Cambria"/>
                <w:b/>
                <w:bCs/>
                <w:sz w:val="20"/>
                <w:lang w:eastAsia="en-GB"/>
              </w:rPr>
            </w:pPr>
            <w:r w:rsidRPr="00902A36">
              <w:rPr>
                <w:rFonts w:ascii="Cambria" w:hAnsi="Cambria"/>
                <w:b/>
                <w:bCs/>
                <w:sz w:val="20"/>
                <w:lang w:eastAsia="en-GB"/>
              </w:rPr>
              <w:t>Conformity-Limitation-Attribution</w:t>
            </w:r>
          </w:p>
        </w:tc>
        <w:tc>
          <w:tcPr>
            <w:tcW w:w="629" w:type="pct"/>
            <w:tcBorders>
              <w:top w:val="nil"/>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471" w:type="pct"/>
            <w:tcBorders>
              <w:top w:val="nil"/>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0</w:t>
            </w:r>
          </w:p>
        </w:tc>
        <w:tc>
          <w:tcPr>
            <w:tcW w:w="392" w:type="pct"/>
            <w:tcBorders>
              <w:top w:val="nil"/>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12</w:t>
            </w:r>
          </w:p>
        </w:tc>
        <w:tc>
          <w:tcPr>
            <w:tcW w:w="551" w:type="pct"/>
            <w:tcBorders>
              <w:top w:val="nil"/>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4.8</w:t>
            </w:r>
          </w:p>
        </w:tc>
        <w:tc>
          <w:tcPr>
            <w:tcW w:w="380" w:type="pct"/>
            <w:tcBorders>
              <w:top w:val="nil"/>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 6 </w:t>
            </w:r>
          </w:p>
        </w:tc>
        <w:tc>
          <w:tcPr>
            <w:tcW w:w="405" w:type="pct"/>
            <w:tcBorders>
              <w:top w:val="nil"/>
              <w:left w:val="nil"/>
              <w:bottom w:val="single" w:sz="4" w:space="0" w:color="auto"/>
              <w:right w:val="single" w:sz="4" w:space="0" w:color="auto"/>
            </w:tcBorders>
            <w:noWrap/>
            <w:vAlign w:val="center"/>
          </w:tcPr>
          <w:p w:rsidR="00301AD7" w:rsidRPr="00902A36" w:rsidRDefault="00301AD7" w:rsidP="00902A36">
            <w:pPr>
              <w:spacing w:after="0" w:line="240" w:lineRule="auto"/>
              <w:rPr>
                <w:rFonts w:ascii="Cambria" w:hAnsi="Cambria"/>
                <w:sz w:val="20"/>
                <w:lang w:eastAsia="en-GB"/>
              </w:rPr>
            </w:pPr>
            <w:r w:rsidRPr="00902A36">
              <w:rPr>
                <w:rFonts w:ascii="Cambria" w:hAnsi="Cambria"/>
                <w:sz w:val="20"/>
                <w:lang w:eastAsia="en-GB"/>
              </w:rPr>
              <w:t>2</w:t>
            </w:r>
            <w:r w:rsidR="006E3736">
              <w:rPr>
                <w:rFonts w:ascii="Cambria" w:hAnsi="Cambria"/>
                <w:sz w:val="20"/>
                <w:lang w:eastAsia="en-GB"/>
              </w:rPr>
              <w:t>.4</w:t>
            </w:r>
          </w:p>
        </w:tc>
        <w:tc>
          <w:tcPr>
            <w:tcW w:w="561" w:type="pct"/>
            <w:tcBorders>
              <w:top w:val="nil"/>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 16.</w:t>
            </w:r>
            <w:r w:rsidR="00FA6998">
              <w:rPr>
                <w:rFonts w:ascii="Cambria" w:hAnsi="Cambria"/>
                <w:sz w:val="20"/>
                <w:lang w:eastAsia="en-GB"/>
              </w:rPr>
              <w:t>1</w:t>
            </w:r>
          </w:p>
        </w:tc>
        <w:tc>
          <w:tcPr>
            <w:tcW w:w="589" w:type="pct"/>
            <w:tcBorders>
              <w:top w:val="nil"/>
              <w:left w:val="nil"/>
              <w:bottom w:val="single" w:sz="4" w:space="0" w:color="auto"/>
              <w:right w:val="single" w:sz="4" w:space="0" w:color="auto"/>
            </w:tcBorders>
            <w:noWrap/>
            <w:vAlign w:val="center"/>
          </w:tcPr>
          <w:p w:rsidR="00301AD7" w:rsidRPr="00902A36" w:rsidRDefault="006E3736" w:rsidP="00902A36">
            <w:pPr>
              <w:spacing w:after="0" w:line="240" w:lineRule="auto"/>
              <w:rPr>
                <w:rFonts w:ascii="Cambria" w:hAnsi="Cambria"/>
                <w:sz w:val="20"/>
                <w:lang w:eastAsia="en-GB"/>
              </w:rPr>
            </w:pPr>
            <w:r>
              <w:rPr>
                <w:rFonts w:ascii="Cambria" w:hAnsi="Cambria"/>
                <w:sz w:val="20"/>
                <w:lang w:eastAsia="en-GB"/>
              </w:rPr>
              <w:t xml:space="preserve"> 6.4</w:t>
            </w:r>
          </w:p>
        </w:tc>
      </w:tr>
    </w:tbl>
    <w:p w:rsidR="00301AD7" w:rsidRPr="00902A36" w:rsidRDefault="00301AD7" w:rsidP="00902A36">
      <w:pPr>
        <w:spacing w:after="200" w:line="276" w:lineRule="auto"/>
        <w:rPr>
          <w:rFonts w:ascii="Cambria" w:hAnsi="Cambria"/>
          <w:sz w:val="20"/>
          <w:szCs w:val="20"/>
          <w:highlight w:val="yellow"/>
        </w:rPr>
      </w:pPr>
      <w:r>
        <w:rPr>
          <w:rFonts w:ascii="Cambria" w:hAnsi="Cambria"/>
          <w:b/>
          <w:sz w:val="20"/>
          <w:szCs w:val="20"/>
        </w:rPr>
        <w:t>Table 17</w:t>
      </w:r>
      <w:r w:rsidRPr="00902A36">
        <w:rPr>
          <w:rFonts w:ascii="Cambria" w:hAnsi="Cambria"/>
          <w:b/>
          <w:sz w:val="20"/>
          <w:szCs w:val="20"/>
        </w:rPr>
        <w:t>.</w:t>
      </w:r>
      <w:r w:rsidRPr="00902A36">
        <w:rPr>
          <w:rFonts w:ascii="Cambria" w:hAnsi="Cambria"/>
          <w:sz w:val="20"/>
          <w:szCs w:val="20"/>
        </w:rPr>
        <w:t xml:space="preserve"> Frequency of </w:t>
      </w:r>
      <w:r w:rsidRPr="00902A36">
        <w:rPr>
          <w:rFonts w:ascii="Cambria" w:hAnsi="Cambria"/>
          <w:i/>
          <w:sz w:val="20"/>
          <w:szCs w:val="20"/>
        </w:rPr>
        <w:t>secundum</w:t>
      </w:r>
      <w:r w:rsidRPr="00902A36">
        <w:rPr>
          <w:rFonts w:ascii="Cambria" w:hAnsi="Cambria"/>
          <w:sz w:val="20"/>
          <w:szCs w:val="20"/>
        </w:rPr>
        <w:t xml:space="preserve"> NP with conformity-limitation-attribution meaning.</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The lack of clear-cut examples of at</w:t>
      </w:r>
      <w:r>
        <w:rPr>
          <w:rFonts w:ascii="Cambria" w:hAnsi="Cambria"/>
          <w:sz w:val="24"/>
          <w:szCs w:val="24"/>
        </w:rPr>
        <w:t>tribution without any polysemy</w:t>
      </w:r>
      <w:r w:rsidRPr="00902A36">
        <w:rPr>
          <w:rFonts w:ascii="Cambria" w:hAnsi="Cambria"/>
          <w:sz w:val="24"/>
          <w:szCs w:val="24"/>
        </w:rPr>
        <w:t xml:space="preserve"> with limitation and conformity suggests that this meaning is not fully </w:t>
      </w:r>
      <w:r w:rsidR="009247C7">
        <w:rPr>
          <w:rFonts w:ascii="Cambria" w:hAnsi="Cambria"/>
          <w:sz w:val="24"/>
          <w:szCs w:val="24"/>
        </w:rPr>
        <w:t xml:space="preserve">conventionalised </w:t>
      </w:r>
      <w:r w:rsidRPr="00902A36">
        <w:rPr>
          <w:rFonts w:ascii="Cambria" w:hAnsi="Cambria"/>
          <w:sz w:val="24"/>
          <w:szCs w:val="24"/>
        </w:rPr>
        <w:t>in Latin.</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This would suggest excluding the meaning of attribution from the conceptual space. However, there are languages in which there are dedicated expressions of attribution, such as the following from English, which suggests that the two meanings should be kept distinct:</w:t>
      </w:r>
    </w:p>
    <w:p w:rsidR="00301AD7" w:rsidRPr="00902A36" w:rsidRDefault="00301AD7" w:rsidP="00902A36">
      <w:pPr>
        <w:spacing w:after="0" w:line="276" w:lineRule="auto"/>
        <w:rPr>
          <w:rFonts w:ascii="Cambria" w:hAnsi="Cambria"/>
          <w:sz w:val="24"/>
          <w:szCs w:val="24"/>
        </w:rPr>
      </w:pPr>
      <w:r>
        <w:rPr>
          <w:rFonts w:ascii="Cambria" w:hAnsi="Cambria"/>
          <w:sz w:val="24"/>
          <w:szCs w:val="24"/>
        </w:rPr>
        <w:t>(62</w:t>
      </w:r>
      <w:r w:rsidRPr="00902A36">
        <w:rPr>
          <w:rFonts w:ascii="Cambria" w:hAnsi="Cambria"/>
          <w:sz w:val="24"/>
          <w:szCs w:val="24"/>
        </w:rPr>
        <w:t>)</w:t>
      </w:r>
      <w:r w:rsidRPr="00902A36">
        <w:rPr>
          <w:rFonts w:ascii="Cambria" w:hAnsi="Cambria"/>
          <w:sz w:val="24"/>
          <w:szCs w:val="24"/>
        </w:rPr>
        <w:tab/>
      </w:r>
      <w:r w:rsidRPr="00902A36">
        <w:rPr>
          <w:rFonts w:ascii="Cambria" w:hAnsi="Cambria"/>
          <w:sz w:val="24"/>
          <w:szCs w:val="24"/>
          <w:u w:val="single"/>
        </w:rPr>
        <w:t>In Paul’s eyes/view/opinion</w:t>
      </w:r>
      <w:r w:rsidRPr="00902A36">
        <w:rPr>
          <w:rFonts w:ascii="Cambria" w:hAnsi="Cambria"/>
          <w:sz w:val="24"/>
          <w:szCs w:val="24"/>
        </w:rPr>
        <w:t>, John is an idiot.</w:t>
      </w:r>
    </w:p>
    <w:p w:rsidR="00301AD7" w:rsidRPr="00902A36" w:rsidRDefault="00301AD7" w:rsidP="00902A36">
      <w:pPr>
        <w:spacing w:after="0" w:line="276" w:lineRule="auto"/>
        <w:ind w:firstLine="720"/>
        <w:rPr>
          <w:rFonts w:ascii="Cambria" w:hAnsi="Cambria"/>
          <w:sz w:val="24"/>
          <w:szCs w:val="24"/>
        </w:rPr>
      </w:pPr>
      <w:r w:rsidRPr="00902A36">
        <w:rPr>
          <w:rFonts w:ascii="Cambria" w:hAnsi="Cambria"/>
          <w:sz w:val="24"/>
          <w:szCs w:val="24"/>
          <w:u w:val="single"/>
        </w:rPr>
        <w:t>To my mind</w:t>
      </w:r>
      <w:r w:rsidRPr="00902A36">
        <w:rPr>
          <w:rFonts w:ascii="Cambria" w:hAnsi="Cambria"/>
          <w:sz w:val="24"/>
          <w:szCs w:val="24"/>
        </w:rPr>
        <w:t>, John is an idiot.</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ab/>
      </w:r>
      <w:r w:rsidRPr="00902A36">
        <w:rPr>
          <w:rFonts w:ascii="Cambria" w:hAnsi="Cambria"/>
          <w:sz w:val="24"/>
          <w:szCs w:val="24"/>
          <w:u w:val="single"/>
        </w:rPr>
        <w:t>For/To Paul</w:t>
      </w:r>
      <w:r w:rsidRPr="00902A36">
        <w:rPr>
          <w:rFonts w:ascii="Cambria" w:hAnsi="Cambria"/>
          <w:sz w:val="24"/>
          <w:szCs w:val="24"/>
        </w:rPr>
        <w:t>, John is an idiot.</w:t>
      </w:r>
    </w:p>
    <w:p w:rsidR="00301AD7" w:rsidRPr="00902A36" w:rsidRDefault="00301AD7" w:rsidP="00902A36">
      <w:pPr>
        <w:spacing w:line="276" w:lineRule="auto"/>
        <w:rPr>
          <w:rFonts w:ascii="Cambria" w:hAnsi="Cambria"/>
          <w:b/>
          <w:sz w:val="28"/>
        </w:rPr>
      </w:pPr>
      <w:r w:rsidRPr="00902A36">
        <w:rPr>
          <w:rFonts w:ascii="Cambria" w:hAnsi="Cambria"/>
          <w:b/>
          <w:sz w:val="28"/>
        </w:rPr>
        <w:t xml:space="preserve">6. Discussion: creating a diachronic semantic map for </w:t>
      </w:r>
      <w:r w:rsidRPr="00902A36">
        <w:rPr>
          <w:rFonts w:ascii="Cambria" w:hAnsi="Cambria"/>
          <w:b/>
          <w:i/>
          <w:sz w:val="28"/>
        </w:rPr>
        <w:t>secundum</w:t>
      </w:r>
      <w:r w:rsidRPr="00902A36">
        <w:rPr>
          <w:rFonts w:ascii="Cambria" w:hAnsi="Cambria"/>
          <w:b/>
          <w:sz w:val="28"/>
        </w:rPr>
        <w:t xml:space="preserve"> NP</w:t>
      </w:r>
    </w:p>
    <w:p w:rsidR="00301AD7" w:rsidRPr="00902A36" w:rsidRDefault="00301AD7" w:rsidP="00902A36">
      <w:pPr>
        <w:spacing w:line="276" w:lineRule="auto"/>
        <w:rPr>
          <w:rFonts w:ascii="Cambria" w:hAnsi="Cambria"/>
          <w:sz w:val="24"/>
          <w:szCs w:val="24"/>
          <w:lang w:val="en-US" w:eastAsia="it-IT"/>
        </w:rPr>
      </w:pPr>
      <w:r w:rsidRPr="00902A36">
        <w:rPr>
          <w:rFonts w:ascii="Cambria" w:hAnsi="Cambria"/>
          <w:sz w:val="24"/>
          <w:szCs w:val="24"/>
          <w:lang w:val="en-US" w:eastAsia="it-IT"/>
        </w:rPr>
        <w:t xml:space="preserve">On the basis of the detailed semantic analysis above, I created a conceptual space against which four semantic maps (one for each period) </w:t>
      </w:r>
      <w:r>
        <w:rPr>
          <w:rFonts w:ascii="Cambria" w:hAnsi="Cambria"/>
          <w:sz w:val="24"/>
          <w:szCs w:val="24"/>
          <w:lang w:val="en-US" w:eastAsia="it-IT"/>
        </w:rPr>
        <w:t>are plotted (figure 1</w:t>
      </w:r>
      <w:r w:rsidRPr="00902A36">
        <w:rPr>
          <w:rFonts w:ascii="Cambria" w:hAnsi="Cambria"/>
          <w:sz w:val="24"/>
          <w:szCs w:val="24"/>
          <w:lang w:val="en-US" w:eastAsia="it-IT"/>
        </w:rPr>
        <w:t>, below).</w:t>
      </w:r>
    </w:p>
    <w:p w:rsidR="00301AD7" w:rsidRPr="00902A36" w:rsidRDefault="00301AD7" w:rsidP="00902A36">
      <w:pPr>
        <w:spacing w:after="200" w:line="276" w:lineRule="auto"/>
        <w:rPr>
          <w:rFonts w:ascii="Cambria" w:hAnsi="Cambria"/>
          <w:sz w:val="24"/>
          <w:szCs w:val="24"/>
          <w:lang w:val="en-US" w:eastAsia="it-IT"/>
        </w:rPr>
      </w:pPr>
      <w:r w:rsidRPr="00902A36">
        <w:rPr>
          <w:rFonts w:ascii="Cambria" w:hAnsi="Cambria"/>
          <w:sz w:val="24"/>
          <w:szCs w:val="24"/>
          <w:lang w:val="en-US" w:eastAsia="it-IT"/>
        </w:rPr>
        <w:t xml:space="preserve">All the relevant meanings identified for </w:t>
      </w:r>
      <w:r w:rsidRPr="00902A36">
        <w:rPr>
          <w:rFonts w:ascii="Cambria" w:hAnsi="Cambria"/>
          <w:i/>
          <w:sz w:val="24"/>
          <w:szCs w:val="24"/>
          <w:lang w:val="en-US" w:eastAsia="it-IT"/>
        </w:rPr>
        <w:t>secundum</w:t>
      </w:r>
      <w:r w:rsidRPr="00902A36">
        <w:rPr>
          <w:rFonts w:ascii="Cambria" w:hAnsi="Cambria"/>
          <w:sz w:val="24"/>
          <w:szCs w:val="24"/>
          <w:lang w:val="en-US" w:eastAsia="it-IT"/>
        </w:rPr>
        <w:t xml:space="preserve"> NP have been included in order to create a conceptual space for </w:t>
      </w:r>
      <w:r w:rsidRPr="00902A36">
        <w:rPr>
          <w:rFonts w:ascii="Cambria" w:hAnsi="Cambria"/>
          <w:i/>
          <w:sz w:val="24"/>
          <w:szCs w:val="24"/>
          <w:lang w:val="en-US" w:eastAsia="it-IT"/>
        </w:rPr>
        <w:t>secundum</w:t>
      </w:r>
      <w:r w:rsidRPr="00902A36">
        <w:rPr>
          <w:rFonts w:ascii="Cambria" w:hAnsi="Cambria"/>
          <w:sz w:val="24"/>
          <w:szCs w:val="24"/>
          <w:lang w:val="en-US" w:eastAsia="it-IT"/>
        </w:rPr>
        <w:t xml:space="preserve"> NP, with three exceptions. The first one consists in the meanings of distribution and cause-instrument-a</w:t>
      </w:r>
      <w:r>
        <w:rPr>
          <w:rFonts w:ascii="Cambria" w:hAnsi="Cambria"/>
          <w:sz w:val="24"/>
          <w:szCs w:val="24"/>
          <w:lang w:val="en-US" w:eastAsia="it-IT"/>
        </w:rPr>
        <w:t>gent. As discussed in sections 4.1 and 4.4</w:t>
      </w:r>
      <w:r w:rsidRPr="00902A36">
        <w:rPr>
          <w:rFonts w:ascii="Cambria" w:hAnsi="Cambria"/>
          <w:sz w:val="24"/>
          <w:szCs w:val="24"/>
          <w:lang w:val="en-US" w:eastAsia="it-IT"/>
        </w:rPr>
        <w:t xml:space="preserve">, above, there is only one of each instances in my corpus, which have been discussed as calques from Greek: therefore, I argue that these meanings do not connect in an obvious manner with other internal developments within Latin, so they have been excluded from the map. This was particularly clear in the case of the distributive meaning. Also, I did not include the space meaning for the Early Medieval period even if it appears once in the sub-corpus. </w:t>
      </w:r>
      <w:r w:rsidRPr="00902A36">
        <w:rPr>
          <w:rFonts w:ascii="Cambria" w:hAnsi="Cambria"/>
          <w:sz w:val="24"/>
          <w:szCs w:val="24"/>
          <w:lang w:val="en-US"/>
        </w:rPr>
        <w:t xml:space="preserve">This meaning appears in a quote of an old-fashioned usage taken from Isidore’s encyclopedia </w:t>
      </w:r>
      <w:r w:rsidRPr="00902A36">
        <w:rPr>
          <w:rFonts w:ascii="Cambria" w:hAnsi="Cambria"/>
          <w:i/>
          <w:sz w:val="24"/>
          <w:szCs w:val="24"/>
          <w:lang w:val="en-US"/>
        </w:rPr>
        <w:t>The</w:t>
      </w:r>
      <w:r w:rsidRPr="00902A36">
        <w:rPr>
          <w:rFonts w:ascii="Cambria" w:hAnsi="Cambria"/>
          <w:sz w:val="24"/>
          <w:szCs w:val="24"/>
          <w:lang w:val="en-US"/>
        </w:rPr>
        <w:t xml:space="preserve"> </w:t>
      </w:r>
      <w:r w:rsidRPr="00902A36">
        <w:rPr>
          <w:rFonts w:ascii="Cambria" w:hAnsi="Cambria"/>
          <w:i/>
          <w:sz w:val="24"/>
          <w:szCs w:val="24"/>
          <w:lang w:val="en-US"/>
        </w:rPr>
        <w:t>Etymologies</w:t>
      </w:r>
      <w:r>
        <w:rPr>
          <w:rFonts w:ascii="Cambria" w:hAnsi="Cambria"/>
          <w:sz w:val="24"/>
          <w:szCs w:val="24"/>
          <w:lang w:val="en-US"/>
        </w:rPr>
        <w:t>. In (63</w:t>
      </w:r>
      <w:r w:rsidRPr="00902A36">
        <w:rPr>
          <w:rFonts w:ascii="Cambria" w:hAnsi="Cambria"/>
          <w:sz w:val="24"/>
          <w:szCs w:val="24"/>
          <w:lang w:val="en-US"/>
        </w:rPr>
        <w:t>), the very need of spelling this meaning out for the reader can be interpreted as indicating the compiler’s awareness that that this use was no longer understood by his contemporary speakers:</w:t>
      </w:r>
    </w:p>
    <w:p w:rsidR="00301AD7" w:rsidRPr="00E74A76" w:rsidRDefault="00301AD7" w:rsidP="00902A36">
      <w:pPr>
        <w:spacing w:after="0" w:line="276" w:lineRule="auto"/>
        <w:ind w:left="705" w:hanging="705"/>
        <w:rPr>
          <w:rFonts w:ascii="Cambria" w:hAnsi="Cambria"/>
          <w:lang w:val="fr-FR"/>
        </w:rPr>
      </w:pPr>
      <w:r w:rsidRPr="00E74A76">
        <w:rPr>
          <w:rFonts w:ascii="Cambria" w:hAnsi="Cambria"/>
          <w:lang w:val="fr-FR"/>
        </w:rPr>
        <w:t>(63)</w:t>
      </w:r>
      <w:r w:rsidRPr="00E74A76">
        <w:rPr>
          <w:rFonts w:ascii="Cambria" w:hAnsi="Cambria"/>
          <w:lang w:val="fr-FR"/>
        </w:rPr>
        <w:tab/>
      </w:r>
      <w:r>
        <w:rPr>
          <w:rFonts w:ascii="Cambria" w:hAnsi="Cambria"/>
          <w:i/>
          <w:lang w:val="fr-FR"/>
        </w:rPr>
        <w:t>Vnde       et      second</w:t>
      </w:r>
      <w:r w:rsidRPr="00E74A76">
        <w:rPr>
          <w:rFonts w:ascii="Cambria" w:hAnsi="Cambria"/>
          <w:i/>
          <w:lang w:val="fr-FR"/>
        </w:rPr>
        <w:t xml:space="preserve">a </w:t>
      </w:r>
      <w:r>
        <w:rPr>
          <w:rFonts w:ascii="Cambria" w:hAnsi="Cambria"/>
          <w:i/>
          <w:lang w:val="fr-FR"/>
        </w:rPr>
        <w:t xml:space="preserve">                         fortuna                   dic</w:t>
      </w:r>
      <w:r w:rsidRPr="00E74A76">
        <w:rPr>
          <w:rFonts w:ascii="Cambria" w:hAnsi="Cambria"/>
          <w:i/>
          <w:lang w:val="fr-FR"/>
        </w:rPr>
        <w:t xml:space="preserve">itur, </w:t>
      </w:r>
    </w:p>
    <w:p w:rsidR="00301AD7" w:rsidRPr="00902A36" w:rsidRDefault="00301AD7" w:rsidP="00902A36">
      <w:pPr>
        <w:spacing w:after="0" w:line="276" w:lineRule="auto"/>
        <w:ind w:left="705" w:hanging="705"/>
        <w:rPr>
          <w:rFonts w:ascii="Cambria" w:hAnsi="Cambria"/>
          <w:lang w:val="en-US"/>
        </w:rPr>
      </w:pPr>
      <w:r w:rsidRPr="00E74A76">
        <w:rPr>
          <w:rFonts w:ascii="Cambria" w:hAnsi="Cambria"/>
          <w:lang w:val="fr-FR"/>
        </w:rPr>
        <w:tab/>
      </w:r>
      <w:r w:rsidRPr="00902A36">
        <w:rPr>
          <w:rFonts w:ascii="Cambria" w:hAnsi="Cambria"/>
          <w:lang w:val="en-US"/>
        </w:rPr>
        <w:t xml:space="preserve">Whence also  favourable-NOM.F.SG fortune-NOM.F.SG say-IND.PRS.3P.SG.PASS </w:t>
      </w:r>
    </w:p>
    <w:p w:rsidR="00301AD7" w:rsidRPr="00E74A76" w:rsidRDefault="00301AD7" w:rsidP="00902A36">
      <w:pPr>
        <w:spacing w:after="0" w:line="276" w:lineRule="auto"/>
        <w:ind w:left="705"/>
        <w:rPr>
          <w:rFonts w:ascii="Cambria" w:hAnsi="Cambria"/>
          <w:lang w:val="fr-FR"/>
        </w:rPr>
      </w:pPr>
      <w:r w:rsidRPr="00E74A76">
        <w:rPr>
          <w:rFonts w:ascii="Cambria" w:hAnsi="Cambria"/>
          <w:i/>
          <w:lang w:val="fr-FR"/>
        </w:rPr>
        <w:t xml:space="preserve">quod         </w:t>
      </w:r>
      <w:r w:rsidRPr="00E74A76">
        <w:rPr>
          <w:rFonts w:ascii="Cambria" w:hAnsi="Cambria"/>
          <w:b/>
          <w:i/>
          <w:lang w:val="fr-FR"/>
        </w:rPr>
        <w:t>secundum          nos</w:t>
      </w:r>
      <w:r w:rsidRPr="00E74A76">
        <w:rPr>
          <w:rFonts w:ascii="Cambria" w:hAnsi="Cambria"/>
          <w:i/>
          <w:lang w:val="fr-FR"/>
        </w:rPr>
        <w:t xml:space="preserve">     est,                             id                         est </w:t>
      </w:r>
    </w:p>
    <w:p w:rsidR="00301AD7" w:rsidRPr="00902A36" w:rsidRDefault="00301AD7" w:rsidP="00902A36">
      <w:pPr>
        <w:spacing w:after="0" w:line="276" w:lineRule="auto"/>
        <w:ind w:left="705"/>
        <w:rPr>
          <w:rFonts w:ascii="Cambria" w:hAnsi="Cambria"/>
          <w:lang w:val="en-US"/>
        </w:rPr>
      </w:pPr>
      <w:r w:rsidRPr="00902A36">
        <w:rPr>
          <w:rFonts w:ascii="Cambria" w:hAnsi="Cambria"/>
          <w:lang w:val="en-US"/>
        </w:rPr>
        <w:t xml:space="preserve">because   following/after us        be.IND.PRS.3P.SG this.NOM.N.SG be.IND.PRS.3P.SG </w:t>
      </w:r>
    </w:p>
    <w:p w:rsidR="00301AD7" w:rsidRPr="00902A36" w:rsidRDefault="00301AD7" w:rsidP="00902A36">
      <w:pPr>
        <w:spacing w:after="0" w:line="276" w:lineRule="auto"/>
        <w:ind w:left="705"/>
        <w:rPr>
          <w:rFonts w:ascii="Cambria" w:hAnsi="Cambria"/>
          <w:lang w:val="en-US"/>
        </w:rPr>
      </w:pPr>
      <w:r w:rsidRPr="00902A36">
        <w:rPr>
          <w:rFonts w:ascii="Cambria" w:hAnsi="Cambria"/>
          <w:i/>
          <w:lang w:val="en-US"/>
        </w:rPr>
        <w:t>prope nos.</w:t>
      </w:r>
      <w:r w:rsidRPr="00902A36">
        <w:rPr>
          <w:rFonts w:ascii="Cambria" w:hAnsi="Cambria"/>
          <w:lang w:val="en-US"/>
        </w:rPr>
        <w:t xml:space="preserve"> </w:t>
      </w:r>
    </w:p>
    <w:p w:rsidR="00301AD7" w:rsidRPr="00902A36" w:rsidRDefault="00301AD7" w:rsidP="00902A36">
      <w:pPr>
        <w:spacing w:after="0" w:line="276" w:lineRule="auto"/>
        <w:ind w:left="705"/>
        <w:rPr>
          <w:rFonts w:ascii="Cambria" w:hAnsi="Cambria"/>
          <w:lang w:val="en-US"/>
        </w:rPr>
      </w:pPr>
      <w:r w:rsidRPr="00902A36">
        <w:rPr>
          <w:rFonts w:ascii="Cambria" w:hAnsi="Cambria"/>
          <w:lang w:val="en-US"/>
        </w:rPr>
        <w:t>near    us</w:t>
      </w:r>
    </w:p>
    <w:p w:rsidR="00301AD7" w:rsidRPr="00902A36" w:rsidRDefault="00301AD7" w:rsidP="00902A36">
      <w:pPr>
        <w:spacing w:after="200" w:line="276" w:lineRule="auto"/>
        <w:ind w:left="705"/>
        <w:rPr>
          <w:rFonts w:ascii="Cambria" w:hAnsi="Cambria"/>
          <w:lang w:val="en-US"/>
        </w:rPr>
      </w:pPr>
      <w:r w:rsidRPr="00902A36">
        <w:rPr>
          <w:rFonts w:ascii="Cambria" w:hAnsi="Cambria"/>
          <w:lang w:val="en-US"/>
        </w:rPr>
        <w:t>‘Whence fortune is called favourable (</w:t>
      </w:r>
      <w:r w:rsidRPr="00902A36">
        <w:rPr>
          <w:rFonts w:ascii="Cambria" w:hAnsi="Cambria"/>
          <w:i/>
          <w:lang w:val="en-US"/>
        </w:rPr>
        <w:t>secunda</w:t>
      </w:r>
      <w:r w:rsidRPr="00902A36">
        <w:rPr>
          <w:rFonts w:ascii="Cambria" w:hAnsi="Cambria"/>
          <w:lang w:val="en-US"/>
        </w:rPr>
        <w:t>) because it is following after (</w:t>
      </w:r>
      <w:r w:rsidRPr="00902A36">
        <w:rPr>
          <w:rFonts w:ascii="Cambria" w:hAnsi="Cambria"/>
          <w:i/>
          <w:lang w:val="en-US"/>
        </w:rPr>
        <w:t>secundum</w:t>
      </w:r>
      <w:r w:rsidRPr="00902A36">
        <w:rPr>
          <w:rFonts w:ascii="Cambria" w:hAnsi="Cambria"/>
          <w:lang w:val="en-US"/>
        </w:rPr>
        <w:t>) us, that is near us’ (Isid</w:t>
      </w:r>
      <w:r>
        <w:rPr>
          <w:rFonts w:ascii="Cambria" w:hAnsi="Cambria"/>
          <w:lang w:val="en-US"/>
        </w:rPr>
        <w:t xml:space="preserve">. </w:t>
      </w:r>
      <w:r w:rsidRPr="00494D50">
        <w:rPr>
          <w:rFonts w:ascii="Cambria" w:hAnsi="Cambria"/>
          <w:i/>
          <w:lang w:val="en-US"/>
        </w:rPr>
        <w:t>Orig</w:t>
      </w:r>
      <w:r>
        <w:rPr>
          <w:rFonts w:ascii="Cambria" w:hAnsi="Cambria"/>
          <w:lang w:val="en-US"/>
        </w:rPr>
        <w:t>.</w:t>
      </w:r>
      <w:r w:rsidRPr="00902A36">
        <w:rPr>
          <w:rFonts w:ascii="Cambria" w:hAnsi="Cambria"/>
          <w:lang w:val="en-US"/>
        </w:rPr>
        <w:t xml:space="preserve"> 10</w:t>
      </w:r>
      <w:r>
        <w:rPr>
          <w:rFonts w:ascii="Cambria" w:hAnsi="Cambria"/>
          <w:lang w:val="en-US"/>
        </w:rPr>
        <w:t>.</w:t>
      </w:r>
      <w:r w:rsidRPr="00902A36">
        <w:rPr>
          <w:rFonts w:ascii="Cambria" w:hAnsi="Cambria"/>
          <w:lang w:val="en-US"/>
        </w:rPr>
        <w:t xml:space="preserve"> 2</w:t>
      </w:r>
      <w:r>
        <w:rPr>
          <w:rFonts w:ascii="Cambria" w:hAnsi="Cambria"/>
          <w:lang w:val="en-US"/>
        </w:rPr>
        <w:t>.</w:t>
      </w:r>
      <w:r w:rsidRPr="00902A36">
        <w:rPr>
          <w:rFonts w:ascii="Cambria" w:hAnsi="Cambria"/>
          <w:lang w:val="en-US"/>
        </w:rPr>
        <w:t>257)</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lastRenderedPageBreak/>
        <w:t xml:space="preserve">Since, in my view, this meaning does not reflect current usage at the time, I did not plot it on the conceptual space for </w:t>
      </w:r>
      <w:r w:rsidRPr="00902A36">
        <w:rPr>
          <w:rFonts w:ascii="Cambria" w:hAnsi="Cambria"/>
          <w:i/>
          <w:sz w:val="24"/>
          <w:szCs w:val="24"/>
          <w:lang w:val="en-US"/>
        </w:rPr>
        <w:t>secundum</w:t>
      </w:r>
      <w:r w:rsidRPr="00902A36">
        <w:rPr>
          <w:rFonts w:ascii="Cambria" w:hAnsi="Cambria"/>
          <w:sz w:val="24"/>
          <w:szCs w:val="24"/>
          <w:lang w:val="en-US"/>
        </w:rPr>
        <w:t xml:space="preserve"> NP. </w:t>
      </w:r>
    </w:p>
    <w:p w:rsidR="00301AD7" w:rsidRPr="00902A36" w:rsidRDefault="00301AD7" w:rsidP="00902A36">
      <w:pPr>
        <w:spacing w:after="200" w:line="276" w:lineRule="auto"/>
        <w:rPr>
          <w:rFonts w:ascii="Cambria" w:hAnsi="Cambria"/>
          <w:sz w:val="24"/>
          <w:szCs w:val="24"/>
          <w:lang w:val="en-US" w:eastAsia="it-IT"/>
        </w:rPr>
      </w:pPr>
      <w:r w:rsidRPr="00902A36">
        <w:rPr>
          <w:rFonts w:ascii="Cambria" w:hAnsi="Cambria"/>
          <w:sz w:val="24"/>
          <w:szCs w:val="24"/>
          <w:lang w:val="en-US" w:eastAsia="it-IT"/>
        </w:rPr>
        <w:t xml:space="preserve">Moving on to the space and time domains, instead of a single point indicating space, two points have been identified, i.e. ‘during’ and ‘after’. This decision is based on the fact that there are languages (for instance, English), which have a dedicated construction for these two meanings. The same principle has been applied to the time domain, which shows three points (‘after, behind’, ‘along’, and ‘near’), and the distinction between conformity and co-variation (see English ‘in accordance with’ vs ‘depending on’, and Italian </w:t>
      </w:r>
      <w:r w:rsidRPr="00902A36">
        <w:rPr>
          <w:rFonts w:ascii="Cambria" w:hAnsi="Cambria"/>
          <w:i/>
          <w:sz w:val="24"/>
          <w:szCs w:val="24"/>
          <w:lang w:val="en-US" w:eastAsia="it-IT"/>
        </w:rPr>
        <w:t>secondo</w:t>
      </w:r>
      <w:r w:rsidRPr="00902A36">
        <w:rPr>
          <w:rFonts w:ascii="Cambria" w:hAnsi="Cambria"/>
          <w:sz w:val="24"/>
          <w:szCs w:val="24"/>
          <w:lang w:val="en-US" w:eastAsia="it-IT"/>
        </w:rPr>
        <w:t xml:space="preserve"> NP ‘in line with NP’ and </w:t>
      </w:r>
      <w:r w:rsidRPr="00902A36">
        <w:rPr>
          <w:rFonts w:ascii="Cambria" w:hAnsi="Cambria"/>
          <w:i/>
          <w:sz w:val="24"/>
          <w:szCs w:val="24"/>
          <w:lang w:val="en-US" w:eastAsia="it-IT"/>
        </w:rPr>
        <w:t>a seconda di</w:t>
      </w:r>
      <w:r w:rsidRPr="00902A36">
        <w:rPr>
          <w:rFonts w:ascii="Cambria" w:hAnsi="Cambria"/>
          <w:sz w:val="24"/>
          <w:szCs w:val="24"/>
          <w:lang w:val="en-US" w:eastAsia="it-IT"/>
        </w:rPr>
        <w:t xml:space="preserve"> NP ‘depending on NP’). So, when investigating one language only, cross-linguistic data are useful in making decisions aligned with Haspelmath’s (2003) idea that a meaning should be included in the conceptual space if at least two languages display it. </w:t>
      </w:r>
    </w:p>
    <w:p w:rsidR="00301AD7" w:rsidRPr="00902A36" w:rsidRDefault="00301AD7" w:rsidP="00902A36">
      <w:pPr>
        <w:spacing w:line="276" w:lineRule="auto"/>
        <w:rPr>
          <w:rFonts w:ascii="Cambria" w:hAnsi="Cambria"/>
          <w:sz w:val="24"/>
          <w:szCs w:val="24"/>
          <w:lang w:val="en-US"/>
        </w:rPr>
      </w:pPr>
      <w:r w:rsidRPr="00902A36">
        <w:rPr>
          <w:rFonts w:ascii="Cambria" w:hAnsi="Cambria"/>
          <w:sz w:val="24"/>
          <w:szCs w:val="24"/>
          <w:lang w:val="en-US"/>
        </w:rPr>
        <w:t xml:space="preserve">The semantic analysis proposed in this chapter confirms the centrality of the space domain for the evolution of the other functions represented by </w:t>
      </w:r>
      <w:r w:rsidRPr="00902A36">
        <w:rPr>
          <w:rFonts w:ascii="Cambria" w:hAnsi="Cambria"/>
          <w:i/>
          <w:sz w:val="24"/>
          <w:szCs w:val="24"/>
          <w:lang w:val="en-US"/>
        </w:rPr>
        <w:t>secundum</w:t>
      </w:r>
      <w:r w:rsidRPr="00902A36">
        <w:rPr>
          <w:rFonts w:ascii="Cambria" w:hAnsi="Cambria"/>
          <w:sz w:val="24"/>
          <w:szCs w:val="24"/>
          <w:lang w:val="en-US"/>
        </w:rPr>
        <w:t xml:space="preserve"> NP. A metaphorical transfer TIME IS SPACE explains the semantic extension to the time domain.</w:t>
      </w:r>
      <w:r w:rsidRPr="00902A36">
        <w:rPr>
          <w:rFonts w:ascii="Cambria" w:hAnsi="Cambria"/>
          <w:color w:val="FF0000"/>
          <w:sz w:val="24"/>
          <w:szCs w:val="24"/>
          <w:lang w:val="en-US"/>
        </w:rPr>
        <w:t xml:space="preserve"> </w:t>
      </w:r>
      <w:r w:rsidRPr="00902A36">
        <w:rPr>
          <w:rFonts w:ascii="Cambria" w:hAnsi="Cambria"/>
          <w:sz w:val="24"/>
          <w:szCs w:val="24"/>
          <w:lang w:val="en-US"/>
        </w:rPr>
        <w:t xml:space="preserve">Whereas the parallelism between ‘along’ and ‘during’ is apparent, the connection between ‘behind’ and ‘after’ appears to be less straightforward. However, it can be explained by referring to the conceptualisation of time as a moving entity directed towards the conceptualiser (Evans 2004: 62; </w:t>
      </w:r>
      <w:r w:rsidR="009B0FD9" w:rsidRPr="009B0FD9">
        <w:rPr>
          <w:rFonts w:ascii="Cambria" w:hAnsi="Cambria"/>
          <w:sz w:val="24"/>
          <w:szCs w:val="24"/>
          <w:lang w:val="en-US"/>
        </w:rPr>
        <w:t>Guardamagna</w:t>
      </w:r>
      <w:r w:rsidRPr="009B0FD9">
        <w:rPr>
          <w:rFonts w:ascii="Cambria" w:hAnsi="Cambria"/>
          <w:sz w:val="24"/>
          <w:szCs w:val="24"/>
          <w:lang w:val="en-US"/>
        </w:rPr>
        <w:t xml:space="preserve"> forth.</w:t>
      </w:r>
      <w:r w:rsidR="003220A6" w:rsidRPr="009B0FD9">
        <w:rPr>
          <w:rFonts w:ascii="Cambria" w:hAnsi="Cambria"/>
          <w:sz w:val="24"/>
          <w:szCs w:val="24"/>
          <w:lang w:val="en-US"/>
        </w:rPr>
        <w:t>a</w:t>
      </w:r>
      <w:r w:rsidRPr="009B0FD9">
        <w:rPr>
          <w:rFonts w:ascii="Cambria" w:hAnsi="Cambria"/>
          <w:sz w:val="24"/>
          <w:szCs w:val="24"/>
          <w:lang w:val="en-US"/>
        </w:rPr>
        <w:t>).</w:t>
      </w:r>
      <w:r w:rsidRPr="00902A36">
        <w:rPr>
          <w:rFonts w:ascii="Cambria" w:hAnsi="Cambria"/>
          <w:sz w:val="24"/>
          <w:szCs w:val="24"/>
          <w:lang w:val="en-US"/>
        </w:rPr>
        <w:t xml:space="preserve"> The connection between the two concepts ‘behind’ and ‘after’ is backed up by cross-linguistic evidence (in terms of both polysemy patterns and diachronic development) (Haspelmath 1997: 59-60). The space and time meanings are quite frequent in Classical Latin, but decline through Silver and Late Latin and virtually disappear in Early Medieval Latin. </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Within the logical domain, the ranking and beneficiary functions are directly connected to the space domain. The meaning of ranking is only found in Classical and Silver Latin, whereas beneficiary is attested from Classical to Late Latin. The ranking meaning derives from the location meaning via the metaphorical extension IMPORTANCE IS PRECEDENCE, based on the idea that LINEAR SCALES ARE PATHS. This meaning is attested only in Classical and Silver Latin. The semantic evolution connecting ‘follow’ to beneficiary contributes to the study of under-explored development paths in which the beneficiary meaning is not derived from direction and/or recipient. In my analysis I argue that the beneficiary meaning is connected to the proximity meaning of </w:t>
      </w:r>
      <w:r w:rsidRPr="00902A36">
        <w:rPr>
          <w:rFonts w:ascii="Cambria" w:hAnsi="Cambria"/>
          <w:i/>
          <w:sz w:val="24"/>
          <w:szCs w:val="24"/>
          <w:lang w:val="en-US"/>
        </w:rPr>
        <w:t>secundum</w:t>
      </w:r>
      <w:r w:rsidRPr="00902A36">
        <w:rPr>
          <w:rFonts w:ascii="Cambria" w:hAnsi="Cambria"/>
          <w:sz w:val="24"/>
          <w:szCs w:val="24"/>
          <w:lang w:val="en-US"/>
        </w:rPr>
        <w:t xml:space="preserve"> NP via the metaphor IN FAVOUR OF IS ON THE SIDE OF. </w:t>
      </w:r>
      <w:r w:rsidRPr="009B0FD9">
        <w:rPr>
          <w:rFonts w:ascii="Cambria" w:hAnsi="Cambria"/>
          <w:sz w:val="24"/>
          <w:szCs w:val="24"/>
          <w:lang w:val="en-US"/>
        </w:rPr>
        <w:t xml:space="preserve">In </w:t>
      </w:r>
      <w:r w:rsidR="009B0FD9" w:rsidRPr="009B0FD9">
        <w:rPr>
          <w:rFonts w:ascii="Cambria" w:hAnsi="Cambria"/>
          <w:sz w:val="24"/>
          <w:szCs w:val="24"/>
          <w:lang w:val="en-US"/>
        </w:rPr>
        <w:t>Guardamagna</w:t>
      </w:r>
      <w:r w:rsidRPr="009B0FD9">
        <w:rPr>
          <w:rFonts w:ascii="Cambria" w:hAnsi="Cambria"/>
          <w:sz w:val="24"/>
          <w:szCs w:val="24"/>
          <w:lang w:val="en-US"/>
        </w:rPr>
        <w:t xml:space="preserve"> (</w:t>
      </w:r>
      <w:r w:rsidR="0059005C" w:rsidRPr="009B0FD9">
        <w:rPr>
          <w:rFonts w:ascii="Cambria" w:hAnsi="Cambria"/>
          <w:sz w:val="24"/>
          <w:szCs w:val="24"/>
          <w:lang w:val="en-US"/>
        </w:rPr>
        <w:t>2016b</w:t>
      </w:r>
      <w:r w:rsidRPr="009B0FD9">
        <w:rPr>
          <w:rFonts w:ascii="Cambria" w:hAnsi="Cambria"/>
          <w:sz w:val="24"/>
          <w:szCs w:val="24"/>
          <w:lang w:val="en-US"/>
        </w:rPr>
        <w:t xml:space="preserve">) I also explore the role that force dynamics play in the semantics of </w:t>
      </w:r>
      <w:r w:rsidRPr="009B0FD9">
        <w:rPr>
          <w:rFonts w:ascii="Cambria" w:hAnsi="Cambria"/>
          <w:i/>
          <w:sz w:val="24"/>
          <w:szCs w:val="24"/>
          <w:lang w:val="en-US"/>
        </w:rPr>
        <w:t>secundum</w:t>
      </w:r>
      <w:r w:rsidRPr="009B0FD9">
        <w:rPr>
          <w:rFonts w:ascii="Cambria" w:hAnsi="Cambria"/>
          <w:sz w:val="24"/>
          <w:szCs w:val="24"/>
          <w:lang w:val="en-US"/>
        </w:rPr>
        <w:t xml:space="preserve"> NP as a beneficiary construction, connecting it directly with the meaning of conformity. The meaning of conformity is the most frequent meaning of </w:t>
      </w:r>
      <w:r w:rsidRPr="009B0FD9">
        <w:rPr>
          <w:rFonts w:ascii="Cambria" w:hAnsi="Cambria"/>
          <w:i/>
          <w:sz w:val="24"/>
          <w:szCs w:val="24"/>
          <w:lang w:val="en-US"/>
        </w:rPr>
        <w:t>secundum</w:t>
      </w:r>
      <w:r w:rsidRPr="009B0FD9">
        <w:rPr>
          <w:rFonts w:ascii="Cambria" w:hAnsi="Cambria"/>
          <w:sz w:val="24"/>
          <w:szCs w:val="24"/>
          <w:lang w:val="en-US"/>
        </w:rPr>
        <w:t xml:space="preserve"> NP throughout the history of Latin</w:t>
      </w:r>
      <w:r w:rsidR="003220A6" w:rsidRPr="009B0FD9">
        <w:rPr>
          <w:rFonts w:ascii="Cambria" w:hAnsi="Cambria"/>
          <w:sz w:val="24"/>
          <w:szCs w:val="24"/>
          <w:lang w:val="en-US"/>
        </w:rPr>
        <w:t xml:space="preserve">. </w:t>
      </w:r>
      <w:r w:rsidR="009B0FD9" w:rsidRPr="009B0FD9">
        <w:rPr>
          <w:rFonts w:ascii="Cambria" w:hAnsi="Cambria"/>
          <w:sz w:val="24"/>
          <w:szCs w:val="24"/>
          <w:lang w:val="en-US"/>
        </w:rPr>
        <w:t>Guardamagna</w:t>
      </w:r>
      <w:r w:rsidRPr="009B0FD9">
        <w:rPr>
          <w:rFonts w:ascii="Cambria" w:hAnsi="Cambria"/>
          <w:sz w:val="24"/>
          <w:szCs w:val="24"/>
          <w:lang w:val="en-US"/>
        </w:rPr>
        <w:t xml:space="preserve"> ( 2016</w:t>
      </w:r>
      <w:r w:rsidR="0059005C" w:rsidRPr="009B0FD9">
        <w:rPr>
          <w:rFonts w:ascii="Cambria" w:hAnsi="Cambria"/>
          <w:sz w:val="24"/>
          <w:szCs w:val="24"/>
          <w:lang w:val="en-US"/>
        </w:rPr>
        <w:t>b</w:t>
      </w:r>
      <w:r w:rsidRPr="009B0FD9">
        <w:rPr>
          <w:rFonts w:ascii="Cambria" w:hAnsi="Cambria"/>
          <w:sz w:val="24"/>
          <w:szCs w:val="24"/>
          <w:lang w:val="en-US"/>
        </w:rPr>
        <w:t>) discusses</w:t>
      </w:r>
      <w:r w:rsidRPr="00902A36">
        <w:rPr>
          <w:rFonts w:ascii="Cambria" w:hAnsi="Cambria"/>
          <w:sz w:val="24"/>
          <w:szCs w:val="24"/>
          <w:lang w:val="en-US"/>
        </w:rPr>
        <w:t xml:space="preserve"> the possible origin of the conformity meaning out of the expressions meaning ‘downstream’, in parallel to a development suggested by Luraghi (2003: 200) for Ancient Greek </w:t>
      </w:r>
      <w:r w:rsidR="009247C7" w:rsidRPr="009247C7">
        <w:rPr>
          <w:rFonts w:ascii="Cambria" w:hAnsi="Cambria"/>
          <w:sz w:val="24"/>
          <w:lang w:val="el-GR" w:eastAsia="en-GB"/>
        </w:rPr>
        <w:t>κατὰ</w:t>
      </w:r>
      <w:r w:rsidR="009247C7">
        <w:rPr>
          <w:rFonts w:ascii="Cambria" w:hAnsi="Cambria"/>
          <w:sz w:val="24"/>
          <w:szCs w:val="24"/>
          <w:lang w:val="en-US"/>
        </w:rPr>
        <w:t xml:space="preserve"> </w:t>
      </w:r>
      <w:r w:rsidRPr="00902A36">
        <w:rPr>
          <w:rFonts w:ascii="Cambria" w:hAnsi="Cambria"/>
          <w:sz w:val="24"/>
          <w:szCs w:val="24"/>
          <w:lang w:val="en-US"/>
        </w:rPr>
        <w:t xml:space="preserve">+ accusative, and suggests a </w:t>
      </w:r>
      <w:r w:rsidRPr="00902A36">
        <w:rPr>
          <w:rFonts w:ascii="Cambria" w:hAnsi="Cambria"/>
          <w:sz w:val="24"/>
          <w:szCs w:val="24"/>
          <w:lang w:val="en-US"/>
        </w:rPr>
        <w:lastRenderedPageBreak/>
        <w:t>possible alternative explanation based on</w:t>
      </w:r>
      <w:r w:rsidRPr="009F323C">
        <w:t xml:space="preserve"> </w:t>
      </w:r>
      <w:r>
        <w:rPr>
          <w:rFonts w:ascii="Cambria" w:hAnsi="Cambria"/>
          <w:sz w:val="24"/>
          <w:szCs w:val="24"/>
          <w:lang w:val="en-US"/>
        </w:rPr>
        <w:t>t</w:t>
      </w:r>
      <w:r w:rsidRPr="009F323C">
        <w:rPr>
          <w:rFonts w:ascii="Cambria" w:hAnsi="Cambria"/>
          <w:sz w:val="24"/>
          <w:szCs w:val="24"/>
          <w:lang w:val="en-US"/>
        </w:rPr>
        <w:t xml:space="preserve">he force dynamics model of construal of events </w:t>
      </w:r>
      <w:r w:rsidRPr="00B97104">
        <w:rPr>
          <w:rFonts w:ascii="Cambria" w:hAnsi="Cambria"/>
          <w:sz w:val="24"/>
          <w:szCs w:val="24"/>
          <w:lang w:val="en-US"/>
        </w:rPr>
        <w:t>(Talmy 1976, 1985, 1988, 2000a: 409-470).</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Within the discussion about the conformity meaning, the meaning of co-variation was also analysed: the senses pf conformity or co-variation occur in context depending on the conceptualisation of the argument of </w:t>
      </w:r>
      <w:r w:rsidRPr="00902A36">
        <w:rPr>
          <w:rFonts w:ascii="Cambria" w:hAnsi="Cambria"/>
          <w:i/>
          <w:sz w:val="24"/>
          <w:szCs w:val="24"/>
          <w:lang w:val="en-US"/>
        </w:rPr>
        <w:t>secundum</w:t>
      </w:r>
      <w:r w:rsidRPr="00902A36">
        <w:rPr>
          <w:rFonts w:ascii="Cambria" w:hAnsi="Cambria"/>
          <w:sz w:val="24"/>
          <w:szCs w:val="24"/>
          <w:lang w:val="en-US"/>
        </w:rPr>
        <w:t xml:space="preserve">. Similar to the internal distinctions within the domains of space and time, this meaning has been included as separate from conformity on the basis of cross-linguistic evidence. </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As said in section 2, the most interesting maps are those which can be interpreted in synchrony as implicational maps and in diachrony as showing directionality of change. However desirable it is to obtain semantic maps which meet these criteria, the data do not always allow one to establish a clear relationship between the meanings identified. This was for instance the case for the similative and role phrase functions, for which I was not able to identify a direction of development. Also the spatial and temporal specific meanings are linked to each other without a clear definition of the diachronic relation between their</w:t>
      </w:r>
      <w:r>
        <w:rPr>
          <w:rFonts w:ascii="Cambria" w:hAnsi="Cambria"/>
          <w:sz w:val="24"/>
          <w:szCs w:val="24"/>
          <w:lang w:val="en-US"/>
        </w:rPr>
        <w:t xml:space="preserve"> sub-functions. </w:t>
      </w:r>
      <w:r w:rsidRPr="00902A36">
        <w:rPr>
          <w:rFonts w:ascii="Cambria" w:hAnsi="Cambria"/>
          <w:sz w:val="24"/>
          <w:szCs w:val="24"/>
          <w:lang w:val="en-US"/>
        </w:rPr>
        <w:t xml:space="preserve">Even if my analysis does not show conclusive results regarding the meanings of role and similarity, it suggests that both meanings are connected with the meaning of conformity, presumably via inference. The similarity function is found in Classical and Silver Latin, while </w:t>
      </w:r>
      <w:r w:rsidRPr="00902A36">
        <w:rPr>
          <w:rFonts w:ascii="Cambria" w:hAnsi="Cambria"/>
          <w:i/>
          <w:sz w:val="24"/>
          <w:szCs w:val="24"/>
          <w:lang w:val="en-US"/>
        </w:rPr>
        <w:t>secundum</w:t>
      </w:r>
      <w:r w:rsidRPr="00902A36">
        <w:rPr>
          <w:rFonts w:ascii="Cambria" w:hAnsi="Cambria"/>
          <w:sz w:val="24"/>
          <w:szCs w:val="24"/>
          <w:lang w:val="en-US"/>
        </w:rPr>
        <w:t xml:space="preserve"> NP with a role phrase meaning is attested from Classical to Late Latin. Both are marginal meanings in terms of frequency. </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The criterion meaning is rare and attested only in Late and Early Medieval Latin. It indicates the principle on the basis of which the event coded by the verb is brought about, and it bears affinities with the conformity meaning. It is likely that there is a metonymic extension between conformity and criterion: for instance a decision made in conformity with something can be interpreted also as a decision made on the basis of something. </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The limitation meaning is the second most frequent one for </w:t>
      </w:r>
      <w:r w:rsidRPr="00902A36">
        <w:rPr>
          <w:rFonts w:ascii="Cambria" w:hAnsi="Cambria"/>
          <w:i/>
          <w:sz w:val="24"/>
          <w:szCs w:val="24"/>
          <w:lang w:val="en-US"/>
        </w:rPr>
        <w:t>secundum</w:t>
      </w:r>
      <w:r w:rsidRPr="00902A36">
        <w:rPr>
          <w:rFonts w:ascii="Cambria" w:hAnsi="Cambria"/>
          <w:sz w:val="24"/>
          <w:szCs w:val="24"/>
          <w:lang w:val="en-US"/>
        </w:rPr>
        <w:t xml:space="preserve"> NP during Silver, Late and Early Medieval Latin, whereas it is only marginal in Classical Latin. This may be why this meaning is not recorded in traditional Latin grammars. I suggest that the meaning of limitation may have originated out of the conformity meaning via inference: if a state of affairs holds in conformity with something, it may be that it actually occurs </w:t>
      </w:r>
      <w:r w:rsidRPr="00902A36">
        <w:rPr>
          <w:rFonts w:ascii="Cambria" w:hAnsi="Cambria"/>
          <w:i/>
          <w:sz w:val="24"/>
          <w:szCs w:val="24"/>
          <w:lang w:val="en-US"/>
        </w:rPr>
        <w:t>only</w:t>
      </w:r>
      <w:r w:rsidRPr="00902A36">
        <w:rPr>
          <w:rFonts w:ascii="Cambria" w:hAnsi="Cambria"/>
          <w:sz w:val="24"/>
          <w:szCs w:val="24"/>
          <w:lang w:val="en-US"/>
        </w:rPr>
        <w:t xml:space="preserve"> in conformity with it, i.e. its validity is limited to it. Overlapping meanings with conformity can be interpreted as bridging contexts for semantic change. </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There are also some very marginal meanings within the domain of logical relations, which occur only as overlaps with others, namely time, conformity and limitation. The metaphor INTERMEDIARY IS CHANNEL is proposed for the instrument meaning (found in Late Latin only), whereas the other cases are explained through inferences: if A happens after B, then it may happen because of B (time-cause/reason; Late Latin); if A holds in conformity with B, then it may hold because of B (conformity-cause/reason; </w:t>
      </w:r>
      <w:r w:rsidRPr="00902A36">
        <w:rPr>
          <w:rFonts w:ascii="Cambria" w:hAnsi="Cambria"/>
          <w:sz w:val="24"/>
          <w:szCs w:val="24"/>
          <w:lang w:val="en-US"/>
        </w:rPr>
        <w:lastRenderedPageBreak/>
        <w:t xml:space="preserve">Early Medieval Latin); if A occurs (only) within (the logical area) A, it may occur because of A (limitation-cause/reason; Early Medieval Latin). </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Moving on to the (inter)subjective domain, there is a metaphorical link (ORDER IN TEXT IS ORDER IN SPACE) connecting it to the spatial meaning ‘after.’ All the other connections between the logical and interpersonal domains are metonymic in nature.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 xml:space="preserve">Both the reportative and attribution uses arise out of the logical meaning of conformity, </w:t>
      </w:r>
      <w:r>
        <w:rPr>
          <w:rFonts w:ascii="Cambria" w:hAnsi="Cambria"/>
          <w:sz w:val="24"/>
          <w:szCs w:val="24"/>
        </w:rPr>
        <w:t xml:space="preserve">but </w:t>
      </w:r>
      <w:r w:rsidRPr="00902A36">
        <w:rPr>
          <w:rFonts w:ascii="Cambria" w:hAnsi="Cambria"/>
          <w:sz w:val="24"/>
          <w:szCs w:val="24"/>
        </w:rPr>
        <w:t xml:space="preserve">their development path is different. The reportative meaning probably arose in contexts of prophecy in which a marker of conformity of an event to something which was foretold in the Scriptures is reinterpreted as a marker of the source-text in which the relevant event is mentioned. On the other hand, the attribution meaning is tightly linked to the meaning of limitation, in turn linked to conformity, suggesting that an assertion is valid (only) for the person whose opinion is expressed. The appearance of the attribution meaning out of the limitation sense of </w:t>
      </w:r>
      <w:r w:rsidRPr="00902A36">
        <w:rPr>
          <w:rFonts w:ascii="Cambria" w:hAnsi="Cambria"/>
          <w:i/>
          <w:sz w:val="24"/>
          <w:szCs w:val="24"/>
        </w:rPr>
        <w:t>secundum</w:t>
      </w:r>
      <w:r w:rsidRPr="00902A36">
        <w:rPr>
          <w:rFonts w:ascii="Cambria" w:hAnsi="Cambria"/>
          <w:sz w:val="24"/>
          <w:szCs w:val="24"/>
        </w:rPr>
        <w:t xml:space="preserve"> NP is not linked to Christianity, but emerges at the same time as the reportative meaning. Data for the inferential meaning are very scant, so my proposed explanation that inferential may be developed from the meaning of criterion is to be considered as tentative. Invited inferences are to be understood as metonymic in nature </w:t>
      </w:r>
      <w:r w:rsidRPr="00902A36">
        <w:rPr>
          <w:rFonts w:ascii="Cambria" w:hAnsi="Cambria"/>
          <w:sz w:val="24"/>
          <w:szCs w:val="24"/>
          <w:lang w:val="en-US"/>
        </w:rPr>
        <w:t>(Traugott &amp; Dasher 2002: 78-81).</w:t>
      </w:r>
    </w:p>
    <w:p w:rsidR="00301AD7" w:rsidRPr="00902A36" w:rsidRDefault="00301AD7" w:rsidP="00902A36">
      <w:pPr>
        <w:spacing w:after="200" w:line="276" w:lineRule="auto"/>
        <w:rPr>
          <w:rFonts w:ascii="Cambria" w:hAnsi="Cambria"/>
          <w:color w:val="000000"/>
          <w:sz w:val="24"/>
          <w:szCs w:val="24"/>
          <w:lang w:eastAsia="en-GB"/>
        </w:rPr>
      </w:pPr>
      <w:r w:rsidRPr="00902A36">
        <w:rPr>
          <w:rFonts w:ascii="Cambria" w:hAnsi="Cambria"/>
          <w:color w:val="000000"/>
          <w:sz w:val="24"/>
          <w:szCs w:val="24"/>
          <w:lang w:eastAsia="en-GB"/>
        </w:rPr>
        <w:t xml:space="preserve">My study showed that evidentiality (a subjective category) can develop out of  intersubjectivity (via </w:t>
      </w:r>
      <w:r>
        <w:rPr>
          <w:rFonts w:ascii="Cambria" w:hAnsi="Cambria"/>
          <w:color w:val="000000"/>
          <w:sz w:val="24"/>
          <w:szCs w:val="24"/>
          <w:lang w:eastAsia="en-GB"/>
        </w:rPr>
        <w:t>interpersonal evidentiality), provided that</w:t>
      </w:r>
      <w:r w:rsidRPr="00902A36">
        <w:rPr>
          <w:rFonts w:ascii="Cambria" w:hAnsi="Cambria"/>
          <w:color w:val="000000"/>
          <w:sz w:val="24"/>
          <w:szCs w:val="24"/>
          <w:lang w:eastAsia="en-GB"/>
        </w:rPr>
        <w:t xml:space="preserve"> intersubjectivity is und</w:t>
      </w:r>
      <w:r>
        <w:rPr>
          <w:rFonts w:ascii="Cambria" w:hAnsi="Cambria"/>
          <w:color w:val="000000"/>
          <w:sz w:val="24"/>
          <w:szCs w:val="24"/>
          <w:lang w:eastAsia="en-GB"/>
        </w:rPr>
        <w:t>erstood as extended (Nuyts 2001</w:t>
      </w:r>
      <w:r w:rsidRPr="00902A36">
        <w:rPr>
          <w:rFonts w:ascii="Cambria" w:hAnsi="Cambria"/>
          <w:color w:val="000000"/>
          <w:sz w:val="24"/>
          <w:szCs w:val="24"/>
          <w:lang w:eastAsia="en-GB"/>
        </w:rPr>
        <w:t>: 393, Tantucci 2013). This suggests the existence of a diac</w:t>
      </w:r>
      <w:r>
        <w:rPr>
          <w:rFonts w:ascii="Cambria" w:hAnsi="Cambria"/>
          <w:color w:val="000000"/>
          <w:sz w:val="24"/>
          <w:szCs w:val="24"/>
          <w:lang w:eastAsia="en-GB"/>
        </w:rPr>
        <w:t>hronic path of the type in (64</w:t>
      </w:r>
      <w:r w:rsidRPr="00902A36">
        <w:rPr>
          <w:rFonts w:ascii="Cambria" w:hAnsi="Cambria"/>
          <w:color w:val="000000"/>
          <w:sz w:val="24"/>
          <w:szCs w:val="24"/>
          <w:lang w:eastAsia="en-GB"/>
        </w:rPr>
        <w:t>):</w:t>
      </w:r>
    </w:p>
    <w:p w:rsidR="00301AD7" w:rsidRPr="00902A36" w:rsidRDefault="00301AD7" w:rsidP="00902A36">
      <w:pPr>
        <w:spacing w:after="0" w:line="276" w:lineRule="auto"/>
        <w:rPr>
          <w:rFonts w:ascii="Cambria" w:hAnsi="Cambria"/>
          <w:color w:val="000000"/>
          <w:sz w:val="24"/>
          <w:szCs w:val="24"/>
          <w:lang w:val="en-US"/>
        </w:rPr>
      </w:pPr>
      <w:r>
        <w:rPr>
          <w:rFonts w:ascii="Cambria" w:hAnsi="Cambria"/>
          <w:color w:val="000000"/>
          <w:sz w:val="24"/>
          <w:szCs w:val="24"/>
          <w:lang w:val="en-US"/>
        </w:rPr>
        <w:t>(64</w:t>
      </w:r>
      <w:r w:rsidRPr="00902A36">
        <w:rPr>
          <w:rFonts w:ascii="Cambria" w:hAnsi="Cambria"/>
          <w:color w:val="000000"/>
          <w:sz w:val="24"/>
          <w:szCs w:val="24"/>
          <w:lang w:val="en-US"/>
        </w:rPr>
        <w:t>) non-subjective &gt; [extended] intersubjective &gt; subjective</w:t>
      </w:r>
    </w:p>
    <w:p w:rsidR="00301AD7" w:rsidRPr="00902A36" w:rsidRDefault="00301AD7" w:rsidP="00902A36">
      <w:pPr>
        <w:spacing w:before="240" w:after="200" w:line="276" w:lineRule="auto"/>
        <w:rPr>
          <w:rFonts w:ascii="Cambria" w:hAnsi="Cambria"/>
          <w:color w:val="000000"/>
          <w:sz w:val="24"/>
          <w:szCs w:val="24"/>
          <w:lang w:eastAsia="en-GB"/>
        </w:rPr>
      </w:pPr>
      <w:r w:rsidRPr="00902A36">
        <w:rPr>
          <w:rFonts w:ascii="Cambria" w:hAnsi="Cambria"/>
          <w:color w:val="000000"/>
          <w:sz w:val="24"/>
          <w:szCs w:val="24"/>
          <w:lang w:eastAsia="en-GB"/>
        </w:rPr>
        <w:t>This path represents an altern</w:t>
      </w:r>
      <w:r>
        <w:rPr>
          <w:rFonts w:ascii="Cambria" w:hAnsi="Cambria"/>
          <w:color w:val="000000"/>
          <w:sz w:val="24"/>
          <w:szCs w:val="24"/>
          <w:lang w:eastAsia="en-GB"/>
        </w:rPr>
        <w:t>ative to Traugott’s one shown in (65</w:t>
      </w:r>
      <w:r w:rsidRPr="00902A36">
        <w:rPr>
          <w:rFonts w:ascii="Cambria" w:hAnsi="Cambria"/>
          <w:color w:val="000000"/>
          <w:sz w:val="24"/>
          <w:szCs w:val="24"/>
          <w:lang w:eastAsia="en-GB"/>
        </w:rPr>
        <w:t>) below (where intersubjectivity corresponds to immediate</w:t>
      </w:r>
      <w:r>
        <w:rPr>
          <w:rStyle w:val="FootnoteReference"/>
          <w:rFonts w:ascii="Cambria" w:hAnsi="Cambria"/>
          <w:color w:val="000000"/>
          <w:sz w:val="24"/>
          <w:szCs w:val="24"/>
          <w:lang w:eastAsia="en-GB"/>
        </w:rPr>
        <w:footnoteReference w:id="8"/>
      </w:r>
      <w:r w:rsidRPr="00902A36">
        <w:rPr>
          <w:rFonts w:ascii="Cambria" w:hAnsi="Cambria"/>
          <w:color w:val="000000"/>
          <w:sz w:val="24"/>
          <w:szCs w:val="24"/>
          <w:lang w:eastAsia="en-GB"/>
        </w:rPr>
        <w:t xml:space="preserve"> intersubjectivity in </w:t>
      </w:r>
      <w:r w:rsidRPr="00902A36">
        <w:rPr>
          <w:rFonts w:ascii="Cambria" w:hAnsi="Cambria"/>
          <w:color w:val="000000"/>
          <w:sz w:val="24"/>
          <w:szCs w:val="24"/>
        </w:rPr>
        <w:t xml:space="preserve">Nuyts (ibid.) and Tantucci (ibid.) — hence the addition of the term ‘immediate’ to Traugott’s term ‘intersubjective’ in (63), below. </w:t>
      </w:r>
    </w:p>
    <w:p w:rsidR="00301AD7" w:rsidRPr="00902A36" w:rsidRDefault="00301AD7" w:rsidP="00902A36">
      <w:pPr>
        <w:spacing w:after="200" w:line="276" w:lineRule="auto"/>
        <w:rPr>
          <w:rFonts w:ascii="Cambria" w:hAnsi="Cambria"/>
          <w:color w:val="000000"/>
          <w:sz w:val="24"/>
          <w:szCs w:val="24"/>
          <w:lang w:val="en-US"/>
        </w:rPr>
      </w:pPr>
      <w:r>
        <w:rPr>
          <w:rFonts w:ascii="Cambria" w:hAnsi="Cambria"/>
          <w:color w:val="000000"/>
          <w:sz w:val="24"/>
          <w:szCs w:val="24"/>
          <w:lang w:val="en-US"/>
        </w:rPr>
        <w:t>(65</w:t>
      </w:r>
      <w:r w:rsidRPr="00902A36">
        <w:rPr>
          <w:rFonts w:ascii="Cambria" w:hAnsi="Cambria"/>
          <w:color w:val="000000"/>
          <w:sz w:val="24"/>
          <w:szCs w:val="24"/>
          <w:lang w:val="en-US"/>
        </w:rPr>
        <w:t>) non-subjective &gt; subjective &gt; [immediate] intersubjective.</w:t>
      </w:r>
    </w:p>
    <w:p w:rsidR="00301AD7" w:rsidRPr="00902A36" w:rsidRDefault="00301AD7" w:rsidP="00902A36">
      <w:pPr>
        <w:spacing w:after="200" w:line="276" w:lineRule="auto"/>
        <w:rPr>
          <w:rFonts w:ascii="Cambria" w:hAnsi="Cambria"/>
          <w:sz w:val="24"/>
          <w:lang w:val="en-US"/>
        </w:rPr>
      </w:pPr>
      <w:r w:rsidRPr="00902A36">
        <w:rPr>
          <w:rFonts w:ascii="Cambria" w:hAnsi="Cambria"/>
          <w:sz w:val="24"/>
          <w:lang w:val="en-US"/>
        </w:rPr>
        <w:t>These observations on directionality of change find a parallelism in Cornillie’s (2008) study of evidential (semi)-auxiliaries in Spanish.</w:t>
      </w:r>
    </w:p>
    <w:p w:rsidR="00301AD7" w:rsidRPr="00B15A12" w:rsidRDefault="00301AD7" w:rsidP="00902A36">
      <w:pPr>
        <w:spacing w:after="200" w:line="276" w:lineRule="auto"/>
        <w:rPr>
          <w:rFonts w:ascii="Cambria" w:hAnsi="Cambria"/>
          <w:sz w:val="24"/>
          <w:lang w:val="en-US"/>
        </w:rPr>
      </w:pPr>
      <w:r>
        <w:rPr>
          <w:rFonts w:ascii="Cambria" w:hAnsi="Cambria"/>
          <w:sz w:val="24"/>
          <w:lang w:val="en-US"/>
        </w:rPr>
        <w:t>M</w:t>
      </w:r>
      <w:r w:rsidRPr="00B15A12">
        <w:rPr>
          <w:rFonts w:ascii="Cambria" w:hAnsi="Cambria"/>
          <w:sz w:val="24"/>
          <w:lang w:val="en-US"/>
        </w:rPr>
        <w:t>y research suggests that extended intersubjectivity (interpersonal evidentiality) may precede subjectivity (reportative evidentiality). From a cognitive point of view, psychological research (Halligan &amp; Oakley 2015: 26, 27) sugge</w:t>
      </w:r>
      <w:r w:rsidRPr="00902A36">
        <w:rPr>
          <w:rFonts w:ascii="Cambria" w:hAnsi="Cambria"/>
          <w:sz w:val="24"/>
          <w:lang w:val="en-US"/>
        </w:rPr>
        <w:t xml:space="preserve">sts that consciousness </w:t>
      </w:r>
      <w:r w:rsidRPr="00902A36">
        <w:rPr>
          <w:rFonts w:ascii="Cambria" w:hAnsi="Cambria"/>
          <w:sz w:val="24"/>
          <w:lang w:val="en-US"/>
        </w:rPr>
        <w:lastRenderedPageBreak/>
        <w:t>and self-</w:t>
      </w:r>
      <w:r w:rsidRPr="00B15A12">
        <w:rPr>
          <w:rFonts w:ascii="Cambria" w:hAnsi="Cambria"/>
          <w:sz w:val="24"/>
          <w:lang w:val="en-US"/>
        </w:rPr>
        <w:t>awareness (the dimensions most closely connected to the linguistic category of subjectivity) phylogenetically “emerged alongside other developments in brain processing that conferred a powerful social evolutionary benefit of communicating our internal thoughts to others”. Specifically, the researchers point out that sharing with other people “selected contents” from one’s consciousness, “including beliefs, prejudices, feelings and decisions” can be advantageous from an evolutionary viewpoint because it may facilitate “adaptive strategies… which could be beneficial to species survival” (ibid.). Importantly, Halligan &amp; Oakley (ibid.) point out that “consciousness and the sense of self are elaborate contrivances… designed to benefit the group”, thus suggesting that the interpersonal dimension acts as the ultimate motivator for the development of subjectivity. From a linguistics point of view, these recent advances in psychology summarised by Halligan &amp; Oakley (2015) suggest that subjectivity is indeed tightly bound to intersubje</w:t>
      </w:r>
      <w:r>
        <w:rPr>
          <w:rFonts w:ascii="Cambria" w:hAnsi="Cambria"/>
          <w:sz w:val="24"/>
          <w:lang w:val="en-US"/>
        </w:rPr>
        <w:t>ctivity, and that the path in (64</w:t>
      </w:r>
      <w:r w:rsidRPr="00B15A12">
        <w:rPr>
          <w:rFonts w:ascii="Cambria" w:hAnsi="Cambria"/>
          <w:sz w:val="24"/>
          <w:lang w:val="en-US"/>
        </w:rPr>
        <w:t>) above is a cognitively plausible one. Against this background, supplemented by the knowledge of the ontological development of the self in its relationship with the others (e.g. ‘theory of mind’), the exact relationship between subjectivity and extended/immediate intersubjectivity remains to be investigated by future research.</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By plotting the diachronic development of the interpersonal function against the conceptual space defined by all the meanings of </w:t>
      </w:r>
      <w:r w:rsidRPr="00902A36">
        <w:rPr>
          <w:rFonts w:ascii="Cambria" w:hAnsi="Cambria"/>
          <w:i/>
          <w:sz w:val="24"/>
          <w:szCs w:val="24"/>
          <w:lang w:val="en-US"/>
        </w:rPr>
        <w:t>secundum</w:t>
      </w:r>
      <w:r w:rsidRPr="00902A36">
        <w:rPr>
          <w:rFonts w:ascii="Cambria" w:hAnsi="Cambria"/>
          <w:sz w:val="24"/>
          <w:szCs w:val="24"/>
          <w:lang w:val="en-US"/>
        </w:rPr>
        <w:t xml:space="preserve"> NP in Latin, it appears very clear that there has been an evolution over time towards more subjectified meanings. </w:t>
      </w:r>
      <w:r>
        <w:rPr>
          <w:rFonts w:ascii="Cambria" w:hAnsi="Cambria"/>
          <w:sz w:val="24"/>
          <w:szCs w:val="24"/>
          <w:lang w:val="en-US"/>
        </w:rPr>
        <w:t>I</w:t>
      </w:r>
      <w:r w:rsidR="00CD0D20">
        <w:rPr>
          <w:rFonts w:ascii="Cambria" w:hAnsi="Cambria"/>
          <w:sz w:val="24"/>
          <w:szCs w:val="24"/>
          <w:lang w:val="en-US"/>
        </w:rPr>
        <w:t>n</w:t>
      </w:r>
      <w:r>
        <w:rPr>
          <w:rFonts w:ascii="Cambria" w:hAnsi="Cambria"/>
          <w:sz w:val="24"/>
          <w:szCs w:val="24"/>
          <w:lang w:val="en-US"/>
        </w:rPr>
        <w:t xml:space="preserve"> particular,</w:t>
      </w:r>
      <w:r w:rsidRPr="00902A36">
        <w:rPr>
          <w:rFonts w:ascii="Cambria" w:hAnsi="Cambria"/>
          <w:sz w:val="24"/>
          <w:szCs w:val="24"/>
          <w:lang w:val="en-US"/>
        </w:rPr>
        <w:t xml:space="preserve"> the Early Medieval period (530-704) sees a clear shift towards the (inter)subjective functions (reportative and attribution) while retaining logical meanings of conformity, limitation, and criterion, and displaying isolated instances of conformity and cause on the one hand and cause and limitation on the other. </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The map for </w:t>
      </w:r>
      <w:r w:rsidRPr="00902A36">
        <w:rPr>
          <w:rFonts w:ascii="Cambria" w:hAnsi="Cambria"/>
          <w:i/>
          <w:sz w:val="24"/>
          <w:szCs w:val="24"/>
          <w:lang w:val="en-US"/>
        </w:rPr>
        <w:t>secundum</w:t>
      </w:r>
      <w:r w:rsidRPr="00902A36">
        <w:rPr>
          <w:rFonts w:ascii="Cambria" w:hAnsi="Cambria"/>
          <w:sz w:val="24"/>
          <w:szCs w:val="24"/>
          <w:lang w:val="en-US"/>
        </w:rPr>
        <w:t xml:space="preserve"> NP shows a clear example of semantic change occurring through extension, as in the ‘classical’ chains suggested by Hopper &amp; Traugott (2003: 121-122). The original spatio-temporal meanings of the </w:t>
      </w:r>
      <w:r w:rsidRPr="00902A36">
        <w:rPr>
          <w:rFonts w:ascii="Cambria" w:hAnsi="Cambria"/>
          <w:i/>
          <w:sz w:val="24"/>
          <w:szCs w:val="24"/>
          <w:lang w:val="en-US"/>
        </w:rPr>
        <w:t>secundum</w:t>
      </w:r>
      <w:r w:rsidRPr="00902A36">
        <w:rPr>
          <w:rFonts w:ascii="Cambria" w:hAnsi="Cambria"/>
          <w:sz w:val="24"/>
          <w:szCs w:val="24"/>
          <w:lang w:val="en-US"/>
        </w:rPr>
        <w:t xml:space="preserve"> NP construction (A) have already expanded into logical meanings (B) by the Classical Latin period (A &gt; A/B): a period in which only the spatio-temporal meanings were available is not attested in my data, hence the square brackets in (61), below. Then, in Silver Latin, some logical meanings expand into (inter)subjective meanings indicated with the letter (C) (B&gt; B/C). Therefore, in Silver Latin, the three sets of meanings co-exist (A/B/C). In Early Medieval Latin, a transition occurs away from the spatio-temporal meanings (A) towards the (inter)subjective meanings (C), but the logical meanings (B) are still well represented (B/C). Thi</w:t>
      </w:r>
      <w:r>
        <w:rPr>
          <w:rFonts w:ascii="Cambria" w:hAnsi="Cambria"/>
          <w:sz w:val="24"/>
          <w:szCs w:val="24"/>
          <w:lang w:val="en-US"/>
        </w:rPr>
        <w:t>s chain can be summarised as (66</w:t>
      </w:r>
      <w:r w:rsidRPr="00902A36">
        <w:rPr>
          <w:rFonts w:ascii="Cambria" w:hAnsi="Cambria"/>
          <w:sz w:val="24"/>
          <w:szCs w:val="24"/>
          <w:lang w:val="en-US"/>
        </w:rPr>
        <w:t>):</w:t>
      </w:r>
    </w:p>
    <w:p w:rsidR="00301AD7" w:rsidRPr="00902A36" w:rsidRDefault="00301AD7" w:rsidP="00902A36">
      <w:pPr>
        <w:spacing w:after="200" w:line="276" w:lineRule="auto"/>
        <w:rPr>
          <w:rFonts w:ascii="Cambria" w:hAnsi="Cambria"/>
          <w:szCs w:val="24"/>
          <w:lang w:val="en-US"/>
        </w:rPr>
      </w:pPr>
      <w:r>
        <w:rPr>
          <w:rFonts w:ascii="Cambria" w:hAnsi="Cambria"/>
          <w:szCs w:val="24"/>
          <w:lang w:val="en-US"/>
        </w:rPr>
        <w:t>(66</w:t>
      </w:r>
      <w:r w:rsidRPr="00902A36">
        <w:rPr>
          <w:rFonts w:ascii="Cambria" w:hAnsi="Cambria"/>
          <w:szCs w:val="24"/>
          <w:lang w:val="en-US"/>
        </w:rPr>
        <w:t>)</w:t>
      </w:r>
      <w:r w:rsidRPr="00902A36">
        <w:rPr>
          <w:rFonts w:ascii="Cambria" w:hAnsi="Cambria"/>
          <w:szCs w:val="24"/>
          <w:lang w:val="en-US"/>
        </w:rPr>
        <w:tab/>
        <w:t>[A &gt;] &gt; A/B &gt; A/B/C &gt; B/C</w:t>
      </w:r>
    </w:p>
    <w:p w:rsidR="00301AD7" w:rsidRPr="00902A36" w:rsidRDefault="00301AD7" w:rsidP="00902A36">
      <w:pPr>
        <w:spacing w:after="200" w:line="276" w:lineRule="auto"/>
        <w:rPr>
          <w:rFonts w:ascii="Cambria" w:hAnsi="Cambria"/>
          <w:sz w:val="24"/>
          <w:szCs w:val="24"/>
          <w:lang w:val="en-US"/>
        </w:rPr>
      </w:pPr>
      <w:r w:rsidRPr="00902A36">
        <w:rPr>
          <w:rFonts w:ascii="Cambria" w:hAnsi="Cambria"/>
          <w:sz w:val="24"/>
          <w:szCs w:val="24"/>
          <w:lang w:val="en-US"/>
        </w:rPr>
        <w:t xml:space="preserve">In terms of subjectivity and subjectification, I regard the spatio-temporal meanings of </w:t>
      </w:r>
      <w:r w:rsidRPr="00902A36">
        <w:rPr>
          <w:rFonts w:ascii="Cambria" w:hAnsi="Cambria"/>
          <w:i/>
          <w:sz w:val="24"/>
          <w:szCs w:val="24"/>
          <w:lang w:val="en-US"/>
        </w:rPr>
        <w:t>secundum</w:t>
      </w:r>
      <w:r w:rsidRPr="00902A36">
        <w:rPr>
          <w:rFonts w:ascii="Cambria" w:hAnsi="Cambria"/>
          <w:sz w:val="24"/>
          <w:szCs w:val="24"/>
          <w:lang w:val="en-US"/>
        </w:rPr>
        <w:t xml:space="preserve"> NP as the oldest and least subjectified; I consider the logical meanings slightly more subjectified because they express relations which are not in the outside world, but are grounded in the cogniser; finally I view the evidential and (self-)attribution </w:t>
      </w:r>
      <w:r w:rsidRPr="00902A36">
        <w:rPr>
          <w:rFonts w:ascii="Cambria" w:hAnsi="Cambria"/>
          <w:sz w:val="24"/>
          <w:szCs w:val="24"/>
          <w:lang w:val="en-US"/>
        </w:rPr>
        <w:lastRenderedPageBreak/>
        <w:t xml:space="preserve">meanings as the most subjectified. Over time, there is a shift away from the spatio-temporal meanings towards maximally subjectified senses; there is, however, an area of transition, which is represented by the conformity, criterion, and limitation meanings.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lang w:val="en-US"/>
        </w:rPr>
        <w:t xml:space="preserve">The type of semantic evolution outlined by </w:t>
      </w:r>
      <w:r w:rsidRPr="00902A36">
        <w:rPr>
          <w:rFonts w:ascii="Cambria" w:hAnsi="Cambria"/>
          <w:i/>
          <w:sz w:val="24"/>
          <w:szCs w:val="24"/>
          <w:lang w:val="en-US"/>
        </w:rPr>
        <w:t>secundum</w:t>
      </w:r>
      <w:r w:rsidRPr="00902A36">
        <w:rPr>
          <w:rFonts w:ascii="Cambria" w:hAnsi="Cambria"/>
          <w:sz w:val="24"/>
          <w:szCs w:val="24"/>
          <w:lang w:val="en-US"/>
        </w:rPr>
        <w:t xml:space="preserve"> NP is aligned with a wealth of evidence from various languages suggesting that subjectification is a unidirectional process, through which meanings tend to become more subjective over time (but not the opposite way round) (Traugott 1982: 256, Traugott &amp; Dasher 2002). As Hollmann (2009: 534) points out, no conclusive explanation has been established to account for the directionality of subjectification. One tentative explanation he puts forward is that subjectification may be the result of a more general ‘egocentric’ tendency in grammar: “</w:t>
      </w:r>
      <w:r w:rsidRPr="00902A36">
        <w:rPr>
          <w:rFonts w:ascii="Cambria" w:hAnsi="Cambria"/>
          <w:sz w:val="24"/>
          <w:szCs w:val="24"/>
        </w:rPr>
        <w:t>[p]erhaps we are inclined to reinterpret situations, and linguistic expressions describing those situations, in our own subjective terms” (ibid.)</w:t>
      </w:r>
      <w:r>
        <w:rPr>
          <w:rFonts w:ascii="Cambria" w:hAnsi="Cambria"/>
          <w:sz w:val="24"/>
          <w:szCs w:val="24"/>
        </w:rPr>
        <w:t xml:space="preserve">. </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Regarding the mechanisms of language change involved, my analysis has shown the interplay of metaphor and metonymy, the former being more frequent at the initial stages of semantic change and the latter being more frequent in the most advanced stages of semantic evolution.</w:t>
      </w:r>
      <w:r w:rsidRPr="00902A36" w:rsidDel="00366702">
        <w:rPr>
          <w:rFonts w:ascii="Cambria" w:hAnsi="Cambria"/>
          <w:sz w:val="24"/>
          <w:szCs w:val="24"/>
        </w:rPr>
        <w:t xml:space="preserve"> </w:t>
      </w:r>
      <w:r w:rsidRPr="00902A36">
        <w:rPr>
          <w:rFonts w:ascii="Cambria" w:hAnsi="Cambria"/>
          <w:sz w:val="24"/>
          <w:szCs w:val="24"/>
        </w:rPr>
        <w:t xml:space="preserve">This is consistent with traditional studies on grammaticalisation, such as Heine et al. (1991), Bybee et al. (1994), and Svorou (1994). However, more recent advances in grammaticalisation theory dispute the very possibility of rigidly assigning metaphor and metonymy to different stages of language change, and favour the view of an interplay of the two phenomena at all times (Hopper &amp; Traugott 2003; see also Esseesy 2010: 63-64 for a discussion). </w:t>
      </w:r>
    </w:p>
    <w:p w:rsidR="00301AD7" w:rsidRPr="00902A36" w:rsidRDefault="00301AD7" w:rsidP="00902A36">
      <w:pPr>
        <w:spacing w:after="200" w:line="276" w:lineRule="auto"/>
        <w:rPr>
          <w:rFonts w:ascii="Cambria" w:hAnsi="Cambria"/>
          <w:b/>
          <w:sz w:val="28"/>
          <w:szCs w:val="24"/>
        </w:rPr>
      </w:pPr>
      <w:r w:rsidRPr="00902A36">
        <w:rPr>
          <w:rFonts w:ascii="Cambria" w:hAnsi="Cambria"/>
          <w:b/>
          <w:sz w:val="28"/>
          <w:szCs w:val="24"/>
        </w:rPr>
        <w:t>7. Conclusion</w:t>
      </w:r>
    </w:p>
    <w:p w:rsidR="00301AD7" w:rsidRPr="00902A36" w:rsidRDefault="00301AD7" w:rsidP="00902A36">
      <w:pPr>
        <w:spacing w:after="200" w:line="276" w:lineRule="auto"/>
        <w:rPr>
          <w:rFonts w:ascii="Cambria" w:hAnsi="Cambria"/>
          <w:sz w:val="24"/>
          <w:szCs w:val="24"/>
        </w:rPr>
      </w:pPr>
      <w:r w:rsidRPr="00902A36">
        <w:rPr>
          <w:rFonts w:ascii="Cambria" w:hAnsi="Cambria"/>
          <w:sz w:val="24"/>
          <w:szCs w:val="24"/>
        </w:rPr>
        <w:t>This paper plugged a gap in</w:t>
      </w:r>
      <w:r>
        <w:rPr>
          <w:rFonts w:ascii="Cambria" w:hAnsi="Cambria"/>
          <w:sz w:val="24"/>
          <w:szCs w:val="24"/>
        </w:rPr>
        <w:t xml:space="preserve"> research on Latin prepositions</w:t>
      </w:r>
      <w:r w:rsidRPr="00902A36">
        <w:rPr>
          <w:rFonts w:ascii="Cambria" w:hAnsi="Cambria"/>
          <w:sz w:val="24"/>
          <w:szCs w:val="24"/>
        </w:rPr>
        <w:t xml:space="preserve"> by offering a detailed analysis of </w:t>
      </w:r>
      <w:r w:rsidRPr="00902A36">
        <w:rPr>
          <w:rFonts w:ascii="Cambria" w:hAnsi="Cambria"/>
          <w:i/>
          <w:sz w:val="24"/>
          <w:szCs w:val="24"/>
        </w:rPr>
        <w:t>secundum</w:t>
      </w:r>
      <w:r w:rsidRPr="00902A36">
        <w:rPr>
          <w:rFonts w:ascii="Cambria" w:hAnsi="Cambria"/>
          <w:sz w:val="24"/>
          <w:szCs w:val="24"/>
        </w:rPr>
        <w:t xml:space="preserve">. On the basis of the data analysed here, it is possible to conclude that the semantic evolution of the construction </w:t>
      </w:r>
      <w:r w:rsidRPr="00902A36">
        <w:rPr>
          <w:rFonts w:ascii="Cambria" w:hAnsi="Cambria"/>
          <w:i/>
          <w:sz w:val="24"/>
          <w:szCs w:val="24"/>
        </w:rPr>
        <w:t>secundum</w:t>
      </w:r>
      <w:r w:rsidRPr="00902A36">
        <w:rPr>
          <w:rFonts w:ascii="Cambria" w:hAnsi="Cambria"/>
          <w:sz w:val="24"/>
          <w:szCs w:val="24"/>
        </w:rPr>
        <w:t xml:space="preserve"> NP is much more complex than the one outlined in previous literature on the topic (e.g. Ferrari 1998, Rocha 19</w:t>
      </w:r>
      <w:r>
        <w:rPr>
          <w:rFonts w:ascii="Cambria" w:hAnsi="Cambria"/>
          <w:sz w:val="24"/>
          <w:szCs w:val="24"/>
        </w:rPr>
        <w:t>98), suggesting that the ‘reporta</w:t>
      </w:r>
      <w:r w:rsidRPr="00902A36">
        <w:rPr>
          <w:rFonts w:ascii="Cambria" w:hAnsi="Cambria"/>
          <w:sz w:val="24"/>
          <w:szCs w:val="24"/>
        </w:rPr>
        <w:t>tive</w:t>
      </w:r>
      <w:r>
        <w:rPr>
          <w:rFonts w:ascii="Cambria" w:hAnsi="Cambria"/>
          <w:sz w:val="24"/>
          <w:szCs w:val="24"/>
        </w:rPr>
        <w:t>’</w:t>
      </w:r>
      <w:r w:rsidRPr="00902A36">
        <w:rPr>
          <w:rFonts w:ascii="Cambria" w:hAnsi="Cambria"/>
          <w:sz w:val="24"/>
          <w:szCs w:val="24"/>
        </w:rPr>
        <w:t xml:space="preserve"> meaning (not identified as such) is developed from the spatial meaning of </w:t>
      </w:r>
      <w:r w:rsidRPr="00902A36">
        <w:rPr>
          <w:rFonts w:ascii="Cambria" w:hAnsi="Cambria"/>
          <w:i/>
          <w:sz w:val="24"/>
          <w:szCs w:val="24"/>
        </w:rPr>
        <w:t>sequor</w:t>
      </w:r>
      <w:r w:rsidRPr="00902A36">
        <w:rPr>
          <w:rFonts w:ascii="Cambria" w:hAnsi="Cambria"/>
          <w:sz w:val="24"/>
          <w:szCs w:val="24"/>
        </w:rPr>
        <w:t xml:space="preserve"> via the metaphor THOUGHT IS TRAVEL.</w:t>
      </w:r>
      <w:r w:rsidR="00246A70" w:rsidRPr="00246A70">
        <w:rPr>
          <w:rFonts w:ascii="Cambria" w:hAnsi="Cambria"/>
          <w:sz w:val="24"/>
          <w:szCs w:val="24"/>
        </w:rPr>
        <w:t xml:space="preserve"> </w:t>
      </w:r>
      <w:r w:rsidR="00246A70">
        <w:rPr>
          <w:rFonts w:ascii="Cambria" w:hAnsi="Cambria"/>
          <w:sz w:val="24"/>
          <w:szCs w:val="24"/>
        </w:rPr>
        <w:t>As pointed out by one of the editors</w:t>
      </w:r>
      <w:r w:rsidR="003220A6">
        <w:rPr>
          <w:rFonts w:ascii="Cambria" w:hAnsi="Cambria"/>
          <w:sz w:val="24"/>
          <w:szCs w:val="24"/>
        </w:rPr>
        <w:t xml:space="preserve"> (fn.8)</w:t>
      </w:r>
      <w:r w:rsidR="00246A70">
        <w:rPr>
          <w:rFonts w:ascii="Cambria" w:hAnsi="Cambria"/>
          <w:sz w:val="24"/>
          <w:szCs w:val="24"/>
        </w:rPr>
        <w:t xml:space="preserve">,  the development of reportative evidentiality via </w:t>
      </w:r>
      <w:r w:rsidR="00246A70" w:rsidRPr="00F6496F">
        <w:rPr>
          <w:rFonts w:ascii="Cambria" w:hAnsi="Cambria"/>
          <w:sz w:val="24"/>
          <w:szCs w:val="24"/>
        </w:rPr>
        <w:t>metaphor~metonymy</w:t>
      </w:r>
      <w:r w:rsidR="00246A70">
        <w:rPr>
          <w:rFonts w:ascii="Cambria" w:hAnsi="Cambria"/>
          <w:sz w:val="24"/>
          <w:szCs w:val="24"/>
        </w:rPr>
        <w:t xml:space="preserve"> – as a result of brevity and similarity - seems to respond well to an ancient grammatical-rhetorical criterion of course within a theory of semantic change developed well before grammaticalisation theory.</w:t>
      </w:r>
    </w:p>
    <w:p w:rsidR="00717C42" w:rsidRDefault="00301AD7" w:rsidP="009B1450">
      <w:pPr>
        <w:spacing w:after="200" w:line="276" w:lineRule="auto"/>
        <w:rPr>
          <w:rFonts w:ascii="Cambria" w:hAnsi="Cambria"/>
          <w:sz w:val="24"/>
          <w:szCs w:val="24"/>
        </w:rPr>
      </w:pPr>
      <w:r w:rsidRPr="00902A36">
        <w:rPr>
          <w:rFonts w:ascii="Cambria" w:hAnsi="Cambria"/>
          <w:sz w:val="24"/>
          <w:szCs w:val="24"/>
        </w:rPr>
        <w:t xml:space="preserve">The semantic analysis presented here resulted in the creation of a semantic map for the </w:t>
      </w:r>
      <w:r w:rsidRPr="00902A36">
        <w:rPr>
          <w:rFonts w:ascii="Cambria" w:hAnsi="Cambria"/>
          <w:i/>
          <w:sz w:val="24"/>
          <w:szCs w:val="24"/>
        </w:rPr>
        <w:t>secundum</w:t>
      </w:r>
      <w:r w:rsidRPr="00902A36">
        <w:rPr>
          <w:rFonts w:ascii="Cambria" w:hAnsi="Cambria"/>
          <w:sz w:val="24"/>
          <w:szCs w:val="24"/>
        </w:rPr>
        <w:t xml:space="preserve"> NP construction. The issue of whether the conceptual space and semantic maps have mental reality is a hotly debated one. Regardless of the format adopted, the conceptual space is seen as “a common human cognitive heritage, indeed the geography of the human mind” (Croft 2003: 139; see also Croft 2001: 105, Hasp</w:t>
      </w:r>
      <w:r>
        <w:rPr>
          <w:rFonts w:ascii="Cambria" w:hAnsi="Cambria"/>
          <w:sz w:val="24"/>
          <w:szCs w:val="24"/>
        </w:rPr>
        <w:t>elmath 2003, Croft &amp; Poole 2008</w:t>
      </w:r>
      <w:r w:rsidRPr="00902A36">
        <w:rPr>
          <w:rFonts w:ascii="Cambria" w:hAnsi="Cambria"/>
          <w:sz w:val="24"/>
          <w:szCs w:val="24"/>
        </w:rPr>
        <w:t xml:space="preserve">: 2) by scholars sharing an orientation towards Cognitive Linguistics. The fundamental assumption behind the idea that conceptual space is universal lies in the experiential view of language in cognitive-functional theories (Disney 2012: 25). This </w:t>
      </w:r>
      <w:r w:rsidRPr="00902A36">
        <w:rPr>
          <w:rFonts w:ascii="Cambria" w:hAnsi="Cambria"/>
          <w:sz w:val="24"/>
          <w:szCs w:val="24"/>
        </w:rPr>
        <w:lastRenderedPageBreak/>
        <w:t>means that the map identified may h</w:t>
      </w:r>
      <w:r>
        <w:rPr>
          <w:rFonts w:ascii="Cambria" w:hAnsi="Cambria"/>
          <w:sz w:val="24"/>
          <w:szCs w:val="24"/>
        </w:rPr>
        <w:t xml:space="preserve">ave cross-linguistic validity. Indeed, a preliminary investigation into ‘according to’ expressions in a variety of languages has shown that the </w:t>
      </w:r>
      <w:r w:rsidRPr="00902A36">
        <w:rPr>
          <w:rFonts w:ascii="Cambria" w:hAnsi="Cambria"/>
          <w:sz w:val="24"/>
          <w:szCs w:val="24"/>
        </w:rPr>
        <w:t xml:space="preserve">polysemy between conformity and reportative evidentiality is widespread in the languages of Europe.  Examples are German </w:t>
      </w:r>
      <w:r w:rsidRPr="00902A36">
        <w:rPr>
          <w:rFonts w:ascii="Cambria" w:hAnsi="Cambria"/>
          <w:i/>
          <w:sz w:val="24"/>
          <w:szCs w:val="24"/>
        </w:rPr>
        <w:t>zufolge</w:t>
      </w:r>
      <w:r w:rsidRPr="00902A36">
        <w:rPr>
          <w:rFonts w:ascii="Cambria" w:hAnsi="Cambria"/>
          <w:sz w:val="24"/>
          <w:szCs w:val="24"/>
        </w:rPr>
        <w:t xml:space="preserve">, </w:t>
      </w:r>
      <w:r w:rsidRPr="00902A36">
        <w:rPr>
          <w:rFonts w:ascii="Cambria" w:hAnsi="Cambria"/>
          <w:i/>
          <w:sz w:val="24"/>
          <w:szCs w:val="24"/>
        </w:rPr>
        <w:t>gemäß</w:t>
      </w:r>
      <w:r w:rsidRPr="00902A36">
        <w:rPr>
          <w:rFonts w:ascii="Cambria" w:hAnsi="Cambria"/>
          <w:sz w:val="24"/>
          <w:szCs w:val="24"/>
        </w:rPr>
        <w:t xml:space="preserve">, and </w:t>
      </w:r>
      <w:r w:rsidRPr="00902A36">
        <w:rPr>
          <w:rFonts w:ascii="Cambria" w:hAnsi="Cambria"/>
          <w:i/>
          <w:sz w:val="24"/>
          <w:szCs w:val="24"/>
        </w:rPr>
        <w:t>laut</w:t>
      </w:r>
      <w:r w:rsidRPr="00902A36">
        <w:rPr>
          <w:rFonts w:ascii="Cambria" w:hAnsi="Cambria"/>
          <w:sz w:val="24"/>
          <w:szCs w:val="24"/>
        </w:rPr>
        <w:t xml:space="preserve">; English </w:t>
      </w:r>
      <w:r w:rsidRPr="00902A36">
        <w:rPr>
          <w:rFonts w:ascii="Cambria" w:hAnsi="Cambria"/>
          <w:i/>
          <w:sz w:val="24"/>
          <w:szCs w:val="24"/>
        </w:rPr>
        <w:t>according to</w:t>
      </w:r>
      <w:r w:rsidRPr="00902A36">
        <w:rPr>
          <w:rFonts w:ascii="Cambria" w:hAnsi="Cambria"/>
          <w:sz w:val="24"/>
          <w:szCs w:val="24"/>
        </w:rPr>
        <w:t xml:space="preserve">; Italian </w:t>
      </w:r>
      <w:r w:rsidRPr="00902A36">
        <w:rPr>
          <w:rFonts w:ascii="Cambria" w:hAnsi="Cambria"/>
          <w:i/>
          <w:sz w:val="24"/>
          <w:szCs w:val="24"/>
        </w:rPr>
        <w:t>secondo</w:t>
      </w:r>
      <w:r w:rsidRPr="00902A36">
        <w:rPr>
          <w:rFonts w:ascii="Cambria" w:hAnsi="Cambria"/>
          <w:sz w:val="24"/>
          <w:szCs w:val="24"/>
        </w:rPr>
        <w:t xml:space="preserve">; Spanish </w:t>
      </w:r>
      <w:r w:rsidRPr="00902A36">
        <w:rPr>
          <w:rFonts w:ascii="Cambria" w:hAnsi="Cambria"/>
          <w:i/>
          <w:sz w:val="24"/>
          <w:szCs w:val="24"/>
        </w:rPr>
        <w:t>según</w:t>
      </w:r>
      <w:r w:rsidRPr="00902A36">
        <w:rPr>
          <w:rFonts w:ascii="Cambria" w:hAnsi="Cambria"/>
          <w:sz w:val="24"/>
          <w:szCs w:val="24"/>
        </w:rPr>
        <w:t xml:space="preserve">; French </w:t>
      </w:r>
      <w:r w:rsidRPr="00902A36">
        <w:rPr>
          <w:rFonts w:ascii="Cambria" w:hAnsi="Cambria"/>
          <w:i/>
          <w:sz w:val="24"/>
          <w:szCs w:val="24"/>
        </w:rPr>
        <w:t>selon</w:t>
      </w:r>
      <w:r w:rsidRPr="00902A36">
        <w:rPr>
          <w:rFonts w:ascii="Cambria" w:hAnsi="Cambria"/>
          <w:sz w:val="24"/>
          <w:szCs w:val="24"/>
        </w:rPr>
        <w:t xml:space="preserve">; Russian </w:t>
      </w:r>
      <w:r w:rsidRPr="00902A36">
        <w:rPr>
          <w:rFonts w:ascii="Cambria" w:hAnsi="Cambria"/>
          <w:i/>
          <w:sz w:val="24"/>
          <w:szCs w:val="24"/>
        </w:rPr>
        <w:t>soglasno</w:t>
      </w:r>
      <w:r w:rsidRPr="00902A36">
        <w:rPr>
          <w:rFonts w:ascii="Cambria" w:hAnsi="Cambria"/>
          <w:sz w:val="24"/>
          <w:szCs w:val="24"/>
        </w:rPr>
        <w:t xml:space="preserve">; Bulgarian </w:t>
      </w:r>
      <w:r w:rsidRPr="00902A36">
        <w:rPr>
          <w:rFonts w:ascii="Cambria" w:hAnsi="Cambria"/>
          <w:i/>
          <w:sz w:val="24"/>
          <w:szCs w:val="24"/>
        </w:rPr>
        <w:t>spored</w:t>
      </w:r>
      <w:r w:rsidRPr="00902A36">
        <w:rPr>
          <w:rFonts w:ascii="Cambria" w:hAnsi="Cambria"/>
          <w:sz w:val="24"/>
          <w:szCs w:val="24"/>
        </w:rPr>
        <w:t xml:space="preserve">; Croatian </w:t>
      </w:r>
      <w:r w:rsidRPr="00902A36">
        <w:rPr>
          <w:rFonts w:ascii="Cambria" w:hAnsi="Cambria"/>
          <w:i/>
          <w:sz w:val="24"/>
          <w:szCs w:val="24"/>
        </w:rPr>
        <w:t>prema</w:t>
      </w:r>
      <w:r w:rsidRPr="00902A36">
        <w:rPr>
          <w:rFonts w:ascii="Cambria" w:hAnsi="Cambria"/>
          <w:sz w:val="24"/>
          <w:szCs w:val="24"/>
        </w:rPr>
        <w:t xml:space="preserve">; Georgian </w:t>
      </w:r>
      <w:r w:rsidRPr="00902A36">
        <w:rPr>
          <w:rFonts w:ascii="Cambria" w:hAnsi="Cambria"/>
          <w:i/>
          <w:sz w:val="24"/>
          <w:szCs w:val="24"/>
        </w:rPr>
        <w:t>mixevit</w:t>
      </w:r>
      <w:r w:rsidRPr="00902A36">
        <w:rPr>
          <w:rFonts w:ascii="Cambria" w:hAnsi="Cambria"/>
          <w:sz w:val="24"/>
          <w:szCs w:val="24"/>
        </w:rPr>
        <w:t xml:space="preserve">, </w:t>
      </w:r>
      <w:r w:rsidRPr="00902A36">
        <w:rPr>
          <w:rFonts w:ascii="Cambria" w:hAnsi="Cambria"/>
          <w:i/>
          <w:sz w:val="24"/>
          <w:szCs w:val="24"/>
        </w:rPr>
        <w:t>tanaxmad</w:t>
      </w:r>
      <w:r w:rsidRPr="00902A36">
        <w:rPr>
          <w:rFonts w:ascii="Cambria" w:hAnsi="Cambria"/>
          <w:sz w:val="24"/>
          <w:szCs w:val="24"/>
        </w:rPr>
        <w:t xml:space="preserve">, and </w:t>
      </w:r>
      <w:r w:rsidRPr="00902A36">
        <w:rPr>
          <w:rFonts w:ascii="Cambria" w:hAnsi="Cambria"/>
          <w:i/>
          <w:sz w:val="24"/>
          <w:szCs w:val="24"/>
        </w:rPr>
        <w:t>cnobit</w:t>
      </w:r>
      <w:r w:rsidRPr="00902A36">
        <w:rPr>
          <w:rFonts w:ascii="Cambria" w:hAnsi="Cambria"/>
          <w:sz w:val="24"/>
          <w:szCs w:val="24"/>
        </w:rPr>
        <w:t xml:space="preserve"> (all in Wiemer 2010: 107-109); as well as Dutch </w:t>
      </w:r>
      <w:r w:rsidRPr="00902A36">
        <w:rPr>
          <w:rFonts w:ascii="Cambria" w:hAnsi="Cambria"/>
          <w:i/>
          <w:sz w:val="24"/>
          <w:szCs w:val="24"/>
        </w:rPr>
        <w:t>volgens</w:t>
      </w:r>
      <w:r w:rsidRPr="00902A36">
        <w:rPr>
          <w:rFonts w:ascii="Cambria" w:hAnsi="Cambria"/>
          <w:sz w:val="24"/>
          <w:szCs w:val="24"/>
        </w:rPr>
        <w:t xml:space="preserve">; Modern Greek </w:t>
      </w:r>
      <w:r w:rsidRPr="00902A36">
        <w:rPr>
          <w:rFonts w:ascii="Cambria" w:hAnsi="Cambria"/>
          <w:i/>
          <w:sz w:val="24"/>
          <w:szCs w:val="24"/>
        </w:rPr>
        <w:t>kata</w:t>
      </w:r>
      <w:r w:rsidRPr="00902A36">
        <w:rPr>
          <w:rFonts w:ascii="Cambria" w:hAnsi="Cambria"/>
          <w:sz w:val="24"/>
          <w:szCs w:val="24"/>
        </w:rPr>
        <w:t xml:space="preserve"> and </w:t>
      </w:r>
      <w:r w:rsidRPr="00902A36">
        <w:rPr>
          <w:rFonts w:ascii="Cambria" w:hAnsi="Cambria"/>
          <w:i/>
          <w:sz w:val="24"/>
          <w:szCs w:val="24"/>
        </w:rPr>
        <w:t>symphona me</w:t>
      </w:r>
      <w:r w:rsidRPr="00902A36">
        <w:rPr>
          <w:rFonts w:ascii="Cambria" w:hAnsi="Cambria"/>
          <w:sz w:val="24"/>
          <w:szCs w:val="24"/>
        </w:rPr>
        <w:t xml:space="preserve">; Romanian </w:t>
      </w:r>
      <w:r w:rsidRPr="00902A36">
        <w:rPr>
          <w:rFonts w:ascii="Cambria" w:hAnsi="Cambria"/>
          <w:i/>
          <w:sz w:val="24"/>
          <w:szCs w:val="24"/>
        </w:rPr>
        <w:t>după</w:t>
      </w:r>
      <w:r w:rsidRPr="00902A36">
        <w:rPr>
          <w:rFonts w:ascii="Cambria" w:hAnsi="Cambria"/>
          <w:sz w:val="24"/>
          <w:szCs w:val="24"/>
        </w:rPr>
        <w:t xml:space="preserve">; Czech </w:t>
      </w:r>
      <w:r w:rsidRPr="00902A36">
        <w:rPr>
          <w:rFonts w:ascii="Cambria" w:hAnsi="Cambria"/>
          <w:i/>
          <w:sz w:val="24"/>
          <w:szCs w:val="24"/>
        </w:rPr>
        <w:t>podle</w:t>
      </w:r>
      <w:r w:rsidRPr="00902A36">
        <w:rPr>
          <w:rFonts w:ascii="Cambria" w:hAnsi="Cambria"/>
          <w:sz w:val="24"/>
          <w:szCs w:val="24"/>
        </w:rPr>
        <w:t xml:space="preserve">; and Slovene </w:t>
      </w:r>
      <w:r w:rsidRPr="00902A36">
        <w:rPr>
          <w:rFonts w:ascii="Cambria" w:hAnsi="Cambria"/>
          <w:i/>
          <w:sz w:val="24"/>
          <w:szCs w:val="24"/>
        </w:rPr>
        <w:t>glede na</w:t>
      </w:r>
      <w:r w:rsidRPr="00902A36">
        <w:rPr>
          <w:rFonts w:ascii="Cambria" w:hAnsi="Cambria"/>
          <w:sz w:val="24"/>
          <w:szCs w:val="24"/>
        </w:rPr>
        <w:t xml:space="preserve">. All are translated as both ‘in accordance with’ and ‘according to’. However, there are also ‘according to’ NP expressions which do not show this polysemy, but only express attribution/reportative evidentiality or conformity/co-variation: examples are Modern Greek </w:t>
      </w:r>
      <w:r w:rsidRPr="00902A36">
        <w:rPr>
          <w:rFonts w:ascii="Cambria" w:hAnsi="Cambria"/>
          <w:i/>
          <w:sz w:val="24"/>
          <w:szCs w:val="24"/>
        </w:rPr>
        <w:t>analoga me</w:t>
      </w:r>
      <w:r w:rsidRPr="00902A36">
        <w:rPr>
          <w:rFonts w:ascii="Cambria" w:hAnsi="Cambria"/>
          <w:sz w:val="24"/>
          <w:szCs w:val="24"/>
        </w:rPr>
        <w:t xml:space="preserve">, Czech </w:t>
      </w:r>
      <w:r w:rsidRPr="00902A36">
        <w:rPr>
          <w:rFonts w:ascii="Cambria" w:hAnsi="Cambria"/>
          <w:i/>
          <w:sz w:val="24"/>
          <w:szCs w:val="24"/>
        </w:rPr>
        <w:t>v souladu s</w:t>
      </w:r>
      <w:r w:rsidRPr="00902A36">
        <w:rPr>
          <w:rFonts w:ascii="Cambria" w:hAnsi="Cambria"/>
          <w:sz w:val="24"/>
          <w:szCs w:val="24"/>
        </w:rPr>
        <w:t xml:space="preserve">, Lithuanian </w:t>
      </w:r>
      <w:r w:rsidRPr="00902A36">
        <w:rPr>
          <w:rFonts w:ascii="Cambria" w:hAnsi="Cambria"/>
          <w:i/>
          <w:sz w:val="24"/>
          <w:szCs w:val="24"/>
        </w:rPr>
        <w:t>pasak,</w:t>
      </w:r>
      <w:r w:rsidRPr="00902A36">
        <w:rPr>
          <w:rFonts w:ascii="Cambria" w:hAnsi="Cambria"/>
          <w:sz w:val="24"/>
          <w:szCs w:val="24"/>
        </w:rPr>
        <w:t xml:space="preserve"> </w:t>
      </w:r>
      <w:r w:rsidRPr="00902A36">
        <w:rPr>
          <w:rFonts w:ascii="Cambria" w:hAnsi="Cambria"/>
          <w:sz w:val="24"/>
          <w:szCs w:val="24"/>
          <w:lang w:val="sl-SI"/>
        </w:rPr>
        <w:t xml:space="preserve">Romanian </w:t>
      </w:r>
      <w:r w:rsidRPr="00902A36">
        <w:rPr>
          <w:rFonts w:ascii="Cambria" w:hAnsi="Cambria"/>
          <w:i/>
          <w:sz w:val="24"/>
          <w:szCs w:val="24"/>
          <w:lang w:val="sl-SI"/>
        </w:rPr>
        <w:t>potrivit</w:t>
      </w:r>
      <w:r w:rsidRPr="00902A36">
        <w:rPr>
          <w:rFonts w:ascii="Cambria" w:hAnsi="Cambria"/>
          <w:sz w:val="24"/>
          <w:szCs w:val="24"/>
          <w:lang w:val="sl-SI"/>
        </w:rPr>
        <w:t>,</w:t>
      </w:r>
      <w:r w:rsidRPr="00902A36">
        <w:rPr>
          <w:rFonts w:ascii="Cambria" w:hAnsi="Cambria"/>
          <w:sz w:val="24"/>
          <w:szCs w:val="24"/>
        </w:rPr>
        <w:t xml:space="preserve"> Bulgarian </w:t>
      </w:r>
      <w:r w:rsidRPr="00902A36">
        <w:rPr>
          <w:rFonts w:ascii="Cambria" w:hAnsi="Cambria"/>
          <w:i/>
          <w:sz w:val="24"/>
          <w:szCs w:val="24"/>
        </w:rPr>
        <w:t>săobrazno s</w:t>
      </w:r>
      <w:r w:rsidRPr="00902A36">
        <w:rPr>
          <w:rFonts w:ascii="Cambria" w:hAnsi="Cambria"/>
          <w:sz w:val="24"/>
          <w:szCs w:val="24"/>
        </w:rPr>
        <w:t>, and English</w:t>
      </w:r>
      <w:r w:rsidRPr="00902A36">
        <w:rPr>
          <w:rFonts w:ascii="Cambria" w:hAnsi="Cambria"/>
          <w:i/>
          <w:sz w:val="24"/>
          <w:szCs w:val="24"/>
        </w:rPr>
        <w:t xml:space="preserve"> in conformity with, in line with, </w:t>
      </w:r>
      <w:r w:rsidRPr="00902A36">
        <w:rPr>
          <w:rFonts w:ascii="Cambria" w:hAnsi="Cambria"/>
          <w:sz w:val="24"/>
          <w:szCs w:val="24"/>
        </w:rPr>
        <w:t xml:space="preserve">and </w:t>
      </w:r>
      <w:r w:rsidRPr="00902A36">
        <w:rPr>
          <w:rFonts w:ascii="Cambria" w:hAnsi="Cambria"/>
          <w:i/>
          <w:sz w:val="24"/>
          <w:szCs w:val="24"/>
        </w:rPr>
        <w:t>in harmony with</w:t>
      </w:r>
      <w:r w:rsidRPr="00902A36">
        <w:rPr>
          <w:rFonts w:ascii="Cambria" w:hAnsi="Cambria"/>
          <w:sz w:val="24"/>
          <w:szCs w:val="24"/>
        </w:rPr>
        <w:t xml:space="preserve">. </w:t>
      </w:r>
      <w:r>
        <w:rPr>
          <w:rFonts w:ascii="Cambria" w:hAnsi="Cambria"/>
          <w:sz w:val="24"/>
          <w:szCs w:val="24"/>
        </w:rPr>
        <w:t>In this light, a</w:t>
      </w:r>
      <w:r w:rsidRPr="00902A36">
        <w:rPr>
          <w:rFonts w:ascii="Cambria" w:hAnsi="Cambria"/>
          <w:sz w:val="24"/>
          <w:szCs w:val="24"/>
        </w:rPr>
        <w:t>scertain</w:t>
      </w:r>
      <w:r>
        <w:rPr>
          <w:rFonts w:ascii="Cambria" w:hAnsi="Cambria"/>
          <w:sz w:val="24"/>
          <w:szCs w:val="24"/>
        </w:rPr>
        <w:t>ing</w:t>
      </w:r>
      <w:r w:rsidRPr="00902A36">
        <w:rPr>
          <w:rFonts w:ascii="Cambria" w:hAnsi="Cambria"/>
          <w:sz w:val="24"/>
          <w:szCs w:val="24"/>
        </w:rPr>
        <w:t xml:space="preserve"> the cross-linguistic validity of the semantic paths identified through my study of </w:t>
      </w:r>
      <w:r>
        <w:rPr>
          <w:rFonts w:ascii="Cambria" w:hAnsi="Cambria"/>
          <w:sz w:val="24"/>
          <w:szCs w:val="24"/>
        </w:rPr>
        <w:t xml:space="preserve">Latin </w:t>
      </w:r>
      <w:r w:rsidRPr="00902A36">
        <w:rPr>
          <w:rFonts w:ascii="Cambria" w:hAnsi="Cambria"/>
          <w:i/>
          <w:sz w:val="24"/>
          <w:szCs w:val="24"/>
        </w:rPr>
        <w:t>secundum</w:t>
      </w:r>
      <w:r>
        <w:rPr>
          <w:rFonts w:ascii="Cambria" w:hAnsi="Cambria"/>
          <w:sz w:val="24"/>
          <w:szCs w:val="24"/>
        </w:rPr>
        <w:t xml:space="preserve"> NP appears to be a promising field of research. </w:t>
      </w:r>
    </w:p>
    <w:p w:rsidR="00301AD7" w:rsidRPr="009B1450" w:rsidRDefault="00301AD7" w:rsidP="009B1450">
      <w:pPr>
        <w:spacing w:after="200" w:line="276" w:lineRule="auto"/>
        <w:rPr>
          <w:rFonts w:ascii="Cambria" w:hAnsi="Cambria"/>
          <w:sz w:val="24"/>
          <w:szCs w:val="24"/>
        </w:rPr>
        <w:sectPr w:rsidR="00301AD7" w:rsidRPr="009B1450" w:rsidSect="00757115">
          <w:headerReference w:type="default" r:id="rId8"/>
          <w:footerReference w:type="default" r:id="rId9"/>
          <w:headerReference w:type="first" r:id="rId10"/>
          <w:pgSz w:w="11906" w:h="16838" w:code="9"/>
          <w:pgMar w:top="1440" w:right="1440" w:bottom="1440" w:left="1440" w:header="709" w:footer="709" w:gutter="0"/>
          <w:cols w:space="708"/>
          <w:titlePg/>
          <w:docGrid w:linePitch="360"/>
        </w:sectPr>
      </w:pPr>
    </w:p>
    <w:p w:rsidR="00301AD7" w:rsidRPr="00902A36" w:rsidRDefault="00301C77" w:rsidP="00902A36">
      <w:pPr>
        <w:spacing w:after="200" w:line="276" w:lineRule="auto"/>
        <w:rPr>
          <w:rFonts w:ascii="Cambria" w:hAnsi="Cambria"/>
          <w:sz w:val="24"/>
          <w:szCs w:val="24"/>
        </w:rPr>
      </w:pPr>
      <w:r>
        <w:rPr>
          <w:noProof/>
          <w:lang w:val="it-IT" w:eastAsia="it-IT"/>
        </w:rPr>
        <w:lastRenderedPageBreak/>
        <w:drawing>
          <wp:anchor distT="0" distB="0" distL="114300" distR="114300" simplePos="0" relativeHeight="251656704" behindDoc="1" locked="0" layoutInCell="1" allowOverlap="1">
            <wp:simplePos x="0" y="0"/>
            <wp:positionH relativeFrom="column">
              <wp:posOffset>-417830</wp:posOffset>
            </wp:positionH>
            <wp:positionV relativeFrom="paragraph">
              <wp:posOffset>-365760</wp:posOffset>
            </wp:positionV>
            <wp:extent cx="9688195" cy="5120640"/>
            <wp:effectExtent l="0" t="0" r="8255" b="3810"/>
            <wp:wrapNone/>
            <wp:docPr id="2" name="Picture 3"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88195" cy="5120640"/>
                    </a:xfrm>
                    <a:prstGeom prst="rect">
                      <a:avLst/>
                    </a:prstGeom>
                    <a:noFill/>
                  </pic:spPr>
                </pic:pic>
              </a:graphicData>
            </a:graphic>
            <wp14:sizeRelH relativeFrom="page">
              <wp14:pctWidth>0</wp14:pctWidth>
            </wp14:sizeRelH>
            <wp14:sizeRelV relativeFrom="page">
              <wp14:pctHeight>0</wp14:pctHeight>
            </wp14:sizeRelV>
          </wp:anchor>
        </w:drawing>
      </w:r>
    </w:p>
    <w:p w:rsidR="00301AD7" w:rsidRPr="00902A36" w:rsidRDefault="00301AD7" w:rsidP="00902A36">
      <w:pPr>
        <w:spacing w:after="200" w:line="276" w:lineRule="auto"/>
        <w:rPr>
          <w:rFonts w:ascii="Cambria" w:hAnsi="Cambria"/>
          <w:sz w:val="24"/>
          <w:szCs w:val="24"/>
        </w:rPr>
      </w:pPr>
    </w:p>
    <w:p w:rsidR="00301AD7" w:rsidRPr="00902A36" w:rsidRDefault="00301AD7" w:rsidP="00902A36">
      <w:pPr>
        <w:spacing w:after="200" w:line="276" w:lineRule="auto"/>
        <w:rPr>
          <w:rFonts w:ascii="Cambria" w:hAnsi="Cambria"/>
          <w:sz w:val="24"/>
          <w:szCs w:val="24"/>
        </w:rPr>
      </w:pPr>
    </w:p>
    <w:p w:rsidR="00301AD7" w:rsidRPr="00902A36" w:rsidRDefault="00301AD7" w:rsidP="00902A36">
      <w:pPr>
        <w:spacing w:after="200" w:line="276" w:lineRule="auto"/>
        <w:rPr>
          <w:rFonts w:ascii="Cambria" w:hAnsi="Cambria"/>
          <w:sz w:val="24"/>
          <w:szCs w:val="24"/>
        </w:rPr>
      </w:pPr>
    </w:p>
    <w:p w:rsidR="00301AD7" w:rsidRPr="00902A36" w:rsidRDefault="00301AD7" w:rsidP="00902A36">
      <w:pPr>
        <w:spacing w:after="200" w:line="276" w:lineRule="auto"/>
        <w:rPr>
          <w:rFonts w:ascii="Cambria" w:hAnsi="Cambria"/>
          <w:sz w:val="24"/>
          <w:szCs w:val="24"/>
        </w:rPr>
      </w:pPr>
    </w:p>
    <w:p w:rsidR="00301AD7" w:rsidRPr="00902A36" w:rsidRDefault="00301AD7" w:rsidP="00902A36">
      <w:pPr>
        <w:spacing w:after="200" w:line="276" w:lineRule="auto"/>
        <w:rPr>
          <w:rFonts w:ascii="Cambria" w:hAnsi="Cambria"/>
          <w:sz w:val="24"/>
          <w:szCs w:val="24"/>
        </w:rPr>
      </w:pPr>
    </w:p>
    <w:p w:rsidR="00301AD7" w:rsidRPr="00902A36" w:rsidRDefault="00301C77" w:rsidP="00902A36">
      <w:pPr>
        <w:spacing w:after="200" w:line="276" w:lineRule="auto"/>
        <w:rPr>
          <w:rFonts w:ascii="Cambria" w:hAnsi="Cambria"/>
          <w:sz w:val="24"/>
          <w:szCs w:val="24"/>
        </w:rPr>
      </w:pPr>
      <w:r>
        <w:rPr>
          <w:noProof/>
          <w:lang w:val="it-IT" w:eastAsia="it-IT"/>
        </w:rPr>
        <mc:AlternateContent>
          <mc:Choice Requires="wps">
            <w:drawing>
              <wp:anchor distT="0" distB="0" distL="114300" distR="114300" simplePos="0" relativeHeight="251658752" behindDoc="0" locked="0" layoutInCell="1" allowOverlap="1">
                <wp:simplePos x="0" y="0"/>
                <wp:positionH relativeFrom="column">
                  <wp:posOffset>2161540</wp:posOffset>
                </wp:positionH>
                <wp:positionV relativeFrom="paragraph">
                  <wp:posOffset>249555</wp:posOffset>
                </wp:positionV>
                <wp:extent cx="2089785" cy="878840"/>
                <wp:effectExtent l="0" t="0" r="24765" b="3556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89785" cy="878840"/>
                        </a:xfrm>
                        <a:prstGeom prst="line">
                          <a:avLst/>
                        </a:prstGeom>
                        <a:noFill/>
                        <a:ln w="19050" cap="flat" cmpd="sng" algn="ctr">
                          <a:solidFill>
                            <a:sysClr val="windowText" lastClr="000000">
                              <a:lumMod val="75000"/>
                              <a:lumOff val="2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DEE329" id="Straight Connector 16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19.65pt" to="334.7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" strokecolor="#404040" strokeweight="1.5pt">
                <o:lock v:ext="edit" shapetype="f"/>
              </v:line>
            </w:pict>
          </mc:Fallback>
        </mc:AlternateContent>
      </w:r>
    </w:p>
    <w:p w:rsidR="00301AD7" w:rsidRPr="00902A36" w:rsidRDefault="00301AD7" w:rsidP="00902A36">
      <w:pPr>
        <w:spacing w:after="200" w:line="276" w:lineRule="auto"/>
        <w:rPr>
          <w:rFonts w:ascii="Cambria" w:hAnsi="Cambria"/>
          <w:sz w:val="24"/>
          <w:szCs w:val="24"/>
        </w:rPr>
      </w:pPr>
    </w:p>
    <w:p w:rsidR="00301AD7" w:rsidRPr="00902A36" w:rsidRDefault="00301AD7" w:rsidP="00902A36">
      <w:pPr>
        <w:spacing w:after="200" w:line="276" w:lineRule="auto"/>
        <w:rPr>
          <w:rFonts w:ascii="Cambria" w:hAnsi="Cambria"/>
          <w:sz w:val="24"/>
          <w:szCs w:val="24"/>
        </w:rPr>
      </w:pPr>
    </w:p>
    <w:p w:rsidR="00301AD7" w:rsidRPr="00902A36" w:rsidRDefault="00301AD7" w:rsidP="00902A36">
      <w:pPr>
        <w:spacing w:after="200" w:line="276" w:lineRule="auto"/>
        <w:rPr>
          <w:rFonts w:ascii="Cambria" w:hAnsi="Cambria"/>
          <w:sz w:val="24"/>
          <w:szCs w:val="24"/>
        </w:rPr>
      </w:pPr>
    </w:p>
    <w:p w:rsidR="00301AD7" w:rsidRPr="00902A36" w:rsidRDefault="00301AD7" w:rsidP="00902A36">
      <w:pPr>
        <w:spacing w:after="200" w:line="276" w:lineRule="auto"/>
        <w:rPr>
          <w:rFonts w:ascii="Cambria" w:hAnsi="Cambria"/>
          <w:sz w:val="24"/>
          <w:szCs w:val="24"/>
        </w:rPr>
      </w:pPr>
    </w:p>
    <w:p w:rsidR="00301AD7" w:rsidRPr="00902A36" w:rsidRDefault="00301AD7" w:rsidP="00902A36">
      <w:pPr>
        <w:spacing w:after="200" w:line="276" w:lineRule="auto"/>
        <w:rPr>
          <w:rFonts w:ascii="Cambria" w:hAnsi="Cambria"/>
          <w:sz w:val="24"/>
          <w:szCs w:val="24"/>
        </w:rPr>
      </w:pPr>
    </w:p>
    <w:p w:rsidR="00301AD7" w:rsidRPr="00902A36" w:rsidRDefault="00301AD7" w:rsidP="00902A36">
      <w:pPr>
        <w:spacing w:after="200" w:line="276" w:lineRule="auto"/>
        <w:rPr>
          <w:rFonts w:ascii="Cambria" w:hAnsi="Cambria"/>
          <w:sz w:val="24"/>
          <w:szCs w:val="24"/>
        </w:rPr>
      </w:pPr>
    </w:p>
    <w:p w:rsidR="00301AD7" w:rsidRPr="00902A36" w:rsidRDefault="00301C77" w:rsidP="00902A36">
      <w:pPr>
        <w:spacing w:after="200" w:line="276" w:lineRule="auto"/>
        <w:rPr>
          <w:rFonts w:ascii="Cambria" w:hAnsi="Cambria"/>
          <w:sz w:val="24"/>
          <w:szCs w:val="24"/>
        </w:rPr>
      </w:pPr>
      <w:r>
        <w:rPr>
          <w:noProof/>
          <w:lang w:val="it-IT" w:eastAsia="it-IT"/>
        </w:rPr>
        <w:drawing>
          <wp:anchor distT="0" distB="0" distL="114300" distR="114300" simplePos="0" relativeHeight="251657728" behindDoc="1" locked="0" layoutInCell="1" allowOverlap="1">
            <wp:simplePos x="0" y="0"/>
            <wp:positionH relativeFrom="column">
              <wp:posOffset>6348095</wp:posOffset>
            </wp:positionH>
            <wp:positionV relativeFrom="paragraph">
              <wp:posOffset>159385</wp:posOffset>
            </wp:positionV>
            <wp:extent cx="2782570" cy="1097280"/>
            <wp:effectExtent l="0" t="0" r="0" b="7620"/>
            <wp:wrapNone/>
            <wp:docPr id="4" name="Picture 4" descr="Lege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gen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2570" cy="1097280"/>
                    </a:xfrm>
                    <a:prstGeom prst="rect">
                      <a:avLst/>
                    </a:prstGeom>
                    <a:noFill/>
                  </pic:spPr>
                </pic:pic>
              </a:graphicData>
            </a:graphic>
            <wp14:sizeRelH relativeFrom="page">
              <wp14:pctWidth>0</wp14:pctWidth>
            </wp14:sizeRelH>
            <wp14:sizeRelV relativeFrom="page">
              <wp14:pctHeight>0</wp14:pctHeight>
            </wp14:sizeRelV>
          </wp:anchor>
        </w:drawing>
      </w:r>
    </w:p>
    <w:p w:rsidR="00301AD7" w:rsidRPr="00AE376B" w:rsidRDefault="00301AD7" w:rsidP="00902A36">
      <w:pPr>
        <w:spacing w:after="200" w:line="276" w:lineRule="auto"/>
        <w:rPr>
          <w:rFonts w:ascii="Cambria" w:hAnsi="Cambria"/>
          <w:sz w:val="24"/>
          <w:szCs w:val="24"/>
          <w:lang w:val="en-US"/>
        </w:rPr>
      </w:pPr>
    </w:p>
    <w:p w:rsidR="00301AD7" w:rsidRPr="0035477A" w:rsidRDefault="00301AD7" w:rsidP="00902A36">
      <w:pPr>
        <w:spacing w:after="200" w:line="276" w:lineRule="auto"/>
        <w:rPr>
          <w:rFonts w:ascii="Cambria" w:hAnsi="Cambria"/>
          <w:sz w:val="20"/>
          <w:szCs w:val="20"/>
          <w:lang w:val="en-US" w:eastAsia="it-IT"/>
        </w:rPr>
      </w:pPr>
      <w:r>
        <w:rPr>
          <w:rFonts w:ascii="Cambria" w:hAnsi="Cambria"/>
          <w:b/>
          <w:sz w:val="20"/>
          <w:szCs w:val="20"/>
          <w:lang w:val="en-US" w:eastAsia="it-IT"/>
        </w:rPr>
        <w:t>Figure 1</w:t>
      </w:r>
      <w:r w:rsidRPr="00902A36">
        <w:rPr>
          <w:rFonts w:ascii="Cambria" w:hAnsi="Cambria"/>
          <w:b/>
          <w:sz w:val="20"/>
          <w:szCs w:val="20"/>
          <w:lang w:val="en-US" w:eastAsia="it-IT"/>
        </w:rPr>
        <w:t>.</w:t>
      </w:r>
      <w:r w:rsidRPr="00902A36">
        <w:rPr>
          <w:rFonts w:ascii="Cambria" w:hAnsi="Cambria"/>
          <w:sz w:val="20"/>
          <w:szCs w:val="20"/>
          <w:lang w:val="en-US" w:eastAsia="it-IT"/>
        </w:rPr>
        <w:t xml:space="preserve"> Semantic map for spatial-temporal, logical and (inter)subjective meanings of </w:t>
      </w:r>
      <w:r>
        <w:rPr>
          <w:rFonts w:ascii="Cambria" w:hAnsi="Cambria"/>
          <w:i/>
          <w:sz w:val="20"/>
          <w:szCs w:val="20"/>
          <w:lang w:val="en-US" w:eastAsia="it-IT"/>
        </w:rPr>
        <w:t xml:space="preserve">secundum </w:t>
      </w:r>
      <w:r w:rsidRPr="0035477A">
        <w:rPr>
          <w:rFonts w:ascii="Cambria" w:hAnsi="Cambria"/>
          <w:sz w:val="20"/>
          <w:szCs w:val="20"/>
          <w:lang w:val="en-US" w:eastAsia="it-IT"/>
        </w:rPr>
        <w:t>NP</w:t>
      </w:r>
    </w:p>
    <w:p w:rsidR="00301AD7" w:rsidRDefault="00301AD7" w:rsidP="00902A36">
      <w:pPr>
        <w:spacing w:after="200" w:line="276" w:lineRule="auto"/>
        <w:rPr>
          <w:rFonts w:ascii="Cambria" w:hAnsi="Cambria"/>
          <w:i/>
          <w:sz w:val="20"/>
          <w:szCs w:val="20"/>
          <w:lang w:val="en-US" w:eastAsia="it-IT"/>
        </w:rPr>
      </w:pPr>
    </w:p>
    <w:p w:rsidR="00301AD7" w:rsidRPr="00902A36" w:rsidRDefault="00301AD7" w:rsidP="00902A36">
      <w:pPr>
        <w:spacing w:after="200" w:line="276" w:lineRule="auto"/>
        <w:rPr>
          <w:rFonts w:ascii="Cambria" w:hAnsi="Cambria"/>
          <w:i/>
          <w:sz w:val="20"/>
          <w:szCs w:val="20"/>
          <w:lang w:val="en-US" w:eastAsia="it-IT"/>
        </w:rPr>
        <w:sectPr w:rsidR="00301AD7" w:rsidRPr="00902A36" w:rsidSect="00757115">
          <w:headerReference w:type="default" r:id="rId13"/>
          <w:footerReference w:type="default" r:id="rId14"/>
          <w:pgSz w:w="16838" w:h="11906" w:orient="landscape" w:code="9"/>
          <w:pgMar w:top="1440" w:right="1440" w:bottom="1440" w:left="1440" w:header="709" w:footer="709" w:gutter="0"/>
          <w:cols w:space="708"/>
          <w:titlePg/>
          <w:docGrid w:linePitch="360"/>
        </w:sectPr>
      </w:pPr>
    </w:p>
    <w:p w:rsidR="00301AD7" w:rsidRPr="00BC0CA8" w:rsidRDefault="00301AD7" w:rsidP="00E952E4">
      <w:pPr>
        <w:spacing w:after="200" w:line="240" w:lineRule="auto"/>
        <w:rPr>
          <w:rFonts w:ascii="Cambria" w:hAnsi="Cambria"/>
          <w:b/>
        </w:rPr>
      </w:pPr>
      <w:r w:rsidRPr="00BC0CA8">
        <w:rPr>
          <w:rFonts w:ascii="Cambria" w:hAnsi="Cambria"/>
          <w:b/>
        </w:rPr>
        <w:lastRenderedPageBreak/>
        <w:t xml:space="preserve">References </w:t>
      </w:r>
    </w:p>
    <w:p w:rsidR="009247C7" w:rsidRDefault="00301AD7" w:rsidP="007F5A5E">
      <w:pPr>
        <w:spacing w:after="0" w:line="240" w:lineRule="auto"/>
        <w:rPr>
          <w:rFonts w:ascii="Cambria" w:hAnsi="Cambria"/>
          <w:lang w:eastAsia="it-IT"/>
        </w:rPr>
      </w:pPr>
      <w:r w:rsidRPr="00BC0CA8">
        <w:rPr>
          <w:rFonts w:ascii="Cambria" w:hAnsi="Cambria"/>
          <w:szCs w:val="24"/>
        </w:rPr>
        <w:t xml:space="preserve">Adam, A. (1807). </w:t>
      </w:r>
      <w:r w:rsidRPr="00BC0CA8">
        <w:rPr>
          <w:rFonts w:ascii="Cambria" w:hAnsi="Cambria"/>
          <w:i/>
          <w:szCs w:val="24"/>
        </w:rPr>
        <w:t>Roman Antiquities: Or, an Account of the Manners and Customs of the Romans</w:t>
      </w:r>
      <w:r w:rsidRPr="00BC0CA8">
        <w:rPr>
          <w:rFonts w:ascii="Cambria" w:hAnsi="Cambria"/>
          <w:szCs w:val="24"/>
        </w:rPr>
        <w:t>. New York: Duyckinck, T.A. Ronalds, S.A. Burtin.</w:t>
      </w:r>
    </w:p>
    <w:p w:rsidR="00301AD7" w:rsidRDefault="00301AD7" w:rsidP="007F5A5E">
      <w:pPr>
        <w:spacing w:after="0" w:line="240" w:lineRule="auto"/>
        <w:rPr>
          <w:rFonts w:ascii="Cambria" w:hAnsi="Cambria"/>
          <w:lang w:eastAsia="it-IT"/>
        </w:rPr>
      </w:pPr>
      <w:r w:rsidRPr="00BC0CA8">
        <w:rPr>
          <w:rFonts w:ascii="Cambria" w:hAnsi="Cambria"/>
          <w:lang w:eastAsia="it-IT"/>
        </w:rPr>
        <w:t xml:space="preserve">Aikhenvald, A.Y. (2004). </w:t>
      </w:r>
      <w:r w:rsidRPr="00BC0CA8">
        <w:rPr>
          <w:rFonts w:ascii="Cambria" w:hAnsi="Cambria"/>
          <w:i/>
          <w:lang w:eastAsia="it-IT"/>
        </w:rPr>
        <w:t>Evidentiality</w:t>
      </w:r>
      <w:r w:rsidRPr="00BC0CA8">
        <w:rPr>
          <w:rFonts w:ascii="Cambria" w:hAnsi="Cambria"/>
          <w:lang w:eastAsia="it-IT"/>
        </w:rPr>
        <w:t>. Oxford: Oxford University Press.</w:t>
      </w:r>
    </w:p>
    <w:p w:rsidR="0059005C" w:rsidRPr="00274892" w:rsidRDefault="0059005C" w:rsidP="007F5A5E">
      <w:pPr>
        <w:spacing w:after="0" w:line="240" w:lineRule="auto"/>
        <w:rPr>
          <w:rFonts w:ascii="Cambria" w:hAnsi="Cambria"/>
          <w:iCs/>
          <w:lang w:val="en-US" w:eastAsia="it-IT"/>
        </w:rPr>
      </w:pPr>
    </w:p>
    <w:p w:rsidR="00274892" w:rsidRPr="00BC0CA8" w:rsidRDefault="00274892" w:rsidP="00274892">
      <w:pPr>
        <w:spacing w:after="0" w:line="240" w:lineRule="auto"/>
        <w:ind w:hanging="450"/>
        <w:rPr>
          <w:rFonts w:ascii="Cambria" w:hAnsi="Cambria"/>
          <w:lang w:eastAsia="it-IT"/>
        </w:rPr>
      </w:pPr>
    </w:p>
    <w:p w:rsidR="00301AD7" w:rsidRPr="00EE5FF1" w:rsidRDefault="00301AD7" w:rsidP="001C23ED">
      <w:pPr>
        <w:spacing w:after="0" w:line="240" w:lineRule="auto"/>
        <w:ind w:hanging="450"/>
        <w:rPr>
          <w:rFonts w:ascii="Cambria" w:hAnsi="Cambria"/>
          <w:lang w:eastAsia="it-IT"/>
        </w:rPr>
      </w:pPr>
      <w:r w:rsidRPr="00EE5FF1">
        <w:rPr>
          <w:rFonts w:ascii="Cambria" w:hAnsi="Cambria"/>
          <w:lang w:val="it-IT" w:eastAsia="it-IT"/>
        </w:rPr>
        <w:t xml:space="preserve">Andorno, C. (2003). </w:t>
      </w:r>
      <w:r w:rsidRPr="00EE5FF1">
        <w:rPr>
          <w:rFonts w:ascii="Cambria" w:hAnsi="Cambria"/>
          <w:i/>
          <w:lang w:val="it-IT" w:eastAsia="it-IT"/>
        </w:rPr>
        <w:t>La Grammatica Italiana</w:t>
      </w:r>
      <w:r w:rsidRPr="00EE5FF1">
        <w:rPr>
          <w:rFonts w:ascii="Cambria" w:hAnsi="Cambria"/>
          <w:lang w:val="it-IT" w:eastAsia="it-IT"/>
        </w:rPr>
        <w:t xml:space="preserve">. </w:t>
      </w:r>
      <w:r w:rsidRPr="00EE5FF1">
        <w:rPr>
          <w:rFonts w:ascii="Cambria" w:hAnsi="Cambria"/>
          <w:lang w:eastAsia="it-IT"/>
        </w:rPr>
        <w:t xml:space="preserve">Milan: Mondadori.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Athanasiadou, A., Canakis, C. &amp; Cornillie, B. (2006). “Introduction”. In Athanasiadou, A., Canakis, C. &amp; Cornillie, B. (eds.) </w:t>
      </w:r>
      <w:r w:rsidRPr="00EE5FF1">
        <w:rPr>
          <w:rFonts w:ascii="Cambria" w:hAnsi="Cambria"/>
          <w:i/>
        </w:rPr>
        <w:t>Subjectification: Various paths to subjectivity</w:t>
      </w:r>
      <w:r w:rsidRPr="00EE5FF1">
        <w:rPr>
          <w:rFonts w:ascii="Cambria" w:hAnsi="Cambria"/>
        </w:rPr>
        <w:t xml:space="preserve">. Berlin: Mouton de Gruyter, pp. 1-14. </w:t>
      </w:r>
    </w:p>
    <w:p w:rsidR="00301AD7" w:rsidRPr="00EE5FF1" w:rsidRDefault="00301AD7" w:rsidP="001C23ED">
      <w:pPr>
        <w:spacing w:after="0" w:line="240" w:lineRule="auto"/>
        <w:ind w:hanging="450"/>
        <w:rPr>
          <w:rFonts w:ascii="Cambria" w:hAnsi="Cambria"/>
          <w:lang w:val="de-DE"/>
        </w:rPr>
      </w:pPr>
      <w:r w:rsidRPr="00EE5FF1">
        <w:rPr>
          <w:rFonts w:ascii="Cambria" w:hAnsi="Cambria"/>
          <w:lang w:val="en-US"/>
        </w:rPr>
        <w:t xml:space="preserve">Baldi, Ph. (1979). “Typology and the Indo-European prepositions.” </w:t>
      </w:r>
      <w:r w:rsidRPr="00EE5FF1">
        <w:rPr>
          <w:rFonts w:ascii="Cambria" w:hAnsi="Cambria"/>
          <w:i/>
          <w:lang w:val="de-DE"/>
        </w:rPr>
        <w:t>Indogermanische Forschungen</w:t>
      </w:r>
      <w:r w:rsidRPr="00EE5FF1">
        <w:rPr>
          <w:rFonts w:ascii="Cambria" w:hAnsi="Cambria"/>
          <w:lang w:val="de-DE"/>
        </w:rPr>
        <w:t xml:space="preserve"> 84, pp. 49-61.</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de-DE"/>
        </w:rPr>
        <w:t xml:space="preserve">Beitel, D.A., Gibbs, W.R. Jr &amp; Sanders, P. (1997). </w:t>
      </w:r>
      <w:r w:rsidRPr="00EE5FF1">
        <w:rPr>
          <w:rFonts w:ascii="Cambria" w:hAnsi="Cambria"/>
          <w:lang w:val="en-US"/>
        </w:rPr>
        <w:t xml:space="preserve">“The embodied approach to the polysemy of the spatial preposition </w:t>
      </w:r>
      <w:r w:rsidRPr="00EE5FF1">
        <w:rPr>
          <w:rFonts w:ascii="Cambria" w:hAnsi="Cambria"/>
          <w:i/>
          <w:lang w:val="en-US"/>
        </w:rPr>
        <w:t>on</w:t>
      </w:r>
      <w:r w:rsidRPr="00EE5FF1">
        <w:rPr>
          <w:rFonts w:ascii="Cambria" w:hAnsi="Cambria"/>
          <w:lang w:val="en-US"/>
        </w:rPr>
        <w:t xml:space="preserve">.” In Cuykens, H. &amp; Zawada, B. (eds.) </w:t>
      </w:r>
      <w:r w:rsidRPr="00EE5FF1">
        <w:rPr>
          <w:rFonts w:ascii="Cambria" w:hAnsi="Cambria"/>
          <w:i/>
          <w:lang w:val="en-US"/>
        </w:rPr>
        <w:t>Polysemy in Cognitive Linguistics</w:t>
      </w:r>
      <w:r w:rsidRPr="00EE5FF1">
        <w:rPr>
          <w:rFonts w:ascii="Cambria" w:hAnsi="Cambria"/>
          <w:lang w:val="en-US"/>
        </w:rPr>
        <w:t>. Amsterdam: Benjamins, pp. 241-261.</w:t>
      </w:r>
    </w:p>
    <w:p w:rsidR="00301AD7" w:rsidRPr="00EE5FF1" w:rsidRDefault="00301AD7" w:rsidP="001C23ED">
      <w:pPr>
        <w:spacing w:after="0" w:line="240" w:lineRule="auto"/>
        <w:ind w:hanging="450"/>
        <w:rPr>
          <w:rFonts w:ascii="Cambria" w:hAnsi="Cambria"/>
        </w:rPr>
      </w:pPr>
      <w:r w:rsidRPr="00EE5FF1">
        <w:rPr>
          <w:rFonts w:ascii="Cambria" w:hAnsi="Cambria"/>
        </w:rPr>
        <w:t xml:space="preserve">Biber, D., Conrad, S. &amp; Reppen, R. (1998). </w:t>
      </w:r>
      <w:r w:rsidRPr="00EE5FF1">
        <w:rPr>
          <w:rFonts w:ascii="Cambria" w:hAnsi="Cambria"/>
          <w:i/>
        </w:rPr>
        <w:t>Corpus Linguistics: Investigating Language Structure and use</w:t>
      </w:r>
      <w:r w:rsidRPr="00EE5FF1">
        <w:rPr>
          <w:rFonts w:ascii="Cambria" w:hAnsi="Cambria"/>
        </w:rPr>
        <w:t>. pp. 265-267.</w:t>
      </w:r>
    </w:p>
    <w:p w:rsidR="00301AD7" w:rsidRPr="00EE5FF1" w:rsidRDefault="00301AD7" w:rsidP="001C23ED">
      <w:pPr>
        <w:spacing w:after="0" w:line="240" w:lineRule="auto"/>
        <w:ind w:hanging="450"/>
        <w:rPr>
          <w:rFonts w:ascii="Cambria" w:hAnsi="Cambria"/>
        </w:rPr>
      </w:pPr>
      <w:r w:rsidRPr="00EE5FF1">
        <w:rPr>
          <w:rFonts w:ascii="Cambria" w:hAnsi="Cambria"/>
        </w:rPr>
        <w:t xml:space="preserve">Brucale, L. &amp; Mocciaro , E. (2011). “Continuity and discontinuity in the semantics of the Latin preposition </w:t>
      </w:r>
      <w:r w:rsidRPr="00EE5FF1">
        <w:rPr>
          <w:rFonts w:ascii="Cambria" w:hAnsi="Cambria"/>
          <w:i/>
        </w:rPr>
        <w:t>per</w:t>
      </w:r>
      <w:r w:rsidRPr="00EE5FF1">
        <w:rPr>
          <w:rFonts w:ascii="Cambria" w:hAnsi="Cambria"/>
        </w:rPr>
        <w:t xml:space="preserve">: a cognitive hypothyesis.” </w:t>
      </w:r>
      <w:r w:rsidRPr="00EE5FF1">
        <w:rPr>
          <w:rFonts w:ascii="Cambria" w:hAnsi="Cambria"/>
          <w:i/>
        </w:rPr>
        <w:t>STUF – Language Typology and Universals</w:t>
      </w:r>
      <w:r w:rsidRPr="00EE5FF1">
        <w:rPr>
          <w:rFonts w:ascii="Cambria" w:hAnsi="Cambria"/>
        </w:rPr>
        <w:t xml:space="preserve">  64/2, pp. 148-169. </w:t>
      </w:r>
    </w:p>
    <w:p w:rsidR="00301AD7" w:rsidRPr="00EE5FF1" w:rsidRDefault="00301AD7" w:rsidP="001C23ED">
      <w:pPr>
        <w:spacing w:after="0" w:line="240" w:lineRule="auto"/>
        <w:ind w:hanging="450"/>
        <w:rPr>
          <w:rFonts w:ascii="Cambria" w:hAnsi="Cambria"/>
          <w:bCs/>
        </w:rPr>
      </w:pPr>
      <w:r w:rsidRPr="00EE5FF1">
        <w:rPr>
          <w:rFonts w:ascii="Cambria" w:hAnsi="Cambria"/>
          <w:bCs/>
        </w:rPr>
        <w:t>Bubenìk, V. (2006).</w:t>
      </w:r>
      <w:r w:rsidRPr="00EE5FF1">
        <w:rPr>
          <w:rFonts w:ascii="Cambria" w:hAnsi="Cambria"/>
        </w:rPr>
        <w:t xml:space="preserve"> “From Latin to Romance.” In Hewson, J. &amp; Bubenìk, V. (eds.) </w:t>
      </w:r>
      <w:r w:rsidRPr="00EE5FF1">
        <w:rPr>
          <w:rFonts w:ascii="Cambria" w:hAnsi="Cambria"/>
          <w:i/>
        </w:rPr>
        <w:t xml:space="preserve">From Case to Adposition: The development of configurational syntax in Indo-European languages. </w:t>
      </w:r>
      <w:r w:rsidRPr="00EE5FF1">
        <w:rPr>
          <w:rFonts w:ascii="Cambria" w:hAnsi="Cambria"/>
        </w:rPr>
        <w:t xml:space="preserve">Amstedam: Benjamins, pp. </w:t>
      </w:r>
      <w:r w:rsidRPr="00EE5FF1">
        <w:rPr>
          <w:rFonts w:ascii="Cambria" w:hAnsi="Cambria"/>
          <w:bCs/>
        </w:rPr>
        <w:t>247 – 273.</w:t>
      </w:r>
    </w:p>
    <w:p w:rsidR="00301AD7" w:rsidRPr="00AE376B" w:rsidRDefault="00301AD7" w:rsidP="001C23ED">
      <w:pPr>
        <w:spacing w:after="0" w:line="240" w:lineRule="auto"/>
        <w:ind w:hanging="450"/>
        <w:rPr>
          <w:rFonts w:ascii="Cambria" w:hAnsi="Cambria" w:cs="Arial"/>
          <w:shd w:val="clear" w:color="auto" w:fill="FFFFFF"/>
          <w:lang w:val="it-IT"/>
        </w:rPr>
      </w:pPr>
      <w:r w:rsidRPr="00EE5FF1">
        <w:rPr>
          <w:rFonts w:ascii="Cambria" w:hAnsi="Cambria" w:cs="Arial"/>
          <w:shd w:val="clear" w:color="auto" w:fill="FFFFFF"/>
        </w:rPr>
        <w:t>Bybee, J., Perkins, R. and Pagliuca, W. (1994). T</w:t>
      </w:r>
      <w:r w:rsidRPr="00EE5FF1">
        <w:rPr>
          <w:rFonts w:ascii="Cambria" w:hAnsi="Cambria" w:cs="Arial"/>
          <w:i/>
          <w:shd w:val="clear" w:color="auto" w:fill="FFFFFF"/>
        </w:rPr>
        <w:t>he Evolution of Grammar: Tense, aspect and modality in the languages of the world</w:t>
      </w:r>
      <w:r w:rsidRPr="00EE5FF1">
        <w:rPr>
          <w:rFonts w:ascii="Cambria" w:hAnsi="Cambria" w:cs="Arial"/>
          <w:shd w:val="clear" w:color="auto" w:fill="FFFFFF"/>
        </w:rPr>
        <w:t xml:space="preserve">. </w:t>
      </w:r>
      <w:r w:rsidRPr="00AE376B">
        <w:rPr>
          <w:rFonts w:ascii="Cambria" w:hAnsi="Cambria" w:cs="Arial"/>
          <w:shd w:val="clear" w:color="auto" w:fill="FFFFFF"/>
          <w:lang w:val="it-IT"/>
        </w:rPr>
        <w:t>Chicago: University of Chicago Press.</w:t>
      </w:r>
    </w:p>
    <w:p w:rsidR="00301AD7" w:rsidRPr="00EE5FF1" w:rsidRDefault="00301AD7" w:rsidP="001C23ED">
      <w:pPr>
        <w:spacing w:after="0" w:line="240" w:lineRule="auto"/>
        <w:ind w:hanging="450"/>
        <w:rPr>
          <w:rFonts w:ascii="Cambria" w:hAnsi="Cambria" w:cs="Arial"/>
          <w:shd w:val="clear" w:color="auto" w:fill="FFFFFF"/>
          <w:lang w:val="it-IT"/>
        </w:rPr>
      </w:pPr>
      <w:r w:rsidRPr="00EE5FF1">
        <w:rPr>
          <w:rFonts w:ascii="Cambria" w:hAnsi="Cambria" w:cs="Arial"/>
          <w:shd w:val="clear" w:color="auto" w:fill="FFFFFF"/>
          <w:lang w:val="it-IT"/>
        </w:rPr>
        <w:t>Calboli, G</w:t>
      </w:r>
      <w:r w:rsidR="0059005C" w:rsidRPr="00EE5FF1">
        <w:rPr>
          <w:rFonts w:ascii="Cambria" w:hAnsi="Cambria" w:cs="Arial"/>
          <w:shd w:val="clear" w:color="auto" w:fill="FFFFFF"/>
          <w:lang w:val="it-IT"/>
        </w:rPr>
        <w:t>.</w:t>
      </w:r>
      <w:r w:rsidRPr="00EE5FF1">
        <w:rPr>
          <w:rFonts w:ascii="Cambria" w:hAnsi="Cambria" w:cs="Arial"/>
          <w:shd w:val="clear" w:color="auto" w:fill="FFFFFF"/>
          <w:lang w:val="it-IT"/>
        </w:rPr>
        <w:t xml:space="preserve"> (1993)</w:t>
      </w:r>
      <w:r w:rsidR="0059005C" w:rsidRPr="00EE5FF1">
        <w:rPr>
          <w:rFonts w:ascii="Cambria" w:hAnsi="Cambria" w:cs="Arial"/>
          <w:shd w:val="clear" w:color="auto" w:fill="FFFFFF"/>
          <w:lang w:val="it-IT"/>
        </w:rPr>
        <w:t>.</w:t>
      </w:r>
      <w:r w:rsidRPr="00EE5FF1">
        <w:rPr>
          <w:rFonts w:ascii="Cambria" w:hAnsi="Cambria" w:cs="Arial"/>
          <w:shd w:val="clear" w:color="auto" w:fill="FFFFFF"/>
          <w:lang w:val="it-IT"/>
        </w:rPr>
        <w:t xml:space="preserve"> Cornifici, Rhetorica ad C.Herennium, Introduzione, Testo Critico, Commento</w:t>
      </w:r>
      <w:r w:rsidR="0059005C" w:rsidRPr="00EE5FF1">
        <w:rPr>
          <w:rFonts w:ascii="Cambria" w:hAnsi="Cambria" w:cs="Arial"/>
          <w:shd w:val="clear" w:color="auto" w:fill="FFFFFF"/>
          <w:lang w:val="it-IT"/>
        </w:rPr>
        <w:t>.</w:t>
      </w:r>
      <w:r w:rsidRPr="00EE5FF1">
        <w:rPr>
          <w:rFonts w:ascii="Cambria" w:hAnsi="Cambria" w:cs="Arial"/>
          <w:shd w:val="clear" w:color="auto" w:fill="FFFFFF"/>
          <w:lang w:val="it-IT"/>
        </w:rPr>
        <w:t xml:space="preserve"> Bologna</w:t>
      </w:r>
      <w:r w:rsidR="0059005C" w:rsidRPr="00EE5FF1">
        <w:rPr>
          <w:rFonts w:ascii="Cambria" w:hAnsi="Cambria" w:cs="Arial"/>
          <w:shd w:val="clear" w:color="auto" w:fill="FFFFFF"/>
          <w:lang w:val="it-IT"/>
        </w:rPr>
        <w:t>:</w:t>
      </w:r>
      <w:r w:rsidRPr="00EE5FF1">
        <w:rPr>
          <w:rFonts w:ascii="Cambria" w:hAnsi="Cambria" w:cs="Arial"/>
          <w:shd w:val="clear" w:color="auto" w:fill="FFFFFF"/>
          <w:lang w:val="it-IT"/>
        </w:rPr>
        <w:t xml:space="preserve"> Patron.</w:t>
      </w:r>
    </w:p>
    <w:p w:rsidR="00301AD7" w:rsidRPr="00EE5FF1" w:rsidRDefault="00301AD7" w:rsidP="001C23ED">
      <w:pPr>
        <w:spacing w:after="0" w:line="240" w:lineRule="auto"/>
        <w:ind w:hanging="450"/>
        <w:rPr>
          <w:rFonts w:ascii="Times New Roman" w:hAnsi="Times New Roman"/>
        </w:rPr>
      </w:pPr>
      <w:r w:rsidRPr="00AE376B">
        <w:rPr>
          <w:rFonts w:ascii="Times New Roman" w:hAnsi="Times New Roman"/>
          <w:lang w:val="it-IT"/>
        </w:rPr>
        <w:t>Calboli Montefusco, L</w:t>
      </w:r>
      <w:r w:rsidR="0059005C" w:rsidRPr="00AE376B">
        <w:rPr>
          <w:rFonts w:ascii="Times New Roman" w:hAnsi="Times New Roman"/>
          <w:lang w:val="it-IT"/>
        </w:rPr>
        <w:t>.</w:t>
      </w:r>
      <w:r w:rsidRPr="00AE376B">
        <w:rPr>
          <w:rFonts w:ascii="Times New Roman" w:hAnsi="Times New Roman"/>
          <w:lang w:val="it-IT"/>
        </w:rPr>
        <w:t xml:space="preserve">  (1986). </w:t>
      </w:r>
      <w:r w:rsidRPr="00AE376B">
        <w:rPr>
          <w:rFonts w:ascii="Times New Roman" w:hAnsi="Times New Roman"/>
          <w:i/>
          <w:lang w:val="it-IT"/>
        </w:rPr>
        <w:t>La dottrina degli “status” nella retorica greca e romana</w:t>
      </w:r>
      <w:r w:rsidR="0059005C" w:rsidRPr="00AE376B">
        <w:rPr>
          <w:rFonts w:ascii="Times New Roman" w:hAnsi="Times New Roman"/>
          <w:lang w:val="it-IT"/>
        </w:rPr>
        <w:t>.</w:t>
      </w:r>
      <w:r w:rsidRPr="00AE376B">
        <w:rPr>
          <w:rFonts w:ascii="Times New Roman" w:hAnsi="Times New Roman"/>
          <w:lang w:val="it-IT"/>
        </w:rPr>
        <w:t xml:space="preserve"> </w:t>
      </w:r>
      <w:r w:rsidR="0059005C" w:rsidRPr="00EE5FF1">
        <w:rPr>
          <w:rFonts w:ascii="Times New Roman" w:hAnsi="Times New Roman"/>
        </w:rPr>
        <w:t xml:space="preserve">Hildesheim-Zürich- New York: </w:t>
      </w:r>
      <w:r w:rsidRPr="00EE5FF1">
        <w:rPr>
          <w:rFonts w:ascii="Times New Roman" w:hAnsi="Times New Roman"/>
        </w:rPr>
        <w:t>Olms-Weid</w:t>
      </w:r>
      <w:r w:rsidRPr="00EE5FF1">
        <w:rPr>
          <w:rFonts w:ascii="Times New Roman" w:hAnsi="Times New Roman"/>
        </w:rPr>
        <w:softHyphen/>
        <w:t>mann,.</w:t>
      </w:r>
    </w:p>
    <w:p w:rsidR="00301AD7" w:rsidRPr="00EE5FF1" w:rsidRDefault="00301AD7" w:rsidP="001C23ED">
      <w:pPr>
        <w:spacing w:after="0" w:line="240" w:lineRule="auto"/>
        <w:ind w:hanging="450"/>
        <w:rPr>
          <w:rFonts w:ascii="Times New Roman" w:hAnsi="Times New Roman"/>
          <w:shd w:val="clear" w:color="auto" w:fill="FFFFFF"/>
        </w:rPr>
      </w:pPr>
      <w:r w:rsidRPr="00EE5FF1">
        <w:rPr>
          <w:rFonts w:ascii="Times New Roman" w:hAnsi="Times New Roman"/>
        </w:rPr>
        <w:t>Calboli Montefusco, L</w:t>
      </w:r>
      <w:r w:rsidR="0059005C" w:rsidRPr="00EE5FF1">
        <w:rPr>
          <w:rFonts w:ascii="Times New Roman" w:hAnsi="Times New Roman"/>
        </w:rPr>
        <w:t>.</w:t>
      </w:r>
      <w:r w:rsidRPr="00EE5FF1">
        <w:rPr>
          <w:rFonts w:ascii="Times New Roman" w:hAnsi="Times New Roman"/>
        </w:rPr>
        <w:t xml:space="preserve"> (2004). “Enthymemes, maximes,metaphors: the persuasive power of brevity in Aristotele’s Rhetoric”</w:t>
      </w:r>
      <w:r w:rsidR="0059005C" w:rsidRPr="00EE5FF1">
        <w:rPr>
          <w:rFonts w:ascii="Times New Roman" w:hAnsi="Times New Roman"/>
        </w:rPr>
        <w:t>.</w:t>
      </w:r>
      <w:r w:rsidRPr="00EE5FF1">
        <w:rPr>
          <w:rFonts w:ascii="Times New Roman" w:hAnsi="Times New Roman"/>
        </w:rPr>
        <w:t xml:space="preserve"> </w:t>
      </w:r>
      <w:r w:rsidR="0059005C" w:rsidRPr="00EE5FF1">
        <w:rPr>
          <w:rFonts w:ascii="Times New Roman" w:hAnsi="Times New Roman"/>
        </w:rPr>
        <w:t>I</w:t>
      </w:r>
      <w:r w:rsidRPr="00EE5FF1">
        <w:rPr>
          <w:rFonts w:ascii="Times New Roman" w:hAnsi="Times New Roman"/>
        </w:rPr>
        <w:t xml:space="preserve">n L.Calboli Montefusco (Ed.), </w:t>
      </w:r>
      <w:r w:rsidRPr="00EE5FF1">
        <w:rPr>
          <w:rFonts w:ascii="Times New Roman" w:hAnsi="Times New Roman"/>
          <w:i/>
        </w:rPr>
        <w:t>Papers on Rhetoric</w:t>
      </w:r>
      <w:r w:rsidRPr="00EE5FF1">
        <w:rPr>
          <w:rFonts w:ascii="Times New Roman" w:hAnsi="Times New Roman"/>
        </w:rPr>
        <w:t xml:space="preserve"> 8, </w:t>
      </w:r>
      <w:r w:rsidR="0059005C" w:rsidRPr="00EE5FF1">
        <w:rPr>
          <w:rFonts w:ascii="Times New Roman" w:hAnsi="Times New Roman"/>
        </w:rPr>
        <w:t xml:space="preserve">pp. </w:t>
      </w:r>
      <w:r w:rsidRPr="00EE5FF1">
        <w:rPr>
          <w:rFonts w:ascii="Times New Roman" w:hAnsi="Times New Roman"/>
        </w:rPr>
        <w:t>39-54.</w:t>
      </w:r>
    </w:p>
    <w:p w:rsidR="00301AD7" w:rsidRPr="00EE5FF1" w:rsidRDefault="00301AD7" w:rsidP="001C23ED">
      <w:pPr>
        <w:spacing w:after="0" w:line="276" w:lineRule="auto"/>
        <w:ind w:hanging="450"/>
        <w:rPr>
          <w:rFonts w:ascii="Cambria" w:hAnsi="Cambria"/>
          <w:szCs w:val="24"/>
        </w:rPr>
        <w:sectPr w:rsidR="00301AD7" w:rsidRPr="00EE5FF1" w:rsidSect="00757115">
          <w:footerReference w:type="default" r:id="rId15"/>
          <w:pgSz w:w="11906" w:h="16838" w:code="9"/>
          <w:pgMar w:top="1440" w:right="1440" w:bottom="1440" w:left="1440" w:header="709" w:footer="709" w:gutter="0"/>
          <w:cols w:space="708"/>
          <w:titlePg/>
          <w:docGrid w:linePitch="360"/>
        </w:sectPr>
      </w:pPr>
      <w:r w:rsidRPr="00EE5FF1">
        <w:rPr>
          <w:rFonts w:ascii="Cambria" w:hAnsi="Cambria"/>
          <w:szCs w:val="24"/>
        </w:rPr>
        <w:t>Cornillie, B. (2008). “On the gramamticalization and (inter)subjectivity of evidential (semi-) auxiliaries in Spanish.” In Seoane, E. &amp; López-Couso, J. Theoretical and Empirical Issues in Grammaticalization, pp. 55-57.</w:t>
      </w:r>
    </w:p>
    <w:p w:rsidR="00301AD7" w:rsidRPr="00EE5FF1" w:rsidRDefault="00301AD7" w:rsidP="001C23ED">
      <w:pPr>
        <w:spacing w:after="0" w:line="240" w:lineRule="auto"/>
        <w:ind w:hanging="450"/>
        <w:rPr>
          <w:rFonts w:ascii="Cambria" w:hAnsi="Cambria"/>
          <w:lang w:val="en-US" w:eastAsia="it-IT"/>
        </w:rPr>
      </w:pPr>
    </w:p>
    <w:p w:rsidR="00301AD7" w:rsidRPr="00EE5FF1" w:rsidRDefault="00301AD7" w:rsidP="001C23ED">
      <w:pPr>
        <w:spacing w:after="0" w:line="240" w:lineRule="auto"/>
        <w:ind w:hanging="450"/>
        <w:rPr>
          <w:rFonts w:ascii="Cambria" w:hAnsi="Cambria"/>
        </w:rPr>
      </w:pPr>
      <w:r w:rsidRPr="00EE5FF1">
        <w:rPr>
          <w:rFonts w:ascii="Cambria" w:hAnsi="Cambria"/>
          <w:lang w:val="de-DE"/>
        </w:rPr>
        <w:t xml:space="preserve">Corssen, W.P. (1868). </w:t>
      </w:r>
      <w:r w:rsidRPr="00EE5FF1">
        <w:rPr>
          <w:rFonts w:ascii="Cambria" w:hAnsi="Cambria"/>
          <w:i/>
          <w:lang w:val="de-DE"/>
        </w:rPr>
        <w:t>Über Aussprache, Vokalismus und Betonung der Lateinisches Sprache.</w:t>
      </w:r>
      <w:r w:rsidRPr="00EE5FF1">
        <w:rPr>
          <w:rFonts w:ascii="Cambria" w:hAnsi="Cambria"/>
          <w:lang w:val="de-DE"/>
        </w:rPr>
        <w:t xml:space="preserve"> </w:t>
      </w:r>
      <w:r w:rsidRPr="00EE5FF1">
        <w:rPr>
          <w:rFonts w:ascii="Cambria" w:hAnsi="Cambria"/>
        </w:rPr>
        <w:t xml:space="preserve">Leipzig: Teubner.  </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Cristofaro, S. (2010). “Semantic maps and mental representations.” </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 </w:t>
      </w:r>
    </w:p>
    <w:p w:rsidR="00301AD7" w:rsidRPr="00EE5FF1" w:rsidRDefault="00301AD7" w:rsidP="001C23ED">
      <w:pPr>
        <w:spacing w:after="0" w:line="240" w:lineRule="auto"/>
        <w:ind w:hanging="450"/>
        <w:rPr>
          <w:rFonts w:ascii="Cambria" w:hAnsi="Cambria"/>
          <w:bCs/>
        </w:rPr>
      </w:pPr>
      <w:r w:rsidRPr="00EE5FF1">
        <w:rPr>
          <w:rFonts w:ascii="Cambria" w:hAnsi="Cambria"/>
          <w:bCs/>
        </w:rPr>
        <w:t xml:space="preserve">Croft, W. &amp; Cruse, D. A. (2004). </w:t>
      </w:r>
      <w:r w:rsidRPr="00EE5FF1">
        <w:rPr>
          <w:rFonts w:ascii="Cambria" w:hAnsi="Cambria"/>
          <w:bCs/>
          <w:i/>
        </w:rPr>
        <w:t>Cognitive Linguistics</w:t>
      </w:r>
      <w:r w:rsidRPr="00EE5FF1">
        <w:rPr>
          <w:rFonts w:ascii="Cambria" w:hAnsi="Cambria"/>
          <w:bCs/>
        </w:rPr>
        <w:t>. Cambridge: Cambridge University Press.</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Croft, W. &amp; Poole, K.T. (2008). “Inferring universals from grammatical variation: multidimensional scaling for typological analysis.” </w:t>
      </w:r>
      <w:r w:rsidRPr="00EE5FF1">
        <w:rPr>
          <w:rFonts w:ascii="Cambria" w:hAnsi="Cambria" w:cs="Arial"/>
          <w:i/>
          <w:shd w:val="clear" w:color="auto" w:fill="FFFFFF"/>
        </w:rPr>
        <w:t>Theoretical Linguistics</w:t>
      </w:r>
      <w:r w:rsidRPr="00EE5FF1">
        <w:rPr>
          <w:rFonts w:ascii="Cambria" w:hAnsi="Cambria" w:cs="Arial"/>
          <w:shd w:val="clear" w:color="auto" w:fill="FFFFFF"/>
        </w:rPr>
        <w:t>, pp. 34.1-37.</w:t>
      </w:r>
    </w:p>
    <w:p w:rsidR="00301AD7" w:rsidRPr="00EE5FF1" w:rsidRDefault="00301AD7" w:rsidP="001C23ED">
      <w:pPr>
        <w:spacing w:after="0" w:line="240" w:lineRule="auto"/>
        <w:ind w:hanging="450"/>
        <w:rPr>
          <w:rFonts w:ascii="Cambria" w:hAnsi="Cambria"/>
          <w:bCs/>
        </w:rPr>
      </w:pPr>
      <w:r w:rsidRPr="00EE5FF1">
        <w:rPr>
          <w:rFonts w:ascii="Cambria" w:hAnsi="Cambria"/>
          <w:bCs/>
        </w:rPr>
        <w:t xml:space="preserve">Croft, W. (2001). </w:t>
      </w:r>
      <w:r w:rsidRPr="00EE5FF1">
        <w:rPr>
          <w:rFonts w:ascii="Cambria" w:hAnsi="Cambria"/>
          <w:bCs/>
          <w:i/>
        </w:rPr>
        <w:t>Radical Construction Grammar.</w:t>
      </w:r>
      <w:r w:rsidRPr="00EE5FF1">
        <w:rPr>
          <w:rFonts w:ascii="Cambria" w:hAnsi="Cambria"/>
          <w:bCs/>
        </w:rPr>
        <w:t xml:space="preserve"> Oxford: Oxford University Press. </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Croft, W. (2003). </w:t>
      </w:r>
      <w:r w:rsidRPr="00EE5FF1">
        <w:rPr>
          <w:rFonts w:ascii="Cambria" w:hAnsi="Cambria" w:cs="Arial"/>
          <w:i/>
          <w:shd w:val="clear" w:color="auto" w:fill="FFFFFF"/>
        </w:rPr>
        <w:t>Typology and Universals</w:t>
      </w:r>
      <w:r w:rsidRPr="00EE5FF1">
        <w:rPr>
          <w:rFonts w:ascii="Cambria" w:hAnsi="Cambria" w:cs="Arial"/>
          <w:shd w:val="clear" w:color="auto" w:fill="FFFFFF"/>
        </w:rPr>
        <w:t xml:space="preserve">. Second Edition. Cambridge: Cambridge University Press. </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Croft, W. (2007). “Exemplar Semantics”. Draft. Available at http://www.unm.edu/~wcroft/Papers/CSDL8-paper.pdf  Accessed February 14</w:t>
      </w:r>
      <w:r w:rsidRPr="00EE5FF1">
        <w:rPr>
          <w:rFonts w:ascii="Cambria" w:hAnsi="Cambria" w:cs="Arial"/>
          <w:shd w:val="clear" w:color="auto" w:fill="FFFFFF"/>
          <w:vertAlign w:val="superscript"/>
        </w:rPr>
        <w:t>th</w:t>
      </w:r>
      <w:r w:rsidRPr="00EE5FF1">
        <w:rPr>
          <w:rFonts w:ascii="Cambria" w:hAnsi="Cambria" w:cs="Arial"/>
          <w:shd w:val="clear" w:color="auto" w:fill="FFFFFF"/>
        </w:rPr>
        <w:t xml:space="preserve"> 2014. </w:t>
      </w:r>
    </w:p>
    <w:p w:rsidR="00301AD7" w:rsidRPr="00EE5FF1" w:rsidRDefault="00301AD7" w:rsidP="001C23ED">
      <w:pPr>
        <w:shd w:val="clear" w:color="auto" w:fill="FFFFFF"/>
        <w:spacing w:after="0" w:line="240" w:lineRule="auto"/>
        <w:ind w:hanging="450"/>
        <w:outlineLvl w:val="0"/>
        <w:rPr>
          <w:rFonts w:ascii="Cambria" w:hAnsi="Cambria"/>
        </w:rPr>
      </w:pPr>
      <w:r w:rsidRPr="00EE5FF1">
        <w:rPr>
          <w:rFonts w:ascii="Cambria" w:hAnsi="Cambria"/>
        </w:rPr>
        <w:t xml:space="preserve">Croft. W. &amp; Cruse, A. (2004). </w:t>
      </w:r>
      <w:r w:rsidRPr="00EE5FF1">
        <w:rPr>
          <w:rFonts w:ascii="Cambria" w:hAnsi="Cambria"/>
          <w:i/>
        </w:rPr>
        <w:t>Cognitive Linguistics.</w:t>
      </w:r>
      <w:r w:rsidRPr="00EE5FF1">
        <w:rPr>
          <w:rFonts w:ascii="Cambria" w:hAnsi="Cambria"/>
        </w:rPr>
        <w:t xml:space="preserve"> Cambridge: Cambridge University Press.</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Cuykens, H. (1993a). “The Dutch spatial preposition </w:t>
      </w:r>
      <w:r w:rsidRPr="00EE5FF1">
        <w:rPr>
          <w:rFonts w:ascii="Cambria" w:hAnsi="Cambria"/>
          <w:i/>
          <w:lang w:val="en-US"/>
        </w:rPr>
        <w:t>in</w:t>
      </w:r>
      <w:r w:rsidRPr="00EE5FF1">
        <w:rPr>
          <w:rFonts w:ascii="Cambria" w:hAnsi="Cambria"/>
          <w:lang w:val="en-US"/>
        </w:rPr>
        <w:t xml:space="preserve">: A cognitive-semantic analysis.” In Zelinski-Wibelt, C. (ed.) </w:t>
      </w:r>
      <w:r w:rsidRPr="00EE5FF1">
        <w:rPr>
          <w:rFonts w:ascii="Cambria" w:hAnsi="Cambria"/>
          <w:i/>
          <w:lang w:val="en-US"/>
        </w:rPr>
        <w:t>The Semantics of Prepositions. From mental processes to natural language processing.</w:t>
      </w:r>
      <w:r w:rsidRPr="00EE5FF1">
        <w:rPr>
          <w:rFonts w:ascii="Cambria" w:hAnsi="Cambria"/>
          <w:lang w:val="en-US"/>
        </w:rPr>
        <w:t xml:space="preserve"> Berlin: Mouton de Gruyter, pp. 27-712.</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Cuykens, H. (1993b). “Spatial prepositions in French revisited.” </w:t>
      </w:r>
      <w:r w:rsidRPr="00EE5FF1">
        <w:rPr>
          <w:rFonts w:ascii="Cambria" w:hAnsi="Cambria"/>
          <w:i/>
          <w:lang w:val="en-US"/>
        </w:rPr>
        <w:t>Cognitive Linguistics</w:t>
      </w:r>
      <w:r w:rsidRPr="00EE5FF1">
        <w:rPr>
          <w:rFonts w:ascii="Cambria" w:hAnsi="Cambria"/>
          <w:lang w:val="en-US"/>
        </w:rPr>
        <w:t xml:space="preserve"> 4, pp. 291-310.</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Cysouw, M. (2007). “Building semantic maps: The case of person marking.” In Miestamo, M. &amp; Wälchli, B. (eds.) </w:t>
      </w:r>
      <w:r w:rsidRPr="00EE5FF1">
        <w:rPr>
          <w:rFonts w:ascii="Cambria" w:hAnsi="Cambria" w:cs="Arial"/>
          <w:i/>
          <w:shd w:val="clear" w:color="auto" w:fill="FFFFFF"/>
        </w:rPr>
        <w:t>New Challenges in Typology</w:t>
      </w:r>
      <w:r w:rsidRPr="00EE5FF1">
        <w:rPr>
          <w:rFonts w:ascii="Cambria" w:hAnsi="Cambria" w:cs="Arial"/>
          <w:shd w:val="clear" w:color="auto" w:fill="FFFFFF"/>
        </w:rPr>
        <w:t>, Berlin: Mouton de Gruyter, pp. 225-247.</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Cysouw (2010). “</w:t>
      </w:r>
      <w:r w:rsidRPr="00EE5FF1">
        <w:rPr>
          <w:rFonts w:ascii="Cambria" w:hAnsi="Cambria" w:cs="Arial"/>
          <w:caps/>
          <w:shd w:val="clear" w:color="auto" w:fill="FFFFFF"/>
        </w:rPr>
        <w:t xml:space="preserve">A </w:t>
      </w:r>
      <w:r w:rsidRPr="00EE5FF1">
        <w:rPr>
          <w:rFonts w:ascii="Cambria" w:hAnsi="Cambria" w:cs="Arial"/>
          <w:shd w:val="clear" w:color="auto" w:fill="FFFFFF"/>
        </w:rPr>
        <w:t xml:space="preserve">Multitude of Approaches to Make Semantic Maps.” </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Dąbrowkska, E. (1997). </w:t>
      </w:r>
      <w:r w:rsidRPr="00EE5FF1">
        <w:rPr>
          <w:rFonts w:ascii="Cambria" w:hAnsi="Cambria"/>
          <w:i/>
          <w:lang w:val="en-US"/>
        </w:rPr>
        <w:t>Cognitive Semantics and the Polish Dative</w:t>
      </w:r>
      <w:r w:rsidRPr="00EE5FF1">
        <w:rPr>
          <w:rFonts w:ascii="Cambria" w:hAnsi="Cambria"/>
          <w:lang w:val="en-US"/>
        </w:rPr>
        <w:t xml:space="preserve">. Berlin: Mouton de Gruyter. </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Delbeque, N. (1996). “Towards a cognitive account of the use of the preposition </w:t>
      </w:r>
      <w:r w:rsidRPr="00EE5FF1">
        <w:rPr>
          <w:rFonts w:ascii="Cambria" w:hAnsi="Cambria"/>
          <w:i/>
          <w:lang w:val="en-US"/>
        </w:rPr>
        <w:t>por</w:t>
      </w:r>
      <w:r w:rsidRPr="00EE5FF1">
        <w:rPr>
          <w:rFonts w:ascii="Cambria" w:hAnsi="Cambria"/>
          <w:lang w:val="en-US"/>
        </w:rPr>
        <w:t xml:space="preserve"> and </w:t>
      </w:r>
      <w:r w:rsidRPr="00EE5FF1">
        <w:rPr>
          <w:rFonts w:ascii="Cambria" w:hAnsi="Cambria"/>
          <w:i/>
          <w:lang w:val="en-US"/>
        </w:rPr>
        <w:t>para</w:t>
      </w:r>
      <w:r w:rsidRPr="00EE5FF1">
        <w:rPr>
          <w:rFonts w:ascii="Cambria" w:hAnsi="Cambria"/>
          <w:lang w:val="en-US"/>
        </w:rPr>
        <w:t xml:space="preserve"> in Spanish.” In Casad, E.H. (ed.) </w:t>
      </w:r>
      <w:r w:rsidRPr="00EE5FF1">
        <w:rPr>
          <w:rFonts w:ascii="Cambria" w:hAnsi="Cambria"/>
          <w:i/>
          <w:lang w:val="en-US"/>
        </w:rPr>
        <w:t>Cognitive Linguistics in the Redwoods: The expression of a new paradigm in linguistics</w:t>
      </w:r>
      <w:r w:rsidRPr="00EE5FF1">
        <w:rPr>
          <w:rFonts w:ascii="Cambria" w:hAnsi="Cambria"/>
          <w:lang w:val="en-US"/>
        </w:rPr>
        <w:t xml:space="preserve">. Berlin: Mouton de Gruyter, pp. 249-318. </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Dewell, R. (1994). “</w:t>
      </w:r>
      <w:r w:rsidRPr="00EE5FF1">
        <w:rPr>
          <w:rFonts w:ascii="Cambria" w:hAnsi="Cambria"/>
          <w:i/>
          <w:lang w:val="en-US"/>
        </w:rPr>
        <w:t>Over</w:t>
      </w:r>
      <w:r w:rsidRPr="00EE5FF1">
        <w:rPr>
          <w:rFonts w:ascii="Cambria" w:hAnsi="Cambria"/>
          <w:lang w:val="en-US"/>
        </w:rPr>
        <w:t xml:space="preserve"> again: image-schema transformations in semantic analysis.” </w:t>
      </w:r>
      <w:r w:rsidRPr="00EE5FF1">
        <w:rPr>
          <w:rFonts w:ascii="Cambria" w:hAnsi="Cambria"/>
          <w:i/>
          <w:lang w:val="en-US"/>
        </w:rPr>
        <w:t xml:space="preserve">Cognitive Linguistics </w:t>
      </w:r>
      <w:r w:rsidRPr="00EE5FF1">
        <w:rPr>
          <w:rFonts w:ascii="Cambria" w:hAnsi="Cambria"/>
          <w:lang w:val="en-US"/>
        </w:rPr>
        <w:t>5, pp. 351-380.</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Dirven, R. (1993). “Dividing up physical and mental space into conceptual categories by means of English prepositions.” In Zelinski-Wibelt, C. (ed.) </w:t>
      </w:r>
      <w:r w:rsidRPr="00EE5FF1">
        <w:rPr>
          <w:rFonts w:ascii="Cambria" w:hAnsi="Cambria"/>
          <w:i/>
          <w:lang w:val="en-US"/>
        </w:rPr>
        <w:t>The semantics of prepositions. From mental processes to natural language processing.</w:t>
      </w:r>
      <w:r w:rsidRPr="00EE5FF1">
        <w:rPr>
          <w:rFonts w:ascii="Cambria" w:hAnsi="Cambria"/>
          <w:lang w:val="en-US"/>
        </w:rPr>
        <w:t xml:space="preserve"> Berlin: Mouton de Gruyter, pp. 73-98.</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Dirven, R. (1995). “The construal of cause: The case of the cause propositions.” In Taylor, J.R. &amp; MacLaury, R.E. (eds.) </w:t>
      </w:r>
      <w:r w:rsidRPr="00EE5FF1">
        <w:rPr>
          <w:rFonts w:ascii="Cambria" w:hAnsi="Cambria"/>
          <w:i/>
          <w:lang w:val="en-US"/>
        </w:rPr>
        <w:t>Language and the Cognitive Construal of the World</w:t>
      </w:r>
      <w:r w:rsidRPr="00EE5FF1">
        <w:rPr>
          <w:rFonts w:ascii="Cambria" w:hAnsi="Cambria"/>
          <w:lang w:val="en-US"/>
        </w:rPr>
        <w:t>. Berlin: Mouton de Gruyter, pp. 95-118.</w:t>
      </w:r>
    </w:p>
    <w:p w:rsidR="00301AD7" w:rsidRPr="00EE5FF1" w:rsidRDefault="00301AD7" w:rsidP="001C23ED">
      <w:pPr>
        <w:spacing w:after="0" w:line="240" w:lineRule="auto"/>
        <w:ind w:hanging="450"/>
        <w:rPr>
          <w:rFonts w:ascii="Cambria" w:hAnsi="Cambria"/>
          <w:lang w:val="fr-FR"/>
        </w:rPr>
      </w:pPr>
      <w:r w:rsidRPr="00EE5FF1">
        <w:rPr>
          <w:rFonts w:ascii="Cambria" w:hAnsi="Cambria"/>
        </w:rPr>
        <w:t xml:space="preserve">Draye, L. (1996). “The German Dative.” In Van Belle, W. &amp; Van Langendonck, W. (eds) </w:t>
      </w:r>
      <w:r w:rsidRPr="00EE5FF1">
        <w:rPr>
          <w:rFonts w:ascii="Cambria" w:hAnsi="Cambria"/>
          <w:i/>
        </w:rPr>
        <w:t>The Dative: Volume 1: Descriptive studies</w:t>
      </w:r>
      <w:r w:rsidRPr="00EE5FF1">
        <w:rPr>
          <w:rFonts w:ascii="Cambria" w:hAnsi="Cambria"/>
        </w:rPr>
        <w:t xml:space="preserve">. </w:t>
      </w:r>
      <w:r w:rsidRPr="00EE5FF1">
        <w:rPr>
          <w:rFonts w:ascii="Cambria" w:hAnsi="Cambria"/>
          <w:lang w:val="fr-FR"/>
        </w:rPr>
        <w:t>Amsterdam: Benjamins.</w:t>
      </w:r>
    </w:p>
    <w:p w:rsidR="00301AD7" w:rsidRPr="00EE5FF1" w:rsidRDefault="00301AD7" w:rsidP="001C23ED">
      <w:pPr>
        <w:spacing w:after="0" w:line="240" w:lineRule="auto"/>
        <w:ind w:hanging="450"/>
        <w:rPr>
          <w:rFonts w:ascii="Cambria" w:hAnsi="Cambria"/>
        </w:rPr>
      </w:pPr>
      <w:r w:rsidRPr="00EE5FF1">
        <w:rPr>
          <w:rFonts w:ascii="Cambria" w:hAnsi="Cambria"/>
          <w:lang w:val="fr-FR"/>
        </w:rPr>
        <w:t xml:space="preserve">Dressler, W. (1970). “Comment décrire la syntaxe des cas en Latin?” </w:t>
      </w:r>
      <w:r w:rsidRPr="00EE5FF1">
        <w:rPr>
          <w:rFonts w:ascii="Cambria" w:hAnsi="Cambria"/>
          <w:i/>
        </w:rPr>
        <w:t>Revue de Philologie</w:t>
      </w:r>
      <w:r w:rsidRPr="00EE5FF1">
        <w:rPr>
          <w:rFonts w:ascii="Cambria" w:hAnsi="Cambria"/>
        </w:rPr>
        <w:t xml:space="preserve"> 44, pp. 25-36.</w:t>
      </w:r>
    </w:p>
    <w:p w:rsidR="00301AD7" w:rsidRPr="00EE5FF1" w:rsidRDefault="00301AD7" w:rsidP="001C23ED">
      <w:pPr>
        <w:spacing w:after="0" w:line="240" w:lineRule="auto"/>
        <w:ind w:hanging="450"/>
        <w:rPr>
          <w:rFonts w:ascii="Cambria" w:hAnsi="Cambria"/>
        </w:rPr>
      </w:pPr>
      <w:r w:rsidRPr="00EE5FF1">
        <w:rPr>
          <w:rFonts w:ascii="Cambria" w:hAnsi="Cambria"/>
        </w:rPr>
        <w:t xml:space="preserve">Esseesy, M. (2010). </w:t>
      </w:r>
      <w:r w:rsidRPr="00EE5FF1">
        <w:rPr>
          <w:rFonts w:ascii="Cambria" w:hAnsi="Cambria"/>
          <w:i/>
        </w:rPr>
        <w:t>Grammaticalisation of Arabic Prepositions and Subordinators. A corpus-based study</w:t>
      </w:r>
      <w:r w:rsidRPr="00EE5FF1">
        <w:rPr>
          <w:rFonts w:ascii="Cambria" w:hAnsi="Cambria"/>
        </w:rPr>
        <w:t xml:space="preserve">. Leiden: Brill.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Evans, V. (2004). </w:t>
      </w:r>
      <w:r w:rsidRPr="00EE5FF1">
        <w:rPr>
          <w:rFonts w:ascii="Cambria" w:hAnsi="Cambria"/>
          <w:i/>
        </w:rPr>
        <w:t>The Structure of Time: Language, meaning and temporal cognition</w:t>
      </w:r>
      <w:r w:rsidRPr="00EE5FF1">
        <w:rPr>
          <w:rFonts w:ascii="Cambria" w:hAnsi="Cambria"/>
        </w:rPr>
        <w:t>. Amsterdam: Benjamins.</w:t>
      </w:r>
    </w:p>
    <w:p w:rsidR="00301AD7" w:rsidRPr="00EE5FF1" w:rsidRDefault="00301AD7" w:rsidP="001C23ED">
      <w:pPr>
        <w:spacing w:after="0" w:line="240" w:lineRule="auto"/>
        <w:ind w:hanging="450"/>
        <w:rPr>
          <w:rFonts w:ascii="Cambria" w:hAnsi="Cambria"/>
          <w:bCs/>
        </w:rPr>
      </w:pPr>
      <w:r w:rsidRPr="00EE5FF1">
        <w:rPr>
          <w:rFonts w:ascii="Cambria" w:hAnsi="Cambria"/>
          <w:bCs/>
        </w:rPr>
        <w:t xml:space="preserve">Evans, V. &amp; Tyler, A. (2004a). “Rethinking English ‘prepositions of movement’: The case of </w:t>
      </w:r>
      <w:r w:rsidRPr="00EE5FF1">
        <w:rPr>
          <w:rFonts w:ascii="Cambria" w:hAnsi="Cambria"/>
          <w:bCs/>
          <w:i/>
        </w:rPr>
        <w:t>to</w:t>
      </w:r>
      <w:r w:rsidRPr="00EE5FF1">
        <w:rPr>
          <w:rFonts w:ascii="Cambria" w:hAnsi="Cambria"/>
          <w:bCs/>
        </w:rPr>
        <w:t xml:space="preserve"> and </w:t>
      </w:r>
      <w:r w:rsidRPr="00EE5FF1">
        <w:rPr>
          <w:rFonts w:ascii="Cambria" w:hAnsi="Cambria"/>
          <w:bCs/>
          <w:i/>
        </w:rPr>
        <w:t>through</w:t>
      </w:r>
      <w:r w:rsidRPr="00EE5FF1">
        <w:rPr>
          <w:rFonts w:ascii="Cambria" w:hAnsi="Cambria"/>
          <w:bCs/>
        </w:rPr>
        <w:t xml:space="preserve">.” </w:t>
      </w:r>
      <w:r w:rsidRPr="00EE5FF1">
        <w:rPr>
          <w:rFonts w:ascii="Cambria" w:hAnsi="Cambria"/>
          <w:bCs/>
          <w:i/>
        </w:rPr>
        <w:t>Belgian Journal of Linguistics</w:t>
      </w:r>
      <w:r w:rsidRPr="00EE5FF1">
        <w:rPr>
          <w:rFonts w:ascii="Cambria" w:hAnsi="Cambria"/>
          <w:bCs/>
        </w:rPr>
        <w:t xml:space="preserve"> 18, pp. 247-270.</w:t>
      </w:r>
    </w:p>
    <w:p w:rsidR="00301AD7" w:rsidRPr="00EE5FF1" w:rsidRDefault="00301AD7" w:rsidP="001C23ED">
      <w:pPr>
        <w:spacing w:after="0" w:line="240" w:lineRule="auto"/>
        <w:ind w:hanging="450"/>
        <w:rPr>
          <w:rFonts w:ascii="Cambria" w:hAnsi="Cambria"/>
          <w:bCs/>
          <w:lang w:val="it-IT"/>
        </w:rPr>
      </w:pPr>
      <w:r w:rsidRPr="00EE5FF1">
        <w:rPr>
          <w:rFonts w:ascii="Cambria" w:hAnsi="Cambria"/>
          <w:bCs/>
        </w:rPr>
        <w:t xml:space="preserve">Evans, V. &amp; Tyler, A. (2004b). Spatial experience, lexical structure and motivation: The case of </w:t>
      </w:r>
      <w:r w:rsidRPr="00EE5FF1">
        <w:rPr>
          <w:rFonts w:ascii="Cambria" w:hAnsi="Cambria"/>
          <w:bCs/>
          <w:i/>
        </w:rPr>
        <w:t>in</w:t>
      </w:r>
      <w:r w:rsidRPr="00EE5FF1">
        <w:rPr>
          <w:rFonts w:ascii="Cambria" w:hAnsi="Cambria"/>
          <w:bCs/>
        </w:rPr>
        <w:t xml:space="preserve">. </w:t>
      </w:r>
      <w:r w:rsidRPr="00AE376B">
        <w:rPr>
          <w:rFonts w:ascii="Cambria" w:hAnsi="Cambria"/>
          <w:bCs/>
          <w:lang w:val="en-US"/>
        </w:rPr>
        <w:t xml:space="preserve">In Radden, G. &amp; Uwe-Panther, K. (eds.) </w:t>
      </w:r>
      <w:r w:rsidRPr="00AE376B">
        <w:rPr>
          <w:rFonts w:ascii="Cambria" w:hAnsi="Cambria"/>
          <w:bCs/>
          <w:i/>
          <w:lang w:val="en-US"/>
        </w:rPr>
        <w:t>Studies in Linguistic Motivation</w:t>
      </w:r>
      <w:r w:rsidRPr="00AE376B">
        <w:rPr>
          <w:rFonts w:ascii="Cambria" w:hAnsi="Cambria"/>
          <w:bCs/>
          <w:lang w:val="en-US"/>
        </w:rPr>
        <w:t xml:space="preserve">.  </w:t>
      </w:r>
      <w:r w:rsidRPr="00EE5FF1">
        <w:rPr>
          <w:rFonts w:ascii="Cambria" w:hAnsi="Cambria"/>
          <w:bCs/>
          <w:lang w:val="it-IT"/>
        </w:rPr>
        <w:t>Berlin: Mouton de Gruyter, pp. 157-192.</w:t>
      </w:r>
    </w:p>
    <w:p w:rsidR="00301AD7" w:rsidRPr="00EE5FF1" w:rsidRDefault="00301AD7" w:rsidP="001C23ED">
      <w:pPr>
        <w:spacing w:after="0" w:line="240" w:lineRule="auto"/>
        <w:ind w:hanging="450"/>
        <w:rPr>
          <w:rFonts w:ascii="Cambria" w:hAnsi="Cambria"/>
        </w:rPr>
      </w:pPr>
      <w:r w:rsidRPr="00EE5FF1">
        <w:rPr>
          <w:rFonts w:ascii="Cambria" w:hAnsi="Cambria"/>
          <w:lang w:val="it-IT"/>
        </w:rPr>
        <w:t xml:space="preserve">Flocchini, N. Guidotti Bacci, P. &amp; Moscio, M. (1991). </w:t>
      </w:r>
      <w:r w:rsidRPr="00EE5FF1">
        <w:rPr>
          <w:rFonts w:ascii="Cambria" w:hAnsi="Cambria"/>
          <w:i/>
          <w:lang w:val="it-IT"/>
        </w:rPr>
        <w:t>Comprendere e tradurre. Grammatica decrittiva della lingua Latina</w:t>
      </w:r>
      <w:r w:rsidRPr="00EE5FF1">
        <w:rPr>
          <w:rFonts w:ascii="Cambria" w:hAnsi="Cambria"/>
          <w:lang w:val="it-IT"/>
        </w:rPr>
        <w:t xml:space="preserve">. </w:t>
      </w:r>
      <w:r w:rsidRPr="00EE5FF1">
        <w:rPr>
          <w:rFonts w:ascii="Cambria" w:hAnsi="Cambria"/>
        </w:rPr>
        <w:t>Milan: Bompiani.</w:t>
      </w:r>
    </w:p>
    <w:p w:rsidR="00301AD7" w:rsidRPr="00EE5FF1" w:rsidRDefault="00301AD7" w:rsidP="001C23ED">
      <w:pPr>
        <w:spacing w:after="0" w:line="240" w:lineRule="auto"/>
        <w:ind w:hanging="450"/>
        <w:rPr>
          <w:rFonts w:ascii="Cambria" w:hAnsi="Cambria"/>
          <w:lang w:val="en-US" w:eastAsia="it-IT"/>
        </w:rPr>
      </w:pPr>
      <w:r w:rsidRPr="00EE5FF1">
        <w:rPr>
          <w:rFonts w:ascii="Cambria" w:hAnsi="Cambria"/>
          <w:lang w:val="en-US" w:eastAsia="it-IT"/>
        </w:rPr>
        <w:t xml:space="preserve">Frawley, W. (1992). </w:t>
      </w:r>
      <w:r w:rsidRPr="00EE5FF1">
        <w:rPr>
          <w:rFonts w:ascii="Cambria" w:hAnsi="Cambria"/>
          <w:i/>
          <w:lang w:val="en-US" w:eastAsia="it-IT"/>
        </w:rPr>
        <w:t>Linguistic Semantics</w:t>
      </w:r>
      <w:r w:rsidRPr="00EE5FF1">
        <w:rPr>
          <w:rFonts w:ascii="Cambria" w:hAnsi="Cambria"/>
          <w:lang w:val="en-US" w:eastAsia="it-IT"/>
        </w:rPr>
        <w:t xml:space="preserve">. Hillsdale NJ: Erlbaum. </w:t>
      </w:r>
    </w:p>
    <w:p w:rsidR="0059005C" w:rsidRPr="00EE5FF1" w:rsidRDefault="0059005C" w:rsidP="0059005C">
      <w:pPr>
        <w:spacing w:after="0" w:line="240" w:lineRule="auto"/>
        <w:ind w:hanging="450"/>
        <w:rPr>
          <w:rFonts w:ascii="Cambria" w:hAnsi="Cambria"/>
          <w:lang w:val="en-US"/>
        </w:rPr>
      </w:pPr>
      <w:r w:rsidRPr="00EE5FF1">
        <w:rPr>
          <w:rFonts w:ascii="Cambria" w:hAnsi="Cambria"/>
          <w:szCs w:val="24"/>
        </w:rPr>
        <w:t xml:space="preserve">Gardin Dumesnil, J.B. (1825). </w:t>
      </w:r>
      <w:r w:rsidRPr="00EE5FF1">
        <w:rPr>
          <w:rFonts w:ascii="Cambria" w:hAnsi="Cambria"/>
          <w:i/>
          <w:szCs w:val="24"/>
        </w:rPr>
        <w:t>Latin Synonyms with Their Different Significations and Examples Taken from the best Latin Authors</w:t>
      </w:r>
      <w:r w:rsidRPr="00EE5FF1">
        <w:rPr>
          <w:rFonts w:ascii="Cambria" w:hAnsi="Cambria"/>
          <w:szCs w:val="24"/>
        </w:rPr>
        <w:t>. London: Whittaker.</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Geeraerts, D. (1992). “The semantic structure of Dutch </w:t>
      </w:r>
      <w:r w:rsidRPr="00EE5FF1">
        <w:rPr>
          <w:rFonts w:ascii="Cambria" w:hAnsi="Cambria"/>
          <w:i/>
          <w:lang w:val="en-US"/>
        </w:rPr>
        <w:t>over</w:t>
      </w:r>
      <w:r w:rsidRPr="00EE5FF1">
        <w:rPr>
          <w:rFonts w:ascii="Cambria" w:hAnsi="Cambria"/>
          <w:lang w:val="en-US"/>
        </w:rPr>
        <w:t xml:space="preserve">.” </w:t>
      </w:r>
      <w:r w:rsidRPr="00EE5FF1">
        <w:rPr>
          <w:rFonts w:ascii="Cambria" w:hAnsi="Cambria"/>
          <w:i/>
          <w:lang w:val="en-US"/>
        </w:rPr>
        <w:t>Leuvense Bijdragen</w:t>
      </w:r>
      <w:r w:rsidRPr="00EE5FF1">
        <w:rPr>
          <w:rFonts w:ascii="Cambria" w:hAnsi="Cambria"/>
          <w:lang w:val="en-US"/>
        </w:rPr>
        <w:t xml:space="preserve"> 81, pp. 205-230.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Geeraerts, D. &amp; Cuykens, H. (2010). “Introducing Cognitive Linguistics”. In Geeraerts, D. &amp; Cuykens, H. (eds.). </w:t>
      </w:r>
      <w:r w:rsidRPr="00EE5FF1">
        <w:rPr>
          <w:rFonts w:ascii="Cambria" w:hAnsi="Cambria"/>
          <w:i/>
        </w:rPr>
        <w:t>The Oxford Handbook of Cognitive Linguistics</w:t>
      </w:r>
      <w:r w:rsidRPr="00EE5FF1">
        <w:rPr>
          <w:rFonts w:ascii="Cambria" w:hAnsi="Cambria"/>
        </w:rPr>
        <w:t>. Oxford: Oxford University Press, pp. 3-24.</w:t>
      </w:r>
    </w:p>
    <w:p w:rsidR="0059005C" w:rsidRPr="00EE5FF1" w:rsidRDefault="0059005C" w:rsidP="0059005C">
      <w:pPr>
        <w:spacing w:after="0" w:line="240" w:lineRule="auto"/>
        <w:ind w:hanging="450"/>
        <w:rPr>
          <w:rFonts w:ascii="Cambria" w:hAnsi="Cambria"/>
        </w:rPr>
      </w:pPr>
      <w:r w:rsidRPr="00EE5FF1">
        <w:rPr>
          <w:rFonts w:ascii="Cambria" w:hAnsi="Cambria"/>
        </w:rPr>
        <w:t xml:space="preserve">Guardamagna, C. (2016a). A cognitive-constructional approach to the development of Latin </w:t>
      </w:r>
      <w:r w:rsidRPr="00EE5FF1">
        <w:rPr>
          <w:rFonts w:ascii="Cambria" w:hAnsi="Cambria"/>
          <w:i/>
        </w:rPr>
        <w:t>secundum</w:t>
      </w:r>
      <w:r w:rsidRPr="00EE5FF1">
        <w:rPr>
          <w:rFonts w:ascii="Cambria" w:hAnsi="Cambria"/>
        </w:rPr>
        <w:t xml:space="preserve"> NP. Lancaster University: unpublished PhD thesis.</w:t>
      </w:r>
    </w:p>
    <w:p w:rsidR="0059005C" w:rsidRPr="00EE5FF1" w:rsidRDefault="0059005C" w:rsidP="001C23ED">
      <w:pPr>
        <w:spacing w:after="0" w:line="240" w:lineRule="auto"/>
        <w:ind w:hanging="450"/>
        <w:rPr>
          <w:rFonts w:ascii="Cambria" w:hAnsi="Cambria"/>
        </w:rPr>
      </w:pPr>
    </w:p>
    <w:p w:rsidR="0059005C" w:rsidRPr="00AE376B" w:rsidRDefault="0059005C" w:rsidP="0059005C">
      <w:pPr>
        <w:spacing w:after="0" w:line="240" w:lineRule="auto"/>
        <w:ind w:hanging="450"/>
        <w:rPr>
          <w:lang w:val="it-IT" w:eastAsia="it-IT"/>
        </w:rPr>
      </w:pPr>
      <w:r w:rsidRPr="00EE5FF1">
        <w:rPr>
          <w:rFonts w:ascii="Cambria" w:hAnsi="Cambria"/>
          <w:lang w:eastAsia="it-IT"/>
        </w:rPr>
        <w:t xml:space="preserve">Guardamagna, C. (2016b). “Conformity and Beneficiary Meanings of Latin </w:t>
      </w:r>
      <w:r w:rsidRPr="00EE5FF1">
        <w:rPr>
          <w:rFonts w:ascii="Cambria" w:hAnsi="Cambria"/>
          <w:i/>
          <w:lang w:eastAsia="it-IT"/>
        </w:rPr>
        <w:t>secundum</w:t>
      </w:r>
      <w:r w:rsidRPr="00EE5FF1">
        <w:rPr>
          <w:rFonts w:ascii="Cambria" w:hAnsi="Cambria"/>
          <w:lang w:eastAsia="it-IT"/>
        </w:rPr>
        <w:t xml:space="preserve"> NP: a Corpus-based Cognitive Analysis.” </w:t>
      </w:r>
      <w:r w:rsidRPr="00AE376B">
        <w:rPr>
          <w:rFonts w:ascii="Cambria" w:hAnsi="Cambria"/>
          <w:lang w:val="it-IT" w:eastAsia="it-IT"/>
        </w:rPr>
        <w:t xml:space="preserve">In Ferrari, L. (ed.) </w:t>
      </w:r>
      <w:r w:rsidRPr="00AE376B">
        <w:rPr>
          <w:rFonts w:ascii="Cambria" w:hAnsi="Cambria"/>
          <w:i/>
          <w:lang w:val="it-IT" w:eastAsia="it-IT"/>
        </w:rPr>
        <w:t>Linguística Cognitiva</w:t>
      </w:r>
      <w:r w:rsidRPr="00AE376B">
        <w:rPr>
          <w:rFonts w:ascii="Cambria" w:hAnsi="Cambria"/>
          <w:lang w:val="it-IT" w:eastAsia="it-IT"/>
        </w:rPr>
        <w:t xml:space="preserve">. Special issue of </w:t>
      </w:r>
    </w:p>
    <w:p w:rsidR="0059005C" w:rsidRPr="00AE376B" w:rsidRDefault="0059005C" w:rsidP="0059005C">
      <w:pPr>
        <w:spacing w:after="0" w:line="240" w:lineRule="auto"/>
        <w:rPr>
          <w:rFonts w:ascii="Cambria" w:hAnsi="Cambria"/>
          <w:lang w:val="it-IT" w:eastAsia="it-IT"/>
        </w:rPr>
      </w:pPr>
      <w:r w:rsidRPr="00AE376B">
        <w:rPr>
          <w:rFonts w:ascii="Cambria" w:hAnsi="Cambria"/>
          <w:i/>
          <w:lang w:val="it-IT" w:eastAsia="it-IT"/>
        </w:rPr>
        <w:t>Revista Linguìstica</w:t>
      </w:r>
      <w:r w:rsidRPr="00AE376B">
        <w:rPr>
          <w:rFonts w:ascii="Cambria" w:hAnsi="Cambria"/>
          <w:lang w:val="it-IT" w:eastAsia="it-IT"/>
        </w:rPr>
        <w:t xml:space="preserve"> 12/1, pp. 33-54.</w:t>
      </w:r>
    </w:p>
    <w:p w:rsidR="0059005C" w:rsidRPr="00EE5FF1" w:rsidRDefault="0059005C" w:rsidP="0059005C">
      <w:pPr>
        <w:spacing w:after="0" w:line="240" w:lineRule="auto"/>
        <w:ind w:hanging="450"/>
        <w:rPr>
          <w:rFonts w:ascii="Cambria" w:hAnsi="Cambria"/>
          <w:iCs/>
          <w:lang w:val="en-US" w:eastAsia="it-IT"/>
        </w:rPr>
      </w:pPr>
      <w:r w:rsidRPr="00EE5FF1">
        <w:rPr>
          <w:rFonts w:ascii="Cambria" w:hAnsi="Cambria"/>
          <w:lang w:eastAsia="it-IT"/>
        </w:rPr>
        <w:t xml:space="preserve">Guardamagna, C. (forth.a). </w:t>
      </w:r>
      <w:r w:rsidRPr="00EE5FF1">
        <w:rPr>
          <w:rFonts w:ascii="Cambria" w:hAnsi="Cambria"/>
          <w:iCs/>
          <w:lang w:val="en-US" w:eastAsia="it-IT"/>
        </w:rPr>
        <w:t>“</w:t>
      </w:r>
      <w:r w:rsidRPr="00EE5FF1">
        <w:rPr>
          <w:rFonts w:ascii="Cambria" w:hAnsi="Cambria"/>
          <w:i/>
          <w:iCs/>
          <w:lang w:val="en-US" w:eastAsia="it-IT"/>
        </w:rPr>
        <w:t>Secundum</w:t>
      </w:r>
      <w:r w:rsidRPr="00EE5FF1">
        <w:rPr>
          <w:rFonts w:ascii="Cambria" w:hAnsi="Cambria"/>
          <w:iCs/>
          <w:lang w:val="en-US" w:eastAsia="it-IT"/>
        </w:rPr>
        <w:t xml:space="preserve"> NP: A cognitive account of the spatio-temporal domains including logical extensions of space.” In Spevak, O. (ed.) </w:t>
      </w:r>
      <w:r w:rsidRPr="00EE5FF1">
        <w:rPr>
          <w:rFonts w:ascii="Cambria" w:hAnsi="Cambria"/>
          <w:i/>
          <w:iCs/>
          <w:lang w:val="en-US" w:eastAsia="it-IT"/>
        </w:rPr>
        <w:t>Études de linguistique latine II</w:t>
      </w:r>
      <w:r w:rsidRPr="00EE5FF1">
        <w:rPr>
          <w:rFonts w:ascii="Cambria" w:hAnsi="Cambria"/>
          <w:iCs/>
          <w:lang w:val="en-US" w:eastAsia="it-IT"/>
        </w:rPr>
        <w:t xml:space="preserve">. Special issue of </w:t>
      </w:r>
      <w:r w:rsidRPr="00EE5FF1">
        <w:rPr>
          <w:rFonts w:ascii="Cambria" w:hAnsi="Cambria"/>
          <w:i/>
          <w:iCs/>
          <w:lang w:val="en-US" w:eastAsia="it-IT"/>
        </w:rPr>
        <w:t xml:space="preserve">Pallas </w:t>
      </w:r>
      <w:r w:rsidRPr="00EE5FF1">
        <w:rPr>
          <w:rFonts w:ascii="Cambria" w:hAnsi="Cambria"/>
          <w:iCs/>
          <w:lang w:val="en-US" w:eastAsia="it-IT"/>
        </w:rPr>
        <w:t>(103).</w:t>
      </w:r>
    </w:p>
    <w:p w:rsidR="0059005C" w:rsidRPr="00EE5FF1" w:rsidRDefault="0059005C" w:rsidP="0059005C">
      <w:pPr>
        <w:spacing w:after="0" w:line="240" w:lineRule="auto"/>
        <w:ind w:hanging="450"/>
        <w:rPr>
          <w:rFonts w:ascii="Cambria" w:eastAsia="Times New Roman" w:hAnsi="Cambria"/>
          <w:iCs/>
          <w:szCs w:val="20"/>
          <w:lang w:val="en-US" w:eastAsia="it-IT"/>
        </w:rPr>
      </w:pPr>
      <w:r w:rsidRPr="00EE5FF1">
        <w:rPr>
          <w:rFonts w:ascii="Cambria" w:hAnsi="Cambria"/>
          <w:iCs/>
          <w:lang w:val="en-US" w:eastAsia="it-IT"/>
        </w:rPr>
        <w:t>Guardamagna, C. (forth.b).</w:t>
      </w:r>
      <w:r w:rsidRPr="00EE5FF1">
        <w:rPr>
          <w:rFonts w:ascii="Cambria" w:eastAsia="Times New Roman" w:hAnsi="Cambria"/>
          <w:iCs/>
          <w:szCs w:val="20"/>
          <w:lang w:val="en-US" w:eastAsia="it-IT"/>
        </w:rPr>
        <w:t xml:space="preserve"> “Constructionalisation and constructional changes in the evolution of the </w:t>
      </w:r>
      <w:r w:rsidRPr="00EE5FF1">
        <w:rPr>
          <w:rFonts w:ascii="Cambria" w:eastAsia="Times New Roman" w:hAnsi="Cambria"/>
          <w:i/>
          <w:iCs/>
          <w:szCs w:val="20"/>
          <w:lang w:val="en-US" w:eastAsia="it-IT"/>
        </w:rPr>
        <w:t>secundum</w:t>
      </w:r>
      <w:r w:rsidRPr="00EE5FF1">
        <w:rPr>
          <w:rFonts w:ascii="Cambria" w:eastAsia="Times New Roman" w:hAnsi="Cambria"/>
          <w:iCs/>
          <w:szCs w:val="20"/>
          <w:lang w:val="en-US" w:eastAsia="it-IT"/>
        </w:rPr>
        <w:t xml:space="preserve"> NP construction in Latin.” In Coussé, E. et al. (eds.) </w:t>
      </w:r>
      <w:r w:rsidRPr="00EE5FF1">
        <w:rPr>
          <w:rFonts w:ascii="Cambria" w:eastAsia="Times New Roman" w:hAnsi="Cambria"/>
          <w:i/>
          <w:iCs/>
          <w:szCs w:val="20"/>
          <w:lang w:val="en-US" w:eastAsia="it-IT"/>
        </w:rPr>
        <w:t>Grammaticalization meets Construction Grammar</w:t>
      </w:r>
      <w:r w:rsidRPr="00EE5FF1">
        <w:rPr>
          <w:rFonts w:ascii="Cambria" w:eastAsia="Times New Roman" w:hAnsi="Cambria"/>
          <w:iCs/>
          <w:szCs w:val="20"/>
          <w:lang w:val="en-US" w:eastAsia="it-IT"/>
        </w:rPr>
        <w:t>. Amsterdam: Benjamins.</w:t>
      </w:r>
    </w:p>
    <w:p w:rsidR="0059005C" w:rsidRPr="00EE5FF1" w:rsidRDefault="0059005C" w:rsidP="0059005C">
      <w:pPr>
        <w:spacing w:after="0" w:line="240" w:lineRule="auto"/>
        <w:ind w:hanging="450"/>
        <w:rPr>
          <w:rFonts w:ascii="Cambria" w:eastAsia="Times New Roman" w:hAnsi="Cambria"/>
          <w:iCs/>
          <w:szCs w:val="20"/>
          <w:lang w:val="en-US" w:eastAsia="it-IT"/>
        </w:rPr>
      </w:pPr>
      <w:r w:rsidRPr="00EE5FF1">
        <w:rPr>
          <w:rFonts w:ascii="Cambria" w:eastAsia="Times New Roman" w:hAnsi="Cambria"/>
          <w:iCs/>
          <w:szCs w:val="20"/>
          <w:lang w:val="en-US" w:eastAsia="it-IT"/>
        </w:rPr>
        <w:t xml:space="preserve">Guardamagna, C. (forth.c) “Reportative evidentiality, attribution and epistemic modality: A corpus-based diachronic study of Latin </w:t>
      </w:r>
      <w:r w:rsidRPr="00EE5FF1">
        <w:rPr>
          <w:rFonts w:ascii="Cambria" w:eastAsia="Times New Roman" w:hAnsi="Cambria"/>
          <w:i/>
          <w:iCs/>
          <w:szCs w:val="20"/>
          <w:lang w:val="en-US" w:eastAsia="it-IT"/>
        </w:rPr>
        <w:t>secundum</w:t>
      </w:r>
      <w:r w:rsidRPr="00EE5FF1">
        <w:rPr>
          <w:rFonts w:ascii="Cambria" w:eastAsia="Times New Roman" w:hAnsi="Cambria"/>
          <w:iCs/>
          <w:szCs w:val="20"/>
          <w:lang w:val="en-US" w:eastAsia="it-IT"/>
        </w:rPr>
        <w:t xml:space="preserve"> NP (‘according to’ NP).” </w:t>
      </w:r>
      <w:r w:rsidRPr="00EE5FF1">
        <w:rPr>
          <w:rFonts w:ascii="Cambria" w:eastAsia="Times New Roman" w:hAnsi="Cambria"/>
          <w:i/>
          <w:iCs/>
          <w:szCs w:val="20"/>
          <w:lang w:val="en-US" w:eastAsia="it-IT"/>
        </w:rPr>
        <w:t>Language Sciences</w:t>
      </w:r>
      <w:r w:rsidRPr="00EE5FF1">
        <w:rPr>
          <w:rFonts w:ascii="Cambria" w:eastAsia="Times New Roman" w:hAnsi="Cambria"/>
          <w:iCs/>
          <w:szCs w:val="20"/>
          <w:lang w:val="en-US" w:eastAsia="it-IT"/>
        </w:rPr>
        <w:t>.</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Haiman, J. (1980). “The iconicity of grammar.” </w:t>
      </w:r>
      <w:r w:rsidRPr="00EE5FF1">
        <w:rPr>
          <w:rFonts w:ascii="Cambria" w:hAnsi="Cambria" w:cs="Arial"/>
          <w:i/>
          <w:shd w:val="clear" w:color="auto" w:fill="FFFFFF"/>
        </w:rPr>
        <w:t>Language</w:t>
      </w:r>
      <w:r w:rsidRPr="00EE5FF1">
        <w:rPr>
          <w:rFonts w:ascii="Cambria" w:hAnsi="Cambria" w:cs="Arial"/>
          <w:shd w:val="clear" w:color="auto" w:fill="FFFFFF"/>
        </w:rPr>
        <w:t xml:space="preserve"> 56, pp. 525-540.</w:t>
      </w:r>
    </w:p>
    <w:p w:rsidR="00301AD7" w:rsidRPr="00EE5FF1" w:rsidRDefault="00301AD7" w:rsidP="001C23ED">
      <w:pPr>
        <w:spacing w:after="0" w:line="240" w:lineRule="auto"/>
        <w:ind w:hanging="450"/>
        <w:rPr>
          <w:rFonts w:ascii="Cambria" w:hAnsi="Cambria"/>
        </w:rPr>
      </w:pPr>
      <w:r w:rsidRPr="00EE5FF1">
        <w:rPr>
          <w:rFonts w:ascii="Cambria" w:hAnsi="Cambria"/>
        </w:rPr>
        <w:t xml:space="preserve">Haiman, J. (1985) (ed.). </w:t>
      </w:r>
      <w:r w:rsidRPr="00EE5FF1">
        <w:rPr>
          <w:rFonts w:ascii="Cambria" w:hAnsi="Cambria"/>
          <w:i/>
        </w:rPr>
        <w:t>Natural Syntax: Iconicity and erosion</w:t>
      </w:r>
      <w:r w:rsidRPr="00EE5FF1">
        <w:rPr>
          <w:rFonts w:ascii="Cambria" w:hAnsi="Cambria"/>
        </w:rPr>
        <w:t>. Cambridge: Cambridge University Press.</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Halligan, P. &amp; Oakley, D. (2015). “Consciousness isn’t all about you, you know.” </w:t>
      </w:r>
      <w:r w:rsidRPr="00EE5FF1">
        <w:rPr>
          <w:rFonts w:ascii="Cambria" w:hAnsi="Cambria"/>
          <w:i/>
          <w:lang w:val="en-US"/>
        </w:rPr>
        <w:t>New Scientist</w:t>
      </w:r>
      <w:r w:rsidRPr="00EE5FF1">
        <w:rPr>
          <w:rFonts w:ascii="Cambria" w:hAnsi="Cambria"/>
          <w:lang w:val="en-US"/>
        </w:rPr>
        <w:t xml:space="preserve"> 227/3034, August 15</w:t>
      </w:r>
      <w:r w:rsidRPr="00EE5FF1">
        <w:rPr>
          <w:rFonts w:ascii="Cambria" w:hAnsi="Cambria"/>
          <w:vertAlign w:val="superscript"/>
          <w:lang w:val="en-US"/>
        </w:rPr>
        <w:t>th</w:t>
      </w:r>
      <w:r w:rsidRPr="00EE5FF1">
        <w:rPr>
          <w:rFonts w:ascii="Cambria" w:hAnsi="Cambria"/>
          <w:lang w:val="en-US"/>
        </w:rPr>
        <w:t xml:space="preserve"> 2005, pp. 26-27.</w:t>
      </w:r>
    </w:p>
    <w:p w:rsidR="00301AD7" w:rsidRPr="00EE5FF1" w:rsidRDefault="00301AD7" w:rsidP="001C23ED">
      <w:pPr>
        <w:spacing w:after="0" w:line="240" w:lineRule="auto"/>
        <w:ind w:hanging="450"/>
        <w:rPr>
          <w:rFonts w:ascii="Cambria" w:hAnsi="Cambria"/>
        </w:rPr>
      </w:pPr>
      <w:r w:rsidRPr="00EE5FF1">
        <w:rPr>
          <w:rFonts w:ascii="Cambria" w:hAnsi="Cambria"/>
        </w:rPr>
        <w:t>Hardie, A. (2012). “</w:t>
      </w:r>
      <w:r w:rsidRPr="00EE5FF1">
        <w:rPr>
          <w:rFonts w:ascii="Cambria" w:hAnsi="Cambria"/>
          <w:bCs/>
        </w:rPr>
        <w:t>CQPweb - combining power, flexibility and usability in a corpus analysis tool.</w:t>
      </w:r>
      <w:r w:rsidRPr="00EE5FF1">
        <w:rPr>
          <w:rFonts w:ascii="Cambria" w:hAnsi="Cambria"/>
        </w:rPr>
        <w:t>” </w:t>
      </w:r>
      <w:r w:rsidRPr="00EE5FF1">
        <w:rPr>
          <w:rFonts w:ascii="Cambria" w:hAnsi="Cambria"/>
          <w:i/>
          <w:iCs/>
        </w:rPr>
        <w:t>International Journal of Corpus Linguistics</w:t>
      </w:r>
      <w:r w:rsidRPr="00EE5FF1">
        <w:rPr>
          <w:rFonts w:ascii="Cambria" w:hAnsi="Cambria"/>
        </w:rPr>
        <w:t> 17/3, pp. 380–409. </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Haspelmath, M. (1997). </w:t>
      </w:r>
      <w:r w:rsidRPr="00EE5FF1">
        <w:rPr>
          <w:rFonts w:ascii="Cambria" w:hAnsi="Cambria"/>
          <w:i/>
          <w:lang w:val="en-US"/>
        </w:rPr>
        <w:t>From Space to Time</w:t>
      </w:r>
      <w:r w:rsidRPr="00EE5FF1">
        <w:rPr>
          <w:rFonts w:ascii="Cambria" w:hAnsi="Cambria"/>
          <w:lang w:val="en-US"/>
        </w:rPr>
        <w:t xml:space="preserve">. </w:t>
      </w:r>
      <w:r w:rsidRPr="00EE5FF1">
        <w:rPr>
          <w:rFonts w:ascii="Cambria" w:hAnsi="Cambria"/>
          <w:i/>
          <w:lang w:val="en-US"/>
        </w:rPr>
        <w:t xml:space="preserve">Temporal Adverbials in the World’s Languages. </w:t>
      </w:r>
      <w:r w:rsidRPr="00EE5FF1">
        <w:rPr>
          <w:rFonts w:ascii="Cambria" w:hAnsi="Cambria"/>
          <w:lang w:val="en-US"/>
        </w:rPr>
        <w:t xml:space="preserve">Munich: LINCOM. </w:t>
      </w:r>
    </w:p>
    <w:p w:rsidR="00301AD7" w:rsidRPr="00EE5FF1" w:rsidRDefault="00301AD7" w:rsidP="001C23ED">
      <w:pPr>
        <w:spacing w:after="0" w:line="240" w:lineRule="auto"/>
        <w:ind w:hanging="450"/>
        <w:rPr>
          <w:rFonts w:ascii="Cambria" w:hAnsi="Cambria"/>
          <w:lang w:val="en-US" w:eastAsia="it-IT"/>
        </w:rPr>
      </w:pPr>
      <w:r w:rsidRPr="00EE5FF1">
        <w:rPr>
          <w:rFonts w:ascii="Cambria" w:hAnsi="Cambria"/>
          <w:lang w:val="en-US" w:eastAsia="it-IT"/>
        </w:rPr>
        <w:t xml:space="preserve">Haspelmath, M. (2003). “The geometry of grammatical meaning: Semantic maps and cross-linguistic comparison.” In Tomasello, M. (ed.) </w:t>
      </w:r>
      <w:r w:rsidRPr="00EE5FF1">
        <w:rPr>
          <w:rFonts w:ascii="Cambria" w:hAnsi="Cambria"/>
          <w:i/>
          <w:lang w:val="en-US" w:eastAsia="it-IT"/>
        </w:rPr>
        <w:t>The New Psychology of Language</w:t>
      </w:r>
      <w:r w:rsidRPr="00EE5FF1">
        <w:rPr>
          <w:rFonts w:ascii="Cambria" w:hAnsi="Cambria"/>
          <w:lang w:val="en-US" w:eastAsia="it-IT"/>
        </w:rPr>
        <w:t>, vol. 2. Mahwah, NJ: Lawrence Erlbaum, pp. 211-242.</w:t>
      </w:r>
    </w:p>
    <w:p w:rsidR="00301AD7" w:rsidRPr="00EE5FF1" w:rsidRDefault="00301AD7" w:rsidP="001C23ED">
      <w:pPr>
        <w:spacing w:after="0" w:line="240" w:lineRule="auto"/>
        <w:ind w:hanging="450"/>
        <w:rPr>
          <w:rFonts w:ascii="Cambria" w:hAnsi="Cambria"/>
          <w:lang w:eastAsia="it-IT"/>
        </w:rPr>
      </w:pPr>
      <w:r w:rsidRPr="00EE5FF1">
        <w:rPr>
          <w:rFonts w:ascii="Cambria" w:hAnsi="Cambria"/>
          <w:lang w:eastAsia="it-IT"/>
        </w:rPr>
        <w:t xml:space="preserve">Haspelmath, M. &amp; Buchholz (1998). “Equative and Similative Constructions in the Languages of Europe”. </w:t>
      </w:r>
      <w:r w:rsidRPr="00EE5FF1">
        <w:rPr>
          <w:rFonts w:ascii="Cambria" w:hAnsi="Cambria"/>
          <w:lang w:val="de-DE" w:eastAsia="it-IT"/>
        </w:rPr>
        <w:t xml:space="preserve">In van der Auwera, J. &amp; Baoill, D.P.O.(eds.) </w:t>
      </w:r>
      <w:r w:rsidRPr="00EE5FF1">
        <w:rPr>
          <w:rFonts w:ascii="Cambria" w:hAnsi="Cambria"/>
          <w:i/>
          <w:lang w:eastAsia="it-IT"/>
        </w:rPr>
        <w:t>Adverbial Constructions in the Languages of Europe</w:t>
      </w:r>
      <w:r w:rsidRPr="00EE5FF1">
        <w:rPr>
          <w:rFonts w:ascii="Cambria" w:hAnsi="Cambria"/>
          <w:lang w:eastAsia="it-IT"/>
        </w:rPr>
        <w:t>. Berlin: Mouton de Gruyter, pp. 277-335.</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Head, B.D. (1978). “Respect degree in pronominal reference.” </w:t>
      </w:r>
      <w:r w:rsidRPr="00EE5FF1">
        <w:rPr>
          <w:rFonts w:ascii="Cambria" w:hAnsi="Cambria"/>
          <w:lang w:val="de-DE"/>
        </w:rPr>
        <w:t xml:space="preserve">In Greenberg, J.H. (ed.) </w:t>
      </w:r>
      <w:r w:rsidRPr="00EE5FF1">
        <w:rPr>
          <w:rFonts w:ascii="Cambria" w:hAnsi="Cambria"/>
          <w:i/>
          <w:lang w:val="en-US"/>
        </w:rPr>
        <w:t>Universals of Language</w:t>
      </w:r>
      <w:r w:rsidRPr="00EE5FF1">
        <w:rPr>
          <w:rFonts w:ascii="Cambria" w:hAnsi="Cambria"/>
          <w:lang w:val="en-US"/>
        </w:rPr>
        <w:t xml:space="preserve">. </w:t>
      </w:r>
      <w:r w:rsidRPr="00EE5FF1">
        <w:rPr>
          <w:rFonts w:ascii="Cambria" w:hAnsi="Cambria"/>
          <w:i/>
          <w:lang w:val="en-US"/>
        </w:rPr>
        <w:t>Volume 3: World Structure</w:t>
      </w:r>
      <w:r w:rsidRPr="00EE5FF1">
        <w:rPr>
          <w:rFonts w:ascii="Cambria" w:hAnsi="Cambria"/>
          <w:lang w:val="en-US"/>
        </w:rPr>
        <w:t xml:space="preserve">. Stanford: Stanford University Press, pp. 151-213. </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Heine, B. &amp; Kuteva, T. (2002). </w:t>
      </w:r>
      <w:r w:rsidRPr="00EE5FF1">
        <w:rPr>
          <w:rFonts w:ascii="Cambria" w:hAnsi="Cambria" w:cs="Arial"/>
          <w:i/>
          <w:shd w:val="clear" w:color="auto" w:fill="FFFFFF"/>
        </w:rPr>
        <w:t>World Lexicon of Grammaticalization</w:t>
      </w:r>
      <w:r w:rsidRPr="00EE5FF1">
        <w:rPr>
          <w:rFonts w:ascii="Cambria" w:hAnsi="Cambria" w:cs="Arial"/>
          <w:shd w:val="clear" w:color="auto" w:fill="FFFFFF"/>
        </w:rPr>
        <w:t xml:space="preserve">. Cambridge: Cambridge University Press. </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Heine, B., Claudi, U. &amp; Hünnemeyer F. (1991). </w:t>
      </w:r>
      <w:r w:rsidRPr="00EE5FF1">
        <w:rPr>
          <w:rFonts w:ascii="Cambria" w:hAnsi="Cambria"/>
          <w:i/>
          <w:lang w:val="en-US"/>
        </w:rPr>
        <w:t>Grammaticalization: A conceptual framework</w:t>
      </w:r>
      <w:r w:rsidRPr="00EE5FF1">
        <w:rPr>
          <w:rFonts w:ascii="Cambria" w:hAnsi="Cambria"/>
          <w:lang w:val="en-US"/>
        </w:rPr>
        <w:t>. Chicago: University of Chicago Press.</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Henle, J. (1958). </w:t>
      </w:r>
      <w:r w:rsidRPr="00EE5FF1">
        <w:rPr>
          <w:rFonts w:ascii="Cambria" w:hAnsi="Cambria"/>
          <w:i/>
          <w:lang w:val="en-US"/>
        </w:rPr>
        <w:t>Latin Grammar</w:t>
      </w:r>
      <w:r w:rsidRPr="00EE5FF1">
        <w:rPr>
          <w:rFonts w:ascii="Cambria" w:hAnsi="Cambria"/>
          <w:lang w:val="en-US"/>
        </w:rPr>
        <w:t xml:space="preserve">. Chicago: Loyola Press. </w:t>
      </w:r>
    </w:p>
    <w:p w:rsidR="00301AD7" w:rsidRPr="00EE5FF1" w:rsidRDefault="00301AD7" w:rsidP="001C23ED">
      <w:pPr>
        <w:spacing w:after="0" w:line="240" w:lineRule="auto"/>
        <w:ind w:hanging="450"/>
        <w:rPr>
          <w:rFonts w:asciiTheme="majorHAnsi" w:hAnsiTheme="majorHAnsi"/>
          <w:lang w:val="de-DE"/>
        </w:rPr>
      </w:pPr>
      <w:r w:rsidRPr="00EE5FF1">
        <w:rPr>
          <w:rFonts w:asciiTheme="majorHAnsi" w:hAnsiTheme="majorHAnsi"/>
          <w:lang w:val="de-DE"/>
        </w:rPr>
        <w:t xml:space="preserve">Hofmann, Johann Baptist-Anton Szantyr (1972). </w:t>
      </w:r>
      <w:r w:rsidRPr="00EE5FF1">
        <w:rPr>
          <w:rFonts w:asciiTheme="majorHAnsi" w:hAnsiTheme="majorHAnsi"/>
          <w:i/>
          <w:lang w:val="de-DE"/>
        </w:rPr>
        <w:t>Lateinische Syntax und Stilistik</w:t>
      </w:r>
      <w:r w:rsidRPr="00EE5FF1">
        <w:rPr>
          <w:rFonts w:asciiTheme="majorHAnsi" w:hAnsiTheme="majorHAnsi"/>
          <w:lang w:val="de-DE"/>
        </w:rPr>
        <w:t>. Verbesserter Nachdruck der 1965 erschienenen ersten Auflage, München, C.B.Beck.</w:t>
      </w:r>
    </w:p>
    <w:p w:rsidR="00301AD7" w:rsidRPr="00EE5FF1" w:rsidRDefault="00301AD7" w:rsidP="001C23ED">
      <w:pPr>
        <w:spacing w:after="0" w:line="240" w:lineRule="auto"/>
        <w:ind w:hanging="450"/>
        <w:rPr>
          <w:rFonts w:ascii="Cambria" w:hAnsi="Cambria"/>
        </w:rPr>
      </w:pPr>
      <w:r w:rsidRPr="00EE5FF1">
        <w:rPr>
          <w:rFonts w:ascii="Cambria" w:hAnsi="Cambria"/>
        </w:rPr>
        <w:t xml:space="preserve">Hollmann, W.B. (2009). “Semantic change.” In Culpeper,J., Katamba, F., Kerswill, P. &amp; McEnery, T. (eds.) </w:t>
      </w:r>
      <w:r w:rsidRPr="00EE5FF1">
        <w:rPr>
          <w:rFonts w:ascii="Cambria" w:hAnsi="Cambria"/>
          <w:i/>
        </w:rPr>
        <w:t>English Language: Description, variation and context</w:t>
      </w:r>
      <w:r w:rsidRPr="00EE5FF1">
        <w:rPr>
          <w:rFonts w:ascii="Cambria" w:hAnsi="Cambria"/>
        </w:rPr>
        <w:t>. Basingstoke: Palgrave, pp. 301-313.</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Hopper, P. &amp; Traugott, E.C. (2003). </w:t>
      </w:r>
      <w:r w:rsidRPr="00EE5FF1">
        <w:rPr>
          <w:rFonts w:ascii="Cambria" w:hAnsi="Cambria" w:cs="Arial"/>
          <w:i/>
          <w:shd w:val="clear" w:color="auto" w:fill="FFFFFF"/>
        </w:rPr>
        <w:t>Grammaticalization</w:t>
      </w:r>
      <w:r w:rsidRPr="00EE5FF1">
        <w:rPr>
          <w:rFonts w:ascii="Cambria" w:hAnsi="Cambria" w:cs="Arial"/>
          <w:shd w:val="clear" w:color="auto" w:fill="FFFFFF"/>
        </w:rPr>
        <w:t xml:space="preserve">. Second Edition. Cambridge: Cambridge University Press. </w:t>
      </w:r>
    </w:p>
    <w:p w:rsidR="00301AD7" w:rsidRPr="00EE5FF1" w:rsidRDefault="00301AD7" w:rsidP="001C23ED">
      <w:pPr>
        <w:spacing w:after="0" w:line="240" w:lineRule="auto"/>
        <w:ind w:hanging="450"/>
        <w:rPr>
          <w:rFonts w:ascii="Cambria" w:hAnsi="Cambria" w:cs="Arial"/>
          <w:shd w:val="clear" w:color="auto" w:fill="FFFFFF"/>
          <w:lang w:val="de-DE"/>
        </w:rPr>
      </w:pPr>
      <w:r w:rsidRPr="00EE5FF1">
        <w:rPr>
          <w:rFonts w:ascii="Cambria" w:hAnsi="Cambria" w:cs="Arial"/>
          <w:shd w:val="clear" w:color="auto" w:fill="FFFFFF"/>
        </w:rPr>
        <w:t>Key, H.T. (1856).</w:t>
      </w:r>
      <w:r w:rsidRPr="00EE5FF1">
        <w:rPr>
          <w:rFonts w:ascii="Cambria" w:hAnsi="Cambria" w:cs="Arial"/>
          <w:i/>
          <w:shd w:val="clear" w:color="auto" w:fill="FFFFFF"/>
        </w:rPr>
        <w:t xml:space="preserve"> Latin Grammar</w:t>
      </w:r>
      <w:r w:rsidRPr="00EE5FF1">
        <w:rPr>
          <w:rFonts w:ascii="Cambria" w:hAnsi="Cambria" w:cs="Arial"/>
          <w:shd w:val="clear" w:color="auto" w:fill="FFFFFF"/>
        </w:rPr>
        <w:t xml:space="preserve">. </w:t>
      </w:r>
      <w:r w:rsidRPr="00EE5FF1">
        <w:rPr>
          <w:rFonts w:ascii="Cambria" w:hAnsi="Cambria" w:cs="Arial"/>
          <w:shd w:val="clear" w:color="auto" w:fill="FFFFFF"/>
          <w:lang w:val="de-DE"/>
        </w:rPr>
        <w:t>London: Bell &amp; Daldy.</w:t>
      </w:r>
    </w:p>
    <w:p w:rsidR="00301AD7" w:rsidRPr="00EE5FF1" w:rsidRDefault="00301AD7" w:rsidP="001C23ED">
      <w:pPr>
        <w:spacing w:after="0" w:line="240" w:lineRule="auto"/>
        <w:ind w:hanging="450"/>
        <w:rPr>
          <w:rFonts w:ascii="Cambria" w:hAnsi="Cambria"/>
          <w:lang w:val="de-DE"/>
        </w:rPr>
      </w:pPr>
      <w:r w:rsidRPr="00EE5FF1">
        <w:rPr>
          <w:rFonts w:ascii="Cambria" w:hAnsi="Cambria"/>
          <w:lang w:val="de-DE"/>
        </w:rPr>
        <w:t xml:space="preserve">Kristoffersen, K.E. (2001). </w:t>
      </w:r>
      <w:r w:rsidRPr="00EE5FF1">
        <w:rPr>
          <w:rFonts w:ascii="Cambria" w:hAnsi="Cambria"/>
          <w:lang w:val="en-US"/>
        </w:rPr>
        <w:t xml:space="preserve">“Semantic structure of the Norwegian preposition </w:t>
      </w:r>
      <w:r w:rsidRPr="00EE5FF1">
        <w:rPr>
          <w:rFonts w:ascii="Cambria" w:hAnsi="Cambria"/>
          <w:i/>
          <w:lang w:val="en-US"/>
        </w:rPr>
        <w:t>mot</w:t>
      </w:r>
      <w:r w:rsidRPr="00EE5FF1">
        <w:rPr>
          <w:rFonts w:ascii="Cambria" w:hAnsi="Cambria"/>
          <w:lang w:val="en-US"/>
        </w:rPr>
        <w:t xml:space="preserve">.” </w:t>
      </w:r>
      <w:r w:rsidRPr="00EE5FF1">
        <w:rPr>
          <w:rFonts w:ascii="Cambria" w:hAnsi="Cambria"/>
          <w:i/>
          <w:lang w:val="de-DE"/>
        </w:rPr>
        <w:t>Nordic Journal of Linguistics</w:t>
      </w:r>
      <w:r w:rsidRPr="00EE5FF1">
        <w:rPr>
          <w:rFonts w:ascii="Cambria" w:hAnsi="Cambria"/>
          <w:lang w:val="de-DE"/>
        </w:rPr>
        <w:t xml:space="preserve"> 24, pp. 3-27. </w:t>
      </w:r>
    </w:p>
    <w:p w:rsidR="00301AD7" w:rsidRPr="00EE5FF1" w:rsidRDefault="00301AD7" w:rsidP="001C23ED">
      <w:pPr>
        <w:spacing w:after="0" w:line="240" w:lineRule="auto"/>
        <w:ind w:hanging="450"/>
        <w:rPr>
          <w:rFonts w:ascii="Cambria" w:hAnsi="Cambria"/>
          <w:bCs/>
          <w:iCs/>
          <w:lang w:val="it-IT"/>
        </w:rPr>
      </w:pPr>
      <w:r w:rsidRPr="00EE5FF1">
        <w:rPr>
          <w:rFonts w:ascii="Cambria" w:hAnsi="Cambria"/>
          <w:lang w:val="de-DE"/>
        </w:rPr>
        <w:t xml:space="preserve">Kühner R. &amp; Holzweissig, F. (1966[1912]). </w:t>
      </w:r>
      <w:r w:rsidRPr="00EE5FF1">
        <w:rPr>
          <w:rFonts w:ascii="Cambria" w:hAnsi="Cambria"/>
          <w:bCs/>
          <w:i/>
          <w:iCs/>
          <w:lang w:val="de-DE"/>
        </w:rPr>
        <w:t xml:space="preserve">Ausführliche Grammatik der Lateinischen Sprache. </w:t>
      </w:r>
      <w:r w:rsidRPr="00EE5FF1">
        <w:rPr>
          <w:rFonts w:ascii="Cambria" w:hAnsi="Cambria"/>
          <w:lang w:val="it-IT"/>
        </w:rPr>
        <w:t>Second edition.  Hannover: Hahnsche Buchhandlung.</w:t>
      </w:r>
    </w:p>
    <w:p w:rsidR="00301AD7" w:rsidRPr="00EE5FF1" w:rsidRDefault="00301AD7" w:rsidP="001C23ED">
      <w:pPr>
        <w:spacing w:after="0" w:line="240" w:lineRule="auto"/>
        <w:ind w:hanging="450"/>
        <w:rPr>
          <w:rFonts w:ascii="Cambria" w:hAnsi="Cambria"/>
          <w:lang w:val="it-IT"/>
        </w:rPr>
      </w:pPr>
      <w:r w:rsidRPr="00EE5FF1">
        <w:rPr>
          <w:rFonts w:ascii="Cambria" w:hAnsi="Cambria"/>
          <w:lang w:val="it-IT"/>
        </w:rPr>
        <w:t xml:space="preserve">Laffi, U. (2007). </w:t>
      </w:r>
      <w:r w:rsidRPr="00EE5FF1">
        <w:rPr>
          <w:rFonts w:ascii="Cambria" w:hAnsi="Cambria"/>
          <w:i/>
          <w:lang w:val="it-IT"/>
        </w:rPr>
        <w:t>Colonie e municipi nello stato romano</w:t>
      </w:r>
      <w:r w:rsidRPr="00EE5FF1">
        <w:rPr>
          <w:rFonts w:ascii="Cambria" w:hAnsi="Cambria"/>
          <w:lang w:val="it-IT"/>
        </w:rPr>
        <w:t>. Rome: Edizioni di Storia e Letteratura.</w:t>
      </w:r>
    </w:p>
    <w:p w:rsidR="00301AD7" w:rsidRPr="00EE5FF1" w:rsidRDefault="00301AD7" w:rsidP="001C23ED">
      <w:pPr>
        <w:spacing w:after="0" w:line="240" w:lineRule="auto"/>
        <w:ind w:hanging="450"/>
        <w:rPr>
          <w:rFonts w:ascii="Cambria" w:hAnsi="Cambria"/>
        </w:rPr>
      </w:pPr>
      <w:r w:rsidRPr="00EE5FF1">
        <w:rPr>
          <w:rFonts w:ascii="Cambria" w:hAnsi="Cambria"/>
        </w:rPr>
        <w:t xml:space="preserve">Lakoff, G. (1993). “The contemporary theory of metaphor.” In Ortony, A. (ed.) </w:t>
      </w:r>
      <w:r w:rsidRPr="00EE5FF1">
        <w:rPr>
          <w:rFonts w:ascii="Cambria" w:hAnsi="Cambria"/>
          <w:i/>
        </w:rPr>
        <w:t>Metaphor and Thought</w:t>
      </w:r>
      <w:r w:rsidRPr="00EE5FF1">
        <w:rPr>
          <w:rFonts w:ascii="Cambria" w:hAnsi="Cambria"/>
        </w:rPr>
        <w:t xml:space="preserve">. Cambridge: Cambridge University Press, pp. 202-251.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Lakoff, G. &amp; Johnson M. (1980). </w:t>
      </w:r>
      <w:r w:rsidRPr="00EE5FF1">
        <w:rPr>
          <w:rFonts w:ascii="Cambria" w:hAnsi="Cambria"/>
          <w:i/>
        </w:rPr>
        <w:t>Metaphors We Live By</w:t>
      </w:r>
      <w:r w:rsidRPr="00EE5FF1">
        <w:rPr>
          <w:rFonts w:ascii="Cambria" w:hAnsi="Cambria"/>
        </w:rPr>
        <w:t>. Chicago: University of Chicago Press.</w:t>
      </w:r>
    </w:p>
    <w:p w:rsidR="00301AD7" w:rsidRPr="00EE5FF1" w:rsidRDefault="00301AD7" w:rsidP="001C23ED">
      <w:pPr>
        <w:spacing w:after="0" w:line="240" w:lineRule="auto"/>
        <w:ind w:hanging="450"/>
        <w:rPr>
          <w:rFonts w:ascii="Cambria" w:hAnsi="Cambria"/>
        </w:rPr>
      </w:pPr>
      <w:r w:rsidRPr="00EE5FF1">
        <w:rPr>
          <w:rFonts w:ascii="Cambria" w:hAnsi="Cambria"/>
          <w:lang w:val="de-DE"/>
        </w:rPr>
        <w:t xml:space="preserve">Lakoff, G., Espenson, J. &amp; Schwartz, A. (1991). </w:t>
      </w:r>
      <w:r w:rsidRPr="00EE5FF1">
        <w:rPr>
          <w:rFonts w:ascii="Cambria" w:hAnsi="Cambria"/>
        </w:rPr>
        <w:t>Master Metaphor List. Second Edition. Cognitive Linguistics Group. University of California at Berkeley, Available at: http://araw.mede.uic.edu/~alansz/metaphor/METAPHORLIST.pdf</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Langacker, R.W. (1985). “Observations and speculations on subjectivity.” In J. Haiman (ed.), </w:t>
      </w:r>
      <w:r w:rsidRPr="00EE5FF1">
        <w:rPr>
          <w:rFonts w:ascii="Cambria" w:hAnsi="Cambria"/>
          <w:i/>
          <w:noProof/>
          <w:lang w:eastAsia="en-GB"/>
        </w:rPr>
        <w:t>Iconicity in Syntax</w:t>
      </w:r>
      <w:r w:rsidRPr="00EE5FF1">
        <w:rPr>
          <w:rFonts w:ascii="Cambria" w:hAnsi="Cambria"/>
          <w:noProof/>
          <w:lang w:eastAsia="en-GB"/>
        </w:rPr>
        <w:t>. Amsterdam: Benjamins, pp. 109-150.</w:t>
      </w:r>
    </w:p>
    <w:p w:rsidR="00301AD7" w:rsidRPr="00EE5FF1" w:rsidRDefault="00301AD7" w:rsidP="001C23ED">
      <w:pPr>
        <w:spacing w:after="0" w:line="240" w:lineRule="auto"/>
        <w:ind w:hanging="450"/>
        <w:rPr>
          <w:rFonts w:ascii="Cambria" w:hAnsi="Cambria"/>
          <w:lang w:val="en-US" w:eastAsia="it-IT"/>
        </w:rPr>
      </w:pPr>
      <w:r w:rsidRPr="00EE5FF1">
        <w:rPr>
          <w:rFonts w:ascii="Cambria" w:hAnsi="Cambria"/>
          <w:lang w:val="en-US" w:eastAsia="it-IT"/>
        </w:rPr>
        <w:lastRenderedPageBreak/>
        <w:t xml:space="preserve">Langacker, R.W. (1987). </w:t>
      </w:r>
      <w:r w:rsidRPr="00EE5FF1">
        <w:rPr>
          <w:rFonts w:ascii="Cambria" w:hAnsi="Cambria"/>
          <w:i/>
          <w:lang w:val="en-US" w:eastAsia="it-IT"/>
        </w:rPr>
        <w:t>Foundations of Cognitive Grammar</w:t>
      </w:r>
      <w:r w:rsidRPr="00EE5FF1">
        <w:rPr>
          <w:rFonts w:ascii="Cambria" w:hAnsi="Cambria"/>
          <w:lang w:val="en-US" w:eastAsia="it-IT"/>
        </w:rPr>
        <w:t xml:space="preserve">. </w:t>
      </w:r>
      <w:r w:rsidRPr="00EE5FF1">
        <w:rPr>
          <w:rFonts w:ascii="Cambria" w:hAnsi="Cambria"/>
          <w:i/>
          <w:lang w:val="en-US" w:eastAsia="it-IT"/>
        </w:rPr>
        <w:t xml:space="preserve">Volume I. Theoretical prerequisites. </w:t>
      </w:r>
      <w:r w:rsidRPr="00EE5FF1">
        <w:rPr>
          <w:rFonts w:ascii="Cambria" w:hAnsi="Cambria"/>
          <w:lang w:val="en-US" w:eastAsia="it-IT"/>
        </w:rPr>
        <w:t>Stanford: Stanford University Press.</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Langacker, R.W. (1990). “Subjectification,” </w:t>
      </w:r>
      <w:r w:rsidRPr="00EE5FF1">
        <w:rPr>
          <w:rFonts w:ascii="Cambria" w:hAnsi="Cambria"/>
          <w:i/>
          <w:noProof/>
          <w:lang w:eastAsia="en-GB"/>
        </w:rPr>
        <w:t>Cognitive Linguistics</w:t>
      </w:r>
      <w:r w:rsidRPr="00EE5FF1">
        <w:rPr>
          <w:rFonts w:ascii="Cambria" w:hAnsi="Cambria"/>
          <w:noProof/>
          <w:lang w:eastAsia="en-GB"/>
        </w:rPr>
        <w:t xml:space="preserve"> 1, pp. 5-38.</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Langacker, R.W. (1997). “Consciousness, construal, and subjectivity.” In Stamenov, M.I. (ed.) </w:t>
      </w:r>
      <w:r w:rsidRPr="00EE5FF1">
        <w:rPr>
          <w:rFonts w:ascii="Cambria" w:hAnsi="Cambria"/>
          <w:i/>
          <w:noProof/>
          <w:lang w:eastAsia="en-GB"/>
        </w:rPr>
        <w:t>Language Structure, Discourse and the Access to Consciousness</w:t>
      </w:r>
      <w:r w:rsidRPr="00EE5FF1">
        <w:rPr>
          <w:rFonts w:ascii="Cambria" w:hAnsi="Cambria"/>
          <w:noProof/>
          <w:lang w:eastAsia="en-GB"/>
        </w:rPr>
        <w:t>. Amsterdam: Benjamins, pp. 49-75.</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Langacker, R.W. (1998). “On subjectification and grammaticization.” In Koenig, J.P. (ed.) </w:t>
      </w:r>
      <w:r w:rsidRPr="00EE5FF1">
        <w:rPr>
          <w:rFonts w:ascii="Cambria" w:hAnsi="Cambria"/>
          <w:i/>
          <w:noProof/>
          <w:lang w:eastAsia="en-GB"/>
        </w:rPr>
        <w:t>Discourse and Cognition: Bridging the gap</w:t>
      </w:r>
      <w:r w:rsidRPr="00EE5FF1">
        <w:rPr>
          <w:rFonts w:ascii="Cambria" w:hAnsi="Cambria"/>
          <w:noProof/>
          <w:lang w:eastAsia="en-GB"/>
        </w:rPr>
        <w:t>. Stanford: CSLI, pp. 71-89.</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Langacker, R.W. (1999a). “Losing control: grammaticalization, subjectification and transparency.” In Blank, A.,  &amp; Koch, P. (eds.) </w:t>
      </w:r>
      <w:r w:rsidRPr="00EE5FF1">
        <w:rPr>
          <w:rFonts w:ascii="Cambria" w:hAnsi="Cambria"/>
          <w:i/>
          <w:noProof/>
          <w:lang w:eastAsia="en-GB"/>
        </w:rPr>
        <w:t>Historical Semantics and Cognition</w:t>
      </w:r>
      <w:r w:rsidRPr="00EE5FF1">
        <w:rPr>
          <w:rFonts w:ascii="Cambria" w:hAnsi="Cambria"/>
          <w:noProof/>
          <w:lang w:eastAsia="en-GB"/>
        </w:rPr>
        <w:t xml:space="preserve">. Berlin: Mouton de Gruyter. </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Langacker, R.W. (1999b). </w:t>
      </w:r>
      <w:r w:rsidRPr="00EE5FF1">
        <w:rPr>
          <w:rFonts w:ascii="Cambria" w:hAnsi="Cambria"/>
          <w:i/>
          <w:noProof/>
          <w:lang w:eastAsia="en-GB"/>
        </w:rPr>
        <w:t>Grammar and Conceptualization</w:t>
      </w:r>
      <w:r w:rsidRPr="00EE5FF1">
        <w:rPr>
          <w:rFonts w:ascii="Cambria" w:hAnsi="Cambria"/>
          <w:noProof/>
          <w:lang w:eastAsia="en-GB"/>
        </w:rPr>
        <w:t xml:space="preserve">. Berlin: Mouton de Gruyter. </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Langacker, R.W. (2002). !Extreme subjectification: English tense and modals.” </w:t>
      </w:r>
      <w:r w:rsidRPr="00EE5FF1">
        <w:rPr>
          <w:rFonts w:ascii="Cambria" w:hAnsi="Cambria"/>
          <w:noProof/>
          <w:lang w:val="de-DE" w:eastAsia="en-GB"/>
        </w:rPr>
        <w:t xml:space="preserve">In Cuykens, H., Berg, T., Dirven, R. &amp; Panther, K.U. (eds.) </w:t>
      </w:r>
      <w:r w:rsidRPr="00EE5FF1">
        <w:rPr>
          <w:rFonts w:ascii="Cambria" w:hAnsi="Cambria"/>
          <w:i/>
          <w:noProof/>
          <w:lang w:eastAsia="en-GB"/>
        </w:rPr>
        <w:t>Motivation in Language: Studies in honor of Günter Radden.</w:t>
      </w:r>
      <w:r w:rsidRPr="00EE5FF1">
        <w:rPr>
          <w:rFonts w:ascii="Cambria" w:hAnsi="Cambria"/>
          <w:noProof/>
          <w:lang w:eastAsia="en-GB"/>
        </w:rPr>
        <w:t xml:space="preserve"> Amsterdam: Benjamins, pp. 3-26. </w:t>
      </w:r>
    </w:p>
    <w:p w:rsidR="00301AD7" w:rsidRPr="00EE5FF1" w:rsidRDefault="00301AD7" w:rsidP="001C23ED">
      <w:pPr>
        <w:spacing w:after="0" w:line="240" w:lineRule="auto"/>
        <w:ind w:hanging="450"/>
        <w:rPr>
          <w:rFonts w:ascii="Cambria" w:hAnsi="Cambria"/>
          <w:lang w:val="en-US" w:eastAsia="it-IT"/>
        </w:rPr>
      </w:pPr>
      <w:r w:rsidRPr="00EE5FF1">
        <w:rPr>
          <w:rFonts w:ascii="Cambria" w:hAnsi="Cambria"/>
          <w:lang w:val="de-DE" w:eastAsia="it-IT"/>
        </w:rPr>
        <w:t xml:space="preserve">Langacker, R.W. (2008). </w:t>
      </w:r>
      <w:r w:rsidRPr="00EE5FF1">
        <w:rPr>
          <w:rFonts w:ascii="Cambria" w:hAnsi="Cambria"/>
          <w:i/>
          <w:lang w:val="de-DE" w:eastAsia="it-IT"/>
        </w:rPr>
        <w:t xml:space="preserve">Cognitive Grammar. </w:t>
      </w:r>
      <w:r w:rsidRPr="00EE5FF1">
        <w:rPr>
          <w:rFonts w:ascii="Cambria" w:hAnsi="Cambria"/>
          <w:i/>
          <w:lang w:val="en-US" w:eastAsia="it-IT"/>
        </w:rPr>
        <w:t>A basic introduction</w:t>
      </w:r>
      <w:r w:rsidRPr="00EE5FF1">
        <w:rPr>
          <w:rFonts w:ascii="Cambria" w:hAnsi="Cambria"/>
          <w:lang w:val="en-US" w:eastAsia="it-IT"/>
        </w:rPr>
        <w:t xml:space="preserve">. Oxford: Oxford University Press. </w:t>
      </w:r>
    </w:p>
    <w:p w:rsidR="00301AD7" w:rsidRPr="00EE5FF1" w:rsidRDefault="00301AD7" w:rsidP="001C23ED">
      <w:pPr>
        <w:spacing w:after="0" w:line="240" w:lineRule="auto"/>
        <w:ind w:hanging="450"/>
        <w:rPr>
          <w:rFonts w:asciiTheme="majorHAnsi" w:hAnsiTheme="majorHAnsi"/>
          <w:lang w:val="en-US" w:eastAsia="it-IT"/>
        </w:rPr>
      </w:pPr>
      <w:r w:rsidRPr="00EE5FF1">
        <w:rPr>
          <w:rFonts w:asciiTheme="majorHAnsi" w:hAnsiTheme="majorHAnsi"/>
          <w:lang w:val="de-DE"/>
        </w:rPr>
        <w:t>Leeman, A</w:t>
      </w:r>
      <w:r w:rsidR="00542197" w:rsidRPr="00EE5FF1">
        <w:rPr>
          <w:rFonts w:asciiTheme="majorHAnsi" w:hAnsiTheme="majorHAnsi"/>
          <w:lang w:val="de-DE"/>
        </w:rPr>
        <w:t xml:space="preserve">.D., Pinkster, H. &amp; </w:t>
      </w:r>
      <w:r w:rsidR="0056326B" w:rsidRPr="00EE5FF1">
        <w:rPr>
          <w:rFonts w:asciiTheme="majorHAnsi" w:hAnsiTheme="majorHAnsi"/>
          <w:lang w:val="de-DE"/>
        </w:rPr>
        <w:t>N</w:t>
      </w:r>
      <w:r w:rsidR="00542197" w:rsidRPr="00EE5FF1">
        <w:rPr>
          <w:rFonts w:asciiTheme="majorHAnsi" w:hAnsiTheme="majorHAnsi"/>
          <w:lang w:val="de-DE"/>
        </w:rPr>
        <w:t xml:space="preserve">elson, H.L.W </w:t>
      </w:r>
      <w:r w:rsidRPr="00EE5FF1">
        <w:rPr>
          <w:rFonts w:asciiTheme="majorHAnsi" w:hAnsiTheme="majorHAnsi"/>
          <w:lang w:val="de-DE"/>
        </w:rPr>
        <w:t xml:space="preserve"> (1985). </w:t>
      </w:r>
      <w:r w:rsidRPr="00EE5FF1">
        <w:rPr>
          <w:rFonts w:asciiTheme="majorHAnsi" w:hAnsiTheme="majorHAnsi"/>
          <w:lang w:val="it-IT"/>
        </w:rPr>
        <w:t xml:space="preserve">M.Tullius Cicero, </w:t>
      </w:r>
      <w:r w:rsidRPr="00EE5FF1">
        <w:rPr>
          <w:rFonts w:asciiTheme="majorHAnsi" w:hAnsiTheme="majorHAnsi"/>
          <w:i/>
          <w:lang w:val="it-IT"/>
        </w:rPr>
        <w:t>De oratore Libri III, Kommentar</w:t>
      </w:r>
      <w:r w:rsidRPr="00EE5FF1">
        <w:rPr>
          <w:rFonts w:asciiTheme="majorHAnsi" w:hAnsiTheme="majorHAnsi"/>
          <w:lang w:val="it-IT"/>
        </w:rPr>
        <w:t>, Bd.2</w:t>
      </w:r>
      <w:r w:rsidR="00542197" w:rsidRPr="00EE5FF1">
        <w:rPr>
          <w:rFonts w:asciiTheme="majorHAnsi" w:hAnsiTheme="majorHAnsi"/>
          <w:lang w:val="it-IT"/>
        </w:rPr>
        <w:t>.</w:t>
      </w:r>
      <w:r w:rsidRPr="00EE5FF1">
        <w:rPr>
          <w:rFonts w:asciiTheme="majorHAnsi" w:hAnsiTheme="majorHAnsi"/>
          <w:lang w:val="it-IT"/>
        </w:rPr>
        <w:t xml:space="preserve"> </w:t>
      </w:r>
      <w:r w:rsidRPr="00AE376B">
        <w:rPr>
          <w:rFonts w:asciiTheme="majorHAnsi" w:hAnsiTheme="majorHAnsi"/>
          <w:lang w:val="en-US"/>
        </w:rPr>
        <w:t>Heidelberg</w:t>
      </w:r>
      <w:r w:rsidR="00542197" w:rsidRPr="00AE376B">
        <w:rPr>
          <w:rFonts w:asciiTheme="majorHAnsi" w:hAnsiTheme="majorHAnsi"/>
          <w:lang w:val="en-US"/>
        </w:rPr>
        <w:t>: Winter</w:t>
      </w:r>
      <w:r w:rsidRPr="00AE376B">
        <w:rPr>
          <w:rFonts w:asciiTheme="majorHAnsi" w:hAnsiTheme="majorHAnsi"/>
          <w:lang w:val="en-US"/>
        </w:rPr>
        <w:t>.</w:t>
      </w:r>
    </w:p>
    <w:p w:rsidR="00301AD7" w:rsidRPr="00EE5FF1" w:rsidRDefault="00301AD7" w:rsidP="001C23ED">
      <w:pPr>
        <w:spacing w:after="0" w:line="240" w:lineRule="auto"/>
        <w:ind w:hanging="450"/>
        <w:rPr>
          <w:rFonts w:ascii="Cambria" w:hAnsi="Cambria"/>
          <w:bCs/>
        </w:rPr>
      </w:pPr>
      <w:r w:rsidRPr="00EE5FF1">
        <w:rPr>
          <w:rFonts w:ascii="Cambria" w:hAnsi="Cambria"/>
          <w:bCs/>
        </w:rPr>
        <w:t xml:space="preserve">Lehmann, Ch. (1983). “Latin Preverbs and Cases.” In Pinkster, H. (ed.). </w:t>
      </w:r>
      <w:r w:rsidRPr="00EE5FF1">
        <w:rPr>
          <w:rFonts w:ascii="Cambria" w:hAnsi="Cambria"/>
          <w:bCs/>
          <w:i/>
        </w:rPr>
        <w:t>Latin Linguistics and Linguistic Theory</w:t>
      </w:r>
      <w:r w:rsidRPr="00EE5FF1">
        <w:rPr>
          <w:rFonts w:ascii="Cambria" w:hAnsi="Cambria"/>
          <w:bCs/>
        </w:rPr>
        <w:t>. Amsterdam: Benjamins, pp. 145-161.</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Lewis, Ch.T. &amp; Short Ch. (1879[1962]). </w:t>
      </w:r>
      <w:r w:rsidRPr="00EE5FF1">
        <w:rPr>
          <w:rFonts w:ascii="Cambria" w:hAnsi="Cambria"/>
          <w:i/>
          <w:noProof/>
          <w:lang w:eastAsia="en-GB"/>
        </w:rPr>
        <w:t>A Latin Dictionary</w:t>
      </w:r>
      <w:r w:rsidRPr="00EE5FF1">
        <w:rPr>
          <w:rFonts w:ascii="Cambria" w:hAnsi="Cambria"/>
          <w:noProof/>
          <w:lang w:eastAsia="en-GB"/>
        </w:rPr>
        <w:t>. Oxford: Clarendon Press.</w:t>
      </w:r>
    </w:p>
    <w:p w:rsidR="00301AD7" w:rsidRPr="00EE5FF1" w:rsidRDefault="00301AD7" w:rsidP="001C23ED">
      <w:pPr>
        <w:spacing w:after="0" w:line="240" w:lineRule="auto"/>
        <w:ind w:hanging="450"/>
        <w:rPr>
          <w:rFonts w:ascii="Cambria" w:hAnsi="Cambria"/>
        </w:rPr>
      </w:pPr>
      <w:r w:rsidRPr="00EE5FF1">
        <w:rPr>
          <w:rFonts w:ascii="Cambria" w:hAnsi="Cambria"/>
          <w:noProof/>
          <w:lang w:eastAsia="en-GB"/>
        </w:rPr>
        <w:t>Little, S. (2008). “Supporting a dispersed community: CoP development in the Caribbean” In</w:t>
      </w:r>
      <w:r w:rsidRPr="00EE5FF1">
        <w:rPr>
          <w:rFonts w:ascii="Cambria" w:hAnsi="Cambria"/>
        </w:rPr>
        <w:t xml:space="preserve"> Kimble, Ch., Hildreth, P. &amp; Bourdon, I. (eds). </w:t>
      </w:r>
      <w:r w:rsidRPr="00EE5FF1">
        <w:rPr>
          <w:rFonts w:ascii="Cambria" w:hAnsi="Cambria"/>
          <w:i/>
        </w:rPr>
        <w:t>Community of Practice</w:t>
      </w:r>
      <w:r w:rsidRPr="00EE5FF1">
        <w:rPr>
          <w:rFonts w:ascii="Cambria" w:hAnsi="Cambria"/>
        </w:rPr>
        <w:t xml:space="preserve">. </w:t>
      </w:r>
      <w:r w:rsidRPr="00EE5FF1">
        <w:rPr>
          <w:rFonts w:ascii="Cambria" w:hAnsi="Cambria"/>
          <w:i/>
        </w:rPr>
        <w:t xml:space="preserve">Volume 2. </w:t>
      </w:r>
      <w:r w:rsidRPr="00EE5FF1">
        <w:rPr>
          <w:rFonts w:ascii="Cambria" w:hAnsi="Cambria"/>
        </w:rPr>
        <w:t>Charlotte, NC: Information Age.</w:t>
      </w:r>
    </w:p>
    <w:p w:rsidR="00301AD7" w:rsidRPr="00EE5FF1" w:rsidRDefault="00301AD7" w:rsidP="001C23ED">
      <w:pPr>
        <w:spacing w:after="0" w:line="240" w:lineRule="auto"/>
        <w:ind w:hanging="450"/>
        <w:rPr>
          <w:rFonts w:ascii="Cambria" w:hAnsi="Cambria"/>
        </w:rPr>
      </w:pPr>
      <w:r w:rsidRPr="00EE5FF1">
        <w:rPr>
          <w:rFonts w:ascii="Cambria" w:hAnsi="Cambria"/>
        </w:rPr>
        <w:t xml:space="preserve">Luraghi, S. (1989). “The relationships between prepositions and cases within Latin prepositional phrases.” In Calboli, G. (ed.) </w:t>
      </w:r>
      <w:r w:rsidRPr="00EE5FF1">
        <w:rPr>
          <w:rFonts w:ascii="Cambria" w:hAnsi="Cambria"/>
          <w:i/>
          <w:lang w:val="en-US"/>
        </w:rPr>
        <w:t>Subordination and other Topics in Latin: Proceedings from the third colloquium on Latin Linguistics</w:t>
      </w:r>
      <w:r w:rsidRPr="00EE5FF1">
        <w:rPr>
          <w:rFonts w:ascii="Cambria" w:hAnsi="Cambria"/>
          <w:lang w:val="en-US"/>
        </w:rPr>
        <w:t xml:space="preserve">. Bologna, April 1985, pp. 253 ff. </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Luraghi, S. (2003). </w:t>
      </w:r>
      <w:r w:rsidRPr="00EE5FF1">
        <w:rPr>
          <w:rFonts w:ascii="Cambria" w:hAnsi="Cambria"/>
          <w:i/>
          <w:lang w:val="en-US"/>
        </w:rPr>
        <w:t>On the Meaning of Prepositions and Cases</w:t>
      </w:r>
      <w:r w:rsidRPr="00EE5FF1">
        <w:rPr>
          <w:rFonts w:ascii="Cambria" w:hAnsi="Cambria"/>
          <w:lang w:val="en-US"/>
        </w:rPr>
        <w:t xml:space="preserve">. Amsterdam: Benjamins.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Luraghi, S. (2010a). “Where do beneficiaries come from and how do they come about? Sources for Beneficiary expressions in Classical Greek and the typology of beneficiary.” In Winters, M.E., Tissari, H. &amp; Allan, K. (eds.) </w:t>
      </w:r>
      <w:r w:rsidRPr="00EE5FF1">
        <w:rPr>
          <w:rFonts w:ascii="Cambria" w:hAnsi="Cambria"/>
          <w:i/>
        </w:rPr>
        <w:t>Historical Cognitive Linguistics</w:t>
      </w:r>
      <w:r w:rsidRPr="00EE5FF1">
        <w:rPr>
          <w:rFonts w:ascii="Cambria" w:hAnsi="Cambria"/>
        </w:rPr>
        <w:t>. Berlin: de Gruyter, pp. 93-132.</w:t>
      </w:r>
    </w:p>
    <w:p w:rsidR="00301AD7" w:rsidRPr="00EE5FF1" w:rsidRDefault="00301AD7" w:rsidP="001C23ED">
      <w:pPr>
        <w:spacing w:after="0" w:line="240" w:lineRule="auto"/>
        <w:ind w:hanging="450"/>
        <w:rPr>
          <w:rFonts w:ascii="Cambria" w:hAnsi="Cambria"/>
          <w:lang w:val="fr-FR"/>
        </w:rPr>
      </w:pPr>
      <w:r w:rsidRPr="00EE5FF1">
        <w:rPr>
          <w:rFonts w:ascii="Cambria" w:hAnsi="Cambria"/>
        </w:rPr>
        <w:t xml:space="preserve">Luraghi, S. (2010b). “Adverbial phrases.” </w:t>
      </w:r>
      <w:r w:rsidRPr="00EE5FF1">
        <w:rPr>
          <w:rFonts w:ascii="Cambria" w:hAnsi="Cambria"/>
          <w:lang w:val="it-IT"/>
        </w:rPr>
        <w:t xml:space="preserve">In Baldi, P. &amp; Cuzzolin, P. (eds.) </w:t>
      </w:r>
      <w:r w:rsidRPr="00EE5FF1">
        <w:rPr>
          <w:rFonts w:ascii="Cambria" w:hAnsi="Cambria"/>
          <w:i/>
          <w:lang w:val="fr-FR"/>
        </w:rPr>
        <w:t>New Perspectives on Latin syntax. Volume 2</w:t>
      </w:r>
      <w:r w:rsidRPr="00EE5FF1">
        <w:rPr>
          <w:rFonts w:ascii="Cambria" w:hAnsi="Cambria"/>
          <w:lang w:val="fr-FR"/>
        </w:rPr>
        <w:t xml:space="preserve">. </w:t>
      </w:r>
      <w:r w:rsidRPr="00EE5FF1">
        <w:rPr>
          <w:rFonts w:ascii="Cambria" w:hAnsi="Cambria"/>
          <w:i/>
          <w:lang w:val="fr-FR"/>
        </w:rPr>
        <w:t xml:space="preserve">Constituent syntax: adverbial phrases, adverbs, mood, tenses. </w:t>
      </w:r>
      <w:r w:rsidRPr="00EE5FF1">
        <w:rPr>
          <w:rFonts w:ascii="Cambria" w:hAnsi="Cambria"/>
          <w:lang w:val="fr-FR"/>
        </w:rPr>
        <w:t>Berlin: Mouton de Gruyter, pp. 19-109.</w:t>
      </w:r>
    </w:p>
    <w:p w:rsidR="00301AD7" w:rsidRPr="00EE5FF1" w:rsidRDefault="00301AD7" w:rsidP="001C23ED">
      <w:pPr>
        <w:spacing w:after="0" w:line="240" w:lineRule="auto"/>
        <w:ind w:hanging="450"/>
        <w:rPr>
          <w:rFonts w:ascii="Cambria" w:hAnsi="Cambria"/>
        </w:rPr>
      </w:pPr>
      <w:r w:rsidRPr="00EE5FF1">
        <w:rPr>
          <w:rFonts w:ascii="Cambria" w:hAnsi="Cambria"/>
        </w:rPr>
        <w:t xml:space="preserve">Luraghi, S. (2014). “Plotting diachronic semantic maps. The role of metaphor.” In Luraghi, S. &amp; Narrog, H. (eds.) </w:t>
      </w:r>
      <w:r w:rsidRPr="00EE5FF1">
        <w:rPr>
          <w:rFonts w:ascii="Cambria" w:hAnsi="Cambria"/>
          <w:i/>
        </w:rPr>
        <w:t>Perspectives on Semantic Roles</w:t>
      </w:r>
      <w:r w:rsidRPr="00EE5FF1">
        <w:rPr>
          <w:rFonts w:ascii="Cambria" w:hAnsi="Cambria"/>
        </w:rPr>
        <w:t xml:space="preserve">. Amsterdam: Benjamins. </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Majid. A. (2008). “Conceptual maps using multivariate statistic: Building bridges between typological linguistics and psychology.” </w:t>
      </w:r>
      <w:r w:rsidRPr="00EE5FF1">
        <w:rPr>
          <w:rFonts w:ascii="Cambria" w:hAnsi="Cambria" w:cs="Arial"/>
          <w:i/>
          <w:shd w:val="clear" w:color="auto" w:fill="FFFFFF"/>
        </w:rPr>
        <w:t>Theoretical Linguistics</w:t>
      </w:r>
      <w:r w:rsidRPr="00EE5FF1">
        <w:rPr>
          <w:rFonts w:ascii="Cambria" w:hAnsi="Cambria" w:cs="Arial"/>
          <w:shd w:val="clear" w:color="auto" w:fill="FFFFFF"/>
        </w:rPr>
        <w:t xml:space="preserve"> 34/1, pp. 59-67.</w:t>
      </w:r>
    </w:p>
    <w:p w:rsidR="00301AD7" w:rsidRPr="00EE5FF1" w:rsidRDefault="00301AD7" w:rsidP="001C23ED">
      <w:pPr>
        <w:spacing w:after="0" w:line="240" w:lineRule="auto"/>
        <w:ind w:hanging="450"/>
        <w:rPr>
          <w:rFonts w:ascii="Cambria" w:hAnsi="Cambria"/>
        </w:rPr>
      </w:pPr>
      <w:r w:rsidRPr="00EE5FF1">
        <w:rPr>
          <w:rFonts w:ascii="Cambria" w:hAnsi="Cambria"/>
        </w:rPr>
        <w:t>Makartsev</w:t>
      </w:r>
      <w:r w:rsidRPr="00EE5FF1">
        <w:rPr>
          <w:rFonts w:ascii="Cambria" w:hAnsi="Cambria"/>
          <w:lang w:val="ru-RU"/>
        </w:rPr>
        <w:t xml:space="preserve">, </w:t>
      </w:r>
      <w:r w:rsidRPr="00EE5FF1">
        <w:rPr>
          <w:rFonts w:ascii="Cambria" w:hAnsi="Cambria"/>
        </w:rPr>
        <w:t>M</w:t>
      </w:r>
      <w:r w:rsidRPr="00EE5FF1">
        <w:rPr>
          <w:rFonts w:ascii="Cambria" w:hAnsi="Cambria"/>
          <w:lang w:val="ru-RU"/>
        </w:rPr>
        <w:t>. (2010). Эвиденциальность в пространстве балканского текста</w:t>
      </w:r>
      <w:r w:rsidRPr="00EE5FF1">
        <w:rPr>
          <w:rFonts w:ascii="Cambria" w:hAnsi="Cambria"/>
        </w:rPr>
        <w:t xml:space="preserve">. Moscow: Russian Academy of Sciences, Institute for Slavic Studies: Unpublished PhD thesis. </w:t>
      </w:r>
    </w:p>
    <w:p w:rsidR="00301AD7" w:rsidRPr="00EE5FF1" w:rsidRDefault="00301AD7" w:rsidP="001C23ED">
      <w:pPr>
        <w:spacing w:after="0" w:line="240" w:lineRule="auto"/>
        <w:ind w:hanging="450"/>
        <w:rPr>
          <w:rFonts w:ascii="Cambria" w:hAnsi="Cambria" w:cs="Arial"/>
          <w:shd w:val="clear" w:color="auto" w:fill="FFFFFF"/>
          <w:lang w:val="it-IT"/>
        </w:rPr>
      </w:pPr>
      <w:r w:rsidRPr="00EE5FF1">
        <w:rPr>
          <w:rFonts w:ascii="Cambria" w:hAnsi="Cambria" w:cs="Arial"/>
          <w:shd w:val="clear" w:color="auto" w:fill="FFFFFF"/>
        </w:rPr>
        <w:t xml:space="preserve">Malchukov (2010). “Analyzing Semantic Maps: A Multifactorial Approach.” </w:t>
      </w:r>
      <w:r w:rsidRPr="00EE5FF1">
        <w:rPr>
          <w:rFonts w:ascii="Cambria" w:hAnsi="Cambria" w:cs="Arial"/>
          <w:i/>
          <w:shd w:val="clear" w:color="auto" w:fill="FFFFFF"/>
          <w:lang w:val="it-IT"/>
        </w:rPr>
        <w:t>Linguistic Discovery</w:t>
      </w:r>
      <w:r w:rsidRPr="00EE5FF1">
        <w:rPr>
          <w:rFonts w:ascii="Cambria" w:hAnsi="Cambria" w:cs="Arial"/>
          <w:shd w:val="clear" w:color="auto" w:fill="FFFFFF"/>
          <w:lang w:val="it-IT"/>
        </w:rPr>
        <w:t xml:space="preserve"> 8/1.</w:t>
      </w:r>
    </w:p>
    <w:p w:rsidR="00301AD7" w:rsidRPr="00EE5FF1" w:rsidRDefault="00301AD7" w:rsidP="001C23ED">
      <w:pPr>
        <w:spacing w:after="0" w:line="240" w:lineRule="auto"/>
        <w:ind w:hanging="450"/>
        <w:rPr>
          <w:rFonts w:ascii="Cambria" w:hAnsi="Cambria"/>
          <w:lang w:val="it-IT"/>
        </w:rPr>
      </w:pPr>
      <w:r w:rsidRPr="00EE5FF1">
        <w:rPr>
          <w:rFonts w:ascii="Cambria" w:hAnsi="Cambria"/>
          <w:lang w:val="it-IT"/>
        </w:rPr>
        <w:t>Martín Puente, C. &amp; Conde Salazar, M. (2006). “</w:t>
      </w:r>
      <w:r w:rsidRPr="00EE5FF1">
        <w:rPr>
          <w:rFonts w:ascii="Cambria" w:hAnsi="Cambria"/>
          <w:i/>
          <w:lang w:val="it-IT"/>
        </w:rPr>
        <w:t>Ex</w:t>
      </w:r>
      <w:r w:rsidRPr="00EE5FF1">
        <w:rPr>
          <w:rFonts w:ascii="Cambria" w:hAnsi="Cambria"/>
          <w:lang w:val="it-IT"/>
        </w:rPr>
        <w:t xml:space="preserve">: de preposición a sustantivo” In Villayandre Llamazares, M. (ed.) </w:t>
      </w:r>
      <w:r w:rsidRPr="00EE5FF1">
        <w:rPr>
          <w:rFonts w:ascii="Cambria" w:hAnsi="Cambria"/>
          <w:i/>
          <w:lang w:val="it-IT"/>
        </w:rPr>
        <w:t>Actas del XXXV Simposio Internacional de la Sociedad Española di Lingüistica</w:t>
      </w:r>
      <w:r w:rsidRPr="00EE5FF1">
        <w:rPr>
          <w:rFonts w:ascii="Cambria" w:hAnsi="Cambria"/>
          <w:lang w:val="it-IT"/>
        </w:rPr>
        <w:t xml:space="preserve">. Leon: University of Leon, pp. 315-332. </w:t>
      </w:r>
    </w:p>
    <w:p w:rsidR="00301AD7" w:rsidRPr="00EE5FF1" w:rsidRDefault="00301AD7" w:rsidP="001C23ED">
      <w:pPr>
        <w:spacing w:after="0" w:line="240" w:lineRule="auto"/>
        <w:ind w:hanging="450"/>
        <w:rPr>
          <w:rFonts w:ascii="Cambria" w:hAnsi="Cambria"/>
          <w:lang w:val="it-IT"/>
        </w:rPr>
      </w:pPr>
      <w:r w:rsidRPr="00EE5FF1">
        <w:rPr>
          <w:rFonts w:ascii="Cambria" w:hAnsi="Cambria"/>
          <w:lang w:val="it-IT"/>
        </w:rPr>
        <w:t>Martín Puente, C. &amp; Conde Salazar, M. (2012). "</w:t>
      </w:r>
      <w:r w:rsidRPr="00EE5FF1">
        <w:rPr>
          <w:rFonts w:ascii="Cambria" w:hAnsi="Cambria"/>
          <w:i/>
          <w:lang w:val="it-IT"/>
        </w:rPr>
        <w:t>Vice</w:t>
      </w:r>
      <w:r w:rsidRPr="00EE5FF1">
        <w:rPr>
          <w:rFonts w:ascii="Cambria" w:hAnsi="Cambria"/>
          <w:lang w:val="it-IT"/>
        </w:rPr>
        <w:t xml:space="preserve"> de sustantivo a prefijo (pasando por adposición).” </w:t>
      </w:r>
      <w:r w:rsidRPr="00EE5FF1">
        <w:rPr>
          <w:rFonts w:ascii="Cambria" w:hAnsi="Cambria"/>
          <w:lang w:val="fr-FR"/>
        </w:rPr>
        <w:t>In Molinelli, P., Cuzzolin, P. &amp; Fedriani, Ch. (eds.) </w:t>
      </w:r>
      <w:r w:rsidRPr="00EE5FF1">
        <w:rPr>
          <w:rFonts w:ascii="Cambria" w:hAnsi="Cambria"/>
          <w:i/>
          <w:lang w:val="fr-FR"/>
        </w:rPr>
        <w:t xml:space="preserve">Latin vulgaire, latin tardif X. Actes du X colloque International sur le latin vulgaire et tardif </w:t>
      </w:r>
      <w:r w:rsidRPr="00EE5FF1">
        <w:rPr>
          <w:rFonts w:ascii="Cambria" w:hAnsi="Cambria"/>
          <w:lang w:val="fr-FR"/>
        </w:rPr>
        <w:t>(Bergamo, 5</w:t>
      </w:r>
      <w:r w:rsidRPr="00EE5FF1">
        <w:rPr>
          <w:rFonts w:ascii="Cambria" w:hAnsi="Cambria"/>
          <w:vertAlign w:val="superscript"/>
          <w:lang w:val="fr-FR"/>
        </w:rPr>
        <w:t>th</w:t>
      </w:r>
      <w:r w:rsidRPr="00EE5FF1">
        <w:rPr>
          <w:rFonts w:ascii="Cambria" w:hAnsi="Cambria"/>
          <w:lang w:val="fr-FR"/>
        </w:rPr>
        <w:t>-9</w:t>
      </w:r>
      <w:r w:rsidRPr="00EE5FF1">
        <w:rPr>
          <w:rFonts w:ascii="Cambria" w:hAnsi="Cambria"/>
          <w:vertAlign w:val="superscript"/>
          <w:lang w:val="fr-FR"/>
        </w:rPr>
        <w:t>th</w:t>
      </w:r>
      <w:r w:rsidRPr="00EE5FF1">
        <w:rPr>
          <w:rFonts w:ascii="Cambria" w:hAnsi="Cambria"/>
          <w:lang w:val="fr-FR"/>
        </w:rPr>
        <w:t xml:space="preserve"> September 2012). </w:t>
      </w:r>
      <w:r w:rsidRPr="00EE5FF1">
        <w:rPr>
          <w:rFonts w:ascii="Cambria" w:hAnsi="Cambria"/>
          <w:lang w:val="it-IT"/>
        </w:rPr>
        <w:t>Bergamo: Bergamo University Press/Sestante Edizioni, pp. 151-161.</w:t>
      </w:r>
    </w:p>
    <w:p w:rsidR="00301AD7" w:rsidRPr="00EE5FF1" w:rsidRDefault="00301AD7" w:rsidP="001C23ED">
      <w:pPr>
        <w:spacing w:after="0" w:line="240" w:lineRule="auto"/>
        <w:ind w:hanging="450"/>
        <w:rPr>
          <w:rFonts w:ascii="Cambria" w:hAnsi="Cambria"/>
          <w:lang w:val="it-IT"/>
        </w:rPr>
      </w:pPr>
      <w:r w:rsidRPr="00EE5FF1">
        <w:rPr>
          <w:rFonts w:ascii="Cambria" w:hAnsi="Cambria"/>
          <w:lang w:val="it-IT"/>
        </w:rPr>
        <w:t>Martín Puente, C. &amp; Conde Salazar, M. (2014). “El paso de la preposición latina </w:t>
      </w:r>
      <w:r w:rsidRPr="00EE5FF1">
        <w:rPr>
          <w:rFonts w:ascii="Cambria" w:hAnsi="Cambria"/>
          <w:i/>
          <w:lang w:val="it-IT"/>
        </w:rPr>
        <w:t>pro</w:t>
      </w:r>
      <w:r w:rsidRPr="00EE5FF1">
        <w:rPr>
          <w:rFonts w:ascii="Cambria" w:hAnsi="Cambria"/>
          <w:lang w:val="it-IT"/>
        </w:rPr>
        <w:t> a prefijo: una gramaticalización poco productiva.” </w:t>
      </w:r>
      <w:r w:rsidRPr="00EE5FF1">
        <w:rPr>
          <w:rFonts w:ascii="Cambria" w:hAnsi="Cambria"/>
          <w:i/>
          <w:lang w:val="it-IT"/>
        </w:rPr>
        <w:t>Latomus</w:t>
      </w:r>
      <w:r w:rsidRPr="00EE5FF1">
        <w:rPr>
          <w:rFonts w:ascii="Cambria" w:hAnsi="Cambria"/>
          <w:lang w:val="it-IT"/>
        </w:rPr>
        <w:t>, 7/3, pp. 577-594.</w:t>
      </w:r>
    </w:p>
    <w:p w:rsidR="00301AD7" w:rsidRPr="00EE5FF1" w:rsidRDefault="00301AD7" w:rsidP="001C23ED">
      <w:pPr>
        <w:spacing w:after="0" w:line="240" w:lineRule="auto"/>
        <w:ind w:hanging="450"/>
        <w:rPr>
          <w:rFonts w:ascii="Cambria" w:hAnsi="Cambria"/>
        </w:rPr>
      </w:pPr>
      <w:r w:rsidRPr="00EE5FF1">
        <w:rPr>
          <w:rFonts w:ascii="Cambria" w:hAnsi="Cambria"/>
          <w:lang w:val="it-IT"/>
        </w:rPr>
        <w:t xml:space="preserve">Martín Puente, C. &amp; Conde Salazar, M. (2015). “Dos locuciones preposicionales en latín: </w:t>
      </w:r>
      <w:r w:rsidRPr="00EE5FF1">
        <w:rPr>
          <w:rFonts w:ascii="Cambria" w:hAnsi="Cambria"/>
          <w:i/>
          <w:lang w:val="it-IT"/>
        </w:rPr>
        <w:t>in loco</w:t>
      </w:r>
      <w:r w:rsidRPr="00EE5FF1">
        <w:rPr>
          <w:rFonts w:ascii="Cambria" w:hAnsi="Cambria"/>
          <w:lang w:val="it-IT"/>
        </w:rPr>
        <w:t>/</w:t>
      </w:r>
      <w:r w:rsidRPr="00EE5FF1">
        <w:rPr>
          <w:rFonts w:ascii="Cambria" w:hAnsi="Cambria"/>
          <w:i/>
          <w:lang w:val="it-IT"/>
        </w:rPr>
        <w:t>locum</w:t>
      </w:r>
      <w:r w:rsidRPr="00EE5FF1">
        <w:rPr>
          <w:rFonts w:ascii="Cambria" w:hAnsi="Cambria"/>
          <w:lang w:val="it-IT"/>
        </w:rPr>
        <w:t xml:space="preserve"> e </w:t>
      </w:r>
      <w:r w:rsidRPr="00EE5FF1">
        <w:rPr>
          <w:rFonts w:ascii="Cambria" w:hAnsi="Cambria"/>
          <w:i/>
          <w:lang w:val="it-IT"/>
        </w:rPr>
        <w:t>in uice</w:t>
      </w:r>
      <w:r w:rsidRPr="00EE5FF1">
        <w:rPr>
          <w:rFonts w:ascii="Cambria" w:hAnsi="Cambria"/>
          <w:lang w:val="it-IT"/>
        </w:rPr>
        <w:t>/</w:t>
      </w:r>
      <w:r w:rsidRPr="00EE5FF1">
        <w:rPr>
          <w:rFonts w:ascii="Cambria" w:hAnsi="Cambria"/>
          <w:i/>
          <w:lang w:val="it-IT"/>
        </w:rPr>
        <w:t>uicem</w:t>
      </w:r>
      <w:r w:rsidRPr="00EE5FF1">
        <w:rPr>
          <w:rFonts w:ascii="Cambria" w:hAnsi="Cambria"/>
          <w:lang w:val="it-IT"/>
        </w:rPr>
        <w:t xml:space="preserve">.” </w:t>
      </w:r>
      <w:r w:rsidRPr="00EE5FF1">
        <w:rPr>
          <w:rFonts w:ascii="Cambria" w:hAnsi="Cambria"/>
        </w:rPr>
        <w:t xml:space="preserve">Paper read at the </w:t>
      </w:r>
      <w:r w:rsidRPr="00EE5FF1">
        <w:rPr>
          <w:rFonts w:ascii="Cambria" w:hAnsi="Cambria"/>
          <w:i/>
        </w:rPr>
        <w:t>18</w:t>
      </w:r>
      <w:r w:rsidRPr="00EE5FF1">
        <w:rPr>
          <w:rFonts w:ascii="Cambria" w:hAnsi="Cambria"/>
          <w:i/>
          <w:vertAlign w:val="superscript"/>
        </w:rPr>
        <w:t>th</w:t>
      </w:r>
      <w:r w:rsidRPr="00EE5FF1">
        <w:rPr>
          <w:rFonts w:ascii="Cambria" w:hAnsi="Cambria"/>
          <w:i/>
        </w:rPr>
        <w:t xml:space="preserve"> International Colloquium in Latin Linguistics</w:t>
      </w:r>
      <w:r w:rsidRPr="00EE5FF1">
        <w:rPr>
          <w:rFonts w:ascii="Cambria" w:hAnsi="Cambria"/>
        </w:rPr>
        <w:t>, Toulouse, France, July 2015.</w:t>
      </w:r>
    </w:p>
    <w:p w:rsidR="00301AD7" w:rsidRPr="00EE5FF1" w:rsidRDefault="00301AD7" w:rsidP="001C23ED">
      <w:pPr>
        <w:spacing w:after="0" w:line="240" w:lineRule="auto"/>
        <w:ind w:hanging="450"/>
        <w:rPr>
          <w:rFonts w:ascii="Cambria" w:hAnsi="Cambria"/>
          <w:lang w:val="it-IT" w:eastAsia="it-IT"/>
        </w:rPr>
      </w:pPr>
      <w:r w:rsidRPr="00EE5FF1">
        <w:rPr>
          <w:rFonts w:ascii="Cambria" w:hAnsi="Cambria"/>
          <w:lang w:val="it-IT" w:eastAsia="it-IT"/>
        </w:rPr>
        <w:lastRenderedPageBreak/>
        <w:t xml:space="preserve">Matos Rocha, L.F. (1998). </w:t>
      </w:r>
      <w:r w:rsidRPr="00EE5FF1">
        <w:rPr>
          <w:rFonts w:ascii="Cambria" w:hAnsi="Cambria"/>
          <w:lang w:val="es-ES" w:eastAsia="it-IT"/>
        </w:rPr>
        <w:t xml:space="preserve">“Anàlise do caràter polissêmico do vocàbulo latino SECUNDUS.” Universidade Federal de Juiz de Fora, Departimento de Letras, Lingüìstica – Grupo Gramàtica &amp; Cognição. </w:t>
      </w:r>
      <w:r w:rsidRPr="00EE5FF1">
        <w:rPr>
          <w:rFonts w:ascii="Cambria" w:hAnsi="Cambria"/>
          <w:i/>
          <w:lang w:val="it-IT" w:eastAsia="it-IT"/>
        </w:rPr>
        <w:t>Principia Caminhos da Iniciação Cientifica</w:t>
      </w:r>
      <w:r w:rsidRPr="00EE5FF1">
        <w:rPr>
          <w:rFonts w:ascii="Cambria" w:hAnsi="Cambria"/>
          <w:lang w:val="it-IT" w:eastAsia="it-IT"/>
        </w:rPr>
        <w:t>, v. 3, pp.173-9.</w:t>
      </w:r>
    </w:p>
    <w:p w:rsidR="00301AD7" w:rsidRPr="00EE5FF1" w:rsidRDefault="00301AD7" w:rsidP="001C23ED">
      <w:pPr>
        <w:spacing w:after="0" w:line="240" w:lineRule="auto"/>
        <w:ind w:hanging="450"/>
        <w:rPr>
          <w:rFonts w:ascii="Cambria" w:hAnsi="Cambria" w:cs="Arial"/>
          <w:shd w:val="clear" w:color="auto" w:fill="FFFFFF"/>
        </w:rPr>
      </w:pPr>
      <w:r w:rsidRPr="00AE376B">
        <w:rPr>
          <w:rFonts w:ascii="Cambria" w:hAnsi="Cambria" w:cs="Arial"/>
          <w:shd w:val="clear" w:color="auto" w:fill="FFFFFF"/>
          <w:lang w:val="it-IT"/>
        </w:rPr>
        <w:t xml:space="preserve">Mauri, C. (2010). “Semantic Maps or Coding Maps?” </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w:t>
      </w:r>
    </w:p>
    <w:p w:rsidR="00301AD7" w:rsidRPr="00EE5FF1" w:rsidRDefault="00301AD7" w:rsidP="001C23ED">
      <w:pPr>
        <w:spacing w:after="0" w:line="240" w:lineRule="auto"/>
        <w:ind w:hanging="450"/>
        <w:rPr>
          <w:rFonts w:ascii="Cambria" w:hAnsi="Cambria"/>
          <w:lang w:val="en-US" w:eastAsia="it-IT"/>
        </w:rPr>
      </w:pPr>
      <w:r w:rsidRPr="00EE5FF1">
        <w:rPr>
          <w:rFonts w:ascii="Cambria" w:hAnsi="Cambria"/>
          <w:lang w:val="en-US" w:eastAsia="it-IT"/>
        </w:rPr>
        <w:t xml:space="preserve">McEnery, T. &amp; Hardie, A. (2011). </w:t>
      </w:r>
      <w:r w:rsidRPr="00EE5FF1">
        <w:rPr>
          <w:rFonts w:ascii="Cambria" w:hAnsi="Cambria"/>
          <w:i/>
          <w:lang w:val="en-US" w:eastAsia="it-IT"/>
        </w:rPr>
        <w:t>Corpus Linguistics: Method, theory and practice</w:t>
      </w:r>
      <w:r w:rsidRPr="00EE5FF1">
        <w:rPr>
          <w:rFonts w:ascii="Cambria" w:hAnsi="Cambria"/>
          <w:lang w:val="en-US" w:eastAsia="it-IT"/>
        </w:rPr>
        <w:t xml:space="preserve">. Cambridge: Cambridge University Press. </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Meex, B. (1997). “The spatial and non-spatial senses of the German preposition </w:t>
      </w:r>
      <w:r w:rsidRPr="00EE5FF1">
        <w:rPr>
          <w:rFonts w:ascii="Cambria" w:hAnsi="Cambria"/>
          <w:i/>
          <w:lang w:val="en-US"/>
        </w:rPr>
        <w:t>über</w:t>
      </w:r>
      <w:r w:rsidRPr="00EE5FF1">
        <w:rPr>
          <w:rFonts w:ascii="Cambria" w:hAnsi="Cambria"/>
          <w:lang w:val="en-US"/>
        </w:rPr>
        <w:t xml:space="preserve">.” In Cuykens, H. &amp; Zawada, B. (eds.). </w:t>
      </w:r>
      <w:r w:rsidRPr="00EE5FF1">
        <w:rPr>
          <w:rFonts w:ascii="Cambria" w:hAnsi="Cambria"/>
          <w:i/>
          <w:lang w:val="en-US"/>
        </w:rPr>
        <w:t>Polysemy in Cognitive Linguistics</w:t>
      </w:r>
      <w:r w:rsidRPr="00EE5FF1">
        <w:rPr>
          <w:rFonts w:ascii="Cambria" w:hAnsi="Cambria"/>
          <w:lang w:val="en-US"/>
        </w:rPr>
        <w:t>. Amsterdam: Benjamins, pp. 1-37.</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Narrog, H. (2010a). “What Should be on a Map?” </w:t>
      </w:r>
      <w:r w:rsidRPr="00EE5FF1">
        <w:rPr>
          <w:rFonts w:ascii="Cambria" w:hAnsi="Cambria" w:cs="Arial"/>
          <w:i/>
          <w:shd w:val="clear" w:color="auto" w:fill="FFFFFF"/>
        </w:rPr>
        <w:t>Language</w:t>
      </w:r>
      <w:r w:rsidRPr="00EE5FF1">
        <w:rPr>
          <w:rFonts w:ascii="Cambria" w:hAnsi="Cambria" w:cs="Arial"/>
          <w:shd w:val="clear" w:color="auto" w:fill="FFFFFF"/>
        </w:rPr>
        <w:t xml:space="preserve"> 56, pp. 525-540.</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Narrog, H. (2010b). “A diachronic dimension in Maps of Case Function.”</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w:t>
      </w:r>
    </w:p>
    <w:p w:rsidR="00301AD7" w:rsidRPr="00EE5FF1" w:rsidRDefault="00301AD7" w:rsidP="001C23ED">
      <w:pPr>
        <w:spacing w:after="0" w:line="240" w:lineRule="auto"/>
        <w:ind w:hanging="450"/>
        <w:rPr>
          <w:rFonts w:ascii="Cambria" w:hAnsi="Cambria"/>
          <w:bCs/>
        </w:rPr>
      </w:pPr>
      <w:r w:rsidRPr="00EE5FF1">
        <w:rPr>
          <w:rFonts w:ascii="Cambria" w:hAnsi="Cambria"/>
          <w:bCs/>
        </w:rPr>
        <w:t xml:space="preserve">Nettleship, H. (1889). </w:t>
      </w:r>
      <w:r w:rsidRPr="00EE5FF1">
        <w:rPr>
          <w:rFonts w:ascii="Cambria" w:hAnsi="Cambria"/>
          <w:bCs/>
          <w:i/>
        </w:rPr>
        <w:t>Contributions to Latin Lexicography</w:t>
      </w:r>
      <w:r w:rsidRPr="00EE5FF1">
        <w:rPr>
          <w:rFonts w:ascii="Cambria" w:hAnsi="Cambria"/>
          <w:bCs/>
        </w:rPr>
        <w:t>. Oxford: Newby.</w:t>
      </w:r>
    </w:p>
    <w:p w:rsidR="00301AD7" w:rsidRPr="00EE5FF1" w:rsidRDefault="00301AD7" w:rsidP="001C23ED">
      <w:pPr>
        <w:spacing w:after="0" w:line="240" w:lineRule="auto"/>
        <w:ind w:hanging="450"/>
        <w:rPr>
          <w:rFonts w:ascii="Cambria" w:hAnsi="Cambria"/>
          <w:lang w:val="en-US" w:eastAsia="it-IT"/>
        </w:rPr>
      </w:pPr>
      <w:r w:rsidRPr="00EE5FF1">
        <w:rPr>
          <w:rFonts w:ascii="Cambria" w:hAnsi="Cambria"/>
          <w:lang w:val="en-US" w:eastAsia="it-IT"/>
        </w:rPr>
        <w:t xml:space="preserve">Nuyts J. (2001) “Subjectivity as an evidential dimension in epistemic modal expressions.” </w:t>
      </w:r>
      <w:r w:rsidRPr="00EE5FF1">
        <w:rPr>
          <w:rFonts w:ascii="Cambria" w:hAnsi="Cambria"/>
          <w:i/>
          <w:lang w:val="en-US" w:eastAsia="it-IT"/>
        </w:rPr>
        <w:t xml:space="preserve">Journal of Pragmatics </w:t>
      </w:r>
      <w:r w:rsidRPr="00EE5FF1">
        <w:rPr>
          <w:rFonts w:ascii="Cambria" w:hAnsi="Cambria"/>
          <w:lang w:val="en-US" w:eastAsia="it-IT"/>
        </w:rPr>
        <w:t>33, pp. 383-400.</w:t>
      </w:r>
    </w:p>
    <w:p w:rsidR="00301AD7" w:rsidRPr="00EE5FF1" w:rsidRDefault="00301AD7" w:rsidP="001C23ED">
      <w:pPr>
        <w:spacing w:after="0" w:line="240" w:lineRule="auto"/>
        <w:ind w:hanging="450"/>
        <w:rPr>
          <w:rFonts w:ascii="Cambria" w:hAnsi="Cambria"/>
          <w:lang w:eastAsia="it-IT"/>
        </w:rPr>
      </w:pPr>
      <w:r w:rsidRPr="00EE5FF1">
        <w:rPr>
          <w:rFonts w:ascii="Cambria" w:hAnsi="Cambria"/>
          <w:lang w:eastAsia="it-IT"/>
        </w:rPr>
        <w:t xml:space="preserve">Nuyts, J. (2010). “Cognitive Linguistics and Functional Linguistics”. In Geeraerts, D. &amp; Cuykens, H. (eds.), </w:t>
      </w:r>
      <w:r w:rsidRPr="00EE5FF1">
        <w:rPr>
          <w:rFonts w:ascii="Cambria" w:hAnsi="Cambria"/>
          <w:i/>
          <w:lang w:eastAsia="it-IT"/>
        </w:rPr>
        <w:t>The Oxford Handbook of Cognitive Linguistics</w:t>
      </w:r>
      <w:r w:rsidRPr="00EE5FF1">
        <w:rPr>
          <w:rFonts w:ascii="Cambria" w:hAnsi="Cambria"/>
          <w:lang w:eastAsia="it-IT"/>
        </w:rPr>
        <w:t xml:space="preserve">. Oxford: Oxford University Press, pp. 543-608. </w:t>
      </w:r>
    </w:p>
    <w:p w:rsidR="00301AD7" w:rsidRPr="00EE5FF1" w:rsidRDefault="00301AD7" w:rsidP="001C23ED">
      <w:pPr>
        <w:shd w:val="clear" w:color="auto" w:fill="FFFFFF"/>
        <w:spacing w:after="0" w:line="240" w:lineRule="auto"/>
        <w:ind w:hanging="450"/>
        <w:rPr>
          <w:rFonts w:ascii="Cambria" w:hAnsi="Cambria"/>
        </w:rPr>
      </w:pPr>
      <w:r w:rsidRPr="00EE5FF1">
        <w:rPr>
          <w:rFonts w:ascii="Cambria" w:hAnsi="Cambria"/>
        </w:rPr>
        <w:t xml:space="preserve">Panhuis, D. (2006). </w:t>
      </w:r>
      <w:r w:rsidRPr="00EE5FF1">
        <w:rPr>
          <w:rFonts w:ascii="Cambria" w:hAnsi="Cambria"/>
          <w:i/>
        </w:rPr>
        <w:t>Latin Grammar</w:t>
      </w:r>
      <w:r w:rsidRPr="00EE5FF1">
        <w:rPr>
          <w:rFonts w:ascii="Cambria" w:hAnsi="Cambria"/>
        </w:rPr>
        <w:t xml:space="preserve">. Ann Arbor: University of Michigan Press.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Pinkster, H. (1972). </w:t>
      </w:r>
      <w:r w:rsidRPr="00EE5FF1">
        <w:rPr>
          <w:rFonts w:ascii="Cambria" w:hAnsi="Cambria"/>
          <w:i/>
        </w:rPr>
        <w:t>On Latin Adverbials</w:t>
      </w:r>
      <w:r w:rsidRPr="00EE5FF1">
        <w:rPr>
          <w:rFonts w:ascii="Cambria" w:hAnsi="Cambria"/>
        </w:rPr>
        <w:t>. Amsterdam: North Holland.</w:t>
      </w:r>
    </w:p>
    <w:p w:rsidR="00301AD7" w:rsidRPr="00EE5FF1" w:rsidRDefault="00301AD7" w:rsidP="001C23ED">
      <w:pPr>
        <w:spacing w:after="0" w:line="240" w:lineRule="auto"/>
        <w:ind w:hanging="450"/>
        <w:rPr>
          <w:rFonts w:ascii="Cambria" w:hAnsi="Cambria"/>
        </w:rPr>
      </w:pPr>
      <w:r w:rsidRPr="00EE5FF1">
        <w:rPr>
          <w:rFonts w:ascii="Cambria" w:hAnsi="Cambria"/>
        </w:rPr>
        <w:t xml:space="preserve">Pinkster, H. (1990). </w:t>
      </w:r>
      <w:r w:rsidRPr="00EE5FF1">
        <w:rPr>
          <w:rFonts w:ascii="Cambria" w:hAnsi="Cambria"/>
          <w:i/>
        </w:rPr>
        <w:t>Latin Syntax &amp; Semantics</w:t>
      </w:r>
      <w:r w:rsidRPr="00EE5FF1">
        <w:rPr>
          <w:rFonts w:ascii="Cambria" w:hAnsi="Cambria"/>
        </w:rPr>
        <w:t>. London: Routledge.</w:t>
      </w:r>
    </w:p>
    <w:p w:rsidR="00301AD7" w:rsidRPr="00EE5FF1" w:rsidRDefault="00301AD7" w:rsidP="001C23ED">
      <w:pPr>
        <w:spacing w:after="0" w:line="240" w:lineRule="auto"/>
        <w:ind w:hanging="450"/>
        <w:rPr>
          <w:rFonts w:ascii="Cambria" w:hAnsi="Cambria"/>
        </w:rPr>
      </w:pPr>
      <w:r w:rsidRPr="00EE5FF1">
        <w:rPr>
          <w:rFonts w:ascii="Cambria" w:hAnsi="Cambria"/>
        </w:rPr>
        <w:t xml:space="preserve">Pinkster, H. (2015). </w:t>
      </w:r>
      <w:r w:rsidRPr="00EE5FF1">
        <w:rPr>
          <w:rFonts w:ascii="Cambria" w:hAnsi="Cambria"/>
          <w:i/>
        </w:rPr>
        <w:t>Oxford Latin Syntax. Volume 1: The Simple Clause.</w:t>
      </w:r>
      <w:r w:rsidRPr="00EE5FF1">
        <w:rPr>
          <w:rFonts w:ascii="Cambria" w:hAnsi="Cambria"/>
        </w:rPr>
        <w:t xml:space="preserve"> Oxford: Oxford University Press.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Radden, G. (1989). “Semantic Roles.” In Dirven, R. &amp; Geiger, R. (eds.) </w:t>
      </w:r>
      <w:r w:rsidRPr="00EE5FF1">
        <w:rPr>
          <w:rFonts w:ascii="Cambria" w:hAnsi="Cambria"/>
          <w:i/>
        </w:rPr>
        <w:t>A User’s Grammar of English</w:t>
      </w:r>
      <w:r w:rsidRPr="00EE5FF1">
        <w:rPr>
          <w:rFonts w:ascii="Cambria" w:hAnsi="Cambria"/>
          <w:i/>
          <w:iCs/>
        </w:rPr>
        <w:t>: Word, sentence, text, interaction</w:t>
      </w:r>
      <w:r w:rsidRPr="00EE5FF1">
        <w:rPr>
          <w:rFonts w:ascii="Cambria" w:hAnsi="Cambria"/>
        </w:rPr>
        <w:t>. Frankfurt: Peter Lang, 421-472.</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Sans</w:t>
      </w:r>
      <w:r w:rsidRPr="00EE5FF1">
        <w:rPr>
          <w:rFonts w:ascii="Cambria" w:hAnsi="Cambria"/>
          <w:shd w:val="clear" w:color="auto" w:fill="FFFFFF"/>
        </w:rPr>
        <w:t>ò</w:t>
      </w:r>
      <w:r w:rsidRPr="00EE5FF1">
        <w:rPr>
          <w:rFonts w:ascii="Cambria" w:hAnsi="Cambria" w:cs="Arial"/>
          <w:shd w:val="clear" w:color="auto" w:fill="FFFFFF"/>
        </w:rPr>
        <w:t xml:space="preserve">, A. (2010a). “How Conceptual Are Semantic Maps?” </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 </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Sans</w:t>
      </w:r>
      <w:r w:rsidRPr="00EE5FF1">
        <w:rPr>
          <w:rFonts w:ascii="Cambria" w:hAnsi="Cambria"/>
          <w:shd w:val="clear" w:color="auto" w:fill="FFFFFF"/>
        </w:rPr>
        <w:t>ò</w:t>
      </w:r>
      <w:r w:rsidRPr="00EE5FF1">
        <w:rPr>
          <w:rFonts w:ascii="Cambria" w:hAnsi="Cambria" w:cs="Arial"/>
          <w:shd w:val="clear" w:color="auto" w:fill="FFFFFF"/>
        </w:rPr>
        <w:t xml:space="preserve">, A. (2010b). “The Dynamic Potential of Probabilistic Semantic Maps.” </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Šaric, L. (2012) (ed.). </w:t>
      </w:r>
      <w:r w:rsidRPr="00EE5FF1">
        <w:rPr>
          <w:rFonts w:ascii="Cambria" w:hAnsi="Cambria"/>
          <w:i/>
          <w:lang w:val="en-US"/>
        </w:rPr>
        <w:t>A Cognitive Linguistic view of South Slavic Prepositions and Prefixes</w:t>
      </w:r>
      <w:r w:rsidRPr="00EE5FF1">
        <w:rPr>
          <w:rFonts w:ascii="Cambria" w:hAnsi="Cambria"/>
          <w:lang w:val="en-US"/>
        </w:rPr>
        <w:t xml:space="preserve">. Special issue of </w:t>
      </w:r>
      <w:r w:rsidRPr="00EE5FF1">
        <w:rPr>
          <w:rFonts w:ascii="Cambria" w:hAnsi="Cambria"/>
          <w:i/>
          <w:lang w:val="en-US"/>
        </w:rPr>
        <w:t>Jezikoslovlje</w:t>
      </w:r>
      <w:r w:rsidRPr="00EE5FF1">
        <w:rPr>
          <w:rFonts w:ascii="Cambria" w:hAnsi="Cambria"/>
          <w:lang w:val="en-US"/>
        </w:rPr>
        <w:t xml:space="preserve"> 13/1. </w:t>
      </w:r>
    </w:p>
    <w:p w:rsidR="00301AD7" w:rsidRPr="00EE5FF1" w:rsidRDefault="00301AD7" w:rsidP="001C23ED">
      <w:pPr>
        <w:spacing w:after="0" w:line="240" w:lineRule="auto"/>
        <w:ind w:hanging="450"/>
        <w:rPr>
          <w:rFonts w:ascii="Cambria" w:hAnsi="Cambria"/>
          <w:lang w:eastAsia="it-IT"/>
        </w:rPr>
      </w:pPr>
      <w:r w:rsidRPr="00EE5FF1">
        <w:rPr>
          <w:rFonts w:ascii="Cambria" w:hAnsi="Cambria"/>
          <w:lang w:eastAsia="it-IT"/>
        </w:rPr>
        <w:t xml:space="preserve">Squartini, M. (2008). “Lexical vs. grammatical evidentiality in French and Italian.” </w:t>
      </w:r>
      <w:r w:rsidRPr="00EE5FF1">
        <w:rPr>
          <w:rFonts w:ascii="Cambria" w:hAnsi="Cambria"/>
          <w:i/>
          <w:iCs/>
          <w:lang w:eastAsia="it-IT"/>
        </w:rPr>
        <w:t xml:space="preserve">Linguistics </w:t>
      </w:r>
      <w:r w:rsidRPr="00EE5FF1">
        <w:rPr>
          <w:rFonts w:ascii="Cambria" w:hAnsi="Cambria"/>
          <w:lang w:eastAsia="it-IT"/>
        </w:rPr>
        <w:t>46/5, pp. 917–947.</w:t>
      </w:r>
    </w:p>
    <w:p w:rsidR="00301AD7" w:rsidRPr="00EE5FF1" w:rsidRDefault="00301AD7" w:rsidP="001C23ED">
      <w:pPr>
        <w:spacing w:after="0" w:line="240" w:lineRule="auto"/>
        <w:ind w:hanging="450"/>
        <w:rPr>
          <w:rFonts w:ascii="Cambria" w:hAnsi="Cambria"/>
        </w:rPr>
      </w:pPr>
      <w:r w:rsidRPr="00EE5FF1">
        <w:rPr>
          <w:rFonts w:ascii="Cambria" w:hAnsi="Cambria"/>
        </w:rPr>
        <w:t xml:space="preserve">Talmy, L. (1976). “Semantic causative types.” In Shibatani,  M. (ed.) </w:t>
      </w:r>
      <w:r w:rsidRPr="00EE5FF1">
        <w:rPr>
          <w:rFonts w:ascii="Cambria" w:hAnsi="Cambria"/>
          <w:i/>
        </w:rPr>
        <w:t>Syntax and Semantics 6: The grammar of causative constructions</w:t>
      </w:r>
      <w:r w:rsidRPr="00EE5FF1">
        <w:rPr>
          <w:rFonts w:ascii="Cambria" w:hAnsi="Cambria"/>
        </w:rPr>
        <w:t xml:space="preserve">. New York: Academic Press, pp. 43-116.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Talmy, L. (1985). “Lexicalization patterns: semantic structure in lexical forms.” In Shopen, T. (ed.) </w:t>
      </w:r>
      <w:r w:rsidRPr="00EE5FF1">
        <w:rPr>
          <w:rFonts w:ascii="Cambria" w:hAnsi="Cambria"/>
          <w:i/>
        </w:rPr>
        <w:t>Language Typology and Syntactic Description</w:t>
      </w:r>
      <w:r w:rsidRPr="00EE5FF1">
        <w:rPr>
          <w:rFonts w:ascii="Cambria" w:hAnsi="Cambria"/>
        </w:rPr>
        <w:t xml:space="preserve">. </w:t>
      </w:r>
      <w:r w:rsidRPr="00EE5FF1">
        <w:rPr>
          <w:rFonts w:ascii="Cambria" w:hAnsi="Cambria"/>
          <w:i/>
        </w:rPr>
        <w:t>Volume 3. Grammatical categories and the lexicon</w:t>
      </w:r>
      <w:r w:rsidRPr="00EE5FF1">
        <w:rPr>
          <w:rFonts w:ascii="Cambria" w:hAnsi="Cambria"/>
        </w:rPr>
        <w:t>. Cambridge: Cambridge University Press, pp. 57-149.</w:t>
      </w:r>
    </w:p>
    <w:p w:rsidR="00301AD7" w:rsidRPr="00EE5FF1" w:rsidRDefault="00301AD7" w:rsidP="001C23ED">
      <w:pPr>
        <w:spacing w:after="0" w:line="240" w:lineRule="auto"/>
        <w:ind w:hanging="450"/>
        <w:rPr>
          <w:rFonts w:ascii="Cambria" w:hAnsi="Cambria"/>
        </w:rPr>
      </w:pPr>
      <w:r w:rsidRPr="00EE5FF1">
        <w:rPr>
          <w:rFonts w:ascii="Cambria" w:hAnsi="Cambria"/>
        </w:rPr>
        <w:t xml:space="preserve">Talmy, L. (1988). “Force dynamics in language and cognition.” </w:t>
      </w:r>
      <w:r w:rsidRPr="00EE5FF1">
        <w:rPr>
          <w:rFonts w:ascii="Cambria" w:hAnsi="Cambria"/>
          <w:i/>
        </w:rPr>
        <w:t>Cognitive Science</w:t>
      </w:r>
      <w:r w:rsidRPr="00EE5FF1">
        <w:rPr>
          <w:rFonts w:ascii="Cambria" w:hAnsi="Cambria"/>
        </w:rPr>
        <w:t xml:space="preserve"> 12, pp. 49-100.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Talmy, L. (2000a). </w:t>
      </w:r>
      <w:r w:rsidRPr="00EE5FF1">
        <w:rPr>
          <w:rFonts w:ascii="Cambria" w:hAnsi="Cambria"/>
          <w:i/>
        </w:rPr>
        <w:t>Toward a Cognitive Semantics. Volume I. Concept structuring systems.</w:t>
      </w:r>
      <w:r w:rsidRPr="00EE5FF1">
        <w:rPr>
          <w:rFonts w:ascii="Cambria" w:hAnsi="Cambria"/>
        </w:rPr>
        <w:t xml:space="preserve"> Cambridge, MA: MIT Press.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Talmy, L. (2000b). </w:t>
      </w:r>
      <w:r w:rsidRPr="00EE5FF1">
        <w:rPr>
          <w:rFonts w:ascii="Cambria" w:hAnsi="Cambria"/>
          <w:i/>
        </w:rPr>
        <w:t>Toward a Cognitive Semantics. Volume II. Typology and process in concept structuring.</w:t>
      </w:r>
      <w:r w:rsidRPr="00EE5FF1">
        <w:rPr>
          <w:rFonts w:ascii="Cambria" w:hAnsi="Cambria"/>
        </w:rPr>
        <w:t xml:space="preserve"> Cambridge, MA: MIT Press. </w:t>
      </w:r>
    </w:p>
    <w:p w:rsidR="00301AD7" w:rsidRPr="00EE5FF1" w:rsidRDefault="00301AD7" w:rsidP="001C23ED">
      <w:pPr>
        <w:spacing w:after="0" w:line="240" w:lineRule="auto"/>
        <w:ind w:hanging="450"/>
        <w:rPr>
          <w:rFonts w:ascii="Cambria" w:hAnsi="Cambria"/>
        </w:rPr>
      </w:pPr>
      <w:r w:rsidRPr="00EE5FF1">
        <w:rPr>
          <w:rFonts w:ascii="Cambria" w:hAnsi="Cambria"/>
        </w:rPr>
        <w:t>Tantucci, V. (2013). “Interpersonal evidentiality: The Mandarin V-</w:t>
      </w:r>
      <w:r w:rsidRPr="00EE5FF1">
        <w:rPr>
          <w:rFonts w:ascii="Cambria" w:hAnsi="Cambria"/>
          <w:i/>
        </w:rPr>
        <w:t>guo</w:t>
      </w:r>
      <w:r w:rsidRPr="00EE5FF1">
        <w:rPr>
          <w:rFonts w:ascii="Cambria" w:hAnsi="Cambria"/>
        </w:rPr>
        <w:t xml:space="preserve"> construction and other evidential systems beyond the ‘source of information’.”</w:t>
      </w:r>
      <w:r w:rsidRPr="00EE5FF1">
        <w:rPr>
          <w:rFonts w:ascii="Cambria" w:hAnsi="Cambria"/>
          <w:i/>
        </w:rPr>
        <w:t>Journal of Pragmatics</w:t>
      </w:r>
      <w:r w:rsidRPr="00EE5FF1">
        <w:rPr>
          <w:rFonts w:ascii="Cambria" w:hAnsi="Cambria"/>
        </w:rPr>
        <w:t xml:space="preserve"> 57, pp. 210-230. </w:t>
      </w:r>
    </w:p>
    <w:p w:rsidR="00301AD7" w:rsidRPr="00EE5FF1" w:rsidRDefault="00301AD7" w:rsidP="001C23ED">
      <w:pPr>
        <w:spacing w:after="0" w:line="240" w:lineRule="auto"/>
        <w:ind w:hanging="450"/>
        <w:rPr>
          <w:rFonts w:ascii="Cambria" w:hAnsi="Cambria"/>
        </w:rPr>
      </w:pPr>
      <w:r w:rsidRPr="00EE5FF1">
        <w:rPr>
          <w:rFonts w:ascii="Cambria" w:hAnsi="Cambria"/>
          <w:lang w:val="fr-FR"/>
        </w:rPr>
        <w:t xml:space="preserve">Trabelsi, H. (2015). “La préposition latine </w:t>
      </w:r>
      <w:r w:rsidRPr="00EE5FF1">
        <w:rPr>
          <w:rFonts w:ascii="Cambria" w:hAnsi="Cambria"/>
          <w:i/>
          <w:lang w:val="fr-FR"/>
        </w:rPr>
        <w:t>prae</w:t>
      </w:r>
      <w:r w:rsidRPr="00EE5FF1">
        <w:rPr>
          <w:rFonts w:ascii="Cambria" w:hAnsi="Cambria"/>
          <w:lang w:val="fr-FR"/>
        </w:rPr>
        <w:t xml:space="preserve">, un cas de grammaticalisation?” </w:t>
      </w:r>
      <w:r w:rsidRPr="00EE5FF1">
        <w:rPr>
          <w:rFonts w:ascii="Cambria" w:hAnsi="Cambria"/>
        </w:rPr>
        <w:t xml:space="preserve">Paper read at the </w:t>
      </w:r>
      <w:r w:rsidRPr="00EE5FF1">
        <w:rPr>
          <w:rFonts w:ascii="Cambria" w:hAnsi="Cambria"/>
          <w:i/>
        </w:rPr>
        <w:t>18</w:t>
      </w:r>
      <w:r w:rsidRPr="00EE5FF1">
        <w:rPr>
          <w:rFonts w:ascii="Cambria" w:hAnsi="Cambria"/>
          <w:i/>
          <w:vertAlign w:val="superscript"/>
        </w:rPr>
        <w:t>th</w:t>
      </w:r>
      <w:r w:rsidRPr="00EE5FF1">
        <w:rPr>
          <w:rFonts w:ascii="Cambria" w:hAnsi="Cambria"/>
          <w:i/>
        </w:rPr>
        <w:t xml:space="preserve"> International Colloquium in Latin Linguistics</w:t>
      </w:r>
      <w:r w:rsidRPr="00EE5FF1">
        <w:rPr>
          <w:rFonts w:ascii="Cambria" w:hAnsi="Cambria"/>
        </w:rPr>
        <w:t>, Toulouse, France, July 2015.</w:t>
      </w:r>
    </w:p>
    <w:p w:rsidR="00301AD7" w:rsidRPr="00EE5FF1" w:rsidRDefault="00301AD7" w:rsidP="001C23ED">
      <w:pPr>
        <w:spacing w:after="0" w:line="240" w:lineRule="auto"/>
        <w:ind w:hanging="450"/>
        <w:rPr>
          <w:rFonts w:ascii="Cambria" w:hAnsi="Cambria"/>
        </w:rPr>
      </w:pPr>
      <w:r w:rsidRPr="00EE5FF1">
        <w:rPr>
          <w:rFonts w:ascii="Cambria" w:hAnsi="Cambria"/>
        </w:rPr>
        <w:t xml:space="preserve">Traugott, E.C. (1982). “From propositional to textual and expressive meanings: Some semanticpragmatic aspects of grammaticalization.” In Lehmann, W.P. and Malkiel, Y. (eds.). </w:t>
      </w:r>
      <w:r w:rsidRPr="00EE5FF1">
        <w:rPr>
          <w:rFonts w:ascii="Cambria" w:hAnsi="Cambria"/>
          <w:i/>
        </w:rPr>
        <w:t>Perspectives on Historical Linguistics</w:t>
      </w:r>
      <w:r w:rsidRPr="00EE5FF1">
        <w:rPr>
          <w:rFonts w:ascii="Cambria" w:hAnsi="Cambria"/>
        </w:rPr>
        <w:t xml:space="preserve">, Amsterdam: Benjamins, pp. 245–271.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Traugott, E.C. (1989). “On the rise of epistemic meanings in English: an example of subjectification in semantic change.” </w:t>
      </w:r>
      <w:r w:rsidRPr="00EE5FF1">
        <w:rPr>
          <w:rFonts w:ascii="Cambria" w:hAnsi="Cambria"/>
          <w:i/>
        </w:rPr>
        <w:t>Language</w:t>
      </w:r>
      <w:r w:rsidRPr="00EE5FF1">
        <w:rPr>
          <w:rFonts w:ascii="Cambria" w:hAnsi="Cambria"/>
        </w:rPr>
        <w:t xml:space="preserve"> 65, pp. 31-55. </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Traugott, E.C. (1995). “Subjectification in grammaticalization.” In Stein, D. &amp; Wright, S. (eds.) </w:t>
      </w:r>
      <w:r w:rsidRPr="00EE5FF1">
        <w:rPr>
          <w:rFonts w:ascii="Cambria" w:hAnsi="Cambria"/>
          <w:i/>
          <w:noProof/>
          <w:lang w:eastAsia="en-GB"/>
        </w:rPr>
        <w:t>Subjectivity and Subjectivisation</w:t>
      </w:r>
      <w:r w:rsidRPr="00EE5FF1">
        <w:rPr>
          <w:rFonts w:ascii="Cambria" w:hAnsi="Cambria"/>
          <w:noProof/>
          <w:lang w:eastAsia="en-GB"/>
        </w:rPr>
        <w:t xml:space="preserve">. Cambridge: Cambridge University Press, pp. 31-54. </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Traugott, E. C. (1999). “The rhetoric of counter-expectation in semantic change: A study in subjectification.” In Blank, A.,  &amp; Koch, P. (eds.) </w:t>
      </w:r>
      <w:r w:rsidRPr="00EE5FF1">
        <w:rPr>
          <w:rFonts w:ascii="Cambria" w:hAnsi="Cambria"/>
          <w:i/>
          <w:noProof/>
          <w:lang w:eastAsia="en-GB"/>
        </w:rPr>
        <w:t>Historical Semantics and Cognition</w:t>
      </w:r>
      <w:r w:rsidRPr="00EE5FF1">
        <w:rPr>
          <w:rFonts w:ascii="Cambria" w:hAnsi="Cambria"/>
          <w:noProof/>
          <w:lang w:eastAsia="en-GB"/>
        </w:rPr>
        <w:t>. Berlin: Mouton de Gruyter, pp. 177-197.</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lastRenderedPageBreak/>
        <w:t xml:space="preserve">Traugott, E.C. (2003). “From subjectification to intersubjectification.” In Hickey, R. (ed.) </w:t>
      </w:r>
      <w:r w:rsidRPr="00EE5FF1">
        <w:rPr>
          <w:rFonts w:ascii="Cambria" w:hAnsi="Cambria"/>
          <w:i/>
          <w:noProof/>
          <w:lang w:eastAsia="en-GB"/>
        </w:rPr>
        <w:t>Motives for Language Change</w:t>
      </w:r>
      <w:r w:rsidRPr="00EE5FF1">
        <w:rPr>
          <w:rFonts w:ascii="Cambria" w:hAnsi="Cambria"/>
          <w:noProof/>
          <w:lang w:eastAsia="en-GB"/>
        </w:rPr>
        <w:t xml:space="preserve">. Cambridge: Cambridge University Press, pp. 124-139. </w:t>
      </w:r>
    </w:p>
    <w:p w:rsidR="00301AD7" w:rsidRPr="00EE5FF1" w:rsidRDefault="00301AD7" w:rsidP="001C23ED">
      <w:pPr>
        <w:spacing w:after="0" w:line="240" w:lineRule="auto"/>
        <w:ind w:hanging="450"/>
        <w:rPr>
          <w:rFonts w:ascii="Cambria" w:hAnsi="Cambria"/>
          <w:noProof/>
          <w:lang w:eastAsia="en-GB"/>
        </w:rPr>
      </w:pPr>
      <w:r w:rsidRPr="00EE5FF1">
        <w:rPr>
          <w:rFonts w:ascii="Cambria" w:hAnsi="Cambria"/>
          <w:noProof/>
          <w:lang w:eastAsia="en-GB"/>
        </w:rPr>
        <w:t xml:space="preserve">Traugott, E.C. (2010). “Revisiting subjectification and intersubjectification.” In Davidse, K. &amp; Vandelanotte, L. (eds.) </w:t>
      </w:r>
      <w:r w:rsidRPr="00EE5FF1">
        <w:rPr>
          <w:rFonts w:ascii="Cambria" w:hAnsi="Cambria"/>
          <w:i/>
          <w:noProof/>
          <w:lang w:eastAsia="en-GB"/>
        </w:rPr>
        <w:t>Subjectification, Intersubjectification and Grammaticalization</w:t>
      </w:r>
      <w:r w:rsidRPr="00EE5FF1">
        <w:rPr>
          <w:rFonts w:ascii="Cambria" w:hAnsi="Cambria"/>
          <w:noProof/>
          <w:lang w:eastAsia="en-GB"/>
        </w:rPr>
        <w:t>. Berlin: Mouton de Gruyter, pp. 29-70.</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Traugott, E.C. &amp; Dasher, R. (2002). </w:t>
      </w:r>
      <w:r w:rsidRPr="00EE5FF1">
        <w:rPr>
          <w:rFonts w:ascii="Cambria" w:hAnsi="Cambria"/>
          <w:i/>
          <w:lang w:val="en-US"/>
        </w:rPr>
        <w:t>Regularity in Semantic Change</w:t>
      </w:r>
      <w:r w:rsidRPr="00EE5FF1">
        <w:rPr>
          <w:rFonts w:ascii="Cambria" w:hAnsi="Cambria"/>
          <w:lang w:val="en-US"/>
        </w:rPr>
        <w:t>. Cambridge: Cambridge University Press.</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Traugott, E.C. &amp; König, E. (1991). “The semantics-pragmatics of grammaticalization revisited.” In Traugott, E.C. &amp; Heine, B. (eds.)</w:t>
      </w:r>
      <w:r w:rsidRPr="00EE5FF1">
        <w:rPr>
          <w:rFonts w:ascii="Cambria" w:hAnsi="Cambria"/>
        </w:rPr>
        <w:t xml:space="preserve"> </w:t>
      </w:r>
      <w:r w:rsidRPr="00EE5FF1">
        <w:rPr>
          <w:rFonts w:ascii="Cambria" w:hAnsi="Cambria"/>
          <w:i/>
        </w:rPr>
        <w:t>Approaches to Grammaticalization. Volume I</w:t>
      </w:r>
      <w:r w:rsidRPr="00EE5FF1">
        <w:rPr>
          <w:rFonts w:ascii="Cambria" w:hAnsi="Cambria"/>
        </w:rPr>
        <w:t xml:space="preserve">. Amsterdam: Benjamins, pp. </w:t>
      </w:r>
      <w:r w:rsidRPr="00EE5FF1">
        <w:rPr>
          <w:rFonts w:ascii="Cambria" w:hAnsi="Cambria"/>
          <w:lang w:val="en-US"/>
        </w:rPr>
        <w:t>189-218.</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Tyler, A. &amp; Evans, V. (2007). </w:t>
      </w:r>
      <w:r w:rsidRPr="00EE5FF1">
        <w:rPr>
          <w:rFonts w:ascii="Cambria" w:hAnsi="Cambria"/>
          <w:i/>
          <w:lang w:val="en-US"/>
        </w:rPr>
        <w:t>The Semantics of English Prepositions. Spatial scenes, embodied meaning and cognition</w:t>
      </w:r>
      <w:r w:rsidRPr="00EE5FF1">
        <w:rPr>
          <w:rFonts w:ascii="Cambria" w:hAnsi="Cambria"/>
          <w:lang w:val="en-US"/>
        </w:rPr>
        <w:t xml:space="preserve">. Cambridge: Cambridge University Press. </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Van der Auwera, J. (2008). “In defense of classical semantic maps.” </w:t>
      </w:r>
      <w:r w:rsidRPr="00EE5FF1">
        <w:rPr>
          <w:rFonts w:ascii="Cambria" w:hAnsi="Cambria" w:cs="Arial"/>
          <w:i/>
          <w:shd w:val="clear" w:color="auto" w:fill="FFFFFF"/>
        </w:rPr>
        <w:t>Theoretical Linguistics</w:t>
      </w:r>
      <w:r w:rsidRPr="00EE5FF1">
        <w:rPr>
          <w:rFonts w:ascii="Cambria" w:hAnsi="Cambria" w:cs="Arial"/>
          <w:shd w:val="clear" w:color="auto" w:fill="FFFFFF"/>
        </w:rPr>
        <w:t xml:space="preserve"> 34/1, pp. 39-47.</w:t>
      </w:r>
    </w:p>
    <w:p w:rsidR="00301AD7" w:rsidRPr="00EE5FF1" w:rsidRDefault="00301AD7" w:rsidP="001C23ED">
      <w:pPr>
        <w:spacing w:after="0" w:line="240" w:lineRule="auto"/>
        <w:ind w:hanging="450"/>
        <w:rPr>
          <w:rFonts w:ascii="Cambria" w:hAnsi="Cambria"/>
        </w:rPr>
      </w:pPr>
      <w:r w:rsidRPr="00EE5FF1">
        <w:rPr>
          <w:rFonts w:ascii="Cambria" w:hAnsi="Cambria"/>
        </w:rPr>
        <w:t xml:space="preserve">Van der Auwera (2010). “Semantic maps, for synchronic and diachronic typology.” In Giacalone Ramat, A., Mauri, C. &amp; Molinelli, P. (eds.) </w:t>
      </w:r>
      <w:r w:rsidRPr="00EE5FF1">
        <w:rPr>
          <w:rFonts w:ascii="Cambria" w:hAnsi="Cambria"/>
          <w:bCs/>
          <w:i/>
        </w:rPr>
        <w:t>Synchrony and Diachrony: A dynamic interface</w:t>
      </w:r>
      <w:r w:rsidRPr="00EE5FF1">
        <w:rPr>
          <w:rFonts w:ascii="Cambria" w:hAnsi="Cambria"/>
          <w:bCs/>
        </w:rPr>
        <w:t xml:space="preserve">. Amsterdam: Benjamins, pp. 153-177. </w:t>
      </w:r>
    </w:p>
    <w:p w:rsidR="00301AD7" w:rsidRPr="00EE5FF1" w:rsidRDefault="00301AD7" w:rsidP="001C23ED">
      <w:pPr>
        <w:spacing w:after="0" w:line="240" w:lineRule="auto"/>
        <w:ind w:hanging="450"/>
        <w:rPr>
          <w:rFonts w:ascii="Cambria" w:hAnsi="Cambria"/>
          <w:lang w:val="en-US" w:eastAsia="it-IT"/>
        </w:rPr>
      </w:pPr>
      <w:r w:rsidRPr="00EE5FF1">
        <w:rPr>
          <w:rFonts w:ascii="Cambria" w:hAnsi="Cambria"/>
          <w:lang w:val="en-US" w:eastAsia="it-IT"/>
        </w:rPr>
        <w:t xml:space="preserve">Van Hoecke, W. (1996). “The Latin Dative.” In Van Belle, W. &amp; van Langendonck, W. (eds) </w:t>
      </w:r>
      <w:r w:rsidRPr="00EE5FF1">
        <w:rPr>
          <w:rFonts w:ascii="Cambria" w:hAnsi="Cambria"/>
          <w:i/>
          <w:lang w:val="en-US" w:eastAsia="it-IT"/>
        </w:rPr>
        <w:t>The Dative: Volume 1: Descriptive studies.</w:t>
      </w:r>
      <w:r w:rsidRPr="00EE5FF1">
        <w:rPr>
          <w:rFonts w:ascii="Cambria" w:hAnsi="Cambria"/>
          <w:lang w:val="en-US" w:eastAsia="it-IT"/>
        </w:rPr>
        <w:t xml:space="preserve"> Amsterdam: Benjamins, pp. 3-39.</w:t>
      </w:r>
    </w:p>
    <w:p w:rsidR="00301AD7" w:rsidRPr="00EE5FF1" w:rsidRDefault="00301AD7" w:rsidP="001C23ED">
      <w:pPr>
        <w:spacing w:after="0" w:line="240" w:lineRule="auto"/>
        <w:ind w:hanging="450"/>
        <w:rPr>
          <w:rFonts w:ascii="Cambria" w:hAnsi="Cambria"/>
        </w:rPr>
      </w:pPr>
      <w:r w:rsidRPr="00EE5FF1">
        <w:rPr>
          <w:rFonts w:ascii="Cambria" w:hAnsi="Cambria"/>
          <w:lang w:val="it-IT"/>
        </w:rPr>
        <w:t xml:space="preserve">Vieira Ferrari, L. (1998). “A gramaticalização de formas não-finitas como evidência da motivação conceptual do léxico.” </w:t>
      </w:r>
      <w:r w:rsidRPr="00EE5FF1">
        <w:rPr>
          <w:rFonts w:ascii="Cambria" w:hAnsi="Cambria"/>
          <w:i/>
        </w:rPr>
        <w:t>Revista de Estudos Linguísticos Veredas</w:t>
      </w:r>
      <w:r w:rsidRPr="00EE5FF1">
        <w:rPr>
          <w:rFonts w:ascii="Cambria" w:hAnsi="Cambria"/>
        </w:rPr>
        <w:t xml:space="preserve"> 2/1, pp. 103-115.</w:t>
      </w:r>
    </w:p>
    <w:p w:rsidR="00301AD7" w:rsidRPr="00EE5FF1" w:rsidRDefault="00301AD7" w:rsidP="001C23ED">
      <w:pPr>
        <w:spacing w:after="0" w:line="240" w:lineRule="auto"/>
        <w:ind w:hanging="450"/>
        <w:rPr>
          <w:rFonts w:ascii="Cambria" w:hAnsi="Cambria"/>
          <w:lang w:val="en-US"/>
        </w:rPr>
      </w:pPr>
      <w:r w:rsidRPr="00EE5FF1">
        <w:rPr>
          <w:rFonts w:ascii="Cambria" w:hAnsi="Cambria"/>
          <w:lang w:val="en-US"/>
        </w:rPr>
        <w:t xml:space="preserve">Vincent, N. (1999). “The evolution of C-structure. Prepositions and PPs from Indo-European to Romance.” </w:t>
      </w:r>
      <w:r w:rsidRPr="00EE5FF1">
        <w:rPr>
          <w:rFonts w:ascii="Cambria" w:hAnsi="Cambria"/>
          <w:i/>
          <w:lang w:val="en-US"/>
        </w:rPr>
        <w:t>Linguistics</w:t>
      </w:r>
      <w:r w:rsidRPr="00EE5FF1">
        <w:rPr>
          <w:rFonts w:ascii="Cambria" w:hAnsi="Cambria"/>
          <w:lang w:val="en-US"/>
        </w:rPr>
        <w:t xml:space="preserve">  37, pp. 1111-1153.</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Wälchli, B. (2010a). “Three questions about analysing syntactic maps. ” </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W</w:t>
      </w:r>
      <w:r w:rsidRPr="00EE5FF1">
        <w:rPr>
          <w:rFonts w:ascii="Cambria" w:hAnsi="Cambria"/>
          <w:shd w:val="clear" w:color="auto" w:fill="FFFFFF"/>
        </w:rPr>
        <w:t>ä</w:t>
      </w:r>
      <w:r w:rsidRPr="00EE5FF1">
        <w:rPr>
          <w:rFonts w:ascii="Cambria" w:hAnsi="Cambria" w:cs="Arial"/>
          <w:shd w:val="clear" w:color="auto" w:fill="FFFFFF"/>
        </w:rPr>
        <w:t xml:space="preserve">lchli, B. (2010b). “Similarity semantics and building probabilistic semantic maps from parallel texts.” </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 </w:t>
      </w:r>
    </w:p>
    <w:p w:rsidR="00301AD7" w:rsidRPr="00EE5FF1"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W</w:t>
      </w:r>
      <w:r w:rsidRPr="00EE5FF1">
        <w:rPr>
          <w:rFonts w:ascii="Cambria" w:hAnsi="Cambria"/>
          <w:shd w:val="clear" w:color="auto" w:fill="FFFFFF"/>
        </w:rPr>
        <w:t>ä</w:t>
      </w:r>
      <w:r w:rsidRPr="00EE5FF1">
        <w:rPr>
          <w:rFonts w:ascii="Cambria" w:hAnsi="Cambria" w:cs="Arial"/>
          <w:shd w:val="clear" w:color="auto" w:fill="FFFFFF"/>
        </w:rPr>
        <w:t xml:space="preserve">lchli, B. (2010c). “We just lag behind, or phonetics is ahead of semantics, as usual.” </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 </w:t>
      </w:r>
    </w:p>
    <w:p w:rsidR="00301AD7" w:rsidRPr="00EE5FF1" w:rsidRDefault="00301AD7" w:rsidP="001C23ED">
      <w:pPr>
        <w:spacing w:after="0" w:line="240" w:lineRule="auto"/>
        <w:ind w:hanging="450"/>
        <w:rPr>
          <w:rFonts w:ascii="Cambria" w:hAnsi="Cambria"/>
        </w:rPr>
      </w:pPr>
      <w:r w:rsidRPr="00EE5FF1">
        <w:rPr>
          <w:rFonts w:ascii="Cambria" w:hAnsi="Cambria"/>
        </w:rPr>
        <w:t xml:space="preserve">Wiemer, B. (2010). “Hearsay in European languages: toward an integrative account of grammatical and lexical marking.” In Diewald, G. &amp; Smirnova, E. (eds.) </w:t>
      </w:r>
      <w:r w:rsidRPr="00EE5FF1">
        <w:rPr>
          <w:rFonts w:ascii="Cambria" w:hAnsi="Cambria"/>
          <w:i/>
        </w:rPr>
        <w:t>Linguistic Realization of Evidentiality in European Languages</w:t>
      </w:r>
      <w:r w:rsidRPr="00EE5FF1">
        <w:rPr>
          <w:rFonts w:ascii="Cambria" w:hAnsi="Cambria"/>
        </w:rPr>
        <w:t>. Berlin: Mouton de Gruyter, pp. 59-129.</w:t>
      </w:r>
    </w:p>
    <w:p w:rsidR="00301AD7" w:rsidRPr="00EE5FF1" w:rsidRDefault="00301AD7" w:rsidP="001C23ED">
      <w:pPr>
        <w:spacing w:after="0" w:line="240" w:lineRule="auto"/>
        <w:ind w:hanging="450"/>
        <w:rPr>
          <w:rFonts w:ascii="Cambria" w:hAnsi="Cambria"/>
          <w:lang w:val="en-US" w:eastAsia="it-IT"/>
        </w:rPr>
      </w:pPr>
      <w:r w:rsidRPr="00EE5FF1">
        <w:rPr>
          <w:rFonts w:ascii="Cambria" w:hAnsi="Cambria"/>
          <w:lang w:eastAsia="it-IT"/>
        </w:rPr>
        <w:t>Willett, T. (1988). “A crosslinguistic su</w:t>
      </w:r>
      <w:r w:rsidRPr="00EE5FF1">
        <w:rPr>
          <w:rFonts w:ascii="Cambria" w:hAnsi="Cambria"/>
          <w:lang w:val="en-US" w:eastAsia="it-IT"/>
        </w:rPr>
        <w:t xml:space="preserve">rvey of the grammaticalization of  evidentiality.” </w:t>
      </w:r>
      <w:r w:rsidRPr="00EE5FF1">
        <w:rPr>
          <w:rFonts w:ascii="Cambria" w:hAnsi="Cambria"/>
          <w:i/>
          <w:lang w:val="en-US" w:eastAsia="it-IT"/>
        </w:rPr>
        <w:t>Studies in</w:t>
      </w:r>
      <w:r w:rsidRPr="00EE5FF1">
        <w:rPr>
          <w:rFonts w:ascii="Cambria" w:hAnsi="Cambria"/>
          <w:lang w:val="en-US" w:eastAsia="it-IT"/>
        </w:rPr>
        <w:t xml:space="preserve"> </w:t>
      </w:r>
      <w:r w:rsidRPr="00EE5FF1">
        <w:rPr>
          <w:rFonts w:ascii="Cambria" w:hAnsi="Cambria"/>
          <w:i/>
          <w:lang w:val="en-US" w:eastAsia="it-IT"/>
        </w:rPr>
        <w:t>Language</w:t>
      </w:r>
      <w:r w:rsidRPr="00EE5FF1">
        <w:rPr>
          <w:rFonts w:ascii="Cambria" w:hAnsi="Cambria"/>
          <w:lang w:val="en-US" w:eastAsia="it-IT"/>
        </w:rPr>
        <w:t xml:space="preserve"> 12-1, pp. 51-97.</w:t>
      </w:r>
    </w:p>
    <w:p w:rsidR="00301AD7" w:rsidRPr="00BC0CA8" w:rsidRDefault="00301AD7" w:rsidP="001C23ED">
      <w:pPr>
        <w:spacing w:after="0" w:line="240" w:lineRule="auto"/>
        <w:ind w:hanging="450"/>
        <w:rPr>
          <w:rFonts w:ascii="Cambria" w:hAnsi="Cambria" w:cs="Arial"/>
          <w:shd w:val="clear" w:color="auto" w:fill="FFFFFF"/>
        </w:rPr>
      </w:pPr>
      <w:r w:rsidRPr="00EE5FF1">
        <w:rPr>
          <w:rFonts w:ascii="Cambria" w:hAnsi="Cambria" w:cs="Arial"/>
          <w:shd w:val="clear" w:color="auto" w:fill="FFFFFF"/>
        </w:rPr>
        <w:t xml:space="preserve">Zwarts, J. (2010). “Getting to the points of a semantic map.” </w:t>
      </w:r>
      <w:r w:rsidRPr="00EE5FF1">
        <w:rPr>
          <w:rFonts w:ascii="Cambria" w:hAnsi="Cambria" w:cs="Arial"/>
          <w:i/>
          <w:shd w:val="clear" w:color="auto" w:fill="FFFFFF"/>
        </w:rPr>
        <w:t>Linguistic Discovery</w:t>
      </w:r>
      <w:r w:rsidRPr="00EE5FF1">
        <w:rPr>
          <w:rFonts w:ascii="Cambria" w:hAnsi="Cambria" w:cs="Arial"/>
          <w:shd w:val="clear" w:color="auto" w:fill="FFFFFF"/>
        </w:rPr>
        <w:t xml:space="preserve"> 8/1.</w:t>
      </w:r>
    </w:p>
    <w:p w:rsidR="009247C7" w:rsidRPr="00902A36" w:rsidRDefault="009247C7" w:rsidP="00902A36">
      <w:pPr>
        <w:rPr>
          <w:rFonts w:ascii="Cambria" w:hAnsi="Cambria"/>
        </w:rPr>
      </w:pPr>
    </w:p>
    <w:sectPr w:rsidR="009247C7" w:rsidRPr="00902A36" w:rsidSect="00CB2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F5" w:rsidRDefault="00F217F5" w:rsidP="00362C1E">
      <w:pPr>
        <w:spacing w:after="0" w:line="240" w:lineRule="auto"/>
      </w:pPr>
      <w:r>
        <w:separator/>
      </w:r>
    </w:p>
  </w:endnote>
  <w:endnote w:type="continuationSeparator" w:id="0">
    <w:p w:rsidR="00F217F5" w:rsidRDefault="00F217F5" w:rsidP="0036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Shell Dlg 2">
    <w:altName w:val="Arial Unicode M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42" w:rsidRDefault="00B27142">
    <w:pPr>
      <w:pStyle w:val="Footer"/>
      <w:jc w:val="center"/>
    </w:pPr>
    <w:r>
      <w:fldChar w:fldCharType="begin"/>
    </w:r>
    <w:r>
      <w:instrText xml:space="preserve"> PAGE   \* MERGEFORMAT </w:instrText>
    </w:r>
    <w:r>
      <w:fldChar w:fldCharType="separate"/>
    </w:r>
    <w:r w:rsidR="00AE376B">
      <w:rPr>
        <w:noProof/>
      </w:rPr>
      <w:t>26</w:t>
    </w:r>
    <w:r>
      <w:rPr>
        <w:noProof/>
      </w:rPr>
      <w:fldChar w:fldCharType="end"/>
    </w:r>
  </w:p>
  <w:p w:rsidR="00B27142" w:rsidRDefault="00B2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42" w:rsidRDefault="00B27142">
    <w:pPr>
      <w:pStyle w:val="Footer"/>
      <w:jc w:val="center"/>
    </w:pPr>
    <w:r>
      <w:fldChar w:fldCharType="begin"/>
    </w:r>
    <w:r>
      <w:instrText xml:space="preserve"> PAGE   \* MERGEFORMAT </w:instrText>
    </w:r>
    <w:r>
      <w:fldChar w:fldCharType="separate"/>
    </w:r>
    <w:r>
      <w:rPr>
        <w:noProof/>
      </w:rPr>
      <w:t>35</w:t>
    </w:r>
    <w:r>
      <w:rPr>
        <w:noProof/>
      </w:rPr>
      <w:fldChar w:fldCharType="end"/>
    </w:r>
  </w:p>
  <w:p w:rsidR="00B27142" w:rsidRDefault="00B27142" w:rsidP="00362C1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42" w:rsidRDefault="00B27142">
    <w:pPr>
      <w:pStyle w:val="Footer"/>
      <w:jc w:val="center"/>
    </w:pPr>
    <w:r>
      <w:fldChar w:fldCharType="begin"/>
    </w:r>
    <w:r>
      <w:instrText xml:space="preserve"> PAGE   \* MERGEFORMAT </w:instrText>
    </w:r>
    <w:r>
      <w:fldChar w:fldCharType="separate"/>
    </w:r>
    <w:r w:rsidR="00AE376B">
      <w:rPr>
        <w:noProof/>
      </w:rPr>
      <w:t>41</w:t>
    </w:r>
    <w:r>
      <w:rPr>
        <w:noProof/>
      </w:rPr>
      <w:fldChar w:fldCharType="end"/>
    </w:r>
  </w:p>
  <w:p w:rsidR="00B27142" w:rsidRDefault="00B2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F5" w:rsidRDefault="00F217F5" w:rsidP="00362C1E">
      <w:pPr>
        <w:spacing w:after="0" w:line="240" w:lineRule="auto"/>
      </w:pPr>
      <w:r>
        <w:separator/>
      </w:r>
    </w:p>
  </w:footnote>
  <w:footnote w:type="continuationSeparator" w:id="0">
    <w:p w:rsidR="00F217F5" w:rsidRDefault="00F217F5" w:rsidP="00362C1E">
      <w:pPr>
        <w:spacing w:after="0" w:line="240" w:lineRule="auto"/>
      </w:pPr>
      <w:r>
        <w:continuationSeparator/>
      </w:r>
    </w:p>
  </w:footnote>
  <w:footnote w:id="1">
    <w:p w:rsidR="00B27142" w:rsidRPr="0059005C" w:rsidRDefault="00B27142" w:rsidP="00A04D35">
      <w:pPr>
        <w:pStyle w:val="FootnoteText"/>
        <w:rPr>
          <w:rFonts w:asciiTheme="majorHAnsi" w:hAnsiTheme="majorHAnsi"/>
        </w:rPr>
      </w:pPr>
      <w:r w:rsidRPr="0059005C">
        <w:rPr>
          <w:rStyle w:val="FootnoteReference"/>
          <w:rFonts w:asciiTheme="majorHAnsi" w:hAnsiTheme="majorHAnsi"/>
        </w:rPr>
        <w:footnoteRef/>
      </w:r>
      <w:r w:rsidRPr="0059005C">
        <w:rPr>
          <w:rFonts w:asciiTheme="majorHAnsi" w:hAnsiTheme="majorHAnsi"/>
        </w:rPr>
        <w:t xml:space="preserve"> This paper does not discuss two </w:t>
      </w:r>
      <w:r w:rsidRPr="0059005C">
        <w:rPr>
          <w:rFonts w:asciiTheme="majorHAnsi" w:hAnsiTheme="majorHAnsi"/>
          <w:i/>
        </w:rPr>
        <w:t>secundum quod</w:t>
      </w:r>
      <w:r w:rsidRPr="0059005C">
        <w:rPr>
          <w:rFonts w:asciiTheme="majorHAnsi" w:hAnsiTheme="majorHAnsi"/>
        </w:rPr>
        <w:t xml:space="preserve"> conjunctions (one occurring in </w:t>
      </w:r>
      <w:r>
        <w:rPr>
          <w:rFonts w:asciiTheme="majorHAnsi" w:hAnsiTheme="majorHAnsi"/>
        </w:rPr>
        <w:t>the Silver and Late L</w:t>
      </w:r>
      <w:r w:rsidRPr="0059005C">
        <w:rPr>
          <w:rFonts w:asciiTheme="majorHAnsi" w:hAnsiTheme="majorHAnsi"/>
        </w:rPr>
        <w:t xml:space="preserve">atin periods) for which the reader is referred to Guardamagna (2016: 224-229). </w:t>
      </w:r>
    </w:p>
  </w:footnote>
  <w:footnote w:id="2">
    <w:p w:rsidR="00B27142" w:rsidRDefault="00B27142" w:rsidP="00B9376B">
      <w:pPr>
        <w:pStyle w:val="FootnoteText"/>
      </w:pPr>
      <w:r w:rsidRPr="0059005C">
        <w:rPr>
          <w:rStyle w:val="FootnoteReference"/>
          <w:rFonts w:asciiTheme="majorHAnsi" w:hAnsiTheme="majorHAnsi"/>
        </w:rPr>
        <w:footnoteRef/>
      </w:r>
      <w:r w:rsidRPr="0059005C">
        <w:rPr>
          <w:rStyle w:val="FootnoteReference"/>
          <w:rFonts w:asciiTheme="majorHAnsi" w:hAnsiTheme="majorHAnsi"/>
        </w:rPr>
        <w:t xml:space="preserve"> </w:t>
      </w:r>
      <w:r w:rsidRPr="0059005C">
        <w:rPr>
          <w:rFonts w:asciiTheme="majorHAnsi" w:hAnsiTheme="majorHAnsi"/>
        </w:rPr>
        <w:t>For an extended discussion on the concept of similarity, see Wälchli (2010a), and for factors other than</w:t>
      </w:r>
      <w:r w:rsidRPr="00B9376B">
        <w:rPr>
          <w:rFonts w:ascii="Cambria" w:hAnsi="Cambria"/>
        </w:rPr>
        <w:t xml:space="preserve"> similarity producing polysemy see Malchukov (2010). </w:t>
      </w:r>
    </w:p>
  </w:footnote>
  <w:footnote w:id="3">
    <w:p w:rsidR="00B27142" w:rsidRPr="006A7342" w:rsidRDefault="00B27142" w:rsidP="00032AA9">
      <w:pPr>
        <w:pStyle w:val="FootnoteText"/>
        <w:rPr>
          <w:rFonts w:ascii="Cambria" w:hAnsi="Cambria"/>
        </w:rPr>
      </w:pPr>
      <w:r>
        <w:rPr>
          <w:rStyle w:val="FootnoteReference"/>
        </w:rPr>
        <w:footnoteRef/>
      </w:r>
      <w:r>
        <w:t xml:space="preserve"> </w:t>
      </w:r>
      <w:r>
        <w:rPr>
          <w:rFonts w:ascii="Cambria" w:hAnsi="Cambria"/>
        </w:rPr>
        <w:t>I</w:t>
      </w:r>
      <w:r w:rsidRPr="006A7342">
        <w:rPr>
          <w:rFonts w:ascii="Cambria" w:hAnsi="Cambria"/>
        </w:rPr>
        <w:t xml:space="preserve">n Cognitive Linguistics terms, echoing Luraghi (Luraghi 2003: 25, 2006) this is a distinction in plexity of the landmark (codified as the NP argument of </w:t>
      </w:r>
      <w:r w:rsidRPr="006A7342">
        <w:rPr>
          <w:rFonts w:ascii="Cambria" w:hAnsi="Cambria"/>
          <w:i/>
        </w:rPr>
        <w:t>secundum</w:t>
      </w:r>
      <w:r w:rsidRPr="006A7342">
        <w:rPr>
          <w:rFonts w:ascii="Cambria" w:hAnsi="Cambria"/>
        </w:rPr>
        <w:t>)</w:t>
      </w:r>
      <w:r>
        <w:rPr>
          <w:rFonts w:ascii="Cambria" w:hAnsi="Cambria"/>
        </w:rPr>
        <w:t xml:space="preserve"> and the trajector</w:t>
      </w:r>
      <w:r w:rsidRPr="006A7342">
        <w:rPr>
          <w:rFonts w:ascii="Cambria" w:hAnsi="Cambria"/>
        </w:rPr>
        <w:t xml:space="preserve">. The concept of plexity (Talmy 2000a: 58-59, 2000b: 458-459) captures the internal structure of an entity and distinguishes simplex/uniplex entities, construed as ‘point-like’ and ‘bounded’ (e.g. ‘apple’), from multiplex/complex entities, construed as continuous (e.g. mass: ‘milk’), duplex (e.g. ‘eyes’) or discontinuous (e.g. made up of internal sub-units: ‘apples’). Importantly, plexity does not coincide with grammatical number: for instance some singular countable nouns are simplex (e.g. ‘apple’) whereas others are multiplex (e.g. ‘road’), because they refer to a single entity occupying an extended area (in the case of the road, an elongated area). </w:t>
      </w:r>
    </w:p>
    <w:p w:rsidR="00B27142" w:rsidRDefault="00B27142" w:rsidP="00032AA9">
      <w:pPr>
        <w:pStyle w:val="FootnoteText"/>
      </w:pPr>
    </w:p>
  </w:footnote>
  <w:footnote w:id="4">
    <w:p w:rsidR="00B27142" w:rsidRDefault="00B27142" w:rsidP="00955BC3">
      <w:pPr>
        <w:spacing w:after="200" w:line="276" w:lineRule="auto"/>
        <w:rPr>
          <w:rFonts w:ascii="Cambria" w:hAnsi="Cambria"/>
          <w:sz w:val="20"/>
          <w:szCs w:val="20"/>
        </w:rPr>
      </w:pPr>
      <w:r>
        <w:rPr>
          <w:rStyle w:val="FootnoteReference"/>
        </w:rPr>
        <w:footnoteRef/>
      </w:r>
      <w:r>
        <w:t xml:space="preserve"> </w:t>
      </w:r>
      <w:r w:rsidRPr="00902A36">
        <w:rPr>
          <w:rFonts w:ascii="Cambria" w:hAnsi="Cambria"/>
          <w:sz w:val="20"/>
          <w:szCs w:val="20"/>
        </w:rPr>
        <w:t xml:space="preserve">This isolated instance is found Isidore’s (560 - 636) </w:t>
      </w:r>
      <w:r w:rsidRPr="00902A36">
        <w:rPr>
          <w:rFonts w:ascii="Cambria" w:hAnsi="Cambria"/>
          <w:i/>
          <w:sz w:val="20"/>
          <w:szCs w:val="20"/>
        </w:rPr>
        <w:t>Etymologiae</w:t>
      </w:r>
      <w:r w:rsidRPr="00902A36">
        <w:rPr>
          <w:rFonts w:ascii="Cambria" w:hAnsi="Cambria"/>
          <w:sz w:val="20"/>
          <w:szCs w:val="20"/>
        </w:rPr>
        <w:t>, where it presumably refers to an already o</w:t>
      </w:r>
      <w:r>
        <w:rPr>
          <w:rFonts w:ascii="Cambria" w:hAnsi="Cambria"/>
          <w:sz w:val="20"/>
          <w:szCs w:val="20"/>
        </w:rPr>
        <w:t>bsolete use of the preposition.</w:t>
      </w:r>
    </w:p>
    <w:p w:rsidR="00B27142" w:rsidRPr="00955BC3" w:rsidRDefault="00B27142" w:rsidP="00955BC3">
      <w:pPr>
        <w:pStyle w:val="ListParagraph"/>
        <w:numPr>
          <w:ilvl w:val="0"/>
          <w:numId w:val="22"/>
        </w:numPr>
        <w:spacing w:after="0"/>
        <w:rPr>
          <w:rFonts w:asciiTheme="majorHAnsi" w:eastAsiaTheme="minorHAnsi" w:hAnsiTheme="majorHAnsi"/>
          <w:sz w:val="20"/>
          <w:lang w:val="en-US"/>
        </w:rPr>
      </w:pPr>
      <w:r w:rsidRPr="00955BC3">
        <w:rPr>
          <w:rFonts w:asciiTheme="majorHAnsi" w:eastAsiaTheme="minorHAnsi" w:hAnsiTheme="majorHAnsi"/>
          <w:i/>
          <w:sz w:val="20"/>
          <w:lang w:val="en-US"/>
        </w:rPr>
        <w:t xml:space="preserve">Unde       et      second-a                          fortun-a                   </w:t>
      </w:r>
      <w:r>
        <w:rPr>
          <w:rFonts w:asciiTheme="majorHAnsi" w:eastAsiaTheme="minorHAnsi" w:hAnsiTheme="majorHAnsi"/>
          <w:i/>
          <w:sz w:val="20"/>
          <w:lang w:val="en-US"/>
        </w:rPr>
        <w:t xml:space="preserve">  </w:t>
      </w:r>
      <w:r w:rsidRPr="00955BC3">
        <w:rPr>
          <w:rFonts w:asciiTheme="majorHAnsi" w:eastAsiaTheme="minorHAnsi" w:hAnsiTheme="majorHAnsi"/>
          <w:i/>
          <w:sz w:val="20"/>
          <w:lang w:val="en-US"/>
        </w:rPr>
        <w:t xml:space="preserve">dic-itur, </w:t>
      </w:r>
    </w:p>
    <w:p w:rsidR="00B27142" w:rsidRPr="00955BC3" w:rsidRDefault="00B27142" w:rsidP="00955BC3">
      <w:pPr>
        <w:spacing w:after="0"/>
        <w:ind w:left="705" w:hanging="705"/>
        <w:rPr>
          <w:rFonts w:asciiTheme="majorHAnsi" w:eastAsiaTheme="minorHAnsi" w:hAnsiTheme="majorHAnsi"/>
          <w:sz w:val="20"/>
          <w:lang w:val="en-US"/>
        </w:rPr>
      </w:pPr>
      <w:r w:rsidRPr="00955BC3">
        <w:rPr>
          <w:rFonts w:asciiTheme="majorHAnsi" w:eastAsiaTheme="minorHAnsi" w:hAnsiTheme="majorHAnsi"/>
          <w:sz w:val="20"/>
          <w:lang w:val="en-US"/>
        </w:rPr>
        <w:tab/>
      </w:r>
      <w:r>
        <w:rPr>
          <w:rFonts w:asciiTheme="majorHAnsi" w:eastAsiaTheme="minorHAnsi" w:hAnsiTheme="majorHAnsi"/>
          <w:sz w:val="20"/>
          <w:lang w:val="en-US"/>
        </w:rPr>
        <w:t xml:space="preserve">        </w:t>
      </w:r>
      <w:r w:rsidRPr="00955BC3">
        <w:rPr>
          <w:rFonts w:asciiTheme="majorHAnsi" w:eastAsiaTheme="minorHAnsi" w:hAnsiTheme="majorHAnsi"/>
          <w:sz w:val="20"/>
          <w:lang w:val="en-US"/>
        </w:rPr>
        <w:t xml:space="preserve">Whence also  favourable-NOM.F.SG fortune-NOM.F.SG </w:t>
      </w:r>
      <w:r>
        <w:rPr>
          <w:rFonts w:asciiTheme="majorHAnsi" w:eastAsiaTheme="minorHAnsi" w:hAnsiTheme="majorHAnsi"/>
          <w:sz w:val="20"/>
          <w:lang w:val="en-US"/>
        </w:rPr>
        <w:t xml:space="preserve">  </w:t>
      </w:r>
      <w:r w:rsidRPr="00955BC3">
        <w:rPr>
          <w:rFonts w:asciiTheme="majorHAnsi" w:eastAsiaTheme="minorHAnsi" w:hAnsiTheme="majorHAnsi"/>
          <w:sz w:val="20"/>
          <w:lang w:val="en-US"/>
        </w:rPr>
        <w:t xml:space="preserve">say-IND.PRS.3P.SG.PASS </w:t>
      </w:r>
    </w:p>
    <w:p w:rsidR="00B27142" w:rsidRPr="00955BC3" w:rsidRDefault="00B27142" w:rsidP="00955BC3">
      <w:pPr>
        <w:spacing w:after="0"/>
        <w:ind w:left="705"/>
        <w:rPr>
          <w:rFonts w:asciiTheme="majorHAnsi" w:eastAsiaTheme="minorHAnsi" w:hAnsiTheme="majorHAnsi"/>
          <w:sz w:val="20"/>
          <w:lang w:val="en-US"/>
        </w:rPr>
      </w:pPr>
      <w:r w:rsidRPr="00955BC3">
        <w:rPr>
          <w:rFonts w:asciiTheme="majorHAnsi" w:eastAsiaTheme="minorHAnsi" w:hAnsiTheme="majorHAnsi"/>
          <w:i/>
          <w:sz w:val="20"/>
          <w:lang w:val="en-US"/>
        </w:rPr>
        <w:t xml:space="preserve">quod         </w:t>
      </w:r>
      <w:r w:rsidRPr="00955BC3">
        <w:rPr>
          <w:rFonts w:asciiTheme="majorHAnsi" w:eastAsiaTheme="minorHAnsi" w:hAnsiTheme="majorHAnsi"/>
          <w:b/>
          <w:i/>
          <w:sz w:val="20"/>
          <w:lang w:val="en-US"/>
        </w:rPr>
        <w:t>secundum          nos</w:t>
      </w:r>
      <w:r w:rsidRPr="00955BC3">
        <w:rPr>
          <w:rFonts w:asciiTheme="majorHAnsi" w:eastAsiaTheme="minorHAnsi" w:hAnsiTheme="majorHAnsi"/>
          <w:i/>
          <w:sz w:val="20"/>
          <w:lang w:val="en-US"/>
        </w:rPr>
        <w:t xml:space="preserve">     est,                             id                         est </w:t>
      </w:r>
    </w:p>
    <w:p w:rsidR="00B27142" w:rsidRPr="00955BC3" w:rsidRDefault="00B27142" w:rsidP="00955BC3">
      <w:pPr>
        <w:spacing w:after="0"/>
        <w:ind w:left="705"/>
        <w:rPr>
          <w:rFonts w:asciiTheme="majorHAnsi" w:eastAsiaTheme="minorHAnsi" w:hAnsiTheme="majorHAnsi"/>
          <w:sz w:val="20"/>
          <w:lang w:val="en-US"/>
        </w:rPr>
      </w:pPr>
      <w:r w:rsidRPr="00955BC3">
        <w:rPr>
          <w:rFonts w:asciiTheme="majorHAnsi" w:eastAsiaTheme="minorHAnsi" w:hAnsiTheme="majorHAnsi"/>
          <w:sz w:val="20"/>
          <w:lang w:val="en-US"/>
        </w:rPr>
        <w:t xml:space="preserve">because   following/after us        be.IND.PRS.3P.SG this.NOM.N.SG be.IND.PRS.3P.SG </w:t>
      </w:r>
    </w:p>
    <w:p w:rsidR="00B27142" w:rsidRPr="00955BC3" w:rsidRDefault="00B27142" w:rsidP="00955BC3">
      <w:pPr>
        <w:spacing w:after="0"/>
        <w:ind w:left="705"/>
        <w:rPr>
          <w:rFonts w:asciiTheme="majorHAnsi" w:eastAsiaTheme="minorHAnsi" w:hAnsiTheme="majorHAnsi"/>
          <w:sz w:val="20"/>
          <w:lang w:val="en-US"/>
        </w:rPr>
      </w:pPr>
      <w:r w:rsidRPr="00955BC3">
        <w:rPr>
          <w:rFonts w:asciiTheme="majorHAnsi" w:eastAsiaTheme="minorHAnsi" w:hAnsiTheme="majorHAnsi"/>
          <w:i/>
          <w:sz w:val="20"/>
          <w:lang w:val="en-US"/>
        </w:rPr>
        <w:t>prope nos.</w:t>
      </w:r>
      <w:r w:rsidRPr="00955BC3">
        <w:rPr>
          <w:rFonts w:asciiTheme="majorHAnsi" w:eastAsiaTheme="minorHAnsi" w:hAnsiTheme="majorHAnsi"/>
          <w:sz w:val="20"/>
          <w:lang w:val="en-US"/>
        </w:rPr>
        <w:t xml:space="preserve"> </w:t>
      </w:r>
    </w:p>
    <w:p w:rsidR="00B27142" w:rsidRPr="00955BC3" w:rsidRDefault="00B27142" w:rsidP="00955BC3">
      <w:pPr>
        <w:spacing w:after="0"/>
        <w:ind w:left="705"/>
        <w:rPr>
          <w:rFonts w:asciiTheme="majorHAnsi" w:eastAsiaTheme="minorHAnsi" w:hAnsiTheme="majorHAnsi"/>
          <w:sz w:val="20"/>
          <w:lang w:val="en-US"/>
        </w:rPr>
      </w:pPr>
      <w:r w:rsidRPr="00955BC3">
        <w:rPr>
          <w:rFonts w:asciiTheme="majorHAnsi" w:eastAsiaTheme="minorHAnsi" w:hAnsiTheme="majorHAnsi"/>
          <w:sz w:val="20"/>
          <w:lang w:val="en-US"/>
        </w:rPr>
        <w:t>near    us</w:t>
      </w:r>
    </w:p>
    <w:p w:rsidR="00B27142" w:rsidRDefault="00B27142" w:rsidP="00955BC3">
      <w:pPr>
        <w:pStyle w:val="FootnoteText"/>
        <w:ind w:left="705"/>
      </w:pPr>
      <w:r w:rsidRPr="00955BC3">
        <w:rPr>
          <w:rFonts w:asciiTheme="majorHAnsi" w:eastAsiaTheme="minorHAnsi" w:hAnsiTheme="majorHAnsi"/>
          <w:lang w:val="en-US" w:eastAsia="en-US"/>
        </w:rPr>
        <w:t>‘Whence fortune is called favourable (</w:t>
      </w:r>
      <w:r w:rsidRPr="00955BC3">
        <w:rPr>
          <w:rFonts w:asciiTheme="majorHAnsi" w:eastAsiaTheme="minorHAnsi" w:hAnsiTheme="majorHAnsi"/>
          <w:i/>
          <w:lang w:val="en-US" w:eastAsia="en-US"/>
        </w:rPr>
        <w:t>secunda</w:t>
      </w:r>
      <w:r w:rsidRPr="00955BC3">
        <w:rPr>
          <w:rFonts w:asciiTheme="majorHAnsi" w:eastAsiaTheme="minorHAnsi" w:hAnsiTheme="majorHAnsi"/>
          <w:lang w:val="en-US" w:eastAsia="en-US"/>
        </w:rPr>
        <w:t>) because it is following after (</w:t>
      </w:r>
      <w:r w:rsidRPr="00955BC3">
        <w:rPr>
          <w:rFonts w:asciiTheme="majorHAnsi" w:eastAsiaTheme="minorHAnsi" w:hAnsiTheme="majorHAnsi"/>
          <w:i/>
          <w:lang w:val="en-US" w:eastAsia="en-US"/>
        </w:rPr>
        <w:t>secundum</w:t>
      </w:r>
      <w:r w:rsidRPr="00955BC3">
        <w:rPr>
          <w:rFonts w:asciiTheme="majorHAnsi" w:eastAsiaTheme="minorHAnsi" w:hAnsiTheme="majorHAnsi"/>
          <w:lang w:val="en-US" w:eastAsia="en-US"/>
        </w:rPr>
        <w:t xml:space="preserve">) us, that is near us’ (Isidore, </w:t>
      </w:r>
      <w:r w:rsidRPr="00955BC3">
        <w:rPr>
          <w:rFonts w:asciiTheme="majorHAnsi" w:eastAsiaTheme="minorHAnsi" w:hAnsiTheme="majorHAnsi"/>
          <w:i/>
          <w:lang w:val="en-US" w:eastAsia="en-US"/>
        </w:rPr>
        <w:t>Etymologiae</w:t>
      </w:r>
      <w:r w:rsidRPr="00955BC3">
        <w:rPr>
          <w:rFonts w:asciiTheme="majorHAnsi" w:eastAsiaTheme="minorHAnsi" w:hAnsiTheme="majorHAnsi"/>
          <w:lang w:val="en-US" w:eastAsia="en-US"/>
        </w:rPr>
        <w:t>, 10, 2, S, 257)</w:t>
      </w:r>
    </w:p>
  </w:footnote>
  <w:footnote w:id="5">
    <w:p w:rsidR="00B27142" w:rsidRPr="00B34BC3" w:rsidRDefault="00B27142">
      <w:pPr>
        <w:pStyle w:val="FootnoteText"/>
        <w:rPr>
          <w:rFonts w:asciiTheme="majorHAnsi" w:hAnsiTheme="majorHAnsi"/>
        </w:rPr>
      </w:pPr>
      <w:r w:rsidRPr="00EE5FF1">
        <w:rPr>
          <w:rStyle w:val="FootnoteReference"/>
          <w:rFonts w:asciiTheme="majorHAnsi" w:hAnsiTheme="majorHAnsi"/>
        </w:rPr>
        <w:footnoteRef/>
      </w:r>
      <w:r w:rsidRPr="00EE5FF1">
        <w:rPr>
          <w:rFonts w:asciiTheme="majorHAnsi" w:hAnsiTheme="majorHAnsi"/>
        </w:rPr>
        <w:t xml:space="preserve"> One must be very carefully in the use of terms because this was the famous </w:t>
      </w:r>
      <w:r w:rsidRPr="00EE5FF1">
        <w:rPr>
          <w:rFonts w:asciiTheme="majorHAnsi" w:hAnsiTheme="majorHAnsi"/>
          <w:i/>
        </w:rPr>
        <w:t>causa Curiana</w:t>
      </w:r>
      <w:r w:rsidRPr="00EE5FF1">
        <w:rPr>
          <w:rFonts w:asciiTheme="majorHAnsi" w:hAnsiTheme="majorHAnsi"/>
        </w:rPr>
        <w:t>, discussed  (94-92) by Crassus and  Scaevola, the great jurist, with incredible juridical attention to the terms employed, cf. on the subject Calboli Montefusco,1986: 155f. and Leeman-Pinkster-Nelson 1985: 68-71.</w:t>
      </w:r>
    </w:p>
  </w:footnote>
  <w:footnote w:id="6">
    <w:p w:rsidR="00B27142" w:rsidRPr="006A7342" w:rsidRDefault="00B27142" w:rsidP="00626B02">
      <w:pPr>
        <w:pStyle w:val="FootnoteText"/>
        <w:rPr>
          <w:rFonts w:ascii="Cambria" w:hAnsi="Cambria"/>
        </w:rPr>
      </w:pPr>
      <w:r w:rsidRPr="006A7342">
        <w:rPr>
          <w:rStyle w:val="FootnoteReference"/>
          <w:rFonts w:ascii="Cambria" w:hAnsi="Cambria"/>
        </w:rPr>
        <w:footnoteRef/>
      </w:r>
      <w:r>
        <w:rPr>
          <w:rFonts w:ascii="Cambria" w:hAnsi="Cambria"/>
        </w:rPr>
        <w:t xml:space="preserve"> These distinction in construal are also distinctions in plexity, see fn.2 above. </w:t>
      </w:r>
    </w:p>
    <w:p w:rsidR="00B27142" w:rsidRDefault="00B27142" w:rsidP="00626B02">
      <w:pPr>
        <w:pStyle w:val="FootnoteText"/>
      </w:pPr>
    </w:p>
  </w:footnote>
  <w:footnote w:id="7">
    <w:p w:rsidR="00B27142" w:rsidRDefault="00B27142" w:rsidP="007C1190">
      <w:pPr>
        <w:pStyle w:val="FootnoteText"/>
      </w:pPr>
      <w:r w:rsidRPr="00362C1E">
        <w:rPr>
          <w:rStyle w:val="FootnoteReference"/>
          <w:rFonts w:ascii="Cambria" w:hAnsi="Cambria"/>
        </w:rPr>
        <w:footnoteRef/>
      </w:r>
      <w:r w:rsidRPr="00362C1E">
        <w:rPr>
          <w:rFonts w:ascii="Cambria" w:hAnsi="Cambria"/>
        </w:rPr>
        <w:t xml:space="preserve"> Especially in poetry, also the so-called “Greek accusative” (adverbial modifier of respect). The genitive is also found, both in prose and in poetry. </w:t>
      </w:r>
    </w:p>
  </w:footnote>
  <w:footnote w:id="8">
    <w:p w:rsidR="00B27142" w:rsidRPr="00EE5FF1" w:rsidRDefault="00B27142">
      <w:pPr>
        <w:pStyle w:val="FootnoteText"/>
        <w:rPr>
          <w:rFonts w:asciiTheme="majorHAnsi" w:hAnsiTheme="majorHAnsi"/>
          <w:lang w:val="en-US"/>
        </w:rPr>
      </w:pPr>
      <w:r w:rsidRPr="00EE5FF1">
        <w:rPr>
          <w:rStyle w:val="FootnoteReference"/>
          <w:rFonts w:asciiTheme="majorHAnsi" w:hAnsiTheme="majorHAnsi"/>
        </w:rPr>
        <w:footnoteRef/>
      </w:r>
      <w:r w:rsidRPr="00EE5FF1">
        <w:rPr>
          <w:rFonts w:asciiTheme="majorHAnsi" w:hAnsiTheme="majorHAnsi"/>
        </w:rPr>
        <w:t xml:space="preserve"> As pointed out by one of the editors, </w:t>
      </w:r>
      <w:r w:rsidRPr="00EE5FF1">
        <w:rPr>
          <w:rFonts w:asciiTheme="majorHAnsi" w:hAnsiTheme="majorHAnsi"/>
          <w:lang w:val="en-US"/>
        </w:rPr>
        <w:t xml:space="preserve">a specific feature of metaphor (and metonymy), is to allow one to obtain immediate knowledge (cf. G. Calboli. Rhetorica ad Her., p.379-382; see also. L. Calboli Montefusco, 2004, who following Aristotle points out that brevity is the key peculiarity of metaphor: </w:t>
      </w:r>
      <w:r w:rsidR="00CD0D20" w:rsidRPr="00EE5FF1">
        <w:rPr>
          <w:rFonts w:asciiTheme="majorHAnsi" w:hAnsiTheme="majorHAnsi"/>
          <w:lang w:val="en-US"/>
        </w:rPr>
        <w:t xml:space="preserve"> “</w:t>
      </w:r>
      <w:r w:rsidRPr="00EE5FF1">
        <w:rPr>
          <w:rFonts w:asciiTheme="majorHAnsi" w:hAnsiTheme="majorHAnsi"/>
          <w:lang w:val="en-US"/>
        </w:rPr>
        <w:t xml:space="preserve">a metaphor, being “the </w:t>
      </w:r>
      <w:r w:rsidRPr="00EE5FF1">
        <w:rPr>
          <w:rFonts w:asciiTheme="majorHAnsi" w:hAnsiTheme="majorHAnsi"/>
          <w:lang w:val="el-GR"/>
        </w:rPr>
        <w:t>ἐπιφορά</w:t>
      </w:r>
      <w:r w:rsidRPr="00EE5FF1">
        <w:rPr>
          <w:rFonts w:asciiTheme="majorHAnsi" w:hAnsiTheme="majorHAnsi"/>
        </w:rPr>
        <w:t xml:space="preserve"> of a word that belongs to another thing” (Po.1457 b 6f.), represents the briefest way to create knowledge in the minds of the hearers” (Calboli Montefusco, 2004: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42" w:rsidRPr="00B9376B" w:rsidRDefault="00B27142" w:rsidP="00B9376B">
    <w:pPr>
      <w:pStyle w:val="Header"/>
      <w:pBdr>
        <w:bottom w:val="single" w:sz="4" w:space="1" w:color="auto"/>
      </w:pBdr>
      <w:jc w:val="right"/>
      <w:rPr>
        <w:rFonts w:ascii="Cambria" w:hAnsi="Cambria"/>
        <w:sz w:val="18"/>
      </w:rPr>
    </w:pPr>
    <w:r w:rsidRPr="00B9376B">
      <w:rPr>
        <w:rFonts w:ascii="Cambria" w:hAnsi="Cambria"/>
        <w:sz w:val="18"/>
      </w:rPr>
      <w:t xml:space="preserve">A diachronic semantic map for Latin </w:t>
    </w:r>
    <w:r w:rsidRPr="00B9376B">
      <w:rPr>
        <w:rFonts w:ascii="Cambria" w:hAnsi="Cambria"/>
        <w:i/>
        <w:sz w:val="18"/>
      </w:rPr>
      <w:t xml:space="preserve">secundum. </w:t>
    </w:r>
    <w:r w:rsidRPr="00B9376B">
      <w:rPr>
        <w:rFonts w:ascii="Cambria" w:hAnsi="Cambria"/>
        <w:sz w:val="18"/>
      </w:rPr>
      <w:t>Journ</w:t>
    </w:r>
    <w:r w:rsidR="00AE376B">
      <w:rPr>
        <w:rFonts w:ascii="Cambria" w:hAnsi="Cambria"/>
        <w:sz w:val="18"/>
      </w:rPr>
      <w:t>al of Latin Linguistics – 2</w:t>
    </w:r>
    <w:r w:rsidRPr="00B9376B">
      <w:rPr>
        <w:rFonts w:ascii="Cambria" w:hAnsi="Cambria"/>
        <w:sz w:val="18"/>
      </w:rPr>
      <w:t>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42" w:rsidRPr="00F868B9" w:rsidRDefault="00B27142" w:rsidP="00F868B9">
    <w:pPr>
      <w:pStyle w:val="Header"/>
      <w:pBdr>
        <w:bottom w:val="single" w:sz="4" w:space="1" w:color="auto"/>
      </w:pBdr>
      <w:jc w:val="right"/>
      <w:rPr>
        <w:rFonts w:ascii="Cambria" w:hAnsi="Cambria"/>
        <w:sz w:val="20"/>
      </w:rPr>
    </w:pPr>
    <w:r w:rsidRPr="00F868B9">
      <w:rPr>
        <w:rFonts w:ascii="Cambria" w:hAnsi="Cambria"/>
        <w:sz w:val="20"/>
      </w:rPr>
      <w:t>Journal of Latin Linguistics – July 2016 Submission</w:t>
    </w:r>
    <w:r>
      <w:rPr>
        <w:rFonts w:ascii="Cambria" w:hAnsi="Cambria"/>
        <w:sz w:val="20"/>
      </w:rPr>
      <w:t xml:space="preserve"> – Updated 2</w:t>
    </w:r>
    <w:r w:rsidR="007F5A5E">
      <w:rPr>
        <w:rFonts w:ascii="Cambria" w:hAnsi="Cambria"/>
        <w:sz w:val="20"/>
      </w:rPr>
      <w:t>5</w:t>
    </w:r>
    <w:r w:rsidRPr="00F10548">
      <w:rPr>
        <w:rFonts w:ascii="Cambria" w:hAnsi="Cambria"/>
        <w:sz w:val="20"/>
        <w:vertAlign w:val="superscript"/>
      </w:rPr>
      <w:t>rd</w:t>
    </w:r>
    <w:r>
      <w:rPr>
        <w:rFonts w:ascii="Cambria" w:hAnsi="Cambria"/>
        <w:sz w:val="20"/>
      </w:rPr>
      <w:t xml:space="preserve"> September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42" w:rsidRDefault="00B27142" w:rsidP="00362C1E">
    <w:pPr>
      <w:pStyle w:val="Header"/>
      <w:tabs>
        <w:tab w:val="clear" w:pos="4513"/>
        <w:tab w:val="clear" w:pos="9026"/>
        <w:tab w:val="left" w:pos="75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0E34D2"/>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4850ED6"/>
    <w:multiLevelType w:val="hybridMultilevel"/>
    <w:tmpl w:val="FA8ED3EE"/>
    <w:lvl w:ilvl="0" w:tplc="CC0EE3D4">
      <w:start w:val="25"/>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C525AD"/>
    <w:multiLevelType w:val="hybridMultilevel"/>
    <w:tmpl w:val="0EE0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E0474"/>
    <w:multiLevelType w:val="hybridMultilevel"/>
    <w:tmpl w:val="8882813A"/>
    <w:lvl w:ilvl="0" w:tplc="CD48D38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1A92A6F"/>
    <w:multiLevelType w:val="hybridMultilevel"/>
    <w:tmpl w:val="49CC92AE"/>
    <w:lvl w:ilvl="0" w:tplc="0809000F">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6874494"/>
    <w:multiLevelType w:val="hybridMultilevel"/>
    <w:tmpl w:val="EEEC78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98E4ED3"/>
    <w:multiLevelType w:val="hybridMultilevel"/>
    <w:tmpl w:val="BF6C2D04"/>
    <w:lvl w:ilvl="0" w:tplc="C62052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30E37"/>
    <w:multiLevelType w:val="hybridMultilevel"/>
    <w:tmpl w:val="76DEB598"/>
    <w:lvl w:ilvl="0" w:tplc="CD48D38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56315470"/>
    <w:multiLevelType w:val="hybridMultilevel"/>
    <w:tmpl w:val="297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F0E66"/>
    <w:multiLevelType w:val="hybridMultilevel"/>
    <w:tmpl w:val="6368F3C8"/>
    <w:lvl w:ilvl="0" w:tplc="3118BA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57AD6"/>
    <w:multiLevelType w:val="hybridMultilevel"/>
    <w:tmpl w:val="76DEB598"/>
    <w:lvl w:ilvl="0" w:tplc="CD48D38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A20472D"/>
    <w:multiLevelType w:val="hybridMultilevel"/>
    <w:tmpl w:val="B7E2018E"/>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5EB63EF5"/>
    <w:multiLevelType w:val="hybridMultilevel"/>
    <w:tmpl w:val="DD12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55D41"/>
    <w:multiLevelType w:val="hybridMultilevel"/>
    <w:tmpl w:val="76DEB598"/>
    <w:lvl w:ilvl="0" w:tplc="CD48D38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09217B1"/>
    <w:multiLevelType w:val="hybridMultilevel"/>
    <w:tmpl w:val="AA00707C"/>
    <w:lvl w:ilvl="0" w:tplc="7832A440">
      <w:start w:val="2016"/>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8F488D"/>
    <w:multiLevelType w:val="hybridMultilevel"/>
    <w:tmpl w:val="76DEB598"/>
    <w:lvl w:ilvl="0" w:tplc="CD48D38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6E737E2E"/>
    <w:multiLevelType w:val="hybridMultilevel"/>
    <w:tmpl w:val="1B780C38"/>
    <w:lvl w:ilvl="0" w:tplc="7832A440">
      <w:start w:val="2016"/>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1E69AC"/>
    <w:multiLevelType w:val="hybridMultilevel"/>
    <w:tmpl w:val="8194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1"/>
  </w:num>
  <w:num w:numId="9">
    <w:abstractNumId w:val="1"/>
  </w:num>
  <w:num w:numId="10">
    <w:abstractNumId w:val="10"/>
  </w:num>
  <w:num w:numId="11">
    <w:abstractNumId w:val="7"/>
  </w:num>
  <w:num w:numId="12">
    <w:abstractNumId w:val="15"/>
  </w:num>
  <w:num w:numId="13">
    <w:abstractNumId w:val="13"/>
  </w:num>
  <w:num w:numId="14">
    <w:abstractNumId w:val="3"/>
  </w:num>
  <w:num w:numId="15">
    <w:abstractNumId w:val="4"/>
  </w:num>
  <w:num w:numId="16">
    <w:abstractNumId w:val="17"/>
  </w:num>
  <w:num w:numId="17">
    <w:abstractNumId w:val="12"/>
  </w:num>
  <w:num w:numId="18">
    <w:abstractNumId w:val="2"/>
  </w:num>
  <w:num w:numId="19">
    <w:abstractNumId w:val="9"/>
  </w:num>
  <w:num w:numId="20">
    <w:abstractNumId w:val="8"/>
  </w:num>
  <w:num w:numId="21">
    <w:abstractNumId w:val="5"/>
  </w:num>
  <w:num w:numId="22">
    <w:abstractNumId w:val="6"/>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1E"/>
    <w:rsid w:val="000044EE"/>
    <w:rsid w:val="000207A9"/>
    <w:rsid w:val="00022D0E"/>
    <w:rsid w:val="00024534"/>
    <w:rsid w:val="00027E5F"/>
    <w:rsid w:val="00032AA9"/>
    <w:rsid w:val="00035662"/>
    <w:rsid w:val="00060F6E"/>
    <w:rsid w:val="00063D8F"/>
    <w:rsid w:val="00076E45"/>
    <w:rsid w:val="00091725"/>
    <w:rsid w:val="00092E9B"/>
    <w:rsid w:val="000A6106"/>
    <w:rsid w:val="000B51F8"/>
    <w:rsid w:val="000C2523"/>
    <w:rsid w:val="000D76CB"/>
    <w:rsid w:val="000E0F1A"/>
    <w:rsid w:val="000E40B6"/>
    <w:rsid w:val="000E74AC"/>
    <w:rsid w:val="000F4956"/>
    <w:rsid w:val="00107A0D"/>
    <w:rsid w:val="001168A5"/>
    <w:rsid w:val="00121026"/>
    <w:rsid w:val="001352C8"/>
    <w:rsid w:val="00144FF5"/>
    <w:rsid w:val="00152E3A"/>
    <w:rsid w:val="00160DBF"/>
    <w:rsid w:val="00164343"/>
    <w:rsid w:val="001754C9"/>
    <w:rsid w:val="00192ED2"/>
    <w:rsid w:val="001C23ED"/>
    <w:rsid w:val="001C24C8"/>
    <w:rsid w:val="001C5859"/>
    <w:rsid w:val="001E45DE"/>
    <w:rsid w:val="001F0444"/>
    <w:rsid w:val="001F0DF8"/>
    <w:rsid w:val="002010E5"/>
    <w:rsid w:val="00206054"/>
    <w:rsid w:val="00206499"/>
    <w:rsid w:val="002071FE"/>
    <w:rsid w:val="00216C5F"/>
    <w:rsid w:val="00235598"/>
    <w:rsid w:val="00236C6E"/>
    <w:rsid w:val="00244C3B"/>
    <w:rsid w:val="0024612E"/>
    <w:rsid w:val="00246A70"/>
    <w:rsid w:val="002521E7"/>
    <w:rsid w:val="002522E4"/>
    <w:rsid w:val="00257DBF"/>
    <w:rsid w:val="00264B11"/>
    <w:rsid w:val="0027182D"/>
    <w:rsid w:val="00274892"/>
    <w:rsid w:val="00295ED6"/>
    <w:rsid w:val="002B72DC"/>
    <w:rsid w:val="002C2D01"/>
    <w:rsid w:val="002C44D6"/>
    <w:rsid w:val="002C7308"/>
    <w:rsid w:val="002E66AE"/>
    <w:rsid w:val="002F238A"/>
    <w:rsid w:val="002F545A"/>
    <w:rsid w:val="002F60D1"/>
    <w:rsid w:val="002F6567"/>
    <w:rsid w:val="00300A5B"/>
    <w:rsid w:val="00301AD7"/>
    <w:rsid w:val="00301C77"/>
    <w:rsid w:val="003179EC"/>
    <w:rsid w:val="003220A6"/>
    <w:rsid w:val="00324F4A"/>
    <w:rsid w:val="00330096"/>
    <w:rsid w:val="00331A00"/>
    <w:rsid w:val="00336749"/>
    <w:rsid w:val="003404AE"/>
    <w:rsid w:val="003458F1"/>
    <w:rsid w:val="00352280"/>
    <w:rsid w:val="0035477A"/>
    <w:rsid w:val="0036098F"/>
    <w:rsid w:val="00360B46"/>
    <w:rsid w:val="00362C1E"/>
    <w:rsid w:val="00366702"/>
    <w:rsid w:val="00371979"/>
    <w:rsid w:val="00393839"/>
    <w:rsid w:val="003B09A6"/>
    <w:rsid w:val="003B43FD"/>
    <w:rsid w:val="003D6ECB"/>
    <w:rsid w:val="003E115D"/>
    <w:rsid w:val="003F049F"/>
    <w:rsid w:val="003F2666"/>
    <w:rsid w:val="00400BB2"/>
    <w:rsid w:val="00412FFD"/>
    <w:rsid w:val="00413DA3"/>
    <w:rsid w:val="00415143"/>
    <w:rsid w:val="004203DD"/>
    <w:rsid w:val="00443D2B"/>
    <w:rsid w:val="0044624D"/>
    <w:rsid w:val="00453680"/>
    <w:rsid w:val="00457B11"/>
    <w:rsid w:val="00457C3A"/>
    <w:rsid w:val="004637FF"/>
    <w:rsid w:val="00480D2D"/>
    <w:rsid w:val="0049179C"/>
    <w:rsid w:val="0049463F"/>
    <w:rsid w:val="00494D50"/>
    <w:rsid w:val="004A08EE"/>
    <w:rsid w:val="004A5B76"/>
    <w:rsid w:val="004B6F4B"/>
    <w:rsid w:val="004D42FD"/>
    <w:rsid w:val="004D43D6"/>
    <w:rsid w:val="004D6002"/>
    <w:rsid w:val="004E2B9B"/>
    <w:rsid w:val="0050249F"/>
    <w:rsid w:val="0050437C"/>
    <w:rsid w:val="005070D2"/>
    <w:rsid w:val="00523A36"/>
    <w:rsid w:val="00531E40"/>
    <w:rsid w:val="00542197"/>
    <w:rsid w:val="00545AB4"/>
    <w:rsid w:val="00547B81"/>
    <w:rsid w:val="00562DB9"/>
    <w:rsid w:val="0056326B"/>
    <w:rsid w:val="00565963"/>
    <w:rsid w:val="00570B4B"/>
    <w:rsid w:val="005734B1"/>
    <w:rsid w:val="00574510"/>
    <w:rsid w:val="00574DA6"/>
    <w:rsid w:val="00576AD2"/>
    <w:rsid w:val="005805B1"/>
    <w:rsid w:val="0059005C"/>
    <w:rsid w:val="005976E8"/>
    <w:rsid w:val="005A2B56"/>
    <w:rsid w:val="005B04F0"/>
    <w:rsid w:val="005B1BFD"/>
    <w:rsid w:val="005C5029"/>
    <w:rsid w:val="005C73D1"/>
    <w:rsid w:val="005C784D"/>
    <w:rsid w:val="005F0B91"/>
    <w:rsid w:val="005F3578"/>
    <w:rsid w:val="005F5CC3"/>
    <w:rsid w:val="00626A69"/>
    <w:rsid w:val="00626B02"/>
    <w:rsid w:val="006300D2"/>
    <w:rsid w:val="00641412"/>
    <w:rsid w:val="00651DE6"/>
    <w:rsid w:val="0065700D"/>
    <w:rsid w:val="00665CEA"/>
    <w:rsid w:val="00692710"/>
    <w:rsid w:val="006A7342"/>
    <w:rsid w:val="006C5B47"/>
    <w:rsid w:val="006E3736"/>
    <w:rsid w:val="006F7500"/>
    <w:rsid w:val="007053AB"/>
    <w:rsid w:val="00706B04"/>
    <w:rsid w:val="00710BF2"/>
    <w:rsid w:val="00711750"/>
    <w:rsid w:val="0071178C"/>
    <w:rsid w:val="0071412A"/>
    <w:rsid w:val="00717C42"/>
    <w:rsid w:val="00724106"/>
    <w:rsid w:val="0073108E"/>
    <w:rsid w:val="00757115"/>
    <w:rsid w:val="00763384"/>
    <w:rsid w:val="00770C00"/>
    <w:rsid w:val="00775D43"/>
    <w:rsid w:val="007845D5"/>
    <w:rsid w:val="00790951"/>
    <w:rsid w:val="00792E8E"/>
    <w:rsid w:val="007B13FB"/>
    <w:rsid w:val="007B1F51"/>
    <w:rsid w:val="007C0E23"/>
    <w:rsid w:val="007C1190"/>
    <w:rsid w:val="007D24E1"/>
    <w:rsid w:val="007D2662"/>
    <w:rsid w:val="007E0484"/>
    <w:rsid w:val="007F08C4"/>
    <w:rsid w:val="007F5A5E"/>
    <w:rsid w:val="00807C4B"/>
    <w:rsid w:val="00813EA6"/>
    <w:rsid w:val="008360DF"/>
    <w:rsid w:val="008367FC"/>
    <w:rsid w:val="00837E72"/>
    <w:rsid w:val="00864941"/>
    <w:rsid w:val="00870300"/>
    <w:rsid w:val="00872F34"/>
    <w:rsid w:val="00881E9C"/>
    <w:rsid w:val="008A2DF3"/>
    <w:rsid w:val="008B2908"/>
    <w:rsid w:val="008B462B"/>
    <w:rsid w:val="008B7F00"/>
    <w:rsid w:val="008D10C6"/>
    <w:rsid w:val="008D28FF"/>
    <w:rsid w:val="008D33F5"/>
    <w:rsid w:val="008E245F"/>
    <w:rsid w:val="008F2284"/>
    <w:rsid w:val="008F2F2D"/>
    <w:rsid w:val="00900048"/>
    <w:rsid w:val="00902A36"/>
    <w:rsid w:val="00912720"/>
    <w:rsid w:val="00912739"/>
    <w:rsid w:val="00913809"/>
    <w:rsid w:val="009247C7"/>
    <w:rsid w:val="0092509C"/>
    <w:rsid w:val="009300AA"/>
    <w:rsid w:val="00946D3D"/>
    <w:rsid w:val="0095105A"/>
    <w:rsid w:val="00955BC3"/>
    <w:rsid w:val="00955E94"/>
    <w:rsid w:val="00956CF9"/>
    <w:rsid w:val="00972A61"/>
    <w:rsid w:val="00982DBE"/>
    <w:rsid w:val="00987ADB"/>
    <w:rsid w:val="00991B88"/>
    <w:rsid w:val="00995C04"/>
    <w:rsid w:val="009969CB"/>
    <w:rsid w:val="009B0FD9"/>
    <w:rsid w:val="009B1450"/>
    <w:rsid w:val="009B3526"/>
    <w:rsid w:val="009B4404"/>
    <w:rsid w:val="009B4E17"/>
    <w:rsid w:val="009B5A7B"/>
    <w:rsid w:val="009B6279"/>
    <w:rsid w:val="009D4068"/>
    <w:rsid w:val="009E3F9F"/>
    <w:rsid w:val="009F323C"/>
    <w:rsid w:val="009F54AC"/>
    <w:rsid w:val="009F62DB"/>
    <w:rsid w:val="00A04D35"/>
    <w:rsid w:val="00A06E7B"/>
    <w:rsid w:val="00A1471F"/>
    <w:rsid w:val="00A14DF5"/>
    <w:rsid w:val="00A21A0C"/>
    <w:rsid w:val="00A46E04"/>
    <w:rsid w:val="00A55FCE"/>
    <w:rsid w:val="00A656DC"/>
    <w:rsid w:val="00A82029"/>
    <w:rsid w:val="00A9037A"/>
    <w:rsid w:val="00A92823"/>
    <w:rsid w:val="00A96067"/>
    <w:rsid w:val="00AA337B"/>
    <w:rsid w:val="00AA37FB"/>
    <w:rsid w:val="00AA6029"/>
    <w:rsid w:val="00AB1533"/>
    <w:rsid w:val="00AB4D36"/>
    <w:rsid w:val="00AC7E3F"/>
    <w:rsid w:val="00AC7EB3"/>
    <w:rsid w:val="00AD2558"/>
    <w:rsid w:val="00AD6B8D"/>
    <w:rsid w:val="00AE376B"/>
    <w:rsid w:val="00AE7BDE"/>
    <w:rsid w:val="00AF0B63"/>
    <w:rsid w:val="00AF438C"/>
    <w:rsid w:val="00AF7F51"/>
    <w:rsid w:val="00B15A12"/>
    <w:rsid w:val="00B2185D"/>
    <w:rsid w:val="00B25A29"/>
    <w:rsid w:val="00B27142"/>
    <w:rsid w:val="00B32EE3"/>
    <w:rsid w:val="00B3398F"/>
    <w:rsid w:val="00B34BC3"/>
    <w:rsid w:val="00B35F23"/>
    <w:rsid w:val="00B3673F"/>
    <w:rsid w:val="00B4205E"/>
    <w:rsid w:val="00B5116C"/>
    <w:rsid w:val="00B62557"/>
    <w:rsid w:val="00B64316"/>
    <w:rsid w:val="00B66BF9"/>
    <w:rsid w:val="00B73A72"/>
    <w:rsid w:val="00B84375"/>
    <w:rsid w:val="00B85D00"/>
    <w:rsid w:val="00B90224"/>
    <w:rsid w:val="00B9376B"/>
    <w:rsid w:val="00B97104"/>
    <w:rsid w:val="00BA695D"/>
    <w:rsid w:val="00BB0FE1"/>
    <w:rsid w:val="00BB172C"/>
    <w:rsid w:val="00BB3FE8"/>
    <w:rsid w:val="00BC0CA8"/>
    <w:rsid w:val="00BC1A3F"/>
    <w:rsid w:val="00BD1B6A"/>
    <w:rsid w:val="00BD50D0"/>
    <w:rsid w:val="00BE69CE"/>
    <w:rsid w:val="00BF2AC0"/>
    <w:rsid w:val="00C04FF9"/>
    <w:rsid w:val="00C07603"/>
    <w:rsid w:val="00C076FF"/>
    <w:rsid w:val="00C229D0"/>
    <w:rsid w:val="00C240ED"/>
    <w:rsid w:val="00C27C47"/>
    <w:rsid w:val="00C3482A"/>
    <w:rsid w:val="00C35339"/>
    <w:rsid w:val="00C41F5D"/>
    <w:rsid w:val="00C43B01"/>
    <w:rsid w:val="00C5311F"/>
    <w:rsid w:val="00C5461B"/>
    <w:rsid w:val="00C55EA6"/>
    <w:rsid w:val="00C6045C"/>
    <w:rsid w:val="00C65645"/>
    <w:rsid w:val="00C66D22"/>
    <w:rsid w:val="00C67DFD"/>
    <w:rsid w:val="00C82ACE"/>
    <w:rsid w:val="00C868A6"/>
    <w:rsid w:val="00C93C82"/>
    <w:rsid w:val="00C94CF5"/>
    <w:rsid w:val="00C96F66"/>
    <w:rsid w:val="00CA28D3"/>
    <w:rsid w:val="00CA392B"/>
    <w:rsid w:val="00CA3C54"/>
    <w:rsid w:val="00CB2598"/>
    <w:rsid w:val="00CC21FB"/>
    <w:rsid w:val="00CC4310"/>
    <w:rsid w:val="00CC567A"/>
    <w:rsid w:val="00CD0D20"/>
    <w:rsid w:val="00CD3BBA"/>
    <w:rsid w:val="00CD66DA"/>
    <w:rsid w:val="00CE7206"/>
    <w:rsid w:val="00D04971"/>
    <w:rsid w:val="00D11327"/>
    <w:rsid w:val="00D12B72"/>
    <w:rsid w:val="00D16E63"/>
    <w:rsid w:val="00D20CAA"/>
    <w:rsid w:val="00D31CDE"/>
    <w:rsid w:val="00D32D7D"/>
    <w:rsid w:val="00D41DC9"/>
    <w:rsid w:val="00D47115"/>
    <w:rsid w:val="00D54367"/>
    <w:rsid w:val="00D55296"/>
    <w:rsid w:val="00D56FEA"/>
    <w:rsid w:val="00D62C0B"/>
    <w:rsid w:val="00D659A9"/>
    <w:rsid w:val="00D70F08"/>
    <w:rsid w:val="00D77BB9"/>
    <w:rsid w:val="00D87F14"/>
    <w:rsid w:val="00D90491"/>
    <w:rsid w:val="00D92F56"/>
    <w:rsid w:val="00DC31A9"/>
    <w:rsid w:val="00DC5563"/>
    <w:rsid w:val="00DC66A3"/>
    <w:rsid w:val="00DE3376"/>
    <w:rsid w:val="00DE5AB8"/>
    <w:rsid w:val="00DE6384"/>
    <w:rsid w:val="00E00CEB"/>
    <w:rsid w:val="00E1702C"/>
    <w:rsid w:val="00E22755"/>
    <w:rsid w:val="00E27CC6"/>
    <w:rsid w:val="00E34511"/>
    <w:rsid w:val="00E60043"/>
    <w:rsid w:val="00E612F9"/>
    <w:rsid w:val="00E64C62"/>
    <w:rsid w:val="00E701FC"/>
    <w:rsid w:val="00E73BB4"/>
    <w:rsid w:val="00E74A76"/>
    <w:rsid w:val="00E75240"/>
    <w:rsid w:val="00E823A1"/>
    <w:rsid w:val="00E952E4"/>
    <w:rsid w:val="00E9637E"/>
    <w:rsid w:val="00EA2334"/>
    <w:rsid w:val="00EA3C47"/>
    <w:rsid w:val="00EA5B5E"/>
    <w:rsid w:val="00EA5E64"/>
    <w:rsid w:val="00EB037B"/>
    <w:rsid w:val="00EB499A"/>
    <w:rsid w:val="00EC054B"/>
    <w:rsid w:val="00ED24D2"/>
    <w:rsid w:val="00ED3483"/>
    <w:rsid w:val="00ED42B4"/>
    <w:rsid w:val="00ED4D29"/>
    <w:rsid w:val="00ED6C9E"/>
    <w:rsid w:val="00EE5FF1"/>
    <w:rsid w:val="00EF1B28"/>
    <w:rsid w:val="00F038FE"/>
    <w:rsid w:val="00F06CF1"/>
    <w:rsid w:val="00F10548"/>
    <w:rsid w:val="00F20836"/>
    <w:rsid w:val="00F217F5"/>
    <w:rsid w:val="00F24957"/>
    <w:rsid w:val="00F53C5B"/>
    <w:rsid w:val="00F60E3C"/>
    <w:rsid w:val="00F6314C"/>
    <w:rsid w:val="00F6496F"/>
    <w:rsid w:val="00F661AD"/>
    <w:rsid w:val="00F75C53"/>
    <w:rsid w:val="00F77F08"/>
    <w:rsid w:val="00F846C8"/>
    <w:rsid w:val="00F868B9"/>
    <w:rsid w:val="00F93729"/>
    <w:rsid w:val="00F94207"/>
    <w:rsid w:val="00F945AC"/>
    <w:rsid w:val="00F94DB4"/>
    <w:rsid w:val="00F95E31"/>
    <w:rsid w:val="00F96231"/>
    <w:rsid w:val="00FA29AB"/>
    <w:rsid w:val="00FA6998"/>
    <w:rsid w:val="00FB03F6"/>
    <w:rsid w:val="00FB0402"/>
    <w:rsid w:val="00FB47B1"/>
    <w:rsid w:val="00FC3D87"/>
    <w:rsid w:val="00FD3780"/>
    <w:rsid w:val="00FD48BD"/>
    <w:rsid w:val="00FD5E5E"/>
    <w:rsid w:val="00FE5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072D9"/>
  <w15:docId w15:val="{87835909-701D-4C6A-B500-87006F9F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892"/>
    <w:pPr>
      <w:spacing w:after="160" w:line="259" w:lineRule="auto"/>
    </w:pPr>
    <w:rPr>
      <w:lang w:val="en-GB" w:eastAsia="en-US"/>
    </w:rPr>
  </w:style>
  <w:style w:type="paragraph" w:styleId="Heading1">
    <w:name w:val="heading 1"/>
    <w:basedOn w:val="Normal"/>
    <w:next w:val="Normal"/>
    <w:link w:val="Heading1Char1"/>
    <w:uiPriority w:val="99"/>
    <w:qFormat/>
    <w:rsid w:val="00362C1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362C1E"/>
    <w:pPr>
      <w:keepNext/>
      <w:keepLines/>
      <w:spacing w:before="40" w:after="0"/>
      <w:outlineLvl w:val="1"/>
    </w:pPr>
    <w:rPr>
      <w:rFonts w:ascii="Agency FB" w:eastAsia="PMingLiU" w:hAnsi="Agency FB"/>
      <w:bCs/>
      <w:color w:val="000000"/>
      <w:sz w:val="24"/>
      <w:szCs w:val="26"/>
      <w:lang w:eastAsia="en-GB"/>
    </w:rPr>
  </w:style>
  <w:style w:type="paragraph" w:styleId="Heading3">
    <w:name w:val="heading 3"/>
    <w:basedOn w:val="Normal"/>
    <w:next w:val="Normal"/>
    <w:link w:val="Heading3Char"/>
    <w:uiPriority w:val="99"/>
    <w:qFormat/>
    <w:rsid w:val="00362C1E"/>
    <w:pPr>
      <w:keepNext/>
      <w:keepLines/>
      <w:spacing w:before="40" w:after="0"/>
      <w:outlineLvl w:val="2"/>
    </w:pPr>
    <w:rPr>
      <w:rFonts w:ascii="Cambria" w:eastAsia="PMingLiU" w:hAnsi="Cambria"/>
      <w:b/>
      <w:bCs/>
      <w:color w:val="4F81BD"/>
      <w:lang w:eastAsia="en-GB"/>
    </w:rPr>
  </w:style>
  <w:style w:type="paragraph" w:styleId="Heading4">
    <w:name w:val="heading 4"/>
    <w:basedOn w:val="Normal"/>
    <w:next w:val="Normal"/>
    <w:link w:val="Heading4Char"/>
    <w:uiPriority w:val="99"/>
    <w:qFormat/>
    <w:rsid w:val="00362C1E"/>
    <w:pPr>
      <w:keepNext/>
      <w:keepLines/>
      <w:spacing w:before="40" w:after="0"/>
      <w:outlineLvl w:val="3"/>
    </w:pPr>
    <w:rPr>
      <w:rFonts w:ascii="Bookman Old Style" w:eastAsia="PMingLiU" w:hAnsi="Bookman Old Style"/>
      <w:b/>
      <w:bCs/>
      <w:iCs/>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362C1E"/>
    <w:rPr>
      <w:rFonts w:ascii="Perpetua Titling MT" w:eastAsia="PMingLiU" w:hAnsi="Perpetua Titling MT" w:cs="Times New Roman"/>
      <w:b/>
      <w:bCs/>
      <w:color w:val="000000"/>
      <w:sz w:val="28"/>
      <w:szCs w:val="28"/>
      <w:lang w:eastAsia="en-GB"/>
    </w:rPr>
  </w:style>
  <w:style w:type="character" w:customStyle="1" w:styleId="Heading2Char">
    <w:name w:val="Heading 2 Char"/>
    <w:basedOn w:val="DefaultParagraphFont"/>
    <w:link w:val="Heading2"/>
    <w:uiPriority w:val="99"/>
    <w:locked/>
    <w:rsid w:val="00362C1E"/>
    <w:rPr>
      <w:rFonts w:ascii="Agency FB" w:eastAsia="PMingLiU" w:hAnsi="Agency FB" w:cs="Times New Roman"/>
      <w:bCs/>
      <w:color w:val="000000"/>
      <w:sz w:val="26"/>
      <w:szCs w:val="26"/>
      <w:lang w:eastAsia="en-GB"/>
    </w:rPr>
  </w:style>
  <w:style w:type="character" w:customStyle="1" w:styleId="Heading3Char">
    <w:name w:val="Heading 3 Char"/>
    <w:basedOn w:val="DefaultParagraphFont"/>
    <w:link w:val="Heading3"/>
    <w:uiPriority w:val="99"/>
    <w:locked/>
    <w:rsid w:val="00362C1E"/>
    <w:rPr>
      <w:rFonts w:ascii="Cambria" w:eastAsia="PMingLiU" w:hAnsi="Cambria" w:cs="Times New Roman"/>
      <w:b/>
      <w:bCs/>
      <w:color w:val="4F81BD"/>
      <w:lang w:eastAsia="en-GB"/>
    </w:rPr>
  </w:style>
  <w:style w:type="character" w:customStyle="1" w:styleId="Heading4Char">
    <w:name w:val="Heading 4 Char"/>
    <w:basedOn w:val="DefaultParagraphFont"/>
    <w:link w:val="Heading4"/>
    <w:uiPriority w:val="99"/>
    <w:semiHidden/>
    <w:locked/>
    <w:rsid w:val="00362C1E"/>
    <w:rPr>
      <w:rFonts w:ascii="Bookman Old Style" w:eastAsia="PMingLiU" w:hAnsi="Bookman Old Style" w:cs="Times New Roman"/>
      <w:b/>
      <w:bCs/>
      <w:iCs/>
      <w:color w:val="000000"/>
      <w:sz w:val="32"/>
      <w:lang w:eastAsia="en-GB"/>
    </w:rPr>
  </w:style>
  <w:style w:type="paragraph" w:customStyle="1" w:styleId="Heading11">
    <w:name w:val="Heading 11"/>
    <w:basedOn w:val="Normal"/>
    <w:next w:val="Normal"/>
    <w:link w:val="Heading1Char"/>
    <w:uiPriority w:val="99"/>
    <w:rsid w:val="00362C1E"/>
    <w:pPr>
      <w:keepNext/>
      <w:keepLines/>
      <w:spacing w:before="360" w:after="0" w:line="480" w:lineRule="auto"/>
      <w:outlineLvl w:val="0"/>
    </w:pPr>
    <w:rPr>
      <w:rFonts w:ascii="Perpetua Titling MT" w:eastAsia="PMingLiU" w:hAnsi="Perpetua Titling MT"/>
      <w:b/>
      <w:bCs/>
      <w:color w:val="000000"/>
      <w:sz w:val="28"/>
      <w:szCs w:val="28"/>
      <w:lang w:eastAsia="en-GB"/>
    </w:rPr>
  </w:style>
  <w:style w:type="paragraph" w:customStyle="1" w:styleId="Examples1">
    <w:name w:val="Examples1"/>
    <w:basedOn w:val="Normal"/>
    <w:next w:val="Normal"/>
    <w:uiPriority w:val="99"/>
    <w:rsid w:val="00362C1E"/>
    <w:pPr>
      <w:keepNext/>
      <w:keepLines/>
      <w:spacing w:before="100" w:beforeAutospacing="1" w:after="100" w:afterAutospacing="1" w:line="276" w:lineRule="auto"/>
      <w:outlineLvl w:val="1"/>
    </w:pPr>
    <w:rPr>
      <w:rFonts w:ascii="Agency FB" w:eastAsia="PMingLiU" w:hAnsi="Agency FB"/>
      <w:bCs/>
      <w:color w:val="000000"/>
      <w:sz w:val="24"/>
      <w:szCs w:val="26"/>
      <w:lang w:eastAsia="en-GB"/>
    </w:rPr>
  </w:style>
  <w:style w:type="paragraph" w:customStyle="1" w:styleId="Heading31">
    <w:name w:val="Heading 31"/>
    <w:basedOn w:val="Normal"/>
    <w:next w:val="Normal"/>
    <w:uiPriority w:val="99"/>
    <w:rsid w:val="00362C1E"/>
    <w:pPr>
      <w:keepNext/>
      <w:keepLines/>
      <w:spacing w:before="200" w:after="0" w:line="276" w:lineRule="auto"/>
      <w:outlineLvl w:val="2"/>
    </w:pPr>
    <w:rPr>
      <w:rFonts w:ascii="Cambria" w:eastAsia="PMingLiU" w:hAnsi="Cambria"/>
      <w:b/>
      <w:bCs/>
      <w:color w:val="4F81BD"/>
      <w:lang w:eastAsia="en-GB"/>
    </w:rPr>
  </w:style>
  <w:style w:type="paragraph" w:customStyle="1" w:styleId="Heading41">
    <w:name w:val="Heading 41"/>
    <w:basedOn w:val="Normal"/>
    <w:next w:val="Normal"/>
    <w:uiPriority w:val="99"/>
    <w:semiHidden/>
    <w:rsid w:val="00362C1E"/>
    <w:pPr>
      <w:keepNext/>
      <w:keepLines/>
      <w:spacing w:before="240" w:after="240" w:line="276" w:lineRule="auto"/>
      <w:outlineLvl w:val="3"/>
    </w:pPr>
    <w:rPr>
      <w:rFonts w:ascii="Bookman Old Style" w:eastAsia="PMingLiU" w:hAnsi="Bookman Old Style"/>
      <w:b/>
      <w:bCs/>
      <w:iCs/>
      <w:color w:val="000000"/>
      <w:sz w:val="32"/>
      <w:lang w:eastAsia="en-GB"/>
    </w:rPr>
  </w:style>
  <w:style w:type="paragraph" w:styleId="ListParagraph">
    <w:name w:val="List Paragraph"/>
    <w:basedOn w:val="Normal"/>
    <w:uiPriority w:val="99"/>
    <w:qFormat/>
    <w:rsid w:val="00362C1E"/>
    <w:pPr>
      <w:spacing w:after="200" w:line="276" w:lineRule="auto"/>
      <w:ind w:left="720"/>
      <w:contextualSpacing/>
    </w:pPr>
    <w:rPr>
      <w:rFonts w:eastAsia="PMingLiU"/>
      <w:lang w:eastAsia="en-GB"/>
    </w:rPr>
  </w:style>
  <w:style w:type="paragraph" w:styleId="FootnoteText">
    <w:name w:val="footnote text"/>
    <w:basedOn w:val="Normal"/>
    <w:link w:val="FootnoteTextChar"/>
    <w:uiPriority w:val="99"/>
    <w:rsid w:val="00362C1E"/>
    <w:pPr>
      <w:spacing w:after="0" w:line="240" w:lineRule="auto"/>
    </w:pPr>
    <w:rPr>
      <w:rFonts w:eastAsia="PMingLiU"/>
      <w:sz w:val="20"/>
      <w:szCs w:val="20"/>
      <w:lang w:eastAsia="en-GB"/>
    </w:rPr>
  </w:style>
  <w:style w:type="character" w:customStyle="1" w:styleId="FootnoteTextChar">
    <w:name w:val="Footnote Text Char"/>
    <w:basedOn w:val="DefaultParagraphFont"/>
    <w:link w:val="FootnoteText"/>
    <w:uiPriority w:val="99"/>
    <w:locked/>
    <w:rsid w:val="00362C1E"/>
    <w:rPr>
      <w:rFonts w:eastAsia="PMingLiU" w:cs="Times New Roman"/>
      <w:sz w:val="20"/>
      <w:szCs w:val="20"/>
      <w:lang w:eastAsia="en-GB"/>
    </w:rPr>
  </w:style>
  <w:style w:type="character" w:styleId="FootnoteReference">
    <w:name w:val="footnote reference"/>
    <w:basedOn w:val="DefaultParagraphFont"/>
    <w:uiPriority w:val="99"/>
    <w:rsid w:val="00362C1E"/>
    <w:rPr>
      <w:rFonts w:cs="Times New Roman"/>
      <w:vertAlign w:val="superscript"/>
    </w:rPr>
  </w:style>
  <w:style w:type="paragraph" w:customStyle="1" w:styleId="Caption1">
    <w:name w:val="Caption1"/>
    <w:basedOn w:val="Normal"/>
    <w:next w:val="Normal"/>
    <w:uiPriority w:val="99"/>
    <w:rsid w:val="00362C1E"/>
    <w:pPr>
      <w:spacing w:after="200" w:line="240" w:lineRule="auto"/>
    </w:pPr>
    <w:rPr>
      <w:rFonts w:eastAsia="PMingLiU"/>
      <w:b/>
      <w:bCs/>
      <w:color w:val="4F81BD"/>
      <w:sz w:val="18"/>
      <w:szCs w:val="18"/>
      <w:lang w:eastAsia="en-GB"/>
    </w:rPr>
  </w:style>
  <w:style w:type="paragraph" w:styleId="BalloonText">
    <w:name w:val="Balloon Text"/>
    <w:basedOn w:val="Normal"/>
    <w:link w:val="BalloonTextChar"/>
    <w:uiPriority w:val="99"/>
    <w:semiHidden/>
    <w:rsid w:val="00362C1E"/>
    <w:pPr>
      <w:spacing w:after="0" w:line="240" w:lineRule="auto"/>
    </w:pPr>
    <w:rPr>
      <w:rFonts w:ascii="Tahoma" w:eastAsia="PMingLiU" w:hAnsi="Tahoma" w:cs="Tahoma"/>
      <w:sz w:val="16"/>
      <w:szCs w:val="16"/>
      <w:lang w:eastAsia="en-GB"/>
    </w:rPr>
  </w:style>
  <w:style w:type="character" w:customStyle="1" w:styleId="BalloonTextChar">
    <w:name w:val="Balloon Text Char"/>
    <w:basedOn w:val="DefaultParagraphFont"/>
    <w:link w:val="BalloonText"/>
    <w:uiPriority w:val="99"/>
    <w:semiHidden/>
    <w:locked/>
    <w:rsid w:val="00362C1E"/>
    <w:rPr>
      <w:rFonts w:ascii="Tahoma" w:eastAsia="PMingLiU" w:hAnsi="Tahoma" w:cs="Tahoma"/>
      <w:sz w:val="16"/>
      <w:szCs w:val="16"/>
      <w:lang w:eastAsia="en-GB"/>
    </w:rPr>
  </w:style>
  <w:style w:type="paragraph" w:styleId="Header">
    <w:name w:val="header"/>
    <w:basedOn w:val="Normal"/>
    <w:link w:val="HeaderChar"/>
    <w:uiPriority w:val="99"/>
    <w:rsid w:val="00362C1E"/>
    <w:pPr>
      <w:tabs>
        <w:tab w:val="center" w:pos="4513"/>
        <w:tab w:val="right" w:pos="9026"/>
      </w:tabs>
      <w:spacing w:after="0" w:line="240" w:lineRule="auto"/>
    </w:pPr>
    <w:rPr>
      <w:rFonts w:eastAsia="PMingLiU"/>
      <w:lang w:eastAsia="en-GB"/>
    </w:rPr>
  </w:style>
  <w:style w:type="character" w:customStyle="1" w:styleId="HeaderChar">
    <w:name w:val="Header Char"/>
    <w:basedOn w:val="DefaultParagraphFont"/>
    <w:link w:val="Header"/>
    <w:uiPriority w:val="99"/>
    <w:locked/>
    <w:rsid w:val="00362C1E"/>
    <w:rPr>
      <w:rFonts w:eastAsia="PMingLiU" w:cs="Times New Roman"/>
      <w:lang w:eastAsia="en-GB"/>
    </w:rPr>
  </w:style>
  <w:style w:type="paragraph" w:styleId="Footer">
    <w:name w:val="footer"/>
    <w:basedOn w:val="Normal"/>
    <w:link w:val="FooterChar"/>
    <w:uiPriority w:val="99"/>
    <w:rsid w:val="00362C1E"/>
    <w:pPr>
      <w:tabs>
        <w:tab w:val="center" w:pos="4513"/>
        <w:tab w:val="right" w:pos="9026"/>
      </w:tabs>
      <w:spacing w:after="0" w:line="240" w:lineRule="auto"/>
    </w:pPr>
    <w:rPr>
      <w:rFonts w:eastAsia="PMingLiU"/>
      <w:lang w:eastAsia="en-GB"/>
    </w:rPr>
  </w:style>
  <w:style w:type="character" w:customStyle="1" w:styleId="FooterChar">
    <w:name w:val="Footer Char"/>
    <w:basedOn w:val="DefaultParagraphFont"/>
    <w:link w:val="Footer"/>
    <w:uiPriority w:val="99"/>
    <w:locked/>
    <w:rsid w:val="00362C1E"/>
    <w:rPr>
      <w:rFonts w:eastAsia="PMingLiU" w:cs="Times New Roman"/>
      <w:lang w:eastAsia="en-GB"/>
    </w:rPr>
  </w:style>
  <w:style w:type="table" w:customStyle="1" w:styleId="TableGrid1">
    <w:name w:val="Table Grid1"/>
    <w:uiPriority w:val="99"/>
    <w:rsid w:val="00362C1E"/>
    <w:rPr>
      <w:rFonts w:eastAsia="PMingLiU"/>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9"/>
    <w:locked/>
    <w:rsid w:val="00362C1E"/>
    <w:rPr>
      <w:rFonts w:ascii="Calibri Light" w:hAnsi="Calibri Light" w:cs="Times New Roman"/>
      <w:color w:val="2E74B5"/>
      <w:sz w:val="32"/>
      <w:szCs w:val="32"/>
    </w:rPr>
  </w:style>
  <w:style w:type="paragraph" w:styleId="TOCHeading">
    <w:name w:val="TOC Heading"/>
    <w:basedOn w:val="Heading1"/>
    <w:next w:val="Normal"/>
    <w:uiPriority w:val="99"/>
    <w:qFormat/>
    <w:rsid w:val="00362C1E"/>
    <w:pPr>
      <w:spacing w:before="360" w:line="480" w:lineRule="auto"/>
      <w:outlineLvl w:val="9"/>
    </w:pPr>
    <w:rPr>
      <w:rFonts w:ascii="Perpetua Titling MT" w:hAnsi="Perpetua Titling MT"/>
      <w:b/>
      <w:bCs/>
      <w:color w:val="000000"/>
      <w:sz w:val="28"/>
      <w:szCs w:val="28"/>
      <w:lang w:val="it-IT"/>
    </w:rPr>
  </w:style>
  <w:style w:type="paragraph" w:customStyle="1" w:styleId="TOC11">
    <w:name w:val="TOC 11"/>
    <w:basedOn w:val="Normal"/>
    <w:next w:val="Normal"/>
    <w:autoRedefine/>
    <w:uiPriority w:val="99"/>
    <w:rsid w:val="00362C1E"/>
    <w:pPr>
      <w:tabs>
        <w:tab w:val="left" w:pos="440"/>
        <w:tab w:val="left" w:pos="880"/>
        <w:tab w:val="right" w:leader="dot" w:pos="8301"/>
      </w:tabs>
      <w:spacing w:after="100" w:line="360" w:lineRule="auto"/>
      <w:jc w:val="both"/>
    </w:pPr>
    <w:rPr>
      <w:rFonts w:ascii="Times New Roman" w:eastAsia="Times New Roman" w:hAnsi="Times New Roman"/>
      <w:b/>
      <w:bCs/>
      <w:noProof/>
      <w:color w:val="000000"/>
      <w:sz w:val="24"/>
      <w:szCs w:val="24"/>
      <w:lang w:eastAsia="en-GB"/>
    </w:rPr>
  </w:style>
  <w:style w:type="paragraph" w:customStyle="1" w:styleId="TOC21">
    <w:name w:val="TOC 21"/>
    <w:basedOn w:val="Normal"/>
    <w:next w:val="Normal"/>
    <w:autoRedefine/>
    <w:uiPriority w:val="99"/>
    <w:rsid w:val="00362C1E"/>
    <w:pPr>
      <w:tabs>
        <w:tab w:val="left" w:pos="880"/>
        <w:tab w:val="right" w:leader="dot" w:pos="8301"/>
      </w:tabs>
      <w:spacing w:after="100" w:line="276" w:lineRule="auto"/>
      <w:ind w:left="220"/>
      <w:jc w:val="both"/>
    </w:pPr>
    <w:rPr>
      <w:rFonts w:ascii="Times New Roman" w:eastAsia="PMingLiU" w:hAnsi="Times New Roman"/>
      <w:noProof/>
      <w:color w:val="000000"/>
      <w:sz w:val="24"/>
      <w:szCs w:val="24"/>
      <w:lang w:eastAsia="en-GB"/>
    </w:rPr>
  </w:style>
  <w:style w:type="paragraph" w:styleId="TOC3">
    <w:name w:val="toc 3"/>
    <w:basedOn w:val="Normal"/>
    <w:next w:val="Normal"/>
    <w:autoRedefine/>
    <w:uiPriority w:val="99"/>
    <w:rsid w:val="00362C1E"/>
    <w:pPr>
      <w:tabs>
        <w:tab w:val="left" w:pos="1320"/>
        <w:tab w:val="right" w:leader="dot" w:pos="8301"/>
      </w:tabs>
      <w:spacing w:after="100" w:line="276" w:lineRule="auto"/>
      <w:ind w:left="440"/>
      <w:jc w:val="both"/>
    </w:pPr>
    <w:rPr>
      <w:rFonts w:eastAsia="PMingLiU"/>
      <w:lang w:eastAsia="en-GB"/>
    </w:rPr>
  </w:style>
  <w:style w:type="character" w:customStyle="1" w:styleId="Hyperlink1">
    <w:name w:val="Hyperlink1"/>
    <w:basedOn w:val="DefaultParagraphFont"/>
    <w:uiPriority w:val="99"/>
    <w:rsid w:val="00362C1E"/>
    <w:rPr>
      <w:rFonts w:cs="Times New Roman"/>
      <w:color w:val="0000FF"/>
      <w:u w:val="single"/>
    </w:rPr>
  </w:style>
  <w:style w:type="paragraph" w:styleId="DocumentMap">
    <w:name w:val="Document Map"/>
    <w:basedOn w:val="Normal"/>
    <w:link w:val="DocumentMapChar"/>
    <w:uiPriority w:val="99"/>
    <w:semiHidden/>
    <w:rsid w:val="00362C1E"/>
    <w:pPr>
      <w:spacing w:after="0" w:line="240" w:lineRule="auto"/>
    </w:pPr>
    <w:rPr>
      <w:rFonts w:ascii="Tahoma" w:eastAsia="PMingLiU" w:hAnsi="Tahoma" w:cs="Tahoma"/>
      <w:sz w:val="16"/>
      <w:szCs w:val="16"/>
      <w:lang w:eastAsia="en-GB"/>
    </w:rPr>
  </w:style>
  <w:style w:type="character" w:customStyle="1" w:styleId="DocumentMapChar">
    <w:name w:val="Document Map Char"/>
    <w:basedOn w:val="DefaultParagraphFont"/>
    <w:link w:val="DocumentMap"/>
    <w:uiPriority w:val="99"/>
    <w:semiHidden/>
    <w:locked/>
    <w:rsid w:val="00362C1E"/>
    <w:rPr>
      <w:rFonts w:ascii="Tahoma" w:eastAsia="PMingLiU" w:hAnsi="Tahoma" w:cs="Tahoma"/>
      <w:sz w:val="16"/>
      <w:szCs w:val="16"/>
      <w:lang w:eastAsia="en-GB"/>
    </w:rPr>
  </w:style>
  <w:style w:type="paragraph" w:styleId="EndnoteText">
    <w:name w:val="endnote text"/>
    <w:basedOn w:val="Normal"/>
    <w:link w:val="EndnoteTextChar"/>
    <w:uiPriority w:val="99"/>
    <w:semiHidden/>
    <w:rsid w:val="00362C1E"/>
    <w:pPr>
      <w:spacing w:after="0" w:line="240" w:lineRule="auto"/>
    </w:pPr>
    <w:rPr>
      <w:rFonts w:eastAsia="PMingLiU"/>
      <w:sz w:val="20"/>
      <w:szCs w:val="20"/>
      <w:lang w:eastAsia="en-GB"/>
    </w:rPr>
  </w:style>
  <w:style w:type="character" w:customStyle="1" w:styleId="EndnoteTextChar">
    <w:name w:val="Endnote Text Char"/>
    <w:basedOn w:val="DefaultParagraphFont"/>
    <w:link w:val="EndnoteText"/>
    <w:uiPriority w:val="99"/>
    <w:semiHidden/>
    <w:locked/>
    <w:rsid w:val="00362C1E"/>
    <w:rPr>
      <w:rFonts w:eastAsia="PMingLiU" w:cs="Times New Roman"/>
      <w:sz w:val="20"/>
      <w:szCs w:val="20"/>
      <w:lang w:eastAsia="en-GB"/>
    </w:rPr>
  </w:style>
  <w:style w:type="character" w:styleId="EndnoteReference">
    <w:name w:val="endnote reference"/>
    <w:basedOn w:val="DefaultParagraphFont"/>
    <w:uiPriority w:val="99"/>
    <w:semiHidden/>
    <w:rsid w:val="00362C1E"/>
    <w:rPr>
      <w:rFonts w:cs="Times New Roman"/>
      <w:vertAlign w:val="superscript"/>
    </w:rPr>
  </w:style>
  <w:style w:type="paragraph" w:customStyle="1" w:styleId="NoSpacing1">
    <w:name w:val="No Spacing1"/>
    <w:next w:val="NoSpacing"/>
    <w:uiPriority w:val="99"/>
    <w:rsid w:val="00362C1E"/>
    <w:rPr>
      <w:rFonts w:eastAsia="PMingLiU"/>
      <w:lang w:val="en-GB" w:eastAsia="zh-CN"/>
    </w:rPr>
  </w:style>
  <w:style w:type="character" w:customStyle="1" w:styleId="DateChar">
    <w:name w:val="Date Char"/>
    <w:uiPriority w:val="99"/>
    <w:semiHidden/>
    <w:locked/>
    <w:rsid w:val="00362C1E"/>
    <w:rPr>
      <w:rFonts w:eastAsia="PMingLiU"/>
      <w:lang w:eastAsia="zh-CN"/>
    </w:rPr>
  </w:style>
  <w:style w:type="paragraph" w:styleId="Date">
    <w:name w:val="Date"/>
    <w:basedOn w:val="Normal"/>
    <w:next w:val="Normal"/>
    <w:link w:val="DateChar1"/>
    <w:uiPriority w:val="99"/>
    <w:semiHidden/>
    <w:rsid w:val="00362C1E"/>
    <w:pPr>
      <w:spacing w:after="200" w:line="276" w:lineRule="auto"/>
    </w:pPr>
    <w:rPr>
      <w:rFonts w:eastAsia="PMingLiU"/>
      <w:sz w:val="20"/>
      <w:szCs w:val="20"/>
      <w:lang w:val="it-IT" w:eastAsia="zh-CN"/>
    </w:rPr>
  </w:style>
  <w:style w:type="character" w:customStyle="1" w:styleId="DateChar1">
    <w:name w:val="Date Char1"/>
    <w:basedOn w:val="DefaultParagraphFont"/>
    <w:link w:val="Date"/>
    <w:uiPriority w:val="99"/>
    <w:semiHidden/>
    <w:locked/>
    <w:rsid w:val="00362C1E"/>
    <w:rPr>
      <w:rFonts w:cs="Times New Roman"/>
    </w:rPr>
  </w:style>
  <w:style w:type="paragraph" w:styleId="NormalWeb">
    <w:name w:val="Normal (Web)"/>
    <w:basedOn w:val="Normal"/>
    <w:uiPriority w:val="99"/>
    <w:rsid w:val="00362C1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362C1E"/>
    <w:rPr>
      <w:rFonts w:cs="Times New Roman"/>
      <w:b/>
      <w:bCs/>
    </w:rPr>
  </w:style>
  <w:style w:type="character" w:customStyle="1" w:styleId="artsem">
    <w:name w:val="artsem"/>
    <w:basedOn w:val="DefaultParagraphFont"/>
    <w:uiPriority w:val="99"/>
    <w:rsid w:val="00362C1E"/>
    <w:rPr>
      <w:rFonts w:cs="Times New Roman"/>
    </w:rPr>
  </w:style>
  <w:style w:type="paragraph" w:customStyle="1" w:styleId="Revision1">
    <w:name w:val="Revision1"/>
    <w:next w:val="Revision"/>
    <w:hidden/>
    <w:uiPriority w:val="99"/>
    <w:semiHidden/>
    <w:rsid w:val="00362C1E"/>
    <w:rPr>
      <w:rFonts w:eastAsia="PMingLiU"/>
      <w:lang w:val="en-GB" w:eastAsia="en-GB"/>
    </w:rPr>
  </w:style>
  <w:style w:type="paragraph" w:styleId="TOC4">
    <w:name w:val="toc 4"/>
    <w:basedOn w:val="Normal"/>
    <w:next w:val="Normal"/>
    <w:autoRedefine/>
    <w:uiPriority w:val="99"/>
    <w:rsid w:val="00362C1E"/>
    <w:pPr>
      <w:spacing w:after="100" w:line="276" w:lineRule="auto"/>
      <w:ind w:left="660"/>
    </w:pPr>
    <w:rPr>
      <w:rFonts w:eastAsia="PMingLiU"/>
      <w:lang w:eastAsia="en-GB"/>
    </w:rPr>
  </w:style>
  <w:style w:type="paragraph" w:styleId="TOC5">
    <w:name w:val="toc 5"/>
    <w:basedOn w:val="Normal"/>
    <w:next w:val="Normal"/>
    <w:autoRedefine/>
    <w:uiPriority w:val="99"/>
    <w:rsid w:val="00362C1E"/>
    <w:pPr>
      <w:spacing w:after="100" w:line="276" w:lineRule="auto"/>
      <w:ind w:left="880"/>
    </w:pPr>
    <w:rPr>
      <w:rFonts w:eastAsia="PMingLiU"/>
      <w:lang w:eastAsia="en-GB"/>
    </w:rPr>
  </w:style>
  <w:style w:type="paragraph" w:styleId="TOC6">
    <w:name w:val="toc 6"/>
    <w:basedOn w:val="Normal"/>
    <w:next w:val="Normal"/>
    <w:autoRedefine/>
    <w:uiPriority w:val="99"/>
    <w:rsid w:val="00362C1E"/>
    <w:pPr>
      <w:spacing w:after="100" w:line="276" w:lineRule="auto"/>
      <w:ind w:left="1100"/>
    </w:pPr>
    <w:rPr>
      <w:rFonts w:eastAsia="PMingLiU"/>
      <w:lang w:eastAsia="en-GB"/>
    </w:rPr>
  </w:style>
  <w:style w:type="paragraph" w:styleId="TOC7">
    <w:name w:val="toc 7"/>
    <w:basedOn w:val="Normal"/>
    <w:next w:val="Normal"/>
    <w:autoRedefine/>
    <w:uiPriority w:val="99"/>
    <w:rsid w:val="00362C1E"/>
    <w:pPr>
      <w:spacing w:after="100" w:line="276" w:lineRule="auto"/>
      <w:ind w:left="1320"/>
    </w:pPr>
    <w:rPr>
      <w:rFonts w:eastAsia="PMingLiU"/>
      <w:lang w:eastAsia="en-GB"/>
    </w:rPr>
  </w:style>
  <w:style w:type="paragraph" w:styleId="TOC8">
    <w:name w:val="toc 8"/>
    <w:basedOn w:val="Normal"/>
    <w:next w:val="Normal"/>
    <w:autoRedefine/>
    <w:uiPriority w:val="99"/>
    <w:rsid w:val="00362C1E"/>
    <w:pPr>
      <w:spacing w:after="100" w:line="276" w:lineRule="auto"/>
      <w:ind w:left="1540"/>
    </w:pPr>
    <w:rPr>
      <w:rFonts w:eastAsia="PMingLiU"/>
      <w:lang w:eastAsia="en-GB"/>
    </w:rPr>
  </w:style>
  <w:style w:type="paragraph" w:styleId="TOC9">
    <w:name w:val="toc 9"/>
    <w:basedOn w:val="Normal"/>
    <w:next w:val="Normal"/>
    <w:autoRedefine/>
    <w:uiPriority w:val="99"/>
    <w:rsid w:val="00362C1E"/>
    <w:pPr>
      <w:spacing w:after="100" w:line="276" w:lineRule="auto"/>
      <w:ind w:left="1760"/>
    </w:pPr>
    <w:rPr>
      <w:rFonts w:eastAsia="PMingLiU"/>
      <w:lang w:eastAsia="en-GB"/>
    </w:rPr>
  </w:style>
  <w:style w:type="character" w:customStyle="1" w:styleId="apple-converted-space">
    <w:name w:val="apple-converted-space"/>
    <w:basedOn w:val="DefaultParagraphFont"/>
    <w:uiPriority w:val="99"/>
    <w:rsid w:val="00362C1E"/>
    <w:rPr>
      <w:rFonts w:cs="Times New Roman"/>
    </w:rPr>
  </w:style>
  <w:style w:type="character" w:styleId="Emphasis">
    <w:name w:val="Emphasis"/>
    <w:basedOn w:val="DefaultParagraphFont"/>
    <w:uiPriority w:val="99"/>
    <w:qFormat/>
    <w:rsid w:val="00362C1E"/>
    <w:rPr>
      <w:rFonts w:cs="Times New Roman"/>
      <w:i/>
      <w:iCs/>
    </w:rPr>
  </w:style>
  <w:style w:type="character" w:styleId="HTMLCite">
    <w:name w:val="HTML Cite"/>
    <w:basedOn w:val="DefaultParagraphFont"/>
    <w:uiPriority w:val="99"/>
    <w:semiHidden/>
    <w:rsid w:val="00362C1E"/>
    <w:rPr>
      <w:rFonts w:cs="Times New Roman"/>
      <w:i/>
      <w:iCs/>
    </w:rPr>
  </w:style>
  <w:style w:type="character" w:customStyle="1" w:styleId="cit-name-surname">
    <w:name w:val="cit-name-surname"/>
    <w:basedOn w:val="DefaultParagraphFont"/>
    <w:uiPriority w:val="99"/>
    <w:rsid w:val="00362C1E"/>
    <w:rPr>
      <w:rFonts w:cs="Times New Roman"/>
    </w:rPr>
  </w:style>
  <w:style w:type="character" w:customStyle="1" w:styleId="cit-pub-date">
    <w:name w:val="cit-pub-date"/>
    <w:basedOn w:val="DefaultParagraphFont"/>
    <w:uiPriority w:val="99"/>
    <w:rsid w:val="00362C1E"/>
    <w:rPr>
      <w:rFonts w:cs="Times New Roman"/>
    </w:rPr>
  </w:style>
  <w:style w:type="character" w:customStyle="1" w:styleId="cit-article-title">
    <w:name w:val="cit-article-title"/>
    <w:basedOn w:val="DefaultParagraphFont"/>
    <w:uiPriority w:val="99"/>
    <w:rsid w:val="00362C1E"/>
    <w:rPr>
      <w:rFonts w:cs="Times New Roman"/>
    </w:rPr>
  </w:style>
  <w:style w:type="character" w:customStyle="1" w:styleId="cit-source">
    <w:name w:val="cit-source"/>
    <w:basedOn w:val="DefaultParagraphFont"/>
    <w:uiPriority w:val="99"/>
    <w:rsid w:val="00362C1E"/>
    <w:rPr>
      <w:rFonts w:cs="Times New Roman"/>
    </w:rPr>
  </w:style>
  <w:style w:type="character" w:customStyle="1" w:styleId="cit-fpage">
    <w:name w:val="cit-fpage"/>
    <w:basedOn w:val="DefaultParagraphFont"/>
    <w:uiPriority w:val="99"/>
    <w:rsid w:val="00362C1E"/>
    <w:rPr>
      <w:rFonts w:cs="Times New Roman"/>
    </w:rPr>
  </w:style>
  <w:style w:type="character" w:customStyle="1" w:styleId="cit-lpage">
    <w:name w:val="cit-lpage"/>
    <w:basedOn w:val="DefaultParagraphFont"/>
    <w:uiPriority w:val="99"/>
    <w:rsid w:val="00362C1E"/>
    <w:rPr>
      <w:rFonts w:cs="Times New Roman"/>
    </w:rPr>
  </w:style>
  <w:style w:type="character" w:customStyle="1" w:styleId="cit-publ-loc">
    <w:name w:val="cit-publ-loc"/>
    <w:basedOn w:val="DefaultParagraphFont"/>
    <w:uiPriority w:val="99"/>
    <w:rsid w:val="00362C1E"/>
    <w:rPr>
      <w:rFonts w:cs="Times New Roman"/>
    </w:rPr>
  </w:style>
  <w:style w:type="character" w:customStyle="1" w:styleId="cit-publ-name">
    <w:name w:val="cit-publ-name"/>
    <w:basedOn w:val="DefaultParagraphFont"/>
    <w:uiPriority w:val="99"/>
    <w:rsid w:val="00362C1E"/>
    <w:rPr>
      <w:rFonts w:cs="Times New Roman"/>
    </w:rPr>
  </w:style>
  <w:style w:type="character" w:customStyle="1" w:styleId="ft">
    <w:name w:val="ft"/>
    <w:basedOn w:val="DefaultParagraphFont"/>
    <w:uiPriority w:val="99"/>
    <w:rsid w:val="00362C1E"/>
    <w:rPr>
      <w:rFonts w:cs="Times New Roman"/>
    </w:rPr>
  </w:style>
  <w:style w:type="character" w:customStyle="1" w:styleId="personname">
    <w:name w:val="person_name"/>
    <w:basedOn w:val="DefaultParagraphFont"/>
    <w:uiPriority w:val="99"/>
    <w:rsid w:val="00362C1E"/>
    <w:rPr>
      <w:rFonts w:cs="Times New Roman"/>
    </w:rPr>
  </w:style>
  <w:style w:type="paragraph" w:styleId="HTMLPreformatted">
    <w:name w:val="HTML Preformatted"/>
    <w:basedOn w:val="Normal"/>
    <w:link w:val="HTMLPreformattedChar"/>
    <w:uiPriority w:val="99"/>
    <w:rsid w:val="0036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locked/>
    <w:rsid w:val="00362C1E"/>
    <w:rPr>
      <w:rFonts w:ascii="Courier New" w:hAnsi="Courier New" w:cs="Courier New"/>
      <w:sz w:val="20"/>
      <w:szCs w:val="20"/>
      <w:lang w:val="it-IT" w:eastAsia="it-IT"/>
    </w:rPr>
  </w:style>
  <w:style w:type="character" w:customStyle="1" w:styleId="cit-conf-name">
    <w:name w:val="cit-conf-name"/>
    <w:basedOn w:val="DefaultParagraphFont"/>
    <w:uiPriority w:val="99"/>
    <w:rsid w:val="00362C1E"/>
    <w:rPr>
      <w:rFonts w:cs="Times New Roman"/>
    </w:rPr>
  </w:style>
  <w:style w:type="character" w:customStyle="1" w:styleId="cit-conf-loc">
    <w:name w:val="cit-conf-loc"/>
    <w:basedOn w:val="DefaultParagraphFont"/>
    <w:uiPriority w:val="99"/>
    <w:rsid w:val="00362C1E"/>
    <w:rPr>
      <w:rFonts w:cs="Times New Roman"/>
    </w:rPr>
  </w:style>
  <w:style w:type="character" w:customStyle="1" w:styleId="cit-conf-date">
    <w:name w:val="cit-conf-date"/>
    <w:basedOn w:val="DefaultParagraphFont"/>
    <w:uiPriority w:val="99"/>
    <w:rsid w:val="00362C1E"/>
    <w:rPr>
      <w:rFonts w:cs="Times New Roman"/>
    </w:rPr>
  </w:style>
  <w:style w:type="character" w:customStyle="1" w:styleId="Date1">
    <w:name w:val="Date1"/>
    <w:basedOn w:val="DefaultParagraphFont"/>
    <w:uiPriority w:val="99"/>
    <w:rsid w:val="00362C1E"/>
    <w:rPr>
      <w:rFonts w:cs="Times New Roman"/>
    </w:rPr>
  </w:style>
  <w:style w:type="character" w:customStyle="1" w:styleId="journal">
    <w:name w:val="journal"/>
    <w:basedOn w:val="DefaultParagraphFont"/>
    <w:uiPriority w:val="99"/>
    <w:rsid w:val="00362C1E"/>
    <w:rPr>
      <w:rFonts w:cs="Times New Roman"/>
    </w:rPr>
  </w:style>
  <w:style w:type="character" w:customStyle="1" w:styleId="volume">
    <w:name w:val="volume"/>
    <w:basedOn w:val="DefaultParagraphFont"/>
    <w:uiPriority w:val="99"/>
    <w:rsid w:val="00362C1E"/>
    <w:rPr>
      <w:rFonts w:cs="Times New Roman"/>
    </w:rPr>
  </w:style>
  <w:style w:type="character" w:customStyle="1" w:styleId="journalnumber">
    <w:name w:val="journalnumber"/>
    <w:basedOn w:val="DefaultParagraphFont"/>
    <w:uiPriority w:val="99"/>
    <w:rsid w:val="00362C1E"/>
    <w:rPr>
      <w:rFonts w:cs="Times New Roman"/>
    </w:rPr>
  </w:style>
  <w:style w:type="character" w:customStyle="1" w:styleId="pages">
    <w:name w:val="pages"/>
    <w:basedOn w:val="DefaultParagraphFont"/>
    <w:uiPriority w:val="99"/>
    <w:rsid w:val="00362C1E"/>
    <w:rPr>
      <w:rFonts w:cs="Times New Roman"/>
    </w:rPr>
  </w:style>
  <w:style w:type="character" w:customStyle="1" w:styleId="numberofpages">
    <w:name w:val="numberofpages"/>
    <w:basedOn w:val="DefaultParagraphFont"/>
    <w:uiPriority w:val="99"/>
    <w:rsid w:val="00362C1E"/>
    <w:rPr>
      <w:rFonts w:cs="Times New Roman"/>
    </w:rPr>
  </w:style>
  <w:style w:type="paragraph" w:styleId="TableofFigures">
    <w:name w:val="table of figures"/>
    <w:basedOn w:val="Normal"/>
    <w:next w:val="Normal"/>
    <w:uiPriority w:val="99"/>
    <w:rsid w:val="00362C1E"/>
    <w:pPr>
      <w:spacing w:after="0" w:line="276" w:lineRule="auto"/>
      <w:ind w:left="440" w:hanging="440"/>
    </w:pPr>
    <w:rPr>
      <w:rFonts w:eastAsia="PMingLiU"/>
      <w:b/>
      <w:bCs/>
      <w:sz w:val="20"/>
      <w:szCs w:val="20"/>
      <w:lang w:eastAsia="en-GB"/>
    </w:rPr>
  </w:style>
  <w:style w:type="paragraph" w:styleId="CommentText">
    <w:name w:val="annotation text"/>
    <w:basedOn w:val="Normal"/>
    <w:link w:val="CommentTextChar"/>
    <w:uiPriority w:val="99"/>
    <w:rsid w:val="00362C1E"/>
    <w:pPr>
      <w:spacing w:after="200" w:line="240" w:lineRule="auto"/>
    </w:pPr>
    <w:rPr>
      <w:rFonts w:eastAsia="PMingLiU"/>
      <w:sz w:val="20"/>
      <w:szCs w:val="20"/>
      <w:lang w:eastAsia="en-GB"/>
    </w:rPr>
  </w:style>
  <w:style w:type="character" w:customStyle="1" w:styleId="CommentTextChar">
    <w:name w:val="Comment Text Char"/>
    <w:basedOn w:val="DefaultParagraphFont"/>
    <w:link w:val="CommentText"/>
    <w:uiPriority w:val="99"/>
    <w:locked/>
    <w:rsid w:val="00362C1E"/>
    <w:rPr>
      <w:rFonts w:eastAsia="PMingLiU" w:cs="Times New Roman"/>
      <w:sz w:val="20"/>
      <w:szCs w:val="20"/>
      <w:lang w:eastAsia="en-GB"/>
    </w:rPr>
  </w:style>
  <w:style w:type="character" w:customStyle="1" w:styleId="cit-vol5">
    <w:name w:val="cit-vol5"/>
    <w:basedOn w:val="DefaultParagraphFont"/>
    <w:uiPriority w:val="99"/>
    <w:rsid w:val="00362C1E"/>
    <w:rPr>
      <w:rFonts w:cs="Times New Roman"/>
    </w:rPr>
  </w:style>
  <w:style w:type="paragraph" w:customStyle="1" w:styleId="Default">
    <w:name w:val="Default"/>
    <w:uiPriority w:val="99"/>
    <w:rsid w:val="00362C1E"/>
    <w:pPr>
      <w:autoSpaceDE w:val="0"/>
      <w:autoSpaceDN w:val="0"/>
      <w:adjustRightInd w:val="0"/>
    </w:pPr>
    <w:rPr>
      <w:rFonts w:ascii="Times New Roman" w:hAnsi="Times New Roman"/>
      <w:color w:val="000000"/>
      <w:sz w:val="24"/>
      <w:szCs w:val="24"/>
      <w:lang w:val="en-GB" w:eastAsia="en-US"/>
    </w:rPr>
  </w:style>
  <w:style w:type="character" w:customStyle="1" w:styleId="specialissuelabel">
    <w:name w:val="specialissuelabel"/>
    <w:basedOn w:val="DefaultParagraphFont"/>
    <w:uiPriority w:val="99"/>
    <w:rsid w:val="00362C1E"/>
    <w:rPr>
      <w:rFonts w:cs="Times New Roman"/>
    </w:rPr>
  </w:style>
  <w:style w:type="character" w:customStyle="1" w:styleId="Date3">
    <w:name w:val="Date3"/>
    <w:basedOn w:val="DefaultParagraphFont"/>
    <w:uiPriority w:val="99"/>
    <w:rsid w:val="00362C1E"/>
    <w:rPr>
      <w:rFonts w:cs="Times New Roman"/>
    </w:rPr>
  </w:style>
  <w:style w:type="character" w:styleId="CommentReference">
    <w:name w:val="annotation reference"/>
    <w:basedOn w:val="DefaultParagraphFont"/>
    <w:uiPriority w:val="99"/>
    <w:semiHidden/>
    <w:rsid w:val="00362C1E"/>
    <w:rPr>
      <w:rFonts w:cs="Times New Roman"/>
      <w:sz w:val="16"/>
      <w:szCs w:val="16"/>
    </w:rPr>
  </w:style>
  <w:style w:type="character" w:customStyle="1" w:styleId="st1">
    <w:name w:val="st1"/>
    <w:basedOn w:val="DefaultParagraphFont"/>
    <w:uiPriority w:val="99"/>
    <w:rsid w:val="00362C1E"/>
    <w:rPr>
      <w:rFonts w:cs="Times New Roman"/>
    </w:rPr>
  </w:style>
  <w:style w:type="character" w:customStyle="1" w:styleId="date2">
    <w:name w:val="date2"/>
    <w:basedOn w:val="DefaultParagraphFont"/>
    <w:uiPriority w:val="99"/>
    <w:rsid w:val="00362C1E"/>
    <w:rPr>
      <w:rFonts w:cs="Times New Roman"/>
    </w:rPr>
  </w:style>
  <w:style w:type="character" w:customStyle="1" w:styleId="reference-text">
    <w:name w:val="reference-text"/>
    <w:basedOn w:val="DefaultParagraphFont"/>
    <w:uiPriority w:val="99"/>
    <w:rsid w:val="00362C1E"/>
    <w:rPr>
      <w:rFonts w:cs="Times New Roman"/>
    </w:rPr>
  </w:style>
  <w:style w:type="table" w:customStyle="1" w:styleId="TableGrid11">
    <w:name w:val="Table Grid1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Livello1">
    <w:name w:val="Titolo Livello 1"/>
    <w:basedOn w:val="Normal"/>
    <w:uiPriority w:val="99"/>
    <w:rsid w:val="00362C1E"/>
    <w:pPr>
      <w:spacing w:after="200" w:line="276" w:lineRule="auto"/>
    </w:pPr>
    <w:rPr>
      <w:rFonts w:ascii="Cambria" w:hAnsi="Cambria"/>
      <w:b/>
      <w:sz w:val="28"/>
      <w:szCs w:val="24"/>
    </w:rPr>
  </w:style>
  <w:style w:type="paragraph" w:customStyle="1" w:styleId="TitoloLivello2">
    <w:name w:val="Titolo Livello 2"/>
    <w:basedOn w:val="Normal"/>
    <w:uiPriority w:val="99"/>
    <w:rsid w:val="00362C1E"/>
    <w:pPr>
      <w:spacing w:after="200" w:line="276" w:lineRule="auto"/>
    </w:pPr>
    <w:rPr>
      <w:rFonts w:ascii="Cambria" w:hAnsi="Cambria"/>
      <w:b/>
      <w:sz w:val="24"/>
      <w:szCs w:val="24"/>
    </w:rPr>
  </w:style>
  <w:style w:type="table" w:customStyle="1" w:styleId="TableGrid2">
    <w:name w:val="Table Grid2"/>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1"/>
    <w:basedOn w:val="Normal"/>
    <w:next w:val="ListBullet"/>
    <w:uiPriority w:val="99"/>
    <w:rsid w:val="00362C1E"/>
    <w:pPr>
      <w:numPr>
        <w:numId w:val="2"/>
      </w:numPr>
      <w:spacing w:after="200" w:line="276" w:lineRule="auto"/>
      <w:contextualSpacing/>
    </w:pPr>
  </w:style>
  <w:style w:type="character" w:customStyle="1" w:styleId="CharAttribute39">
    <w:name w:val="CharAttribute39"/>
    <w:uiPriority w:val="99"/>
    <w:rsid w:val="00362C1E"/>
    <w:rPr>
      <w:rFonts w:ascii="Times New Roman" w:eastAsia="Times New Roman"/>
      <w:sz w:val="24"/>
    </w:rPr>
  </w:style>
  <w:style w:type="character" w:customStyle="1" w:styleId="CharAttribute26">
    <w:name w:val="CharAttribute26"/>
    <w:uiPriority w:val="99"/>
    <w:rsid w:val="00362C1E"/>
    <w:rPr>
      <w:rFonts w:ascii="Times New Roman" w:eastAsia="Times New Roman"/>
      <w:sz w:val="24"/>
    </w:rPr>
  </w:style>
  <w:style w:type="table" w:customStyle="1" w:styleId="DefaultTable">
    <w:name w:val="Default Table"/>
    <w:uiPriority w:val="99"/>
    <w:rsid w:val="00362C1E"/>
    <w:rPr>
      <w:rFonts w:ascii="Times New Roman" w:eastAsia="Batang" w:hAnsi="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4">
    <w:name w:val="ParaAttribute4"/>
    <w:uiPriority w:val="99"/>
    <w:rsid w:val="00362C1E"/>
    <w:pPr>
      <w:spacing w:after="200"/>
      <w:jc w:val="both"/>
    </w:pPr>
    <w:rPr>
      <w:rFonts w:ascii="Times New Roman" w:eastAsia="Batang" w:hAnsi="Times New Roman"/>
      <w:sz w:val="20"/>
      <w:szCs w:val="20"/>
      <w:lang w:val="en-GB" w:eastAsia="en-GB"/>
    </w:rPr>
  </w:style>
  <w:style w:type="character" w:customStyle="1" w:styleId="CharAttribute97">
    <w:name w:val="CharAttribute97"/>
    <w:uiPriority w:val="99"/>
    <w:rsid w:val="00362C1E"/>
    <w:rPr>
      <w:rFonts w:ascii="Times New Roman" w:eastAsia="Times New Roman"/>
      <w:sz w:val="24"/>
    </w:rPr>
  </w:style>
  <w:style w:type="table" w:customStyle="1" w:styleId="TableGrid4">
    <w:name w:val="Table Grid4"/>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8">
    <w:name w:val="ParaAttribute8"/>
    <w:uiPriority w:val="99"/>
    <w:rsid w:val="00362C1E"/>
    <w:pPr>
      <w:jc w:val="both"/>
    </w:pPr>
    <w:rPr>
      <w:rFonts w:ascii="Times New Roman" w:eastAsia="Batang" w:hAnsi="Times New Roman"/>
      <w:sz w:val="20"/>
      <w:szCs w:val="20"/>
      <w:lang w:val="en-GB" w:eastAsia="en-GB"/>
    </w:rPr>
  </w:style>
  <w:style w:type="character" w:customStyle="1" w:styleId="CharAttribute95">
    <w:name w:val="CharAttribute95"/>
    <w:uiPriority w:val="99"/>
    <w:rsid w:val="00362C1E"/>
    <w:rPr>
      <w:rFonts w:ascii="Times New Roman" w:hAnsi="Times New Roman"/>
    </w:rPr>
  </w:style>
  <w:style w:type="character" w:customStyle="1" w:styleId="CharAttribute184">
    <w:name w:val="CharAttribute184"/>
    <w:uiPriority w:val="99"/>
    <w:rsid w:val="00362C1E"/>
    <w:rPr>
      <w:rFonts w:ascii="Times New Roman" w:hAnsi="Times New Roman"/>
      <w:sz w:val="22"/>
      <w:vertAlign w:val="superscript"/>
    </w:rPr>
  </w:style>
  <w:style w:type="paragraph" w:customStyle="1" w:styleId="ParaAttribute14">
    <w:name w:val="ParaAttribute14"/>
    <w:uiPriority w:val="99"/>
    <w:rsid w:val="00362C1E"/>
    <w:rPr>
      <w:rFonts w:ascii="Times New Roman" w:eastAsia="Batang" w:hAnsi="Times New Roman"/>
      <w:sz w:val="20"/>
      <w:szCs w:val="20"/>
      <w:lang w:val="en-GB" w:eastAsia="en-GB"/>
    </w:rPr>
  </w:style>
  <w:style w:type="paragraph" w:customStyle="1" w:styleId="ParaAttribute18">
    <w:name w:val="ParaAttribute18"/>
    <w:uiPriority w:val="99"/>
    <w:rsid w:val="00362C1E"/>
    <w:pPr>
      <w:jc w:val="center"/>
    </w:pPr>
    <w:rPr>
      <w:rFonts w:ascii="Times New Roman" w:eastAsia="Batang" w:hAnsi="Times New Roman"/>
      <w:sz w:val="20"/>
      <w:szCs w:val="20"/>
      <w:lang w:val="en-GB" w:eastAsia="en-GB"/>
    </w:rPr>
  </w:style>
  <w:style w:type="paragraph" w:customStyle="1" w:styleId="ParaAttribute20">
    <w:name w:val="ParaAttribute20"/>
    <w:uiPriority w:val="99"/>
    <w:rsid w:val="00362C1E"/>
    <w:pPr>
      <w:spacing w:before="200" w:after="200"/>
    </w:pPr>
    <w:rPr>
      <w:rFonts w:ascii="Times New Roman" w:eastAsia="Batang" w:hAnsi="Times New Roman"/>
      <w:sz w:val="20"/>
      <w:szCs w:val="20"/>
      <w:lang w:val="en-GB" w:eastAsia="en-GB"/>
    </w:rPr>
  </w:style>
  <w:style w:type="character" w:customStyle="1" w:styleId="CharAttribute25">
    <w:name w:val="CharAttribute25"/>
    <w:uiPriority w:val="99"/>
    <w:rsid w:val="00362C1E"/>
    <w:rPr>
      <w:rFonts w:ascii="Times New Roman" w:hAnsi="Times New Roman"/>
      <w:sz w:val="24"/>
    </w:rPr>
  </w:style>
  <w:style w:type="character" w:customStyle="1" w:styleId="CharAttribute69">
    <w:name w:val="CharAttribute69"/>
    <w:uiPriority w:val="99"/>
    <w:rsid w:val="00362C1E"/>
    <w:rPr>
      <w:rFonts w:ascii="Times New Roman" w:hAnsi="Times New Roman"/>
      <w:b/>
    </w:rPr>
  </w:style>
  <w:style w:type="character" w:customStyle="1" w:styleId="CharAttribute71">
    <w:name w:val="CharAttribute71"/>
    <w:uiPriority w:val="99"/>
    <w:rsid w:val="00362C1E"/>
    <w:rPr>
      <w:rFonts w:ascii="Times New Roman" w:hAnsi="Times New Roman"/>
    </w:rPr>
  </w:style>
  <w:style w:type="character" w:customStyle="1" w:styleId="CharAttribute92">
    <w:name w:val="CharAttribute92"/>
    <w:uiPriority w:val="99"/>
    <w:rsid w:val="00362C1E"/>
    <w:rPr>
      <w:rFonts w:ascii="Times New Roman" w:hAnsi="Times New Roman"/>
      <w:b/>
      <w:sz w:val="18"/>
    </w:rPr>
  </w:style>
  <w:style w:type="character" w:customStyle="1" w:styleId="CharAttribute93">
    <w:name w:val="CharAttribute93"/>
    <w:uiPriority w:val="99"/>
    <w:rsid w:val="00362C1E"/>
    <w:rPr>
      <w:rFonts w:ascii="Times New Roman" w:hAnsi="Times New Roman"/>
      <w:sz w:val="18"/>
    </w:rPr>
  </w:style>
  <w:style w:type="character" w:customStyle="1" w:styleId="CharAttribute94">
    <w:name w:val="CharAttribute94"/>
    <w:uiPriority w:val="99"/>
    <w:rsid w:val="00362C1E"/>
    <w:rPr>
      <w:rFonts w:ascii="Times New Roman" w:hAnsi="Times New Roman"/>
      <w:sz w:val="18"/>
    </w:rPr>
  </w:style>
  <w:style w:type="table" w:customStyle="1" w:styleId="TableGrid21">
    <w:name w:val="Table Grid2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2">
    <w:name w:val="CharAttribute2"/>
    <w:uiPriority w:val="99"/>
    <w:rsid w:val="00362C1E"/>
    <w:rPr>
      <w:rFonts w:ascii="Times New Roman" w:hAnsi="Times New Roman"/>
      <w:b/>
      <w:sz w:val="24"/>
    </w:rPr>
  </w:style>
  <w:style w:type="paragraph" w:customStyle="1" w:styleId="bodytext">
    <w:name w:val="bodytext"/>
    <w:basedOn w:val="Normal"/>
    <w:uiPriority w:val="99"/>
    <w:rsid w:val="00362C1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hDThesis">
    <w:name w:val="PhD Thesis"/>
    <w:basedOn w:val="Normal"/>
    <w:link w:val="PhDThesisChar"/>
    <w:autoRedefine/>
    <w:uiPriority w:val="99"/>
    <w:rsid w:val="00362C1E"/>
    <w:pPr>
      <w:spacing w:after="240" w:line="240" w:lineRule="auto"/>
      <w:jc w:val="both"/>
    </w:pPr>
    <w:rPr>
      <w:rFonts w:ascii="Cambria" w:eastAsia="SimSun" w:hAnsi="Cambria"/>
      <w:noProof/>
      <w:sz w:val="20"/>
      <w:szCs w:val="20"/>
      <w:lang w:val="en-US" w:eastAsia="zh-CN"/>
    </w:rPr>
  </w:style>
  <w:style w:type="character" w:customStyle="1" w:styleId="PhDThesisChar">
    <w:name w:val="PhD Thesis Char"/>
    <w:link w:val="PhDThesis"/>
    <w:uiPriority w:val="99"/>
    <w:locked/>
    <w:rsid w:val="00362C1E"/>
    <w:rPr>
      <w:rFonts w:ascii="Cambria" w:eastAsia="SimSun" w:hAnsi="Cambria"/>
      <w:noProof/>
      <w:sz w:val="20"/>
      <w:lang w:val="en-US" w:eastAsia="zh-CN"/>
    </w:rPr>
  </w:style>
  <w:style w:type="table" w:customStyle="1" w:styleId="TableGrid5">
    <w:name w:val="Table Grid5"/>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362C1E"/>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basedOn w:val="DefaultParagraphFont"/>
    <w:uiPriority w:val="99"/>
    <w:semiHidden/>
    <w:rsid w:val="00362C1E"/>
    <w:rPr>
      <w:rFonts w:ascii="Times New Roman" w:hAnsi="Times New Roman" w:cs="Times New Roman"/>
      <w:i/>
      <w:iCs/>
      <w:sz w:val="26"/>
      <w:szCs w:val="26"/>
    </w:rPr>
  </w:style>
  <w:style w:type="table" w:customStyle="1" w:styleId="TableGrid8">
    <w:name w:val="Table Grid8"/>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62C1E"/>
    <w:rPr>
      <w:rFonts w:cs="Times New Roman"/>
    </w:rPr>
  </w:style>
  <w:style w:type="paragraph" w:styleId="CommentSubject">
    <w:name w:val="annotation subject"/>
    <w:basedOn w:val="CommentText"/>
    <w:next w:val="CommentText"/>
    <w:link w:val="CommentSubjectChar"/>
    <w:uiPriority w:val="99"/>
    <w:semiHidden/>
    <w:rsid w:val="00362C1E"/>
    <w:rPr>
      <w:b/>
      <w:bCs/>
    </w:rPr>
  </w:style>
  <w:style w:type="character" w:customStyle="1" w:styleId="CommentSubjectChar">
    <w:name w:val="Comment Subject Char"/>
    <w:basedOn w:val="CommentTextChar"/>
    <w:link w:val="CommentSubject"/>
    <w:uiPriority w:val="99"/>
    <w:semiHidden/>
    <w:locked/>
    <w:rsid w:val="00362C1E"/>
    <w:rPr>
      <w:rFonts w:eastAsia="PMingLiU" w:cs="Times New Roman"/>
      <w:b/>
      <w:bCs/>
      <w:sz w:val="20"/>
      <w:szCs w:val="20"/>
      <w:lang w:eastAsia="en-GB"/>
    </w:rPr>
  </w:style>
  <w:style w:type="table" w:customStyle="1" w:styleId="TableGrid9">
    <w:name w:val="Table Grid9"/>
    <w:uiPriority w:val="99"/>
    <w:rsid w:val="00362C1E"/>
    <w:rPr>
      <w:rFonts w:eastAsia="PMingLiU"/>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1">
    <w:name w:val="Default Table1"/>
    <w:uiPriority w:val="99"/>
    <w:rsid w:val="00362C1E"/>
    <w:rPr>
      <w:rFonts w:ascii="Times New Roman" w:eastAsia="Batang" w:hAnsi="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362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rsid w:val="00362C1E"/>
    <w:rPr>
      <w:rFonts w:cs="Times New Roman"/>
      <w:color w:val="800080"/>
      <w:u w:val="single"/>
    </w:rPr>
  </w:style>
  <w:style w:type="character" w:customStyle="1" w:styleId="Heading2Char1">
    <w:name w:val="Heading 2 Char1"/>
    <w:basedOn w:val="DefaultParagraphFont"/>
    <w:uiPriority w:val="99"/>
    <w:semiHidden/>
    <w:rsid w:val="00362C1E"/>
    <w:rPr>
      <w:rFonts w:ascii="Calibri Light" w:hAnsi="Calibri Light" w:cs="Times New Roman"/>
      <w:color w:val="2E74B5"/>
      <w:sz w:val="26"/>
      <w:szCs w:val="26"/>
    </w:rPr>
  </w:style>
  <w:style w:type="character" w:customStyle="1" w:styleId="Heading3Char1">
    <w:name w:val="Heading 3 Char1"/>
    <w:basedOn w:val="DefaultParagraphFont"/>
    <w:uiPriority w:val="99"/>
    <w:semiHidden/>
    <w:rsid w:val="00362C1E"/>
    <w:rPr>
      <w:rFonts w:ascii="Calibri Light" w:hAnsi="Calibri Light" w:cs="Times New Roman"/>
      <w:color w:val="1F4D78"/>
      <w:sz w:val="24"/>
      <w:szCs w:val="24"/>
    </w:rPr>
  </w:style>
  <w:style w:type="character" w:customStyle="1" w:styleId="Heading4Char1">
    <w:name w:val="Heading 4 Char1"/>
    <w:basedOn w:val="DefaultParagraphFont"/>
    <w:uiPriority w:val="99"/>
    <w:semiHidden/>
    <w:rsid w:val="00362C1E"/>
    <w:rPr>
      <w:rFonts w:ascii="Calibri Light" w:hAnsi="Calibri Light" w:cs="Times New Roman"/>
      <w:i/>
      <w:iCs/>
      <w:color w:val="2E74B5"/>
    </w:rPr>
  </w:style>
  <w:style w:type="table" w:styleId="TableGrid">
    <w:name w:val="Table Grid"/>
    <w:basedOn w:val="TableNormal"/>
    <w:uiPriority w:val="99"/>
    <w:rsid w:val="00362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362C1E"/>
    <w:rPr>
      <w:rFonts w:cs="Times New Roman"/>
      <w:color w:val="0563C1"/>
      <w:u w:val="single"/>
    </w:rPr>
  </w:style>
  <w:style w:type="paragraph" w:styleId="NoSpacing">
    <w:name w:val="No Spacing"/>
    <w:uiPriority w:val="99"/>
    <w:qFormat/>
    <w:rsid w:val="00362C1E"/>
    <w:rPr>
      <w:lang w:val="en-GB" w:eastAsia="en-US"/>
    </w:rPr>
  </w:style>
  <w:style w:type="paragraph" w:styleId="Revision">
    <w:name w:val="Revision"/>
    <w:hidden/>
    <w:uiPriority w:val="99"/>
    <w:semiHidden/>
    <w:rsid w:val="00362C1E"/>
    <w:rPr>
      <w:lang w:val="en-GB" w:eastAsia="en-US"/>
    </w:rPr>
  </w:style>
  <w:style w:type="paragraph" w:styleId="ListBullet">
    <w:name w:val="List Bullet"/>
    <w:basedOn w:val="Normal"/>
    <w:uiPriority w:val="99"/>
    <w:semiHidden/>
    <w:rsid w:val="00362C1E"/>
    <w:pPr>
      <w:tabs>
        <w:tab w:val="num" w:pos="360"/>
      </w:tabs>
      <w:ind w:left="360" w:hanging="360"/>
      <w:contextualSpacing/>
    </w:pPr>
  </w:style>
  <w:style w:type="character" w:styleId="FollowedHyperlink">
    <w:name w:val="FollowedHyperlink"/>
    <w:basedOn w:val="DefaultParagraphFont"/>
    <w:uiPriority w:val="99"/>
    <w:semiHidden/>
    <w:rsid w:val="00362C1E"/>
    <w:rPr>
      <w:rFonts w:cs="Times New Roman"/>
      <w:color w:val="954F72"/>
      <w:u w:val="single"/>
    </w:rPr>
  </w:style>
  <w:style w:type="table" w:customStyle="1" w:styleId="TableGrid62">
    <w:name w:val="Table Grid62"/>
    <w:uiPriority w:val="99"/>
    <w:rsid w:val="007571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E74A76"/>
    <w:pPr>
      <w:spacing w:after="0" w:line="240" w:lineRule="auto"/>
    </w:pPr>
    <w:rPr>
      <w:rFonts w:ascii="Courier New" w:hAnsi="Courier New"/>
      <w:sz w:val="20"/>
      <w:szCs w:val="20"/>
      <w:lang w:val="it-IT" w:eastAsia="it-IT"/>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6432">
      <w:bodyDiv w:val="1"/>
      <w:marLeft w:val="0"/>
      <w:marRight w:val="0"/>
      <w:marTop w:val="0"/>
      <w:marBottom w:val="0"/>
      <w:divBdr>
        <w:top w:val="none" w:sz="0" w:space="0" w:color="auto"/>
        <w:left w:val="none" w:sz="0" w:space="0" w:color="auto"/>
        <w:bottom w:val="none" w:sz="0" w:space="0" w:color="auto"/>
        <w:right w:val="none" w:sz="0" w:space="0" w:color="auto"/>
      </w:divBdr>
    </w:div>
    <w:div w:id="467433048">
      <w:marLeft w:val="0"/>
      <w:marRight w:val="0"/>
      <w:marTop w:val="0"/>
      <w:marBottom w:val="0"/>
      <w:divBdr>
        <w:top w:val="none" w:sz="0" w:space="0" w:color="auto"/>
        <w:left w:val="none" w:sz="0" w:space="0" w:color="auto"/>
        <w:bottom w:val="none" w:sz="0" w:space="0" w:color="auto"/>
        <w:right w:val="none" w:sz="0" w:space="0" w:color="auto"/>
      </w:divBdr>
    </w:div>
    <w:div w:id="17137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EE16-42CC-4D5B-87EF-4DB370AA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16839</Words>
  <Characters>95985</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A diachronic semantic map for the Latin preposition secundum</vt:lpstr>
    </vt:vector>
  </TitlesOfParts>
  <Company>The University of Liverpool</Company>
  <LinksUpToDate>false</LinksUpToDate>
  <CharactersWithSpaces>112599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diachronic semantic map for the Latin preposition secundum</dc:title>
  <dc:creator>Caterina Guardamagna</dc:creator>
  <cp:lastModifiedBy>Caterina Guardamagna</cp:lastModifiedBy>
  <cp:revision>3</cp:revision>
  <cp:lastPrinted>2016-09-23T15:17:00Z</cp:lastPrinted>
  <dcterms:created xsi:type="dcterms:W3CDTF">2019-04-04T12:07:00Z</dcterms:created>
  <dcterms:modified xsi:type="dcterms:W3CDTF">2019-04-04T12:07:00Z</dcterms:modified>
</cp:coreProperties>
</file>