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55FAD" w14:textId="6A425030" w:rsidR="007945D9" w:rsidRPr="00F43EF9" w:rsidRDefault="007945D9" w:rsidP="004803FD">
      <w:pPr>
        <w:spacing w:line="360" w:lineRule="auto"/>
        <w:jc w:val="center"/>
        <w:rPr>
          <w:rFonts w:ascii="Times New Roman" w:hAnsi="Times New Roman" w:cs="Times New Roman"/>
          <w:b/>
          <w:u w:val="single"/>
        </w:rPr>
      </w:pPr>
      <w:r w:rsidRPr="00F43EF9">
        <w:rPr>
          <w:rFonts w:ascii="Times New Roman" w:hAnsi="Times New Roman" w:cs="Times New Roman"/>
          <w:b/>
          <w:u w:val="single"/>
        </w:rPr>
        <w:t xml:space="preserve">Contested </w:t>
      </w:r>
      <w:r w:rsidR="005A7101">
        <w:rPr>
          <w:rFonts w:ascii="Times New Roman" w:hAnsi="Times New Roman" w:cs="Times New Roman"/>
          <w:b/>
          <w:u w:val="single"/>
        </w:rPr>
        <w:t>understandings</w:t>
      </w:r>
      <w:r w:rsidR="005A7101" w:rsidRPr="00F43EF9">
        <w:rPr>
          <w:rFonts w:ascii="Times New Roman" w:hAnsi="Times New Roman" w:cs="Times New Roman"/>
          <w:b/>
          <w:u w:val="single"/>
        </w:rPr>
        <w:t xml:space="preserve"> </w:t>
      </w:r>
      <w:r w:rsidRPr="00F43EF9">
        <w:rPr>
          <w:rFonts w:ascii="Times New Roman" w:hAnsi="Times New Roman" w:cs="Times New Roman"/>
          <w:b/>
          <w:u w:val="single"/>
        </w:rPr>
        <w:t>of recovery</w:t>
      </w:r>
      <w:r w:rsidR="00D42BC4">
        <w:rPr>
          <w:rFonts w:ascii="Times New Roman" w:hAnsi="Times New Roman" w:cs="Times New Roman"/>
          <w:b/>
          <w:u w:val="single"/>
        </w:rPr>
        <w:t xml:space="preserve"> in mental health</w:t>
      </w:r>
    </w:p>
    <w:p w14:paraId="431244DF" w14:textId="5642A16F" w:rsidR="00902818" w:rsidRDefault="00902818" w:rsidP="004803FD">
      <w:pPr>
        <w:spacing w:line="360" w:lineRule="auto"/>
        <w:rPr>
          <w:rFonts w:ascii="Times New Roman" w:hAnsi="Times New Roman" w:cs="Times New Roman"/>
          <w:b/>
          <w:sz w:val="24"/>
          <w:szCs w:val="24"/>
        </w:rPr>
      </w:pPr>
      <w:r>
        <w:rPr>
          <w:rFonts w:ascii="Times New Roman" w:hAnsi="Times New Roman" w:cs="Times New Roman"/>
          <w:b/>
          <w:sz w:val="24"/>
          <w:szCs w:val="24"/>
        </w:rPr>
        <w:t>Abstract</w:t>
      </w:r>
    </w:p>
    <w:p w14:paraId="2FE1621E" w14:textId="77777777" w:rsidR="00E22DC5" w:rsidRDefault="00E22DC5" w:rsidP="004803FD">
      <w:pPr>
        <w:spacing w:line="360" w:lineRule="auto"/>
        <w:rPr>
          <w:rFonts w:ascii="Times New Roman" w:hAnsi="Times New Roman" w:cs="Times New Roman"/>
          <w:sz w:val="24"/>
          <w:szCs w:val="24"/>
        </w:rPr>
      </w:pPr>
      <w:r>
        <w:rPr>
          <w:rFonts w:ascii="Times New Roman" w:hAnsi="Times New Roman" w:cs="Times New Roman"/>
          <w:sz w:val="24"/>
          <w:szCs w:val="24"/>
        </w:rPr>
        <w:t>Background</w:t>
      </w:r>
    </w:p>
    <w:p w14:paraId="36ABB7BC" w14:textId="400F08E0" w:rsidR="00E22DC5" w:rsidRDefault="00E22DC5" w:rsidP="004803F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concept of recovery is contested throughout the existing literature and in mental health services. Little research exists which gives voice to service user perspectives </w:t>
      </w:r>
      <w:r w:rsidR="00827E25">
        <w:rPr>
          <w:rFonts w:ascii="Times New Roman" w:hAnsi="Times New Roman" w:cs="Times New Roman"/>
          <w:sz w:val="24"/>
          <w:szCs w:val="24"/>
        </w:rPr>
        <w:t>of recovery</w:t>
      </w:r>
      <w:r>
        <w:rPr>
          <w:rFonts w:ascii="Times New Roman" w:hAnsi="Times New Roman" w:cs="Times New Roman"/>
          <w:sz w:val="24"/>
          <w:szCs w:val="24"/>
        </w:rPr>
        <w:t>.</w:t>
      </w:r>
    </w:p>
    <w:p w14:paraId="54B36177" w14:textId="77777777" w:rsidR="00E22DC5" w:rsidRDefault="00E22DC5" w:rsidP="004803FD">
      <w:pPr>
        <w:spacing w:line="360" w:lineRule="auto"/>
        <w:rPr>
          <w:rFonts w:ascii="Times New Roman" w:hAnsi="Times New Roman" w:cs="Times New Roman"/>
          <w:sz w:val="24"/>
          <w:szCs w:val="24"/>
        </w:rPr>
      </w:pPr>
      <w:r>
        <w:rPr>
          <w:rFonts w:ascii="Times New Roman" w:hAnsi="Times New Roman" w:cs="Times New Roman"/>
          <w:sz w:val="24"/>
          <w:szCs w:val="24"/>
        </w:rPr>
        <w:t>Aim</w:t>
      </w:r>
    </w:p>
    <w:p w14:paraId="05D76426" w14:textId="70BAB540" w:rsidR="00E22DC5" w:rsidRDefault="00E22DC5" w:rsidP="004803FD">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paper explores how service users in two recovery oriented services run by the National Health Service </w:t>
      </w:r>
      <w:r w:rsidR="001A4918">
        <w:rPr>
          <w:rFonts w:ascii="Times New Roman" w:hAnsi="Times New Roman" w:cs="Times New Roman"/>
          <w:sz w:val="24"/>
          <w:szCs w:val="24"/>
        </w:rPr>
        <w:t>in</w:t>
      </w:r>
      <w:r w:rsidR="00827E25">
        <w:rPr>
          <w:rFonts w:ascii="Times New Roman" w:hAnsi="Times New Roman" w:cs="Times New Roman"/>
          <w:sz w:val="24"/>
          <w:szCs w:val="24"/>
        </w:rPr>
        <w:t xml:space="preserve"> North West England</w:t>
      </w:r>
      <w:r w:rsidR="005E792B">
        <w:rPr>
          <w:rFonts w:ascii="Times New Roman" w:hAnsi="Times New Roman" w:cs="Times New Roman"/>
          <w:sz w:val="24"/>
          <w:szCs w:val="24"/>
        </w:rPr>
        <w:t xml:space="preserve">. Service </w:t>
      </w:r>
      <w:r>
        <w:rPr>
          <w:rFonts w:ascii="Times New Roman" w:hAnsi="Times New Roman" w:cs="Times New Roman"/>
          <w:sz w:val="24"/>
          <w:szCs w:val="24"/>
        </w:rPr>
        <w:t xml:space="preserve">talked about recovery and what it meant </w:t>
      </w:r>
      <w:r w:rsidR="001A4918">
        <w:rPr>
          <w:rFonts w:ascii="Times New Roman" w:hAnsi="Times New Roman" w:cs="Times New Roman"/>
          <w:sz w:val="24"/>
          <w:szCs w:val="24"/>
        </w:rPr>
        <w:t>to them</w:t>
      </w:r>
      <w:r w:rsidR="00827E25">
        <w:rPr>
          <w:rFonts w:ascii="Times New Roman" w:hAnsi="Times New Roman" w:cs="Times New Roman"/>
          <w:sz w:val="24"/>
          <w:szCs w:val="24"/>
        </w:rPr>
        <w:t xml:space="preserve">. </w:t>
      </w:r>
    </w:p>
    <w:p w14:paraId="13AEBFC6" w14:textId="23B7FFC1" w:rsidR="00E22DC5" w:rsidRDefault="00E22DC5" w:rsidP="004803FD">
      <w:pPr>
        <w:spacing w:line="360" w:lineRule="auto"/>
        <w:rPr>
          <w:rFonts w:ascii="Times New Roman" w:hAnsi="Times New Roman" w:cs="Times New Roman"/>
          <w:sz w:val="24"/>
          <w:szCs w:val="24"/>
        </w:rPr>
      </w:pPr>
      <w:r>
        <w:rPr>
          <w:rFonts w:ascii="Times New Roman" w:hAnsi="Times New Roman" w:cs="Times New Roman"/>
          <w:sz w:val="24"/>
          <w:szCs w:val="24"/>
        </w:rPr>
        <w:t>Method</w:t>
      </w:r>
    </w:p>
    <w:p w14:paraId="64DB6042" w14:textId="0CDE1E9B" w:rsidR="00E22DC5" w:rsidRDefault="00DE190A" w:rsidP="004803FD">
      <w:pPr>
        <w:spacing w:line="360" w:lineRule="auto"/>
        <w:rPr>
          <w:rFonts w:ascii="Times New Roman" w:hAnsi="Times New Roman" w:cs="Times New Roman"/>
          <w:sz w:val="24"/>
          <w:szCs w:val="24"/>
        </w:rPr>
      </w:pPr>
      <w:r>
        <w:rPr>
          <w:rFonts w:ascii="Times New Roman" w:hAnsi="Times New Roman" w:cs="Times New Roman"/>
          <w:sz w:val="24"/>
          <w:szCs w:val="24"/>
        </w:rPr>
        <w:t>14 service users accessing these services took part in semi-structured qualitative interviews focusing on the concept of recovery. Data were analysed using an Interpretive Phenomenological Analysis approach.</w:t>
      </w:r>
    </w:p>
    <w:p w14:paraId="1050C063" w14:textId="77777777" w:rsidR="00E22DC5" w:rsidRDefault="00E22DC5" w:rsidP="004803FD">
      <w:pPr>
        <w:spacing w:line="360" w:lineRule="auto"/>
        <w:rPr>
          <w:rFonts w:ascii="Times New Roman" w:hAnsi="Times New Roman" w:cs="Times New Roman"/>
          <w:sz w:val="24"/>
          <w:szCs w:val="24"/>
        </w:rPr>
      </w:pPr>
      <w:r>
        <w:rPr>
          <w:rFonts w:ascii="Times New Roman" w:hAnsi="Times New Roman" w:cs="Times New Roman"/>
          <w:sz w:val="24"/>
          <w:szCs w:val="24"/>
        </w:rPr>
        <w:t>Results</w:t>
      </w:r>
    </w:p>
    <w:p w14:paraId="556DC15E" w14:textId="50C97C91" w:rsidR="00DE190A" w:rsidRDefault="00F16FCB" w:rsidP="004803FD">
      <w:pPr>
        <w:spacing w:line="360" w:lineRule="auto"/>
        <w:rPr>
          <w:rFonts w:ascii="Times New Roman" w:hAnsi="Times New Roman" w:cs="Times New Roman"/>
          <w:sz w:val="24"/>
          <w:szCs w:val="24"/>
        </w:rPr>
      </w:pPr>
      <w:r w:rsidRPr="00F16FCB">
        <w:rPr>
          <w:rFonts w:ascii="Times New Roman" w:hAnsi="Times New Roman" w:cs="Times New Roman"/>
          <w:sz w:val="24"/>
          <w:szCs w:val="24"/>
        </w:rPr>
        <w:t xml:space="preserve">Service users talked about recovery as a dynamic, day to day process as well as an outcome; specifically related to being discharged from inpatient settings. </w:t>
      </w:r>
      <w:r w:rsidR="00827E25">
        <w:rPr>
          <w:rFonts w:ascii="Times New Roman" w:hAnsi="Times New Roman" w:cs="Times New Roman"/>
          <w:sz w:val="24"/>
          <w:szCs w:val="24"/>
        </w:rPr>
        <w:t xml:space="preserve"> </w:t>
      </w:r>
      <w:r w:rsidR="00E22DC5">
        <w:rPr>
          <w:rFonts w:ascii="Times New Roman" w:hAnsi="Times New Roman" w:cs="Times New Roman"/>
          <w:sz w:val="24"/>
          <w:szCs w:val="24"/>
        </w:rPr>
        <w:t xml:space="preserve">A number of factors including relationships and medication were cited </w:t>
      </w:r>
      <w:r w:rsidR="00DE190A">
        <w:rPr>
          <w:rFonts w:ascii="Times New Roman" w:hAnsi="Times New Roman" w:cs="Times New Roman"/>
          <w:sz w:val="24"/>
          <w:szCs w:val="24"/>
        </w:rPr>
        <w:t>to have the potential to make or break recovery</w:t>
      </w:r>
    </w:p>
    <w:p w14:paraId="58BC6A95" w14:textId="77777777" w:rsidR="00DE190A" w:rsidRDefault="00DE190A" w:rsidP="004803FD">
      <w:pPr>
        <w:spacing w:line="360" w:lineRule="auto"/>
        <w:rPr>
          <w:rFonts w:ascii="Times New Roman" w:hAnsi="Times New Roman" w:cs="Times New Roman"/>
          <w:sz w:val="24"/>
          <w:szCs w:val="24"/>
        </w:rPr>
      </w:pPr>
      <w:r>
        <w:rPr>
          <w:rFonts w:ascii="Times New Roman" w:hAnsi="Times New Roman" w:cs="Times New Roman"/>
          <w:sz w:val="24"/>
          <w:szCs w:val="24"/>
        </w:rPr>
        <w:t>Conclusions</w:t>
      </w:r>
    </w:p>
    <w:p w14:paraId="5F2FDA32" w14:textId="52A9E372" w:rsidR="003141E2" w:rsidRDefault="00DE190A" w:rsidP="004803F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study highlights the continued dominance of the biomedical model in mental health services. Service users appear to have internalised staff and services </w:t>
      </w:r>
      <w:r w:rsidR="00B90319">
        <w:rPr>
          <w:rFonts w:ascii="Times New Roman" w:hAnsi="Times New Roman" w:cs="Times New Roman"/>
          <w:sz w:val="24"/>
          <w:szCs w:val="24"/>
        </w:rPr>
        <w:t xml:space="preserve">understanding </w:t>
      </w:r>
      <w:r>
        <w:rPr>
          <w:rFonts w:ascii="Times New Roman" w:hAnsi="Times New Roman" w:cs="Times New Roman"/>
          <w:sz w:val="24"/>
          <w:szCs w:val="24"/>
        </w:rPr>
        <w:t>of recovery</w:t>
      </w:r>
      <w:r w:rsidR="00B90319">
        <w:rPr>
          <w:rFonts w:ascii="Times New Roman" w:hAnsi="Times New Roman" w:cs="Times New Roman"/>
          <w:sz w:val="24"/>
          <w:szCs w:val="24"/>
        </w:rPr>
        <w:t xml:space="preserve"> perhaps unsurprisingly given the power differential in these relationships. Implications for clinical practice are explored.</w:t>
      </w:r>
    </w:p>
    <w:p w14:paraId="1F04DC70" w14:textId="77777777" w:rsidR="00B90319" w:rsidRDefault="00B90319" w:rsidP="004803FD">
      <w:pPr>
        <w:spacing w:line="360" w:lineRule="auto"/>
        <w:rPr>
          <w:rFonts w:ascii="Times New Roman" w:hAnsi="Times New Roman" w:cs="Times New Roman"/>
          <w:sz w:val="24"/>
          <w:szCs w:val="24"/>
        </w:rPr>
      </w:pPr>
    </w:p>
    <w:p w14:paraId="190EE7D5" w14:textId="4B661323" w:rsidR="00B90319" w:rsidRDefault="00B90319" w:rsidP="004803FD">
      <w:pPr>
        <w:spacing w:line="360" w:lineRule="auto"/>
        <w:rPr>
          <w:rFonts w:ascii="Times New Roman" w:hAnsi="Times New Roman" w:cs="Times New Roman"/>
          <w:sz w:val="24"/>
          <w:szCs w:val="24"/>
        </w:rPr>
      </w:pPr>
      <w:r>
        <w:rPr>
          <w:rFonts w:ascii="Times New Roman" w:hAnsi="Times New Roman" w:cs="Times New Roman"/>
          <w:sz w:val="24"/>
          <w:szCs w:val="24"/>
        </w:rPr>
        <w:t>Declaration of interest</w:t>
      </w:r>
    </w:p>
    <w:p w14:paraId="71B517FC" w14:textId="379DF607" w:rsidR="00B90319" w:rsidRDefault="00B90319" w:rsidP="004803FD">
      <w:pPr>
        <w:spacing w:line="360" w:lineRule="auto"/>
        <w:rPr>
          <w:rFonts w:ascii="Times New Roman" w:hAnsi="Times New Roman" w:cs="Times New Roman"/>
          <w:sz w:val="24"/>
          <w:szCs w:val="24"/>
        </w:rPr>
      </w:pPr>
      <w:r>
        <w:rPr>
          <w:rFonts w:ascii="Times New Roman" w:hAnsi="Times New Roman" w:cs="Times New Roman"/>
          <w:sz w:val="24"/>
          <w:szCs w:val="24"/>
        </w:rPr>
        <w:t>None</w:t>
      </w:r>
    </w:p>
    <w:p w14:paraId="5787EBD2" w14:textId="24A3BEC0" w:rsidR="00C425AF" w:rsidRPr="0000375B" w:rsidRDefault="00C425AF" w:rsidP="004803F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Keywords: </w:t>
      </w:r>
      <w:r w:rsidRPr="0000375B">
        <w:rPr>
          <w:rFonts w:ascii="Times New Roman" w:hAnsi="Times New Roman" w:cs="Times New Roman"/>
          <w:sz w:val="24"/>
          <w:szCs w:val="24"/>
        </w:rPr>
        <w:t xml:space="preserve">mental health; service user experience; recovery; qualitative research </w:t>
      </w:r>
    </w:p>
    <w:p w14:paraId="0FE4E769" w14:textId="5A6867E3" w:rsidR="0097469E" w:rsidRPr="00F43EF9" w:rsidRDefault="0097469E" w:rsidP="004803FD">
      <w:pPr>
        <w:spacing w:line="360" w:lineRule="auto"/>
        <w:rPr>
          <w:rFonts w:ascii="Times New Roman" w:hAnsi="Times New Roman" w:cs="Times New Roman"/>
          <w:b/>
        </w:rPr>
      </w:pPr>
      <w:r w:rsidRPr="00F43EF9">
        <w:rPr>
          <w:rFonts w:ascii="Times New Roman" w:hAnsi="Times New Roman" w:cs="Times New Roman"/>
          <w:b/>
        </w:rPr>
        <w:t xml:space="preserve">Introduction </w:t>
      </w:r>
    </w:p>
    <w:p w14:paraId="745B3079" w14:textId="2278B8EC" w:rsidR="00F26611" w:rsidRDefault="0004655C" w:rsidP="004803FD">
      <w:pPr>
        <w:spacing w:line="360" w:lineRule="auto"/>
        <w:jc w:val="both"/>
        <w:rPr>
          <w:rFonts w:ascii="Times New Roman" w:hAnsi="Times New Roman" w:cs="Times New Roman"/>
          <w:sz w:val="24"/>
          <w:szCs w:val="24"/>
        </w:rPr>
      </w:pPr>
      <w:r w:rsidRPr="00F43EF9">
        <w:rPr>
          <w:rFonts w:ascii="Times New Roman" w:hAnsi="Times New Roman" w:cs="Times New Roman"/>
          <w:sz w:val="24"/>
          <w:szCs w:val="24"/>
        </w:rPr>
        <w:t>Recovery is a contested concept wit</w:t>
      </w:r>
      <w:r w:rsidR="00CB35FB" w:rsidRPr="00F43EF9">
        <w:rPr>
          <w:rFonts w:ascii="Times New Roman" w:hAnsi="Times New Roman" w:cs="Times New Roman"/>
          <w:sz w:val="24"/>
          <w:szCs w:val="24"/>
        </w:rPr>
        <w:t>hin the arena of mental health,</w:t>
      </w:r>
      <w:r w:rsidRPr="00F43EF9">
        <w:rPr>
          <w:rFonts w:ascii="Times New Roman" w:hAnsi="Times New Roman" w:cs="Times New Roman"/>
          <w:sz w:val="24"/>
          <w:szCs w:val="24"/>
        </w:rPr>
        <w:t xml:space="preserve"> both between </w:t>
      </w:r>
      <w:r w:rsidR="00D97F57" w:rsidRPr="00F43EF9">
        <w:rPr>
          <w:rFonts w:ascii="Times New Roman" w:hAnsi="Times New Roman" w:cs="Times New Roman"/>
          <w:sz w:val="24"/>
          <w:szCs w:val="24"/>
        </w:rPr>
        <w:t xml:space="preserve">and within </w:t>
      </w:r>
      <w:r w:rsidR="00357090" w:rsidRPr="00F43EF9">
        <w:rPr>
          <w:rFonts w:ascii="Times New Roman" w:hAnsi="Times New Roman" w:cs="Times New Roman"/>
          <w:sz w:val="24"/>
          <w:szCs w:val="24"/>
        </w:rPr>
        <w:t xml:space="preserve">groups of </w:t>
      </w:r>
      <w:r w:rsidRPr="00F43EF9">
        <w:rPr>
          <w:rFonts w:ascii="Times New Roman" w:hAnsi="Times New Roman" w:cs="Times New Roman"/>
          <w:sz w:val="24"/>
          <w:szCs w:val="24"/>
        </w:rPr>
        <w:t>service users, carers, professionals and policy makers</w:t>
      </w:r>
      <w:r w:rsidR="008E119D">
        <w:rPr>
          <w:rFonts w:ascii="Times New Roman" w:hAnsi="Times New Roman" w:cs="Times New Roman"/>
          <w:sz w:val="24"/>
          <w:szCs w:val="24"/>
        </w:rPr>
        <w:t xml:space="preserve"> (Pilgrim, 2008</w:t>
      </w:r>
      <w:r w:rsidR="008E119D">
        <w:rPr>
          <w:rFonts w:ascii="Times New Roman" w:hAnsi="Times New Roman" w:cs="Times New Roman"/>
          <w:sz w:val="24"/>
          <w:szCs w:val="24"/>
        </w:rPr>
        <w:fldChar w:fldCharType="begin"/>
      </w:r>
      <w:r w:rsidR="008E119D">
        <w:rPr>
          <w:rFonts w:ascii="Times New Roman" w:hAnsi="Times New Roman" w:cs="Times New Roman"/>
          <w:sz w:val="24"/>
          <w:szCs w:val="24"/>
        </w:rPr>
        <w:instrText xml:space="preserve"> ADDIN EN.CITE &lt;EndNote&gt;&lt;Cite Hidden="1"&gt;&lt;Author&gt;Pilgrim&lt;/Author&gt;&lt;Year&gt;2008&lt;/Year&gt;&lt;RecNum&gt;1&lt;/RecNum&gt;&lt;record&gt;&lt;rec-number&gt;1&lt;/rec-number&gt;&lt;foreign-keys&gt;&lt;key app="EN" db-id="speetetan50fsceeteo5f2r82f0arzsrxx9a" timestamp="1478275350"&gt;1&lt;/key&gt;&lt;/foreign-keys&gt;&lt;ref-type name="Journal Article"&gt;17&lt;/ref-type&gt;&lt;contributors&gt;&lt;authors&gt;&lt;author&gt;Pilgrim, David&lt;/author&gt;&lt;/authors&gt;&lt;/contributors&gt;&lt;titles&gt;&lt;title&gt;Recovery&amp;apos;and current mental health policy&lt;/title&gt;&lt;secondary-title&gt;Chronic Illness&lt;/secondary-title&gt;&lt;/titles&gt;&lt;periodical&gt;&lt;full-title&gt;Chronic Illness&lt;/full-title&gt;&lt;/periodical&gt;&lt;pages&gt;295-304&lt;/pages&gt;&lt;volume&gt;4&lt;/volume&gt;&lt;number&gt;4&lt;/number&gt;&lt;dates&gt;&lt;year&gt;2008&lt;/year&gt;&lt;/dates&gt;&lt;isbn&gt;1742-3953&lt;/isbn&gt;&lt;urls&gt;&lt;/urls&gt;&lt;/record&gt;&lt;/Cite&gt;&lt;/EndNote&gt;</w:instrText>
      </w:r>
      <w:r w:rsidR="008E119D">
        <w:rPr>
          <w:rFonts w:ascii="Times New Roman" w:hAnsi="Times New Roman" w:cs="Times New Roman"/>
          <w:sz w:val="24"/>
          <w:szCs w:val="24"/>
        </w:rPr>
        <w:fldChar w:fldCharType="end"/>
      </w:r>
      <w:r w:rsidR="00BC1AAD" w:rsidRPr="00F43EF9">
        <w:rPr>
          <w:rFonts w:ascii="Times New Roman" w:hAnsi="Times New Roman" w:cs="Times New Roman"/>
          <w:sz w:val="24"/>
          <w:szCs w:val="24"/>
        </w:rPr>
        <w:t>, p.295)</w:t>
      </w:r>
      <w:r w:rsidRPr="00F43EF9">
        <w:rPr>
          <w:rFonts w:ascii="Times New Roman" w:hAnsi="Times New Roman" w:cs="Times New Roman"/>
          <w:sz w:val="24"/>
          <w:szCs w:val="24"/>
        </w:rPr>
        <w:t>.</w:t>
      </w:r>
      <w:r w:rsidR="00386E91">
        <w:rPr>
          <w:rFonts w:ascii="Times New Roman" w:hAnsi="Times New Roman" w:cs="Times New Roman"/>
          <w:sz w:val="24"/>
          <w:szCs w:val="24"/>
        </w:rPr>
        <w:t xml:space="preserve"> </w:t>
      </w:r>
      <w:r w:rsidR="00264155">
        <w:rPr>
          <w:rFonts w:ascii="Times New Roman" w:hAnsi="Times New Roman" w:cs="Times New Roman"/>
          <w:sz w:val="24"/>
          <w:szCs w:val="24"/>
        </w:rPr>
        <w:t xml:space="preserve">Traditional ideas of recovery originate within the medical model of illness which seeks to identify the biological basis for symptoms. Once addressed through treatment, there is an assumption that the symptoms decrease and finally disappear; </w:t>
      </w:r>
      <w:r w:rsidR="009155A8">
        <w:rPr>
          <w:rFonts w:ascii="Times New Roman" w:hAnsi="Times New Roman" w:cs="Times New Roman"/>
          <w:sz w:val="24"/>
          <w:szCs w:val="24"/>
        </w:rPr>
        <w:t xml:space="preserve">in essence </w:t>
      </w:r>
      <w:r w:rsidR="00264155">
        <w:rPr>
          <w:rFonts w:ascii="Times New Roman" w:hAnsi="Times New Roman" w:cs="Times New Roman"/>
          <w:sz w:val="24"/>
          <w:szCs w:val="24"/>
        </w:rPr>
        <w:t>the person recovers.</w:t>
      </w:r>
      <w:r w:rsidR="00644BEE">
        <w:rPr>
          <w:rFonts w:ascii="Times New Roman" w:hAnsi="Times New Roman" w:cs="Times New Roman"/>
          <w:sz w:val="24"/>
          <w:szCs w:val="24"/>
        </w:rPr>
        <w:t xml:space="preserve"> </w:t>
      </w:r>
      <w:r w:rsidR="00644BEE">
        <w:rPr>
          <w:rFonts w:ascii="Times New Roman" w:hAnsi="Times New Roman" w:cs="Times New Roman"/>
          <w:sz w:val="24"/>
          <w:szCs w:val="24"/>
        </w:rPr>
        <w:t>A</w:t>
      </w:r>
      <w:r w:rsidR="00644BEE">
        <w:rPr>
          <w:rFonts w:ascii="Times New Roman" w:hAnsi="Times New Roman" w:cs="Times New Roman"/>
          <w:sz w:val="24"/>
          <w:szCs w:val="24"/>
        </w:rPr>
        <w:t>s a concept, recovery is subject to many interpretations and is therefore appropriated in different ways for different purposes</w:t>
      </w:r>
      <w:r w:rsidR="00644BEE">
        <w:rPr>
          <w:rFonts w:ascii="Times New Roman" w:hAnsi="Times New Roman" w:cs="Times New Roman"/>
          <w:sz w:val="24"/>
          <w:szCs w:val="24"/>
        </w:rPr>
        <w:t xml:space="preserve">. </w:t>
      </w:r>
      <w:r w:rsidR="00B151D8" w:rsidRPr="00B151D8">
        <w:rPr>
          <w:rFonts w:ascii="Times New Roman" w:hAnsi="Times New Roman" w:cs="Times New Roman"/>
          <w:sz w:val="24"/>
          <w:szCs w:val="24"/>
        </w:rPr>
        <w:t>Kraepelin</w:t>
      </w:r>
      <w:r w:rsidR="00B151D8">
        <w:rPr>
          <w:rFonts w:ascii="Times New Roman" w:hAnsi="Times New Roman" w:cs="Times New Roman"/>
          <w:sz w:val="24"/>
          <w:szCs w:val="24"/>
        </w:rPr>
        <w:t>,</w:t>
      </w:r>
      <w:r w:rsidR="00B151D8" w:rsidRPr="00B151D8">
        <w:rPr>
          <w:rFonts w:ascii="Times New Roman" w:hAnsi="Times New Roman" w:cs="Times New Roman"/>
          <w:sz w:val="24"/>
          <w:szCs w:val="24"/>
        </w:rPr>
        <w:t xml:space="preserve"> </w:t>
      </w:r>
      <w:r w:rsidR="00B151D8">
        <w:rPr>
          <w:rFonts w:ascii="Times New Roman" w:hAnsi="Times New Roman" w:cs="Times New Roman"/>
          <w:sz w:val="24"/>
          <w:szCs w:val="24"/>
        </w:rPr>
        <w:t xml:space="preserve">on the basis of his </w:t>
      </w:r>
      <w:r w:rsidR="00B151D8" w:rsidRPr="00B151D8">
        <w:rPr>
          <w:rFonts w:ascii="Times New Roman" w:hAnsi="Times New Roman" w:cs="Times New Roman"/>
          <w:sz w:val="24"/>
          <w:szCs w:val="24"/>
        </w:rPr>
        <w:t xml:space="preserve">observations </w:t>
      </w:r>
      <w:r w:rsidR="00B151D8">
        <w:rPr>
          <w:rFonts w:ascii="Times New Roman" w:hAnsi="Times New Roman" w:cs="Times New Roman"/>
          <w:sz w:val="24"/>
          <w:szCs w:val="24"/>
        </w:rPr>
        <w:t>of patients</w:t>
      </w:r>
      <w:r w:rsidR="00644BEE">
        <w:rPr>
          <w:rFonts w:ascii="Times New Roman" w:hAnsi="Times New Roman" w:cs="Times New Roman"/>
          <w:sz w:val="24"/>
          <w:szCs w:val="24"/>
        </w:rPr>
        <w:t>,</w:t>
      </w:r>
      <w:r w:rsidR="00B151D8">
        <w:rPr>
          <w:rFonts w:ascii="Times New Roman" w:hAnsi="Times New Roman" w:cs="Times New Roman"/>
          <w:sz w:val="24"/>
          <w:szCs w:val="24"/>
        </w:rPr>
        <w:t xml:space="preserve"> </w:t>
      </w:r>
      <w:r w:rsidR="00B151D8" w:rsidRPr="00B151D8">
        <w:rPr>
          <w:rFonts w:ascii="Times New Roman" w:hAnsi="Times New Roman" w:cs="Times New Roman"/>
          <w:sz w:val="24"/>
          <w:szCs w:val="24"/>
        </w:rPr>
        <w:t>conclu</w:t>
      </w:r>
      <w:r w:rsidR="00B151D8">
        <w:rPr>
          <w:rFonts w:ascii="Times New Roman" w:hAnsi="Times New Roman" w:cs="Times New Roman"/>
          <w:sz w:val="24"/>
          <w:szCs w:val="24"/>
        </w:rPr>
        <w:t>ded</w:t>
      </w:r>
      <w:r w:rsidR="00B151D8" w:rsidRPr="00B151D8">
        <w:rPr>
          <w:rFonts w:ascii="Times New Roman" w:hAnsi="Times New Roman" w:cs="Times New Roman"/>
          <w:sz w:val="24"/>
          <w:szCs w:val="24"/>
        </w:rPr>
        <w:t xml:space="preserve"> that schizophrenia was </w:t>
      </w:r>
      <w:r w:rsidR="00B151D8">
        <w:rPr>
          <w:rFonts w:ascii="Times New Roman" w:hAnsi="Times New Roman" w:cs="Times New Roman"/>
          <w:sz w:val="24"/>
          <w:szCs w:val="24"/>
        </w:rPr>
        <w:t xml:space="preserve">a </w:t>
      </w:r>
      <w:r w:rsidR="00B151D8" w:rsidRPr="00B151D8">
        <w:rPr>
          <w:rFonts w:ascii="Times New Roman" w:hAnsi="Times New Roman" w:cs="Times New Roman"/>
          <w:sz w:val="24"/>
          <w:szCs w:val="24"/>
        </w:rPr>
        <w:t xml:space="preserve">degenerative disease from which </w:t>
      </w:r>
      <w:r w:rsidR="00B151D8">
        <w:rPr>
          <w:rFonts w:ascii="Times New Roman" w:hAnsi="Times New Roman" w:cs="Times New Roman"/>
          <w:sz w:val="24"/>
          <w:szCs w:val="24"/>
        </w:rPr>
        <w:t>there was no</w:t>
      </w:r>
      <w:r w:rsidR="00B151D8" w:rsidRPr="00B151D8">
        <w:rPr>
          <w:rFonts w:ascii="Times New Roman" w:hAnsi="Times New Roman" w:cs="Times New Roman"/>
          <w:sz w:val="24"/>
          <w:szCs w:val="24"/>
        </w:rPr>
        <w:t xml:space="preserve"> recovery.</w:t>
      </w:r>
      <w:r w:rsidR="008E119D">
        <w:rPr>
          <w:rFonts w:ascii="Times New Roman" w:hAnsi="Times New Roman" w:cs="Times New Roman"/>
          <w:sz w:val="24"/>
          <w:szCs w:val="24"/>
        </w:rPr>
        <w:t xml:space="preserve"> </w:t>
      </w:r>
      <w:r w:rsidR="00644BEE" w:rsidRPr="00644BEE">
        <w:rPr>
          <w:rFonts w:ascii="Times New Roman" w:hAnsi="Times New Roman" w:cs="Times New Roman"/>
          <w:sz w:val="24"/>
          <w:szCs w:val="24"/>
        </w:rPr>
        <w:t xml:space="preserve">Jaaskelainen </w:t>
      </w:r>
      <w:r w:rsidR="00644BEE">
        <w:rPr>
          <w:rFonts w:ascii="Times New Roman" w:hAnsi="Times New Roman" w:cs="Times New Roman"/>
          <w:sz w:val="24"/>
          <w:szCs w:val="24"/>
        </w:rPr>
        <w:t xml:space="preserve">et al’s systematic review (2013) </w:t>
      </w:r>
      <w:r w:rsidR="004F26FB">
        <w:rPr>
          <w:rFonts w:ascii="Times New Roman" w:hAnsi="Times New Roman" w:cs="Times New Roman"/>
          <w:sz w:val="24"/>
          <w:szCs w:val="24"/>
        </w:rPr>
        <w:t xml:space="preserve">of fifty studies </w:t>
      </w:r>
      <w:r w:rsidR="00644BEE">
        <w:rPr>
          <w:rFonts w:ascii="Times New Roman" w:hAnsi="Times New Roman" w:cs="Times New Roman"/>
          <w:sz w:val="24"/>
          <w:szCs w:val="24"/>
        </w:rPr>
        <w:t xml:space="preserve">concluded that one in seven individuals with schizophrenia met their criteria for recovery. However, despite the </w:t>
      </w:r>
      <w:r w:rsidR="0013352E">
        <w:rPr>
          <w:rFonts w:ascii="Times New Roman" w:hAnsi="Times New Roman" w:cs="Times New Roman"/>
          <w:sz w:val="24"/>
          <w:szCs w:val="24"/>
        </w:rPr>
        <w:t>well-constructed</w:t>
      </w:r>
      <w:r w:rsidR="00644BEE">
        <w:rPr>
          <w:rFonts w:ascii="Times New Roman" w:hAnsi="Times New Roman" w:cs="Times New Roman"/>
          <w:sz w:val="24"/>
          <w:szCs w:val="24"/>
        </w:rPr>
        <w:t xml:space="preserve"> systematic review there remain questions about whether the sample of patients included in the studies reviewed were more likely to focus on people with severe schizophrenia, whether the follow-up period</w:t>
      </w:r>
      <w:r w:rsidR="0013352E">
        <w:rPr>
          <w:rFonts w:ascii="Times New Roman" w:hAnsi="Times New Roman" w:cs="Times New Roman"/>
          <w:sz w:val="24"/>
          <w:szCs w:val="24"/>
        </w:rPr>
        <w:t>s of the studies</w:t>
      </w:r>
      <w:r w:rsidR="00644BEE">
        <w:rPr>
          <w:rFonts w:ascii="Times New Roman" w:hAnsi="Times New Roman" w:cs="Times New Roman"/>
          <w:sz w:val="24"/>
          <w:szCs w:val="24"/>
        </w:rPr>
        <w:t xml:space="preserve"> was long enough and whether the criteria for recovery </w:t>
      </w:r>
      <w:r w:rsidR="0013352E">
        <w:rPr>
          <w:rFonts w:ascii="Times New Roman" w:hAnsi="Times New Roman" w:cs="Times New Roman"/>
          <w:sz w:val="24"/>
          <w:szCs w:val="24"/>
        </w:rPr>
        <w:t xml:space="preserve">applied by the reviewers </w:t>
      </w:r>
      <w:r w:rsidR="00644BEE">
        <w:rPr>
          <w:rFonts w:ascii="Times New Roman" w:hAnsi="Times New Roman" w:cs="Times New Roman"/>
          <w:sz w:val="24"/>
          <w:szCs w:val="24"/>
        </w:rPr>
        <w:t>were too stringent</w:t>
      </w:r>
      <w:r w:rsidR="0013352E">
        <w:rPr>
          <w:rFonts w:ascii="Times New Roman" w:hAnsi="Times New Roman" w:cs="Times New Roman"/>
          <w:sz w:val="24"/>
          <w:szCs w:val="24"/>
        </w:rPr>
        <w:t xml:space="preserve"> (Slade and Longden 2015)</w:t>
      </w:r>
      <w:r w:rsidR="00644BEE">
        <w:rPr>
          <w:rFonts w:ascii="Times New Roman" w:hAnsi="Times New Roman" w:cs="Times New Roman"/>
          <w:sz w:val="24"/>
          <w:szCs w:val="24"/>
        </w:rPr>
        <w:t xml:space="preserve">. </w:t>
      </w:r>
      <w:r w:rsidR="00F26611">
        <w:rPr>
          <w:rFonts w:ascii="Times New Roman" w:hAnsi="Times New Roman" w:cs="Times New Roman"/>
          <w:sz w:val="24"/>
          <w:szCs w:val="24"/>
        </w:rPr>
        <w:t>I</w:t>
      </w:r>
      <w:r w:rsidR="004F26FB">
        <w:rPr>
          <w:rFonts w:ascii="Times New Roman" w:hAnsi="Times New Roman" w:cs="Times New Roman"/>
          <w:sz w:val="24"/>
          <w:szCs w:val="24"/>
        </w:rPr>
        <w:t xml:space="preserve">mplicit within the studies reviewed and the systematic review is the idea that mental health difficulties </w:t>
      </w:r>
      <w:r w:rsidR="00F26611">
        <w:rPr>
          <w:rFonts w:ascii="Times New Roman" w:hAnsi="Times New Roman" w:cs="Times New Roman"/>
          <w:sz w:val="24"/>
          <w:szCs w:val="24"/>
        </w:rPr>
        <w:t xml:space="preserve">are located in the individual and </w:t>
      </w:r>
      <w:r w:rsidR="004F26FB">
        <w:rPr>
          <w:rFonts w:ascii="Times New Roman" w:hAnsi="Times New Roman" w:cs="Times New Roman"/>
          <w:sz w:val="24"/>
          <w:szCs w:val="24"/>
        </w:rPr>
        <w:t xml:space="preserve">recovery </w:t>
      </w:r>
      <w:r w:rsidR="00F26611">
        <w:rPr>
          <w:rFonts w:ascii="Times New Roman" w:hAnsi="Times New Roman" w:cs="Times New Roman"/>
          <w:sz w:val="24"/>
          <w:szCs w:val="24"/>
        </w:rPr>
        <w:t>depend</w:t>
      </w:r>
      <w:r w:rsidR="004F26FB">
        <w:rPr>
          <w:rFonts w:ascii="Times New Roman" w:hAnsi="Times New Roman" w:cs="Times New Roman"/>
          <w:sz w:val="24"/>
          <w:szCs w:val="24"/>
        </w:rPr>
        <w:t xml:space="preserve">s on </w:t>
      </w:r>
      <w:r w:rsidR="00F26611">
        <w:rPr>
          <w:rFonts w:ascii="Times New Roman" w:hAnsi="Times New Roman" w:cs="Times New Roman"/>
          <w:sz w:val="24"/>
          <w:szCs w:val="24"/>
        </w:rPr>
        <w:t>the individual</w:t>
      </w:r>
      <w:r w:rsidR="002663CE">
        <w:rPr>
          <w:rFonts w:ascii="Times New Roman" w:hAnsi="Times New Roman" w:cs="Times New Roman"/>
          <w:sz w:val="24"/>
          <w:szCs w:val="24"/>
        </w:rPr>
        <w:t xml:space="preserve"> and is best measured by experts using a range of standardised measures or tools</w:t>
      </w:r>
      <w:r w:rsidR="00F26611">
        <w:rPr>
          <w:rFonts w:ascii="Times New Roman" w:hAnsi="Times New Roman" w:cs="Times New Roman"/>
          <w:sz w:val="24"/>
          <w:szCs w:val="24"/>
        </w:rPr>
        <w:t xml:space="preserve">. This approach fails to </w:t>
      </w:r>
      <w:r w:rsidR="002663CE">
        <w:rPr>
          <w:rFonts w:ascii="Times New Roman" w:hAnsi="Times New Roman" w:cs="Times New Roman"/>
          <w:sz w:val="24"/>
          <w:szCs w:val="24"/>
        </w:rPr>
        <w:t>take account of how recovery is defined</w:t>
      </w:r>
      <w:r w:rsidR="002663CE" w:rsidRPr="002663CE">
        <w:rPr>
          <w:rFonts w:ascii="Times New Roman" w:hAnsi="Times New Roman" w:cs="Times New Roman"/>
          <w:sz w:val="24"/>
          <w:szCs w:val="24"/>
        </w:rPr>
        <w:t xml:space="preserve"> by the person living with the experience</w:t>
      </w:r>
      <w:r w:rsidR="002663CE">
        <w:rPr>
          <w:rFonts w:ascii="Times New Roman" w:hAnsi="Times New Roman" w:cs="Times New Roman"/>
          <w:sz w:val="24"/>
          <w:szCs w:val="24"/>
        </w:rPr>
        <w:t xml:space="preserve">, the fluctuating nature of mental distress and the impact </w:t>
      </w:r>
      <w:r w:rsidR="00F26611">
        <w:rPr>
          <w:rFonts w:ascii="Times New Roman" w:hAnsi="Times New Roman" w:cs="Times New Roman"/>
          <w:sz w:val="24"/>
          <w:szCs w:val="24"/>
        </w:rPr>
        <w:t xml:space="preserve">of the wider socio-political environment on the individual’s wellbeing </w:t>
      </w:r>
      <w:r w:rsidR="00F26611">
        <w:rPr>
          <w:rFonts w:ascii="Times New Roman" w:hAnsi="Times New Roman" w:cs="Times New Roman"/>
          <w:sz w:val="24"/>
          <w:szCs w:val="24"/>
        </w:rPr>
        <w:fldChar w:fldCharType="begin"/>
      </w:r>
      <w:r w:rsidR="00F26611">
        <w:rPr>
          <w:rFonts w:ascii="Times New Roman" w:hAnsi="Times New Roman" w:cs="Times New Roman"/>
          <w:sz w:val="24"/>
          <w:szCs w:val="24"/>
        </w:rPr>
        <w:instrText xml:space="preserve"> ADDIN EN.CITE &lt;EndNote&gt;&lt;Cite&gt;&lt;Author&gt;Harper&lt;/Author&gt;&lt;Year&gt;2012&lt;/Year&gt;&lt;RecNum&gt;26&lt;/RecNum&gt;&lt;DisplayText&gt;(Harper &amp;amp; Speed, 2012)&lt;/DisplayText&gt;&lt;record&gt;&lt;rec-number&gt;26&lt;/rec-number&gt;&lt;foreign-keys&gt;&lt;key app="EN" db-id="speetetan50fsceeteo5f2r82f0arzsrxx9a" timestamp="1487066967"&gt;26&lt;/key&gt;&lt;/foreign-keys&gt;&lt;ref-type name="Journal Article"&gt;17&lt;/ref-type&gt;&lt;contributors&gt;&lt;authors&gt;&lt;author&gt;Harper, David&lt;/author&gt;&lt;author&gt;Speed, Ewen&lt;/author&gt;&lt;/authors&gt;&lt;/contributors&gt;&lt;titles&gt;&lt;title&gt;Uncovering recovery: The resistible rise of recovery and resilience&lt;/title&gt;&lt;secondary-title&gt;Studies in Social Justice&lt;/secondary-title&gt;&lt;/titles&gt;&lt;periodical&gt;&lt;full-title&gt;Studies in Social Justice&lt;/full-title&gt;&lt;/periodical&gt;&lt;pages&gt;9&lt;/pages&gt;&lt;volume&gt;6&lt;/volume&gt;&lt;number&gt;1&lt;/number&gt;&lt;dates&gt;&lt;year&gt;2012&lt;/year&gt;&lt;/dates&gt;&lt;isbn&gt;1911-4788&lt;/isbn&gt;&lt;urls&gt;&lt;/urls&gt;&lt;/record&gt;&lt;/Cite&gt;&lt;/EndNote&gt;</w:instrText>
      </w:r>
      <w:r w:rsidR="00F26611">
        <w:rPr>
          <w:rFonts w:ascii="Times New Roman" w:hAnsi="Times New Roman" w:cs="Times New Roman"/>
          <w:sz w:val="24"/>
          <w:szCs w:val="24"/>
        </w:rPr>
        <w:fldChar w:fldCharType="separate"/>
      </w:r>
      <w:r w:rsidR="00F26611">
        <w:rPr>
          <w:rFonts w:ascii="Times New Roman" w:hAnsi="Times New Roman" w:cs="Times New Roman"/>
          <w:noProof/>
          <w:sz w:val="24"/>
          <w:szCs w:val="24"/>
        </w:rPr>
        <w:t>(Harper &amp; Speed, 2012)</w:t>
      </w:r>
      <w:r w:rsidR="00F26611">
        <w:rPr>
          <w:rFonts w:ascii="Times New Roman" w:hAnsi="Times New Roman" w:cs="Times New Roman"/>
          <w:sz w:val="24"/>
          <w:szCs w:val="24"/>
        </w:rPr>
        <w:fldChar w:fldCharType="end"/>
      </w:r>
      <w:r w:rsidR="00F26611">
        <w:rPr>
          <w:rFonts w:ascii="Times New Roman" w:hAnsi="Times New Roman" w:cs="Times New Roman"/>
          <w:sz w:val="24"/>
          <w:szCs w:val="24"/>
        </w:rPr>
        <w:t xml:space="preserve">. </w:t>
      </w:r>
    </w:p>
    <w:p w14:paraId="774BE0D1" w14:textId="7551EA88" w:rsidR="00CB4A1F" w:rsidRDefault="00C3627D" w:rsidP="004803FD">
      <w:pPr>
        <w:spacing w:line="360" w:lineRule="auto"/>
        <w:jc w:val="both"/>
        <w:rPr>
          <w:rFonts w:ascii="Times New Roman" w:hAnsi="Times New Roman" w:cs="Times New Roman"/>
          <w:sz w:val="24"/>
          <w:szCs w:val="24"/>
        </w:rPr>
      </w:pPr>
      <w:r w:rsidRPr="00F43EF9">
        <w:rPr>
          <w:rFonts w:ascii="Times New Roman" w:hAnsi="Times New Roman" w:cs="Times New Roman"/>
          <w:sz w:val="24"/>
          <w:szCs w:val="24"/>
        </w:rPr>
        <w:t xml:space="preserve">The service user movement, in its various forms, </w:t>
      </w:r>
      <w:r w:rsidR="002663CE">
        <w:rPr>
          <w:rFonts w:ascii="Times New Roman" w:hAnsi="Times New Roman" w:cs="Times New Roman"/>
          <w:sz w:val="24"/>
          <w:szCs w:val="24"/>
        </w:rPr>
        <w:t xml:space="preserve">have tried to re-appropriate the term recovery in a way which is more meaningful to them. </w:t>
      </w:r>
      <w:r w:rsidR="00CB4A1F">
        <w:rPr>
          <w:rFonts w:ascii="Times New Roman" w:hAnsi="Times New Roman" w:cs="Times New Roman"/>
          <w:sz w:val="24"/>
          <w:szCs w:val="24"/>
        </w:rPr>
        <w:t>Recovery in the Bin (RITB), a user-l</w:t>
      </w:r>
      <w:r w:rsidR="00CB4A1F" w:rsidRPr="00CB4A1F">
        <w:rPr>
          <w:rFonts w:ascii="Times New Roman" w:hAnsi="Times New Roman" w:cs="Times New Roman"/>
          <w:sz w:val="24"/>
          <w:szCs w:val="24"/>
        </w:rPr>
        <w:t>ed group for Psychiatric Survivors and Supporters</w:t>
      </w:r>
      <w:r w:rsidR="00CB4A1F">
        <w:rPr>
          <w:rFonts w:ascii="Times New Roman" w:hAnsi="Times New Roman" w:cs="Times New Roman"/>
          <w:sz w:val="24"/>
          <w:szCs w:val="24"/>
        </w:rPr>
        <w:t>,</w:t>
      </w:r>
      <w:r w:rsidR="00CB4A1F" w:rsidRPr="00CB4A1F">
        <w:rPr>
          <w:rFonts w:ascii="Times New Roman" w:hAnsi="Times New Roman" w:cs="Times New Roman"/>
          <w:sz w:val="24"/>
          <w:szCs w:val="24"/>
        </w:rPr>
        <w:t xml:space="preserve"> </w:t>
      </w:r>
      <w:r w:rsidR="00CB4A1F">
        <w:rPr>
          <w:rFonts w:ascii="Times New Roman" w:hAnsi="Times New Roman" w:cs="Times New Roman"/>
          <w:sz w:val="24"/>
          <w:szCs w:val="24"/>
        </w:rPr>
        <w:t>adopt</w:t>
      </w:r>
      <w:r w:rsidR="00067B67">
        <w:rPr>
          <w:rFonts w:ascii="Times New Roman" w:hAnsi="Times New Roman" w:cs="Times New Roman"/>
          <w:sz w:val="24"/>
          <w:szCs w:val="24"/>
        </w:rPr>
        <w:t>s</w:t>
      </w:r>
      <w:r w:rsidR="00CB4A1F">
        <w:rPr>
          <w:rFonts w:ascii="Times New Roman" w:hAnsi="Times New Roman" w:cs="Times New Roman"/>
          <w:sz w:val="24"/>
          <w:szCs w:val="24"/>
        </w:rPr>
        <w:t xml:space="preserve"> the view that </w:t>
      </w:r>
      <w:r w:rsidR="00CB4A1F" w:rsidRPr="00CB4A1F">
        <w:rPr>
          <w:rFonts w:ascii="Times New Roman" w:hAnsi="Times New Roman" w:cs="Times New Roman"/>
          <w:sz w:val="24"/>
          <w:szCs w:val="24"/>
        </w:rPr>
        <w:t xml:space="preserve">‘recovery’ is </w:t>
      </w:r>
      <w:r w:rsidR="00CB4A1F">
        <w:rPr>
          <w:rFonts w:ascii="Times New Roman" w:hAnsi="Times New Roman" w:cs="Times New Roman"/>
          <w:sz w:val="24"/>
          <w:szCs w:val="24"/>
        </w:rPr>
        <w:t>a powerful concept that is</w:t>
      </w:r>
      <w:r w:rsidR="00CB4A1F" w:rsidRPr="00CB4A1F">
        <w:rPr>
          <w:rFonts w:ascii="Times New Roman" w:hAnsi="Times New Roman" w:cs="Times New Roman"/>
          <w:sz w:val="24"/>
          <w:szCs w:val="24"/>
        </w:rPr>
        <w:t xml:space="preserve"> used </w:t>
      </w:r>
      <w:r w:rsidR="00CB4A1F">
        <w:rPr>
          <w:rFonts w:ascii="Times New Roman" w:hAnsi="Times New Roman" w:cs="Times New Roman"/>
          <w:sz w:val="24"/>
          <w:szCs w:val="24"/>
        </w:rPr>
        <w:t>‘</w:t>
      </w:r>
      <w:r w:rsidR="00CB4A1F" w:rsidRPr="00CB4A1F">
        <w:rPr>
          <w:rFonts w:ascii="Times New Roman" w:hAnsi="Times New Roman" w:cs="Times New Roman"/>
          <w:sz w:val="24"/>
          <w:szCs w:val="24"/>
        </w:rPr>
        <w:t>to discipline and control those who are trying to find a place in the world, to live as they wish</w:t>
      </w:r>
      <w:r w:rsidR="00390F50">
        <w:rPr>
          <w:rFonts w:ascii="Times New Roman" w:hAnsi="Times New Roman" w:cs="Times New Roman"/>
          <w:sz w:val="24"/>
          <w:szCs w:val="24"/>
        </w:rPr>
        <w:t>’</w:t>
      </w:r>
      <w:r w:rsidR="00CB4A1F" w:rsidRPr="00CB4A1F">
        <w:rPr>
          <w:rFonts w:ascii="Times New Roman" w:hAnsi="Times New Roman" w:cs="Times New Roman"/>
          <w:sz w:val="24"/>
          <w:szCs w:val="24"/>
        </w:rPr>
        <w:t>, while trying to deal with the</w:t>
      </w:r>
      <w:r w:rsidR="00390F50">
        <w:rPr>
          <w:rFonts w:ascii="Times New Roman" w:hAnsi="Times New Roman" w:cs="Times New Roman"/>
          <w:sz w:val="24"/>
          <w:szCs w:val="24"/>
        </w:rPr>
        <w:t>ir</w:t>
      </w:r>
      <w:r w:rsidR="00CB4A1F" w:rsidRPr="00CB4A1F">
        <w:rPr>
          <w:rFonts w:ascii="Times New Roman" w:hAnsi="Times New Roman" w:cs="Times New Roman"/>
          <w:sz w:val="24"/>
          <w:szCs w:val="24"/>
        </w:rPr>
        <w:t xml:space="preserve"> very real mental distress</w:t>
      </w:r>
      <w:r w:rsidR="00CB4A1F">
        <w:rPr>
          <w:rFonts w:ascii="Times New Roman" w:hAnsi="Times New Roman" w:cs="Times New Roman"/>
          <w:sz w:val="24"/>
          <w:szCs w:val="24"/>
        </w:rPr>
        <w:t xml:space="preserve"> (</w:t>
      </w:r>
      <w:hyperlink r:id="rId9" w:history="1">
        <w:r w:rsidR="00067B67" w:rsidRPr="009C5D7A">
          <w:rPr>
            <w:rStyle w:val="Hyperlink"/>
            <w:rFonts w:ascii="Times New Roman" w:hAnsi="Times New Roman" w:cs="Times New Roman"/>
            <w:sz w:val="24"/>
            <w:szCs w:val="24"/>
          </w:rPr>
          <w:t>https://recoveryinthebin.org</w:t>
        </w:r>
      </w:hyperlink>
      <w:r w:rsidR="00CB4A1F">
        <w:rPr>
          <w:rFonts w:ascii="Times New Roman" w:hAnsi="Times New Roman" w:cs="Times New Roman"/>
          <w:sz w:val="24"/>
          <w:szCs w:val="24"/>
        </w:rPr>
        <w:t>)</w:t>
      </w:r>
      <w:r w:rsidR="00CB4A1F" w:rsidRPr="00CB4A1F">
        <w:rPr>
          <w:rFonts w:ascii="Times New Roman" w:hAnsi="Times New Roman" w:cs="Times New Roman"/>
          <w:sz w:val="24"/>
          <w:szCs w:val="24"/>
        </w:rPr>
        <w:t>.</w:t>
      </w:r>
      <w:r w:rsidR="00067B67">
        <w:rPr>
          <w:rFonts w:ascii="Times New Roman" w:hAnsi="Times New Roman" w:cs="Times New Roman"/>
          <w:sz w:val="24"/>
          <w:szCs w:val="24"/>
        </w:rPr>
        <w:t xml:space="preserve"> </w:t>
      </w:r>
      <w:r w:rsidR="00BB7BD9">
        <w:rPr>
          <w:rFonts w:ascii="Times New Roman" w:hAnsi="Times New Roman" w:cs="Times New Roman"/>
          <w:sz w:val="24"/>
          <w:szCs w:val="24"/>
        </w:rPr>
        <w:t xml:space="preserve">RITB suggests that </w:t>
      </w:r>
      <w:r w:rsidR="00BB7BD9" w:rsidRPr="00BB7BD9">
        <w:rPr>
          <w:rFonts w:ascii="Times New Roman" w:hAnsi="Times New Roman" w:cs="Times New Roman"/>
          <w:sz w:val="24"/>
          <w:szCs w:val="24"/>
        </w:rPr>
        <w:t xml:space="preserve">the determinants of </w:t>
      </w:r>
      <w:r w:rsidR="00BB7BD9">
        <w:rPr>
          <w:rFonts w:ascii="Times New Roman" w:hAnsi="Times New Roman" w:cs="Times New Roman"/>
          <w:sz w:val="24"/>
          <w:szCs w:val="24"/>
        </w:rPr>
        <w:t xml:space="preserve">mental </w:t>
      </w:r>
      <w:r w:rsidR="00BB7BD9" w:rsidRPr="00BB7BD9">
        <w:rPr>
          <w:rFonts w:ascii="Times New Roman" w:hAnsi="Times New Roman" w:cs="Times New Roman"/>
          <w:sz w:val="24"/>
          <w:szCs w:val="24"/>
        </w:rPr>
        <w:t xml:space="preserve">distress are to be found in families, communities, wider society, and social policies. </w:t>
      </w:r>
      <w:r w:rsidR="00135516">
        <w:rPr>
          <w:rFonts w:ascii="Times New Roman" w:hAnsi="Times New Roman" w:cs="Times New Roman"/>
          <w:sz w:val="24"/>
          <w:szCs w:val="24"/>
        </w:rPr>
        <w:t>In this context, r</w:t>
      </w:r>
      <w:r w:rsidR="00BB7BD9">
        <w:rPr>
          <w:rFonts w:ascii="Times New Roman" w:hAnsi="Times New Roman" w:cs="Times New Roman"/>
          <w:sz w:val="24"/>
          <w:szCs w:val="24"/>
        </w:rPr>
        <w:t xml:space="preserve">ecovery </w:t>
      </w:r>
      <w:r w:rsidR="00390F50">
        <w:rPr>
          <w:rFonts w:ascii="Times New Roman" w:hAnsi="Times New Roman" w:cs="Times New Roman"/>
          <w:sz w:val="24"/>
          <w:szCs w:val="24"/>
        </w:rPr>
        <w:t xml:space="preserve">is not the responsibility of the individual but relies on the wider efforts of communities, social policies and </w:t>
      </w:r>
      <w:r w:rsidR="00BB7BD9" w:rsidRPr="00BB7BD9">
        <w:rPr>
          <w:rFonts w:ascii="Times New Roman" w:hAnsi="Times New Roman" w:cs="Times New Roman"/>
          <w:sz w:val="24"/>
          <w:szCs w:val="24"/>
        </w:rPr>
        <w:t>society</w:t>
      </w:r>
      <w:r w:rsidR="00C333C6">
        <w:rPr>
          <w:rFonts w:ascii="Times New Roman" w:hAnsi="Times New Roman" w:cs="Times New Roman"/>
          <w:sz w:val="24"/>
          <w:szCs w:val="24"/>
        </w:rPr>
        <w:t xml:space="preserve">. </w:t>
      </w:r>
    </w:p>
    <w:p w14:paraId="74F83031" w14:textId="77777777" w:rsidR="00CB4A1F" w:rsidRDefault="00CB4A1F" w:rsidP="004803FD">
      <w:pPr>
        <w:spacing w:line="360" w:lineRule="auto"/>
        <w:jc w:val="both"/>
        <w:rPr>
          <w:rFonts w:ascii="Times New Roman" w:hAnsi="Times New Roman" w:cs="Times New Roman"/>
          <w:sz w:val="24"/>
          <w:szCs w:val="24"/>
        </w:rPr>
      </w:pPr>
    </w:p>
    <w:p w14:paraId="5B8E5227" w14:textId="127E175F" w:rsidR="0004655C" w:rsidRPr="00F43EF9" w:rsidRDefault="00A879AD" w:rsidP="004803F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paper contribute</w:t>
      </w:r>
      <w:r w:rsidR="003F6F63">
        <w:rPr>
          <w:rFonts w:ascii="Times New Roman" w:hAnsi="Times New Roman" w:cs="Times New Roman"/>
          <w:sz w:val="24"/>
          <w:szCs w:val="24"/>
        </w:rPr>
        <w:t>s</w:t>
      </w:r>
      <w:r>
        <w:rPr>
          <w:rFonts w:ascii="Times New Roman" w:hAnsi="Times New Roman" w:cs="Times New Roman"/>
          <w:sz w:val="24"/>
          <w:szCs w:val="24"/>
        </w:rPr>
        <w:t xml:space="preserve"> to </w:t>
      </w:r>
      <w:r w:rsidR="003F6F63">
        <w:rPr>
          <w:rFonts w:ascii="Times New Roman" w:hAnsi="Times New Roman" w:cs="Times New Roman"/>
          <w:sz w:val="24"/>
          <w:szCs w:val="24"/>
        </w:rPr>
        <w:t xml:space="preserve">the </w:t>
      </w:r>
      <w:r>
        <w:rPr>
          <w:rFonts w:ascii="Times New Roman" w:hAnsi="Times New Roman" w:cs="Times New Roman"/>
          <w:sz w:val="24"/>
          <w:szCs w:val="24"/>
        </w:rPr>
        <w:t>debate</w:t>
      </w:r>
      <w:r w:rsidR="003F6F63">
        <w:rPr>
          <w:rFonts w:ascii="Times New Roman" w:hAnsi="Times New Roman" w:cs="Times New Roman"/>
          <w:sz w:val="24"/>
          <w:szCs w:val="24"/>
        </w:rPr>
        <w:t xml:space="preserve"> on recovery</w:t>
      </w:r>
      <w:r>
        <w:rPr>
          <w:rFonts w:ascii="Times New Roman" w:hAnsi="Times New Roman" w:cs="Times New Roman"/>
          <w:sz w:val="24"/>
          <w:szCs w:val="24"/>
        </w:rPr>
        <w:t xml:space="preserve"> by exploring meanings of the idea of ‘recovery’ held by a group of forensic mental health service users at various stages of in-patient care.   </w:t>
      </w:r>
      <w:r w:rsidR="00823522" w:rsidRPr="00F43EF9">
        <w:rPr>
          <w:rFonts w:ascii="Times New Roman" w:hAnsi="Times New Roman" w:cs="Times New Roman"/>
          <w:sz w:val="24"/>
          <w:szCs w:val="24"/>
        </w:rPr>
        <w:t xml:space="preserve"> </w:t>
      </w:r>
    </w:p>
    <w:p w14:paraId="34EAF80E" w14:textId="2B04E60C" w:rsidR="000D29EE" w:rsidRDefault="00C103BC" w:rsidP="004803FD">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r w:rsidR="000D29EE">
        <w:rPr>
          <w:rFonts w:ascii="Times New Roman" w:hAnsi="Times New Roman" w:cs="Times New Roman"/>
          <w:b/>
          <w:sz w:val="24"/>
          <w:szCs w:val="24"/>
        </w:rPr>
        <w:t>ecovery a</w:t>
      </w:r>
      <w:r>
        <w:rPr>
          <w:rFonts w:ascii="Times New Roman" w:hAnsi="Times New Roman" w:cs="Times New Roman"/>
          <w:b/>
          <w:sz w:val="24"/>
          <w:szCs w:val="24"/>
        </w:rPr>
        <w:t xml:space="preserve">s a process and </w:t>
      </w:r>
      <w:r w:rsidR="00A879AD">
        <w:rPr>
          <w:rFonts w:ascii="Times New Roman" w:hAnsi="Times New Roman" w:cs="Times New Roman"/>
          <w:b/>
          <w:sz w:val="24"/>
          <w:szCs w:val="24"/>
        </w:rPr>
        <w:t xml:space="preserve">an </w:t>
      </w:r>
      <w:r>
        <w:rPr>
          <w:rFonts w:ascii="Times New Roman" w:hAnsi="Times New Roman" w:cs="Times New Roman"/>
          <w:b/>
          <w:sz w:val="24"/>
          <w:szCs w:val="24"/>
        </w:rPr>
        <w:t>outcome</w:t>
      </w:r>
      <w:r w:rsidR="004803FD">
        <w:rPr>
          <w:rFonts w:ascii="Times New Roman" w:hAnsi="Times New Roman" w:cs="Times New Roman"/>
          <w:b/>
          <w:sz w:val="24"/>
          <w:szCs w:val="24"/>
        </w:rPr>
        <w:t>.</w:t>
      </w:r>
    </w:p>
    <w:p w14:paraId="18CEB665" w14:textId="75DDDFB6" w:rsidR="000D29EE" w:rsidRDefault="000D29EE" w:rsidP="004803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Previous research has explored whether recovery is a process, an outcome or a </w:t>
      </w:r>
      <w:r w:rsidR="00A85166">
        <w:rPr>
          <w:rFonts w:ascii="Times New Roman" w:hAnsi="Times New Roman" w:cs="Times New Roman"/>
          <w:sz w:val="24"/>
          <w:szCs w:val="24"/>
        </w:rPr>
        <w:t>combination</w:t>
      </w:r>
      <w:r>
        <w:rPr>
          <w:rFonts w:ascii="Times New Roman" w:hAnsi="Times New Roman" w:cs="Times New Roman"/>
          <w:sz w:val="24"/>
          <w:szCs w:val="24"/>
        </w:rPr>
        <w:t xml:space="preserve"> of </w:t>
      </w:r>
      <w:r w:rsidR="00A85166">
        <w:rPr>
          <w:rFonts w:ascii="Times New Roman" w:hAnsi="Times New Roman" w:cs="Times New Roman"/>
          <w:sz w:val="24"/>
          <w:szCs w:val="24"/>
        </w:rPr>
        <w:t>both</w:t>
      </w:r>
      <w:r>
        <w:rPr>
          <w:rFonts w:ascii="Times New Roman" w:hAnsi="Times New Roman" w:cs="Times New Roman"/>
          <w:sz w:val="24"/>
          <w:szCs w:val="24"/>
        </w:rPr>
        <w:t xml:space="preserve"> </w:t>
      </w:r>
      <w:r w:rsidR="00A85166">
        <w:rPr>
          <w:rFonts w:ascii="Times New Roman" w:hAnsi="Times New Roman" w:cs="Times New Roman"/>
          <w:sz w:val="24"/>
          <w:szCs w:val="24"/>
        </w:rPr>
        <w:t>(</w:t>
      </w:r>
      <w:r>
        <w:rPr>
          <w:rFonts w:ascii="Times New Roman" w:hAnsi="Times New Roman" w:cs="Times New Roman"/>
          <w:sz w:val="24"/>
          <w:szCs w:val="24"/>
        </w:rPr>
        <w:t xml:space="preserve">recovering </w:t>
      </w:r>
      <w:r w:rsidR="00A85166">
        <w:rPr>
          <w:rFonts w:ascii="Times New Roman" w:hAnsi="Times New Roman" w:cs="Times New Roman"/>
          <w:sz w:val="24"/>
          <w:szCs w:val="24"/>
        </w:rPr>
        <w:t>then ultimately</w:t>
      </w:r>
      <w:r>
        <w:rPr>
          <w:rFonts w:ascii="Times New Roman" w:hAnsi="Times New Roman" w:cs="Times New Roman"/>
          <w:sz w:val="24"/>
          <w:szCs w:val="24"/>
        </w:rPr>
        <w:t xml:space="preserve"> </w:t>
      </w:r>
      <w:r w:rsidR="00C103BC">
        <w:rPr>
          <w:rFonts w:ascii="Times New Roman" w:hAnsi="Times New Roman" w:cs="Times New Roman"/>
          <w:sz w:val="24"/>
          <w:szCs w:val="24"/>
        </w:rPr>
        <w:t xml:space="preserve">being </w:t>
      </w:r>
      <w:r>
        <w:rPr>
          <w:rFonts w:ascii="Times New Roman" w:hAnsi="Times New Roman" w:cs="Times New Roman"/>
          <w:sz w:val="24"/>
          <w:szCs w:val="24"/>
        </w:rPr>
        <w:t>recovered</w:t>
      </w:r>
      <w:r w:rsidR="00A8516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&lt;EndNote&gt;&lt;Cite&gt;&lt;Author&gt;Liberman&lt;/Author&gt;&lt;Year&gt;2005&lt;/Year&gt;&lt;RecNum&gt;9&lt;/RecNum&gt;&lt;DisplayText&gt;(Liberman &amp;amp; Kopelowicz, 2005)&lt;/DisplayText&gt;&lt;record&gt;&lt;rec-number&gt;9&lt;/rec-number&gt;&lt;foreign-keys&gt;&lt;key app="EN" db-id="speetetan50fsceeteo5f2r82f0arzsrxx9a" timestamp="1478275798"&gt;9&lt;/key&gt;&lt;/foreign-keys&gt;&lt;ref-type name="Journal Article"&gt;17&lt;/ref-type&gt;&lt;contributors&gt;&lt;authors&gt;&lt;author&gt;Liberman, Robert Paul&lt;/author&gt;&lt;author&gt;Kopelowicz, Alex&lt;/author&gt;&lt;/authors&gt;&lt;/contributors&gt;&lt;titles&gt;&lt;title&gt;Recovery from schizophrenia: a concept in search of research&lt;/title&gt;&lt;secondary-title&gt;Psychiatric Services&lt;/secondary-title&gt;&lt;/titles&gt;&lt;periodical&gt;&lt;full-title&gt;Psychiatric Services&lt;/full-title&gt;&lt;/periodical&gt;&lt;dates&gt;&lt;year&gt;2005&lt;/year&gt;&lt;/dates&gt;&lt;urls&gt;&lt;/urls&gt;&lt;/record&gt;&lt;/Cite&gt;&lt;/EndNote&gt;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(Liberman &amp; Kopelowicz, 2005)</w:t>
      </w:r>
      <w:r>
        <w:rPr>
          <w:rFonts w:ascii="Times New Roman" w:hAnsi="Times New Roman" w:cs="Times New Roman"/>
          <w:sz w:val="24"/>
          <w:szCs w:val="24"/>
        </w:rPr>
        <w:fldChar w:fldCharType="end"/>
      </w:r>
      <w:r>
        <w:rPr>
          <w:rFonts w:ascii="Times New Roman" w:hAnsi="Times New Roman" w:cs="Times New Roman"/>
          <w:sz w:val="24"/>
          <w:szCs w:val="24"/>
        </w:rPr>
        <w:t xml:space="preserve">. If </w:t>
      </w:r>
      <w:r w:rsidR="00882122">
        <w:rPr>
          <w:rFonts w:ascii="Times New Roman" w:hAnsi="Times New Roman" w:cs="Times New Roman"/>
          <w:sz w:val="24"/>
          <w:szCs w:val="24"/>
        </w:rPr>
        <w:t>recovery is used as the desired outcome of a mental health intervention there may be issues for people who do not recover but who learn to live with their mental health issue. These s</w:t>
      </w:r>
      <w:r w:rsidR="00A85166">
        <w:rPr>
          <w:rFonts w:ascii="Times New Roman" w:hAnsi="Times New Roman" w:cs="Times New Roman"/>
          <w:sz w:val="24"/>
          <w:szCs w:val="24"/>
        </w:rPr>
        <w:t>ervice users may</w:t>
      </w:r>
      <w:r>
        <w:rPr>
          <w:rFonts w:ascii="Times New Roman" w:hAnsi="Times New Roman" w:cs="Times New Roman"/>
          <w:sz w:val="24"/>
          <w:szCs w:val="24"/>
        </w:rPr>
        <w:t xml:space="preserve"> </w:t>
      </w:r>
      <w:r w:rsidR="005A52C0">
        <w:rPr>
          <w:rFonts w:ascii="Times New Roman" w:hAnsi="Times New Roman" w:cs="Times New Roman"/>
          <w:sz w:val="24"/>
          <w:szCs w:val="24"/>
        </w:rPr>
        <w:t>b</w:t>
      </w:r>
      <w:r w:rsidR="00A85166">
        <w:rPr>
          <w:rFonts w:ascii="Times New Roman" w:hAnsi="Times New Roman" w:cs="Times New Roman"/>
          <w:sz w:val="24"/>
          <w:szCs w:val="24"/>
        </w:rPr>
        <w:t>e</w:t>
      </w:r>
      <w:r>
        <w:rPr>
          <w:rFonts w:ascii="Times New Roman" w:hAnsi="Times New Roman" w:cs="Times New Roman"/>
          <w:sz w:val="24"/>
          <w:szCs w:val="24"/>
        </w:rPr>
        <w:t xml:space="preserve"> </w:t>
      </w:r>
      <w:r w:rsidR="005A52C0">
        <w:rPr>
          <w:rFonts w:ascii="Times New Roman" w:hAnsi="Times New Roman" w:cs="Times New Roman"/>
          <w:sz w:val="24"/>
          <w:szCs w:val="24"/>
        </w:rPr>
        <w:t>perceived as ‘</w:t>
      </w:r>
      <w:r>
        <w:rPr>
          <w:rFonts w:ascii="Times New Roman" w:hAnsi="Times New Roman" w:cs="Times New Roman"/>
          <w:sz w:val="24"/>
          <w:szCs w:val="24"/>
        </w:rPr>
        <w:t>treatment resistant</w:t>
      </w:r>
      <w:r w:rsidR="005A52C0">
        <w:rPr>
          <w:rFonts w:ascii="Times New Roman" w:hAnsi="Times New Roman" w:cs="Times New Roman"/>
          <w:sz w:val="24"/>
          <w:szCs w:val="24"/>
        </w:rPr>
        <w:t>’</w:t>
      </w:r>
      <w:r>
        <w:rPr>
          <w:rFonts w:ascii="Times New Roman" w:hAnsi="Times New Roman" w:cs="Times New Roman"/>
          <w:sz w:val="24"/>
          <w:szCs w:val="24"/>
        </w:rPr>
        <w:t xml:space="preserve"> or </w:t>
      </w:r>
      <w:r w:rsidR="00882122">
        <w:rPr>
          <w:rFonts w:ascii="Times New Roman" w:hAnsi="Times New Roman" w:cs="Times New Roman"/>
          <w:sz w:val="24"/>
          <w:szCs w:val="24"/>
        </w:rPr>
        <w:t xml:space="preserve">in some cases </w:t>
      </w:r>
      <w:r>
        <w:rPr>
          <w:rFonts w:ascii="Times New Roman" w:hAnsi="Times New Roman" w:cs="Times New Roman"/>
          <w:sz w:val="24"/>
          <w:szCs w:val="24"/>
        </w:rPr>
        <w:t xml:space="preserve">even </w:t>
      </w:r>
      <w:r w:rsidR="005A52C0">
        <w:rPr>
          <w:rFonts w:ascii="Times New Roman" w:hAnsi="Times New Roman" w:cs="Times New Roman"/>
          <w:sz w:val="24"/>
          <w:szCs w:val="24"/>
        </w:rPr>
        <w:t>‘</w:t>
      </w:r>
      <w:r>
        <w:rPr>
          <w:rFonts w:ascii="Times New Roman" w:hAnsi="Times New Roman" w:cs="Times New Roman"/>
          <w:sz w:val="24"/>
          <w:szCs w:val="24"/>
        </w:rPr>
        <w:t>non-</w:t>
      </w:r>
      <w:r w:rsidR="00A85166">
        <w:rPr>
          <w:rFonts w:ascii="Times New Roman" w:hAnsi="Times New Roman" w:cs="Times New Roman"/>
          <w:sz w:val="24"/>
          <w:szCs w:val="24"/>
        </w:rPr>
        <w:t>engaging</w:t>
      </w:r>
      <w:r w:rsidR="00882122">
        <w:rPr>
          <w:rFonts w:ascii="Times New Roman" w:hAnsi="Times New Roman" w:cs="Times New Roman"/>
          <w:sz w:val="24"/>
          <w:szCs w:val="24"/>
        </w:rPr>
        <w:t xml:space="preserve">, ignoring the challenges of learning to live with a mental health issue and </w:t>
      </w:r>
      <w:r w:rsidR="009F50D5">
        <w:rPr>
          <w:rFonts w:ascii="Times New Roman" w:hAnsi="Times New Roman" w:cs="Times New Roman"/>
          <w:sz w:val="24"/>
          <w:szCs w:val="24"/>
        </w:rPr>
        <w:t xml:space="preserve">reinforcing </w:t>
      </w:r>
      <w:r w:rsidR="00882122">
        <w:rPr>
          <w:rFonts w:ascii="Times New Roman" w:hAnsi="Times New Roman" w:cs="Times New Roman"/>
          <w:sz w:val="24"/>
          <w:szCs w:val="24"/>
        </w:rPr>
        <w:t xml:space="preserve">the dominance of </w:t>
      </w:r>
      <w:r w:rsidR="009F50D5">
        <w:rPr>
          <w:rFonts w:ascii="Times New Roman" w:hAnsi="Times New Roman" w:cs="Times New Roman"/>
          <w:sz w:val="24"/>
          <w:szCs w:val="24"/>
        </w:rPr>
        <w:t xml:space="preserve">a biomedical approach. </w:t>
      </w:r>
      <w:r w:rsidR="005A52C0">
        <w:rPr>
          <w:rFonts w:ascii="Times New Roman" w:hAnsi="Times New Roman" w:cs="Times New Roman"/>
          <w:sz w:val="24"/>
          <w:szCs w:val="24"/>
        </w:rPr>
        <w:t xml:space="preserve"> </w:t>
      </w:r>
    </w:p>
    <w:p w14:paraId="7E97DA64" w14:textId="5241E264" w:rsidR="00762C29" w:rsidRDefault="00882122" w:rsidP="004803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divided in approach the more recent literature on </w:t>
      </w:r>
      <w:r w:rsidR="00A85166">
        <w:rPr>
          <w:rFonts w:ascii="Times New Roman" w:hAnsi="Times New Roman" w:cs="Times New Roman"/>
          <w:sz w:val="24"/>
          <w:szCs w:val="24"/>
        </w:rPr>
        <w:t>recovery generally takes more of a ‘recovery as a process’</w:t>
      </w:r>
      <w:r w:rsidR="0098402A">
        <w:rPr>
          <w:rFonts w:ascii="Times New Roman" w:hAnsi="Times New Roman" w:cs="Times New Roman"/>
          <w:sz w:val="24"/>
          <w:szCs w:val="24"/>
        </w:rPr>
        <w:t xml:space="preserve"> perspective. One systematic review map</w:t>
      </w:r>
      <w:r w:rsidR="00D24A06">
        <w:rPr>
          <w:rFonts w:ascii="Times New Roman" w:hAnsi="Times New Roman" w:cs="Times New Roman"/>
          <w:sz w:val="24"/>
          <w:szCs w:val="24"/>
        </w:rPr>
        <w:t>ped</w:t>
      </w:r>
      <w:r w:rsidR="0098402A">
        <w:rPr>
          <w:rFonts w:ascii="Times New Roman" w:hAnsi="Times New Roman" w:cs="Times New Roman"/>
          <w:sz w:val="24"/>
          <w:szCs w:val="24"/>
        </w:rPr>
        <w:t xml:space="preserve"> the various stages of recovery onto a trans</w:t>
      </w:r>
      <w:r w:rsidR="00700E54">
        <w:rPr>
          <w:rFonts w:ascii="Times New Roman" w:hAnsi="Times New Roman" w:cs="Times New Roman"/>
          <w:sz w:val="24"/>
          <w:szCs w:val="24"/>
        </w:rPr>
        <w:t>-</w:t>
      </w:r>
      <w:r w:rsidR="0098402A">
        <w:rPr>
          <w:rFonts w:ascii="Times New Roman" w:hAnsi="Times New Roman" w:cs="Times New Roman"/>
          <w:sz w:val="24"/>
          <w:szCs w:val="24"/>
        </w:rPr>
        <w:t xml:space="preserve">theoretical model of change </w:t>
      </w:r>
      <w:r w:rsidR="0098402A">
        <w:rPr>
          <w:rFonts w:ascii="Times New Roman" w:hAnsi="Times New Roman" w:cs="Times New Roman"/>
          <w:sz w:val="24"/>
          <w:szCs w:val="24"/>
        </w:rPr>
        <w:fldChar w:fldCharType="begin"/>
      </w:r>
      <w:r w:rsidR="0098402A">
        <w:rPr>
          <w:rFonts w:ascii="Times New Roman" w:hAnsi="Times New Roman" w:cs="Times New Roman"/>
          <w:sz w:val="24"/>
          <w:szCs w:val="24"/>
        </w:rPr>
        <w:instrText xml:space="preserve"> ADDIN EN.CITE &lt;EndNote&gt;&lt;Cite&gt;&lt;Author&gt;Leamy&lt;/Author&gt;&lt;Year&gt;2011&lt;/Year&gt;&lt;RecNum&gt;27&lt;/RecNum&gt;&lt;DisplayText&gt;(Leamy, Bird, Le Boutillier, Williams, &amp;amp; Slade, 2011)&lt;/DisplayText&gt;&lt;record&gt;&lt;rec-number&gt;27&lt;/rec-number&gt;&lt;foreign-keys&gt;&lt;key app="EN" db-id="speetetan50fsceeteo5f2r82f0arzsrxx9a" timestamp="1487066996"&gt;27&lt;/key&gt;&lt;/foreign-keys&gt;&lt;ref-type name="Journal Article"&gt;17&lt;/ref-type&gt;&lt;contributors&gt;&lt;authors&gt;&lt;author&gt;Leamy, Mary&lt;/author&gt;&lt;author&gt;Bird, Victoria&lt;/author&gt;&lt;author&gt;Le Boutillier, Clair&lt;/author&gt;&lt;author&gt;Williams, Julie&lt;/author&gt;&lt;author&gt;Slade, Mike&lt;/author&gt;&lt;/authors&gt;&lt;/contributors&gt;&lt;titles&gt;&lt;title&gt;Conceptual framework for personal recovery in mental health: systematic review and narrative synthesis&lt;/title&gt;&lt;secondary-title&gt;The British Journal of Psychiatry&lt;/secondary-title&gt;&lt;/titles&gt;&lt;periodical&gt;&lt;full-title&gt;The British Journal of Psychiatry&lt;/full-title&gt;&lt;/periodical&gt;&lt;pages&gt;445-452&lt;/pages&gt;&lt;volume&gt;199&lt;/volume&gt;&lt;number&gt;6&lt;/number&gt;&lt;dates&gt;&lt;year&gt;2011&lt;/year&gt;&lt;/dates&gt;&lt;isbn&gt;0007-1250&lt;/isbn&gt;&lt;urls&gt;&lt;/urls&gt;&lt;/record&gt;&lt;/Cite&gt;&lt;/EndNote&gt;</w:instrText>
      </w:r>
      <w:r w:rsidR="0098402A">
        <w:rPr>
          <w:rFonts w:ascii="Times New Roman" w:hAnsi="Times New Roman" w:cs="Times New Roman"/>
          <w:sz w:val="24"/>
          <w:szCs w:val="24"/>
        </w:rPr>
        <w:fldChar w:fldCharType="separate"/>
      </w:r>
      <w:r w:rsidR="0098402A">
        <w:rPr>
          <w:rFonts w:ascii="Times New Roman" w:hAnsi="Times New Roman" w:cs="Times New Roman"/>
          <w:noProof/>
          <w:sz w:val="24"/>
          <w:szCs w:val="24"/>
        </w:rPr>
        <w:t>(Leamy, Bird, Le Boutillier, Williams, &amp; Slade, 2011)</w:t>
      </w:r>
      <w:r w:rsidR="0098402A">
        <w:rPr>
          <w:rFonts w:ascii="Times New Roman" w:hAnsi="Times New Roman" w:cs="Times New Roman"/>
          <w:sz w:val="24"/>
          <w:szCs w:val="24"/>
        </w:rPr>
        <w:fldChar w:fldCharType="end"/>
      </w:r>
      <w:r w:rsidR="00762C29">
        <w:rPr>
          <w:rFonts w:ascii="Times New Roman" w:hAnsi="Times New Roman" w:cs="Times New Roman"/>
          <w:sz w:val="24"/>
          <w:szCs w:val="24"/>
        </w:rPr>
        <w:t xml:space="preserve">, suggesting a possible sequence </w:t>
      </w:r>
      <w:r w:rsidR="00F56B2E">
        <w:rPr>
          <w:rFonts w:ascii="Times New Roman" w:hAnsi="Times New Roman" w:cs="Times New Roman"/>
          <w:sz w:val="24"/>
          <w:szCs w:val="24"/>
        </w:rPr>
        <w:t xml:space="preserve">in </w:t>
      </w:r>
      <w:r w:rsidR="00762C29">
        <w:rPr>
          <w:rFonts w:ascii="Times New Roman" w:hAnsi="Times New Roman" w:cs="Times New Roman"/>
          <w:sz w:val="24"/>
          <w:szCs w:val="24"/>
        </w:rPr>
        <w:t xml:space="preserve"> the recovery process. </w:t>
      </w:r>
      <w:r w:rsidR="00700E54">
        <w:rPr>
          <w:rFonts w:ascii="Times New Roman" w:hAnsi="Times New Roman" w:cs="Times New Roman"/>
          <w:sz w:val="24"/>
          <w:szCs w:val="24"/>
        </w:rPr>
        <w:t>However, there was little consistency across the studies reviewed in the way in which the stages of recovery were conceptualised</w:t>
      </w:r>
      <w:r w:rsidR="00F56B2E">
        <w:rPr>
          <w:rFonts w:ascii="Times New Roman" w:hAnsi="Times New Roman" w:cs="Times New Roman"/>
          <w:sz w:val="24"/>
          <w:szCs w:val="24"/>
        </w:rPr>
        <w:t>.</w:t>
      </w:r>
      <w:r w:rsidR="00762C29">
        <w:rPr>
          <w:rFonts w:ascii="Times New Roman" w:hAnsi="Times New Roman" w:cs="Times New Roman"/>
          <w:sz w:val="24"/>
          <w:szCs w:val="24"/>
        </w:rPr>
        <w:t xml:space="preserve"> </w:t>
      </w:r>
      <w:r w:rsidR="00700E54">
        <w:rPr>
          <w:rFonts w:ascii="Times New Roman" w:hAnsi="Times New Roman" w:cs="Times New Roman"/>
          <w:sz w:val="24"/>
          <w:szCs w:val="24"/>
        </w:rPr>
        <w:t xml:space="preserve">Other studies have sought to identify common components of recovery and these </w:t>
      </w:r>
      <w:r w:rsidR="00762C29">
        <w:rPr>
          <w:rFonts w:ascii="Times New Roman" w:hAnsi="Times New Roman" w:cs="Times New Roman"/>
          <w:sz w:val="24"/>
          <w:szCs w:val="24"/>
        </w:rPr>
        <w:t>include</w:t>
      </w:r>
      <w:r w:rsidR="00700E54">
        <w:rPr>
          <w:rFonts w:ascii="Times New Roman" w:hAnsi="Times New Roman" w:cs="Times New Roman"/>
          <w:sz w:val="24"/>
          <w:szCs w:val="24"/>
        </w:rPr>
        <w:t>;</w:t>
      </w:r>
      <w:r w:rsidR="00316610">
        <w:rPr>
          <w:rFonts w:ascii="Times New Roman" w:hAnsi="Times New Roman" w:cs="Times New Roman"/>
          <w:sz w:val="24"/>
          <w:szCs w:val="24"/>
        </w:rPr>
        <w:t xml:space="preserve"> </w:t>
      </w:r>
      <w:r w:rsidR="00762C29">
        <w:rPr>
          <w:rFonts w:ascii="Times New Roman" w:hAnsi="Times New Roman" w:cs="Times New Roman"/>
          <w:sz w:val="24"/>
          <w:szCs w:val="24"/>
        </w:rPr>
        <w:t xml:space="preserve">hope </w:t>
      </w:r>
      <w:r w:rsidR="00762C29">
        <w:rPr>
          <w:rFonts w:ascii="Times New Roman" w:hAnsi="Times New Roman" w:cs="Times New Roman"/>
          <w:sz w:val="24"/>
          <w:szCs w:val="24"/>
        </w:rPr>
        <w:fldChar w:fldCharType="begin">
          <w:fldData xml:space="preserve">PEVuZE5vdGU+PENpdGU+PEF1dGhvcj5BbmRyZXNlbjwvQXV0aG9yPjxZZWFyPjIwMDM8L1llYXI+
PFJlY051bT42PC9SZWNOdW0+PERpc3BsYXlUZXh0PihBbmRyZXNlbiwgT2FkZXMsICZhbXA7IENh
cHV0aSwgMjAwMzsgQ2xhcmtlLCBMdW1iYXJkLCBTYW1icm9vaywgJmFtcDsgS2VyciwgMjAxNjsg
TGVhbXkgZXQgYWwuLCAyMDExOyBUb3BvciwgQm9yZywgRGkgR2lyb2xhbW8sICZhbXA7IERhdmlk
c29uLCAyMDExKTwvRGlzcGxheVRleHQ+PHJlY29yZD48cmVjLW51bWJlcj42PC9yZWMtbnVtYmVy
Pjxmb3JlaWduLWtleXM+PGtleSBhcHA9IkVOIiBkYi1pZD0ic3BlZXRldGFuNTBmc2NlZXRlbzVm
MnI4MmYwYXJ6c3J4eDlhIiB0aW1lc3RhbXA9IjE0NzgyNzU2NTMiPjY8L2tleT48L2ZvcmVpZ24t
a2V5cz48cmVmLXR5cGUgbmFtZT0iSm91cm5hbCBBcnRpY2xlIj4xNzwvcmVmLXR5cGU+PGNvbnRy
aWJ1dG9ycz48YXV0aG9ycz48YXV0aG9yPkFuZHJlc2VuLCBSZXR0YTwvYXV0aG9yPjxhdXRob3I+
T2FkZXMsIExpbmRzYXk8L2F1dGhvcj48YXV0aG9yPkNhcHV0aSwgUGV0ZXI8L2F1dGhvcj48L2F1
dGhvcnM+PC9jb250cmlidXRvcnM+PHRpdGxlcz48dGl0bGU+VGhlIGV4cGVyaWVuY2Ugb2YgcmVj
b3ZlcnkgZnJvbSBzY2hpem9waHJlbmlhOiB0b3dhcmRzIGFuIGVtcGlyaWNhbGx5IHZhbGlkYXRl
ZCBzdGFnZSBtb2RlbDwvdGl0bGU+PHNlY29uZGFyeS10aXRsZT5BdXN0cmFsaWFuIGFuZCBOZXcg
WmVhbGFuZCBKb3VybmFsIG9mIFBzeWNoaWF0cnk8L3NlY29uZGFyeS10aXRsZT48L3RpdGxlcz48
cGVyaW9kaWNhbD48ZnVsbC10aXRsZT5BdXN0cmFsaWFuIGFuZCBOZXcgWmVhbGFuZCBKb3VybmFs
IG9mIFBzeWNoaWF0cnk8L2Z1bGwtdGl0bGU+PC9wZXJpb2RpY2FsPjxwYWdlcz41ODYtNTk0PC9w
YWdlcz48dm9sdW1lPjM3PC92b2x1bWU+PG51bWJlcj41PC9udW1iZXI+PGRhdGVzPjx5ZWFyPjIw
MDM8L3llYXI+PC9kYXRlcz48aXNibj4wMDA0LTg2NzQ8L2lzYm4+PHVybHM+PC91cmxzPjwvcmVj
b3JkPjwvQ2l0ZT48Q2l0ZT48QXV0aG9yPkNsYXJrZTwvQXV0aG9yPjxZZWFyPjIwMTY8L1llYXI+
PFJlY051bT4zMjwvUmVjTnVtPjxyZWNvcmQ+PHJlYy1udW1iZXI+MzI8L3JlYy1udW1iZXI+PGZv
cmVpZ24ta2V5cz48a2V5IGFwcD0iRU4iIGRiLWlkPSJzcGVldGV0YW41MGZzY2VldGVvNWYycjgy
ZjBhcnpzcnh4OWEiIHRpbWVzdGFtcD0iMTQ4NzA2NzMyOCI+MzI8L2tleT48L2ZvcmVpZ24ta2V5
cz48cmVmLXR5cGUgbmFtZT0iSm91cm5hbCBBcnRpY2xlIj4xNzwvcmVmLXR5cGU+PGNvbnRyaWJ1
dG9ycz48YXV0aG9ycz48YXV0aG9yPkNsYXJrZSwgQzwvYXV0aG9yPjxhdXRob3I+THVtYmFyZCwg
RDwvYXV0aG9yPjxhdXRob3I+U2FtYnJvb2ssIFM8L2F1dGhvcj48YXV0aG9yPktlcnIsIEs8L2F1
dGhvcj48L2F1dGhvcnM+PC9jb250cmlidXRvcnM+PHRpdGxlcz48dGl0bGU+V2hhdCBkb2VzIHJl
Y292ZXJ5IG1lYW4gdG8gYSBmb3JlbnNpYyBtZW50YWwgaGVhbHRoIHBhdGllbnQ/IEEgc3lzdGVt
YXRpYyByZXZpZXcgYW5kIG5hcnJhdGl2ZSBzeW50aGVzaXMgb2YgdGhlIHF1YWxpdGF0aXZlIGxp
dGVyYXR1cmU8L3RpdGxlPjxzZWNvbmRhcnktdGl0bGU+VGhlIEpvdXJuYWwgb2YgRm9yZW5zaWMg
UHN5Y2hpYXRyeSAmYW1wOyBQc3ljaG9sb2d5PC9zZWNvbmRhcnktdGl0bGU+PC90aXRsZXM+PHBl
cmlvZGljYWw+PGZ1bGwtdGl0bGU+VGhlIEpvdXJuYWwgb2YgRm9yZW5zaWMgUHN5Y2hpYXRyeSAm
YW1wOyBQc3ljaG9sb2d5PC9mdWxsLXRpdGxlPjwvcGVyaW9kaWNhbD48cGFnZXM+MzgtNTQ8L3Bh
Z2VzPjx2b2x1bWU+Mjc8L3ZvbHVtZT48bnVtYmVyPjE8L251bWJlcj48ZGF0ZXM+PHllYXI+MjAx
NjwveWVhcj48L2RhdGVzPjxpc2JuPjE0NzgtOTk0OTwvaXNibj48dXJscz48L3VybHM+PC9yZWNv
cmQ+PC9DaXRlPjxDaXRlPjxBdXRob3I+TGVhbXk8L0F1dGhvcj48WWVhcj4yMDExPC9ZZWFyPjxS
ZWNOdW0+Mjc8L1JlY051bT48cmVjb3JkPjxyZWMtbnVtYmVyPjI3PC9yZWMtbnVtYmVyPjxmb3Jl
aWduLWtleXM+PGtleSBhcHA9IkVOIiBkYi1pZD0ic3BlZXRldGFuNTBmc2NlZXRlbzVmMnI4MmYw
YXJ6c3J4eDlhIiB0aW1lc3RhbXA9IjE0ODcwNjY5OTYiPjI3PC9rZXk+PC9mb3JlaWduLWtleXM+
PHJlZi10eXBlIG5hbWU9IkpvdXJuYWwgQXJ0aWNsZSI+MTc8L3JlZi10eXBlPjxjb250cmlidXRv
cnM+PGF1dGhvcnM+PGF1dGhvcj5MZWFteSwgTWFyeTwvYXV0aG9yPjxhdXRob3I+QmlyZCwgVmlj
dG9yaWE8L2F1dGhvcj48YXV0aG9yPkxlIEJvdXRpbGxpZXIsIENsYWlyPC9hdXRob3I+PGF1dGhv
cj5XaWxsaWFtcywgSnVsaWU8L2F1dGhvcj48YXV0aG9yPlNsYWRlLCBNaWtlPC9hdXRob3I+PC9h
dXRob3JzPjwvY29udHJpYnV0b3JzPjx0aXRsZXM+PHRpdGxlPkNvbmNlcHR1YWwgZnJhbWV3b3Jr
IGZvciBwZXJzb25hbCByZWNvdmVyeSBpbiBtZW50YWwgaGVhbHRoOiBzeXN0ZW1hdGljIHJldmll
dyBhbmQgbmFycmF0aXZlIHN5bnRoZXNpczwvdGl0bGU+PHNlY29uZGFyeS10aXRsZT5UaGUgQnJp
dGlzaCBKb3VybmFsIG9mIFBzeWNoaWF0cnk8L3NlY29uZGFyeS10aXRsZT48L3RpdGxlcz48cGVy
aW9kaWNhbD48ZnVsbC10aXRsZT5UaGUgQnJpdGlzaCBKb3VybmFsIG9mIFBzeWNoaWF0cnk8L2Z1
bGwtdGl0bGU+PC9wZXJpb2RpY2FsPjxwYWdlcz40NDUtNDUyPC9wYWdlcz48dm9sdW1lPjE5OTwv
dm9sdW1lPjxudW1iZXI+NjwvbnVtYmVyPjxkYXRlcz48eWVhcj4yMDExPC95ZWFyPjwvZGF0ZXM+
PGlzYm4+MDAwNy0xMjUwPC9pc2JuPjx1cmxzPjwvdXJscz48L3JlY29yZD48L0NpdGU+PENpdGU+
PEF1dGhvcj5Ub3BvcjwvQXV0aG9yPjxZZWFyPjIwMTE8L1llYXI+PFJlY051bT4zMDwvUmVjTnVt
PjxyZWNvcmQ+PHJlYy1udW1iZXI+MzA8L3JlYy1udW1iZXI+PGZvcmVpZ24ta2V5cz48a2V5IGFw
cD0iRU4iIGRiLWlkPSJzcGVldGV0YW41MGZzY2VldGVvNWYycjgyZjBhcnpzcnh4OWEiIHRpbWVz
dGFtcD0iMTQ4NzA2NzA3MiI+MzA8L2tleT48L2ZvcmVpZ24ta2V5cz48cmVmLXR5cGUgbmFtZT0i
Sm91cm5hbCBBcnRpY2xlIj4xNzwvcmVmLXR5cGU+PGNvbnRyaWJ1dG9ycz48YXV0aG9ycz48YXV0
aG9yPlRvcG9yLCBBbGFpbjwvYXV0aG9yPjxhdXRob3I+Qm9yZywgTWFyaXQ8L2F1dGhvcj48YXV0
aG9yPkRpIEdpcm9sYW1vLCBTaW1vbmV0dGE8L2F1dGhvcj48YXV0aG9yPkRhdmlkc29uLCBMYXJy
eTwvYXV0aG9yPjwvYXV0aG9ycz48L2NvbnRyaWJ1dG9ycz48dGl0bGVzPjx0aXRsZT5Ob3QganVz
dCBhbiBpbmRpdmlkdWFsIGpvdXJuZXk6IFNvY2lhbCBhc3BlY3RzIG9mIHJlY292ZXJ5PC90aXRs
ZT48c2Vjb25kYXJ5LXRpdGxlPkludGVybmF0aW9uYWwgSm91cm5hbCBvZiBTb2NpYWwgUHN5Y2hp
YXRyeTwvc2Vjb25kYXJ5LXRpdGxlPjwvdGl0bGVzPjxwZXJpb2RpY2FsPjxmdWxsLXRpdGxlPklu
dGVybmF0aW9uYWwgSm91cm5hbCBvZiBTb2NpYWwgUHN5Y2hpYXRyeTwvZnVsbC10aXRsZT48L3Bl
cmlvZGljYWw+PHBhZ2VzPjkwLTk5PC9wYWdlcz48dm9sdW1lPjU3PC92b2x1bWU+PG51bWJlcj4x
PC9udW1iZXI+PGRhdGVzPjx5ZWFyPjIwMTE8L3llYXI+PC9kYXRlcz48aXNibj4wMDIwLTc2NDA8
L2lzYm4+PHVybHM+PC91cmxzPjwvcmVjb3JkPjwvQ2l0ZT48L0VuZE5vdGU+AG==
</w:fldData>
        </w:fldChar>
      </w:r>
      <w:r w:rsidR="00762C29">
        <w:rPr>
          <w:rFonts w:ascii="Times New Roman" w:hAnsi="Times New Roman" w:cs="Times New Roman"/>
          <w:sz w:val="24"/>
          <w:szCs w:val="24"/>
        </w:rPr>
        <w:instrText xml:space="preserve"> ADDIN EN.CITE </w:instrText>
      </w:r>
      <w:r w:rsidR="00762C29">
        <w:rPr>
          <w:rFonts w:ascii="Times New Roman" w:hAnsi="Times New Roman" w:cs="Times New Roman"/>
          <w:sz w:val="24"/>
          <w:szCs w:val="24"/>
        </w:rPr>
        <w:fldChar w:fldCharType="begin">
          <w:fldData xml:space="preserve">PEVuZE5vdGU+PENpdGU+PEF1dGhvcj5BbmRyZXNlbjwvQXV0aG9yPjxZZWFyPjIwMDM8L1llYXI+
PFJlY051bT42PC9SZWNOdW0+PERpc3BsYXlUZXh0PihBbmRyZXNlbiwgT2FkZXMsICZhbXA7IENh
cHV0aSwgMjAwMzsgQ2xhcmtlLCBMdW1iYXJkLCBTYW1icm9vaywgJmFtcDsgS2VyciwgMjAxNjsg
TGVhbXkgZXQgYWwuLCAyMDExOyBUb3BvciwgQm9yZywgRGkgR2lyb2xhbW8sICZhbXA7IERhdmlk
c29uLCAyMDExKTwvRGlzcGxheVRleHQ+PHJlY29yZD48cmVjLW51bWJlcj42PC9yZWMtbnVtYmVy
Pjxmb3JlaWduLWtleXM+PGtleSBhcHA9IkVOIiBkYi1pZD0ic3BlZXRldGFuNTBmc2NlZXRlbzVm
MnI4MmYwYXJ6c3J4eDlhIiB0aW1lc3RhbXA9IjE0NzgyNzU2NTMiPjY8L2tleT48L2ZvcmVpZ24t
a2V5cz48cmVmLXR5cGUgbmFtZT0iSm91cm5hbCBBcnRpY2xlIj4xNzwvcmVmLXR5cGU+PGNvbnRy
aWJ1dG9ycz48YXV0aG9ycz48YXV0aG9yPkFuZHJlc2VuLCBSZXR0YTwvYXV0aG9yPjxhdXRob3I+
T2FkZXMsIExpbmRzYXk8L2F1dGhvcj48YXV0aG9yPkNhcHV0aSwgUGV0ZXI8L2F1dGhvcj48L2F1
dGhvcnM+PC9jb250cmlidXRvcnM+PHRpdGxlcz48dGl0bGU+VGhlIGV4cGVyaWVuY2Ugb2YgcmVj
b3ZlcnkgZnJvbSBzY2hpem9waHJlbmlhOiB0b3dhcmRzIGFuIGVtcGlyaWNhbGx5IHZhbGlkYXRl
ZCBzdGFnZSBtb2RlbDwvdGl0bGU+PHNlY29uZGFyeS10aXRsZT5BdXN0cmFsaWFuIGFuZCBOZXcg
WmVhbGFuZCBKb3VybmFsIG9mIFBzeWNoaWF0cnk8L3NlY29uZGFyeS10aXRsZT48L3RpdGxlcz48
cGVyaW9kaWNhbD48ZnVsbC10aXRsZT5BdXN0cmFsaWFuIGFuZCBOZXcgWmVhbGFuZCBKb3VybmFs
IG9mIFBzeWNoaWF0cnk8L2Z1bGwtdGl0bGU+PC9wZXJpb2RpY2FsPjxwYWdlcz41ODYtNTk0PC9w
YWdlcz48dm9sdW1lPjM3PC92b2x1bWU+PG51bWJlcj41PC9udW1iZXI+PGRhdGVzPjx5ZWFyPjIw
MDM8L3llYXI+PC9kYXRlcz48aXNibj4wMDA0LTg2NzQ8L2lzYm4+PHVybHM+PC91cmxzPjwvcmVj
b3JkPjwvQ2l0ZT48Q2l0ZT48QXV0aG9yPkNsYXJrZTwvQXV0aG9yPjxZZWFyPjIwMTY8L1llYXI+
PFJlY051bT4zMjwvUmVjTnVtPjxyZWNvcmQ+PHJlYy1udW1iZXI+MzI8L3JlYy1udW1iZXI+PGZv
cmVpZ24ta2V5cz48a2V5IGFwcD0iRU4iIGRiLWlkPSJzcGVldGV0YW41MGZzY2VldGVvNWYycjgy
ZjBhcnpzcnh4OWEiIHRpbWVzdGFtcD0iMTQ4NzA2NzMyOCI+MzI8L2tleT48L2ZvcmVpZ24ta2V5
cz48cmVmLXR5cGUgbmFtZT0iSm91cm5hbCBBcnRpY2xlIj4xNzwvcmVmLXR5cGU+PGNvbnRyaWJ1
dG9ycz48YXV0aG9ycz48YXV0aG9yPkNsYXJrZSwgQzwvYXV0aG9yPjxhdXRob3I+THVtYmFyZCwg
RDwvYXV0aG9yPjxhdXRob3I+U2FtYnJvb2ssIFM8L2F1dGhvcj48YXV0aG9yPktlcnIsIEs8L2F1
dGhvcj48L2F1dGhvcnM+PC9jb250cmlidXRvcnM+PHRpdGxlcz48dGl0bGU+V2hhdCBkb2VzIHJl
Y292ZXJ5IG1lYW4gdG8gYSBmb3JlbnNpYyBtZW50YWwgaGVhbHRoIHBhdGllbnQ/IEEgc3lzdGVt
YXRpYyByZXZpZXcgYW5kIG5hcnJhdGl2ZSBzeW50aGVzaXMgb2YgdGhlIHF1YWxpdGF0aXZlIGxp
dGVyYXR1cmU8L3RpdGxlPjxzZWNvbmRhcnktdGl0bGU+VGhlIEpvdXJuYWwgb2YgRm9yZW5zaWMg
UHN5Y2hpYXRyeSAmYW1wOyBQc3ljaG9sb2d5PC9zZWNvbmRhcnktdGl0bGU+PC90aXRsZXM+PHBl
cmlvZGljYWw+PGZ1bGwtdGl0bGU+VGhlIEpvdXJuYWwgb2YgRm9yZW5zaWMgUHN5Y2hpYXRyeSAm
YW1wOyBQc3ljaG9sb2d5PC9mdWxsLXRpdGxlPjwvcGVyaW9kaWNhbD48cGFnZXM+MzgtNTQ8L3Bh
Z2VzPjx2b2x1bWU+Mjc8L3ZvbHVtZT48bnVtYmVyPjE8L251bWJlcj48ZGF0ZXM+PHllYXI+MjAx
NjwveWVhcj48L2RhdGVzPjxpc2JuPjE0NzgtOTk0OTwvaXNibj48dXJscz48L3VybHM+PC9yZWNv
cmQ+PC9DaXRlPjxDaXRlPjxBdXRob3I+TGVhbXk8L0F1dGhvcj48WWVhcj4yMDExPC9ZZWFyPjxS
ZWNOdW0+Mjc8L1JlY051bT48cmVjb3JkPjxyZWMtbnVtYmVyPjI3PC9yZWMtbnVtYmVyPjxmb3Jl
aWduLWtleXM+PGtleSBhcHA9IkVOIiBkYi1pZD0ic3BlZXRldGFuNTBmc2NlZXRlbzVmMnI4MmYw
YXJ6c3J4eDlhIiB0aW1lc3RhbXA9IjE0ODcwNjY5OTYiPjI3PC9rZXk+PC9mb3JlaWduLWtleXM+
PHJlZi10eXBlIG5hbWU9IkpvdXJuYWwgQXJ0aWNsZSI+MTc8L3JlZi10eXBlPjxjb250cmlidXRv
cnM+PGF1dGhvcnM+PGF1dGhvcj5MZWFteSwgTWFyeTwvYXV0aG9yPjxhdXRob3I+QmlyZCwgVmlj
dG9yaWE8L2F1dGhvcj48YXV0aG9yPkxlIEJvdXRpbGxpZXIsIENsYWlyPC9hdXRob3I+PGF1dGhv
cj5XaWxsaWFtcywgSnVsaWU8L2F1dGhvcj48YXV0aG9yPlNsYWRlLCBNaWtlPC9hdXRob3I+PC9h
dXRob3JzPjwvY29udHJpYnV0b3JzPjx0aXRsZXM+PHRpdGxlPkNvbmNlcHR1YWwgZnJhbWV3b3Jr
IGZvciBwZXJzb25hbCByZWNvdmVyeSBpbiBtZW50YWwgaGVhbHRoOiBzeXN0ZW1hdGljIHJldmll
dyBhbmQgbmFycmF0aXZlIHN5bnRoZXNpczwvdGl0bGU+PHNlY29uZGFyeS10aXRsZT5UaGUgQnJp
dGlzaCBKb3VybmFsIG9mIFBzeWNoaWF0cnk8L3NlY29uZGFyeS10aXRsZT48L3RpdGxlcz48cGVy
aW9kaWNhbD48ZnVsbC10aXRsZT5UaGUgQnJpdGlzaCBKb3VybmFsIG9mIFBzeWNoaWF0cnk8L2Z1
bGwtdGl0bGU+PC9wZXJpb2RpY2FsPjxwYWdlcz40NDUtNDUyPC9wYWdlcz48dm9sdW1lPjE5OTwv
dm9sdW1lPjxudW1iZXI+NjwvbnVtYmVyPjxkYXRlcz48eWVhcj4yMDExPC95ZWFyPjwvZGF0ZXM+
PGlzYm4+MDAwNy0xMjUwPC9pc2JuPjx1cmxzPjwvdXJscz48L3JlY29yZD48L0NpdGU+PENpdGU+
PEF1dGhvcj5Ub3BvcjwvQXV0aG9yPjxZZWFyPjIwMTE8L1llYXI+PFJlY051bT4zMDwvUmVjTnVt
PjxyZWNvcmQ+PHJlYy1udW1iZXI+MzA8L3JlYy1udW1iZXI+PGZvcmVpZ24ta2V5cz48a2V5IGFw
cD0iRU4iIGRiLWlkPSJzcGVldGV0YW41MGZzY2VldGVvNWYycjgyZjBhcnpzcnh4OWEiIHRpbWVz
dGFtcD0iMTQ4NzA2NzA3MiI+MzA8L2tleT48L2ZvcmVpZ24ta2V5cz48cmVmLXR5cGUgbmFtZT0i
Sm91cm5hbCBBcnRpY2xlIj4xNzwvcmVmLXR5cGU+PGNvbnRyaWJ1dG9ycz48YXV0aG9ycz48YXV0
aG9yPlRvcG9yLCBBbGFpbjwvYXV0aG9yPjxhdXRob3I+Qm9yZywgTWFyaXQ8L2F1dGhvcj48YXV0
aG9yPkRpIEdpcm9sYW1vLCBTaW1vbmV0dGE8L2F1dGhvcj48YXV0aG9yPkRhdmlkc29uLCBMYXJy
eTwvYXV0aG9yPjwvYXV0aG9ycz48L2NvbnRyaWJ1dG9ycz48dGl0bGVzPjx0aXRsZT5Ob3QganVz
dCBhbiBpbmRpdmlkdWFsIGpvdXJuZXk6IFNvY2lhbCBhc3BlY3RzIG9mIHJlY292ZXJ5PC90aXRs
ZT48c2Vjb25kYXJ5LXRpdGxlPkludGVybmF0aW9uYWwgSm91cm5hbCBvZiBTb2NpYWwgUHN5Y2hp
YXRyeTwvc2Vjb25kYXJ5LXRpdGxlPjwvdGl0bGVzPjxwZXJpb2RpY2FsPjxmdWxsLXRpdGxlPklu
dGVybmF0aW9uYWwgSm91cm5hbCBvZiBTb2NpYWwgUHN5Y2hpYXRyeTwvZnVsbC10aXRsZT48L3Bl
cmlvZGljYWw+PHBhZ2VzPjkwLTk5PC9wYWdlcz48dm9sdW1lPjU3PC92b2x1bWU+PG51bWJlcj4x
PC9udW1iZXI+PGRhdGVzPjx5ZWFyPjIwMTE8L3llYXI+PC9kYXRlcz48aXNibj4wMDIwLTc2NDA8
L2lzYm4+PHVybHM+PC91cmxzPjwvcmVjb3JkPjwvQ2l0ZT48L0VuZE5vdGU+AG==
</w:fldData>
        </w:fldChar>
      </w:r>
      <w:r w:rsidR="00762C29">
        <w:rPr>
          <w:rFonts w:ascii="Times New Roman" w:hAnsi="Times New Roman" w:cs="Times New Roman"/>
          <w:sz w:val="24"/>
          <w:szCs w:val="24"/>
        </w:rPr>
        <w:instrText xml:space="preserve"> ADDIN EN.CITE.DATA </w:instrText>
      </w:r>
      <w:r w:rsidR="00762C29">
        <w:rPr>
          <w:rFonts w:ascii="Times New Roman" w:hAnsi="Times New Roman" w:cs="Times New Roman"/>
          <w:sz w:val="24"/>
          <w:szCs w:val="24"/>
        </w:rPr>
      </w:r>
      <w:r w:rsidR="00762C29">
        <w:rPr>
          <w:rFonts w:ascii="Times New Roman" w:hAnsi="Times New Roman" w:cs="Times New Roman"/>
          <w:sz w:val="24"/>
          <w:szCs w:val="24"/>
        </w:rPr>
        <w:fldChar w:fldCharType="end"/>
      </w:r>
      <w:r w:rsidR="00762C29">
        <w:rPr>
          <w:rFonts w:ascii="Times New Roman" w:hAnsi="Times New Roman" w:cs="Times New Roman"/>
          <w:sz w:val="24"/>
          <w:szCs w:val="24"/>
        </w:rPr>
      </w:r>
      <w:r w:rsidR="00762C29">
        <w:rPr>
          <w:rFonts w:ascii="Times New Roman" w:hAnsi="Times New Roman" w:cs="Times New Roman"/>
          <w:sz w:val="24"/>
          <w:szCs w:val="24"/>
        </w:rPr>
        <w:fldChar w:fldCharType="separate"/>
      </w:r>
      <w:r w:rsidR="00762C29">
        <w:rPr>
          <w:rFonts w:ascii="Times New Roman" w:hAnsi="Times New Roman" w:cs="Times New Roman"/>
          <w:noProof/>
          <w:sz w:val="24"/>
          <w:szCs w:val="24"/>
        </w:rPr>
        <w:t>(Andresen, Oades, &amp; Caputi, 2003; Clarke, Lumbard, Sambrook, &amp; Kerr, 2016; Leamy et al., 2011; Topor, Borg, Di Girolamo, &amp; Davidson, 2011)</w:t>
      </w:r>
      <w:r w:rsidR="00762C29">
        <w:rPr>
          <w:rFonts w:ascii="Times New Roman" w:hAnsi="Times New Roman" w:cs="Times New Roman"/>
          <w:sz w:val="24"/>
          <w:szCs w:val="24"/>
        </w:rPr>
        <w:fldChar w:fldCharType="end"/>
      </w:r>
      <w:r w:rsidR="00762C29">
        <w:rPr>
          <w:rFonts w:ascii="Times New Roman" w:hAnsi="Times New Roman" w:cs="Times New Roman"/>
          <w:sz w:val="24"/>
          <w:szCs w:val="24"/>
        </w:rPr>
        <w:t xml:space="preserve">; connectedness </w:t>
      </w:r>
      <w:r w:rsidR="00762C29">
        <w:rPr>
          <w:rFonts w:ascii="Times New Roman" w:hAnsi="Times New Roman" w:cs="Times New Roman"/>
          <w:sz w:val="24"/>
          <w:szCs w:val="24"/>
        </w:rPr>
        <w:fldChar w:fldCharType="begin">
          <w:fldData xml:space="preserve">PEVuZE5vdGU+PENpdGU+PEF1dGhvcj5DbGFya2U8L0F1dGhvcj48WWVhcj4yMDE2PC9ZZWFyPjxS
ZWNOdW0+MzI8L1JlY051bT48RGlzcGxheVRleHQ+KENsYXJrZSBldCBhbC4sIDIwMTY7IExlYW15
IGV0IGFsLiwgMjAxMTsgVG9wb3IgZXQgYWwuLCAyMDExKTwvRGlzcGxheVRleHQ+PHJlY29yZD48
cmVjLW51bWJlcj4zMjwvcmVjLW51bWJlcj48Zm9yZWlnbi1rZXlzPjxrZXkgYXBwPSJFTiIgZGIt
aWQ9InNwZWV0ZXRhbjUwZnNjZWV0ZW81ZjJyODJmMGFyenNyeHg5YSIgdGltZXN0YW1wPSIxNDg3
MDY3MzI4Ij4zMjwva2V5PjwvZm9yZWlnbi1rZXlzPjxyZWYtdHlwZSBuYW1lPSJKb3VybmFsIEFy
dGljbGUiPjE3PC9yZWYtdHlwZT48Y29udHJpYnV0b3JzPjxhdXRob3JzPjxhdXRob3I+Q2xhcmtl
LCBDPC9hdXRob3I+PGF1dGhvcj5MdW1iYXJkLCBEPC9hdXRob3I+PGF1dGhvcj5TYW1icm9vaywg
UzwvYXV0aG9yPjxhdXRob3I+S2VyciwgSzwvYXV0aG9yPjwvYXV0aG9ycz48L2NvbnRyaWJ1dG9y
cz48dGl0bGVzPjx0aXRsZT5XaGF0IGRvZXMgcmVjb3ZlcnkgbWVhbiB0byBhIGZvcmVuc2ljIG1l
bnRhbCBoZWFsdGggcGF0aWVudD8gQSBzeXN0ZW1hdGljIHJldmlldyBhbmQgbmFycmF0aXZlIHN5
bnRoZXNpcyBvZiB0aGUgcXVhbGl0YXRpdmUgbGl0ZXJhdHVyZTwvdGl0bGU+PHNlY29uZGFyeS10
aXRsZT5UaGUgSm91cm5hbCBvZiBGb3JlbnNpYyBQc3ljaGlhdHJ5ICZhbXA7IFBzeWNob2xvZ3k8
L3NlY29uZGFyeS10aXRsZT48L3RpdGxlcz48cGVyaW9kaWNhbD48ZnVsbC10aXRsZT5UaGUgSm91
cm5hbCBvZiBGb3JlbnNpYyBQc3ljaGlhdHJ5ICZhbXA7IFBzeWNob2xvZ3k8L2Z1bGwtdGl0bGU+
PC9wZXJpb2RpY2FsPjxwYWdlcz4zOC01NDwvcGFnZXM+PHZvbHVtZT4yNzwvdm9sdW1lPjxudW1i
ZXI+MTwvbnVtYmVyPjxkYXRlcz48eWVhcj4yMDE2PC95ZWFyPjwvZGF0ZXM+PGlzYm4+MTQ3OC05
OTQ5PC9pc2JuPjx1cmxzPjwvdXJscz48L3JlY29yZD48L0NpdGU+PENpdGU+PEF1dGhvcj5MZWFt
eTwvQXV0aG9yPjxZZWFyPjIwMTE8L1llYXI+PFJlY051bT4yNzwvUmVjTnVtPjxyZWNvcmQ+PHJl
Yy1udW1iZXI+Mjc8L3JlYy1udW1iZXI+PGZvcmVpZ24ta2V5cz48a2V5IGFwcD0iRU4iIGRiLWlk
PSJzcGVldGV0YW41MGZzY2VldGVvNWYycjgyZjBhcnpzcnh4OWEiIHRpbWVzdGFtcD0iMTQ4NzA2
Njk5NiI+Mjc8L2tleT48L2ZvcmVpZ24ta2V5cz48cmVmLXR5cGUgbmFtZT0iSm91cm5hbCBBcnRp
Y2xlIj4xNzwvcmVmLXR5cGU+PGNvbnRyaWJ1dG9ycz48YXV0aG9ycz48YXV0aG9yPkxlYW15LCBN
YXJ5PC9hdXRob3I+PGF1dGhvcj5CaXJkLCBWaWN0b3JpYTwvYXV0aG9yPjxhdXRob3I+TGUgQm91
dGlsbGllciwgQ2xhaXI8L2F1dGhvcj48YXV0aG9yPldpbGxpYW1zLCBKdWxpZTwvYXV0aG9yPjxh
dXRob3I+U2xhZGUsIE1pa2U8L2F1dGhvcj48L2F1dGhvcnM+PC9jb250cmlidXRvcnM+PHRpdGxl
cz48dGl0bGU+Q29uY2VwdHVhbCBmcmFtZXdvcmsgZm9yIHBlcnNvbmFsIHJlY292ZXJ5IGluIG1l
bnRhbCBoZWFsdGg6IHN5c3RlbWF0aWMgcmV2aWV3IGFuZCBuYXJyYXRpdmUgc3ludGhlc2lzPC90
aXRsZT48c2Vjb25kYXJ5LXRpdGxlPlRoZSBCcml0aXNoIEpvdXJuYWwgb2YgUHN5Y2hpYXRyeTwv
c2Vjb25kYXJ5LXRpdGxlPjwvdGl0bGVzPjxwZXJpb2RpY2FsPjxmdWxsLXRpdGxlPlRoZSBCcml0
aXNoIEpvdXJuYWwgb2YgUHN5Y2hpYXRyeTwvZnVsbC10aXRsZT48L3BlcmlvZGljYWw+PHBhZ2Vz
PjQ0NS00NTI8L3BhZ2VzPjx2b2x1bWU+MTk5PC92b2x1bWU+PG51bWJlcj42PC9udW1iZXI+PGRh
dGVzPjx5ZWFyPjIwMTE8L3llYXI+PC9kYXRlcz48aXNibj4wMDA3LTEyNTA8L2lzYm4+PHVybHM+
PC91cmxzPjwvcmVjb3JkPjwvQ2l0ZT48Q2l0ZT48QXV0aG9yPlRvcG9yPC9BdXRob3I+PFllYXI+
MjAxMTwvWWVhcj48UmVjTnVtPjMwPC9SZWNOdW0+PHJlY29yZD48cmVjLW51bWJlcj4zMDwvcmVj
LW51bWJlcj48Zm9yZWlnbi1rZXlzPjxrZXkgYXBwPSJFTiIgZGItaWQ9InNwZWV0ZXRhbjUwZnNj
ZWV0ZW81ZjJyODJmMGFyenNyeHg5YSIgdGltZXN0YW1wPSIxNDg3MDY3MDcyIj4zMDwva2V5Pjwv
Zm9yZWlnbi1rZXlzPjxyZWYtdHlwZSBuYW1lPSJKb3VybmFsIEFydGljbGUiPjE3PC9yZWYtdHlw
ZT48Y29udHJpYnV0b3JzPjxhdXRob3JzPjxhdXRob3I+VG9wb3IsIEFsYWluPC9hdXRob3I+PGF1
dGhvcj5Cb3JnLCBNYXJpdDwvYXV0aG9yPjxhdXRob3I+RGkgR2lyb2xhbW8sIFNpbW9uZXR0YTwv
YXV0aG9yPjxhdXRob3I+RGF2aWRzb24sIExhcnJ5PC9hdXRob3I+PC9hdXRob3JzPjwvY29udHJp
YnV0b3JzPjx0aXRsZXM+PHRpdGxlPk5vdCBqdXN0IGFuIGluZGl2aWR1YWwgam91cm5leTogU29j
aWFsIGFzcGVjdHMgb2YgcmVjb3Zlcnk8L3RpdGxlPjxzZWNvbmRhcnktdGl0bGU+SW50ZXJuYXRp
b25hbCBKb3VybmFsIG9mIFNvY2lhbCBQc3ljaGlhdHJ5PC9zZWNvbmRhcnktdGl0bGU+PC90aXRs
ZXM+PHBlcmlvZGljYWw+PGZ1bGwtdGl0bGU+SW50ZXJuYXRpb25hbCBKb3VybmFsIG9mIFNvY2lh
bCBQc3ljaGlhdHJ5PC9mdWxsLXRpdGxlPjwvcGVyaW9kaWNhbD48cGFnZXM+OTAtOTk8L3BhZ2Vz
Pjx2b2x1bWU+NTc8L3ZvbHVtZT48bnVtYmVyPjE8L251bWJlcj48ZGF0ZXM+PHllYXI+MjAxMTwv
eWVhcj48L2RhdGVzPjxpc2JuPjAwMjAtNzY0MDwvaXNibj48dXJscz48L3VybHM+PC9yZWNvcmQ+
PC9DaXRlPjwvRW5kTm90ZT4A
</w:fldData>
        </w:fldChar>
      </w:r>
      <w:r w:rsidR="00762C29">
        <w:rPr>
          <w:rFonts w:ascii="Times New Roman" w:hAnsi="Times New Roman" w:cs="Times New Roman"/>
          <w:sz w:val="24"/>
          <w:szCs w:val="24"/>
        </w:rPr>
        <w:instrText xml:space="preserve"> ADDIN EN.CITE </w:instrText>
      </w:r>
      <w:r w:rsidR="00762C29">
        <w:rPr>
          <w:rFonts w:ascii="Times New Roman" w:hAnsi="Times New Roman" w:cs="Times New Roman"/>
          <w:sz w:val="24"/>
          <w:szCs w:val="24"/>
        </w:rPr>
        <w:fldChar w:fldCharType="begin">
          <w:fldData xml:space="preserve">PEVuZE5vdGU+PENpdGU+PEF1dGhvcj5DbGFya2U8L0F1dGhvcj48WWVhcj4yMDE2PC9ZZWFyPjxS
ZWNOdW0+MzI8L1JlY051bT48RGlzcGxheVRleHQ+KENsYXJrZSBldCBhbC4sIDIwMTY7IExlYW15
IGV0IGFsLiwgMjAxMTsgVG9wb3IgZXQgYWwuLCAyMDExKTwvRGlzcGxheVRleHQ+PHJlY29yZD48
cmVjLW51bWJlcj4zMjwvcmVjLW51bWJlcj48Zm9yZWlnbi1rZXlzPjxrZXkgYXBwPSJFTiIgZGIt
aWQ9InNwZWV0ZXRhbjUwZnNjZWV0ZW81ZjJyODJmMGFyenNyeHg5YSIgdGltZXN0YW1wPSIxNDg3
MDY3MzI4Ij4zMjwva2V5PjwvZm9yZWlnbi1rZXlzPjxyZWYtdHlwZSBuYW1lPSJKb3VybmFsIEFy
dGljbGUiPjE3PC9yZWYtdHlwZT48Y29udHJpYnV0b3JzPjxhdXRob3JzPjxhdXRob3I+Q2xhcmtl
LCBDPC9hdXRob3I+PGF1dGhvcj5MdW1iYXJkLCBEPC9hdXRob3I+PGF1dGhvcj5TYW1icm9vaywg
UzwvYXV0aG9yPjxhdXRob3I+S2VyciwgSzwvYXV0aG9yPjwvYXV0aG9ycz48L2NvbnRyaWJ1dG9y
cz48dGl0bGVzPjx0aXRsZT5XaGF0IGRvZXMgcmVjb3ZlcnkgbWVhbiB0byBhIGZvcmVuc2ljIG1l
bnRhbCBoZWFsdGggcGF0aWVudD8gQSBzeXN0ZW1hdGljIHJldmlldyBhbmQgbmFycmF0aXZlIHN5
bnRoZXNpcyBvZiB0aGUgcXVhbGl0YXRpdmUgbGl0ZXJhdHVyZTwvdGl0bGU+PHNlY29uZGFyeS10
aXRsZT5UaGUgSm91cm5hbCBvZiBGb3JlbnNpYyBQc3ljaGlhdHJ5ICZhbXA7IFBzeWNob2xvZ3k8
L3NlY29uZGFyeS10aXRsZT48L3RpdGxlcz48cGVyaW9kaWNhbD48ZnVsbC10aXRsZT5UaGUgSm91
cm5hbCBvZiBGb3JlbnNpYyBQc3ljaGlhdHJ5ICZhbXA7IFBzeWNob2xvZ3k8L2Z1bGwtdGl0bGU+
PC9wZXJpb2RpY2FsPjxwYWdlcz4zOC01NDwvcGFnZXM+PHZvbHVtZT4yNzwvdm9sdW1lPjxudW1i
ZXI+MTwvbnVtYmVyPjxkYXRlcz48eWVhcj4yMDE2PC95ZWFyPjwvZGF0ZXM+PGlzYm4+MTQ3OC05
OTQ5PC9pc2JuPjx1cmxzPjwvdXJscz48L3JlY29yZD48L0NpdGU+PENpdGU+PEF1dGhvcj5MZWFt
eTwvQXV0aG9yPjxZZWFyPjIwMTE8L1llYXI+PFJlY051bT4yNzwvUmVjTnVtPjxyZWNvcmQ+PHJl
Yy1udW1iZXI+Mjc8L3JlYy1udW1iZXI+PGZvcmVpZ24ta2V5cz48a2V5IGFwcD0iRU4iIGRiLWlk
PSJzcGVldGV0YW41MGZzY2VldGVvNWYycjgyZjBhcnpzcnh4OWEiIHRpbWVzdGFtcD0iMTQ4NzA2
Njk5NiI+Mjc8L2tleT48L2ZvcmVpZ24ta2V5cz48cmVmLXR5cGUgbmFtZT0iSm91cm5hbCBBcnRp
Y2xlIj4xNzwvcmVmLXR5cGU+PGNvbnRyaWJ1dG9ycz48YXV0aG9ycz48YXV0aG9yPkxlYW15LCBN
YXJ5PC9hdXRob3I+PGF1dGhvcj5CaXJkLCBWaWN0b3JpYTwvYXV0aG9yPjxhdXRob3I+TGUgQm91
dGlsbGllciwgQ2xhaXI8L2F1dGhvcj48YXV0aG9yPldpbGxpYW1zLCBKdWxpZTwvYXV0aG9yPjxh
dXRob3I+U2xhZGUsIE1pa2U8L2F1dGhvcj48L2F1dGhvcnM+PC9jb250cmlidXRvcnM+PHRpdGxl
cz48dGl0bGU+Q29uY2VwdHVhbCBmcmFtZXdvcmsgZm9yIHBlcnNvbmFsIHJlY292ZXJ5IGluIG1l
bnRhbCBoZWFsdGg6IHN5c3RlbWF0aWMgcmV2aWV3IGFuZCBuYXJyYXRpdmUgc3ludGhlc2lzPC90
aXRsZT48c2Vjb25kYXJ5LXRpdGxlPlRoZSBCcml0aXNoIEpvdXJuYWwgb2YgUHN5Y2hpYXRyeTwv
c2Vjb25kYXJ5LXRpdGxlPjwvdGl0bGVzPjxwZXJpb2RpY2FsPjxmdWxsLXRpdGxlPlRoZSBCcml0
aXNoIEpvdXJuYWwgb2YgUHN5Y2hpYXRyeTwvZnVsbC10aXRsZT48L3BlcmlvZGljYWw+PHBhZ2Vz
PjQ0NS00NTI8L3BhZ2VzPjx2b2x1bWU+MTk5PC92b2x1bWU+PG51bWJlcj42PC9udW1iZXI+PGRh
dGVzPjx5ZWFyPjIwMTE8L3llYXI+PC9kYXRlcz48aXNibj4wMDA3LTEyNTA8L2lzYm4+PHVybHM+
PC91cmxzPjwvcmVjb3JkPjwvQ2l0ZT48Q2l0ZT48QXV0aG9yPlRvcG9yPC9BdXRob3I+PFllYXI+
MjAxMTwvWWVhcj48UmVjTnVtPjMwPC9SZWNOdW0+PHJlY29yZD48cmVjLW51bWJlcj4zMDwvcmVj
LW51bWJlcj48Zm9yZWlnbi1rZXlzPjxrZXkgYXBwPSJFTiIgZGItaWQ9InNwZWV0ZXRhbjUwZnNj
ZWV0ZW81ZjJyODJmMGFyenNyeHg5YSIgdGltZXN0YW1wPSIxNDg3MDY3MDcyIj4zMDwva2V5Pjwv
Zm9yZWlnbi1rZXlzPjxyZWYtdHlwZSBuYW1lPSJKb3VybmFsIEFydGljbGUiPjE3PC9yZWYtdHlw
ZT48Y29udHJpYnV0b3JzPjxhdXRob3JzPjxhdXRob3I+VG9wb3IsIEFsYWluPC9hdXRob3I+PGF1
dGhvcj5Cb3JnLCBNYXJpdDwvYXV0aG9yPjxhdXRob3I+RGkgR2lyb2xhbW8sIFNpbW9uZXR0YTwv
YXV0aG9yPjxhdXRob3I+RGF2aWRzb24sIExhcnJ5PC9hdXRob3I+PC9hdXRob3JzPjwvY29udHJp
YnV0b3JzPjx0aXRsZXM+PHRpdGxlPk5vdCBqdXN0IGFuIGluZGl2aWR1YWwgam91cm5leTogU29j
aWFsIGFzcGVjdHMgb2YgcmVjb3Zlcnk8L3RpdGxlPjxzZWNvbmRhcnktdGl0bGU+SW50ZXJuYXRp
b25hbCBKb3VybmFsIG9mIFNvY2lhbCBQc3ljaGlhdHJ5PC9zZWNvbmRhcnktdGl0bGU+PC90aXRs
ZXM+PHBlcmlvZGljYWw+PGZ1bGwtdGl0bGU+SW50ZXJuYXRpb25hbCBKb3VybmFsIG9mIFNvY2lh
bCBQc3ljaGlhdHJ5PC9mdWxsLXRpdGxlPjwvcGVyaW9kaWNhbD48cGFnZXM+OTAtOTk8L3BhZ2Vz
Pjx2b2x1bWU+NTc8L3ZvbHVtZT48bnVtYmVyPjE8L251bWJlcj48ZGF0ZXM+PHllYXI+MjAxMTwv
eWVhcj48L2RhdGVzPjxpc2JuPjAwMjAtNzY0MDwvaXNibj48dXJscz48L3VybHM+PC9yZWNvcmQ+
PC9DaXRlPjwvRW5kTm90ZT4A
</w:fldData>
        </w:fldChar>
      </w:r>
      <w:r w:rsidR="00762C29">
        <w:rPr>
          <w:rFonts w:ascii="Times New Roman" w:hAnsi="Times New Roman" w:cs="Times New Roman"/>
          <w:sz w:val="24"/>
          <w:szCs w:val="24"/>
        </w:rPr>
        <w:instrText xml:space="preserve"> ADDIN EN.CITE.DATA </w:instrText>
      </w:r>
      <w:r w:rsidR="00762C29">
        <w:rPr>
          <w:rFonts w:ascii="Times New Roman" w:hAnsi="Times New Roman" w:cs="Times New Roman"/>
          <w:sz w:val="24"/>
          <w:szCs w:val="24"/>
        </w:rPr>
      </w:r>
      <w:r w:rsidR="00762C29">
        <w:rPr>
          <w:rFonts w:ascii="Times New Roman" w:hAnsi="Times New Roman" w:cs="Times New Roman"/>
          <w:sz w:val="24"/>
          <w:szCs w:val="24"/>
        </w:rPr>
        <w:fldChar w:fldCharType="end"/>
      </w:r>
      <w:r w:rsidR="00762C29">
        <w:rPr>
          <w:rFonts w:ascii="Times New Roman" w:hAnsi="Times New Roman" w:cs="Times New Roman"/>
          <w:sz w:val="24"/>
          <w:szCs w:val="24"/>
        </w:rPr>
      </w:r>
      <w:r w:rsidR="00762C29">
        <w:rPr>
          <w:rFonts w:ascii="Times New Roman" w:hAnsi="Times New Roman" w:cs="Times New Roman"/>
          <w:sz w:val="24"/>
          <w:szCs w:val="24"/>
        </w:rPr>
        <w:fldChar w:fldCharType="separate"/>
      </w:r>
      <w:r w:rsidR="00762C29">
        <w:rPr>
          <w:rFonts w:ascii="Times New Roman" w:hAnsi="Times New Roman" w:cs="Times New Roman"/>
          <w:noProof/>
          <w:sz w:val="24"/>
          <w:szCs w:val="24"/>
        </w:rPr>
        <w:t>(Clarke et al., 2016; Leamy et al., 2011; Topor et al., 2011)</w:t>
      </w:r>
      <w:r w:rsidR="00762C29">
        <w:rPr>
          <w:rFonts w:ascii="Times New Roman" w:hAnsi="Times New Roman" w:cs="Times New Roman"/>
          <w:sz w:val="24"/>
          <w:szCs w:val="24"/>
        </w:rPr>
        <w:fldChar w:fldCharType="end"/>
      </w:r>
      <w:r w:rsidR="00762C29">
        <w:rPr>
          <w:rFonts w:ascii="Times New Roman" w:hAnsi="Times New Roman" w:cs="Times New Roman"/>
          <w:sz w:val="24"/>
          <w:szCs w:val="24"/>
        </w:rPr>
        <w:t xml:space="preserve">; freedom </w:t>
      </w:r>
      <w:r w:rsidR="00762C29">
        <w:rPr>
          <w:rFonts w:ascii="Times New Roman" w:hAnsi="Times New Roman" w:cs="Times New Roman"/>
          <w:sz w:val="24"/>
          <w:szCs w:val="24"/>
        </w:rPr>
        <w:fldChar w:fldCharType="begin">
          <w:fldData xml:space="preserve">PEVuZE5vdGU+PENpdGU+PEF1dGhvcj5DbGFya2U8L0F1dGhvcj48WWVhcj4yMDE2PC9ZZWFyPjxS
ZWNOdW0+MzI8L1JlY051bT48RGlzcGxheVRleHQ+KENsYXJrZSBldCBhbC4sIDIwMTY7IFBpbGdy
aW0sIDIwMDg7IFJvYmVydHMsIERvcmtpbnMsIFdvb2xkcmlkZ2UsICZhbXA7IEhld2lzLCAyMDA4
KTwvRGlzcGxheVRleHQ+PHJlY29yZD48cmVjLW51bWJlcj4zMjwvcmVjLW51bWJlcj48Zm9yZWln
bi1rZXlzPjxrZXkgYXBwPSJFTiIgZGItaWQ9InNwZWV0ZXRhbjUwZnNjZWV0ZW81ZjJyODJmMGFy
enNyeHg5YSIgdGltZXN0YW1wPSIxNDg3MDY3MzI4Ij4zMjwva2V5PjwvZm9yZWlnbi1rZXlzPjxy
ZWYtdHlwZSBuYW1lPSJKb3VybmFsIEFydGljbGUiPjE3PC9yZWYtdHlwZT48Y29udHJpYnV0b3Jz
PjxhdXRob3JzPjxhdXRob3I+Q2xhcmtlLCBDPC9hdXRob3I+PGF1dGhvcj5MdW1iYXJkLCBEPC9h
dXRob3I+PGF1dGhvcj5TYW1icm9vaywgUzwvYXV0aG9yPjxhdXRob3I+S2VyciwgSzwvYXV0aG9y
PjwvYXV0aG9ycz48L2NvbnRyaWJ1dG9ycz48dGl0bGVzPjx0aXRsZT5XaGF0IGRvZXMgcmVjb3Zl
cnkgbWVhbiB0byBhIGZvcmVuc2ljIG1lbnRhbCBoZWFsdGggcGF0aWVudD8gQSBzeXN0ZW1hdGlj
IHJldmlldyBhbmQgbmFycmF0aXZlIHN5bnRoZXNpcyBvZiB0aGUgcXVhbGl0YXRpdmUgbGl0ZXJh
dHVyZTwvdGl0bGU+PHNlY29uZGFyeS10aXRsZT5UaGUgSm91cm5hbCBvZiBGb3JlbnNpYyBQc3lj
aGlhdHJ5ICZhbXA7IFBzeWNob2xvZ3k8L3NlY29uZGFyeS10aXRsZT48L3RpdGxlcz48cGVyaW9k
aWNhbD48ZnVsbC10aXRsZT5UaGUgSm91cm5hbCBvZiBGb3JlbnNpYyBQc3ljaGlhdHJ5ICZhbXA7
IFBzeWNob2xvZ3k8L2Z1bGwtdGl0bGU+PC9wZXJpb2RpY2FsPjxwYWdlcz4zOC01NDwvcGFnZXM+
PHZvbHVtZT4yNzwvdm9sdW1lPjxudW1iZXI+MTwvbnVtYmVyPjxkYXRlcz48eWVhcj4yMDE2PC95
ZWFyPjwvZGF0ZXM+PGlzYm4+MTQ3OC05OTQ5PC9pc2JuPjx1cmxzPjwvdXJscz48L3JlY29yZD48
L0NpdGU+PENpdGU+PEF1dGhvcj5QaWxncmltPC9BdXRob3I+PFllYXI+MjAwODwvWWVhcj48UmVj
TnVtPjE8L1JlY051bT48cmVjb3JkPjxyZWMtbnVtYmVyPjE8L3JlYy1udW1iZXI+PGZvcmVpZ24t
a2V5cz48a2V5IGFwcD0iRU4iIGRiLWlkPSJzcGVldGV0YW41MGZzY2VldGVvNWYycjgyZjBhcnpz
cnh4OWEiIHRpbWVzdGFtcD0iMTQ3ODI3NTM1MCI+MTwva2V5PjwvZm9yZWlnbi1rZXlzPjxyZWYt
dHlwZSBuYW1lPSJKb3VybmFsIEFydGljbGUiPjE3PC9yZWYtdHlwZT48Y29udHJpYnV0b3JzPjxh
dXRob3JzPjxhdXRob3I+UGlsZ3JpbSwgRGF2aWQ8L2F1dGhvcj48L2F1dGhvcnM+PC9jb250cmli
dXRvcnM+PHRpdGxlcz48dGl0bGU+UmVjb3ZlcnkmYXBvczthbmQgY3VycmVudCBtZW50YWwgaGVh
bHRoIHBvbGljeTwvdGl0bGU+PHNlY29uZGFyeS10aXRsZT5DaHJvbmljIElsbG5lc3M8L3NlY29u
ZGFyeS10aXRsZT48L3RpdGxlcz48cGVyaW9kaWNhbD48ZnVsbC10aXRsZT5DaHJvbmljIElsbG5l
c3M8L2Z1bGwtdGl0bGU+PC9wZXJpb2RpY2FsPjxwYWdlcz4yOTUtMzA0PC9wYWdlcz48dm9sdW1l
PjQ8L3ZvbHVtZT48bnVtYmVyPjQ8L251bWJlcj48ZGF0ZXM+PHllYXI+MjAwODwveWVhcj48L2Rh
dGVzPjxpc2JuPjE3NDItMzk1MzwvaXNibj48dXJscz48L3VybHM+PC9yZWNvcmQ+PC9DaXRlPjxD
aXRlPjxBdXRob3I+Um9iZXJ0czwvQXV0aG9yPjxZZWFyPjIwMDg8L1llYXI+PFJlY051bT4yOTwv
UmVjTnVtPjxyZWNvcmQ+PHJlYy1udW1iZXI+Mjk8L3JlYy1udW1iZXI+PGZvcmVpZ24ta2V5cz48
a2V5IGFwcD0iRU4iIGRiLWlkPSJzcGVldGV0YW41MGZzY2VldGVvNWYycjgyZjBhcnpzcnh4OWEi
IHRpbWVzdGFtcD0iMTQ4NzA2NzA0NyI+Mjk8L2tleT48L2ZvcmVpZ24ta2V5cz48cmVmLXR5cGUg
bmFtZT0iSm91cm5hbCBBcnRpY2xlIj4xNzwvcmVmLXR5cGU+PGNvbnRyaWJ1dG9ycz48YXV0aG9y
cz48YXV0aG9yPlJvYmVydHMsIEdsZW5uPC9hdXRob3I+PGF1dGhvcj5Eb3JraW5zLCBFbHVuZWQ8
L2F1dGhvcj48YXV0aG9yPldvb2xkcmlkZ2UsIEphbWVzPC9hdXRob3I+PGF1dGhvcj5IZXdpcywg
RWxhaW5lPC9hdXRob3I+PC9hdXRob3JzPjwvY29udHJpYnV0b3JzPjx0aXRsZXM+PHRpdGxlPkRl
dGFpbmVk4oCTd2hhdOKAmXMgbXkgY2hvaWNlPyBQYXJ0IDE6IERpc2N1c3Npb248L3RpdGxlPjxz
ZWNvbmRhcnktdGl0bGU+QWR2YW5jZXMgaW4gUHN5Y2hpYXRyaWMgVHJlYXRtZW50PC9zZWNvbmRh
cnktdGl0bGU+PC90aXRsZXM+PHBlcmlvZGljYWw+PGZ1bGwtdGl0bGU+QWR2YW5jZXMgaW4gUHN5
Y2hpYXRyaWMgVHJlYXRtZW50PC9mdWxsLXRpdGxlPjwvcGVyaW9kaWNhbD48cGFnZXM+MTcyLTE4
MDwvcGFnZXM+PHZvbHVtZT4xNDwvdm9sdW1lPjxudW1iZXI+MzwvbnVtYmVyPjxkYXRlcz48eWVh
cj4yMDA4PC95ZWFyPjwvZGF0ZXM+PGlzYm4+MjA1Ni00Njc4PC9pc2JuPjx1cmxzPjwvdXJscz48
L3JlY29yZD48L0NpdGU+PC9FbmROb3RlPgB=
</w:fldData>
        </w:fldChar>
      </w:r>
      <w:r w:rsidR="00762C29">
        <w:rPr>
          <w:rFonts w:ascii="Times New Roman" w:hAnsi="Times New Roman" w:cs="Times New Roman"/>
          <w:sz w:val="24"/>
          <w:szCs w:val="24"/>
        </w:rPr>
        <w:instrText xml:space="preserve"> ADDIN EN.CITE </w:instrText>
      </w:r>
      <w:r w:rsidR="00762C29">
        <w:rPr>
          <w:rFonts w:ascii="Times New Roman" w:hAnsi="Times New Roman" w:cs="Times New Roman"/>
          <w:sz w:val="24"/>
          <w:szCs w:val="24"/>
        </w:rPr>
        <w:fldChar w:fldCharType="begin">
          <w:fldData xml:space="preserve">PEVuZE5vdGU+PENpdGU+PEF1dGhvcj5DbGFya2U8L0F1dGhvcj48WWVhcj4yMDE2PC9ZZWFyPjxS
ZWNOdW0+MzI8L1JlY051bT48RGlzcGxheVRleHQ+KENsYXJrZSBldCBhbC4sIDIwMTY7IFBpbGdy
aW0sIDIwMDg7IFJvYmVydHMsIERvcmtpbnMsIFdvb2xkcmlkZ2UsICZhbXA7IEhld2lzLCAyMDA4
KTwvRGlzcGxheVRleHQ+PHJlY29yZD48cmVjLW51bWJlcj4zMjwvcmVjLW51bWJlcj48Zm9yZWln
bi1rZXlzPjxrZXkgYXBwPSJFTiIgZGItaWQ9InNwZWV0ZXRhbjUwZnNjZWV0ZW81ZjJyODJmMGFy
enNyeHg5YSIgdGltZXN0YW1wPSIxNDg3MDY3MzI4Ij4zMjwva2V5PjwvZm9yZWlnbi1rZXlzPjxy
ZWYtdHlwZSBuYW1lPSJKb3VybmFsIEFydGljbGUiPjE3PC9yZWYtdHlwZT48Y29udHJpYnV0b3Jz
PjxhdXRob3JzPjxhdXRob3I+Q2xhcmtlLCBDPC9hdXRob3I+PGF1dGhvcj5MdW1iYXJkLCBEPC9h
dXRob3I+PGF1dGhvcj5TYW1icm9vaywgUzwvYXV0aG9yPjxhdXRob3I+S2VyciwgSzwvYXV0aG9y
PjwvYXV0aG9ycz48L2NvbnRyaWJ1dG9ycz48dGl0bGVzPjx0aXRsZT5XaGF0IGRvZXMgcmVjb3Zl
cnkgbWVhbiB0byBhIGZvcmVuc2ljIG1lbnRhbCBoZWFsdGggcGF0aWVudD8gQSBzeXN0ZW1hdGlj
IHJldmlldyBhbmQgbmFycmF0aXZlIHN5bnRoZXNpcyBvZiB0aGUgcXVhbGl0YXRpdmUgbGl0ZXJh
dHVyZTwvdGl0bGU+PHNlY29uZGFyeS10aXRsZT5UaGUgSm91cm5hbCBvZiBGb3JlbnNpYyBQc3lj
aGlhdHJ5ICZhbXA7IFBzeWNob2xvZ3k8L3NlY29uZGFyeS10aXRsZT48L3RpdGxlcz48cGVyaW9k
aWNhbD48ZnVsbC10aXRsZT5UaGUgSm91cm5hbCBvZiBGb3JlbnNpYyBQc3ljaGlhdHJ5ICZhbXA7
IFBzeWNob2xvZ3k8L2Z1bGwtdGl0bGU+PC9wZXJpb2RpY2FsPjxwYWdlcz4zOC01NDwvcGFnZXM+
PHZvbHVtZT4yNzwvdm9sdW1lPjxudW1iZXI+MTwvbnVtYmVyPjxkYXRlcz48eWVhcj4yMDE2PC95
ZWFyPjwvZGF0ZXM+PGlzYm4+MTQ3OC05OTQ5PC9pc2JuPjx1cmxzPjwvdXJscz48L3JlY29yZD48
L0NpdGU+PENpdGU+PEF1dGhvcj5QaWxncmltPC9BdXRob3I+PFllYXI+MjAwODwvWWVhcj48UmVj
TnVtPjE8L1JlY051bT48cmVjb3JkPjxyZWMtbnVtYmVyPjE8L3JlYy1udW1iZXI+PGZvcmVpZ24t
a2V5cz48a2V5IGFwcD0iRU4iIGRiLWlkPSJzcGVldGV0YW41MGZzY2VldGVvNWYycjgyZjBhcnpz
cnh4OWEiIHRpbWVzdGFtcD0iMTQ3ODI3NTM1MCI+MTwva2V5PjwvZm9yZWlnbi1rZXlzPjxyZWYt
dHlwZSBuYW1lPSJKb3VybmFsIEFydGljbGUiPjE3PC9yZWYtdHlwZT48Y29udHJpYnV0b3JzPjxh
dXRob3JzPjxhdXRob3I+UGlsZ3JpbSwgRGF2aWQ8L2F1dGhvcj48L2F1dGhvcnM+PC9jb250cmli
dXRvcnM+PHRpdGxlcz48dGl0bGU+UmVjb3ZlcnkmYXBvczthbmQgY3VycmVudCBtZW50YWwgaGVh
bHRoIHBvbGljeTwvdGl0bGU+PHNlY29uZGFyeS10aXRsZT5DaHJvbmljIElsbG5lc3M8L3NlY29u
ZGFyeS10aXRsZT48L3RpdGxlcz48cGVyaW9kaWNhbD48ZnVsbC10aXRsZT5DaHJvbmljIElsbG5l
c3M8L2Z1bGwtdGl0bGU+PC9wZXJpb2RpY2FsPjxwYWdlcz4yOTUtMzA0PC9wYWdlcz48dm9sdW1l
PjQ8L3ZvbHVtZT48bnVtYmVyPjQ8L251bWJlcj48ZGF0ZXM+PHllYXI+MjAwODwveWVhcj48L2Rh
dGVzPjxpc2JuPjE3NDItMzk1MzwvaXNibj48dXJscz48L3VybHM+PC9yZWNvcmQ+PC9DaXRlPjxD
aXRlPjxBdXRob3I+Um9iZXJ0czwvQXV0aG9yPjxZZWFyPjIwMDg8L1llYXI+PFJlY051bT4yOTwv
UmVjTnVtPjxyZWNvcmQ+PHJlYy1udW1iZXI+Mjk8L3JlYy1udW1iZXI+PGZvcmVpZ24ta2V5cz48
a2V5IGFwcD0iRU4iIGRiLWlkPSJzcGVldGV0YW41MGZzY2VldGVvNWYycjgyZjBhcnpzcnh4OWEi
IHRpbWVzdGFtcD0iMTQ4NzA2NzA0NyI+Mjk8L2tleT48L2ZvcmVpZ24ta2V5cz48cmVmLXR5cGUg
bmFtZT0iSm91cm5hbCBBcnRpY2xlIj4xNzwvcmVmLXR5cGU+PGNvbnRyaWJ1dG9ycz48YXV0aG9y
cz48YXV0aG9yPlJvYmVydHMsIEdsZW5uPC9hdXRob3I+PGF1dGhvcj5Eb3JraW5zLCBFbHVuZWQ8
L2F1dGhvcj48YXV0aG9yPldvb2xkcmlkZ2UsIEphbWVzPC9hdXRob3I+PGF1dGhvcj5IZXdpcywg
RWxhaW5lPC9hdXRob3I+PC9hdXRob3JzPjwvY29udHJpYnV0b3JzPjx0aXRsZXM+PHRpdGxlPkRl
dGFpbmVk4oCTd2hhdOKAmXMgbXkgY2hvaWNlPyBQYXJ0IDE6IERpc2N1c3Npb248L3RpdGxlPjxz
ZWNvbmRhcnktdGl0bGU+QWR2YW5jZXMgaW4gUHN5Y2hpYXRyaWMgVHJlYXRtZW50PC9zZWNvbmRh
cnktdGl0bGU+PC90aXRsZXM+PHBlcmlvZGljYWw+PGZ1bGwtdGl0bGU+QWR2YW5jZXMgaW4gUHN5
Y2hpYXRyaWMgVHJlYXRtZW50PC9mdWxsLXRpdGxlPjwvcGVyaW9kaWNhbD48cGFnZXM+MTcyLTE4
MDwvcGFnZXM+PHZvbHVtZT4xNDwvdm9sdW1lPjxudW1iZXI+MzwvbnVtYmVyPjxkYXRlcz48eWVh
cj4yMDA4PC95ZWFyPjwvZGF0ZXM+PGlzYm4+MjA1Ni00Njc4PC9pc2JuPjx1cmxzPjwvdXJscz48
L3JlY29yZD48L0NpdGU+PC9FbmROb3RlPgB=
</w:fldData>
        </w:fldChar>
      </w:r>
      <w:r w:rsidR="00762C29">
        <w:rPr>
          <w:rFonts w:ascii="Times New Roman" w:hAnsi="Times New Roman" w:cs="Times New Roman"/>
          <w:sz w:val="24"/>
          <w:szCs w:val="24"/>
        </w:rPr>
        <w:instrText xml:space="preserve"> ADDIN EN.CITE.DATA </w:instrText>
      </w:r>
      <w:r w:rsidR="00762C29">
        <w:rPr>
          <w:rFonts w:ascii="Times New Roman" w:hAnsi="Times New Roman" w:cs="Times New Roman"/>
          <w:sz w:val="24"/>
          <w:szCs w:val="24"/>
        </w:rPr>
      </w:r>
      <w:r w:rsidR="00762C29">
        <w:rPr>
          <w:rFonts w:ascii="Times New Roman" w:hAnsi="Times New Roman" w:cs="Times New Roman"/>
          <w:sz w:val="24"/>
          <w:szCs w:val="24"/>
        </w:rPr>
        <w:fldChar w:fldCharType="end"/>
      </w:r>
      <w:r w:rsidR="00762C29">
        <w:rPr>
          <w:rFonts w:ascii="Times New Roman" w:hAnsi="Times New Roman" w:cs="Times New Roman"/>
          <w:sz w:val="24"/>
          <w:szCs w:val="24"/>
        </w:rPr>
      </w:r>
      <w:r w:rsidR="00762C29">
        <w:rPr>
          <w:rFonts w:ascii="Times New Roman" w:hAnsi="Times New Roman" w:cs="Times New Roman"/>
          <w:sz w:val="24"/>
          <w:szCs w:val="24"/>
        </w:rPr>
        <w:fldChar w:fldCharType="separate"/>
      </w:r>
      <w:r w:rsidR="00762C29">
        <w:rPr>
          <w:rFonts w:ascii="Times New Roman" w:hAnsi="Times New Roman" w:cs="Times New Roman"/>
          <w:noProof/>
          <w:sz w:val="24"/>
          <w:szCs w:val="24"/>
        </w:rPr>
        <w:t>(Clarke et al., 2016; Pilgrim, 2008; Roberts, Dorkins, Wooldridge, &amp; Hewis, 2008)</w:t>
      </w:r>
      <w:r w:rsidR="00762C29">
        <w:rPr>
          <w:rFonts w:ascii="Times New Roman" w:hAnsi="Times New Roman" w:cs="Times New Roman"/>
          <w:sz w:val="24"/>
          <w:szCs w:val="24"/>
        </w:rPr>
        <w:fldChar w:fldCharType="end"/>
      </w:r>
      <w:r w:rsidR="00762C29">
        <w:rPr>
          <w:rFonts w:ascii="Times New Roman" w:hAnsi="Times New Roman" w:cs="Times New Roman"/>
          <w:sz w:val="24"/>
          <w:szCs w:val="24"/>
        </w:rPr>
        <w:t xml:space="preserve"> and choice/autonomy </w:t>
      </w:r>
      <w:r w:rsidR="00762C29">
        <w:rPr>
          <w:rFonts w:ascii="Times New Roman" w:hAnsi="Times New Roman" w:cs="Times New Roman"/>
          <w:sz w:val="24"/>
          <w:szCs w:val="24"/>
        </w:rPr>
        <w:fldChar w:fldCharType="begin">
          <w:fldData xml:space="preserve">PEVuZE5vdGU+PENpdGU+PEF1dGhvcj5DbGFya2U8L0F1dGhvcj48WWVhcj4yMDE2PC9ZZWFyPjxS
ZWNOdW0+MzI8L1JlY051bT48RGlzcGxheVRleHQ+KENsYXJrZSBldCBhbC4sIDIwMTY7IExlYW15
IGV0IGFsLiwgMjAxMTsgVG9wb3IgZXQgYWwuLCAyMDExOyBUdXJuZXItQ3Jvd3NvbiAmYW1wOyBX
YWxsY3JhZnQsIDIwMDIpPC9EaXNwbGF5VGV4dD48cmVjb3JkPjxyZWMtbnVtYmVyPjMyPC9yZWMt
bnVtYmVyPjxmb3JlaWduLWtleXM+PGtleSBhcHA9IkVOIiBkYi1pZD0ic3BlZXRldGFuNTBmc2Nl
ZXRlbzVmMnI4MmYwYXJ6c3J4eDlhIiB0aW1lc3RhbXA9IjE0ODcwNjczMjgiPjMyPC9rZXk+PC9m
b3JlaWduLWtleXM+PHJlZi10eXBlIG5hbWU9IkpvdXJuYWwgQXJ0aWNsZSI+MTc8L3JlZi10eXBl
Pjxjb250cmlidXRvcnM+PGF1dGhvcnM+PGF1dGhvcj5DbGFya2UsIEM8L2F1dGhvcj48YXV0aG9y
Pkx1bWJhcmQsIEQ8L2F1dGhvcj48YXV0aG9yPlNhbWJyb29rLCBTPC9hdXRob3I+PGF1dGhvcj5L
ZXJyLCBLPC9hdXRob3I+PC9hdXRob3JzPjwvY29udHJpYnV0b3JzPjx0aXRsZXM+PHRpdGxlPldo
YXQgZG9lcyByZWNvdmVyeSBtZWFuIHRvIGEgZm9yZW5zaWMgbWVudGFsIGhlYWx0aCBwYXRpZW50
PyBBIHN5c3RlbWF0aWMgcmV2aWV3IGFuZCBuYXJyYXRpdmUgc3ludGhlc2lzIG9mIHRoZSBxdWFs
aXRhdGl2ZSBsaXRlcmF0dXJlPC90aXRsZT48c2Vjb25kYXJ5LXRpdGxlPlRoZSBKb3VybmFsIG9m
IEZvcmVuc2ljIFBzeWNoaWF0cnkgJmFtcDsgUHN5Y2hvbG9neTwvc2Vjb25kYXJ5LXRpdGxlPjwv
dGl0bGVzPjxwZXJpb2RpY2FsPjxmdWxsLXRpdGxlPlRoZSBKb3VybmFsIG9mIEZvcmVuc2ljIFBz
eWNoaWF0cnkgJmFtcDsgUHN5Y2hvbG9neTwvZnVsbC10aXRsZT48L3BlcmlvZGljYWw+PHBhZ2Vz
PjM4LTU0PC9wYWdlcz48dm9sdW1lPjI3PC92b2x1bWU+PG51bWJlcj4xPC9udW1iZXI+PGRhdGVz
Pjx5ZWFyPjIwMTY8L3llYXI+PC9kYXRlcz48aXNibj4xNDc4LTk5NDk8L2lzYm4+PHVybHM+PC91
cmxzPjwvcmVjb3JkPjwvQ2l0ZT48Q2l0ZT48QXV0aG9yPkxlYW15PC9BdXRob3I+PFllYXI+MjAx
MTwvWWVhcj48UmVjTnVtPjI3PC9SZWNOdW0+PHJlY29yZD48cmVjLW51bWJlcj4yNzwvcmVjLW51
bWJlcj48Zm9yZWlnbi1rZXlzPjxrZXkgYXBwPSJFTiIgZGItaWQ9InNwZWV0ZXRhbjUwZnNjZWV0
ZW81ZjJyODJmMGFyenNyeHg5YSIgdGltZXN0YW1wPSIxNDg3MDY2OTk2Ij4yNzwva2V5PjwvZm9y
ZWlnbi1rZXlzPjxyZWYtdHlwZSBuYW1lPSJKb3VybmFsIEFydGljbGUiPjE3PC9yZWYtdHlwZT48
Y29udHJpYnV0b3JzPjxhdXRob3JzPjxhdXRob3I+TGVhbXksIE1hcnk8L2F1dGhvcj48YXV0aG9y
PkJpcmQsIFZpY3RvcmlhPC9hdXRob3I+PGF1dGhvcj5MZSBCb3V0aWxsaWVyLCBDbGFpcjwvYXV0
aG9yPjxhdXRob3I+V2lsbGlhbXMsIEp1bGllPC9hdXRob3I+PGF1dGhvcj5TbGFkZSwgTWlrZTwv
YXV0aG9yPjwvYXV0aG9ycz48L2NvbnRyaWJ1dG9ycz48dGl0bGVzPjx0aXRsZT5Db25jZXB0dWFs
IGZyYW1ld29yayBmb3IgcGVyc29uYWwgcmVjb3ZlcnkgaW4gbWVudGFsIGhlYWx0aDogc3lzdGVt
YXRpYyByZXZpZXcgYW5kIG5hcnJhdGl2ZSBzeW50aGVzaXM8L3RpdGxlPjxzZWNvbmRhcnktdGl0
bGU+VGhlIEJyaXRpc2ggSm91cm5hbCBvZiBQc3ljaGlhdHJ5PC9zZWNvbmRhcnktdGl0bGU+PC90
aXRsZXM+PHBlcmlvZGljYWw+PGZ1bGwtdGl0bGU+VGhlIEJyaXRpc2ggSm91cm5hbCBvZiBQc3lj
aGlhdHJ5PC9mdWxsLXRpdGxlPjwvcGVyaW9kaWNhbD48cGFnZXM+NDQ1LTQ1MjwvcGFnZXM+PHZv
bHVtZT4xOTk8L3ZvbHVtZT48bnVtYmVyPjY8L251bWJlcj48ZGF0ZXM+PHllYXI+MjAxMTwveWVh
cj48L2RhdGVzPjxpc2JuPjAwMDctMTI1MDwvaXNibj48dXJscz48L3VybHM+PC9yZWNvcmQ+PC9D
aXRlPjxDaXRlPjxBdXRob3I+VG9wb3I8L0F1dGhvcj48WWVhcj4yMDExPC9ZZWFyPjxSZWNOdW0+
MzA8L1JlY051bT48cmVjb3JkPjxyZWMtbnVtYmVyPjMwPC9yZWMtbnVtYmVyPjxmb3JlaWduLWtl
eXM+PGtleSBhcHA9IkVOIiBkYi1pZD0ic3BlZXRldGFuNTBmc2NlZXRlbzVmMnI4MmYwYXJ6c3J4
eDlhIiB0aW1lc3RhbXA9IjE0ODcwNjcwNzIiPjMwPC9rZXk+PC9mb3JlaWduLWtleXM+PHJlZi10
eXBlIG5hbWU9IkpvdXJuYWwgQXJ0aWNsZSI+MTc8L3JlZi10eXBlPjxjb250cmlidXRvcnM+PGF1
dGhvcnM+PGF1dGhvcj5Ub3BvciwgQWxhaW48L2F1dGhvcj48YXV0aG9yPkJvcmcsIE1hcml0PC9h
dXRob3I+PGF1dGhvcj5EaSBHaXJvbGFtbywgU2ltb25ldHRhPC9hdXRob3I+PGF1dGhvcj5EYXZp
ZHNvbiwgTGFycnk8L2F1dGhvcj48L2F1dGhvcnM+PC9jb250cmlidXRvcnM+PHRpdGxlcz48dGl0
bGU+Tm90IGp1c3QgYW4gaW5kaXZpZHVhbCBqb3VybmV5OiBTb2NpYWwgYXNwZWN0cyBvZiByZWNv
dmVyeTwvdGl0bGU+PHNlY29uZGFyeS10aXRsZT5JbnRlcm5hdGlvbmFsIEpvdXJuYWwgb2YgU29j
aWFsIFBzeWNoaWF0cnk8L3NlY29uZGFyeS10aXRsZT48L3RpdGxlcz48cGVyaW9kaWNhbD48ZnVs
bC10aXRsZT5JbnRlcm5hdGlvbmFsIEpvdXJuYWwgb2YgU29jaWFsIFBzeWNoaWF0cnk8L2Z1bGwt
dGl0bGU+PC9wZXJpb2RpY2FsPjxwYWdlcz45MC05OTwvcGFnZXM+PHZvbHVtZT41Nzwvdm9sdW1l
PjxudW1iZXI+MTwvbnVtYmVyPjxkYXRlcz48eWVhcj4yMDExPC95ZWFyPjwvZGF0ZXM+PGlzYm4+
MDAyMC03NjQwPC9pc2JuPjx1cmxzPjwvdXJscz48L3JlY29yZD48L0NpdGU+PENpdGU+PEF1dGhv
cj5UdXJuZXItQ3Jvd3NvbjwvQXV0aG9yPjxZZWFyPjIwMDI8L1llYXI+PFJlY051bT43PC9SZWNO
dW0+PHJlY29yZD48cmVjLW51bWJlcj43PC9yZWMtbnVtYmVyPjxmb3JlaWduLWtleXM+PGtleSBh
cHA9IkVOIiBkYi1pZD0ic3BlZXRldGFuNTBmc2NlZXRlbzVmMnI4MmYwYXJ6c3J4eDlhIiB0aW1l
c3RhbXA9IjE0NzgyNzU2OTkiPjc8L2tleT48L2ZvcmVpZ24ta2V5cz48cmVmLXR5cGUgbmFtZT0i
Sm91cm5hbCBBcnRpY2xlIj4xNzwvcmVmLXR5cGU+PGNvbnRyaWJ1dG9ycz48YXV0aG9ycz48YXV0
aG9yPlR1cm5lci1Dcm93c29uLCBKdWR5PC9hdXRob3I+PGF1dGhvcj5XYWxsY3JhZnQsIEphbjwv
YXV0aG9yPjwvYXV0aG9ycz48L2NvbnRyaWJ1dG9ycz48dGl0bGVzPjx0aXRsZT5UaGUgcmVjb3Zl
cnkgdmlzaW9uIGZvciBtZW50YWwgaGVhbHRoIHNlcnZpY2VzIGFuZCByZXNlYXJjaDogYSBCcml0
aXNoIHBlcnNwZWN0aXZlPC90aXRsZT48c2Vjb25kYXJ5LXRpdGxlPlBzeWNoaWF0cmljIFJlaGFi
aWxpdGF0aW9uIEpvdXJuYWw8L3NlY29uZGFyeS10aXRsZT48L3RpdGxlcz48cGVyaW9kaWNhbD48
ZnVsbC10aXRsZT5Qc3ljaGlhdHJpYyBSZWhhYmlsaXRhdGlvbiBKb3VybmFsPC9mdWxsLXRpdGxl
PjwvcGVyaW9kaWNhbD48cGFnZXM+MjQ1PC9wYWdlcz48dm9sdW1lPjI1PC92b2x1bWU+PG51bWJl
cj4zPC9udW1iZXI+PGRhdGVzPjx5ZWFyPjIwMDI8L3llYXI+PC9kYXRlcz48aXNibj4xNTU5LTMx
MjY8L2lzYm4+PHVybHM+PC91cmxzPjwvcmVjb3JkPjwvQ2l0ZT48L0VuZE5vdGU+
</w:fldData>
        </w:fldChar>
      </w:r>
      <w:r w:rsidR="00762C29">
        <w:rPr>
          <w:rFonts w:ascii="Times New Roman" w:hAnsi="Times New Roman" w:cs="Times New Roman"/>
          <w:sz w:val="24"/>
          <w:szCs w:val="24"/>
        </w:rPr>
        <w:instrText xml:space="preserve"> ADDIN EN.CITE </w:instrText>
      </w:r>
      <w:r w:rsidR="00762C29">
        <w:rPr>
          <w:rFonts w:ascii="Times New Roman" w:hAnsi="Times New Roman" w:cs="Times New Roman"/>
          <w:sz w:val="24"/>
          <w:szCs w:val="24"/>
        </w:rPr>
        <w:fldChar w:fldCharType="begin">
          <w:fldData xml:space="preserve">PEVuZE5vdGU+PENpdGU+PEF1dGhvcj5DbGFya2U8L0F1dGhvcj48WWVhcj4yMDE2PC9ZZWFyPjxS
ZWNOdW0+MzI8L1JlY051bT48RGlzcGxheVRleHQ+KENsYXJrZSBldCBhbC4sIDIwMTY7IExlYW15
IGV0IGFsLiwgMjAxMTsgVG9wb3IgZXQgYWwuLCAyMDExOyBUdXJuZXItQ3Jvd3NvbiAmYW1wOyBX
YWxsY3JhZnQsIDIwMDIpPC9EaXNwbGF5VGV4dD48cmVjb3JkPjxyZWMtbnVtYmVyPjMyPC9yZWMt
bnVtYmVyPjxmb3JlaWduLWtleXM+PGtleSBhcHA9IkVOIiBkYi1pZD0ic3BlZXRldGFuNTBmc2Nl
ZXRlbzVmMnI4MmYwYXJ6c3J4eDlhIiB0aW1lc3RhbXA9IjE0ODcwNjczMjgiPjMyPC9rZXk+PC9m
b3JlaWduLWtleXM+PHJlZi10eXBlIG5hbWU9IkpvdXJuYWwgQXJ0aWNsZSI+MTc8L3JlZi10eXBl
Pjxjb250cmlidXRvcnM+PGF1dGhvcnM+PGF1dGhvcj5DbGFya2UsIEM8L2F1dGhvcj48YXV0aG9y
Pkx1bWJhcmQsIEQ8L2F1dGhvcj48YXV0aG9yPlNhbWJyb29rLCBTPC9hdXRob3I+PGF1dGhvcj5L
ZXJyLCBLPC9hdXRob3I+PC9hdXRob3JzPjwvY29udHJpYnV0b3JzPjx0aXRsZXM+PHRpdGxlPldo
YXQgZG9lcyByZWNvdmVyeSBtZWFuIHRvIGEgZm9yZW5zaWMgbWVudGFsIGhlYWx0aCBwYXRpZW50
PyBBIHN5c3RlbWF0aWMgcmV2aWV3IGFuZCBuYXJyYXRpdmUgc3ludGhlc2lzIG9mIHRoZSBxdWFs
aXRhdGl2ZSBsaXRlcmF0dXJlPC90aXRsZT48c2Vjb25kYXJ5LXRpdGxlPlRoZSBKb3VybmFsIG9m
IEZvcmVuc2ljIFBzeWNoaWF0cnkgJmFtcDsgUHN5Y2hvbG9neTwvc2Vjb25kYXJ5LXRpdGxlPjwv
dGl0bGVzPjxwZXJpb2RpY2FsPjxmdWxsLXRpdGxlPlRoZSBKb3VybmFsIG9mIEZvcmVuc2ljIFBz
eWNoaWF0cnkgJmFtcDsgUHN5Y2hvbG9neTwvZnVsbC10aXRsZT48L3BlcmlvZGljYWw+PHBhZ2Vz
PjM4LTU0PC9wYWdlcz48dm9sdW1lPjI3PC92b2x1bWU+PG51bWJlcj4xPC9udW1iZXI+PGRhdGVz
Pjx5ZWFyPjIwMTY8L3llYXI+PC9kYXRlcz48aXNibj4xNDc4LTk5NDk8L2lzYm4+PHVybHM+PC91
cmxzPjwvcmVjb3JkPjwvQ2l0ZT48Q2l0ZT48QXV0aG9yPkxlYW15PC9BdXRob3I+PFllYXI+MjAx
MTwvWWVhcj48UmVjTnVtPjI3PC9SZWNOdW0+PHJlY29yZD48cmVjLW51bWJlcj4yNzwvcmVjLW51
bWJlcj48Zm9yZWlnbi1rZXlzPjxrZXkgYXBwPSJFTiIgZGItaWQ9InNwZWV0ZXRhbjUwZnNjZWV0
ZW81ZjJyODJmMGFyenNyeHg5YSIgdGltZXN0YW1wPSIxNDg3MDY2OTk2Ij4yNzwva2V5PjwvZm9y
ZWlnbi1rZXlzPjxyZWYtdHlwZSBuYW1lPSJKb3VybmFsIEFydGljbGUiPjE3PC9yZWYtdHlwZT48
Y29udHJpYnV0b3JzPjxhdXRob3JzPjxhdXRob3I+TGVhbXksIE1hcnk8L2F1dGhvcj48YXV0aG9y
PkJpcmQsIFZpY3RvcmlhPC9hdXRob3I+PGF1dGhvcj5MZSBCb3V0aWxsaWVyLCBDbGFpcjwvYXV0
aG9yPjxhdXRob3I+V2lsbGlhbXMsIEp1bGllPC9hdXRob3I+PGF1dGhvcj5TbGFkZSwgTWlrZTwv
YXV0aG9yPjwvYXV0aG9ycz48L2NvbnRyaWJ1dG9ycz48dGl0bGVzPjx0aXRsZT5Db25jZXB0dWFs
IGZyYW1ld29yayBmb3IgcGVyc29uYWwgcmVjb3ZlcnkgaW4gbWVudGFsIGhlYWx0aDogc3lzdGVt
YXRpYyByZXZpZXcgYW5kIG5hcnJhdGl2ZSBzeW50aGVzaXM8L3RpdGxlPjxzZWNvbmRhcnktdGl0
bGU+VGhlIEJyaXRpc2ggSm91cm5hbCBvZiBQc3ljaGlhdHJ5PC9zZWNvbmRhcnktdGl0bGU+PC90
aXRsZXM+PHBlcmlvZGljYWw+PGZ1bGwtdGl0bGU+VGhlIEJyaXRpc2ggSm91cm5hbCBvZiBQc3lj
aGlhdHJ5PC9mdWxsLXRpdGxlPjwvcGVyaW9kaWNhbD48cGFnZXM+NDQ1LTQ1MjwvcGFnZXM+PHZv
bHVtZT4xOTk8L3ZvbHVtZT48bnVtYmVyPjY8L251bWJlcj48ZGF0ZXM+PHllYXI+MjAxMTwveWVh
cj48L2RhdGVzPjxpc2JuPjAwMDctMTI1MDwvaXNibj48dXJscz48L3VybHM+PC9yZWNvcmQ+PC9D
aXRlPjxDaXRlPjxBdXRob3I+VG9wb3I8L0F1dGhvcj48WWVhcj4yMDExPC9ZZWFyPjxSZWNOdW0+
MzA8L1JlY051bT48cmVjb3JkPjxyZWMtbnVtYmVyPjMwPC9yZWMtbnVtYmVyPjxmb3JlaWduLWtl
eXM+PGtleSBhcHA9IkVOIiBkYi1pZD0ic3BlZXRldGFuNTBmc2NlZXRlbzVmMnI4MmYwYXJ6c3J4
eDlhIiB0aW1lc3RhbXA9IjE0ODcwNjcwNzIiPjMwPC9rZXk+PC9mb3JlaWduLWtleXM+PHJlZi10
eXBlIG5hbWU9IkpvdXJuYWwgQXJ0aWNsZSI+MTc8L3JlZi10eXBlPjxjb250cmlidXRvcnM+PGF1
dGhvcnM+PGF1dGhvcj5Ub3BvciwgQWxhaW48L2F1dGhvcj48YXV0aG9yPkJvcmcsIE1hcml0PC9h
dXRob3I+PGF1dGhvcj5EaSBHaXJvbGFtbywgU2ltb25ldHRhPC9hdXRob3I+PGF1dGhvcj5EYXZp
ZHNvbiwgTGFycnk8L2F1dGhvcj48L2F1dGhvcnM+PC9jb250cmlidXRvcnM+PHRpdGxlcz48dGl0
bGU+Tm90IGp1c3QgYW4gaW5kaXZpZHVhbCBqb3VybmV5OiBTb2NpYWwgYXNwZWN0cyBvZiByZWNv
dmVyeTwvdGl0bGU+PHNlY29uZGFyeS10aXRsZT5JbnRlcm5hdGlvbmFsIEpvdXJuYWwgb2YgU29j
aWFsIFBzeWNoaWF0cnk8L3NlY29uZGFyeS10aXRsZT48L3RpdGxlcz48cGVyaW9kaWNhbD48ZnVs
bC10aXRsZT5JbnRlcm5hdGlvbmFsIEpvdXJuYWwgb2YgU29jaWFsIFBzeWNoaWF0cnk8L2Z1bGwt
dGl0bGU+PC9wZXJpb2RpY2FsPjxwYWdlcz45MC05OTwvcGFnZXM+PHZvbHVtZT41Nzwvdm9sdW1l
PjxudW1iZXI+MTwvbnVtYmVyPjxkYXRlcz48eWVhcj4yMDExPC95ZWFyPjwvZGF0ZXM+PGlzYm4+
MDAyMC03NjQwPC9pc2JuPjx1cmxzPjwvdXJscz48L3JlY29yZD48L0NpdGU+PENpdGU+PEF1dGhv
cj5UdXJuZXItQ3Jvd3NvbjwvQXV0aG9yPjxZZWFyPjIwMDI8L1llYXI+PFJlY051bT43PC9SZWNO
dW0+PHJlY29yZD48cmVjLW51bWJlcj43PC9yZWMtbnVtYmVyPjxmb3JlaWduLWtleXM+PGtleSBh
cHA9IkVOIiBkYi1pZD0ic3BlZXRldGFuNTBmc2NlZXRlbzVmMnI4MmYwYXJ6c3J4eDlhIiB0aW1l
c3RhbXA9IjE0NzgyNzU2OTkiPjc8L2tleT48L2ZvcmVpZ24ta2V5cz48cmVmLXR5cGUgbmFtZT0i
Sm91cm5hbCBBcnRpY2xlIj4xNzwvcmVmLXR5cGU+PGNvbnRyaWJ1dG9ycz48YXV0aG9ycz48YXV0
aG9yPlR1cm5lci1Dcm93c29uLCBKdWR5PC9hdXRob3I+PGF1dGhvcj5XYWxsY3JhZnQsIEphbjwv
YXV0aG9yPjwvYXV0aG9ycz48L2NvbnRyaWJ1dG9ycz48dGl0bGVzPjx0aXRsZT5UaGUgcmVjb3Zl
cnkgdmlzaW9uIGZvciBtZW50YWwgaGVhbHRoIHNlcnZpY2VzIGFuZCByZXNlYXJjaDogYSBCcml0
aXNoIHBlcnNwZWN0aXZlPC90aXRsZT48c2Vjb25kYXJ5LXRpdGxlPlBzeWNoaWF0cmljIFJlaGFi
aWxpdGF0aW9uIEpvdXJuYWw8L3NlY29uZGFyeS10aXRsZT48L3RpdGxlcz48cGVyaW9kaWNhbD48
ZnVsbC10aXRsZT5Qc3ljaGlhdHJpYyBSZWhhYmlsaXRhdGlvbiBKb3VybmFsPC9mdWxsLXRpdGxl
PjwvcGVyaW9kaWNhbD48cGFnZXM+MjQ1PC9wYWdlcz48dm9sdW1lPjI1PC92b2x1bWU+PG51bWJl
cj4zPC9udW1iZXI+PGRhdGVzPjx5ZWFyPjIwMDI8L3llYXI+PC9kYXRlcz48aXNibj4xNTU5LTMx
MjY8L2lzYm4+PHVybHM+PC91cmxzPjwvcmVjb3JkPjwvQ2l0ZT48L0VuZE5vdGU+
</w:fldData>
        </w:fldChar>
      </w:r>
      <w:r w:rsidR="00762C29">
        <w:rPr>
          <w:rFonts w:ascii="Times New Roman" w:hAnsi="Times New Roman" w:cs="Times New Roman"/>
          <w:sz w:val="24"/>
          <w:szCs w:val="24"/>
        </w:rPr>
        <w:instrText xml:space="preserve"> ADDIN EN.CITE.DATA </w:instrText>
      </w:r>
      <w:r w:rsidR="00762C29">
        <w:rPr>
          <w:rFonts w:ascii="Times New Roman" w:hAnsi="Times New Roman" w:cs="Times New Roman"/>
          <w:sz w:val="24"/>
          <w:szCs w:val="24"/>
        </w:rPr>
      </w:r>
      <w:r w:rsidR="00762C29">
        <w:rPr>
          <w:rFonts w:ascii="Times New Roman" w:hAnsi="Times New Roman" w:cs="Times New Roman"/>
          <w:sz w:val="24"/>
          <w:szCs w:val="24"/>
        </w:rPr>
        <w:fldChar w:fldCharType="end"/>
      </w:r>
      <w:r w:rsidR="00762C29">
        <w:rPr>
          <w:rFonts w:ascii="Times New Roman" w:hAnsi="Times New Roman" w:cs="Times New Roman"/>
          <w:sz w:val="24"/>
          <w:szCs w:val="24"/>
        </w:rPr>
      </w:r>
      <w:r w:rsidR="00762C29">
        <w:rPr>
          <w:rFonts w:ascii="Times New Roman" w:hAnsi="Times New Roman" w:cs="Times New Roman"/>
          <w:sz w:val="24"/>
          <w:szCs w:val="24"/>
        </w:rPr>
        <w:fldChar w:fldCharType="separate"/>
      </w:r>
      <w:r w:rsidR="00762C29">
        <w:rPr>
          <w:rFonts w:ascii="Times New Roman" w:hAnsi="Times New Roman" w:cs="Times New Roman"/>
          <w:noProof/>
          <w:sz w:val="24"/>
          <w:szCs w:val="24"/>
        </w:rPr>
        <w:t>(Clarke et al., 2016; Leamy et al., 2011; Topor et al., 2011; Turner-Crowson &amp; Wallcraft, 2002)</w:t>
      </w:r>
      <w:r w:rsidR="00762C29">
        <w:rPr>
          <w:rFonts w:ascii="Times New Roman" w:hAnsi="Times New Roman" w:cs="Times New Roman"/>
          <w:sz w:val="24"/>
          <w:szCs w:val="24"/>
        </w:rPr>
        <w:fldChar w:fldCharType="end"/>
      </w:r>
      <w:r w:rsidR="00762C29">
        <w:rPr>
          <w:rFonts w:ascii="Times New Roman" w:hAnsi="Times New Roman" w:cs="Times New Roman"/>
          <w:sz w:val="24"/>
          <w:szCs w:val="24"/>
        </w:rPr>
        <w:t xml:space="preserve">. Such elements are </w:t>
      </w:r>
      <w:r w:rsidR="00D24A06">
        <w:rPr>
          <w:rFonts w:ascii="Times New Roman" w:hAnsi="Times New Roman" w:cs="Times New Roman"/>
          <w:sz w:val="24"/>
          <w:szCs w:val="24"/>
        </w:rPr>
        <w:t>illustrated in</w:t>
      </w:r>
      <w:r w:rsidR="00B05BB1">
        <w:rPr>
          <w:rFonts w:ascii="Times New Roman" w:hAnsi="Times New Roman" w:cs="Times New Roman"/>
          <w:sz w:val="24"/>
          <w:szCs w:val="24"/>
        </w:rPr>
        <w:t xml:space="preserve"> the sample of definitions illustrated</w:t>
      </w:r>
      <w:r w:rsidR="00762C29">
        <w:rPr>
          <w:rFonts w:ascii="Times New Roman" w:hAnsi="Times New Roman" w:cs="Times New Roman"/>
          <w:sz w:val="24"/>
          <w:szCs w:val="24"/>
        </w:rPr>
        <w:t xml:space="preserve"> in Figure 1. </w:t>
      </w:r>
    </w:p>
    <w:p w14:paraId="25DC86A1" w14:textId="22A22637" w:rsidR="00A85166" w:rsidRPr="00D24A06" w:rsidRDefault="00762C29" w:rsidP="004803F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32F1768F" w14:textId="00566C88" w:rsidR="007F61C3" w:rsidRPr="00F43EF9" w:rsidRDefault="00F43EF9" w:rsidP="004803FD">
      <w:pPr>
        <w:spacing w:line="360" w:lineRule="auto"/>
        <w:rPr>
          <w:rFonts w:ascii="Times New Roman" w:hAnsi="Times New Roman" w:cs="Times New Roman"/>
          <w:sz w:val="24"/>
          <w:szCs w:val="24"/>
        </w:rPr>
      </w:pPr>
      <w:r w:rsidRPr="00F43EF9">
        <w:rPr>
          <w:rFonts w:ascii="Times New Roman" w:hAnsi="Times New Roman" w:cs="Times New Roman"/>
          <w:b/>
          <w:sz w:val="24"/>
          <w:szCs w:val="24"/>
        </w:rPr>
        <w:t>INSERT FIGURE 1</w:t>
      </w:r>
      <w:r>
        <w:rPr>
          <w:rFonts w:ascii="Times New Roman" w:hAnsi="Times New Roman" w:cs="Times New Roman"/>
          <w:b/>
          <w:sz w:val="24"/>
          <w:szCs w:val="24"/>
        </w:rPr>
        <w:t xml:space="preserve"> ABOUT</w:t>
      </w:r>
      <w:r w:rsidRPr="00F43EF9">
        <w:rPr>
          <w:rFonts w:ascii="Times New Roman" w:hAnsi="Times New Roman" w:cs="Times New Roman"/>
          <w:b/>
          <w:sz w:val="24"/>
          <w:szCs w:val="24"/>
        </w:rPr>
        <w:t xml:space="preserve"> HERE</w:t>
      </w:r>
    </w:p>
    <w:p w14:paraId="4F23EBFF" w14:textId="1FB158C6" w:rsidR="004E261A" w:rsidRDefault="008E6D50" w:rsidP="004803FD">
      <w:pPr>
        <w:spacing w:line="360" w:lineRule="auto"/>
        <w:rPr>
          <w:rFonts w:ascii="Times New Roman" w:hAnsi="Times New Roman" w:cs="Times New Roman"/>
          <w:b/>
          <w:sz w:val="24"/>
          <w:szCs w:val="24"/>
        </w:rPr>
      </w:pPr>
      <w:r>
        <w:rPr>
          <w:rFonts w:ascii="Times New Roman" w:hAnsi="Times New Roman" w:cs="Times New Roman"/>
          <w:b/>
          <w:sz w:val="24"/>
          <w:szCs w:val="24"/>
        </w:rPr>
        <w:t>The nature of recovery orientated mental health services</w:t>
      </w:r>
      <w:r w:rsidR="004803FD">
        <w:rPr>
          <w:rFonts w:ascii="Times New Roman" w:hAnsi="Times New Roman" w:cs="Times New Roman"/>
          <w:b/>
          <w:sz w:val="24"/>
          <w:szCs w:val="24"/>
        </w:rPr>
        <w:t>.</w:t>
      </w:r>
    </w:p>
    <w:p w14:paraId="0285EDF8" w14:textId="7340E80D" w:rsidR="005F6E38" w:rsidRDefault="00A34A1E" w:rsidP="004803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Recovery-orientated mental health services are not new. </w:t>
      </w:r>
      <w:r w:rsidR="004E261A" w:rsidRPr="00F43EF9">
        <w:rPr>
          <w:rFonts w:ascii="Times New Roman" w:hAnsi="Times New Roman" w:cs="Times New Roman"/>
          <w:sz w:val="24"/>
          <w:szCs w:val="24"/>
        </w:rPr>
        <w:t xml:space="preserve">However, the </w:t>
      </w:r>
      <w:r w:rsidR="0025075E">
        <w:rPr>
          <w:rFonts w:ascii="Times New Roman" w:hAnsi="Times New Roman" w:cs="Times New Roman"/>
          <w:sz w:val="24"/>
          <w:szCs w:val="24"/>
        </w:rPr>
        <w:t xml:space="preserve">rhetoric accompanying these services often </w:t>
      </w:r>
      <w:r w:rsidR="008B6726">
        <w:rPr>
          <w:rFonts w:ascii="Times New Roman" w:hAnsi="Times New Roman" w:cs="Times New Roman"/>
          <w:sz w:val="24"/>
          <w:szCs w:val="24"/>
        </w:rPr>
        <w:t xml:space="preserve">fails to match the reality </w:t>
      </w:r>
      <w:r w:rsidR="0025075E">
        <w:rPr>
          <w:rFonts w:ascii="Times New Roman" w:hAnsi="Times New Roman" w:cs="Times New Roman"/>
          <w:sz w:val="24"/>
          <w:szCs w:val="24"/>
        </w:rPr>
        <w:t>of what happens in practice</w:t>
      </w:r>
      <w:r w:rsidR="004E261A" w:rsidRPr="00F43EF9">
        <w:rPr>
          <w:rFonts w:ascii="Times New Roman" w:hAnsi="Times New Roman" w:cs="Times New Roman"/>
          <w:sz w:val="24"/>
          <w:szCs w:val="24"/>
        </w:rPr>
        <w:t xml:space="preserve"> </w:t>
      </w:r>
      <w:r w:rsidR="004E261A">
        <w:rPr>
          <w:rFonts w:ascii="Times New Roman" w:hAnsi="Times New Roman" w:cs="Times New Roman"/>
          <w:sz w:val="24"/>
          <w:szCs w:val="24"/>
        </w:rPr>
        <w:fldChar w:fldCharType="begin"/>
      </w:r>
      <w:r w:rsidR="004E261A">
        <w:rPr>
          <w:rFonts w:ascii="Times New Roman" w:hAnsi="Times New Roman" w:cs="Times New Roman"/>
          <w:sz w:val="24"/>
          <w:szCs w:val="24"/>
        </w:rPr>
        <w:instrText xml:space="preserve"> ADDIN EN.CITE &lt;EndNote&gt;&lt;Cite&gt;&lt;Author&gt;Killaspy&lt;/Author&gt;&lt;Year&gt;2005&lt;/Year&gt;&lt;RecNum&gt;18&lt;/RecNum&gt;&lt;DisplayText&gt;(Killaspy, Harden, Holloway, &amp;amp; King, 2005; Killaspy, White, Taylor, &amp;amp; King, 2012)&lt;/DisplayText&gt;&lt;record&gt;&lt;rec-number&gt;18&lt;/rec-number&gt;&lt;foreign-keys&gt;&lt;key app="EN" db-id="speetetan50fsceeteo5f2r82f0arzsrxx9a" timestamp="1478276404"&gt;18&lt;/key&gt;&lt;/foreign-keys&gt;&lt;ref-type name="Journal Article"&gt;17&lt;/ref-type&gt;&lt;contributors&gt;&lt;authors&gt;&lt;author&gt;Killaspy, Helen&lt;/author&gt;&lt;author&gt;Harden, Cressida&lt;/author&gt;&lt;author&gt;Holloway, Frank&lt;/author&gt;&lt;author&gt;King, Michael&lt;/author&gt;&lt;/authors&gt;&lt;/contributors&gt;&lt;titles&gt;&lt;title&gt;What do mental health rehabilitation services do and what are they for? A national survey in England&lt;/title&gt;&lt;secondary-title&gt;Journal of mental health&lt;/secondary-title&gt;&lt;/titles&gt;&lt;periodical&gt;&lt;full-title&gt;Journal of Mental Health&lt;/full-title&gt;&lt;/periodical&gt;&lt;pages&gt;157-165&lt;/pages&gt;&lt;volume&gt;14&lt;/volume&gt;&lt;number&gt;2&lt;/number&gt;&lt;dates&gt;&lt;year&gt;2005&lt;/year&gt;&lt;/dates&gt;&lt;isbn&gt;0963-8237&lt;/isbn&gt;&lt;urls&gt;&lt;/urls&gt;&lt;/record&gt;&lt;/Cite&gt;&lt;Cite&gt;&lt;Author&gt;Killaspy&lt;/Author&gt;&lt;Year&gt;2012&lt;/Year&gt;&lt;RecNum&gt;23&lt;/RecNum&gt;&lt;record&gt;&lt;rec-number&gt;23&lt;/rec-number&gt;&lt;foreign-keys&gt;&lt;key app="EN" db-id="speetetan50fsceeteo5f2r82f0arzsrxx9a" timestamp="1478277214"&gt;23&lt;/key&gt;&lt;/foreign-keys&gt;&lt;ref-type name="Journal Article"&gt;17&lt;/ref-type&gt;&lt;contributors&gt;&lt;authors&gt;&lt;author&gt;Killaspy, Helen&lt;/author&gt;&lt;author&gt;White, Sarah&lt;/author&gt;&lt;author&gt;Taylor, Tatiana L&lt;/author&gt;&lt;author&gt;King, Michael&lt;/author&gt;&lt;/authors&gt;&lt;/contributors&gt;&lt;titles&gt;&lt;title&gt;Psychometric properties of the mental health recovery star&lt;/title&gt;&lt;secondary-title&gt;The British Journal of Psychiatry&lt;/secondary-title&gt;&lt;/titles&gt;&lt;periodical&gt;&lt;full-title&gt;The British Journal of Psychiatry&lt;/full-title&gt;&lt;/periodical&gt;&lt;pages&gt;65-70&lt;/pages&gt;&lt;volume&gt;201&lt;/volume&gt;&lt;number&gt;1&lt;/number&gt;&lt;dates&gt;&lt;year&gt;2012&lt;/year&gt;&lt;/dates&gt;&lt;isbn&gt;0007-1250&lt;/isbn&gt;&lt;urls&gt;&lt;/urls&gt;&lt;/record&gt;&lt;/Cite&gt;&lt;/EndNote&gt;</w:instrText>
      </w:r>
      <w:r w:rsidR="004E261A">
        <w:rPr>
          <w:rFonts w:ascii="Times New Roman" w:hAnsi="Times New Roman" w:cs="Times New Roman"/>
          <w:sz w:val="24"/>
          <w:szCs w:val="24"/>
        </w:rPr>
        <w:fldChar w:fldCharType="separate"/>
      </w:r>
      <w:r w:rsidR="004E261A">
        <w:rPr>
          <w:rFonts w:ascii="Times New Roman" w:hAnsi="Times New Roman" w:cs="Times New Roman"/>
          <w:noProof/>
          <w:sz w:val="24"/>
          <w:szCs w:val="24"/>
        </w:rPr>
        <w:t>(Killaspy, Harden, Holloway, &amp; King, 2005; Killaspy, White, Taylor, &amp; King, 2012)</w:t>
      </w:r>
      <w:r w:rsidR="004E261A">
        <w:rPr>
          <w:rFonts w:ascii="Times New Roman" w:hAnsi="Times New Roman" w:cs="Times New Roman"/>
          <w:sz w:val="24"/>
          <w:szCs w:val="24"/>
        </w:rPr>
        <w:fldChar w:fldCharType="end"/>
      </w:r>
      <w:r w:rsidR="004E261A" w:rsidRPr="00F43EF9">
        <w:rPr>
          <w:rFonts w:ascii="Times New Roman" w:hAnsi="Times New Roman" w:cs="Times New Roman"/>
          <w:sz w:val="24"/>
          <w:szCs w:val="24"/>
        </w:rPr>
        <w:t xml:space="preserve">. </w:t>
      </w:r>
      <w:r w:rsidR="006A57B2">
        <w:rPr>
          <w:rFonts w:ascii="Times New Roman" w:hAnsi="Times New Roman" w:cs="Times New Roman"/>
          <w:sz w:val="24"/>
          <w:szCs w:val="24"/>
        </w:rPr>
        <w:t>For some individuals</w:t>
      </w:r>
      <w:r w:rsidR="009527A5">
        <w:rPr>
          <w:rFonts w:ascii="Times New Roman" w:hAnsi="Times New Roman" w:cs="Times New Roman"/>
          <w:sz w:val="24"/>
          <w:szCs w:val="24"/>
        </w:rPr>
        <w:t>,</w:t>
      </w:r>
      <w:r w:rsidR="006A57B2">
        <w:rPr>
          <w:rFonts w:ascii="Times New Roman" w:hAnsi="Times New Roman" w:cs="Times New Roman"/>
          <w:sz w:val="24"/>
          <w:szCs w:val="24"/>
        </w:rPr>
        <w:t xml:space="preserve"> the diagnosis and </w:t>
      </w:r>
      <w:r w:rsidR="00B90319">
        <w:rPr>
          <w:rFonts w:ascii="Times New Roman" w:hAnsi="Times New Roman" w:cs="Times New Roman"/>
          <w:sz w:val="24"/>
          <w:szCs w:val="24"/>
        </w:rPr>
        <w:t xml:space="preserve">receiving </w:t>
      </w:r>
      <w:r w:rsidR="006A57B2">
        <w:rPr>
          <w:rFonts w:ascii="Times New Roman" w:hAnsi="Times New Roman" w:cs="Times New Roman"/>
          <w:sz w:val="24"/>
          <w:szCs w:val="24"/>
        </w:rPr>
        <w:t xml:space="preserve">of </w:t>
      </w:r>
      <w:r w:rsidR="00643CE3">
        <w:rPr>
          <w:rFonts w:ascii="Times New Roman" w:hAnsi="Times New Roman" w:cs="Times New Roman"/>
          <w:sz w:val="24"/>
          <w:szCs w:val="24"/>
        </w:rPr>
        <w:t xml:space="preserve">mental health services may </w:t>
      </w:r>
      <w:r w:rsidR="006A57B2">
        <w:rPr>
          <w:rFonts w:ascii="Times New Roman" w:hAnsi="Times New Roman" w:cs="Times New Roman"/>
          <w:sz w:val="24"/>
          <w:szCs w:val="24"/>
        </w:rPr>
        <w:t>have</w:t>
      </w:r>
      <w:r w:rsidR="00643CE3">
        <w:rPr>
          <w:rFonts w:ascii="Times New Roman" w:hAnsi="Times New Roman" w:cs="Times New Roman"/>
          <w:sz w:val="24"/>
          <w:szCs w:val="24"/>
        </w:rPr>
        <w:t xml:space="preserve"> an </w:t>
      </w:r>
      <w:r w:rsidR="006A57B2">
        <w:rPr>
          <w:rFonts w:ascii="Times New Roman" w:hAnsi="Times New Roman" w:cs="Times New Roman"/>
          <w:sz w:val="24"/>
          <w:szCs w:val="24"/>
        </w:rPr>
        <w:t>impact on the</w:t>
      </w:r>
      <w:r w:rsidR="00B90319">
        <w:rPr>
          <w:rFonts w:ascii="Times New Roman" w:hAnsi="Times New Roman" w:cs="Times New Roman"/>
          <w:sz w:val="24"/>
          <w:szCs w:val="24"/>
        </w:rPr>
        <w:t>ir lives</w:t>
      </w:r>
      <w:r w:rsidR="009527A5">
        <w:rPr>
          <w:rFonts w:ascii="Times New Roman" w:hAnsi="Times New Roman" w:cs="Times New Roman"/>
          <w:sz w:val="24"/>
          <w:szCs w:val="24"/>
        </w:rPr>
        <w:t xml:space="preserve"> </w:t>
      </w:r>
      <w:r w:rsidR="006A57B2">
        <w:rPr>
          <w:rFonts w:ascii="Times New Roman" w:hAnsi="Times New Roman" w:cs="Times New Roman"/>
          <w:sz w:val="24"/>
          <w:szCs w:val="24"/>
        </w:rPr>
        <w:t xml:space="preserve">and </w:t>
      </w:r>
      <w:r w:rsidR="00B90319">
        <w:rPr>
          <w:rFonts w:ascii="Times New Roman" w:hAnsi="Times New Roman" w:cs="Times New Roman"/>
          <w:sz w:val="24"/>
          <w:szCs w:val="24"/>
        </w:rPr>
        <w:t xml:space="preserve">upon </w:t>
      </w:r>
      <w:r w:rsidR="00B90319">
        <w:rPr>
          <w:rFonts w:ascii="Times New Roman" w:hAnsi="Times New Roman" w:cs="Times New Roman"/>
          <w:sz w:val="24"/>
          <w:szCs w:val="24"/>
        </w:rPr>
        <w:lastRenderedPageBreak/>
        <w:t xml:space="preserve">their </w:t>
      </w:r>
      <w:r w:rsidR="00643CE3">
        <w:rPr>
          <w:rFonts w:ascii="Times New Roman" w:hAnsi="Times New Roman" w:cs="Times New Roman"/>
          <w:sz w:val="24"/>
          <w:szCs w:val="24"/>
        </w:rPr>
        <w:t xml:space="preserve">recovery; Deegan (1993) </w:t>
      </w:r>
      <w:r w:rsidR="0061538E">
        <w:rPr>
          <w:rFonts w:ascii="Times New Roman" w:hAnsi="Times New Roman" w:cs="Times New Roman"/>
          <w:sz w:val="24"/>
          <w:szCs w:val="24"/>
        </w:rPr>
        <w:t>reports the difficulties of</w:t>
      </w:r>
      <w:r w:rsidR="00643CE3">
        <w:rPr>
          <w:rFonts w:ascii="Times New Roman" w:hAnsi="Times New Roman" w:cs="Times New Roman"/>
          <w:sz w:val="24"/>
          <w:szCs w:val="24"/>
        </w:rPr>
        <w:t xml:space="preserve"> having to recover from being labelled as ‘mentally disordered’</w:t>
      </w:r>
      <w:r w:rsidR="0061538E">
        <w:rPr>
          <w:rFonts w:ascii="Times New Roman" w:hAnsi="Times New Roman" w:cs="Times New Roman"/>
          <w:sz w:val="24"/>
          <w:szCs w:val="24"/>
        </w:rPr>
        <w:t xml:space="preserve"> and Harper and Speed (2012) suggest that r</w:t>
      </w:r>
      <w:r w:rsidR="00643CE3">
        <w:rPr>
          <w:rFonts w:ascii="Times New Roman" w:hAnsi="Times New Roman" w:cs="Times New Roman"/>
          <w:sz w:val="24"/>
          <w:szCs w:val="24"/>
        </w:rPr>
        <w:t xml:space="preserve">elationships with staff in particular </w:t>
      </w:r>
      <w:r w:rsidR="0061538E">
        <w:rPr>
          <w:rFonts w:ascii="Times New Roman" w:hAnsi="Times New Roman" w:cs="Times New Roman"/>
          <w:sz w:val="24"/>
          <w:szCs w:val="24"/>
        </w:rPr>
        <w:t>are</w:t>
      </w:r>
      <w:r w:rsidR="005F6E38">
        <w:rPr>
          <w:rFonts w:ascii="Times New Roman" w:hAnsi="Times New Roman" w:cs="Times New Roman"/>
          <w:sz w:val="24"/>
          <w:szCs w:val="24"/>
        </w:rPr>
        <w:t xml:space="preserve"> </w:t>
      </w:r>
      <w:r w:rsidR="002E2577">
        <w:rPr>
          <w:rFonts w:ascii="Times New Roman" w:hAnsi="Times New Roman" w:cs="Times New Roman"/>
          <w:sz w:val="24"/>
          <w:szCs w:val="24"/>
        </w:rPr>
        <w:t xml:space="preserve">capable of </w:t>
      </w:r>
      <w:r w:rsidR="005F6E38">
        <w:rPr>
          <w:rFonts w:ascii="Times New Roman" w:hAnsi="Times New Roman" w:cs="Times New Roman"/>
          <w:sz w:val="24"/>
          <w:szCs w:val="24"/>
        </w:rPr>
        <w:t>making or breaking</w:t>
      </w:r>
      <w:r w:rsidR="00643CE3">
        <w:rPr>
          <w:rFonts w:ascii="Times New Roman" w:hAnsi="Times New Roman" w:cs="Times New Roman"/>
          <w:sz w:val="24"/>
          <w:szCs w:val="24"/>
        </w:rPr>
        <w:t xml:space="preserve"> a service user’s recovery </w:t>
      </w:r>
      <w:r w:rsidR="00133894">
        <w:rPr>
          <w:rFonts w:ascii="Times New Roman" w:hAnsi="Times New Roman" w:cs="Times New Roman"/>
          <w:sz w:val="24"/>
          <w:szCs w:val="24"/>
        </w:rPr>
        <w:fldChar w:fldCharType="begin"/>
      </w:r>
      <w:r w:rsidR="00133894">
        <w:rPr>
          <w:rFonts w:ascii="Times New Roman" w:hAnsi="Times New Roman" w:cs="Times New Roman"/>
          <w:sz w:val="24"/>
          <w:szCs w:val="24"/>
        </w:rPr>
        <w:instrText xml:space="preserve"> ADDIN EN.CITE &lt;EndNote&gt;&lt;Cite&gt;&lt;Author&gt;Harper&lt;/Author&gt;&lt;Year&gt;2012&lt;/Year&gt;&lt;RecNum&gt;26&lt;/RecNum&gt;&lt;DisplayText&gt;(Harper &amp;amp; Speed, 2012)&lt;/DisplayText&gt;&lt;record&gt;&lt;rec-number&gt;26&lt;/rec-number&gt;&lt;foreign-keys&gt;&lt;key app="EN" db-id="speetetan50fsceeteo5f2r82f0arzsrxx9a" timestamp="1487066967"&gt;26&lt;/key&gt;&lt;/foreign-keys&gt;&lt;ref-type name="Journal Article"&gt;17&lt;/ref-type&gt;&lt;contributors&gt;&lt;authors&gt;&lt;author&gt;Harper, David&lt;/author&gt;&lt;author&gt;Speed, Ewen&lt;/author&gt;&lt;/authors&gt;&lt;/contributors&gt;&lt;titles&gt;&lt;title&gt;Uncovering recovery: The resistible rise of recovery and resilience&lt;/title&gt;&lt;secondary-title&gt;Studies in Social Justice&lt;/secondary-title&gt;&lt;/titles&gt;&lt;periodical&gt;&lt;full-title&gt;Studies in Social Justice&lt;/full-title&gt;&lt;/periodical&gt;&lt;pages&gt;9&lt;/pages&gt;&lt;volume&gt;6&lt;/volume&gt;&lt;number&gt;1&lt;/number&gt;&lt;dates&gt;&lt;year&gt;2012&lt;/year&gt;&lt;/dates&gt;&lt;isbn&gt;1911-4788&lt;/isbn&gt;&lt;urls&gt;&lt;/urls&gt;&lt;/record&gt;&lt;/Cite&gt;&lt;/EndNote&gt;</w:instrText>
      </w:r>
      <w:r w:rsidR="00133894">
        <w:rPr>
          <w:rFonts w:ascii="Times New Roman" w:hAnsi="Times New Roman" w:cs="Times New Roman"/>
          <w:sz w:val="24"/>
          <w:szCs w:val="24"/>
        </w:rPr>
        <w:fldChar w:fldCharType="separate"/>
      </w:r>
      <w:r w:rsidR="00133894">
        <w:rPr>
          <w:rFonts w:ascii="Times New Roman" w:hAnsi="Times New Roman" w:cs="Times New Roman"/>
          <w:noProof/>
          <w:sz w:val="24"/>
          <w:szCs w:val="24"/>
        </w:rPr>
        <w:t>(Harper &amp; Speed, 2012)</w:t>
      </w:r>
      <w:r w:rsidR="00133894">
        <w:rPr>
          <w:rFonts w:ascii="Times New Roman" w:hAnsi="Times New Roman" w:cs="Times New Roman"/>
          <w:sz w:val="24"/>
          <w:szCs w:val="24"/>
        </w:rPr>
        <w:fldChar w:fldCharType="end"/>
      </w:r>
      <w:r w:rsidR="00133894">
        <w:rPr>
          <w:rFonts w:ascii="Times New Roman" w:hAnsi="Times New Roman" w:cs="Times New Roman"/>
          <w:sz w:val="24"/>
          <w:szCs w:val="24"/>
        </w:rPr>
        <w:t xml:space="preserve">. </w:t>
      </w:r>
    </w:p>
    <w:p w14:paraId="20051D68" w14:textId="6FC57096" w:rsidR="00643CE3" w:rsidRPr="00F43EF9" w:rsidRDefault="005F6E38" w:rsidP="004803FD">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AuthorYear="1"&gt;&lt;Author&gt;Slade&lt;/Author&gt;&lt;Year&gt;2014&lt;/Year&gt;&lt;RecNum&gt;31&lt;/RecNum&gt;&lt;DisplayText&gt;Slade et al. (2014)&lt;/DisplayText&gt;&lt;record&gt;&lt;rec-number&gt;31&lt;/rec-number&gt;&lt;foreign-keys&gt;&lt;key app="EN" db-id="speetetan50fsceeteo5f2r82f0arzsrxx9a" timestamp="1487067219"&gt;31&lt;/key&gt;&lt;/foreign-keys&gt;&lt;ref-type name="Journal Article"&gt;17&lt;/ref-type&gt;&lt;contributors&gt;&lt;authors&gt;&lt;author&gt;Slade, Mike&lt;/author&gt;&lt;author&gt;Amering, Michaela&lt;/author&gt;&lt;author&gt;Farkas, Marianne&lt;/author&gt;&lt;author&gt;Hamilton, Bridget&lt;/author&gt;&lt;author&gt;O&amp;apos;Hagan, Mary&lt;/author&gt;&lt;author&gt;Panther, Graham&lt;/author&gt;&lt;author&gt;Perkins, Rachel&lt;/author&gt;&lt;author&gt;Shepherd, Geoff&lt;/author&gt;&lt;author&gt;Tse, Samson&lt;/author&gt;&lt;author&gt;Whitley, Rob&lt;/author&gt;&lt;/authors&gt;&lt;/contributors&gt;&lt;titles&gt;&lt;title&gt;Uses and abuses of recovery: implementing recovery</w:instrText>
      </w:r>
      <w:r>
        <w:rPr>
          <w:rFonts w:ascii="Cambria Math" w:hAnsi="Cambria Math" w:cs="Cambria Math"/>
          <w:sz w:val="24"/>
          <w:szCs w:val="24"/>
        </w:rPr>
        <w:instrText>‐</w:instrText>
      </w:r>
      <w:r>
        <w:rPr>
          <w:rFonts w:ascii="Times New Roman" w:hAnsi="Times New Roman" w:cs="Times New Roman"/>
          <w:sz w:val="24"/>
          <w:szCs w:val="24"/>
        </w:rPr>
        <w:instrText>oriented practices in mental health systems&lt;/title&gt;&lt;secondary-title&gt;World Psychiatry&lt;/secondary-title&gt;&lt;/titles&gt;&lt;periodical&gt;&lt;full-title&gt;World Psychiatry&lt;/full-title&gt;&lt;/periodical&gt;&lt;pages&gt;12-20&lt;/pages&gt;&lt;volume&gt;13&lt;/volume&gt;&lt;number&gt;1&lt;/number&gt;&lt;dates&gt;&lt;year&gt;2014&lt;/year&gt;&lt;/dates&gt;&lt;isbn&gt;2051-5545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Slade et al. (2014)</w:t>
      </w:r>
      <w:r>
        <w:rPr>
          <w:rFonts w:ascii="Times New Roman" w:hAnsi="Times New Roman" w:cs="Times New Roman"/>
          <w:sz w:val="24"/>
          <w:szCs w:val="24"/>
        </w:rPr>
        <w:fldChar w:fldCharType="end"/>
      </w:r>
      <w:r w:rsidR="00643CE3">
        <w:rPr>
          <w:rFonts w:ascii="Times New Roman" w:hAnsi="Times New Roman" w:cs="Times New Roman"/>
          <w:sz w:val="24"/>
          <w:szCs w:val="24"/>
        </w:rPr>
        <w:t xml:space="preserve"> </w:t>
      </w:r>
      <w:r>
        <w:rPr>
          <w:rFonts w:ascii="Times New Roman" w:hAnsi="Times New Roman" w:cs="Times New Roman"/>
          <w:sz w:val="24"/>
          <w:szCs w:val="24"/>
        </w:rPr>
        <w:t xml:space="preserve">identify </w:t>
      </w:r>
      <w:r w:rsidR="00164806">
        <w:rPr>
          <w:rFonts w:ascii="Times New Roman" w:hAnsi="Times New Roman" w:cs="Times New Roman"/>
          <w:sz w:val="24"/>
          <w:szCs w:val="24"/>
        </w:rPr>
        <w:t xml:space="preserve">the </w:t>
      </w:r>
      <w:r>
        <w:rPr>
          <w:rFonts w:ascii="Times New Roman" w:hAnsi="Times New Roman" w:cs="Times New Roman"/>
          <w:sz w:val="24"/>
          <w:szCs w:val="24"/>
        </w:rPr>
        <w:t xml:space="preserve">ways in which mental health services </w:t>
      </w:r>
      <w:r w:rsidR="00164806">
        <w:rPr>
          <w:rFonts w:ascii="Times New Roman" w:hAnsi="Times New Roman" w:cs="Times New Roman"/>
          <w:sz w:val="24"/>
          <w:szCs w:val="24"/>
        </w:rPr>
        <w:t xml:space="preserve">rely on notions of clinical recovery </w:t>
      </w:r>
      <w:r>
        <w:rPr>
          <w:rFonts w:ascii="Times New Roman" w:hAnsi="Times New Roman" w:cs="Times New Roman"/>
          <w:sz w:val="24"/>
          <w:szCs w:val="24"/>
        </w:rPr>
        <w:t xml:space="preserve">(see figure 2 for the different ‘types’ of recovery) </w:t>
      </w:r>
      <w:r w:rsidR="00164806">
        <w:rPr>
          <w:rFonts w:ascii="Times New Roman" w:hAnsi="Times New Roman" w:cs="Times New Roman"/>
          <w:sz w:val="24"/>
          <w:szCs w:val="24"/>
        </w:rPr>
        <w:t>squeezing out alternative ways of seeing recovery such as those framed by the</w:t>
      </w:r>
      <w:r w:rsidR="00BD2757">
        <w:rPr>
          <w:rFonts w:ascii="Times New Roman" w:hAnsi="Times New Roman" w:cs="Times New Roman"/>
          <w:sz w:val="24"/>
          <w:szCs w:val="24"/>
        </w:rPr>
        <w:t xml:space="preserve"> service user</w:t>
      </w:r>
      <w:r>
        <w:rPr>
          <w:rFonts w:ascii="Times New Roman" w:hAnsi="Times New Roman" w:cs="Times New Roman"/>
          <w:sz w:val="24"/>
          <w:szCs w:val="24"/>
        </w:rPr>
        <w:t xml:space="preserve"> perspective</w:t>
      </w:r>
      <w:r w:rsidR="00164806">
        <w:rPr>
          <w:rFonts w:ascii="Times New Roman" w:hAnsi="Times New Roman" w:cs="Times New Roman"/>
          <w:sz w:val="24"/>
          <w:szCs w:val="24"/>
        </w:rPr>
        <w:t>s</w:t>
      </w:r>
      <w:r>
        <w:rPr>
          <w:rFonts w:ascii="Times New Roman" w:hAnsi="Times New Roman" w:cs="Times New Roman"/>
          <w:sz w:val="24"/>
          <w:szCs w:val="24"/>
        </w:rPr>
        <w:t xml:space="preserve">. </w:t>
      </w:r>
      <w:r w:rsidR="00164806">
        <w:rPr>
          <w:rFonts w:ascii="Times New Roman" w:hAnsi="Times New Roman" w:cs="Times New Roman"/>
          <w:sz w:val="24"/>
          <w:szCs w:val="24"/>
        </w:rPr>
        <w:t>The dominance of clinical recovery</w:t>
      </w:r>
      <w:r w:rsidR="00BD2F72">
        <w:rPr>
          <w:rFonts w:ascii="Times New Roman" w:hAnsi="Times New Roman" w:cs="Times New Roman"/>
          <w:sz w:val="24"/>
          <w:szCs w:val="24"/>
        </w:rPr>
        <w:t xml:space="preserve"> </w:t>
      </w:r>
      <w:r w:rsidR="00164806">
        <w:rPr>
          <w:rFonts w:ascii="Times New Roman" w:hAnsi="Times New Roman" w:cs="Times New Roman"/>
          <w:sz w:val="24"/>
          <w:szCs w:val="24"/>
        </w:rPr>
        <w:t xml:space="preserve">extends into the everyday worlds of work and leisure where recovery is viewed as binary. You need to have recovered to access paid work or be recovering to continue to claim benefits, but it is rare that you might be seen as fit to work while still living with </w:t>
      </w:r>
      <w:r w:rsidR="008E6D50">
        <w:rPr>
          <w:rFonts w:ascii="Times New Roman" w:hAnsi="Times New Roman" w:cs="Times New Roman"/>
          <w:sz w:val="24"/>
          <w:szCs w:val="24"/>
        </w:rPr>
        <w:t xml:space="preserve">particular </w:t>
      </w:r>
      <w:r w:rsidR="00164806">
        <w:rPr>
          <w:rFonts w:ascii="Times New Roman" w:hAnsi="Times New Roman" w:cs="Times New Roman"/>
          <w:sz w:val="24"/>
          <w:szCs w:val="24"/>
        </w:rPr>
        <w:t xml:space="preserve">mental health </w:t>
      </w:r>
      <w:r w:rsidR="008E6D50">
        <w:rPr>
          <w:rFonts w:ascii="Times New Roman" w:hAnsi="Times New Roman" w:cs="Times New Roman"/>
          <w:sz w:val="24"/>
          <w:szCs w:val="24"/>
        </w:rPr>
        <w:t>difficulties</w:t>
      </w:r>
      <w:r w:rsidR="00164806">
        <w:rPr>
          <w:rFonts w:ascii="Times New Roman" w:hAnsi="Times New Roman" w:cs="Times New Roman"/>
          <w:sz w:val="24"/>
          <w:szCs w:val="24"/>
        </w:rPr>
        <w:t xml:space="preserve">. </w:t>
      </w:r>
    </w:p>
    <w:p w14:paraId="21EAE133" w14:textId="50BC2BB1" w:rsidR="00E94809" w:rsidRDefault="00164806" w:rsidP="004803FD">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B740D6">
        <w:rPr>
          <w:rFonts w:ascii="Times New Roman" w:hAnsi="Times New Roman" w:cs="Times New Roman"/>
          <w:sz w:val="24"/>
          <w:szCs w:val="24"/>
        </w:rPr>
        <w:t>esearch has</w:t>
      </w:r>
      <w:r w:rsidR="002C251B">
        <w:rPr>
          <w:rFonts w:ascii="Times New Roman" w:hAnsi="Times New Roman" w:cs="Times New Roman"/>
          <w:sz w:val="24"/>
          <w:szCs w:val="24"/>
        </w:rPr>
        <w:t xml:space="preserve"> </w:t>
      </w:r>
      <w:r w:rsidR="00B740D6">
        <w:rPr>
          <w:rFonts w:ascii="Times New Roman" w:hAnsi="Times New Roman" w:cs="Times New Roman"/>
          <w:sz w:val="24"/>
          <w:szCs w:val="24"/>
        </w:rPr>
        <w:t xml:space="preserve">identified areas in which mental health services can </w:t>
      </w:r>
      <w:r>
        <w:rPr>
          <w:rFonts w:ascii="Times New Roman" w:hAnsi="Times New Roman" w:cs="Times New Roman"/>
          <w:sz w:val="24"/>
          <w:szCs w:val="24"/>
        </w:rPr>
        <w:t>use recovery in a less stigmatising and more positive way</w:t>
      </w:r>
      <w:r w:rsidR="00477865">
        <w:rPr>
          <w:rFonts w:ascii="Times New Roman" w:hAnsi="Times New Roman" w:cs="Times New Roman"/>
          <w:sz w:val="24"/>
          <w:szCs w:val="24"/>
        </w:rPr>
        <w:t>.</w:t>
      </w:r>
      <w:r w:rsidR="00B740D6">
        <w:rPr>
          <w:rFonts w:ascii="Times New Roman" w:hAnsi="Times New Roman" w:cs="Times New Roman"/>
          <w:sz w:val="24"/>
          <w:szCs w:val="24"/>
        </w:rPr>
        <w:t xml:space="preserve"> </w:t>
      </w:r>
      <w:r w:rsidR="00477865">
        <w:rPr>
          <w:rFonts w:ascii="Times New Roman" w:hAnsi="Times New Roman" w:cs="Times New Roman"/>
          <w:sz w:val="24"/>
          <w:szCs w:val="24"/>
        </w:rPr>
        <w:t xml:space="preserve">This </w:t>
      </w:r>
      <w:r>
        <w:rPr>
          <w:rFonts w:ascii="Times New Roman" w:hAnsi="Times New Roman" w:cs="Times New Roman"/>
          <w:sz w:val="24"/>
          <w:szCs w:val="24"/>
        </w:rPr>
        <w:t xml:space="preserve">could </w:t>
      </w:r>
      <w:r w:rsidR="00477865">
        <w:rPr>
          <w:rFonts w:ascii="Times New Roman" w:hAnsi="Times New Roman" w:cs="Times New Roman"/>
          <w:sz w:val="24"/>
          <w:szCs w:val="24"/>
        </w:rPr>
        <w:t xml:space="preserve">be achieved, for example, </w:t>
      </w:r>
      <w:r w:rsidR="00B740D6">
        <w:rPr>
          <w:rFonts w:ascii="Times New Roman" w:hAnsi="Times New Roman" w:cs="Times New Roman"/>
          <w:sz w:val="24"/>
          <w:szCs w:val="24"/>
        </w:rPr>
        <w:t xml:space="preserve">by adopting a strengths (as opposed to deficits) approach </w:t>
      </w:r>
      <w:r w:rsidR="00B740D6">
        <w:rPr>
          <w:rFonts w:ascii="Times New Roman" w:hAnsi="Times New Roman" w:cs="Times New Roman"/>
          <w:sz w:val="24"/>
          <w:szCs w:val="24"/>
        </w:rPr>
        <w:fldChar w:fldCharType="begin"/>
      </w:r>
      <w:r w:rsidR="00B740D6">
        <w:rPr>
          <w:rFonts w:ascii="Times New Roman" w:hAnsi="Times New Roman" w:cs="Times New Roman"/>
          <w:sz w:val="24"/>
          <w:szCs w:val="24"/>
        </w:rPr>
        <w:instrText xml:space="preserve"> ADDIN EN.CITE &lt;EndNote&gt;&lt;Cite&gt;&lt;Author&gt;Harper&lt;/Author&gt;&lt;Year&gt;2012&lt;/Year&gt;&lt;RecNum&gt;26&lt;/RecNum&gt;&lt;DisplayText&gt;(Harper &amp;amp; Speed, 2012; Slade et al., 2014)&lt;/DisplayText&gt;&lt;record&gt;&lt;rec-number&gt;26&lt;/rec-number&gt;&lt;foreign-keys&gt;&lt;key app="EN" db-id="speetetan50fsceeteo5f2r82f0arzsrxx9a" timestamp="1487066967"&gt;26&lt;/key&gt;&lt;/foreign-keys&gt;&lt;ref-type name="Journal Article"&gt;17&lt;/ref-type&gt;&lt;contributors&gt;&lt;authors&gt;&lt;author&gt;Harper, David&lt;/author&gt;&lt;author&gt;Speed, Ewen&lt;/author&gt;&lt;/authors&gt;&lt;/contributors&gt;&lt;titles&gt;&lt;title&gt;Uncovering recovery: The resistible rise of recovery and resilience&lt;/title&gt;&lt;secondary-title&gt;Studies in Social Justice&lt;/secondary-title&gt;&lt;/titles&gt;&lt;periodical&gt;&lt;full-title&gt;Studies in Social Justice&lt;/full-title&gt;&lt;/periodical&gt;&lt;pages&gt;9&lt;/pages&gt;&lt;volume&gt;6&lt;/volume&gt;&lt;number&gt;1&lt;/number&gt;&lt;dates&gt;&lt;year&gt;2012&lt;/year&gt;&lt;/dates&gt;&lt;isbn&gt;1911-4788&lt;/isbn&gt;&lt;urls&gt;&lt;/urls&gt;&lt;/record&gt;&lt;/Cite&gt;&lt;Cite&gt;&lt;Author&gt;Slade&lt;/Author&gt;&lt;Year&gt;2014&lt;/Year&gt;&lt;RecNum&gt;31&lt;/RecNum&gt;&lt;record&gt;&lt;rec-number&gt;31&lt;/rec-number&gt;&lt;foreign-keys&gt;&lt;key app="EN" db-id="speetetan50fsceeteo5f2r82f0arzsrxx9a" timestamp="1487067219"&gt;31&lt;/key&gt;&lt;/foreign-keys&gt;&lt;ref-type name="Journal Article"&gt;17&lt;/ref-type&gt;&lt;contributors&gt;&lt;authors&gt;&lt;author&gt;Slade, Mike&lt;/author&gt;&lt;author&gt;Amering, Michaela&lt;/author&gt;&lt;author&gt;Farkas, Marianne&lt;/author&gt;&lt;author&gt;Hamilton, Bridget&lt;/author&gt;&lt;author&gt;O&amp;apos;Hagan, Mary&lt;/author&gt;&lt;author&gt;Panther, Graham&lt;/author&gt;&lt;author&gt;Perkins, Rachel&lt;/author&gt;&lt;author&gt;Shepherd, Geoff&lt;/author&gt;&lt;author&gt;Tse, Samson&lt;/author&gt;&lt;author&gt;Whitley, Rob&lt;/author&gt;&lt;/authors&gt;&lt;/contributors&gt;&lt;titles&gt;&lt;title&gt;Uses and abuses of recovery: implementing recovery</w:instrText>
      </w:r>
      <w:r w:rsidR="00B740D6">
        <w:rPr>
          <w:rFonts w:ascii="Cambria Math" w:hAnsi="Cambria Math" w:cs="Cambria Math"/>
          <w:sz w:val="24"/>
          <w:szCs w:val="24"/>
        </w:rPr>
        <w:instrText>‐</w:instrText>
      </w:r>
      <w:r w:rsidR="00B740D6">
        <w:rPr>
          <w:rFonts w:ascii="Times New Roman" w:hAnsi="Times New Roman" w:cs="Times New Roman"/>
          <w:sz w:val="24"/>
          <w:szCs w:val="24"/>
        </w:rPr>
        <w:instrText>oriented practices in mental health systems&lt;/title&gt;&lt;secondary-title&gt;World Psychiatry&lt;/secondary-title&gt;&lt;/titles&gt;&lt;periodical&gt;&lt;full-title&gt;World Psychiatry&lt;/full-title&gt;&lt;/periodical&gt;&lt;pages&gt;12-20&lt;/pages&gt;&lt;volume&gt;13&lt;/volume&gt;&lt;number&gt;1&lt;/number&gt;&lt;dates&gt;&lt;year&gt;2014&lt;/year&gt;&lt;/dates&gt;&lt;isbn&gt;2051-5545&lt;/isbn&gt;&lt;urls&gt;&lt;/urls&gt;&lt;/record&gt;&lt;/Cite&gt;&lt;/EndNote&gt;</w:instrText>
      </w:r>
      <w:r w:rsidR="00B740D6">
        <w:rPr>
          <w:rFonts w:ascii="Times New Roman" w:hAnsi="Times New Roman" w:cs="Times New Roman"/>
          <w:sz w:val="24"/>
          <w:szCs w:val="24"/>
        </w:rPr>
        <w:fldChar w:fldCharType="separate"/>
      </w:r>
      <w:r w:rsidR="00B740D6">
        <w:rPr>
          <w:rFonts w:ascii="Times New Roman" w:hAnsi="Times New Roman" w:cs="Times New Roman"/>
          <w:noProof/>
          <w:sz w:val="24"/>
          <w:szCs w:val="24"/>
        </w:rPr>
        <w:t>(Harper &amp; Speed, 2012; Slade et al., 2014)</w:t>
      </w:r>
      <w:r w:rsidR="00B740D6">
        <w:rPr>
          <w:rFonts w:ascii="Times New Roman" w:hAnsi="Times New Roman" w:cs="Times New Roman"/>
          <w:sz w:val="24"/>
          <w:szCs w:val="24"/>
        </w:rPr>
        <w:fldChar w:fldCharType="end"/>
      </w:r>
      <w:r w:rsidR="00B740D6">
        <w:rPr>
          <w:rFonts w:ascii="Times New Roman" w:hAnsi="Times New Roman" w:cs="Times New Roman"/>
          <w:sz w:val="24"/>
          <w:szCs w:val="24"/>
        </w:rPr>
        <w:t xml:space="preserve">; encouraging service users to </w:t>
      </w:r>
      <w:r w:rsidR="006305EC">
        <w:rPr>
          <w:rFonts w:ascii="Times New Roman" w:hAnsi="Times New Roman" w:cs="Times New Roman"/>
          <w:sz w:val="24"/>
          <w:szCs w:val="24"/>
        </w:rPr>
        <w:t xml:space="preserve">construct advanced directives </w:t>
      </w:r>
      <w:r w:rsidR="00B740D6">
        <w:rPr>
          <w:rFonts w:ascii="Times New Roman" w:hAnsi="Times New Roman" w:cs="Times New Roman"/>
          <w:sz w:val="24"/>
          <w:szCs w:val="24"/>
        </w:rPr>
        <w:t xml:space="preserve">and wellness recovery action planning </w:t>
      </w:r>
      <w:r w:rsidR="00B740D6">
        <w:rPr>
          <w:rFonts w:ascii="Times New Roman" w:hAnsi="Times New Roman" w:cs="Times New Roman"/>
          <w:sz w:val="24"/>
          <w:szCs w:val="24"/>
        </w:rPr>
        <w:fldChar w:fldCharType="begin">
          <w:fldData xml:space="preserve">PEVuZE5vdGU+PENpdGU+PEF1dGhvcj5Db3BlbGFuZDwvQXV0aG9yPjxZZWFyPjE5OTc8L1llYXI+
PFJlY051bT4yMTwvUmVjTnVtPjxEaXNwbGF5VGV4dD4oQ29wZWxhbmQsIDE5OTc7IFJvYmVydHMg
ZXQgYWwuLCAyMDA4OyBTbGFkZSBldCBhbC4sIDIwMTQpPC9EaXNwbGF5VGV4dD48cmVjb3JkPjxy
ZWMtbnVtYmVyPjIxPC9yZWMtbnVtYmVyPjxmb3JlaWduLWtleXM+PGtleSBhcHA9IkVOIiBkYi1p
ZD0ic3BlZXRldGFuNTBmc2NlZXRlbzVmMnI4MmYwYXJ6c3J4eDlhIiB0aW1lc3RhbXA9IjE0Nzgy
NzY1OTMiPjIxPC9rZXk+PC9mb3JlaWduLWtleXM+PHJlZi10eXBlIG5hbWU9IkJvb2siPjY8L3Jl
Zi10eXBlPjxjb250cmlidXRvcnM+PGF1dGhvcnM+PGF1dGhvcj5Db3BlbGFuZCwgTWFyeSBFbGxl
bjwvYXV0aG9yPjwvYXV0aG9ycz48L2NvbnRyaWJ1dG9ycz48dGl0bGVzPjx0aXRsZT5XUkFQOiBX
ZWxsbmVzcyByZWNvdmVyeSBhY3Rpb24gcGxhbjwvdGl0bGU+PC90aXRsZXM+PGRhdGVzPjx5ZWFy
PjE5OTc8L3llYXI+PC9kYXRlcz48cHVibGlzaGVyPlBlYWNoIFByZXNzIFcuIER1bW1lcnN0b24s
IFZUPC9wdWJsaXNoZXI+PGlzYm4+MDk3OTU1NjA2NjwvaXNibj48dXJscz48L3VybHM+PC9yZWNv
cmQ+PC9DaXRlPjxDaXRlPjxBdXRob3I+Um9iZXJ0czwvQXV0aG9yPjxZZWFyPjIwMDg8L1llYXI+
PFJlY051bT4yOTwvUmVjTnVtPjxyZWNvcmQ+PHJlYy1udW1iZXI+Mjk8L3JlYy1udW1iZXI+PGZv
cmVpZ24ta2V5cz48a2V5IGFwcD0iRU4iIGRiLWlkPSJzcGVldGV0YW41MGZzY2VldGVvNWYycjgy
ZjBhcnpzcnh4OWEiIHRpbWVzdGFtcD0iMTQ4NzA2NzA0NyI+Mjk8L2tleT48L2ZvcmVpZ24ta2V5
cz48cmVmLXR5cGUgbmFtZT0iSm91cm5hbCBBcnRpY2xlIj4xNzwvcmVmLXR5cGU+PGNvbnRyaWJ1
dG9ycz48YXV0aG9ycz48YXV0aG9yPlJvYmVydHMsIEdsZW5uPC9hdXRob3I+PGF1dGhvcj5Eb3Jr
aW5zLCBFbHVuZWQ8L2F1dGhvcj48YXV0aG9yPldvb2xkcmlkZ2UsIEphbWVzPC9hdXRob3I+PGF1
dGhvcj5IZXdpcywgRWxhaW5lPC9hdXRob3I+PC9hdXRob3JzPjwvY29udHJpYnV0b3JzPjx0aXRs
ZXM+PHRpdGxlPkRldGFpbmVk4oCTd2hhdOKAmXMgbXkgY2hvaWNlPyBQYXJ0IDE6IERpc2N1c3Np
b248L3RpdGxlPjxzZWNvbmRhcnktdGl0bGU+QWR2YW5jZXMgaW4gUHN5Y2hpYXRyaWMgVHJlYXRt
ZW50PC9zZWNvbmRhcnktdGl0bGU+PC90aXRsZXM+PHBlcmlvZGljYWw+PGZ1bGwtdGl0bGU+QWR2
YW5jZXMgaW4gUHN5Y2hpYXRyaWMgVHJlYXRtZW50PC9mdWxsLXRpdGxlPjwvcGVyaW9kaWNhbD48
cGFnZXM+MTcyLTE4MDwvcGFnZXM+PHZvbHVtZT4xNDwvdm9sdW1lPjxudW1iZXI+MzwvbnVtYmVy
PjxkYXRlcz48eWVhcj4yMDA4PC95ZWFyPjwvZGF0ZXM+PGlzYm4+MjA1Ni00Njc4PC9pc2JuPjx1
cmxzPjwvdXJscz48L3JlY29yZD48L0NpdGU+PENpdGU+PEF1dGhvcj5TbGFkZTwvQXV0aG9yPjxZ
ZWFyPjIwMTQ8L1llYXI+PFJlY051bT4zMTwvUmVjTnVtPjxyZWNvcmQ+PHJlYy1udW1iZXI+MzE8
L3JlYy1udW1iZXI+PGZvcmVpZ24ta2V5cz48a2V5IGFwcD0iRU4iIGRiLWlkPSJzcGVldGV0YW41
MGZzY2VldGVvNWYycjgyZjBhcnpzcnh4OWEiIHRpbWVzdGFtcD0iMTQ4NzA2NzIxOSI+MzE8L2tl
eT48L2ZvcmVpZ24ta2V5cz48cmVmLXR5cGUgbmFtZT0iSm91cm5hbCBBcnRpY2xlIj4xNzwvcmVm
LXR5cGU+PGNvbnRyaWJ1dG9ycz48YXV0aG9ycz48YXV0aG9yPlNsYWRlLCBNaWtlPC9hdXRob3I+
PGF1dGhvcj5BbWVyaW5nLCBNaWNoYWVsYTwvYXV0aG9yPjxhdXRob3I+RmFya2FzLCBNYXJpYW5u
ZTwvYXV0aG9yPjxhdXRob3I+SGFtaWx0b24sIEJyaWRnZXQ8L2F1dGhvcj48YXV0aG9yPk8mYXBv
cztIYWdhbiwgTWFyeTwvYXV0aG9yPjxhdXRob3I+UGFudGhlciwgR3JhaGFtPC9hdXRob3I+PGF1
dGhvcj5QZXJraW5zLCBSYWNoZWw8L2F1dGhvcj48YXV0aG9yPlNoZXBoZXJkLCBHZW9mZjwvYXV0
aG9yPjxhdXRob3I+VHNlLCBTYW1zb248L2F1dGhvcj48YXV0aG9yPldoaXRsZXksIFJvYjwvYXV0
aG9yPjwvYXV0aG9ycz48L2NvbnRyaWJ1dG9ycz48dGl0bGVzPjx0aXRsZT5Vc2VzIGFuZCBhYnVz
ZXMgb2YgcmVjb3Zlcnk6IGltcGxlbWVudGluZyByZWNvdmVyeeKAkG9yaWVudGVkIHByYWN0aWNl
cyBpbiBtZW50YWwgaGVhbHRoIHN5c3RlbXM8L3RpdGxlPjxzZWNvbmRhcnktdGl0bGU+V29ybGQg
UHN5Y2hpYXRyeTwvc2Vjb25kYXJ5LXRpdGxlPjwvdGl0bGVzPjxwZXJpb2RpY2FsPjxmdWxsLXRp
dGxlPldvcmxkIFBzeWNoaWF0cnk8L2Z1bGwtdGl0bGU+PC9wZXJpb2RpY2FsPjxwYWdlcz4xMi0y
MDwvcGFnZXM+PHZvbHVtZT4xMzwvdm9sdW1lPjxudW1iZXI+MTwvbnVtYmVyPjxkYXRlcz48eWVh
cj4yMDE0PC95ZWFyPjwvZGF0ZXM+PGlzYm4+MjA1MS01NTQ1PC9pc2JuPjx1cmxzPjwvdXJscz48
L3JlY29yZD48L0NpdGU+PC9FbmROb3RlPn==
</w:fldData>
        </w:fldChar>
      </w:r>
      <w:r w:rsidR="00B740D6">
        <w:rPr>
          <w:rFonts w:ascii="Times New Roman" w:hAnsi="Times New Roman" w:cs="Times New Roman"/>
          <w:sz w:val="24"/>
          <w:szCs w:val="24"/>
        </w:rPr>
        <w:instrText xml:space="preserve"> ADDIN EN.CITE </w:instrText>
      </w:r>
      <w:r w:rsidR="00B740D6">
        <w:rPr>
          <w:rFonts w:ascii="Times New Roman" w:hAnsi="Times New Roman" w:cs="Times New Roman"/>
          <w:sz w:val="24"/>
          <w:szCs w:val="24"/>
        </w:rPr>
        <w:fldChar w:fldCharType="begin">
          <w:fldData xml:space="preserve">PEVuZE5vdGU+PENpdGU+PEF1dGhvcj5Db3BlbGFuZDwvQXV0aG9yPjxZZWFyPjE5OTc8L1llYXI+
PFJlY051bT4yMTwvUmVjTnVtPjxEaXNwbGF5VGV4dD4oQ29wZWxhbmQsIDE5OTc7IFJvYmVydHMg
ZXQgYWwuLCAyMDA4OyBTbGFkZSBldCBhbC4sIDIwMTQpPC9EaXNwbGF5VGV4dD48cmVjb3JkPjxy
ZWMtbnVtYmVyPjIxPC9yZWMtbnVtYmVyPjxmb3JlaWduLWtleXM+PGtleSBhcHA9IkVOIiBkYi1p
ZD0ic3BlZXRldGFuNTBmc2NlZXRlbzVmMnI4MmYwYXJ6c3J4eDlhIiB0aW1lc3RhbXA9IjE0Nzgy
NzY1OTMiPjIxPC9rZXk+PC9mb3JlaWduLWtleXM+PHJlZi10eXBlIG5hbWU9IkJvb2siPjY8L3Jl
Zi10eXBlPjxjb250cmlidXRvcnM+PGF1dGhvcnM+PGF1dGhvcj5Db3BlbGFuZCwgTWFyeSBFbGxl
bjwvYXV0aG9yPjwvYXV0aG9ycz48L2NvbnRyaWJ1dG9ycz48dGl0bGVzPjx0aXRsZT5XUkFQOiBX
ZWxsbmVzcyByZWNvdmVyeSBhY3Rpb24gcGxhbjwvdGl0bGU+PC90aXRsZXM+PGRhdGVzPjx5ZWFy
PjE5OTc8L3llYXI+PC9kYXRlcz48cHVibGlzaGVyPlBlYWNoIFByZXNzIFcuIER1bW1lcnN0b24s
IFZUPC9wdWJsaXNoZXI+PGlzYm4+MDk3OTU1NjA2NjwvaXNibj48dXJscz48L3VybHM+PC9yZWNv
cmQ+PC9DaXRlPjxDaXRlPjxBdXRob3I+Um9iZXJ0czwvQXV0aG9yPjxZZWFyPjIwMDg8L1llYXI+
PFJlY051bT4yOTwvUmVjTnVtPjxyZWNvcmQ+PHJlYy1udW1iZXI+Mjk8L3JlYy1udW1iZXI+PGZv
cmVpZ24ta2V5cz48a2V5IGFwcD0iRU4iIGRiLWlkPSJzcGVldGV0YW41MGZzY2VldGVvNWYycjgy
ZjBhcnpzcnh4OWEiIHRpbWVzdGFtcD0iMTQ4NzA2NzA0NyI+Mjk8L2tleT48L2ZvcmVpZ24ta2V5
cz48cmVmLXR5cGUgbmFtZT0iSm91cm5hbCBBcnRpY2xlIj4xNzwvcmVmLXR5cGU+PGNvbnRyaWJ1
dG9ycz48YXV0aG9ycz48YXV0aG9yPlJvYmVydHMsIEdsZW5uPC9hdXRob3I+PGF1dGhvcj5Eb3Jr
aW5zLCBFbHVuZWQ8L2F1dGhvcj48YXV0aG9yPldvb2xkcmlkZ2UsIEphbWVzPC9hdXRob3I+PGF1
dGhvcj5IZXdpcywgRWxhaW5lPC9hdXRob3I+PC9hdXRob3JzPjwvY29udHJpYnV0b3JzPjx0aXRs
ZXM+PHRpdGxlPkRldGFpbmVk4oCTd2hhdOKAmXMgbXkgY2hvaWNlPyBQYXJ0IDE6IERpc2N1c3Np
b248L3RpdGxlPjxzZWNvbmRhcnktdGl0bGU+QWR2YW5jZXMgaW4gUHN5Y2hpYXRyaWMgVHJlYXRt
ZW50PC9zZWNvbmRhcnktdGl0bGU+PC90aXRsZXM+PHBlcmlvZGljYWw+PGZ1bGwtdGl0bGU+QWR2
YW5jZXMgaW4gUHN5Y2hpYXRyaWMgVHJlYXRtZW50PC9mdWxsLXRpdGxlPjwvcGVyaW9kaWNhbD48
cGFnZXM+MTcyLTE4MDwvcGFnZXM+PHZvbHVtZT4xNDwvdm9sdW1lPjxudW1iZXI+MzwvbnVtYmVy
PjxkYXRlcz48eWVhcj4yMDA4PC95ZWFyPjwvZGF0ZXM+PGlzYm4+MjA1Ni00Njc4PC9pc2JuPjx1
cmxzPjwvdXJscz48L3JlY29yZD48L0NpdGU+PENpdGU+PEF1dGhvcj5TbGFkZTwvQXV0aG9yPjxZ
ZWFyPjIwMTQ8L1llYXI+PFJlY051bT4zMTwvUmVjTnVtPjxyZWNvcmQ+PHJlYy1udW1iZXI+MzE8
L3JlYy1udW1iZXI+PGZvcmVpZ24ta2V5cz48a2V5IGFwcD0iRU4iIGRiLWlkPSJzcGVldGV0YW41
MGZzY2VldGVvNWYycjgyZjBhcnpzcnh4OWEiIHRpbWVzdGFtcD0iMTQ4NzA2NzIxOSI+MzE8L2tl
eT48L2ZvcmVpZ24ta2V5cz48cmVmLXR5cGUgbmFtZT0iSm91cm5hbCBBcnRpY2xlIj4xNzwvcmVm
LXR5cGU+PGNvbnRyaWJ1dG9ycz48YXV0aG9ycz48YXV0aG9yPlNsYWRlLCBNaWtlPC9hdXRob3I+
PGF1dGhvcj5BbWVyaW5nLCBNaWNoYWVsYTwvYXV0aG9yPjxhdXRob3I+RmFya2FzLCBNYXJpYW5u
ZTwvYXV0aG9yPjxhdXRob3I+SGFtaWx0b24sIEJyaWRnZXQ8L2F1dGhvcj48YXV0aG9yPk8mYXBv
cztIYWdhbiwgTWFyeTwvYXV0aG9yPjxhdXRob3I+UGFudGhlciwgR3JhaGFtPC9hdXRob3I+PGF1
dGhvcj5QZXJraW5zLCBSYWNoZWw8L2F1dGhvcj48YXV0aG9yPlNoZXBoZXJkLCBHZW9mZjwvYXV0
aG9yPjxhdXRob3I+VHNlLCBTYW1zb248L2F1dGhvcj48YXV0aG9yPldoaXRsZXksIFJvYjwvYXV0
aG9yPjwvYXV0aG9ycz48L2NvbnRyaWJ1dG9ycz48dGl0bGVzPjx0aXRsZT5Vc2VzIGFuZCBhYnVz
ZXMgb2YgcmVjb3Zlcnk6IGltcGxlbWVudGluZyByZWNvdmVyeeKAkG9yaWVudGVkIHByYWN0aWNl
cyBpbiBtZW50YWwgaGVhbHRoIHN5c3RlbXM8L3RpdGxlPjxzZWNvbmRhcnktdGl0bGU+V29ybGQg
UHN5Y2hpYXRyeTwvc2Vjb25kYXJ5LXRpdGxlPjwvdGl0bGVzPjxwZXJpb2RpY2FsPjxmdWxsLXRp
dGxlPldvcmxkIFBzeWNoaWF0cnk8L2Z1bGwtdGl0bGU+PC9wZXJpb2RpY2FsPjxwYWdlcz4xMi0y
MDwvcGFnZXM+PHZvbHVtZT4xMzwvdm9sdW1lPjxudW1iZXI+MTwvbnVtYmVyPjxkYXRlcz48eWVh
cj4yMDE0PC95ZWFyPjwvZGF0ZXM+PGlzYm4+MjA1MS01NTQ1PC9pc2JuPjx1cmxzPjwvdXJscz48
L3JlY29yZD48L0NpdGU+PC9FbmROb3RlPn==
</w:fldData>
        </w:fldChar>
      </w:r>
      <w:r w:rsidR="00B740D6">
        <w:rPr>
          <w:rFonts w:ascii="Times New Roman" w:hAnsi="Times New Roman" w:cs="Times New Roman"/>
          <w:sz w:val="24"/>
          <w:szCs w:val="24"/>
        </w:rPr>
        <w:instrText xml:space="preserve"> ADDIN EN.CITE.DATA </w:instrText>
      </w:r>
      <w:r w:rsidR="00B740D6">
        <w:rPr>
          <w:rFonts w:ascii="Times New Roman" w:hAnsi="Times New Roman" w:cs="Times New Roman"/>
          <w:sz w:val="24"/>
          <w:szCs w:val="24"/>
        </w:rPr>
      </w:r>
      <w:r w:rsidR="00B740D6">
        <w:rPr>
          <w:rFonts w:ascii="Times New Roman" w:hAnsi="Times New Roman" w:cs="Times New Roman"/>
          <w:sz w:val="24"/>
          <w:szCs w:val="24"/>
        </w:rPr>
        <w:fldChar w:fldCharType="end"/>
      </w:r>
      <w:r w:rsidR="00B740D6">
        <w:rPr>
          <w:rFonts w:ascii="Times New Roman" w:hAnsi="Times New Roman" w:cs="Times New Roman"/>
          <w:sz w:val="24"/>
          <w:szCs w:val="24"/>
        </w:rPr>
      </w:r>
      <w:r w:rsidR="00B740D6">
        <w:rPr>
          <w:rFonts w:ascii="Times New Roman" w:hAnsi="Times New Roman" w:cs="Times New Roman"/>
          <w:sz w:val="24"/>
          <w:szCs w:val="24"/>
        </w:rPr>
        <w:fldChar w:fldCharType="separate"/>
      </w:r>
      <w:r w:rsidR="00B740D6">
        <w:rPr>
          <w:rFonts w:ascii="Times New Roman" w:hAnsi="Times New Roman" w:cs="Times New Roman"/>
          <w:noProof/>
          <w:sz w:val="24"/>
          <w:szCs w:val="24"/>
        </w:rPr>
        <w:t>(Copeland, 1997; Roberts et al., 2008; Slade et al., 2014)</w:t>
      </w:r>
      <w:r w:rsidR="00B740D6">
        <w:rPr>
          <w:rFonts w:ascii="Times New Roman" w:hAnsi="Times New Roman" w:cs="Times New Roman"/>
          <w:sz w:val="24"/>
          <w:szCs w:val="24"/>
        </w:rPr>
        <w:fldChar w:fldCharType="end"/>
      </w:r>
      <w:r w:rsidR="002C251B">
        <w:rPr>
          <w:rFonts w:ascii="Times New Roman" w:hAnsi="Times New Roman" w:cs="Times New Roman"/>
          <w:sz w:val="24"/>
          <w:szCs w:val="24"/>
        </w:rPr>
        <w:t xml:space="preserve">; </w:t>
      </w:r>
      <w:r w:rsidR="00477865">
        <w:rPr>
          <w:rFonts w:ascii="Times New Roman" w:hAnsi="Times New Roman" w:cs="Times New Roman"/>
          <w:sz w:val="24"/>
          <w:szCs w:val="24"/>
        </w:rPr>
        <w:t xml:space="preserve">providing </w:t>
      </w:r>
      <w:r w:rsidR="002C251B">
        <w:rPr>
          <w:rFonts w:ascii="Times New Roman" w:hAnsi="Times New Roman" w:cs="Times New Roman"/>
          <w:sz w:val="24"/>
          <w:szCs w:val="24"/>
        </w:rPr>
        <w:t>supported housing rather than det</w:t>
      </w:r>
      <w:r w:rsidR="00477865">
        <w:rPr>
          <w:rFonts w:ascii="Times New Roman" w:hAnsi="Times New Roman" w:cs="Times New Roman"/>
          <w:sz w:val="24"/>
          <w:szCs w:val="24"/>
        </w:rPr>
        <w:t>ention</w:t>
      </w:r>
      <w:r w:rsidR="002C251B">
        <w:rPr>
          <w:rFonts w:ascii="Times New Roman" w:hAnsi="Times New Roman" w:cs="Times New Roman"/>
          <w:sz w:val="24"/>
          <w:szCs w:val="24"/>
        </w:rPr>
        <w:t xml:space="preserve"> when possible and through </w:t>
      </w:r>
      <w:r w:rsidR="00477865">
        <w:rPr>
          <w:rFonts w:ascii="Times New Roman" w:hAnsi="Times New Roman" w:cs="Times New Roman"/>
          <w:sz w:val="24"/>
          <w:szCs w:val="24"/>
        </w:rPr>
        <w:t xml:space="preserve">developing </w:t>
      </w:r>
      <w:r w:rsidR="00D24A06">
        <w:rPr>
          <w:rFonts w:ascii="Times New Roman" w:hAnsi="Times New Roman" w:cs="Times New Roman"/>
          <w:sz w:val="24"/>
          <w:szCs w:val="24"/>
        </w:rPr>
        <w:t xml:space="preserve">recovery </w:t>
      </w:r>
      <w:r w:rsidR="002C251B">
        <w:rPr>
          <w:rFonts w:ascii="Times New Roman" w:hAnsi="Times New Roman" w:cs="Times New Roman"/>
          <w:sz w:val="24"/>
          <w:szCs w:val="24"/>
        </w:rPr>
        <w:t xml:space="preserve">colleges </w:t>
      </w:r>
      <w:r w:rsidR="002C251B">
        <w:rPr>
          <w:rFonts w:ascii="Times New Roman" w:hAnsi="Times New Roman" w:cs="Times New Roman"/>
          <w:sz w:val="24"/>
          <w:szCs w:val="24"/>
        </w:rPr>
        <w:fldChar w:fldCharType="begin"/>
      </w:r>
      <w:r w:rsidR="002C251B">
        <w:rPr>
          <w:rFonts w:ascii="Times New Roman" w:hAnsi="Times New Roman" w:cs="Times New Roman"/>
          <w:sz w:val="24"/>
          <w:szCs w:val="24"/>
        </w:rPr>
        <w:instrText xml:space="preserve"> ADDIN EN.CITE &lt;EndNote&gt;&lt;Cite&gt;&lt;Author&gt;Slade&lt;/Author&gt;&lt;Year&gt;2014&lt;/Year&gt;&lt;RecNum&gt;31&lt;/RecNum&gt;&lt;DisplayText&gt;(Slade et al., 2014)&lt;/DisplayText&gt;&lt;record&gt;&lt;rec-number&gt;31&lt;/rec-number&gt;&lt;foreign-keys&gt;&lt;key app="EN" db-id="speetetan50fsceeteo5f2r82f0arzsrxx9a" timestamp="1487067219"&gt;31&lt;/key&gt;&lt;/foreign-keys&gt;&lt;ref-type name="Journal Article"&gt;17&lt;/ref-type&gt;&lt;contributors&gt;&lt;authors&gt;&lt;author&gt;Slade, Mike&lt;/author&gt;&lt;author&gt;Amering, Michaela&lt;/author&gt;&lt;author&gt;Farkas, Marianne&lt;/author&gt;&lt;author&gt;Hamilton, Bridget&lt;/author&gt;&lt;author&gt;O&amp;apos;Hagan, Mary&lt;/author&gt;&lt;author&gt;Panther, Graham&lt;/author&gt;&lt;author&gt;Perkins, Rachel&lt;/author&gt;&lt;author&gt;Shepherd, Geoff&lt;/author&gt;&lt;author&gt;Tse, Samson&lt;/author&gt;&lt;author&gt;Whitley, Rob&lt;/author&gt;&lt;/authors&gt;&lt;/contributors&gt;&lt;titles&gt;&lt;title&gt;Uses and abuses of recovery: implementing recovery</w:instrText>
      </w:r>
      <w:r w:rsidR="002C251B">
        <w:rPr>
          <w:rFonts w:ascii="Cambria Math" w:hAnsi="Cambria Math" w:cs="Cambria Math"/>
          <w:sz w:val="24"/>
          <w:szCs w:val="24"/>
        </w:rPr>
        <w:instrText>‐</w:instrText>
      </w:r>
      <w:r w:rsidR="002C251B">
        <w:rPr>
          <w:rFonts w:ascii="Times New Roman" w:hAnsi="Times New Roman" w:cs="Times New Roman"/>
          <w:sz w:val="24"/>
          <w:szCs w:val="24"/>
        </w:rPr>
        <w:instrText>oriented practices in mental health systems&lt;/title&gt;&lt;secondary-title&gt;World Psychiatry&lt;/secondary-title&gt;&lt;/titles&gt;&lt;periodical&gt;&lt;full-title&gt;World Psychiatry&lt;/full-title&gt;&lt;/periodical&gt;&lt;pages&gt;12-20&lt;/pages&gt;&lt;volume&gt;13&lt;/volume&gt;&lt;number&gt;1&lt;/number&gt;&lt;dates&gt;&lt;year&gt;2014&lt;/year&gt;&lt;/dates&gt;&lt;isbn&gt;2051-5545&lt;/isbn&gt;&lt;urls&gt;&lt;/urls&gt;&lt;/record&gt;&lt;/Cite&gt;&lt;/EndNote&gt;</w:instrText>
      </w:r>
      <w:r w:rsidR="002C251B">
        <w:rPr>
          <w:rFonts w:ascii="Times New Roman" w:hAnsi="Times New Roman" w:cs="Times New Roman"/>
          <w:sz w:val="24"/>
          <w:szCs w:val="24"/>
        </w:rPr>
        <w:fldChar w:fldCharType="separate"/>
      </w:r>
      <w:r w:rsidR="002C251B">
        <w:rPr>
          <w:rFonts w:ascii="Times New Roman" w:hAnsi="Times New Roman" w:cs="Times New Roman"/>
          <w:noProof/>
          <w:sz w:val="24"/>
          <w:szCs w:val="24"/>
        </w:rPr>
        <w:t>(Slade et al., 2014)</w:t>
      </w:r>
      <w:r w:rsidR="002C251B">
        <w:rPr>
          <w:rFonts w:ascii="Times New Roman" w:hAnsi="Times New Roman" w:cs="Times New Roman"/>
          <w:sz w:val="24"/>
          <w:szCs w:val="24"/>
        </w:rPr>
        <w:fldChar w:fldCharType="end"/>
      </w:r>
      <w:r w:rsidR="002C251B">
        <w:rPr>
          <w:rFonts w:ascii="Times New Roman" w:hAnsi="Times New Roman" w:cs="Times New Roman"/>
          <w:sz w:val="24"/>
          <w:szCs w:val="24"/>
        </w:rPr>
        <w:t xml:space="preserve">.  </w:t>
      </w:r>
      <w:r w:rsidR="00E94809">
        <w:rPr>
          <w:rFonts w:ascii="Times New Roman" w:hAnsi="Times New Roman" w:cs="Times New Roman"/>
          <w:sz w:val="24"/>
          <w:szCs w:val="24"/>
        </w:rPr>
        <w:fldChar w:fldCharType="begin"/>
      </w:r>
      <w:r w:rsidR="00E94809">
        <w:rPr>
          <w:rFonts w:ascii="Times New Roman" w:hAnsi="Times New Roman" w:cs="Times New Roman"/>
          <w:sz w:val="24"/>
          <w:szCs w:val="24"/>
        </w:rPr>
        <w:instrText xml:space="preserve"> ADDIN EN.CITE &lt;EndNote&gt;&lt;Cite AuthorYear="1"&gt;&lt;Author&gt;Roberts&lt;/Author&gt;&lt;Year&gt;2008&lt;/Year&gt;&lt;RecNum&gt;29&lt;/RecNum&gt;&lt;DisplayText&gt;Roberts et al. (2008)&lt;/DisplayText&gt;&lt;record&gt;&lt;rec-number&gt;29&lt;/rec-number&gt;&lt;foreign-keys&gt;&lt;key app="EN" db-id="speetetan50fsceeteo5f2r82f0arzsrxx9a" timestamp="1487067047"&gt;29&lt;/key&gt;&lt;/foreign-keys&gt;&lt;ref-type name="Journal Article"&gt;17&lt;/ref-type&gt;&lt;contributors&gt;&lt;authors&gt;&lt;author&gt;Roberts, Glenn&lt;/author&gt;&lt;author&gt;Dorkins, Eluned&lt;/author&gt;&lt;author&gt;Wooldridge, James&lt;/author&gt;&lt;author&gt;Hewis, Elaine&lt;/author&gt;&lt;/authors&gt;&lt;/contributors&gt;&lt;titles&gt;&lt;title&gt;Detained–what’s my choice? Part 1: Discussion&lt;/title&gt;&lt;secondary-title&gt;Advances in Psychiatric Treatment&lt;/secondary-title&gt;&lt;/titles&gt;&lt;periodical&gt;&lt;full-title&gt;Advances in Psychiatric Treatment&lt;/full-title&gt;&lt;/periodical&gt;&lt;pages&gt;172-180&lt;/pages&gt;&lt;volume&gt;14&lt;/volume&gt;&lt;number&gt;3&lt;/number&gt;&lt;dates&gt;&lt;year&gt;2008&lt;/year&gt;&lt;/dates&gt;&lt;isbn&gt;2056-4678&lt;/isbn&gt;&lt;urls&gt;&lt;/urls&gt;&lt;/record&gt;&lt;/Cite&gt;&lt;/EndNote&gt;</w:instrText>
      </w:r>
      <w:r w:rsidR="00E94809">
        <w:rPr>
          <w:rFonts w:ascii="Times New Roman" w:hAnsi="Times New Roman" w:cs="Times New Roman"/>
          <w:sz w:val="24"/>
          <w:szCs w:val="24"/>
        </w:rPr>
        <w:fldChar w:fldCharType="separate"/>
      </w:r>
      <w:r w:rsidR="00E94809">
        <w:rPr>
          <w:rFonts w:ascii="Times New Roman" w:hAnsi="Times New Roman" w:cs="Times New Roman"/>
          <w:noProof/>
          <w:sz w:val="24"/>
          <w:szCs w:val="24"/>
        </w:rPr>
        <w:t>Roberts et al. (2008)</w:t>
      </w:r>
      <w:r w:rsidR="00E94809">
        <w:rPr>
          <w:rFonts w:ascii="Times New Roman" w:hAnsi="Times New Roman" w:cs="Times New Roman"/>
          <w:sz w:val="24"/>
          <w:szCs w:val="24"/>
        </w:rPr>
        <w:fldChar w:fldCharType="end"/>
      </w:r>
      <w:r w:rsidR="00E94809">
        <w:rPr>
          <w:rFonts w:ascii="Times New Roman" w:hAnsi="Times New Roman" w:cs="Times New Roman"/>
          <w:sz w:val="24"/>
          <w:szCs w:val="24"/>
        </w:rPr>
        <w:t xml:space="preserve"> emphasise that it is possible for mental health services to be recovery orientated even when a service user is detained. They attempt to reconcile the perspectives of professionals and service users advocating</w:t>
      </w:r>
      <w:r w:rsidR="008E6D50">
        <w:rPr>
          <w:rFonts w:ascii="Times New Roman" w:hAnsi="Times New Roman" w:cs="Times New Roman"/>
          <w:sz w:val="24"/>
          <w:szCs w:val="24"/>
        </w:rPr>
        <w:t xml:space="preserve"> </w:t>
      </w:r>
      <w:r w:rsidR="00E94809">
        <w:rPr>
          <w:rFonts w:ascii="Times New Roman" w:hAnsi="Times New Roman" w:cs="Times New Roman"/>
          <w:sz w:val="24"/>
          <w:szCs w:val="24"/>
        </w:rPr>
        <w:t>clear communication with service users</w:t>
      </w:r>
      <w:r w:rsidR="00E94809" w:rsidRPr="007B433C">
        <w:rPr>
          <w:rFonts w:ascii="Times New Roman" w:hAnsi="Times New Roman" w:cs="Times New Roman"/>
          <w:sz w:val="24"/>
          <w:szCs w:val="24"/>
        </w:rPr>
        <w:t xml:space="preserve"> </w:t>
      </w:r>
      <w:r w:rsidR="00E94809">
        <w:rPr>
          <w:rFonts w:ascii="Times New Roman" w:hAnsi="Times New Roman" w:cs="Times New Roman"/>
          <w:sz w:val="24"/>
          <w:szCs w:val="24"/>
        </w:rPr>
        <w:t xml:space="preserve">regarding the decision making processes and allowing service </w:t>
      </w:r>
      <w:r w:rsidR="00316610">
        <w:rPr>
          <w:rFonts w:ascii="Times New Roman" w:hAnsi="Times New Roman" w:cs="Times New Roman"/>
          <w:sz w:val="24"/>
          <w:szCs w:val="24"/>
        </w:rPr>
        <w:t>user’s</w:t>
      </w:r>
      <w:r w:rsidR="00E94809">
        <w:rPr>
          <w:rFonts w:ascii="Times New Roman" w:hAnsi="Times New Roman" w:cs="Times New Roman"/>
          <w:sz w:val="24"/>
          <w:szCs w:val="24"/>
        </w:rPr>
        <w:t xml:space="preserve"> choice whenever possible. Choice is defined in a number of contexts and not simply by presenting dichotomous alternatives. </w:t>
      </w:r>
    </w:p>
    <w:p w14:paraId="4CA51EE7" w14:textId="7827A0B7" w:rsidR="004E261A" w:rsidRDefault="004E261A" w:rsidP="004803FD">
      <w:pPr>
        <w:spacing w:line="360" w:lineRule="auto"/>
        <w:jc w:val="both"/>
        <w:rPr>
          <w:rFonts w:ascii="Times New Roman" w:hAnsi="Times New Roman" w:cs="Times New Roman"/>
          <w:sz w:val="24"/>
          <w:szCs w:val="24"/>
        </w:rPr>
      </w:pPr>
    </w:p>
    <w:p w14:paraId="19F8ED64" w14:textId="4665C0E4" w:rsidR="00507AD2" w:rsidRPr="00F43EF9" w:rsidRDefault="00CA3642" w:rsidP="004803FD">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r w:rsidR="00507AD2" w:rsidRPr="00F43EF9">
        <w:rPr>
          <w:rFonts w:ascii="Times New Roman" w:hAnsi="Times New Roman" w:cs="Times New Roman"/>
          <w:b/>
          <w:sz w:val="24"/>
          <w:szCs w:val="24"/>
        </w:rPr>
        <w:t>ecovery</w:t>
      </w:r>
      <w:r w:rsidR="006F1C1C" w:rsidRPr="00F43EF9">
        <w:rPr>
          <w:rFonts w:ascii="Times New Roman" w:hAnsi="Times New Roman" w:cs="Times New Roman"/>
          <w:b/>
          <w:sz w:val="24"/>
          <w:szCs w:val="24"/>
        </w:rPr>
        <w:t xml:space="preserve"> </w:t>
      </w:r>
      <w:r>
        <w:rPr>
          <w:rFonts w:ascii="Times New Roman" w:hAnsi="Times New Roman" w:cs="Times New Roman"/>
          <w:b/>
          <w:sz w:val="24"/>
          <w:szCs w:val="24"/>
        </w:rPr>
        <w:t>in the context of</w:t>
      </w:r>
      <w:r w:rsidRPr="00F43EF9">
        <w:rPr>
          <w:rFonts w:ascii="Times New Roman" w:hAnsi="Times New Roman" w:cs="Times New Roman"/>
          <w:b/>
          <w:sz w:val="24"/>
          <w:szCs w:val="24"/>
        </w:rPr>
        <w:t xml:space="preserve"> </w:t>
      </w:r>
      <w:r w:rsidR="006F1C1C" w:rsidRPr="00F43EF9">
        <w:rPr>
          <w:rFonts w:ascii="Times New Roman" w:hAnsi="Times New Roman" w:cs="Times New Roman"/>
          <w:b/>
          <w:sz w:val="24"/>
          <w:szCs w:val="24"/>
        </w:rPr>
        <w:t>risk</w:t>
      </w:r>
      <w:r w:rsidR="004803FD">
        <w:rPr>
          <w:rFonts w:ascii="Times New Roman" w:hAnsi="Times New Roman" w:cs="Times New Roman"/>
          <w:b/>
          <w:sz w:val="24"/>
          <w:szCs w:val="24"/>
        </w:rPr>
        <w:t>.</w:t>
      </w:r>
    </w:p>
    <w:p w14:paraId="7DB7DD8E" w14:textId="68DDCB88" w:rsidR="00C33501" w:rsidRDefault="00DB43FC" w:rsidP="004803FD">
      <w:pPr>
        <w:spacing w:line="360" w:lineRule="auto"/>
        <w:jc w:val="both"/>
        <w:rPr>
          <w:rFonts w:ascii="Times New Roman" w:hAnsi="Times New Roman" w:cs="Times New Roman"/>
          <w:sz w:val="24"/>
          <w:szCs w:val="24"/>
        </w:rPr>
      </w:pPr>
      <w:r w:rsidRPr="00F43EF9">
        <w:rPr>
          <w:rFonts w:ascii="Times New Roman" w:hAnsi="Times New Roman" w:cs="Times New Roman"/>
          <w:sz w:val="24"/>
          <w:szCs w:val="24"/>
        </w:rPr>
        <w:t xml:space="preserve">Within mental health services there is </w:t>
      </w:r>
      <w:r w:rsidR="00477865">
        <w:rPr>
          <w:rFonts w:ascii="Times New Roman" w:hAnsi="Times New Roman" w:cs="Times New Roman"/>
          <w:sz w:val="24"/>
          <w:szCs w:val="24"/>
        </w:rPr>
        <w:t xml:space="preserve">very often </w:t>
      </w:r>
      <w:r w:rsidRPr="00F43EF9">
        <w:rPr>
          <w:rFonts w:ascii="Times New Roman" w:hAnsi="Times New Roman" w:cs="Times New Roman"/>
          <w:sz w:val="24"/>
          <w:szCs w:val="24"/>
        </w:rPr>
        <w:t>an unresolved tension between</w:t>
      </w:r>
      <w:r w:rsidR="0002202F" w:rsidRPr="00F43EF9">
        <w:rPr>
          <w:rFonts w:ascii="Times New Roman" w:hAnsi="Times New Roman" w:cs="Times New Roman"/>
          <w:sz w:val="24"/>
          <w:szCs w:val="24"/>
        </w:rPr>
        <w:t xml:space="preserve"> </w:t>
      </w:r>
      <w:r w:rsidR="00980101" w:rsidRPr="00F43EF9">
        <w:rPr>
          <w:rFonts w:ascii="Times New Roman" w:hAnsi="Times New Roman" w:cs="Times New Roman"/>
          <w:sz w:val="24"/>
          <w:szCs w:val="24"/>
        </w:rPr>
        <w:t xml:space="preserve">a </w:t>
      </w:r>
      <w:r w:rsidR="0002202F" w:rsidRPr="00F43EF9">
        <w:rPr>
          <w:rFonts w:ascii="Times New Roman" w:hAnsi="Times New Roman" w:cs="Times New Roman"/>
          <w:sz w:val="24"/>
          <w:szCs w:val="24"/>
        </w:rPr>
        <w:t>service user’s</w:t>
      </w:r>
      <w:r w:rsidR="00CB121E" w:rsidRPr="00F43EF9">
        <w:rPr>
          <w:rFonts w:ascii="Times New Roman" w:hAnsi="Times New Roman" w:cs="Times New Roman"/>
          <w:sz w:val="24"/>
          <w:szCs w:val="24"/>
        </w:rPr>
        <w:t xml:space="preserve"> wish for</w:t>
      </w:r>
      <w:r w:rsidR="0002202F" w:rsidRPr="00F43EF9">
        <w:rPr>
          <w:rFonts w:ascii="Times New Roman" w:hAnsi="Times New Roman" w:cs="Times New Roman"/>
          <w:sz w:val="24"/>
          <w:szCs w:val="24"/>
        </w:rPr>
        <w:t xml:space="preserve"> autonomy and </w:t>
      </w:r>
      <w:r w:rsidR="00DE103C" w:rsidRPr="00F43EF9">
        <w:rPr>
          <w:rFonts w:ascii="Times New Roman" w:hAnsi="Times New Roman" w:cs="Times New Roman"/>
          <w:sz w:val="24"/>
          <w:szCs w:val="24"/>
        </w:rPr>
        <w:t xml:space="preserve">a </w:t>
      </w:r>
      <w:r w:rsidR="0002202F" w:rsidRPr="00F43EF9">
        <w:rPr>
          <w:rFonts w:ascii="Times New Roman" w:hAnsi="Times New Roman" w:cs="Times New Roman"/>
          <w:sz w:val="24"/>
          <w:szCs w:val="24"/>
        </w:rPr>
        <w:t>professional</w:t>
      </w:r>
      <w:r w:rsidR="00DE103C" w:rsidRPr="00F43EF9">
        <w:rPr>
          <w:rFonts w:ascii="Times New Roman" w:hAnsi="Times New Roman" w:cs="Times New Roman"/>
          <w:sz w:val="24"/>
          <w:szCs w:val="24"/>
        </w:rPr>
        <w:t>’</w:t>
      </w:r>
      <w:r w:rsidR="0002202F" w:rsidRPr="00F43EF9">
        <w:rPr>
          <w:rFonts w:ascii="Times New Roman" w:hAnsi="Times New Roman" w:cs="Times New Roman"/>
          <w:sz w:val="24"/>
          <w:szCs w:val="24"/>
        </w:rPr>
        <w:t>s</w:t>
      </w:r>
      <w:r w:rsidRPr="00F43EF9">
        <w:rPr>
          <w:rFonts w:ascii="Times New Roman" w:hAnsi="Times New Roman" w:cs="Times New Roman"/>
          <w:sz w:val="24"/>
          <w:szCs w:val="24"/>
        </w:rPr>
        <w:t xml:space="preserve"> need to </w:t>
      </w:r>
      <w:r w:rsidR="00CA3642">
        <w:rPr>
          <w:rFonts w:ascii="Times New Roman" w:hAnsi="Times New Roman" w:cs="Times New Roman"/>
          <w:sz w:val="24"/>
          <w:szCs w:val="24"/>
        </w:rPr>
        <w:t>limit</w:t>
      </w:r>
      <w:r w:rsidR="00CA3642" w:rsidRPr="00F43EF9">
        <w:rPr>
          <w:rFonts w:ascii="Times New Roman" w:hAnsi="Times New Roman" w:cs="Times New Roman"/>
          <w:sz w:val="24"/>
          <w:szCs w:val="24"/>
        </w:rPr>
        <w:t xml:space="preserve"> </w:t>
      </w:r>
      <w:r w:rsidR="00460E27" w:rsidRPr="00F43EF9">
        <w:rPr>
          <w:rFonts w:ascii="Times New Roman" w:hAnsi="Times New Roman" w:cs="Times New Roman"/>
          <w:sz w:val="24"/>
          <w:szCs w:val="24"/>
        </w:rPr>
        <w:t xml:space="preserve">the </w:t>
      </w:r>
      <w:r w:rsidRPr="00F43EF9">
        <w:rPr>
          <w:rFonts w:ascii="Times New Roman" w:hAnsi="Times New Roman" w:cs="Times New Roman"/>
          <w:sz w:val="24"/>
          <w:szCs w:val="24"/>
        </w:rPr>
        <w:t xml:space="preserve">risk </w:t>
      </w:r>
      <w:r w:rsidR="00460E27" w:rsidRPr="00F43EF9">
        <w:rPr>
          <w:rFonts w:ascii="Times New Roman" w:hAnsi="Times New Roman" w:cs="Times New Roman"/>
          <w:sz w:val="24"/>
          <w:szCs w:val="24"/>
        </w:rPr>
        <w:t xml:space="preserve">a service user poses </w:t>
      </w:r>
      <w:r w:rsidRPr="00F43EF9">
        <w:rPr>
          <w:rFonts w:ascii="Times New Roman" w:hAnsi="Times New Roman" w:cs="Times New Roman"/>
          <w:sz w:val="24"/>
          <w:szCs w:val="24"/>
        </w:rPr>
        <w:t xml:space="preserve">to themselves or others. </w:t>
      </w:r>
      <w:r w:rsidR="00B90319">
        <w:rPr>
          <w:rFonts w:ascii="Times New Roman" w:hAnsi="Times New Roman" w:cs="Times New Roman"/>
          <w:sz w:val="24"/>
          <w:szCs w:val="24"/>
        </w:rPr>
        <w:t>S</w:t>
      </w:r>
      <w:r w:rsidR="00DE103C" w:rsidRPr="00F43EF9">
        <w:rPr>
          <w:rFonts w:ascii="Times New Roman" w:hAnsi="Times New Roman" w:cs="Times New Roman"/>
          <w:sz w:val="24"/>
          <w:szCs w:val="24"/>
        </w:rPr>
        <w:t xml:space="preserve">ociety </w:t>
      </w:r>
      <w:r w:rsidR="00460E27" w:rsidRPr="00F43EF9">
        <w:rPr>
          <w:rFonts w:ascii="Times New Roman" w:hAnsi="Times New Roman" w:cs="Times New Roman"/>
          <w:sz w:val="24"/>
          <w:szCs w:val="24"/>
        </w:rPr>
        <w:t xml:space="preserve">has </w:t>
      </w:r>
      <w:r w:rsidR="00DE103C" w:rsidRPr="00F43EF9">
        <w:rPr>
          <w:rFonts w:ascii="Times New Roman" w:hAnsi="Times New Roman" w:cs="Times New Roman"/>
          <w:sz w:val="24"/>
          <w:szCs w:val="24"/>
        </w:rPr>
        <w:t>become more risk averse</w:t>
      </w:r>
      <w:r w:rsidRPr="00F43EF9">
        <w:rPr>
          <w:rFonts w:ascii="Times New Roman" w:hAnsi="Times New Roman" w:cs="Times New Roman"/>
          <w:sz w:val="24"/>
          <w:szCs w:val="24"/>
        </w:rPr>
        <w:t xml:space="preserve">, </w:t>
      </w:r>
      <w:r w:rsidR="00DE103C" w:rsidRPr="00F43EF9">
        <w:rPr>
          <w:rFonts w:ascii="Times New Roman" w:hAnsi="Times New Roman" w:cs="Times New Roman"/>
          <w:sz w:val="24"/>
          <w:szCs w:val="24"/>
        </w:rPr>
        <w:t xml:space="preserve">as evidenced by </w:t>
      </w:r>
      <w:r w:rsidRPr="00F43EF9">
        <w:rPr>
          <w:rFonts w:ascii="Times New Roman" w:hAnsi="Times New Roman" w:cs="Times New Roman"/>
          <w:sz w:val="24"/>
          <w:szCs w:val="24"/>
        </w:rPr>
        <w:t xml:space="preserve">laws in place to detain without trial those </w:t>
      </w:r>
      <w:r w:rsidR="0078773B" w:rsidRPr="00F43EF9">
        <w:rPr>
          <w:rFonts w:ascii="Times New Roman" w:hAnsi="Times New Roman" w:cs="Times New Roman"/>
          <w:sz w:val="24"/>
          <w:szCs w:val="24"/>
        </w:rPr>
        <w:t xml:space="preserve">who </w:t>
      </w:r>
      <w:r w:rsidRPr="00F43EF9">
        <w:rPr>
          <w:rFonts w:ascii="Times New Roman" w:hAnsi="Times New Roman" w:cs="Times New Roman"/>
          <w:sz w:val="24"/>
          <w:szCs w:val="24"/>
        </w:rPr>
        <w:t xml:space="preserve">threaten societal norms </w:t>
      </w:r>
      <w:r w:rsidR="008E119D">
        <w:rPr>
          <w:rFonts w:ascii="Times New Roman" w:hAnsi="Times New Roman" w:cs="Times New Roman"/>
          <w:sz w:val="24"/>
          <w:szCs w:val="24"/>
        </w:rPr>
        <w:fldChar w:fldCharType="begin"/>
      </w:r>
      <w:r w:rsidR="008E119D">
        <w:rPr>
          <w:rFonts w:ascii="Times New Roman" w:hAnsi="Times New Roman" w:cs="Times New Roman"/>
          <w:sz w:val="24"/>
          <w:szCs w:val="24"/>
        </w:rPr>
        <w:instrText xml:space="preserve"> ADDIN EN.CITE &lt;EndNote&gt;&lt;Cite&gt;&lt;Author&gt;Beck&lt;/Author&gt;&lt;Year&gt;1992&lt;/Year&gt;&lt;RecNum&gt;10&lt;/RecNum&gt;&lt;DisplayText&gt;(Beck, 1992)&lt;/DisplayText&gt;&lt;record&gt;&lt;rec-number&gt;10&lt;/rec-number&gt;&lt;foreign-keys&gt;&lt;key app="EN" db-id="speetetan50fsceeteo5f2r82f0arzsrxx9a" timestamp="1478275841"&gt;10&lt;/key&gt;&lt;/foreign-keys&gt;&lt;ref-type name="Book"&gt;6&lt;/ref-type&gt;&lt;contributors&gt;&lt;authors&gt;&lt;author&gt;Beck, Ulrich&lt;/author&gt;&lt;/authors&gt;&lt;/contributors&gt;&lt;titles&gt;&lt;title&gt;Risk society: Towards a new modernity&lt;/title&gt;&lt;/titles&gt;&lt;volume&gt;17&lt;/volume&gt;&lt;dates&gt;&lt;year&gt;1992&lt;/year&gt;&lt;/dates&gt;&lt;publisher&gt;Sage&lt;/publisher&gt;&lt;isbn&gt;0803983468&lt;/isbn&gt;&lt;urls&gt;&lt;/urls&gt;&lt;/record&gt;&lt;/Cite&gt;&lt;/EndNote&gt;</w:instrText>
      </w:r>
      <w:r w:rsidR="008E119D">
        <w:rPr>
          <w:rFonts w:ascii="Times New Roman" w:hAnsi="Times New Roman" w:cs="Times New Roman"/>
          <w:sz w:val="24"/>
          <w:szCs w:val="24"/>
        </w:rPr>
        <w:fldChar w:fldCharType="separate"/>
      </w:r>
      <w:r w:rsidR="008E119D">
        <w:rPr>
          <w:rFonts w:ascii="Times New Roman" w:hAnsi="Times New Roman" w:cs="Times New Roman"/>
          <w:noProof/>
          <w:sz w:val="24"/>
          <w:szCs w:val="24"/>
        </w:rPr>
        <w:t>(Beck, 1992)</w:t>
      </w:r>
      <w:r w:rsidR="008E119D">
        <w:rPr>
          <w:rFonts w:ascii="Times New Roman" w:hAnsi="Times New Roman" w:cs="Times New Roman"/>
          <w:sz w:val="24"/>
          <w:szCs w:val="24"/>
        </w:rPr>
        <w:fldChar w:fldCharType="end"/>
      </w:r>
      <w:r w:rsidR="008E119D">
        <w:rPr>
          <w:rFonts w:ascii="Times New Roman" w:hAnsi="Times New Roman" w:cs="Times New Roman"/>
          <w:sz w:val="24"/>
          <w:szCs w:val="24"/>
        </w:rPr>
        <w:t xml:space="preserve">. </w:t>
      </w:r>
      <w:r w:rsidR="00460E27" w:rsidRPr="00F43EF9">
        <w:rPr>
          <w:rFonts w:ascii="Times New Roman" w:hAnsi="Times New Roman" w:cs="Times New Roman"/>
          <w:sz w:val="24"/>
          <w:szCs w:val="24"/>
        </w:rPr>
        <w:t xml:space="preserve">Risk assessment has become a central feature of public services and in particular of mental health services. In a </w:t>
      </w:r>
      <w:r w:rsidR="005952E6">
        <w:rPr>
          <w:rFonts w:ascii="Times New Roman" w:hAnsi="Times New Roman" w:cs="Times New Roman"/>
          <w:sz w:val="24"/>
          <w:szCs w:val="24"/>
        </w:rPr>
        <w:t xml:space="preserve">UK </w:t>
      </w:r>
      <w:r w:rsidR="00460E27" w:rsidRPr="00F43EF9">
        <w:rPr>
          <w:rFonts w:ascii="Times New Roman" w:hAnsi="Times New Roman" w:cs="Times New Roman"/>
          <w:sz w:val="24"/>
          <w:szCs w:val="24"/>
        </w:rPr>
        <w:t>study of decision making by Mental Health Review Tribunal</w:t>
      </w:r>
      <w:r w:rsidR="00C76128" w:rsidRPr="00F43EF9">
        <w:rPr>
          <w:rFonts w:ascii="Times New Roman" w:hAnsi="Times New Roman" w:cs="Times New Roman"/>
          <w:sz w:val="24"/>
          <w:szCs w:val="24"/>
        </w:rPr>
        <w:t>s,</w:t>
      </w:r>
      <w:r w:rsidR="008E119D">
        <w:rPr>
          <w:rFonts w:ascii="Times New Roman" w:hAnsi="Times New Roman" w:cs="Times New Roman"/>
          <w:sz w:val="24"/>
          <w:szCs w:val="24"/>
        </w:rPr>
        <w:fldChar w:fldCharType="begin"/>
      </w:r>
      <w:r w:rsidR="008E119D">
        <w:rPr>
          <w:rFonts w:ascii="Times New Roman" w:hAnsi="Times New Roman" w:cs="Times New Roman"/>
          <w:sz w:val="24"/>
          <w:szCs w:val="24"/>
        </w:rPr>
        <w:instrText xml:space="preserve"> ADDIN EN.CITE &lt;EndNote&gt;&lt;Cite Hidden="1"&gt;&lt;Author&gt;Perkins&lt;/Author&gt;&lt;Year&gt;2003&lt;/Year&gt;&lt;RecNum&gt;11&lt;/RecNum&gt;&lt;record&gt;&lt;rec-number&gt;11&lt;/rec-number&gt;&lt;foreign-keys&gt;&lt;key app="EN" db-id="speetetan50fsceeteo5f2r82f0arzsrxx9a" timestamp="1478275870"&gt;11&lt;/key&gt;&lt;/foreign-keys&gt;&lt;ref-type name="Book"&gt;6&lt;/ref-type&gt;&lt;contributors&gt;&lt;authors&gt;&lt;author&gt;Perkins, Elizabeth&lt;/author&gt;&lt;/authors&gt;&lt;/contributors&gt;&lt;titles&gt;&lt;title&gt;Decision-making in mental health review tribunals&lt;/title&gt;&lt;/titles&gt;&lt;dates&gt;&lt;year&gt;2003&lt;/year&gt;&lt;/dates&gt;&lt;publisher&gt;Policy Studies Institute&lt;/publisher&gt;&lt;isbn&gt;0853747911&lt;/isbn&gt;&lt;urls&gt;&lt;/urls&gt;&lt;/record&gt;&lt;/Cite&gt;&lt;/EndNote&gt;</w:instrText>
      </w:r>
      <w:r w:rsidR="008E119D">
        <w:rPr>
          <w:rFonts w:ascii="Times New Roman" w:hAnsi="Times New Roman" w:cs="Times New Roman"/>
          <w:sz w:val="24"/>
          <w:szCs w:val="24"/>
        </w:rPr>
        <w:fldChar w:fldCharType="end"/>
      </w:r>
      <w:r w:rsidR="00460E27" w:rsidRPr="00F43EF9">
        <w:rPr>
          <w:rFonts w:ascii="Times New Roman" w:hAnsi="Times New Roman" w:cs="Times New Roman"/>
          <w:sz w:val="24"/>
          <w:szCs w:val="24"/>
        </w:rPr>
        <w:t xml:space="preserve"> </w:t>
      </w:r>
      <w:r w:rsidR="00C76128" w:rsidRPr="00F43EF9">
        <w:rPr>
          <w:rFonts w:ascii="Times New Roman" w:hAnsi="Times New Roman" w:cs="Times New Roman"/>
          <w:sz w:val="24"/>
          <w:szCs w:val="24"/>
        </w:rPr>
        <w:t>(</w:t>
      </w:r>
      <w:r w:rsidR="008E119D">
        <w:rPr>
          <w:rFonts w:ascii="Times New Roman" w:hAnsi="Times New Roman" w:cs="Times New Roman"/>
          <w:sz w:val="24"/>
          <w:szCs w:val="24"/>
        </w:rPr>
        <w:t xml:space="preserve">Perkins, </w:t>
      </w:r>
      <w:r w:rsidR="00460E27" w:rsidRPr="00F43EF9">
        <w:rPr>
          <w:rFonts w:ascii="Times New Roman" w:hAnsi="Times New Roman" w:cs="Times New Roman"/>
          <w:sz w:val="24"/>
          <w:szCs w:val="24"/>
        </w:rPr>
        <w:t>2003;</w:t>
      </w:r>
      <w:r w:rsidR="00C76128" w:rsidRPr="00F43EF9">
        <w:rPr>
          <w:rFonts w:ascii="Times New Roman" w:hAnsi="Times New Roman" w:cs="Times New Roman"/>
          <w:sz w:val="24"/>
          <w:szCs w:val="24"/>
        </w:rPr>
        <w:t xml:space="preserve"> </w:t>
      </w:r>
      <w:r w:rsidR="00460E27" w:rsidRPr="00F43EF9">
        <w:rPr>
          <w:rFonts w:ascii="Times New Roman" w:hAnsi="Times New Roman" w:cs="Times New Roman"/>
          <w:sz w:val="24"/>
          <w:szCs w:val="24"/>
        </w:rPr>
        <w:t xml:space="preserve">128) </w:t>
      </w:r>
      <w:r w:rsidR="00C76128" w:rsidRPr="00F43EF9">
        <w:rPr>
          <w:rFonts w:ascii="Times New Roman" w:hAnsi="Times New Roman" w:cs="Times New Roman"/>
          <w:sz w:val="24"/>
          <w:szCs w:val="24"/>
        </w:rPr>
        <w:lastRenderedPageBreak/>
        <w:t xml:space="preserve">identified the way in which the benchmark against which risk was measured was the worst case scenario. In the case of patients detained under the Mental Health Act this was usually harm to a member of the public. On the basis of </w:t>
      </w:r>
      <w:r w:rsidR="0078773B" w:rsidRPr="00F43EF9">
        <w:rPr>
          <w:rFonts w:ascii="Times New Roman" w:hAnsi="Times New Roman" w:cs="Times New Roman"/>
          <w:sz w:val="24"/>
          <w:szCs w:val="24"/>
        </w:rPr>
        <w:t xml:space="preserve">the principal articulated by </w:t>
      </w:r>
      <w:r w:rsidR="008E119D">
        <w:rPr>
          <w:rFonts w:ascii="Times New Roman" w:hAnsi="Times New Roman" w:cs="Times New Roman"/>
          <w:sz w:val="24"/>
          <w:szCs w:val="24"/>
        </w:rPr>
        <w:fldChar w:fldCharType="begin"/>
      </w:r>
      <w:r w:rsidR="008E119D">
        <w:rPr>
          <w:rFonts w:ascii="Times New Roman" w:hAnsi="Times New Roman" w:cs="Times New Roman"/>
          <w:sz w:val="24"/>
          <w:szCs w:val="24"/>
        </w:rPr>
        <w:instrText xml:space="preserve"> ADDIN EN.CITE &lt;EndNote&gt;&lt;Cite AuthorYear="1"&gt;&lt;Author&gt;Myers&lt;/Author&gt;&lt;Year&gt;1997&lt;/Year&gt;&lt;RecNum&gt;12&lt;/RecNum&gt;&lt;DisplayText&gt;Myers (1997)&lt;/DisplayText&gt;&lt;record&gt;&lt;rec-number&gt;12&lt;/rec-number&gt;&lt;foreign-keys&gt;&lt;key app="EN" db-id="speetetan50fsceeteo5f2r82f0arzsrxx9a" timestamp="1478275919"&gt;12&lt;/key&gt;&lt;/foreign-keys&gt;&lt;ref-type name="Journal Article"&gt;17&lt;/ref-type&gt;&lt;contributors&gt;&lt;authors&gt;&lt;author&gt;Myers, DH&lt;/author&gt;&lt;/authors&gt;&lt;/contributors&gt;&lt;titles&gt;&lt;title&gt;Mental health review tribunals. A follow-up of reviewed patients&lt;/title&gt;&lt;secondary-title&gt;The British Journal of Psychiatry&lt;/secondary-title&gt;&lt;/titles&gt;&lt;periodical&gt;&lt;full-title&gt;The British Journal of Psychiatry&lt;/full-title&gt;&lt;/periodical&gt;&lt;pages&gt;253-256&lt;/pages&gt;&lt;volume&gt;170&lt;/volume&gt;&lt;number&gt;3&lt;/number&gt;&lt;dates&gt;&lt;year&gt;1997&lt;/year&gt;&lt;/dates&gt;&lt;isbn&gt;0007-1250&lt;/isbn&gt;&lt;urls&gt;&lt;/urls&gt;&lt;/record&gt;&lt;/Cite&gt;&lt;/EndNote&gt;</w:instrText>
      </w:r>
      <w:r w:rsidR="008E119D">
        <w:rPr>
          <w:rFonts w:ascii="Times New Roman" w:hAnsi="Times New Roman" w:cs="Times New Roman"/>
          <w:sz w:val="24"/>
          <w:szCs w:val="24"/>
        </w:rPr>
        <w:fldChar w:fldCharType="separate"/>
      </w:r>
      <w:r w:rsidR="008E119D">
        <w:rPr>
          <w:rFonts w:ascii="Times New Roman" w:hAnsi="Times New Roman" w:cs="Times New Roman"/>
          <w:noProof/>
          <w:sz w:val="24"/>
          <w:szCs w:val="24"/>
        </w:rPr>
        <w:t>Myers (1997)</w:t>
      </w:r>
      <w:r w:rsidR="008E119D">
        <w:rPr>
          <w:rFonts w:ascii="Times New Roman" w:hAnsi="Times New Roman" w:cs="Times New Roman"/>
          <w:sz w:val="24"/>
          <w:szCs w:val="24"/>
        </w:rPr>
        <w:fldChar w:fldCharType="end"/>
      </w:r>
      <w:r w:rsidR="008E119D">
        <w:rPr>
          <w:rFonts w:ascii="Times New Roman" w:hAnsi="Times New Roman" w:cs="Times New Roman"/>
          <w:sz w:val="24"/>
          <w:szCs w:val="24"/>
        </w:rPr>
        <w:t xml:space="preserve"> </w:t>
      </w:r>
      <w:r w:rsidR="00C76128" w:rsidRPr="00F43EF9">
        <w:rPr>
          <w:rFonts w:ascii="Times New Roman" w:hAnsi="Times New Roman" w:cs="Times New Roman"/>
          <w:sz w:val="24"/>
          <w:szCs w:val="24"/>
        </w:rPr>
        <w:t>that the more dire the consequences</w:t>
      </w:r>
      <w:r w:rsidR="00AF65B3" w:rsidRPr="00F43EF9">
        <w:rPr>
          <w:rFonts w:ascii="Times New Roman" w:hAnsi="Times New Roman" w:cs="Times New Roman"/>
          <w:sz w:val="24"/>
          <w:szCs w:val="24"/>
        </w:rPr>
        <w:t>,</w:t>
      </w:r>
      <w:r w:rsidR="00C76128" w:rsidRPr="00F43EF9">
        <w:rPr>
          <w:rFonts w:ascii="Times New Roman" w:hAnsi="Times New Roman" w:cs="Times New Roman"/>
          <w:sz w:val="24"/>
          <w:szCs w:val="24"/>
        </w:rPr>
        <w:t xml:space="preserve"> the smaller the acceptable risk</w:t>
      </w:r>
      <w:r w:rsidR="00AF65B3" w:rsidRPr="00F43EF9">
        <w:rPr>
          <w:rFonts w:ascii="Times New Roman" w:hAnsi="Times New Roman" w:cs="Times New Roman"/>
          <w:sz w:val="24"/>
          <w:szCs w:val="24"/>
        </w:rPr>
        <w:t>,</w:t>
      </w:r>
      <w:r w:rsidR="00C76128" w:rsidRPr="00F43EF9">
        <w:rPr>
          <w:rFonts w:ascii="Times New Roman" w:hAnsi="Times New Roman" w:cs="Times New Roman"/>
          <w:sz w:val="24"/>
          <w:szCs w:val="24"/>
        </w:rPr>
        <w:t xml:space="preserve"> Tribunals </w:t>
      </w:r>
      <w:r w:rsidR="00AF65B3" w:rsidRPr="00F43EF9">
        <w:rPr>
          <w:rFonts w:ascii="Times New Roman" w:hAnsi="Times New Roman" w:cs="Times New Roman"/>
          <w:sz w:val="24"/>
          <w:szCs w:val="24"/>
        </w:rPr>
        <w:t xml:space="preserve">were observed to </w:t>
      </w:r>
      <w:r w:rsidR="00C76128" w:rsidRPr="00F43EF9">
        <w:rPr>
          <w:rFonts w:ascii="Times New Roman" w:hAnsi="Times New Roman" w:cs="Times New Roman"/>
          <w:sz w:val="24"/>
          <w:szCs w:val="24"/>
        </w:rPr>
        <w:t>put the protection of the public before the rights of the person detained under the Act. Similarly, for any mental health service user embarking on the road to recovery</w:t>
      </w:r>
      <w:r w:rsidR="00AF65B3" w:rsidRPr="00F43EF9">
        <w:rPr>
          <w:rFonts w:ascii="Times New Roman" w:hAnsi="Times New Roman" w:cs="Times New Roman"/>
          <w:sz w:val="24"/>
          <w:szCs w:val="24"/>
        </w:rPr>
        <w:t xml:space="preserve">, setbacks, mistakes or relapses </w:t>
      </w:r>
      <w:r w:rsidR="008E119D">
        <w:rPr>
          <w:rFonts w:ascii="Times New Roman" w:hAnsi="Times New Roman" w:cs="Times New Roman"/>
          <w:sz w:val="24"/>
          <w:szCs w:val="24"/>
        </w:rPr>
        <w:fldChar w:fldCharType="begin"/>
      </w:r>
      <w:r w:rsidR="008E119D">
        <w:rPr>
          <w:rFonts w:ascii="Times New Roman" w:hAnsi="Times New Roman" w:cs="Times New Roman"/>
          <w:sz w:val="24"/>
          <w:szCs w:val="24"/>
        </w:rPr>
        <w:instrText xml:space="preserve"> ADDIN EN.CITE &lt;EndNote&gt;&lt;Cite&gt;&lt;Author&gt;Farkas&lt;/Author&gt;&lt;Year&gt;2005&lt;/Year&gt;&lt;RecNum&gt;13&lt;/RecNum&gt;&lt;DisplayText&gt;(Farkas, Gagne, Anthony, &amp;amp; Chamberlin, 2005)&lt;/DisplayText&gt;&lt;record&gt;&lt;rec-number&gt;13&lt;/rec-number&gt;&lt;foreign-keys&gt;&lt;key app="EN" db-id="speetetan50fsceeteo5f2r82f0arzsrxx9a" timestamp="1478275959"&gt;13&lt;/key&gt;&lt;/foreign-keys&gt;&lt;ref-type name="Journal Article"&gt;17&lt;/ref-type&gt;&lt;contributors&gt;&lt;authors&gt;&lt;author&gt;Farkas, Marianne&lt;/author&gt;&lt;author&gt;Gagne, Cheryl&lt;/author&gt;&lt;author&gt;Anthony, William&lt;/author&gt;&lt;author&gt;Chamberlin, Judi&lt;/author&gt;&lt;/authors&gt;&lt;/contributors&gt;&lt;titles&gt;&lt;title&gt;Implementing recovery oriented evidence based programs: Identifying the critical dimensions&lt;/title&gt;&lt;secondary-title&gt;Community mental health journal&lt;/secondary-title&gt;&lt;/titles&gt;&lt;periodical&gt;&lt;full-title&gt;Community mental health journal&lt;/full-title&gt;&lt;/periodical&gt;&lt;pages&gt;141-158&lt;/pages&gt;&lt;volume&gt;41&lt;/volume&gt;&lt;number&gt;2&lt;/number&gt;&lt;dates&gt;&lt;year&gt;2005&lt;/year&gt;&lt;/dates&gt;&lt;isbn&gt;0010-3853&lt;/isbn&gt;&lt;urls&gt;&lt;/urls&gt;&lt;/record&gt;&lt;/Cite&gt;&lt;/EndNote&gt;</w:instrText>
      </w:r>
      <w:r w:rsidR="008E119D">
        <w:rPr>
          <w:rFonts w:ascii="Times New Roman" w:hAnsi="Times New Roman" w:cs="Times New Roman"/>
          <w:sz w:val="24"/>
          <w:szCs w:val="24"/>
        </w:rPr>
        <w:fldChar w:fldCharType="separate"/>
      </w:r>
      <w:r w:rsidR="008E119D">
        <w:rPr>
          <w:rFonts w:ascii="Times New Roman" w:hAnsi="Times New Roman" w:cs="Times New Roman"/>
          <w:noProof/>
          <w:sz w:val="24"/>
          <w:szCs w:val="24"/>
        </w:rPr>
        <w:t>(Farkas, Gagne, Anthony, &amp; Chamberlin, 2005)</w:t>
      </w:r>
      <w:r w:rsidR="008E119D">
        <w:rPr>
          <w:rFonts w:ascii="Times New Roman" w:hAnsi="Times New Roman" w:cs="Times New Roman"/>
          <w:sz w:val="24"/>
          <w:szCs w:val="24"/>
        </w:rPr>
        <w:fldChar w:fldCharType="end"/>
      </w:r>
      <w:r w:rsidR="008E119D">
        <w:rPr>
          <w:rFonts w:ascii="Times New Roman" w:hAnsi="Times New Roman" w:cs="Times New Roman"/>
          <w:sz w:val="24"/>
          <w:szCs w:val="24"/>
        </w:rPr>
        <w:t xml:space="preserve"> </w:t>
      </w:r>
      <w:r w:rsidR="00AF65B3" w:rsidRPr="00F43EF9">
        <w:rPr>
          <w:rFonts w:ascii="Times New Roman" w:hAnsi="Times New Roman" w:cs="Times New Roman"/>
          <w:sz w:val="24"/>
          <w:szCs w:val="24"/>
        </w:rPr>
        <w:t xml:space="preserve">often </w:t>
      </w:r>
      <w:r w:rsidR="00595A6F">
        <w:rPr>
          <w:rFonts w:ascii="Times New Roman" w:hAnsi="Times New Roman" w:cs="Times New Roman"/>
          <w:sz w:val="24"/>
          <w:szCs w:val="24"/>
        </w:rPr>
        <w:t>result in</w:t>
      </w:r>
      <w:r w:rsidR="00D26EFB" w:rsidRPr="00F43EF9">
        <w:rPr>
          <w:rFonts w:ascii="Times New Roman" w:hAnsi="Times New Roman" w:cs="Times New Roman"/>
          <w:sz w:val="24"/>
          <w:szCs w:val="24"/>
        </w:rPr>
        <w:t xml:space="preserve"> the imposition of restrictions on or removal of autonomy</w:t>
      </w:r>
      <w:r w:rsidR="0078773B" w:rsidRPr="00F43EF9">
        <w:rPr>
          <w:rFonts w:ascii="Times New Roman" w:hAnsi="Times New Roman" w:cs="Times New Roman"/>
          <w:sz w:val="24"/>
          <w:szCs w:val="24"/>
        </w:rPr>
        <w:t xml:space="preserve">. </w:t>
      </w:r>
      <w:r w:rsidR="00D26EFB" w:rsidRPr="00F43EF9">
        <w:rPr>
          <w:rFonts w:ascii="Times New Roman" w:hAnsi="Times New Roman" w:cs="Times New Roman"/>
          <w:sz w:val="24"/>
          <w:szCs w:val="24"/>
        </w:rPr>
        <w:t>Perhaps not surprisingly, r</w:t>
      </w:r>
      <w:r w:rsidR="00B3277E" w:rsidRPr="00F43EF9">
        <w:rPr>
          <w:rFonts w:ascii="Times New Roman" w:hAnsi="Times New Roman" w:cs="Times New Roman"/>
          <w:sz w:val="24"/>
          <w:szCs w:val="24"/>
        </w:rPr>
        <w:t>isk</w:t>
      </w:r>
      <w:r w:rsidR="00F74AFB" w:rsidRPr="00F43EF9">
        <w:rPr>
          <w:rFonts w:ascii="Times New Roman" w:hAnsi="Times New Roman" w:cs="Times New Roman"/>
          <w:sz w:val="24"/>
          <w:szCs w:val="24"/>
        </w:rPr>
        <w:t xml:space="preserve"> assessment and management</w:t>
      </w:r>
      <w:r w:rsidR="00B3277E" w:rsidRPr="00F43EF9">
        <w:rPr>
          <w:rFonts w:ascii="Times New Roman" w:hAnsi="Times New Roman" w:cs="Times New Roman"/>
          <w:sz w:val="24"/>
          <w:szCs w:val="24"/>
        </w:rPr>
        <w:t xml:space="preserve"> ha</w:t>
      </w:r>
      <w:r w:rsidR="0078773B" w:rsidRPr="00F43EF9">
        <w:rPr>
          <w:rFonts w:ascii="Times New Roman" w:hAnsi="Times New Roman" w:cs="Times New Roman"/>
          <w:sz w:val="24"/>
          <w:szCs w:val="24"/>
        </w:rPr>
        <w:t>ve</w:t>
      </w:r>
      <w:r w:rsidR="00B3277E" w:rsidRPr="00F43EF9">
        <w:rPr>
          <w:rFonts w:ascii="Times New Roman" w:hAnsi="Times New Roman" w:cs="Times New Roman"/>
          <w:sz w:val="24"/>
          <w:szCs w:val="24"/>
        </w:rPr>
        <w:t xml:space="preserve"> been identified</w:t>
      </w:r>
      <w:r w:rsidR="00F74AFB" w:rsidRPr="00F43EF9">
        <w:rPr>
          <w:rFonts w:ascii="Times New Roman" w:hAnsi="Times New Roman" w:cs="Times New Roman"/>
          <w:sz w:val="24"/>
          <w:szCs w:val="24"/>
        </w:rPr>
        <w:t xml:space="preserve"> as ‘anti-recovery’ (</w:t>
      </w:r>
      <w:r w:rsidR="008E119D">
        <w:rPr>
          <w:rFonts w:ascii="Times New Roman" w:hAnsi="Times New Roman" w:cs="Times New Roman"/>
          <w:sz w:val="24"/>
          <w:szCs w:val="24"/>
        </w:rPr>
        <w:t>Roychowdhury</w:t>
      </w:r>
      <w:r w:rsidR="008E119D">
        <w:rPr>
          <w:rFonts w:ascii="Times New Roman" w:hAnsi="Times New Roman" w:cs="Times New Roman"/>
          <w:sz w:val="24"/>
          <w:szCs w:val="24"/>
        </w:rPr>
        <w:fldChar w:fldCharType="begin"/>
      </w:r>
      <w:r w:rsidR="008E119D">
        <w:rPr>
          <w:rFonts w:ascii="Times New Roman" w:hAnsi="Times New Roman" w:cs="Times New Roman"/>
          <w:sz w:val="24"/>
          <w:szCs w:val="24"/>
        </w:rPr>
        <w:instrText xml:space="preserve"> ADDIN EN.CITE &lt;EndNote&gt;&lt;Cite Hidden="1"&gt;&lt;Author&gt;Roychowdhury&lt;/Author&gt;&lt;Year&gt;2011&lt;/Year&gt;&lt;RecNum&gt;14&lt;/RecNum&gt;&lt;record&gt;&lt;rec-number&gt;14&lt;/rec-number&gt;&lt;foreign-keys&gt;&lt;key app="EN" db-id="speetetan50fsceeteo5f2r82f0arzsrxx9a" timestamp="1478275980"&gt;14&lt;/key&gt;&lt;/foreign-keys&gt;&lt;ref-type name="Journal Article"&gt;17&lt;/ref-type&gt;&lt;contributors&gt;&lt;authors&gt;&lt;author&gt;Roychowdhury, Ashimesh&lt;/author&gt;&lt;/authors&gt;&lt;/contributors&gt;&lt;titles&gt;&lt;title&gt;Bridging the gap between risk and recovery: a human needs approach&lt;/title&gt;&lt;secondary-title&gt;The Psychiatrist&lt;/secondary-title&gt;&lt;/titles&gt;&lt;periodical&gt;&lt;full-title&gt;The Psychiatrist&lt;/full-title&gt;&lt;/periodical&gt;&lt;pages&gt;68-73&lt;/pages&gt;&lt;volume&gt;35&lt;/volume&gt;&lt;number&gt;2&lt;/number&gt;&lt;dates&gt;&lt;year&gt;2011&lt;/year&gt;&lt;/dates&gt;&lt;isbn&gt;1758-3209&lt;/isbn&gt;&lt;urls&gt;&lt;/urls&gt;&lt;/record&gt;&lt;/Cite&gt;&lt;/EndNote&gt;</w:instrText>
      </w:r>
      <w:r w:rsidR="008E119D">
        <w:rPr>
          <w:rFonts w:ascii="Times New Roman" w:hAnsi="Times New Roman" w:cs="Times New Roman"/>
          <w:sz w:val="24"/>
          <w:szCs w:val="24"/>
        </w:rPr>
        <w:fldChar w:fldCharType="end"/>
      </w:r>
      <w:r w:rsidR="001E3963">
        <w:rPr>
          <w:rFonts w:ascii="Times New Roman" w:hAnsi="Times New Roman" w:cs="Times New Roman"/>
          <w:sz w:val="24"/>
          <w:szCs w:val="24"/>
        </w:rPr>
        <w:t>, 2011;</w:t>
      </w:r>
      <w:r w:rsidR="00B3277E" w:rsidRPr="00F43EF9">
        <w:rPr>
          <w:rFonts w:ascii="Times New Roman" w:hAnsi="Times New Roman" w:cs="Times New Roman"/>
          <w:sz w:val="24"/>
          <w:szCs w:val="24"/>
        </w:rPr>
        <w:t xml:space="preserve"> </w:t>
      </w:r>
      <w:r w:rsidR="00F74AFB" w:rsidRPr="00F43EF9">
        <w:rPr>
          <w:rFonts w:ascii="Times New Roman" w:hAnsi="Times New Roman" w:cs="Times New Roman"/>
          <w:sz w:val="24"/>
          <w:szCs w:val="24"/>
        </w:rPr>
        <w:t xml:space="preserve">9) because </w:t>
      </w:r>
      <w:r w:rsidR="0078773B" w:rsidRPr="00F43EF9">
        <w:rPr>
          <w:rFonts w:ascii="Times New Roman" w:hAnsi="Times New Roman" w:cs="Times New Roman"/>
          <w:sz w:val="24"/>
          <w:szCs w:val="24"/>
        </w:rPr>
        <w:t xml:space="preserve">recovery often </w:t>
      </w:r>
      <w:r w:rsidR="00E94809">
        <w:rPr>
          <w:rFonts w:ascii="Times New Roman" w:hAnsi="Times New Roman" w:cs="Times New Roman"/>
          <w:sz w:val="24"/>
          <w:szCs w:val="24"/>
        </w:rPr>
        <w:t>involves taking action that might be defined as</w:t>
      </w:r>
      <w:r w:rsidR="0078773B" w:rsidRPr="00F43EF9">
        <w:rPr>
          <w:rFonts w:ascii="Times New Roman" w:hAnsi="Times New Roman" w:cs="Times New Roman"/>
          <w:sz w:val="24"/>
          <w:szCs w:val="24"/>
        </w:rPr>
        <w:t xml:space="preserve"> risk</w:t>
      </w:r>
      <w:r w:rsidR="00E94809">
        <w:rPr>
          <w:rFonts w:ascii="Times New Roman" w:hAnsi="Times New Roman" w:cs="Times New Roman"/>
          <w:sz w:val="24"/>
          <w:szCs w:val="24"/>
        </w:rPr>
        <w:t>y</w:t>
      </w:r>
      <w:r w:rsidR="00F74AFB" w:rsidRPr="00F43EF9">
        <w:rPr>
          <w:rFonts w:ascii="Times New Roman" w:hAnsi="Times New Roman" w:cs="Times New Roman"/>
          <w:sz w:val="24"/>
          <w:szCs w:val="24"/>
        </w:rPr>
        <w:t>.</w:t>
      </w:r>
      <w:r w:rsidR="005F36EF" w:rsidRPr="00F43EF9">
        <w:rPr>
          <w:rFonts w:ascii="Times New Roman" w:hAnsi="Times New Roman" w:cs="Times New Roman"/>
          <w:sz w:val="24"/>
          <w:szCs w:val="24"/>
        </w:rPr>
        <w:t xml:space="preserve"> </w:t>
      </w:r>
      <w:r w:rsidR="00E94809">
        <w:rPr>
          <w:rFonts w:ascii="Times New Roman" w:hAnsi="Times New Roman" w:cs="Times New Roman"/>
          <w:sz w:val="24"/>
          <w:szCs w:val="24"/>
        </w:rPr>
        <w:t>While s</w:t>
      </w:r>
      <w:r w:rsidR="00477865">
        <w:rPr>
          <w:rFonts w:ascii="Times New Roman" w:hAnsi="Times New Roman" w:cs="Times New Roman"/>
          <w:sz w:val="24"/>
          <w:szCs w:val="24"/>
        </w:rPr>
        <w:t>ervice users</w:t>
      </w:r>
      <w:r w:rsidR="00D24A06">
        <w:rPr>
          <w:rFonts w:ascii="Times New Roman" w:hAnsi="Times New Roman" w:cs="Times New Roman"/>
          <w:sz w:val="24"/>
          <w:szCs w:val="24"/>
        </w:rPr>
        <w:t xml:space="preserve"> with a professional background</w:t>
      </w:r>
      <w:r w:rsidR="00D23AAB" w:rsidRPr="00F43EF9">
        <w:rPr>
          <w:rFonts w:ascii="Times New Roman" w:hAnsi="Times New Roman" w:cs="Times New Roman"/>
          <w:sz w:val="24"/>
          <w:szCs w:val="24"/>
        </w:rPr>
        <w:t xml:space="preserve"> </w:t>
      </w:r>
      <w:r w:rsidR="00477865">
        <w:rPr>
          <w:rFonts w:ascii="Times New Roman" w:hAnsi="Times New Roman" w:cs="Times New Roman"/>
          <w:sz w:val="24"/>
          <w:szCs w:val="24"/>
        </w:rPr>
        <w:t xml:space="preserve">have argued that </w:t>
      </w:r>
      <w:r w:rsidR="00BC390A" w:rsidRPr="00F43EF9">
        <w:rPr>
          <w:rFonts w:ascii="Times New Roman" w:hAnsi="Times New Roman" w:cs="Times New Roman"/>
          <w:sz w:val="24"/>
          <w:szCs w:val="24"/>
        </w:rPr>
        <w:t>taking risks is par</w:t>
      </w:r>
      <w:r w:rsidR="001E3963">
        <w:rPr>
          <w:rFonts w:ascii="Times New Roman" w:hAnsi="Times New Roman" w:cs="Times New Roman"/>
          <w:sz w:val="24"/>
          <w:szCs w:val="24"/>
        </w:rPr>
        <w:t>t of being human</w:t>
      </w:r>
      <w:r w:rsidR="008E119D">
        <w:rPr>
          <w:rFonts w:ascii="Times New Roman" w:hAnsi="Times New Roman" w:cs="Times New Roman"/>
          <w:sz w:val="24"/>
          <w:szCs w:val="24"/>
        </w:rPr>
        <w:fldChar w:fldCharType="begin"/>
      </w:r>
      <w:r w:rsidR="001E3963">
        <w:rPr>
          <w:rFonts w:ascii="Times New Roman" w:hAnsi="Times New Roman" w:cs="Times New Roman"/>
          <w:sz w:val="24"/>
          <w:szCs w:val="24"/>
        </w:rPr>
        <w:instrText xml:space="preserve"> ADDIN EN.CITE &lt;EndNote&gt;&lt;Cite Hidden="1"&gt;&lt;Author&gt;Deegan&lt;/Author&gt;&lt;Year&gt;1992&lt;/Year&gt;&lt;RecNum&gt;15&lt;/RecNum&gt;&lt;record&gt;&lt;rec-number&gt;15&lt;/rec-number&gt;&lt;foreign-keys&gt;&lt;key app="EN" db-id="speetetan50fsceeteo5f2r82f0arzsrxx9a" timestamp="1478276019"&gt;15&lt;/key&gt;&lt;/foreign-keys&gt;&lt;ref-type name="Journal Article"&gt;17&lt;/ref-type&gt;&lt;contributors&gt;&lt;authors&gt;&lt;author&gt;Deegan, Patricia E&lt;/author&gt;&lt;/authors&gt;&lt;/contributors&gt;&lt;titles&gt;&lt;title&gt;The Independent Living Movement and people with psychiatric disabilities: Taking back control over our own lives&lt;/title&gt;&lt;secondary-title&gt;Psychosocial Rehabilitation Journal&lt;/secondary-title&gt;&lt;/titles&gt;&lt;periodical&gt;&lt;full-title&gt;Psychosocial rehabilitation journal&lt;/full-title&gt;&lt;/periodical&gt;&lt;pages&gt;3&lt;/pages&gt;&lt;volume&gt;15&lt;/volume&gt;&lt;number&gt;3&lt;/number&gt;&lt;dates&gt;&lt;year&gt;1992&lt;/year&gt;&lt;/dates&gt;&lt;isbn&gt;0147-5622&lt;/isbn&gt;&lt;urls&gt;&lt;/urls&gt;&lt;/record&gt;&lt;/Cite&gt;&lt;/EndNote&gt;</w:instrText>
      </w:r>
      <w:r w:rsidR="008E119D">
        <w:rPr>
          <w:rFonts w:ascii="Times New Roman" w:hAnsi="Times New Roman" w:cs="Times New Roman"/>
          <w:sz w:val="24"/>
          <w:szCs w:val="24"/>
        </w:rPr>
        <w:fldChar w:fldCharType="end"/>
      </w:r>
      <w:r w:rsidR="008E119D">
        <w:rPr>
          <w:rFonts w:ascii="Times New Roman" w:hAnsi="Times New Roman" w:cs="Times New Roman"/>
          <w:sz w:val="24"/>
          <w:szCs w:val="24"/>
        </w:rPr>
        <w:t xml:space="preserve"> </w:t>
      </w:r>
      <w:r w:rsidR="00BC390A" w:rsidRPr="00F43EF9">
        <w:rPr>
          <w:rFonts w:ascii="Times New Roman" w:hAnsi="Times New Roman" w:cs="Times New Roman"/>
          <w:sz w:val="24"/>
          <w:szCs w:val="24"/>
        </w:rPr>
        <w:t xml:space="preserve">and </w:t>
      </w:r>
      <w:r w:rsidR="00D23AAB" w:rsidRPr="00F43EF9">
        <w:rPr>
          <w:rFonts w:ascii="Times New Roman" w:hAnsi="Times New Roman" w:cs="Times New Roman"/>
          <w:sz w:val="24"/>
          <w:szCs w:val="24"/>
        </w:rPr>
        <w:t>that part of recovery</w:t>
      </w:r>
      <w:r w:rsidR="00BC390A" w:rsidRPr="00F43EF9">
        <w:rPr>
          <w:rFonts w:ascii="Times New Roman" w:hAnsi="Times New Roman" w:cs="Times New Roman"/>
          <w:sz w:val="24"/>
          <w:szCs w:val="24"/>
        </w:rPr>
        <w:t xml:space="preserve"> </w:t>
      </w:r>
      <w:r w:rsidR="00BC325E" w:rsidRPr="00F43EF9">
        <w:rPr>
          <w:rFonts w:ascii="Times New Roman" w:hAnsi="Times New Roman" w:cs="Times New Roman"/>
          <w:sz w:val="24"/>
          <w:szCs w:val="24"/>
        </w:rPr>
        <w:t xml:space="preserve">includes experiencing the dignity of risk </w:t>
      </w:r>
      <w:r w:rsidR="001E3963">
        <w:rPr>
          <w:rFonts w:ascii="Times New Roman" w:hAnsi="Times New Roman" w:cs="Times New Roman"/>
          <w:sz w:val="24"/>
          <w:szCs w:val="24"/>
        </w:rPr>
        <w:t xml:space="preserve">and having the right to </w:t>
      </w:r>
      <w:r w:rsidR="009C1592">
        <w:rPr>
          <w:rFonts w:ascii="Times New Roman" w:hAnsi="Times New Roman" w:cs="Times New Roman"/>
          <w:sz w:val="24"/>
          <w:szCs w:val="24"/>
        </w:rPr>
        <w:t xml:space="preserve">fail </w:t>
      </w:r>
      <w:r w:rsidR="009C1592">
        <w:rPr>
          <w:rFonts w:ascii="Times New Roman" w:hAnsi="Times New Roman" w:cs="Times New Roman"/>
          <w:sz w:val="24"/>
          <w:szCs w:val="24"/>
        </w:rPr>
        <w:fldChar w:fldCharType="begin"/>
      </w:r>
      <w:r w:rsidR="009C1592">
        <w:rPr>
          <w:rFonts w:ascii="Times New Roman" w:hAnsi="Times New Roman" w:cs="Times New Roman"/>
          <w:sz w:val="24"/>
          <w:szCs w:val="24"/>
        </w:rPr>
        <w:instrText xml:space="preserve"> ADDIN EN.CITE &lt;EndNote&gt;&lt;Cite&gt;&lt;Author&gt;Deegan&lt;/Author&gt;&lt;Year&gt;1992&lt;/Year&gt;&lt;RecNum&gt;15&lt;/RecNum&gt;&lt;DisplayText&gt;(Deegan, 1992)&lt;/DisplayText&gt;&lt;record&gt;&lt;rec-number&gt;15&lt;/rec-number&gt;&lt;foreign-keys&gt;&lt;key app="EN" db-id="speetetan50fsceeteo5f2r82f0arzsrxx9a" timestamp="1478276019"&gt;15&lt;/key&gt;&lt;/foreign-keys&gt;&lt;ref-type name="Journal Article"&gt;17&lt;/ref-type&gt;&lt;contributors&gt;&lt;authors&gt;&lt;author&gt;Deegan, Patricia E&lt;/author&gt;&lt;/authors&gt;&lt;/contributors&gt;&lt;titles&gt;&lt;title&gt;The Independent Living Movement and people with psychiatric disabilities: Taking back control over our own lives&lt;/title&gt;&lt;secondary-title&gt;Psychosocial Rehabilitation Journal&lt;/secondary-title&gt;&lt;/titles&gt;&lt;periodical&gt;&lt;full-title&gt;Psychosocial rehabilitation journal&lt;/full-title&gt;&lt;/periodical&gt;&lt;pages&gt;3&lt;/pages&gt;&lt;volume&gt;15&lt;/volume&gt;&lt;number&gt;3&lt;/number&gt;&lt;dates&gt;&lt;year&gt;1992&lt;/year&gt;&lt;/dates&gt;&lt;isbn&gt;0147-5622&lt;/isbn&gt;&lt;urls&gt;&lt;/urls&gt;&lt;/record&gt;&lt;/Cite&gt;&lt;/EndNote&gt;</w:instrText>
      </w:r>
      <w:r w:rsidR="009C1592">
        <w:rPr>
          <w:rFonts w:ascii="Times New Roman" w:hAnsi="Times New Roman" w:cs="Times New Roman"/>
          <w:sz w:val="24"/>
          <w:szCs w:val="24"/>
        </w:rPr>
        <w:fldChar w:fldCharType="separate"/>
      </w:r>
      <w:r w:rsidR="009C1592">
        <w:rPr>
          <w:rFonts w:ascii="Times New Roman" w:hAnsi="Times New Roman" w:cs="Times New Roman"/>
          <w:noProof/>
          <w:sz w:val="24"/>
          <w:szCs w:val="24"/>
        </w:rPr>
        <w:t>(Deegan, 1992)</w:t>
      </w:r>
      <w:r w:rsidR="009C1592">
        <w:rPr>
          <w:rFonts w:ascii="Times New Roman" w:hAnsi="Times New Roman" w:cs="Times New Roman"/>
          <w:sz w:val="24"/>
          <w:szCs w:val="24"/>
        </w:rPr>
        <w:fldChar w:fldCharType="end"/>
      </w:r>
      <w:r w:rsidR="00E94809">
        <w:rPr>
          <w:rFonts w:ascii="Times New Roman" w:hAnsi="Times New Roman" w:cs="Times New Roman"/>
          <w:sz w:val="24"/>
          <w:szCs w:val="24"/>
        </w:rPr>
        <w:t>, professionals see themselves as accountable for risk taking and are often fearful of the implications of adverse events for them as professionals.</w:t>
      </w:r>
      <w:r w:rsidR="009C1592">
        <w:rPr>
          <w:rFonts w:ascii="Times New Roman" w:hAnsi="Times New Roman" w:cs="Times New Roman"/>
          <w:sz w:val="24"/>
          <w:szCs w:val="24"/>
        </w:rPr>
        <w:t xml:space="preserve"> Morgan</w:t>
      </w:r>
      <w:r w:rsidR="008E119D">
        <w:rPr>
          <w:rFonts w:ascii="Times New Roman" w:hAnsi="Times New Roman" w:cs="Times New Roman"/>
          <w:sz w:val="24"/>
          <w:szCs w:val="24"/>
        </w:rPr>
        <w:t xml:space="preserve"> </w:t>
      </w:r>
      <w:r w:rsidR="00DF2200">
        <w:rPr>
          <w:rFonts w:ascii="Times New Roman" w:hAnsi="Times New Roman" w:cs="Times New Roman"/>
          <w:sz w:val="24"/>
          <w:szCs w:val="24"/>
        </w:rPr>
        <w:t xml:space="preserve">(2016) </w:t>
      </w:r>
      <w:r w:rsidR="00D26EFB" w:rsidRPr="00F43EF9">
        <w:rPr>
          <w:rFonts w:ascii="Times New Roman" w:hAnsi="Times New Roman" w:cs="Times New Roman"/>
          <w:sz w:val="24"/>
          <w:szCs w:val="24"/>
        </w:rPr>
        <w:t xml:space="preserve">suggests </w:t>
      </w:r>
      <w:r w:rsidR="003A28FB" w:rsidRPr="00F43EF9">
        <w:rPr>
          <w:rFonts w:ascii="Times New Roman" w:hAnsi="Times New Roman" w:cs="Times New Roman"/>
          <w:sz w:val="24"/>
          <w:szCs w:val="24"/>
        </w:rPr>
        <w:t xml:space="preserve">that by eliminating risk and not allowing service users to reap the benefit of risks, individuals </w:t>
      </w:r>
      <w:r w:rsidR="00D26EFB" w:rsidRPr="00F43EF9">
        <w:rPr>
          <w:rFonts w:ascii="Times New Roman" w:hAnsi="Times New Roman" w:cs="Times New Roman"/>
          <w:sz w:val="24"/>
          <w:szCs w:val="24"/>
        </w:rPr>
        <w:t xml:space="preserve">are deprived </w:t>
      </w:r>
      <w:r w:rsidR="003A28FB" w:rsidRPr="00F43EF9">
        <w:rPr>
          <w:rFonts w:ascii="Times New Roman" w:hAnsi="Times New Roman" w:cs="Times New Roman"/>
          <w:sz w:val="24"/>
          <w:szCs w:val="24"/>
        </w:rPr>
        <w:t xml:space="preserve">of an essential </w:t>
      </w:r>
      <w:r w:rsidR="00D26EFB" w:rsidRPr="00F43EF9">
        <w:rPr>
          <w:rFonts w:ascii="Times New Roman" w:hAnsi="Times New Roman" w:cs="Times New Roman"/>
          <w:sz w:val="24"/>
          <w:szCs w:val="24"/>
        </w:rPr>
        <w:t xml:space="preserve">aspect </w:t>
      </w:r>
      <w:r w:rsidR="003A28FB" w:rsidRPr="00F43EF9">
        <w:rPr>
          <w:rFonts w:ascii="Times New Roman" w:hAnsi="Times New Roman" w:cs="Times New Roman"/>
          <w:sz w:val="24"/>
          <w:szCs w:val="24"/>
        </w:rPr>
        <w:t xml:space="preserve">of quality of life </w:t>
      </w:r>
      <w:r w:rsidR="00D26EFB" w:rsidRPr="00F43EF9">
        <w:rPr>
          <w:rFonts w:ascii="Times New Roman" w:hAnsi="Times New Roman" w:cs="Times New Roman"/>
          <w:sz w:val="24"/>
          <w:szCs w:val="24"/>
        </w:rPr>
        <w:t>which</w:t>
      </w:r>
      <w:r w:rsidR="003A28FB" w:rsidRPr="00F43EF9">
        <w:rPr>
          <w:rFonts w:ascii="Times New Roman" w:hAnsi="Times New Roman" w:cs="Times New Roman"/>
          <w:sz w:val="24"/>
          <w:szCs w:val="24"/>
        </w:rPr>
        <w:t xml:space="preserve"> could in turn lead to risk</w:t>
      </w:r>
      <w:r w:rsidR="00D26EFB" w:rsidRPr="00F43EF9">
        <w:rPr>
          <w:rFonts w:ascii="Times New Roman" w:hAnsi="Times New Roman" w:cs="Times New Roman"/>
          <w:sz w:val="24"/>
          <w:szCs w:val="24"/>
        </w:rPr>
        <w:t>y</w:t>
      </w:r>
      <w:r w:rsidR="003A28FB" w:rsidRPr="00F43EF9">
        <w:rPr>
          <w:rFonts w:ascii="Times New Roman" w:hAnsi="Times New Roman" w:cs="Times New Roman"/>
          <w:sz w:val="24"/>
          <w:szCs w:val="24"/>
        </w:rPr>
        <w:t xml:space="preserve"> behaviours. </w:t>
      </w:r>
    </w:p>
    <w:p w14:paraId="572A2F30" w14:textId="3EA2C5A2" w:rsidR="004D2785" w:rsidRPr="00F43EF9" w:rsidRDefault="00946DE7" w:rsidP="004803FD">
      <w:pPr>
        <w:spacing w:line="360" w:lineRule="auto"/>
        <w:jc w:val="both"/>
        <w:rPr>
          <w:rFonts w:ascii="Times New Roman" w:hAnsi="Times New Roman" w:cs="Times New Roman"/>
          <w:sz w:val="24"/>
          <w:szCs w:val="24"/>
        </w:rPr>
      </w:pPr>
      <w:r>
        <w:rPr>
          <w:rFonts w:ascii="Times New Roman" w:hAnsi="Times New Roman" w:cs="Times New Roman"/>
          <w:sz w:val="24"/>
          <w:szCs w:val="24"/>
        </w:rPr>
        <w:t>Given the tensions and debates that exist in th</w:t>
      </w:r>
      <w:r w:rsidR="00EE7092">
        <w:rPr>
          <w:rFonts w:ascii="Times New Roman" w:hAnsi="Times New Roman" w:cs="Times New Roman"/>
          <w:sz w:val="24"/>
          <w:szCs w:val="24"/>
        </w:rPr>
        <w:t>e</w:t>
      </w:r>
      <w:r w:rsidR="00233C9B">
        <w:rPr>
          <w:rFonts w:ascii="Times New Roman" w:hAnsi="Times New Roman" w:cs="Times New Roman"/>
          <w:sz w:val="24"/>
          <w:szCs w:val="24"/>
        </w:rPr>
        <w:t xml:space="preserve"> </w:t>
      </w:r>
      <w:r>
        <w:rPr>
          <w:rFonts w:ascii="Times New Roman" w:hAnsi="Times New Roman" w:cs="Times New Roman"/>
          <w:sz w:val="24"/>
          <w:szCs w:val="24"/>
        </w:rPr>
        <w:t>provi</w:t>
      </w:r>
      <w:r w:rsidR="00EE7092">
        <w:rPr>
          <w:rFonts w:ascii="Times New Roman" w:hAnsi="Times New Roman" w:cs="Times New Roman"/>
          <w:sz w:val="24"/>
          <w:szCs w:val="24"/>
        </w:rPr>
        <w:t xml:space="preserve">sion and receipt of </w:t>
      </w:r>
      <w:r>
        <w:rPr>
          <w:rFonts w:ascii="Times New Roman" w:hAnsi="Times New Roman" w:cs="Times New Roman"/>
          <w:sz w:val="24"/>
          <w:szCs w:val="24"/>
        </w:rPr>
        <w:t>forensic services, this study sought to explore how a group of service users emerging from a period of detention viewed the concept of recovery</w:t>
      </w:r>
      <w:r w:rsidR="00C05867">
        <w:rPr>
          <w:rFonts w:ascii="Times New Roman" w:hAnsi="Times New Roman" w:cs="Times New Roman"/>
          <w:sz w:val="24"/>
          <w:szCs w:val="24"/>
        </w:rPr>
        <w:t xml:space="preserve"> </w:t>
      </w:r>
      <w:r w:rsidR="007C0C2D">
        <w:rPr>
          <w:rFonts w:ascii="Times New Roman" w:hAnsi="Times New Roman" w:cs="Times New Roman"/>
          <w:sz w:val="24"/>
          <w:szCs w:val="24"/>
        </w:rPr>
        <w:t>and</w:t>
      </w:r>
      <w:r>
        <w:rPr>
          <w:rFonts w:ascii="Times New Roman" w:hAnsi="Times New Roman" w:cs="Times New Roman"/>
          <w:sz w:val="24"/>
          <w:szCs w:val="24"/>
        </w:rPr>
        <w:t xml:space="preserve"> </w:t>
      </w:r>
      <w:r w:rsidRPr="00F43EF9">
        <w:rPr>
          <w:rFonts w:ascii="Times New Roman" w:hAnsi="Times New Roman" w:cs="Times New Roman"/>
          <w:sz w:val="24"/>
          <w:szCs w:val="24"/>
        </w:rPr>
        <w:t>how</w:t>
      </w:r>
      <w:r>
        <w:rPr>
          <w:rFonts w:ascii="Times New Roman" w:hAnsi="Times New Roman" w:cs="Times New Roman"/>
          <w:sz w:val="24"/>
          <w:szCs w:val="24"/>
        </w:rPr>
        <w:t xml:space="preserve"> </w:t>
      </w:r>
      <w:r w:rsidR="003B5ADE">
        <w:rPr>
          <w:rFonts w:ascii="Times New Roman" w:hAnsi="Times New Roman" w:cs="Times New Roman"/>
          <w:sz w:val="24"/>
          <w:szCs w:val="24"/>
        </w:rPr>
        <w:t xml:space="preserve">well </w:t>
      </w:r>
      <w:r>
        <w:rPr>
          <w:rFonts w:ascii="Times New Roman" w:hAnsi="Times New Roman" w:cs="Times New Roman"/>
          <w:sz w:val="24"/>
          <w:szCs w:val="24"/>
        </w:rPr>
        <w:t>their concept of</w:t>
      </w:r>
      <w:r w:rsidRPr="00F43EF9">
        <w:rPr>
          <w:rFonts w:ascii="Times New Roman" w:hAnsi="Times New Roman" w:cs="Times New Roman"/>
          <w:sz w:val="24"/>
          <w:szCs w:val="24"/>
        </w:rPr>
        <w:t xml:space="preserve"> recovery fits with </w:t>
      </w:r>
      <w:r>
        <w:rPr>
          <w:rFonts w:ascii="Times New Roman" w:hAnsi="Times New Roman" w:cs="Times New Roman"/>
          <w:sz w:val="24"/>
          <w:szCs w:val="24"/>
        </w:rPr>
        <w:t>recovery-orientated services</w:t>
      </w:r>
      <w:r w:rsidR="007C0C2D">
        <w:rPr>
          <w:rFonts w:ascii="Times New Roman" w:hAnsi="Times New Roman" w:cs="Times New Roman"/>
          <w:sz w:val="24"/>
          <w:szCs w:val="24"/>
        </w:rPr>
        <w:t>.</w:t>
      </w:r>
      <w:r w:rsidR="004D2785">
        <w:rPr>
          <w:rFonts w:ascii="Times New Roman" w:hAnsi="Times New Roman" w:cs="Times New Roman"/>
          <w:sz w:val="24"/>
          <w:szCs w:val="24"/>
        </w:rPr>
        <w:t xml:space="preserve">  </w:t>
      </w:r>
    </w:p>
    <w:p w14:paraId="1B04BFAA" w14:textId="422563E1" w:rsidR="00E04217" w:rsidRPr="00F43EF9" w:rsidRDefault="00E04217" w:rsidP="004803FD">
      <w:pPr>
        <w:spacing w:line="360" w:lineRule="auto"/>
        <w:jc w:val="both"/>
        <w:rPr>
          <w:rFonts w:ascii="Times New Roman" w:hAnsi="Times New Roman" w:cs="Times New Roman"/>
          <w:b/>
          <w:sz w:val="24"/>
          <w:szCs w:val="24"/>
        </w:rPr>
      </w:pPr>
    </w:p>
    <w:p w14:paraId="3FA0DB79" w14:textId="35AA8DAF" w:rsidR="000355FF" w:rsidRPr="00F43EF9" w:rsidRDefault="000355FF" w:rsidP="004803FD">
      <w:pPr>
        <w:spacing w:line="360" w:lineRule="auto"/>
        <w:jc w:val="both"/>
        <w:rPr>
          <w:rFonts w:ascii="Times New Roman" w:hAnsi="Times New Roman" w:cs="Times New Roman"/>
          <w:b/>
          <w:sz w:val="24"/>
          <w:szCs w:val="24"/>
        </w:rPr>
      </w:pPr>
      <w:r w:rsidRPr="00F43EF9">
        <w:rPr>
          <w:rFonts w:ascii="Times New Roman" w:hAnsi="Times New Roman" w:cs="Times New Roman"/>
          <w:b/>
          <w:sz w:val="24"/>
          <w:szCs w:val="24"/>
        </w:rPr>
        <w:t>Method</w:t>
      </w:r>
    </w:p>
    <w:p w14:paraId="47529114" w14:textId="372D89F3" w:rsidR="003B5ADE" w:rsidRDefault="003B5ADE" w:rsidP="004803FD">
      <w:pPr>
        <w:spacing w:line="360" w:lineRule="auto"/>
        <w:jc w:val="both"/>
        <w:rPr>
          <w:rFonts w:ascii="Times New Roman" w:hAnsi="Times New Roman" w:cs="Times New Roman"/>
          <w:b/>
          <w:sz w:val="24"/>
          <w:szCs w:val="24"/>
        </w:rPr>
      </w:pPr>
      <w:r>
        <w:rPr>
          <w:rFonts w:ascii="Times New Roman" w:hAnsi="Times New Roman" w:cs="Times New Roman"/>
          <w:b/>
          <w:sz w:val="24"/>
          <w:szCs w:val="24"/>
        </w:rPr>
        <w:t>Setting</w:t>
      </w:r>
      <w:r w:rsidR="00173F4F">
        <w:rPr>
          <w:rFonts w:ascii="Times New Roman" w:hAnsi="Times New Roman" w:cs="Times New Roman"/>
          <w:b/>
          <w:sz w:val="24"/>
          <w:szCs w:val="24"/>
        </w:rPr>
        <w:t xml:space="preserve"> and sample</w:t>
      </w:r>
    </w:p>
    <w:p w14:paraId="19109357" w14:textId="1D40B5BD" w:rsidR="000355FF" w:rsidRPr="00F43EF9" w:rsidRDefault="003B5ADE" w:rsidP="004803FD">
      <w:pPr>
        <w:spacing w:line="360" w:lineRule="auto"/>
        <w:jc w:val="both"/>
        <w:rPr>
          <w:rFonts w:ascii="Times New Roman" w:hAnsi="Times New Roman" w:cs="Times New Roman"/>
          <w:b/>
          <w:sz w:val="24"/>
          <w:szCs w:val="24"/>
        </w:rPr>
      </w:pPr>
      <w:r w:rsidRPr="007C0C2D">
        <w:rPr>
          <w:rFonts w:ascii="Times New Roman" w:hAnsi="Times New Roman" w:cs="Times New Roman"/>
          <w:sz w:val="24"/>
          <w:szCs w:val="24"/>
        </w:rPr>
        <w:t>The study took place in 2013 in two recovery orientated services run by the National Health Service in North West England.</w:t>
      </w:r>
      <w:r>
        <w:rPr>
          <w:rFonts w:ascii="Times New Roman" w:hAnsi="Times New Roman" w:cs="Times New Roman"/>
          <w:b/>
          <w:sz w:val="24"/>
          <w:szCs w:val="24"/>
        </w:rPr>
        <w:t xml:space="preserve"> </w:t>
      </w:r>
      <w:r w:rsidR="008526D0">
        <w:rPr>
          <w:rFonts w:ascii="Times New Roman" w:hAnsi="Times New Roman" w:cs="Times New Roman"/>
          <w:sz w:val="24"/>
          <w:szCs w:val="24"/>
        </w:rPr>
        <w:t xml:space="preserve">Both services explicitly </w:t>
      </w:r>
      <w:r w:rsidR="008C75EF">
        <w:rPr>
          <w:rFonts w:ascii="Times New Roman" w:hAnsi="Times New Roman" w:cs="Times New Roman"/>
          <w:sz w:val="24"/>
          <w:szCs w:val="24"/>
        </w:rPr>
        <w:t>use</w:t>
      </w:r>
      <w:r w:rsidR="008C75EF">
        <w:rPr>
          <w:rFonts w:ascii="Times New Roman" w:hAnsi="Times New Roman" w:cs="Times New Roman"/>
          <w:sz w:val="24"/>
          <w:szCs w:val="24"/>
        </w:rPr>
        <w:t xml:space="preserve"> </w:t>
      </w:r>
      <w:r w:rsidR="008526D0">
        <w:rPr>
          <w:rFonts w:ascii="Times New Roman" w:hAnsi="Times New Roman" w:cs="Times New Roman"/>
          <w:sz w:val="24"/>
          <w:szCs w:val="24"/>
        </w:rPr>
        <w:t>a recovery based model and aim to promote social inclusion by aiding a service user’s transition into the community. The two services are highly integrated with many service users accessing both simultaneously</w:t>
      </w:r>
      <w:r w:rsidR="005952E6">
        <w:rPr>
          <w:rFonts w:ascii="Times New Roman" w:hAnsi="Times New Roman" w:cs="Times New Roman"/>
          <w:sz w:val="24"/>
          <w:szCs w:val="24"/>
        </w:rPr>
        <w:t>;</w:t>
      </w:r>
      <w:r w:rsidR="005952E6" w:rsidRPr="005952E6">
        <w:t xml:space="preserve"> </w:t>
      </w:r>
      <w:r w:rsidR="005952E6" w:rsidRPr="005952E6">
        <w:rPr>
          <w:rFonts w:ascii="Times New Roman" w:hAnsi="Times New Roman" w:cs="Times New Roman"/>
          <w:sz w:val="24"/>
          <w:szCs w:val="24"/>
        </w:rPr>
        <w:t>one is a step-down unit (SDU), the other is a social inclusion programme.</w:t>
      </w:r>
    </w:p>
    <w:p w14:paraId="7BBB1619" w14:textId="2BB61749" w:rsidR="008526D0" w:rsidRPr="007C0C2D" w:rsidRDefault="008526D0" w:rsidP="004803FD">
      <w:pPr>
        <w:pStyle w:val="ListParagraph"/>
        <w:numPr>
          <w:ilvl w:val="0"/>
          <w:numId w:val="6"/>
        </w:numPr>
        <w:spacing w:line="360" w:lineRule="auto"/>
        <w:jc w:val="both"/>
        <w:rPr>
          <w:rFonts w:ascii="Times New Roman" w:hAnsi="Times New Roman" w:cs="Times New Roman"/>
          <w:b/>
          <w:sz w:val="24"/>
          <w:szCs w:val="24"/>
        </w:rPr>
      </w:pPr>
      <w:r w:rsidRPr="007C0C2D">
        <w:rPr>
          <w:rFonts w:ascii="Times New Roman" w:hAnsi="Times New Roman" w:cs="Times New Roman"/>
          <w:b/>
          <w:sz w:val="24"/>
          <w:szCs w:val="24"/>
        </w:rPr>
        <w:t>Step-down unit (SDU)</w:t>
      </w:r>
    </w:p>
    <w:p w14:paraId="216C9D14" w14:textId="14652366" w:rsidR="008526D0" w:rsidRDefault="007C0C2D" w:rsidP="00412F7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male-only unit</w:t>
      </w:r>
      <w:r w:rsidR="008526D0" w:rsidRPr="00F43EF9">
        <w:rPr>
          <w:rFonts w:ascii="Times New Roman" w:hAnsi="Times New Roman" w:cs="Times New Roman"/>
          <w:sz w:val="24"/>
          <w:szCs w:val="24"/>
        </w:rPr>
        <w:t xml:space="preserve"> </w:t>
      </w:r>
      <w:r w:rsidR="008526D0">
        <w:rPr>
          <w:rFonts w:ascii="Times New Roman" w:hAnsi="Times New Roman" w:cs="Times New Roman"/>
          <w:sz w:val="24"/>
          <w:szCs w:val="24"/>
        </w:rPr>
        <w:t xml:space="preserve">operates </w:t>
      </w:r>
      <w:r w:rsidR="008526D0" w:rsidRPr="00F43EF9">
        <w:rPr>
          <w:rFonts w:ascii="Times New Roman" w:hAnsi="Times New Roman" w:cs="Times New Roman"/>
          <w:sz w:val="24"/>
          <w:szCs w:val="24"/>
        </w:rPr>
        <w:t xml:space="preserve">as a bridge between medium secure services and independent living in the community </w:t>
      </w:r>
      <w:r w:rsidR="008526D0">
        <w:rPr>
          <w:rFonts w:ascii="Times New Roman" w:hAnsi="Times New Roman" w:cs="Times New Roman"/>
          <w:sz w:val="24"/>
          <w:szCs w:val="24"/>
        </w:rPr>
        <w:t xml:space="preserve">aiming to </w:t>
      </w:r>
      <w:r w:rsidR="008526D0" w:rsidRPr="00F43EF9">
        <w:rPr>
          <w:rFonts w:ascii="Times New Roman" w:hAnsi="Times New Roman" w:cs="Times New Roman"/>
          <w:sz w:val="24"/>
          <w:szCs w:val="24"/>
        </w:rPr>
        <w:t>provid</w:t>
      </w:r>
      <w:r>
        <w:rPr>
          <w:rFonts w:ascii="Times New Roman" w:hAnsi="Times New Roman" w:cs="Times New Roman"/>
          <w:sz w:val="24"/>
          <w:szCs w:val="24"/>
        </w:rPr>
        <w:t>e</w:t>
      </w:r>
      <w:r w:rsidR="008526D0" w:rsidRPr="00F43EF9">
        <w:rPr>
          <w:rFonts w:ascii="Times New Roman" w:hAnsi="Times New Roman" w:cs="Times New Roman"/>
          <w:sz w:val="24"/>
          <w:szCs w:val="24"/>
        </w:rPr>
        <w:t xml:space="preserve"> service users with the relevant skills needed for the next step in their care pathway. </w:t>
      </w:r>
      <w:r w:rsidR="008526D0" w:rsidRPr="00412F7B">
        <w:rPr>
          <w:rFonts w:ascii="Times New Roman" w:hAnsi="Times New Roman" w:cs="Times New Roman"/>
          <w:sz w:val="24"/>
          <w:szCs w:val="24"/>
        </w:rPr>
        <w:t xml:space="preserve">The </w:t>
      </w:r>
      <w:r w:rsidR="00412F7B" w:rsidRPr="00412F7B">
        <w:rPr>
          <w:rFonts w:ascii="Times New Roman" w:hAnsi="Times New Roman" w:cs="Times New Roman"/>
          <w:sz w:val="24"/>
          <w:szCs w:val="24"/>
        </w:rPr>
        <w:t xml:space="preserve">stated aims of the </w:t>
      </w:r>
      <w:r w:rsidR="008526D0" w:rsidRPr="00412F7B">
        <w:rPr>
          <w:rFonts w:ascii="Times New Roman" w:hAnsi="Times New Roman" w:cs="Times New Roman"/>
          <w:sz w:val="24"/>
          <w:szCs w:val="24"/>
        </w:rPr>
        <w:t>unit</w:t>
      </w:r>
      <w:r w:rsidR="00412F7B" w:rsidRPr="00412F7B">
        <w:rPr>
          <w:rFonts w:ascii="Times New Roman" w:hAnsi="Times New Roman" w:cs="Times New Roman"/>
          <w:sz w:val="24"/>
          <w:szCs w:val="24"/>
        </w:rPr>
        <w:t xml:space="preserve"> were to facilitate clinical, personal, social, functional and safe recovery. Social recovery included (re)establishing </w:t>
      </w:r>
      <w:r w:rsidR="00412F7B" w:rsidRPr="00412F7B">
        <w:rPr>
          <w:rFonts w:ascii="Times New Roman" w:hAnsi="Times New Roman" w:cs="Times New Roman"/>
          <w:iCs/>
          <w:sz w:val="24"/>
          <w:szCs w:val="24"/>
        </w:rPr>
        <w:t>relationships (platonic and intimate), community membership</w:t>
      </w:r>
      <w:r w:rsidR="00412F7B">
        <w:rPr>
          <w:rFonts w:ascii="Times New Roman" w:hAnsi="Times New Roman" w:cs="Times New Roman"/>
          <w:iCs/>
          <w:sz w:val="24"/>
          <w:szCs w:val="24"/>
        </w:rPr>
        <w:t xml:space="preserve"> and </w:t>
      </w:r>
      <w:r w:rsidR="00412F7B" w:rsidRPr="00412F7B">
        <w:rPr>
          <w:rFonts w:ascii="Times New Roman" w:hAnsi="Times New Roman" w:cs="Times New Roman"/>
          <w:iCs/>
          <w:sz w:val="24"/>
          <w:szCs w:val="24"/>
        </w:rPr>
        <w:t>social</w:t>
      </w:r>
      <w:r w:rsidR="00412F7B" w:rsidRPr="00412F7B">
        <w:rPr>
          <w:rFonts w:ascii="Times New Roman" w:hAnsi="Times New Roman" w:cs="Times New Roman"/>
          <w:iCs/>
          <w:sz w:val="24"/>
          <w:szCs w:val="24"/>
        </w:rPr>
        <w:t xml:space="preserve"> </w:t>
      </w:r>
      <w:r w:rsidR="00412F7B" w:rsidRPr="00412F7B">
        <w:rPr>
          <w:rFonts w:ascii="Times New Roman" w:hAnsi="Times New Roman" w:cs="Times New Roman"/>
          <w:iCs/>
          <w:sz w:val="24"/>
          <w:szCs w:val="24"/>
        </w:rPr>
        <w:t>inclusion</w:t>
      </w:r>
      <w:r w:rsidR="00412F7B">
        <w:rPr>
          <w:rFonts w:ascii="Times New Roman" w:hAnsi="Times New Roman" w:cs="Times New Roman"/>
          <w:iCs/>
          <w:sz w:val="24"/>
          <w:szCs w:val="24"/>
        </w:rPr>
        <w:t xml:space="preserve">. This was facilitated by allowing </w:t>
      </w:r>
      <w:r w:rsidR="008526D0" w:rsidRPr="00412F7B">
        <w:rPr>
          <w:rFonts w:ascii="Times New Roman" w:hAnsi="Times New Roman" w:cs="Times New Roman"/>
          <w:sz w:val="24"/>
          <w:szCs w:val="24"/>
        </w:rPr>
        <w:t>service users unescorted community leave to engage in activities both on the unit and in the community as part of a positive risk management approach.</w:t>
      </w:r>
      <w:r w:rsidR="008526D0" w:rsidRPr="00F43EF9">
        <w:rPr>
          <w:rFonts w:ascii="Times New Roman" w:hAnsi="Times New Roman" w:cs="Times New Roman"/>
          <w:sz w:val="24"/>
          <w:szCs w:val="24"/>
        </w:rPr>
        <w:t xml:space="preserve"> </w:t>
      </w:r>
    </w:p>
    <w:p w14:paraId="5C75868E" w14:textId="77777777" w:rsidR="006E4086" w:rsidRDefault="006E4086" w:rsidP="004803FD">
      <w:pPr>
        <w:spacing w:line="360" w:lineRule="auto"/>
        <w:jc w:val="both"/>
        <w:rPr>
          <w:rFonts w:ascii="Times New Roman" w:hAnsi="Times New Roman" w:cs="Times New Roman"/>
          <w:sz w:val="24"/>
          <w:szCs w:val="24"/>
        </w:rPr>
      </w:pPr>
    </w:p>
    <w:p w14:paraId="5719809C" w14:textId="6639EFB4" w:rsidR="00AD24A0" w:rsidRPr="007C0C2D" w:rsidRDefault="00AD24A0" w:rsidP="004803FD">
      <w:pPr>
        <w:pStyle w:val="ListParagraph"/>
        <w:numPr>
          <w:ilvl w:val="0"/>
          <w:numId w:val="6"/>
        </w:numPr>
        <w:spacing w:line="360" w:lineRule="auto"/>
        <w:jc w:val="both"/>
        <w:rPr>
          <w:rFonts w:ascii="Times New Roman" w:hAnsi="Times New Roman" w:cs="Times New Roman"/>
          <w:b/>
          <w:sz w:val="24"/>
          <w:szCs w:val="24"/>
        </w:rPr>
      </w:pPr>
      <w:r w:rsidRPr="007C0C2D">
        <w:rPr>
          <w:rFonts w:ascii="Times New Roman" w:hAnsi="Times New Roman" w:cs="Times New Roman"/>
          <w:b/>
          <w:sz w:val="24"/>
          <w:szCs w:val="24"/>
        </w:rPr>
        <w:t>Social Inclusion Programme (SIP)</w:t>
      </w:r>
    </w:p>
    <w:p w14:paraId="0867B6EB" w14:textId="09F77903" w:rsidR="00AD24A0" w:rsidRDefault="00AD24A0" w:rsidP="004803FD">
      <w:pPr>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sidRPr="003B5ADE">
        <w:rPr>
          <w:rFonts w:ascii="Times New Roman" w:hAnsi="Times New Roman" w:cs="Times New Roman"/>
          <w:sz w:val="24"/>
          <w:szCs w:val="24"/>
        </w:rPr>
        <w:t xml:space="preserve"> programme is designed to help </w:t>
      </w:r>
      <w:r>
        <w:rPr>
          <w:rFonts w:ascii="Times New Roman" w:hAnsi="Times New Roman" w:cs="Times New Roman"/>
          <w:sz w:val="24"/>
          <w:szCs w:val="24"/>
        </w:rPr>
        <w:t xml:space="preserve">male and female forensic mental health </w:t>
      </w:r>
      <w:r w:rsidRPr="003B5ADE">
        <w:rPr>
          <w:rFonts w:ascii="Times New Roman" w:hAnsi="Times New Roman" w:cs="Times New Roman"/>
          <w:sz w:val="24"/>
          <w:szCs w:val="24"/>
        </w:rPr>
        <w:t xml:space="preserve">service users in step-down or inpatient units who have gained leave. The purpose </w:t>
      </w:r>
      <w:r>
        <w:rPr>
          <w:rFonts w:ascii="Times New Roman" w:hAnsi="Times New Roman" w:cs="Times New Roman"/>
          <w:sz w:val="24"/>
          <w:szCs w:val="24"/>
        </w:rPr>
        <w:t xml:space="preserve">of the programme </w:t>
      </w:r>
      <w:r w:rsidRPr="003B5ADE">
        <w:rPr>
          <w:rFonts w:ascii="Times New Roman" w:hAnsi="Times New Roman" w:cs="Times New Roman"/>
          <w:sz w:val="24"/>
          <w:szCs w:val="24"/>
        </w:rPr>
        <w:t xml:space="preserve">is </w:t>
      </w:r>
      <w:r>
        <w:rPr>
          <w:rFonts w:ascii="Times New Roman" w:hAnsi="Times New Roman" w:cs="Times New Roman"/>
          <w:sz w:val="24"/>
          <w:szCs w:val="24"/>
        </w:rPr>
        <w:t>t</w:t>
      </w:r>
      <w:r w:rsidRPr="003B5ADE">
        <w:rPr>
          <w:rFonts w:ascii="Times New Roman" w:hAnsi="Times New Roman" w:cs="Times New Roman"/>
          <w:sz w:val="24"/>
          <w:szCs w:val="24"/>
        </w:rPr>
        <w:t xml:space="preserve">o </w:t>
      </w:r>
      <w:r w:rsidR="0058057B">
        <w:rPr>
          <w:rFonts w:ascii="Times New Roman" w:hAnsi="Times New Roman" w:cs="Times New Roman"/>
          <w:sz w:val="24"/>
          <w:szCs w:val="24"/>
        </w:rPr>
        <w:t>facilitate</w:t>
      </w:r>
      <w:r w:rsidR="0058057B" w:rsidRPr="003B5ADE">
        <w:rPr>
          <w:rFonts w:ascii="Times New Roman" w:hAnsi="Times New Roman" w:cs="Times New Roman"/>
          <w:sz w:val="24"/>
          <w:szCs w:val="24"/>
        </w:rPr>
        <w:t xml:space="preserve"> </w:t>
      </w:r>
      <w:r>
        <w:rPr>
          <w:rFonts w:ascii="Times New Roman" w:hAnsi="Times New Roman" w:cs="Times New Roman"/>
          <w:sz w:val="24"/>
          <w:szCs w:val="24"/>
        </w:rPr>
        <w:t xml:space="preserve">the service users </w:t>
      </w:r>
      <w:r w:rsidR="0058057B">
        <w:rPr>
          <w:rFonts w:ascii="Times New Roman" w:hAnsi="Times New Roman" w:cs="Times New Roman"/>
          <w:sz w:val="24"/>
          <w:szCs w:val="24"/>
        </w:rPr>
        <w:t>becoming more engaged</w:t>
      </w:r>
      <w:r w:rsidRPr="003B5ADE">
        <w:rPr>
          <w:rFonts w:ascii="Times New Roman" w:hAnsi="Times New Roman" w:cs="Times New Roman"/>
          <w:sz w:val="24"/>
          <w:szCs w:val="24"/>
        </w:rPr>
        <w:t xml:space="preserve"> in meaningful activit</w:t>
      </w:r>
      <w:r w:rsidR="0058057B">
        <w:rPr>
          <w:rFonts w:ascii="Times New Roman" w:hAnsi="Times New Roman" w:cs="Times New Roman"/>
          <w:sz w:val="24"/>
          <w:szCs w:val="24"/>
        </w:rPr>
        <w:t>ies</w:t>
      </w:r>
      <w:r w:rsidRPr="003B5ADE">
        <w:rPr>
          <w:rFonts w:ascii="Times New Roman" w:hAnsi="Times New Roman" w:cs="Times New Roman"/>
          <w:sz w:val="24"/>
          <w:szCs w:val="24"/>
        </w:rPr>
        <w:t xml:space="preserve"> in the</w:t>
      </w:r>
      <w:r>
        <w:rPr>
          <w:rFonts w:ascii="Times New Roman" w:hAnsi="Times New Roman" w:cs="Times New Roman"/>
          <w:sz w:val="24"/>
          <w:szCs w:val="24"/>
        </w:rPr>
        <w:t>ir</w:t>
      </w:r>
      <w:r w:rsidRPr="003B5ADE">
        <w:rPr>
          <w:rFonts w:ascii="Times New Roman" w:hAnsi="Times New Roman" w:cs="Times New Roman"/>
          <w:sz w:val="24"/>
          <w:szCs w:val="24"/>
        </w:rPr>
        <w:t xml:space="preserve"> local community. This could include undertaking an educational course or by joining an interest group. </w:t>
      </w:r>
      <w:r>
        <w:rPr>
          <w:rFonts w:ascii="Times New Roman" w:hAnsi="Times New Roman" w:cs="Times New Roman"/>
          <w:sz w:val="24"/>
          <w:szCs w:val="24"/>
        </w:rPr>
        <w:t>Based on the person’s</w:t>
      </w:r>
      <w:r w:rsidRPr="003B5ADE">
        <w:rPr>
          <w:rFonts w:ascii="Times New Roman" w:hAnsi="Times New Roman" w:cs="Times New Roman"/>
          <w:sz w:val="24"/>
          <w:szCs w:val="24"/>
        </w:rPr>
        <w:t xml:space="preserve"> individual interests, the SIP</w:t>
      </w:r>
      <w:r>
        <w:rPr>
          <w:rFonts w:ascii="Times New Roman" w:hAnsi="Times New Roman" w:cs="Times New Roman"/>
          <w:sz w:val="24"/>
          <w:szCs w:val="24"/>
        </w:rPr>
        <w:t xml:space="preserve"> staff organise</w:t>
      </w:r>
      <w:r w:rsidRPr="003B5ADE">
        <w:rPr>
          <w:rFonts w:ascii="Times New Roman" w:hAnsi="Times New Roman" w:cs="Times New Roman"/>
          <w:sz w:val="24"/>
          <w:szCs w:val="24"/>
        </w:rPr>
        <w:t xml:space="preserve"> visit</w:t>
      </w:r>
      <w:r>
        <w:rPr>
          <w:rFonts w:ascii="Times New Roman" w:hAnsi="Times New Roman" w:cs="Times New Roman"/>
          <w:sz w:val="24"/>
          <w:szCs w:val="24"/>
        </w:rPr>
        <w:t>s to relevant venues</w:t>
      </w:r>
      <w:r w:rsidRPr="003B5ADE">
        <w:rPr>
          <w:rFonts w:ascii="Times New Roman" w:hAnsi="Times New Roman" w:cs="Times New Roman"/>
          <w:sz w:val="24"/>
          <w:szCs w:val="24"/>
        </w:rPr>
        <w:t xml:space="preserve"> and may join them for the initial visit while providing support throughout their engagement. The duration </w:t>
      </w:r>
      <w:r>
        <w:rPr>
          <w:rFonts w:ascii="Times New Roman" w:hAnsi="Times New Roman" w:cs="Times New Roman"/>
          <w:sz w:val="24"/>
          <w:szCs w:val="24"/>
        </w:rPr>
        <w:t xml:space="preserve">of support varies according to </w:t>
      </w:r>
      <w:r w:rsidRPr="003B5ADE">
        <w:rPr>
          <w:rFonts w:ascii="Times New Roman" w:hAnsi="Times New Roman" w:cs="Times New Roman"/>
          <w:sz w:val="24"/>
          <w:szCs w:val="24"/>
        </w:rPr>
        <w:t xml:space="preserve">individual </w:t>
      </w:r>
      <w:r>
        <w:rPr>
          <w:rFonts w:ascii="Times New Roman" w:hAnsi="Times New Roman" w:cs="Times New Roman"/>
          <w:sz w:val="24"/>
          <w:szCs w:val="24"/>
        </w:rPr>
        <w:t>needs but</w:t>
      </w:r>
      <w:r w:rsidRPr="003B5ADE">
        <w:rPr>
          <w:rFonts w:ascii="Times New Roman" w:hAnsi="Times New Roman" w:cs="Times New Roman"/>
          <w:sz w:val="24"/>
          <w:szCs w:val="24"/>
        </w:rPr>
        <w:t xml:space="preserve"> the SIP will gradu</w:t>
      </w:r>
      <w:r>
        <w:rPr>
          <w:rFonts w:ascii="Times New Roman" w:hAnsi="Times New Roman" w:cs="Times New Roman"/>
          <w:sz w:val="24"/>
          <w:szCs w:val="24"/>
        </w:rPr>
        <w:t>ally withdraw support over time with the aim of</w:t>
      </w:r>
      <w:r w:rsidRPr="003B5ADE">
        <w:rPr>
          <w:rFonts w:ascii="Times New Roman" w:hAnsi="Times New Roman" w:cs="Times New Roman"/>
          <w:sz w:val="24"/>
          <w:szCs w:val="24"/>
        </w:rPr>
        <w:t xml:space="preserve"> promoting service user autonomy. </w:t>
      </w:r>
    </w:p>
    <w:p w14:paraId="7760454E" w14:textId="36FAC3B6" w:rsidR="00AD24A0" w:rsidRDefault="00AD24A0" w:rsidP="004803FD">
      <w:pPr>
        <w:spacing w:line="360" w:lineRule="auto"/>
        <w:jc w:val="both"/>
        <w:rPr>
          <w:rFonts w:ascii="Times New Roman" w:hAnsi="Times New Roman" w:cs="Times New Roman"/>
          <w:sz w:val="24"/>
          <w:szCs w:val="24"/>
        </w:rPr>
      </w:pPr>
      <w:r w:rsidRPr="003B5ADE">
        <w:rPr>
          <w:rFonts w:ascii="Times New Roman" w:hAnsi="Times New Roman" w:cs="Times New Roman"/>
          <w:sz w:val="24"/>
          <w:szCs w:val="24"/>
        </w:rPr>
        <w:t xml:space="preserve">The Recovery Star </w:t>
      </w:r>
      <w:r w:rsidR="00B90319">
        <w:rPr>
          <w:rFonts w:ascii="Times New Roman" w:hAnsi="Times New Roman" w:cs="Times New Roman"/>
          <w:sz w:val="24"/>
          <w:szCs w:val="24"/>
        </w:rPr>
        <w:t>(</w:t>
      </w:r>
      <w:r w:rsidR="00B90319" w:rsidRPr="00B90319">
        <w:rPr>
          <w:rFonts w:ascii="Times New Roman" w:hAnsi="Times New Roman" w:cs="Times New Roman"/>
          <w:sz w:val="24"/>
          <w:szCs w:val="24"/>
        </w:rPr>
        <w:t xml:space="preserve">MacKeith </w:t>
      </w:r>
      <w:r w:rsidR="00B90319">
        <w:rPr>
          <w:rFonts w:ascii="Times New Roman" w:hAnsi="Times New Roman" w:cs="Times New Roman"/>
          <w:sz w:val="24"/>
          <w:szCs w:val="24"/>
        </w:rPr>
        <w:t xml:space="preserve">and </w:t>
      </w:r>
      <w:r w:rsidR="00B90319" w:rsidRPr="00B90319">
        <w:rPr>
          <w:rFonts w:ascii="Times New Roman" w:hAnsi="Times New Roman" w:cs="Times New Roman"/>
          <w:sz w:val="24"/>
          <w:szCs w:val="24"/>
        </w:rPr>
        <w:t xml:space="preserve">Burns </w:t>
      </w:r>
      <w:r w:rsidR="00B90319">
        <w:rPr>
          <w:rFonts w:ascii="Times New Roman" w:hAnsi="Times New Roman" w:cs="Times New Roman"/>
          <w:sz w:val="24"/>
          <w:szCs w:val="24"/>
        </w:rPr>
        <w:t>2008)</w:t>
      </w:r>
      <w:r w:rsidR="00D277A4">
        <w:rPr>
          <w:rFonts w:ascii="Times New Roman" w:hAnsi="Times New Roman" w:cs="Times New Roman"/>
          <w:sz w:val="24"/>
          <w:szCs w:val="24"/>
        </w:rPr>
        <w:t xml:space="preserve"> </w:t>
      </w:r>
      <w:r>
        <w:rPr>
          <w:rFonts w:ascii="Times New Roman" w:hAnsi="Times New Roman" w:cs="Times New Roman"/>
          <w:sz w:val="24"/>
          <w:szCs w:val="24"/>
        </w:rPr>
        <w:t xml:space="preserve">is </w:t>
      </w:r>
      <w:r w:rsidR="007C0C2D">
        <w:rPr>
          <w:rFonts w:ascii="Times New Roman" w:hAnsi="Times New Roman" w:cs="Times New Roman"/>
          <w:sz w:val="24"/>
          <w:szCs w:val="24"/>
        </w:rPr>
        <w:t xml:space="preserve">a </w:t>
      </w:r>
      <w:r w:rsidRPr="003B5ADE">
        <w:rPr>
          <w:rFonts w:ascii="Times New Roman" w:hAnsi="Times New Roman" w:cs="Times New Roman"/>
          <w:sz w:val="24"/>
          <w:szCs w:val="24"/>
        </w:rPr>
        <w:t xml:space="preserve">tool </w:t>
      </w:r>
      <w:r w:rsidR="007C0C2D">
        <w:rPr>
          <w:rFonts w:ascii="Times New Roman" w:hAnsi="Times New Roman" w:cs="Times New Roman"/>
          <w:sz w:val="24"/>
          <w:szCs w:val="24"/>
        </w:rPr>
        <w:t xml:space="preserve">designed to </w:t>
      </w:r>
      <w:r w:rsidR="00043425">
        <w:rPr>
          <w:rFonts w:ascii="Times New Roman" w:hAnsi="Times New Roman" w:cs="Times New Roman"/>
          <w:sz w:val="24"/>
          <w:szCs w:val="24"/>
        </w:rPr>
        <w:t>encourage</w:t>
      </w:r>
      <w:r w:rsidR="007C0C2D">
        <w:rPr>
          <w:rFonts w:ascii="Times New Roman" w:hAnsi="Times New Roman" w:cs="Times New Roman"/>
          <w:sz w:val="24"/>
          <w:szCs w:val="24"/>
        </w:rPr>
        <w:t xml:space="preserve"> service users and mental health professionals to examine</w:t>
      </w:r>
      <w:r w:rsidRPr="003B5ADE">
        <w:rPr>
          <w:rFonts w:ascii="Times New Roman" w:hAnsi="Times New Roman" w:cs="Times New Roman"/>
          <w:sz w:val="24"/>
          <w:szCs w:val="24"/>
        </w:rPr>
        <w:t xml:space="preserve"> different aspects of a service user’s recovery</w:t>
      </w:r>
      <w:r>
        <w:rPr>
          <w:rFonts w:ascii="Times New Roman" w:hAnsi="Times New Roman" w:cs="Times New Roman"/>
          <w:sz w:val="24"/>
          <w:szCs w:val="24"/>
        </w:rPr>
        <w:t>. This measure</w:t>
      </w:r>
      <w:r w:rsidRPr="003B5ADE">
        <w:rPr>
          <w:rFonts w:ascii="Times New Roman" w:hAnsi="Times New Roman" w:cs="Times New Roman"/>
          <w:sz w:val="24"/>
          <w:szCs w:val="24"/>
        </w:rPr>
        <w:t xml:space="preserve"> is </w:t>
      </w:r>
      <w:r>
        <w:rPr>
          <w:rFonts w:ascii="Times New Roman" w:hAnsi="Times New Roman" w:cs="Times New Roman"/>
          <w:sz w:val="24"/>
          <w:szCs w:val="24"/>
        </w:rPr>
        <w:t xml:space="preserve">completed collaboratively </w:t>
      </w:r>
      <w:r w:rsidRPr="003B5ADE">
        <w:rPr>
          <w:rFonts w:ascii="Times New Roman" w:hAnsi="Times New Roman" w:cs="Times New Roman"/>
          <w:sz w:val="24"/>
          <w:szCs w:val="24"/>
        </w:rPr>
        <w:t xml:space="preserve">at regular intervals to monitor service user’s experience with the service over time. </w:t>
      </w:r>
      <w:r w:rsidRPr="00F43EF9">
        <w:rPr>
          <w:rFonts w:ascii="Times New Roman" w:hAnsi="Times New Roman" w:cs="Times New Roman"/>
          <w:sz w:val="24"/>
          <w:szCs w:val="24"/>
        </w:rPr>
        <w:t xml:space="preserve">The tool was designed to </w:t>
      </w:r>
      <w:r w:rsidRPr="00F43EF9">
        <w:rPr>
          <w:rFonts w:ascii="Times New Roman" w:eastAsia="Times New Roman" w:hAnsi="Times New Roman" w:cs="Times New Roman"/>
          <w:color w:val="000000"/>
          <w:sz w:val="24"/>
          <w:szCs w:val="24"/>
          <w:lang w:val="en"/>
        </w:rPr>
        <w:t xml:space="preserve">enable </w:t>
      </w:r>
      <w:r>
        <w:rPr>
          <w:rFonts w:ascii="Times New Roman" w:eastAsia="Times New Roman" w:hAnsi="Times New Roman" w:cs="Times New Roman"/>
          <w:color w:val="000000"/>
          <w:sz w:val="24"/>
          <w:szCs w:val="24"/>
          <w:lang w:val="en"/>
        </w:rPr>
        <w:t xml:space="preserve">mental health </w:t>
      </w:r>
      <w:r w:rsidRPr="00F43EF9">
        <w:rPr>
          <w:rFonts w:ascii="Times New Roman" w:eastAsia="Times New Roman" w:hAnsi="Times New Roman" w:cs="Times New Roman"/>
          <w:color w:val="000000"/>
          <w:sz w:val="24"/>
          <w:szCs w:val="24"/>
          <w:lang w:val="en"/>
        </w:rPr>
        <w:t>staff to support individuals they</w:t>
      </w:r>
      <w:r>
        <w:rPr>
          <w:rFonts w:ascii="Times New Roman" w:eastAsia="Times New Roman" w:hAnsi="Times New Roman" w:cs="Times New Roman"/>
          <w:color w:val="000000"/>
          <w:sz w:val="24"/>
          <w:szCs w:val="24"/>
          <w:lang w:val="en"/>
        </w:rPr>
        <w:t xml:space="preserve"> work </w:t>
      </w:r>
      <w:r w:rsidR="008C75EF">
        <w:rPr>
          <w:rFonts w:ascii="Times New Roman" w:eastAsia="Times New Roman" w:hAnsi="Times New Roman" w:cs="Times New Roman"/>
          <w:color w:val="000000"/>
          <w:sz w:val="24"/>
          <w:szCs w:val="24"/>
          <w:lang w:val="en"/>
        </w:rPr>
        <w:t>with to develop a</w:t>
      </w:r>
      <w:r w:rsidR="008C75EF">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better</w:t>
      </w:r>
      <w:r w:rsidRPr="00F43EF9">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 xml:space="preserve">shared </w:t>
      </w:r>
      <w:r w:rsidRPr="00F43EF9">
        <w:rPr>
          <w:rFonts w:ascii="Times New Roman" w:eastAsia="Times New Roman" w:hAnsi="Times New Roman" w:cs="Times New Roman"/>
          <w:color w:val="000000"/>
          <w:sz w:val="24"/>
          <w:szCs w:val="24"/>
          <w:lang w:val="en"/>
        </w:rPr>
        <w:t>understand</w:t>
      </w:r>
      <w:r>
        <w:rPr>
          <w:rFonts w:ascii="Times New Roman" w:eastAsia="Times New Roman" w:hAnsi="Times New Roman" w:cs="Times New Roman"/>
          <w:color w:val="000000"/>
          <w:sz w:val="24"/>
          <w:szCs w:val="24"/>
          <w:lang w:val="en"/>
        </w:rPr>
        <w:t>ing</w:t>
      </w:r>
      <w:r w:rsidRPr="00F43EF9">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 xml:space="preserve">of their recovery. It can also be used to plot a person’s progress and to </w:t>
      </w:r>
      <w:r w:rsidRPr="00F43EF9">
        <w:rPr>
          <w:rFonts w:ascii="Times New Roman" w:eastAsia="Times New Roman" w:hAnsi="Times New Roman" w:cs="Times New Roman"/>
          <w:color w:val="000000"/>
          <w:sz w:val="24"/>
          <w:szCs w:val="24"/>
          <w:lang w:val="en"/>
        </w:rPr>
        <w:t>assess the effe</w:t>
      </w:r>
      <w:r>
        <w:rPr>
          <w:rFonts w:ascii="Times New Roman" w:eastAsia="Times New Roman" w:hAnsi="Times New Roman" w:cs="Times New Roman"/>
          <w:color w:val="000000"/>
          <w:sz w:val="24"/>
          <w:szCs w:val="24"/>
          <w:lang w:val="en"/>
        </w:rPr>
        <w:t xml:space="preserve">ctiveness of services </w:t>
      </w:r>
      <w:r w:rsidRPr="00F43EF9">
        <w:rPr>
          <w:rFonts w:ascii="Times New Roman" w:eastAsia="Times New Roman" w:hAnsi="Times New Roman" w:cs="Times New Roman"/>
          <w:color w:val="000000"/>
          <w:sz w:val="24"/>
          <w:szCs w:val="24"/>
          <w:lang w:val="en"/>
        </w:rPr>
        <w:t xml:space="preserve">(Department of Health New Horizons Programme, 2009). </w:t>
      </w:r>
      <w:r w:rsidRPr="00F43EF9">
        <w:rPr>
          <w:rFonts w:ascii="Times New Roman" w:hAnsi="Times New Roman" w:cs="Times New Roman"/>
          <w:sz w:val="24"/>
          <w:szCs w:val="24"/>
        </w:rPr>
        <w:t xml:space="preserve">It was used as part of routine practice in both the SIP and the step-down unit. </w:t>
      </w:r>
    </w:p>
    <w:p w14:paraId="39F74F91" w14:textId="321B4E7E" w:rsidR="00173F4F" w:rsidRDefault="000355FF" w:rsidP="004803FD">
      <w:pPr>
        <w:spacing w:line="360" w:lineRule="auto"/>
        <w:jc w:val="both"/>
        <w:rPr>
          <w:rFonts w:ascii="Times New Roman" w:hAnsi="Times New Roman" w:cs="Times New Roman"/>
          <w:sz w:val="24"/>
          <w:szCs w:val="24"/>
        </w:rPr>
      </w:pPr>
      <w:r w:rsidRPr="00F43EF9">
        <w:rPr>
          <w:rFonts w:ascii="Times New Roman" w:hAnsi="Times New Roman" w:cs="Times New Roman"/>
          <w:sz w:val="24"/>
          <w:szCs w:val="24"/>
        </w:rPr>
        <w:t xml:space="preserve">All service users </w:t>
      </w:r>
      <w:r w:rsidR="008526D0">
        <w:rPr>
          <w:rFonts w:ascii="Times New Roman" w:hAnsi="Times New Roman" w:cs="Times New Roman"/>
          <w:sz w:val="24"/>
          <w:szCs w:val="24"/>
        </w:rPr>
        <w:t xml:space="preserve">on the SDU or </w:t>
      </w:r>
      <w:r w:rsidRPr="00F43EF9">
        <w:rPr>
          <w:rFonts w:ascii="Times New Roman" w:hAnsi="Times New Roman" w:cs="Times New Roman"/>
          <w:sz w:val="24"/>
          <w:szCs w:val="24"/>
        </w:rPr>
        <w:t>actively engag</w:t>
      </w:r>
      <w:r w:rsidR="000D661D" w:rsidRPr="00F43EF9">
        <w:rPr>
          <w:rFonts w:ascii="Times New Roman" w:hAnsi="Times New Roman" w:cs="Times New Roman"/>
          <w:sz w:val="24"/>
          <w:szCs w:val="24"/>
        </w:rPr>
        <w:t>ed</w:t>
      </w:r>
      <w:r w:rsidRPr="00F43EF9">
        <w:rPr>
          <w:rFonts w:ascii="Times New Roman" w:hAnsi="Times New Roman" w:cs="Times New Roman"/>
          <w:sz w:val="24"/>
          <w:szCs w:val="24"/>
        </w:rPr>
        <w:t xml:space="preserve"> in the </w:t>
      </w:r>
      <w:r w:rsidR="00043425" w:rsidRPr="00F43EF9">
        <w:rPr>
          <w:rFonts w:ascii="Times New Roman" w:hAnsi="Times New Roman" w:cs="Times New Roman"/>
          <w:sz w:val="24"/>
          <w:szCs w:val="24"/>
        </w:rPr>
        <w:t>SIP in</w:t>
      </w:r>
      <w:r w:rsidRPr="00F43EF9">
        <w:rPr>
          <w:rFonts w:ascii="Times New Roman" w:hAnsi="Times New Roman" w:cs="Times New Roman"/>
          <w:sz w:val="24"/>
          <w:szCs w:val="24"/>
        </w:rPr>
        <w:t xml:space="preserve"> January 2013 were </w:t>
      </w:r>
      <w:r w:rsidR="0042588D">
        <w:rPr>
          <w:rFonts w:ascii="Times New Roman" w:hAnsi="Times New Roman" w:cs="Times New Roman"/>
          <w:sz w:val="24"/>
          <w:szCs w:val="24"/>
        </w:rPr>
        <w:t>invited to participate in the study</w:t>
      </w:r>
      <w:r w:rsidR="0042588D" w:rsidRPr="00F43EF9">
        <w:rPr>
          <w:rFonts w:ascii="Times New Roman" w:hAnsi="Times New Roman" w:cs="Times New Roman"/>
          <w:sz w:val="24"/>
          <w:szCs w:val="24"/>
        </w:rPr>
        <w:t xml:space="preserve"> </w:t>
      </w:r>
      <w:r w:rsidR="00255403">
        <w:rPr>
          <w:rFonts w:ascii="Times New Roman" w:hAnsi="Times New Roman" w:cs="Times New Roman"/>
          <w:sz w:val="24"/>
          <w:szCs w:val="24"/>
        </w:rPr>
        <w:t>and those who consented were recruited (n=</w:t>
      </w:r>
      <w:r w:rsidR="008526D0">
        <w:rPr>
          <w:rFonts w:ascii="Times New Roman" w:hAnsi="Times New Roman" w:cs="Times New Roman"/>
          <w:sz w:val="24"/>
          <w:szCs w:val="24"/>
        </w:rPr>
        <w:t>14</w:t>
      </w:r>
      <w:r w:rsidR="00255403">
        <w:rPr>
          <w:rFonts w:ascii="Times New Roman" w:hAnsi="Times New Roman" w:cs="Times New Roman"/>
          <w:sz w:val="24"/>
          <w:szCs w:val="24"/>
        </w:rPr>
        <w:t xml:space="preserve">). </w:t>
      </w:r>
      <w:r w:rsidR="00173F4F" w:rsidRPr="00F43EF9">
        <w:rPr>
          <w:rFonts w:ascii="Times New Roman" w:hAnsi="Times New Roman" w:cs="Times New Roman"/>
          <w:sz w:val="24"/>
          <w:szCs w:val="24"/>
        </w:rPr>
        <w:t xml:space="preserve">The profile </w:t>
      </w:r>
      <w:r w:rsidR="00043425">
        <w:rPr>
          <w:rFonts w:ascii="Times New Roman" w:hAnsi="Times New Roman" w:cs="Times New Roman"/>
          <w:sz w:val="24"/>
          <w:szCs w:val="24"/>
        </w:rPr>
        <w:t xml:space="preserve">of </w:t>
      </w:r>
      <w:r w:rsidR="00043425" w:rsidRPr="00F43EF9">
        <w:rPr>
          <w:rFonts w:ascii="Times New Roman" w:hAnsi="Times New Roman" w:cs="Times New Roman"/>
          <w:sz w:val="24"/>
          <w:szCs w:val="24"/>
        </w:rPr>
        <w:t>respondents</w:t>
      </w:r>
      <w:r w:rsidR="00173F4F" w:rsidRPr="00F43EF9">
        <w:rPr>
          <w:rFonts w:ascii="Times New Roman" w:hAnsi="Times New Roman" w:cs="Times New Roman"/>
          <w:sz w:val="24"/>
          <w:szCs w:val="24"/>
        </w:rPr>
        <w:t xml:space="preserve"> was similar </w:t>
      </w:r>
      <w:r w:rsidR="00173F4F">
        <w:rPr>
          <w:rFonts w:ascii="Times New Roman" w:hAnsi="Times New Roman" w:cs="Times New Roman"/>
          <w:sz w:val="24"/>
          <w:szCs w:val="24"/>
        </w:rPr>
        <w:t>across the two services. Overall</w:t>
      </w:r>
      <w:r w:rsidR="00173F4F" w:rsidRPr="00F43EF9">
        <w:rPr>
          <w:rFonts w:ascii="Times New Roman" w:hAnsi="Times New Roman" w:cs="Times New Roman"/>
          <w:sz w:val="24"/>
          <w:szCs w:val="24"/>
        </w:rPr>
        <w:t xml:space="preserve"> the majority had a current diag</w:t>
      </w:r>
      <w:r w:rsidR="008714CB">
        <w:rPr>
          <w:rFonts w:ascii="Times New Roman" w:hAnsi="Times New Roman" w:cs="Times New Roman"/>
          <w:sz w:val="24"/>
          <w:szCs w:val="24"/>
        </w:rPr>
        <w:t xml:space="preserve">nosis of Schizophrenia and all </w:t>
      </w:r>
      <w:r w:rsidR="00173F4F" w:rsidRPr="00F43EF9">
        <w:rPr>
          <w:rFonts w:ascii="Times New Roman" w:hAnsi="Times New Roman" w:cs="Times New Roman"/>
          <w:sz w:val="24"/>
          <w:szCs w:val="24"/>
        </w:rPr>
        <w:t>were White British aged between 20 and 42 years old</w:t>
      </w:r>
      <w:r w:rsidR="00173F4F">
        <w:rPr>
          <w:rFonts w:ascii="Times New Roman" w:hAnsi="Times New Roman" w:cs="Times New Roman"/>
          <w:sz w:val="24"/>
          <w:szCs w:val="24"/>
        </w:rPr>
        <w:t>.</w:t>
      </w:r>
      <w:r w:rsidR="005631A9">
        <w:rPr>
          <w:rFonts w:ascii="Times New Roman" w:hAnsi="Times New Roman" w:cs="Times New Roman"/>
          <w:sz w:val="24"/>
          <w:szCs w:val="24"/>
        </w:rPr>
        <w:t xml:space="preserve"> Nine participants were male.</w:t>
      </w:r>
      <w:r w:rsidR="00173F4F">
        <w:rPr>
          <w:rFonts w:ascii="Times New Roman" w:hAnsi="Times New Roman" w:cs="Times New Roman"/>
          <w:sz w:val="24"/>
          <w:szCs w:val="24"/>
        </w:rPr>
        <w:t xml:space="preserve"> </w:t>
      </w:r>
      <w:r w:rsidR="00255403">
        <w:rPr>
          <w:rFonts w:ascii="Times New Roman" w:hAnsi="Times New Roman" w:cs="Times New Roman"/>
          <w:sz w:val="24"/>
          <w:szCs w:val="24"/>
        </w:rPr>
        <w:t>A</w:t>
      </w:r>
      <w:r w:rsidRPr="00F43EF9">
        <w:rPr>
          <w:rFonts w:ascii="Times New Roman" w:hAnsi="Times New Roman" w:cs="Times New Roman"/>
          <w:sz w:val="24"/>
          <w:szCs w:val="24"/>
        </w:rPr>
        <w:t xml:space="preserve">ll </w:t>
      </w:r>
      <w:r w:rsidR="00255403">
        <w:rPr>
          <w:rFonts w:ascii="Times New Roman" w:hAnsi="Times New Roman" w:cs="Times New Roman"/>
          <w:sz w:val="24"/>
          <w:szCs w:val="24"/>
        </w:rPr>
        <w:t xml:space="preserve">but one of the </w:t>
      </w:r>
      <w:r w:rsidR="008526D0">
        <w:rPr>
          <w:rFonts w:ascii="Times New Roman" w:hAnsi="Times New Roman" w:cs="Times New Roman"/>
          <w:sz w:val="24"/>
          <w:szCs w:val="24"/>
        </w:rPr>
        <w:t xml:space="preserve">SIP </w:t>
      </w:r>
      <w:r w:rsidRPr="00F43EF9">
        <w:rPr>
          <w:rFonts w:ascii="Times New Roman" w:hAnsi="Times New Roman" w:cs="Times New Roman"/>
          <w:sz w:val="24"/>
          <w:szCs w:val="24"/>
        </w:rPr>
        <w:t xml:space="preserve">participants </w:t>
      </w:r>
      <w:r w:rsidR="00860C73">
        <w:rPr>
          <w:rFonts w:ascii="Times New Roman" w:hAnsi="Times New Roman" w:cs="Times New Roman"/>
          <w:sz w:val="24"/>
          <w:szCs w:val="24"/>
        </w:rPr>
        <w:t>were</w:t>
      </w:r>
      <w:r w:rsidR="00255403">
        <w:rPr>
          <w:rFonts w:ascii="Times New Roman" w:hAnsi="Times New Roman" w:cs="Times New Roman"/>
          <w:sz w:val="24"/>
          <w:szCs w:val="24"/>
        </w:rPr>
        <w:t xml:space="preserve"> </w:t>
      </w:r>
      <w:r w:rsidR="00BB2252" w:rsidRPr="00F43EF9">
        <w:rPr>
          <w:rFonts w:ascii="Times New Roman" w:hAnsi="Times New Roman" w:cs="Times New Roman"/>
          <w:sz w:val="24"/>
          <w:szCs w:val="24"/>
        </w:rPr>
        <w:t>liv</w:t>
      </w:r>
      <w:r w:rsidR="00255403">
        <w:rPr>
          <w:rFonts w:ascii="Times New Roman" w:hAnsi="Times New Roman" w:cs="Times New Roman"/>
          <w:sz w:val="24"/>
          <w:szCs w:val="24"/>
        </w:rPr>
        <w:t>ing</w:t>
      </w:r>
      <w:r w:rsidR="00BB2252" w:rsidRPr="00F43EF9">
        <w:rPr>
          <w:rFonts w:ascii="Times New Roman" w:hAnsi="Times New Roman" w:cs="Times New Roman"/>
          <w:sz w:val="24"/>
          <w:szCs w:val="24"/>
        </w:rPr>
        <w:t xml:space="preserve"> </w:t>
      </w:r>
      <w:r w:rsidRPr="00F43EF9">
        <w:rPr>
          <w:rFonts w:ascii="Times New Roman" w:hAnsi="Times New Roman" w:cs="Times New Roman"/>
          <w:sz w:val="24"/>
          <w:szCs w:val="24"/>
        </w:rPr>
        <w:t xml:space="preserve">in community </w:t>
      </w:r>
      <w:r w:rsidR="00BB2252" w:rsidRPr="00F43EF9">
        <w:rPr>
          <w:rFonts w:ascii="Times New Roman" w:hAnsi="Times New Roman" w:cs="Times New Roman"/>
          <w:sz w:val="24"/>
          <w:szCs w:val="24"/>
        </w:rPr>
        <w:t>settings</w:t>
      </w:r>
      <w:r w:rsidRPr="00F43EF9">
        <w:rPr>
          <w:rFonts w:ascii="Times New Roman" w:hAnsi="Times New Roman" w:cs="Times New Roman"/>
          <w:sz w:val="24"/>
          <w:szCs w:val="24"/>
        </w:rPr>
        <w:t>, including step-down units, supported accommodation and independent flats</w:t>
      </w:r>
      <w:r w:rsidR="00255403">
        <w:rPr>
          <w:rFonts w:ascii="Times New Roman" w:hAnsi="Times New Roman" w:cs="Times New Roman"/>
          <w:sz w:val="24"/>
          <w:szCs w:val="24"/>
        </w:rPr>
        <w:t xml:space="preserve"> at the time</w:t>
      </w:r>
      <w:r w:rsidR="00860C73">
        <w:rPr>
          <w:rFonts w:ascii="Times New Roman" w:hAnsi="Times New Roman" w:cs="Times New Roman"/>
          <w:sz w:val="24"/>
          <w:szCs w:val="24"/>
        </w:rPr>
        <w:t xml:space="preserve"> and </w:t>
      </w:r>
      <w:r w:rsidR="00860C73">
        <w:rPr>
          <w:rFonts w:ascii="Times New Roman" w:hAnsi="Times New Roman" w:cs="Times New Roman"/>
          <w:sz w:val="24"/>
          <w:szCs w:val="24"/>
        </w:rPr>
        <w:lastRenderedPageBreak/>
        <w:t xml:space="preserve">interviews were conducted in their </w:t>
      </w:r>
      <w:r w:rsidR="00D277A4">
        <w:rPr>
          <w:rFonts w:ascii="Times New Roman" w:hAnsi="Times New Roman" w:cs="Times New Roman"/>
          <w:sz w:val="24"/>
          <w:szCs w:val="24"/>
        </w:rPr>
        <w:t>homes</w:t>
      </w:r>
      <w:r w:rsidR="00BB2252" w:rsidRPr="00F43EF9">
        <w:rPr>
          <w:rFonts w:ascii="Times New Roman" w:hAnsi="Times New Roman" w:cs="Times New Roman"/>
          <w:sz w:val="24"/>
          <w:szCs w:val="24"/>
        </w:rPr>
        <w:t xml:space="preserve">. </w:t>
      </w:r>
      <w:r w:rsidR="00255403">
        <w:rPr>
          <w:rFonts w:ascii="Times New Roman" w:hAnsi="Times New Roman" w:cs="Times New Roman"/>
          <w:sz w:val="24"/>
          <w:szCs w:val="24"/>
        </w:rPr>
        <w:t>The o</w:t>
      </w:r>
      <w:r w:rsidR="00BB2252" w:rsidRPr="00F43EF9">
        <w:rPr>
          <w:rFonts w:ascii="Times New Roman" w:hAnsi="Times New Roman" w:cs="Times New Roman"/>
          <w:sz w:val="24"/>
          <w:szCs w:val="24"/>
        </w:rPr>
        <w:t xml:space="preserve">ne </w:t>
      </w:r>
      <w:r w:rsidR="005631A9">
        <w:rPr>
          <w:rFonts w:ascii="Times New Roman" w:hAnsi="Times New Roman" w:cs="Times New Roman"/>
          <w:sz w:val="24"/>
          <w:szCs w:val="24"/>
        </w:rPr>
        <w:t>exception</w:t>
      </w:r>
      <w:r w:rsidR="00BB2252" w:rsidRPr="00F43EF9">
        <w:rPr>
          <w:rFonts w:ascii="Times New Roman" w:hAnsi="Times New Roman" w:cs="Times New Roman"/>
          <w:sz w:val="24"/>
          <w:szCs w:val="24"/>
        </w:rPr>
        <w:t xml:space="preserve"> </w:t>
      </w:r>
      <w:r w:rsidR="00255403">
        <w:rPr>
          <w:rFonts w:ascii="Times New Roman" w:hAnsi="Times New Roman" w:cs="Times New Roman"/>
          <w:sz w:val="24"/>
          <w:szCs w:val="24"/>
        </w:rPr>
        <w:t xml:space="preserve">was a </w:t>
      </w:r>
      <w:r w:rsidR="00BB2252" w:rsidRPr="00F43EF9">
        <w:rPr>
          <w:rFonts w:ascii="Times New Roman" w:hAnsi="Times New Roman" w:cs="Times New Roman"/>
          <w:sz w:val="24"/>
          <w:szCs w:val="24"/>
        </w:rPr>
        <w:t xml:space="preserve">participant </w:t>
      </w:r>
      <w:r w:rsidR="00255403">
        <w:rPr>
          <w:rFonts w:ascii="Times New Roman" w:hAnsi="Times New Roman" w:cs="Times New Roman"/>
          <w:sz w:val="24"/>
          <w:szCs w:val="24"/>
        </w:rPr>
        <w:t xml:space="preserve">who </w:t>
      </w:r>
      <w:r w:rsidRPr="00F43EF9">
        <w:rPr>
          <w:rFonts w:ascii="Times New Roman" w:hAnsi="Times New Roman" w:cs="Times New Roman"/>
          <w:sz w:val="24"/>
          <w:szCs w:val="24"/>
        </w:rPr>
        <w:t xml:space="preserve">had been recalled to </w:t>
      </w:r>
      <w:r w:rsidR="00255403">
        <w:rPr>
          <w:rFonts w:ascii="Times New Roman" w:hAnsi="Times New Roman" w:cs="Times New Roman"/>
          <w:sz w:val="24"/>
          <w:szCs w:val="24"/>
        </w:rPr>
        <w:t xml:space="preserve">and was residing in </w:t>
      </w:r>
      <w:r w:rsidRPr="00F43EF9">
        <w:rPr>
          <w:rFonts w:ascii="Times New Roman" w:hAnsi="Times New Roman" w:cs="Times New Roman"/>
          <w:sz w:val="24"/>
          <w:szCs w:val="24"/>
        </w:rPr>
        <w:t>a medium secure unit (MSU)</w:t>
      </w:r>
      <w:r w:rsidR="00860C73">
        <w:rPr>
          <w:rFonts w:ascii="Times New Roman" w:hAnsi="Times New Roman" w:cs="Times New Roman"/>
          <w:sz w:val="24"/>
          <w:szCs w:val="24"/>
        </w:rPr>
        <w:t xml:space="preserve"> and the interview was conducted there</w:t>
      </w:r>
      <w:r w:rsidRPr="00F43EF9">
        <w:rPr>
          <w:rFonts w:ascii="Times New Roman" w:hAnsi="Times New Roman" w:cs="Times New Roman"/>
          <w:sz w:val="24"/>
          <w:szCs w:val="24"/>
        </w:rPr>
        <w:t xml:space="preserve">. </w:t>
      </w:r>
      <w:r w:rsidR="008526D0">
        <w:rPr>
          <w:rFonts w:ascii="Times New Roman" w:hAnsi="Times New Roman" w:cs="Times New Roman"/>
          <w:sz w:val="24"/>
          <w:szCs w:val="24"/>
        </w:rPr>
        <w:t xml:space="preserve">All the SDU participants were interviewed in the unit. </w:t>
      </w:r>
      <w:r w:rsidR="00173F4F" w:rsidRPr="00F43EF9">
        <w:rPr>
          <w:rFonts w:ascii="Times New Roman" w:hAnsi="Times New Roman" w:cs="Times New Roman"/>
          <w:sz w:val="24"/>
          <w:szCs w:val="24"/>
        </w:rPr>
        <w:t>All research participants had at some point been in secure mental health services</w:t>
      </w:r>
      <w:r w:rsidR="00D277A4">
        <w:rPr>
          <w:rFonts w:ascii="Times New Roman" w:hAnsi="Times New Roman" w:cs="Times New Roman"/>
          <w:sz w:val="24"/>
          <w:szCs w:val="24"/>
        </w:rPr>
        <w:t xml:space="preserve">. </w:t>
      </w:r>
    </w:p>
    <w:p w14:paraId="74D883AC" w14:textId="00D97296" w:rsidR="000355FF" w:rsidRPr="00F43EF9" w:rsidRDefault="000355FF" w:rsidP="004803FD">
      <w:pPr>
        <w:spacing w:line="360" w:lineRule="auto"/>
        <w:jc w:val="both"/>
        <w:rPr>
          <w:rFonts w:ascii="Times New Roman" w:hAnsi="Times New Roman" w:cs="Times New Roman"/>
          <w:b/>
          <w:sz w:val="24"/>
          <w:szCs w:val="24"/>
        </w:rPr>
      </w:pPr>
      <w:r w:rsidRPr="00F43EF9">
        <w:rPr>
          <w:rFonts w:ascii="Times New Roman" w:hAnsi="Times New Roman" w:cs="Times New Roman"/>
          <w:b/>
          <w:sz w:val="24"/>
          <w:szCs w:val="24"/>
        </w:rPr>
        <w:t xml:space="preserve">Data capture and analysis </w:t>
      </w:r>
    </w:p>
    <w:p w14:paraId="1BD3DDF8" w14:textId="5EB0BC2E" w:rsidR="005631A9" w:rsidRDefault="000F1F23" w:rsidP="004803FD">
      <w:pPr>
        <w:spacing w:line="360" w:lineRule="auto"/>
        <w:jc w:val="both"/>
        <w:rPr>
          <w:rFonts w:ascii="Times New Roman" w:hAnsi="Times New Roman" w:cs="Times New Roman"/>
          <w:sz w:val="24"/>
          <w:szCs w:val="24"/>
        </w:rPr>
      </w:pPr>
      <w:r w:rsidRPr="00F43EF9">
        <w:rPr>
          <w:rFonts w:ascii="Times New Roman" w:hAnsi="Times New Roman" w:cs="Times New Roman"/>
          <w:sz w:val="24"/>
          <w:szCs w:val="24"/>
        </w:rPr>
        <w:t>Q</w:t>
      </w:r>
      <w:r w:rsidR="000355FF" w:rsidRPr="00F43EF9">
        <w:rPr>
          <w:rFonts w:ascii="Times New Roman" w:hAnsi="Times New Roman" w:cs="Times New Roman"/>
          <w:sz w:val="24"/>
          <w:szCs w:val="24"/>
        </w:rPr>
        <w:t xml:space="preserve">ualitative one to one interviews </w:t>
      </w:r>
      <w:r w:rsidRPr="00F43EF9">
        <w:rPr>
          <w:rFonts w:ascii="Times New Roman" w:hAnsi="Times New Roman" w:cs="Times New Roman"/>
          <w:sz w:val="24"/>
          <w:szCs w:val="24"/>
        </w:rPr>
        <w:t xml:space="preserve">were </w:t>
      </w:r>
      <w:r w:rsidR="000355FF" w:rsidRPr="00F43EF9">
        <w:rPr>
          <w:rFonts w:ascii="Times New Roman" w:hAnsi="Times New Roman" w:cs="Times New Roman"/>
          <w:sz w:val="24"/>
          <w:szCs w:val="24"/>
        </w:rPr>
        <w:t xml:space="preserve">conducted by two </w:t>
      </w:r>
      <w:r w:rsidR="005631A9">
        <w:rPr>
          <w:rFonts w:ascii="Times New Roman" w:hAnsi="Times New Roman" w:cs="Times New Roman"/>
          <w:sz w:val="24"/>
          <w:szCs w:val="24"/>
        </w:rPr>
        <w:t>research assistants</w:t>
      </w:r>
      <w:r w:rsidR="0065074B" w:rsidRPr="00F43EF9">
        <w:rPr>
          <w:rFonts w:ascii="Times New Roman" w:hAnsi="Times New Roman" w:cs="Times New Roman"/>
          <w:sz w:val="24"/>
          <w:szCs w:val="24"/>
        </w:rPr>
        <w:t>.</w:t>
      </w:r>
      <w:r w:rsidR="00173F4F" w:rsidRPr="00173F4F">
        <w:rPr>
          <w:rFonts w:ascii="Times New Roman" w:hAnsi="Times New Roman" w:cs="Times New Roman"/>
          <w:sz w:val="24"/>
          <w:szCs w:val="24"/>
        </w:rPr>
        <w:t xml:space="preserve"> </w:t>
      </w:r>
      <w:r w:rsidR="00173F4F" w:rsidRPr="00F43EF9">
        <w:rPr>
          <w:rFonts w:ascii="Times New Roman" w:hAnsi="Times New Roman" w:cs="Times New Roman"/>
          <w:sz w:val="24"/>
          <w:szCs w:val="24"/>
        </w:rPr>
        <w:t xml:space="preserve">Interviews </w:t>
      </w:r>
      <w:r w:rsidR="00173F4F">
        <w:rPr>
          <w:rFonts w:ascii="Times New Roman" w:hAnsi="Times New Roman" w:cs="Times New Roman"/>
          <w:sz w:val="24"/>
          <w:szCs w:val="24"/>
        </w:rPr>
        <w:t xml:space="preserve">averaged 45-60 minutes duration </w:t>
      </w:r>
      <w:r w:rsidR="00173F4F" w:rsidRPr="00F43EF9">
        <w:rPr>
          <w:rFonts w:ascii="Times New Roman" w:hAnsi="Times New Roman" w:cs="Times New Roman"/>
          <w:sz w:val="24"/>
          <w:szCs w:val="24"/>
        </w:rPr>
        <w:t xml:space="preserve">and all interviewees were compensated </w:t>
      </w:r>
      <w:r w:rsidR="00173F4F">
        <w:rPr>
          <w:rFonts w:ascii="Times New Roman" w:hAnsi="Times New Roman" w:cs="Times New Roman"/>
          <w:sz w:val="24"/>
          <w:szCs w:val="24"/>
        </w:rPr>
        <w:t xml:space="preserve">with </w:t>
      </w:r>
      <w:r w:rsidR="00173F4F" w:rsidRPr="00F43EF9">
        <w:rPr>
          <w:rFonts w:ascii="Times New Roman" w:hAnsi="Times New Roman" w:cs="Times New Roman"/>
          <w:sz w:val="24"/>
          <w:szCs w:val="24"/>
        </w:rPr>
        <w:t xml:space="preserve">£10 </w:t>
      </w:r>
      <w:r w:rsidR="00173F4F">
        <w:rPr>
          <w:rFonts w:ascii="Times New Roman" w:hAnsi="Times New Roman" w:cs="Times New Roman"/>
          <w:sz w:val="24"/>
          <w:szCs w:val="24"/>
        </w:rPr>
        <w:t xml:space="preserve">cash </w:t>
      </w:r>
      <w:r w:rsidR="00173F4F" w:rsidRPr="00F43EF9">
        <w:rPr>
          <w:rFonts w:ascii="Times New Roman" w:hAnsi="Times New Roman" w:cs="Times New Roman"/>
          <w:sz w:val="24"/>
          <w:szCs w:val="24"/>
        </w:rPr>
        <w:t>for the time</w:t>
      </w:r>
      <w:r w:rsidR="00173F4F">
        <w:rPr>
          <w:rFonts w:ascii="Times New Roman" w:hAnsi="Times New Roman" w:cs="Times New Roman"/>
          <w:sz w:val="24"/>
          <w:szCs w:val="24"/>
        </w:rPr>
        <w:t xml:space="preserve"> they had given</w:t>
      </w:r>
      <w:r w:rsidR="00173F4F" w:rsidRPr="00F43EF9">
        <w:rPr>
          <w:rFonts w:ascii="Times New Roman" w:hAnsi="Times New Roman" w:cs="Times New Roman"/>
          <w:sz w:val="24"/>
          <w:szCs w:val="24"/>
        </w:rPr>
        <w:t xml:space="preserve">. </w:t>
      </w:r>
      <w:r w:rsidR="00173F4F">
        <w:rPr>
          <w:rFonts w:ascii="Times New Roman" w:hAnsi="Times New Roman" w:cs="Times New Roman"/>
          <w:sz w:val="24"/>
          <w:szCs w:val="24"/>
        </w:rPr>
        <w:t>The i</w:t>
      </w:r>
      <w:r w:rsidR="00173F4F" w:rsidRPr="00F43EF9">
        <w:rPr>
          <w:rFonts w:ascii="Times New Roman" w:hAnsi="Times New Roman" w:cs="Times New Roman"/>
          <w:sz w:val="24"/>
          <w:szCs w:val="24"/>
        </w:rPr>
        <w:t>nterviews were based on a topic guide covering the participant’s</w:t>
      </w:r>
      <w:r w:rsidR="000138D6" w:rsidRPr="00F43EF9">
        <w:rPr>
          <w:rFonts w:ascii="Times New Roman" w:hAnsi="Times New Roman" w:cs="Times New Roman"/>
          <w:sz w:val="24"/>
          <w:szCs w:val="24"/>
        </w:rPr>
        <w:t xml:space="preserve"> experience </w:t>
      </w:r>
      <w:r w:rsidR="00173F4F" w:rsidRPr="00F43EF9">
        <w:rPr>
          <w:rFonts w:ascii="Times New Roman" w:hAnsi="Times New Roman" w:cs="Times New Roman"/>
          <w:sz w:val="24"/>
          <w:szCs w:val="24"/>
        </w:rPr>
        <w:t>of the</w:t>
      </w:r>
      <w:r w:rsidR="00B430F1">
        <w:rPr>
          <w:rFonts w:ascii="Times New Roman" w:hAnsi="Times New Roman" w:cs="Times New Roman"/>
          <w:sz w:val="24"/>
          <w:szCs w:val="24"/>
        </w:rPr>
        <w:t>ir care and treatment</w:t>
      </w:r>
      <w:r w:rsidR="00C51370">
        <w:rPr>
          <w:rFonts w:ascii="Times New Roman" w:hAnsi="Times New Roman" w:cs="Times New Roman"/>
          <w:sz w:val="24"/>
          <w:szCs w:val="24"/>
        </w:rPr>
        <w:t>. Participants were explicitly asked “</w:t>
      </w:r>
      <w:r w:rsidR="00C51370" w:rsidRPr="00C51370">
        <w:rPr>
          <w:rFonts w:ascii="Times New Roman" w:hAnsi="Times New Roman" w:cs="Times New Roman"/>
          <w:sz w:val="24"/>
          <w:szCs w:val="24"/>
        </w:rPr>
        <w:t>What does the term ‘recovery’ mean to you?</w:t>
      </w:r>
      <w:r w:rsidR="00C51370">
        <w:rPr>
          <w:rFonts w:ascii="Times New Roman" w:hAnsi="Times New Roman" w:cs="Times New Roman"/>
          <w:sz w:val="24"/>
          <w:szCs w:val="24"/>
        </w:rPr>
        <w:t>”</w:t>
      </w:r>
      <w:r w:rsidR="007D6B52">
        <w:rPr>
          <w:rFonts w:ascii="Times New Roman" w:hAnsi="Times New Roman" w:cs="Times New Roman"/>
          <w:sz w:val="24"/>
          <w:szCs w:val="24"/>
        </w:rPr>
        <w:t xml:space="preserve"> </w:t>
      </w:r>
      <w:r w:rsidR="005631A9">
        <w:rPr>
          <w:rFonts w:ascii="Times New Roman" w:hAnsi="Times New Roman" w:cs="Times New Roman"/>
          <w:sz w:val="24"/>
          <w:szCs w:val="24"/>
        </w:rPr>
        <w:t xml:space="preserve">in order to explore their </w:t>
      </w:r>
      <w:r w:rsidR="00D277A4">
        <w:rPr>
          <w:rFonts w:ascii="Times New Roman" w:hAnsi="Times New Roman" w:cs="Times New Roman"/>
          <w:sz w:val="24"/>
          <w:szCs w:val="24"/>
        </w:rPr>
        <w:t xml:space="preserve">understanding </w:t>
      </w:r>
      <w:r w:rsidR="005631A9">
        <w:rPr>
          <w:rFonts w:ascii="Times New Roman" w:hAnsi="Times New Roman" w:cs="Times New Roman"/>
          <w:sz w:val="24"/>
          <w:szCs w:val="24"/>
        </w:rPr>
        <w:t>of recovery</w:t>
      </w:r>
      <w:r w:rsidR="007D6B52">
        <w:rPr>
          <w:rFonts w:ascii="Times New Roman" w:hAnsi="Times New Roman" w:cs="Times New Roman"/>
          <w:sz w:val="24"/>
          <w:szCs w:val="24"/>
        </w:rPr>
        <w:t>.</w:t>
      </w:r>
      <w:r w:rsidR="00173F4F">
        <w:rPr>
          <w:rFonts w:ascii="Times New Roman" w:hAnsi="Times New Roman" w:cs="Times New Roman"/>
          <w:sz w:val="24"/>
          <w:szCs w:val="24"/>
        </w:rPr>
        <w:t xml:space="preserve"> </w:t>
      </w:r>
      <w:r w:rsidR="00173F4F" w:rsidRPr="00F43EF9">
        <w:rPr>
          <w:rFonts w:ascii="Times New Roman" w:hAnsi="Times New Roman" w:cs="Times New Roman"/>
          <w:sz w:val="24"/>
          <w:szCs w:val="24"/>
        </w:rPr>
        <w:t xml:space="preserve">Interviews were </w:t>
      </w:r>
      <w:r w:rsidR="005E28E6">
        <w:rPr>
          <w:rFonts w:ascii="Times New Roman" w:hAnsi="Times New Roman" w:cs="Times New Roman"/>
          <w:sz w:val="24"/>
          <w:szCs w:val="24"/>
        </w:rPr>
        <w:t xml:space="preserve">digitally recorded </w:t>
      </w:r>
      <w:r w:rsidR="00173F4F">
        <w:rPr>
          <w:rFonts w:ascii="Times New Roman" w:hAnsi="Times New Roman" w:cs="Times New Roman"/>
          <w:sz w:val="24"/>
          <w:szCs w:val="24"/>
        </w:rPr>
        <w:t xml:space="preserve">and </w:t>
      </w:r>
      <w:r w:rsidR="005631A9">
        <w:rPr>
          <w:rFonts w:ascii="Times New Roman" w:hAnsi="Times New Roman" w:cs="Times New Roman"/>
          <w:sz w:val="24"/>
          <w:szCs w:val="24"/>
        </w:rPr>
        <w:t>then</w:t>
      </w:r>
      <w:r w:rsidR="00173F4F" w:rsidRPr="00F43EF9">
        <w:rPr>
          <w:rFonts w:ascii="Times New Roman" w:hAnsi="Times New Roman" w:cs="Times New Roman"/>
          <w:sz w:val="24"/>
          <w:szCs w:val="24"/>
        </w:rPr>
        <w:t xml:space="preserve"> transcribed. </w:t>
      </w:r>
      <w:r w:rsidR="00D277A4">
        <w:rPr>
          <w:rFonts w:ascii="Times New Roman" w:hAnsi="Times New Roman" w:cs="Times New Roman"/>
          <w:sz w:val="24"/>
          <w:szCs w:val="24"/>
        </w:rPr>
        <w:t>The respondents have been given a pseudonym to ensure anonymity.</w:t>
      </w:r>
    </w:p>
    <w:p w14:paraId="327D9A88" w14:textId="3346C917" w:rsidR="00173F4F" w:rsidRPr="00F43EF9" w:rsidRDefault="00534C14" w:rsidP="004803FD">
      <w:pPr>
        <w:spacing w:line="360" w:lineRule="auto"/>
        <w:jc w:val="both"/>
        <w:rPr>
          <w:rFonts w:ascii="Times New Roman" w:hAnsi="Times New Roman" w:cs="Times New Roman"/>
          <w:sz w:val="24"/>
          <w:szCs w:val="24"/>
        </w:rPr>
      </w:pPr>
      <w:r w:rsidRPr="00F43EF9">
        <w:rPr>
          <w:rFonts w:ascii="Times New Roman" w:hAnsi="Times New Roman" w:cs="Times New Roman"/>
          <w:sz w:val="24"/>
          <w:szCs w:val="24"/>
        </w:rPr>
        <w:t xml:space="preserve">An </w:t>
      </w:r>
      <w:r w:rsidR="000355FF" w:rsidRPr="00F43EF9">
        <w:rPr>
          <w:rFonts w:ascii="Times New Roman" w:hAnsi="Times New Roman" w:cs="Times New Roman"/>
          <w:sz w:val="24"/>
          <w:szCs w:val="24"/>
        </w:rPr>
        <w:t xml:space="preserve">Interpretative Phenomenological Analysis (IPA) </w:t>
      </w:r>
      <w:r w:rsidR="008E119D">
        <w:rPr>
          <w:rFonts w:ascii="Times New Roman" w:hAnsi="Times New Roman" w:cs="Times New Roman"/>
          <w:sz w:val="24"/>
          <w:szCs w:val="24"/>
        </w:rPr>
        <w:fldChar w:fldCharType="begin"/>
      </w:r>
      <w:r w:rsidR="008E119D">
        <w:rPr>
          <w:rFonts w:ascii="Times New Roman" w:hAnsi="Times New Roman" w:cs="Times New Roman"/>
          <w:sz w:val="24"/>
          <w:szCs w:val="24"/>
        </w:rPr>
        <w:instrText xml:space="preserve"> ADDIN EN.CITE &lt;EndNote&gt;&lt;Cite&gt;&lt;Author&gt;Smith&lt;/Author&gt;&lt;Year&gt;2009&lt;/Year&gt;&lt;RecNum&gt;22&lt;/RecNum&gt;&lt;DisplayText&gt;(Smith, Flowers, &amp;amp; Larkin, 2009)&lt;/DisplayText&gt;&lt;record&gt;&lt;rec-number&gt;22&lt;/rec-number&gt;&lt;foreign-keys&gt;&lt;key app="EN" db-id="speetetan50fsceeteo5f2r82f0arzsrxx9a" timestamp="1478277142"&gt;22&lt;/key&gt;&lt;/foreign-keys&gt;&lt;ref-type name="Book"&gt;6&lt;/ref-type&gt;&lt;contributors&gt;&lt;authors&gt;&lt;author&gt;Smith, J.A.&lt;/author&gt;&lt;author&gt;Flowers, P.&lt;/author&gt;&lt;author&gt;Larkin, M.&lt;/author&gt;&lt;/authors&gt;&lt;/contributors&gt;&lt;titles&gt;&lt;title&gt;Interpretative Phenomenological Analysis: Theory, Method and Research&lt;/title&gt;&lt;/titles&gt;&lt;dates&gt;&lt;year&gt;2009&lt;/year&gt;&lt;/dates&gt;&lt;publisher&gt;SAGE Publications&lt;/publisher&gt;&lt;isbn&gt;9781446243251&lt;/isbn&gt;&lt;urls&gt;&lt;related-urls&gt;&lt;url&gt;https://books.google.co.uk/books?id=WZ2Dqb42exQC&lt;/url&gt;&lt;/related-urls&gt;&lt;/urls&gt;&lt;/record&gt;&lt;/Cite&gt;&lt;/EndNote&gt;</w:instrText>
      </w:r>
      <w:r w:rsidR="008E119D">
        <w:rPr>
          <w:rFonts w:ascii="Times New Roman" w:hAnsi="Times New Roman" w:cs="Times New Roman"/>
          <w:sz w:val="24"/>
          <w:szCs w:val="24"/>
        </w:rPr>
        <w:fldChar w:fldCharType="separate"/>
      </w:r>
      <w:r w:rsidR="008E119D">
        <w:rPr>
          <w:rFonts w:ascii="Times New Roman" w:hAnsi="Times New Roman" w:cs="Times New Roman"/>
          <w:noProof/>
          <w:sz w:val="24"/>
          <w:szCs w:val="24"/>
        </w:rPr>
        <w:t>(Smith, Flowers, &amp; Larkin, 2009)</w:t>
      </w:r>
      <w:r w:rsidR="008E119D">
        <w:rPr>
          <w:rFonts w:ascii="Times New Roman" w:hAnsi="Times New Roman" w:cs="Times New Roman"/>
          <w:sz w:val="24"/>
          <w:szCs w:val="24"/>
        </w:rPr>
        <w:fldChar w:fldCharType="end"/>
      </w:r>
      <w:r w:rsidR="008E119D">
        <w:rPr>
          <w:rFonts w:ascii="Times New Roman" w:hAnsi="Times New Roman" w:cs="Times New Roman"/>
          <w:sz w:val="24"/>
          <w:szCs w:val="24"/>
        </w:rPr>
        <w:t xml:space="preserve"> </w:t>
      </w:r>
      <w:r w:rsidR="00DE2CA2" w:rsidRPr="00F43EF9">
        <w:rPr>
          <w:rFonts w:ascii="Times New Roman" w:hAnsi="Times New Roman" w:cs="Times New Roman"/>
          <w:sz w:val="24"/>
          <w:szCs w:val="24"/>
        </w:rPr>
        <w:t xml:space="preserve">approach </w:t>
      </w:r>
      <w:r w:rsidRPr="00F43EF9">
        <w:rPr>
          <w:rFonts w:ascii="Times New Roman" w:hAnsi="Times New Roman" w:cs="Times New Roman"/>
          <w:sz w:val="24"/>
          <w:szCs w:val="24"/>
        </w:rPr>
        <w:t xml:space="preserve">was </w:t>
      </w:r>
      <w:r w:rsidR="00DE2CA2" w:rsidRPr="00F43EF9">
        <w:rPr>
          <w:rFonts w:ascii="Times New Roman" w:hAnsi="Times New Roman" w:cs="Times New Roman"/>
          <w:sz w:val="24"/>
          <w:szCs w:val="24"/>
        </w:rPr>
        <w:t>adopted for the analysis of th</w:t>
      </w:r>
      <w:r w:rsidR="00173F4F">
        <w:rPr>
          <w:rFonts w:ascii="Times New Roman" w:hAnsi="Times New Roman" w:cs="Times New Roman"/>
          <w:sz w:val="24"/>
          <w:szCs w:val="24"/>
        </w:rPr>
        <w:t>e</w:t>
      </w:r>
      <w:r w:rsidR="00DE2CA2" w:rsidRPr="00F43EF9">
        <w:rPr>
          <w:rFonts w:ascii="Times New Roman" w:hAnsi="Times New Roman" w:cs="Times New Roman"/>
          <w:sz w:val="24"/>
          <w:szCs w:val="24"/>
        </w:rPr>
        <w:t xml:space="preserve"> data.</w:t>
      </w:r>
      <w:r w:rsidR="000355FF" w:rsidRPr="00F43EF9">
        <w:rPr>
          <w:rFonts w:ascii="Times New Roman" w:hAnsi="Times New Roman" w:cs="Times New Roman"/>
          <w:sz w:val="24"/>
          <w:szCs w:val="24"/>
        </w:rPr>
        <w:t xml:space="preserve"> Th</w:t>
      </w:r>
      <w:r w:rsidR="000138D6">
        <w:rPr>
          <w:rFonts w:ascii="Times New Roman" w:hAnsi="Times New Roman" w:cs="Times New Roman"/>
          <w:sz w:val="24"/>
          <w:szCs w:val="24"/>
        </w:rPr>
        <w:t>is approach specifies</w:t>
      </w:r>
      <w:r w:rsidR="000355FF" w:rsidRPr="00F43EF9">
        <w:rPr>
          <w:rFonts w:ascii="Times New Roman" w:hAnsi="Times New Roman" w:cs="Times New Roman"/>
          <w:sz w:val="24"/>
          <w:szCs w:val="24"/>
        </w:rPr>
        <w:t xml:space="preserve"> </w:t>
      </w:r>
      <w:r w:rsidR="005631A9">
        <w:rPr>
          <w:rFonts w:ascii="Times New Roman" w:hAnsi="Times New Roman" w:cs="Times New Roman"/>
          <w:sz w:val="24"/>
          <w:szCs w:val="24"/>
        </w:rPr>
        <w:t>a number of</w:t>
      </w:r>
      <w:r w:rsidR="000355FF" w:rsidRPr="00F43EF9">
        <w:rPr>
          <w:rFonts w:ascii="Times New Roman" w:hAnsi="Times New Roman" w:cs="Times New Roman"/>
          <w:sz w:val="24"/>
          <w:szCs w:val="24"/>
        </w:rPr>
        <w:t xml:space="preserve"> </w:t>
      </w:r>
      <w:r w:rsidR="000138D6">
        <w:rPr>
          <w:rFonts w:ascii="Times New Roman" w:hAnsi="Times New Roman" w:cs="Times New Roman"/>
          <w:sz w:val="24"/>
          <w:szCs w:val="24"/>
        </w:rPr>
        <w:t xml:space="preserve">analytical </w:t>
      </w:r>
      <w:r w:rsidR="000355FF" w:rsidRPr="00F43EF9">
        <w:rPr>
          <w:rFonts w:ascii="Times New Roman" w:hAnsi="Times New Roman" w:cs="Times New Roman"/>
          <w:sz w:val="24"/>
          <w:szCs w:val="24"/>
        </w:rPr>
        <w:t xml:space="preserve">stages </w:t>
      </w:r>
      <w:r w:rsidR="000138D6">
        <w:rPr>
          <w:rFonts w:ascii="Times New Roman" w:hAnsi="Times New Roman" w:cs="Times New Roman"/>
          <w:sz w:val="24"/>
          <w:szCs w:val="24"/>
        </w:rPr>
        <w:t xml:space="preserve">with </w:t>
      </w:r>
      <w:r w:rsidR="000355FF" w:rsidRPr="00F43EF9">
        <w:rPr>
          <w:rFonts w:ascii="Times New Roman" w:hAnsi="Times New Roman" w:cs="Times New Roman"/>
          <w:sz w:val="24"/>
          <w:szCs w:val="24"/>
        </w:rPr>
        <w:t xml:space="preserve">a </w:t>
      </w:r>
      <w:r w:rsidR="005631A9">
        <w:rPr>
          <w:rFonts w:ascii="Times New Roman" w:hAnsi="Times New Roman" w:cs="Times New Roman"/>
          <w:sz w:val="24"/>
          <w:szCs w:val="24"/>
        </w:rPr>
        <w:t>degree</w:t>
      </w:r>
      <w:r w:rsidR="000355FF" w:rsidRPr="00F43EF9">
        <w:rPr>
          <w:rFonts w:ascii="Times New Roman" w:hAnsi="Times New Roman" w:cs="Times New Roman"/>
          <w:sz w:val="24"/>
          <w:szCs w:val="24"/>
        </w:rPr>
        <w:t xml:space="preserve"> of flexibility </w:t>
      </w:r>
      <w:r w:rsidR="000138D6">
        <w:rPr>
          <w:rFonts w:ascii="Times New Roman" w:hAnsi="Times New Roman" w:cs="Times New Roman"/>
          <w:sz w:val="24"/>
          <w:szCs w:val="24"/>
        </w:rPr>
        <w:t xml:space="preserve">in how these stages are </w:t>
      </w:r>
      <w:r w:rsidR="005631A9">
        <w:rPr>
          <w:rFonts w:ascii="Times New Roman" w:hAnsi="Times New Roman" w:cs="Times New Roman"/>
          <w:sz w:val="24"/>
          <w:szCs w:val="24"/>
        </w:rPr>
        <w:t xml:space="preserve">implemented. </w:t>
      </w:r>
      <w:r w:rsidR="000355FF" w:rsidRPr="00F43EF9">
        <w:rPr>
          <w:rFonts w:ascii="Times New Roman" w:hAnsi="Times New Roman" w:cs="Times New Roman"/>
          <w:sz w:val="24"/>
          <w:szCs w:val="24"/>
        </w:rPr>
        <w:t xml:space="preserve">The process began with </w:t>
      </w:r>
      <w:r w:rsidR="000138D6">
        <w:rPr>
          <w:rFonts w:ascii="Times New Roman" w:hAnsi="Times New Roman" w:cs="Times New Roman"/>
          <w:sz w:val="24"/>
          <w:szCs w:val="24"/>
        </w:rPr>
        <w:t xml:space="preserve">data </w:t>
      </w:r>
      <w:r w:rsidR="000355FF" w:rsidRPr="00F43EF9">
        <w:rPr>
          <w:rFonts w:ascii="Times New Roman" w:hAnsi="Times New Roman" w:cs="Times New Roman"/>
          <w:sz w:val="24"/>
          <w:szCs w:val="24"/>
        </w:rPr>
        <w:t xml:space="preserve">familiarisation with the data </w:t>
      </w:r>
      <w:r w:rsidR="000138D6">
        <w:rPr>
          <w:rFonts w:ascii="Times New Roman" w:hAnsi="Times New Roman" w:cs="Times New Roman"/>
          <w:sz w:val="24"/>
          <w:szCs w:val="24"/>
        </w:rPr>
        <w:t xml:space="preserve">based on </w:t>
      </w:r>
      <w:r w:rsidR="000355FF" w:rsidRPr="00F43EF9">
        <w:rPr>
          <w:rFonts w:ascii="Times New Roman" w:hAnsi="Times New Roman" w:cs="Times New Roman"/>
          <w:sz w:val="24"/>
          <w:szCs w:val="24"/>
        </w:rPr>
        <w:t xml:space="preserve">extensive reading of the text and jotting down of initial impressions and ideas. Descriptive codes were then attributed to each line of text. </w:t>
      </w:r>
      <w:r w:rsidR="000138D6">
        <w:rPr>
          <w:rFonts w:ascii="Times New Roman" w:hAnsi="Times New Roman" w:cs="Times New Roman"/>
          <w:sz w:val="24"/>
          <w:szCs w:val="24"/>
        </w:rPr>
        <w:t>Reflection on t</w:t>
      </w:r>
      <w:r w:rsidR="000355FF" w:rsidRPr="00F43EF9">
        <w:rPr>
          <w:rFonts w:ascii="Times New Roman" w:hAnsi="Times New Roman" w:cs="Times New Roman"/>
          <w:sz w:val="24"/>
          <w:szCs w:val="24"/>
        </w:rPr>
        <w:t xml:space="preserve">hese codes enabled themes </w:t>
      </w:r>
      <w:r w:rsidR="000138D6">
        <w:rPr>
          <w:rFonts w:ascii="Times New Roman" w:hAnsi="Times New Roman" w:cs="Times New Roman"/>
          <w:sz w:val="24"/>
          <w:szCs w:val="24"/>
        </w:rPr>
        <w:t xml:space="preserve">then </w:t>
      </w:r>
      <w:r w:rsidR="000355FF" w:rsidRPr="00F43EF9">
        <w:rPr>
          <w:rFonts w:ascii="Times New Roman" w:hAnsi="Times New Roman" w:cs="Times New Roman"/>
          <w:sz w:val="24"/>
          <w:szCs w:val="24"/>
        </w:rPr>
        <w:t xml:space="preserve">to emerge from the data, first in </w:t>
      </w:r>
      <w:r w:rsidR="000138D6">
        <w:rPr>
          <w:rFonts w:ascii="Times New Roman" w:hAnsi="Times New Roman" w:cs="Times New Roman"/>
          <w:sz w:val="24"/>
          <w:szCs w:val="24"/>
        </w:rPr>
        <w:t>each</w:t>
      </w:r>
      <w:r w:rsidR="000355FF" w:rsidRPr="00F43EF9">
        <w:rPr>
          <w:rFonts w:ascii="Times New Roman" w:hAnsi="Times New Roman" w:cs="Times New Roman"/>
          <w:sz w:val="24"/>
          <w:szCs w:val="24"/>
        </w:rPr>
        <w:t xml:space="preserve"> individual case, then </w:t>
      </w:r>
      <w:r w:rsidR="000138D6">
        <w:rPr>
          <w:rFonts w:ascii="Times New Roman" w:hAnsi="Times New Roman" w:cs="Times New Roman"/>
          <w:sz w:val="24"/>
          <w:szCs w:val="24"/>
        </w:rPr>
        <w:t>subsequently</w:t>
      </w:r>
      <w:r w:rsidR="000355FF" w:rsidRPr="00F43EF9">
        <w:rPr>
          <w:rFonts w:ascii="Times New Roman" w:hAnsi="Times New Roman" w:cs="Times New Roman"/>
          <w:sz w:val="24"/>
          <w:szCs w:val="24"/>
        </w:rPr>
        <w:t xml:space="preserve"> across cases and groups. Next, the descriptive analysis evolved into a deeper interpretation of the codes, focusing on the</w:t>
      </w:r>
      <w:r w:rsidR="005631A9">
        <w:rPr>
          <w:rFonts w:ascii="Times New Roman" w:hAnsi="Times New Roman" w:cs="Times New Roman"/>
          <w:sz w:val="24"/>
          <w:szCs w:val="24"/>
        </w:rPr>
        <w:t xml:space="preserve"> </w:t>
      </w:r>
      <w:r w:rsidR="000355FF" w:rsidRPr="00F43EF9">
        <w:rPr>
          <w:rFonts w:ascii="Times New Roman" w:hAnsi="Times New Roman" w:cs="Times New Roman"/>
          <w:sz w:val="24"/>
          <w:szCs w:val="24"/>
        </w:rPr>
        <w:t>participant’s experience. This interpretation was coll</w:t>
      </w:r>
      <w:r w:rsidR="000138D6">
        <w:rPr>
          <w:rFonts w:ascii="Times New Roman" w:hAnsi="Times New Roman" w:cs="Times New Roman"/>
          <w:sz w:val="24"/>
          <w:szCs w:val="24"/>
        </w:rPr>
        <w:t>ated</w:t>
      </w:r>
      <w:r w:rsidR="000355FF" w:rsidRPr="00F43EF9">
        <w:rPr>
          <w:rFonts w:ascii="Times New Roman" w:hAnsi="Times New Roman" w:cs="Times New Roman"/>
          <w:sz w:val="24"/>
          <w:szCs w:val="24"/>
        </w:rPr>
        <w:t xml:space="preserve"> and presented </w:t>
      </w:r>
      <w:r w:rsidR="00DE2CA2" w:rsidRPr="00F43EF9">
        <w:rPr>
          <w:rFonts w:ascii="Times New Roman" w:hAnsi="Times New Roman" w:cs="Times New Roman"/>
          <w:sz w:val="24"/>
          <w:szCs w:val="24"/>
        </w:rPr>
        <w:t xml:space="preserve">visually </w:t>
      </w:r>
      <w:r w:rsidR="000355FF" w:rsidRPr="00F43EF9">
        <w:rPr>
          <w:rFonts w:ascii="Times New Roman" w:hAnsi="Times New Roman" w:cs="Times New Roman"/>
          <w:sz w:val="24"/>
          <w:szCs w:val="24"/>
        </w:rPr>
        <w:t xml:space="preserve">within tables to </w:t>
      </w:r>
      <w:r w:rsidR="00DE2CA2" w:rsidRPr="00F43EF9">
        <w:rPr>
          <w:rFonts w:ascii="Times New Roman" w:hAnsi="Times New Roman" w:cs="Times New Roman"/>
          <w:sz w:val="24"/>
          <w:szCs w:val="24"/>
        </w:rPr>
        <w:t xml:space="preserve">help clarify </w:t>
      </w:r>
      <w:r w:rsidR="000355FF" w:rsidRPr="00F43EF9">
        <w:rPr>
          <w:rFonts w:ascii="Times New Roman" w:hAnsi="Times New Roman" w:cs="Times New Roman"/>
          <w:sz w:val="24"/>
          <w:szCs w:val="24"/>
        </w:rPr>
        <w:t>the relationships between themes and participants. Th</w:t>
      </w:r>
      <w:r w:rsidR="000138D6">
        <w:rPr>
          <w:rFonts w:ascii="Times New Roman" w:hAnsi="Times New Roman" w:cs="Times New Roman"/>
          <w:sz w:val="24"/>
          <w:szCs w:val="24"/>
        </w:rPr>
        <w:t>e</w:t>
      </w:r>
      <w:r w:rsidR="000355FF" w:rsidRPr="00F43EF9">
        <w:rPr>
          <w:rFonts w:ascii="Times New Roman" w:hAnsi="Times New Roman" w:cs="Times New Roman"/>
          <w:sz w:val="24"/>
          <w:szCs w:val="24"/>
        </w:rPr>
        <w:t xml:space="preserve"> </w:t>
      </w:r>
      <w:r w:rsidR="000138D6">
        <w:rPr>
          <w:rFonts w:ascii="Times New Roman" w:hAnsi="Times New Roman" w:cs="Times New Roman"/>
          <w:sz w:val="24"/>
          <w:szCs w:val="24"/>
        </w:rPr>
        <w:t xml:space="preserve">overall </w:t>
      </w:r>
      <w:r w:rsidR="000355FF" w:rsidRPr="00F43EF9">
        <w:rPr>
          <w:rFonts w:ascii="Times New Roman" w:hAnsi="Times New Roman" w:cs="Times New Roman"/>
          <w:sz w:val="24"/>
          <w:szCs w:val="24"/>
        </w:rPr>
        <w:t xml:space="preserve">process was monitored through supervision </w:t>
      </w:r>
      <w:r w:rsidR="000138D6">
        <w:rPr>
          <w:rFonts w:ascii="Times New Roman" w:hAnsi="Times New Roman" w:cs="Times New Roman"/>
          <w:sz w:val="24"/>
          <w:szCs w:val="24"/>
        </w:rPr>
        <w:t xml:space="preserve">by </w:t>
      </w:r>
      <w:r w:rsidR="000355FF" w:rsidRPr="00F43EF9">
        <w:rPr>
          <w:rFonts w:ascii="Times New Roman" w:hAnsi="Times New Roman" w:cs="Times New Roman"/>
          <w:sz w:val="24"/>
          <w:szCs w:val="24"/>
        </w:rPr>
        <w:t>an experienced, senior qualitative researcher</w:t>
      </w:r>
      <w:r w:rsidR="008B04F2">
        <w:rPr>
          <w:rFonts w:ascii="Times New Roman" w:hAnsi="Times New Roman" w:cs="Times New Roman"/>
          <w:sz w:val="24"/>
          <w:szCs w:val="24"/>
        </w:rPr>
        <w:t xml:space="preserve"> who encouraged further reflection from the researchers, including highlighting </w:t>
      </w:r>
      <w:r w:rsidR="000138D6">
        <w:rPr>
          <w:rFonts w:ascii="Times New Roman" w:hAnsi="Times New Roman" w:cs="Times New Roman"/>
          <w:sz w:val="24"/>
          <w:szCs w:val="24"/>
        </w:rPr>
        <w:t xml:space="preserve">of </w:t>
      </w:r>
      <w:r w:rsidR="008B04F2">
        <w:rPr>
          <w:rFonts w:ascii="Times New Roman" w:hAnsi="Times New Roman" w:cs="Times New Roman"/>
          <w:sz w:val="24"/>
          <w:szCs w:val="24"/>
        </w:rPr>
        <w:t>potential areas of personal bias</w:t>
      </w:r>
      <w:r w:rsidR="000355FF" w:rsidRPr="00F43EF9">
        <w:rPr>
          <w:rFonts w:ascii="Times New Roman" w:hAnsi="Times New Roman" w:cs="Times New Roman"/>
          <w:sz w:val="24"/>
          <w:szCs w:val="24"/>
        </w:rPr>
        <w:t>.</w:t>
      </w:r>
      <w:r w:rsidR="00D277A4">
        <w:rPr>
          <w:rFonts w:ascii="Times New Roman" w:hAnsi="Times New Roman" w:cs="Times New Roman"/>
          <w:sz w:val="24"/>
          <w:szCs w:val="24"/>
        </w:rPr>
        <w:t xml:space="preserve"> NHS </w:t>
      </w:r>
      <w:r w:rsidR="00173F4F" w:rsidRPr="00F43EF9">
        <w:rPr>
          <w:rFonts w:ascii="Times New Roman" w:hAnsi="Times New Roman" w:cs="Times New Roman"/>
          <w:sz w:val="24"/>
          <w:szCs w:val="24"/>
        </w:rPr>
        <w:t>National Research Ethics Service approval was g</w:t>
      </w:r>
      <w:r w:rsidR="000138D6">
        <w:rPr>
          <w:rFonts w:ascii="Times New Roman" w:hAnsi="Times New Roman" w:cs="Times New Roman"/>
          <w:sz w:val="24"/>
          <w:szCs w:val="24"/>
        </w:rPr>
        <w:t>ranted</w:t>
      </w:r>
      <w:r w:rsidR="00173F4F" w:rsidRPr="00F43EF9">
        <w:rPr>
          <w:rFonts w:ascii="Times New Roman" w:hAnsi="Times New Roman" w:cs="Times New Roman"/>
          <w:sz w:val="24"/>
          <w:szCs w:val="24"/>
        </w:rPr>
        <w:t xml:space="preserve"> in December 2012</w:t>
      </w:r>
      <w:r w:rsidR="000138D6">
        <w:rPr>
          <w:rFonts w:ascii="Times New Roman" w:hAnsi="Times New Roman" w:cs="Times New Roman"/>
          <w:sz w:val="24"/>
          <w:szCs w:val="24"/>
        </w:rPr>
        <w:t>.</w:t>
      </w:r>
      <w:r w:rsidR="00173F4F" w:rsidRPr="00F43EF9">
        <w:rPr>
          <w:rFonts w:ascii="Times New Roman" w:hAnsi="Times New Roman" w:cs="Times New Roman"/>
          <w:sz w:val="24"/>
          <w:szCs w:val="24"/>
        </w:rPr>
        <w:t xml:space="preserve"> </w:t>
      </w:r>
    </w:p>
    <w:p w14:paraId="7877552B" w14:textId="77777777" w:rsidR="000355FF" w:rsidRPr="00F43EF9" w:rsidRDefault="000355FF"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br w:type="page"/>
      </w:r>
    </w:p>
    <w:p w14:paraId="150B4CFB" w14:textId="6CE828EF" w:rsidR="000355FF" w:rsidRPr="00F43EF9" w:rsidRDefault="00D277A4" w:rsidP="004803F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Results</w:t>
      </w:r>
    </w:p>
    <w:p w14:paraId="6D95047C" w14:textId="0F1557B0" w:rsidR="000822DA" w:rsidRPr="00BA6024" w:rsidRDefault="000822DA" w:rsidP="004803FD">
      <w:pPr>
        <w:spacing w:line="360" w:lineRule="auto"/>
        <w:rPr>
          <w:rFonts w:ascii="Times New Roman" w:hAnsi="Times New Roman" w:cs="Times New Roman"/>
          <w:b/>
          <w:sz w:val="24"/>
          <w:szCs w:val="24"/>
        </w:rPr>
      </w:pPr>
      <w:r w:rsidRPr="00BA6024">
        <w:rPr>
          <w:rFonts w:ascii="Times New Roman" w:hAnsi="Times New Roman" w:cs="Times New Roman"/>
          <w:b/>
          <w:sz w:val="24"/>
          <w:szCs w:val="24"/>
        </w:rPr>
        <w:t>1</w:t>
      </w:r>
      <w:r w:rsidR="00BA6024">
        <w:rPr>
          <w:rFonts w:ascii="Times New Roman" w:hAnsi="Times New Roman" w:cs="Times New Roman"/>
          <w:b/>
          <w:sz w:val="24"/>
          <w:szCs w:val="24"/>
        </w:rPr>
        <w:t>.</w:t>
      </w:r>
      <w:r w:rsidRPr="00BA6024">
        <w:rPr>
          <w:rFonts w:ascii="Times New Roman" w:hAnsi="Times New Roman" w:cs="Times New Roman"/>
          <w:b/>
          <w:sz w:val="24"/>
          <w:szCs w:val="24"/>
        </w:rPr>
        <w:t xml:space="preserve"> </w:t>
      </w:r>
      <w:r w:rsidR="00521827">
        <w:rPr>
          <w:rFonts w:ascii="Times New Roman" w:hAnsi="Times New Roman" w:cs="Times New Roman"/>
          <w:b/>
          <w:sz w:val="24"/>
          <w:szCs w:val="24"/>
        </w:rPr>
        <w:t xml:space="preserve">Defining recovery </w:t>
      </w:r>
    </w:p>
    <w:p w14:paraId="08D9F7F2" w14:textId="7854CDAB" w:rsidR="000822DA" w:rsidRPr="00F43EF9" w:rsidRDefault="00521827" w:rsidP="004803FD">
      <w:pPr>
        <w:spacing w:line="360" w:lineRule="auto"/>
        <w:rPr>
          <w:rFonts w:ascii="Times New Roman" w:hAnsi="Times New Roman" w:cs="Times New Roman"/>
          <w:sz w:val="24"/>
          <w:szCs w:val="24"/>
        </w:rPr>
      </w:pPr>
      <w:r>
        <w:rPr>
          <w:rFonts w:ascii="Times New Roman" w:hAnsi="Times New Roman" w:cs="Times New Roman"/>
          <w:sz w:val="24"/>
          <w:szCs w:val="24"/>
        </w:rPr>
        <w:t>A</w:t>
      </w:r>
      <w:r w:rsidR="000822DA" w:rsidRPr="00F43EF9">
        <w:rPr>
          <w:rFonts w:ascii="Times New Roman" w:hAnsi="Times New Roman" w:cs="Times New Roman"/>
          <w:sz w:val="24"/>
          <w:szCs w:val="24"/>
        </w:rPr>
        <w:t xml:space="preserve">ll of the </w:t>
      </w:r>
      <w:r w:rsidR="00D277A4">
        <w:rPr>
          <w:rFonts w:ascii="Times New Roman" w:hAnsi="Times New Roman" w:cs="Times New Roman"/>
          <w:sz w:val="24"/>
          <w:szCs w:val="24"/>
        </w:rPr>
        <w:t>participants</w:t>
      </w:r>
      <w:r w:rsidR="000822DA" w:rsidRPr="00F43EF9">
        <w:rPr>
          <w:rFonts w:ascii="Times New Roman" w:hAnsi="Times New Roman" w:cs="Times New Roman"/>
          <w:sz w:val="24"/>
          <w:szCs w:val="24"/>
        </w:rPr>
        <w:t xml:space="preserve"> interviewed offered </w:t>
      </w:r>
      <w:r w:rsidR="00D277A4">
        <w:rPr>
          <w:rFonts w:ascii="Times New Roman" w:hAnsi="Times New Roman" w:cs="Times New Roman"/>
          <w:sz w:val="24"/>
          <w:szCs w:val="24"/>
        </w:rPr>
        <w:t>multidimensional</w:t>
      </w:r>
      <w:r w:rsidR="000822DA" w:rsidRPr="00F43EF9">
        <w:rPr>
          <w:rFonts w:ascii="Times New Roman" w:hAnsi="Times New Roman" w:cs="Times New Roman"/>
          <w:sz w:val="24"/>
          <w:szCs w:val="24"/>
        </w:rPr>
        <w:t xml:space="preserve"> definitions of recovery. These included ideas of recovery as a process as well as an end point. </w:t>
      </w:r>
    </w:p>
    <w:p w14:paraId="2D09ABCC" w14:textId="340E3FED" w:rsidR="000822DA" w:rsidRDefault="000822DA"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t>“ ...</w:t>
      </w:r>
      <w:r w:rsidRPr="00F43EF9">
        <w:rPr>
          <w:rFonts w:ascii="Times New Roman" w:hAnsi="Times New Roman" w:cs="Times New Roman"/>
          <w:sz w:val="24"/>
          <w:szCs w:val="24"/>
        </w:rPr>
        <w:t xml:space="preserve"> </w:t>
      </w:r>
      <w:r w:rsidRPr="00F43EF9">
        <w:rPr>
          <w:rFonts w:ascii="Times New Roman" w:hAnsi="Times New Roman" w:cs="Times New Roman"/>
          <w:i/>
          <w:sz w:val="24"/>
          <w:szCs w:val="24"/>
        </w:rPr>
        <w:t>it’s about being in a better place than where I was when I was well and just sort of being happy and being able to see the changes and how much I’ve grown up and how I’ve accepted all the help and how it’s changed me into a different person. That’s how I sort of see recovery.”</w:t>
      </w:r>
      <w:r w:rsidR="00316610">
        <w:rPr>
          <w:rFonts w:ascii="Times New Roman" w:hAnsi="Times New Roman" w:cs="Times New Roman"/>
          <w:i/>
          <w:sz w:val="24"/>
          <w:szCs w:val="24"/>
        </w:rPr>
        <w:t xml:space="preserve"> </w:t>
      </w:r>
      <w:r w:rsidR="000A78D9">
        <w:rPr>
          <w:rFonts w:ascii="Times New Roman" w:hAnsi="Times New Roman" w:cs="Times New Roman"/>
          <w:i/>
          <w:sz w:val="24"/>
          <w:szCs w:val="24"/>
        </w:rPr>
        <w:t>‘Robert’, SDU</w:t>
      </w:r>
    </w:p>
    <w:p w14:paraId="6D033FB0" w14:textId="5A8F7408" w:rsidR="00D277A4" w:rsidRPr="00D277A4" w:rsidRDefault="00D277A4" w:rsidP="004803FD">
      <w:pPr>
        <w:spacing w:line="360" w:lineRule="auto"/>
        <w:rPr>
          <w:rFonts w:ascii="Times New Roman" w:hAnsi="Times New Roman" w:cs="Times New Roman"/>
          <w:sz w:val="24"/>
          <w:szCs w:val="24"/>
        </w:rPr>
      </w:pPr>
      <w:r>
        <w:rPr>
          <w:rFonts w:ascii="Times New Roman" w:hAnsi="Times New Roman" w:cs="Times New Roman"/>
          <w:sz w:val="24"/>
          <w:szCs w:val="24"/>
        </w:rPr>
        <w:t>This process of recovery involved developing a sense of the future without certain behaviours that were deemed by professionals to be harmful for their recovery (for example drinking alcohol or gambling) as well as undertaking activities to optimise recovery.</w:t>
      </w:r>
    </w:p>
    <w:p w14:paraId="67108361" w14:textId="24A46606" w:rsidR="000822DA" w:rsidRPr="00F43EF9" w:rsidRDefault="000822DA"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t>“To see where you’re going... Like staying off drink and that... Keep complying with my medication, keep a healthy lifestyle.”</w:t>
      </w:r>
      <w:r w:rsidR="000A78D9">
        <w:rPr>
          <w:rFonts w:ascii="Times New Roman" w:hAnsi="Times New Roman" w:cs="Times New Roman"/>
          <w:i/>
          <w:sz w:val="24"/>
          <w:szCs w:val="24"/>
        </w:rPr>
        <w:t xml:space="preserve"> ‘Paul’, SDU</w:t>
      </w:r>
    </w:p>
    <w:p w14:paraId="7F8D0B02" w14:textId="2506FAD8" w:rsidR="000822DA" w:rsidRPr="00F43EF9" w:rsidRDefault="000822DA"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t>“Staying well. Keeping on medication and keeping myself well.”</w:t>
      </w:r>
      <w:r w:rsidR="000A78D9">
        <w:rPr>
          <w:rFonts w:ascii="Times New Roman" w:hAnsi="Times New Roman" w:cs="Times New Roman"/>
          <w:i/>
          <w:sz w:val="24"/>
          <w:szCs w:val="24"/>
        </w:rPr>
        <w:t>’Eric’, SDU</w:t>
      </w:r>
    </w:p>
    <w:p w14:paraId="633B25DD" w14:textId="35A99ACC" w:rsidR="001A46CA" w:rsidRPr="00F43EF9" w:rsidRDefault="001A46CA"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Despite lacking validation as a tool, the Recovery Star was frequently identified as a tool being used </w:t>
      </w:r>
      <w:r w:rsidR="000822DA" w:rsidRPr="00F43EF9">
        <w:rPr>
          <w:rFonts w:ascii="Times New Roman" w:hAnsi="Times New Roman" w:cs="Times New Roman"/>
          <w:sz w:val="24"/>
          <w:szCs w:val="24"/>
        </w:rPr>
        <w:t xml:space="preserve">to measure </w:t>
      </w:r>
      <w:r w:rsidR="007357E7">
        <w:rPr>
          <w:rFonts w:ascii="Times New Roman" w:hAnsi="Times New Roman" w:cs="Times New Roman"/>
          <w:sz w:val="24"/>
          <w:szCs w:val="24"/>
        </w:rPr>
        <w:t xml:space="preserve">their </w:t>
      </w:r>
      <w:r w:rsidR="000822DA" w:rsidRPr="00F43EF9">
        <w:rPr>
          <w:rFonts w:ascii="Times New Roman" w:hAnsi="Times New Roman" w:cs="Times New Roman"/>
          <w:sz w:val="24"/>
          <w:szCs w:val="24"/>
        </w:rPr>
        <w:t>recovery</w:t>
      </w:r>
      <w:r w:rsidRPr="00F43EF9">
        <w:rPr>
          <w:rFonts w:ascii="Times New Roman" w:hAnsi="Times New Roman" w:cs="Times New Roman"/>
          <w:sz w:val="24"/>
          <w:szCs w:val="24"/>
        </w:rPr>
        <w:t>.</w:t>
      </w:r>
      <w:r w:rsidR="0051516C" w:rsidRPr="00F43EF9">
        <w:rPr>
          <w:rFonts w:ascii="Times New Roman" w:hAnsi="Times New Roman" w:cs="Times New Roman"/>
          <w:sz w:val="24"/>
          <w:szCs w:val="24"/>
        </w:rPr>
        <w:t xml:space="preserve"> </w:t>
      </w:r>
    </w:p>
    <w:p w14:paraId="6F288BD0" w14:textId="6D4FECD5" w:rsidR="001A46CA" w:rsidRPr="000870D9" w:rsidRDefault="000822DA"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t>“I remember the Recovery Star, it is all that, social networks, families, family unit...”</w:t>
      </w:r>
      <w:r w:rsidR="007B2AB7">
        <w:rPr>
          <w:rFonts w:ascii="Times New Roman" w:hAnsi="Times New Roman" w:cs="Times New Roman"/>
          <w:i/>
          <w:sz w:val="24"/>
          <w:szCs w:val="24"/>
        </w:rPr>
        <w:t xml:space="preserve"> </w:t>
      </w:r>
      <w:r w:rsidR="005658D7">
        <w:rPr>
          <w:rFonts w:ascii="Times New Roman" w:hAnsi="Times New Roman" w:cs="Times New Roman"/>
          <w:i/>
          <w:sz w:val="24"/>
          <w:szCs w:val="24"/>
        </w:rPr>
        <w:t>Thomas, SIP</w:t>
      </w:r>
      <w:r w:rsidRPr="00F43EF9">
        <w:rPr>
          <w:rFonts w:ascii="Times New Roman" w:hAnsi="Times New Roman" w:cs="Times New Roman"/>
          <w:sz w:val="24"/>
          <w:szCs w:val="24"/>
        </w:rPr>
        <w:t xml:space="preserve">  </w:t>
      </w:r>
    </w:p>
    <w:p w14:paraId="0188A66C" w14:textId="5C7AA9DA" w:rsidR="001B2C67" w:rsidRPr="00F43EF9" w:rsidRDefault="0051516C"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While service users knew that the </w:t>
      </w:r>
      <w:r w:rsidR="00DD1E70">
        <w:rPr>
          <w:rFonts w:ascii="Times New Roman" w:hAnsi="Times New Roman" w:cs="Times New Roman"/>
          <w:sz w:val="24"/>
          <w:szCs w:val="24"/>
        </w:rPr>
        <w:t>R</w:t>
      </w:r>
      <w:r w:rsidRPr="00F43EF9">
        <w:rPr>
          <w:rFonts w:ascii="Times New Roman" w:hAnsi="Times New Roman" w:cs="Times New Roman"/>
          <w:sz w:val="24"/>
          <w:szCs w:val="24"/>
        </w:rPr>
        <w:t xml:space="preserve">ecovery </w:t>
      </w:r>
      <w:r w:rsidR="00DD1E70">
        <w:rPr>
          <w:rFonts w:ascii="Times New Roman" w:hAnsi="Times New Roman" w:cs="Times New Roman"/>
          <w:sz w:val="24"/>
          <w:szCs w:val="24"/>
        </w:rPr>
        <w:t>S</w:t>
      </w:r>
      <w:r w:rsidRPr="00F43EF9">
        <w:rPr>
          <w:rFonts w:ascii="Times New Roman" w:hAnsi="Times New Roman" w:cs="Times New Roman"/>
          <w:sz w:val="24"/>
          <w:szCs w:val="24"/>
        </w:rPr>
        <w:t>tar</w:t>
      </w:r>
      <w:r w:rsidR="00385579">
        <w:rPr>
          <w:rFonts w:ascii="Times New Roman" w:hAnsi="Times New Roman" w:cs="Times New Roman"/>
          <w:sz w:val="24"/>
          <w:szCs w:val="24"/>
        </w:rPr>
        <w:t xml:space="preserve"> was in use</w:t>
      </w:r>
      <w:r w:rsidR="005D106F" w:rsidRPr="00F43EF9">
        <w:rPr>
          <w:rFonts w:ascii="Times New Roman" w:hAnsi="Times New Roman" w:cs="Times New Roman"/>
          <w:sz w:val="24"/>
          <w:szCs w:val="24"/>
        </w:rPr>
        <w:t>,</w:t>
      </w:r>
      <w:r w:rsidRPr="00F43EF9">
        <w:rPr>
          <w:rFonts w:ascii="Times New Roman" w:hAnsi="Times New Roman" w:cs="Times New Roman"/>
          <w:sz w:val="24"/>
          <w:szCs w:val="24"/>
        </w:rPr>
        <w:t xml:space="preserve"> they did not necessarily know how to interpret the scores. One service user when asked </w:t>
      </w:r>
      <w:r w:rsidR="000822DA" w:rsidRPr="00F43EF9">
        <w:rPr>
          <w:rFonts w:ascii="Times New Roman" w:hAnsi="Times New Roman" w:cs="Times New Roman"/>
          <w:sz w:val="24"/>
          <w:szCs w:val="24"/>
        </w:rPr>
        <w:t>if a particular score</w:t>
      </w:r>
      <w:r w:rsidRPr="00F43EF9">
        <w:rPr>
          <w:rFonts w:ascii="Times New Roman" w:hAnsi="Times New Roman" w:cs="Times New Roman"/>
          <w:sz w:val="24"/>
          <w:szCs w:val="24"/>
        </w:rPr>
        <w:t xml:space="preserve"> was required in order to leave the unit, </w:t>
      </w:r>
      <w:r w:rsidR="009C265F" w:rsidRPr="00F43EF9">
        <w:rPr>
          <w:rFonts w:ascii="Times New Roman" w:hAnsi="Times New Roman" w:cs="Times New Roman"/>
          <w:sz w:val="24"/>
          <w:szCs w:val="24"/>
        </w:rPr>
        <w:t xml:space="preserve">responded; </w:t>
      </w:r>
      <w:r w:rsidR="009C265F" w:rsidRPr="00F43EF9">
        <w:rPr>
          <w:rFonts w:ascii="Times New Roman" w:hAnsi="Times New Roman" w:cs="Times New Roman"/>
          <w:i/>
          <w:sz w:val="24"/>
          <w:szCs w:val="24"/>
        </w:rPr>
        <w:t>“I</w:t>
      </w:r>
      <w:r w:rsidR="000822DA" w:rsidRPr="00F43EF9">
        <w:rPr>
          <w:rFonts w:ascii="Times New Roman" w:hAnsi="Times New Roman" w:cs="Times New Roman"/>
          <w:i/>
          <w:sz w:val="24"/>
          <w:szCs w:val="24"/>
        </w:rPr>
        <w:t xml:space="preserve"> haven’t got a clue, I don’t know how it works.”</w:t>
      </w:r>
      <w:r w:rsidR="005658D7">
        <w:rPr>
          <w:rFonts w:ascii="Times New Roman" w:hAnsi="Times New Roman" w:cs="Times New Roman"/>
          <w:i/>
          <w:sz w:val="24"/>
          <w:szCs w:val="24"/>
        </w:rPr>
        <w:t xml:space="preserve"> (‘Eric, SDU).</w:t>
      </w:r>
      <w:r w:rsidR="000822DA" w:rsidRPr="00F43EF9">
        <w:rPr>
          <w:rFonts w:ascii="Times New Roman" w:hAnsi="Times New Roman" w:cs="Times New Roman"/>
          <w:sz w:val="24"/>
          <w:szCs w:val="24"/>
        </w:rPr>
        <w:t xml:space="preserve"> </w:t>
      </w:r>
      <w:r w:rsidR="001B2C67" w:rsidRPr="00F43EF9">
        <w:rPr>
          <w:rFonts w:ascii="Times New Roman" w:hAnsi="Times New Roman" w:cs="Times New Roman"/>
          <w:sz w:val="24"/>
          <w:szCs w:val="24"/>
        </w:rPr>
        <w:t xml:space="preserve">There is a possibility that </w:t>
      </w:r>
      <w:r w:rsidR="007357E7">
        <w:rPr>
          <w:rFonts w:ascii="Times New Roman" w:hAnsi="Times New Roman" w:cs="Times New Roman"/>
          <w:sz w:val="24"/>
          <w:szCs w:val="24"/>
        </w:rPr>
        <w:t>due to</w:t>
      </w:r>
      <w:r w:rsidR="007357E7" w:rsidRPr="00F43EF9">
        <w:rPr>
          <w:rFonts w:ascii="Times New Roman" w:hAnsi="Times New Roman" w:cs="Times New Roman"/>
          <w:sz w:val="24"/>
          <w:szCs w:val="24"/>
        </w:rPr>
        <w:t xml:space="preserve"> </w:t>
      </w:r>
      <w:r w:rsidR="001B2C67" w:rsidRPr="00F43EF9">
        <w:rPr>
          <w:rFonts w:ascii="Times New Roman" w:hAnsi="Times New Roman" w:cs="Times New Roman"/>
          <w:sz w:val="24"/>
          <w:szCs w:val="24"/>
        </w:rPr>
        <w:t xml:space="preserve">its importance to staff, service users recognised that </w:t>
      </w:r>
      <w:r w:rsidR="00367519" w:rsidRPr="00F43EF9">
        <w:rPr>
          <w:rFonts w:ascii="Times New Roman" w:hAnsi="Times New Roman" w:cs="Times New Roman"/>
          <w:sz w:val="24"/>
          <w:szCs w:val="24"/>
        </w:rPr>
        <w:t>the recovery star</w:t>
      </w:r>
      <w:r w:rsidR="001B2C67" w:rsidRPr="00F43EF9">
        <w:rPr>
          <w:rFonts w:ascii="Times New Roman" w:hAnsi="Times New Roman" w:cs="Times New Roman"/>
          <w:sz w:val="24"/>
          <w:szCs w:val="24"/>
        </w:rPr>
        <w:t xml:space="preserve"> was important without really understanding </w:t>
      </w:r>
      <w:r w:rsidR="00367519" w:rsidRPr="00F43EF9">
        <w:rPr>
          <w:rFonts w:ascii="Times New Roman" w:hAnsi="Times New Roman" w:cs="Times New Roman"/>
          <w:sz w:val="24"/>
          <w:szCs w:val="24"/>
        </w:rPr>
        <w:t>how it could help them</w:t>
      </w:r>
      <w:r w:rsidR="001B2C67" w:rsidRPr="00F43EF9">
        <w:rPr>
          <w:rFonts w:ascii="Times New Roman" w:hAnsi="Times New Roman" w:cs="Times New Roman"/>
          <w:sz w:val="24"/>
          <w:szCs w:val="24"/>
        </w:rPr>
        <w:t>.</w:t>
      </w:r>
    </w:p>
    <w:p w14:paraId="68636593" w14:textId="0DDF10A8" w:rsidR="008B209A" w:rsidRPr="008B209A" w:rsidRDefault="008B209A" w:rsidP="004803FD">
      <w:pPr>
        <w:spacing w:line="360" w:lineRule="auto"/>
        <w:rPr>
          <w:rFonts w:ascii="Times New Roman" w:hAnsi="Times New Roman" w:cs="Times New Roman"/>
          <w:sz w:val="24"/>
          <w:szCs w:val="24"/>
        </w:rPr>
      </w:pPr>
      <w:r>
        <w:rPr>
          <w:rFonts w:ascii="Times New Roman" w:hAnsi="Times New Roman" w:cs="Times New Roman"/>
          <w:sz w:val="24"/>
          <w:szCs w:val="24"/>
        </w:rPr>
        <w:t>S</w:t>
      </w:r>
      <w:r w:rsidRPr="008B209A">
        <w:rPr>
          <w:rFonts w:ascii="Times New Roman" w:hAnsi="Times New Roman" w:cs="Times New Roman"/>
          <w:sz w:val="24"/>
          <w:szCs w:val="24"/>
        </w:rPr>
        <w:t xml:space="preserve">ervice users suggested recovery was a state of being which needed to be maintained. This was reported to be achieved through living in the present and taking one day at a time. One respondent described this as </w:t>
      </w:r>
      <w:r w:rsidRPr="008B209A">
        <w:rPr>
          <w:rFonts w:ascii="Times New Roman" w:hAnsi="Times New Roman" w:cs="Times New Roman"/>
          <w:i/>
          <w:sz w:val="24"/>
          <w:szCs w:val="24"/>
        </w:rPr>
        <w:t>“I just plod on.”(‘Denise’, SIP)</w:t>
      </w:r>
      <w:r w:rsidRPr="008B209A">
        <w:rPr>
          <w:rFonts w:ascii="Times New Roman" w:hAnsi="Times New Roman" w:cs="Times New Roman"/>
          <w:sz w:val="24"/>
          <w:szCs w:val="24"/>
        </w:rPr>
        <w:t xml:space="preserve">. </w:t>
      </w:r>
    </w:p>
    <w:p w14:paraId="577B1DEB" w14:textId="615A2A77" w:rsidR="008B209A" w:rsidRPr="008B209A" w:rsidRDefault="008B209A" w:rsidP="004803FD">
      <w:pPr>
        <w:spacing w:line="360" w:lineRule="auto"/>
        <w:rPr>
          <w:rFonts w:ascii="Times New Roman" w:hAnsi="Times New Roman" w:cs="Times New Roman"/>
          <w:sz w:val="24"/>
          <w:szCs w:val="24"/>
        </w:rPr>
      </w:pPr>
      <w:r w:rsidRPr="008B209A">
        <w:rPr>
          <w:rFonts w:ascii="Times New Roman" w:hAnsi="Times New Roman" w:cs="Times New Roman"/>
          <w:sz w:val="24"/>
          <w:szCs w:val="24"/>
        </w:rPr>
        <w:t>Central to these ides of recovery was the concept of “</w:t>
      </w:r>
      <w:r w:rsidRPr="008B209A">
        <w:rPr>
          <w:rFonts w:ascii="Times New Roman" w:hAnsi="Times New Roman" w:cs="Times New Roman"/>
          <w:i/>
          <w:sz w:val="24"/>
          <w:szCs w:val="24"/>
        </w:rPr>
        <w:t xml:space="preserve">getting people back into normality.”(‘John’, SIP). </w:t>
      </w:r>
      <w:r w:rsidRPr="008B209A">
        <w:rPr>
          <w:rFonts w:ascii="Times New Roman" w:hAnsi="Times New Roman" w:cs="Times New Roman"/>
          <w:sz w:val="24"/>
          <w:szCs w:val="24"/>
        </w:rPr>
        <w:t xml:space="preserve">The majority of service users in the SDU associated recovery with </w:t>
      </w:r>
      <w:r w:rsidRPr="008B209A">
        <w:rPr>
          <w:rFonts w:ascii="Times New Roman" w:hAnsi="Times New Roman" w:cs="Times New Roman"/>
          <w:sz w:val="24"/>
          <w:szCs w:val="24"/>
        </w:rPr>
        <w:lastRenderedPageBreak/>
        <w:t xml:space="preserve">getting out of the unit and being discharged. They reported understanding the need to provide staff with evidence of ‘being engaged in services’ as a way of progressing towards discharge. ‘Being engaged in services’ was framed in terms of ‘getting boxes ticked’: </w:t>
      </w:r>
    </w:p>
    <w:p w14:paraId="29379E8F" w14:textId="4DF33C44" w:rsidR="008B209A" w:rsidRPr="008B209A" w:rsidRDefault="008B209A" w:rsidP="004803FD">
      <w:pPr>
        <w:spacing w:line="360" w:lineRule="auto"/>
        <w:rPr>
          <w:rFonts w:ascii="Times New Roman" w:hAnsi="Times New Roman" w:cs="Times New Roman"/>
          <w:i/>
          <w:sz w:val="24"/>
          <w:szCs w:val="24"/>
        </w:rPr>
      </w:pPr>
      <w:r w:rsidRPr="008B209A">
        <w:rPr>
          <w:rFonts w:ascii="Times New Roman" w:hAnsi="Times New Roman" w:cs="Times New Roman"/>
          <w:i/>
          <w:sz w:val="24"/>
          <w:szCs w:val="24"/>
        </w:rPr>
        <w:t>“I’ve done my alcohol groups, I’ve done my drugs groups, so I’ve got all them boxes ticked...It’s a bit of both sometimes you feel you have to do it just to get out and you just feel that you want to do it.” ‘Thomas’, SIP</w:t>
      </w:r>
    </w:p>
    <w:p w14:paraId="55CA93CA" w14:textId="77777777" w:rsidR="008B209A" w:rsidRPr="008B209A" w:rsidRDefault="008B209A" w:rsidP="004803FD">
      <w:pPr>
        <w:spacing w:line="360" w:lineRule="auto"/>
        <w:rPr>
          <w:rFonts w:ascii="Times New Roman" w:hAnsi="Times New Roman" w:cs="Times New Roman"/>
          <w:i/>
          <w:sz w:val="24"/>
          <w:szCs w:val="24"/>
        </w:rPr>
      </w:pPr>
      <w:r w:rsidRPr="008B209A">
        <w:rPr>
          <w:rFonts w:ascii="Times New Roman" w:hAnsi="Times New Roman" w:cs="Times New Roman"/>
          <w:sz w:val="24"/>
          <w:szCs w:val="24"/>
        </w:rPr>
        <w:t>All service users reported the importance of complying with the requirements of the professionals in order to be ready for discharge– saying and doing the ‘right thing’ and avoiding the ‘wrong things’. Being given more freedom within the service and eventually being discharged were seen as falling within the remit of the staff and were defined as evidence of recovery:</w:t>
      </w:r>
    </w:p>
    <w:p w14:paraId="2659EEA3" w14:textId="1A14A5DD" w:rsidR="000A2CC3" w:rsidRPr="00BA6024" w:rsidRDefault="000A2CC3" w:rsidP="004803FD">
      <w:pPr>
        <w:spacing w:line="360" w:lineRule="auto"/>
        <w:rPr>
          <w:rFonts w:ascii="Times New Roman" w:hAnsi="Times New Roman" w:cs="Times New Roman"/>
          <w:b/>
          <w:sz w:val="24"/>
          <w:szCs w:val="24"/>
        </w:rPr>
      </w:pPr>
      <w:r w:rsidRPr="00BA6024">
        <w:rPr>
          <w:rFonts w:ascii="Times New Roman" w:hAnsi="Times New Roman" w:cs="Times New Roman"/>
          <w:b/>
          <w:sz w:val="24"/>
          <w:szCs w:val="24"/>
        </w:rPr>
        <w:t>2</w:t>
      </w:r>
      <w:r w:rsidR="00BA6024">
        <w:rPr>
          <w:rFonts w:ascii="Times New Roman" w:hAnsi="Times New Roman" w:cs="Times New Roman"/>
          <w:b/>
          <w:sz w:val="24"/>
          <w:szCs w:val="24"/>
        </w:rPr>
        <w:t>.</w:t>
      </w:r>
      <w:r w:rsidRPr="00BA6024">
        <w:rPr>
          <w:rFonts w:ascii="Times New Roman" w:hAnsi="Times New Roman" w:cs="Times New Roman"/>
          <w:b/>
          <w:sz w:val="24"/>
          <w:szCs w:val="24"/>
        </w:rPr>
        <w:t xml:space="preserve"> </w:t>
      </w:r>
      <w:r w:rsidR="00C07FE7">
        <w:rPr>
          <w:rFonts w:ascii="Times New Roman" w:hAnsi="Times New Roman" w:cs="Times New Roman"/>
          <w:b/>
          <w:sz w:val="24"/>
          <w:szCs w:val="24"/>
        </w:rPr>
        <w:t>Responsibility for</w:t>
      </w:r>
      <w:r w:rsidRPr="00BA6024">
        <w:rPr>
          <w:rFonts w:ascii="Times New Roman" w:hAnsi="Times New Roman" w:cs="Times New Roman"/>
          <w:b/>
          <w:sz w:val="24"/>
          <w:szCs w:val="24"/>
        </w:rPr>
        <w:t xml:space="preserve"> recovery</w:t>
      </w:r>
    </w:p>
    <w:p w14:paraId="6324ACDE" w14:textId="6320D4C4" w:rsidR="00EF0540" w:rsidRPr="00F43EF9" w:rsidRDefault="000A2CC3"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The influence of the biomedical </w:t>
      </w:r>
      <w:r w:rsidR="0002248B">
        <w:rPr>
          <w:rFonts w:ascii="Times New Roman" w:hAnsi="Times New Roman" w:cs="Times New Roman"/>
          <w:sz w:val="24"/>
          <w:szCs w:val="24"/>
        </w:rPr>
        <w:t>approach</w:t>
      </w:r>
      <w:r w:rsidRPr="00F43EF9">
        <w:rPr>
          <w:rFonts w:ascii="Times New Roman" w:hAnsi="Times New Roman" w:cs="Times New Roman"/>
          <w:sz w:val="24"/>
          <w:szCs w:val="24"/>
        </w:rPr>
        <w:t xml:space="preserve"> was eviden</w:t>
      </w:r>
      <w:r w:rsidR="00C32507">
        <w:rPr>
          <w:rFonts w:ascii="Times New Roman" w:hAnsi="Times New Roman" w:cs="Times New Roman"/>
          <w:sz w:val="24"/>
          <w:szCs w:val="24"/>
        </w:rPr>
        <w:t>t</w:t>
      </w:r>
      <w:r w:rsidRPr="00F43EF9">
        <w:rPr>
          <w:rFonts w:ascii="Times New Roman" w:hAnsi="Times New Roman" w:cs="Times New Roman"/>
          <w:sz w:val="24"/>
          <w:szCs w:val="24"/>
        </w:rPr>
        <w:t xml:space="preserve"> in the majority of interviews</w:t>
      </w:r>
      <w:r w:rsidR="0089050F" w:rsidRPr="00F43EF9">
        <w:rPr>
          <w:rFonts w:ascii="Times New Roman" w:hAnsi="Times New Roman" w:cs="Times New Roman"/>
          <w:sz w:val="24"/>
          <w:szCs w:val="24"/>
        </w:rPr>
        <w:t xml:space="preserve"> </w:t>
      </w:r>
      <w:r w:rsidR="00EE6004">
        <w:rPr>
          <w:rFonts w:ascii="Times New Roman" w:hAnsi="Times New Roman" w:cs="Times New Roman"/>
          <w:sz w:val="24"/>
          <w:szCs w:val="24"/>
        </w:rPr>
        <w:t xml:space="preserve">with service users in the </w:t>
      </w:r>
      <w:r w:rsidR="0089050F" w:rsidRPr="00F43EF9">
        <w:rPr>
          <w:rFonts w:ascii="Times New Roman" w:hAnsi="Times New Roman" w:cs="Times New Roman"/>
          <w:sz w:val="24"/>
          <w:szCs w:val="24"/>
        </w:rPr>
        <w:t>step-down unit</w:t>
      </w:r>
      <w:r w:rsidRPr="00F43EF9">
        <w:rPr>
          <w:rFonts w:ascii="Times New Roman" w:hAnsi="Times New Roman" w:cs="Times New Roman"/>
          <w:sz w:val="24"/>
          <w:szCs w:val="24"/>
        </w:rPr>
        <w:t xml:space="preserve">. </w:t>
      </w:r>
      <w:r w:rsidR="00EF0540" w:rsidRPr="00F43EF9">
        <w:rPr>
          <w:rFonts w:ascii="Times New Roman" w:hAnsi="Times New Roman" w:cs="Times New Roman"/>
          <w:sz w:val="24"/>
          <w:szCs w:val="24"/>
        </w:rPr>
        <w:t xml:space="preserve">The psychiatrist was perceived </w:t>
      </w:r>
      <w:r w:rsidR="005D106F" w:rsidRPr="00F43EF9">
        <w:rPr>
          <w:rFonts w:ascii="Times New Roman" w:hAnsi="Times New Roman" w:cs="Times New Roman"/>
          <w:sz w:val="24"/>
          <w:szCs w:val="24"/>
        </w:rPr>
        <w:t>to be</w:t>
      </w:r>
      <w:r w:rsidR="00EF0540" w:rsidRPr="00F43EF9">
        <w:rPr>
          <w:rFonts w:ascii="Times New Roman" w:hAnsi="Times New Roman" w:cs="Times New Roman"/>
          <w:sz w:val="24"/>
          <w:szCs w:val="24"/>
        </w:rPr>
        <w:t xml:space="preserve"> the key decision maker </w:t>
      </w:r>
      <w:r w:rsidR="005D106F" w:rsidRPr="00F43EF9">
        <w:rPr>
          <w:rFonts w:ascii="Times New Roman" w:hAnsi="Times New Roman" w:cs="Times New Roman"/>
          <w:sz w:val="24"/>
          <w:szCs w:val="24"/>
        </w:rPr>
        <w:t>in</w:t>
      </w:r>
      <w:r w:rsidR="00EF0540" w:rsidRPr="00F43EF9">
        <w:rPr>
          <w:rFonts w:ascii="Times New Roman" w:hAnsi="Times New Roman" w:cs="Times New Roman"/>
          <w:sz w:val="24"/>
          <w:szCs w:val="24"/>
        </w:rPr>
        <w:t xml:space="preserve"> </w:t>
      </w:r>
      <w:r w:rsidR="0089050F" w:rsidRPr="00F43EF9">
        <w:rPr>
          <w:rFonts w:ascii="Times New Roman" w:hAnsi="Times New Roman" w:cs="Times New Roman"/>
          <w:sz w:val="24"/>
          <w:szCs w:val="24"/>
        </w:rPr>
        <w:t xml:space="preserve">the </w:t>
      </w:r>
      <w:r w:rsidR="00EF0540" w:rsidRPr="00F43EF9">
        <w:rPr>
          <w:rFonts w:ascii="Times New Roman" w:hAnsi="Times New Roman" w:cs="Times New Roman"/>
          <w:sz w:val="24"/>
          <w:szCs w:val="24"/>
        </w:rPr>
        <w:t>service users’ care</w:t>
      </w:r>
      <w:r w:rsidR="0089050F" w:rsidRPr="00F43EF9">
        <w:rPr>
          <w:rFonts w:ascii="Times New Roman" w:hAnsi="Times New Roman" w:cs="Times New Roman"/>
          <w:sz w:val="24"/>
          <w:szCs w:val="24"/>
        </w:rPr>
        <w:t>.</w:t>
      </w:r>
      <w:r w:rsidR="00EF0540" w:rsidRPr="00F43EF9">
        <w:rPr>
          <w:rFonts w:ascii="Times New Roman" w:hAnsi="Times New Roman" w:cs="Times New Roman"/>
          <w:sz w:val="24"/>
          <w:szCs w:val="24"/>
        </w:rPr>
        <w:t xml:space="preserve"> </w:t>
      </w:r>
    </w:p>
    <w:p w14:paraId="1108AFB2" w14:textId="4779433E" w:rsidR="00EF0540" w:rsidRPr="00F43EF9" w:rsidRDefault="00EF0540"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t>“... I always get nervous round my doctor because he’s got like so much control over my life so it sometimes feels ... I think of loads of things to say then I just get dead nervous and forget what I was going to say and just end up saying half of it or something”.</w:t>
      </w:r>
      <w:r w:rsidR="00B175B5">
        <w:rPr>
          <w:rFonts w:ascii="Times New Roman" w:hAnsi="Times New Roman" w:cs="Times New Roman"/>
          <w:i/>
          <w:sz w:val="24"/>
          <w:szCs w:val="24"/>
        </w:rPr>
        <w:t xml:space="preserve"> ‘Robert’, SDU</w:t>
      </w:r>
    </w:p>
    <w:p w14:paraId="1548FA7C" w14:textId="33F6BA0E" w:rsidR="00EF0540" w:rsidRPr="00F43EF9" w:rsidRDefault="00EE6004" w:rsidP="004803FD">
      <w:pPr>
        <w:spacing w:line="360" w:lineRule="auto"/>
        <w:rPr>
          <w:rFonts w:ascii="Times New Roman" w:hAnsi="Times New Roman" w:cs="Times New Roman"/>
          <w:sz w:val="24"/>
          <w:szCs w:val="24"/>
        </w:rPr>
      </w:pPr>
      <w:r>
        <w:rPr>
          <w:rFonts w:ascii="Times New Roman" w:hAnsi="Times New Roman" w:cs="Times New Roman"/>
          <w:sz w:val="24"/>
          <w:szCs w:val="24"/>
        </w:rPr>
        <w:t xml:space="preserve">In addition, </w:t>
      </w:r>
      <w:r w:rsidR="0089050F" w:rsidRPr="00F43EF9">
        <w:rPr>
          <w:rFonts w:ascii="Times New Roman" w:hAnsi="Times New Roman" w:cs="Times New Roman"/>
          <w:sz w:val="24"/>
          <w:szCs w:val="24"/>
        </w:rPr>
        <w:t xml:space="preserve">service users were likely to attribute their progress to the staff rather than to </w:t>
      </w:r>
      <w:r>
        <w:rPr>
          <w:rFonts w:ascii="Times New Roman" w:hAnsi="Times New Roman" w:cs="Times New Roman"/>
          <w:sz w:val="24"/>
          <w:szCs w:val="24"/>
        </w:rPr>
        <w:t xml:space="preserve">their own </w:t>
      </w:r>
      <w:r w:rsidR="0089050F" w:rsidRPr="00F43EF9">
        <w:rPr>
          <w:rFonts w:ascii="Times New Roman" w:hAnsi="Times New Roman" w:cs="Times New Roman"/>
          <w:sz w:val="24"/>
          <w:szCs w:val="24"/>
        </w:rPr>
        <w:t>effort</w:t>
      </w:r>
      <w:r>
        <w:rPr>
          <w:rFonts w:ascii="Times New Roman" w:hAnsi="Times New Roman" w:cs="Times New Roman"/>
          <w:sz w:val="24"/>
          <w:szCs w:val="24"/>
        </w:rPr>
        <w:t>s</w:t>
      </w:r>
      <w:r w:rsidR="0089050F" w:rsidRPr="00F43EF9">
        <w:rPr>
          <w:rFonts w:ascii="Times New Roman" w:hAnsi="Times New Roman" w:cs="Times New Roman"/>
          <w:sz w:val="24"/>
          <w:szCs w:val="24"/>
        </w:rPr>
        <w:t>.</w:t>
      </w:r>
    </w:p>
    <w:p w14:paraId="2BBE3114" w14:textId="397F5F35" w:rsidR="0089050F" w:rsidRPr="00F43EF9" w:rsidRDefault="00BA6024" w:rsidP="004803FD">
      <w:pPr>
        <w:spacing w:line="360" w:lineRule="auto"/>
        <w:rPr>
          <w:rFonts w:ascii="Times New Roman" w:hAnsi="Times New Roman" w:cs="Times New Roman"/>
          <w:i/>
          <w:sz w:val="24"/>
          <w:szCs w:val="24"/>
        </w:rPr>
      </w:pPr>
      <w:r>
        <w:rPr>
          <w:rFonts w:ascii="Times New Roman" w:hAnsi="Times New Roman" w:cs="Times New Roman"/>
          <w:i/>
          <w:sz w:val="24"/>
          <w:szCs w:val="24"/>
        </w:rPr>
        <w:t>“</w:t>
      </w:r>
      <w:r w:rsidR="00EF0540" w:rsidRPr="00F43EF9">
        <w:rPr>
          <w:rFonts w:ascii="Times New Roman" w:hAnsi="Times New Roman" w:cs="Times New Roman"/>
          <w:i/>
          <w:sz w:val="24"/>
          <w:szCs w:val="24"/>
        </w:rPr>
        <w:t>Staff from the [medium secure unit] they’ve done a magnificent job with me and I couldn’t have asked anything more from them and I suppose once I’ve spent most of my time on here [the step-down unit] I couldn’t have asked much more off these either.”</w:t>
      </w:r>
      <w:r w:rsidR="0089050F" w:rsidRPr="00F43EF9">
        <w:rPr>
          <w:rFonts w:ascii="Times New Roman" w:hAnsi="Times New Roman" w:cs="Times New Roman"/>
          <w:i/>
          <w:sz w:val="24"/>
          <w:szCs w:val="24"/>
        </w:rPr>
        <w:t xml:space="preserve"> </w:t>
      </w:r>
      <w:r w:rsidR="00B175B5">
        <w:rPr>
          <w:rFonts w:ascii="Times New Roman" w:hAnsi="Times New Roman" w:cs="Times New Roman"/>
          <w:i/>
          <w:sz w:val="24"/>
          <w:szCs w:val="24"/>
        </w:rPr>
        <w:t>‘Robert’, SDU</w:t>
      </w:r>
    </w:p>
    <w:p w14:paraId="3A6D916D" w14:textId="2EF447EC" w:rsidR="0089050F" w:rsidRPr="00F43EF9" w:rsidRDefault="0089050F"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t xml:space="preserve">“That’s your psychiatrists, psychologists, social worker team, they’re the more important teams, they keep an eye on things, OT and FST.” </w:t>
      </w:r>
      <w:r w:rsidR="00B175B5">
        <w:rPr>
          <w:rFonts w:ascii="Times New Roman" w:hAnsi="Times New Roman" w:cs="Times New Roman"/>
          <w:i/>
          <w:sz w:val="24"/>
          <w:szCs w:val="24"/>
        </w:rPr>
        <w:t>‘Thomas’, SIP</w:t>
      </w:r>
    </w:p>
    <w:p w14:paraId="1870CF2D" w14:textId="385496A6" w:rsidR="00D36529" w:rsidRPr="00F43EF9" w:rsidRDefault="00D025DD" w:rsidP="004803FD">
      <w:pPr>
        <w:spacing w:line="360" w:lineRule="auto"/>
        <w:rPr>
          <w:rFonts w:ascii="Times New Roman" w:hAnsi="Times New Roman" w:cs="Times New Roman"/>
          <w:sz w:val="24"/>
          <w:szCs w:val="24"/>
        </w:rPr>
      </w:pPr>
      <w:r>
        <w:rPr>
          <w:rFonts w:ascii="Times New Roman" w:hAnsi="Times New Roman" w:cs="Times New Roman"/>
          <w:sz w:val="24"/>
          <w:szCs w:val="24"/>
        </w:rPr>
        <w:t>T</w:t>
      </w:r>
      <w:r w:rsidR="00E71854" w:rsidRPr="00F43EF9">
        <w:rPr>
          <w:rFonts w:ascii="Times New Roman" w:hAnsi="Times New Roman" w:cs="Times New Roman"/>
          <w:sz w:val="24"/>
          <w:szCs w:val="24"/>
        </w:rPr>
        <w:t>he relationship</w:t>
      </w:r>
      <w:r>
        <w:rPr>
          <w:rFonts w:ascii="Times New Roman" w:hAnsi="Times New Roman" w:cs="Times New Roman"/>
          <w:sz w:val="24"/>
          <w:szCs w:val="24"/>
        </w:rPr>
        <w:t>s</w:t>
      </w:r>
      <w:r w:rsidR="00E71854" w:rsidRPr="00F43EF9">
        <w:rPr>
          <w:rFonts w:ascii="Times New Roman" w:hAnsi="Times New Roman" w:cs="Times New Roman"/>
          <w:sz w:val="24"/>
          <w:szCs w:val="24"/>
        </w:rPr>
        <w:t xml:space="preserve"> service users have with staff </w:t>
      </w:r>
      <w:r>
        <w:rPr>
          <w:rFonts w:ascii="Times New Roman" w:hAnsi="Times New Roman" w:cs="Times New Roman"/>
          <w:sz w:val="24"/>
          <w:szCs w:val="24"/>
        </w:rPr>
        <w:t xml:space="preserve">are clearly </w:t>
      </w:r>
      <w:r w:rsidR="00E71854" w:rsidRPr="00F43EF9">
        <w:rPr>
          <w:rFonts w:ascii="Times New Roman" w:hAnsi="Times New Roman" w:cs="Times New Roman"/>
          <w:sz w:val="24"/>
          <w:szCs w:val="24"/>
        </w:rPr>
        <w:t xml:space="preserve">important, </w:t>
      </w:r>
      <w:r>
        <w:rPr>
          <w:rFonts w:ascii="Times New Roman" w:hAnsi="Times New Roman" w:cs="Times New Roman"/>
          <w:sz w:val="24"/>
          <w:szCs w:val="24"/>
        </w:rPr>
        <w:t>but i</w:t>
      </w:r>
      <w:r w:rsidR="00037ED1">
        <w:rPr>
          <w:rFonts w:ascii="Times New Roman" w:hAnsi="Times New Roman" w:cs="Times New Roman"/>
          <w:sz w:val="24"/>
          <w:szCs w:val="24"/>
        </w:rPr>
        <w:t>t is surprising that the service users did not acknowledge their own agency in getting better. I</w:t>
      </w:r>
      <w:r>
        <w:rPr>
          <w:rFonts w:ascii="Times New Roman" w:hAnsi="Times New Roman" w:cs="Times New Roman"/>
          <w:sz w:val="24"/>
          <w:szCs w:val="24"/>
        </w:rPr>
        <w:t xml:space="preserve">f </w:t>
      </w:r>
      <w:r w:rsidR="00E71854" w:rsidRPr="00F43EF9">
        <w:rPr>
          <w:rFonts w:ascii="Times New Roman" w:hAnsi="Times New Roman" w:cs="Times New Roman"/>
          <w:sz w:val="24"/>
          <w:szCs w:val="24"/>
        </w:rPr>
        <w:t xml:space="preserve">relationships </w:t>
      </w:r>
      <w:r w:rsidR="00037ED1">
        <w:rPr>
          <w:rFonts w:ascii="Times New Roman" w:hAnsi="Times New Roman" w:cs="Times New Roman"/>
          <w:sz w:val="24"/>
          <w:szCs w:val="24"/>
        </w:rPr>
        <w:t xml:space="preserve">with staff </w:t>
      </w:r>
      <w:r w:rsidR="00E71854" w:rsidRPr="00F43EF9">
        <w:rPr>
          <w:rFonts w:ascii="Times New Roman" w:hAnsi="Times New Roman" w:cs="Times New Roman"/>
          <w:sz w:val="24"/>
          <w:szCs w:val="24"/>
        </w:rPr>
        <w:t xml:space="preserve">are seen as </w:t>
      </w:r>
      <w:r w:rsidR="00037ED1">
        <w:rPr>
          <w:rFonts w:ascii="Times New Roman" w:hAnsi="Times New Roman" w:cs="Times New Roman"/>
          <w:sz w:val="24"/>
          <w:szCs w:val="24"/>
        </w:rPr>
        <w:t>the</w:t>
      </w:r>
      <w:r w:rsidR="00E71854" w:rsidRPr="00F43EF9">
        <w:rPr>
          <w:rFonts w:ascii="Times New Roman" w:hAnsi="Times New Roman" w:cs="Times New Roman"/>
          <w:sz w:val="24"/>
          <w:szCs w:val="24"/>
        </w:rPr>
        <w:t xml:space="preserve"> vehicle by which the service user</w:t>
      </w:r>
      <w:r w:rsidR="00712661">
        <w:rPr>
          <w:rFonts w:ascii="Times New Roman" w:hAnsi="Times New Roman" w:cs="Times New Roman"/>
          <w:sz w:val="24"/>
          <w:szCs w:val="24"/>
        </w:rPr>
        <w:t xml:space="preserve">s are </w:t>
      </w:r>
      <w:r w:rsidR="00E71854" w:rsidRPr="00F43EF9">
        <w:rPr>
          <w:rFonts w:ascii="Times New Roman" w:hAnsi="Times New Roman" w:cs="Times New Roman"/>
          <w:sz w:val="24"/>
          <w:szCs w:val="24"/>
        </w:rPr>
        <w:t xml:space="preserve">is discharged from a service there may be a danger that more effort is expended on maintaining good staff relationships than </w:t>
      </w:r>
      <w:r w:rsidR="00E71854" w:rsidRPr="00F43EF9">
        <w:rPr>
          <w:rFonts w:ascii="Times New Roman" w:hAnsi="Times New Roman" w:cs="Times New Roman"/>
          <w:sz w:val="24"/>
          <w:szCs w:val="24"/>
        </w:rPr>
        <w:lastRenderedPageBreak/>
        <w:t xml:space="preserve">acquiring the skills that might be required to survive once discharged. </w:t>
      </w:r>
      <w:r w:rsidR="005D106F" w:rsidRPr="00F43EF9">
        <w:rPr>
          <w:rFonts w:ascii="Times New Roman" w:hAnsi="Times New Roman" w:cs="Times New Roman"/>
          <w:sz w:val="24"/>
          <w:szCs w:val="24"/>
        </w:rPr>
        <w:t>Perhaps not surprisingly, despite</w:t>
      </w:r>
      <w:r w:rsidR="00D36529" w:rsidRPr="00F43EF9">
        <w:rPr>
          <w:rFonts w:ascii="Times New Roman" w:hAnsi="Times New Roman" w:cs="Times New Roman"/>
          <w:sz w:val="24"/>
          <w:szCs w:val="24"/>
        </w:rPr>
        <w:t xml:space="preserve"> lengthy periods spent as </w:t>
      </w:r>
      <w:r w:rsidR="00367519" w:rsidRPr="00F43EF9">
        <w:rPr>
          <w:rFonts w:ascii="Times New Roman" w:hAnsi="Times New Roman" w:cs="Times New Roman"/>
          <w:sz w:val="24"/>
          <w:szCs w:val="24"/>
        </w:rPr>
        <w:t xml:space="preserve">an </w:t>
      </w:r>
      <w:r w:rsidR="00D36529" w:rsidRPr="00F43EF9">
        <w:rPr>
          <w:rFonts w:ascii="Times New Roman" w:hAnsi="Times New Roman" w:cs="Times New Roman"/>
          <w:sz w:val="24"/>
          <w:szCs w:val="24"/>
        </w:rPr>
        <w:t xml:space="preserve">in-patient, service users identified their relationships with staff as of greater importance than those with other service-users. </w:t>
      </w:r>
      <w:r w:rsidR="005D106F" w:rsidRPr="00F43EF9">
        <w:rPr>
          <w:rFonts w:ascii="Times New Roman" w:hAnsi="Times New Roman" w:cs="Times New Roman"/>
          <w:sz w:val="24"/>
          <w:szCs w:val="24"/>
        </w:rPr>
        <w:t xml:space="preserve">While creating and maintaining sustainable </w:t>
      </w:r>
      <w:r w:rsidR="00367519" w:rsidRPr="00F43EF9">
        <w:rPr>
          <w:rFonts w:ascii="Times New Roman" w:hAnsi="Times New Roman" w:cs="Times New Roman"/>
          <w:sz w:val="24"/>
          <w:szCs w:val="24"/>
        </w:rPr>
        <w:t xml:space="preserve">friendships </w:t>
      </w:r>
      <w:r w:rsidR="005D106F" w:rsidRPr="00F43EF9">
        <w:rPr>
          <w:rFonts w:ascii="Times New Roman" w:hAnsi="Times New Roman" w:cs="Times New Roman"/>
          <w:sz w:val="24"/>
          <w:szCs w:val="24"/>
        </w:rPr>
        <w:t>might be important for survival once discharged, attaining discharge was a more immediate and pressing goal</w:t>
      </w:r>
      <w:r w:rsidR="009214D1" w:rsidRPr="009214D1">
        <w:rPr>
          <w:rFonts w:ascii="Times New Roman" w:hAnsi="Times New Roman" w:cs="Times New Roman"/>
          <w:sz w:val="24"/>
          <w:szCs w:val="24"/>
        </w:rPr>
        <w:t xml:space="preserve"> </w:t>
      </w:r>
      <w:r w:rsidR="009214D1">
        <w:rPr>
          <w:rFonts w:ascii="Times New Roman" w:hAnsi="Times New Roman" w:cs="Times New Roman"/>
          <w:sz w:val="24"/>
          <w:szCs w:val="24"/>
        </w:rPr>
        <w:t>and s</w:t>
      </w:r>
      <w:r w:rsidR="009214D1" w:rsidRPr="00F43EF9">
        <w:rPr>
          <w:rFonts w:ascii="Times New Roman" w:hAnsi="Times New Roman" w:cs="Times New Roman"/>
          <w:sz w:val="24"/>
          <w:szCs w:val="24"/>
        </w:rPr>
        <w:t xml:space="preserve">taff </w:t>
      </w:r>
      <w:r w:rsidR="009214D1">
        <w:rPr>
          <w:rFonts w:ascii="Times New Roman" w:hAnsi="Times New Roman" w:cs="Times New Roman"/>
          <w:sz w:val="24"/>
          <w:szCs w:val="24"/>
        </w:rPr>
        <w:t>were seen as holding</w:t>
      </w:r>
      <w:r w:rsidR="009214D1" w:rsidRPr="00F43EF9">
        <w:rPr>
          <w:rFonts w:ascii="Times New Roman" w:hAnsi="Times New Roman" w:cs="Times New Roman"/>
          <w:sz w:val="24"/>
          <w:szCs w:val="24"/>
        </w:rPr>
        <w:t xml:space="preserve"> the key to discharge</w:t>
      </w:r>
      <w:r w:rsidR="00233C9B">
        <w:rPr>
          <w:rFonts w:ascii="Times New Roman" w:hAnsi="Times New Roman" w:cs="Times New Roman"/>
          <w:sz w:val="24"/>
          <w:szCs w:val="24"/>
        </w:rPr>
        <w:t>.</w:t>
      </w:r>
      <w:r w:rsidR="00D36529" w:rsidRPr="00F43EF9">
        <w:rPr>
          <w:rFonts w:ascii="Times New Roman" w:hAnsi="Times New Roman" w:cs="Times New Roman"/>
          <w:sz w:val="24"/>
          <w:szCs w:val="24"/>
        </w:rPr>
        <w:t xml:space="preserve"> </w:t>
      </w:r>
    </w:p>
    <w:p w14:paraId="3AC8BD40" w14:textId="7636FED7" w:rsidR="00EB67F1" w:rsidRPr="00F43EF9" w:rsidRDefault="009214D1" w:rsidP="004803FD">
      <w:pPr>
        <w:spacing w:line="360" w:lineRule="auto"/>
        <w:rPr>
          <w:rFonts w:ascii="Times New Roman" w:hAnsi="Times New Roman" w:cs="Times New Roman"/>
          <w:sz w:val="24"/>
          <w:szCs w:val="24"/>
        </w:rPr>
      </w:pPr>
      <w:r>
        <w:rPr>
          <w:rFonts w:ascii="Times New Roman" w:hAnsi="Times New Roman" w:cs="Times New Roman"/>
          <w:sz w:val="24"/>
          <w:szCs w:val="24"/>
        </w:rPr>
        <w:t>As identified above r</w:t>
      </w:r>
      <w:r w:rsidRPr="00F43EF9">
        <w:rPr>
          <w:rFonts w:ascii="Times New Roman" w:hAnsi="Times New Roman" w:cs="Times New Roman"/>
          <w:sz w:val="24"/>
          <w:szCs w:val="24"/>
        </w:rPr>
        <w:t xml:space="preserve">unning </w:t>
      </w:r>
      <w:r w:rsidR="00D36529" w:rsidRPr="00F43EF9">
        <w:rPr>
          <w:rFonts w:ascii="Times New Roman" w:hAnsi="Times New Roman" w:cs="Times New Roman"/>
          <w:sz w:val="24"/>
          <w:szCs w:val="24"/>
        </w:rPr>
        <w:t xml:space="preserve">alongside </w:t>
      </w:r>
      <w:r w:rsidR="009F5A51">
        <w:rPr>
          <w:rFonts w:ascii="Times New Roman" w:hAnsi="Times New Roman" w:cs="Times New Roman"/>
          <w:sz w:val="24"/>
          <w:szCs w:val="24"/>
        </w:rPr>
        <w:t>recognition</w:t>
      </w:r>
      <w:r w:rsidR="00D36529" w:rsidRPr="00F43EF9">
        <w:rPr>
          <w:rFonts w:ascii="Times New Roman" w:hAnsi="Times New Roman" w:cs="Times New Roman"/>
          <w:sz w:val="24"/>
          <w:szCs w:val="24"/>
        </w:rPr>
        <w:t xml:space="preserve"> of the importance of staff to their discharge was </w:t>
      </w:r>
      <w:r>
        <w:rPr>
          <w:rFonts w:ascii="Times New Roman" w:hAnsi="Times New Roman" w:cs="Times New Roman"/>
          <w:sz w:val="24"/>
          <w:szCs w:val="24"/>
        </w:rPr>
        <w:t>compliance with</w:t>
      </w:r>
      <w:r w:rsidR="00D36529" w:rsidRPr="00F43EF9">
        <w:rPr>
          <w:rFonts w:ascii="Times New Roman" w:hAnsi="Times New Roman" w:cs="Times New Roman"/>
          <w:sz w:val="24"/>
          <w:szCs w:val="24"/>
        </w:rPr>
        <w:t xml:space="preserve"> medication</w:t>
      </w:r>
      <w:r>
        <w:rPr>
          <w:rFonts w:ascii="Times New Roman" w:hAnsi="Times New Roman" w:cs="Times New Roman"/>
          <w:sz w:val="24"/>
          <w:szCs w:val="24"/>
        </w:rPr>
        <w:t xml:space="preserve"> regimes</w:t>
      </w:r>
      <w:r w:rsidR="00D36529" w:rsidRPr="00F43EF9">
        <w:rPr>
          <w:rFonts w:ascii="Times New Roman" w:hAnsi="Times New Roman" w:cs="Times New Roman"/>
          <w:sz w:val="24"/>
          <w:szCs w:val="24"/>
        </w:rPr>
        <w:t xml:space="preserve">. </w:t>
      </w:r>
      <w:r>
        <w:rPr>
          <w:rFonts w:ascii="Times New Roman" w:hAnsi="Times New Roman" w:cs="Times New Roman"/>
          <w:sz w:val="24"/>
          <w:szCs w:val="24"/>
        </w:rPr>
        <w:t>Many</w:t>
      </w:r>
      <w:r w:rsidR="000822DA" w:rsidRPr="00F43EF9">
        <w:rPr>
          <w:rFonts w:ascii="Times New Roman" w:hAnsi="Times New Roman" w:cs="Times New Roman"/>
          <w:sz w:val="24"/>
          <w:szCs w:val="24"/>
        </w:rPr>
        <w:t xml:space="preserve"> of the participants did not envisage a future without the continued need for medication. </w:t>
      </w:r>
      <w:r w:rsidR="00D025DD">
        <w:rPr>
          <w:rFonts w:ascii="Times New Roman" w:hAnsi="Times New Roman" w:cs="Times New Roman"/>
          <w:sz w:val="24"/>
          <w:szCs w:val="24"/>
        </w:rPr>
        <w:t>This s</w:t>
      </w:r>
      <w:r w:rsidR="000822DA" w:rsidRPr="00F43EF9">
        <w:rPr>
          <w:rFonts w:ascii="Times New Roman" w:hAnsi="Times New Roman" w:cs="Times New Roman"/>
          <w:sz w:val="24"/>
          <w:szCs w:val="24"/>
        </w:rPr>
        <w:t>uggest</w:t>
      </w:r>
      <w:r w:rsidR="00D025DD">
        <w:rPr>
          <w:rFonts w:ascii="Times New Roman" w:hAnsi="Times New Roman" w:cs="Times New Roman"/>
          <w:sz w:val="24"/>
          <w:szCs w:val="24"/>
        </w:rPr>
        <w:t>s</w:t>
      </w:r>
      <w:r w:rsidR="000822DA" w:rsidRPr="00F43EF9">
        <w:rPr>
          <w:rFonts w:ascii="Times New Roman" w:hAnsi="Times New Roman" w:cs="Times New Roman"/>
          <w:sz w:val="24"/>
          <w:szCs w:val="24"/>
        </w:rPr>
        <w:t xml:space="preserve"> that</w:t>
      </w:r>
      <w:r w:rsidR="005D106F" w:rsidRPr="00F43EF9">
        <w:rPr>
          <w:rFonts w:ascii="Times New Roman" w:hAnsi="Times New Roman" w:cs="Times New Roman"/>
          <w:sz w:val="24"/>
          <w:szCs w:val="24"/>
        </w:rPr>
        <w:t>,</w:t>
      </w:r>
      <w:r w:rsidR="000822DA" w:rsidRPr="00F43EF9">
        <w:rPr>
          <w:rFonts w:ascii="Times New Roman" w:hAnsi="Times New Roman" w:cs="Times New Roman"/>
          <w:sz w:val="24"/>
          <w:szCs w:val="24"/>
        </w:rPr>
        <w:t xml:space="preserve"> </w:t>
      </w:r>
      <w:r w:rsidR="00D025DD">
        <w:rPr>
          <w:rFonts w:ascii="Times New Roman" w:hAnsi="Times New Roman" w:cs="Times New Roman"/>
          <w:sz w:val="24"/>
          <w:szCs w:val="24"/>
        </w:rPr>
        <w:t xml:space="preserve">as with physical </w:t>
      </w:r>
      <w:r w:rsidR="000822DA" w:rsidRPr="00F43EF9">
        <w:rPr>
          <w:rFonts w:ascii="Times New Roman" w:hAnsi="Times New Roman" w:cs="Times New Roman"/>
          <w:sz w:val="24"/>
          <w:szCs w:val="24"/>
        </w:rPr>
        <w:t xml:space="preserve">conditions such as </w:t>
      </w:r>
      <w:r>
        <w:rPr>
          <w:rFonts w:ascii="Times New Roman" w:hAnsi="Times New Roman" w:cs="Times New Roman"/>
          <w:sz w:val="24"/>
          <w:szCs w:val="24"/>
        </w:rPr>
        <w:t xml:space="preserve">Type 1 </w:t>
      </w:r>
      <w:r w:rsidR="000822DA" w:rsidRPr="00F43EF9">
        <w:rPr>
          <w:rFonts w:ascii="Times New Roman" w:hAnsi="Times New Roman" w:cs="Times New Roman"/>
          <w:sz w:val="24"/>
          <w:szCs w:val="24"/>
        </w:rPr>
        <w:t xml:space="preserve">diabetes, </w:t>
      </w:r>
      <w:r w:rsidR="00D025DD">
        <w:rPr>
          <w:rFonts w:ascii="Times New Roman" w:hAnsi="Times New Roman" w:cs="Times New Roman"/>
          <w:sz w:val="24"/>
          <w:szCs w:val="24"/>
        </w:rPr>
        <w:t xml:space="preserve">participants saw </w:t>
      </w:r>
      <w:r w:rsidR="00C32507">
        <w:rPr>
          <w:rFonts w:ascii="Times New Roman" w:hAnsi="Times New Roman" w:cs="Times New Roman"/>
          <w:sz w:val="24"/>
          <w:szCs w:val="24"/>
        </w:rPr>
        <w:t>their mental health difficulties</w:t>
      </w:r>
      <w:r w:rsidR="000822DA" w:rsidRPr="00F43EF9">
        <w:rPr>
          <w:rFonts w:ascii="Times New Roman" w:hAnsi="Times New Roman" w:cs="Times New Roman"/>
          <w:sz w:val="24"/>
          <w:szCs w:val="24"/>
        </w:rPr>
        <w:t xml:space="preserve"> </w:t>
      </w:r>
      <w:r w:rsidR="0098068B">
        <w:rPr>
          <w:rFonts w:ascii="Times New Roman" w:hAnsi="Times New Roman" w:cs="Times New Roman"/>
          <w:sz w:val="24"/>
          <w:szCs w:val="24"/>
        </w:rPr>
        <w:t>as</w:t>
      </w:r>
      <w:r w:rsidR="000822DA" w:rsidRPr="00F43EF9">
        <w:rPr>
          <w:rFonts w:ascii="Times New Roman" w:hAnsi="Times New Roman" w:cs="Times New Roman"/>
          <w:sz w:val="24"/>
          <w:szCs w:val="24"/>
        </w:rPr>
        <w:t xml:space="preserve"> </w:t>
      </w:r>
      <w:r>
        <w:rPr>
          <w:rFonts w:ascii="Times New Roman" w:hAnsi="Times New Roman" w:cs="Times New Roman"/>
          <w:sz w:val="24"/>
          <w:szCs w:val="24"/>
        </w:rPr>
        <w:t xml:space="preserve">permanent but </w:t>
      </w:r>
      <w:r w:rsidR="000822DA" w:rsidRPr="00F43EF9">
        <w:rPr>
          <w:rFonts w:ascii="Times New Roman" w:hAnsi="Times New Roman" w:cs="Times New Roman"/>
          <w:sz w:val="24"/>
          <w:szCs w:val="24"/>
        </w:rPr>
        <w:t xml:space="preserve">treatable. </w:t>
      </w:r>
      <w:r w:rsidR="00EB67F1" w:rsidRPr="00F43EF9">
        <w:rPr>
          <w:rFonts w:ascii="Times New Roman" w:hAnsi="Times New Roman" w:cs="Times New Roman"/>
          <w:sz w:val="24"/>
          <w:szCs w:val="24"/>
        </w:rPr>
        <w:t>Medication</w:t>
      </w:r>
      <w:r w:rsidR="006729BF">
        <w:rPr>
          <w:rFonts w:ascii="Times New Roman" w:hAnsi="Times New Roman" w:cs="Times New Roman"/>
          <w:sz w:val="24"/>
          <w:szCs w:val="24"/>
        </w:rPr>
        <w:t xml:space="preserve"> generally,</w:t>
      </w:r>
      <w:r w:rsidR="000A2CC3" w:rsidRPr="00F43EF9">
        <w:rPr>
          <w:rFonts w:ascii="Times New Roman" w:hAnsi="Times New Roman" w:cs="Times New Roman"/>
          <w:sz w:val="24"/>
          <w:szCs w:val="24"/>
        </w:rPr>
        <w:t xml:space="preserve"> and </w:t>
      </w:r>
      <w:r w:rsidR="006729BF">
        <w:rPr>
          <w:rFonts w:ascii="Times New Roman" w:hAnsi="Times New Roman" w:cs="Times New Roman"/>
          <w:sz w:val="24"/>
          <w:szCs w:val="24"/>
        </w:rPr>
        <w:t xml:space="preserve">the drug </w:t>
      </w:r>
      <w:r w:rsidR="000A2CC3" w:rsidRPr="00F43EF9">
        <w:rPr>
          <w:rFonts w:ascii="Times New Roman" w:hAnsi="Times New Roman" w:cs="Times New Roman"/>
          <w:sz w:val="24"/>
          <w:szCs w:val="24"/>
        </w:rPr>
        <w:t xml:space="preserve">Clozaril in particular, was cited as important for recovery.  </w:t>
      </w:r>
    </w:p>
    <w:p w14:paraId="42111A2A" w14:textId="075BEDB3" w:rsidR="00EB67F1" w:rsidRPr="00F43EF9" w:rsidRDefault="000A2CC3"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t xml:space="preserve">“The mental disability has been overcome largely by the medication so we can forget about that...” </w:t>
      </w:r>
      <w:r w:rsidR="00B175B5">
        <w:rPr>
          <w:rFonts w:ascii="Times New Roman" w:hAnsi="Times New Roman" w:cs="Times New Roman"/>
          <w:i/>
          <w:sz w:val="24"/>
          <w:szCs w:val="24"/>
        </w:rPr>
        <w:t>‘Harry’, SIP</w:t>
      </w:r>
    </w:p>
    <w:p w14:paraId="252595E6" w14:textId="5F38029C" w:rsidR="000A2CC3" w:rsidRPr="00F43EF9" w:rsidRDefault="00D80A4F" w:rsidP="004803FD">
      <w:pPr>
        <w:spacing w:line="360" w:lineRule="auto"/>
        <w:rPr>
          <w:rFonts w:ascii="Times New Roman" w:hAnsi="Times New Roman" w:cs="Times New Roman"/>
          <w:sz w:val="24"/>
          <w:szCs w:val="24"/>
        </w:rPr>
      </w:pPr>
      <w:r>
        <w:rPr>
          <w:rFonts w:ascii="Times New Roman" w:hAnsi="Times New Roman" w:cs="Times New Roman"/>
          <w:sz w:val="24"/>
          <w:szCs w:val="24"/>
        </w:rPr>
        <w:t>All apart from a couple of</w:t>
      </w:r>
      <w:r w:rsidRPr="00F43EF9">
        <w:rPr>
          <w:rFonts w:ascii="Times New Roman" w:hAnsi="Times New Roman" w:cs="Times New Roman"/>
          <w:sz w:val="24"/>
          <w:szCs w:val="24"/>
        </w:rPr>
        <w:t xml:space="preserve"> </w:t>
      </w:r>
      <w:r w:rsidR="000A2CC3" w:rsidRPr="00F43EF9">
        <w:rPr>
          <w:rFonts w:ascii="Times New Roman" w:hAnsi="Times New Roman" w:cs="Times New Roman"/>
          <w:sz w:val="24"/>
          <w:szCs w:val="24"/>
        </w:rPr>
        <w:t xml:space="preserve">service users acknowledged and accepted the </w:t>
      </w:r>
      <w:r w:rsidR="00D025DD">
        <w:rPr>
          <w:rFonts w:ascii="Times New Roman" w:hAnsi="Times New Roman" w:cs="Times New Roman"/>
          <w:sz w:val="24"/>
          <w:szCs w:val="24"/>
        </w:rPr>
        <w:t>likelihood</w:t>
      </w:r>
      <w:r w:rsidR="000A2CC3" w:rsidRPr="00F43EF9">
        <w:rPr>
          <w:rFonts w:ascii="Times New Roman" w:hAnsi="Times New Roman" w:cs="Times New Roman"/>
          <w:sz w:val="24"/>
          <w:szCs w:val="24"/>
        </w:rPr>
        <w:t xml:space="preserve"> </w:t>
      </w:r>
      <w:r w:rsidR="00D025DD">
        <w:rPr>
          <w:rFonts w:ascii="Times New Roman" w:hAnsi="Times New Roman" w:cs="Times New Roman"/>
          <w:sz w:val="24"/>
          <w:szCs w:val="24"/>
        </w:rPr>
        <w:t xml:space="preserve">that </w:t>
      </w:r>
      <w:r w:rsidR="000A2CC3" w:rsidRPr="00F43EF9">
        <w:rPr>
          <w:rFonts w:ascii="Times New Roman" w:hAnsi="Times New Roman" w:cs="Times New Roman"/>
          <w:sz w:val="24"/>
          <w:szCs w:val="24"/>
        </w:rPr>
        <w:t>they would be on medication for the rest of their life. One respondent recalled his previous attempts to come off medication:</w:t>
      </w:r>
    </w:p>
    <w:p w14:paraId="2DF46DD3" w14:textId="517C90F4" w:rsidR="000A2CC3" w:rsidRPr="00F43EF9" w:rsidRDefault="000A2CC3"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t>“... I’d get to the stage where I am today you know, where I think logically... My minds clear and I’d think ’I don’t need medication,’ but it was only the medication that was making me think clearly you know... get on in life really. The way I feel today, I know I need my med... I know it’s my medication that keeps me as well as I am today you know.”</w:t>
      </w:r>
      <w:r w:rsidR="00B175B5">
        <w:rPr>
          <w:rFonts w:ascii="Times New Roman" w:hAnsi="Times New Roman" w:cs="Times New Roman"/>
          <w:i/>
          <w:sz w:val="24"/>
          <w:szCs w:val="24"/>
        </w:rPr>
        <w:t xml:space="preserve"> ‘John’, SIP</w:t>
      </w:r>
    </w:p>
    <w:p w14:paraId="15260641" w14:textId="621A9569" w:rsidR="008A5477" w:rsidRPr="00BA6024" w:rsidRDefault="00BA6024" w:rsidP="004803FD">
      <w:pPr>
        <w:spacing w:line="360" w:lineRule="auto"/>
        <w:rPr>
          <w:rFonts w:ascii="Times New Roman" w:hAnsi="Times New Roman" w:cs="Times New Roman"/>
          <w:b/>
          <w:sz w:val="24"/>
          <w:szCs w:val="24"/>
        </w:rPr>
      </w:pPr>
      <w:r w:rsidRPr="00BA6024">
        <w:rPr>
          <w:rFonts w:ascii="Times New Roman" w:hAnsi="Times New Roman" w:cs="Times New Roman"/>
          <w:b/>
          <w:sz w:val="24"/>
          <w:szCs w:val="24"/>
        </w:rPr>
        <w:t>3.</w:t>
      </w:r>
      <w:r w:rsidR="000355FF" w:rsidRPr="00BA6024">
        <w:rPr>
          <w:rFonts w:ascii="Times New Roman" w:hAnsi="Times New Roman" w:cs="Times New Roman"/>
          <w:b/>
          <w:sz w:val="24"/>
          <w:szCs w:val="24"/>
        </w:rPr>
        <w:t xml:space="preserve"> </w:t>
      </w:r>
      <w:r w:rsidR="00F86F60" w:rsidRPr="00BA6024">
        <w:rPr>
          <w:rFonts w:ascii="Times New Roman" w:hAnsi="Times New Roman" w:cs="Times New Roman"/>
          <w:b/>
          <w:sz w:val="24"/>
          <w:szCs w:val="24"/>
        </w:rPr>
        <w:t>E</w:t>
      </w:r>
      <w:r w:rsidR="008A5477" w:rsidRPr="00BA6024">
        <w:rPr>
          <w:rFonts w:ascii="Times New Roman" w:hAnsi="Times New Roman" w:cs="Times New Roman"/>
          <w:b/>
          <w:sz w:val="24"/>
          <w:szCs w:val="24"/>
        </w:rPr>
        <w:t>xpectation</w:t>
      </w:r>
      <w:r w:rsidR="00F86F60" w:rsidRPr="00BA6024">
        <w:rPr>
          <w:rFonts w:ascii="Times New Roman" w:hAnsi="Times New Roman" w:cs="Times New Roman"/>
          <w:b/>
          <w:sz w:val="24"/>
          <w:szCs w:val="24"/>
        </w:rPr>
        <w:t>s</w:t>
      </w:r>
      <w:r w:rsidR="008A5477" w:rsidRPr="00BA6024">
        <w:rPr>
          <w:rFonts w:ascii="Times New Roman" w:hAnsi="Times New Roman" w:cs="Times New Roman"/>
          <w:b/>
          <w:sz w:val="24"/>
          <w:szCs w:val="24"/>
        </w:rPr>
        <w:t xml:space="preserve"> </w:t>
      </w:r>
      <w:r w:rsidR="005B1571" w:rsidRPr="00BA6024">
        <w:rPr>
          <w:rFonts w:ascii="Times New Roman" w:hAnsi="Times New Roman" w:cs="Times New Roman"/>
          <w:b/>
          <w:sz w:val="24"/>
          <w:szCs w:val="24"/>
        </w:rPr>
        <w:t>and the future</w:t>
      </w:r>
    </w:p>
    <w:p w14:paraId="6ECAB3D7" w14:textId="35423EB8" w:rsidR="008A5477" w:rsidRPr="00F43EF9" w:rsidRDefault="00F86F60"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Service users in the </w:t>
      </w:r>
      <w:r w:rsidR="001E6B73">
        <w:rPr>
          <w:rFonts w:ascii="Times New Roman" w:hAnsi="Times New Roman" w:cs="Times New Roman"/>
          <w:sz w:val="24"/>
          <w:szCs w:val="24"/>
        </w:rPr>
        <w:t>SDU</w:t>
      </w:r>
      <w:r w:rsidRPr="00F43EF9">
        <w:rPr>
          <w:rFonts w:ascii="Times New Roman" w:hAnsi="Times New Roman" w:cs="Times New Roman"/>
          <w:sz w:val="24"/>
          <w:szCs w:val="24"/>
        </w:rPr>
        <w:t xml:space="preserve"> could be described as being at a point of transition. While experiencing increased freedom and </w:t>
      </w:r>
      <w:r w:rsidR="006729BF">
        <w:rPr>
          <w:rFonts w:ascii="Times New Roman" w:hAnsi="Times New Roman" w:cs="Times New Roman"/>
          <w:sz w:val="24"/>
          <w:szCs w:val="24"/>
        </w:rPr>
        <w:t xml:space="preserve">reconnection </w:t>
      </w:r>
      <w:r w:rsidR="00611CAC" w:rsidRPr="00F43EF9">
        <w:rPr>
          <w:rFonts w:ascii="Times New Roman" w:hAnsi="Times New Roman" w:cs="Times New Roman"/>
          <w:sz w:val="24"/>
          <w:szCs w:val="24"/>
        </w:rPr>
        <w:t>with the world outside the u</w:t>
      </w:r>
      <w:r w:rsidRPr="00F43EF9">
        <w:rPr>
          <w:rFonts w:ascii="Times New Roman" w:hAnsi="Times New Roman" w:cs="Times New Roman"/>
          <w:sz w:val="24"/>
          <w:szCs w:val="24"/>
        </w:rPr>
        <w:t>nit, it was clear that this only provided a limited basis for understanding what the future might hold. S</w:t>
      </w:r>
      <w:r w:rsidR="008A5477" w:rsidRPr="00F43EF9">
        <w:rPr>
          <w:rFonts w:ascii="Times New Roman" w:hAnsi="Times New Roman" w:cs="Times New Roman"/>
          <w:sz w:val="24"/>
          <w:szCs w:val="24"/>
        </w:rPr>
        <w:t xml:space="preserve">ervice users had </w:t>
      </w:r>
      <w:r w:rsidRPr="00F43EF9">
        <w:rPr>
          <w:rFonts w:ascii="Times New Roman" w:hAnsi="Times New Roman" w:cs="Times New Roman"/>
          <w:sz w:val="24"/>
          <w:szCs w:val="24"/>
        </w:rPr>
        <w:t xml:space="preserve">high expectations </w:t>
      </w:r>
      <w:r w:rsidR="008A5477" w:rsidRPr="00F43EF9">
        <w:rPr>
          <w:rFonts w:ascii="Times New Roman" w:hAnsi="Times New Roman" w:cs="Times New Roman"/>
          <w:sz w:val="24"/>
          <w:szCs w:val="24"/>
        </w:rPr>
        <w:t xml:space="preserve">of what community living would be like. All except one of the </w:t>
      </w:r>
      <w:r w:rsidR="006729BF">
        <w:rPr>
          <w:rFonts w:ascii="Times New Roman" w:hAnsi="Times New Roman" w:cs="Times New Roman"/>
          <w:sz w:val="24"/>
          <w:szCs w:val="24"/>
        </w:rPr>
        <w:t>SDU</w:t>
      </w:r>
      <w:r w:rsidR="008A5477" w:rsidRPr="00F43EF9">
        <w:rPr>
          <w:rFonts w:ascii="Times New Roman" w:hAnsi="Times New Roman" w:cs="Times New Roman"/>
          <w:sz w:val="24"/>
          <w:szCs w:val="24"/>
        </w:rPr>
        <w:t xml:space="preserve"> respondents assumed they would be receiving a high level of support in the community:</w:t>
      </w:r>
    </w:p>
    <w:p w14:paraId="71624334" w14:textId="53743414" w:rsidR="008A5477" w:rsidRPr="00F43EF9" w:rsidRDefault="008A5477"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t>“...  at the end of the day when I get out I’m going into supported living so it’s like 24-hour support living</w:t>
      </w:r>
      <w:r w:rsidR="001B3B2A" w:rsidRPr="00F43EF9">
        <w:rPr>
          <w:rFonts w:ascii="Times New Roman" w:hAnsi="Times New Roman" w:cs="Times New Roman"/>
          <w:i/>
          <w:sz w:val="24"/>
          <w:szCs w:val="24"/>
        </w:rPr>
        <w:t>,</w:t>
      </w:r>
      <w:r w:rsidRPr="00F43EF9">
        <w:rPr>
          <w:rFonts w:ascii="Times New Roman" w:hAnsi="Times New Roman" w:cs="Times New Roman"/>
          <w:i/>
          <w:sz w:val="24"/>
          <w:szCs w:val="24"/>
        </w:rPr>
        <w:t xml:space="preserve"> so I don’t really see the difference between being here and having loads of </w:t>
      </w:r>
      <w:r w:rsidRPr="00F43EF9">
        <w:rPr>
          <w:rFonts w:ascii="Times New Roman" w:hAnsi="Times New Roman" w:cs="Times New Roman"/>
          <w:i/>
          <w:sz w:val="24"/>
          <w:szCs w:val="24"/>
        </w:rPr>
        <w:lastRenderedPageBreak/>
        <w:t>support and being in a flat and having loads of support. I don’t really see the difference.”</w:t>
      </w:r>
      <w:r w:rsidR="00B175B5">
        <w:rPr>
          <w:rFonts w:ascii="Times New Roman" w:hAnsi="Times New Roman" w:cs="Times New Roman"/>
          <w:i/>
          <w:sz w:val="24"/>
          <w:szCs w:val="24"/>
        </w:rPr>
        <w:t xml:space="preserve"> ‘Robert’, SDU</w:t>
      </w:r>
    </w:p>
    <w:p w14:paraId="4A74C473" w14:textId="6BB693C5" w:rsidR="008A5477" w:rsidRPr="00F43EF9" w:rsidRDefault="008A5477" w:rsidP="004803FD">
      <w:pPr>
        <w:spacing w:line="360" w:lineRule="auto"/>
        <w:rPr>
          <w:rFonts w:ascii="Times New Roman" w:hAnsi="Times New Roman" w:cs="Times New Roman"/>
          <w:i/>
          <w:sz w:val="24"/>
          <w:szCs w:val="24"/>
        </w:rPr>
      </w:pPr>
      <w:r w:rsidRPr="00F43EF9">
        <w:rPr>
          <w:rFonts w:ascii="Times New Roman" w:hAnsi="Times New Roman" w:cs="Times New Roman"/>
          <w:sz w:val="24"/>
          <w:szCs w:val="24"/>
        </w:rPr>
        <w:t xml:space="preserve">A number of service users </w:t>
      </w:r>
      <w:r w:rsidR="00FA444E" w:rsidRPr="00F43EF9">
        <w:rPr>
          <w:rFonts w:ascii="Times New Roman" w:hAnsi="Times New Roman" w:cs="Times New Roman"/>
          <w:sz w:val="24"/>
          <w:szCs w:val="24"/>
        </w:rPr>
        <w:t xml:space="preserve">who had been discharged previously </w:t>
      </w:r>
      <w:r w:rsidR="001B3B2A" w:rsidRPr="00F43EF9">
        <w:rPr>
          <w:rFonts w:ascii="Times New Roman" w:hAnsi="Times New Roman" w:cs="Times New Roman"/>
          <w:sz w:val="24"/>
          <w:szCs w:val="24"/>
        </w:rPr>
        <w:t xml:space="preserve">reported </w:t>
      </w:r>
      <w:r w:rsidR="00FA444E" w:rsidRPr="00F43EF9">
        <w:rPr>
          <w:rFonts w:ascii="Times New Roman" w:hAnsi="Times New Roman" w:cs="Times New Roman"/>
          <w:sz w:val="24"/>
          <w:szCs w:val="24"/>
        </w:rPr>
        <w:t xml:space="preserve">how small the world of an in-patient service user is in comparison with life outside in </w:t>
      </w:r>
      <w:r w:rsidRPr="00F43EF9">
        <w:rPr>
          <w:rFonts w:ascii="Times New Roman" w:hAnsi="Times New Roman" w:cs="Times New Roman"/>
          <w:sz w:val="24"/>
          <w:szCs w:val="24"/>
        </w:rPr>
        <w:t xml:space="preserve">the </w:t>
      </w:r>
      <w:r w:rsidRPr="00F43EF9">
        <w:rPr>
          <w:rFonts w:ascii="Times New Roman" w:hAnsi="Times New Roman" w:cs="Times New Roman"/>
          <w:i/>
          <w:sz w:val="24"/>
          <w:szCs w:val="24"/>
        </w:rPr>
        <w:t>“big world”</w:t>
      </w:r>
      <w:r w:rsidR="00B175B5">
        <w:rPr>
          <w:rFonts w:ascii="Times New Roman" w:hAnsi="Times New Roman" w:cs="Times New Roman"/>
          <w:i/>
          <w:sz w:val="24"/>
          <w:szCs w:val="24"/>
        </w:rPr>
        <w:t xml:space="preserve"> (</w:t>
      </w:r>
      <w:r w:rsidR="00A20142">
        <w:rPr>
          <w:rFonts w:ascii="Times New Roman" w:hAnsi="Times New Roman" w:cs="Times New Roman"/>
          <w:i/>
          <w:sz w:val="24"/>
          <w:szCs w:val="24"/>
        </w:rPr>
        <w:t>‘</w:t>
      </w:r>
      <w:r w:rsidR="00B175B5">
        <w:rPr>
          <w:rFonts w:ascii="Times New Roman" w:hAnsi="Times New Roman" w:cs="Times New Roman"/>
          <w:i/>
          <w:sz w:val="24"/>
          <w:szCs w:val="24"/>
        </w:rPr>
        <w:t>Paul’, SDU)</w:t>
      </w:r>
      <w:r w:rsidRPr="00F43EF9">
        <w:rPr>
          <w:rFonts w:ascii="Times New Roman" w:hAnsi="Times New Roman" w:cs="Times New Roman"/>
          <w:i/>
          <w:sz w:val="24"/>
          <w:szCs w:val="24"/>
        </w:rPr>
        <w:t>:</w:t>
      </w:r>
    </w:p>
    <w:p w14:paraId="7CA14079" w14:textId="4A98A57B" w:rsidR="008A5477" w:rsidRPr="00F43EF9" w:rsidRDefault="008A5477"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t>“I remember when I was upstairs in the [medium secure unit] and I’d not been out for years and then I come out and, whoah,  it was like massive, it felt really big like but you get used to it after a while, it becomes normal after a couple of weeks. It’s so different isn’t it when you get outside, it’ll probably feel weird for a week or two and then you get back into the regime of living like. But everything seems big out there when you’ve not been out for a while. So when you get out there by yourself you’ll probably feel weird for a couple of weeks and then you get back to normal then.”</w:t>
      </w:r>
      <w:r w:rsidR="00B175B5">
        <w:rPr>
          <w:rFonts w:ascii="Times New Roman" w:hAnsi="Times New Roman" w:cs="Times New Roman"/>
          <w:i/>
          <w:sz w:val="24"/>
          <w:szCs w:val="24"/>
        </w:rPr>
        <w:t xml:space="preserve"> ‘Eric’, SDU</w:t>
      </w:r>
    </w:p>
    <w:p w14:paraId="513353D9" w14:textId="7D320AC3" w:rsidR="008A5477" w:rsidRPr="00F43EF9" w:rsidRDefault="008A5477"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When this particular participant was asked if </w:t>
      </w:r>
      <w:r w:rsidR="005F5CD4">
        <w:rPr>
          <w:rFonts w:ascii="Times New Roman" w:hAnsi="Times New Roman" w:cs="Times New Roman"/>
          <w:sz w:val="24"/>
          <w:szCs w:val="24"/>
        </w:rPr>
        <w:t>he</w:t>
      </w:r>
      <w:r w:rsidR="005F5CD4" w:rsidRPr="00F43EF9">
        <w:rPr>
          <w:rFonts w:ascii="Times New Roman" w:hAnsi="Times New Roman" w:cs="Times New Roman"/>
          <w:sz w:val="24"/>
          <w:szCs w:val="24"/>
        </w:rPr>
        <w:t xml:space="preserve"> </w:t>
      </w:r>
      <w:r w:rsidRPr="00F43EF9">
        <w:rPr>
          <w:rFonts w:ascii="Times New Roman" w:hAnsi="Times New Roman" w:cs="Times New Roman"/>
          <w:sz w:val="24"/>
          <w:szCs w:val="24"/>
        </w:rPr>
        <w:t>felt worried about going back into the “</w:t>
      </w:r>
      <w:r w:rsidRPr="00F43EF9">
        <w:rPr>
          <w:rFonts w:ascii="Times New Roman" w:hAnsi="Times New Roman" w:cs="Times New Roman"/>
          <w:i/>
          <w:sz w:val="24"/>
          <w:szCs w:val="24"/>
        </w:rPr>
        <w:t xml:space="preserve">big world” </w:t>
      </w:r>
      <w:r w:rsidR="005F5CD4">
        <w:rPr>
          <w:rFonts w:ascii="Times New Roman" w:hAnsi="Times New Roman" w:cs="Times New Roman"/>
          <w:sz w:val="24"/>
          <w:szCs w:val="24"/>
        </w:rPr>
        <w:t>he</w:t>
      </w:r>
      <w:r w:rsidR="005F5CD4" w:rsidRPr="00F43EF9">
        <w:rPr>
          <w:rFonts w:ascii="Times New Roman" w:hAnsi="Times New Roman" w:cs="Times New Roman"/>
          <w:sz w:val="24"/>
          <w:szCs w:val="24"/>
        </w:rPr>
        <w:t xml:space="preserve"> </w:t>
      </w:r>
      <w:r w:rsidRPr="00F43EF9">
        <w:rPr>
          <w:rFonts w:ascii="Times New Roman" w:hAnsi="Times New Roman" w:cs="Times New Roman"/>
          <w:sz w:val="24"/>
          <w:szCs w:val="24"/>
        </w:rPr>
        <w:t xml:space="preserve">responded </w:t>
      </w:r>
      <w:r w:rsidRPr="00F43EF9">
        <w:rPr>
          <w:rFonts w:ascii="Times New Roman" w:hAnsi="Times New Roman" w:cs="Times New Roman"/>
          <w:i/>
          <w:sz w:val="24"/>
          <w:szCs w:val="24"/>
        </w:rPr>
        <w:t>“I do and I don’t.”</w:t>
      </w:r>
      <w:r w:rsidR="00B175B5" w:rsidRPr="00B175B5">
        <w:rPr>
          <w:rFonts w:ascii="Times New Roman" w:hAnsi="Times New Roman" w:cs="Times New Roman"/>
          <w:i/>
          <w:sz w:val="24"/>
          <w:szCs w:val="24"/>
        </w:rPr>
        <w:t xml:space="preserve"> </w:t>
      </w:r>
      <w:r w:rsidR="00B175B5">
        <w:rPr>
          <w:rFonts w:ascii="Times New Roman" w:hAnsi="Times New Roman" w:cs="Times New Roman"/>
          <w:i/>
          <w:sz w:val="24"/>
          <w:szCs w:val="24"/>
        </w:rPr>
        <w:t>(Paul’, SDU).</w:t>
      </w:r>
      <w:r w:rsidRPr="00F43EF9">
        <w:rPr>
          <w:rFonts w:ascii="Times New Roman" w:hAnsi="Times New Roman" w:cs="Times New Roman"/>
          <w:i/>
          <w:sz w:val="24"/>
          <w:szCs w:val="24"/>
        </w:rPr>
        <w:t xml:space="preserve"> </w:t>
      </w:r>
      <w:r w:rsidR="00FA444E" w:rsidRPr="00F43EF9">
        <w:rPr>
          <w:rFonts w:ascii="Times New Roman" w:hAnsi="Times New Roman" w:cs="Times New Roman"/>
          <w:sz w:val="24"/>
          <w:szCs w:val="24"/>
        </w:rPr>
        <w:t xml:space="preserve">Central to the concerns of this respondent was the level of support that might </w:t>
      </w:r>
      <w:r w:rsidR="00C12EC2">
        <w:rPr>
          <w:rFonts w:ascii="Times New Roman" w:hAnsi="Times New Roman" w:cs="Times New Roman"/>
          <w:sz w:val="24"/>
          <w:szCs w:val="24"/>
        </w:rPr>
        <w:t>be available</w:t>
      </w:r>
      <w:r w:rsidR="001E6B73">
        <w:rPr>
          <w:rFonts w:ascii="Times New Roman" w:hAnsi="Times New Roman" w:cs="Times New Roman"/>
          <w:sz w:val="24"/>
          <w:szCs w:val="24"/>
        </w:rPr>
        <w:t xml:space="preserve"> ‘</w:t>
      </w:r>
      <w:r w:rsidR="006729BF">
        <w:rPr>
          <w:rFonts w:ascii="Times New Roman" w:hAnsi="Times New Roman" w:cs="Times New Roman"/>
          <w:sz w:val="24"/>
          <w:szCs w:val="24"/>
        </w:rPr>
        <w:t>outside’</w:t>
      </w:r>
      <w:r w:rsidR="001E6B73">
        <w:rPr>
          <w:rFonts w:ascii="Times New Roman" w:hAnsi="Times New Roman" w:cs="Times New Roman"/>
          <w:sz w:val="24"/>
          <w:szCs w:val="24"/>
        </w:rPr>
        <w:t xml:space="preserve">. </w:t>
      </w:r>
      <w:r w:rsidRPr="00F43EF9">
        <w:rPr>
          <w:rFonts w:ascii="Times New Roman" w:hAnsi="Times New Roman" w:cs="Times New Roman"/>
          <w:sz w:val="24"/>
          <w:szCs w:val="24"/>
        </w:rPr>
        <w:t xml:space="preserve"> </w:t>
      </w:r>
    </w:p>
    <w:p w14:paraId="39248945" w14:textId="7E420BAC" w:rsidR="008A5477" w:rsidRPr="00F43EF9" w:rsidRDefault="008A5477"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Other respondents </w:t>
      </w:r>
      <w:r w:rsidR="006729BF">
        <w:rPr>
          <w:rFonts w:ascii="Times New Roman" w:hAnsi="Times New Roman" w:cs="Times New Roman"/>
          <w:sz w:val="24"/>
          <w:szCs w:val="24"/>
        </w:rPr>
        <w:t xml:space="preserve">were keen to </w:t>
      </w:r>
      <w:r w:rsidRPr="00F43EF9">
        <w:rPr>
          <w:rFonts w:ascii="Times New Roman" w:hAnsi="Times New Roman" w:cs="Times New Roman"/>
          <w:sz w:val="24"/>
          <w:szCs w:val="24"/>
        </w:rPr>
        <w:t>demonstrat</w:t>
      </w:r>
      <w:r w:rsidR="006729BF">
        <w:rPr>
          <w:rFonts w:ascii="Times New Roman" w:hAnsi="Times New Roman" w:cs="Times New Roman"/>
          <w:sz w:val="24"/>
          <w:szCs w:val="24"/>
        </w:rPr>
        <w:t xml:space="preserve">e to staff </w:t>
      </w:r>
      <w:r w:rsidRPr="00F43EF9">
        <w:rPr>
          <w:rFonts w:ascii="Times New Roman" w:hAnsi="Times New Roman" w:cs="Times New Roman"/>
          <w:sz w:val="24"/>
          <w:szCs w:val="24"/>
        </w:rPr>
        <w:t xml:space="preserve">their ability to administer their own medication </w:t>
      </w:r>
      <w:r w:rsidR="006729BF">
        <w:rPr>
          <w:rFonts w:ascii="Times New Roman" w:hAnsi="Times New Roman" w:cs="Times New Roman"/>
          <w:sz w:val="24"/>
          <w:szCs w:val="24"/>
        </w:rPr>
        <w:t xml:space="preserve">and to </w:t>
      </w:r>
      <w:r w:rsidRPr="00F43EF9">
        <w:rPr>
          <w:rFonts w:ascii="Times New Roman" w:hAnsi="Times New Roman" w:cs="Times New Roman"/>
          <w:sz w:val="24"/>
          <w:szCs w:val="24"/>
        </w:rPr>
        <w:t xml:space="preserve">structure their day and </w:t>
      </w:r>
      <w:r w:rsidR="00FA444E" w:rsidRPr="00F43EF9">
        <w:rPr>
          <w:rFonts w:ascii="Times New Roman" w:hAnsi="Times New Roman" w:cs="Times New Roman"/>
          <w:sz w:val="24"/>
          <w:szCs w:val="24"/>
        </w:rPr>
        <w:t>report</w:t>
      </w:r>
      <w:r w:rsidR="006729BF">
        <w:rPr>
          <w:rFonts w:ascii="Times New Roman" w:hAnsi="Times New Roman" w:cs="Times New Roman"/>
          <w:sz w:val="24"/>
          <w:szCs w:val="24"/>
        </w:rPr>
        <w:t xml:space="preserve">ed </w:t>
      </w:r>
      <w:r w:rsidRPr="00F43EF9">
        <w:rPr>
          <w:rFonts w:ascii="Times New Roman" w:hAnsi="Times New Roman" w:cs="Times New Roman"/>
          <w:sz w:val="24"/>
          <w:szCs w:val="24"/>
        </w:rPr>
        <w:t xml:space="preserve">previous </w:t>
      </w:r>
      <w:r w:rsidR="006729BF">
        <w:rPr>
          <w:rFonts w:ascii="Times New Roman" w:hAnsi="Times New Roman" w:cs="Times New Roman"/>
          <w:sz w:val="24"/>
          <w:szCs w:val="24"/>
        </w:rPr>
        <w:t xml:space="preserve">success </w:t>
      </w:r>
      <w:r w:rsidRPr="00F43EF9">
        <w:rPr>
          <w:rFonts w:ascii="Times New Roman" w:hAnsi="Times New Roman" w:cs="Times New Roman"/>
          <w:sz w:val="24"/>
          <w:szCs w:val="24"/>
        </w:rPr>
        <w:t>living independently in the community prior to their admission. In terms of recovery, realistic expectations may be an important part in the transition from services into community life</w:t>
      </w:r>
      <w:r w:rsidR="00114BE8">
        <w:rPr>
          <w:rFonts w:ascii="Times New Roman" w:hAnsi="Times New Roman" w:cs="Times New Roman"/>
          <w:sz w:val="24"/>
          <w:szCs w:val="24"/>
        </w:rPr>
        <w:t xml:space="preserve"> and will mak</w:t>
      </w:r>
      <w:r w:rsidR="001E6B73">
        <w:rPr>
          <w:rFonts w:ascii="Times New Roman" w:hAnsi="Times New Roman" w:cs="Times New Roman"/>
          <w:sz w:val="24"/>
          <w:szCs w:val="24"/>
        </w:rPr>
        <w:t>e</w:t>
      </w:r>
      <w:r w:rsidR="00114BE8">
        <w:rPr>
          <w:rFonts w:ascii="Times New Roman" w:hAnsi="Times New Roman" w:cs="Times New Roman"/>
          <w:sz w:val="24"/>
          <w:szCs w:val="24"/>
        </w:rPr>
        <w:t xml:space="preserve"> it more likely that </w:t>
      </w:r>
      <w:r w:rsidRPr="00F43EF9">
        <w:rPr>
          <w:rFonts w:ascii="Times New Roman" w:hAnsi="Times New Roman" w:cs="Times New Roman"/>
          <w:sz w:val="24"/>
          <w:szCs w:val="24"/>
        </w:rPr>
        <w:t xml:space="preserve">service users can cope with independent living effectively. </w:t>
      </w:r>
    </w:p>
    <w:p w14:paraId="49B2E2F3" w14:textId="1006B842" w:rsidR="008A5477" w:rsidRPr="00F43EF9" w:rsidRDefault="008A5477"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Throughout the interviews everyday activities </w:t>
      </w:r>
      <w:r w:rsidR="00FA444E" w:rsidRPr="00F43EF9">
        <w:rPr>
          <w:rFonts w:ascii="Times New Roman" w:hAnsi="Times New Roman" w:cs="Times New Roman"/>
          <w:sz w:val="24"/>
          <w:szCs w:val="24"/>
        </w:rPr>
        <w:t xml:space="preserve">such as walking and discussing books </w:t>
      </w:r>
      <w:r w:rsidR="00971EA6" w:rsidRPr="00F43EF9">
        <w:rPr>
          <w:rFonts w:ascii="Times New Roman" w:hAnsi="Times New Roman" w:cs="Times New Roman"/>
          <w:sz w:val="24"/>
          <w:szCs w:val="24"/>
        </w:rPr>
        <w:t>were talked about in the language of therapies administered by</w:t>
      </w:r>
      <w:r w:rsidRPr="00F43EF9">
        <w:rPr>
          <w:rFonts w:ascii="Times New Roman" w:hAnsi="Times New Roman" w:cs="Times New Roman"/>
          <w:sz w:val="24"/>
          <w:szCs w:val="24"/>
        </w:rPr>
        <w:t xml:space="preserve"> services. The </w:t>
      </w:r>
      <w:r w:rsidRPr="00F43EF9">
        <w:rPr>
          <w:rFonts w:ascii="Times New Roman" w:hAnsi="Times New Roman" w:cs="Times New Roman"/>
          <w:i/>
          <w:sz w:val="24"/>
          <w:szCs w:val="24"/>
        </w:rPr>
        <w:t xml:space="preserve">“reader group” </w:t>
      </w:r>
      <w:r w:rsidRPr="00F43EF9">
        <w:rPr>
          <w:rFonts w:ascii="Times New Roman" w:hAnsi="Times New Roman" w:cs="Times New Roman"/>
          <w:sz w:val="24"/>
          <w:szCs w:val="24"/>
        </w:rPr>
        <w:t>and</w:t>
      </w:r>
      <w:r w:rsidR="00971EA6" w:rsidRPr="00F43EF9">
        <w:rPr>
          <w:rFonts w:ascii="Times New Roman" w:hAnsi="Times New Roman" w:cs="Times New Roman"/>
          <w:sz w:val="24"/>
          <w:szCs w:val="24"/>
        </w:rPr>
        <w:t xml:space="preserve"> the</w:t>
      </w:r>
      <w:r w:rsidRPr="00F43EF9">
        <w:rPr>
          <w:rFonts w:ascii="Times New Roman" w:hAnsi="Times New Roman" w:cs="Times New Roman"/>
          <w:i/>
          <w:sz w:val="24"/>
          <w:szCs w:val="24"/>
        </w:rPr>
        <w:t xml:space="preserve"> </w:t>
      </w:r>
      <w:r w:rsidR="00971EA6" w:rsidRPr="00F43EF9">
        <w:rPr>
          <w:rFonts w:ascii="Times New Roman" w:hAnsi="Times New Roman" w:cs="Times New Roman"/>
          <w:i/>
          <w:sz w:val="24"/>
          <w:szCs w:val="24"/>
        </w:rPr>
        <w:t>“walking group</w:t>
      </w:r>
      <w:r w:rsidRPr="00F43EF9">
        <w:rPr>
          <w:rFonts w:ascii="Times New Roman" w:hAnsi="Times New Roman" w:cs="Times New Roman"/>
          <w:i/>
          <w:sz w:val="24"/>
          <w:szCs w:val="24"/>
        </w:rPr>
        <w:t>”</w:t>
      </w:r>
      <w:r w:rsidR="00E76AEE">
        <w:rPr>
          <w:rFonts w:ascii="Times New Roman" w:hAnsi="Times New Roman" w:cs="Times New Roman"/>
          <w:i/>
          <w:sz w:val="24"/>
          <w:szCs w:val="24"/>
        </w:rPr>
        <w:t xml:space="preserve"> (‘Thomas’, SIP)</w:t>
      </w:r>
      <w:r w:rsidRPr="00F43EF9">
        <w:rPr>
          <w:rFonts w:ascii="Times New Roman" w:hAnsi="Times New Roman" w:cs="Times New Roman"/>
          <w:sz w:val="24"/>
          <w:szCs w:val="24"/>
        </w:rPr>
        <w:t xml:space="preserve"> </w:t>
      </w:r>
      <w:r w:rsidR="00971EA6" w:rsidRPr="00F43EF9">
        <w:rPr>
          <w:rFonts w:ascii="Times New Roman" w:hAnsi="Times New Roman" w:cs="Times New Roman"/>
          <w:sz w:val="24"/>
          <w:szCs w:val="24"/>
        </w:rPr>
        <w:t>were all discussed in terms of therapeutic interventions</w:t>
      </w:r>
      <w:r w:rsidR="003909B9">
        <w:rPr>
          <w:rFonts w:ascii="Times New Roman" w:hAnsi="Times New Roman" w:cs="Times New Roman"/>
          <w:sz w:val="24"/>
          <w:szCs w:val="24"/>
        </w:rPr>
        <w:t xml:space="preserve"> rather than fulfilling hobbies</w:t>
      </w:r>
      <w:r w:rsidR="006E4086">
        <w:rPr>
          <w:rFonts w:ascii="Times New Roman" w:hAnsi="Times New Roman" w:cs="Times New Roman"/>
          <w:sz w:val="24"/>
          <w:szCs w:val="24"/>
        </w:rPr>
        <w:t xml:space="preserve"> that people adopt in everyday life</w:t>
      </w:r>
      <w:r w:rsidR="00971EA6" w:rsidRPr="00F43EF9">
        <w:rPr>
          <w:rFonts w:ascii="Times New Roman" w:hAnsi="Times New Roman" w:cs="Times New Roman"/>
          <w:sz w:val="24"/>
          <w:szCs w:val="24"/>
        </w:rPr>
        <w:t>.</w:t>
      </w:r>
    </w:p>
    <w:p w14:paraId="6EB957AC" w14:textId="03D3D8E0" w:rsidR="000355FF" w:rsidRPr="00F43EF9" w:rsidRDefault="00D60D17"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While getting out of the </w:t>
      </w:r>
      <w:r w:rsidR="00114BE8">
        <w:rPr>
          <w:rFonts w:ascii="Times New Roman" w:hAnsi="Times New Roman" w:cs="Times New Roman"/>
          <w:sz w:val="24"/>
          <w:szCs w:val="24"/>
        </w:rPr>
        <w:t xml:space="preserve">SDU was the core concern </w:t>
      </w:r>
      <w:r w:rsidRPr="00F43EF9">
        <w:rPr>
          <w:rFonts w:ascii="Times New Roman" w:hAnsi="Times New Roman" w:cs="Times New Roman"/>
          <w:sz w:val="24"/>
          <w:szCs w:val="24"/>
        </w:rPr>
        <w:t>for</w:t>
      </w:r>
      <w:r w:rsidR="00114BE8">
        <w:rPr>
          <w:rFonts w:ascii="Times New Roman" w:hAnsi="Times New Roman" w:cs="Times New Roman"/>
          <w:sz w:val="24"/>
          <w:szCs w:val="24"/>
        </w:rPr>
        <w:t xml:space="preserve"> some</w:t>
      </w:r>
      <w:r w:rsidRPr="00F43EF9">
        <w:rPr>
          <w:rFonts w:ascii="Times New Roman" w:hAnsi="Times New Roman" w:cs="Times New Roman"/>
          <w:sz w:val="24"/>
          <w:szCs w:val="24"/>
        </w:rPr>
        <w:t xml:space="preserve"> </w:t>
      </w:r>
      <w:r w:rsidR="009D4530">
        <w:rPr>
          <w:rFonts w:ascii="Times New Roman" w:hAnsi="Times New Roman" w:cs="Times New Roman"/>
          <w:sz w:val="24"/>
          <w:szCs w:val="24"/>
        </w:rPr>
        <w:t xml:space="preserve">SDU </w:t>
      </w:r>
      <w:r w:rsidRPr="00F43EF9">
        <w:rPr>
          <w:rFonts w:ascii="Times New Roman" w:hAnsi="Times New Roman" w:cs="Times New Roman"/>
          <w:sz w:val="24"/>
          <w:szCs w:val="24"/>
        </w:rPr>
        <w:t xml:space="preserve">service users, </w:t>
      </w:r>
      <w:r w:rsidR="009D4530">
        <w:rPr>
          <w:rFonts w:ascii="Times New Roman" w:hAnsi="Times New Roman" w:cs="Times New Roman"/>
          <w:sz w:val="24"/>
          <w:szCs w:val="24"/>
        </w:rPr>
        <w:t xml:space="preserve">SIP </w:t>
      </w:r>
      <w:r w:rsidR="00CF1AF5" w:rsidRPr="00F43EF9">
        <w:rPr>
          <w:rFonts w:ascii="Times New Roman" w:hAnsi="Times New Roman" w:cs="Times New Roman"/>
          <w:sz w:val="24"/>
          <w:szCs w:val="24"/>
        </w:rPr>
        <w:t>respondent’s</w:t>
      </w:r>
      <w:r w:rsidR="009D4530">
        <w:rPr>
          <w:rFonts w:ascii="Times New Roman" w:hAnsi="Times New Roman" w:cs="Times New Roman"/>
          <w:sz w:val="24"/>
          <w:szCs w:val="24"/>
        </w:rPr>
        <w:t xml:space="preserve"> </w:t>
      </w:r>
      <w:r w:rsidRPr="00F43EF9">
        <w:rPr>
          <w:rFonts w:ascii="Times New Roman" w:hAnsi="Times New Roman" w:cs="Times New Roman"/>
          <w:sz w:val="24"/>
          <w:szCs w:val="24"/>
        </w:rPr>
        <w:t xml:space="preserve">highlighted </w:t>
      </w:r>
      <w:r w:rsidR="00CF1AF5">
        <w:rPr>
          <w:rFonts w:ascii="Times New Roman" w:hAnsi="Times New Roman" w:cs="Times New Roman"/>
          <w:sz w:val="24"/>
          <w:szCs w:val="24"/>
        </w:rPr>
        <w:t xml:space="preserve">different </w:t>
      </w:r>
      <w:r w:rsidR="00CB1047">
        <w:rPr>
          <w:rFonts w:ascii="Times New Roman" w:hAnsi="Times New Roman" w:cs="Times New Roman"/>
          <w:sz w:val="24"/>
          <w:szCs w:val="24"/>
        </w:rPr>
        <w:t xml:space="preserve">experiences and </w:t>
      </w:r>
      <w:r w:rsidRPr="00F43EF9">
        <w:rPr>
          <w:rFonts w:ascii="Times New Roman" w:hAnsi="Times New Roman" w:cs="Times New Roman"/>
          <w:sz w:val="24"/>
          <w:szCs w:val="24"/>
        </w:rPr>
        <w:t>concerns</w:t>
      </w:r>
      <w:r w:rsidR="00CF1AF5">
        <w:rPr>
          <w:rFonts w:ascii="Times New Roman" w:hAnsi="Times New Roman" w:cs="Times New Roman"/>
          <w:sz w:val="24"/>
          <w:szCs w:val="24"/>
        </w:rPr>
        <w:t>;</w:t>
      </w:r>
      <w:r w:rsidRPr="00F43EF9">
        <w:rPr>
          <w:rFonts w:ascii="Times New Roman" w:hAnsi="Times New Roman" w:cs="Times New Roman"/>
          <w:sz w:val="24"/>
          <w:szCs w:val="24"/>
        </w:rPr>
        <w:t xml:space="preserve"> about their future in the community and</w:t>
      </w:r>
      <w:r w:rsidR="000355FF" w:rsidRPr="00F43EF9">
        <w:rPr>
          <w:rFonts w:ascii="Times New Roman" w:hAnsi="Times New Roman" w:cs="Times New Roman"/>
          <w:sz w:val="24"/>
          <w:szCs w:val="24"/>
        </w:rPr>
        <w:t xml:space="preserve"> the </w:t>
      </w:r>
      <w:r w:rsidR="000A2CC3" w:rsidRPr="00F43EF9">
        <w:rPr>
          <w:rFonts w:ascii="Times New Roman" w:hAnsi="Times New Roman" w:cs="Times New Roman"/>
          <w:sz w:val="24"/>
          <w:szCs w:val="24"/>
        </w:rPr>
        <w:t>impact</w:t>
      </w:r>
      <w:r w:rsidR="000355FF" w:rsidRPr="00F43EF9">
        <w:rPr>
          <w:rFonts w:ascii="Times New Roman" w:hAnsi="Times New Roman" w:cs="Times New Roman"/>
          <w:sz w:val="24"/>
          <w:szCs w:val="24"/>
        </w:rPr>
        <w:t xml:space="preserve"> of </w:t>
      </w:r>
      <w:r w:rsidRPr="00F43EF9">
        <w:rPr>
          <w:rFonts w:ascii="Times New Roman" w:hAnsi="Times New Roman" w:cs="Times New Roman"/>
          <w:sz w:val="24"/>
          <w:szCs w:val="24"/>
        </w:rPr>
        <w:t xml:space="preserve">their </w:t>
      </w:r>
      <w:r w:rsidR="000355FF" w:rsidRPr="00F43EF9">
        <w:rPr>
          <w:rFonts w:ascii="Times New Roman" w:hAnsi="Times New Roman" w:cs="Times New Roman"/>
          <w:sz w:val="24"/>
          <w:szCs w:val="24"/>
        </w:rPr>
        <w:t xml:space="preserve">mental health difficulties </w:t>
      </w:r>
      <w:r w:rsidRPr="00F43EF9">
        <w:rPr>
          <w:rFonts w:ascii="Times New Roman" w:hAnsi="Times New Roman" w:cs="Times New Roman"/>
          <w:sz w:val="24"/>
          <w:szCs w:val="24"/>
        </w:rPr>
        <w:t>on their ability to participate in work and relationships.</w:t>
      </w:r>
    </w:p>
    <w:p w14:paraId="576541B1" w14:textId="441B8014" w:rsidR="000355FF" w:rsidRPr="00F43EF9" w:rsidRDefault="000355FF"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t xml:space="preserve">“...I don’t want to go back to work too much... I’m stressed out, I’m 40 now and I’m burnt out... </w:t>
      </w:r>
      <w:r w:rsidR="00901769" w:rsidRPr="00F43EF9">
        <w:rPr>
          <w:rFonts w:ascii="Times New Roman" w:hAnsi="Times New Roman" w:cs="Times New Roman"/>
          <w:i/>
          <w:sz w:val="24"/>
          <w:szCs w:val="24"/>
        </w:rPr>
        <w:t>f</w:t>
      </w:r>
      <w:r w:rsidRPr="00F43EF9">
        <w:rPr>
          <w:rFonts w:ascii="Times New Roman" w:hAnsi="Times New Roman" w:cs="Times New Roman"/>
          <w:i/>
          <w:sz w:val="24"/>
          <w:szCs w:val="24"/>
        </w:rPr>
        <w:t>rom being ill for so long, er... so just a bit of temporary work.”</w:t>
      </w:r>
      <w:r w:rsidR="00E76AEE">
        <w:rPr>
          <w:rFonts w:ascii="Times New Roman" w:hAnsi="Times New Roman" w:cs="Times New Roman"/>
          <w:i/>
          <w:sz w:val="24"/>
          <w:szCs w:val="24"/>
        </w:rPr>
        <w:t xml:space="preserve"> ‘Thomas’, SIP</w:t>
      </w:r>
    </w:p>
    <w:p w14:paraId="629605D4" w14:textId="04790E46" w:rsidR="000355FF" w:rsidRPr="00F43EF9" w:rsidRDefault="000355FF"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lastRenderedPageBreak/>
        <w:t>“with the medication I’m on or maybe as a result of the illness, I’m not sure, but my concentration span and motivation span has been considerably reduced.”</w:t>
      </w:r>
      <w:r w:rsidR="00E76AEE">
        <w:rPr>
          <w:rFonts w:ascii="Times New Roman" w:hAnsi="Times New Roman" w:cs="Times New Roman"/>
          <w:i/>
          <w:sz w:val="24"/>
          <w:szCs w:val="24"/>
        </w:rPr>
        <w:t xml:space="preserve"> ‘Harry’, SIP</w:t>
      </w:r>
    </w:p>
    <w:p w14:paraId="306A90C0" w14:textId="0BAC8CDA" w:rsidR="000355FF" w:rsidRPr="00F43EF9" w:rsidRDefault="000355FF"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t xml:space="preserve">“Well you know,... you meet a girl for the first time you know </w:t>
      </w:r>
      <w:r w:rsidR="00901769" w:rsidRPr="00F43EF9">
        <w:rPr>
          <w:rFonts w:ascii="Times New Roman" w:hAnsi="Times New Roman" w:cs="Times New Roman"/>
          <w:i/>
          <w:sz w:val="24"/>
          <w:szCs w:val="24"/>
        </w:rPr>
        <w:t>…</w:t>
      </w:r>
      <w:r w:rsidRPr="00F43EF9">
        <w:rPr>
          <w:rFonts w:ascii="Times New Roman" w:hAnsi="Times New Roman" w:cs="Times New Roman"/>
          <w:i/>
          <w:sz w:val="24"/>
          <w:szCs w:val="24"/>
        </w:rPr>
        <w:t xml:space="preserve"> get to know them and that, tell them about my mental illness and some of them didn’t understand or they didn’t want to understand.”</w:t>
      </w:r>
      <w:r w:rsidR="00E76AEE">
        <w:rPr>
          <w:rFonts w:ascii="Times New Roman" w:hAnsi="Times New Roman" w:cs="Times New Roman"/>
          <w:i/>
          <w:sz w:val="24"/>
          <w:szCs w:val="24"/>
        </w:rPr>
        <w:t xml:space="preserve"> ‘John’, SIP</w:t>
      </w:r>
      <w:r w:rsidRPr="00F43EF9">
        <w:rPr>
          <w:rFonts w:ascii="Times New Roman" w:hAnsi="Times New Roman" w:cs="Times New Roman"/>
          <w:i/>
          <w:sz w:val="24"/>
          <w:szCs w:val="24"/>
        </w:rPr>
        <w:t xml:space="preserve">     </w:t>
      </w:r>
    </w:p>
    <w:p w14:paraId="441FA4D3" w14:textId="6355164F" w:rsidR="000355FF" w:rsidRPr="00F43EF9" w:rsidRDefault="00C47472"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Supportive relationships outside of the </w:t>
      </w:r>
      <w:r w:rsidR="00114BE8">
        <w:rPr>
          <w:rFonts w:ascii="Times New Roman" w:hAnsi="Times New Roman" w:cs="Times New Roman"/>
          <w:sz w:val="24"/>
          <w:szCs w:val="24"/>
        </w:rPr>
        <w:t xml:space="preserve">SDU </w:t>
      </w:r>
      <w:r w:rsidRPr="00F43EF9">
        <w:rPr>
          <w:rFonts w:ascii="Times New Roman" w:hAnsi="Times New Roman" w:cs="Times New Roman"/>
          <w:sz w:val="24"/>
          <w:szCs w:val="24"/>
        </w:rPr>
        <w:t xml:space="preserve">were identified as holding the key to successful re-integration into the community. </w:t>
      </w:r>
      <w:r w:rsidR="000355FF" w:rsidRPr="00F43EF9">
        <w:rPr>
          <w:rFonts w:ascii="Times New Roman" w:hAnsi="Times New Roman" w:cs="Times New Roman"/>
          <w:sz w:val="24"/>
          <w:szCs w:val="24"/>
        </w:rPr>
        <w:t xml:space="preserve">One individual </w:t>
      </w:r>
      <w:r w:rsidR="0065598C" w:rsidRPr="00F43EF9">
        <w:rPr>
          <w:rFonts w:ascii="Times New Roman" w:hAnsi="Times New Roman" w:cs="Times New Roman"/>
          <w:sz w:val="24"/>
          <w:szCs w:val="24"/>
        </w:rPr>
        <w:t>acknowledged that his past history had jeopardised important family relationships to the point where he acknowledged that this was his last chance.</w:t>
      </w:r>
    </w:p>
    <w:p w14:paraId="0D030BE6" w14:textId="4117F551" w:rsidR="000355FF" w:rsidRPr="00F43EF9" w:rsidRDefault="000355FF"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t>“Well you only get so many chances before they sort of disown you because you just won’t listen or ... because I think when I was younger when I started offending I wouldn’t accept the help like so it was causing problems and that and this time I’m accepting the help so they sort of appreciate that I’m accepting the help and I’m trying to change things, do you know what I mean? So it’s sort of my last chance this time.”</w:t>
      </w:r>
      <w:r w:rsidR="00CF7C10">
        <w:rPr>
          <w:rFonts w:ascii="Times New Roman" w:hAnsi="Times New Roman" w:cs="Times New Roman"/>
          <w:i/>
          <w:sz w:val="24"/>
          <w:szCs w:val="24"/>
        </w:rPr>
        <w:t xml:space="preserve"> ‘Robert’, SDU</w:t>
      </w:r>
    </w:p>
    <w:p w14:paraId="48EC277C" w14:textId="48DBBFE1" w:rsidR="000355FF" w:rsidRPr="00F43EF9" w:rsidRDefault="000355FF"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Another service user explained the difficulties of maintaining a relationship with </w:t>
      </w:r>
      <w:r w:rsidR="001E6B73">
        <w:rPr>
          <w:rFonts w:ascii="Times New Roman" w:hAnsi="Times New Roman" w:cs="Times New Roman"/>
          <w:sz w:val="24"/>
          <w:szCs w:val="24"/>
        </w:rPr>
        <w:t>her</w:t>
      </w:r>
      <w:r w:rsidRPr="00F43EF9">
        <w:rPr>
          <w:rFonts w:ascii="Times New Roman" w:hAnsi="Times New Roman" w:cs="Times New Roman"/>
          <w:sz w:val="24"/>
          <w:szCs w:val="24"/>
        </w:rPr>
        <w:t xml:space="preserve"> child while in services, describing the </w:t>
      </w:r>
      <w:r w:rsidR="00114BE8">
        <w:rPr>
          <w:rFonts w:ascii="Times New Roman" w:hAnsi="Times New Roman" w:cs="Times New Roman"/>
          <w:sz w:val="24"/>
          <w:szCs w:val="24"/>
        </w:rPr>
        <w:t xml:space="preserve">SDU </w:t>
      </w:r>
      <w:r w:rsidRPr="00F43EF9">
        <w:rPr>
          <w:rFonts w:ascii="Times New Roman" w:hAnsi="Times New Roman" w:cs="Times New Roman"/>
          <w:sz w:val="24"/>
          <w:szCs w:val="24"/>
        </w:rPr>
        <w:t>as a potential</w:t>
      </w:r>
      <w:r w:rsidR="00114BE8">
        <w:rPr>
          <w:rFonts w:ascii="Times New Roman" w:hAnsi="Times New Roman" w:cs="Times New Roman"/>
          <w:sz w:val="24"/>
          <w:szCs w:val="24"/>
        </w:rPr>
        <w:t>ly</w:t>
      </w:r>
      <w:r w:rsidRPr="00F43EF9">
        <w:rPr>
          <w:rFonts w:ascii="Times New Roman" w:hAnsi="Times New Roman" w:cs="Times New Roman"/>
          <w:sz w:val="24"/>
          <w:szCs w:val="24"/>
        </w:rPr>
        <w:t xml:space="preserve"> threatening environment for </w:t>
      </w:r>
      <w:r w:rsidR="00114BE8">
        <w:rPr>
          <w:rFonts w:ascii="Times New Roman" w:hAnsi="Times New Roman" w:cs="Times New Roman"/>
          <w:sz w:val="24"/>
          <w:szCs w:val="24"/>
        </w:rPr>
        <w:t>her daughter:</w:t>
      </w:r>
    </w:p>
    <w:p w14:paraId="26B38AFA" w14:textId="6D5D3444" w:rsidR="000355FF" w:rsidRPr="00F43EF9" w:rsidRDefault="000355FF" w:rsidP="004803FD">
      <w:pPr>
        <w:spacing w:line="360" w:lineRule="auto"/>
        <w:rPr>
          <w:rFonts w:ascii="Times New Roman" w:hAnsi="Times New Roman" w:cs="Times New Roman"/>
          <w:i/>
          <w:sz w:val="24"/>
          <w:szCs w:val="24"/>
        </w:rPr>
      </w:pPr>
      <w:r w:rsidRPr="00F43EF9">
        <w:rPr>
          <w:rFonts w:ascii="Times New Roman" w:hAnsi="Times New Roman" w:cs="Times New Roman"/>
          <w:i/>
          <w:sz w:val="24"/>
          <w:szCs w:val="24"/>
        </w:rPr>
        <w:t xml:space="preserve">“She could do yes </w:t>
      </w:r>
      <w:r w:rsidRPr="00F43EF9">
        <w:rPr>
          <w:rFonts w:ascii="Times New Roman" w:hAnsi="Times New Roman" w:cs="Times New Roman"/>
          <w:sz w:val="24"/>
          <w:szCs w:val="24"/>
        </w:rPr>
        <w:t xml:space="preserve">[visit] </w:t>
      </w:r>
      <w:r w:rsidRPr="00F43EF9">
        <w:rPr>
          <w:rFonts w:ascii="Times New Roman" w:hAnsi="Times New Roman" w:cs="Times New Roman"/>
          <w:i/>
          <w:sz w:val="24"/>
          <w:szCs w:val="24"/>
        </w:rPr>
        <w:t>but .... With the ill people and that and if anything happens, no I wouldn’t want her to be here. Bringing her up in a bad environment.”</w:t>
      </w:r>
      <w:r w:rsidR="00CF7C10">
        <w:rPr>
          <w:rFonts w:ascii="Times New Roman" w:hAnsi="Times New Roman" w:cs="Times New Roman"/>
          <w:i/>
          <w:sz w:val="24"/>
          <w:szCs w:val="24"/>
        </w:rPr>
        <w:t xml:space="preserve"> ‘Eric’, SDU</w:t>
      </w:r>
    </w:p>
    <w:p w14:paraId="50E764DF" w14:textId="7DD14110" w:rsidR="00AB687D" w:rsidRPr="00F43EF9" w:rsidDel="000A2CC3" w:rsidRDefault="006A6FFE"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In the context of the service user’s recovery, these relationships had the potential to strengthen and enhance recovery as well as </w:t>
      </w:r>
      <w:r w:rsidR="00114BE8">
        <w:rPr>
          <w:rFonts w:ascii="Times New Roman" w:hAnsi="Times New Roman" w:cs="Times New Roman"/>
          <w:sz w:val="24"/>
          <w:szCs w:val="24"/>
        </w:rPr>
        <w:t xml:space="preserve">to </w:t>
      </w:r>
      <w:r w:rsidRPr="00F43EF9">
        <w:rPr>
          <w:rFonts w:ascii="Times New Roman" w:hAnsi="Times New Roman" w:cs="Times New Roman"/>
          <w:sz w:val="24"/>
          <w:szCs w:val="24"/>
        </w:rPr>
        <w:t xml:space="preserve">threaten and undermine it.  </w:t>
      </w:r>
      <w:r w:rsidR="00114BE8">
        <w:rPr>
          <w:rFonts w:ascii="Times New Roman" w:hAnsi="Times New Roman" w:cs="Times New Roman"/>
          <w:sz w:val="24"/>
          <w:szCs w:val="24"/>
        </w:rPr>
        <w:t>The exten</w:t>
      </w:r>
      <w:r w:rsidR="0098068B">
        <w:rPr>
          <w:rFonts w:ascii="Times New Roman" w:hAnsi="Times New Roman" w:cs="Times New Roman"/>
          <w:sz w:val="24"/>
          <w:szCs w:val="24"/>
        </w:rPr>
        <w:t xml:space="preserve">t to which individual recovery </w:t>
      </w:r>
      <w:r w:rsidRPr="00F43EF9">
        <w:rPr>
          <w:rFonts w:ascii="Times New Roman" w:hAnsi="Times New Roman" w:cs="Times New Roman"/>
          <w:sz w:val="24"/>
          <w:szCs w:val="24"/>
        </w:rPr>
        <w:t>had been understood in the context of these relationships by staff</w:t>
      </w:r>
      <w:r w:rsidR="00114BE8">
        <w:rPr>
          <w:rFonts w:ascii="Times New Roman" w:hAnsi="Times New Roman" w:cs="Times New Roman"/>
          <w:sz w:val="24"/>
          <w:szCs w:val="24"/>
        </w:rPr>
        <w:t xml:space="preserve"> was not clear </w:t>
      </w:r>
      <w:r w:rsidR="00114BE8" w:rsidRPr="00F43EF9">
        <w:rPr>
          <w:rFonts w:ascii="Times New Roman" w:hAnsi="Times New Roman" w:cs="Times New Roman"/>
          <w:sz w:val="24"/>
          <w:szCs w:val="24"/>
        </w:rPr>
        <w:t>from the service users</w:t>
      </w:r>
      <w:r w:rsidR="00114BE8">
        <w:rPr>
          <w:rFonts w:ascii="Times New Roman" w:hAnsi="Times New Roman" w:cs="Times New Roman"/>
          <w:sz w:val="24"/>
          <w:szCs w:val="24"/>
        </w:rPr>
        <w:t>.</w:t>
      </w:r>
    </w:p>
    <w:p w14:paraId="26426E8C" w14:textId="77777777" w:rsidR="00856782" w:rsidRDefault="00856782" w:rsidP="004803FD">
      <w:pPr>
        <w:spacing w:line="360" w:lineRule="auto"/>
        <w:rPr>
          <w:rFonts w:ascii="Times New Roman" w:hAnsi="Times New Roman" w:cs="Times New Roman"/>
          <w:b/>
          <w:sz w:val="24"/>
          <w:szCs w:val="24"/>
        </w:rPr>
      </w:pPr>
    </w:p>
    <w:p w14:paraId="5815A6DC" w14:textId="5D97C8AD" w:rsidR="00AB687D" w:rsidRPr="00BA6024" w:rsidRDefault="00AB687D" w:rsidP="004803FD">
      <w:pPr>
        <w:spacing w:line="360" w:lineRule="auto"/>
        <w:rPr>
          <w:rFonts w:ascii="Times New Roman" w:hAnsi="Times New Roman" w:cs="Times New Roman"/>
          <w:b/>
          <w:sz w:val="24"/>
          <w:szCs w:val="24"/>
        </w:rPr>
      </w:pPr>
      <w:r w:rsidRPr="00BA6024">
        <w:rPr>
          <w:rFonts w:ascii="Times New Roman" w:hAnsi="Times New Roman" w:cs="Times New Roman"/>
          <w:b/>
          <w:sz w:val="24"/>
          <w:szCs w:val="24"/>
        </w:rPr>
        <w:t xml:space="preserve">Discussion </w:t>
      </w:r>
    </w:p>
    <w:p w14:paraId="0A3320AE" w14:textId="19F56F65" w:rsidR="000355FF" w:rsidRDefault="000355FF"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The findings of this study provide an insight into </w:t>
      </w:r>
      <w:r w:rsidR="003F6158">
        <w:rPr>
          <w:rFonts w:ascii="Times New Roman" w:hAnsi="Times New Roman" w:cs="Times New Roman"/>
          <w:sz w:val="24"/>
          <w:szCs w:val="24"/>
        </w:rPr>
        <w:t xml:space="preserve">how </w:t>
      </w:r>
      <w:r w:rsidR="006832B1">
        <w:rPr>
          <w:rFonts w:ascii="Times New Roman" w:hAnsi="Times New Roman" w:cs="Times New Roman"/>
          <w:sz w:val="24"/>
          <w:szCs w:val="24"/>
        </w:rPr>
        <w:t>participants</w:t>
      </w:r>
      <w:r w:rsidRPr="00F43EF9">
        <w:rPr>
          <w:rFonts w:ascii="Times New Roman" w:hAnsi="Times New Roman" w:cs="Times New Roman"/>
          <w:sz w:val="24"/>
          <w:szCs w:val="24"/>
        </w:rPr>
        <w:t xml:space="preserve"> </w:t>
      </w:r>
      <w:r w:rsidR="003909B9">
        <w:rPr>
          <w:rFonts w:ascii="Times New Roman" w:hAnsi="Times New Roman" w:cs="Times New Roman"/>
          <w:sz w:val="24"/>
          <w:szCs w:val="24"/>
        </w:rPr>
        <w:t>talk</w:t>
      </w:r>
      <w:r w:rsidR="006832B1">
        <w:rPr>
          <w:rFonts w:ascii="Times New Roman" w:hAnsi="Times New Roman" w:cs="Times New Roman"/>
          <w:sz w:val="24"/>
          <w:szCs w:val="24"/>
        </w:rPr>
        <w:t>ed</w:t>
      </w:r>
      <w:r w:rsidR="003909B9">
        <w:rPr>
          <w:rFonts w:ascii="Times New Roman" w:hAnsi="Times New Roman" w:cs="Times New Roman"/>
          <w:sz w:val="24"/>
          <w:szCs w:val="24"/>
        </w:rPr>
        <w:t xml:space="preserve"> about</w:t>
      </w:r>
      <w:r w:rsidRPr="00F43EF9">
        <w:rPr>
          <w:rFonts w:ascii="Times New Roman" w:hAnsi="Times New Roman" w:cs="Times New Roman"/>
          <w:sz w:val="24"/>
          <w:szCs w:val="24"/>
        </w:rPr>
        <w:t xml:space="preserve"> </w:t>
      </w:r>
      <w:r w:rsidR="003F6158">
        <w:rPr>
          <w:rFonts w:ascii="Times New Roman" w:hAnsi="Times New Roman" w:cs="Times New Roman"/>
          <w:sz w:val="24"/>
          <w:szCs w:val="24"/>
        </w:rPr>
        <w:t>‘</w:t>
      </w:r>
      <w:r w:rsidRPr="00F43EF9">
        <w:rPr>
          <w:rFonts w:ascii="Times New Roman" w:hAnsi="Times New Roman" w:cs="Times New Roman"/>
          <w:sz w:val="24"/>
          <w:szCs w:val="24"/>
        </w:rPr>
        <w:t>recovery</w:t>
      </w:r>
      <w:r w:rsidR="003F6158">
        <w:rPr>
          <w:rFonts w:ascii="Times New Roman" w:hAnsi="Times New Roman" w:cs="Times New Roman"/>
          <w:sz w:val="24"/>
          <w:szCs w:val="24"/>
        </w:rPr>
        <w:t>’</w:t>
      </w:r>
      <w:r w:rsidRPr="00F43EF9">
        <w:rPr>
          <w:rFonts w:ascii="Times New Roman" w:hAnsi="Times New Roman" w:cs="Times New Roman"/>
          <w:sz w:val="24"/>
          <w:szCs w:val="24"/>
        </w:rPr>
        <w:t xml:space="preserve">. </w:t>
      </w:r>
      <w:r w:rsidR="007231DD">
        <w:rPr>
          <w:rFonts w:ascii="Times New Roman" w:hAnsi="Times New Roman" w:cs="Times New Roman"/>
          <w:sz w:val="24"/>
          <w:szCs w:val="24"/>
        </w:rPr>
        <w:t xml:space="preserve">Participants’ understanding of recovery was heavily influenced by the views of staff and an acknowledgement of the importance of medication to their future wellbeing. Within the biomedical model, adherence to medication regimes was seen as a reflection of a service </w:t>
      </w:r>
      <w:r w:rsidR="007231DD">
        <w:rPr>
          <w:rFonts w:ascii="Times New Roman" w:hAnsi="Times New Roman" w:cs="Times New Roman"/>
          <w:sz w:val="24"/>
          <w:szCs w:val="24"/>
        </w:rPr>
        <w:lastRenderedPageBreak/>
        <w:t xml:space="preserve">user’s insight as well as a means by which health could be restored. In order </w:t>
      </w:r>
      <w:r w:rsidR="00C368BA">
        <w:rPr>
          <w:rFonts w:ascii="Times New Roman" w:hAnsi="Times New Roman" w:cs="Times New Roman"/>
          <w:sz w:val="24"/>
          <w:szCs w:val="24"/>
        </w:rPr>
        <w:t xml:space="preserve">to be deemed to be recovering </w:t>
      </w:r>
      <w:r w:rsidR="00684714">
        <w:rPr>
          <w:rFonts w:ascii="Times New Roman" w:hAnsi="Times New Roman" w:cs="Times New Roman"/>
          <w:sz w:val="24"/>
          <w:szCs w:val="24"/>
        </w:rPr>
        <w:t xml:space="preserve">service users were keen to demonstrate an acceptance of the bio-medical model </w:t>
      </w:r>
      <w:r w:rsidR="00233C9B">
        <w:rPr>
          <w:rFonts w:ascii="Times New Roman" w:hAnsi="Times New Roman" w:cs="Times New Roman"/>
          <w:sz w:val="24"/>
          <w:szCs w:val="24"/>
        </w:rPr>
        <w:t xml:space="preserve">regardless of whether </w:t>
      </w:r>
      <w:r w:rsidR="00684714">
        <w:rPr>
          <w:rFonts w:ascii="Times New Roman" w:hAnsi="Times New Roman" w:cs="Times New Roman"/>
          <w:sz w:val="24"/>
          <w:szCs w:val="24"/>
        </w:rPr>
        <w:t>this actually fitted with their view of the world.</w:t>
      </w:r>
    </w:p>
    <w:p w14:paraId="0F9B762B" w14:textId="6C0833EB" w:rsidR="00881749" w:rsidRPr="00F43EF9" w:rsidRDefault="00FF7A7E" w:rsidP="004803FD">
      <w:pPr>
        <w:spacing w:line="360" w:lineRule="auto"/>
        <w:rPr>
          <w:rFonts w:ascii="Times New Roman" w:hAnsi="Times New Roman" w:cs="Times New Roman"/>
          <w:sz w:val="24"/>
          <w:szCs w:val="24"/>
        </w:rPr>
      </w:pPr>
      <w:r>
        <w:rPr>
          <w:rFonts w:ascii="Times New Roman" w:hAnsi="Times New Roman" w:cs="Times New Roman"/>
          <w:sz w:val="24"/>
          <w:szCs w:val="24"/>
        </w:rPr>
        <w:t>T</w:t>
      </w:r>
      <w:r w:rsidR="003F747D">
        <w:rPr>
          <w:rFonts w:ascii="Times New Roman" w:hAnsi="Times New Roman" w:cs="Times New Roman"/>
          <w:sz w:val="24"/>
          <w:szCs w:val="24"/>
        </w:rPr>
        <w:t>he importance of service user’s relationships with staff and how th</w:t>
      </w:r>
      <w:r w:rsidR="00A06EF5">
        <w:rPr>
          <w:rFonts w:ascii="Times New Roman" w:hAnsi="Times New Roman" w:cs="Times New Roman"/>
          <w:sz w:val="24"/>
          <w:szCs w:val="24"/>
        </w:rPr>
        <w:t>ese</w:t>
      </w:r>
      <w:r w:rsidR="003F747D">
        <w:rPr>
          <w:rFonts w:ascii="Times New Roman" w:hAnsi="Times New Roman" w:cs="Times New Roman"/>
          <w:sz w:val="24"/>
          <w:szCs w:val="24"/>
        </w:rPr>
        <w:t xml:space="preserve"> can make or break recovery has been noted in the literature</w:t>
      </w:r>
      <w:r w:rsidR="00133894">
        <w:rPr>
          <w:rFonts w:ascii="Times New Roman" w:hAnsi="Times New Roman" w:cs="Times New Roman"/>
          <w:sz w:val="24"/>
          <w:szCs w:val="24"/>
        </w:rPr>
        <w:t xml:space="preserve"> </w:t>
      </w:r>
      <w:r w:rsidR="00133894">
        <w:rPr>
          <w:rFonts w:ascii="Times New Roman" w:hAnsi="Times New Roman" w:cs="Times New Roman"/>
          <w:sz w:val="24"/>
          <w:szCs w:val="24"/>
        </w:rPr>
        <w:fldChar w:fldCharType="begin"/>
      </w:r>
      <w:r w:rsidR="00133894">
        <w:rPr>
          <w:rFonts w:ascii="Times New Roman" w:hAnsi="Times New Roman" w:cs="Times New Roman"/>
          <w:sz w:val="24"/>
          <w:szCs w:val="24"/>
        </w:rPr>
        <w:instrText xml:space="preserve"> ADDIN EN.CITE &lt;EndNote&gt;&lt;Cite&gt;&lt;Author&gt;Harper&lt;/Author&gt;&lt;Year&gt;2012&lt;/Year&gt;&lt;RecNum&gt;26&lt;/RecNum&gt;&lt;DisplayText&gt;(Harper &amp;amp; Speed, 2012)&lt;/DisplayText&gt;&lt;record&gt;&lt;rec-number&gt;26&lt;/rec-number&gt;&lt;foreign-keys&gt;&lt;key app="EN" db-id="speetetan50fsceeteo5f2r82f0arzsrxx9a" timestamp="1487066967"&gt;26&lt;/key&gt;&lt;/foreign-keys&gt;&lt;ref-type name="Journal Article"&gt;17&lt;/ref-type&gt;&lt;contributors&gt;&lt;authors&gt;&lt;author&gt;Harper, David&lt;/author&gt;&lt;author&gt;Speed, Ewen&lt;/author&gt;&lt;/authors&gt;&lt;/contributors&gt;&lt;titles&gt;&lt;title&gt;Uncovering recovery: The resistible rise of recovery and resilience&lt;/title&gt;&lt;secondary-title&gt;Studies in Social Justice&lt;/secondary-title&gt;&lt;/titles&gt;&lt;periodical&gt;&lt;full-title&gt;Studies in Social Justice&lt;/full-title&gt;&lt;/periodical&gt;&lt;pages&gt;9&lt;/pages&gt;&lt;volume&gt;6&lt;/volume&gt;&lt;number&gt;1&lt;/number&gt;&lt;dates&gt;&lt;year&gt;2012&lt;/year&gt;&lt;/dates&gt;&lt;isbn&gt;1911-4788&lt;/isbn&gt;&lt;urls&gt;&lt;/urls&gt;&lt;/record&gt;&lt;/Cite&gt;&lt;/EndNote&gt;</w:instrText>
      </w:r>
      <w:r w:rsidR="00133894">
        <w:rPr>
          <w:rFonts w:ascii="Times New Roman" w:hAnsi="Times New Roman" w:cs="Times New Roman"/>
          <w:sz w:val="24"/>
          <w:szCs w:val="24"/>
        </w:rPr>
        <w:fldChar w:fldCharType="separate"/>
      </w:r>
      <w:r w:rsidR="00133894">
        <w:rPr>
          <w:rFonts w:ascii="Times New Roman" w:hAnsi="Times New Roman" w:cs="Times New Roman"/>
          <w:noProof/>
          <w:sz w:val="24"/>
          <w:szCs w:val="24"/>
        </w:rPr>
        <w:t>(Harper &amp; Speed, 2012)</w:t>
      </w:r>
      <w:r w:rsidR="00133894">
        <w:rPr>
          <w:rFonts w:ascii="Times New Roman" w:hAnsi="Times New Roman" w:cs="Times New Roman"/>
          <w:sz w:val="24"/>
          <w:szCs w:val="24"/>
        </w:rPr>
        <w:fldChar w:fldCharType="end"/>
      </w:r>
      <w:r w:rsidR="00A06EF5">
        <w:rPr>
          <w:rFonts w:ascii="Times New Roman" w:hAnsi="Times New Roman" w:cs="Times New Roman"/>
          <w:sz w:val="24"/>
          <w:szCs w:val="24"/>
        </w:rPr>
        <w:t>.</w:t>
      </w:r>
      <w:r w:rsidR="001C730E">
        <w:rPr>
          <w:rFonts w:ascii="Times New Roman" w:hAnsi="Times New Roman" w:cs="Times New Roman"/>
          <w:sz w:val="24"/>
          <w:szCs w:val="24"/>
        </w:rPr>
        <w:t xml:space="preserve"> </w:t>
      </w:r>
      <w:r w:rsidR="00A06EF5">
        <w:rPr>
          <w:rFonts w:ascii="Times New Roman" w:hAnsi="Times New Roman" w:cs="Times New Roman"/>
          <w:sz w:val="24"/>
          <w:szCs w:val="24"/>
        </w:rPr>
        <w:t>P</w:t>
      </w:r>
      <w:r w:rsidR="003F747D">
        <w:rPr>
          <w:rFonts w:ascii="Times New Roman" w:hAnsi="Times New Roman" w:cs="Times New Roman"/>
          <w:sz w:val="24"/>
          <w:szCs w:val="24"/>
        </w:rPr>
        <w:t xml:space="preserve">articipants in this study </w:t>
      </w:r>
      <w:r w:rsidR="007231DD">
        <w:rPr>
          <w:rFonts w:ascii="Times New Roman" w:hAnsi="Times New Roman" w:cs="Times New Roman"/>
          <w:sz w:val="24"/>
          <w:szCs w:val="24"/>
        </w:rPr>
        <w:t>emphasised the</w:t>
      </w:r>
      <w:r w:rsidR="003F747D">
        <w:rPr>
          <w:rFonts w:ascii="Times New Roman" w:hAnsi="Times New Roman" w:cs="Times New Roman"/>
          <w:sz w:val="24"/>
          <w:szCs w:val="24"/>
        </w:rPr>
        <w:t xml:space="preserve"> benefits </w:t>
      </w:r>
      <w:r w:rsidR="007231DD">
        <w:rPr>
          <w:rFonts w:ascii="Times New Roman" w:hAnsi="Times New Roman" w:cs="Times New Roman"/>
          <w:sz w:val="24"/>
          <w:szCs w:val="24"/>
        </w:rPr>
        <w:t xml:space="preserve">of </w:t>
      </w:r>
      <w:r w:rsidR="003F747D">
        <w:rPr>
          <w:rFonts w:ascii="Times New Roman" w:hAnsi="Times New Roman" w:cs="Times New Roman"/>
          <w:sz w:val="24"/>
          <w:szCs w:val="24"/>
        </w:rPr>
        <w:t>th</w:t>
      </w:r>
      <w:r w:rsidR="00A06EF5">
        <w:rPr>
          <w:rFonts w:ascii="Times New Roman" w:hAnsi="Times New Roman" w:cs="Times New Roman"/>
          <w:sz w:val="24"/>
          <w:szCs w:val="24"/>
        </w:rPr>
        <w:t>ese</w:t>
      </w:r>
      <w:r w:rsidR="003F747D">
        <w:rPr>
          <w:rFonts w:ascii="Times New Roman" w:hAnsi="Times New Roman" w:cs="Times New Roman"/>
          <w:sz w:val="24"/>
          <w:szCs w:val="24"/>
        </w:rPr>
        <w:t xml:space="preserve"> relationship</w:t>
      </w:r>
      <w:r w:rsidR="00A06EF5">
        <w:rPr>
          <w:rFonts w:ascii="Times New Roman" w:hAnsi="Times New Roman" w:cs="Times New Roman"/>
          <w:sz w:val="24"/>
          <w:szCs w:val="24"/>
        </w:rPr>
        <w:t>s</w:t>
      </w:r>
      <w:r w:rsidR="003F747D">
        <w:rPr>
          <w:rFonts w:ascii="Times New Roman" w:hAnsi="Times New Roman" w:cs="Times New Roman"/>
          <w:sz w:val="24"/>
          <w:szCs w:val="24"/>
        </w:rPr>
        <w:t xml:space="preserve">. </w:t>
      </w:r>
      <w:r w:rsidR="007231DD">
        <w:rPr>
          <w:rFonts w:ascii="Times New Roman" w:hAnsi="Times New Roman" w:cs="Times New Roman"/>
          <w:sz w:val="24"/>
          <w:szCs w:val="24"/>
        </w:rPr>
        <w:t xml:space="preserve">This may reflect the </w:t>
      </w:r>
      <w:r w:rsidR="00A06EF5">
        <w:rPr>
          <w:rFonts w:ascii="Times New Roman" w:hAnsi="Times New Roman" w:cs="Times New Roman"/>
          <w:sz w:val="24"/>
          <w:szCs w:val="24"/>
        </w:rPr>
        <w:t xml:space="preserve">power </w:t>
      </w:r>
      <w:r w:rsidR="003F747D">
        <w:rPr>
          <w:rFonts w:ascii="Times New Roman" w:hAnsi="Times New Roman" w:cs="Times New Roman"/>
          <w:sz w:val="24"/>
          <w:szCs w:val="24"/>
        </w:rPr>
        <w:t xml:space="preserve">staff </w:t>
      </w:r>
      <w:r w:rsidR="007231DD">
        <w:rPr>
          <w:rFonts w:ascii="Times New Roman" w:hAnsi="Times New Roman" w:cs="Times New Roman"/>
          <w:sz w:val="24"/>
          <w:szCs w:val="24"/>
        </w:rPr>
        <w:t xml:space="preserve">were deemed to have over a service user’s </w:t>
      </w:r>
      <w:r w:rsidR="00A06EF5">
        <w:rPr>
          <w:rFonts w:ascii="Times New Roman" w:hAnsi="Times New Roman" w:cs="Times New Roman"/>
          <w:sz w:val="24"/>
          <w:szCs w:val="24"/>
        </w:rPr>
        <w:t>progress</w:t>
      </w:r>
      <w:r w:rsidR="007231DD">
        <w:rPr>
          <w:rFonts w:ascii="Times New Roman" w:hAnsi="Times New Roman" w:cs="Times New Roman"/>
          <w:sz w:val="24"/>
          <w:szCs w:val="24"/>
        </w:rPr>
        <w:t xml:space="preserve"> towards discharge</w:t>
      </w:r>
      <w:r w:rsidR="00A06EF5">
        <w:rPr>
          <w:rFonts w:ascii="Times New Roman" w:hAnsi="Times New Roman" w:cs="Times New Roman"/>
          <w:sz w:val="24"/>
          <w:szCs w:val="24"/>
        </w:rPr>
        <w:t xml:space="preserve">. </w:t>
      </w:r>
      <w:r w:rsidR="007231DD">
        <w:rPr>
          <w:rFonts w:ascii="Times New Roman" w:hAnsi="Times New Roman" w:cs="Times New Roman"/>
          <w:sz w:val="24"/>
          <w:szCs w:val="24"/>
        </w:rPr>
        <w:t xml:space="preserve">Perhaps more worryingly was the attribution of the service user’s progress to the efforts of staff since this seemed to </w:t>
      </w:r>
      <w:r w:rsidR="009875DF">
        <w:rPr>
          <w:rFonts w:ascii="Times New Roman" w:hAnsi="Times New Roman" w:cs="Times New Roman"/>
          <w:sz w:val="24"/>
          <w:szCs w:val="24"/>
        </w:rPr>
        <w:t>override efforts exerted by service users to be discharged.</w:t>
      </w:r>
      <w:r w:rsidR="007231DD">
        <w:rPr>
          <w:rFonts w:ascii="Times New Roman" w:hAnsi="Times New Roman" w:cs="Times New Roman"/>
          <w:sz w:val="24"/>
          <w:szCs w:val="24"/>
        </w:rPr>
        <w:t xml:space="preserve"> </w:t>
      </w:r>
      <w:r w:rsidR="005420D4">
        <w:rPr>
          <w:rFonts w:ascii="Times New Roman" w:hAnsi="Times New Roman" w:cs="Times New Roman"/>
          <w:sz w:val="24"/>
          <w:szCs w:val="24"/>
        </w:rPr>
        <w:t>Despite the recovery models adopted in the two services examined here</w:t>
      </w:r>
      <w:r w:rsidR="002115FD">
        <w:rPr>
          <w:rFonts w:ascii="Times New Roman" w:hAnsi="Times New Roman" w:cs="Times New Roman"/>
          <w:sz w:val="24"/>
          <w:szCs w:val="24"/>
        </w:rPr>
        <w:t>,</w:t>
      </w:r>
      <w:r w:rsidR="005420D4">
        <w:rPr>
          <w:rFonts w:ascii="Times New Roman" w:hAnsi="Times New Roman" w:cs="Times New Roman"/>
          <w:sz w:val="24"/>
          <w:szCs w:val="24"/>
        </w:rPr>
        <w:t xml:space="preserve"> t</w:t>
      </w:r>
      <w:r w:rsidR="005420D4" w:rsidRPr="005420D4">
        <w:rPr>
          <w:rFonts w:ascii="Times New Roman" w:hAnsi="Times New Roman" w:cs="Times New Roman"/>
          <w:sz w:val="24"/>
          <w:szCs w:val="24"/>
        </w:rPr>
        <w:t xml:space="preserve">he responsibility for healing and progress </w:t>
      </w:r>
      <w:r w:rsidR="005420D4">
        <w:rPr>
          <w:rFonts w:ascii="Times New Roman" w:hAnsi="Times New Roman" w:cs="Times New Roman"/>
          <w:sz w:val="24"/>
          <w:szCs w:val="24"/>
        </w:rPr>
        <w:t xml:space="preserve">seemed to reside with service </w:t>
      </w:r>
      <w:r w:rsidR="005420D4" w:rsidRPr="005420D4">
        <w:rPr>
          <w:rFonts w:ascii="Times New Roman" w:hAnsi="Times New Roman" w:cs="Times New Roman"/>
          <w:sz w:val="24"/>
          <w:szCs w:val="24"/>
        </w:rPr>
        <w:t xml:space="preserve">users individually </w:t>
      </w:r>
      <w:r w:rsidR="005420D4">
        <w:rPr>
          <w:rFonts w:ascii="Times New Roman" w:hAnsi="Times New Roman" w:cs="Times New Roman"/>
          <w:sz w:val="24"/>
          <w:szCs w:val="24"/>
        </w:rPr>
        <w:t>and the clinical</w:t>
      </w:r>
      <w:r w:rsidR="005420D4" w:rsidRPr="005420D4">
        <w:rPr>
          <w:rFonts w:ascii="Times New Roman" w:hAnsi="Times New Roman" w:cs="Times New Roman"/>
          <w:sz w:val="24"/>
          <w:szCs w:val="24"/>
        </w:rPr>
        <w:t xml:space="preserve"> professionals.</w:t>
      </w:r>
      <w:r w:rsidR="005420D4">
        <w:rPr>
          <w:rFonts w:ascii="Times New Roman" w:hAnsi="Times New Roman" w:cs="Times New Roman"/>
          <w:sz w:val="24"/>
          <w:szCs w:val="24"/>
        </w:rPr>
        <w:t xml:space="preserve"> </w:t>
      </w:r>
      <w:r w:rsidR="002115FD">
        <w:rPr>
          <w:rFonts w:ascii="Times New Roman" w:hAnsi="Times New Roman" w:cs="Times New Roman"/>
          <w:sz w:val="24"/>
          <w:szCs w:val="24"/>
        </w:rPr>
        <w:t xml:space="preserve">Little effort appeared to have been invested in ensuring that </w:t>
      </w:r>
      <w:r w:rsidR="005420D4">
        <w:rPr>
          <w:rFonts w:ascii="Times New Roman" w:hAnsi="Times New Roman" w:cs="Times New Roman"/>
          <w:sz w:val="24"/>
          <w:szCs w:val="24"/>
        </w:rPr>
        <w:t xml:space="preserve">family and friends </w:t>
      </w:r>
      <w:r w:rsidR="002115FD">
        <w:rPr>
          <w:rFonts w:ascii="Times New Roman" w:hAnsi="Times New Roman" w:cs="Times New Roman"/>
          <w:sz w:val="24"/>
          <w:szCs w:val="24"/>
        </w:rPr>
        <w:t xml:space="preserve">featured as part of the service users’ preparation for life outside the service. </w:t>
      </w:r>
    </w:p>
    <w:p w14:paraId="6E398816" w14:textId="705954F1" w:rsidR="001146AF" w:rsidRDefault="00AD0884" w:rsidP="004803FD">
      <w:pPr>
        <w:spacing w:line="360" w:lineRule="auto"/>
        <w:rPr>
          <w:rFonts w:ascii="Times New Roman" w:hAnsi="Times New Roman" w:cs="Times New Roman"/>
          <w:sz w:val="24"/>
          <w:szCs w:val="24"/>
        </w:rPr>
      </w:pPr>
      <w:r>
        <w:rPr>
          <w:rFonts w:ascii="Times New Roman" w:hAnsi="Times New Roman" w:cs="Times New Roman"/>
          <w:sz w:val="24"/>
          <w:szCs w:val="24"/>
        </w:rPr>
        <w:t>P</w:t>
      </w:r>
      <w:r w:rsidR="004B25FE">
        <w:rPr>
          <w:rFonts w:ascii="Times New Roman" w:hAnsi="Times New Roman" w:cs="Times New Roman"/>
          <w:sz w:val="24"/>
          <w:szCs w:val="24"/>
        </w:rPr>
        <w:t>articipants</w:t>
      </w:r>
      <w:r w:rsidR="000355FF" w:rsidRPr="00F43EF9">
        <w:rPr>
          <w:rFonts w:ascii="Times New Roman" w:hAnsi="Times New Roman" w:cs="Times New Roman"/>
          <w:sz w:val="24"/>
          <w:szCs w:val="24"/>
        </w:rPr>
        <w:t xml:space="preserve"> complete</w:t>
      </w:r>
      <w:r>
        <w:rPr>
          <w:rFonts w:ascii="Times New Roman" w:hAnsi="Times New Roman" w:cs="Times New Roman"/>
          <w:sz w:val="24"/>
          <w:szCs w:val="24"/>
        </w:rPr>
        <w:t>d</w:t>
      </w:r>
      <w:r w:rsidR="000355FF" w:rsidRPr="00F43EF9">
        <w:rPr>
          <w:rFonts w:ascii="Times New Roman" w:hAnsi="Times New Roman" w:cs="Times New Roman"/>
          <w:sz w:val="24"/>
          <w:szCs w:val="24"/>
        </w:rPr>
        <w:t xml:space="preserve"> assessments of recovery including the Recovery Star. </w:t>
      </w:r>
      <w:r w:rsidR="00B8634E">
        <w:rPr>
          <w:rFonts w:ascii="Times New Roman" w:hAnsi="Times New Roman" w:cs="Times New Roman"/>
          <w:sz w:val="24"/>
          <w:szCs w:val="24"/>
        </w:rPr>
        <w:t xml:space="preserve">Some </w:t>
      </w:r>
      <w:r w:rsidR="000355FF" w:rsidRPr="00F43EF9">
        <w:rPr>
          <w:rFonts w:ascii="Times New Roman" w:hAnsi="Times New Roman" w:cs="Times New Roman"/>
          <w:sz w:val="24"/>
          <w:szCs w:val="24"/>
        </w:rPr>
        <w:t xml:space="preserve">defined their recovery </w:t>
      </w:r>
      <w:r w:rsidR="0098068B">
        <w:rPr>
          <w:rFonts w:ascii="Times New Roman" w:hAnsi="Times New Roman" w:cs="Times New Roman"/>
          <w:sz w:val="24"/>
          <w:szCs w:val="24"/>
        </w:rPr>
        <w:t>entirely in terms of</w:t>
      </w:r>
      <w:r w:rsidR="000355FF" w:rsidRPr="00F43EF9">
        <w:rPr>
          <w:rFonts w:ascii="Times New Roman" w:hAnsi="Times New Roman" w:cs="Times New Roman"/>
          <w:sz w:val="24"/>
          <w:szCs w:val="24"/>
        </w:rPr>
        <w:t xml:space="preserve"> the items on the Recovery Star</w:t>
      </w:r>
      <w:r w:rsidR="001146AF" w:rsidRPr="001146AF">
        <w:rPr>
          <w:rFonts w:ascii="Times New Roman" w:hAnsi="Times New Roman" w:cs="Times New Roman"/>
          <w:sz w:val="24"/>
          <w:szCs w:val="24"/>
        </w:rPr>
        <w:t xml:space="preserve"> </w:t>
      </w:r>
      <w:r w:rsidR="001146AF" w:rsidRPr="00F43EF9">
        <w:rPr>
          <w:rFonts w:ascii="Times New Roman" w:hAnsi="Times New Roman" w:cs="Times New Roman"/>
          <w:sz w:val="24"/>
          <w:szCs w:val="24"/>
        </w:rPr>
        <w:t xml:space="preserve">and </w:t>
      </w:r>
      <w:r w:rsidR="00B8634E">
        <w:rPr>
          <w:rFonts w:ascii="Times New Roman" w:hAnsi="Times New Roman" w:cs="Times New Roman"/>
          <w:sz w:val="24"/>
          <w:szCs w:val="24"/>
        </w:rPr>
        <w:t xml:space="preserve">the </w:t>
      </w:r>
      <w:r w:rsidR="001146AF" w:rsidRPr="00F43EF9">
        <w:rPr>
          <w:rFonts w:ascii="Times New Roman" w:hAnsi="Times New Roman" w:cs="Times New Roman"/>
          <w:sz w:val="24"/>
          <w:szCs w:val="24"/>
        </w:rPr>
        <w:t>scores attributed to these items</w:t>
      </w:r>
      <w:r w:rsidR="000355FF" w:rsidRPr="00F43EF9">
        <w:rPr>
          <w:rFonts w:ascii="Times New Roman" w:hAnsi="Times New Roman" w:cs="Times New Roman"/>
          <w:sz w:val="24"/>
          <w:szCs w:val="24"/>
        </w:rPr>
        <w:t xml:space="preserve">. </w:t>
      </w:r>
      <w:r w:rsidR="001146AF">
        <w:rPr>
          <w:rFonts w:ascii="Times New Roman" w:hAnsi="Times New Roman" w:cs="Times New Roman"/>
          <w:sz w:val="24"/>
          <w:szCs w:val="24"/>
        </w:rPr>
        <w:t xml:space="preserve">This is </w:t>
      </w:r>
      <w:r w:rsidR="00B8634E">
        <w:rPr>
          <w:rFonts w:ascii="Times New Roman" w:hAnsi="Times New Roman" w:cs="Times New Roman"/>
          <w:sz w:val="24"/>
          <w:szCs w:val="24"/>
        </w:rPr>
        <w:t xml:space="preserve">worrying for a number of reasons, not least </w:t>
      </w:r>
      <w:r w:rsidR="00211BC2">
        <w:rPr>
          <w:rFonts w:ascii="Times New Roman" w:hAnsi="Times New Roman" w:cs="Times New Roman"/>
          <w:sz w:val="24"/>
          <w:szCs w:val="24"/>
        </w:rPr>
        <w:t>because</w:t>
      </w:r>
      <w:r w:rsidR="00211BC2">
        <w:rPr>
          <w:rFonts w:ascii="Times New Roman" w:hAnsi="Times New Roman" w:cs="Times New Roman"/>
          <w:sz w:val="24"/>
          <w:szCs w:val="24"/>
        </w:rPr>
        <w:t xml:space="preserve"> </w:t>
      </w:r>
      <w:r w:rsidR="001146AF">
        <w:rPr>
          <w:rFonts w:ascii="Times New Roman" w:hAnsi="Times New Roman" w:cs="Times New Roman"/>
          <w:sz w:val="24"/>
          <w:szCs w:val="24"/>
        </w:rPr>
        <w:t>the Recovery Star has previously been found to measure social functioning</w:t>
      </w:r>
      <w:r w:rsidR="00B8634E">
        <w:rPr>
          <w:rFonts w:ascii="Times New Roman" w:hAnsi="Times New Roman" w:cs="Times New Roman"/>
          <w:sz w:val="24"/>
          <w:szCs w:val="24"/>
        </w:rPr>
        <w:t xml:space="preserve"> rather</w:t>
      </w:r>
      <w:r w:rsidR="001146AF">
        <w:rPr>
          <w:rFonts w:ascii="Times New Roman" w:hAnsi="Times New Roman" w:cs="Times New Roman"/>
          <w:sz w:val="24"/>
          <w:szCs w:val="24"/>
        </w:rPr>
        <w:t xml:space="preserve"> than recovery </w:t>
      </w:r>
      <w:r w:rsidR="00777762">
        <w:rPr>
          <w:rFonts w:ascii="Times New Roman" w:hAnsi="Times New Roman" w:cs="Times New Roman"/>
          <w:sz w:val="24"/>
          <w:szCs w:val="24"/>
        </w:rPr>
        <w:fldChar w:fldCharType="begin"/>
      </w:r>
      <w:r w:rsidR="00777762">
        <w:rPr>
          <w:rFonts w:ascii="Times New Roman" w:hAnsi="Times New Roman" w:cs="Times New Roman"/>
          <w:sz w:val="24"/>
          <w:szCs w:val="24"/>
        </w:rPr>
        <w:instrText xml:space="preserve"> ADDIN EN.CITE &lt;EndNote&gt;&lt;Cite&gt;&lt;Author&gt;Killaspy&lt;/Author&gt;&lt;Year&gt;2012&lt;/Year&gt;&lt;RecNum&gt;23&lt;/RecNum&gt;&lt;DisplayText&gt;(Killaspy et al., 2012)&lt;/DisplayText&gt;&lt;record&gt;&lt;rec-number&gt;23&lt;/rec-number&gt;&lt;foreign-keys&gt;&lt;key app="EN" db-id="speetetan50fsceeteo5f2r82f0arzsrxx9a" timestamp="1478277214"&gt;23&lt;/key&gt;&lt;/foreign-keys&gt;&lt;ref-type name="Journal Article"&gt;17&lt;/ref-type&gt;&lt;contributors&gt;&lt;authors&gt;&lt;author&gt;Killaspy, Helen&lt;/author&gt;&lt;author&gt;White, Sarah&lt;/author&gt;&lt;author&gt;Taylor, Tatiana L&lt;/author&gt;&lt;author&gt;King, Michael&lt;/author&gt;&lt;/authors&gt;&lt;/contributors&gt;&lt;titles&gt;&lt;title&gt;Psychometric properties of the mental health recovery star&lt;/title&gt;&lt;secondary-title&gt;The British Journal of Psychiatry&lt;/secondary-title&gt;&lt;/titles&gt;&lt;periodical&gt;&lt;full-title&gt;The British Journal of Psychiatry&lt;/full-title&gt;&lt;/periodical&gt;&lt;pages&gt;65-70&lt;/pages&gt;&lt;volume&gt;201&lt;/volume&gt;&lt;number&gt;1&lt;/number&gt;&lt;dates&gt;&lt;year&gt;2012&lt;/year&gt;&lt;/dates&gt;&lt;isbn&gt;0007-1250&lt;/isbn&gt;&lt;urls&gt;&lt;/urls&gt;&lt;/record&gt;&lt;/Cite&gt;&lt;/EndNote&gt;</w:instrText>
      </w:r>
      <w:r w:rsidR="00777762">
        <w:rPr>
          <w:rFonts w:ascii="Times New Roman" w:hAnsi="Times New Roman" w:cs="Times New Roman"/>
          <w:sz w:val="24"/>
          <w:szCs w:val="24"/>
        </w:rPr>
        <w:fldChar w:fldCharType="separate"/>
      </w:r>
      <w:r w:rsidR="00777762">
        <w:rPr>
          <w:rFonts w:ascii="Times New Roman" w:hAnsi="Times New Roman" w:cs="Times New Roman"/>
          <w:noProof/>
          <w:sz w:val="24"/>
          <w:szCs w:val="24"/>
        </w:rPr>
        <w:t>(Killaspy et al., 2012)</w:t>
      </w:r>
      <w:r w:rsidR="00777762">
        <w:rPr>
          <w:rFonts w:ascii="Times New Roman" w:hAnsi="Times New Roman" w:cs="Times New Roman"/>
          <w:sz w:val="24"/>
          <w:szCs w:val="24"/>
        </w:rPr>
        <w:fldChar w:fldCharType="end"/>
      </w:r>
      <w:r w:rsidR="001146AF">
        <w:rPr>
          <w:rFonts w:ascii="Times New Roman" w:hAnsi="Times New Roman" w:cs="Times New Roman"/>
          <w:sz w:val="24"/>
          <w:szCs w:val="24"/>
        </w:rPr>
        <w:t xml:space="preserve">. This could suggest that service users have internalised professional’s definitions of recovery, rather than developing their own conceptualisation. </w:t>
      </w:r>
      <w:r w:rsidR="00790D37">
        <w:rPr>
          <w:rFonts w:ascii="Times New Roman" w:hAnsi="Times New Roman" w:cs="Times New Roman"/>
          <w:sz w:val="24"/>
          <w:szCs w:val="24"/>
        </w:rPr>
        <w:t>Another interesting feature of the service user discourse on recovery was the absence of reference to ‘risk’.</w:t>
      </w:r>
      <w:r w:rsidR="00E36CD5">
        <w:rPr>
          <w:rFonts w:ascii="Times New Roman" w:hAnsi="Times New Roman" w:cs="Times New Roman"/>
          <w:sz w:val="24"/>
          <w:szCs w:val="24"/>
        </w:rPr>
        <w:t xml:space="preserve"> </w:t>
      </w:r>
      <w:r w:rsidR="00211BC2" w:rsidRPr="00211BC2">
        <w:rPr>
          <w:rFonts w:ascii="Times New Roman" w:hAnsi="Times New Roman" w:cs="Times New Roman"/>
          <w:sz w:val="24"/>
          <w:szCs w:val="24"/>
        </w:rPr>
        <w:t>The University of Manchester’s 2014 National Confidential Inquiry into Suicide and Homicide by People with Mental Illness found that, between 2003 and 2013 in England, 2368 mental health patients died by suicide within the first 3 months after discharge from hospital. The</w:t>
      </w:r>
      <w:r w:rsidR="00211BC2">
        <w:rPr>
          <w:rFonts w:ascii="Times New Roman" w:hAnsi="Times New Roman" w:cs="Times New Roman"/>
          <w:sz w:val="24"/>
          <w:szCs w:val="24"/>
        </w:rPr>
        <w:t xml:space="preserve"> peak time for risk of suicide was</w:t>
      </w:r>
      <w:r w:rsidR="00211BC2" w:rsidRPr="00211BC2">
        <w:rPr>
          <w:rFonts w:ascii="Times New Roman" w:hAnsi="Times New Roman" w:cs="Times New Roman"/>
          <w:sz w:val="24"/>
          <w:szCs w:val="24"/>
        </w:rPr>
        <w:t xml:space="preserve"> 1 week after leaving hospital. </w:t>
      </w:r>
      <w:r w:rsidR="00211BC2">
        <w:rPr>
          <w:rFonts w:ascii="Times New Roman" w:hAnsi="Times New Roman" w:cs="Times New Roman"/>
          <w:sz w:val="24"/>
          <w:szCs w:val="24"/>
        </w:rPr>
        <w:t>However, a</w:t>
      </w:r>
      <w:r w:rsidR="00211BC2">
        <w:rPr>
          <w:rFonts w:ascii="Times New Roman" w:hAnsi="Times New Roman" w:cs="Times New Roman"/>
          <w:sz w:val="24"/>
          <w:szCs w:val="24"/>
        </w:rPr>
        <w:t xml:space="preserve">ll the participants </w:t>
      </w:r>
      <w:r w:rsidR="00211BC2">
        <w:rPr>
          <w:rFonts w:ascii="Times New Roman" w:hAnsi="Times New Roman" w:cs="Times New Roman"/>
          <w:sz w:val="24"/>
          <w:szCs w:val="24"/>
        </w:rPr>
        <w:t xml:space="preserve">in this study </w:t>
      </w:r>
      <w:r w:rsidR="00211BC2">
        <w:rPr>
          <w:rFonts w:ascii="Times New Roman" w:hAnsi="Times New Roman" w:cs="Times New Roman"/>
          <w:sz w:val="24"/>
          <w:szCs w:val="24"/>
        </w:rPr>
        <w:t xml:space="preserve">were focused on staying well, returning to normal and avoiding readmission. </w:t>
      </w:r>
      <w:r w:rsidR="00211BC2">
        <w:rPr>
          <w:rFonts w:ascii="Times New Roman" w:hAnsi="Times New Roman" w:cs="Times New Roman"/>
          <w:sz w:val="24"/>
          <w:szCs w:val="24"/>
        </w:rPr>
        <w:t xml:space="preserve">It may be that the focus on recovery adopted by these services </w:t>
      </w:r>
      <w:r w:rsidR="0064657E">
        <w:rPr>
          <w:rFonts w:ascii="Times New Roman" w:hAnsi="Times New Roman" w:cs="Times New Roman"/>
          <w:sz w:val="24"/>
          <w:szCs w:val="24"/>
        </w:rPr>
        <w:t xml:space="preserve">enabled service users to be positive about the transition </w:t>
      </w:r>
      <w:r w:rsidR="00211BC2">
        <w:rPr>
          <w:rFonts w:ascii="Times New Roman" w:hAnsi="Times New Roman" w:cs="Times New Roman"/>
          <w:sz w:val="24"/>
          <w:szCs w:val="24"/>
        </w:rPr>
        <w:t>from hospital to community</w:t>
      </w:r>
      <w:r w:rsidR="0064657E">
        <w:rPr>
          <w:rFonts w:ascii="Times New Roman" w:hAnsi="Times New Roman" w:cs="Times New Roman"/>
          <w:sz w:val="24"/>
          <w:szCs w:val="24"/>
        </w:rPr>
        <w:t>. However, in the absence of any longitudinal data it is difficult to know how prepared these service users were for their life after discharge.</w:t>
      </w:r>
      <w:bookmarkStart w:id="0" w:name="_GoBack"/>
      <w:bookmarkEnd w:id="0"/>
    </w:p>
    <w:p w14:paraId="75F3F47E" w14:textId="14A21FC6" w:rsidR="002E4252" w:rsidRDefault="003F747D" w:rsidP="004803FD">
      <w:pPr>
        <w:spacing w:line="360" w:lineRule="auto"/>
        <w:rPr>
          <w:rFonts w:ascii="Times New Roman" w:hAnsi="Times New Roman" w:cs="Times New Roman"/>
          <w:sz w:val="24"/>
          <w:szCs w:val="24"/>
        </w:rPr>
      </w:pPr>
      <w:r>
        <w:rPr>
          <w:rFonts w:ascii="Times New Roman" w:hAnsi="Times New Roman" w:cs="Times New Roman"/>
          <w:sz w:val="24"/>
          <w:szCs w:val="24"/>
        </w:rPr>
        <w:t>Critical research has proposed that</w:t>
      </w:r>
      <w:r w:rsidR="00B8634E">
        <w:rPr>
          <w:rFonts w:ascii="Times New Roman" w:hAnsi="Times New Roman" w:cs="Times New Roman"/>
          <w:sz w:val="24"/>
          <w:szCs w:val="24"/>
        </w:rPr>
        <w:t>,</w:t>
      </w:r>
      <w:r>
        <w:rPr>
          <w:rFonts w:ascii="Times New Roman" w:hAnsi="Times New Roman" w:cs="Times New Roman"/>
          <w:sz w:val="24"/>
          <w:szCs w:val="24"/>
        </w:rPr>
        <w:t xml:space="preserve"> for service users to reclaim recovery as a </w:t>
      </w:r>
      <w:r w:rsidR="00B8634E">
        <w:rPr>
          <w:rFonts w:ascii="Times New Roman" w:hAnsi="Times New Roman" w:cs="Times New Roman"/>
          <w:sz w:val="24"/>
          <w:szCs w:val="24"/>
        </w:rPr>
        <w:t xml:space="preserve">meaningful </w:t>
      </w:r>
      <w:r>
        <w:rPr>
          <w:rFonts w:ascii="Times New Roman" w:hAnsi="Times New Roman" w:cs="Times New Roman"/>
          <w:sz w:val="24"/>
          <w:szCs w:val="24"/>
        </w:rPr>
        <w:t xml:space="preserve">concept for </w:t>
      </w:r>
      <w:r w:rsidR="00B8634E">
        <w:rPr>
          <w:rFonts w:ascii="Times New Roman" w:hAnsi="Times New Roman" w:cs="Times New Roman"/>
          <w:sz w:val="24"/>
          <w:szCs w:val="24"/>
        </w:rPr>
        <w:t>self-empowerment</w:t>
      </w:r>
      <w:r>
        <w:rPr>
          <w:rFonts w:ascii="Times New Roman" w:hAnsi="Times New Roman" w:cs="Times New Roman"/>
          <w:sz w:val="24"/>
          <w:szCs w:val="24"/>
        </w:rPr>
        <w:t xml:space="preserve">, it may have to be </w:t>
      </w:r>
      <w:r w:rsidR="00133894">
        <w:rPr>
          <w:rFonts w:ascii="Times New Roman" w:hAnsi="Times New Roman" w:cs="Times New Roman"/>
          <w:sz w:val="24"/>
          <w:szCs w:val="24"/>
        </w:rPr>
        <w:t xml:space="preserve">abandoned or reclaimed radically </w:t>
      </w:r>
      <w:r w:rsidR="00133894">
        <w:rPr>
          <w:rFonts w:ascii="Times New Roman" w:hAnsi="Times New Roman" w:cs="Times New Roman"/>
          <w:sz w:val="24"/>
          <w:szCs w:val="24"/>
        </w:rPr>
        <w:fldChar w:fldCharType="begin"/>
      </w:r>
      <w:r w:rsidR="00133894">
        <w:rPr>
          <w:rFonts w:ascii="Times New Roman" w:hAnsi="Times New Roman" w:cs="Times New Roman"/>
          <w:sz w:val="24"/>
          <w:szCs w:val="24"/>
        </w:rPr>
        <w:instrText xml:space="preserve"> ADDIN EN.CITE &lt;EndNote&gt;&lt;Cite&gt;&lt;Author&gt;Harper&lt;/Author&gt;&lt;Year&gt;2012&lt;/Year&gt;&lt;RecNum&gt;26&lt;/RecNum&gt;&lt;DisplayText&gt;(Harper &amp;amp; Speed, 2012)&lt;/DisplayText&gt;&lt;record&gt;&lt;rec-number&gt;26&lt;/rec-number&gt;&lt;foreign-keys&gt;&lt;key app="EN" db-id="speetetan50fsceeteo5f2r82f0arzsrxx9a" timestamp="1487066967"&gt;26&lt;/key&gt;&lt;/foreign-keys&gt;&lt;ref-type name="Journal Article"&gt;17&lt;/ref-type&gt;&lt;contributors&gt;&lt;authors&gt;&lt;author&gt;Harper, David&lt;/author&gt;&lt;author&gt;Speed, Ewen&lt;/author&gt;&lt;/authors&gt;&lt;/contributors&gt;&lt;titles&gt;&lt;title&gt;Uncovering recovery: The resistible rise of recovery and resilience&lt;/title&gt;&lt;secondary-title&gt;Studies in Social Justice&lt;/secondary-title&gt;&lt;/titles&gt;&lt;periodical&gt;&lt;full-title&gt;Studies in Social Justice&lt;/full-title&gt;&lt;/periodical&gt;&lt;pages&gt;9&lt;/pages&gt;&lt;volume&gt;6&lt;/volume&gt;&lt;number&gt;1&lt;/number&gt;&lt;dates&gt;&lt;year&gt;2012&lt;/year&gt;&lt;/dates&gt;&lt;isbn&gt;1911-4788&lt;/isbn&gt;&lt;urls&gt;&lt;/urls&gt;&lt;/record&gt;&lt;/Cite&gt;&lt;/EndNote&gt;</w:instrText>
      </w:r>
      <w:r w:rsidR="00133894">
        <w:rPr>
          <w:rFonts w:ascii="Times New Roman" w:hAnsi="Times New Roman" w:cs="Times New Roman"/>
          <w:sz w:val="24"/>
          <w:szCs w:val="24"/>
        </w:rPr>
        <w:fldChar w:fldCharType="separate"/>
      </w:r>
      <w:r w:rsidR="00133894">
        <w:rPr>
          <w:rFonts w:ascii="Times New Roman" w:hAnsi="Times New Roman" w:cs="Times New Roman"/>
          <w:noProof/>
          <w:sz w:val="24"/>
          <w:szCs w:val="24"/>
        </w:rPr>
        <w:t>(Harper &amp; Speed, 2012)</w:t>
      </w:r>
      <w:r w:rsidR="00133894">
        <w:rPr>
          <w:rFonts w:ascii="Times New Roman" w:hAnsi="Times New Roman" w:cs="Times New Roman"/>
          <w:sz w:val="24"/>
          <w:szCs w:val="24"/>
        </w:rPr>
        <w:fldChar w:fldCharType="end"/>
      </w:r>
      <w:r w:rsidR="00133894">
        <w:rPr>
          <w:rFonts w:ascii="Times New Roman" w:hAnsi="Times New Roman" w:cs="Times New Roman"/>
          <w:sz w:val="24"/>
          <w:szCs w:val="24"/>
        </w:rPr>
        <w:t>.</w:t>
      </w:r>
      <w:r w:rsidR="00133894" w:rsidRPr="00133894">
        <w:rPr>
          <w:rFonts w:ascii="Times New Roman" w:hAnsi="Times New Roman" w:cs="Times New Roman"/>
          <w:sz w:val="24"/>
          <w:szCs w:val="24"/>
        </w:rPr>
        <w:t xml:space="preserve"> </w:t>
      </w:r>
      <w:r w:rsidR="002115FD">
        <w:rPr>
          <w:rFonts w:ascii="Times New Roman" w:hAnsi="Times New Roman" w:cs="Times New Roman"/>
          <w:sz w:val="24"/>
          <w:szCs w:val="24"/>
        </w:rPr>
        <w:t xml:space="preserve"> In relation to this study</w:t>
      </w:r>
      <w:r w:rsidR="00626123">
        <w:rPr>
          <w:rFonts w:ascii="Times New Roman" w:hAnsi="Times New Roman" w:cs="Times New Roman"/>
          <w:sz w:val="24"/>
          <w:szCs w:val="24"/>
        </w:rPr>
        <w:t>, recovery had a number of dimensions</w:t>
      </w:r>
      <w:r w:rsidR="00B12C73">
        <w:rPr>
          <w:rFonts w:ascii="Times New Roman" w:hAnsi="Times New Roman" w:cs="Times New Roman"/>
          <w:sz w:val="24"/>
          <w:szCs w:val="24"/>
        </w:rPr>
        <w:t>:</w:t>
      </w:r>
      <w:r w:rsidR="00626123">
        <w:rPr>
          <w:rFonts w:ascii="Times New Roman" w:hAnsi="Times New Roman" w:cs="Times New Roman"/>
          <w:sz w:val="24"/>
          <w:szCs w:val="24"/>
        </w:rPr>
        <w:t xml:space="preserve"> While it included keeping or feeling well, it also included being discharged</w:t>
      </w:r>
      <w:r w:rsidR="00B12C73">
        <w:rPr>
          <w:rFonts w:ascii="Times New Roman" w:hAnsi="Times New Roman" w:cs="Times New Roman"/>
          <w:sz w:val="24"/>
          <w:szCs w:val="24"/>
        </w:rPr>
        <w:t xml:space="preserve">; it included living in the </w:t>
      </w:r>
      <w:r w:rsidR="00B12C73">
        <w:rPr>
          <w:rFonts w:ascii="Times New Roman" w:hAnsi="Times New Roman" w:cs="Times New Roman"/>
          <w:sz w:val="24"/>
          <w:szCs w:val="24"/>
        </w:rPr>
        <w:lastRenderedPageBreak/>
        <w:t xml:space="preserve">community but it also recognised the need for continued support, and finally; it recognised the importance of professionals on the road to their recovery. Recovery was not a single state of being but a complex mix of the past, the here and now </w:t>
      </w:r>
      <w:r w:rsidR="001D467D">
        <w:rPr>
          <w:rFonts w:ascii="Times New Roman" w:hAnsi="Times New Roman" w:cs="Times New Roman"/>
          <w:sz w:val="24"/>
          <w:szCs w:val="24"/>
        </w:rPr>
        <w:t>and,</w:t>
      </w:r>
      <w:r w:rsidR="001D467D">
        <w:rPr>
          <w:rFonts w:ascii="Times New Roman" w:hAnsi="Times New Roman" w:cs="Times New Roman"/>
          <w:sz w:val="24"/>
          <w:szCs w:val="24"/>
        </w:rPr>
        <w:t xml:space="preserve"> </w:t>
      </w:r>
      <w:r w:rsidR="00B12C73">
        <w:rPr>
          <w:rFonts w:ascii="Times New Roman" w:hAnsi="Times New Roman" w:cs="Times New Roman"/>
          <w:sz w:val="24"/>
          <w:szCs w:val="24"/>
        </w:rPr>
        <w:t xml:space="preserve">the future. In this context ideas of recovery will change over time and in relation to the circumstances in which people find themselves. </w:t>
      </w:r>
    </w:p>
    <w:p w14:paraId="56AA8F23" w14:textId="124BD622" w:rsidR="00FE04F3" w:rsidRPr="00F43EF9" w:rsidRDefault="000355FF"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The </w:t>
      </w:r>
      <w:r w:rsidR="002F1E95">
        <w:rPr>
          <w:rFonts w:ascii="Times New Roman" w:hAnsi="Times New Roman" w:cs="Times New Roman"/>
          <w:sz w:val="24"/>
          <w:szCs w:val="24"/>
        </w:rPr>
        <w:t xml:space="preserve">study </w:t>
      </w:r>
      <w:r w:rsidR="002E4252">
        <w:rPr>
          <w:rFonts w:ascii="Times New Roman" w:hAnsi="Times New Roman" w:cs="Times New Roman"/>
          <w:sz w:val="24"/>
          <w:szCs w:val="24"/>
        </w:rPr>
        <w:t>provides an insight into how</w:t>
      </w:r>
      <w:r w:rsidR="002F1E95">
        <w:rPr>
          <w:rFonts w:ascii="Times New Roman" w:hAnsi="Times New Roman" w:cs="Times New Roman"/>
          <w:sz w:val="24"/>
          <w:szCs w:val="24"/>
        </w:rPr>
        <w:t xml:space="preserve"> forensic mental health service users </w:t>
      </w:r>
      <w:r w:rsidR="002E4252">
        <w:rPr>
          <w:rFonts w:ascii="Times New Roman" w:hAnsi="Times New Roman" w:cs="Times New Roman"/>
          <w:sz w:val="24"/>
          <w:szCs w:val="24"/>
        </w:rPr>
        <w:t>view the concept of recovery</w:t>
      </w:r>
      <w:r w:rsidR="00167AAA">
        <w:rPr>
          <w:rFonts w:ascii="Times New Roman" w:hAnsi="Times New Roman" w:cs="Times New Roman"/>
          <w:sz w:val="24"/>
          <w:szCs w:val="24"/>
        </w:rPr>
        <w:t>. The</w:t>
      </w:r>
      <w:r w:rsidR="002E4252">
        <w:rPr>
          <w:rFonts w:ascii="Times New Roman" w:hAnsi="Times New Roman" w:cs="Times New Roman"/>
          <w:sz w:val="24"/>
          <w:szCs w:val="24"/>
        </w:rPr>
        <w:t>re are a number of factors which need to be taken into account when considering these findings. The interviews were undertaken with service users prior to their discharge. It is possible that at this time service users may have felt under pressure to present a particular view of recover</w:t>
      </w:r>
      <w:r w:rsidR="00B11FE8">
        <w:rPr>
          <w:rFonts w:ascii="Times New Roman" w:hAnsi="Times New Roman" w:cs="Times New Roman"/>
          <w:sz w:val="24"/>
          <w:szCs w:val="24"/>
        </w:rPr>
        <w:t>y</w:t>
      </w:r>
      <w:r w:rsidR="002E4252">
        <w:rPr>
          <w:rFonts w:ascii="Times New Roman" w:hAnsi="Times New Roman" w:cs="Times New Roman"/>
          <w:sz w:val="24"/>
          <w:szCs w:val="24"/>
        </w:rPr>
        <w:t xml:space="preserve"> in order not to affect plans for their discharge. In addition while </w:t>
      </w:r>
      <w:r w:rsidR="001A5254">
        <w:rPr>
          <w:rFonts w:ascii="Times New Roman" w:hAnsi="Times New Roman" w:cs="Times New Roman"/>
          <w:sz w:val="24"/>
          <w:szCs w:val="24"/>
        </w:rPr>
        <w:t xml:space="preserve">a </w:t>
      </w:r>
      <w:r w:rsidR="004B25FE">
        <w:rPr>
          <w:rFonts w:ascii="Times New Roman" w:hAnsi="Times New Roman" w:cs="Times New Roman"/>
          <w:sz w:val="24"/>
          <w:szCs w:val="24"/>
        </w:rPr>
        <w:t xml:space="preserve">service user research group </w:t>
      </w:r>
      <w:r w:rsidR="002E4252">
        <w:rPr>
          <w:rFonts w:ascii="Times New Roman" w:hAnsi="Times New Roman" w:cs="Times New Roman"/>
          <w:sz w:val="24"/>
          <w:szCs w:val="24"/>
        </w:rPr>
        <w:t xml:space="preserve">was </w:t>
      </w:r>
      <w:r w:rsidR="004B25FE">
        <w:rPr>
          <w:rFonts w:ascii="Times New Roman" w:hAnsi="Times New Roman" w:cs="Times New Roman"/>
          <w:sz w:val="24"/>
          <w:szCs w:val="24"/>
        </w:rPr>
        <w:t xml:space="preserve">asked to consider </w:t>
      </w:r>
      <w:r w:rsidR="001A5254">
        <w:rPr>
          <w:rFonts w:ascii="Times New Roman" w:hAnsi="Times New Roman" w:cs="Times New Roman"/>
          <w:sz w:val="24"/>
          <w:szCs w:val="24"/>
        </w:rPr>
        <w:t xml:space="preserve">and provide feedback on </w:t>
      </w:r>
      <w:r w:rsidR="004B25FE">
        <w:rPr>
          <w:rFonts w:ascii="Times New Roman" w:hAnsi="Times New Roman" w:cs="Times New Roman"/>
          <w:sz w:val="24"/>
          <w:szCs w:val="24"/>
        </w:rPr>
        <w:t xml:space="preserve">the research proposal during its initial stages </w:t>
      </w:r>
      <w:r w:rsidR="001A5254">
        <w:rPr>
          <w:rFonts w:ascii="Times New Roman" w:hAnsi="Times New Roman" w:cs="Times New Roman"/>
          <w:sz w:val="24"/>
          <w:szCs w:val="24"/>
        </w:rPr>
        <w:t xml:space="preserve">they were not involved in data collection or analysis. </w:t>
      </w:r>
    </w:p>
    <w:p w14:paraId="073C68A5" w14:textId="2E57C865" w:rsidR="000355FF" w:rsidRPr="00F43EF9" w:rsidRDefault="000355FF" w:rsidP="004803FD">
      <w:pPr>
        <w:spacing w:line="360" w:lineRule="auto"/>
        <w:rPr>
          <w:rFonts w:ascii="Times New Roman" w:hAnsi="Times New Roman" w:cs="Times New Roman"/>
          <w:sz w:val="24"/>
          <w:szCs w:val="24"/>
        </w:rPr>
      </w:pPr>
      <w:r w:rsidRPr="00701AD9">
        <w:rPr>
          <w:rFonts w:ascii="Times New Roman" w:hAnsi="Times New Roman" w:cs="Times New Roman"/>
          <w:b/>
          <w:sz w:val="24"/>
          <w:szCs w:val="24"/>
        </w:rPr>
        <w:t>Implications for clinical practice and future research</w:t>
      </w:r>
    </w:p>
    <w:p w14:paraId="338730D9" w14:textId="3DFAB5EB" w:rsidR="000355FF" w:rsidRPr="00F43EF9" w:rsidRDefault="000355FF"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The findings from this study have a number of implications for clinical practice. Firstly, </w:t>
      </w:r>
      <w:r w:rsidR="00167AAA">
        <w:rPr>
          <w:rFonts w:ascii="Times New Roman" w:hAnsi="Times New Roman" w:cs="Times New Roman"/>
          <w:sz w:val="24"/>
          <w:szCs w:val="24"/>
        </w:rPr>
        <w:t xml:space="preserve">it </w:t>
      </w:r>
      <w:r w:rsidR="001A5254">
        <w:rPr>
          <w:rFonts w:ascii="Times New Roman" w:hAnsi="Times New Roman" w:cs="Times New Roman"/>
          <w:sz w:val="24"/>
          <w:szCs w:val="24"/>
        </w:rPr>
        <w:t>raises the issue of how goals of recovery are internalised by service users</w:t>
      </w:r>
      <w:r w:rsidR="002B0462" w:rsidRPr="00F43EF9">
        <w:rPr>
          <w:rFonts w:ascii="Times New Roman" w:hAnsi="Times New Roman" w:cs="Times New Roman"/>
          <w:sz w:val="24"/>
          <w:szCs w:val="24"/>
        </w:rPr>
        <w:t xml:space="preserve">. </w:t>
      </w:r>
      <w:r w:rsidR="001A5254">
        <w:rPr>
          <w:rFonts w:ascii="Times New Roman" w:hAnsi="Times New Roman" w:cs="Times New Roman"/>
          <w:sz w:val="24"/>
          <w:szCs w:val="24"/>
        </w:rPr>
        <w:t>Secondly,</w:t>
      </w:r>
      <w:r w:rsidR="001A5254" w:rsidRPr="001A5254">
        <w:t xml:space="preserve"> </w:t>
      </w:r>
      <w:r w:rsidR="001A5254" w:rsidRPr="001A5254">
        <w:rPr>
          <w:rFonts w:ascii="Times New Roman" w:hAnsi="Times New Roman" w:cs="Times New Roman"/>
          <w:sz w:val="24"/>
          <w:szCs w:val="24"/>
        </w:rPr>
        <w:t xml:space="preserve"> it has identified the potential for misuse of measures designed to monitor recovery, in this case the Recovery Star. Thirdly, it suggests that service users may need to feel more responsible for their own progress rather than attributing it to the work of professionals. The study also raises the possibility that many service users may not be adequately prepared to reintegrate into the community with high expectations of the amount of support that will be available. Service users may be better prepared for living independently in the community by accessing services like the SIP or the SDU with greater levels of freedom and autonomy.</w:t>
      </w:r>
      <w:r w:rsidR="001A5254">
        <w:rPr>
          <w:rFonts w:ascii="Times New Roman" w:hAnsi="Times New Roman" w:cs="Times New Roman"/>
          <w:sz w:val="24"/>
          <w:szCs w:val="24"/>
        </w:rPr>
        <w:t xml:space="preserve"> </w:t>
      </w:r>
    </w:p>
    <w:p w14:paraId="6469C36E" w14:textId="4DABBC98" w:rsidR="000355FF" w:rsidRPr="00F43EF9" w:rsidRDefault="000355FF" w:rsidP="004803FD">
      <w:pPr>
        <w:spacing w:line="360" w:lineRule="auto"/>
        <w:rPr>
          <w:rFonts w:ascii="Times New Roman" w:hAnsi="Times New Roman" w:cs="Times New Roman"/>
          <w:sz w:val="24"/>
          <w:szCs w:val="24"/>
        </w:rPr>
      </w:pPr>
      <w:r w:rsidRPr="00F43EF9">
        <w:rPr>
          <w:rFonts w:ascii="Times New Roman" w:hAnsi="Times New Roman" w:cs="Times New Roman"/>
          <w:sz w:val="24"/>
          <w:szCs w:val="24"/>
        </w:rPr>
        <w:t xml:space="preserve">Future research </w:t>
      </w:r>
      <w:r w:rsidR="001E2499">
        <w:rPr>
          <w:rFonts w:ascii="Times New Roman" w:hAnsi="Times New Roman" w:cs="Times New Roman"/>
          <w:sz w:val="24"/>
          <w:szCs w:val="24"/>
        </w:rPr>
        <w:t xml:space="preserve">in this area </w:t>
      </w:r>
      <w:r w:rsidRPr="00F43EF9">
        <w:rPr>
          <w:rFonts w:ascii="Times New Roman" w:hAnsi="Times New Roman" w:cs="Times New Roman"/>
          <w:sz w:val="24"/>
          <w:szCs w:val="24"/>
        </w:rPr>
        <w:t xml:space="preserve">could involve </w:t>
      </w:r>
      <w:r w:rsidR="001E2499">
        <w:rPr>
          <w:rFonts w:ascii="Times New Roman" w:hAnsi="Times New Roman" w:cs="Times New Roman"/>
          <w:sz w:val="24"/>
          <w:szCs w:val="24"/>
        </w:rPr>
        <w:t xml:space="preserve">further </w:t>
      </w:r>
      <w:r w:rsidR="008462AE">
        <w:rPr>
          <w:rFonts w:ascii="Times New Roman" w:hAnsi="Times New Roman" w:cs="Times New Roman"/>
          <w:sz w:val="24"/>
          <w:szCs w:val="24"/>
        </w:rPr>
        <w:t xml:space="preserve">consultation with </w:t>
      </w:r>
      <w:r w:rsidRPr="00F43EF9">
        <w:rPr>
          <w:rFonts w:ascii="Times New Roman" w:hAnsi="Times New Roman" w:cs="Times New Roman"/>
          <w:sz w:val="24"/>
          <w:szCs w:val="24"/>
        </w:rPr>
        <w:t xml:space="preserve">service users </w:t>
      </w:r>
      <w:r w:rsidR="008462AE">
        <w:rPr>
          <w:rFonts w:ascii="Times New Roman" w:hAnsi="Times New Roman" w:cs="Times New Roman"/>
          <w:sz w:val="24"/>
          <w:szCs w:val="24"/>
        </w:rPr>
        <w:t xml:space="preserve">and staff </w:t>
      </w:r>
      <w:r w:rsidR="001E2499">
        <w:rPr>
          <w:rFonts w:ascii="Times New Roman" w:hAnsi="Times New Roman" w:cs="Times New Roman"/>
          <w:sz w:val="24"/>
          <w:szCs w:val="24"/>
        </w:rPr>
        <w:t xml:space="preserve">through, </w:t>
      </w:r>
      <w:r w:rsidRPr="00F43EF9">
        <w:rPr>
          <w:rFonts w:ascii="Times New Roman" w:hAnsi="Times New Roman" w:cs="Times New Roman"/>
          <w:sz w:val="24"/>
          <w:szCs w:val="24"/>
        </w:rPr>
        <w:t>for example, focus groups with various groups of service users</w:t>
      </w:r>
      <w:r w:rsidR="001E2499">
        <w:rPr>
          <w:rFonts w:ascii="Times New Roman" w:hAnsi="Times New Roman" w:cs="Times New Roman"/>
          <w:sz w:val="24"/>
          <w:szCs w:val="24"/>
        </w:rPr>
        <w:t>. These</w:t>
      </w:r>
      <w:r w:rsidRPr="00F43EF9">
        <w:rPr>
          <w:rFonts w:ascii="Times New Roman" w:hAnsi="Times New Roman" w:cs="Times New Roman"/>
          <w:sz w:val="24"/>
          <w:szCs w:val="24"/>
        </w:rPr>
        <w:t xml:space="preserve"> could provide an insight into how they believe mental health services could aid recovery</w:t>
      </w:r>
      <w:r w:rsidR="001E2499">
        <w:rPr>
          <w:rFonts w:ascii="Times New Roman" w:hAnsi="Times New Roman" w:cs="Times New Roman"/>
          <w:sz w:val="24"/>
          <w:szCs w:val="24"/>
        </w:rPr>
        <w:t xml:space="preserve"> and the findings </w:t>
      </w:r>
      <w:r w:rsidRPr="00F43EF9">
        <w:rPr>
          <w:rFonts w:ascii="Times New Roman" w:hAnsi="Times New Roman" w:cs="Times New Roman"/>
          <w:sz w:val="24"/>
          <w:szCs w:val="24"/>
        </w:rPr>
        <w:t>could inform new recovery orientated services and guidelines.</w:t>
      </w:r>
    </w:p>
    <w:p w14:paraId="38578E59" w14:textId="6D08B8D9" w:rsidR="00256606" w:rsidRDefault="00256606" w:rsidP="004803FD">
      <w:pPr>
        <w:spacing w:line="360" w:lineRule="auto"/>
        <w:rPr>
          <w:rFonts w:ascii="Times New Roman" w:hAnsi="Times New Roman" w:cs="Times New Roman"/>
          <w:sz w:val="24"/>
          <w:szCs w:val="24"/>
        </w:rPr>
      </w:pPr>
      <w:r w:rsidRPr="00701AD9">
        <w:rPr>
          <w:rFonts w:ascii="Times New Roman" w:hAnsi="Times New Roman" w:cs="Times New Roman"/>
          <w:b/>
          <w:sz w:val="24"/>
          <w:szCs w:val="24"/>
        </w:rPr>
        <w:t>Conclusions</w:t>
      </w:r>
    </w:p>
    <w:p w14:paraId="5077B24A" w14:textId="6AD2100E" w:rsidR="00FB78A1" w:rsidRDefault="00FB78A1" w:rsidP="004803FD">
      <w:pPr>
        <w:spacing w:line="360" w:lineRule="auto"/>
        <w:rPr>
          <w:rFonts w:ascii="Times New Roman" w:hAnsi="Times New Roman" w:cs="Times New Roman"/>
          <w:sz w:val="24"/>
          <w:szCs w:val="24"/>
        </w:rPr>
      </w:pPr>
      <w:r>
        <w:rPr>
          <w:rFonts w:ascii="Times New Roman" w:hAnsi="Times New Roman" w:cs="Times New Roman"/>
          <w:sz w:val="24"/>
          <w:szCs w:val="24"/>
        </w:rPr>
        <w:t>This research was conducted with the aim of giving service users a voice to explore what recovery means to them. The findings would suggest that professionals and mental health service</w:t>
      </w:r>
      <w:r w:rsidR="00D917AF">
        <w:rPr>
          <w:rFonts w:ascii="Times New Roman" w:hAnsi="Times New Roman" w:cs="Times New Roman"/>
          <w:sz w:val="24"/>
          <w:szCs w:val="24"/>
        </w:rPr>
        <w:t>’</w:t>
      </w:r>
      <w:r>
        <w:rPr>
          <w:rFonts w:ascii="Times New Roman" w:hAnsi="Times New Roman" w:cs="Times New Roman"/>
          <w:sz w:val="24"/>
          <w:szCs w:val="24"/>
        </w:rPr>
        <w:t>s perceptions of recovery</w:t>
      </w:r>
      <w:r w:rsidR="0000375B">
        <w:rPr>
          <w:rFonts w:ascii="Times New Roman" w:hAnsi="Times New Roman" w:cs="Times New Roman"/>
          <w:sz w:val="24"/>
          <w:szCs w:val="24"/>
        </w:rPr>
        <w:t xml:space="preserve"> </w:t>
      </w:r>
      <w:r w:rsidR="00D917AF">
        <w:rPr>
          <w:rFonts w:ascii="Times New Roman" w:hAnsi="Times New Roman" w:cs="Times New Roman"/>
          <w:sz w:val="24"/>
          <w:szCs w:val="24"/>
        </w:rPr>
        <w:t xml:space="preserve">have been projected onto service users, </w:t>
      </w:r>
      <w:r w:rsidR="0000375B">
        <w:rPr>
          <w:rFonts w:ascii="Times New Roman" w:hAnsi="Times New Roman" w:cs="Times New Roman"/>
          <w:sz w:val="24"/>
          <w:szCs w:val="24"/>
        </w:rPr>
        <w:t xml:space="preserve">indicating a reduction </w:t>
      </w:r>
      <w:r w:rsidR="00D917AF">
        <w:rPr>
          <w:rFonts w:ascii="Times New Roman" w:hAnsi="Times New Roman" w:cs="Times New Roman"/>
          <w:sz w:val="24"/>
          <w:szCs w:val="24"/>
        </w:rPr>
        <w:t xml:space="preserve">of </w:t>
      </w:r>
      <w:r w:rsidR="001A5254">
        <w:rPr>
          <w:rFonts w:ascii="Times New Roman" w:hAnsi="Times New Roman" w:cs="Times New Roman"/>
          <w:sz w:val="24"/>
          <w:szCs w:val="24"/>
        </w:rPr>
        <w:t xml:space="preserve">this </w:t>
      </w:r>
      <w:r w:rsidR="0000375B">
        <w:rPr>
          <w:rFonts w:ascii="Times New Roman" w:hAnsi="Times New Roman" w:cs="Times New Roman"/>
          <w:sz w:val="24"/>
          <w:szCs w:val="24"/>
        </w:rPr>
        <w:t>voice</w:t>
      </w:r>
      <w:r>
        <w:rPr>
          <w:rFonts w:ascii="Times New Roman" w:hAnsi="Times New Roman" w:cs="Times New Roman"/>
          <w:sz w:val="24"/>
          <w:szCs w:val="24"/>
        </w:rPr>
        <w:t xml:space="preserve">. </w:t>
      </w:r>
    </w:p>
    <w:p w14:paraId="53B1439B" w14:textId="17BECE8B" w:rsidR="00FB78A1" w:rsidRDefault="006C3EDD" w:rsidP="004803F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Given the nature of secure services and the extended length of time service </w:t>
      </w:r>
      <w:r w:rsidR="0000375B">
        <w:rPr>
          <w:rFonts w:ascii="Times New Roman" w:hAnsi="Times New Roman" w:cs="Times New Roman"/>
          <w:sz w:val="24"/>
          <w:szCs w:val="24"/>
        </w:rPr>
        <w:t>users involved in the study have spent in these settings, it is perhaps unsurprising that service users</w:t>
      </w:r>
      <w:r w:rsidR="00D917AF">
        <w:rPr>
          <w:rFonts w:ascii="Times New Roman" w:hAnsi="Times New Roman" w:cs="Times New Roman"/>
          <w:sz w:val="24"/>
          <w:szCs w:val="24"/>
        </w:rPr>
        <w:t xml:space="preserve"> have internalised professional’s perspectives of recovery</w:t>
      </w:r>
      <w:r w:rsidR="0000375B">
        <w:rPr>
          <w:rFonts w:ascii="Times New Roman" w:hAnsi="Times New Roman" w:cs="Times New Roman"/>
          <w:sz w:val="24"/>
          <w:szCs w:val="24"/>
        </w:rPr>
        <w:t xml:space="preserve">. Within these therapeutic relationships there is an implicit power dynamic and as discussed above, decisions around discharge are ultimately made by professionals. In order for the concept of recovery to progress and be reclaimed by service users, a shared understanding must be developed between service users and mental health professionals. </w:t>
      </w:r>
    </w:p>
    <w:p w14:paraId="3F7145AD" w14:textId="14A4093A" w:rsidR="00256606" w:rsidRPr="00F43EF9" w:rsidRDefault="00256606" w:rsidP="004803F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161F0BC6" w14:textId="77777777" w:rsidR="00D72D27" w:rsidRDefault="00D72D27" w:rsidP="004803FD">
      <w:pPr>
        <w:spacing w:line="360" w:lineRule="auto"/>
        <w:rPr>
          <w:rFonts w:ascii="Times New Roman" w:hAnsi="Times New Roman" w:cs="Times New Roman"/>
          <w:sz w:val="24"/>
          <w:szCs w:val="24"/>
        </w:rPr>
      </w:pPr>
    </w:p>
    <w:p w14:paraId="0AF80854" w14:textId="779C0BAA" w:rsidR="00C425AF" w:rsidRDefault="00C425AF" w:rsidP="004803F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Acknowledgements </w:t>
      </w:r>
    </w:p>
    <w:p w14:paraId="2EE739AA" w14:textId="01FF338F" w:rsidR="00C425AF" w:rsidRPr="00C425AF" w:rsidRDefault="00C425AF" w:rsidP="004803FD">
      <w:pPr>
        <w:spacing w:line="360" w:lineRule="auto"/>
        <w:rPr>
          <w:rFonts w:ascii="Times New Roman" w:hAnsi="Times New Roman" w:cs="Times New Roman"/>
          <w:sz w:val="24"/>
          <w:szCs w:val="24"/>
        </w:rPr>
      </w:pPr>
      <w:r>
        <w:rPr>
          <w:rFonts w:ascii="Times New Roman" w:hAnsi="Times New Roman" w:cs="Times New Roman"/>
          <w:sz w:val="24"/>
          <w:szCs w:val="24"/>
        </w:rPr>
        <w:t>The research team would like to thank service users and staff involved with the SDU and SIP</w:t>
      </w:r>
      <w:r w:rsidR="0000375B">
        <w:rPr>
          <w:rFonts w:ascii="Times New Roman" w:hAnsi="Times New Roman" w:cs="Times New Roman"/>
          <w:sz w:val="24"/>
          <w:szCs w:val="24"/>
        </w:rPr>
        <w:t xml:space="preserve"> for helping to facilitate the research. </w:t>
      </w:r>
    </w:p>
    <w:p w14:paraId="4D6F2796" w14:textId="3C4E8AF2" w:rsidR="00511F17" w:rsidRDefault="00511F17" w:rsidP="004803FD">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231EEB6A" w14:textId="611A425C" w:rsidR="008E119D" w:rsidRDefault="00511F17" w:rsidP="004803FD">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References</w:t>
      </w:r>
    </w:p>
    <w:p w14:paraId="1607807A" w14:textId="77777777" w:rsidR="00BD7D05" w:rsidRPr="00BD7D05" w:rsidRDefault="008E119D" w:rsidP="004803FD">
      <w:pPr>
        <w:pStyle w:val="EndNoteBibliography"/>
        <w:spacing w:after="0" w:line="360" w:lineRule="auto"/>
        <w:ind w:left="720" w:hanging="720"/>
      </w:pPr>
      <w:r w:rsidRPr="00777762">
        <w:rPr>
          <w:rFonts w:ascii="Times New Roman" w:hAnsi="Times New Roman" w:cs="Times New Roman"/>
          <w:sz w:val="24"/>
          <w:szCs w:val="24"/>
        </w:rPr>
        <w:fldChar w:fldCharType="begin"/>
      </w:r>
      <w:r w:rsidRPr="00777762">
        <w:rPr>
          <w:rFonts w:ascii="Times New Roman" w:hAnsi="Times New Roman" w:cs="Times New Roman"/>
          <w:sz w:val="24"/>
          <w:szCs w:val="24"/>
        </w:rPr>
        <w:instrText xml:space="preserve"> ADDIN EN.REFLIST </w:instrText>
      </w:r>
      <w:r w:rsidRPr="00777762">
        <w:rPr>
          <w:rFonts w:ascii="Times New Roman" w:hAnsi="Times New Roman" w:cs="Times New Roman"/>
          <w:sz w:val="24"/>
          <w:szCs w:val="24"/>
        </w:rPr>
        <w:fldChar w:fldCharType="separate"/>
      </w:r>
      <w:r w:rsidR="00BD7D05" w:rsidRPr="00BD7D05">
        <w:t xml:space="preserve">Andresen, R., Oades, L., &amp; Caputi, P. (2003). The experience of recovery from schizophrenia: towards an empirically validated stage model. </w:t>
      </w:r>
      <w:r w:rsidR="00BD7D05" w:rsidRPr="00BD7D05">
        <w:rPr>
          <w:i/>
        </w:rPr>
        <w:t>Australian and New Zealand Journal of Psychiatry, 37</w:t>
      </w:r>
      <w:r w:rsidR="00BD7D05" w:rsidRPr="00BD7D05">
        <w:t xml:space="preserve">(5), 586-594. </w:t>
      </w:r>
    </w:p>
    <w:p w14:paraId="2FD0B46E" w14:textId="77777777" w:rsidR="00BD7D05" w:rsidRPr="00BD7D05" w:rsidRDefault="00BD7D05" w:rsidP="004803FD">
      <w:pPr>
        <w:pStyle w:val="EndNoteBibliography"/>
        <w:spacing w:after="0" w:line="360" w:lineRule="auto"/>
        <w:ind w:left="720" w:hanging="720"/>
      </w:pPr>
      <w:r w:rsidRPr="00BD7D05">
        <w:t xml:space="preserve">Anthony, W. A. (1993). Recovery from mental illness: The guiding vision of the mental health service system in the 1990s. </w:t>
      </w:r>
      <w:r w:rsidRPr="00BD7D05">
        <w:rPr>
          <w:i/>
        </w:rPr>
        <w:t>Psychosocial rehabilitation journal, 16</w:t>
      </w:r>
      <w:r w:rsidRPr="00BD7D05">
        <w:t xml:space="preserve">(4), 11. </w:t>
      </w:r>
    </w:p>
    <w:p w14:paraId="3A162BF3" w14:textId="77777777" w:rsidR="00BD7D05" w:rsidRPr="00BD7D05" w:rsidRDefault="00BD7D05" w:rsidP="004803FD">
      <w:pPr>
        <w:pStyle w:val="EndNoteBibliography"/>
        <w:spacing w:after="0" w:line="360" w:lineRule="auto"/>
        <w:ind w:left="720" w:hanging="720"/>
      </w:pPr>
      <w:r w:rsidRPr="00BD7D05">
        <w:t xml:space="preserve">Beck, U. (1992). </w:t>
      </w:r>
      <w:r w:rsidRPr="00BD7D05">
        <w:rPr>
          <w:i/>
        </w:rPr>
        <w:t>Risk society: Towards a new modernity</w:t>
      </w:r>
      <w:r w:rsidRPr="00BD7D05">
        <w:t xml:space="preserve"> (Vol. 17): Sage.</w:t>
      </w:r>
    </w:p>
    <w:p w14:paraId="27669A93" w14:textId="77777777" w:rsidR="00BD7D05" w:rsidRPr="00BD7D05" w:rsidRDefault="00BD7D05" w:rsidP="004803FD">
      <w:pPr>
        <w:pStyle w:val="EndNoteBibliography"/>
        <w:spacing w:after="0" w:line="360" w:lineRule="auto"/>
        <w:ind w:left="720" w:hanging="720"/>
      </w:pPr>
      <w:r w:rsidRPr="00BD7D05">
        <w:t xml:space="preserve">Clarke, C., Lumbard, D., Sambrook, S., &amp; Kerr, K. (2016). What does recovery mean to a forensic mental health patient? A systematic review and narrative synthesis of the qualitative literature. </w:t>
      </w:r>
      <w:r w:rsidRPr="00BD7D05">
        <w:rPr>
          <w:i/>
        </w:rPr>
        <w:t>The Journal of Forensic Psychiatry &amp; Psychology, 27</w:t>
      </w:r>
      <w:r w:rsidRPr="00BD7D05">
        <w:t xml:space="preserve">(1), 38-54. </w:t>
      </w:r>
    </w:p>
    <w:p w14:paraId="6262B225" w14:textId="77777777" w:rsidR="00BD7D05" w:rsidRPr="00BD7D05" w:rsidRDefault="00BD7D05" w:rsidP="004803FD">
      <w:pPr>
        <w:pStyle w:val="EndNoteBibliography"/>
        <w:spacing w:after="0" w:line="360" w:lineRule="auto"/>
        <w:ind w:left="720" w:hanging="720"/>
      </w:pPr>
      <w:r w:rsidRPr="00BD7D05">
        <w:t xml:space="preserve">Copeland, M. E. (1997). </w:t>
      </w:r>
      <w:r w:rsidRPr="00BD7D05">
        <w:rPr>
          <w:i/>
        </w:rPr>
        <w:t>WRAP: Wellness recovery action plan</w:t>
      </w:r>
      <w:r w:rsidRPr="00BD7D05">
        <w:t>: Peach Press W. Dummerston, VT.</w:t>
      </w:r>
    </w:p>
    <w:p w14:paraId="1A43E572" w14:textId="77777777" w:rsidR="00BD7D05" w:rsidRPr="00BD7D05" w:rsidRDefault="00BD7D05" w:rsidP="004803FD">
      <w:pPr>
        <w:pStyle w:val="EndNoteBibliography"/>
        <w:spacing w:after="0" w:line="360" w:lineRule="auto"/>
        <w:ind w:left="720" w:hanging="720"/>
      </w:pPr>
      <w:r w:rsidRPr="00BD7D05">
        <w:t xml:space="preserve">Deegan, P. E. (1992). The Independent Living Movement and people with psychiatric disabilities: Taking back control over our own lives. </w:t>
      </w:r>
      <w:r w:rsidRPr="00BD7D05">
        <w:rPr>
          <w:i/>
        </w:rPr>
        <w:t>Psychosocial rehabilitation journal, 15</w:t>
      </w:r>
      <w:r w:rsidRPr="00BD7D05">
        <w:t xml:space="preserve">(3), 3. </w:t>
      </w:r>
    </w:p>
    <w:p w14:paraId="5FC9CA56" w14:textId="77777777" w:rsidR="00BD7D05" w:rsidRPr="00BD7D05" w:rsidRDefault="00BD7D05" w:rsidP="004803FD">
      <w:pPr>
        <w:pStyle w:val="EndNoteBibliography"/>
        <w:spacing w:after="0" w:line="360" w:lineRule="auto"/>
        <w:ind w:left="720" w:hanging="720"/>
      </w:pPr>
      <w:r w:rsidRPr="00BD7D05">
        <w:t xml:space="preserve">Farkas, M., Gagne, C., Anthony, W., &amp; Chamberlin, J. (2005). Implementing recovery oriented evidence based programs: Identifying the critical dimensions. </w:t>
      </w:r>
      <w:r w:rsidRPr="00BD7D05">
        <w:rPr>
          <w:i/>
        </w:rPr>
        <w:t>Community mental health journal, 41</w:t>
      </w:r>
      <w:r w:rsidRPr="00BD7D05">
        <w:t xml:space="preserve">(2), 141-158. </w:t>
      </w:r>
    </w:p>
    <w:p w14:paraId="46A0BD69" w14:textId="77777777" w:rsidR="00BD7D05" w:rsidRPr="00BD7D05" w:rsidRDefault="00BD7D05" w:rsidP="004803FD">
      <w:pPr>
        <w:pStyle w:val="EndNoteBibliography"/>
        <w:spacing w:after="0" w:line="360" w:lineRule="auto"/>
        <w:ind w:left="720" w:hanging="720"/>
      </w:pPr>
      <w:r w:rsidRPr="00BD7D05">
        <w:t xml:space="preserve">Harper, D., &amp; Speed, E. (2012). Uncovering recovery: The resistible rise of recovery and resilience. </w:t>
      </w:r>
      <w:r w:rsidRPr="00BD7D05">
        <w:rPr>
          <w:i/>
        </w:rPr>
        <w:t>Studies in Social Justice, 6</w:t>
      </w:r>
      <w:r w:rsidRPr="00BD7D05">
        <w:t xml:space="preserve">(1), 9. </w:t>
      </w:r>
    </w:p>
    <w:p w14:paraId="5345542E" w14:textId="77777777" w:rsidR="00BD7D05" w:rsidRPr="00BD7D05" w:rsidRDefault="00BD7D05" w:rsidP="004803FD">
      <w:pPr>
        <w:pStyle w:val="EndNoteBibliography"/>
        <w:spacing w:after="0" w:line="360" w:lineRule="auto"/>
        <w:ind w:left="720" w:hanging="720"/>
      </w:pPr>
      <w:r w:rsidRPr="00BD7D05">
        <w:t xml:space="preserve">Hopper, K. (2007). Rethinking social recovery in schizophrenia: what a capabilities approach might offer. </w:t>
      </w:r>
      <w:r w:rsidRPr="00BD7D05">
        <w:rPr>
          <w:i/>
        </w:rPr>
        <w:t>Social Science &amp; Medicine, 65</w:t>
      </w:r>
      <w:r w:rsidRPr="00BD7D05">
        <w:t xml:space="preserve">(5), 868-879. </w:t>
      </w:r>
    </w:p>
    <w:p w14:paraId="04DBC038" w14:textId="77777777" w:rsidR="00BD7D05" w:rsidRPr="00BD7D05" w:rsidRDefault="00BD7D05" w:rsidP="004803FD">
      <w:pPr>
        <w:pStyle w:val="EndNoteBibliography"/>
        <w:spacing w:after="0" w:line="360" w:lineRule="auto"/>
        <w:ind w:left="720" w:hanging="720"/>
      </w:pPr>
      <w:r w:rsidRPr="00BD7D05">
        <w:t xml:space="preserve">Jääskeläinen, E., Juola, P., Hirvonen, N., McGrath, J. J., Saha, S., &amp; Isohanni, M. (2013). A systematic review and meta-analysis of recovery in schizophrenia. </w:t>
      </w:r>
      <w:r w:rsidRPr="00BD7D05">
        <w:rPr>
          <w:i/>
        </w:rPr>
        <w:t>Schizophrenia bulletin, 39</w:t>
      </w:r>
      <w:r w:rsidRPr="00BD7D05">
        <w:t xml:space="preserve">(6), 1296-1306. </w:t>
      </w:r>
    </w:p>
    <w:p w14:paraId="684EBDEB" w14:textId="77777777" w:rsidR="00BD7D05" w:rsidRPr="00BD7D05" w:rsidRDefault="00BD7D05" w:rsidP="004803FD">
      <w:pPr>
        <w:pStyle w:val="EndNoteBibliography"/>
        <w:spacing w:after="0" w:line="360" w:lineRule="auto"/>
        <w:ind w:left="720" w:hanging="720"/>
      </w:pPr>
      <w:r w:rsidRPr="00BD7D05">
        <w:t xml:space="preserve">Killaspy, H., Harden, C., Holloway, F., &amp; King, M. (2005). What do mental health rehabilitation services do and what are they for? A national survey in England. </w:t>
      </w:r>
      <w:r w:rsidRPr="00BD7D05">
        <w:rPr>
          <w:i/>
        </w:rPr>
        <w:t>Journal of Mental Health, 14</w:t>
      </w:r>
      <w:r w:rsidRPr="00BD7D05">
        <w:t xml:space="preserve">(2), 157-165. </w:t>
      </w:r>
    </w:p>
    <w:p w14:paraId="43173A03" w14:textId="77777777" w:rsidR="00BD7D05" w:rsidRPr="00BD7D05" w:rsidRDefault="00BD7D05" w:rsidP="004803FD">
      <w:pPr>
        <w:pStyle w:val="EndNoteBibliography"/>
        <w:spacing w:after="0" w:line="360" w:lineRule="auto"/>
        <w:ind w:left="720" w:hanging="720"/>
      </w:pPr>
      <w:r w:rsidRPr="00BD7D05">
        <w:t xml:space="preserve">Killaspy, H., White, S., Taylor, T. L., &amp; King, M. (2012). Psychometric properties of the mental health recovery star. </w:t>
      </w:r>
      <w:r w:rsidRPr="00BD7D05">
        <w:rPr>
          <w:i/>
        </w:rPr>
        <w:t>The British Journal of Psychiatry, 201</w:t>
      </w:r>
      <w:r w:rsidRPr="00BD7D05">
        <w:t xml:space="preserve">(1), 65-70. </w:t>
      </w:r>
    </w:p>
    <w:p w14:paraId="7FA6B5C9" w14:textId="77777777" w:rsidR="00BD7D05" w:rsidRPr="00BD7D05" w:rsidRDefault="00BD7D05" w:rsidP="004803FD">
      <w:pPr>
        <w:pStyle w:val="EndNoteBibliography"/>
        <w:spacing w:after="0" w:line="360" w:lineRule="auto"/>
        <w:ind w:left="720" w:hanging="720"/>
      </w:pPr>
      <w:r w:rsidRPr="00BD7D05">
        <w:t xml:space="preserve">Langan, J. (2008). Involving mental health service users considered to pose a risk to other people in risk assessment. </w:t>
      </w:r>
      <w:r w:rsidRPr="00BD7D05">
        <w:rPr>
          <w:i/>
        </w:rPr>
        <w:t>Journal of Mental Health, 17</w:t>
      </w:r>
      <w:r w:rsidRPr="00BD7D05">
        <w:t xml:space="preserve">(5), 471-481. </w:t>
      </w:r>
    </w:p>
    <w:p w14:paraId="790C6490" w14:textId="77777777" w:rsidR="00BD7D05" w:rsidRPr="00BD7D05" w:rsidRDefault="00BD7D05" w:rsidP="004803FD">
      <w:pPr>
        <w:pStyle w:val="EndNoteBibliography"/>
        <w:spacing w:after="0" w:line="360" w:lineRule="auto"/>
        <w:ind w:left="720" w:hanging="720"/>
      </w:pPr>
      <w:r w:rsidRPr="00BD7D05">
        <w:t xml:space="preserve">Leamy, M., Bird, V., Le Boutillier, C., Williams, J., &amp; Slade, M. (2011). Conceptual framework for personal recovery in mental health: systematic review and narrative synthesis. </w:t>
      </w:r>
      <w:r w:rsidRPr="00BD7D05">
        <w:rPr>
          <w:i/>
        </w:rPr>
        <w:t>The British Journal of Psychiatry, 199</w:t>
      </w:r>
      <w:r w:rsidRPr="00BD7D05">
        <w:t xml:space="preserve">(6), 445-452. </w:t>
      </w:r>
    </w:p>
    <w:p w14:paraId="3C71F9BF" w14:textId="77777777" w:rsidR="00BD7D05" w:rsidRDefault="00BD7D05" w:rsidP="004803FD">
      <w:pPr>
        <w:pStyle w:val="EndNoteBibliography"/>
        <w:spacing w:after="0" w:line="360" w:lineRule="auto"/>
        <w:ind w:left="720" w:hanging="720"/>
      </w:pPr>
      <w:r w:rsidRPr="00BD7D05">
        <w:lastRenderedPageBreak/>
        <w:t xml:space="preserve">Liberman, R. P., &amp; Kopelowicz, A. (2005). Recovery from schizophrenia: a concept in search of research. </w:t>
      </w:r>
      <w:r w:rsidRPr="00BD7D05">
        <w:rPr>
          <w:i/>
        </w:rPr>
        <w:t>Psychiatric Services</w:t>
      </w:r>
      <w:r w:rsidRPr="00BD7D05">
        <w:t xml:space="preserve">. </w:t>
      </w:r>
    </w:p>
    <w:p w14:paraId="7BE0BE2E" w14:textId="77777777" w:rsidR="00E94770" w:rsidRPr="00E94770" w:rsidRDefault="00E94770" w:rsidP="004803FD">
      <w:pPr>
        <w:pStyle w:val="EndNoteBibliography"/>
        <w:spacing w:after="0" w:line="360" w:lineRule="auto"/>
        <w:ind w:left="720" w:hanging="720"/>
      </w:pPr>
      <w:r w:rsidRPr="00E94770">
        <w:t>MacKeith J, Burns S</w:t>
      </w:r>
      <w:r>
        <w:t xml:space="preserve"> </w:t>
      </w:r>
      <w:r w:rsidRPr="00E94770">
        <w:t>2008 Mental Health Recovery Star. Mental Health Providers Forum and Triangle Consulting.</w:t>
      </w:r>
    </w:p>
    <w:p w14:paraId="00DE6AB9" w14:textId="77777777" w:rsidR="00BD7D05" w:rsidRPr="00BD7D05" w:rsidRDefault="00BD7D05" w:rsidP="004803FD">
      <w:pPr>
        <w:pStyle w:val="EndNoteBibliography"/>
        <w:spacing w:after="0" w:line="360" w:lineRule="auto"/>
        <w:ind w:left="720" w:hanging="720"/>
      </w:pPr>
      <w:r w:rsidRPr="00BD7D05">
        <w:t xml:space="preserve">Myers, D. (1997). Mental health review tribunals. A follow-up of reviewed patients. </w:t>
      </w:r>
      <w:r w:rsidRPr="00BD7D05">
        <w:rPr>
          <w:i/>
        </w:rPr>
        <w:t>The British Journal of Psychiatry, 170</w:t>
      </w:r>
      <w:r w:rsidRPr="00BD7D05">
        <w:t xml:space="preserve">(3), 253-256. </w:t>
      </w:r>
    </w:p>
    <w:p w14:paraId="6C87A730" w14:textId="77777777" w:rsidR="00BD7D05" w:rsidRPr="00BD7D05" w:rsidRDefault="00BD7D05" w:rsidP="004803FD">
      <w:pPr>
        <w:pStyle w:val="EndNoteBibliography"/>
        <w:spacing w:after="0" w:line="360" w:lineRule="auto"/>
        <w:ind w:left="720" w:hanging="720"/>
      </w:pPr>
      <w:r w:rsidRPr="00BD7D05">
        <w:t xml:space="preserve">Perkins, E. (2003). </w:t>
      </w:r>
      <w:r w:rsidRPr="00BD7D05">
        <w:rPr>
          <w:i/>
        </w:rPr>
        <w:t>Decision-making in mental health review tribunals</w:t>
      </w:r>
      <w:r w:rsidRPr="00BD7D05">
        <w:t>: Policy Studies Institute.</w:t>
      </w:r>
    </w:p>
    <w:p w14:paraId="626C80EA" w14:textId="77777777" w:rsidR="00BD7D05" w:rsidRPr="00BD7D05" w:rsidRDefault="00BD7D05" w:rsidP="004803FD">
      <w:pPr>
        <w:pStyle w:val="EndNoteBibliography"/>
        <w:spacing w:after="0" w:line="360" w:lineRule="auto"/>
        <w:ind w:left="720" w:hanging="720"/>
      </w:pPr>
      <w:r w:rsidRPr="00BD7D05">
        <w:t xml:space="preserve">Pilgrim, D. (2008). Recovery'and current mental health policy. </w:t>
      </w:r>
      <w:r w:rsidRPr="00BD7D05">
        <w:rPr>
          <w:i/>
        </w:rPr>
        <w:t>Chronic Illness, 4</w:t>
      </w:r>
      <w:r w:rsidRPr="00BD7D05">
        <w:t xml:space="preserve">(4), 295-304. </w:t>
      </w:r>
    </w:p>
    <w:p w14:paraId="7E09CA13" w14:textId="77777777" w:rsidR="00BD7D05" w:rsidRPr="00BD7D05" w:rsidRDefault="00BD7D05" w:rsidP="004803FD">
      <w:pPr>
        <w:pStyle w:val="EndNoteBibliography"/>
        <w:spacing w:after="0" w:line="360" w:lineRule="auto"/>
        <w:ind w:left="720" w:hanging="720"/>
      </w:pPr>
      <w:r w:rsidRPr="00BD7D05">
        <w:t xml:space="preserve">Pilgrim, D., &amp; McCranie, A. (2013). </w:t>
      </w:r>
      <w:r w:rsidRPr="00BD7D05">
        <w:rPr>
          <w:i/>
        </w:rPr>
        <w:t>Recovery and mental health: A critical sociological account</w:t>
      </w:r>
      <w:r w:rsidRPr="00BD7D05">
        <w:t>: Palgrave Macmillan.</w:t>
      </w:r>
    </w:p>
    <w:p w14:paraId="3FDA2817" w14:textId="77777777" w:rsidR="00BD7D05" w:rsidRPr="00BD7D05" w:rsidRDefault="00BD7D05" w:rsidP="004803FD">
      <w:pPr>
        <w:pStyle w:val="EndNoteBibliography"/>
        <w:spacing w:after="0" w:line="360" w:lineRule="auto"/>
        <w:ind w:left="720" w:hanging="720"/>
      </w:pPr>
      <w:r w:rsidRPr="00BD7D05">
        <w:t xml:space="preserve">Roberts, G., Dorkins, E., Wooldridge, J., &amp; Hewis, E. (2008). Detained–what’s my choice? Part 1: Discussion. </w:t>
      </w:r>
      <w:r w:rsidRPr="00BD7D05">
        <w:rPr>
          <w:i/>
        </w:rPr>
        <w:t>Advances in Psychiatric Treatment, 14</w:t>
      </w:r>
      <w:r w:rsidRPr="00BD7D05">
        <w:t xml:space="preserve">(3), 172-180. </w:t>
      </w:r>
    </w:p>
    <w:p w14:paraId="637B6675" w14:textId="77777777" w:rsidR="00BD7D05" w:rsidRPr="00BD7D05" w:rsidRDefault="00BD7D05" w:rsidP="004803FD">
      <w:pPr>
        <w:pStyle w:val="EndNoteBibliography"/>
        <w:spacing w:after="0" w:line="360" w:lineRule="auto"/>
        <w:ind w:left="720" w:hanging="720"/>
      </w:pPr>
      <w:r w:rsidRPr="00BD7D05">
        <w:t xml:space="preserve">Roychowdhury, A. (2011). Bridging the gap between risk and recovery: a human needs approach. </w:t>
      </w:r>
      <w:r w:rsidRPr="00BD7D05">
        <w:rPr>
          <w:i/>
        </w:rPr>
        <w:t>The Psychiatrist, 35</w:t>
      </w:r>
      <w:r w:rsidRPr="00BD7D05">
        <w:t xml:space="preserve">(2), 68-73. </w:t>
      </w:r>
    </w:p>
    <w:p w14:paraId="5E688462" w14:textId="385DA9A0" w:rsidR="00BD7D05" w:rsidRDefault="00BD7D05" w:rsidP="004803FD">
      <w:pPr>
        <w:pStyle w:val="EndNoteBibliography"/>
        <w:spacing w:after="0" w:line="360" w:lineRule="auto"/>
        <w:ind w:left="720" w:hanging="720"/>
      </w:pPr>
      <w:r w:rsidRPr="00BD7D05">
        <w:t xml:space="preserve">Slade, M., Amering, M., Farkas, M., Hamilton, B., O'Hagan, M., Panther, G.,  Whitley, R. (2014). Uses and abuses of recovery: implementing recovery‐oriented practices in mental health systems. </w:t>
      </w:r>
      <w:r w:rsidRPr="00BD7D05">
        <w:rPr>
          <w:i/>
        </w:rPr>
        <w:t>World Psychiatry, 13</w:t>
      </w:r>
      <w:r w:rsidRPr="00BD7D05">
        <w:t xml:space="preserve">(1), 12-20. </w:t>
      </w:r>
    </w:p>
    <w:p w14:paraId="27E5E939" w14:textId="77777777" w:rsidR="0013352E" w:rsidRPr="0013352E" w:rsidRDefault="0013352E" w:rsidP="0013352E">
      <w:pPr>
        <w:pStyle w:val="EndNoteBibliography"/>
        <w:spacing w:after="0" w:line="360" w:lineRule="auto"/>
        <w:ind w:left="720" w:hanging="720"/>
      </w:pPr>
      <w:r w:rsidRPr="0013352E">
        <w:t xml:space="preserve">Slade, M. and Longden, E. (2015) </w:t>
      </w:r>
      <w:r w:rsidRPr="0013352E">
        <w:rPr>
          <w:bCs/>
        </w:rPr>
        <w:t xml:space="preserve">Empirical evidence about recovery and mental health. </w:t>
      </w:r>
      <w:hyperlink r:id="rId10" w:history="1">
        <w:r w:rsidRPr="0013352E">
          <w:rPr>
            <w:rStyle w:val="Hyperlink"/>
          </w:rPr>
          <w:t>BMC Psychiatry</w:t>
        </w:r>
      </w:hyperlink>
      <w:r w:rsidRPr="0013352E">
        <w:t>. 2015; 15: 285. Published online 2015 Nov 14. doi:  </w:t>
      </w:r>
      <w:hyperlink r:id="rId11" w:tgtFrame="pmc_ext" w:history="1">
        <w:r w:rsidRPr="0013352E">
          <w:rPr>
            <w:rStyle w:val="Hyperlink"/>
          </w:rPr>
          <w:t>10.1186/s12888-015-0678-4</w:t>
        </w:r>
      </w:hyperlink>
    </w:p>
    <w:p w14:paraId="1DEBBE95" w14:textId="77777777" w:rsidR="00BD7D05" w:rsidRPr="00BD7D05" w:rsidRDefault="00BD7D05" w:rsidP="004803FD">
      <w:pPr>
        <w:pStyle w:val="EndNoteBibliography"/>
        <w:spacing w:after="0" w:line="360" w:lineRule="auto"/>
        <w:ind w:left="720" w:hanging="720"/>
      </w:pPr>
      <w:r w:rsidRPr="00BD7D05">
        <w:t xml:space="preserve">Smith, J. A., Flowers, P., &amp; Larkin, M. (2009). </w:t>
      </w:r>
      <w:r w:rsidRPr="00BD7D05">
        <w:rPr>
          <w:i/>
        </w:rPr>
        <w:t>Interpretative Phenomenological Analysis: Theory, Method and Research</w:t>
      </w:r>
      <w:r w:rsidRPr="00BD7D05">
        <w:t>: SAGE Publications.</w:t>
      </w:r>
    </w:p>
    <w:p w14:paraId="7673B89B" w14:textId="77777777" w:rsidR="00BD7D05" w:rsidRPr="00BD7D05" w:rsidRDefault="00BD7D05" w:rsidP="004803FD">
      <w:pPr>
        <w:pStyle w:val="EndNoteBibliography"/>
        <w:spacing w:after="0" w:line="360" w:lineRule="auto"/>
        <w:ind w:left="720" w:hanging="720"/>
      </w:pPr>
      <w:r w:rsidRPr="00BD7D05">
        <w:t xml:space="preserve">Topor, A., Borg, M., Di Girolamo, S., &amp; Davidson, L. (2011). Not just an individual journey: Social aspects of recovery. </w:t>
      </w:r>
      <w:r w:rsidRPr="00BD7D05">
        <w:rPr>
          <w:i/>
        </w:rPr>
        <w:t>International Journal of Social Psychiatry, 57</w:t>
      </w:r>
      <w:r w:rsidRPr="00BD7D05">
        <w:t xml:space="preserve">(1), 90-99. </w:t>
      </w:r>
    </w:p>
    <w:p w14:paraId="1039F619" w14:textId="77777777" w:rsidR="00BD7D05" w:rsidRPr="00BD7D05" w:rsidRDefault="00BD7D05" w:rsidP="004803FD">
      <w:pPr>
        <w:pStyle w:val="EndNoteBibliography"/>
        <w:spacing w:line="360" w:lineRule="auto"/>
        <w:ind w:left="720" w:hanging="720"/>
      </w:pPr>
      <w:r w:rsidRPr="00BD7D05">
        <w:t xml:space="preserve">Turner-Crowson, J., &amp; Wallcraft, J. (2002). The recovery vision for mental health services and research: a British perspective. </w:t>
      </w:r>
      <w:r w:rsidRPr="00BD7D05">
        <w:rPr>
          <w:i/>
        </w:rPr>
        <w:t>Psychiatric Rehabilitation Journal, 25</w:t>
      </w:r>
      <w:r w:rsidRPr="00BD7D05">
        <w:t xml:space="preserve">(3), 245. </w:t>
      </w:r>
    </w:p>
    <w:p w14:paraId="45A08920" w14:textId="17CBE608" w:rsidR="00D72D27" w:rsidRPr="00777762" w:rsidRDefault="008E119D" w:rsidP="003F18B2">
      <w:pPr>
        <w:spacing w:line="360" w:lineRule="auto"/>
        <w:rPr>
          <w:rFonts w:ascii="Times New Roman" w:hAnsi="Times New Roman" w:cs="Times New Roman"/>
          <w:sz w:val="24"/>
          <w:szCs w:val="24"/>
        </w:rPr>
      </w:pPr>
      <w:r w:rsidRPr="00777762">
        <w:rPr>
          <w:rFonts w:ascii="Times New Roman" w:hAnsi="Times New Roman" w:cs="Times New Roman"/>
          <w:sz w:val="24"/>
          <w:szCs w:val="24"/>
        </w:rPr>
        <w:fldChar w:fldCharType="end"/>
      </w:r>
    </w:p>
    <w:sectPr w:rsidR="00D72D27" w:rsidRPr="00777762" w:rsidSect="0053503D">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1A78E" w14:textId="77777777" w:rsidR="003E154C" w:rsidRDefault="003E154C" w:rsidP="00FF4678">
      <w:pPr>
        <w:spacing w:after="0" w:line="240" w:lineRule="auto"/>
      </w:pPr>
      <w:r>
        <w:separator/>
      </w:r>
    </w:p>
  </w:endnote>
  <w:endnote w:type="continuationSeparator" w:id="0">
    <w:p w14:paraId="11A5E1FB" w14:textId="77777777" w:rsidR="003E154C" w:rsidRDefault="003E154C" w:rsidP="00FF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09958"/>
      <w:docPartObj>
        <w:docPartGallery w:val="Page Numbers (Bottom of Page)"/>
        <w:docPartUnique/>
      </w:docPartObj>
    </w:sdtPr>
    <w:sdtEndPr>
      <w:rPr>
        <w:noProof/>
      </w:rPr>
    </w:sdtEndPr>
    <w:sdtContent>
      <w:p w14:paraId="7D478F47" w14:textId="77777777" w:rsidR="001E6B73" w:rsidRDefault="001E6B73">
        <w:pPr>
          <w:pStyle w:val="Footer"/>
          <w:jc w:val="right"/>
        </w:pPr>
        <w:r>
          <w:fldChar w:fldCharType="begin"/>
        </w:r>
        <w:r>
          <w:instrText xml:space="preserve"> PAGE   \* MERGEFORMAT </w:instrText>
        </w:r>
        <w:r>
          <w:fldChar w:fldCharType="separate"/>
        </w:r>
        <w:r w:rsidR="0064657E">
          <w:rPr>
            <w:noProof/>
          </w:rPr>
          <w:t>14</w:t>
        </w:r>
        <w:r>
          <w:rPr>
            <w:noProof/>
          </w:rPr>
          <w:fldChar w:fldCharType="end"/>
        </w:r>
      </w:p>
    </w:sdtContent>
  </w:sdt>
  <w:p w14:paraId="3D50A41C" w14:textId="77777777" w:rsidR="001E6B73" w:rsidRDefault="001E6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CABAB" w14:textId="77777777" w:rsidR="003E154C" w:rsidRDefault="003E154C" w:rsidP="00FF4678">
      <w:pPr>
        <w:spacing w:after="0" w:line="240" w:lineRule="auto"/>
      </w:pPr>
      <w:r>
        <w:separator/>
      </w:r>
    </w:p>
  </w:footnote>
  <w:footnote w:type="continuationSeparator" w:id="0">
    <w:p w14:paraId="2CF13BFE" w14:textId="77777777" w:rsidR="003E154C" w:rsidRDefault="003E154C" w:rsidP="00FF4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0AD"/>
    <w:multiLevelType w:val="hybridMultilevel"/>
    <w:tmpl w:val="0AEE9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D60A09"/>
    <w:multiLevelType w:val="multilevel"/>
    <w:tmpl w:val="59DA82C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BD221EF"/>
    <w:multiLevelType w:val="multilevel"/>
    <w:tmpl w:val="1C30E70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38200C2"/>
    <w:multiLevelType w:val="multilevel"/>
    <w:tmpl w:val="EF30AA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3FF4904"/>
    <w:multiLevelType w:val="hybridMultilevel"/>
    <w:tmpl w:val="EC32EF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561677"/>
    <w:multiLevelType w:val="hybridMultilevel"/>
    <w:tmpl w:val="2D66E6C0"/>
    <w:lvl w:ilvl="0" w:tplc="2820ADB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Cabe, Rhiannah">
    <w15:presenceInfo w15:providerId="AD" w15:userId="S-1-5-21-137024685-2204166116-4157399963-215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eetetan50fsceeteo5f2r82f0arzsrxx9a&quot;&gt;Recovery Endnote&lt;record-ids&gt;&lt;item&gt;1&lt;/item&gt;&lt;item&gt;2&lt;/item&gt;&lt;item&gt;3&lt;/item&gt;&lt;item&gt;4&lt;/item&gt;&lt;item&gt;5&lt;/item&gt;&lt;item&gt;6&lt;/item&gt;&lt;item&gt;7&lt;/item&gt;&lt;item&gt;9&lt;/item&gt;&lt;item&gt;10&lt;/item&gt;&lt;item&gt;11&lt;/item&gt;&lt;item&gt;12&lt;/item&gt;&lt;item&gt;13&lt;/item&gt;&lt;item&gt;14&lt;/item&gt;&lt;item&gt;15&lt;/item&gt;&lt;item&gt;18&lt;/item&gt;&lt;item&gt;21&lt;/item&gt;&lt;item&gt;22&lt;/item&gt;&lt;item&gt;23&lt;/item&gt;&lt;item&gt;25&lt;/item&gt;&lt;item&gt;26&lt;/item&gt;&lt;item&gt;27&lt;/item&gt;&lt;item&gt;29&lt;/item&gt;&lt;item&gt;30&lt;/item&gt;&lt;item&gt;31&lt;/item&gt;&lt;item&gt;32&lt;/item&gt;&lt;/record-ids&gt;&lt;/item&gt;&lt;/Libraries&gt;"/>
  </w:docVars>
  <w:rsids>
    <w:rsidRoot w:val="007945D9"/>
    <w:rsid w:val="0000348C"/>
    <w:rsid w:val="0000375B"/>
    <w:rsid w:val="00010C46"/>
    <w:rsid w:val="000138D6"/>
    <w:rsid w:val="0002202F"/>
    <w:rsid w:val="0002248B"/>
    <w:rsid w:val="0003035C"/>
    <w:rsid w:val="0003236E"/>
    <w:rsid w:val="000355FF"/>
    <w:rsid w:val="00037ED1"/>
    <w:rsid w:val="00043425"/>
    <w:rsid w:val="000445A0"/>
    <w:rsid w:val="0004655C"/>
    <w:rsid w:val="000507FF"/>
    <w:rsid w:val="00063574"/>
    <w:rsid w:val="00065F23"/>
    <w:rsid w:val="00067B67"/>
    <w:rsid w:val="0007068D"/>
    <w:rsid w:val="000711ED"/>
    <w:rsid w:val="00072361"/>
    <w:rsid w:val="00076601"/>
    <w:rsid w:val="000822DA"/>
    <w:rsid w:val="00083A99"/>
    <w:rsid w:val="000870D9"/>
    <w:rsid w:val="000877FD"/>
    <w:rsid w:val="0009140F"/>
    <w:rsid w:val="000918B7"/>
    <w:rsid w:val="00093AB8"/>
    <w:rsid w:val="000A0134"/>
    <w:rsid w:val="000A2058"/>
    <w:rsid w:val="000A2CC3"/>
    <w:rsid w:val="000A34CF"/>
    <w:rsid w:val="000A47DA"/>
    <w:rsid w:val="000A78D9"/>
    <w:rsid w:val="000C32AA"/>
    <w:rsid w:val="000D29EE"/>
    <w:rsid w:val="000D4134"/>
    <w:rsid w:val="000D661D"/>
    <w:rsid w:val="000D75D3"/>
    <w:rsid w:val="000E5139"/>
    <w:rsid w:val="000F1055"/>
    <w:rsid w:val="000F1F23"/>
    <w:rsid w:val="000F4669"/>
    <w:rsid w:val="000F5AD3"/>
    <w:rsid w:val="00100C02"/>
    <w:rsid w:val="0010697C"/>
    <w:rsid w:val="001146AF"/>
    <w:rsid w:val="00114BE8"/>
    <w:rsid w:val="00114F78"/>
    <w:rsid w:val="00115533"/>
    <w:rsid w:val="00116846"/>
    <w:rsid w:val="001240C4"/>
    <w:rsid w:val="00125307"/>
    <w:rsid w:val="00126346"/>
    <w:rsid w:val="001300D2"/>
    <w:rsid w:val="00130A6F"/>
    <w:rsid w:val="0013352E"/>
    <w:rsid w:val="00133894"/>
    <w:rsid w:val="00135516"/>
    <w:rsid w:val="00135D9F"/>
    <w:rsid w:val="00143111"/>
    <w:rsid w:val="00155D59"/>
    <w:rsid w:val="00164806"/>
    <w:rsid w:val="001667B0"/>
    <w:rsid w:val="0016767E"/>
    <w:rsid w:val="00167AAA"/>
    <w:rsid w:val="001723AF"/>
    <w:rsid w:val="00173F4F"/>
    <w:rsid w:val="00176C92"/>
    <w:rsid w:val="00184E31"/>
    <w:rsid w:val="00190293"/>
    <w:rsid w:val="00193368"/>
    <w:rsid w:val="001A46CA"/>
    <w:rsid w:val="001A4918"/>
    <w:rsid w:val="001A5254"/>
    <w:rsid w:val="001B195F"/>
    <w:rsid w:val="001B238E"/>
    <w:rsid w:val="001B2C67"/>
    <w:rsid w:val="001B3B2A"/>
    <w:rsid w:val="001C1844"/>
    <w:rsid w:val="001C276F"/>
    <w:rsid w:val="001C62B9"/>
    <w:rsid w:val="001C6560"/>
    <w:rsid w:val="001C730E"/>
    <w:rsid w:val="001D467D"/>
    <w:rsid w:val="001D5135"/>
    <w:rsid w:val="001E2499"/>
    <w:rsid w:val="001E3963"/>
    <w:rsid w:val="001E6B73"/>
    <w:rsid w:val="001E7B00"/>
    <w:rsid w:val="001E7E92"/>
    <w:rsid w:val="001F2B3E"/>
    <w:rsid w:val="001F4DCB"/>
    <w:rsid w:val="001F6B88"/>
    <w:rsid w:val="00203C66"/>
    <w:rsid w:val="00203DFB"/>
    <w:rsid w:val="002106A3"/>
    <w:rsid w:val="002115FD"/>
    <w:rsid w:val="00211BC2"/>
    <w:rsid w:val="00221904"/>
    <w:rsid w:val="00224FDA"/>
    <w:rsid w:val="00233C9B"/>
    <w:rsid w:val="00234CDF"/>
    <w:rsid w:val="0025075E"/>
    <w:rsid w:val="00255403"/>
    <w:rsid w:val="00256606"/>
    <w:rsid w:val="00264155"/>
    <w:rsid w:val="002663CE"/>
    <w:rsid w:val="00284233"/>
    <w:rsid w:val="00287236"/>
    <w:rsid w:val="00290234"/>
    <w:rsid w:val="002A26FD"/>
    <w:rsid w:val="002A77BF"/>
    <w:rsid w:val="002B0462"/>
    <w:rsid w:val="002B1303"/>
    <w:rsid w:val="002B3861"/>
    <w:rsid w:val="002B69D3"/>
    <w:rsid w:val="002B7B5A"/>
    <w:rsid w:val="002C18F0"/>
    <w:rsid w:val="002C251B"/>
    <w:rsid w:val="002C729B"/>
    <w:rsid w:val="002D12F4"/>
    <w:rsid w:val="002E095B"/>
    <w:rsid w:val="002E1CFA"/>
    <w:rsid w:val="002E2577"/>
    <w:rsid w:val="002E4252"/>
    <w:rsid w:val="002F1E95"/>
    <w:rsid w:val="002F6620"/>
    <w:rsid w:val="002F6AD6"/>
    <w:rsid w:val="002F6E82"/>
    <w:rsid w:val="00305389"/>
    <w:rsid w:val="0030708D"/>
    <w:rsid w:val="003141E2"/>
    <w:rsid w:val="00315151"/>
    <w:rsid w:val="00316610"/>
    <w:rsid w:val="0033616A"/>
    <w:rsid w:val="00347C64"/>
    <w:rsid w:val="00357090"/>
    <w:rsid w:val="0036182F"/>
    <w:rsid w:val="00362147"/>
    <w:rsid w:val="00367519"/>
    <w:rsid w:val="00367D79"/>
    <w:rsid w:val="003715F3"/>
    <w:rsid w:val="00377B65"/>
    <w:rsid w:val="0038374C"/>
    <w:rsid w:val="00385579"/>
    <w:rsid w:val="00386E91"/>
    <w:rsid w:val="003909B9"/>
    <w:rsid w:val="00390F50"/>
    <w:rsid w:val="00396631"/>
    <w:rsid w:val="0039702C"/>
    <w:rsid w:val="003A0AE2"/>
    <w:rsid w:val="003A28FB"/>
    <w:rsid w:val="003A42F9"/>
    <w:rsid w:val="003B51E3"/>
    <w:rsid w:val="003B5ADE"/>
    <w:rsid w:val="003C4D61"/>
    <w:rsid w:val="003C7D78"/>
    <w:rsid w:val="003D0D87"/>
    <w:rsid w:val="003D6FEA"/>
    <w:rsid w:val="003E0A1C"/>
    <w:rsid w:val="003E154C"/>
    <w:rsid w:val="003E21AB"/>
    <w:rsid w:val="003F0508"/>
    <w:rsid w:val="003F18B2"/>
    <w:rsid w:val="003F2ECF"/>
    <w:rsid w:val="003F2FB0"/>
    <w:rsid w:val="003F6158"/>
    <w:rsid w:val="003F6F63"/>
    <w:rsid w:val="003F747D"/>
    <w:rsid w:val="004002C8"/>
    <w:rsid w:val="00405670"/>
    <w:rsid w:val="004119C3"/>
    <w:rsid w:val="00412F7B"/>
    <w:rsid w:val="00414B5F"/>
    <w:rsid w:val="00416756"/>
    <w:rsid w:val="0042588D"/>
    <w:rsid w:val="00436DF2"/>
    <w:rsid w:val="00441A72"/>
    <w:rsid w:val="00442E4B"/>
    <w:rsid w:val="00445117"/>
    <w:rsid w:val="004512B0"/>
    <w:rsid w:val="00453F15"/>
    <w:rsid w:val="00460E27"/>
    <w:rsid w:val="0047329F"/>
    <w:rsid w:val="00477865"/>
    <w:rsid w:val="004803FD"/>
    <w:rsid w:val="00482E3F"/>
    <w:rsid w:val="00491F6F"/>
    <w:rsid w:val="00496756"/>
    <w:rsid w:val="004B1444"/>
    <w:rsid w:val="004B25FE"/>
    <w:rsid w:val="004B697F"/>
    <w:rsid w:val="004D2785"/>
    <w:rsid w:val="004E261A"/>
    <w:rsid w:val="004E3D1A"/>
    <w:rsid w:val="004E4830"/>
    <w:rsid w:val="004E4C01"/>
    <w:rsid w:val="004E660E"/>
    <w:rsid w:val="004F26FB"/>
    <w:rsid w:val="004F7588"/>
    <w:rsid w:val="00507AD2"/>
    <w:rsid w:val="00511F17"/>
    <w:rsid w:val="0051516C"/>
    <w:rsid w:val="00521827"/>
    <w:rsid w:val="005232D0"/>
    <w:rsid w:val="00524B6B"/>
    <w:rsid w:val="00527A44"/>
    <w:rsid w:val="00534C14"/>
    <w:rsid w:val="0053503D"/>
    <w:rsid w:val="0053516D"/>
    <w:rsid w:val="005420D4"/>
    <w:rsid w:val="00543732"/>
    <w:rsid w:val="00543872"/>
    <w:rsid w:val="0055179F"/>
    <w:rsid w:val="005631A9"/>
    <w:rsid w:val="00565741"/>
    <w:rsid w:val="005658D7"/>
    <w:rsid w:val="00570244"/>
    <w:rsid w:val="005705DA"/>
    <w:rsid w:val="00571E94"/>
    <w:rsid w:val="00577A0E"/>
    <w:rsid w:val="0058057B"/>
    <w:rsid w:val="0058413E"/>
    <w:rsid w:val="00585192"/>
    <w:rsid w:val="005861AC"/>
    <w:rsid w:val="00592DFA"/>
    <w:rsid w:val="005952E6"/>
    <w:rsid w:val="00595A6F"/>
    <w:rsid w:val="00595F50"/>
    <w:rsid w:val="005A52C0"/>
    <w:rsid w:val="005A7101"/>
    <w:rsid w:val="005B1571"/>
    <w:rsid w:val="005D106F"/>
    <w:rsid w:val="005D2AB1"/>
    <w:rsid w:val="005D5DF3"/>
    <w:rsid w:val="005E0DD3"/>
    <w:rsid w:val="005E28E6"/>
    <w:rsid w:val="005E792B"/>
    <w:rsid w:val="005F0F3B"/>
    <w:rsid w:val="005F1B13"/>
    <w:rsid w:val="005F2FF3"/>
    <w:rsid w:val="005F36EF"/>
    <w:rsid w:val="005F5CD4"/>
    <w:rsid w:val="005F6E38"/>
    <w:rsid w:val="00600D0B"/>
    <w:rsid w:val="006069D5"/>
    <w:rsid w:val="00611CAC"/>
    <w:rsid w:val="00613BE9"/>
    <w:rsid w:val="0061538E"/>
    <w:rsid w:val="00615DBB"/>
    <w:rsid w:val="006212A1"/>
    <w:rsid w:val="0062250D"/>
    <w:rsid w:val="00626123"/>
    <w:rsid w:val="006305EC"/>
    <w:rsid w:val="0063087C"/>
    <w:rsid w:val="00632163"/>
    <w:rsid w:val="00642742"/>
    <w:rsid w:val="00643CE3"/>
    <w:rsid w:val="00644BEE"/>
    <w:rsid w:val="006461EB"/>
    <w:rsid w:val="0064657E"/>
    <w:rsid w:val="0065074B"/>
    <w:rsid w:val="00650F2C"/>
    <w:rsid w:val="0065598C"/>
    <w:rsid w:val="0065787C"/>
    <w:rsid w:val="00665ACA"/>
    <w:rsid w:val="00667AF0"/>
    <w:rsid w:val="006703CD"/>
    <w:rsid w:val="00671367"/>
    <w:rsid w:val="00672028"/>
    <w:rsid w:val="006729BF"/>
    <w:rsid w:val="0068205B"/>
    <w:rsid w:val="006826B0"/>
    <w:rsid w:val="006832B1"/>
    <w:rsid w:val="00684281"/>
    <w:rsid w:val="00684714"/>
    <w:rsid w:val="0068621B"/>
    <w:rsid w:val="00687B3B"/>
    <w:rsid w:val="0069212F"/>
    <w:rsid w:val="006924B6"/>
    <w:rsid w:val="00693D71"/>
    <w:rsid w:val="0069661A"/>
    <w:rsid w:val="006A57B2"/>
    <w:rsid w:val="006A6D65"/>
    <w:rsid w:val="006A6FFE"/>
    <w:rsid w:val="006A732C"/>
    <w:rsid w:val="006B046E"/>
    <w:rsid w:val="006C22F3"/>
    <w:rsid w:val="006C3EDD"/>
    <w:rsid w:val="006C4264"/>
    <w:rsid w:val="006D67E9"/>
    <w:rsid w:val="006E106A"/>
    <w:rsid w:val="006E4086"/>
    <w:rsid w:val="006E5722"/>
    <w:rsid w:val="006F1C1C"/>
    <w:rsid w:val="006F7853"/>
    <w:rsid w:val="00700E54"/>
    <w:rsid w:val="00701AD9"/>
    <w:rsid w:val="00705E2E"/>
    <w:rsid w:val="00706BA3"/>
    <w:rsid w:val="00711E26"/>
    <w:rsid w:val="00712661"/>
    <w:rsid w:val="00715933"/>
    <w:rsid w:val="007162C8"/>
    <w:rsid w:val="00717FBD"/>
    <w:rsid w:val="00721B95"/>
    <w:rsid w:val="0072207F"/>
    <w:rsid w:val="007231DD"/>
    <w:rsid w:val="0073045A"/>
    <w:rsid w:val="007317D9"/>
    <w:rsid w:val="0073393F"/>
    <w:rsid w:val="007357E7"/>
    <w:rsid w:val="007507F8"/>
    <w:rsid w:val="00751B27"/>
    <w:rsid w:val="00753ED5"/>
    <w:rsid w:val="00756008"/>
    <w:rsid w:val="007562E3"/>
    <w:rsid w:val="00761E5B"/>
    <w:rsid w:val="00761F8A"/>
    <w:rsid w:val="00762C29"/>
    <w:rsid w:val="00763F30"/>
    <w:rsid w:val="007662D1"/>
    <w:rsid w:val="00767D26"/>
    <w:rsid w:val="00777762"/>
    <w:rsid w:val="0078773B"/>
    <w:rsid w:val="00790D37"/>
    <w:rsid w:val="007945D9"/>
    <w:rsid w:val="00794947"/>
    <w:rsid w:val="007A199E"/>
    <w:rsid w:val="007A4AA0"/>
    <w:rsid w:val="007A6621"/>
    <w:rsid w:val="007B24D4"/>
    <w:rsid w:val="007B2AB7"/>
    <w:rsid w:val="007B433C"/>
    <w:rsid w:val="007B5202"/>
    <w:rsid w:val="007B66CD"/>
    <w:rsid w:val="007C0C2D"/>
    <w:rsid w:val="007D16EC"/>
    <w:rsid w:val="007D6B52"/>
    <w:rsid w:val="007E297E"/>
    <w:rsid w:val="007F02EB"/>
    <w:rsid w:val="007F21D2"/>
    <w:rsid w:val="007F61C3"/>
    <w:rsid w:val="00801D30"/>
    <w:rsid w:val="00807905"/>
    <w:rsid w:val="0081008B"/>
    <w:rsid w:val="00810D79"/>
    <w:rsid w:val="008169CF"/>
    <w:rsid w:val="00823522"/>
    <w:rsid w:val="00823EAB"/>
    <w:rsid w:val="008255D9"/>
    <w:rsid w:val="00826B9C"/>
    <w:rsid w:val="00826C5C"/>
    <w:rsid w:val="00826D38"/>
    <w:rsid w:val="0082701A"/>
    <w:rsid w:val="00827E25"/>
    <w:rsid w:val="00830817"/>
    <w:rsid w:val="008356B2"/>
    <w:rsid w:val="008462AE"/>
    <w:rsid w:val="008526D0"/>
    <w:rsid w:val="008541E4"/>
    <w:rsid w:val="00854950"/>
    <w:rsid w:val="00856782"/>
    <w:rsid w:val="00857955"/>
    <w:rsid w:val="00860C73"/>
    <w:rsid w:val="00864A44"/>
    <w:rsid w:val="00867969"/>
    <w:rsid w:val="008714CB"/>
    <w:rsid w:val="00873933"/>
    <w:rsid w:val="00881749"/>
    <w:rsid w:val="00882122"/>
    <w:rsid w:val="00882324"/>
    <w:rsid w:val="00884002"/>
    <w:rsid w:val="0089050F"/>
    <w:rsid w:val="00891325"/>
    <w:rsid w:val="008A534C"/>
    <w:rsid w:val="008A5477"/>
    <w:rsid w:val="008B04F2"/>
    <w:rsid w:val="008B209A"/>
    <w:rsid w:val="008B302B"/>
    <w:rsid w:val="008B6726"/>
    <w:rsid w:val="008C616F"/>
    <w:rsid w:val="008C75EF"/>
    <w:rsid w:val="008E0271"/>
    <w:rsid w:val="008E119D"/>
    <w:rsid w:val="008E3E34"/>
    <w:rsid w:val="008E6D50"/>
    <w:rsid w:val="00901769"/>
    <w:rsid w:val="00902818"/>
    <w:rsid w:val="009155A8"/>
    <w:rsid w:val="0091561A"/>
    <w:rsid w:val="009214D1"/>
    <w:rsid w:val="0092379A"/>
    <w:rsid w:val="009254B3"/>
    <w:rsid w:val="009309A4"/>
    <w:rsid w:val="00932BA5"/>
    <w:rsid w:val="00946DE7"/>
    <w:rsid w:val="0095152F"/>
    <w:rsid w:val="009527A5"/>
    <w:rsid w:val="00954057"/>
    <w:rsid w:val="00955A77"/>
    <w:rsid w:val="00971EA6"/>
    <w:rsid w:val="00972985"/>
    <w:rsid w:val="00972CF1"/>
    <w:rsid w:val="0097469E"/>
    <w:rsid w:val="00975D3B"/>
    <w:rsid w:val="009764B0"/>
    <w:rsid w:val="00980101"/>
    <w:rsid w:val="0098068B"/>
    <w:rsid w:val="00982FE3"/>
    <w:rsid w:val="0098402A"/>
    <w:rsid w:val="009875DF"/>
    <w:rsid w:val="009A2BF7"/>
    <w:rsid w:val="009B2FD2"/>
    <w:rsid w:val="009B6005"/>
    <w:rsid w:val="009C1592"/>
    <w:rsid w:val="009C265F"/>
    <w:rsid w:val="009C4A6E"/>
    <w:rsid w:val="009C53BA"/>
    <w:rsid w:val="009D4530"/>
    <w:rsid w:val="009D48F8"/>
    <w:rsid w:val="009F49F8"/>
    <w:rsid w:val="009F50D5"/>
    <w:rsid w:val="009F5A51"/>
    <w:rsid w:val="00A00403"/>
    <w:rsid w:val="00A05F85"/>
    <w:rsid w:val="00A06EF5"/>
    <w:rsid w:val="00A07F14"/>
    <w:rsid w:val="00A11619"/>
    <w:rsid w:val="00A162E3"/>
    <w:rsid w:val="00A20142"/>
    <w:rsid w:val="00A20450"/>
    <w:rsid w:val="00A21337"/>
    <w:rsid w:val="00A24910"/>
    <w:rsid w:val="00A25E69"/>
    <w:rsid w:val="00A32485"/>
    <w:rsid w:val="00A32E30"/>
    <w:rsid w:val="00A34A1E"/>
    <w:rsid w:val="00A36861"/>
    <w:rsid w:val="00A64681"/>
    <w:rsid w:val="00A66371"/>
    <w:rsid w:val="00A66961"/>
    <w:rsid w:val="00A70BB6"/>
    <w:rsid w:val="00A7621B"/>
    <w:rsid w:val="00A77EBD"/>
    <w:rsid w:val="00A85166"/>
    <w:rsid w:val="00A85DF8"/>
    <w:rsid w:val="00A879AD"/>
    <w:rsid w:val="00AA50A3"/>
    <w:rsid w:val="00AB687D"/>
    <w:rsid w:val="00AB7B8E"/>
    <w:rsid w:val="00AD054C"/>
    <w:rsid w:val="00AD0884"/>
    <w:rsid w:val="00AD24A0"/>
    <w:rsid w:val="00AE0CCF"/>
    <w:rsid w:val="00AE6A05"/>
    <w:rsid w:val="00AE6DFB"/>
    <w:rsid w:val="00AF0533"/>
    <w:rsid w:val="00AF40E5"/>
    <w:rsid w:val="00AF513E"/>
    <w:rsid w:val="00AF65B3"/>
    <w:rsid w:val="00AF752F"/>
    <w:rsid w:val="00B05BB1"/>
    <w:rsid w:val="00B11A81"/>
    <w:rsid w:val="00B11FE8"/>
    <w:rsid w:val="00B12C73"/>
    <w:rsid w:val="00B151D8"/>
    <w:rsid w:val="00B175B5"/>
    <w:rsid w:val="00B2127E"/>
    <w:rsid w:val="00B23589"/>
    <w:rsid w:val="00B24E27"/>
    <w:rsid w:val="00B25AA9"/>
    <w:rsid w:val="00B2623C"/>
    <w:rsid w:val="00B3277E"/>
    <w:rsid w:val="00B3346C"/>
    <w:rsid w:val="00B430F1"/>
    <w:rsid w:val="00B50EF8"/>
    <w:rsid w:val="00B51430"/>
    <w:rsid w:val="00B622B2"/>
    <w:rsid w:val="00B72AEA"/>
    <w:rsid w:val="00B740D6"/>
    <w:rsid w:val="00B85836"/>
    <w:rsid w:val="00B8634E"/>
    <w:rsid w:val="00B86652"/>
    <w:rsid w:val="00B90319"/>
    <w:rsid w:val="00BA0840"/>
    <w:rsid w:val="00BA10E2"/>
    <w:rsid w:val="00BA6024"/>
    <w:rsid w:val="00BB2252"/>
    <w:rsid w:val="00BB2839"/>
    <w:rsid w:val="00BB2BDD"/>
    <w:rsid w:val="00BB65C5"/>
    <w:rsid w:val="00BB7BD9"/>
    <w:rsid w:val="00BC1AAD"/>
    <w:rsid w:val="00BC325E"/>
    <w:rsid w:val="00BC37F9"/>
    <w:rsid w:val="00BC390A"/>
    <w:rsid w:val="00BC7ABF"/>
    <w:rsid w:val="00BD0467"/>
    <w:rsid w:val="00BD2757"/>
    <w:rsid w:val="00BD2F72"/>
    <w:rsid w:val="00BD469A"/>
    <w:rsid w:val="00BD7D05"/>
    <w:rsid w:val="00BE041F"/>
    <w:rsid w:val="00BE447C"/>
    <w:rsid w:val="00C0464A"/>
    <w:rsid w:val="00C05867"/>
    <w:rsid w:val="00C07FE7"/>
    <w:rsid w:val="00C103BC"/>
    <w:rsid w:val="00C12EC2"/>
    <w:rsid w:val="00C1358F"/>
    <w:rsid w:val="00C27D6C"/>
    <w:rsid w:val="00C3038F"/>
    <w:rsid w:val="00C32507"/>
    <w:rsid w:val="00C333C6"/>
    <w:rsid w:val="00C33501"/>
    <w:rsid w:val="00C3627D"/>
    <w:rsid w:val="00C368BA"/>
    <w:rsid w:val="00C368CE"/>
    <w:rsid w:val="00C40AE0"/>
    <w:rsid w:val="00C40F37"/>
    <w:rsid w:val="00C419F9"/>
    <w:rsid w:val="00C425AF"/>
    <w:rsid w:val="00C43F6C"/>
    <w:rsid w:val="00C47472"/>
    <w:rsid w:val="00C51370"/>
    <w:rsid w:val="00C52875"/>
    <w:rsid w:val="00C53ABB"/>
    <w:rsid w:val="00C564C3"/>
    <w:rsid w:val="00C56852"/>
    <w:rsid w:val="00C6372A"/>
    <w:rsid w:val="00C6589E"/>
    <w:rsid w:val="00C736CD"/>
    <w:rsid w:val="00C74027"/>
    <w:rsid w:val="00C74873"/>
    <w:rsid w:val="00C76128"/>
    <w:rsid w:val="00C90186"/>
    <w:rsid w:val="00CA2FE4"/>
    <w:rsid w:val="00CA3642"/>
    <w:rsid w:val="00CA77A8"/>
    <w:rsid w:val="00CB1047"/>
    <w:rsid w:val="00CB121E"/>
    <w:rsid w:val="00CB21E5"/>
    <w:rsid w:val="00CB33AA"/>
    <w:rsid w:val="00CB35FB"/>
    <w:rsid w:val="00CB4A1F"/>
    <w:rsid w:val="00CB5C59"/>
    <w:rsid w:val="00CC2D1A"/>
    <w:rsid w:val="00CC3501"/>
    <w:rsid w:val="00CC6179"/>
    <w:rsid w:val="00CC7DC4"/>
    <w:rsid w:val="00CD3F6F"/>
    <w:rsid w:val="00CD5190"/>
    <w:rsid w:val="00CD6C10"/>
    <w:rsid w:val="00CE65C7"/>
    <w:rsid w:val="00CF1AF5"/>
    <w:rsid w:val="00CF7C10"/>
    <w:rsid w:val="00D00DAC"/>
    <w:rsid w:val="00D025DD"/>
    <w:rsid w:val="00D051CF"/>
    <w:rsid w:val="00D05E91"/>
    <w:rsid w:val="00D05EC4"/>
    <w:rsid w:val="00D121B0"/>
    <w:rsid w:val="00D218A1"/>
    <w:rsid w:val="00D23AAB"/>
    <w:rsid w:val="00D23E01"/>
    <w:rsid w:val="00D24A06"/>
    <w:rsid w:val="00D26EFB"/>
    <w:rsid w:val="00D277A4"/>
    <w:rsid w:val="00D36529"/>
    <w:rsid w:val="00D378DA"/>
    <w:rsid w:val="00D41CD7"/>
    <w:rsid w:val="00D41ED3"/>
    <w:rsid w:val="00D42BC4"/>
    <w:rsid w:val="00D46F0C"/>
    <w:rsid w:val="00D50A9E"/>
    <w:rsid w:val="00D54F46"/>
    <w:rsid w:val="00D60D17"/>
    <w:rsid w:val="00D7289E"/>
    <w:rsid w:val="00D72D27"/>
    <w:rsid w:val="00D80A4F"/>
    <w:rsid w:val="00D8682A"/>
    <w:rsid w:val="00D877DA"/>
    <w:rsid w:val="00D87ABE"/>
    <w:rsid w:val="00D917AF"/>
    <w:rsid w:val="00D91E09"/>
    <w:rsid w:val="00D92DAD"/>
    <w:rsid w:val="00D97F57"/>
    <w:rsid w:val="00DA3D87"/>
    <w:rsid w:val="00DB044D"/>
    <w:rsid w:val="00DB43FC"/>
    <w:rsid w:val="00DB4EA8"/>
    <w:rsid w:val="00DB61EA"/>
    <w:rsid w:val="00DB729E"/>
    <w:rsid w:val="00DD0794"/>
    <w:rsid w:val="00DD170D"/>
    <w:rsid w:val="00DD1E70"/>
    <w:rsid w:val="00DD47DC"/>
    <w:rsid w:val="00DE103C"/>
    <w:rsid w:val="00DE17E8"/>
    <w:rsid w:val="00DE190A"/>
    <w:rsid w:val="00DE2CA2"/>
    <w:rsid w:val="00DF09C5"/>
    <w:rsid w:val="00DF2200"/>
    <w:rsid w:val="00E0402E"/>
    <w:rsid w:val="00E04217"/>
    <w:rsid w:val="00E0465F"/>
    <w:rsid w:val="00E21613"/>
    <w:rsid w:val="00E218EF"/>
    <w:rsid w:val="00E22DC5"/>
    <w:rsid w:val="00E24D82"/>
    <w:rsid w:val="00E351AF"/>
    <w:rsid w:val="00E36CD5"/>
    <w:rsid w:val="00E37B12"/>
    <w:rsid w:val="00E460C2"/>
    <w:rsid w:val="00E510CB"/>
    <w:rsid w:val="00E64D3D"/>
    <w:rsid w:val="00E71854"/>
    <w:rsid w:val="00E75763"/>
    <w:rsid w:val="00E76729"/>
    <w:rsid w:val="00E76AEE"/>
    <w:rsid w:val="00E85C2C"/>
    <w:rsid w:val="00E94770"/>
    <w:rsid w:val="00E94809"/>
    <w:rsid w:val="00EA4BF6"/>
    <w:rsid w:val="00EB67F1"/>
    <w:rsid w:val="00EC3D8D"/>
    <w:rsid w:val="00EE1133"/>
    <w:rsid w:val="00EE123F"/>
    <w:rsid w:val="00EE58A6"/>
    <w:rsid w:val="00EE6004"/>
    <w:rsid w:val="00EE6FCB"/>
    <w:rsid w:val="00EE7092"/>
    <w:rsid w:val="00EF0540"/>
    <w:rsid w:val="00EF3921"/>
    <w:rsid w:val="00EF4502"/>
    <w:rsid w:val="00EF6166"/>
    <w:rsid w:val="00EF66FD"/>
    <w:rsid w:val="00F00B2D"/>
    <w:rsid w:val="00F02805"/>
    <w:rsid w:val="00F02DC9"/>
    <w:rsid w:val="00F16960"/>
    <w:rsid w:val="00F16FCB"/>
    <w:rsid w:val="00F17356"/>
    <w:rsid w:val="00F237CA"/>
    <w:rsid w:val="00F26611"/>
    <w:rsid w:val="00F26EF7"/>
    <w:rsid w:val="00F33FBB"/>
    <w:rsid w:val="00F379EA"/>
    <w:rsid w:val="00F37C55"/>
    <w:rsid w:val="00F43EF9"/>
    <w:rsid w:val="00F46420"/>
    <w:rsid w:val="00F46E70"/>
    <w:rsid w:val="00F52F97"/>
    <w:rsid w:val="00F56B2E"/>
    <w:rsid w:val="00F65C6D"/>
    <w:rsid w:val="00F71853"/>
    <w:rsid w:val="00F722C7"/>
    <w:rsid w:val="00F74AFB"/>
    <w:rsid w:val="00F8184F"/>
    <w:rsid w:val="00F841F8"/>
    <w:rsid w:val="00F8556C"/>
    <w:rsid w:val="00F86F60"/>
    <w:rsid w:val="00F878E0"/>
    <w:rsid w:val="00FA12F2"/>
    <w:rsid w:val="00FA3544"/>
    <w:rsid w:val="00FA444E"/>
    <w:rsid w:val="00FA5993"/>
    <w:rsid w:val="00FA5DAC"/>
    <w:rsid w:val="00FA6970"/>
    <w:rsid w:val="00FB2FE0"/>
    <w:rsid w:val="00FB78A1"/>
    <w:rsid w:val="00FD29D6"/>
    <w:rsid w:val="00FD725D"/>
    <w:rsid w:val="00FE04F3"/>
    <w:rsid w:val="00FE5C11"/>
    <w:rsid w:val="00FF4678"/>
    <w:rsid w:val="00FF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48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55F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5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5D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945D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7945D9"/>
    <w:pPr>
      <w:spacing w:after="0" w:line="240" w:lineRule="auto"/>
    </w:pPr>
  </w:style>
  <w:style w:type="paragraph" w:styleId="BalloonText">
    <w:name w:val="Balloon Text"/>
    <w:basedOn w:val="Normal"/>
    <w:link w:val="BalloonTextChar"/>
    <w:uiPriority w:val="99"/>
    <w:semiHidden/>
    <w:unhideWhenUsed/>
    <w:rsid w:val="00794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5D9"/>
    <w:rPr>
      <w:rFonts w:ascii="Tahoma" w:hAnsi="Tahoma" w:cs="Tahoma"/>
      <w:sz w:val="16"/>
      <w:szCs w:val="16"/>
    </w:rPr>
  </w:style>
  <w:style w:type="paragraph" w:styleId="DocumentMap">
    <w:name w:val="Document Map"/>
    <w:basedOn w:val="Normal"/>
    <w:link w:val="DocumentMapChar"/>
    <w:uiPriority w:val="99"/>
    <w:semiHidden/>
    <w:unhideWhenUsed/>
    <w:rsid w:val="007945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45D9"/>
    <w:rPr>
      <w:rFonts w:ascii="Tahoma" w:hAnsi="Tahoma" w:cs="Tahoma"/>
      <w:sz w:val="16"/>
      <w:szCs w:val="16"/>
    </w:rPr>
  </w:style>
  <w:style w:type="paragraph" w:styleId="ListParagraph">
    <w:name w:val="List Paragraph"/>
    <w:basedOn w:val="Normal"/>
    <w:uiPriority w:val="34"/>
    <w:qFormat/>
    <w:rsid w:val="00CA2FE4"/>
    <w:pPr>
      <w:ind w:left="720"/>
      <w:contextualSpacing/>
    </w:pPr>
  </w:style>
  <w:style w:type="paragraph" w:styleId="Subtitle">
    <w:name w:val="Subtitle"/>
    <w:basedOn w:val="Normal"/>
    <w:next w:val="Normal"/>
    <w:link w:val="SubtitleChar"/>
    <w:uiPriority w:val="11"/>
    <w:qFormat/>
    <w:rsid w:val="00C748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487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74873"/>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C74873"/>
    <w:rPr>
      <w:i/>
      <w:iCs/>
      <w:color w:val="000000" w:themeColor="text1"/>
    </w:rPr>
  </w:style>
  <w:style w:type="character" w:customStyle="1" w:styleId="QuoteChar">
    <w:name w:val="Quote Char"/>
    <w:basedOn w:val="DefaultParagraphFont"/>
    <w:link w:val="Quote"/>
    <w:uiPriority w:val="29"/>
    <w:rsid w:val="00C74873"/>
    <w:rPr>
      <w:i/>
      <w:iCs/>
      <w:color w:val="000000" w:themeColor="text1"/>
    </w:rPr>
  </w:style>
  <w:style w:type="paragraph" w:styleId="Header">
    <w:name w:val="header"/>
    <w:basedOn w:val="Normal"/>
    <w:link w:val="HeaderChar"/>
    <w:uiPriority w:val="99"/>
    <w:unhideWhenUsed/>
    <w:rsid w:val="00FF4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678"/>
  </w:style>
  <w:style w:type="paragraph" w:styleId="Footer">
    <w:name w:val="footer"/>
    <w:basedOn w:val="Normal"/>
    <w:link w:val="FooterChar"/>
    <w:uiPriority w:val="99"/>
    <w:unhideWhenUsed/>
    <w:rsid w:val="00FF4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678"/>
  </w:style>
  <w:style w:type="character" w:styleId="CommentReference">
    <w:name w:val="annotation reference"/>
    <w:basedOn w:val="DefaultParagraphFont"/>
    <w:uiPriority w:val="99"/>
    <w:semiHidden/>
    <w:unhideWhenUsed/>
    <w:rsid w:val="00EF4502"/>
    <w:rPr>
      <w:sz w:val="16"/>
      <w:szCs w:val="16"/>
    </w:rPr>
  </w:style>
  <w:style w:type="paragraph" w:styleId="CommentText">
    <w:name w:val="annotation text"/>
    <w:basedOn w:val="Normal"/>
    <w:link w:val="CommentTextChar"/>
    <w:uiPriority w:val="99"/>
    <w:unhideWhenUsed/>
    <w:rsid w:val="00EF4502"/>
    <w:pPr>
      <w:spacing w:line="240" w:lineRule="auto"/>
    </w:pPr>
    <w:rPr>
      <w:sz w:val="20"/>
      <w:szCs w:val="20"/>
    </w:rPr>
  </w:style>
  <w:style w:type="character" w:customStyle="1" w:styleId="CommentTextChar">
    <w:name w:val="Comment Text Char"/>
    <w:basedOn w:val="DefaultParagraphFont"/>
    <w:link w:val="CommentText"/>
    <w:uiPriority w:val="99"/>
    <w:rsid w:val="00EF4502"/>
    <w:rPr>
      <w:sz w:val="20"/>
      <w:szCs w:val="20"/>
    </w:rPr>
  </w:style>
  <w:style w:type="paragraph" w:styleId="CommentSubject">
    <w:name w:val="annotation subject"/>
    <w:basedOn w:val="CommentText"/>
    <w:next w:val="CommentText"/>
    <w:link w:val="CommentSubjectChar"/>
    <w:uiPriority w:val="99"/>
    <w:semiHidden/>
    <w:unhideWhenUsed/>
    <w:rsid w:val="00EF4502"/>
    <w:rPr>
      <w:b/>
      <w:bCs/>
    </w:rPr>
  </w:style>
  <w:style w:type="character" w:customStyle="1" w:styleId="CommentSubjectChar">
    <w:name w:val="Comment Subject Char"/>
    <w:basedOn w:val="CommentTextChar"/>
    <w:link w:val="CommentSubject"/>
    <w:uiPriority w:val="99"/>
    <w:semiHidden/>
    <w:rsid w:val="00EF4502"/>
    <w:rPr>
      <w:b/>
      <w:bCs/>
      <w:sz w:val="20"/>
      <w:szCs w:val="20"/>
    </w:rPr>
  </w:style>
  <w:style w:type="character" w:styleId="Hyperlink">
    <w:name w:val="Hyperlink"/>
    <w:basedOn w:val="DefaultParagraphFont"/>
    <w:uiPriority w:val="99"/>
    <w:unhideWhenUsed/>
    <w:rsid w:val="0007068D"/>
    <w:rPr>
      <w:strike w:val="0"/>
      <w:dstrike w:val="0"/>
      <w:color w:val="004276"/>
      <w:u w:val="none"/>
      <w:effect w:val="none"/>
    </w:rPr>
  </w:style>
  <w:style w:type="paragraph" w:styleId="NormalWeb">
    <w:name w:val="Normal (Web)"/>
    <w:basedOn w:val="Normal"/>
    <w:uiPriority w:val="99"/>
    <w:semiHidden/>
    <w:unhideWhenUsed/>
    <w:rsid w:val="0007068D"/>
    <w:pPr>
      <w:spacing w:after="180" w:line="240" w:lineRule="auto"/>
    </w:pPr>
    <w:rPr>
      <w:rFonts w:ascii="Times New Roman" w:eastAsia="Times New Roman" w:hAnsi="Times New Roman" w:cs="Times New Roman"/>
      <w:sz w:val="24"/>
      <w:szCs w:val="24"/>
    </w:rPr>
  </w:style>
  <w:style w:type="character" w:customStyle="1" w:styleId="slug-doi">
    <w:name w:val="slug-doi"/>
    <w:basedOn w:val="DefaultParagraphFont"/>
    <w:uiPriority w:val="99"/>
    <w:rsid w:val="00AA50A3"/>
    <w:rPr>
      <w:rFonts w:ascii="Times New Roman" w:hAnsi="Times New Roman" w:cs="Times New Roman" w:hint="default"/>
    </w:rPr>
  </w:style>
  <w:style w:type="character" w:customStyle="1" w:styleId="cit-doi3">
    <w:name w:val="cit-doi3"/>
    <w:basedOn w:val="DefaultParagraphFont"/>
    <w:uiPriority w:val="99"/>
    <w:rsid w:val="00AA50A3"/>
    <w:rPr>
      <w:rFonts w:ascii="Times New Roman" w:hAnsi="Times New Roman" w:cs="Times New Roman" w:hint="default"/>
    </w:rPr>
  </w:style>
  <w:style w:type="character" w:customStyle="1" w:styleId="cit-sepcit-sep-before-article-doi">
    <w:name w:val="cit-sep cit-sep-before-article-doi"/>
    <w:basedOn w:val="DefaultParagraphFont"/>
    <w:uiPriority w:val="99"/>
    <w:rsid w:val="00AA50A3"/>
    <w:rPr>
      <w:rFonts w:ascii="Times New Roman" w:hAnsi="Times New Roman" w:cs="Times New Roman" w:hint="default"/>
    </w:rPr>
  </w:style>
  <w:style w:type="character" w:styleId="Emphasis">
    <w:name w:val="Emphasis"/>
    <w:basedOn w:val="DefaultParagraphFont"/>
    <w:uiPriority w:val="99"/>
    <w:qFormat/>
    <w:rsid w:val="00AA50A3"/>
    <w:rPr>
      <w:rFonts w:ascii="Times New Roman" w:hAnsi="Times New Roman" w:cs="Times New Roman" w:hint="default"/>
      <w:i/>
      <w:iCs w:val="0"/>
    </w:rPr>
  </w:style>
  <w:style w:type="character" w:styleId="Strong">
    <w:name w:val="Strong"/>
    <w:basedOn w:val="DefaultParagraphFont"/>
    <w:uiPriority w:val="99"/>
    <w:qFormat/>
    <w:rsid w:val="00AA50A3"/>
    <w:rPr>
      <w:rFonts w:ascii="Times New Roman" w:hAnsi="Times New Roman" w:cs="Times New Roman" w:hint="default"/>
      <w:b/>
      <w:bCs w:val="0"/>
    </w:rPr>
  </w:style>
  <w:style w:type="character" w:customStyle="1" w:styleId="medium-font">
    <w:name w:val="medium-font"/>
    <w:uiPriority w:val="99"/>
    <w:rsid w:val="00AA50A3"/>
  </w:style>
  <w:style w:type="character" w:customStyle="1" w:styleId="Heading3Char">
    <w:name w:val="Heading 3 Char"/>
    <w:basedOn w:val="DefaultParagraphFont"/>
    <w:link w:val="Heading3"/>
    <w:uiPriority w:val="9"/>
    <w:rsid w:val="000355FF"/>
    <w:rPr>
      <w:rFonts w:asciiTheme="majorHAnsi" w:eastAsiaTheme="majorEastAsia" w:hAnsiTheme="majorHAnsi" w:cstheme="majorBidi"/>
      <w:b/>
      <w:bCs/>
      <w:color w:val="4F81BD" w:themeColor="accent1"/>
      <w:lang w:eastAsia="en-US"/>
    </w:rPr>
  </w:style>
  <w:style w:type="paragraph" w:customStyle="1" w:styleId="Default">
    <w:name w:val="Default"/>
    <w:rsid w:val="00E21613"/>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8E119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E119D"/>
    <w:rPr>
      <w:rFonts w:ascii="Calibri" w:hAnsi="Calibri"/>
      <w:noProof/>
    </w:rPr>
  </w:style>
  <w:style w:type="paragraph" w:customStyle="1" w:styleId="EndNoteBibliography">
    <w:name w:val="EndNote Bibliography"/>
    <w:basedOn w:val="Normal"/>
    <w:link w:val="EndNoteBibliographyChar"/>
    <w:rsid w:val="008E119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E119D"/>
    <w:rPr>
      <w:rFonts w:ascii="Calibri" w:hAnsi="Calibri"/>
      <w:noProof/>
    </w:rPr>
  </w:style>
  <w:style w:type="character" w:styleId="LineNumber">
    <w:name w:val="line number"/>
    <w:basedOn w:val="DefaultParagraphFont"/>
    <w:uiPriority w:val="99"/>
    <w:semiHidden/>
    <w:unhideWhenUsed/>
    <w:rsid w:val="00535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48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55F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5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5D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945D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7945D9"/>
    <w:pPr>
      <w:spacing w:after="0" w:line="240" w:lineRule="auto"/>
    </w:pPr>
  </w:style>
  <w:style w:type="paragraph" w:styleId="BalloonText">
    <w:name w:val="Balloon Text"/>
    <w:basedOn w:val="Normal"/>
    <w:link w:val="BalloonTextChar"/>
    <w:uiPriority w:val="99"/>
    <w:semiHidden/>
    <w:unhideWhenUsed/>
    <w:rsid w:val="00794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5D9"/>
    <w:rPr>
      <w:rFonts w:ascii="Tahoma" w:hAnsi="Tahoma" w:cs="Tahoma"/>
      <w:sz w:val="16"/>
      <w:szCs w:val="16"/>
    </w:rPr>
  </w:style>
  <w:style w:type="paragraph" w:styleId="DocumentMap">
    <w:name w:val="Document Map"/>
    <w:basedOn w:val="Normal"/>
    <w:link w:val="DocumentMapChar"/>
    <w:uiPriority w:val="99"/>
    <w:semiHidden/>
    <w:unhideWhenUsed/>
    <w:rsid w:val="007945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45D9"/>
    <w:rPr>
      <w:rFonts w:ascii="Tahoma" w:hAnsi="Tahoma" w:cs="Tahoma"/>
      <w:sz w:val="16"/>
      <w:szCs w:val="16"/>
    </w:rPr>
  </w:style>
  <w:style w:type="paragraph" w:styleId="ListParagraph">
    <w:name w:val="List Paragraph"/>
    <w:basedOn w:val="Normal"/>
    <w:uiPriority w:val="34"/>
    <w:qFormat/>
    <w:rsid w:val="00CA2FE4"/>
    <w:pPr>
      <w:ind w:left="720"/>
      <w:contextualSpacing/>
    </w:pPr>
  </w:style>
  <w:style w:type="paragraph" w:styleId="Subtitle">
    <w:name w:val="Subtitle"/>
    <w:basedOn w:val="Normal"/>
    <w:next w:val="Normal"/>
    <w:link w:val="SubtitleChar"/>
    <w:uiPriority w:val="11"/>
    <w:qFormat/>
    <w:rsid w:val="00C748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487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74873"/>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C74873"/>
    <w:rPr>
      <w:i/>
      <w:iCs/>
      <w:color w:val="000000" w:themeColor="text1"/>
    </w:rPr>
  </w:style>
  <w:style w:type="character" w:customStyle="1" w:styleId="QuoteChar">
    <w:name w:val="Quote Char"/>
    <w:basedOn w:val="DefaultParagraphFont"/>
    <w:link w:val="Quote"/>
    <w:uiPriority w:val="29"/>
    <w:rsid w:val="00C74873"/>
    <w:rPr>
      <w:i/>
      <w:iCs/>
      <w:color w:val="000000" w:themeColor="text1"/>
    </w:rPr>
  </w:style>
  <w:style w:type="paragraph" w:styleId="Header">
    <w:name w:val="header"/>
    <w:basedOn w:val="Normal"/>
    <w:link w:val="HeaderChar"/>
    <w:uiPriority w:val="99"/>
    <w:unhideWhenUsed/>
    <w:rsid w:val="00FF4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678"/>
  </w:style>
  <w:style w:type="paragraph" w:styleId="Footer">
    <w:name w:val="footer"/>
    <w:basedOn w:val="Normal"/>
    <w:link w:val="FooterChar"/>
    <w:uiPriority w:val="99"/>
    <w:unhideWhenUsed/>
    <w:rsid w:val="00FF4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678"/>
  </w:style>
  <w:style w:type="character" w:styleId="CommentReference">
    <w:name w:val="annotation reference"/>
    <w:basedOn w:val="DefaultParagraphFont"/>
    <w:uiPriority w:val="99"/>
    <w:semiHidden/>
    <w:unhideWhenUsed/>
    <w:rsid w:val="00EF4502"/>
    <w:rPr>
      <w:sz w:val="16"/>
      <w:szCs w:val="16"/>
    </w:rPr>
  </w:style>
  <w:style w:type="paragraph" w:styleId="CommentText">
    <w:name w:val="annotation text"/>
    <w:basedOn w:val="Normal"/>
    <w:link w:val="CommentTextChar"/>
    <w:uiPriority w:val="99"/>
    <w:unhideWhenUsed/>
    <w:rsid w:val="00EF4502"/>
    <w:pPr>
      <w:spacing w:line="240" w:lineRule="auto"/>
    </w:pPr>
    <w:rPr>
      <w:sz w:val="20"/>
      <w:szCs w:val="20"/>
    </w:rPr>
  </w:style>
  <w:style w:type="character" w:customStyle="1" w:styleId="CommentTextChar">
    <w:name w:val="Comment Text Char"/>
    <w:basedOn w:val="DefaultParagraphFont"/>
    <w:link w:val="CommentText"/>
    <w:uiPriority w:val="99"/>
    <w:rsid w:val="00EF4502"/>
    <w:rPr>
      <w:sz w:val="20"/>
      <w:szCs w:val="20"/>
    </w:rPr>
  </w:style>
  <w:style w:type="paragraph" w:styleId="CommentSubject">
    <w:name w:val="annotation subject"/>
    <w:basedOn w:val="CommentText"/>
    <w:next w:val="CommentText"/>
    <w:link w:val="CommentSubjectChar"/>
    <w:uiPriority w:val="99"/>
    <w:semiHidden/>
    <w:unhideWhenUsed/>
    <w:rsid w:val="00EF4502"/>
    <w:rPr>
      <w:b/>
      <w:bCs/>
    </w:rPr>
  </w:style>
  <w:style w:type="character" w:customStyle="1" w:styleId="CommentSubjectChar">
    <w:name w:val="Comment Subject Char"/>
    <w:basedOn w:val="CommentTextChar"/>
    <w:link w:val="CommentSubject"/>
    <w:uiPriority w:val="99"/>
    <w:semiHidden/>
    <w:rsid w:val="00EF4502"/>
    <w:rPr>
      <w:b/>
      <w:bCs/>
      <w:sz w:val="20"/>
      <w:szCs w:val="20"/>
    </w:rPr>
  </w:style>
  <w:style w:type="character" w:styleId="Hyperlink">
    <w:name w:val="Hyperlink"/>
    <w:basedOn w:val="DefaultParagraphFont"/>
    <w:uiPriority w:val="99"/>
    <w:unhideWhenUsed/>
    <w:rsid w:val="0007068D"/>
    <w:rPr>
      <w:strike w:val="0"/>
      <w:dstrike w:val="0"/>
      <w:color w:val="004276"/>
      <w:u w:val="none"/>
      <w:effect w:val="none"/>
    </w:rPr>
  </w:style>
  <w:style w:type="paragraph" w:styleId="NormalWeb">
    <w:name w:val="Normal (Web)"/>
    <w:basedOn w:val="Normal"/>
    <w:uiPriority w:val="99"/>
    <w:semiHidden/>
    <w:unhideWhenUsed/>
    <w:rsid w:val="0007068D"/>
    <w:pPr>
      <w:spacing w:after="180" w:line="240" w:lineRule="auto"/>
    </w:pPr>
    <w:rPr>
      <w:rFonts w:ascii="Times New Roman" w:eastAsia="Times New Roman" w:hAnsi="Times New Roman" w:cs="Times New Roman"/>
      <w:sz w:val="24"/>
      <w:szCs w:val="24"/>
    </w:rPr>
  </w:style>
  <w:style w:type="character" w:customStyle="1" w:styleId="slug-doi">
    <w:name w:val="slug-doi"/>
    <w:basedOn w:val="DefaultParagraphFont"/>
    <w:uiPriority w:val="99"/>
    <w:rsid w:val="00AA50A3"/>
    <w:rPr>
      <w:rFonts w:ascii="Times New Roman" w:hAnsi="Times New Roman" w:cs="Times New Roman" w:hint="default"/>
    </w:rPr>
  </w:style>
  <w:style w:type="character" w:customStyle="1" w:styleId="cit-doi3">
    <w:name w:val="cit-doi3"/>
    <w:basedOn w:val="DefaultParagraphFont"/>
    <w:uiPriority w:val="99"/>
    <w:rsid w:val="00AA50A3"/>
    <w:rPr>
      <w:rFonts w:ascii="Times New Roman" w:hAnsi="Times New Roman" w:cs="Times New Roman" w:hint="default"/>
    </w:rPr>
  </w:style>
  <w:style w:type="character" w:customStyle="1" w:styleId="cit-sepcit-sep-before-article-doi">
    <w:name w:val="cit-sep cit-sep-before-article-doi"/>
    <w:basedOn w:val="DefaultParagraphFont"/>
    <w:uiPriority w:val="99"/>
    <w:rsid w:val="00AA50A3"/>
    <w:rPr>
      <w:rFonts w:ascii="Times New Roman" w:hAnsi="Times New Roman" w:cs="Times New Roman" w:hint="default"/>
    </w:rPr>
  </w:style>
  <w:style w:type="character" w:styleId="Emphasis">
    <w:name w:val="Emphasis"/>
    <w:basedOn w:val="DefaultParagraphFont"/>
    <w:uiPriority w:val="99"/>
    <w:qFormat/>
    <w:rsid w:val="00AA50A3"/>
    <w:rPr>
      <w:rFonts w:ascii="Times New Roman" w:hAnsi="Times New Roman" w:cs="Times New Roman" w:hint="default"/>
      <w:i/>
      <w:iCs w:val="0"/>
    </w:rPr>
  </w:style>
  <w:style w:type="character" w:styleId="Strong">
    <w:name w:val="Strong"/>
    <w:basedOn w:val="DefaultParagraphFont"/>
    <w:uiPriority w:val="99"/>
    <w:qFormat/>
    <w:rsid w:val="00AA50A3"/>
    <w:rPr>
      <w:rFonts w:ascii="Times New Roman" w:hAnsi="Times New Roman" w:cs="Times New Roman" w:hint="default"/>
      <w:b/>
      <w:bCs w:val="0"/>
    </w:rPr>
  </w:style>
  <w:style w:type="character" w:customStyle="1" w:styleId="medium-font">
    <w:name w:val="medium-font"/>
    <w:uiPriority w:val="99"/>
    <w:rsid w:val="00AA50A3"/>
  </w:style>
  <w:style w:type="character" w:customStyle="1" w:styleId="Heading3Char">
    <w:name w:val="Heading 3 Char"/>
    <w:basedOn w:val="DefaultParagraphFont"/>
    <w:link w:val="Heading3"/>
    <w:uiPriority w:val="9"/>
    <w:rsid w:val="000355FF"/>
    <w:rPr>
      <w:rFonts w:asciiTheme="majorHAnsi" w:eastAsiaTheme="majorEastAsia" w:hAnsiTheme="majorHAnsi" w:cstheme="majorBidi"/>
      <w:b/>
      <w:bCs/>
      <w:color w:val="4F81BD" w:themeColor="accent1"/>
      <w:lang w:eastAsia="en-US"/>
    </w:rPr>
  </w:style>
  <w:style w:type="paragraph" w:customStyle="1" w:styleId="Default">
    <w:name w:val="Default"/>
    <w:rsid w:val="00E21613"/>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8E119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E119D"/>
    <w:rPr>
      <w:rFonts w:ascii="Calibri" w:hAnsi="Calibri"/>
      <w:noProof/>
    </w:rPr>
  </w:style>
  <w:style w:type="paragraph" w:customStyle="1" w:styleId="EndNoteBibliography">
    <w:name w:val="EndNote Bibliography"/>
    <w:basedOn w:val="Normal"/>
    <w:link w:val="EndNoteBibliographyChar"/>
    <w:rsid w:val="008E119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E119D"/>
    <w:rPr>
      <w:rFonts w:ascii="Calibri" w:hAnsi="Calibri"/>
      <w:noProof/>
    </w:rPr>
  </w:style>
  <w:style w:type="character" w:styleId="LineNumber">
    <w:name w:val="line number"/>
    <w:basedOn w:val="DefaultParagraphFont"/>
    <w:uiPriority w:val="99"/>
    <w:semiHidden/>
    <w:unhideWhenUsed/>
    <w:rsid w:val="0053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296">
      <w:bodyDiv w:val="1"/>
      <w:marLeft w:val="0"/>
      <w:marRight w:val="0"/>
      <w:marTop w:val="0"/>
      <w:marBottom w:val="0"/>
      <w:divBdr>
        <w:top w:val="none" w:sz="0" w:space="0" w:color="auto"/>
        <w:left w:val="none" w:sz="0" w:space="0" w:color="auto"/>
        <w:bottom w:val="none" w:sz="0" w:space="0" w:color="auto"/>
        <w:right w:val="none" w:sz="0" w:space="0" w:color="auto"/>
      </w:divBdr>
    </w:div>
    <w:div w:id="323514024">
      <w:bodyDiv w:val="1"/>
      <w:marLeft w:val="0"/>
      <w:marRight w:val="0"/>
      <w:marTop w:val="0"/>
      <w:marBottom w:val="0"/>
      <w:divBdr>
        <w:top w:val="none" w:sz="0" w:space="0" w:color="auto"/>
        <w:left w:val="none" w:sz="0" w:space="0" w:color="auto"/>
        <w:bottom w:val="none" w:sz="0" w:space="0" w:color="auto"/>
        <w:right w:val="none" w:sz="0" w:space="0" w:color="auto"/>
      </w:divBdr>
    </w:div>
    <w:div w:id="498424446">
      <w:bodyDiv w:val="1"/>
      <w:marLeft w:val="0"/>
      <w:marRight w:val="0"/>
      <w:marTop w:val="0"/>
      <w:marBottom w:val="0"/>
      <w:divBdr>
        <w:top w:val="none" w:sz="0" w:space="0" w:color="auto"/>
        <w:left w:val="none" w:sz="0" w:space="0" w:color="auto"/>
        <w:bottom w:val="none" w:sz="0" w:space="0" w:color="auto"/>
        <w:right w:val="none" w:sz="0" w:space="0" w:color="auto"/>
      </w:divBdr>
    </w:div>
    <w:div w:id="639455249">
      <w:bodyDiv w:val="1"/>
      <w:marLeft w:val="0"/>
      <w:marRight w:val="0"/>
      <w:marTop w:val="0"/>
      <w:marBottom w:val="0"/>
      <w:divBdr>
        <w:top w:val="none" w:sz="0" w:space="0" w:color="auto"/>
        <w:left w:val="none" w:sz="0" w:space="0" w:color="auto"/>
        <w:bottom w:val="none" w:sz="0" w:space="0" w:color="auto"/>
        <w:right w:val="none" w:sz="0" w:space="0" w:color="auto"/>
      </w:divBdr>
    </w:div>
    <w:div w:id="673843869">
      <w:bodyDiv w:val="1"/>
      <w:marLeft w:val="0"/>
      <w:marRight w:val="0"/>
      <w:marTop w:val="0"/>
      <w:marBottom w:val="0"/>
      <w:divBdr>
        <w:top w:val="none" w:sz="0" w:space="0" w:color="auto"/>
        <w:left w:val="none" w:sz="0" w:space="0" w:color="auto"/>
        <w:bottom w:val="none" w:sz="0" w:space="0" w:color="auto"/>
        <w:right w:val="none" w:sz="0" w:space="0" w:color="auto"/>
      </w:divBdr>
    </w:div>
    <w:div w:id="707878760">
      <w:bodyDiv w:val="1"/>
      <w:marLeft w:val="0"/>
      <w:marRight w:val="0"/>
      <w:marTop w:val="0"/>
      <w:marBottom w:val="0"/>
      <w:divBdr>
        <w:top w:val="none" w:sz="0" w:space="0" w:color="auto"/>
        <w:left w:val="none" w:sz="0" w:space="0" w:color="auto"/>
        <w:bottom w:val="none" w:sz="0" w:space="0" w:color="auto"/>
        <w:right w:val="none" w:sz="0" w:space="0" w:color="auto"/>
      </w:divBdr>
    </w:div>
    <w:div w:id="837622281">
      <w:bodyDiv w:val="1"/>
      <w:marLeft w:val="0"/>
      <w:marRight w:val="0"/>
      <w:marTop w:val="0"/>
      <w:marBottom w:val="0"/>
      <w:divBdr>
        <w:top w:val="none" w:sz="0" w:space="0" w:color="auto"/>
        <w:left w:val="none" w:sz="0" w:space="0" w:color="auto"/>
        <w:bottom w:val="none" w:sz="0" w:space="0" w:color="auto"/>
        <w:right w:val="none" w:sz="0" w:space="0" w:color="auto"/>
      </w:divBdr>
    </w:div>
    <w:div w:id="864826605">
      <w:bodyDiv w:val="1"/>
      <w:marLeft w:val="0"/>
      <w:marRight w:val="0"/>
      <w:marTop w:val="0"/>
      <w:marBottom w:val="0"/>
      <w:divBdr>
        <w:top w:val="none" w:sz="0" w:space="0" w:color="auto"/>
        <w:left w:val="none" w:sz="0" w:space="0" w:color="auto"/>
        <w:bottom w:val="none" w:sz="0" w:space="0" w:color="auto"/>
        <w:right w:val="none" w:sz="0" w:space="0" w:color="auto"/>
      </w:divBdr>
    </w:div>
    <w:div w:id="891693281">
      <w:bodyDiv w:val="1"/>
      <w:marLeft w:val="0"/>
      <w:marRight w:val="0"/>
      <w:marTop w:val="0"/>
      <w:marBottom w:val="0"/>
      <w:divBdr>
        <w:top w:val="none" w:sz="0" w:space="0" w:color="auto"/>
        <w:left w:val="none" w:sz="0" w:space="0" w:color="auto"/>
        <w:bottom w:val="none" w:sz="0" w:space="0" w:color="auto"/>
        <w:right w:val="none" w:sz="0" w:space="0" w:color="auto"/>
      </w:divBdr>
    </w:div>
    <w:div w:id="948854873">
      <w:bodyDiv w:val="1"/>
      <w:marLeft w:val="0"/>
      <w:marRight w:val="0"/>
      <w:marTop w:val="0"/>
      <w:marBottom w:val="0"/>
      <w:divBdr>
        <w:top w:val="none" w:sz="0" w:space="0" w:color="auto"/>
        <w:left w:val="none" w:sz="0" w:space="0" w:color="auto"/>
        <w:bottom w:val="none" w:sz="0" w:space="0" w:color="auto"/>
        <w:right w:val="none" w:sz="0" w:space="0" w:color="auto"/>
      </w:divBdr>
    </w:div>
    <w:div w:id="1134103258">
      <w:bodyDiv w:val="1"/>
      <w:marLeft w:val="0"/>
      <w:marRight w:val="0"/>
      <w:marTop w:val="0"/>
      <w:marBottom w:val="0"/>
      <w:divBdr>
        <w:top w:val="none" w:sz="0" w:space="0" w:color="auto"/>
        <w:left w:val="none" w:sz="0" w:space="0" w:color="auto"/>
        <w:bottom w:val="none" w:sz="0" w:space="0" w:color="auto"/>
        <w:right w:val="none" w:sz="0" w:space="0" w:color="auto"/>
      </w:divBdr>
    </w:div>
    <w:div w:id="1203202467">
      <w:bodyDiv w:val="1"/>
      <w:marLeft w:val="0"/>
      <w:marRight w:val="0"/>
      <w:marTop w:val="0"/>
      <w:marBottom w:val="0"/>
      <w:divBdr>
        <w:top w:val="none" w:sz="0" w:space="0" w:color="auto"/>
        <w:left w:val="none" w:sz="0" w:space="0" w:color="auto"/>
        <w:bottom w:val="none" w:sz="0" w:space="0" w:color="auto"/>
        <w:right w:val="none" w:sz="0" w:space="0" w:color="auto"/>
      </w:divBdr>
    </w:div>
    <w:div w:id="1221020501">
      <w:bodyDiv w:val="1"/>
      <w:marLeft w:val="0"/>
      <w:marRight w:val="0"/>
      <w:marTop w:val="0"/>
      <w:marBottom w:val="0"/>
      <w:divBdr>
        <w:top w:val="none" w:sz="0" w:space="0" w:color="auto"/>
        <w:left w:val="none" w:sz="0" w:space="0" w:color="auto"/>
        <w:bottom w:val="none" w:sz="0" w:space="0" w:color="auto"/>
        <w:right w:val="none" w:sz="0" w:space="0" w:color="auto"/>
      </w:divBdr>
    </w:div>
    <w:div w:id="1260068345">
      <w:bodyDiv w:val="1"/>
      <w:marLeft w:val="0"/>
      <w:marRight w:val="0"/>
      <w:marTop w:val="0"/>
      <w:marBottom w:val="0"/>
      <w:divBdr>
        <w:top w:val="none" w:sz="0" w:space="0" w:color="auto"/>
        <w:left w:val="none" w:sz="0" w:space="0" w:color="auto"/>
        <w:bottom w:val="none" w:sz="0" w:space="0" w:color="auto"/>
        <w:right w:val="none" w:sz="0" w:space="0" w:color="auto"/>
      </w:divBdr>
    </w:div>
    <w:div w:id="1415324942">
      <w:bodyDiv w:val="1"/>
      <w:marLeft w:val="0"/>
      <w:marRight w:val="0"/>
      <w:marTop w:val="0"/>
      <w:marBottom w:val="0"/>
      <w:divBdr>
        <w:top w:val="none" w:sz="0" w:space="0" w:color="auto"/>
        <w:left w:val="none" w:sz="0" w:space="0" w:color="auto"/>
        <w:bottom w:val="none" w:sz="0" w:space="0" w:color="auto"/>
        <w:right w:val="none" w:sz="0" w:space="0" w:color="auto"/>
      </w:divBdr>
    </w:div>
    <w:div w:id="1605653520">
      <w:bodyDiv w:val="1"/>
      <w:marLeft w:val="0"/>
      <w:marRight w:val="0"/>
      <w:marTop w:val="0"/>
      <w:marBottom w:val="0"/>
      <w:divBdr>
        <w:top w:val="none" w:sz="0" w:space="0" w:color="auto"/>
        <w:left w:val="none" w:sz="0" w:space="0" w:color="auto"/>
        <w:bottom w:val="none" w:sz="0" w:space="0" w:color="auto"/>
        <w:right w:val="none" w:sz="0" w:space="0" w:color="auto"/>
      </w:divBdr>
      <w:divsChild>
        <w:div w:id="1065834501">
          <w:marLeft w:val="0"/>
          <w:marRight w:val="0"/>
          <w:marTop w:val="0"/>
          <w:marBottom w:val="0"/>
          <w:divBdr>
            <w:top w:val="none" w:sz="0" w:space="0" w:color="auto"/>
            <w:left w:val="none" w:sz="0" w:space="0" w:color="auto"/>
            <w:bottom w:val="none" w:sz="0" w:space="0" w:color="auto"/>
            <w:right w:val="none" w:sz="0" w:space="0" w:color="auto"/>
          </w:divBdr>
          <w:divsChild>
            <w:div w:id="1292512130">
              <w:marLeft w:val="0"/>
              <w:marRight w:val="0"/>
              <w:marTop w:val="0"/>
              <w:marBottom w:val="0"/>
              <w:divBdr>
                <w:top w:val="none" w:sz="0" w:space="0" w:color="auto"/>
                <w:left w:val="none" w:sz="0" w:space="0" w:color="auto"/>
                <w:bottom w:val="none" w:sz="0" w:space="0" w:color="auto"/>
                <w:right w:val="none" w:sz="0" w:space="0" w:color="auto"/>
              </w:divBdr>
              <w:divsChild>
                <w:div w:id="1105879716">
                  <w:marLeft w:val="0"/>
                  <w:marRight w:val="0"/>
                  <w:marTop w:val="0"/>
                  <w:marBottom w:val="0"/>
                  <w:divBdr>
                    <w:top w:val="none" w:sz="0" w:space="0" w:color="auto"/>
                    <w:left w:val="none" w:sz="0" w:space="0" w:color="auto"/>
                    <w:bottom w:val="none" w:sz="0" w:space="0" w:color="auto"/>
                    <w:right w:val="none" w:sz="0" w:space="0" w:color="auto"/>
                  </w:divBdr>
                  <w:divsChild>
                    <w:div w:id="11531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02514">
      <w:bodyDiv w:val="1"/>
      <w:marLeft w:val="0"/>
      <w:marRight w:val="0"/>
      <w:marTop w:val="0"/>
      <w:marBottom w:val="0"/>
      <w:divBdr>
        <w:top w:val="none" w:sz="0" w:space="0" w:color="auto"/>
        <w:left w:val="none" w:sz="0" w:space="0" w:color="auto"/>
        <w:bottom w:val="none" w:sz="0" w:space="0" w:color="auto"/>
        <w:right w:val="none" w:sz="0" w:space="0" w:color="auto"/>
      </w:divBdr>
    </w:div>
    <w:div w:id="2068263868">
      <w:bodyDiv w:val="1"/>
      <w:marLeft w:val="0"/>
      <w:marRight w:val="0"/>
      <w:marTop w:val="0"/>
      <w:marBottom w:val="0"/>
      <w:divBdr>
        <w:top w:val="none" w:sz="0" w:space="0" w:color="auto"/>
        <w:left w:val="none" w:sz="0" w:space="0" w:color="auto"/>
        <w:bottom w:val="none" w:sz="0" w:space="0" w:color="auto"/>
        <w:right w:val="none" w:sz="0" w:space="0" w:color="auto"/>
      </w:divBdr>
    </w:div>
    <w:div w:id="21275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x.doi.org/10.1186%2Fs12888-015-0678-4"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ncbi.nlm.nih.gov/pmc/articles/PMC4647297/" TargetMode="External"/><Relationship Id="rId4" Type="http://schemas.microsoft.com/office/2007/relationships/stylesWithEffects" Target="stylesWithEffects.xml"/><Relationship Id="rId9" Type="http://schemas.openxmlformats.org/officeDocument/2006/relationships/hyperlink" Target="https://recoveryinthebi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3B3F3-31C3-4F1F-994C-02FDFF2E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8605</Words>
  <Characters>49051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Rhiannah</dc:creator>
  <cp:lastModifiedBy>Perkins, Elizabeth</cp:lastModifiedBy>
  <cp:revision>4</cp:revision>
  <cp:lastPrinted>2017-03-06T14:32:00Z</cp:lastPrinted>
  <dcterms:created xsi:type="dcterms:W3CDTF">2018-01-15T16:25:00Z</dcterms:created>
  <dcterms:modified xsi:type="dcterms:W3CDTF">2018-01-15T16:44:00Z</dcterms:modified>
</cp:coreProperties>
</file>