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C191" w14:textId="05AB9824" w:rsidR="00DF2FBA" w:rsidRPr="000D3C8A" w:rsidRDefault="00DF2FBA" w:rsidP="000D3C8A">
      <w:pPr>
        <w:pStyle w:val="Overskrift1"/>
        <w:spacing w:before="0" w:after="0" w:line="480" w:lineRule="auto"/>
        <w:rPr>
          <w:color w:val="000000" w:themeColor="text1"/>
          <w:sz w:val="24"/>
        </w:rPr>
      </w:pPr>
      <w:r w:rsidRPr="000D3C8A">
        <w:rPr>
          <w:color w:val="000000" w:themeColor="text1"/>
          <w:sz w:val="24"/>
        </w:rPr>
        <w:t xml:space="preserve">Organizational </w:t>
      </w:r>
      <w:r w:rsidR="000D3C8A" w:rsidRPr="000D3C8A">
        <w:rPr>
          <w:color w:val="000000" w:themeColor="text1"/>
          <w:sz w:val="24"/>
        </w:rPr>
        <w:t>creativit</w:t>
      </w:r>
      <w:r w:rsidR="000D3C8A">
        <w:rPr>
          <w:color w:val="000000" w:themeColor="text1"/>
          <w:sz w:val="24"/>
        </w:rPr>
        <w:t>y as idea work: I</w:t>
      </w:r>
      <w:r w:rsidR="000D3C8A" w:rsidRPr="000D3C8A">
        <w:rPr>
          <w:color w:val="000000" w:themeColor="text1"/>
          <w:sz w:val="24"/>
        </w:rPr>
        <w:t>ntertextual placing and legitimating imaginings in media development and oil exploration</w:t>
      </w:r>
    </w:p>
    <w:p w14:paraId="41350BBF" w14:textId="777672E3" w:rsidR="000D3C8A" w:rsidRPr="00AB5524" w:rsidRDefault="000D3C8A" w:rsidP="000D3C8A">
      <w:pPr>
        <w:spacing w:before="0"/>
        <w:rPr>
          <w:i/>
          <w:lang w:val="en-US"/>
        </w:rPr>
      </w:pPr>
      <w:r w:rsidRPr="00AB5524">
        <w:rPr>
          <w:i/>
          <w:lang w:val="en-US"/>
        </w:rPr>
        <w:t xml:space="preserve">Grete </w:t>
      </w:r>
      <w:proofErr w:type="spellStart"/>
      <w:r w:rsidRPr="00AB5524">
        <w:rPr>
          <w:i/>
          <w:lang w:val="en-US"/>
        </w:rPr>
        <w:t>Håkonsen</w:t>
      </w:r>
      <w:proofErr w:type="spellEnd"/>
      <w:r w:rsidRPr="00AB5524">
        <w:rPr>
          <w:i/>
          <w:lang w:val="en-US"/>
        </w:rPr>
        <w:t xml:space="preserve"> </w:t>
      </w:r>
      <w:proofErr w:type="spellStart"/>
      <w:r w:rsidRPr="00AB5524">
        <w:rPr>
          <w:i/>
          <w:lang w:val="en-US"/>
        </w:rPr>
        <w:t>Coldevin</w:t>
      </w:r>
      <w:proofErr w:type="spellEnd"/>
      <w:r w:rsidRPr="00AB5524">
        <w:rPr>
          <w:i/>
          <w:lang w:val="en-US"/>
        </w:rPr>
        <w:t xml:space="preserve">, Arne Carlsen, Stewart Clegg, Tyrone S </w:t>
      </w:r>
      <w:proofErr w:type="spellStart"/>
      <w:r w:rsidRPr="00AB5524">
        <w:rPr>
          <w:i/>
          <w:lang w:val="en-US"/>
        </w:rPr>
        <w:t>Pitsis</w:t>
      </w:r>
      <w:proofErr w:type="spellEnd"/>
      <w:r w:rsidRPr="00AB5524">
        <w:rPr>
          <w:i/>
          <w:lang w:val="en-US"/>
        </w:rPr>
        <w:t xml:space="preserve"> and Elena </w:t>
      </w:r>
      <w:proofErr w:type="spellStart"/>
      <w:r w:rsidRPr="00AB5524">
        <w:rPr>
          <w:i/>
          <w:lang w:val="en-US"/>
        </w:rPr>
        <w:t>Antonacopoulou</w:t>
      </w:r>
      <w:proofErr w:type="spellEnd"/>
    </w:p>
    <w:p w14:paraId="21A2C466" w14:textId="77777777" w:rsidR="00404A48" w:rsidRPr="000D3C8A" w:rsidRDefault="00404A48" w:rsidP="000D3C8A">
      <w:pPr>
        <w:pStyle w:val="Overskrift1"/>
        <w:spacing w:before="0" w:after="0" w:line="480" w:lineRule="auto"/>
        <w:rPr>
          <w:color w:val="000000" w:themeColor="text1"/>
          <w:sz w:val="24"/>
        </w:rPr>
      </w:pPr>
    </w:p>
    <w:p w14:paraId="7C554608" w14:textId="77777777" w:rsidR="00DF2FBA" w:rsidRPr="000D3C8A" w:rsidRDefault="00DF2FBA" w:rsidP="000D3C8A">
      <w:pPr>
        <w:pStyle w:val="Overskrift1"/>
        <w:spacing w:before="0" w:after="0" w:line="480" w:lineRule="auto"/>
        <w:rPr>
          <w:color w:val="000000" w:themeColor="text1"/>
          <w:sz w:val="24"/>
        </w:rPr>
      </w:pPr>
      <w:r w:rsidRPr="000D3C8A">
        <w:rPr>
          <w:color w:val="000000" w:themeColor="text1"/>
          <w:sz w:val="24"/>
        </w:rPr>
        <w:t>Abstract</w:t>
      </w:r>
    </w:p>
    <w:p w14:paraId="6E6C9DF6" w14:textId="0D5333BC" w:rsidR="00DF2FBA" w:rsidRPr="000D3C8A" w:rsidRDefault="00ED73AD" w:rsidP="000D3C8A">
      <w:pPr>
        <w:pStyle w:val="Brdtekst"/>
        <w:rPr>
          <w:color w:val="000000" w:themeColor="text1"/>
        </w:rPr>
      </w:pPr>
      <w:r w:rsidRPr="000D3C8A">
        <w:rPr>
          <w:color w:val="000000" w:themeColor="text1"/>
        </w:rPr>
        <w:t xml:space="preserve">How do we understand </w:t>
      </w:r>
      <w:r w:rsidR="005976BA" w:rsidRPr="000D3C8A">
        <w:rPr>
          <w:color w:val="000000" w:themeColor="text1"/>
        </w:rPr>
        <w:t xml:space="preserve">the nature of </w:t>
      </w:r>
      <w:r w:rsidR="00F6492E" w:rsidRPr="000D3C8A">
        <w:rPr>
          <w:color w:val="000000" w:themeColor="text1"/>
        </w:rPr>
        <w:t xml:space="preserve">organizational creativity </w:t>
      </w:r>
      <w:r w:rsidR="005976BA" w:rsidRPr="000D3C8A">
        <w:rPr>
          <w:color w:val="000000" w:themeColor="text1"/>
        </w:rPr>
        <w:t>when</w:t>
      </w:r>
      <w:r w:rsidR="00511BD2" w:rsidRPr="000D3C8A">
        <w:rPr>
          <w:color w:val="000000" w:themeColor="text1"/>
        </w:rPr>
        <w:t xml:space="preserve"> </w:t>
      </w:r>
      <w:r w:rsidRPr="000D3C8A">
        <w:rPr>
          <w:color w:val="000000" w:themeColor="text1"/>
        </w:rPr>
        <w:t>dealing with</w:t>
      </w:r>
      <w:r w:rsidR="00F6492E" w:rsidRPr="000D3C8A">
        <w:rPr>
          <w:color w:val="000000" w:themeColor="text1"/>
        </w:rPr>
        <w:t xml:space="preserve"> </w:t>
      </w:r>
      <w:r w:rsidR="006717E0" w:rsidRPr="000D3C8A">
        <w:rPr>
          <w:color w:val="000000" w:themeColor="text1"/>
        </w:rPr>
        <w:t>complex, composite ideas</w:t>
      </w:r>
      <w:r w:rsidR="00511BD2" w:rsidRPr="000D3C8A">
        <w:rPr>
          <w:color w:val="000000" w:themeColor="text1"/>
        </w:rPr>
        <w:t xml:space="preserve"> rather than </w:t>
      </w:r>
      <w:r w:rsidR="00E00336" w:rsidRPr="000D3C8A">
        <w:rPr>
          <w:color w:val="000000" w:themeColor="text1"/>
        </w:rPr>
        <w:t xml:space="preserve">singular </w:t>
      </w:r>
      <w:r w:rsidR="00FC4F08" w:rsidRPr="000D3C8A">
        <w:rPr>
          <w:color w:val="000000" w:themeColor="text1"/>
        </w:rPr>
        <w:t>ones</w:t>
      </w:r>
      <w:r w:rsidR="00511BD2" w:rsidRPr="000D3C8A">
        <w:rPr>
          <w:color w:val="000000" w:themeColor="text1"/>
        </w:rPr>
        <w:t xml:space="preserve">? </w:t>
      </w:r>
      <w:r w:rsidR="007D113F" w:rsidRPr="000D3C8A">
        <w:rPr>
          <w:color w:val="000000" w:themeColor="text1"/>
        </w:rPr>
        <w:t>In response to this question, we</w:t>
      </w:r>
      <w:r w:rsidR="000325AA" w:rsidRPr="000D3C8A">
        <w:rPr>
          <w:color w:val="000000" w:themeColor="text1"/>
        </w:rPr>
        <w:t xml:space="preserve"> </w:t>
      </w:r>
      <w:r w:rsidR="00883B8C" w:rsidRPr="000D3C8A">
        <w:rPr>
          <w:color w:val="000000" w:themeColor="text1"/>
        </w:rPr>
        <w:t xml:space="preserve">problematize </w:t>
      </w:r>
      <w:r w:rsidR="00796F11" w:rsidRPr="000D3C8A">
        <w:rPr>
          <w:color w:val="000000" w:themeColor="text1"/>
        </w:rPr>
        <w:t>assumptions</w:t>
      </w:r>
      <w:r w:rsidR="00DF2FBA" w:rsidRPr="000D3C8A">
        <w:rPr>
          <w:color w:val="000000" w:themeColor="text1"/>
        </w:rPr>
        <w:t xml:space="preserve"> </w:t>
      </w:r>
      <w:r w:rsidR="00A21C65" w:rsidRPr="000D3C8A">
        <w:rPr>
          <w:color w:val="000000" w:themeColor="text1"/>
        </w:rPr>
        <w:t xml:space="preserve">of </w:t>
      </w:r>
      <w:r w:rsidR="00796F11" w:rsidRPr="000D3C8A">
        <w:rPr>
          <w:color w:val="000000" w:themeColor="text1"/>
        </w:rPr>
        <w:t xml:space="preserve">the </w:t>
      </w:r>
      <w:r w:rsidR="00A21C65" w:rsidRPr="000D3C8A">
        <w:rPr>
          <w:color w:val="000000" w:themeColor="text1"/>
        </w:rPr>
        <w:t xml:space="preserve">linearity of creative processes </w:t>
      </w:r>
      <w:r w:rsidR="00DF2FBA" w:rsidRPr="000D3C8A">
        <w:rPr>
          <w:color w:val="000000" w:themeColor="text1"/>
        </w:rPr>
        <w:t xml:space="preserve">and </w:t>
      </w:r>
      <w:r w:rsidR="00883B8C" w:rsidRPr="000D3C8A">
        <w:rPr>
          <w:color w:val="000000" w:themeColor="text1"/>
        </w:rPr>
        <w:t xml:space="preserve">the </w:t>
      </w:r>
      <w:r w:rsidR="00DF2FBA" w:rsidRPr="000D3C8A">
        <w:rPr>
          <w:color w:val="000000" w:themeColor="text1"/>
        </w:rPr>
        <w:t>singularity of ideas</w:t>
      </w:r>
      <w:r w:rsidR="00B8431B" w:rsidRPr="000D3C8A">
        <w:rPr>
          <w:color w:val="000000" w:themeColor="text1"/>
        </w:rPr>
        <w:t xml:space="preserve"> in mainstream creativity theory</w:t>
      </w:r>
      <w:r w:rsidR="00D60881" w:rsidRPr="000D3C8A">
        <w:rPr>
          <w:color w:val="000000" w:themeColor="text1"/>
        </w:rPr>
        <w:t>.</w:t>
      </w:r>
      <w:r w:rsidR="008D3644" w:rsidRPr="000D3C8A">
        <w:rPr>
          <w:color w:val="000000" w:themeColor="text1"/>
        </w:rPr>
        <w:t xml:space="preserve"> </w:t>
      </w:r>
      <w:r w:rsidR="00D60881" w:rsidRPr="000D3C8A">
        <w:rPr>
          <w:color w:val="000000" w:themeColor="text1"/>
        </w:rPr>
        <w:t>We draw</w:t>
      </w:r>
      <w:r w:rsidR="008D3644" w:rsidRPr="000D3C8A">
        <w:rPr>
          <w:color w:val="000000" w:themeColor="text1"/>
        </w:rPr>
        <w:t xml:space="preserve"> on the work of </w:t>
      </w:r>
      <w:r w:rsidR="00EF75C5" w:rsidRPr="000D3C8A">
        <w:rPr>
          <w:color w:val="000000" w:themeColor="text1"/>
        </w:rPr>
        <w:t xml:space="preserve">Bakhtin and </w:t>
      </w:r>
      <w:r w:rsidR="005D0808" w:rsidRPr="000D3C8A">
        <w:rPr>
          <w:color w:val="000000" w:themeColor="text1"/>
        </w:rPr>
        <w:t>longitudinal research in two contrasting cases</w:t>
      </w:r>
      <w:r w:rsidR="00907E70" w:rsidRPr="000D3C8A">
        <w:rPr>
          <w:color w:val="000000" w:themeColor="text1"/>
        </w:rPr>
        <w:t>:</w:t>
      </w:r>
      <w:r w:rsidR="005D0808" w:rsidRPr="000D3C8A">
        <w:rPr>
          <w:color w:val="000000" w:themeColor="text1"/>
        </w:rPr>
        <w:t xml:space="preserve"> developing hydrocarbon prospects and concepts for films and TV</w:t>
      </w:r>
      <w:r w:rsidR="00907E70" w:rsidRPr="000D3C8A">
        <w:rPr>
          <w:color w:val="000000" w:themeColor="text1"/>
        </w:rPr>
        <w:t xml:space="preserve"> </w:t>
      </w:r>
      <w:r w:rsidR="005D0808" w:rsidRPr="000D3C8A">
        <w:rPr>
          <w:color w:val="000000" w:themeColor="text1"/>
        </w:rPr>
        <w:t>series</w:t>
      </w:r>
      <w:r w:rsidR="008D3644" w:rsidRPr="000D3C8A">
        <w:rPr>
          <w:color w:val="000000" w:themeColor="text1"/>
        </w:rPr>
        <w:t>. From these two case</w:t>
      </w:r>
      <w:r w:rsidR="00F007B7" w:rsidRPr="000D3C8A">
        <w:rPr>
          <w:color w:val="000000" w:themeColor="text1"/>
        </w:rPr>
        <w:t>s</w:t>
      </w:r>
      <w:r w:rsidR="0074218B" w:rsidRPr="000D3C8A">
        <w:rPr>
          <w:color w:val="000000" w:themeColor="text1"/>
        </w:rPr>
        <w:t>,</w:t>
      </w:r>
      <w:r w:rsidR="008D3644" w:rsidRPr="000D3C8A">
        <w:rPr>
          <w:color w:val="000000" w:themeColor="text1"/>
        </w:rPr>
        <w:t xml:space="preserve"> we highlight t</w:t>
      </w:r>
      <w:r w:rsidR="00DF2FBA" w:rsidRPr="000D3C8A">
        <w:rPr>
          <w:color w:val="000000" w:themeColor="text1"/>
        </w:rPr>
        <w:t xml:space="preserve">wo </w:t>
      </w:r>
      <w:r w:rsidR="00EF75C5" w:rsidRPr="000D3C8A">
        <w:rPr>
          <w:color w:val="000000" w:themeColor="text1"/>
        </w:rPr>
        <w:t>forms of work</w:t>
      </w:r>
      <w:r w:rsidR="00C90615" w:rsidRPr="000D3C8A">
        <w:rPr>
          <w:color w:val="000000" w:themeColor="text1"/>
        </w:rPr>
        <w:t xml:space="preserve"> on ideas</w:t>
      </w:r>
      <w:r w:rsidR="00DF2FBA" w:rsidRPr="000D3C8A">
        <w:rPr>
          <w:color w:val="000000" w:themeColor="text1"/>
        </w:rPr>
        <w:t>: (1) intertextual placing, whereby focal ideas are constituted by being connected to other elements in a larger idea field</w:t>
      </w:r>
      <w:r w:rsidR="00907E70" w:rsidRPr="000D3C8A">
        <w:rPr>
          <w:color w:val="000000" w:themeColor="text1"/>
        </w:rPr>
        <w:t>,</w:t>
      </w:r>
      <w:r w:rsidR="00DF2FBA" w:rsidRPr="000D3C8A">
        <w:rPr>
          <w:color w:val="000000" w:themeColor="text1"/>
        </w:rPr>
        <w:t xml:space="preserve"> </w:t>
      </w:r>
      <w:r w:rsidR="008771F9" w:rsidRPr="000D3C8A">
        <w:rPr>
          <w:color w:val="000000" w:themeColor="text1"/>
        </w:rPr>
        <w:t xml:space="preserve">and </w:t>
      </w:r>
      <w:r w:rsidR="00DF2FBA" w:rsidRPr="000D3C8A">
        <w:rPr>
          <w:color w:val="000000" w:themeColor="text1"/>
        </w:rPr>
        <w:t>(2) legitimating imaginings, where ideas of what to do are linked to ideas of what is worth doing and becoming.</w:t>
      </w:r>
      <w:r w:rsidR="00EF75C5" w:rsidRPr="000D3C8A">
        <w:rPr>
          <w:color w:val="000000" w:themeColor="text1"/>
        </w:rPr>
        <w:t xml:space="preserve"> </w:t>
      </w:r>
      <w:r w:rsidR="00BE3DBD" w:rsidRPr="000D3C8A">
        <w:rPr>
          <w:color w:val="000000" w:themeColor="text1"/>
        </w:rPr>
        <w:t>T</w:t>
      </w:r>
      <w:r w:rsidR="003C65F4" w:rsidRPr="000D3C8A">
        <w:rPr>
          <w:color w:val="000000" w:themeColor="text1"/>
        </w:rPr>
        <w:t>his</w:t>
      </w:r>
      <w:r w:rsidR="00C90615" w:rsidRPr="000D3C8A">
        <w:rPr>
          <w:color w:val="000000" w:themeColor="text1"/>
        </w:rPr>
        <w:t xml:space="preserve"> </w:t>
      </w:r>
      <w:r w:rsidR="008D3644" w:rsidRPr="000D3C8A">
        <w:rPr>
          <w:color w:val="000000" w:themeColor="text1"/>
        </w:rPr>
        <w:t xml:space="preserve">ongoing </w:t>
      </w:r>
      <w:r w:rsidR="00C90615" w:rsidRPr="000D3C8A">
        <w:rPr>
          <w:color w:val="000000" w:themeColor="text1"/>
        </w:rPr>
        <w:t>constitution</w:t>
      </w:r>
      <w:r w:rsidR="003C65F4" w:rsidRPr="000D3C8A">
        <w:rPr>
          <w:color w:val="000000" w:themeColor="text1"/>
        </w:rPr>
        <w:t xml:space="preserve"> and leg</w:t>
      </w:r>
      <w:r w:rsidR="00151336" w:rsidRPr="000D3C8A">
        <w:rPr>
          <w:color w:val="000000" w:themeColor="text1"/>
        </w:rPr>
        <w:t>itim</w:t>
      </w:r>
      <w:r w:rsidR="004E737A" w:rsidRPr="000D3C8A">
        <w:rPr>
          <w:color w:val="000000" w:themeColor="text1"/>
        </w:rPr>
        <w:t>ati</w:t>
      </w:r>
      <w:r w:rsidR="00E2292F" w:rsidRPr="000D3C8A">
        <w:rPr>
          <w:color w:val="000000" w:themeColor="text1"/>
        </w:rPr>
        <w:t>ng</w:t>
      </w:r>
      <w:r w:rsidR="00EF75C5" w:rsidRPr="000D3C8A">
        <w:rPr>
          <w:color w:val="000000" w:themeColor="text1"/>
        </w:rPr>
        <w:t xml:space="preserve"> </w:t>
      </w:r>
      <w:proofErr w:type="gramStart"/>
      <w:r w:rsidR="009B0EAC" w:rsidRPr="000D3C8A">
        <w:rPr>
          <w:color w:val="000000" w:themeColor="text1"/>
        </w:rPr>
        <w:t>is</w:t>
      </w:r>
      <w:proofErr w:type="gramEnd"/>
      <w:r w:rsidR="009B0EAC" w:rsidRPr="000D3C8A">
        <w:rPr>
          <w:color w:val="000000" w:themeColor="text1"/>
        </w:rPr>
        <w:t xml:space="preserve"> not confined to particular stages but takes place in</w:t>
      </w:r>
      <w:r w:rsidR="00C90615" w:rsidRPr="000D3C8A">
        <w:rPr>
          <w:color w:val="000000" w:themeColor="text1"/>
        </w:rPr>
        <w:t xml:space="preserve"> practices of generating, </w:t>
      </w:r>
      <w:r w:rsidR="009B0EAC" w:rsidRPr="000D3C8A">
        <w:rPr>
          <w:color w:val="000000" w:themeColor="text1"/>
        </w:rPr>
        <w:t xml:space="preserve">connecting, </w:t>
      </w:r>
      <w:r w:rsidR="003C65F4" w:rsidRPr="000D3C8A">
        <w:rPr>
          <w:color w:val="000000" w:themeColor="text1"/>
        </w:rPr>
        <w:t xml:space="preserve">communicating, </w:t>
      </w:r>
      <w:r w:rsidR="00DE57A2" w:rsidRPr="000D3C8A">
        <w:rPr>
          <w:color w:val="000000" w:themeColor="text1"/>
        </w:rPr>
        <w:t xml:space="preserve">evaluating </w:t>
      </w:r>
      <w:r w:rsidR="003C65F4" w:rsidRPr="000D3C8A">
        <w:rPr>
          <w:color w:val="000000" w:themeColor="text1"/>
        </w:rPr>
        <w:t>and reshaping</w:t>
      </w:r>
      <w:r w:rsidR="00DE57A2" w:rsidRPr="000D3C8A">
        <w:rPr>
          <w:color w:val="000000" w:themeColor="text1"/>
        </w:rPr>
        <w:t xml:space="preserve"> ideas</w:t>
      </w:r>
      <w:r w:rsidR="003C65F4" w:rsidRPr="000D3C8A">
        <w:rPr>
          <w:color w:val="000000" w:themeColor="text1"/>
        </w:rPr>
        <w:t xml:space="preserve">, </w:t>
      </w:r>
      <w:r w:rsidR="00C00AC8" w:rsidRPr="000D3C8A">
        <w:rPr>
          <w:color w:val="000000" w:themeColor="text1"/>
        </w:rPr>
        <w:t xml:space="preserve">which </w:t>
      </w:r>
      <w:r w:rsidR="00FD3B2C" w:rsidRPr="000D3C8A">
        <w:rPr>
          <w:color w:val="000000" w:themeColor="text1"/>
        </w:rPr>
        <w:t>we call</w:t>
      </w:r>
      <w:r w:rsidR="003C65F4" w:rsidRPr="000D3C8A">
        <w:rPr>
          <w:color w:val="000000" w:themeColor="text1"/>
        </w:rPr>
        <w:t xml:space="preserve"> idea work. </w:t>
      </w:r>
      <w:r w:rsidR="00151336" w:rsidRPr="000D3C8A">
        <w:rPr>
          <w:color w:val="000000" w:themeColor="text1"/>
        </w:rPr>
        <w:t xml:space="preserve">The paper </w:t>
      </w:r>
      <w:r w:rsidR="00FD3B2C" w:rsidRPr="000D3C8A">
        <w:rPr>
          <w:color w:val="000000" w:themeColor="text1"/>
        </w:rPr>
        <w:t xml:space="preserve">contributes to </w:t>
      </w:r>
      <w:r w:rsidR="004E737A" w:rsidRPr="000D3C8A">
        <w:rPr>
          <w:color w:val="000000" w:themeColor="text1"/>
        </w:rPr>
        <w:t xml:space="preserve">a </w:t>
      </w:r>
      <w:r w:rsidR="00883B8C" w:rsidRPr="000D3C8A">
        <w:rPr>
          <w:color w:val="000000" w:themeColor="text1"/>
        </w:rPr>
        <w:t xml:space="preserve">better </w:t>
      </w:r>
      <w:r w:rsidR="00FD3B2C" w:rsidRPr="000D3C8A">
        <w:rPr>
          <w:color w:val="000000" w:themeColor="text1"/>
        </w:rPr>
        <w:t>understanding</w:t>
      </w:r>
      <w:r w:rsidR="004E737A" w:rsidRPr="000D3C8A">
        <w:rPr>
          <w:color w:val="000000" w:themeColor="text1"/>
        </w:rPr>
        <w:t xml:space="preserve"> of</w:t>
      </w:r>
      <w:r w:rsidR="00FD3B2C" w:rsidRPr="000D3C8A">
        <w:rPr>
          <w:color w:val="000000" w:themeColor="text1"/>
        </w:rPr>
        <w:t xml:space="preserve"> the</w:t>
      </w:r>
      <w:r w:rsidR="00151B31" w:rsidRPr="000D3C8A">
        <w:rPr>
          <w:color w:val="000000" w:themeColor="text1"/>
        </w:rPr>
        <w:t xml:space="preserve"> </w:t>
      </w:r>
      <w:r w:rsidR="00C90615" w:rsidRPr="000D3C8A">
        <w:rPr>
          <w:color w:val="000000" w:themeColor="text1"/>
        </w:rPr>
        <w:t>p</w:t>
      </w:r>
      <w:r w:rsidR="003C65F4" w:rsidRPr="000D3C8A">
        <w:rPr>
          <w:color w:val="000000" w:themeColor="text1"/>
        </w:rPr>
        <w:t xml:space="preserve">rocessual </w:t>
      </w:r>
      <w:r w:rsidR="00351B9C" w:rsidRPr="000D3C8A">
        <w:rPr>
          <w:color w:val="000000" w:themeColor="text1"/>
        </w:rPr>
        <w:t xml:space="preserve">character </w:t>
      </w:r>
      <w:r w:rsidR="003C65F4" w:rsidRPr="000D3C8A">
        <w:rPr>
          <w:color w:val="000000" w:themeColor="text1"/>
        </w:rPr>
        <w:t>of creativity and</w:t>
      </w:r>
      <w:r w:rsidR="00C90615" w:rsidRPr="000D3C8A">
        <w:rPr>
          <w:color w:val="000000" w:themeColor="text1"/>
        </w:rPr>
        <w:t xml:space="preserve"> the </w:t>
      </w:r>
      <w:r w:rsidR="00151B31" w:rsidRPr="000D3C8A">
        <w:rPr>
          <w:color w:val="000000" w:themeColor="text1"/>
        </w:rPr>
        <w:t xml:space="preserve">deeply </w:t>
      </w:r>
      <w:r w:rsidR="004E1490" w:rsidRPr="000D3C8A">
        <w:rPr>
          <w:color w:val="000000" w:themeColor="text1"/>
        </w:rPr>
        <w:t>intertex</w:t>
      </w:r>
      <w:r w:rsidR="00151B31" w:rsidRPr="000D3C8A">
        <w:rPr>
          <w:color w:val="000000" w:themeColor="text1"/>
        </w:rPr>
        <w:t xml:space="preserve">tual nature of </w:t>
      </w:r>
      <w:r w:rsidR="003101DA" w:rsidRPr="000D3C8A">
        <w:rPr>
          <w:color w:val="000000" w:themeColor="text1"/>
        </w:rPr>
        <w:t>ideas</w:t>
      </w:r>
      <w:r w:rsidR="003C65F4" w:rsidRPr="000D3C8A">
        <w:rPr>
          <w:color w:val="000000" w:themeColor="text1"/>
        </w:rPr>
        <w:t xml:space="preserve">, </w:t>
      </w:r>
      <w:r w:rsidR="009C18ED" w:rsidRPr="000D3C8A">
        <w:rPr>
          <w:color w:val="000000" w:themeColor="text1"/>
        </w:rPr>
        <w:t>includ</w:t>
      </w:r>
      <w:r w:rsidR="003C65F4" w:rsidRPr="000D3C8A">
        <w:rPr>
          <w:color w:val="000000" w:themeColor="text1"/>
        </w:rPr>
        <w:t>ing</w:t>
      </w:r>
      <w:r w:rsidR="00826B17" w:rsidRPr="000D3C8A">
        <w:rPr>
          <w:color w:val="000000" w:themeColor="text1"/>
        </w:rPr>
        <w:t xml:space="preserve"> </w:t>
      </w:r>
      <w:r w:rsidR="009E49A9" w:rsidRPr="000D3C8A">
        <w:rPr>
          <w:color w:val="000000" w:themeColor="text1"/>
        </w:rPr>
        <w:t>the</w:t>
      </w:r>
      <w:r w:rsidR="003101DA" w:rsidRPr="000D3C8A">
        <w:rPr>
          <w:color w:val="000000" w:themeColor="text1"/>
        </w:rPr>
        <w:t xml:space="preserve"> </w:t>
      </w:r>
      <w:r w:rsidR="00A95DC4" w:rsidRPr="000D3C8A">
        <w:rPr>
          <w:color w:val="000000" w:themeColor="text1"/>
        </w:rPr>
        <w:t xml:space="preserve">multiplicity of </w:t>
      </w:r>
      <w:r w:rsidR="009E49A9" w:rsidRPr="000D3C8A">
        <w:rPr>
          <w:color w:val="000000" w:themeColor="text1"/>
        </w:rPr>
        <w:t xml:space="preserve">idea </w:t>
      </w:r>
      <w:r w:rsidR="00A95DC4" w:rsidRPr="000D3C8A">
        <w:rPr>
          <w:color w:val="000000" w:themeColor="text1"/>
        </w:rPr>
        <w:t xml:space="preserve">content and shifting </w:t>
      </w:r>
      <w:r w:rsidR="00F23EF2" w:rsidRPr="000D3C8A">
        <w:rPr>
          <w:color w:val="000000" w:themeColor="text1"/>
        </w:rPr>
        <w:t>part</w:t>
      </w:r>
      <w:r w:rsidR="00151336" w:rsidRPr="000D3C8A">
        <w:rPr>
          <w:color w:val="000000" w:themeColor="text1"/>
        </w:rPr>
        <w:t>s</w:t>
      </w:r>
      <w:r w:rsidR="004E737A" w:rsidRPr="000D3C8A">
        <w:rPr>
          <w:color w:val="000000" w:themeColor="text1"/>
        </w:rPr>
        <w:t>–</w:t>
      </w:r>
      <w:r w:rsidR="00F23EF2" w:rsidRPr="000D3C8A">
        <w:rPr>
          <w:color w:val="000000" w:themeColor="text1"/>
        </w:rPr>
        <w:t>whole relation</w:t>
      </w:r>
      <w:r w:rsidR="00A95DC4" w:rsidRPr="000D3C8A">
        <w:rPr>
          <w:color w:val="000000" w:themeColor="text1"/>
        </w:rPr>
        <w:t>ships</w:t>
      </w:r>
      <w:r w:rsidR="009C18ED" w:rsidRPr="000D3C8A">
        <w:rPr>
          <w:color w:val="000000" w:themeColor="text1"/>
        </w:rPr>
        <w:t xml:space="preserve">. Idea work also serves to </w:t>
      </w:r>
      <w:r w:rsidR="00C27685" w:rsidRPr="000D3C8A">
        <w:rPr>
          <w:color w:val="000000" w:themeColor="text1"/>
        </w:rPr>
        <w:t xml:space="preserve">explore </w:t>
      </w:r>
      <w:r w:rsidR="00DF2FBA" w:rsidRPr="000D3C8A">
        <w:rPr>
          <w:color w:val="000000" w:themeColor="text1"/>
        </w:rPr>
        <w:t>the neglected role of co-optative power</w:t>
      </w:r>
      <w:r w:rsidR="00826B17" w:rsidRPr="000D3C8A">
        <w:rPr>
          <w:color w:val="000000" w:themeColor="text1"/>
        </w:rPr>
        <w:t xml:space="preserve"> </w:t>
      </w:r>
      <w:r w:rsidR="005976BA" w:rsidRPr="000D3C8A">
        <w:rPr>
          <w:color w:val="000000" w:themeColor="text1"/>
        </w:rPr>
        <w:t>in creativity</w:t>
      </w:r>
      <w:r w:rsidR="00DF2FBA" w:rsidRPr="000D3C8A">
        <w:rPr>
          <w:color w:val="000000" w:themeColor="text1"/>
        </w:rPr>
        <w:t xml:space="preserve">. </w:t>
      </w:r>
    </w:p>
    <w:p w14:paraId="610A40FD" w14:textId="77777777" w:rsidR="000D3C8A" w:rsidRDefault="000D3C8A" w:rsidP="000D3C8A">
      <w:pPr>
        <w:spacing w:before="0"/>
        <w:rPr>
          <w:b/>
          <w:color w:val="000000" w:themeColor="text1"/>
          <w:lang w:val="en-US"/>
        </w:rPr>
      </w:pPr>
    </w:p>
    <w:p w14:paraId="4960CAC2" w14:textId="57C5F9BA" w:rsidR="000D3C8A" w:rsidRPr="000D3C8A" w:rsidRDefault="000D3C8A" w:rsidP="000D3C8A">
      <w:pPr>
        <w:spacing w:before="0"/>
        <w:rPr>
          <w:b/>
          <w:color w:val="000000" w:themeColor="text1"/>
          <w:lang w:val="en-US"/>
        </w:rPr>
      </w:pPr>
      <w:r w:rsidRPr="000D3C8A">
        <w:rPr>
          <w:b/>
          <w:color w:val="000000" w:themeColor="text1"/>
          <w:lang w:val="en-US"/>
        </w:rPr>
        <w:t>Key</w:t>
      </w:r>
      <w:r w:rsidR="00DF2FBA" w:rsidRPr="000D3C8A">
        <w:rPr>
          <w:b/>
          <w:color w:val="000000" w:themeColor="text1"/>
          <w:lang w:val="en-US"/>
        </w:rPr>
        <w:t>words</w:t>
      </w:r>
    </w:p>
    <w:p w14:paraId="57F4C659" w14:textId="620C6B95" w:rsidR="009D15AA" w:rsidRPr="000D3C8A" w:rsidRDefault="007C0017" w:rsidP="000D3C8A">
      <w:pPr>
        <w:spacing w:before="0"/>
        <w:rPr>
          <w:color w:val="000000" w:themeColor="text1"/>
          <w:lang w:val="en-US"/>
        </w:rPr>
      </w:pPr>
      <w:r w:rsidRPr="000D3C8A">
        <w:rPr>
          <w:color w:val="000000" w:themeColor="text1"/>
          <w:lang w:val="en-US"/>
        </w:rPr>
        <w:t xml:space="preserve">ideas, intertextuality, </w:t>
      </w:r>
      <w:r w:rsidR="000D3C8A" w:rsidRPr="000D3C8A">
        <w:rPr>
          <w:color w:val="000000" w:themeColor="text1"/>
          <w:lang w:val="en-US"/>
        </w:rPr>
        <w:t xml:space="preserve">organizational creativity, </w:t>
      </w:r>
      <w:r w:rsidR="00494D4F" w:rsidRPr="000D3C8A">
        <w:rPr>
          <w:color w:val="000000" w:themeColor="text1"/>
          <w:lang w:val="en-US"/>
        </w:rPr>
        <w:t>power</w:t>
      </w:r>
      <w:r w:rsidR="00151336" w:rsidRPr="000D3C8A">
        <w:rPr>
          <w:color w:val="000000" w:themeColor="text1"/>
          <w:lang w:val="en-US"/>
        </w:rPr>
        <w:t>, process theory</w:t>
      </w:r>
    </w:p>
    <w:p w14:paraId="646A3865" w14:textId="77777777" w:rsidR="00173EF1" w:rsidRPr="000D3C8A" w:rsidRDefault="00173EF1" w:rsidP="000D3C8A">
      <w:pPr>
        <w:spacing w:before="0"/>
        <w:rPr>
          <w:color w:val="000000" w:themeColor="text1"/>
          <w:lang w:val="en-US"/>
        </w:rPr>
      </w:pPr>
    </w:p>
    <w:p w14:paraId="03A15825" w14:textId="77777777" w:rsidR="000D3C8A" w:rsidRDefault="00445268" w:rsidP="000D3C8A">
      <w:pPr>
        <w:pStyle w:val="Brdtekst"/>
        <w:ind w:left="454" w:firstLine="0"/>
        <w:rPr>
          <w:color w:val="000000" w:themeColor="text1"/>
        </w:rPr>
      </w:pPr>
      <w:r w:rsidRPr="000D3C8A">
        <w:rPr>
          <w:color w:val="000000" w:themeColor="text1"/>
        </w:rPr>
        <w:lastRenderedPageBreak/>
        <w:t xml:space="preserve">The idea </w:t>
      </w:r>
      <w:r w:rsidRPr="000D3C8A">
        <w:rPr>
          <w:i/>
          <w:color w:val="000000" w:themeColor="text1"/>
        </w:rPr>
        <w:t>lives</w:t>
      </w:r>
      <w:r w:rsidRPr="000D3C8A">
        <w:rPr>
          <w:color w:val="000000" w:themeColor="text1"/>
        </w:rPr>
        <w:t xml:space="preserve"> not in one person</w:t>
      </w:r>
      <w:r w:rsidR="00A36698" w:rsidRPr="000D3C8A">
        <w:rPr>
          <w:color w:val="000000" w:themeColor="text1"/>
        </w:rPr>
        <w:t>’</w:t>
      </w:r>
      <w:r w:rsidRPr="000D3C8A">
        <w:rPr>
          <w:color w:val="000000" w:themeColor="text1"/>
        </w:rPr>
        <w:t xml:space="preserve">s </w:t>
      </w:r>
      <w:r w:rsidRPr="000D3C8A">
        <w:rPr>
          <w:i/>
          <w:color w:val="000000" w:themeColor="text1"/>
        </w:rPr>
        <w:t xml:space="preserve">isolated </w:t>
      </w:r>
      <w:r w:rsidRPr="000D3C8A">
        <w:rPr>
          <w:color w:val="000000" w:themeColor="text1"/>
        </w:rPr>
        <w:t xml:space="preserve">individual consciousness – if it remains there only, it degenerates and dies. The idea begins to live, that is, to take shape, to develop, to find and renew its expression, to give birth to new ideas, only when it enters into genuine dialogic relationships with other ideas, with the ideas of </w:t>
      </w:r>
      <w:r w:rsidRPr="000D3C8A">
        <w:rPr>
          <w:i/>
          <w:color w:val="000000" w:themeColor="text1"/>
        </w:rPr>
        <w:t>others</w:t>
      </w:r>
      <w:r w:rsidRPr="000D3C8A">
        <w:rPr>
          <w:color w:val="000000" w:themeColor="text1"/>
        </w:rPr>
        <w:t>.</w:t>
      </w:r>
    </w:p>
    <w:p w14:paraId="28857F28" w14:textId="705C3449" w:rsidR="00971F41" w:rsidRPr="000D3C8A" w:rsidRDefault="00CB5CB7" w:rsidP="000D3C8A">
      <w:pPr>
        <w:pStyle w:val="Brdtekst"/>
        <w:ind w:left="454" w:firstLine="0"/>
        <w:jc w:val="right"/>
        <w:rPr>
          <w:color w:val="000000" w:themeColor="text1"/>
        </w:rPr>
      </w:pPr>
      <w:r w:rsidRPr="000D3C8A">
        <w:rPr>
          <w:color w:val="000000" w:themeColor="text1"/>
        </w:rPr>
        <w:fldChar w:fldCharType="begin"/>
      </w:r>
      <w:r w:rsidR="00B83F7B">
        <w:rPr>
          <w:color w:val="000000" w:themeColor="text1"/>
        </w:rPr>
        <w:instrText xml:space="preserve"> ADDIN EN.CITE &lt;EndNote&gt;&lt;Cite&gt;&lt;Author&gt;Bakhtin&lt;/Author&gt;&lt;Year&gt;1984&lt;/Year&gt;&lt;RecNum&gt;617&lt;/RecNum&gt;&lt;Suffix&gt; italics in original&lt;/Suffix&gt;&lt;Pages&gt;87-88&lt;/Pages&gt;&lt;DisplayText&gt;(Bakhtin, 1984: 87-88 italics in original)&lt;/DisplayText&gt;&lt;record&gt;&lt;rec-number&gt;617&lt;/rec-number&gt;&lt;foreign-keys&gt;&lt;key app="EN" db-id="ae5ffp0ad5fp2eederpx2zw39zfrds52adzp" timestamp="1415969740"&gt;617&lt;/key&gt;&lt;/foreign-keys&gt;&lt;ref-type name="Book"&gt;6&lt;/ref-type&gt;&lt;contributors&gt;&lt;authors&gt;&lt;author&gt;Bakhtin, Mikhail M&lt;/author&gt;&lt;/authors&gt;&lt;tertiary-authors&gt;&lt;author&gt;Emerson, Caryl&lt;/author&gt;&lt;/tertiary-authors&gt;&lt;subsidiary-authors&gt;&lt;author&gt;Emerson, Caryl&lt;/author&gt;&lt;/subsidiary-authors&gt;&lt;/contributors&gt;&lt;titles&gt;&lt;title&gt;Problems of Dostoevsky’s Poetics&lt;/title&gt;&lt;/titles&gt;&lt;dates&gt;&lt;year&gt;1984&lt;/year&gt;&lt;/dates&gt;&lt;pub-location&gt;Minneapolis, MN&lt;/pub-location&gt;&lt;publisher&gt;Minnesota University Press&lt;/publisher&gt;&lt;urls&gt;&lt;/urls&gt;&lt;/record&gt;&lt;/Cite&gt;&lt;/EndNote&gt;</w:instrText>
      </w:r>
      <w:r w:rsidRPr="000D3C8A">
        <w:rPr>
          <w:color w:val="000000" w:themeColor="text1"/>
        </w:rPr>
        <w:fldChar w:fldCharType="separate"/>
      </w:r>
      <w:r w:rsidR="00B83F7B">
        <w:rPr>
          <w:noProof/>
          <w:color w:val="000000" w:themeColor="text1"/>
        </w:rPr>
        <w:t>(Bakhtin, 1984: 87-88 italics in original)</w:t>
      </w:r>
      <w:r w:rsidRPr="000D3C8A">
        <w:rPr>
          <w:color w:val="000000" w:themeColor="text1"/>
        </w:rPr>
        <w:fldChar w:fldCharType="end"/>
      </w:r>
      <w:r w:rsidR="00445268" w:rsidRPr="000D3C8A">
        <w:rPr>
          <w:color w:val="000000" w:themeColor="text1"/>
        </w:rPr>
        <w:t xml:space="preserve"> </w:t>
      </w:r>
    </w:p>
    <w:p w14:paraId="246BD96E" w14:textId="77777777" w:rsidR="00CB5CB7" w:rsidRPr="000D3C8A" w:rsidRDefault="00CB5CB7" w:rsidP="000D3C8A">
      <w:pPr>
        <w:pStyle w:val="Brdtekst"/>
        <w:ind w:firstLine="0"/>
        <w:rPr>
          <w:color w:val="000000" w:themeColor="text1"/>
        </w:rPr>
      </w:pPr>
    </w:p>
    <w:p w14:paraId="588117C4" w14:textId="2B790578" w:rsidR="00055BF7" w:rsidRDefault="00D621AD" w:rsidP="000D3C8A">
      <w:pPr>
        <w:pStyle w:val="Brdtekst"/>
        <w:rPr>
          <w:color w:val="000000" w:themeColor="text1"/>
        </w:rPr>
      </w:pPr>
      <w:r w:rsidRPr="000D3C8A">
        <w:rPr>
          <w:color w:val="000000" w:themeColor="text1"/>
        </w:rPr>
        <w:t xml:space="preserve">Ideas, as Bakhtin </w:t>
      </w:r>
      <w:r w:rsidR="00BA5946" w:rsidRPr="000D3C8A">
        <w:rPr>
          <w:color w:val="000000" w:themeColor="text1"/>
        </w:rPr>
        <w:t>articulate</w:t>
      </w:r>
      <w:r w:rsidR="00AF789E" w:rsidRPr="000D3C8A">
        <w:rPr>
          <w:color w:val="000000" w:themeColor="text1"/>
        </w:rPr>
        <w:t>s</w:t>
      </w:r>
      <w:r w:rsidRPr="000D3C8A">
        <w:rPr>
          <w:color w:val="000000" w:themeColor="text1"/>
        </w:rPr>
        <w:t xml:space="preserve">, are made with, for and because of others. </w:t>
      </w:r>
      <w:r w:rsidR="007136C1" w:rsidRPr="000D3C8A">
        <w:rPr>
          <w:color w:val="000000" w:themeColor="text1"/>
        </w:rPr>
        <w:t>T</w:t>
      </w:r>
      <w:r w:rsidR="00484933" w:rsidRPr="000D3C8A">
        <w:rPr>
          <w:color w:val="000000" w:themeColor="text1"/>
        </w:rPr>
        <w:t>h</w:t>
      </w:r>
      <w:r w:rsidR="008C7AAA" w:rsidRPr="000D3C8A">
        <w:rPr>
          <w:color w:val="000000" w:themeColor="text1"/>
        </w:rPr>
        <w:t xml:space="preserve">is statement is </w:t>
      </w:r>
      <w:r w:rsidR="007136C1" w:rsidRPr="000D3C8A">
        <w:rPr>
          <w:color w:val="000000" w:themeColor="text1"/>
        </w:rPr>
        <w:t xml:space="preserve">particularly </w:t>
      </w:r>
      <w:r w:rsidR="008C7AAA" w:rsidRPr="000D3C8A">
        <w:rPr>
          <w:color w:val="000000" w:themeColor="text1"/>
        </w:rPr>
        <w:t>meaningful</w:t>
      </w:r>
      <w:r w:rsidR="007136C1" w:rsidRPr="000D3C8A">
        <w:rPr>
          <w:color w:val="000000" w:themeColor="text1"/>
        </w:rPr>
        <w:t xml:space="preserve"> </w:t>
      </w:r>
      <w:r w:rsidR="00072646" w:rsidRPr="000D3C8A">
        <w:rPr>
          <w:color w:val="000000" w:themeColor="text1"/>
        </w:rPr>
        <w:t>when trying to</w:t>
      </w:r>
      <w:r w:rsidR="008F3D97" w:rsidRPr="000D3C8A">
        <w:rPr>
          <w:color w:val="000000" w:themeColor="text1"/>
        </w:rPr>
        <w:t xml:space="preserve"> </w:t>
      </w:r>
      <w:r w:rsidR="005F2E01" w:rsidRPr="000D3C8A">
        <w:rPr>
          <w:color w:val="000000" w:themeColor="text1"/>
        </w:rPr>
        <w:t>understand</w:t>
      </w:r>
      <w:r w:rsidR="008F3D97" w:rsidRPr="000D3C8A">
        <w:rPr>
          <w:color w:val="000000" w:themeColor="text1"/>
        </w:rPr>
        <w:t xml:space="preserve"> </w:t>
      </w:r>
      <w:r w:rsidR="00966FDC" w:rsidRPr="000D3C8A">
        <w:rPr>
          <w:color w:val="000000" w:themeColor="text1"/>
        </w:rPr>
        <w:t xml:space="preserve">the creation of </w:t>
      </w:r>
      <w:r w:rsidR="007136C1" w:rsidRPr="000D3C8A">
        <w:rPr>
          <w:color w:val="000000" w:themeColor="text1"/>
        </w:rPr>
        <w:t>comple</w:t>
      </w:r>
      <w:r w:rsidR="0067159E" w:rsidRPr="000D3C8A">
        <w:rPr>
          <w:color w:val="000000" w:themeColor="text1"/>
        </w:rPr>
        <w:t xml:space="preserve">x </w:t>
      </w:r>
      <w:r w:rsidR="008F3D97" w:rsidRPr="000D3C8A">
        <w:rPr>
          <w:color w:val="000000" w:themeColor="text1"/>
        </w:rPr>
        <w:t>compositions</w:t>
      </w:r>
      <w:r w:rsidR="001A0FEE" w:rsidRPr="000D3C8A">
        <w:rPr>
          <w:color w:val="000000" w:themeColor="text1"/>
        </w:rPr>
        <w:t>,</w:t>
      </w:r>
      <w:r w:rsidR="008F3D97" w:rsidRPr="000D3C8A">
        <w:rPr>
          <w:color w:val="000000" w:themeColor="text1"/>
        </w:rPr>
        <w:t xml:space="preserve"> </w:t>
      </w:r>
      <w:r w:rsidR="00AF789E" w:rsidRPr="000D3C8A">
        <w:rPr>
          <w:color w:val="000000" w:themeColor="text1"/>
        </w:rPr>
        <w:t>such as the creation of</w:t>
      </w:r>
      <w:r w:rsidR="008F3D97" w:rsidRPr="000D3C8A">
        <w:rPr>
          <w:color w:val="000000" w:themeColor="text1"/>
        </w:rPr>
        <w:t xml:space="preserve"> </w:t>
      </w:r>
      <w:r w:rsidR="00DF0232" w:rsidRPr="000D3C8A">
        <w:rPr>
          <w:color w:val="000000" w:themeColor="text1"/>
        </w:rPr>
        <w:t xml:space="preserve">a </w:t>
      </w:r>
      <w:r w:rsidR="008F3D97" w:rsidRPr="000D3C8A">
        <w:rPr>
          <w:color w:val="000000" w:themeColor="text1"/>
        </w:rPr>
        <w:t>new TV</w:t>
      </w:r>
      <w:r w:rsidR="004E737A" w:rsidRPr="000D3C8A">
        <w:rPr>
          <w:color w:val="000000" w:themeColor="text1"/>
        </w:rPr>
        <w:t xml:space="preserve"> </w:t>
      </w:r>
      <w:r w:rsidR="008F3D97" w:rsidRPr="000D3C8A">
        <w:rPr>
          <w:color w:val="000000" w:themeColor="text1"/>
        </w:rPr>
        <w:t>series</w:t>
      </w:r>
      <w:r w:rsidR="00F873D2" w:rsidRPr="000D3C8A">
        <w:rPr>
          <w:color w:val="000000" w:themeColor="text1"/>
        </w:rPr>
        <w:t>, a prospect for where to find oil</w:t>
      </w:r>
      <w:r w:rsidR="00AF789E" w:rsidRPr="000D3C8A">
        <w:rPr>
          <w:color w:val="000000" w:themeColor="text1"/>
        </w:rPr>
        <w:t xml:space="preserve"> </w:t>
      </w:r>
      <w:r w:rsidR="00F873D2" w:rsidRPr="000D3C8A">
        <w:rPr>
          <w:color w:val="000000" w:themeColor="text1"/>
        </w:rPr>
        <w:t>or</w:t>
      </w:r>
      <w:r w:rsidR="004E737A" w:rsidRPr="000D3C8A">
        <w:rPr>
          <w:color w:val="000000" w:themeColor="text1"/>
        </w:rPr>
        <w:t xml:space="preserve"> the development of</w:t>
      </w:r>
      <w:r w:rsidR="00F873D2" w:rsidRPr="000D3C8A">
        <w:rPr>
          <w:color w:val="000000" w:themeColor="text1"/>
        </w:rPr>
        <w:t xml:space="preserve"> a research paper</w:t>
      </w:r>
      <w:r w:rsidR="00DE57A2" w:rsidRPr="000D3C8A">
        <w:rPr>
          <w:color w:val="000000" w:themeColor="text1"/>
        </w:rPr>
        <w:t>,</w:t>
      </w:r>
      <w:r w:rsidR="0093606E" w:rsidRPr="000D3C8A">
        <w:rPr>
          <w:color w:val="000000" w:themeColor="text1"/>
        </w:rPr>
        <w:t xml:space="preserve"> rather than</w:t>
      </w:r>
      <w:r w:rsidR="002E33B9" w:rsidRPr="000D3C8A">
        <w:rPr>
          <w:color w:val="000000" w:themeColor="text1"/>
        </w:rPr>
        <w:t xml:space="preserve"> creating</w:t>
      </w:r>
      <w:r w:rsidR="0093606E" w:rsidRPr="000D3C8A">
        <w:rPr>
          <w:color w:val="000000" w:themeColor="text1"/>
        </w:rPr>
        <w:t xml:space="preserve"> </w:t>
      </w:r>
      <w:r w:rsidR="008C7AAA" w:rsidRPr="000D3C8A">
        <w:rPr>
          <w:color w:val="000000" w:themeColor="text1"/>
        </w:rPr>
        <w:t>a simpler or more confined idea</w:t>
      </w:r>
      <w:r w:rsidR="008F3D97" w:rsidRPr="000D3C8A">
        <w:rPr>
          <w:color w:val="000000" w:themeColor="text1"/>
        </w:rPr>
        <w:t xml:space="preserve">. </w:t>
      </w:r>
      <w:r w:rsidR="00F873D2" w:rsidRPr="000D3C8A">
        <w:rPr>
          <w:color w:val="000000" w:themeColor="text1"/>
        </w:rPr>
        <w:t>C</w:t>
      </w:r>
      <w:r w:rsidR="0017606F" w:rsidRPr="000D3C8A">
        <w:rPr>
          <w:color w:val="000000" w:themeColor="text1"/>
        </w:rPr>
        <w:t>reati</w:t>
      </w:r>
      <w:r w:rsidR="00C579F6" w:rsidRPr="000D3C8A">
        <w:rPr>
          <w:color w:val="000000" w:themeColor="text1"/>
        </w:rPr>
        <w:t xml:space="preserve">ng </w:t>
      </w:r>
      <w:r w:rsidR="004B5B4C" w:rsidRPr="000D3C8A">
        <w:rPr>
          <w:color w:val="000000" w:themeColor="text1"/>
        </w:rPr>
        <w:t xml:space="preserve">complex </w:t>
      </w:r>
      <w:r w:rsidR="0017606F" w:rsidRPr="000D3C8A">
        <w:rPr>
          <w:color w:val="000000" w:themeColor="text1"/>
        </w:rPr>
        <w:t>composition</w:t>
      </w:r>
      <w:r w:rsidR="00F873D2" w:rsidRPr="000D3C8A">
        <w:rPr>
          <w:color w:val="000000" w:themeColor="text1"/>
        </w:rPr>
        <w:t>s</w:t>
      </w:r>
      <w:r w:rsidR="0017606F" w:rsidRPr="000D3C8A">
        <w:rPr>
          <w:color w:val="000000" w:themeColor="text1"/>
        </w:rPr>
        <w:t xml:space="preserve"> </w:t>
      </w:r>
      <w:proofErr w:type="gramStart"/>
      <w:r w:rsidR="00F873D2" w:rsidRPr="000D3C8A">
        <w:rPr>
          <w:color w:val="000000" w:themeColor="text1"/>
        </w:rPr>
        <w:t>involve</w:t>
      </w:r>
      <w:r w:rsidR="006B1CC4" w:rsidRPr="000D3C8A">
        <w:rPr>
          <w:color w:val="000000" w:themeColor="text1"/>
        </w:rPr>
        <w:t>s</w:t>
      </w:r>
      <w:proofErr w:type="gramEnd"/>
      <w:r w:rsidR="00F873D2" w:rsidRPr="000D3C8A">
        <w:rPr>
          <w:color w:val="000000" w:themeColor="text1"/>
        </w:rPr>
        <w:t xml:space="preserve"> not only a combination of inputs that may change through time but </w:t>
      </w:r>
      <w:r w:rsidR="00B56A36" w:rsidRPr="000D3C8A">
        <w:rPr>
          <w:color w:val="000000" w:themeColor="text1"/>
        </w:rPr>
        <w:t xml:space="preserve">also </w:t>
      </w:r>
      <w:r w:rsidR="00F873D2" w:rsidRPr="000D3C8A">
        <w:rPr>
          <w:color w:val="000000" w:themeColor="text1"/>
        </w:rPr>
        <w:t>shifting interpretations</w:t>
      </w:r>
      <w:r w:rsidR="00405007" w:rsidRPr="000D3C8A">
        <w:rPr>
          <w:color w:val="000000" w:themeColor="text1"/>
        </w:rPr>
        <w:t xml:space="preserve">. </w:t>
      </w:r>
      <w:r w:rsidR="00CF2149" w:rsidRPr="000D3C8A">
        <w:rPr>
          <w:color w:val="000000" w:themeColor="text1"/>
        </w:rPr>
        <w:t>A</w:t>
      </w:r>
      <w:r w:rsidR="005E3654" w:rsidRPr="000D3C8A">
        <w:rPr>
          <w:color w:val="000000" w:themeColor="text1"/>
        </w:rPr>
        <w:t xml:space="preserve"> tweak in a character </w:t>
      </w:r>
      <w:r w:rsidR="00CF2149" w:rsidRPr="000D3C8A">
        <w:rPr>
          <w:color w:val="000000" w:themeColor="text1"/>
        </w:rPr>
        <w:t xml:space="preserve">may </w:t>
      </w:r>
      <w:r w:rsidR="005E3654" w:rsidRPr="000D3C8A">
        <w:rPr>
          <w:color w:val="000000" w:themeColor="text1"/>
        </w:rPr>
        <w:t>connect with</w:t>
      </w:r>
      <w:r w:rsidR="005C3AF6" w:rsidRPr="000D3C8A">
        <w:rPr>
          <w:color w:val="000000" w:themeColor="text1"/>
        </w:rPr>
        <w:t xml:space="preserve"> </w:t>
      </w:r>
      <w:r w:rsidR="00012F4A" w:rsidRPr="000D3C8A">
        <w:rPr>
          <w:color w:val="000000" w:themeColor="text1"/>
        </w:rPr>
        <w:t>a powerful societal myth</w:t>
      </w:r>
      <w:r w:rsidR="00CF2149" w:rsidRPr="000D3C8A">
        <w:rPr>
          <w:color w:val="000000" w:themeColor="text1"/>
        </w:rPr>
        <w:t>;</w:t>
      </w:r>
      <w:r w:rsidR="005C3AF6" w:rsidRPr="000D3C8A">
        <w:rPr>
          <w:color w:val="000000" w:themeColor="text1"/>
        </w:rPr>
        <w:t xml:space="preserve"> a new piece of geological data </w:t>
      </w:r>
      <w:r w:rsidR="00CF2149" w:rsidRPr="000D3C8A">
        <w:rPr>
          <w:color w:val="000000" w:themeColor="text1"/>
        </w:rPr>
        <w:t xml:space="preserve">may </w:t>
      </w:r>
      <w:r w:rsidR="005C3AF6" w:rsidRPr="000D3C8A">
        <w:rPr>
          <w:color w:val="000000" w:themeColor="text1"/>
        </w:rPr>
        <w:t xml:space="preserve">shift </w:t>
      </w:r>
      <w:r w:rsidR="00CF2149" w:rsidRPr="000D3C8A">
        <w:rPr>
          <w:color w:val="000000" w:themeColor="text1"/>
        </w:rPr>
        <w:t>interpretation</w:t>
      </w:r>
      <w:r w:rsidR="005C3AF6" w:rsidRPr="000D3C8A">
        <w:rPr>
          <w:color w:val="000000" w:themeColor="text1"/>
        </w:rPr>
        <w:t xml:space="preserve"> of geological processes from one model to another</w:t>
      </w:r>
      <w:r w:rsidR="005430F4" w:rsidRPr="000D3C8A">
        <w:rPr>
          <w:color w:val="000000" w:themeColor="text1"/>
        </w:rPr>
        <w:t>;</w:t>
      </w:r>
      <w:r w:rsidR="008A76EE" w:rsidRPr="000D3C8A">
        <w:rPr>
          <w:color w:val="000000" w:themeColor="text1"/>
        </w:rPr>
        <w:t xml:space="preserve"> the</w:t>
      </w:r>
      <w:r w:rsidR="005C3AF6" w:rsidRPr="000D3C8A">
        <w:rPr>
          <w:color w:val="000000" w:themeColor="text1"/>
        </w:rPr>
        <w:t xml:space="preserve"> argument </w:t>
      </w:r>
      <w:r w:rsidR="008A76EE" w:rsidRPr="000D3C8A">
        <w:rPr>
          <w:color w:val="000000" w:themeColor="text1"/>
        </w:rPr>
        <w:t xml:space="preserve">you are reading right now </w:t>
      </w:r>
      <w:r w:rsidR="005C3AF6" w:rsidRPr="000D3C8A">
        <w:rPr>
          <w:color w:val="000000" w:themeColor="text1"/>
        </w:rPr>
        <w:t xml:space="preserve">connects, convincingly or not, with traditions of research that you are familiar with. </w:t>
      </w:r>
      <w:r w:rsidR="00405007" w:rsidRPr="000D3C8A">
        <w:rPr>
          <w:color w:val="000000" w:themeColor="text1"/>
        </w:rPr>
        <w:t>The making of such</w:t>
      </w:r>
      <w:r w:rsidR="008C7AAA" w:rsidRPr="000D3C8A">
        <w:rPr>
          <w:color w:val="000000" w:themeColor="text1"/>
        </w:rPr>
        <w:t xml:space="preserve"> </w:t>
      </w:r>
      <w:r w:rsidR="00A36698" w:rsidRPr="000D3C8A">
        <w:rPr>
          <w:color w:val="000000" w:themeColor="text1"/>
        </w:rPr>
        <w:t>“</w:t>
      </w:r>
      <w:r w:rsidR="008C7AAA" w:rsidRPr="000D3C8A">
        <w:rPr>
          <w:color w:val="000000" w:themeColor="text1"/>
        </w:rPr>
        <w:t>dialogic relationships</w:t>
      </w:r>
      <w:r w:rsidR="00A36698" w:rsidRPr="000D3C8A">
        <w:rPr>
          <w:color w:val="000000" w:themeColor="text1"/>
        </w:rPr>
        <w:t>”</w:t>
      </w:r>
      <w:r w:rsidR="00405007" w:rsidRPr="000D3C8A">
        <w:rPr>
          <w:color w:val="000000" w:themeColor="text1"/>
        </w:rPr>
        <w:t xml:space="preserve"> between ideas, their makers and </w:t>
      </w:r>
      <w:r w:rsidR="004E737A" w:rsidRPr="000D3C8A">
        <w:rPr>
          <w:color w:val="000000" w:themeColor="text1"/>
        </w:rPr>
        <w:t xml:space="preserve">their </w:t>
      </w:r>
      <w:r w:rsidR="00405007" w:rsidRPr="000D3C8A">
        <w:rPr>
          <w:color w:val="000000" w:themeColor="text1"/>
        </w:rPr>
        <w:t>users</w:t>
      </w:r>
      <w:r w:rsidR="005E3654" w:rsidRPr="000D3C8A">
        <w:rPr>
          <w:color w:val="000000" w:themeColor="text1"/>
        </w:rPr>
        <w:t xml:space="preserve"> </w:t>
      </w:r>
      <w:r w:rsidR="005C3AF6" w:rsidRPr="000D3C8A">
        <w:rPr>
          <w:color w:val="000000" w:themeColor="text1"/>
        </w:rPr>
        <w:t>are</w:t>
      </w:r>
      <w:r w:rsidR="005E3654" w:rsidRPr="000D3C8A">
        <w:rPr>
          <w:color w:val="000000" w:themeColor="text1"/>
        </w:rPr>
        <w:t xml:space="preserve"> </w:t>
      </w:r>
      <w:r w:rsidR="005C3AF6" w:rsidRPr="000D3C8A">
        <w:rPr>
          <w:color w:val="000000" w:themeColor="text1"/>
        </w:rPr>
        <w:t>decisive to their perceive</w:t>
      </w:r>
      <w:r w:rsidR="00012F4A" w:rsidRPr="000D3C8A">
        <w:rPr>
          <w:color w:val="000000" w:themeColor="text1"/>
        </w:rPr>
        <w:t>d</w:t>
      </w:r>
      <w:r w:rsidR="005C3AF6" w:rsidRPr="000D3C8A">
        <w:rPr>
          <w:color w:val="000000" w:themeColor="text1"/>
        </w:rPr>
        <w:t xml:space="preserve"> </w:t>
      </w:r>
      <w:r w:rsidR="005E3654" w:rsidRPr="000D3C8A">
        <w:rPr>
          <w:color w:val="000000" w:themeColor="text1"/>
        </w:rPr>
        <w:t>quality and novelty</w:t>
      </w:r>
      <w:r w:rsidR="00405007" w:rsidRPr="000D3C8A">
        <w:rPr>
          <w:color w:val="000000" w:themeColor="text1"/>
        </w:rPr>
        <w:t>. Yet, this ongoing revision</w:t>
      </w:r>
      <w:r w:rsidR="000C5CE5" w:rsidRPr="000D3C8A">
        <w:rPr>
          <w:color w:val="000000" w:themeColor="text1"/>
        </w:rPr>
        <w:t>ing</w:t>
      </w:r>
      <w:r w:rsidR="00405007" w:rsidRPr="000D3C8A">
        <w:rPr>
          <w:color w:val="000000" w:themeColor="text1"/>
        </w:rPr>
        <w:t xml:space="preserve"> and repositioning</w:t>
      </w:r>
      <w:r w:rsidR="005C3AF6" w:rsidRPr="000D3C8A">
        <w:rPr>
          <w:color w:val="000000" w:themeColor="text1"/>
        </w:rPr>
        <w:t xml:space="preserve"> of composite ideas</w:t>
      </w:r>
      <w:r w:rsidR="00405007" w:rsidRPr="000D3C8A">
        <w:rPr>
          <w:color w:val="000000" w:themeColor="text1"/>
        </w:rPr>
        <w:t xml:space="preserve"> </w:t>
      </w:r>
      <w:r w:rsidR="005E3654" w:rsidRPr="000D3C8A">
        <w:rPr>
          <w:color w:val="000000" w:themeColor="text1"/>
        </w:rPr>
        <w:t>is underexplored in organizational creativity research.</w:t>
      </w:r>
      <w:r w:rsidR="003B6C3F" w:rsidRPr="000D3C8A">
        <w:rPr>
          <w:color w:val="000000" w:themeColor="text1"/>
        </w:rPr>
        <w:t xml:space="preserve"> </w:t>
      </w:r>
      <w:r w:rsidR="005E143B" w:rsidRPr="000D3C8A">
        <w:rPr>
          <w:color w:val="000000" w:themeColor="text1"/>
        </w:rPr>
        <w:t>I</w:t>
      </w:r>
      <w:r w:rsidR="007E6DAF" w:rsidRPr="000D3C8A">
        <w:rPr>
          <w:color w:val="000000" w:themeColor="text1"/>
        </w:rPr>
        <w:t xml:space="preserve">t </w:t>
      </w:r>
      <w:r w:rsidR="004B5B4C" w:rsidRPr="000D3C8A">
        <w:rPr>
          <w:color w:val="000000" w:themeColor="text1"/>
        </w:rPr>
        <w:t xml:space="preserve">also, as we will show, </w:t>
      </w:r>
      <w:r w:rsidR="003B6C3F" w:rsidRPr="000D3C8A">
        <w:rPr>
          <w:color w:val="000000" w:themeColor="text1"/>
        </w:rPr>
        <w:t xml:space="preserve">challenges </w:t>
      </w:r>
      <w:r w:rsidR="004B5B4C" w:rsidRPr="000D3C8A">
        <w:rPr>
          <w:color w:val="000000" w:themeColor="text1"/>
        </w:rPr>
        <w:t xml:space="preserve">key </w:t>
      </w:r>
      <w:r w:rsidR="003B6C3F" w:rsidRPr="000D3C8A">
        <w:rPr>
          <w:color w:val="000000" w:themeColor="text1"/>
        </w:rPr>
        <w:t xml:space="preserve">assumptions of </w:t>
      </w:r>
      <w:r w:rsidR="007E6DAF" w:rsidRPr="000D3C8A">
        <w:rPr>
          <w:color w:val="000000" w:themeColor="text1"/>
        </w:rPr>
        <w:t xml:space="preserve">prior </w:t>
      </w:r>
      <w:r w:rsidR="003B6C3F" w:rsidRPr="000D3C8A">
        <w:rPr>
          <w:color w:val="000000" w:themeColor="text1"/>
        </w:rPr>
        <w:t>research.</w:t>
      </w:r>
      <w:r w:rsidR="005E3654" w:rsidRPr="000D3C8A">
        <w:rPr>
          <w:color w:val="000000" w:themeColor="text1"/>
        </w:rPr>
        <w:t xml:space="preserve"> </w:t>
      </w:r>
    </w:p>
    <w:p w14:paraId="1741C0A7" w14:textId="77777777" w:rsidR="000D3C8A" w:rsidRPr="000D3C8A" w:rsidRDefault="000D3C8A" w:rsidP="000D3C8A">
      <w:pPr>
        <w:pStyle w:val="Brdtekst"/>
        <w:rPr>
          <w:color w:val="000000" w:themeColor="text1"/>
        </w:rPr>
      </w:pPr>
    </w:p>
    <w:p w14:paraId="6B79ACFE" w14:textId="63BB300B" w:rsidR="00971F41" w:rsidRDefault="00484933" w:rsidP="000D3C8A">
      <w:pPr>
        <w:pStyle w:val="Brdtekst"/>
        <w:rPr>
          <w:color w:val="000000" w:themeColor="text1"/>
        </w:rPr>
      </w:pPr>
      <w:r w:rsidRPr="000D3C8A">
        <w:rPr>
          <w:color w:val="000000" w:themeColor="text1"/>
        </w:rPr>
        <w:t xml:space="preserve">This paper </w:t>
      </w:r>
      <w:r w:rsidR="00D621AD" w:rsidRPr="000D3C8A">
        <w:rPr>
          <w:color w:val="000000" w:themeColor="text1"/>
        </w:rPr>
        <w:t>contribute</w:t>
      </w:r>
      <w:r w:rsidR="00F23EF2" w:rsidRPr="000D3C8A">
        <w:rPr>
          <w:color w:val="000000" w:themeColor="text1"/>
        </w:rPr>
        <w:t>s</w:t>
      </w:r>
      <w:r w:rsidR="00D621AD" w:rsidRPr="000D3C8A">
        <w:rPr>
          <w:color w:val="000000" w:themeColor="text1"/>
        </w:rPr>
        <w:t xml:space="preserve"> to a </w:t>
      </w:r>
      <w:r w:rsidR="000329EE" w:rsidRPr="000D3C8A">
        <w:rPr>
          <w:color w:val="000000" w:themeColor="text1"/>
        </w:rPr>
        <w:t xml:space="preserve">relatively </w:t>
      </w:r>
      <w:r w:rsidR="00D621AD" w:rsidRPr="000D3C8A">
        <w:rPr>
          <w:color w:val="000000" w:themeColor="text1"/>
        </w:rPr>
        <w:t xml:space="preserve">recent stream of </w:t>
      </w:r>
      <w:r w:rsidR="00F23EF2" w:rsidRPr="000D3C8A">
        <w:rPr>
          <w:color w:val="000000" w:themeColor="text1"/>
        </w:rPr>
        <w:t xml:space="preserve">creativity </w:t>
      </w:r>
      <w:r w:rsidR="00D621AD" w:rsidRPr="000D3C8A">
        <w:rPr>
          <w:color w:val="000000" w:themeColor="text1"/>
        </w:rPr>
        <w:t>research that focus</w:t>
      </w:r>
      <w:r w:rsidR="000329EE" w:rsidRPr="000D3C8A">
        <w:rPr>
          <w:color w:val="000000" w:themeColor="text1"/>
        </w:rPr>
        <w:t>es</w:t>
      </w:r>
      <w:r w:rsidR="00D621AD" w:rsidRPr="000D3C8A">
        <w:rPr>
          <w:color w:val="000000" w:themeColor="text1"/>
        </w:rPr>
        <w:t xml:space="preserve"> on how</w:t>
      </w:r>
      <w:r w:rsidR="00A24A4D" w:rsidRPr="000D3C8A">
        <w:rPr>
          <w:color w:val="000000" w:themeColor="text1"/>
        </w:rPr>
        <w:t xml:space="preserve"> organizational</w:t>
      </w:r>
      <w:r w:rsidR="00D621AD" w:rsidRPr="000D3C8A">
        <w:rPr>
          <w:color w:val="000000" w:themeColor="text1"/>
        </w:rPr>
        <w:t xml:space="preserve"> creativity </w:t>
      </w:r>
      <w:r w:rsidR="00A24A4D" w:rsidRPr="000D3C8A">
        <w:rPr>
          <w:color w:val="000000" w:themeColor="text1"/>
        </w:rPr>
        <w:t xml:space="preserve">inheres in </w:t>
      </w:r>
      <w:r w:rsidR="00D621AD" w:rsidRPr="000D3C8A">
        <w:rPr>
          <w:color w:val="000000" w:themeColor="text1"/>
        </w:rPr>
        <w:t xml:space="preserve">collective </w:t>
      </w:r>
      <w:r w:rsidR="005976BA" w:rsidRPr="000D3C8A">
        <w:rPr>
          <w:color w:val="000000" w:themeColor="text1"/>
        </w:rPr>
        <w:t>practice</w:t>
      </w:r>
      <w:r w:rsidR="00D621AD" w:rsidRPr="000D3C8A">
        <w:rPr>
          <w:color w:val="000000" w:themeColor="text1"/>
        </w:rPr>
        <w:t xml:space="preserve"> </w:t>
      </w:r>
      <w:r w:rsidR="0081238D" w:rsidRPr="000D3C8A">
        <w:rPr>
          <w:color w:val="000000" w:themeColor="text1"/>
        </w:rPr>
        <w:fldChar w:fldCharType="begin">
          <w:fldData xml:space="preserve">PEVuZE5vdGU+PENpdGU+PEF1dGhvcj5IYXJnYWRvbjwvQXV0aG9yPjxZZWFyPjIwMDY8L1llYXI+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</w:fldData>
        </w:fldChar>
      </w:r>
      <w:r w:rsidR="002A5BE2" w:rsidRPr="000D3C8A">
        <w:rPr>
          <w:color w:val="000000" w:themeColor="text1"/>
        </w:rPr>
        <w:instrText xml:space="preserve"> ADDIN EN.CITE </w:instrText>
      </w:r>
      <w:r w:rsidR="002A5BE2" w:rsidRPr="000D3C8A">
        <w:rPr>
          <w:color w:val="000000" w:themeColor="text1"/>
        </w:rPr>
        <w:fldChar w:fldCharType="begin">
          <w:fldData xml:space="preserve">PEVuZE5vdGU+PENpdGU+PEF1dGhvcj5IYXJnYWRvbjwvQXV0aG9yPjxZZWFyPjIwMDY8L1llYXI+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</w:fldData>
        </w:fldChar>
      </w:r>
      <w:r w:rsidR="002A5BE2" w:rsidRPr="000D3C8A">
        <w:rPr>
          <w:color w:val="000000" w:themeColor="text1"/>
        </w:rPr>
        <w:instrText xml:space="preserve"> ADDIN EN.CITE.DATA </w:instrText>
      </w:r>
      <w:r w:rsidR="002A5BE2" w:rsidRPr="000D3C8A">
        <w:rPr>
          <w:color w:val="000000" w:themeColor="text1"/>
        </w:rPr>
      </w:r>
      <w:r w:rsidR="002A5BE2" w:rsidRPr="000D3C8A">
        <w:rPr>
          <w:color w:val="000000" w:themeColor="text1"/>
        </w:rPr>
        <w:fldChar w:fldCharType="end"/>
      </w:r>
      <w:r w:rsidR="0081238D" w:rsidRPr="000D3C8A">
        <w:rPr>
          <w:color w:val="000000" w:themeColor="text1"/>
        </w:rPr>
      </w:r>
      <w:r w:rsidR="0081238D" w:rsidRPr="000D3C8A">
        <w:rPr>
          <w:color w:val="000000" w:themeColor="text1"/>
        </w:rPr>
        <w:fldChar w:fldCharType="separate"/>
      </w:r>
      <w:r w:rsidR="002A5BE2" w:rsidRPr="000D3C8A">
        <w:rPr>
          <w:noProof/>
          <w:color w:val="000000" w:themeColor="text1"/>
        </w:rPr>
        <w:t>(Hargadon and Bechky, 2006; Sawyer and DeZutter, 2009; Obstfeld, 2012; Murphy, 2004; Sonenshein, 2014)</w:t>
      </w:r>
      <w:r w:rsidR="0081238D" w:rsidRPr="000D3C8A">
        <w:rPr>
          <w:color w:val="000000" w:themeColor="text1"/>
        </w:rPr>
        <w:fldChar w:fldCharType="end"/>
      </w:r>
      <w:r w:rsidR="00D621AD" w:rsidRPr="000D3C8A">
        <w:rPr>
          <w:color w:val="000000" w:themeColor="text1"/>
        </w:rPr>
        <w:t xml:space="preserve">. </w:t>
      </w:r>
      <w:r w:rsidR="00961616" w:rsidRPr="000D3C8A">
        <w:rPr>
          <w:color w:val="000000" w:themeColor="text1"/>
        </w:rPr>
        <w:t>C</w:t>
      </w:r>
      <w:r w:rsidR="00D621AD" w:rsidRPr="000D3C8A">
        <w:rPr>
          <w:color w:val="000000" w:themeColor="text1"/>
        </w:rPr>
        <w:t xml:space="preserve">reativity research has </w:t>
      </w:r>
      <w:r w:rsidR="00961616" w:rsidRPr="000D3C8A">
        <w:rPr>
          <w:color w:val="000000" w:themeColor="text1"/>
        </w:rPr>
        <w:t xml:space="preserve">traditionally </w:t>
      </w:r>
      <w:r w:rsidR="00D7604C" w:rsidRPr="000D3C8A">
        <w:rPr>
          <w:color w:val="000000" w:themeColor="text1"/>
        </w:rPr>
        <w:t>focused on</w:t>
      </w:r>
      <w:r w:rsidR="00D621AD" w:rsidRPr="000D3C8A">
        <w:rPr>
          <w:color w:val="000000" w:themeColor="text1"/>
        </w:rPr>
        <w:t xml:space="preserve"> individuals </w:t>
      </w:r>
      <w:r w:rsidR="0081238D" w:rsidRPr="000D3C8A">
        <w:rPr>
          <w:color w:val="000000" w:themeColor="text1"/>
        </w:rPr>
        <w:fldChar w:fldCharType="begin"/>
      </w:r>
      <w:r w:rsidR="00BE4236">
        <w:rPr>
          <w:color w:val="000000" w:themeColor="text1"/>
        </w:rPr>
        <w:instrText xml:space="preserve"> ADDIN EN.CITE &lt;EndNote&gt;&lt;Cite&gt;&lt;Author&gt;Sternberg&lt;/Author&gt;&lt;Year&gt;1999&lt;/Year&gt;&lt;RecNum&gt;461&lt;/RecNum&gt;&lt;DisplayText&gt;(Sternberg and Lubart, 1999)&lt;/DisplayText&gt;&lt;record&gt;&lt;rec-number&gt;461&lt;/rec-number&gt;&lt;foreign-keys&gt;&lt;key app="EN" db-id="ae5ffp0ad5fp2eederpx2zw39zfrds52adzp" timestamp="1410771259"&gt;461&lt;/key&gt;&lt;/foreign-keys&gt;&lt;ref-type name="Book Section"&gt;5&lt;/ref-type&gt;&lt;contributors&gt;&lt;authors&gt;&lt;author&gt;Sternberg, Robert J&lt;/author&gt;&lt;author&gt;Lubart, Todd I&lt;/author&gt;&lt;/authors&gt;&lt;secondary-authors&gt;&lt;author&gt;Sternberg, Robert J&lt;/author&gt;&lt;/secondary-authors&gt;&lt;/contributors&gt;&lt;titles&gt;&lt;title&gt;The concept of creativity: Prospects and paradigms&lt;/title&gt;&lt;secondary-title&gt;Handbook of Creativity&lt;/secondary-title&gt;&lt;/titles&gt;&lt;periodical&gt;&lt;full-title&gt;Handbook of creativity&lt;/full-title&gt;&lt;/periodical&gt;&lt;pages&gt;3-15&lt;/pages&gt;&lt;volume&gt;1&lt;/volume&gt;&lt;dates&gt;&lt;year&gt;1999&lt;/year&gt;&lt;/dates&gt;&lt;pub-location&gt;Cambridge, UK&lt;/pub-location&gt;&lt;publisher&gt;Cambrige University Press&lt;/publisher&gt;&lt;urls&gt;&lt;/urls&gt;&lt;/record&gt;&lt;/Cite&gt;&lt;/EndNote&gt;</w:instrText>
      </w:r>
      <w:r w:rsidR="0081238D" w:rsidRPr="000D3C8A">
        <w:rPr>
          <w:color w:val="000000" w:themeColor="text1"/>
        </w:rPr>
        <w:fldChar w:fldCharType="separate"/>
      </w:r>
      <w:r w:rsidR="00E222A3" w:rsidRPr="000D3C8A">
        <w:rPr>
          <w:noProof/>
          <w:color w:val="000000" w:themeColor="text1"/>
        </w:rPr>
        <w:t>(Sternberg and Lubart, 1999)</w:t>
      </w:r>
      <w:r w:rsidR="0081238D" w:rsidRPr="000D3C8A">
        <w:rPr>
          <w:color w:val="000000" w:themeColor="text1"/>
        </w:rPr>
        <w:fldChar w:fldCharType="end"/>
      </w:r>
      <w:r w:rsidR="00697DEE" w:rsidRPr="000D3C8A">
        <w:rPr>
          <w:color w:val="000000" w:themeColor="text1"/>
        </w:rPr>
        <w:t>,</w:t>
      </w:r>
      <w:r w:rsidR="00D621AD" w:rsidRPr="000D3C8A">
        <w:rPr>
          <w:color w:val="000000" w:themeColor="text1"/>
        </w:rPr>
        <w:t xml:space="preserve"> </w:t>
      </w:r>
      <w:r w:rsidR="00C27685" w:rsidRPr="000D3C8A">
        <w:rPr>
          <w:color w:val="000000" w:themeColor="text1"/>
        </w:rPr>
        <w:t xml:space="preserve">relying on </w:t>
      </w:r>
      <w:r w:rsidR="00D621AD" w:rsidRPr="000D3C8A">
        <w:rPr>
          <w:color w:val="000000" w:themeColor="text1"/>
        </w:rPr>
        <w:t>laboratory studies</w:t>
      </w:r>
      <w:r w:rsidR="009D0681" w:rsidRPr="000D3C8A">
        <w:rPr>
          <w:color w:val="000000" w:themeColor="text1"/>
        </w:rPr>
        <w:t xml:space="preserve"> and surveys</w:t>
      </w:r>
      <w:r w:rsidR="00D621AD" w:rsidRPr="000D3C8A">
        <w:rPr>
          <w:color w:val="000000" w:themeColor="text1"/>
        </w:rPr>
        <w:t xml:space="preserve"> </w:t>
      </w:r>
      <w:r w:rsidR="0081238D" w:rsidRPr="000D3C8A">
        <w:rPr>
          <w:color w:val="000000" w:themeColor="text1"/>
        </w:rPr>
        <w:fldChar w:fldCharType="begin"/>
      </w:r>
      <w:r w:rsidR="00DE5693">
        <w:rPr>
          <w:color w:val="000000" w:themeColor="text1"/>
        </w:rPr>
        <w:instrText xml:space="preserve"> ADDIN EN.CITE &lt;EndNote&gt;&lt;Cite&gt;&lt;Author&gt;Paulus&lt;/Author&gt;&lt;Year&gt;2011&lt;/Year&gt;&lt;RecNum&gt;305&lt;/RecNum&gt;&lt;DisplayText&gt;(Paulus et al., 2011)&lt;/DisplayText&gt;&lt;record&gt;&lt;rec-number&gt;305&lt;/rec-number&gt;&lt;foreign-keys&gt;&lt;key app="EN" db-id="ae5ffp0ad5fp2eederpx2zw39zfrds52adzp" timestamp="1406022240"&gt;305&lt;/key&gt;&lt;/foreign-keys&gt;&lt;ref-type name="Book Section"&gt;5&lt;/ref-type&gt;&lt;contributors&gt;&lt;authors&gt;&lt;author&gt;Paulus, PB&lt;/author&gt;&lt;author&gt;Dzindolet, MT&lt;/author&gt;&lt;author&gt;Kohn, N&lt;/author&gt;&lt;/authors&gt;&lt;secondary-authors&gt;&lt;author&gt;Mumford, Michael D&lt;/author&gt;&lt;/secondary-authors&gt;&lt;/contributors&gt;&lt;titles&gt;&lt;title&gt;Collaborative creativity: Group creativity and team innovation&lt;/title&gt;&lt;secondary-title&gt;Handbook of Organizational Creativity&lt;/secondary-title&gt;&lt;/titles&gt;&lt;periodical&gt;&lt;full-title&gt;Handbook of organizational creativity&lt;/full-title&gt;&lt;/periodical&gt;&lt;pages&gt;327-357&lt;/pages&gt;&lt;dates&gt;&lt;year&gt;2011&lt;/year&gt;&lt;/dates&gt;&lt;pub-location&gt;London, UK&lt;/pub-location&gt;&lt;publisher&gt;Academic Press&lt;/publisher&gt;&lt;urls&gt;&lt;/urls&gt;&lt;/record&gt;&lt;/Cite&gt;&lt;/EndNote&gt;</w:instrText>
      </w:r>
      <w:r w:rsidR="0081238D" w:rsidRPr="000D3C8A">
        <w:rPr>
          <w:color w:val="000000" w:themeColor="text1"/>
        </w:rPr>
        <w:fldChar w:fldCharType="separate"/>
      </w:r>
      <w:r w:rsidR="00D621AD" w:rsidRPr="000D3C8A">
        <w:rPr>
          <w:noProof/>
          <w:color w:val="000000" w:themeColor="text1"/>
        </w:rPr>
        <w:t>(Paulus et al., 2011)</w:t>
      </w:r>
      <w:r w:rsidR="0081238D" w:rsidRPr="000D3C8A">
        <w:rPr>
          <w:color w:val="000000" w:themeColor="text1"/>
        </w:rPr>
        <w:fldChar w:fldCharType="end"/>
      </w:r>
      <w:r w:rsidR="00D621AD" w:rsidRPr="000D3C8A">
        <w:rPr>
          <w:color w:val="000000" w:themeColor="text1"/>
        </w:rPr>
        <w:t xml:space="preserve"> or</w:t>
      </w:r>
      <w:r w:rsidR="004E737A" w:rsidRPr="000D3C8A">
        <w:rPr>
          <w:color w:val="000000" w:themeColor="text1"/>
        </w:rPr>
        <w:t xml:space="preserve"> </w:t>
      </w:r>
      <w:r w:rsidR="00C27685" w:rsidRPr="000D3C8A">
        <w:rPr>
          <w:color w:val="000000" w:themeColor="text1"/>
        </w:rPr>
        <w:t>studies of a</w:t>
      </w:r>
      <w:r w:rsidR="00D621AD" w:rsidRPr="000D3C8A">
        <w:rPr>
          <w:color w:val="000000" w:themeColor="text1"/>
        </w:rPr>
        <w:t xml:space="preserve"> fairly narrow range of </w:t>
      </w:r>
      <w:r w:rsidR="00D621AD" w:rsidRPr="000D3C8A">
        <w:rPr>
          <w:color w:val="000000" w:themeColor="text1"/>
        </w:rPr>
        <w:lastRenderedPageBreak/>
        <w:t>breakthrough moments in group</w:t>
      </w:r>
      <w:r w:rsidR="004E737A" w:rsidRPr="000D3C8A">
        <w:rPr>
          <w:color w:val="000000" w:themeColor="text1"/>
        </w:rPr>
        <w:t xml:space="preserve"> </w:t>
      </w:r>
      <w:r w:rsidR="00D621AD" w:rsidRPr="000D3C8A">
        <w:rPr>
          <w:color w:val="000000" w:themeColor="text1"/>
        </w:rPr>
        <w:t xml:space="preserve">settings. </w:t>
      </w:r>
      <w:r w:rsidR="00D94F11" w:rsidRPr="000D3C8A">
        <w:rPr>
          <w:color w:val="000000" w:themeColor="text1"/>
        </w:rPr>
        <w:t xml:space="preserve">Mainstream creativity theory tends to </w:t>
      </w:r>
      <w:r w:rsidR="00826B17" w:rsidRPr="000D3C8A">
        <w:rPr>
          <w:color w:val="000000" w:themeColor="text1"/>
        </w:rPr>
        <w:t xml:space="preserve">deploy </w:t>
      </w:r>
      <w:r w:rsidR="00D94F11" w:rsidRPr="000D3C8A">
        <w:rPr>
          <w:color w:val="000000" w:themeColor="text1"/>
        </w:rPr>
        <w:t xml:space="preserve">implicit </w:t>
      </w:r>
      <w:r w:rsidR="00D621AD" w:rsidRPr="000D3C8A">
        <w:rPr>
          <w:color w:val="000000" w:themeColor="text1"/>
        </w:rPr>
        <w:t>assumptions of linearity and stage separation of creative efforts</w:t>
      </w:r>
      <w:r w:rsidR="0001044B" w:rsidRPr="000D3C8A">
        <w:rPr>
          <w:color w:val="000000" w:themeColor="text1"/>
        </w:rPr>
        <w:t xml:space="preserve"> </w:t>
      </w:r>
      <w:r w:rsidR="0001044B" w:rsidRPr="000D3C8A">
        <w:rPr>
          <w:color w:val="000000" w:themeColor="text1"/>
        </w:rPr>
        <w:fldChar w:fldCharType="begin"/>
      </w:r>
      <w:r w:rsidR="00EC636F" w:rsidRPr="000D3C8A">
        <w:rPr>
          <w:color w:val="000000" w:themeColor="text1"/>
        </w:rPr>
        <w:instrText xml:space="preserve"> ADDIN EN.CITE &lt;EndNote&gt;&lt;Cite&gt;&lt;Author&gt;Simonton&lt;/Author&gt;&lt;Year&gt;2004&lt;/Year&gt;&lt;RecNum&gt;499&lt;/RecNum&gt;&lt;Prefix&gt;e.g. &lt;/Prefix&gt;&lt;DisplayText&gt;(e.g. Simonton, 2004; Baer, 2012)&lt;/DisplayText&gt;&lt;record&gt;&lt;rec-number&gt;499&lt;/rec-number&gt;&lt;foreign-keys&gt;&lt;key app="EN" db-id="ae5ffp0ad5fp2eederpx2zw39zfrds52adzp" timestamp="1411545555"&gt;499&lt;/key&gt;&lt;/foreign-keys&gt;&lt;ref-type name="Book"&gt;6&lt;/ref-type&gt;&lt;contributors&gt;&lt;authors&gt;&lt;author&gt;Simonton, Dean Keith&lt;/author&gt;&lt;/authors&gt;&lt;/contributors&gt;&lt;titles&gt;&lt;title&gt;Creativity in Science: Chance, Logic, Genius, and Zeitgeist&lt;/title&gt;&lt;/titles&gt;&lt;dates&gt;&lt;year&gt;2004&lt;/year&gt;&lt;/dates&gt;&lt;pub-location&gt;Cambridge, MA&lt;/pub-location&gt;&lt;publisher&gt;Cambridge University Press&lt;/publisher&gt;&lt;isbn&gt;052154369X&lt;/isbn&gt;&lt;urls&gt;&lt;/urls&gt;&lt;/record&gt;&lt;/Cite&gt;&lt;Cite&gt;&lt;Author&gt;Baer&lt;/Author&gt;&lt;Year&gt;2012&lt;/Year&gt;&lt;RecNum&gt;418&lt;/RecNum&gt;&lt;record&gt;&lt;rec-number&gt;418&lt;/rec-number&gt;&lt;foreign-keys&gt;&lt;key app="EN" db-id="ae5ffp0ad5fp2eederpx2zw39zfrds52adzp" timestamp="1410533125"&gt;418&lt;/key&gt;&lt;/foreign-keys&gt;&lt;ref-type name="Journal Article"&gt;17&lt;/ref-type&gt;&lt;contributors&gt;&lt;authors&gt;&lt;author&gt;Baer, Markus&lt;/author&gt;&lt;/authors&gt;&lt;/contributors&gt;&lt;titles&gt;&lt;title&gt;Putting creativity to work: The implementation of creative ideas in organizations&lt;/title&gt;&lt;secondary-title&gt;Academy of Management Journal&lt;/secondary-title&gt;&lt;/titles&gt;&lt;periodical&gt;&lt;full-title&gt;Academy of Management Journal&lt;/full-title&gt;&lt;/periodical&gt;&lt;pages&gt;1102–1119.&lt;/pages&gt;&lt;volume&gt;55&lt;/volume&gt;&lt;number&gt;5&lt;/number&gt;&lt;dates&gt;&lt;year&gt;2012&lt;/year&gt;&lt;/dates&gt;&lt;isbn&gt;0001-4273&lt;/isbn&gt;&lt;urls&gt;&lt;/urls&gt;&lt;/record&gt;&lt;/Cite&gt;&lt;/EndNote&gt;</w:instrText>
      </w:r>
      <w:r w:rsidR="0001044B" w:rsidRPr="000D3C8A">
        <w:rPr>
          <w:color w:val="000000" w:themeColor="text1"/>
        </w:rPr>
        <w:fldChar w:fldCharType="separate"/>
      </w:r>
      <w:r w:rsidR="00EC636F" w:rsidRPr="000D3C8A">
        <w:rPr>
          <w:noProof/>
          <w:color w:val="000000" w:themeColor="text1"/>
        </w:rPr>
        <w:t>(e.g. Simonton, 2004; Baer, 2012)</w:t>
      </w:r>
      <w:r w:rsidR="0001044B" w:rsidRPr="000D3C8A">
        <w:rPr>
          <w:color w:val="000000" w:themeColor="text1"/>
        </w:rPr>
        <w:fldChar w:fldCharType="end"/>
      </w:r>
      <w:r w:rsidR="00C27685" w:rsidRPr="000D3C8A">
        <w:rPr>
          <w:color w:val="000000" w:themeColor="text1"/>
        </w:rPr>
        <w:t xml:space="preserve">. </w:t>
      </w:r>
      <w:r w:rsidR="00BE3DBD" w:rsidRPr="000D3C8A">
        <w:rPr>
          <w:color w:val="000000" w:themeColor="text1"/>
        </w:rPr>
        <w:t>By implication,</w:t>
      </w:r>
      <w:r w:rsidR="00826B17" w:rsidRPr="000D3C8A">
        <w:rPr>
          <w:color w:val="000000" w:themeColor="text1"/>
        </w:rPr>
        <w:t xml:space="preserve"> </w:t>
      </w:r>
      <w:r w:rsidR="00D94F11" w:rsidRPr="000D3C8A">
        <w:rPr>
          <w:color w:val="000000" w:themeColor="text1"/>
        </w:rPr>
        <w:t xml:space="preserve">ideas </w:t>
      </w:r>
      <w:r w:rsidR="00826B17" w:rsidRPr="000D3C8A">
        <w:rPr>
          <w:color w:val="000000" w:themeColor="text1"/>
        </w:rPr>
        <w:t xml:space="preserve">can become seen as </w:t>
      </w:r>
      <w:r w:rsidR="00D94F11" w:rsidRPr="000D3C8A">
        <w:rPr>
          <w:color w:val="000000" w:themeColor="text1"/>
        </w:rPr>
        <w:t>reified and singula</w:t>
      </w:r>
      <w:r w:rsidR="002E2FBF" w:rsidRPr="000D3C8A">
        <w:rPr>
          <w:color w:val="000000" w:themeColor="text1"/>
        </w:rPr>
        <w:t>r</w:t>
      </w:r>
      <w:r w:rsidR="004E737A" w:rsidRPr="000D3C8A">
        <w:rPr>
          <w:color w:val="000000" w:themeColor="text1"/>
        </w:rPr>
        <w:t>—</w:t>
      </w:r>
      <w:r w:rsidR="0001044B" w:rsidRPr="000D3C8A">
        <w:rPr>
          <w:color w:val="000000" w:themeColor="text1"/>
        </w:rPr>
        <w:t>finished objects that are passed from one stage to another</w:t>
      </w:r>
      <w:r w:rsidR="00D621AD" w:rsidRPr="000D3C8A">
        <w:rPr>
          <w:color w:val="000000" w:themeColor="text1"/>
        </w:rPr>
        <w:t xml:space="preserve">. </w:t>
      </w:r>
      <w:r w:rsidR="003112B3" w:rsidRPr="000D3C8A">
        <w:rPr>
          <w:color w:val="000000" w:themeColor="text1"/>
        </w:rPr>
        <w:t xml:space="preserve">The </w:t>
      </w:r>
      <w:r w:rsidR="00D621AD" w:rsidRPr="000D3C8A">
        <w:rPr>
          <w:color w:val="000000" w:themeColor="text1"/>
        </w:rPr>
        <w:t>quote from Bakhtin suggests a radically different starting point</w:t>
      </w:r>
      <w:r w:rsidR="00A4338F" w:rsidRPr="000D3C8A">
        <w:rPr>
          <w:color w:val="000000" w:themeColor="text1"/>
        </w:rPr>
        <w:t>.</w:t>
      </w:r>
      <w:r w:rsidR="003112B3" w:rsidRPr="000D3C8A">
        <w:rPr>
          <w:color w:val="000000" w:themeColor="text1"/>
        </w:rPr>
        <w:t xml:space="preserve"> </w:t>
      </w:r>
      <w:r w:rsidR="00BA5946" w:rsidRPr="000D3C8A">
        <w:rPr>
          <w:color w:val="000000" w:themeColor="text1"/>
        </w:rPr>
        <w:t>From</w:t>
      </w:r>
      <w:r w:rsidR="00A42BAF" w:rsidRPr="000D3C8A">
        <w:rPr>
          <w:color w:val="000000" w:themeColor="text1"/>
        </w:rPr>
        <w:t xml:space="preserve"> a Bakhtinian</w:t>
      </w:r>
      <w:r w:rsidR="00BA5946" w:rsidRPr="000D3C8A">
        <w:rPr>
          <w:color w:val="000000" w:themeColor="text1"/>
        </w:rPr>
        <w:t xml:space="preserve"> perspective, i</w:t>
      </w:r>
      <w:r w:rsidR="00D621AD" w:rsidRPr="000D3C8A">
        <w:rPr>
          <w:color w:val="000000" w:themeColor="text1"/>
        </w:rPr>
        <w:t xml:space="preserve">deas are inherently intertextual, </w:t>
      </w:r>
      <w:r w:rsidR="00405007" w:rsidRPr="000D3C8A">
        <w:rPr>
          <w:color w:val="000000" w:themeColor="text1"/>
        </w:rPr>
        <w:t xml:space="preserve">understood as a weave of interconnections between related and </w:t>
      </w:r>
      <w:r w:rsidR="000A0C26" w:rsidRPr="000D3C8A">
        <w:rPr>
          <w:color w:val="000000" w:themeColor="text1"/>
        </w:rPr>
        <w:t>similar ideas</w:t>
      </w:r>
      <w:r w:rsidR="0001044B" w:rsidRPr="000D3C8A">
        <w:rPr>
          <w:color w:val="000000" w:themeColor="text1"/>
        </w:rPr>
        <w:t xml:space="preserve"> or</w:t>
      </w:r>
      <w:r w:rsidR="00740AE6" w:rsidRPr="000D3C8A">
        <w:rPr>
          <w:color w:val="000000" w:themeColor="text1"/>
        </w:rPr>
        <w:t xml:space="preserve"> </w:t>
      </w:r>
      <w:r w:rsidR="0001044B" w:rsidRPr="000D3C8A">
        <w:rPr>
          <w:color w:val="000000" w:themeColor="text1"/>
        </w:rPr>
        <w:t xml:space="preserve">between </w:t>
      </w:r>
      <w:r w:rsidR="00740AE6" w:rsidRPr="000D3C8A">
        <w:rPr>
          <w:color w:val="000000" w:themeColor="text1"/>
        </w:rPr>
        <w:t>parts and wholes</w:t>
      </w:r>
      <w:r w:rsidR="000A0C26" w:rsidRPr="000D3C8A">
        <w:rPr>
          <w:color w:val="000000" w:themeColor="text1"/>
        </w:rPr>
        <w:t>. These connections do</w:t>
      </w:r>
      <w:r w:rsidR="004B5B4C" w:rsidRPr="000D3C8A">
        <w:rPr>
          <w:color w:val="000000" w:themeColor="text1"/>
        </w:rPr>
        <w:t xml:space="preserve"> </w:t>
      </w:r>
      <w:r w:rsidR="000A0C26" w:rsidRPr="000D3C8A">
        <w:rPr>
          <w:color w:val="000000" w:themeColor="text1"/>
        </w:rPr>
        <w:t>not inhere</w:t>
      </w:r>
      <w:r w:rsidR="00D621AD" w:rsidRPr="000D3C8A">
        <w:rPr>
          <w:color w:val="000000" w:themeColor="text1"/>
        </w:rPr>
        <w:t xml:space="preserve"> in </w:t>
      </w:r>
      <w:r w:rsidR="000A0C26" w:rsidRPr="000D3C8A">
        <w:rPr>
          <w:color w:val="000000" w:themeColor="text1"/>
        </w:rPr>
        <w:t xml:space="preserve">the </w:t>
      </w:r>
      <w:r w:rsidR="00D621AD" w:rsidRPr="000D3C8A">
        <w:rPr>
          <w:color w:val="000000" w:themeColor="text1"/>
        </w:rPr>
        <w:t>private minds</w:t>
      </w:r>
      <w:r w:rsidR="000A0C26" w:rsidRPr="000D3C8A">
        <w:rPr>
          <w:color w:val="000000" w:themeColor="text1"/>
        </w:rPr>
        <w:t xml:space="preserve"> of individuals</w:t>
      </w:r>
      <w:r w:rsidR="00D621AD" w:rsidRPr="000D3C8A">
        <w:rPr>
          <w:color w:val="000000" w:themeColor="text1"/>
        </w:rPr>
        <w:t xml:space="preserve"> but in the public sphere of texts,</w:t>
      </w:r>
      <w:r w:rsidR="000329EE" w:rsidRPr="000D3C8A" w:rsidDel="000329EE">
        <w:rPr>
          <w:color w:val="000000" w:themeColor="text1"/>
        </w:rPr>
        <w:t xml:space="preserve"> </w:t>
      </w:r>
      <w:r w:rsidR="00740AE6" w:rsidRPr="000D3C8A">
        <w:rPr>
          <w:color w:val="000000" w:themeColor="text1"/>
        </w:rPr>
        <w:t>shared artifacts</w:t>
      </w:r>
      <w:r w:rsidR="00D621AD" w:rsidRPr="000D3C8A">
        <w:rPr>
          <w:color w:val="000000" w:themeColor="text1"/>
        </w:rPr>
        <w:t xml:space="preserve"> </w:t>
      </w:r>
      <w:r w:rsidR="009F709D" w:rsidRPr="000D3C8A">
        <w:rPr>
          <w:color w:val="000000" w:themeColor="text1"/>
        </w:rPr>
        <w:t xml:space="preserve">and </w:t>
      </w:r>
      <w:r w:rsidR="00D621AD" w:rsidRPr="000D3C8A">
        <w:rPr>
          <w:color w:val="000000" w:themeColor="text1"/>
        </w:rPr>
        <w:t>dialogic encounter</w:t>
      </w:r>
      <w:r w:rsidR="009F709D" w:rsidRPr="000D3C8A">
        <w:rPr>
          <w:color w:val="000000" w:themeColor="text1"/>
        </w:rPr>
        <w:t>s</w:t>
      </w:r>
      <w:r w:rsidR="00064B11" w:rsidRPr="000D3C8A">
        <w:rPr>
          <w:color w:val="000000" w:themeColor="text1"/>
        </w:rPr>
        <w:t xml:space="preserve">. </w:t>
      </w:r>
      <w:r w:rsidR="00D621AD" w:rsidRPr="000D3C8A">
        <w:rPr>
          <w:color w:val="000000" w:themeColor="text1"/>
        </w:rPr>
        <w:t xml:space="preserve">Moreover, </w:t>
      </w:r>
      <w:r w:rsidR="004B5B4C" w:rsidRPr="000D3C8A">
        <w:rPr>
          <w:color w:val="000000" w:themeColor="text1"/>
        </w:rPr>
        <w:t xml:space="preserve">composite </w:t>
      </w:r>
      <w:r w:rsidR="00D621AD" w:rsidRPr="000D3C8A">
        <w:rPr>
          <w:color w:val="000000" w:themeColor="text1"/>
        </w:rPr>
        <w:t xml:space="preserve">ideas have no independent existence in themselves. They are nothing </w:t>
      </w:r>
      <w:r w:rsidR="004B5B4C" w:rsidRPr="000D3C8A">
        <w:rPr>
          <w:color w:val="000000" w:themeColor="text1"/>
        </w:rPr>
        <w:t>outside the weave and the weaving</w:t>
      </w:r>
      <w:r w:rsidR="004E737A" w:rsidRPr="000D3C8A">
        <w:rPr>
          <w:color w:val="000000" w:themeColor="text1"/>
        </w:rPr>
        <w:t>—</w:t>
      </w:r>
      <w:r w:rsidR="004B5B4C" w:rsidRPr="000D3C8A">
        <w:rPr>
          <w:color w:val="000000" w:themeColor="text1"/>
        </w:rPr>
        <w:t xml:space="preserve">nothing </w:t>
      </w:r>
      <w:r w:rsidR="00D621AD" w:rsidRPr="000D3C8A">
        <w:rPr>
          <w:color w:val="000000" w:themeColor="text1"/>
        </w:rPr>
        <w:t xml:space="preserve">if not worked on. </w:t>
      </w:r>
    </w:p>
    <w:p w14:paraId="50889019" w14:textId="77777777" w:rsidR="000D3C8A" w:rsidRPr="000D3C8A" w:rsidRDefault="000D3C8A" w:rsidP="000D3C8A">
      <w:pPr>
        <w:pStyle w:val="Brdtekst"/>
        <w:rPr>
          <w:color w:val="000000" w:themeColor="text1"/>
        </w:rPr>
      </w:pPr>
    </w:p>
    <w:p w14:paraId="34DD16A8" w14:textId="7744022C" w:rsidR="008A76EE" w:rsidRPr="000D3C8A" w:rsidRDefault="00A06BEA" w:rsidP="000D3C8A">
      <w:pPr>
        <w:pStyle w:val="Brdtekst"/>
        <w:rPr>
          <w:color w:val="000000" w:themeColor="text1"/>
        </w:rPr>
      </w:pPr>
      <w:r w:rsidRPr="000D3C8A">
        <w:rPr>
          <w:color w:val="000000" w:themeColor="text1"/>
        </w:rPr>
        <w:t>Practice-based approaches to creativity have increasingly questioned</w:t>
      </w:r>
      <w:r w:rsidR="004E737A" w:rsidRPr="000D3C8A">
        <w:rPr>
          <w:color w:val="000000" w:themeColor="text1"/>
        </w:rPr>
        <w:t xml:space="preserve"> the</w:t>
      </w:r>
      <w:r w:rsidRPr="000D3C8A">
        <w:rPr>
          <w:color w:val="000000" w:themeColor="text1"/>
        </w:rPr>
        <w:t xml:space="preserve"> assumptions of mainstream creativity literature </w:t>
      </w:r>
      <w:r w:rsidRPr="000D3C8A">
        <w:rPr>
          <w:color w:val="000000" w:themeColor="text1"/>
        </w:rPr>
        <w:fldChar w:fldCharType="begin"/>
      </w:r>
      <w:r w:rsidR="00010EDB" w:rsidRPr="000D3C8A">
        <w:rPr>
          <w:color w:val="000000" w:themeColor="text1"/>
        </w:rPr>
        <w:instrText xml:space="preserve"> ADDIN EN.CITE &lt;EndNote&gt;&lt;Cite&gt;&lt;Author&gt;Hargadon&lt;/Author&gt;&lt;Year&gt;2006&lt;/Year&gt;&lt;RecNum&gt;200&lt;/RecNum&gt;&lt;DisplayText&gt;(Hargadon and Bechky, 2006; Sawyer and DeZutter, 2009)&lt;/DisplayText&gt;&lt;record&gt;&lt;rec-number&gt;200&lt;/rec-number&gt;&lt;foreign-keys&gt;&lt;key app="EN" db-id="ae5ffp0ad5fp2eederpx2zw39zfrds52adzp" timestamp="1395432388"&gt;200&lt;/key&gt;&lt;/foreign-keys&gt;&lt;ref-type name="Journal Article"&gt;17&lt;/ref-type&gt;&lt;contributors&gt;&lt;authors&gt;&lt;author&gt;Hargadon, Andrew&lt;/author&gt;&lt;author&gt;Bechky, Beth A.&lt;/author&gt;&lt;/authors&gt;&lt;/contributors&gt;&lt;titles&gt;&lt;title&gt;When collections of creatives become creative collectives: A field study of problem solving at work&lt;/title&gt;&lt;secondary-title&gt;Organization Science&lt;/secondary-title&gt;&lt;/titles&gt;&lt;periodical&gt;&lt;full-title&gt;Organization Science&lt;/full-title&gt;&lt;/periodical&gt;&lt;pages&gt;484-500&lt;/pages&gt;&lt;volume&gt;17&lt;/volume&gt;&lt;number&gt;4&lt;/number&gt;&lt;dates&gt;&lt;year&gt;2006&lt;/year&gt;&lt;/dates&gt;&lt;isbn&gt;1047-7039&lt;/isbn&gt;&lt;urls&gt;&lt;/urls&gt;&lt;/record&gt;&lt;/Cite&gt;&lt;Cite&gt;&lt;Author&gt;Sawyer&lt;/Author&gt;&lt;Year&gt;2009&lt;/Year&gt;&lt;RecNum&gt;93&lt;/RecNum&gt;&lt;record&gt;&lt;rec-number&gt;93&lt;/rec-number&gt;&lt;foreign-keys&gt;&lt;key app="EN" db-id="ae5ffp0ad5fp2eederpx2zw39zfrds52adzp" timestamp="1395392849"&gt;93&lt;/key&gt;&lt;key app="ENWeb" db-id=""&gt;0&lt;/key&gt;&lt;/foreign-keys&gt;&lt;ref-type name="Journal Article"&gt;17&lt;/ref-type&gt;&lt;contributors&gt;&lt;authors&gt;&lt;author&gt;Sawyer, R. Keith&lt;/author&gt;&lt;author&gt;DeZutter, Stacy&lt;/author&gt;&lt;/authors&gt;&lt;/contributors&gt;&lt;titles&gt;&lt;title&gt;Distributed creativity: How collective creations emerge from collaboration&lt;/title&gt;&lt;secondary-title&gt;Psychology of Aesthetics, Creativity, and the Arts&lt;/secondary-title&gt;&lt;/titles&gt;&lt;periodical&gt;&lt;full-title&gt;Psychology of Aesthetics, Creativity, and the Arts&lt;/full-title&gt;&lt;/periodical&gt;&lt;pages&gt;81-92&lt;/pages&gt;&lt;volume&gt;3&lt;/volume&gt;&lt;number&gt;2&lt;/number&gt;&lt;dates&gt;&lt;year&gt;2009&lt;/year&gt;&lt;/dates&gt;&lt;isbn&gt;1931-390X&amp;#xD;1931-3896&lt;/isbn&gt;&lt;urls&gt;&lt;/urls&gt;&lt;electronic-resource-num&gt;10.1037/a0013282&lt;/electronic-resource-num&gt;&lt;/record&gt;&lt;/Cite&gt;&lt;/EndNote&gt;</w:instrText>
      </w:r>
      <w:r w:rsidRPr="000D3C8A">
        <w:rPr>
          <w:color w:val="000000" w:themeColor="text1"/>
        </w:rPr>
        <w:fldChar w:fldCharType="separate"/>
      </w:r>
      <w:r w:rsidR="00010EDB" w:rsidRPr="000D3C8A">
        <w:rPr>
          <w:noProof/>
          <w:color w:val="000000" w:themeColor="text1"/>
        </w:rPr>
        <w:t>(Hargadon and Bechky, 2006; Sawyer and DeZutter, 2009)</w:t>
      </w:r>
      <w:r w:rsidRPr="000D3C8A">
        <w:rPr>
          <w:color w:val="000000" w:themeColor="text1"/>
        </w:rPr>
        <w:fldChar w:fldCharType="end"/>
      </w:r>
      <w:r w:rsidR="00BE3DBD" w:rsidRPr="000D3C8A">
        <w:rPr>
          <w:color w:val="000000" w:themeColor="text1"/>
        </w:rPr>
        <w:t xml:space="preserve">, </w:t>
      </w:r>
      <w:r w:rsidRPr="000D3C8A">
        <w:rPr>
          <w:color w:val="000000" w:themeColor="text1"/>
        </w:rPr>
        <w:t xml:space="preserve">including the linearity of creative processes and </w:t>
      </w:r>
      <w:r w:rsidR="00A85D89" w:rsidRPr="000D3C8A">
        <w:rPr>
          <w:color w:val="000000" w:themeColor="text1"/>
        </w:rPr>
        <w:t>their</w:t>
      </w:r>
      <w:r w:rsidR="00BE3DBD" w:rsidRPr="000D3C8A">
        <w:rPr>
          <w:color w:val="000000" w:themeColor="text1"/>
        </w:rPr>
        <w:t xml:space="preserve"> individual</w:t>
      </w:r>
      <w:r w:rsidR="00145D02" w:rsidRPr="000D3C8A">
        <w:rPr>
          <w:color w:val="000000" w:themeColor="text1"/>
        </w:rPr>
        <w:t xml:space="preserve"> nature</w:t>
      </w:r>
      <w:r w:rsidRPr="000D3C8A">
        <w:rPr>
          <w:color w:val="000000" w:themeColor="text1"/>
        </w:rPr>
        <w:t xml:space="preserve">  </w:t>
      </w:r>
      <w:r w:rsidRPr="000D3C8A">
        <w:rPr>
          <w:color w:val="000000" w:themeColor="text1"/>
        </w:rPr>
        <w:fldChar w:fldCharType="begin">
          <w:fldData xml:space="preserve">PEVuZE5vdGU+PENpdGU+PEF1dGhvcj5Nw7hyazwvQXV0aG9yPjxZZWFyPjIwMTI8L1llYXI+PFJl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</w:fldData>
        </w:fldChar>
      </w:r>
      <w:r w:rsidR="00EC636F" w:rsidRPr="000D3C8A">
        <w:rPr>
          <w:color w:val="000000" w:themeColor="text1"/>
        </w:rPr>
        <w:instrText xml:space="preserve"> ADDIN EN.CITE </w:instrText>
      </w:r>
      <w:r w:rsidR="00EC636F" w:rsidRPr="000D3C8A">
        <w:rPr>
          <w:color w:val="000000" w:themeColor="text1"/>
        </w:rPr>
        <w:fldChar w:fldCharType="begin">
          <w:fldData xml:space="preserve">PEVuZE5vdGU+PENpdGU+PEF1dGhvcj5Nw7hyazwvQXV0aG9yPjxZZWFyPjIwMTI8L1llYXI+PFJl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</w:fldData>
        </w:fldChar>
      </w:r>
      <w:r w:rsidR="00EC636F" w:rsidRPr="000D3C8A">
        <w:rPr>
          <w:color w:val="000000" w:themeColor="text1"/>
        </w:rPr>
        <w:instrText xml:space="preserve"> ADDIN EN.CITE.DATA </w:instrText>
      </w:r>
      <w:r w:rsidR="00EC636F" w:rsidRPr="000D3C8A">
        <w:rPr>
          <w:color w:val="000000" w:themeColor="text1"/>
        </w:rPr>
      </w:r>
      <w:r w:rsidR="00EC636F" w:rsidRPr="000D3C8A">
        <w:rPr>
          <w:color w:val="000000" w:themeColor="text1"/>
        </w:rPr>
        <w:fldChar w:fldCharType="end"/>
      </w:r>
      <w:r w:rsidRPr="000D3C8A">
        <w:rPr>
          <w:color w:val="000000" w:themeColor="text1"/>
        </w:rPr>
      </w:r>
      <w:r w:rsidRPr="000D3C8A">
        <w:rPr>
          <w:color w:val="000000" w:themeColor="text1"/>
        </w:rPr>
        <w:fldChar w:fldCharType="separate"/>
      </w:r>
      <w:r w:rsidR="00EC636F" w:rsidRPr="000D3C8A">
        <w:rPr>
          <w:noProof/>
          <w:color w:val="000000" w:themeColor="text1"/>
        </w:rPr>
        <w:t>(Mørk et al., 2012; Lingo and O'Mahony, 2010; Garud et al., 2016)</w:t>
      </w:r>
      <w:r w:rsidRPr="000D3C8A">
        <w:rPr>
          <w:color w:val="000000" w:themeColor="text1"/>
        </w:rPr>
        <w:fldChar w:fldCharType="end"/>
      </w:r>
      <w:r w:rsidRPr="000D3C8A">
        <w:rPr>
          <w:color w:val="000000" w:themeColor="text1"/>
        </w:rPr>
        <w:t xml:space="preserve">. We build on and extend such research by further problematizing assumptions of linearity and related assumptions of reification and singularity of ideas. Prior research does not go far enough in investigating and theorizing how ideas are </w:t>
      </w:r>
      <w:r w:rsidR="00F6492E" w:rsidRPr="000D3C8A">
        <w:rPr>
          <w:color w:val="000000" w:themeColor="text1"/>
        </w:rPr>
        <w:t xml:space="preserve">connected and </w:t>
      </w:r>
      <w:r w:rsidRPr="000D3C8A">
        <w:rPr>
          <w:color w:val="000000" w:themeColor="text1"/>
        </w:rPr>
        <w:t>constituted on an ongoing basis</w:t>
      </w:r>
      <w:r w:rsidR="008A76EE" w:rsidRPr="000D3C8A">
        <w:rPr>
          <w:color w:val="000000" w:themeColor="text1"/>
        </w:rPr>
        <w:t xml:space="preserve"> </w:t>
      </w:r>
      <w:r w:rsidR="002B136A" w:rsidRPr="000D3C8A">
        <w:rPr>
          <w:color w:val="000000" w:themeColor="text1"/>
        </w:rPr>
        <w:fldChar w:fldCharType="begin"/>
      </w:r>
      <w:r w:rsidR="002B136A" w:rsidRPr="000D3C8A">
        <w:rPr>
          <w:color w:val="000000" w:themeColor="text1"/>
        </w:rPr>
        <w:instrText xml:space="preserve"> ADDIN EN.CITE &lt;EndNote&gt;&lt;Cite&gt;&lt;Author&gt;Martine&lt;/Author&gt;&lt;Year&gt;2016&lt;/Year&gt;&lt;RecNum&gt;1591&lt;/RecNum&gt;&lt;DisplayText&gt;(Martine and Cooren, 2016)&lt;/DisplayText&gt;&lt;record&gt;&lt;rec-number&gt;1591&lt;/rec-number&gt;&lt;foreign-keys&gt;&lt;key app="EN" db-id="ae5ffp0ad5fp2eederpx2zw39zfrds52adzp" timestamp="1532511358"&gt;1591&lt;/key&gt;&lt;/foreign-keys&gt;&lt;ref-type name="Book Section"&gt;5&lt;/ref-type&gt;&lt;contributors&gt;&lt;authors&gt;&lt;author&gt;Martine, Thomas&lt;/author&gt;&lt;author&gt;Cooren, François&lt;/author&gt;&lt;/authors&gt;&lt;secondary-authors&gt;&lt;author&gt;Introna, L.&lt;/author&gt;&lt;author&gt;Kavanagh, D.&lt;/author&gt;&lt;author&gt;Kelly, S.&lt;/author&gt;&lt;author&gt;Orlikowski, Wanda J&lt;/author&gt;&lt;author&gt;Scott, S.&lt;/author&gt;&lt;/secondary-authors&gt;&lt;/contributors&gt;&lt;titles&gt;&lt;title&gt;A relational approach to materiality and organizing: The case of a creative idea&lt;/title&gt;&lt;secondary-title&gt;Beyond Interpretivism? New Encounters with Technology and Organization&lt;/secondary-title&gt;&lt;/titles&gt;&lt;pages&gt;143-166&lt;/pages&gt;&lt;dates&gt;&lt;year&gt;2016&lt;/year&gt;&lt;/dates&gt;&lt;pub-location&gt;Cham, Switzerland&lt;/pub-location&gt;&lt;publisher&gt;Springer&lt;/publisher&gt;&lt;urls&gt;&lt;/urls&gt;&lt;/record&gt;&lt;/Cite&gt;&lt;/EndNote&gt;</w:instrText>
      </w:r>
      <w:r w:rsidR="002B136A" w:rsidRPr="000D3C8A">
        <w:rPr>
          <w:color w:val="000000" w:themeColor="text1"/>
        </w:rPr>
        <w:fldChar w:fldCharType="separate"/>
      </w:r>
      <w:r w:rsidR="002B136A" w:rsidRPr="000D3C8A">
        <w:rPr>
          <w:noProof/>
          <w:color w:val="000000" w:themeColor="text1"/>
        </w:rPr>
        <w:t>(Martine and Cooren, 2016)</w:t>
      </w:r>
      <w:r w:rsidR="002B136A" w:rsidRPr="000D3C8A">
        <w:rPr>
          <w:color w:val="000000" w:themeColor="text1"/>
        </w:rPr>
        <w:fldChar w:fldCharType="end"/>
      </w:r>
      <w:r w:rsidR="004B5B4C" w:rsidRPr="000D3C8A">
        <w:rPr>
          <w:color w:val="000000" w:themeColor="text1"/>
        </w:rPr>
        <w:t xml:space="preserve">. This </w:t>
      </w:r>
      <w:r w:rsidRPr="000D3C8A">
        <w:rPr>
          <w:color w:val="000000" w:themeColor="text1"/>
        </w:rPr>
        <w:t>inclu</w:t>
      </w:r>
      <w:r w:rsidR="004B5B4C" w:rsidRPr="000D3C8A">
        <w:rPr>
          <w:color w:val="000000" w:themeColor="text1"/>
        </w:rPr>
        <w:t>des</w:t>
      </w:r>
      <w:r w:rsidRPr="000D3C8A">
        <w:rPr>
          <w:color w:val="000000" w:themeColor="text1"/>
        </w:rPr>
        <w:t xml:space="preserve"> how idea creators actively use contextual resources in repeated bouts of dialogical extensions and re-synthesis </w:t>
      </w:r>
      <w:r w:rsidRPr="000D3C8A">
        <w:rPr>
          <w:color w:val="000000" w:themeColor="text1"/>
        </w:rPr>
        <w:fldChar w:fldCharType="begin"/>
      </w:r>
      <w:r w:rsidRPr="000D3C8A">
        <w:rPr>
          <w:color w:val="000000" w:themeColor="text1"/>
        </w:rPr>
        <w:instrText xml:space="preserve"> ADDIN EN.CITE &lt;EndNote&gt;&lt;Cite&gt;&lt;Author&gt;Garud&lt;/Author&gt;&lt;Year&gt;2014&lt;/Year&gt;&lt;RecNum&gt;1790&lt;/RecNum&gt;&lt;DisplayText&gt;(Garud et al., 2014)&lt;/DisplayText&gt;&lt;record&gt;&lt;rec-number&gt;1790&lt;/rec-number&gt;&lt;foreign-keys&gt;&lt;key app="EN" db-id="ae5ffp0ad5fp2eederpx2zw39zfrds52adzp" timestamp="1505385024"&gt;1790&lt;/key&gt;&lt;/foreign-keys&gt;&lt;ref-type name="Journal Article"&gt;17&lt;/ref-type&gt;&lt;contributors&gt;&lt;authors&gt;&lt;author&gt;Garud, Raghu&lt;/author&gt;&lt;author&gt;Gehman, Joel&lt;/author&gt;&lt;author&gt;Giuliani, Antonio Paco&lt;/author&gt;&lt;/authors&gt;&lt;/contributors&gt;&lt;titles&gt;&lt;title&gt;Contextualizing entrepreneurial innovation: A narrative perspective&lt;/title&gt;&lt;secondary-title&gt;Research Policy&lt;/secondary-title&gt;&lt;/titles&gt;&lt;periodical&gt;&lt;full-title&gt;Research policy&lt;/full-title&gt;&lt;/periodical&gt;&lt;pages&gt;1177-1188&lt;/pages&gt;&lt;volume&gt;43&lt;/volume&gt;&lt;number&gt;7&lt;/number&gt;&lt;dates&gt;&lt;year&gt;2014&lt;/year&gt;&lt;/dates&gt;&lt;isbn&gt;0048-7333&lt;/isbn&gt;&lt;urls&gt;&lt;/urls&gt;&lt;/record&gt;&lt;/Cite&gt;&lt;/EndNote&gt;</w:instrText>
      </w:r>
      <w:r w:rsidRPr="000D3C8A">
        <w:rPr>
          <w:color w:val="000000" w:themeColor="text1"/>
        </w:rPr>
        <w:fldChar w:fldCharType="separate"/>
      </w:r>
      <w:r w:rsidRPr="000D3C8A">
        <w:rPr>
          <w:noProof/>
          <w:color w:val="000000" w:themeColor="text1"/>
        </w:rPr>
        <w:t>(Garud et al., 2014)</w:t>
      </w:r>
      <w:r w:rsidRPr="000D3C8A">
        <w:rPr>
          <w:color w:val="000000" w:themeColor="text1"/>
        </w:rPr>
        <w:fldChar w:fldCharType="end"/>
      </w:r>
      <w:r w:rsidRPr="000D3C8A">
        <w:rPr>
          <w:color w:val="000000" w:themeColor="text1"/>
        </w:rPr>
        <w:t>.</w:t>
      </w:r>
      <w:r w:rsidR="0076111F" w:rsidRPr="000D3C8A">
        <w:rPr>
          <w:color w:val="000000" w:themeColor="text1"/>
        </w:rPr>
        <w:t xml:space="preserve"> </w:t>
      </w:r>
      <w:r w:rsidR="007E52EC" w:rsidRPr="000D3C8A">
        <w:rPr>
          <w:color w:val="000000" w:themeColor="text1"/>
        </w:rPr>
        <w:t xml:space="preserve">Implicit in phase based models are not only </w:t>
      </w:r>
      <w:r w:rsidR="004E737A" w:rsidRPr="000D3C8A">
        <w:rPr>
          <w:color w:val="000000" w:themeColor="text1"/>
        </w:rPr>
        <w:t>a</w:t>
      </w:r>
      <w:r w:rsidR="007E52EC" w:rsidRPr="000D3C8A">
        <w:rPr>
          <w:color w:val="000000" w:themeColor="text1"/>
        </w:rPr>
        <w:t>ssumptions that ideas stay more or less the same once they are generated and presented for evaluation, but also that they are</w:t>
      </w:r>
      <w:r w:rsidR="004E737A" w:rsidRPr="000D3C8A">
        <w:rPr>
          <w:color w:val="000000" w:themeColor="text1"/>
        </w:rPr>
        <w:t xml:space="preserve"> </w:t>
      </w:r>
      <w:r w:rsidR="007E52EC" w:rsidRPr="000D3C8A">
        <w:rPr>
          <w:color w:val="000000" w:themeColor="text1"/>
        </w:rPr>
        <w:t xml:space="preserve">independent of each other as countable, separate entities </w:t>
      </w:r>
      <w:r w:rsidR="007E52EC" w:rsidRPr="000D3C8A">
        <w:rPr>
          <w:color w:val="000000" w:themeColor="text1"/>
        </w:rPr>
        <w:fldChar w:fldCharType="begin"/>
      </w:r>
      <w:r w:rsidR="001A7566" w:rsidRPr="000D3C8A">
        <w:rPr>
          <w:color w:val="000000" w:themeColor="text1"/>
        </w:rPr>
        <w:instrText xml:space="preserve"> ADDIN EN.CITE &lt;EndNote&gt;&lt;Cite&gt;&lt;Author&gt;Gabora&lt;/Author&gt;&lt;Year&gt;2015&lt;/Year&gt;&lt;RecNum&gt;1470&lt;/RecNum&gt;&lt;DisplayText&gt;(Gabora, 2015)&lt;/DisplayText&gt;&lt;record&gt;&lt;rec-number&gt;1470&lt;/rec-number&gt;&lt;foreign-keys&gt;&lt;key app="EN" db-id="ae5ffp0ad5fp2eederpx2zw39zfrds52adzp" timestamp="1517845632"&gt;1470&lt;/key&gt;&lt;/foreign-keys&gt;&lt;ref-type name="Journal Article"&gt;17&lt;/ref-type&gt;&lt;contributors&gt;&lt;authors&gt;&lt;author&gt;Gabora, Liane&lt;/author&gt;&lt;/authors&gt;&lt;/contributors&gt;&lt;titles&gt;&lt;title&gt;Probing the mind behind the (literal and figurative) lightbulb&lt;/title&gt;&lt;secondary-title&gt;Psychology of Aesthetics, Creativity, and the Arts&lt;/secondary-title&gt;&lt;/titles&gt;&lt;periodical&gt;&lt;full-title&gt;Psychology of Aesthetics, Creativity, and the Arts&lt;/full-title&gt;&lt;/periodical&gt;&lt;pages&gt;20-24&lt;/pages&gt;&lt;volume&gt;9&lt;/volume&gt;&lt;number&gt;1&lt;/number&gt;&lt;dates&gt;&lt;year&gt;2015&lt;/year&gt;&lt;/dates&gt;&lt;isbn&gt;1931-390X&lt;/isbn&gt;&lt;urls&gt;&lt;/urls&gt;&lt;/record&gt;&lt;/Cite&gt;&lt;/EndNote&gt;</w:instrText>
      </w:r>
      <w:r w:rsidR="007E52EC" w:rsidRPr="000D3C8A">
        <w:rPr>
          <w:color w:val="000000" w:themeColor="text1"/>
        </w:rPr>
        <w:fldChar w:fldCharType="separate"/>
      </w:r>
      <w:r w:rsidR="007E52EC" w:rsidRPr="000D3C8A">
        <w:rPr>
          <w:noProof/>
          <w:color w:val="000000" w:themeColor="text1"/>
        </w:rPr>
        <w:t>(Gabora, 2015)</w:t>
      </w:r>
      <w:r w:rsidR="007E52EC" w:rsidRPr="000D3C8A">
        <w:rPr>
          <w:color w:val="000000" w:themeColor="text1"/>
        </w:rPr>
        <w:fldChar w:fldCharType="end"/>
      </w:r>
      <w:r w:rsidR="007E52EC" w:rsidRPr="000D3C8A">
        <w:rPr>
          <w:color w:val="000000" w:themeColor="text1"/>
        </w:rPr>
        <w:t>.</w:t>
      </w:r>
      <w:r w:rsidR="0093606E" w:rsidRPr="000D3C8A">
        <w:rPr>
          <w:color w:val="000000" w:themeColor="text1"/>
        </w:rPr>
        <w:t xml:space="preserve"> </w:t>
      </w:r>
      <w:r w:rsidR="008A76EE" w:rsidRPr="000D3C8A">
        <w:rPr>
          <w:color w:val="000000" w:themeColor="text1"/>
        </w:rPr>
        <w:t xml:space="preserve">While there are more general contributions from practice theory </w:t>
      </w:r>
      <w:r w:rsidR="008A76EE" w:rsidRPr="000D3C8A">
        <w:rPr>
          <w:color w:val="000000" w:themeColor="text1"/>
        </w:rPr>
        <w:fldChar w:fldCharType="begin"/>
      </w:r>
      <w:r w:rsidR="008A76EE" w:rsidRPr="000D3C8A">
        <w:rPr>
          <w:color w:val="000000" w:themeColor="text1"/>
        </w:rPr>
        <w:instrText xml:space="preserve"> ADDIN EN.CITE &lt;EndNote&gt;&lt;Cite&gt;&lt;Author&gt;Sandberg&lt;/Author&gt;&lt;Year&gt;2011&lt;/Year&gt;&lt;RecNum&gt;125&lt;/RecNum&gt;&lt;DisplayText&gt;(Sandberg and Tsoukas, 2011)&lt;/DisplayText&gt;&lt;record&gt;&lt;rec-number&gt;125&lt;/rec-number&gt;&lt;foreign-keys&gt;&lt;key app="EN" db-id="ae5ffp0ad5fp2eederpx2zw39zfrds52adzp" timestamp="1395393996"&gt;125&lt;/key&gt;&lt;/foreign-keys&gt;&lt;ref-type name="Journal Article"&gt;17&lt;/ref-type&gt;&lt;contributors&gt;&lt;authors&gt;&lt;author&gt;Sandberg, Jörgen&lt;/author&gt;&lt;author&gt;Tsoukas, Haridimos&lt;/author&gt;&lt;/authors&gt;&lt;/contributors&gt;&lt;titles&gt;&lt;title&gt;Grasping the logic of practice: Theirizing through practical rationality&lt;/title&gt;&lt;secondary-title&gt;Academy of Management Review&lt;/secondary-title&gt;&lt;/titles&gt;&lt;periodical&gt;&lt;full-title&gt;Academy of Management Review&lt;/full-title&gt;&lt;/periodical&gt;&lt;pages&gt;338-360&lt;/pages&gt;&lt;volume&gt;36&lt;/volume&gt;&lt;number&gt;2&lt;/number&gt;&lt;keywords&gt;&lt;keyword&gt;ORGANIZATIONAL sociology&lt;/keyword&gt;&lt;keyword&gt;MANAGEMENT&lt;/keyword&gt;&lt;keyword&gt;ORGANIZATIONAL research&lt;/keyword&gt;&lt;keyword&gt;LOGIC&lt;/keyword&gt;&lt;keyword&gt;MANAGEMENT research&lt;/keyword&gt;&lt;keyword&gt;RESEARCH&lt;/keyword&gt;&lt;keyword&gt;REASON&lt;/keyword&gt;&lt;keyword&gt;APPLIED sociology&lt;/keyword&gt;&lt;keyword&gt;PRACTICAL reason&lt;/keyword&gt;&lt;keyword&gt;METHODOLOGY&lt;/keyword&gt;&lt;keyword&gt;ONTOLOGY&lt;/keyword&gt;&lt;keyword&gt;OBJECTIVITY&lt;/keyword&gt;&lt;keyword&gt;SOCIAL science research&lt;/keyword&gt;&lt;/keywords&gt;&lt;dates&gt;&lt;year&gt;2011&lt;/year&gt;&lt;/dates&gt;&lt;isbn&gt;03637425&lt;/isbn&gt;&lt;accession-num&gt;59330942&lt;/accession-num&gt;&lt;work-type&gt;Article&lt;/work-type&gt;&lt;urls&gt;&lt;related-urls&gt;&lt;url&gt;http://search.ebscohost.com/login.aspx?direct=true&amp;amp;db=bth&amp;amp;AN=59330942&amp;amp;site=ehost-live&lt;/url&gt;&lt;/related-urls&gt;&lt;/urls&gt;&lt;remote-database-name&gt;bth&lt;/remote-database-name&gt;&lt;remote-database-provider&gt;EBSCOhost&lt;/remote-database-provider&gt;&lt;/record&gt;&lt;/Cite&gt;&lt;/EndNote&gt;</w:instrText>
      </w:r>
      <w:r w:rsidR="008A76EE" w:rsidRPr="000D3C8A">
        <w:rPr>
          <w:color w:val="000000" w:themeColor="text1"/>
        </w:rPr>
        <w:fldChar w:fldCharType="separate"/>
      </w:r>
      <w:r w:rsidR="008A76EE" w:rsidRPr="000D3C8A">
        <w:rPr>
          <w:noProof/>
          <w:color w:val="000000" w:themeColor="text1"/>
        </w:rPr>
        <w:t>(Sandberg and Tsoukas, 2011)</w:t>
      </w:r>
      <w:r w:rsidR="008A76EE" w:rsidRPr="000D3C8A">
        <w:rPr>
          <w:color w:val="000000" w:themeColor="text1"/>
        </w:rPr>
        <w:fldChar w:fldCharType="end"/>
      </w:r>
      <w:r w:rsidR="008A76EE" w:rsidRPr="000D3C8A">
        <w:rPr>
          <w:color w:val="000000" w:themeColor="text1"/>
        </w:rPr>
        <w:t xml:space="preserve"> and the sociology of science </w:t>
      </w:r>
      <w:r w:rsidR="008A76EE" w:rsidRPr="000D3C8A">
        <w:rPr>
          <w:color w:val="000000" w:themeColor="text1"/>
        </w:rPr>
        <w:fldChar w:fldCharType="begin"/>
      </w:r>
      <w:r w:rsidR="008A76EE" w:rsidRPr="000D3C8A">
        <w:rPr>
          <w:color w:val="000000" w:themeColor="text1"/>
        </w:rPr>
        <w:instrText xml:space="preserve"> ADDIN EN.CITE &lt;EndNote&gt;&lt;Cite&gt;&lt;Author&gt;Woolgar&lt;/Author&gt;&lt;Year&gt;2004&lt;/Year&gt;&lt;RecNum&gt;402&lt;/RecNum&gt;&lt;DisplayText&gt;(Woolgar, 2004)&lt;/DisplayText&gt;&lt;record&gt;&lt;rec-number&gt;402&lt;/rec-number&gt;&lt;foreign-keys&gt;&lt;key app="EN" db-id="ae5ffp0ad5fp2eederpx2zw39zfrds52adzp" timestamp="1410533107"&gt;402&lt;/key&gt;&lt;/foreign-keys&gt;&lt;ref-type name="Journal Article"&gt;17&lt;/ref-type&gt;&lt;contributors&gt;&lt;authors&gt;&lt;author&gt;Woolgar, Steve&lt;/author&gt;&lt;/authors&gt;&lt;/contributors&gt;&lt;titles&gt;&lt;title&gt;Marketing ideas&lt;/title&gt;&lt;secondary-title&gt;Economy and Society&lt;/secondary-title&gt;&lt;/titles&gt;&lt;periodical&gt;&lt;full-title&gt;Economy and Society&lt;/full-title&gt;&lt;/periodical&gt;&lt;pages&gt;448-462&lt;/pages&gt;&lt;volume&gt;33&lt;/volume&gt;&lt;number&gt;4&lt;/number&gt;&lt;dates&gt;&lt;year&gt;2004&lt;/year&gt;&lt;/dates&gt;&lt;isbn&gt;0308-5147&lt;/isbn&gt;&lt;urls&gt;&lt;/urls&gt;&lt;/record&gt;&lt;/Cite&gt;&lt;/EndNote&gt;</w:instrText>
      </w:r>
      <w:r w:rsidR="008A76EE" w:rsidRPr="000D3C8A">
        <w:rPr>
          <w:color w:val="000000" w:themeColor="text1"/>
        </w:rPr>
        <w:fldChar w:fldCharType="separate"/>
      </w:r>
      <w:r w:rsidR="008A76EE" w:rsidRPr="000D3C8A">
        <w:rPr>
          <w:noProof/>
          <w:color w:val="000000" w:themeColor="text1"/>
        </w:rPr>
        <w:t>(Woolgar, 2004)</w:t>
      </w:r>
      <w:r w:rsidR="008A76EE" w:rsidRPr="000D3C8A">
        <w:rPr>
          <w:color w:val="000000" w:themeColor="text1"/>
        </w:rPr>
        <w:fldChar w:fldCharType="end"/>
      </w:r>
      <w:r w:rsidR="008A76EE" w:rsidRPr="000D3C8A">
        <w:rPr>
          <w:color w:val="000000" w:themeColor="text1"/>
        </w:rPr>
        <w:t xml:space="preserve"> that problematizes singularity, we find this to be an understated critique of creativity research. </w:t>
      </w:r>
    </w:p>
    <w:p w14:paraId="3E8DEB35" w14:textId="142E5079" w:rsidR="00156BDF" w:rsidRDefault="005B7131" w:rsidP="000D3C8A">
      <w:pPr>
        <w:pStyle w:val="Brdtekst"/>
        <w:rPr>
          <w:color w:val="000000" w:themeColor="text1"/>
        </w:rPr>
      </w:pPr>
      <w:r w:rsidRPr="000D3C8A">
        <w:rPr>
          <w:color w:val="000000" w:themeColor="text1"/>
        </w:rPr>
        <w:lastRenderedPageBreak/>
        <w:t>To further such critique, w</w:t>
      </w:r>
      <w:r w:rsidR="00F6492E" w:rsidRPr="000D3C8A">
        <w:rPr>
          <w:color w:val="000000" w:themeColor="text1"/>
        </w:rPr>
        <w:t>e present</w:t>
      </w:r>
      <w:r w:rsidR="0076111F" w:rsidRPr="000D3C8A">
        <w:rPr>
          <w:color w:val="000000" w:themeColor="text1"/>
        </w:rPr>
        <w:t xml:space="preserve"> </w:t>
      </w:r>
      <w:r w:rsidR="00C15E5D" w:rsidRPr="000D3C8A">
        <w:rPr>
          <w:color w:val="000000" w:themeColor="text1"/>
        </w:rPr>
        <w:t xml:space="preserve">a comparative analysis of </w:t>
      </w:r>
      <w:r w:rsidR="007F654E" w:rsidRPr="000D3C8A">
        <w:rPr>
          <w:color w:val="000000" w:themeColor="text1"/>
        </w:rPr>
        <w:t xml:space="preserve">rich data from interviews and observations in </w:t>
      </w:r>
      <w:r w:rsidR="00C15E5D" w:rsidRPr="000D3C8A">
        <w:rPr>
          <w:color w:val="000000" w:themeColor="text1"/>
        </w:rPr>
        <w:t xml:space="preserve">two </w:t>
      </w:r>
      <w:r w:rsidR="009B0EAC" w:rsidRPr="000D3C8A">
        <w:rPr>
          <w:color w:val="000000" w:themeColor="text1"/>
        </w:rPr>
        <w:t xml:space="preserve">longitudinal </w:t>
      </w:r>
      <w:r w:rsidR="00C15E5D" w:rsidRPr="000D3C8A">
        <w:rPr>
          <w:color w:val="000000" w:themeColor="text1"/>
        </w:rPr>
        <w:t>cases</w:t>
      </w:r>
      <w:r w:rsidR="00C27685" w:rsidRPr="000D3C8A">
        <w:rPr>
          <w:color w:val="000000" w:themeColor="text1"/>
        </w:rPr>
        <w:t>. These cases</w:t>
      </w:r>
      <w:r w:rsidR="00373FE2" w:rsidRPr="000D3C8A">
        <w:rPr>
          <w:color w:val="000000" w:themeColor="text1"/>
        </w:rPr>
        <w:t xml:space="preserve"> are particularly well suited to understand</w:t>
      </w:r>
      <w:r w:rsidR="004E737A" w:rsidRPr="000D3C8A">
        <w:rPr>
          <w:color w:val="000000" w:themeColor="text1"/>
        </w:rPr>
        <w:t>ing the</w:t>
      </w:r>
      <w:r w:rsidR="00373FE2" w:rsidRPr="000D3C8A">
        <w:rPr>
          <w:color w:val="000000" w:themeColor="text1"/>
        </w:rPr>
        <w:t xml:space="preserve"> </w:t>
      </w:r>
      <w:r w:rsidR="003E7CA3" w:rsidRPr="000D3C8A">
        <w:rPr>
          <w:color w:val="000000" w:themeColor="text1"/>
        </w:rPr>
        <w:t xml:space="preserve">creation </w:t>
      </w:r>
      <w:r w:rsidR="00156BDF" w:rsidRPr="000D3C8A">
        <w:rPr>
          <w:color w:val="000000" w:themeColor="text1"/>
        </w:rPr>
        <w:t>of composite ideas</w:t>
      </w:r>
      <w:r w:rsidR="00C15E5D" w:rsidRPr="000D3C8A">
        <w:rPr>
          <w:color w:val="000000" w:themeColor="text1"/>
        </w:rPr>
        <w:t xml:space="preserve">: </w:t>
      </w:r>
      <w:proofErr w:type="spellStart"/>
      <w:r w:rsidR="00D621AD" w:rsidRPr="000D3C8A">
        <w:rPr>
          <w:color w:val="000000" w:themeColor="text1"/>
        </w:rPr>
        <w:t>MediaTale</w:t>
      </w:r>
      <w:proofErr w:type="spellEnd"/>
      <w:r w:rsidR="00D621AD" w:rsidRPr="000D3C8A">
        <w:rPr>
          <w:color w:val="000000" w:themeColor="text1"/>
        </w:rPr>
        <w:t xml:space="preserve"> (a</w:t>
      </w:r>
      <w:r w:rsidR="00C27685" w:rsidRPr="000D3C8A">
        <w:rPr>
          <w:color w:val="000000" w:themeColor="text1"/>
        </w:rPr>
        <w:t>ll names are</w:t>
      </w:r>
      <w:r w:rsidR="00D621AD" w:rsidRPr="000D3C8A">
        <w:rPr>
          <w:color w:val="000000" w:themeColor="text1"/>
        </w:rPr>
        <w:t xml:space="preserve"> </w:t>
      </w:r>
      <w:r w:rsidR="00C27685" w:rsidRPr="000D3C8A">
        <w:rPr>
          <w:color w:val="000000" w:themeColor="text1"/>
        </w:rPr>
        <w:t>aliases</w:t>
      </w:r>
      <w:r w:rsidR="00D621AD" w:rsidRPr="000D3C8A">
        <w:rPr>
          <w:color w:val="000000" w:themeColor="text1"/>
        </w:rPr>
        <w:t>) develops and sells ideas for film and media production</w:t>
      </w:r>
      <w:r w:rsidR="003E7CA3" w:rsidRPr="000D3C8A">
        <w:rPr>
          <w:color w:val="000000" w:themeColor="text1"/>
        </w:rPr>
        <w:t xml:space="preserve">. </w:t>
      </w:r>
      <w:r w:rsidR="00D621AD" w:rsidRPr="000D3C8A">
        <w:rPr>
          <w:color w:val="000000" w:themeColor="text1"/>
        </w:rPr>
        <w:t>Explorer</w:t>
      </w:r>
      <w:r w:rsidR="00D621AD" w:rsidRPr="000D3C8A">
        <w:rPr>
          <w:i/>
          <w:color w:val="000000" w:themeColor="text1"/>
        </w:rPr>
        <w:t xml:space="preserve"> </w:t>
      </w:r>
      <w:r w:rsidR="00961616" w:rsidRPr="000D3C8A">
        <w:rPr>
          <w:color w:val="000000" w:themeColor="text1"/>
        </w:rPr>
        <w:t>is the exploration unit of a major o</w:t>
      </w:r>
      <w:r w:rsidR="00BF3E83" w:rsidRPr="000D3C8A">
        <w:rPr>
          <w:color w:val="000000" w:themeColor="text1"/>
        </w:rPr>
        <w:t>il company and</w:t>
      </w:r>
      <w:r w:rsidR="0017613C" w:rsidRPr="000D3C8A">
        <w:rPr>
          <w:color w:val="000000" w:themeColor="text1"/>
        </w:rPr>
        <w:t xml:space="preserve"> </w:t>
      </w:r>
      <w:r w:rsidR="00D621AD" w:rsidRPr="000D3C8A">
        <w:rPr>
          <w:color w:val="000000" w:themeColor="text1"/>
        </w:rPr>
        <w:t>develops ideas about where to drill for oil and gas.</w:t>
      </w:r>
      <w:r w:rsidR="00373FE2" w:rsidRPr="000D3C8A">
        <w:rPr>
          <w:color w:val="000000" w:themeColor="text1"/>
        </w:rPr>
        <w:t xml:space="preserve"> </w:t>
      </w:r>
      <w:r w:rsidR="00156BDF" w:rsidRPr="000D3C8A">
        <w:rPr>
          <w:color w:val="000000" w:themeColor="text1"/>
        </w:rPr>
        <w:t>The extreme substantive difference between the cases</w:t>
      </w:r>
      <w:r w:rsidR="004E737A" w:rsidRPr="000D3C8A">
        <w:rPr>
          <w:color w:val="000000" w:themeColor="text1"/>
        </w:rPr>
        <w:t>—</w:t>
      </w:r>
      <w:r w:rsidR="00156BDF" w:rsidRPr="000D3C8A">
        <w:rPr>
          <w:color w:val="000000" w:themeColor="text1"/>
        </w:rPr>
        <w:t xml:space="preserve">making television programs </w:t>
      </w:r>
      <w:r w:rsidR="00B7621E" w:rsidRPr="000D3C8A">
        <w:rPr>
          <w:color w:val="000000" w:themeColor="text1"/>
        </w:rPr>
        <w:t>versus</w:t>
      </w:r>
      <w:r w:rsidR="00156BDF" w:rsidRPr="000D3C8A">
        <w:rPr>
          <w:color w:val="000000" w:themeColor="text1"/>
        </w:rPr>
        <w:t xml:space="preserve"> searching for oil</w:t>
      </w:r>
      <w:r w:rsidR="004E737A" w:rsidRPr="000D3C8A">
        <w:rPr>
          <w:color w:val="000000" w:themeColor="text1"/>
        </w:rPr>
        <w:t>—</w:t>
      </w:r>
      <w:r w:rsidR="00156BDF" w:rsidRPr="000D3C8A">
        <w:rPr>
          <w:color w:val="000000" w:themeColor="text1"/>
        </w:rPr>
        <w:t>makes the ana</w:t>
      </w:r>
      <w:r w:rsidR="00922D7A" w:rsidRPr="000D3C8A">
        <w:rPr>
          <w:color w:val="000000" w:themeColor="text1"/>
        </w:rPr>
        <w:t>lysis particularly compelling: W</w:t>
      </w:r>
      <w:r w:rsidR="00156BDF" w:rsidRPr="000D3C8A">
        <w:rPr>
          <w:color w:val="000000" w:themeColor="text1"/>
        </w:rPr>
        <w:t xml:space="preserve">e isolate features of creative practice that are generic in these contrasting cases and show how they differ from </w:t>
      </w:r>
      <w:r w:rsidR="007C4363" w:rsidRPr="000D3C8A">
        <w:rPr>
          <w:color w:val="000000" w:themeColor="text1"/>
        </w:rPr>
        <w:t>d</w:t>
      </w:r>
      <w:r w:rsidR="00613181" w:rsidRPr="000D3C8A">
        <w:rPr>
          <w:color w:val="000000" w:themeColor="text1"/>
        </w:rPr>
        <w:t>omina</w:t>
      </w:r>
      <w:r w:rsidR="00B7621E" w:rsidRPr="000D3C8A">
        <w:rPr>
          <w:color w:val="000000" w:themeColor="text1"/>
        </w:rPr>
        <w:t>nt</w:t>
      </w:r>
      <w:r w:rsidR="007C4363" w:rsidRPr="000D3C8A">
        <w:rPr>
          <w:color w:val="000000" w:themeColor="text1"/>
        </w:rPr>
        <w:t xml:space="preserve"> </w:t>
      </w:r>
      <w:r w:rsidR="00156BDF" w:rsidRPr="000D3C8A">
        <w:rPr>
          <w:color w:val="000000" w:themeColor="text1"/>
        </w:rPr>
        <w:t>assumptions in the field.</w:t>
      </w:r>
    </w:p>
    <w:p w14:paraId="645BF6E3" w14:textId="77777777" w:rsidR="000D3C8A" w:rsidRPr="000D3C8A" w:rsidRDefault="000D3C8A" w:rsidP="000D3C8A">
      <w:pPr>
        <w:pStyle w:val="Brdtekst"/>
        <w:rPr>
          <w:color w:val="000000" w:themeColor="text1"/>
        </w:rPr>
      </w:pPr>
    </w:p>
    <w:p w14:paraId="65852871" w14:textId="7799DF2B" w:rsidR="00C94824" w:rsidRDefault="009B2FCE" w:rsidP="000D3C8A">
      <w:pPr>
        <w:pStyle w:val="Brdtekst"/>
        <w:rPr>
          <w:color w:val="000000" w:themeColor="text1"/>
        </w:rPr>
      </w:pPr>
      <w:r w:rsidRPr="000D3C8A">
        <w:rPr>
          <w:color w:val="000000" w:themeColor="text1"/>
        </w:rPr>
        <w:t xml:space="preserve">We draw on the theoretical work of Bakhtin to orient our empirical analysis. Bakhtin used the literary genre of the novel as an allegory </w:t>
      </w:r>
      <w:r w:rsidR="00FF4A1B" w:rsidRPr="000D3C8A">
        <w:rPr>
          <w:color w:val="000000" w:themeColor="text1"/>
        </w:rPr>
        <w:t xml:space="preserve">to </w:t>
      </w:r>
      <w:r w:rsidRPr="000D3C8A">
        <w:rPr>
          <w:color w:val="000000" w:themeColor="text1"/>
        </w:rPr>
        <w:t xml:space="preserve">represent existence as dialogic </w:t>
      </w:r>
      <w:r w:rsidRPr="000D3C8A">
        <w:rPr>
          <w:color w:val="000000" w:themeColor="text1"/>
        </w:rPr>
        <w:fldChar w:fldCharType="begin"/>
      </w:r>
      <w:r w:rsidRPr="000D3C8A">
        <w:rPr>
          <w:color w:val="000000" w:themeColor="text1"/>
        </w:rPr>
        <w:instrText xml:space="preserve"> ADDIN EN.CITE &lt;EndNote&gt;&lt;Cite&gt;&lt;Author&gt;Holquist&lt;/Author&gt;&lt;Year&gt;2002&lt;/Year&gt;&lt;RecNum&gt;1691&lt;/RecNum&gt;&lt;DisplayText&gt;(Holquist, 2002)&lt;/DisplayText&gt;&lt;record&gt;&lt;rec-number&gt;1691&lt;/rec-number&gt;&lt;foreign-keys&gt;&lt;key app="EN" db-id="ae5ffp0ad5fp2eederpx2zw39zfrds52adzp" timestamp="1489738417"&gt;1691&lt;/key&gt;&lt;/foreign-keys&gt;&lt;ref-type name="Book"&gt;6&lt;/ref-type&gt;&lt;contributors&gt;&lt;authors&gt;&lt;author&gt;Holquist, Michael&lt;/author&gt;&lt;/authors&gt;&lt;/contributors&gt;&lt;titles&gt;&lt;title&gt;Dialogism: Bakhtin and his world&lt;/title&gt;&lt;/titles&gt;&lt;dates&gt;&lt;year&gt;2002&lt;/year&gt;&lt;/dates&gt;&lt;publisher&gt;Psychology Press&lt;/publisher&gt;&lt;isbn&gt;0415280087&lt;/isbn&gt;&lt;urls&gt;&lt;/urls&gt;&lt;/record&gt;&lt;/Cite&gt;&lt;/EndNote&gt;</w:instrText>
      </w:r>
      <w:r w:rsidRPr="000D3C8A">
        <w:rPr>
          <w:color w:val="000000" w:themeColor="text1"/>
        </w:rPr>
        <w:fldChar w:fldCharType="separate"/>
      </w:r>
      <w:r w:rsidRPr="000D3C8A">
        <w:rPr>
          <w:noProof/>
          <w:color w:val="000000" w:themeColor="text1"/>
        </w:rPr>
        <w:t>(Holquist, 2002)</w:t>
      </w:r>
      <w:r w:rsidRPr="000D3C8A">
        <w:rPr>
          <w:color w:val="000000" w:themeColor="text1"/>
        </w:rPr>
        <w:fldChar w:fldCharType="end"/>
      </w:r>
      <w:r w:rsidR="00C05B12" w:rsidRPr="000D3C8A">
        <w:rPr>
          <w:color w:val="000000" w:themeColor="text1"/>
        </w:rPr>
        <w:t>. He emphasized how ideas are</w:t>
      </w:r>
      <w:r w:rsidRPr="000D3C8A">
        <w:rPr>
          <w:color w:val="000000" w:themeColor="text1"/>
        </w:rPr>
        <w:t xml:space="preserve"> constituted as </w:t>
      </w:r>
      <w:r w:rsidR="00A36698" w:rsidRPr="000D3C8A">
        <w:rPr>
          <w:color w:val="000000" w:themeColor="text1"/>
        </w:rPr>
        <w:t>“</w:t>
      </w:r>
      <w:r w:rsidRPr="000D3C8A">
        <w:rPr>
          <w:color w:val="000000" w:themeColor="text1"/>
        </w:rPr>
        <w:t>live events</w:t>
      </w:r>
      <w:r w:rsidR="00A36698" w:rsidRPr="000D3C8A">
        <w:rPr>
          <w:color w:val="000000" w:themeColor="text1"/>
        </w:rPr>
        <w:t>”</w:t>
      </w:r>
      <w:r w:rsidRPr="000D3C8A">
        <w:rPr>
          <w:color w:val="000000" w:themeColor="text1"/>
        </w:rPr>
        <w:t xml:space="preserve"> that are </w:t>
      </w:r>
      <w:r w:rsidR="00A36698" w:rsidRPr="000D3C8A">
        <w:rPr>
          <w:color w:val="000000" w:themeColor="text1"/>
        </w:rPr>
        <w:t>“</w:t>
      </w:r>
      <w:r w:rsidRPr="000D3C8A">
        <w:rPr>
          <w:color w:val="000000" w:themeColor="text1"/>
        </w:rPr>
        <w:t>played out at the point of a dialogic meeting between two or more consciousnesses</w:t>
      </w:r>
      <w:r w:rsidR="00A36698" w:rsidRPr="000D3C8A">
        <w:rPr>
          <w:color w:val="000000" w:themeColor="text1"/>
        </w:rPr>
        <w:t>”</w:t>
      </w:r>
      <w:r w:rsidRPr="000D3C8A">
        <w:rPr>
          <w:color w:val="000000" w:themeColor="text1"/>
        </w:rPr>
        <w:t xml:space="preserve"> </w:t>
      </w:r>
      <w:r w:rsidRPr="000D3C8A">
        <w:rPr>
          <w:color w:val="000000" w:themeColor="text1"/>
        </w:rPr>
        <w:fldChar w:fldCharType="begin"/>
      </w:r>
      <w:r w:rsidR="00B83F7B">
        <w:rPr>
          <w:color w:val="000000" w:themeColor="text1"/>
        </w:rPr>
        <w:instrText xml:space="preserve"> ADDIN EN.CITE &lt;EndNote&gt;&lt;Cite&gt;&lt;Author&gt;Bakhtin&lt;/Author&gt;&lt;Year&gt;1984&lt;/Year&gt;&lt;RecNum&gt;617&lt;/RecNum&gt;&lt;Pages&gt;88&lt;/Pages&gt;&lt;DisplayText&gt;(Bakhtin, 1984: 88)&lt;/DisplayText&gt;&lt;record&gt;&lt;rec-number&gt;617&lt;/rec-number&gt;&lt;foreign-keys&gt;&lt;key app="EN" db-id="ae5ffp0ad5fp2eederpx2zw39zfrds52adzp" timestamp="1415969740"&gt;617&lt;/key&gt;&lt;/foreign-keys&gt;&lt;ref-type name="Book"&gt;6&lt;/ref-type&gt;&lt;contributors&gt;&lt;authors&gt;&lt;author&gt;Bakhtin, Mikhail M&lt;/author&gt;&lt;/authors&gt;&lt;tertiary-authors&gt;&lt;author&gt;Emerson, Caryl&lt;/author&gt;&lt;/tertiary-authors&gt;&lt;subsidiary-authors&gt;&lt;author&gt;Emerson, Caryl&lt;/author&gt;&lt;/subsidiary-authors&gt;&lt;/contributors&gt;&lt;titles&gt;&lt;title&gt;Problems of Dostoevsky’s Poetics&lt;/title&gt;&lt;/titles&gt;&lt;dates&gt;&lt;year&gt;1984&lt;/year&gt;&lt;/dates&gt;&lt;pub-location&gt;Minneapolis, MN&lt;/pub-location&gt;&lt;publisher&gt;Minnesota University Press&lt;/publisher&gt;&lt;urls&gt;&lt;/urls&gt;&lt;/record&gt;&lt;/Cite&gt;&lt;/EndNote&gt;</w:instrText>
      </w:r>
      <w:r w:rsidRPr="000D3C8A">
        <w:rPr>
          <w:color w:val="000000" w:themeColor="text1"/>
        </w:rPr>
        <w:fldChar w:fldCharType="separate"/>
      </w:r>
      <w:r w:rsidR="00B83F7B">
        <w:rPr>
          <w:noProof/>
          <w:color w:val="000000" w:themeColor="text1"/>
        </w:rPr>
        <w:t>(Bakhtin, 1984: 88)</w:t>
      </w:r>
      <w:r w:rsidRPr="000D3C8A">
        <w:rPr>
          <w:color w:val="000000" w:themeColor="text1"/>
        </w:rPr>
        <w:fldChar w:fldCharType="end"/>
      </w:r>
      <w:r w:rsidRPr="000D3C8A">
        <w:rPr>
          <w:color w:val="000000" w:themeColor="text1"/>
        </w:rPr>
        <w:t>. His philosophy attends to the simultaneity of different voices, dialects, epochs and cultural genres inherent in all of social life</w:t>
      </w:r>
      <w:r w:rsidR="00FF4A1B" w:rsidRPr="000D3C8A">
        <w:rPr>
          <w:color w:val="000000" w:themeColor="text1"/>
        </w:rPr>
        <w:t>. E</w:t>
      </w:r>
      <w:r w:rsidRPr="000D3C8A">
        <w:rPr>
          <w:color w:val="000000" w:themeColor="text1"/>
        </w:rPr>
        <w:t xml:space="preserve">lements of such </w:t>
      </w:r>
      <w:r w:rsidR="00A36698" w:rsidRPr="000D3C8A">
        <w:rPr>
          <w:color w:val="000000" w:themeColor="text1"/>
        </w:rPr>
        <w:t>“</w:t>
      </w:r>
      <w:r w:rsidRPr="000D3C8A">
        <w:rPr>
          <w:color w:val="000000" w:themeColor="text1"/>
        </w:rPr>
        <w:t>heteroglossia</w:t>
      </w:r>
      <w:r w:rsidR="00A36698" w:rsidRPr="000D3C8A">
        <w:rPr>
          <w:color w:val="000000" w:themeColor="text1"/>
        </w:rPr>
        <w:t>”</w:t>
      </w:r>
      <w:r w:rsidRPr="000D3C8A">
        <w:rPr>
          <w:color w:val="000000" w:themeColor="text1"/>
        </w:rPr>
        <w:t xml:space="preserve"> </w:t>
      </w:r>
      <w:r w:rsidRPr="000D3C8A">
        <w:rPr>
          <w:color w:val="000000" w:themeColor="text1"/>
        </w:rPr>
        <w:fldChar w:fldCharType="begin"/>
      </w:r>
      <w:r w:rsidR="00273811" w:rsidRPr="000D3C8A">
        <w:rPr>
          <w:color w:val="000000" w:themeColor="text1"/>
        </w:rPr>
        <w:instrText xml:space="preserve"> ADDIN EN.CITE &lt;EndNote&gt;&lt;Cite&gt;&lt;Author&gt;Bakhtin&lt;/Author&gt;&lt;Year&gt;1981&lt;/Year&gt;&lt;RecNum&gt;390&lt;/RecNum&gt;&lt;Pages&gt;293&lt;/Pages&gt;&lt;DisplayText&gt;(Bakhtin, 1981: 293)&lt;/DisplayText&gt;&lt;record&gt;&lt;rec-number&gt;390&lt;/rec-number&gt;&lt;foreign-keys&gt;&lt;key app="EN" db-id="ae5ffp0ad5fp2eederpx2zw39zfrds52adzp" timestamp="1410533091"&gt;390&lt;/key&gt;&lt;/foreign-keys&gt;&lt;ref-type name="Book"&gt;6&lt;/ref-type&gt;&lt;contributors&gt;&lt;authors&gt;&lt;author&gt;Bakhtin, Mikhail M.&lt;/author&gt;&lt;/authors&gt;&lt;secondary-authors&gt;&lt;author&gt;Holquist, M&lt;/author&gt;&lt;/secondary-authors&gt;&lt;/contributors&gt;&lt;titles&gt;&lt;title&gt;The Dialogic Imagination: Four Essays&lt;/title&gt;&lt;/titles&gt;&lt;dates&gt;&lt;year&gt;1981&lt;/year&gt;&lt;/dates&gt;&lt;pub-location&gt;Austin, TX&lt;/pub-location&gt;&lt;publisher&gt;University of Texas Press&lt;/publisher&gt;&lt;isbn&gt;0292782861&lt;/isbn&gt;&lt;urls&gt;&lt;/urls&gt;&lt;/record&gt;&lt;/Cite&gt;&lt;/EndNote&gt;</w:instrText>
      </w:r>
      <w:r w:rsidRPr="000D3C8A">
        <w:rPr>
          <w:color w:val="000000" w:themeColor="text1"/>
        </w:rPr>
        <w:fldChar w:fldCharType="separate"/>
      </w:r>
      <w:r w:rsidR="00ED6D69" w:rsidRPr="000D3C8A">
        <w:rPr>
          <w:noProof/>
          <w:color w:val="000000" w:themeColor="text1"/>
        </w:rPr>
        <w:t>(Bakhtin, 1981: 293)</w:t>
      </w:r>
      <w:r w:rsidRPr="000D3C8A">
        <w:rPr>
          <w:color w:val="000000" w:themeColor="text1"/>
        </w:rPr>
        <w:fldChar w:fldCharType="end"/>
      </w:r>
      <w:r w:rsidR="00286EF9" w:rsidRPr="000D3C8A">
        <w:rPr>
          <w:color w:val="000000" w:themeColor="text1"/>
        </w:rPr>
        <w:t xml:space="preserve">, or </w:t>
      </w:r>
      <w:r w:rsidR="004E737A" w:rsidRPr="000D3C8A">
        <w:rPr>
          <w:color w:val="000000" w:themeColor="text1"/>
        </w:rPr>
        <w:t xml:space="preserve">more simply </w:t>
      </w:r>
      <w:r w:rsidR="00286EF9" w:rsidRPr="000D3C8A">
        <w:rPr>
          <w:color w:val="000000" w:themeColor="text1"/>
        </w:rPr>
        <w:t>multiplicity,</w:t>
      </w:r>
      <w:r w:rsidRPr="000D3C8A">
        <w:rPr>
          <w:color w:val="000000" w:themeColor="text1"/>
        </w:rPr>
        <w:t xml:space="preserve"> are appropriated and </w:t>
      </w:r>
      <w:r w:rsidR="0074218B" w:rsidRPr="000D3C8A">
        <w:rPr>
          <w:color w:val="000000" w:themeColor="text1"/>
        </w:rPr>
        <w:t xml:space="preserve">combined </w:t>
      </w:r>
      <w:r w:rsidRPr="000D3C8A">
        <w:rPr>
          <w:color w:val="000000" w:themeColor="text1"/>
        </w:rPr>
        <w:t>in specific instances of forming a</w:t>
      </w:r>
      <w:r w:rsidR="007F654E" w:rsidRPr="000D3C8A">
        <w:rPr>
          <w:color w:val="000000" w:themeColor="text1"/>
        </w:rPr>
        <w:t>nd co</w:t>
      </w:r>
      <w:r w:rsidR="008B1729" w:rsidRPr="000D3C8A">
        <w:rPr>
          <w:color w:val="000000" w:themeColor="text1"/>
        </w:rPr>
        <w:t xml:space="preserve">mmunicating ideas. In short, </w:t>
      </w:r>
      <w:r w:rsidRPr="000D3C8A">
        <w:rPr>
          <w:color w:val="000000" w:themeColor="text1"/>
        </w:rPr>
        <w:t xml:space="preserve">Bakhtinian dialogism </w:t>
      </w:r>
      <w:r w:rsidR="008B1729" w:rsidRPr="000D3C8A">
        <w:rPr>
          <w:color w:val="000000" w:themeColor="text1"/>
        </w:rPr>
        <w:t>helps us</w:t>
      </w:r>
      <w:r w:rsidR="00C05B12" w:rsidRPr="000D3C8A">
        <w:rPr>
          <w:color w:val="000000" w:themeColor="text1"/>
        </w:rPr>
        <w:t xml:space="preserve"> </w:t>
      </w:r>
      <w:r w:rsidR="008B1729" w:rsidRPr="000D3C8A">
        <w:rPr>
          <w:color w:val="000000" w:themeColor="text1"/>
        </w:rPr>
        <w:t xml:space="preserve">understand </w:t>
      </w:r>
      <w:r w:rsidR="00C05B12" w:rsidRPr="000D3C8A">
        <w:rPr>
          <w:color w:val="000000" w:themeColor="text1"/>
        </w:rPr>
        <w:t>t</w:t>
      </w:r>
      <w:r w:rsidR="008B1729" w:rsidRPr="000D3C8A">
        <w:rPr>
          <w:color w:val="000000" w:themeColor="text1"/>
        </w:rPr>
        <w:t xml:space="preserve">he </w:t>
      </w:r>
      <w:r w:rsidR="00C05B12" w:rsidRPr="000D3C8A">
        <w:rPr>
          <w:color w:val="000000" w:themeColor="text1"/>
        </w:rPr>
        <w:t>connection</w:t>
      </w:r>
      <w:r w:rsidR="008B1729" w:rsidRPr="000D3C8A">
        <w:rPr>
          <w:color w:val="000000" w:themeColor="text1"/>
        </w:rPr>
        <w:t>s</w:t>
      </w:r>
      <w:r w:rsidR="00C05B12" w:rsidRPr="000D3C8A">
        <w:rPr>
          <w:color w:val="000000" w:themeColor="text1"/>
        </w:rPr>
        <w:t xml:space="preserve"> between </w:t>
      </w:r>
      <w:r w:rsidRPr="000D3C8A">
        <w:rPr>
          <w:color w:val="000000" w:themeColor="text1"/>
        </w:rPr>
        <w:t>ideas</w:t>
      </w:r>
      <w:r w:rsidR="004E737A" w:rsidRPr="000D3C8A">
        <w:rPr>
          <w:color w:val="000000" w:themeColor="text1"/>
        </w:rPr>
        <w:t xml:space="preserve"> </w:t>
      </w:r>
      <w:r w:rsidRPr="000D3C8A">
        <w:rPr>
          <w:color w:val="000000" w:themeColor="text1"/>
        </w:rPr>
        <w:t>in</w:t>
      </w:r>
      <w:r w:rsidR="004E737A" w:rsidRPr="000D3C8A">
        <w:rPr>
          <w:color w:val="000000" w:themeColor="text1"/>
        </w:rPr>
        <w:t xml:space="preserve"> </w:t>
      </w:r>
      <w:r w:rsidRPr="000D3C8A">
        <w:rPr>
          <w:color w:val="000000" w:themeColor="text1"/>
        </w:rPr>
        <w:t>the</w:t>
      </w:r>
      <w:r w:rsidR="008B1729" w:rsidRPr="000D3C8A">
        <w:rPr>
          <w:color w:val="000000" w:themeColor="text1"/>
        </w:rPr>
        <w:t>ir</w:t>
      </w:r>
      <w:r w:rsidR="004E737A" w:rsidRPr="000D3C8A">
        <w:rPr>
          <w:color w:val="000000" w:themeColor="text1"/>
        </w:rPr>
        <w:t xml:space="preserve"> </w:t>
      </w:r>
      <w:r w:rsidRPr="000D3C8A">
        <w:rPr>
          <w:color w:val="000000" w:themeColor="text1"/>
        </w:rPr>
        <w:t xml:space="preserve">making. </w:t>
      </w:r>
    </w:p>
    <w:p w14:paraId="220CE939" w14:textId="77777777" w:rsidR="000D3C8A" w:rsidRPr="000D3C8A" w:rsidRDefault="000D3C8A" w:rsidP="000D3C8A">
      <w:pPr>
        <w:pStyle w:val="Brdtekst"/>
        <w:rPr>
          <w:color w:val="000000" w:themeColor="text1"/>
        </w:rPr>
      </w:pPr>
    </w:p>
    <w:p w14:paraId="406D6F3C" w14:textId="3A67D3D2" w:rsidR="00BF3048" w:rsidRDefault="009B2FCE" w:rsidP="000D3C8A">
      <w:pPr>
        <w:pStyle w:val="Brdtekst"/>
        <w:rPr>
          <w:color w:val="000000" w:themeColor="text1"/>
        </w:rPr>
      </w:pPr>
      <w:r w:rsidRPr="000D3C8A">
        <w:rPr>
          <w:color w:val="000000" w:themeColor="text1"/>
        </w:rPr>
        <w:t xml:space="preserve">Emergent from our empirical inquiry and </w:t>
      </w:r>
      <w:r w:rsidR="000A2EB0" w:rsidRPr="000D3C8A">
        <w:rPr>
          <w:color w:val="000000" w:themeColor="text1"/>
        </w:rPr>
        <w:t>theoretical inspirations</w:t>
      </w:r>
      <w:r w:rsidRPr="000D3C8A">
        <w:rPr>
          <w:color w:val="000000" w:themeColor="text1"/>
        </w:rPr>
        <w:t xml:space="preserve">, we </w:t>
      </w:r>
      <w:r w:rsidR="004D1D57" w:rsidRPr="000D3C8A">
        <w:rPr>
          <w:color w:val="000000" w:themeColor="text1"/>
        </w:rPr>
        <w:t>highlight</w:t>
      </w:r>
      <w:r w:rsidR="00BC4C54" w:rsidRPr="000D3C8A">
        <w:rPr>
          <w:color w:val="000000" w:themeColor="text1"/>
        </w:rPr>
        <w:t xml:space="preserve"> the inherent intertextuality and processual nature of creativity</w:t>
      </w:r>
      <w:r w:rsidR="00F104A0" w:rsidRPr="000D3C8A">
        <w:rPr>
          <w:color w:val="000000" w:themeColor="text1"/>
        </w:rPr>
        <w:t xml:space="preserve">. When people in the two cases worked on focal ideas, they typically did so through </w:t>
      </w:r>
      <w:r w:rsidR="004E737A" w:rsidRPr="000D3C8A">
        <w:rPr>
          <w:color w:val="000000" w:themeColor="text1"/>
        </w:rPr>
        <w:t xml:space="preserve">the </w:t>
      </w:r>
      <w:r w:rsidR="00F104A0" w:rsidRPr="000D3C8A">
        <w:rPr>
          <w:color w:val="000000" w:themeColor="text1"/>
        </w:rPr>
        <w:t xml:space="preserve">ongoing efforts of connecting to ideas of others. A central part of this ongoing connecting </w:t>
      </w:r>
      <w:r w:rsidR="001A36C1" w:rsidRPr="000D3C8A">
        <w:rPr>
          <w:color w:val="000000" w:themeColor="text1"/>
        </w:rPr>
        <w:t>was</w:t>
      </w:r>
      <w:r w:rsidR="00F104A0" w:rsidRPr="000D3C8A">
        <w:rPr>
          <w:color w:val="000000" w:themeColor="text1"/>
        </w:rPr>
        <w:t xml:space="preserve"> the legitimating of imaginings</w:t>
      </w:r>
      <w:r w:rsidR="00B9668B" w:rsidRPr="000D3C8A">
        <w:rPr>
          <w:color w:val="000000" w:themeColor="text1"/>
        </w:rPr>
        <w:t>,</w:t>
      </w:r>
      <w:r w:rsidR="00F104A0" w:rsidRPr="000D3C8A">
        <w:rPr>
          <w:color w:val="000000" w:themeColor="text1"/>
        </w:rPr>
        <w:t xml:space="preserve"> where ideas of what to do </w:t>
      </w:r>
      <w:r w:rsidR="001A36C1" w:rsidRPr="000D3C8A">
        <w:rPr>
          <w:color w:val="000000" w:themeColor="text1"/>
        </w:rPr>
        <w:t>were</w:t>
      </w:r>
      <w:r w:rsidR="00F104A0" w:rsidRPr="000D3C8A">
        <w:rPr>
          <w:color w:val="000000" w:themeColor="text1"/>
        </w:rPr>
        <w:t xml:space="preserve"> linked to ideas of what is worth doing and becoming, thereby enrolling people in narrative imagination. </w:t>
      </w:r>
      <w:r w:rsidR="00BF3048" w:rsidRPr="000D3C8A">
        <w:rPr>
          <w:color w:val="000000" w:themeColor="text1"/>
        </w:rPr>
        <w:t xml:space="preserve">Discussions were seldom about </w:t>
      </w:r>
      <w:r w:rsidR="00BF3048" w:rsidRPr="000D3C8A">
        <w:rPr>
          <w:i/>
          <w:color w:val="000000" w:themeColor="text1"/>
        </w:rPr>
        <w:t xml:space="preserve">one </w:t>
      </w:r>
      <w:r w:rsidR="00BF3048" w:rsidRPr="000D3C8A">
        <w:rPr>
          <w:color w:val="000000" w:themeColor="text1"/>
        </w:rPr>
        <w:t xml:space="preserve">isolated idea, </w:t>
      </w:r>
      <w:r w:rsidR="00BF3048" w:rsidRPr="000D3C8A">
        <w:rPr>
          <w:color w:val="000000" w:themeColor="text1"/>
        </w:rPr>
        <w:lastRenderedPageBreak/>
        <w:t>whether for a TV</w:t>
      </w:r>
      <w:r w:rsidR="004E737A" w:rsidRPr="000D3C8A">
        <w:rPr>
          <w:color w:val="000000" w:themeColor="text1"/>
        </w:rPr>
        <w:t xml:space="preserve"> </w:t>
      </w:r>
      <w:r w:rsidR="00BF3048" w:rsidRPr="000D3C8A">
        <w:rPr>
          <w:color w:val="000000" w:themeColor="text1"/>
        </w:rPr>
        <w:t>series or a prospect for where to find oil. Rather, in any session</w:t>
      </w:r>
      <w:r w:rsidR="0074218B" w:rsidRPr="000D3C8A">
        <w:rPr>
          <w:color w:val="000000" w:themeColor="text1"/>
        </w:rPr>
        <w:t xml:space="preserve"> we observed</w:t>
      </w:r>
      <w:r w:rsidR="00BF3048" w:rsidRPr="000D3C8A">
        <w:rPr>
          <w:color w:val="000000" w:themeColor="text1"/>
        </w:rPr>
        <w:t>, people in both organizations typically discussed ideas in their plural</w:t>
      </w:r>
      <w:r w:rsidR="000A2EB0" w:rsidRPr="000D3C8A">
        <w:rPr>
          <w:color w:val="000000" w:themeColor="text1"/>
        </w:rPr>
        <w:t xml:space="preserve">: how ideas related to previous exemplars and genres or how </w:t>
      </w:r>
      <w:r w:rsidR="00B7621E" w:rsidRPr="000D3C8A">
        <w:rPr>
          <w:color w:val="000000" w:themeColor="text1"/>
        </w:rPr>
        <w:t xml:space="preserve">parts were connected to wholes. </w:t>
      </w:r>
      <w:r w:rsidR="00BC4C54" w:rsidRPr="000D3C8A">
        <w:rPr>
          <w:color w:val="000000" w:themeColor="text1"/>
        </w:rPr>
        <w:t>The ongoing intertextual plac</w:t>
      </w:r>
      <w:r w:rsidR="004E737A" w:rsidRPr="000D3C8A">
        <w:rPr>
          <w:color w:val="000000" w:themeColor="text1"/>
        </w:rPr>
        <w:t>ement</w:t>
      </w:r>
      <w:r w:rsidR="00BC4C54" w:rsidRPr="000D3C8A">
        <w:rPr>
          <w:color w:val="000000" w:themeColor="text1"/>
        </w:rPr>
        <w:t xml:space="preserve"> and legitimatin</w:t>
      </w:r>
      <w:r w:rsidR="00760D40" w:rsidRPr="000D3C8A">
        <w:rPr>
          <w:color w:val="000000" w:themeColor="text1"/>
        </w:rPr>
        <w:t>g</w:t>
      </w:r>
      <w:r w:rsidR="00BC4C54" w:rsidRPr="000D3C8A">
        <w:rPr>
          <w:color w:val="000000" w:themeColor="text1"/>
        </w:rPr>
        <w:t xml:space="preserve"> of imaginings evident in our cases is not confined to particular stages of creative efforts</w:t>
      </w:r>
      <w:r w:rsidR="0026386F" w:rsidRPr="000D3C8A">
        <w:rPr>
          <w:color w:val="000000" w:themeColor="text1"/>
        </w:rPr>
        <w:t xml:space="preserve">. </w:t>
      </w:r>
      <w:r w:rsidR="0074218B" w:rsidRPr="000D3C8A">
        <w:rPr>
          <w:color w:val="000000" w:themeColor="text1"/>
        </w:rPr>
        <w:t>Instead</w:t>
      </w:r>
      <w:r w:rsidR="0026386F" w:rsidRPr="000D3C8A">
        <w:rPr>
          <w:color w:val="000000" w:themeColor="text1"/>
        </w:rPr>
        <w:t>, it is evident</w:t>
      </w:r>
      <w:r w:rsidR="001A36C1" w:rsidRPr="000D3C8A">
        <w:rPr>
          <w:color w:val="000000" w:themeColor="text1"/>
        </w:rPr>
        <w:t xml:space="preserve"> in practices of generating, communicating, connecting, evaluating and reshaping</w:t>
      </w:r>
      <w:r w:rsidR="0026386F" w:rsidRPr="000D3C8A">
        <w:rPr>
          <w:color w:val="000000" w:themeColor="text1"/>
        </w:rPr>
        <w:t xml:space="preserve"> idea</w:t>
      </w:r>
      <w:r w:rsidR="004E737A" w:rsidRPr="000D3C8A">
        <w:rPr>
          <w:color w:val="000000" w:themeColor="text1"/>
        </w:rPr>
        <w:t>s</w:t>
      </w:r>
      <w:r w:rsidR="0026386F" w:rsidRPr="000D3C8A">
        <w:rPr>
          <w:color w:val="000000" w:themeColor="text1"/>
        </w:rPr>
        <w:t xml:space="preserve">, </w:t>
      </w:r>
      <w:r w:rsidR="00C40799" w:rsidRPr="000D3C8A">
        <w:rPr>
          <w:color w:val="000000" w:themeColor="text1"/>
        </w:rPr>
        <w:t>which</w:t>
      </w:r>
      <w:r w:rsidR="008834B4" w:rsidRPr="000D3C8A">
        <w:rPr>
          <w:color w:val="000000" w:themeColor="text1"/>
        </w:rPr>
        <w:t xml:space="preserve"> we call </w:t>
      </w:r>
      <w:r w:rsidR="0026386F" w:rsidRPr="000D3C8A">
        <w:rPr>
          <w:color w:val="000000" w:themeColor="text1"/>
        </w:rPr>
        <w:t xml:space="preserve">idea work. </w:t>
      </w:r>
      <w:r w:rsidR="000D43C0" w:rsidRPr="000D3C8A">
        <w:rPr>
          <w:color w:val="000000" w:themeColor="text1"/>
        </w:rPr>
        <w:t>The paper contributes with an analytical vocabulary for understanding and studying organizational creativity from a strong process view</w:t>
      </w:r>
      <w:r w:rsidR="0026386F" w:rsidRPr="000D3C8A">
        <w:rPr>
          <w:color w:val="000000" w:themeColor="text1"/>
        </w:rPr>
        <w:t xml:space="preserve"> </w:t>
      </w:r>
      <w:r w:rsidR="0074218B" w:rsidRPr="000D3C8A">
        <w:rPr>
          <w:color w:val="000000" w:themeColor="text1"/>
        </w:rPr>
        <w:t>and</w:t>
      </w:r>
      <w:r w:rsidR="000D43C0" w:rsidRPr="000D3C8A">
        <w:rPr>
          <w:color w:val="000000" w:themeColor="text1"/>
        </w:rPr>
        <w:t xml:space="preserve"> acknowledging</w:t>
      </w:r>
      <w:r w:rsidR="0026386F" w:rsidRPr="000D3C8A">
        <w:rPr>
          <w:color w:val="000000" w:themeColor="text1"/>
        </w:rPr>
        <w:t xml:space="preserve"> the multiplicity of idea content</w:t>
      </w:r>
      <w:r w:rsidR="0074218B" w:rsidRPr="000D3C8A">
        <w:rPr>
          <w:color w:val="000000" w:themeColor="text1"/>
        </w:rPr>
        <w:t xml:space="preserve">. </w:t>
      </w:r>
      <w:r w:rsidR="00C40799" w:rsidRPr="000D3C8A">
        <w:rPr>
          <w:color w:val="000000" w:themeColor="text1"/>
        </w:rPr>
        <w:t>In</w:t>
      </w:r>
      <w:r w:rsidR="00B7621E" w:rsidRPr="000D3C8A">
        <w:rPr>
          <w:color w:val="000000" w:themeColor="text1"/>
        </w:rPr>
        <w:t xml:space="preserve"> turn, </w:t>
      </w:r>
      <w:r w:rsidR="00C40799" w:rsidRPr="000D3C8A">
        <w:rPr>
          <w:color w:val="000000" w:themeColor="text1"/>
        </w:rPr>
        <w:t xml:space="preserve">this </w:t>
      </w:r>
      <w:r w:rsidR="00B7621E" w:rsidRPr="000D3C8A">
        <w:rPr>
          <w:color w:val="000000" w:themeColor="text1"/>
        </w:rPr>
        <w:t xml:space="preserve">opens </w:t>
      </w:r>
      <w:r w:rsidR="00EC636F" w:rsidRPr="000D3C8A">
        <w:rPr>
          <w:color w:val="000000" w:themeColor="text1"/>
        </w:rPr>
        <w:t xml:space="preserve">the path for </w:t>
      </w:r>
      <w:r w:rsidR="00B7621E" w:rsidRPr="000D3C8A">
        <w:rPr>
          <w:color w:val="000000" w:themeColor="text1"/>
        </w:rPr>
        <w:t>considering a richer account of the</w:t>
      </w:r>
      <w:r w:rsidR="0026386F" w:rsidRPr="000D3C8A">
        <w:rPr>
          <w:color w:val="000000" w:themeColor="text1"/>
        </w:rPr>
        <w:t xml:space="preserve"> much</w:t>
      </w:r>
      <w:r w:rsidR="00B7621E" w:rsidRPr="000D3C8A">
        <w:rPr>
          <w:color w:val="000000" w:themeColor="text1"/>
        </w:rPr>
        <w:t>-</w:t>
      </w:r>
      <w:r w:rsidR="0026386F" w:rsidRPr="000D3C8A">
        <w:rPr>
          <w:color w:val="000000" w:themeColor="text1"/>
        </w:rPr>
        <w:t xml:space="preserve">neglected role of </w:t>
      </w:r>
      <w:r w:rsidR="000D43C0" w:rsidRPr="000D3C8A">
        <w:rPr>
          <w:color w:val="000000" w:themeColor="text1"/>
        </w:rPr>
        <w:t xml:space="preserve">co-optative </w:t>
      </w:r>
      <w:r w:rsidR="0026386F" w:rsidRPr="000D3C8A">
        <w:rPr>
          <w:color w:val="000000" w:themeColor="text1"/>
        </w:rPr>
        <w:t>power in creativity</w:t>
      </w:r>
      <w:r w:rsidR="00B7621E" w:rsidRPr="000D3C8A">
        <w:rPr>
          <w:color w:val="000000" w:themeColor="text1"/>
        </w:rPr>
        <w:t>.</w:t>
      </w:r>
    </w:p>
    <w:p w14:paraId="371B51BC" w14:textId="77777777" w:rsidR="000D3C8A" w:rsidRPr="000D3C8A" w:rsidRDefault="000D3C8A" w:rsidP="000D3C8A">
      <w:pPr>
        <w:pStyle w:val="Brdtekst"/>
        <w:rPr>
          <w:color w:val="000000" w:themeColor="text1"/>
        </w:rPr>
      </w:pPr>
    </w:p>
    <w:p w14:paraId="63E2E99B" w14:textId="6C98C8D8" w:rsidR="003D4C1D" w:rsidRPr="000D3C8A" w:rsidRDefault="00F32166" w:rsidP="000D3C8A">
      <w:pPr>
        <w:pStyle w:val="Overskrift1"/>
        <w:spacing w:before="0" w:after="0" w:line="480" w:lineRule="auto"/>
        <w:rPr>
          <w:color w:val="000000" w:themeColor="text1"/>
          <w:sz w:val="24"/>
        </w:rPr>
      </w:pPr>
      <w:r w:rsidRPr="000D3C8A">
        <w:rPr>
          <w:color w:val="000000" w:themeColor="text1"/>
          <w:sz w:val="24"/>
        </w:rPr>
        <w:t xml:space="preserve">Theorizing creativity: </w:t>
      </w:r>
      <w:r w:rsidR="000D3C8A">
        <w:rPr>
          <w:color w:val="000000" w:themeColor="text1"/>
          <w:sz w:val="24"/>
        </w:rPr>
        <w:t>E</w:t>
      </w:r>
      <w:r w:rsidR="008826A5" w:rsidRPr="000D3C8A">
        <w:rPr>
          <w:color w:val="000000" w:themeColor="text1"/>
          <w:sz w:val="24"/>
        </w:rPr>
        <w:t>xtending practice-</w:t>
      </w:r>
      <w:r w:rsidRPr="000D3C8A">
        <w:rPr>
          <w:color w:val="000000" w:themeColor="text1"/>
          <w:sz w:val="24"/>
        </w:rPr>
        <w:t xml:space="preserve">based </w:t>
      </w:r>
      <w:r w:rsidR="008826A5" w:rsidRPr="000D3C8A">
        <w:rPr>
          <w:color w:val="000000" w:themeColor="text1"/>
          <w:sz w:val="24"/>
        </w:rPr>
        <w:t>approaches with dialogism</w:t>
      </w:r>
    </w:p>
    <w:p w14:paraId="32B72131" w14:textId="2E54D046" w:rsidR="00246C64" w:rsidRDefault="00D83A4A" w:rsidP="000D3C8A">
      <w:pPr>
        <w:pStyle w:val="Brdtekst"/>
      </w:pPr>
      <w:r w:rsidRPr="000D3C8A">
        <w:t xml:space="preserve">Comprehensive reviews of organizational creativity research have repeatedly called for </w:t>
      </w:r>
      <w:r w:rsidR="000A7A80" w:rsidRPr="000D3C8A">
        <w:t xml:space="preserve">more path-breaking </w:t>
      </w:r>
      <w:r w:rsidRPr="000D3C8A">
        <w:t xml:space="preserve">and multi-level </w:t>
      </w:r>
      <w:r w:rsidR="000A7A80" w:rsidRPr="000D3C8A">
        <w:t>approaches</w:t>
      </w:r>
      <w:r w:rsidRPr="000D3C8A">
        <w:t xml:space="preserve"> that heed collective processes and </w:t>
      </w:r>
      <w:r w:rsidR="006A6549" w:rsidRPr="000D3C8A">
        <w:t xml:space="preserve">their </w:t>
      </w:r>
      <w:r w:rsidR="00CE35AF" w:rsidRPr="000D3C8A">
        <w:t>embeddedness</w:t>
      </w:r>
      <w:r w:rsidR="006A6549" w:rsidRPr="000D3C8A">
        <w:t xml:space="preserve"> in particular work contexts</w:t>
      </w:r>
      <w:r w:rsidRPr="000D3C8A">
        <w:t xml:space="preserve"> </w:t>
      </w:r>
      <w:r w:rsidRPr="000D3C8A">
        <w:fldChar w:fldCharType="begin">
          <w:fldData xml:space="preserve">PEVuZE5vdGU+PENpdGU+PEF1dGhvcj5HZW9yZ2U8L0F1dGhvcj48WWVhcj4yMDA3PC9ZZWFyPjxS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</w:fldData>
        </w:fldChar>
      </w:r>
      <w:r w:rsidRPr="000D3C8A">
        <w:instrText xml:space="preserve"> ADDIN EN.CITE </w:instrText>
      </w:r>
      <w:r w:rsidRPr="000D3C8A">
        <w:fldChar w:fldCharType="begin">
          <w:fldData xml:space="preserve">PEVuZE5vdGU+PENpdGU+PEF1dGhvcj5HZW9yZ2U8L0F1dGhvcj48WWVhcj4yMDA3PC9ZZWFyPjxS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</w:fldData>
        </w:fldChar>
      </w:r>
      <w:r w:rsidRPr="000D3C8A">
        <w:instrText xml:space="preserve"> ADDIN EN.CITE.DATA </w:instrText>
      </w:r>
      <w:r w:rsidRPr="000D3C8A">
        <w:fldChar w:fldCharType="end"/>
      </w:r>
      <w:r w:rsidRPr="000D3C8A">
        <w:fldChar w:fldCharType="separate"/>
      </w:r>
      <w:r w:rsidRPr="000D3C8A">
        <w:rPr>
          <w:noProof/>
        </w:rPr>
        <w:t>(George, 2007; Anderson et al., 2014; Hennessey and Amabile, 2010)</w:t>
      </w:r>
      <w:r w:rsidRPr="000D3C8A">
        <w:fldChar w:fldCharType="end"/>
      </w:r>
      <w:r w:rsidRPr="000D3C8A">
        <w:t xml:space="preserve">. </w:t>
      </w:r>
      <w:r w:rsidR="00FD6757" w:rsidRPr="000D3C8A">
        <w:t>In response</w:t>
      </w:r>
      <w:r w:rsidR="009A0CCC" w:rsidRPr="000D3C8A">
        <w:t>,</w:t>
      </w:r>
      <w:r w:rsidRPr="000D3C8A">
        <w:t xml:space="preserve"> we</w:t>
      </w:r>
      <w:r w:rsidR="009A0CCC" w:rsidRPr="000D3C8A">
        <w:t xml:space="preserve"> use Bakhtinian dialogism to </w:t>
      </w:r>
      <w:r w:rsidR="000A7A80" w:rsidRPr="000D3C8A">
        <w:t>extend practice-based approaches to creativity</w:t>
      </w:r>
      <w:r w:rsidRPr="000D3C8A">
        <w:t xml:space="preserve">. </w:t>
      </w:r>
      <w:r w:rsidR="006841EF" w:rsidRPr="000D3C8A">
        <w:t xml:space="preserve">For </w:t>
      </w:r>
      <w:r w:rsidR="005F39D0" w:rsidRPr="000D3C8A">
        <w:t xml:space="preserve">Bakhtin, ideas, </w:t>
      </w:r>
      <w:r w:rsidR="006841EF" w:rsidRPr="000D3C8A">
        <w:t xml:space="preserve">such as </w:t>
      </w:r>
      <w:r w:rsidR="005F39D0" w:rsidRPr="000D3C8A">
        <w:t xml:space="preserve">knowledge, identity or existence itself, cannot be understood apart from the “never-repeatable” and “once-occurrent </w:t>
      </w:r>
      <w:proofErr w:type="spellStart"/>
      <w:r w:rsidR="005F39D0" w:rsidRPr="000D3C8A">
        <w:t>eventness</w:t>
      </w:r>
      <w:proofErr w:type="spellEnd"/>
      <w:r w:rsidR="005F39D0" w:rsidRPr="000D3C8A">
        <w:t xml:space="preserve"> of [their] Being” </w:t>
      </w:r>
      <w:r w:rsidR="005F39D0" w:rsidRPr="000D3C8A">
        <w:fldChar w:fldCharType="begin"/>
      </w:r>
      <w:r w:rsidR="005F39D0" w:rsidRPr="000D3C8A">
        <w:instrText xml:space="preserve"> ADDIN EN.CITE &lt;EndNote&gt;&lt;Cite&gt;&lt;Author&gt;Bakhtin&lt;/Author&gt;&lt;Year&gt;1993&lt;/Year&gt;&lt;RecNum&gt;1689&lt;/RecNum&gt;&lt;Pages&gt;2&lt;/Pages&gt;&lt;DisplayText&gt;(Bakhtin, 1993: 2)&lt;/DisplayText&gt;&lt;record&gt;&lt;rec-number&gt;1689&lt;/rec-number&gt;&lt;foreign-keys&gt;&lt;key app="EN" db-id="ae5ffp0ad5fp2eederpx2zw39zfrds52adzp" timestamp="1488829286"&gt;1689&lt;/key&gt;&lt;/foreign-keys&gt;&lt;ref-type name="Book"&gt;6&lt;/ref-type&gt;&lt;contributors&gt;&lt;authors&gt;&lt;author&gt;Bakhtin, Mikhail Mikhailovich&lt;/author&gt;&lt;/authors&gt;&lt;tertiary-authors&gt;&lt;author&gt;Liapunov, V&lt;/author&gt;&lt;/tertiary-authors&gt;&lt;subsidiary-authors&gt;&lt;author&gt;Holquist, M&lt;/author&gt;&lt;/subsidiary-authors&gt;&lt;/contributors&gt;&lt;titles&gt;&lt;title&gt;Toward a Philosophy of the Act. &lt;/title&gt;&lt;/titles&gt;&lt;dates&gt;&lt;year&gt;1993&lt;/year&gt;&lt;/dates&gt;&lt;pub-location&gt;Austin, TX&lt;/pub-location&gt;&lt;publisher&gt;University of Texas Press&lt;/publisher&gt;&lt;urls&gt;&lt;/urls&gt;&lt;/record&gt;&lt;/Cite&gt;&lt;/EndNote&gt;</w:instrText>
      </w:r>
      <w:r w:rsidR="005F39D0" w:rsidRPr="000D3C8A">
        <w:fldChar w:fldCharType="separate"/>
      </w:r>
      <w:r w:rsidR="005F39D0" w:rsidRPr="000D3C8A">
        <w:rPr>
          <w:noProof/>
        </w:rPr>
        <w:t>(Bakhtin, 1993: 2)</w:t>
      </w:r>
      <w:r w:rsidR="005F39D0" w:rsidRPr="000D3C8A">
        <w:fldChar w:fldCharType="end"/>
      </w:r>
      <w:r w:rsidR="005F39D0" w:rsidRPr="000D3C8A">
        <w:t xml:space="preserve">. </w:t>
      </w:r>
      <w:r w:rsidR="002923F5" w:rsidRPr="000D3C8A">
        <w:t>The use of d</w:t>
      </w:r>
      <w:r w:rsidR="00B701FB" w:rsidRPr="000D3C8A">
        <w:t xml:space="preserve">ialogism </w:t>
      </w:r>
      <w:r w:rsidR="00D67B51" w:rsidRPr="000D3C8A">
        <w:t xml:space="preserve">is </w:t>
      </w:r>
      <w:r w:rsidR="00B701FB" w:rsidRPr="000D3C8A">
        <w:t>still rare within organization</w:t>
      </w:r>
      <w:r w:rsidR="002923F5" w:rsidRPr="000D3C8A">
        <w:t>al creativity research</w:t>
      </w:r>
      <w:r w:rsidR="00037956">
        <w:t xml:space="preserve"> </w:t>
      </w:r>
      <w:r w:rsidR="00037956">
        <w:fldChar w:fldCharType="begin"/>
      </w:r>
      <w:r w:rsidR="00037956">
        <w:instrText xml:space="preserve"> ADDIN EN.CITE &lt;EndNote&gt;&lt;Cite&gt;&lt;Author&gt;Martine&lt;/Author&gt;&lt;Year&gt;2016&lt;/Year&gt;&lt;RecNum&gt;1591&lt;/RecNum&gt;&lt;DisplayText&gt;(Martine and Cooren, 2016)&lt;/DisplayText&gt;&lt;record&gt;&lt;rec-number&gt;1591&lt;/rec-number&gt;&lt;foreign-keys&gt;&lt;key app="EN" db-id="ae5ffp0ad5fp2eederpx2zw39zfrds52adzp" timestamp="1532511358"&gt;1591&lt;/key&gt;&lt;/foreign-keys&gt;&lt;ref-type name="Book Section"&gt;5&lt;/ref-type&gt;&lt;contributors&gt;&lt;authors&gt;&lt;author&gt;Martine, Thomas&lt;/author&gt;&lt;author&gt;Cooren, François&lt;/author&gt;&lt;/authors&gt;&lt;secondary-authors&gt;&lt;author&gt;Introna, L.&lt;/author&gt;&lt;author&gt;Kavanagh, D.&lt;/author&gt;&lt;author&gt;Kelly, S.&lt;/author&gt;&lt;author&gt;Orlikowski, Wanda J&lt;/author&gt;&lt;author&gt;Scott, S.&lt;/author&gt;&lt;/secondary-authors&gt;&lt;/contributors&gt;&lt;titles&gt;&lt;title&gt;A relational approach to materiality and organizing: The case of a creative idea&lt;/title&gt;&lt;secondary-title&gt;Beyond Interpretivism? New Encounters with Technology and Organization&lt;/secondary-title&gt;&lt;/titles&gt;&lt;pages&gt;143-166&lt;/pages&gt;&lt;dates&gt;&lt;year&gt;2016&lt;/year&gt;&lt;/dates&gt;&lt;pub-location&gt;Cham, Switzerland&lt;/pub-location&gt;&lt;publisher&gt;Springer&lt;/publisher&gt;&lt;urls&gt;&lt;/urls&gt;&lt;/record&gt;&lt;/Cite&gt;&lt;/EndNote&gt;</w:instrText>
      </w:r>
      <w:r w:rsidR="00037956">
        <w:fldChar w:fldCharType="separate"/>
      </w:r>
      <w:r w:rsidR="00037956">
        <w:rPr>
          <w:noProof/>
        </w:rPr>
        <w:t>(Martine and Cooren, 2016)</w:t>
      </w:r>
      <w:r w:rsidR="00037956">
        <w:fldChar w:fldCharType="end"/>
      </w:r>
      <w:r w:rsidR="00B701FB" w:rsidRPr="000D3C8A">
        <w:t xml:space="preserve">. </w:t>
      </w:r>
      <w:r w:rsidR="000E197B" w:rsidRPr="000D3C8A">
        <w:t>T</w:t>
      </w:r>
      <w:r w:rsidR="002923F5" w:rsidRPr="000D3C8A">
        <w:t xml:space="preserve">he </w:t>
      </w:r>
      <w:r w:rsidR="00377D91" w:rsidRPr="000D3C8A">
        <w:t xml:space="preserve"> </w:t>
      </w:r>
      <w:r w:rsidR="00A61D88" w:rsidRPr="000D3C8A">
        <w:t>communicative</w:t>
      </w:r>
      <w:r w:rsidR="001D3A1A" w:rsidRPr="000D3C8A">
        <w:t xml:space="preserve"> constitution of organization (</w:t>
      </w:r>
      <w:proofErr w:type="spellStart"/>
      <w:r w:rsidR="001D3A1A" w:rsidRPr="000D3C8A">
        <w:t>CCO</w:t>
      </w:r>
      <w:proofErr w:type="spellEnd"/>
      <w:r w:rsidR="001D3A1A" w:rsidRPr="000D3C8A">
        <w:t>)</w:t>
      </w:r>
      <w:r w:rsidR="00FC32AC" w:rsidRPr="000D3C8A">
        <w:t xml:space="preserve"> perspective</w:t>
      </w:r>
      <w:r w:rsidR="00A61D88" w:rsidRPr="000D3C8A">
        <w:t xml:space="preserve"> </w:t>
      </w:r>
      <w:r w:rsidR="00A61D88" w:rsidRPr="000D3C8A">
        <w:fldChar w:fldCharType="begin"/>
      </w:r>
      <w:r w:rsidR="000E197B" w:rsidRPr="000D3C8A">
        <w:instrText xml:space="preserve"> ADDIN EN.CITE &lt;EndNote&gt;&lt;Cite&gt;&lt;Author&gt;Ashcraft&lt;/Author&gt;&lt;Year&gt;2009&lt;/Year&gt;&lt;RecNum&gt;387&lt;/RecNum&gt;&lt;DisplayText&gt;(Ashcraft et al., 2009; Cooren et al., 2011)&lt;/DisplayText&gt;&lt;record&gt;&lt;rec-number&gt;387&lt;/rec-number&gt;&lt;foreign-keys&gt;&lt;key app="EN" db-id="ae5ffp0ad5fp2eederpx2zw39zfrds52adzp" timestamp="1410533088"&gt;387&lt;/key&gt;&lt;/foreign-keys&gt;&lt;ref-type name="Journal Article"&gt;17&lt;/ref-type&gt;&lt;contributors&gt;&lt;authors&gt;&lt;author&gt;Ashcraft, Karen Lee&lt;/author&gt;&lt;author&gt;Kuhn, Timothy R&lt;/author&gt;&lt;author&gt;Cooren, François&lt;/author&gt;&lt;/authors&gt;&lt;/contributors&gt;&lt;titles&gt;&lt;title&gt;Constitutional amendments: “Materializing” organizational communication&lt;/title&gt;&lt;secondary-title&gt;The Academy of Management Annals&lt;/secondary-title&gt;&lt;/titles&gt;&lt;periodical&gt;&lt;full-title&gt;The Academy of Management Annals&lt;/full-title&gt;&lt;/periodical&gt;&lt;pages&gt;1-64&lt;/pages&gt;&lt;volume&gt;3&lt;/volume&gt;&lt;number&gt;1&lt;/number&gt;&lt;dates&gt;&lt;year&gt;2009&lt;/year&gt;&lt;/dates&gt;&lt;isbn&gt;1941-6520&lt;/isbn&gt;&lt;urls&gt;&lt;/urls&gt;&lt;/record&gt;&lt;/Cite&gt;&lt;Cite&gt;&lt;Author&gt;Cooren&lt;/Author&gt;&lt;Year&gt;2011&lt;/Year&gt;&lt;RecNum&gt;399&lt;/RecNum&gt;&lt;record&gt;&lt;rec-number&gt;399&lt;/rec-number&gt;&lt;foreign-keys&gt;&lt;key app="EN" db-id="ae5ffp0ad5fp2eederpx2zw39zfrds52adzp" timestamp="1410533103"&gt;399&lt;/key&gt;&lt;/foreign-keys&gt;&lt;ref-type name="Journal Article"&gt;17&lt;/ref-type&gt;&lt;contributors&gt;&lt;authors&gt;&lt;author&gt;Cooren, François&lt;/author&gt;&lt;author&gt;Kuhn, Timothy&lt;/author&gt;&lt;author&gt;Cornelissen, Joep P&lt;/author&gt;&lt;author&gt;Clark, Timothy&lt;/author&gt;&lt;/authors&gt;&lt;/contributors&gt;&lt;titles&gt;&lt;title&gt;Communication, organizing and organization: An overview and introduction to the special issue&lt;/title&gt;&lt;secondary-title&gt;Organization Studies&lt;/secondary-title&gt;&lt;/titles&gt;&lt;periodical&gt;&lt;full-title&gt;Organization Studies&lt;/full-title&gt;&lt;/periodical&gt;&lt;pages&gt;1149-1170&lt;/pages&gt;&lt;volume&gt;32&lt;/volume&gt;&lt;number&gt;9&lt;/number&gt;&lt;dates&gt;&lt;year&gt;2011&lt;/year&gt;&lt;/dates&gt;&lt;isbn&gt;0170-8406&lt;/isbn&gt;&lt;urls&gt;&lt;/urls&gt;&lt;/record&gt;&lt;/Cite&gt;&lt;/EndNote&gt;</w:instrText>
      </w:r>
      <w:r w:rsidR="00A61D88" w:rsidRPr="000D3C8A">
        <w:fldChar w:fldCharType="separate"/>
      </w:r>
      <w:r w:rsidR="000E197B" w:rsidRPr="000D3C8A">
        <w:rPr>
          <w:noProof/>
        </w:rPr>
        <w:t>(Ashcraft et al., 2009; Cooren et al., 2011)</w:t>
      </w:r>
      <w:r w:rsidR="00A61D88" w:rsidRPr="000D3C8A">
        <w:fldChar w:fldCharType="end"/>
      </w:r>
      <w:r w:rsidR="003F4CB5" w:rsidRPr="000D3C8A">
        <w:t xml:space="preserve"> </w:t>
      </w:r>
      <w:r w:rsidR="00377D91" w:rsidRPr="000D3C8A">
        <w:t>is an exception</w:t>
      </w:r>
      <w:r w:rsidR="002923F5" w:rsidRPr="000D3C8A">
        <w:t xml:space="preserve">. </w:t>
      </w:r>
      <w:r w:rsidR="00FC32AC" w:rsidRPr="000D3C8A">
        <w:t xml:space="preserve">Scholars involved in this tradition of research typically invoke the </w:t>
      </w:r>
      <w:r w:rsidR="002923F5" w:rsidRPr="000D3C8A">
        <w:t xml:space="preserve">Bakhtinian </w:t>
      </w:r>
      <w:r w:rsidR="00FC32AC" w:rsidRPr="000D3C8A">
        <w:t>notion of seeing the world</w:t>
      </w:r>
      <w:r w:rsidR="0086570E" w:rsidRPr="000D3C8A">
        <w:t>,</w:t>
      </w:r>
      <w:r w:rsidR="00FC32AC" w:rsidRPr="000D3C8A">
        <w:t xml:space="preserve"> and any experience, as being relationally constituted in interactive processes</w:t>
      </w:r>
      <w:r w:rsidR="001D3A1A" w:rsidRPr="000D3C8A">
        <w:t xml:space="preserve"> </w:t>
      </w:r>
      <w:r w:rsidR="001D3A1A" w:rsidRPr="000D3C8A">
        <w:fldChar w:fldCharType="begin"/>
      </w:r>
      <w:r w:rsidR="001D3A1A" w:rsidRPr="000D3C8A">
        <w:instrText xml:space="preserve"> ADDIN EN.CITE &lt;EndNote&gt;&lt;Cite&gt;&lt;Author&gt;Cooren&lt;/Author&gt;&lt;Year&gt;2014&lt;/Year&gt;&lt;RecNum&gt;1588&lt;/RecNum&gt;&lt;DisplayText&gt;(Cooren and Sandler, 2014)&lt;/DisplayText&gt;&lt;record&gt;&lt;rec-number&gt;1588&lt;/rec-number&gt;&lt;foreign-keys&gt;&lt;key app="EN" db-id="ae5ffp0ad5fp2eederpx2zw39zfrds52adzp" timestamp="1532428126"&gt;1588&lt;/key&gt;&lt;/foreign-keys&gt;&lt;ref-type name="Journal Article"&gt;17&lt;/ref-type&gt;&lt;contributors&gt;&lt;authors&gt;&lt;author&gt;Cooren, François&lt;/author&gt;&lt;author&gt;Sandler, Sergeiy&lt;/author&gt;&lt;/authors&gt;&lt;/contributors&gt;&lt;titles&gt;&lt;title&gt;Polyphony, ventriloquism, and constitution: In dialogue with Bakhtin&lt;/title&gt;&lt;secondary-title&gt;Communication Theory&lt;/secondary-title&gt;&lt;/titles&gt;&lt;periodical&gt;&lt;full-title&gt;Communication Theory&lt;/full-title&gt;&lt;/periodical&gt;&lt;pages&gt;225-244&lt;/pages&gt;&lt;volume&gt;24&lt;/volume&gt;&lt;number&gt;3&lt;/number&gt;&lt;dates&gt;&lt;year&gt;2014&lt;/year&gt;&lt;/dates&gt;&lt;isbn&gt;1050-3293&lt;/isbn&gt;&lt;urls&gt;&lt;/urls&gt;&lt;/record&gt;&lt;/Cite&gt;&lt;/EndNote&gt;</w:instrText>
      </w:r>
      <w:r w:rsidR="001D3A1A" w:rsidRPr="000D3C8A">
        <w:fldChar w:fldCharType="separate"/>
      </w:r>
      <w:r w:rsidR="001D3A1A" w:rsidRPr="000D3C8A">
        <w:rPr>
          <w:noProof/>
        </w:rPr>
        <w:t>(Cooren and Sandler, 2014)</w:t>
      </w:r>
      <w:r w:rsidR="001D3A1A" w:rsidRPr="000D3C8A">
        <w:fldChar w:fldCharType="end"/>
      </w:r>
      <w:r w:rsidR="00FC32AC" w:rsidRPr="000D3C8A">
        <w:t xml:space="preserve">. </w:t>
      </w:r>
      <w:r w:rsidR="00550690" w:rsidRPr="000D3C8A">
        <w:t>Following this perspective, and the heritage from Bakhtin</w:t>
      </w:r>
      <w:r w:rsidR="0087270F" w:rsidRPr="000D3C8A">
        <w:t xml:space="preserve"> </w:t>
      </w:r>
      <w:r w:rsidR="00037956">
        <w:fldChar w:fldCharType="begin"/>
      </w:r>
      <w:r w:rsidR="00037956">
        <w:instrText xml:space="preserve"> ADDIN EN.CITE &lt;EndNote&gt;&lt;Cite&gt;&lt;Author&gt;Bakhtin&lt;/Author&gt;&lt;Year&gt;1981&lt;/Year&gt;&lt;RecNum&gt;390&lt;/RecNum&gt;&lt;Pages&gt;293&lt;/Pages&gt;&lt;DisplayText&gt;(Bakhtin, 1981: 293)&lt;/DisplayText&gt;&lt;record&gt;&lt;rec-number&gt;390&lt;/rec-number&gt;&lt;foreign-keys&gt;&lt;key app="EN" db-id="ae5ffp0ad5fp2eederpx2zw39zfrds52adzp" timestamp="1410533091"&gt;390&lt;/key&gt;&lt;/foreign-keys&gt;&lt;ref-type name="Book"&gt;6&lt;/ref-type&gt;&lt;contributors&gt;&lt;authors&gt;&lt;author&gt;Bakhtin, Mikhail M.&lt;/author&gt;&lt;/authors&gt;&lt;secondary-authors&gt;&lt;author&gt;Holquist, M&lt;/author&gt;&lt;/secondary-authors&gt;&lt;/contributors&gt;&lt;titles&gt;&lt;title&gt;The Dialogic Imagination: Four Essays&lt;/title&gt;&lt;/titles&gt;&lt;dates&gt;&lt;year&gt;1981&lt;/year&gt;&lt;/dates&gt;&lt;pub-location&gt;Austin, TX&lt;/pub-location&gt;&lt;publisher&gt;University of Texas Press&lt;/publisher&gt;&lt;isbn&gt;0292782861&lt;/isbn&gt;&lt;urls&gt;&lt;/urls&gt;&lt;/record&gt;&lt;/Cite&gt;&lt;/EndNote&gt;</w:instrText>
      </w:r>
      <w:r w:rsidR="00037956">
        <w:fldChar w:fldCharType="separate"/>
      </w:r>
      <w:r w:rsidR="00037956">
        <w:rPr>
          <w:noProof/>
        </w:rPr>
        <w:t>(Bakhtin, 1981: 293)</w:t>
      </w:r>
      <w:r w:rsidR="00037956">
        <w:fldChar w:fldCharType="end"/>
      </w:r>
      <w:r w:rsidR="00550690" w:rsidRPr="000D3C8A">
        <w:t xml:space="preserve">, all work on ideas </w:t>
      </w:r>
      <w:r w:rsidR="0087270F" w:rsidRPr="000D3C8A">
        <w:t xml:space="preserve">is </w:t>
      </w:r>
      <w:r w:rsidR="00550690" w:rsidRPr="000D3C8A">
        <w:t>half someone else’</w:t>
      </w:r>
      <w:r w:rsidR="0087270F" w:rsidRPr="000D3C8A">
        <w:t xml:space="preserve">s. People operate with </w:t>
      </w:r>
      <w:r w:rsidR="00F5697F" w:rsidRPr="000D3C8A">
        <w:lastRenderedPageBreak/>
        <w:t>shared and borrowed</w:t>
      </w:r>
      <w:r w:rsidR="0087270F" w:rsidRPr="000D3C8A">
        <w:t xml:space="preserve"> language and are </w:t>
      </w:r>
      <w:r w:rsidR="00FA44AB" w:rsidRPr="000D3C8A">
        <w:t xml:space="preserve">engaged in processes </w:t>
      </w:r>
      <w:r w:rsidR="000E197B" w:rsidRPr="000D3C8A">
        <w:t xml:space="preserve">where they </w:t>
      </w:r>
      <w:r w:rsidR="00380016" w:rsidRPr="000D3C8A">
        <w:t>are both</w:t>
      </w:r>
      <w:r w:rsidR="0087270F" w:rsidRPr="000D3C8A">
        <w:t xml:space="preserve"> </w:t>
      </w:r>
      <w:r w:rsidR="0087270F" w:rsidRPr="000D3C8A">
        <w:rPr>
          <w:i/>
        </w:rPr>
        <w:t>passers</w:t>
      </w:r>
      <w:r w:rsidR="0087270F" w:rsidRPr="000D3C8A">
        <w:t xml:space="preserve"> of the voices of others and </w:t>
      </w:r>
      <w:r w:rsidR="0087270F" w:rsidRPr="000D3C8A">
        <w:rPr>
          <w:i/>
        </w:rPr>
        <w:t xml:space="preserve">actors </w:t>
      </w:r>
      <w:r w:rsidR="0087270F" w:rsidRPr="000D3C8A">
        <w:t xml:space="preserve">that arrange input to serve one’s intentions </w:t>
      </w:r>
      <w:r w:rsidR="00037956">
        <w:fldChar w:fldCharType="begin"/>
      </w:r>
      <w:r w:rsidR="00037956">
        <w:instrText xml:space="preserve"> ADDIN EN.CITE &lt;EndNote&gt;&lt;Cite&gt;&lt;Author&gt;Cooren&lt;/Author&gt;&lt;Year&gt;2014&lt;/Year&gt;&lt;RecNum&gt;1588&lt;/RecNum&gt;&lt;DisplayText&gt;(Cooren and Sandler, 2014)&lt;/DisplayText&gt;&lt;record&gt;&lt;rec-number&gt;1588&lt;/rec-number&gt;&lt;foreign-keys&gt;&lt;key app="EN" db-id="ae5ffp0ad5fp2eederpx2zw39zfrds52adzp" timestamp="1532428126"&gt;1588&lt;/key&gt;&lt;/foreign-keys&gt;&lt;ref-type name="Journal Article"&gt;17&lt;/ref-type&gt;&lt;contributors&gt;&lt;authors&gt;&lt;author&gt;Cooren, François&lt;/author&gt;&lt;author&gt;Sandler, Sergeiy&lt;/author&gt;&lt;/authors&gt;&lt;/contributors&gt;&lt;titles&gt;&lt;title&gt;Polyphony, ventriloquism, and constitution: In dialogue with Bakhtin&lt;/title&gt;&lt;secondary-title&gt;Communication Theory&lt;/secondary-title&gt;&lt;/titles&gt;&lt;periodical&gt;&lt;full-title&gt;Communication Theory&lt;/full-title&gt;&lt;/periodical&gt;&lt;pages&gt;225-244&lt;/pages&gt;&lt;volume&gt;24&lt;/volume&gt;&lt;number&gt;3&lt;/number&gt;&lt;dates&gt;&lt;year&gt;2014&lt;/year&gt;&lt;/dates&gt;&lt;isbn&gt;1050-3293&lt;/isbn&gt;&lt;urls&gt;&lt;/urls&gt;&lt;/record&gt;&lt;/Cite&gt;&lt;/EndNote&gt;</w:instrText>
      </w:r>
      <w:r w:rsidR="00037956">
        <w:fldChar w:fldCharType="separate"/>
      </w:r>
      <w:r w:rsidR="00037956">
        <w:rPr>
          <w:noProof/>
        </w:rPr>
        <w:t>(Cooren and Sandler, 2014)</w:t>
      </w:r>
      <w:r w:rsidR="00037956">
        <w:fldChar w:fldCharType="end"/>
      </w:r>
      <w:r w:rsidR="0087270F" w:rsidRPr="000D3C8A">
        <w:t xml:space="preserve">. </w:t>
      </w:r>
      <w:r w:rsidR="00FA44AB" w:rsidRPr="000D3C8A">
        <w:t>Recognizing the constitutive role of acts of generating, elaborating or evaluating</w:t>
      </w:r>
      <w:r w:rsidR="0086570E" w:rsidRPr="000D3C8A">
        <w:t>,</w:t>
      </w:r>
      <w:r w:rsidR="00FA44AB" w:rsidRPr="000D3C8A">
        <w:t xml:space="preserve"> suggests a research agenda for exploring organizational creativity from a strong process theory perspective </w:t>
      </w:r>
      <w:r w:rsidR="00FA44AB" w:rsidRPr="000D3C8A">
        <w:fldChar w:fldCharType="begin"/>
      </w:r>
      <w:r w:rsidR="00FA44AB" w:rsidRPr="000D3C8A">
        <w:instrText xml:space="preserve"> ADDIN EN.CITE &lt;EndNote&gt;&lt;Cite&gt;&lt;Author&gt;Langley&lt;/Author&gt;&lt;Year&gt;2013&lt;/Year&gt;&lt;RecNum&gt;131&lt;/RecNum&gt;&lt;DisplayText&gt;(Langley et al., 2013)&lt;/DisplayText&gt;&lt;record&gt;&lt;rec-number&gt;131&lt;/rec-number&gt;&lt;foreign-keys&gt;&lt;key app="EN" db-id="ae5ffp0ad5fp2eederpx2zw39zfrds52adzp" timestamp="1395393996"&gt;131&lt;/key&gt;&lt;/foreign-keys&gt;&lt;ref-type name="Journal Article"&gt;17&lt;/ref-type&gt;&lt;contributors&gt;&lt;authors&gt;&lt;author&gt;Langley, Ann&lt;/author&gt;&lt;author&gt;Smallman, Clive&lt;/author&gt;&lt;author&gt;Tsoukas, Haridimos&lt;/author&gt;&lt;author&gt;Van De Ven, Andrew H.&lt;/author&gt;&lt;/authors&gt;&lt;/contributors&gt;&lt;titles&gt;&lt;title&gt;Process studies of change in organization and management: Unveiling temporality, activity and flow.&lt;/title&gt;&lt;secondary-title&gt;Academy of Management Journal&lt;/secondary-title&gt;&lt;/titles&gt;&lt;periodical&gt;&lt;full-title&gt;Academy of Management Journal&lt;/full-title&gt;&lt;/periodical&gt;&lt;pages&gt;1-13&lt;/pages&gt;&lt;volume&gt;56&lt;/volume&gt;&lt;number&gt;1&lt;/number&gt;&lt;keywords&gt;&lt;keyword&gt;PROCESS control&lt;/keyword&gt;&lt;keyword&gt;RESEARCH&lt;/keyword&gt;&lt;keyword&gt;ORGANIZATIONAL change&lt;/keyword&gt;&lt;keyword&gt;MANAGEMENT&lt;/keyword&gt;&lt;keyword&gt;ORGANIZATIONAL growth&lt;/keyword&gt;&lt;keyword&gt;ORGANIZATIONAL structure&lt;/keyword&gt;&lt;keyword&gt;MANAGEMENT research&lt;/keyword&gt;&lt;keyword&gt;ORGANIZATIONAL sociology research&lt;/keyword&gt;&lt;keyword&gt;PERSONNEL changes&lt;/keyword&gt;&lt;keyword&gt;DOWNSIZING of organizations&lt;/keyword&gt;&lt;keyword&gt;LONGITUDINAL method&lt;/keyword&gt;&lt;keyword&gt;COMPARATIVE studies&lt;/keyword&gt;&lt;keyword&gt;MULTILEVEL models (Statistics)&lt;/keyword&gt;&lt;keyword&gt;INSTITUTIONAL theory (Sociology)&lt;/keyword&gt;&lt;/keywords&gt;&lt;dates&gt;&lt;year&gt;2013&lt;/year&gt;&lt;/dates&gt;&lt;publisher&gt;Academy of Management&lt;/publisher&gt;&lt;isbn&gt;00014273&lt;/isbn&gt;&lt;accession-num&gt;86645735&lt;/accession-num&gt;&lt;work-type&gt;Article&lt;/work-type&gt;&lt;urls&gt;&lt;related-urls&gt;&lt;url&gt;http://search.ebscohost.com/login.aspx?direct=true&amp;amp;db=bth&amp;amp;AN=86645735&amp;amp;site=ehost-live&lt;/url&gt;&lt;/related-urls&gt;&lt;/urls&gt;&lt;electronic-resource-num&gt;10.5465/amj.2013.4001&lt;/electronic-resource-num&gt;&lt;remote-database-name&gt;bth&lt;/remote-database-name&gt;&lt;remote-database-provider&gt;EBSCOhost&lt;/remote-database-provider&gt;&lt;/record&gt;&lt;/Cite&gt;&lt;/EndNote&gt;</w:instrText>
      </w:r>
      <w:r w:rsidR="00FA44AB" w:rsidRPr="000D3C8A">
        <w:fldChar w:fldCharType="separate"/>
      </w:r>
      <w:r w:rsidR="00FA44AB" w:rsidRPr="000D3C8A">
        <w:rPr>
          <w:noProof/>
        </w:rPr>
        <w:t>(Langley et al., 2013)</w:t>
      </w:r>
      <w:r w:rsidR="00FA44AB" w:rsidRPr="000D3C8A">
        <w:fldChar w:fldCharType="end"/>
      </w:r>
      <w:r w:rsidR="00FA44AB" w:rsidRPr="000D3C8A">
        <w:t>. Doing so means giving primacy to process and viewing</w:t>
      </w:r>
      <w:r w:rsidR="00FA44AB" w:rsidRPr="000D3C8A">
        <w:rPr>
          <w:i/>
        </w:rPr>
        <w:t xml:space="preserve"> all </w:t>
      </w:r>
      <w:r w:rsidR="00FA44AB" w:rsidRPr="000D3C8A">
        <w:t xml:space="preserve">work on ideas as potentially constitutive </w:t>
      </w:r>
      <w:r w:rsidR="00FA44AB" w:rsidRPr="000D3C8A">
        <w:fldChar w:fldCharType="begin"/>
      </w:r>
      <w:r w:rsidR="00FA44AB" w:rsidRPr="000D3C8A">
        <w:instrText xml:space="preserve"> ADDIN EN.CITE &lt;EndNote&gt;&lt;Cite&gt;&lt;Author&gt;Garud&lt;/Author&gt;&lt;Year&gt;2016&lt;/Year&gt;&lt;RecNum&gt;1473&lt;/RecNum&gt;&lt;DisplayText&gt;(Garud et al., 2016)&lt;/DisplayText&gt;&lt;record&gt;&lt;rec-number&gt;1473&lt;/rec-number&gt;&lt;foreign-keys&gt;&lt;key app="EN" db-id="ae5ffp0ad5fp2eederpx2zw39zfrds52adzp" timestamp="1520680450"&gt;1473&lt;/key&gt;&lt;/foreign-keys&gt;&lt;ref-type name="Book Section"&gt;5&lt;/ref-type&gt;&lt;contributors&gt;&lt;authors&gt;&lt;author&gt;Garud, Raghu&lt;/author&gt;&lt;author&gt;Gehman, Joel&lt;/author&gt;&lt;author&gt;Kumaraswamy, A.&lt;/author&gt;&lt;author&gt;Tuertscher, Philipp&lt;/author&gt;&lt;/authors&gt;&lt;secondary-authors&gt;&lt;author&gt;Langley, Ann&lt;/author&gt;&lt;author&gt;Tsoukas, Hari&lt;/author&gt;&lt;/secondary-authors&gt;&lt;/contributors&gt;&lt;titles&gt;&lt;title&gt;From the process of innovation to innovation as process,&lt;/title&gt;&lt;secondary-title&gt;The Sage Handbook of Process Organization &amp;#xD;Studies&lt;/secondary-title&gt;&lt;/titles&gt;&lt;pages&gt;451- 465&lt;/pages&gt;&lt;dates&gt;&lt;year&gt;2016&lt;/year&gt;&lt;/dates&gt;&lt;pub-location&gt;London&lt;/pub-location&gt;&lt;publisher&gt;Sage&lt;/publisher&gt;&lt;urls&gt;&lt;/urls&gt;&lt;/record&gt;&lt;/Cite&gt;&lt;/EndNote&gt;</w:instrText>
      </w:r>
      <w:r w:rsidR="00FA44AB" w:rsidRPr="000D3C8A">
        <w:fldChar w:fldCharType="separate"/>
      </w:r>
      <w:r w:rsidR="00FA44AB" w:rsidRPr="000D3C8A">
        <w:rPr>
          <w:noProof/>
        </w:rPr>
        <w:t>(Garud et al., 2016)</w:t>
      </w:r>
      <w:r w:rsidR="00FA44AB" w:rsidRPr="000D3C8A">
        <w:fldChar w:fldCharType="end"/>
      </w:r>
      <w:r w:rsidR="00FA44AB" w:rsidRPr="000D3C8A">
        <w:t xml:space="preserve">. </w:t>
      </w:r>
    </w:p>
    <w:p w14:paraId="3C5DF31E" w14:textId="77777777" w:rsidR="000D3C8A" w:rsidRPr="000D3C8A" w:rsidRDefault="000D3C8A" w:rsidP="000D3C8A">
      <w:pPr>
        <w:pStyle w:val="Brdtekst"/>
      </w:pPr>
    </w:p>
    <w:p w14:paraId="36812D11" w14:textId="77777777" w:rsidR="0001769D" w:rsidRPr="000D3C8A" w:rsidRDefault="0001769D" w:rsidP="000D3C8A">
      <w:pPr>
        <w:pStyle w:val="Overskrift2"/>
        <w:spacing w:before="0" w:after="0" w:line="480" w:lineRule="auto"/>
        <w:rPr>
          <w:color w:val="000000" w:themeColor="text1"/>
          <w:sz w:val="24"/>
        </w:rPr>
      </w:pPr>
      <w:r w:rsidRPr="000D3C8A">
        <w:rPr>
          <w:color w:val="000000" w:themeColor="text1"/>
          <w:sz w:val="24"/>
        </w:rPr>
        <w:t>From linearity and reification to ideas as ongoing processes</w:t>
      </w:r>
    </w:p>
    <w:p w14:paraId="7C8F4512" w14:textId="77777777" w:rsidR="000D43C0" w:rsidRDefault="001252B1" w:rsidP="000D3C8A">
      <w:pPr>
        <w:pStyle w:val="Brdtekst"/>
        <w:rPr>
          <w:color w:val="000000" w:themeColor="text1"/>
        </w:rPr>
      </w:pPr>
      <w:r w:rsidRPr="000D3C8A">
        <w:rPr>
          <w:color w:val="000000" w:themeColor="text1"/>
        </w:rPr>
        <w:t xml:space="preserve">Creativity and innovation are typically conceived of as belonging to each end of a spectrum that ranges from fuzzy front-end idea generation to more streamlined idea implementation </w:t>
      </w:r>
      <w:r w:rsidRPr="000D3C8A">
        <w:rPr>
          <w:color w:val="000000" w:themeColor="text1"/>
        </w:rPr>
        <w:fldChar w:fldCharType="begin">
          <w:fldData xml:space="preserve">PEVuZE5vdGU+PENpdGU+PEF1dGhvcj5IZW5uZXNzZXk8L0F1dGhvcj48WWVhcj4yMDEwPC9ZZWFy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</w:fldData>
        </w:fldChar>
      </w:r>
      <w:r w:rsidR="00D00C97" w:rsidRPr="000D3C8A">
        <w:rPr>
          <w:color w:val="000000" w:themeColor="text1"/>
        </w:rPr>
        <w:instrText xml:space="preserve"> ADDIN EN.CITE </w:instrText>
      </w:r>
      <w:r w:rsidR="00D00C97" w:rsidRPr="000D3C8A">
        <w:rPr>
          <w:color w:val="000000" w:themeColor="text1"/>
        </w:rPr>
        <w:fldChar w:fldCharType="begin">
          <w:fldData xml:space="preserve">PEVuZE5vdGU+PENpdGU+PEF1dGhvcj5IZW5uZXNzZXk8L0F1dGhvcj48WWVhcj4yMDEwPC9ZZWFy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</w:fldData>
        </w:fldChar>
      </w:r>
      <w:r w:rsidR="00D00C97" w:rsidRPr="000D3C8A">
        <w:rPr>
          <w:color w:val="000000" w:themeColor="text1"/>
        </w:rPr>
        <w:instrText xml:space="preserve"> ADDIN EN.CITE.DATA </w:instrText>
      </w:r>
      <w:r w:rsidR="00D00C97" w:rsidRPr="000D3C8A">
        <w:rPr>
          <w:color w:val="000000" w:themeColor="text1"/>
        </w:rPr>
      </w:r>
      <w:r w:rsidR="00D00C97" w:rsidRPr="000D3C8A">
        <w:rPr>
          <w:color w:val="000000" w:themeColor="text1"/>
        </w:rPr>
        <w:fldChar w:fldCharType="end"/>
      </w:r>
      <w:r w:rsidRPr="000D3C8A">
        <w:rPr>
          <w:color w:val="000000" w:themeColor="text1"/>
        </w:rPr>
      </w:r>
      <w:r w:rsidRPr="000D3C8A">
        <w:rPr>
          <w:color w:val="000000" w:themeColor="text1"/>
        </w:rPr>
        <w:fldChar w:fldCharType="separate"/>
      </w:r>
      <w:r w:rsidRPr="000D3C8A">
        <w:rPr>
          <w:noProof/>
          <w:color w:val="000000" w:themeColor="text1"/>
        </w:rPr>
        <w:t>(Hennessey and Amabile, 2010; Anderson et al., 2014)</w:t>
      </w:r>
      <w:r w:rsidRPr="000D3C8A">
        <w:rPr>
          <w:color w:val="000000" w:themeColor="text1"/>
        </w:rPr>
        <w:fldChar w:fldCharType="end"/>
      </w:r>
      <w:r w:rsidRPr="000D3C8A">
        <w:rPr>
          <w:color w:val="000000" w:themeColor="text1"/>
        </w:rPr>
        <w:t xml:space="preserve">. </w:t>
      </w:r>
      <w:r w:rsidR="004E737A" w:rsidRPr="000D3C8A">
        <w:rPr>
          <w:color w:val="000000" w:themeColor="text1"/>
        </w:rPr>
        <w:t>I</w:t>
      </w:r>
      <w:r w:rsidRPr="000D3C8A">
        <w:rPr>
          <w:color w:val="000000" w:themeColor="text1"/>
        </w:rPr>
        <w:t>nherent a</w:t>
      </w:r>
      <w:r w:rsidR="0001769D" w:rsidRPr="000D3C8A">
        <w:rPr>
          <w:color w:val="000000" w:themeColor="text1"/>
        </w:rPr>
        <w:t>ssumptions of linearity and phase separation</w:t>
      </w:r>
      <w:r w:rsidR="004E737A" w:rsidRPr="000D3C8A">
        <w:rPr>
          <w:color w:val="000000" w:themeColor="text1"/>
        </w:rPr>
        <w:t xml:space="preserve"> come with such conceptions</w:t>
      </w:r>
      <w:r w:rsidRPr="000D3C8A">
        <w:rPr>
          <w:color w:val="000000" w:themeColor="text1"/>
        </w:rPr>
        <w:t>,</w:t>
      </w:r>
      <w:r w:rsidR="0001769D" w:rsidRPr="000D3C8A">
        <w:rPr>
          <w:color w:val="000000" w:themeColor="text1"/>
        </w:rPr>
        <w:t xml:space="preserve"> suggest</w:t>
      </w:r>
      <w:r w:rsidRPr="000D3C8A">
        <w:rPr>
          <w:color w:val="000000" w:themeColor="text1"/>
        </w:rPr>
        <w:t>ing</w:t>
      </w:r>
      <w:r w:rsidR="0001769D" w:rsidRPr="000D3C8A">
        <w:rPr>
          <w:color w:val="000000" w:themeColor="text1"/>
        </w:rPr>
        <w:t xml:space="preserve"> that creativity unfolds in one-way sequences of distinct</w:t>
      </w:r>
      <w:r w:rsidR="008F5C0D" w:rsidRPr="000D3C8A">
        <w:rPr>
          <w:color w:val="000000" w:themeColor="text1"/>
        </w:rPr>
        <w:t xml:space="preserve">ly different practices for generating, prioritizing and implementing ideas. </w:t>
      </w:r>
      <w:r w:rsidR="0001769D" w:rsidRPr="000D3C8A">
        <w:rPr>
          <w:color w:val="000000" w:themeColor="text1"/>
        </w:rPr>
        <w:t xml:space="preserve">There are many antecedents to such </w:t>
      </w:r>
      <w:r w:rsidRPr="000D3C8A">
        <w:rPr>
          <w:color w:val="000000" w:themeColor="text1"/>
        </w:rPr>
        <w:t xml:space="preserve">stage models </w:t>
      </w:r>
      <w:r w:rsidR="0001769D" w:rsidRPr="000D3C8A">
        <w:rPr>
          <w:color w:val="000000" w:themeColor="text1"/>
        </w:rPr>
        <w:t xml:space="preserve">in creativity research </w:t>
      </w:r>
      <w:r w:rsidR="0001769D" w:rsidRPr="000D3C8A">
        <w:rPr>
          <w:color w:val="000000" w:themeColor="text1"/>
        </w:rPr>
        <w:fldChar w:fldCharType="begin"/>
      </w:r>
      <w:r w:rsidR="0001769D" w:rsidRPr="000D3C8A">
        <w:rPr>
          <w:color w:val="000000" w:themeColor="text1"/>
        </w:rPr>
        <w:instrText xml:space="preserve"> ADDIN EN.CITE &lt;EndNote&gt;&lt;Cite&gt;&lt;Author&gt;Zhou&lt;/Author&gt;&lt;Year&gt;2008&lt;/Year&gt;&lt;RecNum&gt;452&lt;/RecNum&gt;&lt;DisplayText&gt;(Zhou and Shalley, 2008)&lt;/DisplayText&gt;&lt;record&gt;&lt;rec-number&gt;452&lt;/rec-number&gt;&lt;foreign-keys&gt;&lt;key app="EN" db-id="ae5ffp0ad5fp2eederpx2zw39zfrds52adzp" timestamp="1410717235"&gt;452&lt;/key&gt;&lt;/foreign-keys&gt;&lt;ref-type name="Book Section"&gt;5&lt;/ref-type&gt;&lt;contributors&gt;&lt;authors&gt;&lt;author&gt;Zhou, Jing&lt;/author&gt;&lt;author&gt;Shalley, Christina E&lt;/author&gt;&lt;/authors&gt;&lt;secondary-authors&gt;&lt;author&gt;Zhou, Jing&lt;/author&gt;&lt;author&gt;Shalley, C. E. &lt;/author&gt;&lt;/secondary-authors&gt;&lt;/contributors&gt;&lt;titles&gt;&lt;title&gt;Expanding the scope and impact of organizational creativity research&lt;/title&gt;&lt;secondary-title&gt;Handbook of Organizational Creativity Research&lt;/secondary-title&gt;&lt;/titles&gt;&lt;pages&gt;347-368&lt;/pages&gt;&lt;volume&gt;28&lt;/volume&gt;&lt;dates&gt;&lt;year&gt;2008&lt;/year&gt;&lt;/dates&gt;&lt;pub-location&gt;Hillsdale, NJ&lt;/pub-location&gt;&lt;publisher&gt;Lawrence Erlbaum.&lt;/publisher&gt;&lt;urls&gt;&lt;/urls&gt;&lt;/record&gt;&lt;/Cite&gt;&lt;/EndNote&gt;</w:instrText>
      </w:r>
      <w:r w:rsidR="0001769D" w:rsidRPr="000D3C8A">
        <w:rPr>
          <w:color w:val="000000" w:themeColor="text1"/>
        </w:rPr>
        <w:fldChar w:fldCharType="separate"/>
      </w:r>
      <w:r w:rsidR="0001769D" w:rsidRPr="000D3C8A">
        <w:rPr>
          <w:noProof/>
          <w:color w:val="000000" w:themeColor="text1"/>
        </w:rPr>
        <w:t>(Zhou and Shalley, 2008)</w:t>
      </w:r>
      <w:r w:rsidR="0001769D" w:rsidRPr="000D3C8A">
        <w:rPr>
          <w:color w:val="000000" w:themeColor="text1"/>
        </w:rPr>
        <w:fldChar w:fldCharType="end"/>
      </w:r>
      <w:r w:rsidR="0001769D" w:rsidRPr="000D3C8A">
        <w:rPr>
          <w:color w:val="000000" w:themeColor="text1"/>
        </w:rPr>
        <w:t xml:space="preserve">, </w:t>
      </w:r>
      <w:r w:rsidR="00C76F60" w:rsidRPr="000D3C8A">
        <w:rPr>
          <w:color w:val="000000" w:themeColor="text1"/>
        </w:rPr>
        <w:t>including</w:t>
      </w:r>
      <w:r w:rsidR="0001769D" w:rsidRPr="000D3C8A">
        <w:rPr>
          <w:color w:val="000000" w:themeColor="text1"/>
        </w:rPr>
        <w:t xml:space="preserve"> approaches relying on the differentiation between variation, selection and retention in evolutionary theory </w:t>
      </w:r>
      <w:r w:rsidR="0001769D" w:rsidRPr="000D3C8A">
        <w:rPr>
          <w:color w:val="000000" w:themeColor="text1"/>
        </w:rPr>
        <w:fldChar w:fldCharType="begin"/>
      </w:r>
      <w:r w:rsidR="0001769D" w:rsidRPr="000D3C8A">
        <w:rPr>
          <w:color w:val="000000" w:themeColor="text1"/>
        </w:rPr>
        <w:instrText xml:space="preserve"> ADDIN EN.CITE &lt;EndNote&gt;&lt;Cite&gt;&lt;Author&gt;Simonton&lt;/Author&gt;&lt;Year&gt;2004&lt;/Year&gt;&lt;RecNum&gt;499&lt;/RecNum&gt;&lt;DisplayText&gt;(Simonton, 2004)&lt;/DisplayText&gt;&lt;record&gt;&lt;rec-number&gt;499&lt;/rec-number&gt;&lt;foreign-keys&gt;&lt;key app="EN" db-id="ae5ffp0ad5fp2eederpx2zw39zfrds52adzp" timestamp="1411545555"&gt;499&lt;/key&gt;&lt;/foreign-keys&gt;&lt;ref-type name="Book"&gt;6&lt;/ref-type&gt;&lt;contributors&gt;&lt;authors&gt;&lt;author&gt;Simonton, Dean Keith&lt;/author&gt;&lt;/authors&gt;&lt;/contributors&gt;&lt;titles&gt;&lt;title&gt;Creativity in Science: Chance, Logic, Genius, and Zeitgeist&lt;/title&gt;&lt;/titles&gt;&lt;dates&gt;&lt;year&gt;2004&lt;/year&gt;&lt;/dates&gt;&lt;pub-location&gt;Cambridge, MA&lt;/pub-location&gt;&lt;publisher&gt;Cambridge University Press&lt;/publisher&gt;&lt;isbn&gt;052154369X&lt;/isbn&gt;&lt;urls&gt;&lt;/urls&gt;&lt;/record&gt;&lt;/Cite&gt;&lt;/EndNote&gt;</w:instrText>
      </w:r>
      <w:r w:rsidR="0001769D" w:rsidRPr="000D3C8A">
        <w:rPr>
          <w:color w:val="000000" w:themeColor="text1"/>
        </w:rPr>
        <w:fldChar w:fldCharType="separate"/>
      </w:r>
      <w:r w:rsidR="0001769D" w:rsidRPr="000D3C8A">
        <w:rPr>
          <w:noProof/>
          <w:color w:val="000000" w:themeColor="text1"/>
        </w:rPr>
        <w:t>(Simonton, 2004)</w:t>
      </w:r>
      <w:r w:rsidR="0001769D" w:rsidRPr="000D3C8A">
        <w:rPr>
          <w:color w:val="000000" w:themeColor="text1"/>
        </w:rPr>
        <w:fldChar w:fldCharType="end"/>
      </w:r>
      <w:r w:rsidR="0001769D" w:rsidRPr="000D3C8A">
        <w:rPr>
          <w:color w:val="000000" w:themeColor="text1"/>
        </w:rPr>
        <w:t>. A</w:t>
      </w:r>
      <w:r w:rsidR="00011C34" w:rsidRPr="000D3C8A">
        <w:rPr>
          <w:color w:val="000000" w:themeColor="text1"/>
        </w:rPr>
        <w:t xml:space="preserve">n </w:t>
      </w:r>
      <w:r w:rsidR="0001769D" w:rsidRPr="000D3C8A">
        <w:rPr>
          <w:color w:val="000000" w:themeColor="text1"/>
        </w:rPr>
        <w:t xml:space="preserve">article on </w:t>
      </w:r>
      <w:r w:rsidR="00EF7DED" w:rsidRPr="000D3C8A">
        <w:rPr>
          <w:color w:val="000000" w:themeColor="text1"/>
        </w:rPr>
        <w:t xml:space="preserve">the </w:t>
      </w:r>
      <w:r w:rsidR="0001769D" w:rsidRPr="000D3C8A">
        <w:rPr>
          <w:color w:val="000000" w:themeColor="text1"/>
        </w:rPr>
        <w:t xml:space="preserve">implementation of creative ideas in organizations by </w:t>
      </w:r>
      <w:r w:rsidR="0001769D" w:rsidRPr="000D3C8A">
        <w:rPr>
          <w:color w:val="000000" w:themeColor="text1"/>
        </w:rPr>
        <w:fldChar w:fldCharType="begin"/>
      </w:r>
      <w:r w:rsidR="0001769D" w:rsidRPr="000D3C8A">
        <w:rPr>
          <w:color w:val="000000" w:themeColor="text1"/>
        </w:rPr>
        <w:instrText xml:space="preserve"> ADDIN EN.CITE &lt;EndNote&gt;&lt;Cite AuthorYear="1"&gt;&lt;Author&gt;Baer&lt;/Author&gt;&lt;Year&gt;2012&lt;/Year&gt;&lt;RecNum&gt;418&lt;/RecNum&gt;&lt;DisplayText&gt;Baer (2012)&lt;/DisplayText&gt;&lt;record&gt;&lt;rec-number&gt;418&lt;/rec-number&gt;&lt;foreign-keys&gt;&lt;key app="EN" db-id="ae5ffp0ad5fp2eederpx2zw39zfrds52adzp" timestamp="1410533125"&gt;418&lt;/key&gt;&lt;/foreign-keys&gt;&lt;ref-type name="Journal Article"&gt;17&lt;/ref-type&gt;&lt;contributors&gt;&lt;authors&gt;&lt;author&gt;Baer, Markus&lt;/author&gt;&lt;/authors&gt;&lt;/contributors&gt;&lt;titles&gt;&lt;title&gt;Putting creativity to work: The implementation of creative ideas in organizations&lt;/title&gt;&lt;secondary-title&gt;Academy of Management Journal&lt;/secondary-title&gt;&lt;/titles&gt;&lt;periodical&gt;&lt;full-title&gt;Academy of Management Journal&lt;/full-title&gt;&lt;/periodical&gt;&lt;pages&gt;1102–1119.&lt;/pages&gt;&lt;volume&gt;55&lt;/volume&gt;&lt;number&gt;5&lt;/number&gt;&lt;dates&gt;&lt;year&gt;2012&lt;/year&gt;&lt;/dates&gt;&lt;isbn&gt;0001-4273&lt;/isbn&gt;&lt;urls&gt;&lt;/urls&gt;&lt;/record&gt;&lt;/Cite&gt;&lt;/EndNote&gt;</w:instrText>
      </w:r>
      <w:r w:rsidR="0001769D" w:rsidRPr="000D3C8A">
        <w:rPr>
          <w:color w:val="000000" w:themeColor="text1"/>
        </w:rPr>
        <w:fldChar w:fldCharType="separate"/>
      </w:r>
      <w:r w:rsidR="0001769D" w:rsidRPr="000D3C8A">
        <w:rPr>
          <w:noProof/>
          <w:color w:val="000000" w:themeColor="text1"/>
        </w:rPr>
        <w:t>Baer (2012)</w:t>
      </w:r>
      <w:r w:rsidR="0001769D" w:rsidRPr="000D3C8A">
        <w:rPr>
          <w:color w:val="000000" w:themeColor="text1"/>
        </w:rPr>
        <w:fldChar w:fldCharType="end"/>
      </w:r>
      <w:r w:rsidRPr="000D3C8A">
        <w:rPr>
          <w:color w:val="000000" w:themeColor="text1"/>
        </w:rPr>
        <w:t xml:space="preserve"> </w:t>
      </w:r>
      <w:r w:rsidR="00EC636F" w:rsidRPr="000D3C8A">
        <w:rPr>
          <w:color w:val="000000" w:themeColor="text1"/>
        </w:rPr>
        <w:t>illustrates this.</w:t>
      </w:r>
      <w:r w:rsidR="006412CF" w:rsidRPr="000D3C8A">
        <w:rPr>
          <w:color w:val="000000" w:themeColor="text1"/>
        </w:rPr>
        <w:t xml:space="preserve"> </w:t>
      </w:r>
      <w:r w:rsidR="002E4590" w:rsidRPr="000D3C8A">
        <w:rPr>
          <w:color w:val="000000" w:themeColor="text1"/>
        </w:rPr>
        <w:t>Baer (2012) suggest</w:t>
      </w:r>
      <w:r w:rsidR="004E737A" w:rsidRPr="000D3C8A">
        <w:rPr>
          <w:color w:val="000000" w:themeColor="text1"/>
        </w:rPr>
        <w:t>ed</w:t>
      </w:r>
      <w:r w:rsidR="006412CF" w:rsidRPr="000D3C8A">
        <w:rPr>
          <w:color w:val="000000" w:themeColor="text1"/>
        </w:rPr>
        <w:t xml:space="preserve"> </w:t>
      </w:r>
      <w:r w:rsidR="0001769D" w:rsidRPr="000D3C8A">
        <w:rPr>
          <w:color w:val="000000" w:themeColor="text1"/>
        </w:rPr>
        <w:t xml:space="preserve">that idea generation and implementation are two clearly distinguishable practices of the innovation process. Accordingly, some creative ideas may be considered both novel and useful but not be implemented because they evoke uncertainty and are met with resistance. Consequently, </w:t>
      </w:r>
      <w:r w:rsidR="003B5E8F" w:rsidRPr="000D3C8A">
        <w:rPr>
          <w:color w:val="000000" w:themeColor="text1"/>
        </w:rPr>
        <w:t xml:space="preserve">still following </w:t>
      </w:r>
      <w:r w:rsidR="00E43056" w:rsidRPr="000D3C8A">
        <w:rPr>
          <w:color w:val="000000" w:themeColor="text1"/>
        </w:rPr>
        <w:t xml:space="preserve">Baer </w:t>
      </w:r>
      <w:r w:rsidR="003B5E8F" w:rsidRPr="000D3C8A">
        <w:rPr>
          <w:color w:val="000000" w:themeColor="text1"/>
        </w:rPr>
        <w:t>(</w:t>
      </w:r>
      <w:r w:rsidR="00E43056" w:rsidRPr="000D3C8A">
        <w:rPr>
          <w:color w:val="000000" w:themeColor="text1"/>
        </w:rPr>
        <w:t xml:space="preserve">2012), </w:t>
      </w:r>
      <w:r w:rsidR="0001769D" w:rsidRPr="000D3C8A">
        <w:rPr>
          <w:color w:val="000000" w:themeColor="text1"/>
        </w:rPr>
        <w:t>creative ideas may be disadvantaged relative to mundane ideas</w:t>
      </w:r>
      <w:r w:rsidR="00C76F60" w:rsidRPr="000D3C8A">
        <w:rPr>
          <w:color w:val="000000" w:themeColor="text1"/>
        </w:rPr>
        <w:t>. The</w:t>
      </w:r>
      <w:r w:rsidR="0001769D" w:rsidRPr="000D3C8A">
        <w:rPr>
          <w:color w:val="000000" w:themeColor="text1"/>
        </w:rPr>
        <w:t xml:space="preserve"> inherent qualities </w:t>
      </w:r>
      <w:r w:rsidR="00C76F60" w:rsidRPr="000D3C8A">
        <w:rPr>
          <w:color w:val="000000" w:themeColor="text1"/>
        </w:rPr>
        <w:t>of idea</w:t>
      </w:r>
      <w:r w:rsidR="004E737A" w:rsidRPr="000D3C8A">
        <w:rPr>
          <w:color w:val="000000" w:themeColor="text1"/>
        </w:rPr>
        <w:t>s</w:t>
      </w:r>
      <w:r w:rsidR="00C76F60" w:rsidRPr="000D3C8A">
        <w:rPr>
          <w:color w:val="000000" w:themeColor="text1"/>
        </w:rPr>
        <w:t xml:space="preserve"> determine</w:t>
      </w:r>
      <w:r w:rsidR="0001769D" w:rsidRPr="000D3C8A">
        <w:rPr>
          <w:color w:val="000000" w:themeColor="text1"/>
        </w:rPr>
        <w:t xml:space="preserve"> their </w:t>
      </w:r>
      <w:r w:rsidR="00234F4B" w:rsidRPr="000D3C8A">
        <w:rPr>
          <w:color w:val="000000" w:themeColor="text1"/>
        </w:rPr>
        <w:t xml:space="preserve">subsequent </w:t>
      </w:r>
      <w:r w:rsidR="0001769D" w:rsidRPr="000D3C8A">
        <w:rPr>
          <w:color w:val="000000" w:themeColor="text1"/>
        </w:rPr>
        <w:t>fate.</w:t>
      </w:r>
    </w:p>
    <w:p w14:paraId="7B4487E8" w14:textId="77777777" w:rsidR="000D3C8A" w:rsidRPr="000D3C8A" w:rsidRDefault="000D3C8A" w:rsidP="000D3C8A">
      <w:pPr>
        <w:pStyle w:val="Brdtekst"/>
        <w:rPr>
          <w:color w:val="000000" w:themeColor="text1"/>
        </w:rPr>
      </w:pPr>
    </w:p>
    <w:p w14:paraId="14AABDF8" w14:textId="590346B8" w:rsidR="0001769D" w:rsidRDefault="0001769D" w:rsidP="000D3C8A">
      <w:pPr>
        <w:pStyle w:val="Brdtekst"/>
        <w:rPr>
          <w:color w:val="000000" w:themeColor="text1"/>
        </w:rPr>
      </w:pPr>
      <w:r w:rsidRPr="000D3C8A" w:rsidDel="001C7E0A">
        <w:rPr>
          <w:color w:val="000000" w:themeColor="text1"/>
        </w:rPr>
        <w:t xml:space="preserve">Baer is not alone in operating with such assumptions in current research </w:t>
      </w:r>
      <w:r w:rsidRPr="000D3C8A" w:rsidDel="001C7E0A">
        <w:rPr>
          <w:color w:val="000000" w:themeColor="text1"/>
        </w:rPr>
        <w:fldChar w:fldCharType="begin">
          <w:fldData xml:space="preserve">PEVuZE5vdGU+PENpdGU+PEF1dGhvcj5Tb21lY2g8L0F1dGhvcj48WWVhcj4yMDEzPC9ZZWFyPjxS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==
</w:fldData>
        </w:fldChar>
      </w:r>
      <w:r w:rsidR="00CD6CEB">
        <w:rPr>
          <w:color w:val="000000" w:themeColor="text1"/>
        </w:rPr>
        <w:instrText xml:space="preserve"> ADDIN EN.CITE </w:instrText>
      </w:r>
      <w:r w:rsidR="00CD6CEB">
        <w:rPr>
          <w:color w:val="000000" w:themeColor="text1"/>
        </w:rPr>
        <w:fldChar w:fldCharType="begin">
          <w:fldData xml:space="preserve">PEVuZE5vdGU+PENpdGU+PEF1dGhvcj5Tb21lY2g8L0F1dGhvcj48WWVhcj4yMDEzPC9ZZWFyPjxS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==
</w:fldData>
        </w:fldChar>
      </w:r>
      <w:r w:rsidR="00CD6CEB">
        <w:rPr>
          <w:color w:val="000000" w:themeColor="text1"/>
        </w:rPr>
        <w:instrText xml:space="preserve"> ADDIN EN.CITE.DATA </w:instrText>
      </w:r>
      <w:r w:rsidR="00CD6CEB">
        <w:rPr>
          <w:color w:val="000000" w:themeColor="text1"/>
        </w:rPr>
      </w:r>
      <w:r w:rsidR="00CD6CEB">
        <w:rPr>
          <w:color w:val="000000" w:themeColor="text1"/>
        </w:rPr>
        <w:fldChar w:fldCharType="end"/>
      </w:r>
      <w:r w:rsidRPr="000D3C8A" w:rsidDel="001C7E0A">
        <w:rPr>
          <w:color w:val="000000" w:themeColor="text1"/>
        </w:rPr>
        <w:fldChar w:fldCharType="separate"/>
      </w:r>
      <w:r w:rsidR="00A82916" w:rsidRPr="000D3C8A">
        <w:rPr>
          <w:noProof/>
          <w:color w:val="000000" w:themeColor="text1"/>
        </w:rPr>
        <w:t>(see for example Somech and Drach-Zahavy, 2013; Paulus et al., 2011; Cooper, 2001)</w:t>
      </w:r>
      <w:r w:rsidRPr="000D3C8A" w:rsidDel="001C7E0A">
        <w:rPr>
          <w:color w:val="000000" w:themeColor="text1"/>
        </w:rPr>
        <w:fldChar w:fldCharType="end"/>
      </w:r>
      <w:r w:rsidR="00E83AC3" w:rsidRPr="000D3C8A" w:rsidDel="001C7E0A">
        <w:rPr>
          <w:color w:val="000000" w:themeColor="text1"/>
        </w:rPr>
        <w:t>.</w:t>
      </w:r>
      <w:r w:rsidRPr="000D3C8A" w:rsidDel="001C7E0A">
        <w:rPr>
          <w:color w:val="000000" w:themeColor="text1"/>
        </w:rPr>
        <w:t xml:space="preserve"> </w:t>
      </w:r>
      <w:r w:rsidR="000E6D12" w:rsidRPr="000D3C8A">
        <w:rPr>
          <w:color w:val="000000" w:themeColor="text1"/>
        </w:rPr>
        <w:t>Linearity</w:t>
      </w:r>
      <w:r w:rsidR="00A82916" w:rsidRPr="000D3C8A">
        <w:rPr>
          <w:color w:val="000000" w:themeColor="text1"/>
        </w:rPr>
        <w:t xml:space="preserve"> </w:t>
      </w:r>
      <w:r w:rsidR="00C76F60" w:rsidRPr="000D3C8A">
        <w:rPr>
          <w:color w:val="000000" w:themeColor="text1"/>
        </w:rPr>
        <w:t xml:space="preserve">is </w:t>
      </w:r>
      <w:r w:rsidR="001252B1" w:rsidRPr="000D3C8A">
        <w:rPr>
          <w:color w:val="000000" w:themeColor="text1"/>
        </w:rPr>
        <w:lastRenderedPageBreak/>
        <w:t xml:space="preserve">also evident in a recent </w:t>
      </w:r>
      <w:r w:rsidR="000E6D12" w:rsidRPr="000D3C8A">
        <w:rPr>
          <w:color w:val="000000" w:themeColor="text1"/>
        </w:rPr>
        <w:t xml:space="preserve">conceptual </w:t>
      </w:r>
      <w:r w:rsidR="001252B1" w:rsidRPr="000D3C8A">
        <w:rPr>
          <w:color w:val="000000" w:themeColor="text1"/>
        </w:rPr>
        <w:t xml:space="preserve">article on </w:t>
      </w:r>
      <w:r w:rsidR="00E80B43" w:rsidRPr="000D3C8A">
        <w:rPr>
          <w:color w:val="000000" w:themeColor="text1"/>
        </w:rPr>
        <w:t xml:space="preserve">organizational “idea journeys” </w:t>
      </w:r>
      <w:r w:rsidR="001252B1" w:rsidRPr="000D3C8A">
        <w:rPr>
          <w:color w:val="000000" w:themeColor="text1"/>
        </w:rPr>
        <w:t xml:space="preserve">by </w:t>
      </w:r>
      <w:r w:rsidR="00906D14" w:rsidRPr="000D3C8A">
        <w:rPr>
          <w:color w:val="000000" w:themeColor="text1"/>
        </w:rPr>
        <w:fldChar w:fldCharType="begin"/>
      </w:r>
      <w:r w:rsidR="00CF321E" w:rsidRPr="000D3C8A">
        <w:rPr>
          <w:color w:val="000000" w:themeColor="text1"/>
        </w:rPr>
        <w:instrText xml:space="preserve"> ADDIN EN.CITE &lt;EndNote&gt;&lt;Cite AuthorYear="1"&gt;&lt;Author&gt;Perry-Smith&lt;/Author&gt;&lt;Year&gt;2017&lt;/Year&gt;&lt;RecNum&gt;1694&lt;/RecNum&gt;&lt;DisplayText&gt;Perry-Smith and Mannucci (2017)&lt;/DisplayText&gt;&lt;record&gt;&lt;rec-number&gt;1694&lt;/rec-number&gt;&lt;foreign-keys&gt;&lt;key app="EN" db-id="ae5ffp0ad5fp2eederpx2zw39zfrds52adzp" timestamp="1491134756"&gt;1694&lt;/key&gt;&lt;/foreign-keys&gt;&lt;ref-type name="Journal Article"&gt;17&lt;/ref-type&gt;&lt;contributors&gt;&lt;authors&gt;&lt;author&gt;Perry-Smith, Jill E&lt;/author&gt;&lt;author&gt;Mannucci, Pier Vittorio&lt;/author&gt;&lt;/authors&gt;&lt;/contributors&gt;&lt;titles&gt;&lt;title&gt;From creativity to innovation: The social network drivers of the four phases of the idea journey&lt;/title&gt;&lt;secondary-title&gt;Academy of Management Review&lt;/secondary-title&gt;&lt;/titles&gt;&lt;periodical&gt;&lt;full-title&gt;Academy of Management Review&lt;/full-title&gt;&lt;/periodical&gt;&lt;pages&gt;53-79&lt;/pages&gt;&lt;volume&gt;42&lt;/volume&gt;&lt;number&gt;1&lt;/number&gt;&lt;dates&gt;&lt;year&gt;2017&lt;/year&gt;&lt;/dates&gt;&lt;isbn&gt;0363-7425&lt;/isbn&gt;&lt;urls&gt;&lt;/urls&gt;&lt;/record&gt;&lt;/Cite&gt;&lt;/EndNote&gt;</w:instrText>
      </w:r>
      <w:r w:rsidR="00906D14" w:rsidRPr="000D3C8A">
        <w:rPr>
          <w:color w:val="000000" w:themeColor="text1"/>
        </w:rPr>
        <w:fldChar w:fldCharType="separate"/>
      </w:r>
      <w:r w:rsidR="00CF321E" w:rsidRPr="000D3C8A">
        <w:rPr>
          <w:noProof/>
          <w:color w:val="000000" w:themeColor="text1"/>
        </w:rPr>
        <w:t>Perry-Smith and Mannucci (2017)</w:t>
      </w:r>
      <w:r w:rsidR="00906D14" w:rsidRPr="000D3C8A">
        <w:rPr>
          <w:color w:val="000000" w:themeColor="text1"/>
        </w:rPr>
        <w:fldChar w:fldCharType="end"/>
      </w:r>
      <w:r w:rsidR="00E80B43" w:rsidRPr="000D3C8A">
        <w:rPr>
          <w:color w:val="000000" w:themeColor="text1"/>
        </w:rPr>
        <w:t>. The authors conceive of i</w:t>
      </w:r>
      <w:r w:rsidR="001252B1" w:rsidRPr="000D3C8A">
        <w:rPr>
          <w:color w:val="000000" w:themeColor="text1"/>
        </w:rPr>
        <w:t>dea journey</w:t>
      </w:r>
      <w:r w:rsidR="00CF321E" w:rsidRPr="000D3C8A">
        <w:rPr>
          <w:color w:val="000000" w:themeColor="text1"/>
        </w:rPr>
        <w:t xml:space="preserve"> </w:t>
      </w:r>
      <w:r w:rsidR="00E80B43" w:rsidRPr="000D3C8A">
        <w:rPr>
          <w:color w:val="000000" w:themeColor="text1"/>
        </w:rPr>
        <w:t xml:space="preserve">as </w:t>
      </w:r>
      <w:r w:rsidR="001252B1" w:rsidRPr="000D3C8A">
        <w:rPr>
          <w:color w:val="000000" w:themeColor="text1"/>
        </w:rPr>
        <w:t xml:space="preserve">composed of </w:t>
      </w:r>
      <w:r w:rsidR="00CF321E" w:rsidRPr="000D3C8A">
        <w:rPr>
          <w:color w:val="000000" w:themeColor="text1"/>
        </w:rPr>
        <w:t xml:space="preserve">four </w:t>
      </w:r>
      <w:r w:rsidR="001252B1" w:rsidRPr="000D3C8A">
        <w:rPr>
          <w:color w:val="000000" w:themeColor="text1"/>
        </w:rPr>
        <w:t xml:space="preserve">distinct phases, </w:t>
      </w:r>
      <w:r w:rsidR="002E4590" w:rsidRPr="000D3C8A">
        <w:rPr>
          <w:color w:val="000000" w:themeColor="text1"/>
        </w:rPr>
        <w:t>describing how people generate, elaborate, champion</w:t>
      </w:r>
      <w:r w:rsidR="001252B1" w:rsidRPr="000D3C8A">
        <w:rPr>
          <w:color w:val="000000" w:themeColor="text1"/>
        </w:rPr>
        <w:t xml:space="preserve"> and impl</w:t>
      </w:r>
      <w:r w:rsidR="002E4590" w:rsidRPr="000D3C8A">
        <w:rPr>
          <w:color w:val="000000" w:themeColor="text1"/>
        </w:rPr>
        <w:t>ement ideas</w:t>
      </w:r>
      <w:r w:rsidR="008F5C0D" w:rsidRPr="000D3C8A">
        <w:rPr>
          <w:color w:val="000000" w:themeColor="text1"/>
        </w:rPr>
        <w:t xml:space="preserve"> in a linear fashion</w:t>
      </w:r>
      <w:r w:rsidR="00E80B43" w:rsidRPr="000D3C8A">
        <w:rPr>
          <w:color w:val="000000" w:themeColor="text1"/>
        </w:rPr>
        <w:t>.</w:t>
      </w:r>
      <w:r w:rsidR="001252B1" w:rsidRPr="000D3C8A">
        <w:rPr>
          <w:color w:val="000000" w:themeColor="text1"/>
        </w:rPr>
        <w:t xml:space="preserve"> </w:t>
      </w:r>
      <w:r w:rsidR="00E80B43" w:rsidRPr="000D3C8A">
        <w:rPr>
          <w:color w:val="000000" w:themeColor="text1"/>
        </w:rPr>
        <w:t>S</w:t>
      </w:r>
      <w:r w:rsidR="001252B1" w:rsidRPr="000D3C8A">
        <w:rPr>
          <w:color w:val="000000" w:themeColor="text1"/>
        </w:rPr>
        <w:t>ome recursive loops</w:t>
      </w:r>
      <w:r w:rsidR="00E80B43" w:rsidRPr="000D3C8A">
        <w:rPr>
          <w:color w:val="000000" w:themeColor="text1"/>
        </w:rPr>
        <w:t xml:space="preserve"> are acknowledged</w:t>
      </w:r>
      <w:r w:rsidR="001252B1" w:rsidRPr="000D3C8A">
        <w:rPr>
          <w:color w:val="000000" w:themeColor="text1"/>
        </w:rPr>
        <w:t xml:space="preserve">. </w:t>
      </w:r>
      <w:r w:rsidR="00A82916" w:rsidRPr="000D3C8A">
        <w:rPr>
          <w:color w:val="000000" w:themeColor="text1"/>
        </w:rPr>
        <w:t>By this model,</w:t>
      </w:r>
      <w:r w:rsidR="001252B1" w:rsidRPr="000D3C8A">
        <w:rPr>
          <w:color w:val="000000" w:themeColor="text1"/>
        </w:rPr>
        <w:t xml:space="preserve"> creativity in the field of academic publishing involves </w:t>
      </w:r>
      <w:r w:rsidR="00A36698" w:rsidRPr="000D3C8A">
        <w:rPr>
          <w:color w:val="000000" w:themeColor="text1"/>
        </w:rPr>
        <w:t>“</w:t>
      </w:r>
      <w:r w:rsidR="001252B1" w:rsidRPr="000D3C8A">
        <w:rPr>
          <w:color w:val="000000" w:themeColor="text1"/>
        </w:rPr>
        <w:t>idea championing</w:t>
      </w:r>
      <w:r w:rsidR="00A36698" w:rsidRPr="000D3C8A">
        <w:rPr>
          <w:color w:val="000000" w:themeColor="text1"/>
        </w:rPr>
        <w:t>”</w:t>
      </w:r>
      <w:r w:rsidR="001252B1" w:rsidRPr="000D3C8A">
        <w:rPr>
          <w:color w:val="000000" w:themeColor="text1"/>
        </w:rPr>
        <w:t xml:space="preserve"> when submitting papers to journals and responding to feedback, while </w:t>
      </w:r>
      <w:r w:rsidR="00A36698" w:rsidRPr="000D3C8A">
        <w:rPr>
          <w:color w:val="000000" w:themeColor="text1"/>
        </w:rPr>
        <w:t>“</w:t>
      </w:r>
      <w:r w:rsidR="001252B1" w:rsidRPr="000D3C8A">
        <w:rPr>
          <w:color w:val="000000" w:themeColor="text1"/>
        </w:rPr>
        <w:t>implementation</w:t>
      </w:r>
      <w:r w:rsidR="00A36698" w:rsidRPr="000D3C8A">
        <w:rPr>
          <w:color w:val="000000" w:themeColor="text1"/>
        </w:rPr>
        <w:t>”</w:t>
      </w:r>
      <w:r w:rsidR="001252B1" w:rsidRPr="000D3C8A">
        <w:rPr>
          <w:color w:val="000000" w:themeColor="text1"/>
        </w:rPr>
        <w:t xml:space="preserve"> </w:t>
      </w:r>
      <w:r w:rsidR="007F68C2" w:rsidRPr="000D3C8A">
        <w:rPr>
          <w:color w:val="000000" w:themeColor="text1"/>
        </w:rPr>
        <w:t xml:space="preserve">means </w:t>
      </w:r>
      <w:r w:rsidR="001252B1" w:rsidRPr="000D3C8A">
        <w:rPr>
          <w:color w:val="000000" w:themeColor="text1"/>
        </w:rPr>
        <w:t>subsequent</w:t>
      </w:r>
      <w:r w:rsidR="007F68C2" w:rsidRPr="000D3C8A">
        <w:rPr>
          <w:color w:val="000000" w:themeColor="text1"/>
        </w:rPr>
        <w:t xml:space="preserve">ly </w:t>
      </w:r>
      <w:r w:rsidR="00234F4B" w:rsidRPr="000D3C8A">
        <w:rPr>
          <w:color w:val="000000" w:themeColor="text1"/>
        </w:rPr>
        <w:t xml:space="preserve">composing a </w:t>
      </w:r>
      <w:r w:rsidR="001252B1" w:rsidRPr="000D3C8A">
        <w:rPr>
          <w:color w:val="000000" w:themeColor="text1"/>
        </w:rPr>
        <w:t>full paper</w:t>
      </w:r>
      <w:r w:rsidR="007F68C2" w:rsidRPr="000D3C8A">
        <w:rPr>
          <w:color w:val="000000" w:themeColor="text1"/>
        </w:rPr>
        <w:t xml:space="preserve"> </w:t>
      </w:r>
      <w:r w:rsidR="001252B1" w:rsidRPr="000D3C8A">
        <w:rPr>
          <w:color w:val="000000" w:themeColor="text1"/>
        </w:rPr>
        <w:fldChar w:fldCharType="begin"/>
      </w:r>
      <w:r w:rsidR="001252B1" w:rsidRPr="000D3C8A">
        <w:rPr>
          <w:color w:val="000000" w:themeColor="text1"/>
        </w:rPr>
        <w:instrText xml:space="preserve"> ADDIN EN.CITE &lt;EndNote&gt;&lt;Cite&gt;&lt;Author&gt;Perry-Smith&lt;/Author&gt;&lt;Year&gt;2017&lt;/Year&gt;&lt;RecNum&gt;1694&lt;/RecNum&gt;&lt;Pages&gt;57&lt;/Pages&gt;&lt;DisplayText&gt;(Perry-Smith and Mannucci, 2017: 57)&lt;/DisplayText&gt;&lt;record&gt;&lt;rec-number&gt;1694&lt;/rec-number&gt;&lt;foreign-keys&gt;&lt;key app="EN" db-id="ae5ffp0ad5fp2eederpx2zw39zfrds52adzp" timestamp="1491134756"&gt;1694&lt;/key&gt;&lt;/foreign-keys&gt;&lt;ref-type name="Journal Article"&gt;17&lt;/ref-type&gt;&lt;contributors&gt;&lt;authors&gt;&lt;author&gt;Perry-Smith, Jill E&lt;/author&gt;&lt;author&gt;Mannucci, Pier Vittorio&lt;/author&gt;&lt;/authors&gt;&lt;/contributors&gt;&lt;titles&gt;&lt;title&gt;From creativity to innovation: The social network drivers of the four phases of the idea journey&lt;/title&gt;&lt;secondary-title&gt;Academy of Management Review&lt;/secondary-title&gt;&lt;/titles&gt;&lt;periodical&gt;&lt;full-title&gt;Academy of Management Review&lt;/full-title&gt;&lt;/periodical&gt;&lt;pages&gt;53-79&lt;/pages&gt;&lt;volume&gt;42&lt;/volume&gt;&lt;number&gt;1&lt;/number&gt;&lt;dates&gt;&lt;year&gt;2017&lt;/year&gt;&lt;/dates&gt;&lt;isbn&gt;0363-7425&lt;/isbn&gt;&lt;urls&gt;&lt;/urls&gt;&lt;/record&gt;&lt;/Cite&gt;&lt;/EndNote&gt;</w:instrText>
      </w:r>
      <w:r w:rsidR="001252B1" w:rsidRPr="000D3C8A">
        <w:rPr>
          <w:color w:val="000000" w:themeColor="text1"/>
        </w:rPr>
        <w:fldChar w:fldCharType="separate"/>
      </w:r>
      <w:r w:rsidR="001252B1" w:rsidRPr="000D3C8A">
        <w:rPr>
          <w:noProof/>
          <w:color w:val="000000" w:themeColor="text1"/>
        </w:rPr>
        <w:t>(Perry-Smith and Mannucci, 2017: 57)</w:t>
      </w:r>
      <w:r w:rsidR="001252B1" w:rsidRPr="000D3C8A">
        <w:rPr>
          <w:color w:val="000000" w:themeColor="text1"/>
        </w:rPr>
        <w:fldChar w:fldCharType="end"/>
      </w:r>
      <w:r w:rsidR="001252B1" w:rsidRPr="000D3C8A">
        <w:rPr>
          <w:color w:val="000000" w:themeColor="text1"/>
        </w:rPr>
        <w:t>.</w:t>
      </w:r>
      <w:r w:rsidR="0018431D" w:rsidRPr="000D3C8A">
        <w:rPr>
          <w:color w:val="000000" w:themeColor="text1"/>
        </w:rPr>
        <w:t xml:space="preserve"> </w:t>
      </w:r>
      <w:r w:rsidR="007F5E5C" w:rsidRPr="000D3C8A">
        <w:rPr>
          <w:color w:val="000000" w:themeColor="text1"/>
        </w:rPr>
        <w:t>Such a view implicitly assumes that</w:t>
      </w:r>
      <w:r w:rsidR="004E737A" w:rsidRPr="000D3C8A">
        <w:rPr>
          <w:color w:val="000000" w:themeColor="text1"/>
        </w:rPr>
        <w:t xml:space="preserve"> the</w:t>
      </w:r>
      <w:r w:rsidR="007F5E5C" w:rsidRPr="000D3C8A">
        <w:rPr>
          <w:color w:val="000000" w:themeColor="text1"/>
        </w:rPr>
        <w:t xml:space="preserve"> ideas </w:t>
      </w:r>
      <w:r w:rsidR="00234F4B" w:rsidRPr="000D3C8A">
        <w:rPr>
          <w:color w:val="000000" w:themeColor="text1"/>
        </w:rPr>
        <w:t xml:space="preserve">in </w:t>
      </w:r>
      <w:r w:rsidR="007F5E5C" w:rsidRPr="000D3C8A">
        <w:rPr>
          <w:color w:val="000000" w:themeColor="text1"/>
        </w:rPr>
        <w:t xml:space="preserve">research papers </w:t>
      </w:r>
      <w:r w:rsidR="009E2F95" w:rsidRPr="000D3C8A">
        <w:rPr>
          <w:color w:val="000000" w:themeColor="text1"/>
        </w:rPr>
        <w:t>stay</w:t>
      </w:r>
      <w:r w:rsidR="007F5E5C" w:rsidRPr="000D3C8A">
        <w:rPr>
          <w:color w:val="000000" w:themeColor="text1"/>
        </w:rPr>
        <w:t xml:space="preserve"> more or less unaltered</w:t>
      </w:r>
      <w:r w:rsidR="00E80B43" w:rsidRPr="000D3C8A">
        <w:rPr>
          <w:color w:val="000000" w:themeColor="text1"/>
        </w:rPr>
        <w:t xml:space="preserve"> during the review process</w:t>
      </w:r>
      <w:r w:rsidR="009E2F95" w:rsidRPr="000D3C8A">
        <w:rPr>
          <w:color w:val="000000" w:themeColor="text1"/>
        </w:rPr>
        <w:t xml:space="preserve">. </w:t>
      </w:r>
      <w:r w:rsidR="00E80B43" w:rsidRPr="000D3C8A">
        <w:rPr>
          <w:color w:val="000000" w:themeColor="text1"/>
        </w:rPr>
        <w:t>Co-creation is ignored.</w:t>
      </w:r>
    </w:p>
    <w:p w14:paraId="0F1ED076" w14:textId="77777777" w:rsidR="000D3C8A" w:rsidRPr="000D3C8A" w:rsidRDefault="000D3C8A" w:rsidP="000D3C8A">
      <w:pPr>
        <w:pStyle w:val="Brdtekst"/>
        <w:rPr>
          <w:color w:val="000000" w:themeColor="text1"/>
        </w:rPr>
      </w:pPr>
    </w:p>
    <w:p w14:paraId="75468FEF" w14:textId="38DB49BA" w:rsidR="00AC61D2" w:rsidRPr="000D3C8A" w:rsidRDefault="0001769D" w:rsidP="000D3C8A">
      <w:pPr>
        <w:pStyle w:val="Brdtekst"/>
        <w:rPr>
          <w:color w:val="000000" w:themeColor="text1"/>
        </w:rPr>
      </w:pPr>
      <w:r w:rsidRPr="000D3C8A">
        <w:rPr>
          <w:color w:val="000000" w:themeColor="text1"/>
        </w:rPr>
        <w:t xml:space="preserve">Several recent </w:t>
      </w:r>
      <w:r w:rsidR="00CF321E" w:rsidRPr="000D3C8A">
        <w:rPr>
          <w:color w:val="000000" w:themeColor="text1"/>
        </w:rPr>
        <w:t xml:space="preserve">practice-based </w:t>
      </w:r>
      <w:r w:rsidRPr="000D3C8A">
        <w:rPr>
          <w:color w:val="000000" w:themeColor="text1"/>
        </w:rPr>
        <w:t xml:space="preserve">studies have indirectly or directly </w:t>
      </w:r>
      <w:r w:rsidR="00E32579" w:rsidRPr="000D3C8A">
        <w:rPr>
          <w:color w:val="000000" w:themeColor="text1"/>
        </w:rPr>
        <w:t xml:space="preserve">begun to </w:t>
      </w:r>
      <w:r w:rsidRPr="000D3C8A">
        <w:rPr>
          <w:color w:val="000000" w:themeColor="text1"/>
        </w:rPr>
        <w:t>question linear models of creativity</w:t>
      </w:r>
      <w:r w:rsidR="00CF321E" w:rsidRPr="000D3C8A">
        <w:rPr>
          <w:color w:val="000000" w:themeColor="text1"/>
        </w:rPr>
        <w:t xml:space="preserve">. </w:t>
      </w:r>
      <w:r w:rsidR="002E4590" w:rsidRPr="000D3C8A">
        <w:rPr>
          <w:color w:val="000000" w:themeColor="text1"/>
        </w:rPr>
        <w:t>Researchers</w:t>
      </w:r>
      <w:r w:rsidR="003E6787" w:rsidRPr="000D3C8A">
        <w:rPr>
          <w:color w:val="000000" w:themeColor="text1"/>
        </w:rPr>
        <w:t xml:space="preserve"> </w:t>
      </w:r>
      <w:r w:rsidR="001C7E0A" w:rsidRPr="000D3C8A">
        <w:rPr>
          <w:color w:val="000000" w:themeColor="text1"/>
        </w:rPr>
        <w:t xml:space="preserve">have </w:t>
      </w:r>
      <w:r w:rsidR="003E6787" w:rsidRPr="000D3C8A">
        <w:rPr>
          <w:color w:val="000000" w:themeColor="text1"/>
        </w:rPr>
        <w:t xml:space="preserve">contested </w:t>
      </w:r>
      <w:r w:rsidR="001C7E0A" w:rsidRPr="000D3C8A">
        <w:rPr>
          <w:color w:val="000000" w:themeColor="text1"/>
        </w:rPr>
        <w:t xml:space="preserve">the proposition </w:t>
      </w:r>
      <w:r w:rsidR="003E6787" w:rsidRPr="000D3C8A">
        <w:rPr>
          <w:color w:val="000000" w:themeColor="text1"/>
        </w:rPr>
        <w:t xml:space="preserve">that ideas become successful due to </w:t>
      </w:r>
      <w:r w:rsidR="003213D3" w:rsidRPr="000D3C8A">
        <w:rPr>
          <w:color w:val="000000" w:themeColor="text1"/>
        </w:rPr>
        <w:t xml:space="preserve">their </w:t>
      </w:r>
      <w:r w:rsidR="003E6787" w:rsidRPr="000D3C8A">
        <w:rPr>
          <w:color w:val="000000" w:themeColor="text1"/>
        </w:rPr>
        <w:t xml:space="preserve">inherent qualities and </w:t>
      </w:r>
      <w:r w:rsidR="008D55E7" w:rsidRPr="000D3C8A">
        <w:rPr>
          <w:color w:val="000000" w:themeColor="text1"/>
        </w:rPr>
        <w:t xml:space="preserve">instead </w:t>
      </w:r>
      <w:r w:rsidR="003E6787" w:rsidRPr="000D3C8A">
        <w:rPr>
          <w:color w:val="000000" w:themeColor="text1"/>
        </w:rPr>
        <w:t>emphasize</w:t>
      </w:r>
      <w:r w:rsidR="008F5C0D" w:rsidRPr="000D3C8A">
        <w:rPr>
          <w:color w:val="000000" w:themeColor="text1"/>
        </w:rPr>
        <w:t>d</w:t>
      </w:r>
      <w:r w:rsidR="003E6787" w:rsidRPr="000D3C8A">
        <w:rPr>
          <w:color w:val="000000" w:themeColor="text1"/>
        </w:rPr>
        <w:t xml:space="preserve"> processes of enrolment</w:t>
      </w:r>
      <w:r w:rsidR="00991B98" w:rsidRPr="000D3C8A">
        <w:rPr>
          <w:color w:val="000000" w:themeColor="text1"/>
        </w:rPr>
        <w:t xml:space="preserve"> </w:t>
      </w:r>
      <w:r w:rsidR="00991B98" w:rsidRPr="000D3C8A">
        <w:rPr>
          <w:color w:val="000000" w:themeColor="text1"/>
        </w:rPr>
        <w:fldChar w:fldCharType="begin"/>
      </w:r>
      <w:r w:rsidR="00991B98" w:rsidRPr="000D3C8A">
        <w:rPr>
          <w:color w:val="000000" w:themeColor="text1"/>
        </w:rPr>
        <w:instrText xml:space="preserve"> ADDIN EN.CITE &lt;EndNote&gt;&lt;Cite&gt;&lt;Author&gt;Whittle&lt;/Author&gt;&lt;Year&gt;2008&lt;/Year&gt;&lt;RecNum&gt;498&lt;/RecNum&gt;&lt;DisplayText&gt;(Whittle and Mueller, 2008)&lt;/DisplayText&gt;&lt;record&gt;&lt;rec-number&gt;498&lt;/rec-number&gt;&lt;foreign-keys&gt;&lt;key app="EN" db-id="ae5ffp0ad5fp2eederpx2zw39zfrds52adzp" timestamp="1411545491"&gt;498&lt;/key&gt;&lt;/foreign-keys&gt;&lt;ref-type name="Journal Article"&gt;17&lt;/ref-type&gt;&lt;contributors&gt;&lt;authors&gt;&lt;author&gt;Whittle, Andrea&lt;/author&gt;&lt;author&gt;Mueller, Frank&lt;/author&gt;&lt;/authors&gt;&lt;/contributors&gt;&lt;titles&gt;&lt;title&gt;Intra-preneurship and enrolment: Building networks of ideas&lt;/title&gt;&lt;secondary-title&gt;Organization&lt;/secondary-title&gt;&lt;/titles&gt;&lt;periodical&gt;&lt;full-title&gt;Organization&lt;/full-title&gt;&lt;/periodical&gt;&lt;pages&gt;445-462&lt;/pages&gt;&lt;volume&gt;15&lt;/volume&gt;&lt;number&gt;3&lt;/number&gt;&lt;dates&gt;&lt;year&gt;2008&lt;/year&gt;&lt;/dates&gt;&lt;isbn&gt;1350-5084&lt;/isbn&gt;&lt;urls&gt;&lt;/urls&gt;&lt;/record&gt;&lt;/Cite&gt;&lt;/EndNote&gt;</w:instrText>
      </w:r>
      <w:r w:rsidR="00991B98" w:rsidRPr="000D3C8A">
        <w:rPr>
          <w:color w:val="000000" w:themeColor="text1"/>
        </w:rPr>
        <w:fldChar w:fldCharType="separate"/>
      </w:r>
      <w:r w:rsidR="00991B98" w:rsidRPr="000D3C8A">
        <w:rPr>
          <w:noProof/>
          <w:color w:val="000000" w:themeColor="text1"/>
        </w:rPr>
        <w:t>(Whittle and Mueller, 2008)</w:t>
      </w:r>
      <w:r w:rsidR="00991B98" w:rsidRPr="000D3C8A">
        <w:rPr>
          <w:color w:val="000000" w:themeColor="text1"/>
        </w:rPr>
        <w:fldChar w:fldCharType="end"/>
      </w:r>
      <w:r w:rsidR="003E6787" w:rsidRPr="000D3C8A">
        <w:rPr>
          <w:color w:val="000000" w:themeColor="text1"/>
        </w:rPr>
        <w:t xml:space="preserve"> or translation</w:t>
      </w:r>
      <w:r w:rsidR="00991B98" w:rsidRPr="000D3C8A">
        <w:rPr>
          <w:color w:val="000000" w:themeColor="text1"/>
        </w:rPr>
        <w:t xml:space="preserve"> </w:t>
      </w:r>
      <w:r w:rsidR="00991B98" w:rsidRPr="000D3C8A">
        <w:rPr>
          <w:color w:val="000000" w:themeColor="text1"/>
        </w:rPr>
        <w:fldChar w:fldCharType="begin"/>
      </w:r>
      <w:r w:rsidR="00991B98" w:rsidRPr="000D3C8A">
        <w:rPr>
          <w:color w:val="000000" w:themeColor="text1"/>
        </w:rPr>
        <w:instrText xml:space="preserve"> ADDIN EN.CITE &lt;EndNote&gt;&lt;Cite&gt;&lt;Author&gt;Mueller&lt;/Author&gt;&lt;Year&gt;2011&lt;/Year&gt;&lt;RecNum&gt;401&lt;/RecNum&gt;&lt;DisplayText&gt;(Mueller and Whittle, 2011)&lt;/DisplayText&gt;&lt;record&gt;&lt;rec-number&gt;401&lt;/rec-number&gt;&lt;foreign-keys&gt;&lt;key app="EN" db-id="ae5ffp0ad5fp2eederpx2zw39zfrds52adzp" timestamp="1410533106"&gt;401&lt;/key&gt;&lt;/foreign-keys&gt;&lt;ref-type name="Journal Article"&gt;17&lt;/ref-type&gt;&lt;contributors&gt;&lt;authors&gt;&lt;author&gt;Mueller, Frank&lt;/author&gt;&lt;author&gt;Whittle, Andrea&lt;/author&gt;&lt;/authors&gt;&lt;/contributors&gt;&lt;titles&gt;&lt;title&gt;Translating management ideas: A discursive devices analysis&lt;/title&gt;&lt;secondary-title&gt;Organization Studies&lt;/secondary-title&gt;&lt;/titles&gt;&lt;periodical&gt;&lt;full-title&gt;Organization Studies&lt;/full-title&gt;&lt;/periodical&gt;&lt;pages&gt;187-210&lt;/pages&gt;&lt;volume&gt;32&lt;/volume&gt;&lt;number&gt;2&lt;/number&gt;&lt;dates&gt;&lt;year&gt;2011&lt;/year&gt;&lt;/dates&gt;&lt;isbn&gt;0170-8406&lt;/isbn&gt;&lt;urls&gt;&lt;/urls&gt;&lt;/record&gt;&lt;/Cite&gt;&lt;/EndNote&gt;</w:instrText>
      </w:r>
      <w:r w:rsidR="00991B98" w:rsidRPr="000D3C8A">
        <w:rPr>
          <w:color w:val="000000" w:themeColor="text1"/>
        </w:rPr>
        <w:fldChar w:fldCharType="separate"/>
      </w:r>
      <w:r w:rsidR="00991B98" w:rsidRPr="000D3C8A">
        <w:rPr>
          <w:noProof/>
          <w:color w:val="000000" w:themeColor="text1"/>
        </w:rPr>
        <w:t>(Mueller and Whittle, 2011)</w:t>
      </w:r>
      <w:r w:rsidR="00991B98" w:rsidRPr="000D3C8A">
        <w:rPr>
          <w:color w:val="000000" w:themeColor="text1"/>
        </w:rPr>
        <w:fldChar w:fldCharType="end"/>
      </w:r>
      <w:r w:rsidR="003E6787" w:rsidRPr="000D3C8A">
        <w:rPr>
          <w:color w:val="000000" w:themeColor="text1"/>
        </w:rPr>
        <w:t xml:space="preserve">. </w:t>
      </w:r>
      <w:r w:rsidRPr="000D3C8A">
        <w:rPr>
          <w:color w:val="000000" w:themeColor="text1"/>
        </w:rPr>
        <w:t xml:space="preserve">An ethnographic study of </w:t>
      </w:r>
      <w:r w:rsidR="00A36698" w:rsidRPr="000D3C8A">
        <w:rPr>
          <w:color w:val="000000" w:themeColor="text1"/>
        </w:rPr>
        <w:t>“</w:t>
      </w:r>
      <w:r w:rsidRPr="000D3C8A">
        <w:rPr>
          <w:color w:val="000000" w:themeColor="text1"/>
        </w:rPr>
        <w:t>nexus work</w:t>
      </w:r>
      <w:r w:rsidR="00A36698" w:rsidRPr="000D3C8A">
        <w:rPr>
          <w:color w:val="000000" w:themeColor="text1"/>
        </w:rPr>
        <w:t>”</w:t>
      </w:r>
      <w:r w:rsidRPr="000D3C8A">
        <w:rPr>
          <w:color w:val="000000" w:themeColor="text1"/>
        </w:rPr>
        <w:t xml:space="preserve"> by Nashville music producers showed that ambiguity in quality, expertise and production triggered repeated bouts of problem definition, integration and synthesis</w:t>
      </w:r>
      <w:r w:rsidR="00921AC9" w:rsidRPr="000D3C8A">
        <w:rPr>
          <w:color w:val="000000" w:themeColor="text1"/>
        </w:rPr>
        <w:t xml:space="preserve"> </w:t>
      </w:r>
      <w:r w:rsidRPr="000D3C8A">
        <w:rPr>
          <w:color w:val="000000" w:themeColor="text1"/>
        </w:rPr>
        <w:fldChar w:fldCharType="begin"/>
      </w:r>
      <w:r w:rsidR="00EC636F" w:rsidRPr="000D3C8A">
        <w:rPr>
          <w:color w:val="000000" w:themeColor="text1"/>
        </w:rPr>
        <w:instrText xml:space="preserve"> ADDIN EN.CITE &lt;EndNote&gt;&lt;Cite&gt;&lt;Author&gt;Lingo&lt;/Author&gt;&lt;Year&gt;2010&lt;/Year&gt;&lt;RecNum&gt;372&lt;/RecNum&gt;&lt;DisplayText&gt;(Lingo and O&amp;apos;Mahony, 2010)&lt;/DisplayText&gt;&lt;record&gt;&lt;rec-number&gt;372&lt;/rec-number&gt;&lt;foreign-keys&gt;&lt;key app="EN" db-id="ae5ffp0ad5fp2eederpx2zw39zfrds52adzp" timestamp="1410533070"&gt;372&lt;/key&gt;&lt;/foreign-keys&gt;&lt;ref-type name="Journal Article"&gt;17&lt;/ref-type&gt;&lt;contributors&gt;&lt;authors&gt;&lt;author&gt;Lingo, Elizabeth Long&lt;/author&gt;&lt;author&gt;O&amp;apos;Mahony, Siobhán&lt;/author&gt;&lt;/authors&gt;&lt;/contributors&gt;&lt;titles&gt;&lt;title&gt;Nexus work: Brokerage on creative projects&lt;/title&gt;&lt;secondary-title&gt;Administrative Science Quarterly&lt;/secondary-title&gt;&lt;/titles&gt;&lt;periodical&gt;&lt;full-title&gt;Administrative science quarterly&lt;/full-title&gt;&lt;/periodical&gt;&lt;pages&gt;47-81&lt;/pages&gt;&lt;volume&gt;55&lt;/volume&gt;&lt;number&gt;1&lt;/number&gt;&lt;dates&gt;&lt;year&gt;2010&lt;/year&gt;&lt;/dates&gt;&lt;isbn&gt;0001-8392&lt;/isbn&gt;&lt;urls&gt;&lt;/urls&gt;&lt;/record&gt;&lt;/Cite&gt;&lt;/EndNote&gt;</w:instrText>
      </w:r>
      <w:r w:rsidRPr="000D3C8A">
        <w:rPr>
          <w:color w:val="000000" w:themeColor="text1"/>
        </w:rPr>
        <w:fldChar w:fldCharType="separate"/>
      </w:r>
      <w:r w:rsidR="00EC636F" w:rsidRPr="000D3C8A">
        <w:rPr>
          <w:noProof/>
          <w:color w:val="000000" w:themeColor="text1"/>
        </w:rPr>
        <w:t>(Lingo and O'Mahony, 2010)</w:t>
      </w:r>
      <w:r w:rsidRPr="000D3C8A">
        <w:rPr>
          <w:color w:val="000000" w:themeColor="text1"/>
        </w:rPr>
        <w:fldChar w:fldCharType="end"/>
      </w:r>
      <w:r w:rsidRPr="000D3C8A">
        <w:rPr>
          <w:color w:val="000000" w:themeColor="text1"/>
        </w:rPr>
        <w:t xml:space="preserve">. </w:t>
      </w:r>
      <w:r w:rsidR="001C7E0A" w:rsidRPr="000D3C8A">
        <w:rPr>
          <w:color w:val="000000" w:themeColor="text1"/>
        </w:rPr>
        <w:t xml:space="preserve">Of </w:t>
      </w:r>
      <w:r w:rsidR="00CF321E" w:rsidRPr="000D3C8A">
        <w:rPr>
          <w:color w:val="000000" w:themeColor="text1"/>
        </w:rPr>
        <w:t xml:space="preserve">particular interest in </w:t>
      </w:r>
      <w:r w:rsidR="00921AC9" w:rsidRPr="000D3C8A">
        <w:rPr>
          <w:color w:val="000000" w:themeColor="text1"/>
        </w:rPr>
        <w:t>such</w:t>
      </w:r>
      <w:r w:rsidR="00CF321E" w:rsidRPr="000D3C8A">
        <w:rPr>
          <w:color w:val="000000" w:themeColor="text1"/>
        </w:rPr>
        <w:t xml:space="preserve"> critique</w:t>
      </w:r>
      <w:r w:rsidR="004E737A" w:rsidRPr="000D3C8A">
        <w:rPr>
          <w:color w:val="000000" w:themeColor="text1"/>
        </w:rPr>
        <w:t>s</w:t>
      </w:r>
      <w:r w:rsidR="00CF321E" w:rsidRPr="000D3C8A">
        <w:rPr>
          <w:color w:val="000000" w:themeColor="text1"/>
        </w:rPr>
        <w:t xml:space="preserve"> is the role of evaluation</w:t>
      </w:r>
      <w:r w:rsidR="003E6787" w:rsidRPr="000D3C8A">
        <w:rPr>
          <w:color w:val="000000" w:themeColor="text1"/>
        </w:rPr>
        <w:t xml:space="preserve">. </w:t>
      </w:r>
      <w:r w:rsidR="0004247D" w:rsidRPr="000D3C8A">
        <w:rPr>
          <w:color w:val="000000" w:themeColor="text1"/>
        </w:rPr>
        <w:fldChar w:fldCharType="begin"/>
      </w:r>
      <w:r w:rsidR="0004247D" w:rsidRPr="000D3C8A">
        <w:rPr>
          <w:color w:val="000000" w:themeColor="text1"/>
        </w:rPr>
        <w:instrText xml:space="preserve"> ADDIN EN.CITE &lt;EndNote&gt;&lt;Cite AuthorYear="1"&gt;&lt;Author&gt;Harvey&lt;/Author&gt;&lt;Year&gt;2013&lt;/Year&gt;&lt;RecNum&gt;313&lt;/RecNum&gt;&lt;DisplayText&gt;Harvey and Kou (2013)&lt;/DisplayText&gt;&lt;record&gt;&lt;rec-number&gt;313&lt;/rec-number&gt;&lt;foreign-keys&gt;&lt;key app="EN" db-id="ae5ffp0ad5fp2eederpx2zw39zfrds52adzp" timestamp="1406022935"&gt;313&lt;/key&gt;&lt;/foreign-keys&gt;&lt;ref-type name="Journal Article"&gt;17&lt;/ref-type&gt;&lt;contributors&gt;&lt;authors&gt;&lt;author&gt;Harvey, Sarah&lt;/author&gt;&lt;author&gt;Kou, Chia-Yu&lt;/author&gt;&lt;/authors&gt;&lt;/contributors&gt;&lt;titles&gt;&lt;title&gt;Collective engagement in creative tasks. The role of evaluation in the creative process in groups&lt;/title&gt;&lt;secondary-title&gt;Administrative Science Quarterly&lt;/secondary-title&gt;&lt;/titles&gt;&lt;periodical&gt;&lt;full-title&gt;Administrative science quarterly&lt;/full-title&gt;&lt;/periodical&gt;&lt;pages&gt;346-386&lt;/pages&gt;&lt;volume&gt;58&lt;/volume&gt;&lt;number&gt;3&lt;/number&gt;&lt;dates&gt;&lt;year&gt;2013&lt;/year&gt;&lt;/dates&gt;&lt;isbn&gt;0001-8392&lt;/isbn&gt;&lt;urls&gt;&lt;/urls&gt;&lt;/record&gt;&lt;/Cite&gt;&lt;/EndNote&gt;</w:instrText>
      </w:r>
      <w:r w:rsidR="0004247D" w:rsidRPr="000D3C8A">
        <w:rPr>
          <w:color w:val="000000" w:themeColor="text1"/>
        </w:rPr>
        <w:fldChar w:fldCharType="separate"/>
      </w:r>
      <w:r w:rsidR="0004247D" w:rsidRPr="000D3C8A">
        <w:rPr>
          <w:noProof/>
          <w:color w:val="000000" w:themeColor="text1"/>
        </w:rPr>
        <w:t>Harvey and Kou (2013)</w:t>
      </w:r>
      <w:r w:rsidR="0004247D" w:rsidRPr="000D3C8A">
        <w:rPr>
          <w:color w:val="000000" w:themeColor="text1"/>
        </w:rPr>
        <w:fldChar w:fldCharType="end"/>
      </w:r>
      <w:r w:rsidR="0004247D" w:rsidRPr="000D3C8A">
        <w:rPr>
          <w:color w:val="000000" w:themeColor="text1"/>
        </w:rPr>
        <w:t xml:space="preserve"> found in their process analysis of work in four U.S. health</w:t>
      </w:r>
      <w:r w:rsidR="004E737A" w:rsidRPr="000D3C8A">
        <w:rPr>
          <w:color w:val="000000" w:themeColor="text1"/>
        </w:rPr>
        <w:t xml:space="preserve"> </w:t>
      </w:r>
      <w:r w:rsidR="0004247D" w:rsidRPr="000D3C8A">
        <w:rPr>
          <w:color w:val="000000" w:themeColor="text1"/>
        </w:rPr>
        <w:t xml:space="preserve">care policy groups that evaluations are core practices in collective creativity. </w:t>
      </w:r>
      <w:r w:rsidR="003E6787" w:rsidRPr="000D3C8A">
        <w:rPr>
          <w:color w:val="000000" w:themeColor="text1"/>
        </w:rPr>
        <w:t>Rather than</w:t>
      </w:r>
      <w:r w:rsidR="001516DE" w:rsidRPr="000D3C8A">
        <w:rPr>
          <w:color w:val="000000" w:themeColor="text1"/>
        </w:rPr>
        <w:t xml:space="preserve"> </w:t>
      </w:r>
      <w:r w:rsidR="002E4590" w:rsidRPr="000D3C8A">
        <w:rPr>
          <w:color w:val="000000" w:themeColor="text1"/>
        </w:rPr>
        <w:t>being merely a point where people champion</w:t>
      </w:r>
      <w:r w:rsidR="0018431D" w:rsidRPr="000D3C8A">
        <w:rPr>
          <w:color w:val="000000" w:themeColor="text1"/>
        </w:rPr>
        <w:t xml:space="preserve">, </w:t>
      </w:r>
      <w:r w:rsidR="002E4590" w:rsidRPr="000D3C8A">
        <w:rPr>
          <w:color w:val="000000" w:themeColor="text1"/>
        </w:rPr>
        <w:t xml:space="preserve">prioritize or select </w:t>
      </w:r>
      <w:r w:rsidR="003E6787" w:rsidRPr="000D3C8A">
        <w:rPr>
          <w:color w:val="000000" w:themeColor="text1"/>
        </w:rPr>
        <w:t xml:space="preserve">something </w:t>
      </w:r>
      <w:r w:rsidR="001516DE" w:rsidRPr="000D3C8A">
        <w:rPr>
          <w:color w:val="000000" w:themeColor="text1"/>
        </w:rPr>
        <w:t>more or less</w:t>
      </w:r>
      <w:r w:rsidR="003E6787" w:rsidRPr="000D3C8A">
        <w:rPr>
          <w:color w:val="000000" w:themeColor="text1"/>
        </w:rPr>
        <w:t xml:space="preserve"> </w:t>
      </w:r>
      <w:r w:rsidR="001516DE" w:rsidRPr="000D3C8A">
        <w:rPr>
          <w:color w:val="000000" w:themeColor="text1"/>
        </w:rPr>
        <w:t xml:space="preserve">finished, </w:t>
      </w:r>
      <w:r w:rsidR="0004247D" w:rsidRPr="000D3C8A">
        <w:rPr>
          <w:color w:val="000000" w:themeColor="text1"/>
        </w:rPr>
        <w:t xml:space="preserve">evaluations </w:t>
      </w:r>
      <w:r w:rsidRPr="000D3C8A">
        <w:rPr>
          <w:color w:val="000000" w:themeColor="text1"/>
        </w:rPr>
        <w:t>may both precede and follow from idea generation</w:t>
      </w:r>
      <w:r w:rsidR="008D55E7" w:rsidRPr="000D3C8A">
        <w:rPr>
          <w:color w:val="000000" w:themeColor="text1"/>
        </w:rPr>
        <w:t xml:space="preserve">. </w:t>
      </w:r>
      <w:r w:rsidR="001B6AF6" w:rsidRPr="000D3C8A">
        <w:rPr>
          <w:color w:val="000000" w:themeColor="text1"/>
        </w:rPr>
        <w:t xml:space="preserve">Similarly, </w:t>
      </w:r>
      <w:r w:rsidR="002E4590" w:rsidRPr="000D3C8A">
        <w:rPr>
          <w:color w:val="000000" w:themeColor="text1"/>
        </w:rPr>
        <w:t xml:space="preserve">researchers have described how </w:t>
      </w:r>
      <w:r w:rsidR="00B67F83" w:rsidRPr="000D3C8A">
        <w:rPr>
          <w:color w:val="000000" w:themeColor="text1"/>
        </w:rPr>
        <w:t xml:space="preserve">the practice of prototyping </w:t>
      </w:r>
      <w:r w:rsidR="002E4590" w:rsidRPr="000D3C8A">
        <w:rPr>
          <w:color w:val="000000" w:themeColor="text1"/>
        </w:rPr>
        <w:t xml:space="preserve">has </w:t>
      </w:r>
      <w:r w:rsidR="004E737A" w:rsidRPr="000D3C8A">
        <w:rPr>
          <w:color w:val="000000" w:themeColor="text1"/>
        </w:rPr>
        <w:t xml:space="preserve">the </w:t>
      </w:r>
      <w:r w:rsidR="00B67F83" w:rsidRPr="000D3C8A">
        <w:rPr>
          <w:color w:val="000000" w:themeColor="text1"/>
        </w:rPr>
        <w:t xml:space="preserve">dual functions of </w:t>
      </w:r>
      <w:r w:rsidR="009D0632" w:rsidRPr="000D3C8A">
        <w:rPr>
          <w:color w:val="000000" w:themeColor="text1"/>
        </w:rPr>
        <w:t>assess</w:t>
      </w:r>
      <w:r w:rsidR="002E4590" w:rsidRPr="000D3C8A">
        <w:rPr>
          <w:color w:val="000000" w:themeColor="text1"/>
        </w:rPr>
        <w:t xml:space="preserve">ing and creating ideas </w:t>
      </w:r>
      <w:r w:rsidR="00B67F83" w:rsidRPr="000D3C8A">
        <w:rPr>
          <w:color w:val="000000" w:themeColor="text1"/>
        </w:rPr>
        <w:fldChar w:fldCharType="begin"/>
      </w:r>
      <w:r w:rsidR="00D00C97" w:rsidRPr="000D3C8A">
        <w:rPr>
          <w:color w:val="000000" w:themeColor="text1"/>
        </w:rPr>
        <w:instrText xml:space="preserve"> ADDIN EN.CITE &lt;EndNote&gt;&lt;Cite&gt;&lt;Author&gt;Hargadon&lt;/Author&gt;&lt;Year&gt;1997&lt;/Year&gt;&lt;RecNum&gt;434&lt;/RecNum&gt;&lt;DisplayText&gt;(Hargadon and Sutton, 1997; Ford, 2009)&lt;/DisplayText&gt;&lt;record&gt;&lt;rec-number&gt;434&lt;/rec-number&gt;&lt;foreign-keys&gt;&lt;key app="EN" db-id="ae5ffp0ad5fp2eederpx2zw39zfrds52adzp" timestamp="1410533143"&gt;434&lt;/key&gt;&lt;/foreign-keys&gt;&lt;ref-type name="Journal Article"&gt;17&lt;/ref-type&gt;&lt;contributors&gt;&lt;authors&gt;&lt;author&gt;Hargadon, Andrew&lt;/author&gt;&lt;author&gt;Sutton, Robert I&lt;/author&gt;&lt;/authors&gt;&lt;/contributors&gt;&lt;titles&gt;&lt;title&gt;Technology brokering and innovation in a product development firm&lt;/title&gt;&lt;secondary-title&gt;Administrative Science Quarterly&lt;/secondary-title&gt;&lt;/titles&gt;&lt;periodical&gt;&lt;full-title&gt;Administrative science quarterly&lt;/full-title&gt;&lt;/periodical&gt;&lt;pages&gt;716-749&lt;/pages&gt;&lt;volume&gt;42&lt;/volume&gt;&lt;number&gt;4&lt;/number&gt;&lt;dates&gt;&lt;year&gt;1997&lt;/year&gt;&lt;/dates&gt;&lt;isbn&gt;0001-8392&lt;/isbn&gt;&lt;urls&gt;&lt;/urls&gt;&lt;/record&gt;&lt;/Cite&gt;&lt;Cite&gt;&lt;Author&gt;Ford&lt;/Author&gt;&lt;Year&gt;2009&lt;/Year&gt;&lt;RecNum&gt;290&lt;/RecNum&gt;&lt;record&gt;&lt;rec-number&gt;290&lt;/rec-number&gt;&lt;foreign-keys&gt;&lt;key app="EN" db-id="ae5ffp0ad5fp2eederpx2zw39zfrds52adzp" timestamp="1406020765"&gt;290&lt;/key&gt;&lt;/foreign-keys&gt;&lt;ref-type name="Book Section"&gt;5&lt;/ref-type&gt;&lt;contributors&gt;&lt;authors&gt;&lt;author&gt;Ford, Cameron&lt;/author&gt;&lt;/authors&gt;&lt;secondary-authors&gt;&lt;author&gt;Tudor, R&lt;/author&gt;&lt;author&gt;Runco, M. A.&lt;/author&gt;&lt;author&gt;Moger, S.&lt;/author&gt;&lt;/secondary-authors&gt;&lt;/contributors&gt;&lt;titles&gt;&lt;title&gt;Prototyping processes that affect organizational creativity&lt;/title&gt;&lt;secondary-title&gt;The Routledge Companion to Creativity&lt;/secondary-title&gt;&lt;/titles&gt;&lt;periodical&gt;&lt;full-title&gt;The Routledge Companion to Creativity&lt;/full-title&gt;&lt;/periodical&gt;&lt;pages&gt;317-326&lt;/pages&gt;&lt;dates&gt;&lt;year&gt;2009&lt;/year&gt;&lt;/dates&gt;&lt;pub-location&gt;London&lt;/pub-location&gt;&lt;publisher&gt;Routledge&lt;/publisher&gt;&lt;urls&gt;&lt;/urls&gt;&lt;/record&gt;&lt;/Cite&gt;&lt;/EndNote&gt;</w:instrText>
      </w:r>
      <w:r w:rsidR="00B67F83" w:rsidRPr="000D3C8A">
        <w:rPr>
          <w:color w:val="000000" w:themeColor="text1"/>
        </w:rPr>
        <w:fldChar w:fldCharType="separate"/>
      </w:r>
      <w:r w:rsidR="00B67F83" w:rsidRPr="000D3C8A">
        <w:rPr>
          <w:noProof/>
          <w:color w:val="000000" w:themeColor="text1"/>
        </w:rPr>
        <w:t>(Hargadon and Sutton, 1997; Ford, 2009)</w:t>
      </w:r>
      <w:r w:rsidR="00B67F83" w:rsidRPr="000D3C8A">
        <w:rPr>
          <w:color w:val="000000" w:themeColor="text1"/>
        </w:rPr>
        <w:fldChar w:fldCharType="end"/>
      </w:r>
      <w:r w:rsidR="009D0632" w:rsidRPr="000D3C8A">
        <w:rPr>
          <w:color w:val="000000" w:themeColor="text1"/>
        </w:rPr>
        <w:t xml:space="preserve">. </w:t>
      </w:r>
      <w:r w:rsidRPr="000D3C8A">
        <w:rPr>
          <w:color w:val="000000" w:themeColor="text1"/>
        </w:rPr>
        <w:fldChar w:fldCharType="begin"/>
      </w:r>
      <w:r w:rsidR="00AC61D2" w:rsidRPr="000D3C8A">
        <w:rPr>
          <w:color w:val="000000" w:themeColor="text1"/>
        </w:rPr>
        <w:instrText xml:space="preserve"> ADDIN EN.CITE &lt;EndNote&gt;&lt;Cite AuthorYear="1"&gt;&lt;Author&gt;Harrison&lt;/Author&gt;&lt;Year&gt;2015&lt;/Year&gt;&lt;RecNum&gt;1248&lt;/RecNum&gt;&lt;DisplayText&gt;Harrison and Rouse (2015)&lt;/DisplayText&gt;&lt;record&gt;&lt;rec-number&gt;1248&lt;/rec-number&gt;&lt;foreign-keys&gt;&lt;key app="EN" db-id="ae5ffp0ad5fp2eederpx2zw39zfrds52adzp" timestamp="1462256013"&gt;1248&lt;/key&gt;&lt;/foreign-keys&gt;&lt;ref-type name="Journal Article"&gt;17&lt;/ref-type&gt;&lt;contributors&gt;&lt;authors&gt;&lt;author&gt;Harrison, Spencer H&lt;/author&gt;&lt;author&gt;Rouse, Elizabeth D&lt;/author&gt;&lt;/authors&gt;&lt;/contributors&gt;&lt;titles&gt;&lt;title&gt;An Inductive Study of Feedback Interactions over the Course of Creative Projects&lt;/title&gt;&lt;secondary-title&gt;Academy of Management Journal&lt;/secondary-title&gt;&lt;/titles&gt;&lt;periodical&gt;&lt;full-title&gt;Academy of Management Journal&lt;/full-title&gt;&lt;/periodical&gt;&lt;pages&gt;375-404&lt;/pages&gt;&lt;volume&gt;58&lt;/volume&gt;&lt;number&gt;2&lt;/number&gt;&lt;dates&gt;&lt;year&gt;2015&lt;/year&gt;&lt;/dates&gt;&lt;isbn&gt;0001-4273&lt;/isbn&gt;&lt;urls&gt;&lt;/urls&gt;&lt;/record&gt;&lt;/Cite&gt;&lt;/EndNote&gt;</w:instrText>
      </w:r>
      <w:r w:rsidRPr="000D3C8A">
        <w:rPr>
          <w:color w:val="000000" w:themeColor="text1"/>
        </w:rPr>
        <w:fldChar w:fldCharType="separate"/>
      </w:r>
      <w:r w:rsidR="00AC61D2" w:rsidRPr="000D3C8A">
        <w:rPr>
          <w:noProof/>
          <w:color w:val="000000" w:themeColor="text1"/>
        </w:rPr>
        <w:t>Harrison and Rouse (2015)</w:t>
      </w:r>
      <w:r w:rsidRPr="000D3C8A">
        <w:rPr>
          <w:color w:val="000000" w:themeColor="text1"/>
        </w:rPr>
        <w:fldChar w:fldCharType="end"/>
      </w:r>
      <w:r w:rsidRPr="000D3C8A">
        <w:rPr>
          <w:color w:val="000000" w:themeColor="text1"/>
        </w:rPr>
        <w:t xml:space="preserve"> </w:t>
      </w:r>
      <w:r w:rsidR="003B5E8F" w:rsidRPr="000D3C8A">
        <w:rPr>
          <w:color w:val="000000" w:themeColor="text1"/>
        </w:rPr>
        <w:t>str</w:t>
      </w:r>
      <w:r w:rsidR="004E737A" w:rsidRPr="000D3C8A">
        <w:rPr>
          <w:color w:val="000000" w:themeColor="text1"/>
        </w:rPr>
        <w:t>uck</w:t>
      </w:r>
      <w:r w:rsidR="00D90788" w:rsidRPr="000D3C8A">
        <w:rPr>
          <w:color w:val="000000" w:themeColor="text1"/>
        </w:rPr>
        <w:t xml:space="preserve"> a similar chord</w:t>
      </w:r>
      <w:r w:rsidR="0004247D" w:rsidRPr="000D3C8A">
        <w:rPr>
          <w:color w:val="000000" w:themeColor="text1"/>
        </w:rPr>
        <w:t xml:space="preserve"> in their study of feedback interactions in two creative projects of modern dance and product design</w:t>
      </w:r>
      <w:r w:rsidR="00D90788" w:rsidRPr="000D3C8A">
        <w:rPr>
          <w:color w:val="000000" w:themeColor="text1"/>
        </w:rPr>
        <w:t xml:space="preserve">. </w:t>
      </w:r>
      <w:r w:rsidR="001B6AF6" w:rsidRPr="000D3C8A">
        <w:rPr>
          <w:color w:val="000000" w:themeColor="text1"/>
        </w:rPr>
        <w:t xml:space="preserve">Feedback was not </w:t>
      </w:r>
      <w:r w:rsidR="009D0632" w:rsidRPr="000D3C8A">
        <w:rPr>
          <w:color w:val="000000" w:themeColor="text1"/>
        </w:rPr>
        <w:t xml:space="preserve">solely one-way commentary but </w:t>
      </w:r>
      <w:r w:rsidR="007F07E8" w:rsidRPr="000D3C8A">
        <w:rPr>
          <w:color w:val="000000" w:themeColor="text1"/>
        </w:rPr>
        <w:t>involved</w:t>
      </w:r>
      <w:r w:rsidRPr="000D3C8A">
        <w:rPr>
          <w:color w:val="000000" w:themeColor="text1"/>
        </w:rPr>
        <w:t xml:space="preserve"> intensive two-way interactions</w:t>
      </w:r>
      <w:r w:rsidR="003B5E8F" w:rsidRPr="000D3C8A">
        <w:rPr>
          <w:color w:val="000000" w:themeColor="text1"/>
        </w:rPr>
        <w:t xml:space="preserve"> and co-creation</w:t>
      </w:r>
      <w:r w:rsidR="004E737A" w:rsidRPr="000D3C8A">
        <w:rPr>
          <w:color w:val="000000" w:themeColor="text1"/>
        </w:rPr>
        <w:t xml:space="preserve">, </w:t>
      </w:r>
      <w:r w:rsidR="00252C4C" w:rsidRPr="000D3C8A">
        <w:rPr>
          <w:color w:val="000000" w:themeColor="text1"/>
        </w:rPr>
        <w:t>with</w:t>
      </w:r>
      <w:r w:rsidR="003B5E8F" w:rsidRPr="000D3C8A">
        <w:rPr>
          <w:color w:val="000000" w:themeColor="text1"/>
        </w:rPr>
        <w:t xml:space="preserve"> interaction patter</w:t>
      </w:r>
      <w:r w:rsidR="006457A3" w:rsidRPr="000D3C8A">
        <w:rPr>
          <w:color w:val="000000" w:themeColor="text1"/>
        </w:rPr>
        <w:t>n</w:t>
      </w:r>
      <w:r w:rsidR="003B5E8F" w:rsidRPr="000D3C8A">
        <w:rPr>
          <w:color w:val="000000" w:themeColor="text1"/>
        </w:rPr>
        <w:t>s co-</w:t>
      </w:r>
      <w:r w:rsidR="00252C4C" w:rsidRPr="000D3C8A">
        <w:rPr>
          <w:color w:val="000000" w:themeColor="text1"/>
        </w:rPr>
        <w:t xml:space="preserve">evolving </w:t>
      </w:r>
      <w:r w:rsidR="003B5E8F" w:rsidRPr="000D3C8A">
        <w:rPr>
          <w:color w:val="000000" w:themeColor="text1"/>
        </w:rPr>
        <w:t>with ideas.</w:t>
      </w:r>
    </w:p>
    <w:p w14:paraId="2F0CB08C" w14:textId="1830FAD6" w:rsidR="00AC61D2" w:rsidRDefault="00B66C18" w:rsidP="000D3C8A">
      <w:pPr>
        <w:pStyle w:val="Brdtekst"/>
      </w:pPr>
      <w:r w:rsidRPr="000D3C8A">
        <w:rPr>
          <w:color w:val="000000" w:themeColor="text1"/>
        </w:rPr>
        <w:lastRenderedPageBreak/>
        <w:t>These studies modify stage</w:t>
      </w:r>
      <w:r w:rsidR="000562B0" w:rsidRPr="000D3C8A">
        <w:rPr>
          <w:color w:val="000000" w:themeColor="text1"/>
        </w:rPr>
        <w:t>-</w:t>
      </w:r>
      <w:r w:rsidRPr="000D3C8A">
        <w:rPr>
          <w:color w:val="000000" w:themeColor="text1"/>
        </w:rPr>
        <w:t>based models</w:t>
      </w:r>
      <w:r w:rsidR="006567A7" w:rsidRPr="000D3C8A">
        <w:rPr>
          <w:color w:val="000000" w:themeColor="text1"/>
        </w:rPr>
        <w:t>. Researchers</w:t>
      </w:r>
      <w:r w:rsidR="008C6D7D" w:rsidRPr="000D3C8A">
        <w:rPr>
          <w:color w:val="000000" w:themeColor="text1"/>
        </w:rPr>
        <w:t xml:space="preserve"> </w:t>
      </w:r>
      <w:r w:rsidRPr="000D3C8A">
        <w:rPr>
          <w:color w:val="000000" w:themeColor="text1"/>
        </w:rPr>
        <w:t>acknowledg</w:t>
      </w:r>
      <w:r w:rsidR="008C6D7D" w:rsidRPr="000D3C8A">
        <w:rPr>
          <w:color w:val="000000" w:themeColor="text1"/>
        </w:rPr>
        <w:t>e</w:t>
      </w:r>
      <w:r w:rsidRPr="000D3C8A">
        <w:rPr>
          <w:color w:val="000000" w:themeColor="text1"/>
        </w:rPr>
        <w:t xml:space="preserve"> </w:t>
      </w:r>
      <w:r w:rsidR="001B6AF6" w:rsidRPr="000D3C8A">
        <w:rPr>
          <w:color w:val="000000" w:themeColor="text1"/>
        </w:rPr>
        <w:t xml:space="preserve">a need to know more about </w:t>
      </w:r>
      <w:r w:rsidRPr="000D3C8A">
        <w:rPr>
          <w:color w:val="000000" w:themeColor="text1"/>
        </w:rPr>
        <w:t xml:space="preserve">the </w:t>
      </w:r>
      <w:r w:rsidR="00E32579" w:rsidRPr="000D3C8A">
        <w:rPr>
          <w:color w:val="000000" w:themeColor="text1"/>
        </w:rPr>
        <w:t xml:space="preserve">recursive </w:t>
      </w:r>
      <w:r w:rsidRPr="000D3C8A">
        <w:rPr>
          <w:color w:val="000000" w:themeColor="text1"/>
        </w:rPr>
        <w:t>inter</w:t>
      </w:r>
      <w:r w:rsidR="00E32579" w:rsidRPr="000D3C8A">
        <w:rPr>
          <w:color w:val="000000" w:themeColor="text1"/>
        </w:rPr>
        <w:t>actions through whic</w:t>
      </w:r>
      <w:r w:rsidR="00C7275A" w:rsidRPr="000D3C8A">
        <w:rPr>
          <w:color w:val="000000" w:themeColor="text1"/>
        </w:rPr>
        <w:t>h</w:t>
      </w:r>
      <w:r w:rsidR="002E4590" w:rsidRPr="000D3C8A">
        <w:rPr>
          <w:color w:val="000000" w:themeColor="text1"/>
        </w:rPr>
        <w:t xml:space="preserve"> people in organizations evaluate and develop ideas</w:t>
      </w:r>
      <w:r w:rsidRPr="000D3C8A">
        <w:rPr>
          <w:color w:val="000000" w:themeColor="text1"/>
        </w:rPr>
        <w:t>.</w:t>
      </w:r>
      <w:r w:rsidR="008755F3" w:rsidRPr="000D3C8A">
        <w:rPr>
          <w:color w:val="000000" w:themeColor="text1"/>
        </w:rPr>
        <w:t xml:space="preserve"> </w:t>
      </w:r>
      <w:r w:rsidR="001C7E0A" w:rsidRPr="000D3C8A">
        <w:rPr>
          <w:color w:val="000000" w:themeColor="text1"/>
        </w:rPr>
        <w:t>M</w:t>
      </w:r>
      <w:r w:rsidRPr="000D3C8A">
        <w:rPr>
          <w:color w:val="000000" w:themeColor="text1"/>
        </w:rPr>
        <w:t>ore radical</w:t>
      </w:r>
      <w:r w:rsidR="001C7E0A" w:rsidRPr="000D3C8A">
        <w:rPr>
          <w:color w:val="000000" w:themeColor="text1"/>
        </w:rPr>
        <w:t>ly,</w:t>
      </w:r>
      <w:r w:rsidRPr="000D3C8A">
        <w:rPr>
          <w:color w:val="000000" w:themeColor="text1"/>
        </w:rPr>
        <w:t xml:space="preserve"> </w:t>
      </w:r>
      <w:r w:rsidR="003F4D75" w:rsidRPr="000D3C8A">
        <w:rPr>
          <w:color w:val="000000" w:themeColor="text1"/>
        </w:rPr>
        <w:t>we</w:t>
      </w:r>
      <w:r w:rsidRPr="000D3C8A">
        <w:rPr>
          <w:color w:val="000000" w:themeColor="text1"/>
        </w:rPr>
        <w:t xml:space="preserve"> </w:t>
      </w:r>
      <w:r w:rsidR="00E32579" w:rsidRPr="000D3C8A">
        <w:rPr>
          <w:color w:val="000000" w:themeColor="text1"/>
        </w:rPr>
        <w:t xml:space="preserve">see a need to </w:t>
      </w:r>
      <w:r w:rsidR="008C6D7D" w:rsidRPr="000D3C8A">
        <w:rPr>
          <w:color w:val="000000" w:themeColor="text1"/>
        </w:rPr>
        <w:t>challeng</w:t>
      </w:r>
      <w:r w:rsidR="00E32579" w:rsidRPr="000D3C8A">
        <w:rPr>
          <w:color w:val="000000" w:themeColor="text1"/>
        </w:rPr>
        <w:t>e</w:t>
      </w:r>
      <w:r w:rsidRPr="000D3C8A">
        <w:rPr>
          <w:color w:val="000000" w:themeColor="text1"/>
        </w:rPr>
        <w:t xml:space="preserve"> </w:t>
      </w:r>
      <w:r w:rsidR="008C6D7D" w:rsidRPr="000D3C8A">
        <w:rPr>
          <w:color w:val="000000" w:themeColor="text1"/>
        </w:rPr>
        <w:t xml:space="preserve">the </w:t>
      </w:r>
      <w:r w:rsidRPr="000D3C8A">
        <w:rPr>
          <w:color w:val="000000" w:themeColor="text1"/>
        </w:rPr>
        <w:t xml:space="preserve">very concept of ideas as </w:t>
      </w:r>
      <w:r w:rsidR="00E32579" w:rsidRPr="000D3C8A">
        <w:rPr>
          <w:color w:val="000000" w:themeColor="text1"/>
        </w:rPr>
        <w:t>(</w:t>
      </w:r>
      <w:r w:rsidR="008C6D7D" w:rsidRPr="000D3C8A">
        <w:rPr>
          <w:color w:val="000000" w:themeColor="text1"/>
        </w:rPr>
        <w:t xml:space="preserve">more or less </w:t>
      </w:r>
      <w:r w:rsidRPr="000D3C8A">
        <w:rPr>
          <w:color w:val="000000" w:themeColor="text1"/>
        </w:rPr>
        <w:t>reified</w:t>
      </w:r>
      <w:r w:rsidR="00E32579" w:rsidRPr="000D3C8A">
        <w:rPr>
          <w:color w:val="000000" w:themeColor="text1"/>
        </w:rPr>
        <w:t>)</w:t>
      </w:r>
      <w:r w:rsidRPr="000D3C8A">
        <w:rPr>
          <w:color w:val="000000" w:themeColor="text1"/>
        </w:rPr>
        <w:t xml:space="preserve"> objects</w:t>
      </w:r>
      <w:r w:rsidR="00901CE5" w:rsidRPr="000D3C8A">
        <w:rPr>
          <w:color w:val="000000" w:themeColor="text1"/>
        </w:rPr>
        <w:t xml:space="preserve"> that transition from one stage to another</w:t>
      </w:r>
      <w:r w:rsidR="003F4D75" w:rsidRPr="000D3C8A">
        <w:rPr>
          <w:color w:val="000000" w:themeColor="text1"/>
        </w:rPr>
        <w:t>.</w:t>
      </w:r>
      <w:r w:rsidR="009101AF" w:rsidRPr="000D3C8A">
        <w:rPr>
          <w:color w:val="000000" w:themeColor="text1"/>
        </w:rPr>
        <w:t xml:space="preserve"> </w:t>
      </w:r>
      <w:r w:rsidR="008C6D7D" w:rsidRPr="000D3C8A">
        <w:rPr>
          <w:color w:val="000000" w:themeColor="text1"/>
        </w:rPr>
        <w:t xml:space="preserve">There is still a tendency in current research to </w:t>
      </w:r>
      <w:r w:rsidR="009E2F95" w:rsidRPr="000D3C8A">
        <w:rPr>
          <w:color w:val="000000" w:themeColor="text1"/>
        </w:rPr>
        <w:t xml:space="preserve">talk of </w:t>
      </w:r>
      <w:r w:rsidR="006D7426" w:rsidRPr="000D3C8A">
        <w:rPr>
          <w:color w:val="000000" w:themeColor="text1"/>
        </w:rPr>
        <w:t xml:space="preserve">evaluation </w:t>
      </w:r>
      <w:r w:rsidR="009E2F95" w:rsidRPr="000D3C8A">
        <w:rPr>
          <w:color w:val="000000" w:themeColor="text1"/>
        </w:rPr>
        <w:t>p</w:t>
      </w:r>
      <w:r w:rsidR="008C6D7D" w:rsidRPr="000D3C8A">
        <w:rPr>
          <w:color w:val="000000" w:themeColor="text1"/>
        </w:rPr>
        <w:t>rocesses</w:t>
      </w:r>
      <w:r w:rsidR="009E2F95" w:rsidRPr="000D3C8A">
        <w:rPr>
          <w:color w:val="000000" w:themeColor="text1"/>
        </w:rPr>
        <w:t xml:space="preserve"> </w:t>
      </w:r>
      <w:r w:rsidR="006D7426" w:rsidRPr="000D3C8A">
        <w:rPr>
          <w:color w:val="000000" w:themeColor="text1"/>
        </w:rPr>
        <w:t>being</w:t>
      </w:r>
      <w:r w:rsidR="009E2F95" w:rsidRPr="000D3C8A">
        <w:rPr>
          <w:color w:val="000000" w:themeColor="text1"/>
        </w:rPr>
        <w:t xml:space="preserve"> </w:t>
      </w:r>
      <w:r w:rsidR="008C6D7D" w:rsidRPr="000D3C8A">
        <w:rPr>
          <w:color w:val="000000" w:themeColor="text1"/>
        </w:rPr>
        <w:t xml:space="preserve">done to </w:t>
      </w:r>
      <w:r w:rsidR="009E2F95" w:rsidRPr="000D3C8A">
        <w:rPr>
          <w:color w:val="000000" w:themeColor="text1"/>
        </w:rPr>
        <w:t xml:space="preserve">pre-formed </w:t>
      </w:r>
      <w:r w:rsidR="008C6D7D" w:rsidRPr="000D3C8A">
        <w:rPr>
          <w:color w:val="000000" w:themeColor="text1"/>
        </w:rPr>
        <w:t>ideas rather than recognizing the</w:t>
      </w:r>
      <w:r w:rsidR="006567A7" w:rsidRPr="000D3C8A">
        <w:rPr>
          <w:color w:val="000000" w:themeColor="text1"/>
        </w:rPr>
        <w:t xml:space="preserve"> potentially</w:t>
      </w:r>
      <w:r w:rsidR="008C6D7D" w:rsidRPr="000D3C8A">
        <w:rPr>
          <w:color w:val="000000" w:themeColor="text1"/>
        </w:rPr>
        <w:t xml:space="preserve"> constitutive nature of any </w:t>
      </w:r>
      <w:r w:rsidR="009E2F95" w:rsidRPr="000D3C8A">
        <w:rPr>
          <w:color w:val="000000" w:themeColor="text1"/>
        </w:rPr>
        <w:t xml:space="preserve">evaluative </w:t>
      </w:r>
      <w:r w:rsidR="008C6D7D" w:rsidRPr="000D3C8A">
        <w:rPr>
          <w:color w:val="000000" w:themeColor="text1"/>
        </w:rPr>
        <w:t>act</w:t>
      </w:r>
      <w:r w:rsidR="009E2F95" w:rsidRPr="000D3C8A">
        <w:rPr>
          <w:color w:val="000000" w:themeColor="text1"/>
        </w:rPr>
        <w:t xml:space="preserve">. </w:t>
      </w:r>
      <w:r w:rsidR="00CC4372" w:rsidRPr="000D3C8A">
        <w:t xml:space="preserve">Furthermore, ideas cannot be understood as detached from the voices, positions and biographies of their creators </w:t>
      </w:r>
      <w:r w:rsidR="00CC4372" w:rsidRPr="000D3C8A">
        <w:fldChar w:fldCharType="begin"/>
      </w:r>
      <w:r w:rsidR="00B83F7B">
        <w:instrText xml:space="preserve"> ADDIN EN.CITE &lt;EndNote&gt;&lt;Cite&gt;&lt;Author&gt;Bakhtin&lt;/Author&gt;&lt;Year&gt;1984&lt;/Year&gt;&lt;RecNum&gt;617&lt;/RecNum&gt;&lt;DisplayText&gt;(Bakhtin, 1984)&lt;/DisplayText&gt;&lt;record&gt;&lt;rec-number&gt;617&lt;/rec-number&gt;&lt;foreign-keys&gt;&lt;key app="EN" db-id="ae5ffp0ad5fp2eederpx2zw39zfrds52adzp" timestamp="1415969740"&gt;617&lt;/key&gt;&lt;/foreign-keys&gt;&lt;ref-type name="Book"&gt;6&lt;/ref-type&gt;&lt;contributors&gt;&lt;authors&gt;&lt;author&gt;Bakhtin, Mikhail M&lt;/author&gt;&lt;/authors&gt;&lt;tertiary-authors&gt;&lt;author&gt;Emerson, Caryl&lt;/author&gt;&lt;/tertiary-authors&gt;&lt;subsidiary-authors&gt;&lt;author&gt;Emerson, Caryl&lt;/author&gt;&lt;/subsidiary-authors&gt;&lt;/contributors&gt;&lt;titles&gt;&lt;title&gt;Problems of Dostoevsky’s Poetics&lt;/title&gt;&lt;/titles&gt;&lt;dates&gt;&lt;year&gt;1984&lt;/year&gt;&lt;/dates&gt;&lt;pub-location&gt;Minneapolis, MN&lt;/pub-location&gt;&lt;publisher&gt;Minnesota University Press&lt;/publisher&gt;&lt;urls&gt;&lt;/urls&gt;&lt;/record&gt;&lt;/Cite&gt;&lt;/EndNote&gt;</w:instrText>
      </w:r>
      <w:r w:rsidR="00CC4372" w:rsidRPr="000D3C8A">
        <w:fldChar w:fldCharType="separate"/>
      </w:r>
      <w:r w:rsidR="00B83F7B">
        <w:rPr>
          <w:noProof/>
        </w:rPr>
        <w:t>(Bakhtin, 1984)</w:t>
      </w:r>
      <w:r w:rsidR="00CC4372" w:rsidRPr="000D3C8A">
        <w:fldChar w:fldCharType="end"/>
      </w:r>
      <w:r w:rsidR="00CC4372" w:rsidRPr="000D3C8A">
        <w:t xml:space="preserve">. There is no such thing as an isolated idea. </w:t>
      </w:r>
    </w:p>
    <w:p w14:paraId="2C2FF80A" w14:textId="77777777" w:rsidR="000D3C8A" w:rsidRPr="000D3C8A" w:rsidRDefault="000D3C8A" w:rsidP="000D3C8A">
      <w:pPr>
        <w:pStyle w:val="Brdtekst"/>
        <w:rPr>
          <w:color w:val="000000" w:themeColor="text1"/>
        </w:rPr>
      </w:pPr>
    </w:p>
    <w:p w14:paraId="14DDB3EB" w14:textId="335671F3" w:rsidR="00971F41" w:rsidRPr="000D3C8A" w:rsidRDefault="008E1E6C" w:rsidP="000D3C8A">
      <w:pPr>
        <w:pStyle w:val="Overskrift2"/>
        <w:spacing w:before="0" w:after="0" w:line="480" w:lineRule="auto"/>
        <w:rPr>
          <w:color w:val="000000" w:themeColor="text1"/>
          <w:sz w:val="24"/>
        </w:rPr>
      </w:pPr>
      <w:r w:rsidRPr="000D3C8A">
        <w:rPr>
          <w:color w:val="000000" w:themeColor="text1"/>
          <w:sz w:val="24"/>
        </w:rPr>
        <w:t xml:space="preserve">From </w:t>
      </w:r>
      <w:r w:rsidR="00011C34" w:rsidRPr="000D3C8A">
        <w:rPr>
          <w:color w:val="000000" w:themeColor="text1"/>
          <w:sz w:val="24"/>
        </w:rPr>
        <w:t xml:space="preserve">singularity to </w:t>
      </w:r>
      <w:r w:rsidR="002E15CA" w:rsidRPr="000D3C8A">
        <w:rPr>
          <w:color w:val="000000" w:themeColor="text1"/>
          <w:sz w:val="24"/>
        </w:rPr>
        <w:t xml:space="preserve">ideas as complex </w:t>
      </w:r>
      <w:r w:rsidR="005C4685" w:rsidRPr="000D3C8A">
        <w:rPr>
          <w:color w:val="000000" w:themeColor="text1"/>
          <w:sz w:val="24"/>
        </w:rPr>
        <w:t xml:space="preserve">relational </w:t>
      </w:r>
      <w:r w:rsidR="002E15CA" w:rsidRPr="000D3C8A">
        <w:rPr>
          <w:color w:val="000000" w:themeColor="text1"/>
          <w:sz w:val="24"/>
        </w:rPr>
        <w:t>compositions</w:t>
      </w:r>
    </w:p>
    <w:p w14:paraId="351C7CE9" w14:textId="1E3EAE95" w:rsidR="003B5E8F" w:rsidRPr="000D3C8A" w:rsidRDefault="006F25CA" w:rsidP="000D3C8A">
      <w:pPr>
        <w:pStyle w:val="Brdtekst"/>
        <w:rPr>
          <w:color w:val="000000" w:themeColor="text1"/>
        </w:rPr>
      </w:pPr>
      <w:r w:rsidRPr="000D3C8A">
        <w:rPr>
          <w:color w:val="000000" w:themeColor="text1"/>
        </w:rPr>
        <w:t>A</w:t>
      </w:r>
      <w:r w:rsidR="006567A7" w:rsidRPr="000D3C8A">
        <w:rPr>
          <w:color w:val="000000" w:themeColor="text1"/>
        </w:rPr>
        <w:t>ssumptions of linearity are closely tied to notions of singularity</w:t>
      </w:r>
      <w:r w:rsidR="006567A7" w:rsidRPr="000D3C8A">
        <w:rPr>
          <w:color w:val="000000" w:themeColor="text1"/>
        </w:rPr>
        <w:sym w:font="Symbol" w:char="F0BE"/>
      </w:r>
      <w:r w:rsidR="006567A7" w:rsidRPr="000D3C8A">
        <w:rPr>
          <w:color w:val="000000" w:themeColor="text1"/>
        </w:rPr>
        <w:t>typically manifest in talk of ideas as discrete</w:t>
      </w:r>
      <w:r w:rsidR="005C2B72" w:rsidRPr="000D3C8A">
        <w:rPr>
          <w:color w:val="000000" w:themeColor="text1"/>
        </w:rPr>
        <w:t xml:space="preserve">, </w:t>
      </w:r>
      <w:r w:rsidR="006567A7" w:rsidRPr="000D3C8A">
        <w:rPr>
          <w:color w:val="000000" w:themeColor="text1"/>
        </w:rPr>
        <w:t>countable</w:t>
      </w:r>
      <w:r w:rsidR="005C2B72" w:rsidRPr="000D3C8A">
        <w:rPr>
          <w:color w:val="000000" w:themeColor="text1"/>
        </w:rPr>
        <w:t xml:space="preserve"> and independent</w:t>
      </w:r>
      <w:r w:rsidR="006567A7" w:rsidRPr="000D3C8A">
        <w:rPr>
          <w:color w:val="000000" w:themeColor="text1"/>
        </w:rPr>
        <w:t xml:space="preserve"> entities </w:t>
      </w:r>
      <w:r w:rsidR="005C2B72" w:rsidRPr="000D3C8A">
        <w:rPr>
          <w:color w:val="000000" w:themeColor="text1"/>
        </w:rPr>
        <w:fldChar w:fldCharType="begin"/>
      </w:r>
      <w:r w:rsidR="005C2B72" w:rsidRPr="000D3C8A">
        <w:rPr>
          <w:color w:val="000000" w:themeColor="text1"/>
        </w:rPr>
        <w:instrText xml:space="preserve"> ADDIN EN.CITE &lt;EndNote&gt;&lt;Cite&gt;&lt;Author&gt;Gabora&lt;/Author&gt;&lt;Year&gt;2015&lt;/Year&gt;&lt;RecNum&gt;1470&lt;/RecNum&gt;&lt;DisplayText&gt;(Gabora, 2015)&lt;/DisplayText&gt;&lt;record&gt;&lt;rec-number&gt;1470&lt;/rec-number&gt;&lt;foreign-keys&gt;&lt;key app="EN" db-id="ae5ffp0ad5fp2eederpx2zw39zfrds52adzp" timestamp="1517845632"&gt;1470&lt;/key&gt;&lt;/foreign-keys&gt;&lt;ref-type name="Journal Article"&gt;17&lt;/ref-type&gt;&lt;contributors&gt;&lt;authors&gt;&lt;author&gt;Gabora, Liane&lt;/author&gt;&lt;/authors&gt;&lt;/contributors&gt;&lt;titles&gt;&lt;title&gt;Probing the mind behind the (literal and figurative) lightbulb&lt;/title&gt;&lt;secondary-title&gt;Psychology of Aesthetics, Creativity, and the Arts&lt;/secondary-title&gt;&lt;/titles&gt;&lt;periodical&gt;&lt;full-title&gt;Psychology of Aesthetics, Creativity, and the Arts&lt;/full-title&gt;&lt;/periodical&gt;&lt;pages&gt;20-24&lt;/pages&gt;&lt;volume&gt;9&lt;/volume&gt;&lt;number&gt;1&lt;/number&gt;&lt;dates&gt;&lt;year&gt;2015&lt;/year&gt;&lt;/dates&gt;&lt;isbn&gt;1931-390X&lt;/isbn&gt;&lt;urls&gt;&lt;/urls&gt;&lt;/record&gt;&lt;/Cite&gt;&lt;/EndNote&gt;</w:instrText>
      </w:r>
      <w:r w:rsidR="005C2B72" w:rsidRPr="000D3C8A">
        <w:rPr>
          <w:color w:val="000000" w:themeColor="text1"/>
        </w:rPr>
        <w:fldChar w:fldCharType="separate"/>
      </w:r>
      <w:r w:rsidR="005C2B72" w:rsidRPr="000D3C8A">
        <w:rPr>
          <w:noProof/>
          <w:color w:val="000000" w:themeColor="text1"/>
        </w:rPr>
        <w:t>(Gabora, 2015)</w:t>
      </w:r>
      <w:r w:rsidR="005C2B72" w:rsidRPr="000D3C8A">
        <w:rPr>
          <w:color w:val="000000" w:themeColor="text1"/>
        </w:rPr>
        <w:fldChar w:fldCharType="end"/>
      </w:r>
      <w:r w:rsidR="005C2B72" w:rsidRPr="000D3C8A">
        <w:rPr>
          <w:color w:val="000000" w:themeColor="text1"/>
        </w:rPr>
        <w:t xml:space="preserve"> </w:t>
      </w:r>
      <w:r w:rsidR="006567A7" w:rsidRPr="000D3C8A">
        <w:rPr>
          <w:color w:val="000000" w:themeColor="text1"/>
        </w:rPr>
        <w:t xml:space="preserve">that are developed </w:t>
      </w:r>
      <w:r w:rsidR="005C2B72" w:rsidRPr="000D3C8A">
        <w:rPr>
          <w:color w:val="000000" w:themeColor="text1"/>
        </w:rPr>
        <w:t xml:space="preserve">and evaluated divorced from context. Examples are rife in mainstream creativity theory </w:t>
      </w:r>
      <w:r w:rsidR="00CB2297">
        <w:rPr>
          <w:color w:val="000000" w:themeColor="text1"/>
        </w:rPr>
        <w:fldChar w:fldCharType="begin"/>
      </w:r>
      <w:r w:rsidR="001F5851">
        <w:rPr>
          <w:color w:val="000000" w:themeColor="text1"/>
        </w:rPr>
        <w:instrText xml:space="preserve"> ADDIN EN.CITE &lt;EndNote&gt;&lt;Cite&gt;&lt;Author&gt;Simonton&lt;/Author&gt;&lt;Year&gt;2004&lt;/Year&gt;&lt;RecNum&gt;499&lt;/RecNum&gt;&lt;Prefix&gt;e.g. &lt;/Prefix&gt;&lt;DisplayText&gt;(e.g. Simonton, 2004; Baer, 2012)&lt;/DisplayText&gt;&lt;record&gt;&lt;rec-number&gt;499&lt;/rec-number&gt;&lt;foreign-keys&gt;&lt;key app="EN" db-id="ae5ffp0ad5fp2eederpx2zw39zfrds52adzp" timestamp="1411545555"&gt;499&lt;/key&gt;&lt;/foreign-keys&gt;&lt;ref-type name="Book"&gt;6&lt;/ref-type&gt;&lt;contributors&gt;&lt;authors&gt;&lt;author&gt;Simonton, Dean Keith&lt;/author&gt;&lt;/authors&gt;&lt;/contributors&gt;&lt;titles&gt;&lt;title&gt;Creativity in Science: Chance, Logic, Genius, and Zeitgeist&lt;/title&gt;&lt;/titles&gt;&lt;dates&gt;&lt;year&gt;2004&lt;/year&gt;&lt;/dates&gt;&lt;pub-location&gt;Cambridge, MA&lt;/pub-location&gt;&lt;publisher&gt;Cambridge University Press&lt;/publisher&gt;&lt;isbn&gt;052154369X&lt;/isbn&gt;&lt;urls&gt;&lt;/urls&gt;&lt;/record&gt;&lt;/Cite&gt;&lt;Cite&gt;&lt;Author&gt;Baer&lt;/Author&gt;&lt;Year&gt;2012&lt;/Year&gt;&lt;RecNum&gt;418&lt;/RecNum&gt;&lt;record&gt;&lt;rec-number&gt;418&lt;/rec-number&gt;&lt;foreign-keys&gt;&lt;key app="EN" db-id="ae5ffp0ad5fp2eederpx2zw39zfrds52adzp" timestamp="1410533125"&gt;418&lt;/key&gt;&lt;/foreign-keys&gt;&lt;ref-type name="Journal Article"&gt;17&lt;/ref-type&gt;&lt;contributors&gt;&lt;authors&gt;&lt;author&gt;Baer, Markus&lt;/author&gt;&lt;/authors&gt;&lt;/contributors&gt;&lt;titles&gt;&lt;title&gt;Putting creativity to work: The implementation of creative ideas in organizations&lt;/title&gt;&lt;secondary-title&gt;Academy of Management Journal&lt;/secondary-title&gt;&lt;/titles&gt;&lt;periodical&gt;&lt;full-title&gt;Academy of Management Journal&lt;/full-title&gt;&lt;/periodical&gt;&lt;pages&gt;1102–1119.&lt;/pages&gt;&lt;volume&gt;55&lt;/volume&gt;&lt;number&gt;5&lt;/number&gt;&lt;dates&gt;&lt;year&gt;2012&lt;/year&gt;&lt;/dates&gt;&lt;isbn&gt;0001-4273&lt;/isbn&gt;&lt;urls&gt;&lt;/urls&gt;&lt;/record&gt;&lt;/Cite&gt;&lt;/EndNote&gt;</w:instrText>
      </w:r>
      <w:r w:rsidR="00CB2297">
        <w:rPr>
          <w:color w:val="000000" w:themeColor="text1"/>
        </w:rPr>
        <w:fldChar w:fldCharType="separate"/>
      </w:r>
      <w:r w:rsidR="001F5851">
        <w:rPr>
          <w:noProof/>
          <w:color w:val="000000" w:themeColor="text1"/>
        </w:rPr>
        <w:t>(e.g. Simonton, 2004; Baer, 2012)</w:t>
      </w:r>
      <w:r w:rsidR="00CB2297">
        <w:rPr>
          <w:color w:val="000000" w:themeColor="text1"/>
        </w:rPr>
        <w:fldChar w:fldCharType="end"/>
      </w:r>
      <w:r w:rsidR="005C2B72" w:rsidRPr="000D3C8A">
        <w:rPr>
          <w:color w:val="000000" w:themeColor="text1"/>
        </w:rPr>
        <w:t xml:space="preserve"> </w:t>
      </w:r>
      <w:r w:rsidR="008A2E32" w:rsidRPr="000D3C8A">
        <w:rPr>
          <w:color w:val="000000" w:themeColor="text1"/>
        </w:rPr>
        <w:t>but can also be found in</w:t>
      </w:r>
      <w:r w:rsidR="003707E9" w:rsidRPr="000D3C8A">
        <w:rPr>
          <w:color w:val="000000" w:themeColor="text1"/>
        </w:rPr>
        <w:t xml:space="preserve"> practice-</w:t>
      </w:r>
      <w:r w:rsidR="008A2E32" w:rsidRPr="000D3C8A">
        <w:rPr>
          <w:color w:val="000000" w:themeColor="text1"/>
        </w:rPr>
        <w:t>based</w:t>
      </w:r>
      <w:r w:rsidR="003707E9" w:rsidRPr="000D3C8A">
        <w:rPr>
          <w:color w:val="000000" w:themeColor="text1"/>
        </w:rPr>
        <w:t xml:space="preserve"> research </w:t>
      </w:r>
      <w:r w:rsidR="001F5851">
        <w:rPr>
          <w:color w:val="000000" w:themeColor="text1"/>
        </w:rPr>
        <w:fldChar w:fldCharType="begin"/>
      </w:r>
      <w:r w:rsidR="001F5851">
        <w:rPr>
          <w:color w:val="000000" w:themeColor="text1"/>
        </w:rPr>
        <w:instrText xml:space="preserve"> ADDIN EN.CITE &lt;EndNote&gt;&lt;Cite&gt;&lt;Author&gt;Harvey&lt;/Author&gt;&lt;Year&gt;2013&lt;/Year&gt;&lt;RecNum&gt;313&lt;/RecNum&gt;&lt;Prefix&gt;e.g. &lt;/Prefix&gt;&lt;DisplayText&gt;(e.g. Harvey and Kou, 2013)&lt;/DisplayText&gt;&lt;record&gt;&lt;rec-number&gt;313&lt;/rec-number&gt;&lt;foreign-keys&gt;&lt;key app="EN" db-id="ae5ffp0ad5fp2eederpx2zw39zfrds52adzp" timestamp="1406022935"&gt;313&lt;/key&gt;&lt;/foreign-keys&gt;&lt;ref-type name="Journal Article"&gt;17&lt;/ref-type&gt;&lt;contributors&gt;&lt;authors&gt;&lt;author&gt;Harvey, Sarah&lt;/author&gt;&lt;author&gt;Kou, Chia-Yu&lt;/author&gt;&lt;/authors&gt;&lt;/contributors&gt;&lt;titles&gt;&lt;title&gt;Collective engagement in creative tasks. The role of evaluation in the creative process in groups&lt;/title&gt;&lt;secondary-title&gt;Administrative Science Quarterly&lt;/secondary-title&gt;&lt;/titles&gt;&lt;periodical&gt;&lt;full-title&gt;Administrative science quarterly&lt;/full-title&gt;&lt;/periodical&gt;&lt;pages&gt;346-386&lt;/pages&gt;&lt;volume&gt;58&lt;/volume&gt;&lt;number&gt;3&lt;/number&gt;&lt;dates&gt;&lt;year&gt;2013&lt;/year&gt;&lt;/dates&gt;&lt;isbn&gt;0001-8392&lt;/isbn&gt;&lt;urls&gt;&lt;/urls&gt;&lt;/record&gt;&lt;/Cite&gt;&lt;/EndNote&gt;</w:instrText>
      </w:r>
      <w:r w:rsidR="001F5851">
        <w:rPr>
          <w:color w:val="000000" w:themeColor="text1"/>
        </w:rPr>
        <w:fldChar w:fldCharType="separate"/>
      </w:r>
      <w:r w:rsidR="001F5851">
        <w:rPr>
          <w:noProof/>
          <w:color w:val="000000" w:themeColor="text1"/>
        </w:rPr>
        <w:t>(e.g. Harvey and Kou, 2013)</w:t>
      </w:r>
      <w:r w:rsidR="001F5851">
        <w:rPr>
          <w:color w:val="000000" w:themeColor="text1"/>
        </w:rPr>
        <w:fldChar w:fldCharType="end"/>
      </w:r>
      <w:r w:rsidR="00295AE9" w:rsidRPr="000D3C8A">
        <w:rPr>
          <w:color w:val="000000" w:themeColor="text1"/>
        </w:rPr>
        <w:t>.</w:t>
      </w:r>
      <w:r w:rsidRPr="000D3C8A">
        <w:rPr>
          <w:color w:val="000000" w:themeColor="text1"/>
        </w:rPr>
        <w:t xml:space="preserve"> </w:t>
      </w:r>
      <w:r w:rsidR="008C6166" w:rsidRPr="000D3C8A">
        <w:rPr>
          <w:color w:val="000000" w:themeColor="text1"/>
        </w:rPr>
        <w:t>P</w:t>
      </w:r>
      <w:r w:rsidR="007F07E8" w:rsidRPr="000D3C8A">
        <w:rPr>
          <w:color w:val="000000" w:themeColor="text1"/>
        </w:rPr>
        <w:t>ractice</w:t>
      </w:r>
      <w:r w:rsidR="0004247D" w:rsidRPr="000D3C8A">
        <w:rPr>
          <w:color w:val="000000" w:themeColor="text1"/>
        </w:rPr>
        <w:t>-based</w:t>
      </w:r>
      <w:r w:rsidR="007F07E8" w:rsidRPr="000D3C8A">
        <w:rPr>
          <w:color w:val="000000" w:themeColor="text1"/>
        </w:rPr>
        <w:t xml:space="preserve"> approaches to creativity</w:t>
      </w:r>
      <w:r w:rsidR="002E57A2" w:rsidRPr="000D3C8A">
        <w:rPr>
          <w:color w:val="000000" w:themeColor="text1"/>
        </w:rPr>
        <w:t xml:space="preserve"> </w:t>
      </w:r>
      <w:r w:rsidR="005C2B72" w:rsidRPr="000D3C8A">
        <w:rPr>
          <w:color w:val="000000" w:themeColor="text1"/>
        </w:rPr>
        <w:t>tr</w:t>
      </w:r>
      <w:r w:rsidR="006D7426" w:rsidRPr="000D3C8A">
        <w:rPr>
          <w:color w:val="000000" w:themeColor="text1"/>
        </w:rPr>
        <w:t xml:space="preserve">y </w:t>
      </w:r>
      <w:r w:rsidR="005C2B72" w:rsidRPr="000D3C8A">
        <w:rPr>
          <w:color w:val="000000" w:themeColor="text1"/>
        </w:rPr>
        <w:t xml:space="preserve">to meet </w:t>
      </w:r>
      <w:r w:rsidR="008C6166" w:rsidRPr="000D3C8A">
        <w:rPr>
          <w:color w:val="000000" w:themeColor="text1"/>
        </w:rPr>
        <w:t xml:space="preserve">the </w:t>
      </w:r>
      <w:r w:rsidR="005C2B72" w:rsidRPr="000D3C8A">
        <w:rPr>
          <w:color w:val="000000" w:themeColor="text1"/>
        </w:rPr>
        <w:t>critique of singularity</w:t>
      </w:r>
      <w:r w:rsidR="008C6166" w:rsidRPr="000D3C8A">
        <w:rPr>
          <w:color w:val="000000" w:themeColor="text1"/>
        </w:rPr>
        <w:t xml:space="preserve"> to some degree</w:t>
      </w:r>
      <w:r w:rsidR="005C2B72" w:rsidRPr="000D3C8A">
        <w:rPr>
          <w:color w:val="000000" w:themeColor="text1"/>
        </w:rPr>
        <w:t xml:space="preserve">. </w:t>
      </w:r>
      <w:r w:rsidR="00B07C65" w:rsidRPr="000D3C8A">
        <w:rPr>
          <w:color w:val="000000" w:themeColor="text1"/>
        </w:rPr>
        <w:t xml:space="preserve">Grasping context is particularly important </w:t>
      </w:r>
      <w:r w:rsidR="003B5E8F" w:rsidRPr="000D3C8A">
        <w:rPr>
          <w:color w:val="000000" w:themeColor="text1"/>
        </w:rPr>
        <w:t xml:space="preserve">when trying </w:t>
      </w:r>
      <w:r w:rsidR="00B07C65" w:rsidRPr="000D3C8A">
        <w:rPr>
          <w:color w:val="000000" w:themeColor="text1"/>
        </w:rPr>
        <w:t>to understand the creation of complex comp</w:t>
      </w:r>
      <w:r w:rsidR="00A36698" w:rsidRPr="000D3C8A">
        <w:rPr>
          <w:color w:val="000000" w:themeColor="text1"/>
        </w:rPr>
        <w:t>osition</w:t>
      </w:r>
      <w:r w:rsidR="006457A3" w:rsidRPr="000D3C8A">
        <w:rPr>
          <w:color w:val="000000" w:themeColor="text1"/>
        </w:rPr>
        <w:t>s</w:t>
      </w:r>
      <w:r w:rsidR="0064469F" w:rsidRPr="000D3C8A">
        <w:rPr>
          <w:color w:val="000000" w:themeColor="text1"/>
        </w:rPr>
        <w:t xml:space="preserve">, </w:t>
      </w:r>
      <w:r w:rsidR="005C2B72" w:rsidRPr="000D3C8A">
        <w:rPr>
          <w:color w:val="000000" w:themeColor="text1"/>
        </w:rPr>
        <w:t>for example</w:t>
      </w:r>
      <w:r w:rsidR="0064469F" w:rsidRPr="000D3C8A">
        <w:rPr>
          <w:color w:val="000000" w:themeColor="text1"/>
        </w:rPr>
        <w:t xml:space="preserve"> </w:t>
      </w:r>
      <w:r w:rsidR="00975889" w:rsidRPr="000D3C8A">
        <w:rPr>
          <w:color w:val="000000" w:themeColor="text1"/>
        </w:rPr>
        <w:t>creative projects involving several units and shifting subgroups th</w:t>
      </w:r>
      <w:r w:rsidR="006457A3" w:rsidRPr="000D3C8A">
        <w:rPr>
          <w:color w:val="000000" w:themeColor="text1"/>
        </w:rPr>
        <w:t>r</w:t>
      </w:r>
      <w:r w:rsidR="00975889" w:rsidRPr="000D3C8A">
        <w:rPr>
          <w:color w:val="000000" w:themeColor="text1"/>
        </w:rPr>
        <w:t xml:space="preserve">ough time </w:t>
      </w:r>
      <w:r w:rsidR="0081238D" w:rsidRPr="000D3C8A">
        <w:rPr>
          <w:color w:val="000000" w:themeColor="text1"/>
        </w:rPr>
        <w:fldChar w:fldCharType="begin"/>
      </w:r>
      <w:r w:rsidR="005C2B72" w:rsidRPr="000D3C8A">
        <w:rPr>
          <w:color w:val="000000" w:themeColor="text1"/>
        </w:rPr>
        <w:instrText xml:space="preserve"> ADDIN EN.CITE &lt;EndNote&gt;&lt;Cite&gt;&lt;Author&gt;Obstfeld&lt;/Author&gt;&lt;Year&gt;2012&lt;/Year&gt;&lt;RecNum&gt;371&lt;/RecNum&gt;&lt;DisplayText&gt;(Obstfeld, 2012)&lt;/DisplayText&gt;&lt;record&gt;&lt;rec-number&gt;371&lt;/rec-number&gt;&lt;foreign-keys&gt;&lt;key app="EN" db-id="ae5ffp0ad5fp2eederpx2zw39zfrds52adzp" timestamp="1410533068"&gt;371&lt;/key&gt;&lt;/foreign-keys&gt;&lt;ref-type name="Journal Article"&gt;17&lt;/ref-type&gt;&lt;contributors&gt;&lt;authors&gt;&lt;author&gt;Obstfeld, David&lt;/author&gt;&lt;/authors&gt;&lt;/contributors&gt;&lt;titles&gt;&lt;title&gt;Creative projects: A less routine approach toward getting new things done&lt;/title&gt;&lt;secondary-title&gt;Organization Science&lt;/secondary-title&gt;&lt;/titles&gt;&lt;periodical&gt;&lt;full-title&gt;Organization Science&lt;/full-title&gt;&lt;/periodical&gt;&lt;pages&gt;1571-1592&lt;/pages&gt;&lt;volume&gt;23&lt;/volume&gt;&lt;number&gt;6&lt;/number&gt;&lt;dates&gt;&lt;year&gt;2012&lt;/year&gt;&lt;/dates&gt;&lt;isbn&gt;1047-7039&lt;/isbn&gt;&lt;urls&gt;&lt;/urls&gt;&lt;/record&gt;&lt;/Cite&gt;&lt;/EndNote&gt;</w:instrText>
      </w:r>
      <w:r w:rsidR="0081238D" w:rsidRPr="000D3C8A">
        <w:rPr>
          <w:color w:val="000000" w:themeColor="text1"/>
        </w:rPr>
        <w:fldChar w:fldCharType="separate"/>
      </w:r>
      <w:r w:rsidR="005C2B72" w:rsidRPr="000D3C8A">
        <w:rPr>
          <w:noProof/>
          <w:color w:val="000000" w:themeColor="text1"/>
        </w:rPr>
        <w:t>(Obstfeld, 2012)</w:t>
      </w:r>
      <w:r w:rsidR="0081238D" w:rsidRPr="000D3C8A">
        <w:rPr>
          <w:color w:val="000000" w:themeColor="text1"/>
        </w:rPr>
        <w:fldChar w:fldCharType="end"/>
      </w:r>
      <w:r w:rsidR="00975889" w:rsidRPr="000D3C8A">
        <w:rPr>
          <w:color w:val="000000" w:themeColor="text1"/>
        </w:rPr>
        <w:t>.</w:t>
      </w:r>
      <w:r w:rsidR="00E55B6E" w:rsidRPr="000D3C8A">
        <w:rPr>
          <w:color w:val="000000" w:themeColor="text1"/>
        </w:rPr>
        <w:t xml:space="preserve"> </w:t>
      </w:r>
      <w:r w:rsidR="0064469F" w:rsidRPr="000D3C8A">
        <w:rPr>
          <w:color w:val="000000" w:themeColor="text1"/>
        </w:rPr>
        <w:t>M</w:t>
      </w:r>
      <w:r w:rsidR="00603B8E" w:rsidRPr="000D3C8A">
        <w:rPr>
          <w:color w:val="000000" w:themeColor="text1"/>
        </w:rPr>
        <w:t xml:space="preserve">uch of </w:t>
      </w:r>
      <w:proofErr w:type="spellStart"/>
      <w:r w:rsidR="00603B8E" w:rsidRPr="000D3C8A">
        <w:rPr>
          <w:color w:val="000000" w:themeColor="text1"/>
        </w:rPr>
        <w:t>Hargadon</w:t>
      </w:r>
      <w:r w:rsidR="00A36698" w:rsidRPr="000D3C8A">
        <w:rPr>
          <w:color w:val="000000" w:themeColor="text1"/>
        </w:rPr>
        <w:t>’</w:t>
      </w:r>
      <w:r w:rsidR="00603B8E" w:rsidRPr="000D3C8A">
        <w:rPr>
          <w:color w:val="000000" w:themeColor="text1"/>
        </w:rPr>
        <w:t>s</w:t>
      </w:r>
      <w:proofErr w:type="spellEnd"/>
      <w:r w:rsidR="00603B8E" w:rsidRPr="000D3C8A">
        <w:rPr>
          <w:color w:val="000000" w:themeColor="text1"/>
        </w:rPr>
        <w:t xml:space="preserve"> work </w:t>
      </w:r>
      <w:r w:rsidR="0081238D" w:rsidRPr="000D3C8A">
        <w:rPr>
          <w:color w:val="000000" w:themeColor="text1"/>
        </w:rPr>
        <w:fldChar w:fldCharType="begin"/>
      </w:r>
      <w:r w:rsidR="001A7566" w:rsidRPr="000D3C8A">
        <w:rPr>
          <w:color w:val="000000" w:themeColor="text1"/>
        </w:rPr>
        <w:instrText xml:space="preserve"> ADDIN EN.CITE &lt;EndNote&gt;&lt;Cite&gt;&lt;Author&gt;Hargadon&lt;/Author&gt;&lt;Year&gt;2003&lt;/Year&gt;&lt;RecNum&gt;437&lt;/RecNum&gt;&lt;DisplayText&gt;(Hargadon, 2003)&lt;/DisplayText&gt;&lt;record&gt;&lt;rec-number&gt;437&lt;/rec-number&gt;&lt;foreign-keys&gt;&lt;key app="EN" db-id="ae5ffp0ad5fp2eederpx2zw39zfrds52adzp" timestamp="1410533148"&gt;437&lt;/key&gt;&lt;/foreign-keys&gt;&lt;ref-type name="Book"&gt;6&lt;/ref-type&gt;&lt;contributors&gt;&lt;authors&gt;&lt;author&gt;Hargadon, Andrew&lt;/author&gt;&lt;/authors&gt;&lt;/contributors&gt;&lt;titles&gt;&lt;title&gt;How Breakthroughs Happen: The Surprising Truth about How Companies Innovate&lt;/title&gt;&lt;/titles&gt;&lt;dates&gt;&lt;year&gt;2003&lt;/year&gt;&lt;/dates&gt;&lt;pub-location&gt;Boston, MA&lt;/pub-location&gt;&lt;publisher&gt;Harvard Business School Press&lt;/publisher&gt;&lt;isbn&gt;1578519047&lt;/isbn&gt;&lt;urls&gt;&lt;/urls&gt;&lt;/record&gt;&lt;/Cite&gt;&lt;/EndNote&gt;</w:instrText>
      </w:r>
      <w:r w:rsidR="0081238D" w:rsidRPr="000D3C8A">
        <w:rPr>
          <w:color w:val="000000" w:themeColor="text1"/>
        </w:rPr>
        <w:fldChar w:fldCharType="separate"/>
      </w:r>
      <w:r w:rsidR="00603B8E" w:rsidRPr="000D3C8A">
        <w:rPr>
          <w:noProof/>
          <w:color w:val="000000" w:themeColor="text1"/>
        </w:rPr>
        <w:t>(Hargadon, 2003)</w:t>
      </w:r>
      <w:r w:rsidR="0081238D" w:rsidRPr="000D3C8A">
        <w:rPr>
          <w:color w:val="000000" w:themeColor="text1"/>
        </w:rPr>
        <w:fldChar w:fldCharType="end"/>
      </w:r>
      <w:r w:rsidR="000562B0" w:rsidRPr="000D3C8A">
        <w:rPr>
          <w:color w:val="000000" w:themeColor="text1"/>
        </w:rPr>
        <w:t>—</w:t>
      </w:r>
      <w:r w:rsidR="00603B8E" w:rsidRPr="000D3C8A">
        <w:rPr>
          <w:color w:val="000000" w:themeColor="text1"/>
        </w:rPr>
        <w:t xml:space="preserve">whether on Edison and his team of </w:t>
      </w:r>
      <w:r w:rsidR="00A36698" w:rsidRPr="000D3C8A">
        <w:rPr>
          <w:color w:val="000000" w:themeColor="text1"/>
        </w:rPr>
        <w:t>“</w:t>
      </w:r>
      <w:r w:rsidR="00603B8E" w:rsidRPr="000D3C8A">
        <w:rPr>
          <w:color w:val="000000" w:themeColor="text1"/>
        </w:rPr>
        <w:t>muckers</w:t>
      </w:r>
      <w:r w:rsidR="00A36698" w:rsidRPr="000D3C8A">
        <w:rPr>
          <w:color w:val="000000" w:themeColor="text1"/>
        </w:rPr>
        <w:t>”</w:t>
      </w:r>
      <w:r w:rsidR="00603B8E" w:rsidRPr="000D3C8A">
        <w:rPr>
          <w:color w:val="000000" w:themeColor="text1"/>
        </w:rPr>
        <w:t xml:space="preserve"> </w:t>
      </w:r>
      <w:r w:rsidR="0081238D" w:rsidRPr="000D3C8A">
        <w:rPr>
          <w:color w:val="000000" w:themeColor="text1"/>
        </w:rPr>
        <w:fldChar w:fldCharType="begin"/>
      </w:r>
      <w:r w:rsidR="00BE4236">
        <w:rPr>
          <w:color w:val="000000" w:themeColor="text1"/>
        </w:rPr>
        <w:instrText xml:space="preserve"> ADDIN EN.CITE &lt;EndNote&gt;&lt;Cite&gt;&lt;Author&gt;Hargadon&lt;/Author&gt;&lt;Year&gt;2001&lt;/Year&gt;&lt;RecNum&gt;203&lt;/RecNum&gt;&lt;DisplayText&gt;(Hargadon and Douglas, 2001)&lt;/DisplayText&gt;&lt;record&gt;&lt;rec-number&gt;203&lt;/rec-number&gt;&lt;foreign-keys&gt;&lt;key app="EN" db-id="ae5ffp0ad5fp2eederpx2zw39zfrds52adzp" timestamp="1395432436"&gt;203&lt;/key&gt;&lt;/foreign-keys&gt;&lt;ref-type name="Journal Article"&gt;17&lt;/ref-type&gt;&lt;contributors&gt;&lt;authors&gt;&lt;author&gt;Hargadon, Andrew&lt;/author&gt;&lt;author&gt;Douglas, Yellowlees&lt;/author&gt;&lt;/authors&gt;&lt;/contributors&gt;&lt;titles&gt;&lt;title&gt;When innovations meet institutions: Edison and the design of the electric light&lt;/title&gt;&lt;secondary-title&gt;Administrative Science Quarterly&lt;/secondary-title&gt;&lt;/titles&gt;&lt;periodical&gt;&lt;full-title&gt;Administrative science quarterly&lt;/full-title&gt;&lt;/periodical&gt;&lt;pages&gt;476-501&lt;/pages&gt;&lt;volume&gt;46&lt;/volume&gt;&lt;number&gt;3&lt;/number&gt;&lt;dates&gt;&lt;year&gt;2001&lt;/year&gt;&lt;/dates&gt;&lt;isbn&gt;0001-8392&lt;/isbn&gt;&lt;urls&gt;&lt;/urls&gt;&lt;/record&gt;&lt;/Cite&gt;&lt;/EndNote&gt;</w:instrText>
      </w:r>
      <w:r w:rsidR="0081238D" w:rsidRPr="000D3C8A">
        <w:rPr>
          <w:color w:val="000000" w:themeColor="text1"/>
        </w:rPr>
        <w:fldChar w:fldCharType="separate"/>
      </w:r>
      <w:r w:rsidR="00603B8E" w:rsidRPr="000D3C8A">
        <w:rPr>
          <w:noProof/>
          <w:color w:val="000000" w:themeColor="text1"/>
        </w:rPr>
        <w:t>(Hargadon and Douglas, 2001)</w:t>
      </w:r>
      <w:r w:rsidR="0081238D" w:rsidRPr="000D3C8A">
        <w:rPr>
          <w:color w:val="000000" w:themeColor="text1"/>
        </w:rPr>
        <w:fldChar w:fldCharType="end"/>
      </w:r>
      <w:r w:rsidR="00603B8E" w:rsidRPr="000D3C8A">
        <w:rPr>
          <w:color w:val="000000" w:themeColor="text1"/>
        </w:rPr>
        <w:t xml:space="preserve"> or on the design firm IDEO </w:t>
      </w:r>
      <w:r w:rsidR="0081238D" w:rsidRPr="000D3C8A">
        <w:rPr>
          <w:color w:val="000000" w:themeColor="text1"/>
        </w:rPr>
        <w:fldChar w:fldCharType="begin"/>
      </w:r>
      <w:r w:rsidR="00D00C97" w:rsidRPr="000D3C8A">
        <w:rPr>
          <w:color w:val="000000" w:themeColor="text1"/>
        </w:rPr>
        <w:instrText xml:space="preserve"> ADDIN EN.CITE &lt;EndNote&gt;&lt;Cite&gt;&lt;Author&gt;Hargadon&lt;/Author&gt;&lt;Year&gt;1997&lt;/Year&gt;&lt;RecNum&gt;434&lt;/RecNum&gt;&lt;DisplayText&gt;(Hargadon and Sutton, 1997)&lt;/DisplayText&gt;&lt;record&gt;&lt;rec-number&gt;434&lt;/rec-number&gt;&lt;foreign-keys&gt;&lt;key app="EN" db-id="ae5ffp0ad5fp2eederpx2zw39zfrds52adzp" timestamp="1410533143"&gt;434&lt;/key&gt;&lt;/foreign-keys&gt;&lt;ref-type name="Journal Article"&gt;17&lt;/ref-type&gt;&lt;contributors&gt;&lt;authors&gt;&lt;author&gt;Hargadon, Andrew&lt;/author&gt;&lt;author&gt;Sutton, Robert I&lt;/author&gt;&lt;/authors&gt;&lt;/contributors&gt;&lt;titles&gt;&lt;title&gt;Technology brokering and innovation in a product development firm&lt;/title&gt;&lt;secondary-title&gt;Administrative Science Quarterly&lt;/secondary-title&gt;&lt;/titles&gt;&lt;periodical&gt;&lt;full-title&gt;Administrative science quarterly&lt;/full-title&gt;&lt;/periodical&gt;&lt;pages&gt;716-749&lt;/pages&gt;&lt;volume&gt;42&lt;/volume&gt;&lt;number&gt;4&lt;/number&gt;&lt;dates&gt;&lt;year&gt;1997&lt;/year&gt;&lt;/dates&gt;&lt;isbn&gt;0001-8392&lt;/isbn&gt;&lt;urls&gt;&lt;/urls&gt;&lt;/record&gt;&lt;/Cite&gt;&lt;/EndNote&gt;</w:instrText>
      </w:r>
      <w:r w:rsidR="0081238D" w:rsidRPr="000D3C8A">
        <w:rPr>
          <w:color w:val="000000" w:themeColor="text1"/>
        </w:rPr>
        <w:fldChar w:fldCharType="separate"/>
      </w:r>
      <w:r w:rsidR="00603B8E" w:rsidRPr="000D3C8A">
        <w:rPr>
          <w:noProof/>
          <w:color w:val="000000" w:themeColor="text1"/>
        </w:rPr>
        <w:t>(Hargadon and Sutton, 1997)</w:t>
      </w:r>
      <w:r w:rsidR="0081238D" w:rsidRPr="000D3C8A">
        <w:rPr>
          <w:color w:val="000000" w:themeColor="text1"/>
        </w:rPr>
        <w:fldChar w:fldCharType="end"/>
      </w:r>
      <w:r w:rsidR="000562B0" w:rsidRPr="000D3C8A">
        <w:rPr>
          <w:color w:val="000000" w:themeColor="text1"/>
        </w:rPr>
        <w:t>—</w:t>
      </w:r>
      <w:r w:rsidR="00603B8E" w:rsidRPr="000D3C8A">
        <w:rPr>
          <w:color w:val="000000" w:themeColor="text1"/>
        </w:rPr>
        <w:t>demonstrates a combination of attention to the micro-contexts of practices while heeding the historical roles of actors in their larger pursuits</w:t>
      </w:r>
      <w:r w:rsidR="00433A5D" w:rsidRPr="000D3C8A">
        <w:rPr>
          <w:color w:val="000000" w:themeColor="text1"/>
        </w:rPr>
        <w:t>.</w:t>
      </w:r>
      <w:r w:rsidR="00F32166" w:rsidRPr="000D3C8A">
        <w:rPr>
          <w:color w:val="000000" w:themeColor="text1"/>
        </w:rPr>
        <w:t xml:space="preserve"> </w:t>
      </w:r>
      <w:r w:rsidR="00CD755E" w:rsidRPr="000D3C8A">
        <w:rPr>
          <w:color w:val="000000" w:themeColor="text1"/>
        </w:rPr>
        <w:t xml:space="preserve">The </w:t>
      </w:r>
      <w:r w:rsidR="008D6620" w:rsidRPr="000D3C8A">
        <w:rPr>
          <w:color w:val="000000" w:themeColor="text1"/>
        </w:rPr>
        <w:t>dual</w:t>
      </w:r>
      <w:r w:rsidR="008A3315" w:rsidRPr="000D3C8A">
        <w:rPr>
          <w:color w:val="000000" w:themeColor="text1"/>
        </w:rPr>
        <w:t xml:space="preserve"> attention to context and activity </w:t>
      </w:r>
      <w:r w:rsidR="000C7334" w:rsidRPr="000D3C8A">
        <w:rPr>
          <w:color w:val="000000" w:themeColor="text1"/>
        </w:rPr>
        <w:t xml:space="preserve">is </w:t>
      </w:r>
      <w:r w:rsidR="008A3315" w:rsidRPr="000D3C8A">
        <w:rPr>
          <w:color w:val="000000" w:themeColor="text1"/>
        </w:rPr>
        <w:t>also central in approaches to</w:t>
      </w:r>
      <w:r w:rsidR="00F77843" w:rsidRPr="000D3C8A">
        <w:rPr>
          <w:color w:val="000000" w:themeColor="text1"/>
        </w:rPr>
        <w:t xml:space="preserve"> </w:t>
      </w:r>
      <w:r w:rsidR="00FA3297" w:rsidRPr="000D3C8A">
        <w:rPr>
          <w:color w:val="000000" w:themeColor="text1"/>
        </w:rPr>
        <w:t>collaborative</w:t>
      </w:r>
      <w:r w:rsidR="00F77843" w:rsidRPr="000D3C8A">
        <w:rPr>
          <w:color w:val="000000" w:themeColor="text1"/>
        </w:rPr>
        <w:t xml:space="preserve"> creativity</w:t>
      </w:r>
      <w:r w:rsidR="008D6620" w:rsidRPr="000D3C8A">
        <w:rPr>
          <w:color w:val="000000" w:themeColor="text1"/>
        </w:rPr>
        <w:t xml:space="preserve"> that emphasize socio-cultural aspects</w:t>
      </w:r>
      <w:r w:rsidR="00F77843" w:rsidRPr="000D3C8A">
        <w:rPr>
          <w:color w:val="000000" w:themeColor="text1"/>
        </w:rPr>
        <w:t xml:space="preserve"> </w:t>
      </w:r>
      <w:r w:rsidR="008A3315" w:rsidRPr="000D3C8A">
        <w:rPr>
          <w:color w:val="000000" w:themeColor="text1"/>
        </w:rPr>
        <w:fldChar w:fldCharType="begin"/>
      </w:r>
      <w:r w:rsidR="00BE4236">
        <w:rPr>
          <w:color w:val="000000" w:themeColor="text1"/>
        </w:rPr>
        <w:instrText xml:space="preserve"> ADDIN EN.CITE &lt;EndNote&gt;&lt;Cite&gt;&lt;Author&gt;Sawyer&lt;/Author&gt;&lt;Year&gt;2009&lt;/Year&gt;&lt;RecNum&gt;93&lt;/RecNum&gt;&lt;DisplayText&gt;(Sawyer and DeZutter, 2009; Sawyer, 2007)&lt;/DisplayText&gt;&lt;record&gt;&lt;rec-number&gt;93&lt;/rec-number&gt;&lt;foreign-keys&gt;&lt;key app="EN" db-id="ae5ffp0ad5fp2eederpx2zw39zfrds52adzp" timestamp="1395392849"&gt;93&lt;/key&gt;&lt;key app="ENWeb" db-id=""&gt;0&lt;/key&gt;&lt;/foreign-keys&gt;&lt;ref-type name="Journal Article"&gt;17&lt;/ref-type&gt;&lt;contributors&gt;&lt;authors&gt;&lt;author&gt;Sawyer, R. Keith&lt;/author&gt;&lt;author&gt;DeZutter, Stacy&lt;/author&gt;&lt;/authors&gt;&lt;/contributors&gt;&lt;titles&gt;&lt;title&gt;Distributed creativity: How collective creations emerge from collaboration&lt;/title&gt;&lt;secondary-title&gt;Psychology of Aesthetics, Creativity, and the Arts&lt;/secondary-title&gt;&lt;/titles&gt;&lt;periodical&gt;&lt;full-title&gt;Psychology of Aesthetics, Creativity, and the Arts&lt;/full-title&gt;&lt;/periodical&gt;&lt;pages&gt;81-92&lt;/pages&gt;&lt;volume&gt;3&lt;/volume&gt;&lt;number&gt;2&lt;/number&gt;&lt;dates&gt;&lt;year&gt;2009&lt;/year&gt;&lt;/dates&gt;&lt;isbn&gt;1931-390X&amp;#xD;1931-3896&lt;/isbn&gt;&lt;urls&gt;&lt;/urls&gt;&lt;electronic-resource-num&gt;10.1037/a0013282&lt;/electronic-resource-num&gt;&lt;/record&gt;&lt;/Cite&gt;&lt;Cite&gt;&lt;Author&gt;Sawyer&lt;/Author&gt;&lt;Year&gt;2007&lt;/Year&gt;&lt;RecNum&gt;315&lt;/RecNum&gt;&lt;record&gt;&lt;rec-number&gt;315&lt;/rec-number&gt;&lt;foreign-keys&gt;&lt;key app="EN" db-id="ae5ffp0ad5fp2eederpx2zw39zfrds52adzp" timestamp="1406023015"&gt;315&lt;/key&gt;&lt;/foreign-keys&gt;&lt;ref-type name="Book"&gt;6&lt;/ref-type&gt;&lt;contributors&gt;&lt;authors&gt;&lt;author&gt;Sawyer, Keith&lt;/author&gt;&lt;/authors&gt;&lt;/contributors&gt;&lt;titles&gt;&lt;title&gt;Group Genius: The Creative Power of Collaboration&lt;/title&gt;&lt;/titles&gt;&lt;dates&gt;&lt;year&gt;2007&lt;/year&gt;&lt;/dates&gt;&lt;pub-location&gt;New York, NY&lt;/pub-location&gt;&lt;publisher&gt;Basic Books&lt;/publisher&gt;&lt;isbn&gt;0465071937&lt;/isbn&gt;&lt;urls&gt;&lt;/urls&gt;&lt;/record&gt;&lt;/Cite&gt;&lt;/EndNote&gt;</w:instrText>
      </w:r>
      <w:r w:rsidR="008A3315" w:rsidRPr="000D3C8A">
        <w:rPr>
          <w:color w:val="000000" w:themeColor="text1"/>
        </w:rPr>
        <w:fldChar w:fldCharType="separate"/>
      </w:r>
      <w:r w:rsidR="00093D31" w:rsidRPr="000D3C8A">
        <w:rPr>
          <w:noProof/>
          <w:color w:val="000000" w:themeColor="text1"/>
        </w:rPr>
        <w:t>(Sawyer and DeZutter, 2009; Sawyer, 2007)</w:t>
      </w:r>
      <w:r w:rsidR="008A3315" w:rsidRPr="000D3C8A">
        <w:rPr>
          <w:color w:val="000000" w:themeColor="text1"/>
        </w:rPr>
        <w:fldChar w:fldCharType="end"/>
      </w:r>
      <w:r w:rsidR="000562B0" w:rsidRPr="000D3C8A">
        <w:rPr>
          <w:color w:val="000000" w:themeColor="text1"/>
        </w:rPr>
        <w:t>,</w:t>
      </w:r>
      <w:r w:rsidR="008A3315" w:rsidRPr="000D3C8A">
        <w:rPr>
          <w:color w:val="000000" w:themeColor="text1"/>
        </w:rPr>
        <w:t xml:space="preserve"> </w:t>
      </w:r>
      <w:r w:rsidR="000C7334" w:rsidRPr="000D3C8A">
        <w:rPr>
          <w:color w:val="000000" w:themeColor="text1"/>
        </w:rPr>
        <w:t xml:space="preserve">particularly </w:t>
      </w:r>
      <w:r w:rsidR="008A3315" w:rsidRPr="000D3C8A">
        <w:rPr>
          <w:color w:val="000000" w:themeColor="text1"/>
        </w:rPr>
        <w:t xml:space="preserve">in educational creativity research </w:t>
      </w:r>
      <w:r w:rsidR="008A3315" w:rsidRPr="000D3C8A">
        <w:rPr>
          <w:color w:val="000000" w:themeColor="text1"/>
        </w:rPr>
        <w:fldChar w:fldCharType="begin"/>
      </w:r>
      <w:r w:rsidR="00EC636F" w:rsidRPr="000D3C8A">
        <w:rPr>
          <w:color w:val="000000" w:themeColor="text1"/>
        </w:rPr>
        <w:instrText xml:space="preserve"> ADDIN EN.CITE &lt;EndNote&gt;&lt;Cite&gt;&lt;Author&gt;Rojas-Drummond&lt;/Author&gt;&lt;Year&gt;2008&lt;/Year&gt;&lt;RecNum&gt;1687&lt;/RecNum&gt;&lt;Prefix&gt;e.g. &lt;/Prefix&gt;&lt;DisplayText&gt;(e.g. Rojas-Drummond et al., 2008)&lt;/DisplayText&gt;&lt;record&gt;&lt;rec-number&gt;1687&lt;/rec-number&gt;&lt;foreign-keys&gt;&lt;key app="EN" db-id="ae5ffp0ad5fp2eederpx2zw39zfrds52adzp" timestamp="1487079902"&gt;1687&lt;/key&gt;&lt;/foreign-keys&gt;&lt;ref-type name="Journal Article"&gt;17&lt;/ref-type&gt;&lt;contributors&gt;&lt;authors&gt;&lt;author&gt;Rojas-Drummond, SM&lt;/author&gt;&lt;author&gt;Albarrán, CD&lt;/author&gt;&lt;author&gt;Littleton, KS&lt;/author&gt;&lt;/authors&gt;&lt;/contributors&gt;&lt;titles&gt;&lt;title&gt;Collaboration, creativity and the co-construction of oral and written texts&lt;/title&gt;&lt;secondary-title&gt;Thinking Skills and Creativity&lt;/secondary-title&gt;&lt;/titles&gt;&lt;periodical&gt;&lt;full-title&gt;Thinking Skills and Creativity&lt;/full-title&gt;&lt;/periodical&gt;&lt;pages&gt;177-191&lt;/pages&gt;&lt;volume&gt;3&lt;/volume&gt;&lt;number&gt;3&lt;/number&gt;&lt;dates&gt;&lt;year&gt;2008&lt;/year&gt;&lt;/dates&gt;&lt;isbn&gt;1871-1871&lt;/isbn&gt;&lt;urls&gt;&lt;/urls&gt;&lt;/record&gt;&lt;/Cite&gt;&lt;/EndNote&gt;</w:instrText>
      </w:r>
      <w:r w:rsidR="008A3315" w:rsidRPr="000D3C8A">
        <w:rPr>
          <w:color w:val="000000" w:themeColor="text1"/>
        </w:rPr>
        <w:fldChar w:fldCharType="separate"/>
      </w:r>
      <w:r w:rsidR="00EC636F" w:rsidRPr="000D3C8A">
        <w:rPr>
          <w:noProof/>
          <w:color w:val="000000" w:themeColor="text1"/>
        </w:rPr>
        <w:t>(e.g. Rojas-Drummond et al., 2008)</w:t>
      </w:r>
      <w:r w:rsidR="008A3315" w:rsidRPr="000D3C8A">
        <w:rPr>
          <w:color w:val="000000" w:themeColor="text1"/>
        </w:rPr>
        <w:fldChar w:fldCharType="end"/>
      </w:r>
      <w:r w:rsidR="008A3315" w:rsidRPr="000D3C8A">
        <w:rPr>
          <w:color w:val="000000" w:themeColor="text1"/>
        </w:rPr>
        <w:t xml:space="preserve">. </w:t>
      </w:r>
    </w:p>
    <w:p w14:paraId="5CC9ACAC" w14:textId="2A47032E" w:rsidR="00CB5C3B" w:rsidRDefault="003B5E8F" w:rsidP="000D3C8A">
      <w:pPr>
        <w:pStyle w:val="Brdtekst"/>
        <w:rPr>
          <w:color w:val="000000" w:themeColor="text1"/>
        </w:rPr>
      </w:pPr>
      <w:r w:rsidRPr="000D3C8A">
        <w:rPr>
          <w:color w:val="000000" w:themeColor="text1"/>
        </w:rPr>
        <w:lastRenderedPageBreak/>
        <w:t>T</w:t>
      </w:r>
      <w:r w:rsidR="007F66A3" w:rsidRPr="000D3C8A">
        <w:rPr>
          <w:color w:val="000000" w:themeColor="text1"/>
        </w:rPr>
        <w:t xml:space="preserve">he heritage from Bakhtin </w:t>
      </w:r>
      <w:r w:rsidR="00AC61D2" w:rsidRPr="000D3C8A">
        <w:rPr>
          <w:color w:val="000000" w:themeColor="text1"/>
        </w:rPr>
        <w:t>nuance</w:t>
      </w:r>
      <w:r w:rsidR="009101AF" w:rsidRPr="000D3C8A">
        <w:rPr>
          <w:color w:val="000000" w:themeColor="text1"/>
        </w:rPr>
        <w:t>s</w:t>
      </w:r>
      <w:r w:rsidR="00AC61D2" w:rsidRPr="000D3C8A">
        <w:rPr>
          <w:color w:val="000000" w:themeColor="text1"/>
        </w:rPr>
        <w:t xml:space="preserve"> </w:t>
      </w:r>
      <w:r w:rsidR="00DD6164" w:rsidRPr="000D3C8A">
        <w:rPr>
          <w:color w:val="000000" w:themeColor="text1"/>
        </w:rPr>
        <w:t xml:space="preserve">our understanding of </w:t>
      </w:r>
      <w:r w:rsidRPr="000D3C8A">
        <w:rPr>
          <w:color w:val="000000" w:themeColor="text1"/>
        </w:rPr>
        <w:t xml:space="preserve">the interplay between </w:t>
      </w:r>
      <w:r w:rsidR="00CD755E" w:rsidRPr="000D3C8A">
        <w:rPr>
          <w:color w:val="000000" w:themeColor="text1"/>
        </w:rPr>
        <w:t xml:space="preserve">ideas and context. A Bakhtinian approach goes </w:t>
      </w:r>
      <w:r w:rsidR="007F66A3" w:rsidRPr="000D3C8A">
        <w:rPr>
          <w:color w:val="000000" w:themeColor="text1"/>
        </w:rPr>
        <w:t xml:space="preserve">beyond relating to context as something </w:t>
      </w:r>
      <w:r w:rsidR="00CD755E" w:rsidRPr="000D3C8A">
        <w:rPr>
          <w:color w:val="000000" w:themeColor="text1"/>
        </w:rPr>
        <w:t xml:space="preserve">necessarily </w:t>
      </w:r>
      <w:r w:rsidR="007F66A3" w:rsidRPr="000D3C8A">
        <w:rPr>
          <w:color w:val="000000" w:themeColor="text1"/>
        </w:rPr>
        <w:t>distinct from and outside of ideas</w:t>
      </w:r>
      <w:r w:rsidR="00CD755E" w:rsidRPr="000D3C8A">
        <w:rPr>
          <w:color w:val="000000" w:themeColor="text1"/>
        </w:rPr>
        <w:t xml:space="preserve">. </w:t>
      </w:r>
      <w:r w:rsidR="000C1B47" w:rsidRPr="000D3C8A">
        <w:rPr>
          <w:color w:val="000000" w:themeColor="text1"/>
        </w:rPr>
        <w:t>We are alerted to</w:t>
      </w:r>
      <w:r w:rsidR="00CD755E" w:rsidRPr="000D3C8A">
        <w:rPr>
          <w:color w:val="000000" w:themeColor="text1"/>
        </w:rPr>
        <w:t xml:space="preserve"> </w:t>
      </w:r>
      <w:r w:rsidR="007F66A3" w:rsidRPr="000D3C8A">
        <w:rPr>
          <w:color w:val="000000" w:themeColor="text1"/>
        </w:rPr>
        <w:t>how a variet</w:t>
      </w:r>
      <w:r w:rsidR="00CD755E" w:rsidRPr="000D3C8A">
        <w:rPr>
          <w:color w:val="000000" w:themeColor="text1"/>
        </w:rPr>
        <w:t>y of contextual resources, voic</w:t>
      </w:r>
      <w:r w:rsidR="007F66A3" w:rsidRPr="000D3C8A">
        <w:rPr>
          <w:color w:val="000000" w:themeColor="text1"/>
        </w:rPr>
        <w:t xml:space="preserve">es and input </w:t>
      </w:r>
      <w:r w:rsidR="000C1B47" w:rsidRPr="000D3C8A">
        <w:rPr>
          <w:color w:val="000000" w:themeColor="text1"/>
        </w:rPr>
        <w:t>are</w:t>
      </w:r>
      <w:r w:rsidR="007F68C2" w:rsidRPr="000D3C8A">
        <w:rPr>
          <w:color w:val="000000" w:themeColor="text1"/>
        </w:rPr>
        <w:t xml:space="preserve"> appropriated to create ideas. </w:t>
      </w:r>
      <w:r w:rsidR="00120876" w:rsidRPr="000D3C8A">
        <w:rPr>
          <w:color w:val="000000" w:themeColor="text1"/>
        </w:rPr>
        <w:t xml:space="preserve">Such a view of context as </w:t>
      </w:r>
      <w:r w:rsidR="00120876" w:rsidRPr="000D3C8A">
        <w:rPr>
          <w:i/>
          <w:color w:val="000000" w:themeColor="text1"/>
        </w:rPr>
        <w:t>contextualizing</w:t>
      </w:r>
      <w:r w:rsidR="00120876" w:rsidRPr="000D3C8A">
        <w:rPr>
          <w:color w:val="000000" w:themeColor="text1"/>
        </w:rPr>
        <w:t xml:space="preserve"> is still underdeveloped in research on organizational creativity </w:t>
      </w:r>
      <w:r w:rsidR="00120876" w:rsidRPr="000D3C8A">
        <w:rPr>
          <w:color w:val="000000" w:themeColor="text1"/>
        </w:rPr>
        <w:fldChar w:fldCharType="begin"/>
      </w:r>
      <w:r w:rsidR="00120876" w:rsidRPr="000D3C8A">
        <w:rPr>
          <w:color w:val="000000" w:themeColor="text1"/>
        </w:rPr>
        <w:instrText xml:space="preserve"> ADDIN EN.CITE &lt;EndNote&gt;&lt;Cite&gt;&lt;Author&gt;Garud&lt;/Author&gt;&lt;Year&gt;2014&lt;/Year&gt;&lt;RecNum&gt;1790&lt;/RecNum&gt;&lt;DisplayText&gt;(Garud et al., 2014)&lt;/DisplayText&gt;&lt;record&gt;&lt;rec-number&gt;1790&lt;/rec-number&gt;&lt;foreign-keys&gt;&lt;key app="EN" db-id="ae5ffp0ad5fp2eederpx2zw39zfrds52adzp" timestamp="1505385024"&gt;1790&lt;/key&gt;&lt;/foreign-keys&gt;&lt;ref-type name="Journal Article"&gt;17&lt;/ref-type&gt;&lt;contributors&gt;&lt;authors&gt;&lt;author&gt;Garud, Raghu&lt;/author&gt;&lt;author&gt;Gehman, Joel&lt;/author&gt;&lt;author&gt;Giuliani, Antonio Paco&lt;/author&gt;&lt;/authors&gt;&lt;/contributors&gt;&lt;titles&gt;&lt;title&gt;Contextualizing entrepreneurial innovation: A narrative perspective&lt;/title&gt;&lt;secondary-title&gt;Research Policy&lt;/secondary-title&gt;&lt;/titles&gt;&lt;periodical&gt;&lt;full-title&gt;Research policy&lt;/full-title&gt;&lt;/periodical&gt;&lt;pages&gt;1177-1188&lt;/pages&gt;&lt;volume&gt;43&lt;/volume&gt;&lt;number&gt;7&lt;/number&gt;&lt;dates&gt;&lt;year&gt;2014&lt;/year&gt;&lt;/dates&gt;&lt;isbn&gt;0048-7333&lt;/isbn&gt;&lt;urls&gt;&lt;/urls&gt;&lt;/record&gt;&lt;/Cite&gt;&lt;/EndNote&gt;</w:instrText>
      </w:r>
      <w:r w:rsidR="00120876" w:rsidRPr="000D3C8A">
        <w:rPr>
          <w:color w:val="000000" w:themeColor="text1"/>
        </w:rPr>
        <w:fldChar w:fldCharType="separate"/>
      </w:r>
      <w:r w:rsidR="00120876" w:rsidRPr="000D3C8A">
        <w:rPr>
          <w:noProof/>
          <w:color w:val="000000" w:themeColor="text1"/>
        </w:rPr>
        <w:t>(Garud et al., 2014)</w:t>
      </w:r>
      <w:r w:rsidR="00120876" w:rsidRPr="000D3C8A">
        <w:rPr>
          <w:color w:val="000000" w:themeColor="text1"/>
        </w:rPr>
        <w:fldChar w:fldCharType="end"/>
      </w:r>
      <w:r w:rsidR="00120876" w:rsidRPr="000D3C8A">
        <w:rPr>
          <w:color w:val="000000" w:themeColor="text1"/>
        </w:rPr>
        <w:t xml:space="preserve">. </w:t>
      </w:r>
      <w:r w:rsidR="00301085" w:rsidRPr="000D3C8A">
        <w:rPr>
          <w:color w:val="000000" w:themeColor="text1"/>
        </w:rPr>
        <w:t>Several p</w:t>
      </w:r>
      <w:r w:rsidR="00991B98" w:rsidRPr="000D3C8A">
        <w:rPr>
          <w:color w:val="000000" w:themeColor="text1"/>
        </w:rPr>
        <w:t>ractice</w:t>
      </w:r>
      <w:r w:rsidR="00240FEE" w:rsidRPr="000D3C8A">
        <w:rPr>
          <w:color w:val="000000" w:themeColor="text1"/>
        </w:rPr>
        <w:t>-</w:t>
      </w:r>
      <w:r w:rsidR="00991B98" w:rsidRPr="000D3C8A">
        <w:rPr>
          <w:color w:val="000000" w:themeColor="text1"/>
        </w:rPr>
        <w:t xml:space="preserve">based </w:t>
      </w:r>
      <w:r w:rsidR="00301085" w:rsidRPr="000D3C8A">
        <w:rPr>
          <w:color w:val="000000" w:themeColor="text1"/>
        </w:rPr>
        <w:t xml:space="preserve">studies referred to so far </w:t>
      </w:r>
      <w:r w:rsidR="00CD1A8F" w:rsidRPr="000D3C8A">
        <w:rPr>
          <w:color w:val="000000" w:themeColor="text1"/>
        </w:rPr>
        <w:t>have</w:t>
      </w:r>
      <w:r w:rsidR="00B03FBC" w:rsidRPr="000D3C8A">
        <w:rPr>
          <w:color w:val="000000" w:themeColor="text1"/>
        </w:rPr>
        <w:t xml:space="preserve"> stress</w:t>
      </w:r>
      <w:r w:rsidR="00CD1A8F" w:rsidRPr="000D3C8A">
        <w:rPr>
          <w:color w:val="000000" w:themeColor="text1"/>
        </w:rPr>
        <w:t>ed</w:t>
      </w:r>
      <w:r w:rsidR="00991B98" w:rsidRPr="000D3C8A">
        <w:rPr>
          <w:color w:val="000000" w:themeColor="text1"/>
        </w:rPr>
        <w:t xml:space="preserve"> </w:t>
      </w:r>
      <w:r w:rsidR="0071275D" w:rsidRPr="000D3C8A">
        <w:rPr>
          <w:color w:val="000000" w:themeColor="text1"/>
        </w:rPr>
        <w:t>contextualizing</w:t>
      </w:r>
      <w:r w:rsidR="00295AE9" w:rsidRPr="000D3C8A">
        <w:rPr>
          <w:color w:val="000000" w:themeColor="text1"/>
        </w:rPr>
        <w:t xml:space="preserve"> when</w:t>
      </w:r>
      <w:r w:rsidR="0071275D" w:rsidRPr="000D3C8A">
        <w:rPr>
          <w:color w:val="000000" w:themeColor="text1"/>
        </w:rPr>
        <w:t xml:space="preserve"> </w:t>
      </w:r>
      <w:r w:rsidR="00295AE9" w:rsidRPr="000D3C8A">
        <w:rPr>
          <w:color w:val="000000" w:themeColor="text1"/>
        </w:rPr>
        <w:t>referring to</w:t>
      </w:r>
      <w:r w:rsidR="00991B98" w:rsidRPr="000D3C8A">
        <w:rPr>
          <w:color w:val="000000" w:themeColor="text1"/>
        </w:rPr>
        <w:t xml:space="preserve"> dualit</w:t>
      </w:r>
      <w:r w:rsidR="0086570E" w:rsidRPr="000D3C8A">
        <w:rPr>
          <w:color w:val="000000" w:themeColor="text1"/>
        </w:rPr>
        <w:t>ies</w:t>
      </w:r>
      <w:r w:rsidR="00991B98" w:rsidRPr="000D3C8A">
        <w:rPr>
          <w:color w:val="000000" w:themeColor="text1"/>
        </w:rPr>
        <w:t xml:space="preserve"> of parts</w:t>
      </w:r>
      <w:r w:rsidR="00CD1A8F" w:rsidRPr="000D3C8A">
        <w:rPr>
          <w:color w:val="000000" w:themeColor="text1"/>
        </w:rPr>
        <w:t>–</w:t>
      </w:r>
      <w:r w:rsidR="00991B98" w:rsidRPr="000D3C8A">
        <w:rPr>
          <w:color w:val="000000" w:themeColor="text1"/>
        </w:rPr>
        <w:t>whole relationships</w:t>
      </w:r>
      <w:r w:rsidR="00CC3CA2" w:rsidRPr="000D3C8A">
        <w:rPr>
          <w:color w:val="000000" w:themeColor="text1"/>
        </w:rPr>
        <w:t xml:space="preserve">. </w:t>
      </w:r>
      <w:r w:rsidR="00004EBC" w:rsidRPr="000D3C8A">
        <w:rPr>
          <w:color w:val="000000" w:themeColor="text1"/>
        </w:rPr>
        <w:t>Examples include</w:t>
      </w:r>
      <w:r w:rsidR="00CC3CA2" w:rsidRPr="000D3C8A">
        <w:rPr>
          <w:color w:val="000000" w:themeColor="text1"/>
        </w:rPr>
        <w:t xml:space="preserve"> how </w:t>
      </w:r>
      <w:r w:rsidR="00991B98" w:rsidRPr="000D3C8A">
        <w:rPr>
          <w:color w:val="000000" w:themeColor="text1"/>
        </w:rPr>
        <w:t xml:space="preserve">ideas co-evolve with </w:t>
      </w:r>
      <w:r w:rsidR="005B2A95" w:rsidRPr="000D3C8A">
        <w:rPr>
          <w:color w:val="000000" w:themeColor="text1"/>
        </w:rPr>
        <w:t xml:space="preserve">a </w:t>
      </w:r>
      <w:r w:rsidR="00A36698" w:rsidRPr="000D3C8A">
        <w:rPr>
          <w:color w:val="000000" w:themeColor="text1"/>
        </w:rPr>
        <w:t>“</w:t>
      </w:r>
      <w:r w:rsidR="00991B98" w:rsidRPr="000D3C8A">
        <w:rPr>
          <w:color w:val="000000" w:themeColor="text1"/>
        </w:rPr>
        <w:t>problem framework</w:t>
      </w:r>
      <w:r w:rsidR="00A36698" w:rsidRPr="000D3C8A">
        <w:rPr>
          <w:color w:val="000000" w:themeColor="text1"/>
        </w:rPr>
        <w:t>”</w:t>
      </w:r>
      <w:r w:rsidR="00991B98" w:rsidRPr="000D3C8A">
        <w:rPr>
          <w:color w:val="000000" w:themeColor="text1"/>
        </w:rPr>
        <w:t xml:space="preserve"> </w:t>
      </w:r>
      <w:r w:rsidR="00037956">
        <w:rPr>
          <w:color w:val="000000" w:themeColor="text1"/>
        </w:rPr>
        <w:fldChar w:fldCharType="begin"/>
      </w:r>
      <w:r w:rsidR="00037956">
        <w:rPr>
          <w:color w:val="000000" w:themeColor="text1"/>
        </w:rPr>
        <w:instrText xml:space="preserve"> ADDIN EN.CITE &lt;EndNote&gt;&lt;Cite&gt;&lt;Author&gt;Harvey&lt;/Author&gt;&lt;Year&gt;2013&lt;/Year&gt;&lt;RecNum&gt;313&lt;/RecNum&gt;&lt;DisplayText&gt;(Harvey and Kou, 2013)&lt;/DisplayText&gt;&lt;record&gt;&lt;rec-number&gt;313&lt;/rec-number&gt;&lt;foreign-keys&gt;&lt;key app="EN" db-id="ae5ffp0ad5fp2eederpx2zw39zfrds52adzp" timestamp="1406022935"&gt;313&lt;/key&gt;&lt;/foreign-keys&gt;&lt;ref-type name="Journal Article"&gt;17&lt;/ref-type&gt;&lt;contributors&gt;&lt;authors&gt;&lt;author&gt;Harvey, Sarah&lt;/author&gt;&lt;author&gt;Kou, Chia-Yu&lt;/author&gt;&lt;/authors&gt;&lt;/contributors&gt;&lt;titles&gt;&lt;title&gt;Collective engagement in creative tasks. The role of evaluation in the creative process in groups&lt;/title&gt;&lt;secondary-title&gt;Administrative Science Quarterly&lt;/secondary-title&gt;&lt;/titles&gt;&lt;periodical&gt;&lt;full-title&gt;Administrative science quarterly&lt;/full-title&gt;&lt;/periodical&gt;&lt;pages&gt;346-386&lt;/pages&gt;&lt;volume&gt;58&lt;/volume&gt;&lt;number&gt;3&lt;/number&gt;&lt;dates&gt;&lt;year&gt;2013&lt;/year&gt;&lt;/dates&gt;&lt;isbn&gt;0001-8392&lt;/isbn&gt;&lt;urls&gt;&lt;/urls&gt;&lt;/record&gt;&lt;/Cite&gt;&lt;/EndNote&gt;</w:instrText>
      </w:r>
      <w:r w:rsidR="00037956">
        <w:rPr>
          <w:color w:val="000000" w:themeColor="text1"/>
        </w:rPr>
        <w:fldChar w:fldCharType="separate"/>
      </w:r>
      <w:r w:rsidR="00037956">
        <w:rPr>
          <w:noProof/>
          <w:color w:val="000000" w:themeColor="text1"/>
        </w:rPr>
        <w:t>(Harvey and Kou, 2013)</w:t>
      </w:r>
      <w:r w:rsidR="00037956">
        <w:rPr>
          <w:color w:val="000000" w:themeColor="text1"/>
        </w:rPr>
        <w:fldChar w:fldCharType="end"/>
      </w:r>
      <w:r w:rsidR="00CC3CA2" w:rsidRPr="000D3C8A">
        <w:rPr>
          <w:color w:val="000000" w:themeColor="text1"/>
        </w:rPr>
        <w:t xml:space="preserve">, </w:t>
      </w:r>
      <w:r w:rsidR="00A36698" w:rsidRPr="000D3C8A">
        <w:rPr>
          <w:color w:val="000000" w:themeColor="text1"/>
        </w:rPr>
        <w:t>“</w:t>
      </w:r>
      <w:r w:rsidR="00991B98" w:rsidRPr="000D3C8A">
        <w:rPr>
          <w:color w:val="000000" w:themeColor="text1"/>
        </w:rPr>
        <w:t>project boundaries</w:t>
      </w:r>
      <w:r w:rsidR="00A36698" w:rsidRPr="000D3C8A">
        <w:rPr>
          <w:color w:val="000000" w:themeColor="text1"/>
        </w:rPr>
        <w:t>”</w:t>
      </w:r>
      <w:r w:rsidR="00991B98" w:rsidRPr="000D3C8A">
        <w:rPr>
          <w:color w:val="000000" w:themeColor="text1"/>
        </w:rPr>
        <w:t xml:space="preserve"> </w:t>
      </w:r>
      <w:r w:rsidR="00991B98" w:rsidRPr="000D3C8A">
        <w:rPr>
          <w:color w:val="000000" w:themeColor="text1"/>
        </w:rPr>
        <w:fldChar w:fldCharType="begin"/>
      </w:r>
      <w:r w:rsidR="00EC636F" w:rsidRPr="000D3C8A">
        <w:rPr>
          <w:color w:val="000000" w:themeColor="text1"/>
        </w:rPr>
        <w:instrText xml:space="preserve"> ADDIN EN.CITE &lt;EndNote&gt;&lt;Cite&gt;&lt;Author&gt;Lingo&lt;/Author&gt;&lt;Year&gt;2010&lt;/Year&gt;&lt;RecNum&gt;372&lt;/RecNum&gt;&lt;DisplayText&gt;(Lingo and O&amp;apos;Mahony, 2010)&lt;/DisplayText&gt;&lt;record&gt;&lt;rec-number&gt;372&lt;/rec-number&gt;&lt;foreign-keys&gt;&lt;key app="EN" db-id="ae5ffp0ad5fp2eederpx2zw39zfrds52adzp" timestamp="1410533070"&gt;372&lt;/key&gt;&lt;/foreign-keys&gt;&lt;ref-type name="Journal Article"&gt;17&lt;/ref-type&gt;&lt;contributors&gt;&lt;authors&gt;&lt;author&gt;Lingo, Elizabeth Long&lt;/author&gt;&lt;author&gt;O&amp;apos;Mahony, Siobhán&lt;/author&gt;&lt;/authors&gt;&lt;/contributors&gt;&lt;titles&gt;&lt;title&gt;Nexus work: Brokerage on creative projects&lt;/title&gt;&lt;secondary-title&gt;Administrative Science Quarterly&lt;/secondary-title&gt;&lt;/titles&gt;&lt;periodical&gt;&lt;full-title&gt;Administrative science quarterly&lt;/full-title&gt;&lt;/periodical&gt;&lt;pages&gt;47-81&lt;/pages&gt;&lt;volume&gt;55&lt;/volume&gt;&lt;number&gt;1&lt;/number&gt;&lt;dates&gt;&lt;year&gt;2010&lt;/year&gt;&lt;/dates&gt;&lt;isbn&gt;0001-8392&lt;/isbn&gt;&lt;urls&gt;&lt;/urls&gt;&lt;/record&gt;&lt;/Cite&gt;&lt;/EndNote&gt;</w:instrText>
      </w:r>
      <w:r w:rsidR="00991B98" w:rsidRPr="000D3C8A">
        <w:rPr>
          <w:color w:val="000000" w:themeColor="text1"/>
        </w:rPr>
        <w:fldChar w:fldCharType="separate"/>
      </w:r>
      <w:r w:rsidR="00EC636F" w:rsidRPr="000D3C8A">
        <w:rPr>
          <w:noProof/>
          <w:color w:val="000000" w:themeColor="text1"/>
        </w:rPr>
        <w:t>(Lingo and O'Mahony, 2010)</w:t>
      </w:r>
      <w:r w:rsidR="00991B98" w:rsidRPr="000D3C8A">
        <w:rPr>
          <w:color w:val="000000" w:themeColor="text1"/>
        </w:rPr>
        <w:fldChar w:fldCharType="end"/>
      </w:r>
      <w:r w:rsidR="00CC3CA2" w:rsidRPr="000D3C8A">
        <w:rPr>
          <w:color w:val="000000" w:themeColor="text1"/>
        </w:rPr>
        <w:t xml:space="preserve"> or</w:t>
      </w:r>
      <w:r w:rsidR="00004EBC" w:rsidRPr="000D3C8A">
        <w:rPr>
          <w:color w:val="000000" w:themeColor="text1"/>
        </w:rPr>
        <w:t xml:space="preserve"> </w:t>
      </w:r>
      <w:r w:rsidR="00CC3CA2" w:rsidRPr="000D3C8A">
        <w:rPr>
          <w:color w:val="000000" w:themeColor="text1"/>
        </w:rPr>
        <w:t>a “</w:t>
      </w:r>
      <w:r w:rsidR="00414637" w:rsidRPr="000D3C8A">
        <w:rPr>
          <w:color w:val="000000" w:themeColor="text1"/>
        </w:rPr>
        <w:t>problem space</w:t>
      </w:r>
      <w:r w:rsidR="00CC3CA2" w:rsidRPr="000D3C8A">
        <w:rPr>
          <w:color w:val="000000" w:themeColor="text1"/>
        </w:rPr>
        <w:t xml:space="preserve">” described </w:t>
      </w:r>
      <w:r w:rsidR="00414637" w:rsidRPr="000D3C8A">
        <w:rPr>
          <w:color w:val="000000" w:themeColor="text1"/>
        </w:rPr>
        <w:t xml:space="preserve"> as </w:t>
      </w:r>
      <w:r w:rsidR="00A36698" w:rsidRPr="000D3C8A">
        <w:rPr>
          <w:color w:val="000000" w:themeColor="text1"/>
        </w:rPr>
        <w:t>“</w:t>
      </w:r>
      <w:r w:rsidR="00414637" w:rsidRPr="000D3C8A">
        <w:rPr>
          <w:color w:val="000000" w:themeColor="text1"/>
        </w:rPr>
        <w:t>a set of possible problems and solutions that inform each prototype</w:t>
      </w:r>
      <w:r w:rsidR="00A36698" w:rsidRPr="000D3C8A">
        <w:rPr>
          <w:color w:val="000000" w:themeColor="text1"/>
        </w:rPr>
        <w:t>”</w:t>
      </w:r>
      <w:r w:rsidR="00037956">
        <w:rPr>
          <w:color w:val="000000" w:themeColor="text1"/>
        </w:rPr>
        <w:t xml:space="preserve"> </w:t>
      </w:r>
      <w:r w:rsidR="00037956">
        <w:rPr>
          <w:color w:val="000000" w:themeColor="text1"/>
        </w:rPr>
        <w:fldChar w:fldCharType="begin"/>
      </w:r>
      <w:r w:rsidR="00037956">
        <w:rPr>
          <w:color w:val="000000" w:themeColor="text1"/>
        </w:rPr>
        <w:instrText xml:space="preserve"> ADDIN EN.CITE &lt;EndNote&gt;&lt;Cite&gt;&lt;Author&gt;Harrison&lt;/Author&gt;&lt;Year&gt;2015&lt;/Year&gt;&lt;RecNum&gt;1248&lt;/RecNum&gt;&lt;Pages&gt;393&lt;/Pages&gt;&lt;DisplayText&gt;(Harrison and Rouse, 2015: 393)&lt;/DisplayText&gt;&lt;record&gt;&lt;rec-number&gt;1248&lt;/rec-number&gt;&lt;foreign-keys&gt;&lt;key app="EN" db-id="ae5ffp0ad5fp2eederpx2zw39zfrds52adzp" timestamp="1462256013"&gt;1248&lt;/key&gt;&lt;/foreign-keys&gt;&lt;ref-type name="Journal Article"&gt;17&lt;/ref-type&gt;&lt;contributors&gt;&lt;authors&gt;&lt;author&gt;Harrison, Spencer H&lt;/author&gt;&lt;author&gt;Rouse, Elizabeth D&lt;/author&gt;&lt;/authors&gt;&lt;/contributors&gt;&lt;titles&gt;&lt;title&gt;An Inductive Study of Feedback Interactions over the Course of Creative Projects&lt;/title&gt;&lt;secondary-title&gt;Academy of Management Journal&lt;/secondary-title&gt;&lt;/titles&gt;&lt;periodical&gt;&lt;full-title&gt;Academy of Management Journal&lt;/full-title&gt;&lt;/periodical&gt;&lt;pages&gt;375-404&lt;/pages&gt;&lt;volume&gt;58&lt;/volume&gt;&lt;number&gt;2&lt;/number&gt;&lt;dates&gt;&lt;year&gt;2015&lt;/year&gt;&lt;/dates&gt;&lt;isbn&gt;0001-4273&lt;/isbn&gt;&lt;urls&gt;&lt;/urls&gt;&lt;/record&gt;&lt;/Cite&gt;&lt;/EndNote&gt;</w:instrText>
      </w:r>
      <w:r w:rsidR="00037956">
        <w:rPr>
          <w:color w:val="000000" w:themeColor="text1"/>
        </w:rPr>
        <w:fldChar w:fldCharType="separate"/>
      </w:r>
      <w:r w:rsidR="00037956">
        <w:rPr>
          <w:noProof/>
          <w:color w:val="000000" w:themeColor="text1"/>
        </w:rPr>
        <w:t>(Harrison and Rouse, 2015: 393)</w:t>
      </w:r>
      <w:r w:rsidR="00037956">
        <w:rPr>
          <w:color w:val="000000" w:themeColor="text1"/>
        </w:rPr>
        <w:fldChar w:fldCharType="end"/>
      </w:r>
      <w:r w:rsidR="00F84DC5" w:rsidRPr="000D3C8A">
        <w:rPr>
          <w:color w:val="000000" w:themeColor="text1"/>
        </w:rPr>
        <w:t xml:space="preserve">. </w:t>
      </w:r>
      <w:r w:rsidR="00991B98" w:rsidRPr="000D3C8A">
        <w:rPr>
          <w:color w:val="000000" w:themeColor="text1"/>
        </w:rPr>
        <w:t>Harvey explicit</w:t>
      </w:r>
      <w:r w:rsidR="00B03FBC" w:rsidRPr="000D3C8A">
        <w:rPr>
          <w:color w:val="000000" w:themeColor="text1"/>
        </w:rPr>
        <w:t>ly</w:t>
      </w:r>
      <w:r w:rsidR="00991B98" w:rsidRPr="000D3C8A">
        <w:rPr>
          <w:color w:val="000000" w:themeColor="text1"/>
        </w:rPr>
        <w:t xml:space="preserve"> distinguish</w:t>
      </w:r>
      <w:r w:rsidR="00B03FBC" w:rsidRPr="000D3C8A">
        <w:rPr>
          <w:color w:val="000000" w:themeColor="text1"/>
        </w:rPr>
        <w:t>e</w:t>
      </w:r>
      <w:r w:rsidR="00CD1A8F" w:rsidRPr="000D3C8A">
        <w:rPr>
          <w:color w:val="000000" w:themeColor="text1"/>
        </w:rPr>
        <w:t>d</w:t>
      </w:r>
      <w:r w:rsidR="00991B98" w:rsidRPr="000D3C8A">
        <w:rPr>
          <w:color w:val="000000" w:themeColor="text1"/>
        </w:rPr>
        <w:t xml:space="preserve"> creative synthesis as </w:t>
      </w:r>
      <w:r w:rsidR="00A36698" w:rsidRPr="000D3C8A">
        <w:rPr>
          <w:color w:val="000000" w:themeColor="text1"/>
        </w:rPr>
        <w:t>“</w:t>
      </w:r>
      <w:r w:rsidR="00991B98" w:rsidRPr="000D3C8A">
        <w:rPr>
          <w:color w:val="000000" w:themeColor="text1"/>
        </w:rPr>
        <w:t>a new way of understanding what an idea is</w:t>
      </w:r>
      <w:r w:rsidR="00A36698" w:rsidRPr="000D3C8A">
        <w:rPr>
          <w:color w:val="000000" w:themeColor="text1"/>
        </w:rPr>
        <w:t>”</w:t>
      </w:r>
      <w:r w:rsidR="00037956">
        <w:rPr>
          <w:color w:val="000000" w:themeColor="text1"/>
        </w:rPr>
        <w:t xml:space="preserve"> </w:t>
      </w:r>
      <w:r w:rsidR="00037956">
        <w:rPr>
          <w:color w:val="000000" w:themeColor="text1"/>
        </w:rPr>
        <w:fldChar w:fldCharType="begin"/>
      </w:r>
      <w:r w:rsidR="00037956">
        <w:rPr>
          <w:color w:val="000000" w:themeColor="text1"/>
        </w:rPr>
        <w:instrText xml:space="preserve"> ADDIN EN.CITE &lt;EndNote&gt;&lt;Cite&gt;&lt;Author&gt;Harvey&lt;/Author&gt;&lt;Year&gt;2014&lt;/Year&gt;&lt;RecNum&gt;312&lt;/RecNum&gt;&lt;Pages&gt;330&lt;/Pages&gt;&lt;DisplayText&gt;(Harvey, 2014: 330)&lt;/DisplayText&gt;&lt;record&gt;&lt;rec-number&gt;312&lt;/rec-number&gt;&lt;foreign-keys&gt;&lt;key app="EN" db-id="ae5ffp0ad5fp2eederpx2zw39zfrds52adzp" timestamp="1406022931"&gt;312&lt;/key&gt;&lt;/foreign-keys&gt;&lt;ref-type name="Journal Article"&gt;17&lt;/ref-type&gt;&lt;contributors&gt;&lt;authors&gt;&lt;author&gt;Harvey, Sarah&lt;/author&gt;&lt;/authors&gt;&lt;/contributors&gt;&lt;titles&gt;&lt;title&gt;Creative synthesis: Exploring the process of extraordinary group creativity&lt;/title&gt;&lt;secondary-title&gt;Academy of Management Review&lt;/secondary-title&gt;&lt;/titles&gt;&lt;periodical&gt;&lt;full-title&gt;Academy of Management Review&lt;/full-title&gt;&lt;/periodical&gt;&lt;pages&gt;324–343&lt;/pages&gt;&lt;volume&gt;39&lt;/volume&gt;&lt;number&gt;3&lt;/number&gt;&lt;dates&gt;&lt;year&gt;2014&lt;/year&gt;&lt;/dates&gt;&lt;isbn&gt;0363-7425&lt;/isbn&gt;&lt;urls&gt;&lt;/urls&gt;&lt;/record&gt;&lt;/Cite&gt;&lt;/EndNote&gt;</w:instrText>
      </w:r>
      <w:r w:rsidR="00037956">
        <w:rPr>
          <w:color w:val="000000" w:themeColor="text1"/>
        </w:rPr>
        <w:fldChar w:fldCharType="separate"/>
      </w:r>
      <w:r w:rsidR="00037956">
        <w:rPr>
          <w:noProof/>
          <w:color w:val="000000" w:themeColor="text1"/>
        </w:rPr>
        <w:t>(Harvey, 2014: 330)</w:t>
      </w:r>
      <w:r w:rsidR="00037956">
        <w:rPr>
          <w:color w:val="000000" w:themeColor="text1"/>
        </w:rPr>
        <w:fldChar w:fldCharType="end"/>
      </w:r>
      <w:r w:rsidR="00991B98" w:rsidRPr="000D3C8A">
        <w:rPr>
          <w:color w:val="000000" w:themeColor="text1"/>
        </w:rPr>
        <w:t xml:space="preserve"> that evolves in tandem with exemplars.</w:t>
      </w:r>
      <w:r w:rsidR="00120876" w:rsidRPr="000D3C8A">
        <w:rPr>
          <w:color w:val="000000" w:themeColor="text1"/>
        </w:rPr>
        <w:t xml:space="preserve"> </w:t>
      </w:r>
      <w:r w:rsidR="006A1A98" w:rsidRPr="000D3C8A">
        <w:rPr>
          <w:color w:val="000000" w:themeColor="text1"/>
        </w:rPr>
        <w:t>Overall</w:t>
      </w:r>
      <w:r w:rsidR="00CD1A8F" w:rsidRPr="000D3C8A">
        <w:rPr>
          <w:color w:val="000000" w:themeColor="text1"/>
        </w:rPr>
        <w:t>,</w:t>
      </w:r>
      <w:r w:rsidR="006A1A98" w:rsidRPr="000D3C8A">
        <w:rPr>
          <w:color w:val="000000" w:themeColor="text1"/>
        </w:rPr>
        <w:t xml:space="preserve"> though, there is </w:t>
      </w:r>
      <w:r w:rsidR="00F7150B" w:rsidRPr="000D3C8A">
        <w:rPr>
          <w:color w:val="000000" w:themeColor="text1"/>
        </w:rPr>
        <w:t xml:space="preserve">a </w:t>
      </w:r>
      <w:r w:rsidR="006A1A98" w:rsidRPr="000D3C8A">
        <w:rPr>
          <w:color w:val="000000" w:themeColor="text1"/>
        </w:rPr>
        <w:t>still limit</w:t>
      </w:r>
      <w:r w:rsidR="00FF15C6" w:rsidRPr="000D3C8A">
        <w:rPr>
          <w:color w:val="000000" w:themeColor="text1"/>
        </w:rPr>
        <w:t xml:space="preserve">ed vocabulary for understanding </w:t>
      </w:r>
      <w:r w:rsidR="00F84DC5" w:rsidRPr="000D3C8A">
        <w:rPr>
          <w:color w:val="000000" w:themeColor="text1"/>
        </w:rPr>
        <w:t xml:space="preserve">how connections between ideas, including </w:t>
      </w:r>
      <w:r w:rsidRPr="000D3C8A">
        <w:rPr>
          <w:color w:val="000000" w:themeColor="text1"/>
        </w:rPr>
        <w:t xml:space="preserve">between </w:t>
      </w:r>
      <w:r w:rsidR="00F84DC5" w:rsidRPr="000D3C8A">
        <w:rPr>
          <w:color w:val="000000" w:themeColor="text1"/>
        </w:rPr>
        <w:t>their parts and wholes, may develop over time.</w:t>
      </w:r>
    </w:p>
    <w:p w14:paraId="474B61D0" w14:textId="77777777" w:rsidR="000D3C8A" w:rsidRPr="000D3C8A" w:rsidRDefault="000D3C8A" w:rsidP="000D3C8A">
      <w:pPr>
        <w:pStyle w:val="Brdtekst"/>
        <w:rPr>
          <w:color w:val="000000" w:themeColor="text1"/>
        </w:rPr>
      </w:pPr>
    </w:p>
    <w:p w14:paraId="08238B22" w14:textId="44764D1F" w:rsidR="00BB19A2" w:rsidRDefault="00064B11" w:rsidP="000D3C8A">
      <w:pPr>
        <w:pStyle w:val="Brdtekst"/>
        <w:rPr>
          <w:color w:val="000000" w:themeColor="text1"/>
        </w:rPr>
      </w:pPr>
      <w:r w:rsidRPr="000D3C8A">
        <w:rPr>
          <w:color w:val="000000" w:themeColor="text1"/>
        </w:rPr>
        <w:t xml:space="preserve">We seek to build on and extend these </w:t>
      </w:r>
      <w:r w:rsidR="00F84DC5" w:rsidRPr="000D3C8A">
        <w:rPr>
          <w:color w:val="000000" w:themeColor="text1"/>
        </w:rPr>
        <w:t>studies</w:t>
      </w:r>
      <w:r w:rsidR="00155339" w:rsidRPr="000D3C8A">
        <w:rPr>
          <w:color w:val="000000" w:themeColor="text1"/>
        </w:rPr>
        <w:t xml:space="preserve"> by developing a conception of how the multiplicity of inputs that make up complex creative compositions are connected</w:t>
      </w:r>
      <w:r w:rsidRPr="000D3C8A">
        <w:rPr>
          <w:color w:val="000000" w:themeColor="text1"/>
        </w:rPr>
        <w:t xml:space="preserve">. </w:t>
      </w:r>
      <w:r w:rsidR="00CB5C3B" w:rsidRPr="000D3C8A">
        <w:rPr>
          <w:color w:val="000000" w:themeColor="text1"/>
        </w:rPr>
        <w:t xml:space="preserve">A </w:t>
      </w:r>
      <w:r w:rsidR="00155339" w:rsidRPr="000D3C8A">
        <w:rPr>
          <w:color w:val="000000" w:themeColor="text1"/>
        </w:rPr>
        <w:t xml:space="preserve">Bakhtinian lens </w:t>
      </w:r>
      <w:r w:rsidR="006457A3" w:rsidRPr="000D3C8A">
        <w:t>allows us to attend to dialogue not just as micro-processes of co-creation but also to the wider dialogic relationships with previous and contemporary efforts.</w:t>
      </w:r>
      <w:r w:rsidR="00B03FBC" w:rsidRPr="000D3C8A">
        <w:rPr>
          <w:color w:val="000000" w:themeColor="text1"/>
        </w:rPr>
        <w:t xml:space="preserve"> </w:t>
      </w:r>
      <w:r w:rsidR="00B9554C" w:rsidRPr="000D3C8A">
        <w:rPr>
          <w:color w:val="000000" w:themeColor="text1"/>
        </w:rPr>
        <w:t xml:space="preserve">We </w:t>
      </w:r>
      <w:r w:rsidR="00CB5C3B" w:rsidRPr="000D3C8A">
        <w:rPr>
          <w:color w:val="000000" w:themeColor="text1"/>
        </w:rPr>
        <w:t xml:space="preserve">now </w:t>
      </w:r>
      <w:r w:rsidR="00301085" w:rsidRPr="000D3C8A">
        <w:rPr>
          <w:color w:val="000000" w:themeColor="text1"/>
        </w:rPr>
        <w:t xml:space="preserve">present </w:t>
      </w:r>
      <w:r w:rsidR="00246E59" w:rsidRPr="000D3C8A">
        <w:rPr>
          <w:color w:val="000000" w:themeColor="text1"/>
        </w:rPr>
        <w:t xml:space="preserve">and analyze </w:t>
      </w:r>
      <w:r w:rsidR="00B9554C" w:rsidRPr="000D3C8A">
        <w:rPr>
          <w:color w:val="000000" w:themeColor="text1"/>
        </w:rPr>
        <w:t xml:space="preserve">two cases that are particularly well suited for </w:t>
      </w:r>
      <w:r w:rsidR="00CB5C3B" w:rsidRPr="000D3C8A">
        <w:rPr>
          <w:color w:val="000000" w:themeColor="text1"/>
        </w:rPr>
        <w:t>that</w:t>
      </w:r>
      <w:r w:rsidR="00B9554C" w:rsidRPr="000D3C8A">
        <w:rPr>
          <w:color w:val="000000" w:themeColor="text1"/>
        </w:rPr>
        <w:t xml:space="preserve"> endeavor</w:t>
      </w:r>
      <w:r w:rsidR="00A97F4D" w:rsidRPr="000D3C8A">
        <w:rPr>
          <w:color w:val="000000" w:themeColor="text1"/>
        </w:rPr>
        <w:t>.</w:t>
      </w:r>
    </w:p>
    <w:p w14:paraId="31F43BA9" w14:textId="77777777" w:rsidR="000D3C8A" w:rsidRPr="000D3C8A" w:rsidRDefault="000D3C8A" w:rsidP="000D3C8A">
      <w:pPr>
        <w:pStyle w:val="Brdtekst"/>
        <w:rPr>
          <w:color w:val="000000" w:themeColor="text1"/>
        </w:rPr>
      </w:pPr>
    </w:p>
    <w:p w14:paraId="569D3E50" w14:textId="77777777" w:rsidR="00971F41" w:rsidRPr="000D3C8A" w:rsidRDefault="002E343F" w:rsidP="000D3C8A">
      <w:pPr>
        <w:pStyle w:val="Overskrift1"/>
        <w:spacing w:before="0" w:after="0" w:line="480" w:lineRule="auto"/>
        <w:rPr>
          <w:color w:val="000000" w:themeColor="text1"/>
          <w:sz w:val="24"/>
        </w:rPr>
      </w:pPr>
      <w:r w:rsidRPr="000D3C8A">
        <w:rPr>
          <w:color w:val="000000" w:themeColor="text1"/>
          <w:sz w:val="24"/>
        </w:rPr>
        <w:t xml:space="preserve">Research </w:t>
      </w:r>
      <w:r w:rsidR="002E75CB" w:rsidRPr="000D3C8A">
        <w:rPr>
          <w:color w:val="000000" w:themeColor="text1"/>
          <w:sz w:val="24"/>
        </w:rPr>
        <w:t xml:space="preserve">context </w:t>
      </w:r>
      <w:r w:rsidRPr="000D3C8A">
        <w:rPr>
          <w:color w:val="000000" w:themeColor="text1"/>
          <w:sz w:val="24"/>
        </w:rPr>
        <w:t>and method</w:t>
      </w:r>
    </w:p>
    <w:p w14:paraId="696C6E48" w14:textId="5408C8EE" w:rsidR="008D18E3" w:rsidRDefault="002E75CB" w:rsidP="000D3C8A">
      <w:pPr>
        <w:pStyle w:val="Brdtekst"/>
        <w:rPr>
          <w:color w:val="000000" w:themeColor="text1"/>
        </w:rPr>
      </w:pPr>
      <w:r w:rsidRPr="000D3C8A">
        <w:rPr>
          <w:color w:val="000000" w:themeColor="text1"/>
        </w:rPr>
        <w:t xml:space="preserve">We </w:t>
      </w:r>
      <w:r w:rsidR="005B2A95" w:rsidRPr="000D3C8A">
        <w:rPr>
          <w:color w:val="000000" w:themeColor="text1"/>
        </w:rPr>
        <w:t>conducted a</w:t>
      </w:r>
      <w:r w:rsidRPr="000D3C8A">
        <w:rPr>
          <w:color w:val="000000" w:themeColor="text1"/>
        </w:rPr>
        <w:t xml:space="preserve"> comparative analysis of two </w:t>
      </w:r>
      <w:r w:rsidR="003E7627" w:rsidRPr="000D3C8A">
        <w:rPr>
          <w:color w:val="000000" w:themeColor="text1"/>
        </w:rPr>
        <w:t xml:space="preserve">projects in two organizations to </w:t>
      </w:r>
      <w:r w:rsidR="00093D31" w:rsidRPr="000D3C8A">
        <w:rPr>
          <w:color w:val="000000" w:themeColor="text1"/>
        </w:rPr>
        <w:t xml:space="preserve">explore </w:t>
      </w:r>
      <w:r w:rsidR="003E7627" w:rsidRPr="000D3C8A">
        <w:rPr>
          <w:color w:val="000000" w:themeColor="text1"/>
        </w:rPr>
        <w:t xml:space="preserve">and substantiate </w:t>
      </w:r>
      <w:r w:rsidR="00965967" w:rsidRPr="000D3C8A">
        <w:rPr>
          <w:color w:val="000000" w:themeColor="text1"/>
        </w:rPr>
        <w:t xml:space="preserve">how </w:t>
      </w:r>
      <w:r w:rsidR="003E7627" w:rsidRPr="000D3C8A">
        <w:rPr>
          <w:color w:val="000000" w:themeColor="text1"/>
        </w:rPr>
        <w:t>a practice-based approach to organizational creativity</w:t>
      </w:r>
      <w:r w:rsidR="00965967" w:rsidRPr="000D3C8A">
        <w:rPr>
          <w:color w:val="000000" w:themeColor="text1"/>
        </w:rPr>
        <w:t xml:space="preserve"> may challenge </w:t>
      </w:r>
      <w:r w:rsidR="00CD1A8F" w:rsidRPr="000D3C8A">
        <w:rPr>
          <w:color w:val="000000" w:themeColor="text1"/>
        </w:rPr>
        <w:t xml:space="preserve">the </w:t>
      </w:r>
      <w:r w:rsidR="00965967" w:rsidRPr="000D3C8A">
        <w:rPr>
          <w:color w:val="000000" w:themeColor="text1"/>
        </w:rPr>
        <w:t>assumptions of linearity</w:t>
      </w:r>
      <w:r w:rsidR="00DE36AC" w:rsidRPr="000D3C8A">
        <w:rPr>
          <w:color w:val="000000" w:themeColor="text1"/>
        </w:rPr>
        <w:t xml:space="preserve"> and singularity</w:t>
      </w:r>
      <w:r w:rsidR="0014498B" w:rsidRPr="000D3C8A">
        <w:rPr>
          <w:color w:val="000000" w:themeColor="text1"/>
        </w:rPr>
        <w:t xml:space="preserve">. </w:t>
      </w:r>
      <w:r w:rsidR="002E0DF3" w:rsidRPr="000D3C8A">
        <w:rPr>
          <w:color w:val="000000" w:themeColor="text1"/>
        </w:rPr>
        <w:t xml:space="preserve">We </w:t>
      </w:r>
      <w:r w:rsidR="003E7627" w:rsidRPr="000D3C8A">
        <w:rPr>
          <w:color w:val="000000" w:themeColor="text1"/>
        </w:rPr>
        <w:t xml:space="preserve">assembled </w:t>
      </w:r>
      <w:r w:rsidR="002E0DF3" w:rsidRPr="000D3C8A">
        <w:rPr>
          <w:color w:val="000000" w:themeColor="text1"/>
        </w:rPr>
        <w:t xml:space="preserve">the cases </w:t>
      </w:r>
      <w:r w:rsidR="003E7627" w:rsidRPr="000D3C8A">
        <w:rPr>
          <w:color w:val="000000" w:themeColor="text1"/>
        </w:rPr>
        <w:t xml:space="preserve">from </w:t>
      </w:r>
      <w:r w:rsidR="008D18E3" w:rsidRPr="000D3C8A">
        <w:rPr>
          <w:color w:val="000000" w:themeColor="text1"/>
        </w:rPr>
        <w:t xml:space="preserve">larger </w:t>
      </w:r>
      <w:r w:rsidR="003E7627" w:rsidRPr="000D3C8A">
        <w:rPr>
          <w:color w:val="000000" w:themeColor="text1"/>
        </w:rPr>
        <w:t xml:space="preserve">studies </w:t>
      </w:r>
      <w:r w:rsidR="003E7627" w:rsidRPr="000D3C8A">
        <w:rPr>
          <w:color w:val="000000" w:themeColor="text1"/>
        </w:rPr>
        <w:lastRenderedPageBreak/>
        <w:t>conducted by the first and second author</w:t>
      </w:r>
      <w:r w:rsidR="00341A97" w:rsidRPr="000D3C8A">
        <w:rPr>
          <w:color w:val="000000" w:themeColor="text1"/>
        </w:rPr>
        <w:t xml:space="preserve"> </w:t>
      </w:r>
      <w:r w:rsidR="003E7627" w:rsidRPr="000D3C8A">
        <w:rPr>
          <w:color w:val="000000" w:themeColor="text1"/>
        </w:rPr>
        <w:fldChar w:fldCharType="begin"/>
      </w:r>
      <w:r w:rsidR="006D58A2" w:rsidRPr="000D3C8A">
        <w:rPr>
          <w:color w:val="000000" w:themeColor="text1"/>
        </w:rPr>
        <w:instrText xml:space="preserve"> ADDIN EN.CITE &lt;EndNote&gt;&lt;Cite&gt;&lt;Author&gt;Howard-Grenville&lt;/Author&gt;&lt;Year&gt;2011&lt;/Year&gt;&lt;RecNum&gt;783&lt;/RecNum&gt;&lt;Prefix&gt;modelled after &lt;/Prefix&gt;&lt;DisplayText&gt;(modelled after Howard-Grenville et al., 2011)&lt;/DisplayText&gt;&lt;record&gt;&lt;rec-number&gt;783&lt;/rec-number&gt;&lt;foreign-keys&gt;&lt;key app="EN" db-id="ae5ffp0ad5fp2eederpx2zw39zfrds52adzp" timestamp="1421081824"&gt;783&lt;/key&gt;&lt;/foreign-keys&gt;&lt;ref-type name="Journal Article"&gt;17&lt;/ref-type&gt;&lt;contributors&gt;&lt;authors&gt;&lt;author&gt;Howard-Grenville, Jennifer&lt;/author&gt;&lt;author&gt;Golden-Biddle, Karen&lt;/author&gt;&lt;author&gt;Irwin, Jennifer&lt;/author&gt;&lt;author&gt;Mao, Jina&lt;/author&gt;&lt;/authors&gt;&lt;/contributors&gt;&lt;titles&gt;&lt;title&gt;Liminality as cultural process for cultural change&lt;/title&gt;&lt;secondary-title&gt;Organization Science&lt;/secondary-title&gt;&lt;/titles&gt;&lt;periodical&gt;&lt;full-title&gt;Organization Science&lt;/full-title&gt;&lt;/periodical&gt;&lt;pages&gt;522-539&lt;/pages&gt;&lt;volume&gt;22&lt;/volume&gt;&lt;number&gt;2&lt;/number&gt;&lt;dates&gt;&lt;year&gt;2011&lt;/year&gt;&lt;/dates&gt;&lt;isbn&gt;1047-7039&lt;/isbn&gt;&lt;urls&gt;&lt;/urls&gt;&lt;/record&gt;&lt;/Cite&gt;&lt;/EndNote&gt;</w:instrText>
      </w:r>
      <w:r w:rsidR="003E7627" w:rsidRPr="000D3C8A">
        <w:rPr>
          <w:color w:val="000000" w:themeColor="text1"/>
        </w:rPr>
        <w:fldChar w:fldCharType="separate"/>
      </w:r>
      <w:r w:rsidR="006D58A2" w:rsidRPr="000D3C8A">
        <w:rPr>
          <w:noProof/>
          <w:color w:val="000000" w:themeColor="text1"/>
        </w:rPr>
        <w:t>(modelled after Howard-Grenville et al., 2011)</w:t>
      </w:r>
      <w:r w:rsidR="003E7627" w:rsidRPr="000D3C8A">
        <w:rPr>
          <w:color w:val="000000" w:themeColor="text1"/>
        </w:rPr>
        <w:fldChar w:fldCharType="end"/>
      </w:r>
      <w:r w:rsidR="00645CC6" w:rsidRPr="000D3C8A">
        <w:rPr>
          <w:color w:val="000000" w:themeColor="text1"/>
        </w:rPr>
        <w:t>. To enhance the basis for constant comparison</w:t>
      </w:r>
      <w:r w:rsidR="002A5BE2" w:rsidRPr="000D3C8A">
        <w:rPr>
          <w:color w:val="000000" w:themeColor="text1"/>
        </w:rPr>
        <w:t xml:space="preserve"> </w:t>
      </w:r>
      <w:r w:rsidR="002A5BE2" w:rsidRPr="000D3C8A">
        <w:rPr>
          <w:color w:val="000000" w:themeColor="text1"/>
        </w:rPr>
        <w:fldChar w:fldCharType="begin"/>
      </w:r>
      <w:r w:rsidR="002A5BE2" w:rsidRPr="000D3C8A">
        <w:rPr>
          <w:color w:val="000000" w:themeColor="text1"/>
        </w:rPr>
        <w:instrText xml:space="preserve"> ADDIN EN.CITE &lt;EndNote&gt;&lt;Cite&gt;&lt;Author&gt;Charmaz&lt;/Author&gt;&lt;Year&gt;2006&lt;/Year&gt;&lt;RecNum&gt;218&lt;/RecNum&gt;&lt;DisplayText&gt;(Charmaz, 2006)&lt;/DisplayText&gt;&lt;record&gt;&lt;rec-number&gt;218&lt;/rec-number&gt;&lt;foreign-keys&gt;&lt;key app="EN" db-id="ae5ffp0ad5fp2eederpx2zw39zfrds52adzp" timestamp="1395598081"&gt;218&lt;/key&gt;&lt;/foreign-keys&gt;&lt;ref-type name="Book"&gt;6&lt;/ref-type&gt;&lt;contributors&gt;&lt;authors&gt;&lt;author&gt;Kathy Charmaz&lt;/author&gt;&lt;/authors&gt;&lt;/contributors&gt;&lt;titles&gt;&lt;title&gt;Constructing Grounded Theory&lt;/title&gt;&lt;/titles&gt;&lt;dates&gt;&lt;year&gt;2006&lt;/year&gt;&lt;/dates&gt;&lt;pub-location&gt;London&lt;/pub-location&gt;&lt;publisher&gt;Sage&lt;/publisher&gt;&lt;urls&gt;&lt;/urls&gt;&lt;/record&gt;&lt;/Cite&gt;&lt;/EndNote&gt;</w:instrText>
      </w:r>
      <w:r w:rsidR="002A5BE2" w:rsidRPr="000D3C8A">
        <w:rPr>
          <w:color w:val="000000" w:themeColor="text1"/>
        </w:rPr>
        <w:fldChar w:fldCharType="separate"/>
      </w:r>
      <w:r w:rsidR="002A5BE2" w:rsidRPr="000D3C8A">
        <w:rPr>
          <w:noProof/>
          <w:color w:val="000000" w:themeColor="text1"/>
        </w:rPr>
        <w:t>(Charmaz, 2006)</w:t>
      </w:r>
      <w:r w:rsidR="002A5BE2" w:rsidRPr="000D3C8A">
        <w:rPr>
          <w:color w:val="000000" w:themeColor="text1"/>
        </w:rPr>
        <w:fldChar w:fldCharType="end"/>
      </w:r>
      <w:r w:rsidR="00645CC6" w:rsidRPr="000D3C8A">
        <w:rPr>
          <w:color w:val="000000" w:themeColor="text1"/>
        </w:rPr>
        <w:t>, we used</w:t>
      </w:r>
      <w:r w:rsidR="00701FAD" w:rsidRPr="000D3C8A">
        <w:rPr>
          <w:color w:val="000000" w:themeColor="text1"/>
        </w:rPr>
        <w:t xml:space="preserve"> stratified purposive sampling </w:t>
      </w:r>
      <w:r w:rsidR="00701FAD" w:rsidRPr="000D3C8A">
        <w:rPr>
          <w:color w:val="000000" w:themeColor="text1"/>
        </w:rPr>
        <w:fldChar w:fldCharType="begin"/>
      </w:r>
      <w:r w:rsidR="00701FAD" w:rsidRPr="000D3C8A">
        <w:rPr>
          <w:color w:val="000000" w:themeColor="text1"/>
        </w:rPr>
        <w:instrText xml:space="preserve"> ADDIN EN.CITE &lt;EndNote&gt;&lt;Cite&gt;&lt;Author&gt;Patton&lt;/Author&gt;&lt;Year&gt;2002&lt;/Year&gt;&lt;RecNum&gt;1683&lt;/RecNum&gt;&lt;Pages&gt;240&lt;/Pages&gt;&lt;DisplayText&gt;(Patton, 2002: 240)&lt;/DisplayText&gt;&lt;record&gt;&lt;rec-number&gt;1683&lt;/rec-number&gt;&lt;foreign-keys&gt;&lt;key app="EN" db-id="ae5ffp0ad5fp2eederpx2zw39zfrds52adzp" timestamp="1486234141"&gt;1683&lt;/key&gt;&lt;/foreign-keys&gt;&lt;ref-type name="Book"&gt;6&lt;/ref-type&gt;&lt;contributors&gt;&lt;authors&gt;&lt;author&gt;Patton, Michael Quinn&lt;/author&gt;&lt;/authors&gt;&lt;/contributors&gt;&lt;titles&gt;&lt;title&gt;Qualitative Research and Evaluation Methods&lt;/title&gt;&lt;/titles&gt;&lt;edition&gt;3rd&lt;/edition&gt;&lt;dates&gt;&lt;year&gt;2002&lt;/year&gt;&lt;/dates&gt;&lt;pub-location&gt;Thousand Oaks, CA&lt;/pub-location&gt;&lt;publisher&gt;Sage&lt;/publisher&gt;&lt;isbn&gt;0470013192&lt;/isbn&gt;&lt;urls&gt;&lt;/urls&gt;&lt;/record&gt;&lt;/Cite&gt;&lt;/EndNote&gt;</w:instrText>
      </w:r>
      <w:r w:rsidR="00701FAD" w:rsidRPr="000D3C8A">
        <w:rPr>
          <w:color w:val="000000" w:themeColor="text1"/>
        </w:rPr>
        <w:fldChar w:fldCharType="separate"/>
      </w:r>
      <w:r w:rsidR="00701FAD" w:rsidRPr="000D3C8A">
        <w:rPr>
          <w:noProof/>
          <w:color w:val="000000" w:themeColor="text1"/>
        </w:rPr>
        <w:t>(Patton, 2002: 240)</w:t>
      </w:r>
      <w:r w:rsidR="00701FAD" w:rsidRPr="000D3C8A">
        <w:rPr>
          <w:color w:val="000000" w:themeColor="text1"/>
        </w:rPr>
        <w:fldChar w:fldCharType="end"/>
      </w:r>
      <w:r w:rsidR="00C8641E" w:rsidRPr="000D3C8A">
        <w:rPr>
          <w:color w:val="000000" w:themeColor="text1"/>
        </w:rPr>
        <w:t xml:space="preserve"> </w:t>
      </w:r>
      <w:r w:rsidR="005B2A95" w:rsidRPr="000D3C8A">
        <w:rPr>
          <w:color w:val="000000" w:themeColor="text1"/>
        </w:rPr>
        <w:t>to</w:t>
      </w:r>
      <w:r w:rsidR="00C8641E" w:rsidRPr="000D3C8A">
        <w:rPr>
          <w:color w:val="000000" w:themeColor="text1"/>
        </w:rPr>
        <w:t xml:space="preserve"> </w:t>
      </w:r>
      <w:r w:rsidR="00B03FBC" w:rsidRPr="000D3C8A">
        <w:rPr>
          <w:color w:val="000000" w:themeColor="text1"/>
        </w:rPr>
        <w:t>emphasiz</w:t>
      </w:r>
      <w:r w:rsidR="005B2A95" w:rsidRPr="000D3C8A">
        <w:rPr>
          <w:color w:val="000000" w:themeColor="text1"/>
        </w:rPr>
        <w:t>e</w:t>
      </w:r>
      <w:r w:rsidR="00B03FBC" w:rsidRPr="000D3C8A">
        <w:rPr>
          <w:color w:val="000000" w:themeColor="text1"/>
        </w:rPr>
        <w:t xml:space="preserve"> </w:t>
      </w:r>
      <w:r w:rsidR="00C8641E" w:rsidRPr="000D3C8A">
        <w:rPr>
          <w:color w:val="000000" w:themeColor="text1"/>
        </w:rPr>
        <w:t xml:space="preserve">information richness (two organizations whose value </w:t>
      </w:r>
      <w:r w:rsidR="00CD1A8F" w:rsidRPr="000D3C8A">
        <w:rPr>
          <w:color w:val="000000" w:themeColor="text1"/>
        </w:rPr>
        <w:t xml:space="preserve">of </w:t>
      </w:r>
      <w:r w:rsidR="00C8641E" w:rsidRPr="000D3C8A">
        <w:rPr>
          <w:color w:val="000000" w:themeColor="text1"/>
        </w:rPr>
        <w:t xml:space="preserve">creation is </w:t>
      </w:r>
      <w:r w:rsidR="00303823" w:rsidRPr="000D3C8A">
        <w:rPr>
          <w:color w:val="000000" w:themeColor="text1"/>
        </w:rPr>
        <w:t>fully centered on</w:t>
      </w:r>
      <w:r w:rsidR="00C8641E" w:rsidRPr="000D3C8A">
        <w:rPr>
          <w:color w:val="000000" w:themeColor="text1"/>
        </w:rPr>
        <w:t xml:space="preserve"> work</w:t>
      </w:r>
      <w:r w:rsidR="00CD1A8F" w:rsidRPr="000D3C8A">
        <w:rPr>
          <w:color w:val="000000" w:themeColor="text1"/>
        </w:rPr>
        <w:t>ing</w:t>
      </w:r>
      <w:r w:rsidR="00C8641E" w:rsidRPr="000D3C8A">
        <w:rPr>
          <w:color w:val="000000" w:themeColor="text1"/>
        </w:rPr>
        <w:t xml:space="preserve"> on </w:t>
      </w:r>
      <w:r w:rsidR="007C4973" w:rsidRPr="000D3C8A">
        <w:rPr>
          <w:color w:val="000000" w:themeColor="text1"/>
        </w:rPr>
        <w:t xml:space="preserve">complex </w:t>
      </w:r>
      <w:r w:rsidR="00936EA8" w:rsidRPr="000D3C8A">
        <w:rPr>
          <w:color w:val="000000" w:themeColor="text1"/>
        </w:rPr>
        <w:t xml:space="preserve">composite </w:t>
      </w:r>
      <w:r w:rsidR="00C8641E" w:rsidRPr="000D3C8A">
        <w:rPr>
          <w:color w:val="000000" w:themeColor="text1"/>
        </w:rPr>
        <w:t xml:space="preserve">ideas) and </w:t>
      </w:r>
      <w:r w:rsidR="005B2A95" w:rsidRPr="000D3C8A">
        <w:rPr>
          <w:color w:val="000000" w:themeColor="text1"/>
        </w:rPr>
        <w:t>provide</w:t>
      </w:r>
      <w:r w:rsidR="00C8641E" w:rsidRPr="000D3C8A">
        <w:rPr>
          <w:color w:val="000000" w:themeColor="text1"/>
        </w:rPr>
        <w:t xml:space="preserve"> maximal variation (in terms of type of work, </w:t>
      </w:r>
      <w:r w:rsidR="00A775C8" w:rsidRPr="000D3C8A">
        <w:rPr>
          <w:color w:val="000000" w:themeColor="text1"/>
        </w:rPr>
        <w:t>project life cycle</w:t>
      </w:r>
      <w:r w:rsidR="00C8641E" w:rsidRPr="000D3C8A">
        <w:rPr>
          <w:color w:val="000000" w:themeColor="text1"/>
        </w:rPr>
        <w:t xml:space="preserve"> and temporality of imagination)</w:t>
      </w:r>
      <w:r w:rsidR="005B2A95" w:rsidRPr="000D3C8A">
        <w:rPr>
          <w:color w:val="000000" w:themeColor="text1"/>
        </w:rPr>
        <w:t>.</w:t>
      </w:r>
      <w:r w:rsidR="00C95783" w:rsidRPr="000D3C8A">
        <w:rPr>
          <w:color w:val="000000" w:themeColor="text1"/>
        </w:rPr>
        <w:t xml:space="preserve"> </w:t>
      </w:r>
      <w:r w:rsidR="004C5D3A" w:rsidRPr="000D3C8A">
        <w:rPr>
          <w:color w:val="000000" w:themeColor="text1"/>
        </w:rPr>
        <w:t>The choice of</w:t>
      </w:r>
      <w:r w:rsidR="00CD1A8F" w:rsidRPr="000D3C8A">
        <w:rPr>
          <w:color w:val="000000" w:themeColor="text1"/>
        </w:rPr>
        <w:t xml:space="preserve"> using</w:t>
      </w:r>
      <w:r w:rsidR="004C5D3A" w:rsidRPr="000D3C8A">
        <w:rPr>
          <w:color w:val="000000" w:themeColor="text1"/>
        </w:rPr>
        <w:t xml:space="preserve"> two foc</w:t>
      </w:r>
      <w:r w:rsidR="005B2A95" w:rsidRPr="000D3C8A">
        <w:rPr>
          <w:color w:val="000000" w:themeColor="text1"/>
        </w:rPr>
        <w:t xml:space="preserve">al </w:t>
      </w:r>
      <w:r w:rsidR="004C5D3A" w:rsidRPr="000D3C8A">
        <w:rPr>
          <w:color w:val="000000" w:themeColor="text1"/>
        </w:rPr>
        <w:t xml:space="preserve">projects </w:t>
      </w:r>
      <w:r w:rsidR="001443EF" w:rsidRPr="000D3C8A">
        <w:rPr>
          <w:color w:val="000000" w:themeColor="text1"/>
        </w:rPr>
        <w:t>represent</w:t>
      </w:r>
      <w:r w:rsidR="00B03FBC" w:rsidRPr="000D3C8A">
        <w:rPr>
          <w:color w:val="000000" w:themeColor="text1"/>
        </w:rPr>
        <w:t>s</w:t>
      </w:r>
      <w:r w:rsidR="00DC4DC1" w:rsidRPr="000D3C8A">
        <w:rPr>
          <w:color w:val="000000" w:themeColor="text1"/>
        </w:rPr>
        <w:t xml:space="preserve"> within-case purposive sampling </w:t>
      </w:r>
      <w:r w:rsidR="00D0760A" w:rsidRPr="000D3C8A">
        <w:rPr>
          <w:color w:val="000000" w:themeColor="text1"/>
        </w:rPr>
        <w:fldChar w:fldCharType="begin"/>
      </w:r>
      <w:r w:rsidR="004C5D3A" w:rsidRPr="000D3C8A">
        <w:rPr>
          <w:color w:val="000000" w:themeColor="text1"/>
        </w:rPr>
        <w:instrText xml:space="preserve"> ADDIN EN.CITE &lt;EndNote&gt;&lt;Cite&gt;&lt;Author&gt;Miles&lt;/Author&gt;&lt;Year&gt;1994&lt;/Year&gt;&lt;RecNum&gt;750&lt;/RecNum&gt;&lt;Pages&gt;29&lt;/Pages&gt;&lt;DisplayText&gt;(Miles and Huberman, 1994: 29)&lt;/DisplayText&gt;&lt;record&gt;&lt;rec-number&gt;750&lt;/rec-number&gt;&lt;foreign-keys&gt;&lt;key app="EN" db-id="ae5ffp0ad5fp2eederpx2zw39zfrds52adzp" timestamp="1420399530"&gt;750&lt;/key&gt;&lt;/foreign-keys&gt;&lt;ref-type name="Book"&gt;6&lt;/ref-type&gt;&lt;contributors&gt;&lt;authors&gt;&lt;author&gt;Miles, Matthew B&lt;/author&gt;&lt;author&gt;Huberman, A Michael&lt;/author&gt;&lt;/authors&gt;&lt;/contributors&gt;&lt;titles&gt;&lt;title&gt;Qualitative data analysis: An expanded sourcebook&lt;/title&gt;&lt;/titles&gt;&lt;dates&gt;&lt;year&gt;1994&lt;/year&gt;&lt;/dates&gt;&lt;publisher&gt;Sage&lt;/publisher&gt;&lt;isbn&gt;0803955405&lt;/isbn&gt;&lt;urls&gt;&lt;/urls&gt;&lt;/record&gt;&lt;/Cite&gt;&lt;/EndNote&gt;</w:instrText>
      </w:r>
      <w:r w:rsidR="00D0760A" w:rsidRPr="000D3C8A">
        <w:rPr>
          <w:color w:val="000000" w:themeColor="text1"/>
        </w:rPr>
        <w:fldChar w:fldCharType="separate"/>
      </w:r>
      <w:r w:rsidR="004C5D3A" w:rsidRPr="000D3C8A">
        <w:rPr>
          <w:noProof/>
          <w:color w:val="000000" w:themeColor="text1"/>
        </w:rPr>
        <w:t>(Miles and Huberman, 1994: 29)</w:t>
      </w:r>
      <w:r w:rsidR="00D0760A" w:rsidRPr="000D3C8A">
        <w:rPr>
          <w:color w:val="000000" w:themeColor="text1"/>
        </w:rPr>
        <w:fldChar w:fldCharType="end"/>
      </w:r>
      <w:r w:rsidR="00240FEE" w:rsidRPr="000D3C8A">
        <w:rPr>
          <w:color w:val="000000" w:themeColor="text1"/>
        </w:rPr>
        <w:t>,</w:t>
      </w:r>
      <w:r w:rsidR="00D0760A" w:rsidRPr="000D3C8A">
        <w:rPr>
          <w:color w:val="000000" w:themeColor="text1"/>
        </w:rPr>
        <w:t xml:space="preserve"> </w:t>
      </w:r>
      <w:r w:rsidR="00DC4DC1" w:rsidRPr="000D3C8A">
        <w:rPr>
          <w:color w:val="000000" w:themeColor="text1"/>
        </w:rPr>
        <w:t xml:space="preserve">where </w:t>
      </w:r>
      <w:r w:rsidR="00A775C8" w:rsidRPr="000D3C8A">
        <w:rPr>
          <w:color w:val="000000" w:themeColor="text1"/>
        </w:rPr>
        <w:t xml:space="preserve">the interplay with larger </w:t>
      </w:r>
      <w:r w:rsidR="008047AE" w:rsidRPr="000D3C8A">
        <w:rPr>
          <w:color w:val="000000" w:themeColor="text1"/>
        </w:rPr>
        <w:t>wholes</w:t>
      </w:r>
      <w:r w:rsidR="00CD1A8F" w:rsidRPr="000D3C8A">
        <w:rPr>
          <w:color w:val="000000" w:themeColor="text1"/>
        </w:rPr>
        <w:t>—</w:t>
      </w:r>
      <w:r w:rsidR="008047AE" w:rsidRPr="000D3C8A">
        <w:rPr>
          <w:color w:val="000000" w:themeColor="text1"/>
        </w:rPr>
        <w:t>whether film genres or regional geology</w:t>
      </w:r>
      <w:r w:rsidR="00CD1A8F" w:rsidRPr="000D3C8A">
        <w:rPr>
          <w:color w:val="000000" w:themeColor="text1"/>
        </w:rPr>
        <w:t>—</w:t>
      </w:r>
      <w:r w:rsidR="008047AE" w:rsidRPr="000D3C8A">
        <w:rPr>
          <w:color w:val="000000" w:themeColor="text1"/>
        </w:rPr>
        <w:t xml:space="preserve">was evident </w:t>
      </w:r>
      <w:r w:rsidR="00A775C8" w:rsidRPr="000D3C8A">
        <w:rPr>
          <w:i/>
          <w:color w:val="000000" w:themeColor="text1"/>
        </w:rPr>
        <w:t>and</w:t>
      </w:r>
      <w:r w:rsidR="00A775C8" w:rsidRPr="000D3C8A">
        <w:rPr>
          <w:color w:val="000000" w:themeColor="text1"/>
        </w:rPr>
        <w:t xml:space="preserve"> </w:t>
      </w:r>
      <w:r w:rsidR="008047AE" w:rsidRPr="000D3C8A">
        <w:rPr>
          <w:color w:val="000000" w:themeColor="text1"/>
        </w:rPr>
        <w:t xml:space="preserve">where </w:t>
      </w:r>
      <w:r w:rsidR="00DC4DC1" w:rsidRPr="000D3C8A">
        <w:rPr>
          <w:color w:val="000000" w:themeColor="text1"/>
        </w:rPr>
        <w:t>we had been particula</w:t>
      </w:r>
      <w:r w:rsidR="005B2A95" w:rsidRPr="000D3C8A">
        <w:rPr>
          <w:color w:val="000000" w:themeColor="text1"/>
        </w:rPr>
        <w:t>rly well situated in the field</w:t>
      </w:r>
      <w:r w:rsidR="000D3C8A">
        <w:rPr>
          <w:color w:val="000000" w:themeColor="text1"/>
        </w:rPr>
        <w:t>.</w:t>
      </w:r>
      <w:r w:rsidR="000D3C8A" w:rsidRPr="000D3C8A">
        <w:rPr>
          <w:color w:val="000000" w:themeColor="text1"/>
          <w:highlight w:val="green"/>
          <w:vertAlign w:val="superscript"/>
        </w:rPr>
        <w:t>1</w:t>
      </w:r>
      <w:r w:rsidR="00DC4DC1" w:rsidRPr="000D3C8A">
        <w:rPr>
          <w:color w:val="000000" w:themeColor="text1"/>
        </w:rPr>
        <w:t xml:space="preserve"> </w:t>
      </w:r>
    </w:p>
    <w:p w14:paraId="01A186BC" w14:textId="77777777" w:rsidR="000D3C8A" w:rsidRPr="000D3C8A" w:rsidRDefault="000D3C8A" w:rsidP="000D3C8A">
      <w:pPr>
        <w:pStyle w:val="Brdtekst"/>
        <w:rPr>
          <w:color w:val="000000" w:themeColor="text1"/>
        </w:rPr>
      </w:pPr>
    </w:p>
    <w:p w14:paraId="7FCFBD95" w14:textId="0B64819F" w:rsidR="005B2A95" w:rsidRDefault="003E1020" w:rsidP="000D3C8A">
      <w:pPr>
        <w:pStyle w:val="Brdtekst"/>
        <w:rPr>
          <w:color w:val="000000" w:themeColor="text1"/>
        </w:rPr>
      </w:pPr>
      <w:proofErr w:type="spellStart"/>
      <w:r w:rsidRPr="000D3C8A">
        <w:rPr>
          <w:color w:val="000000" w:themeColor="text1"/>
        </w:rPr>
        <w:t>MediaTale</w:t>
      </w:r>
      <w:proofErr w:type="spellEnd"/>
      <w:r w:rsidR="0007034F" w:rsidRPr="000D3C8A">
        <w:rPr>
          <w:color w:val="000000" w:themeColor="text1"/>
        </w:rPr>
        <w:t xml:space="preserve"> is a small independent concept developer fo</w:t>
      </w:r>
      <w:r w:rsidR="001A1587" w:rsidRPr="000D3C8A">
        <w:rPr>
          <w:color w:val="000000" w:themeColor="text1"/>
        </w:rPr>
        <w:t xml:space="preserve">r the TV and film industry, employing 16 persons and drawing </w:t>
      </w:r>
      <w:r w:rsidR="00CF1CB2" w:rsidRPr="000D3C8A">
        <w:rPr>
          <w:color w:val="000000" w:themeColor="text1"/>
        </w:rPr>
        <w:t xml:space="preserve">on </w:t>
      </w:r>
      <w:r w:rsidR="001A1587" w:rsidRPr="000D3C8A">
        <w:rPr>
          <w:color w:val="000000" w:themeColor="text1"/>
        </w:rPr>
        <w:t xml:space="preserve">a vast network of freelancers and other subcontractors. </w:t>
      </w:r>
      <w:r w:rsidR="0007034F" w:rsidRPr="000D3C8A">
        <w:rPr>
          <w:color w:val="000000" w:themeColor="text1"/>
        </w:rPr>
        <w:t>The company was formed by a diverse group of successful media personalities from advertising, fiction writing</w:t>
      </w:r>
      <w:r w:rsidR="003E7627" w:rsidRPr="000D3C8A">
        <w:rPr>
          <w:color w:val="000000" w:themeColor="text1"/>
        </w:rPr>
        <w:t xml:space="preserve"> and TV and film production. </w:t>
      </w:r>
      <w:r w:rsidR="0007034F" w:rsidRPr="000D3C8A">
        <w:rPr>
          <w:color w:val="000000" w:themeColor="text1"/>
        </w:rPr>
        <w:t>The firm focuses on story content</w:t>
      </w:r>
      <w:r w:rsidR="001A1587" w:rsidRPr="000D3C8A">
        <w:rPr>
          <w:color w:val="000000" w:themeColor="text1"/>
        </w:rPr>
        <w:t xml:space="preserve"> with an emphasis on originality and stories that can</w:t>
      </w:r>
      <w:r w:rsidR="0065064E" w:rsidRPr="000D3C8A">
        <w:rPr>
          <w:color w:val="000000" w:themeColor="text1"/>
        </w:rPr>
        <w:t xml:space="preserve"> make a societal difference. </w:t>
      </w:r>
      <w:r w:rsidR="001A1587" w:rsidRPr="000D3C8A">
        <w:rPr>
          <w:color w:val="000000" w:themeColor="text1"/>
        </w:rPr>
        <w:t>Explorer</w:t>
      </w:r>
      <w:r w:rsidR="0007034F" w:rsidRPr="000D3C8A">
        <w:rPr>
          <w:color w:val="000000" w:themeColor="text1"/>
        </w:rPr>
        <w:t xml:space="preserve"> is the exploration unit of a major integrated oil company. It comprises around 800 persons and has exploration activities in all parts of the world. </w:t>
      </w:r>
      <w:r w:rsidR="00C506BA" w:rsidRPr="000D3C8A">
        <w:rPr>
          <w:color w:val="000000" w:themeColor="text1"/>
        </w:rPr>
        <w:t xml:space="preserve">Typically, personnel from </w:t>
      </w:r>
      <w:r w:rsidR="001A1587" w:rsidRPr="000D3C8A">
        <w:rPr>
          <w:color w:val="000000" w:themeColor="text1"/>
        </w:rPr>
        <w:t>Explorer</w:t>
      </w:r>
      <w:r w:rsidR="00C506BA" w:rsidRPr="000D3C8A">
        <w:rPr>
          <w:color w:val="000000" w:themeColor="text1"/>
        </w:rPr>
        <w:t xml:space="preserve"> will not take part in production</w:t>
      </w:r>
      <w:r w:rsidR="00240FEE" w:rsidRPr="000D3C8A">
        <w:rPr>
          <w:color w:val="000000" w:themeColor="text1"/>
        </w:rPr>
        <w:t xml:space="preserve"> but </w:t>
      </w:r>
      <w:r w:rsidR="00CD1A8F" w:rsidRPr="000D3C8A">
        <w:rPr>
          <w:color w:val="000000" w:themeColor="text1"/>
        </w:rPr>
        <w:t xml:space="preserve">work </w:t>
      </w:r>
      <w:r w:rsidR="00AF3F13" w:rsidRPr="000D3C8A">
        <w:rPr>
          <w:color w:val="000000" w:themeColor="text1"/>
        </w:rPr>
        <w:t xml:space="preserve">only </w:t>
      </w:r>
      <w:r w:rsidR="00CD1A8F" w:rsidRPr="000D3C8A">
        <w:rPr>
          <w:color w:val="000000" w:themeColor="text1"/>
        </w:rPr>
        <w:t xml:space="preserve">in </w:t>
      </w:r>
      <w:r w:rsidR="00C506BA" w:rsidRPr="000D3C8A">
        <w:rPr>
          <w:color w:val="000000" w:themeColor="text1"/>
        </w:rPr>
        <w:t>prospect development up to and after drilling.</w:t>
      </w:r>
      <w:r w:rsidR="00656CA5" w:rsidRPr="000D3C8A">
        <w:rPr>
          <w:color w:val="000000" w:themeColor="text1"/>
        </w:rPr>
        <w:t xml:space="preserve"> </w:t>
      </w:r>
    </w:p>
    <w:p w14:paraId="7AC43F62" w14:textId="77777777" w:rsidR="000D3C8A" w:rsidRPr="000D3C8A" w:rsidRDefault="000D3C8A" w:rsidP="000D3C8A">
      <w:pPr>
        <w:pStyle w:val="Brdtekst"/>
        <w:rPr>
          <w:color w:val="000000" w:themeColor="text1"/>
        </w:rPr>
      </w:pPr>
    </w:p>
    <w:p w14:paraId="233C9442" w14:textId="2706E10A" w:rsidR="00E573F0" w:rsidRDefault="00B67C09" w:rsidP="000D3C8A">
      <w:pPr>
        <w:pStyle w:val="Brdtekst"/>
        <w:rPr>
          <w:color w:val="000000" w:themeColor="text1"/>
        </w:rPr>
      </w:pPr>
      <w:r w:rsidRPr="000D3C8A">
        <w:rPr>
          <w:color w:val="000000" w:themeColor="text1"/>
        </w:rPr>
        <w:t xml:space="preserve">The two cases </w:t>
      </w:r>
      <w:r w:rsidR="00D142AE" w:rsidRPr="000D3C8A">
        <w:rPr>
          <w:color w:val="000000" w:themeColor="text1"/>
        </w:rPr>
        <w:t xml:space="preserve">are similar in that both firms engage in a type of creative work that is imagination intensive and narrative in nature. </w:t>
      </w:r>
      <w:r w:rsidR="0044418C" w:rsidRPr="000D3C8A">
        <w:rPr>
          <w:color w:val="000000" w:themeColor="text1"/>
        </w:rPr>
        <w:t>Both organizations al</w:t>
      </w:r>
      <w:r w:rsidR="0055149D" w:rsidRPr="000D3C8A">
        <w:rPr>
          <w:color w:val="000000" w:themeColor="text1"/>
        </w:rPr>
        <w:t>so depend on developing new high-quality prospects to survive and thrive.</w:t>
      </w:r>
      <w:r w:rsidR="0086570E" w:rsidRPr="000D3C8A">
        <w:rPr>
          <w:color w:val="000000" w:themeColor="text1"/>
        </w:rPr>
        <w:t xml:space="preserve"> </w:t>
      </w:r>
      <w:r w:rsidR="00D142AE" w:rsidRPr="000D3C8A">
        <w:rPr>
          <w:color w:val="000000" w:themeColor="text1"/>
        </w:rPr>
        <w:t xml:space="preserve">The two cases also </w:t>
      </w:r>
      <w:r w:rsidRPr="000D3C8A">
        <w:rPr>
          <w:color w:val="000000" w:themeColor="text1"/>
        </w:rPr>
        <w:t xml:space="preserve">contrast </w:t>
      </w:r>
      <w:r w:rsidR="00CD1A8F" w:rsidRPr="000D3C8A">
        <w:rPr>
          <w:color w:val="000000" w:themeColor="text1"/>
        </w:rPr>
        <w:t>across</w:t>
      </w:r>
      <w:r w:rsidRPr="000D3C8A">
        <w:rPr>
          <w:color w:val="000000" w:themeColor="text1"/>
        </w:rPr>
        <w:t xml:space="preserve"> several dimensions.</w:t>
      </w:r>
      <w:r w:rsidRPr="000D3C8A">
        <w:rPr>
          <w:i/>
          <w:color w:val="000000" w:themeColor="text1"/>
        </w:rPr>
        <w:t xml:space="preserve"> </w:t>
      </w:r>
      <w:proofErr w:type="spellStart"/>
      <w:r w:rsidR="00656CA5" w:rsidRPr="000D3C8A">
        <w:rPr>
          <w:color w:val="000000" w:themeColor="text1"/>
        </w:rPr>
        <w:t>MediaTale</w:t>
      </w:r>
      <w:proofErr w:type="spellEnd"/>
      <w:r w:rsidR="00F75B3B" w:rsidRPr="000D3C8A">
        <w:rPr>
          <w:color w:val="000000" w:themeColor="text1"/>
        </w:rPr>
        <w:t xml:space="preserve"> </w:t>
      </w:r>
      <w:r w:rsidR="00B529A3" w:rsidRPr="000D3C8A">
        <w:rPr>
          <w:color w:val="000000" w:themeColor="text1"/>
        </w:rPr>
        <w:t xml:space="preserve">is a classical creative industries </w:t>
      </w:r>
      <w:r w:rsidR="005B2A95" w:rsidRPr="000D3C8A">
        <w:rPr>
          <w:color w:val="000000" w:themeColor="text1"/>
        </w:rPr>
        <w:t xml:space="preserve">firm </w:t>
      </w:r>
      <w:r w:rsidR="00B529A3" w:rsidRPr="000D3C8A">
        <w:rPr>
          <w:color w:val="000000" w:themeColor="text1"/>
        </w:rPr>
        <w:t xml:space="preserve">and </w:t>
      </w:r>
      <w:r w:rsidR="00F75B3B" w:rsidRPr="000D3C8A">
        <w:rPr>
          <w:color w:val="000000" w:themeColor="text1"/>
        </w:rPr>
        <w:t>operates</w:t>
      </w:r>
      <w:r w:rsidR="00656CA5" w:rsidRPr="000D3C8A">
        <w:rPr>
          <w:color w:val="000000" w:themeColor="text1"/>
        </w:rPr>
        <w:t xml:space="preserve"> in the intersection between the arts, media business and new production technology</w:t>
      </w:r>
      <w:r w:rsidR="00B529A3" w:rsidRPr="000D3C8A">
        <w:rPr>
          <w:color w:val="000000" w:themeColor="text1"/>
        </w:rPr>
        <w:t xml:space="preserve">. The firm </w:t>
      </w:r>
      <w:r w:rsidR="00F75B3B" w:rsidRPr="000D3C8A">
        <w:rPr>
          <w:color w:val="000000" w:themeColor="text1"/>
        </w:rPr>
        <w:t>develops ideas</w:t>
      </w:r>
      <w:r w:rsidR="00CD1A8F" w:rsidRPr="000D3C8A">
        <w:rPr>
          <w:color w:val="000000" w:themeColor="text1"/>
        </w:rPr>
        <w:t xml:space="preserve"> for</w:t>
      </w:r>
      <w:r w:rsidR="00B03FBC" w:rsidRPr="000D3C8A">
        <w:rPr>
          <w:color w:val="000000" w:themeColor="text1"/>
        </w:rPr>
        <w:t xml:space="preserve"> </w:t>
      </w:r>
      <w:r w:rsidR="00FE665A" w:rsidRPr="000D3C8A">
        <w:rPr>
          <w:color w:val="000000" w:themeColor="text1"/>
        </w:rPr>
        <w:t>scripted drama series, documentaries, reality shows, sitcoms or game shows</w:t>
      </w:r>
      <w:r w:rsidR="00CD1A8F" w:rsidRPr="000D3C8A">
        <w:rPr>
          <w:color w:val="000000" w:themeColor="text1"/>
        </w:rPr>
        <w:t>—</w:t>
      </w:r>
      <w:r w:rsidR="00F75B3B" w:rsidRPr="000D3C8A">
        <w:rPr>
          <w:color w:val="000000" w:themeColor="text1"/>
        </w:rPr>
        <w:t xml:space="preserve">stories of what </w:t>
      </w:r>
      <w:r w:rsidR="00F75B3B" w:rsidRPr="000D3C8A">
        <w:rPr>
          <w:color w:val="000000" w:themeColor="text1"/>
        </w:rPr>
        <w:lastRenderedPageBreak/>
        <w:t>could be.</w:t>
      </w:r>
      <w:r w:rsidR="00B529A3" w:rsidRPr="000D3C8A">
        <w:rPr>
          <w:color w:val="000000" w:themeColor="text1"/>
        </w:rPr>
        <w:t xml:space="preserve"> </w:t>
      </w:r>
      <w:r w:rsidR="00656CA5" w:rsidRPr="000D3C8A">
        <w:rPr>
          <w:color w:val="000000" w:themeColor="text1"/>
        </w:rPr>
        <w:t xml:space="preserve">Explorer, in contrast, </w:t>
      </w:r>
      <w:r w:rsidR="00B03FBC" w:rsidRPr="000D3C8A">
        <w:rPr>
          <w:color w:val="000000" w:themeColor="text1"/>
        </w:rPr>
        <w:t xml:space="preserve">practices </w:t>
      </w:r>
      <w:r w:rsidR="00F82368" w:rsidRPr="000D3C8A">
        <w:rPr>
          <w:color w:val="000000" w:themeColor="text1"/>
        </w:rPr>
        <w:t>a form of systematic science-based work</w:t>
      </w:r>
      <w:r w:rsidR="00CD1A8F" w:rsidRPr="000D3C8A">
        <w:rPr>
          <w:color w:val="000000" w:themeColor="text1"/>
        </w:rPr>
        <w:t xml:space="preserve">, the </w:t>
      </w:r>
      <w:r w:rsidR="00F82368" w:rsidRPr="000D3C8A">
        <w:rPr>
          <w:color w:val="000000" w:themeColor="text1"/>
        </w:rPr>
        <w:t>creativity</w:t>
      </w:r>
      <w:r w:rsidR="00CD1A8F" w:rsidRPr="000D3C8A">
        <w:rPr>
          <w:color w:val="000000" w:themeColor="text1"/>
        </w:rPr>
        <w:t xml:space="preserve"> of which</w:t>
      </w:r>
      <w:r w:rsidR="00F82368" w:rsidRPr="000D3C8A">
        <w:rPr>
          <w:color w:val="000000" w:themeColor="text1"/>
        </w:rPr>
        <w:t xml:space="preserve"> may, at first glance, appear surprising. The geoscientists </w:t>
      </w:r>
      <w:r w:rsidR="00F21807" w:rsidRPr="000D3C8A">
        <w:rPr>
          <w:color w:val="000000" w:themeColor="text1"/>
        </w:rPr>
        <w:t>develop</w:t>
      </w:r>
      <w:r w:rsidR="00656CA5" w:rsidRPr="000D3C8A">
        <w:rPr>
          <w:color w:val="000000" w:themeColor="text1"/>
        </w:rPr>
        <w:t xml:space="preserve"> ideas about where to drill for oi</w:t>
      </w:r>
      <w:r w:rsidR="00C326B1" w:rsidRPr="000D3C8A">
        <w:rPr>
          <w:color w:val="000000" w:themeColor="text1"/>
        </w:rPr>
        <w:t>l and gas and seek</w:t>
      </w:r>
      <w:r w:rsidR="00656CA5" w:rsidRPr="000D3C8A">
        <w:rPr>
          <w:color w:val="000000" w:themeColor="text1"/>
        </w:rPr>
        <w:t xml:space="preserve"> to convince stakeholders through</w:t>
      </w:r>
      <w:r w:rsidR="00CD1A8F" w:rsidRPr="000D3C8A">
        <w:rPr>
          <w:color w:val="000000" w:themeColor="text1"/>
        </w:rPr>
        <w:t xml:space="preserve"> the</w:t>
      </w:r>
      <w:r w:rsidR="00656CA5" w:rsidRPr="000D3C8A">
        <w:rPr>
          <w:color w:val="000000" w:themeColor="text1"/>
        </w:rPr>
        <w:t xml:space="preserve"> retrospective imagination of stories about</w:t>
      </w:r>
      <w:r w:rsidR="00F75B3B" w:rsidRPr="000D3C8A">
        <w:rPr>
          <w:color w:val="000000" w:themeColor="text1"/>
        </w:rPr>
        <w:t xml:space="preserve"> what </w:t>
      </w:r>
      <w:r w:rsidR="00CD1A8F" w:rsidRPr="000D3C8A">
        <w:rPr>
          <w:color w:val="000000" w:themeColor="text1"/>
        </w:rPr>
        <w:t xml:space="preserve">once </w:t>
      </w:r>
      <w:r w:rsidR="00F75B3B" w:rsidRPr="000D3C8A">
        <w:rPr>
          <w:color w:val="000000" w:themeColor="text1"/>
        </w:rPr>
        <w:t>was</w:t>
      </w:r>
      <w:r w:rsidR="00CA0F5D" w:rsidRPr="000D3C8A">
        <w:rPr>
          <w:color w:val="000000" w:themeColor="text1"/>
        </w:rPr>
        <w:t xml:space="preserve">. Much as in qualitative </w:t>
      </w:r>
      <w:r w:rsidR="000B4542" w:rsidRPr="000D3C8A">
        <w:rPr>
          <w:color w:val="000000" w:themeColor="text1"/>
        </w:rPr>
        <w:t>inquiry</w:t>
      </w:r>
      <w:r w:rsidR="00CA0F5D" w:rsidRPr="000D3C8A">
        <w:rPr>
          <w:color w:val="000000" w:themeColor="text1"/>
        </w:rPr>
        <w:t xml:space="preserve"> </w:t>
      </w:r>
      <w:r w:rsidR="00CA0F5D" w:rsidRPr="000D3C8A">
        <w:rPr>
          <w:color w:val="000000" w:themeColor="text1"/>
        </w:rPr>
        <w:fldChar w:fldCharType="begin"/>
      </w:r>
      <w:r w:rsidR="0055149D" w:rsidRPr="000D3C8A">
        <w:rPr>
          <w:color w:val="000000" w:themeColor="text1"/>
        </w:rPr>
        <w:instrText xml:space="preserve"> ADDIN EN.CITE &lt;EndNote&gt;&lt;Cite&gt;&lt;Author&gt;Locke&lt;/Author&gt;&lt;Year&gt;2008&lt;/Year&gt;&lt;RecNum&gt;504&lt;/RecNum&gt;&lt;DisplayText&gt;(Locke et al., 2008)&lt;/DisplayText&gt;&lt;record&gt;&lt;rec-number&gt;504&lt;/rec-number&gt;&lt;foreign-keys&gt;&lt;key app="EN" db-id="ae5ffp0ad5fp2eederpx2zw39zfrds52adzp" timestamp="1411578533"&gt;504&lt;/key&gt;&lt;/foreign-keys&gt;&lt;ref-type name="Journal Article"&gt;17&lt;/ref-type&gt;&lt;contributors&gt;&lt;authors&gt;&lt;author&gt;Locke, Karen&lt;/author&gt;&lt;author&gt;Golden-Biddle, Karen&lt;/author&gt;&lt;author&gt;Feldman, Martha S&lt;/author&gt;&lt;/authors&gt;&lt;/contributors&gt;&lt;titles&gt;&lt;title&gt;Perspective-making doubt generative: Rethinking the role of doubt in the research process&lt;/title&gt;&lt;secondary-title&gt;Organization Science&lt;/secondary-title&gt;&lt;/titles&gt;&lt;periodical&gt;&lt;full-title&gt;Organization Science&lt;/full-title&gt;&lt;/periodical&gt;&lt;pages&gt;907-918&lt;/pages&gt;&lt;volume&gt;19&lt;/volume&gt;&lt;number&gt;6&lt;/number&gt;&lt;dates&gt;&lt;year&gt;2008&lt;/year&gt;&lt;/dates&gt;&lt;isbn&gt;1047-7039&lt;/isbn&gt;&lt;urls&gt;&lt;/urls&gt;&lt;/record&gt;&lt;/Cite&gt;&lt;/EndNote&gt;</w:instrText>
      </w:r>
      <w:r w:rsidR="00CA0F5D" w:rsidRPr="000D3C8A">
        <w:rPr>
          <w:color w:val="000000" w:themeColor="text1"/>
        </w:rPr>
        <w:fldChar w:fldCharType="separate"/>
      </w:r>
      <w:r w:rsidR="0055149D" w:rsidRPr="000D3C8A">
        <w:rPr>
          <w:noProof/>
          <w:color w:val="000000" w:themeColor="text1"/>
        </w:rPr>
        <w:t>(Locke et al., 2008)</w:t>
      </w:r>
      <w:r w:rsidR="00CA0F5D" w:rsidRPr="000D3C8A">
        <w:rPr>
          <w:color w:val="000000" w:themeColor="text1"/>
        </w:rPr>
        <w:fldChar w:fldCharType="end"/>
      </w:r>
      <w:r w:rsidR="00CA0F5D" w:rsidRPr="000D3C8A">
        <w:rPr>
          <w:color w:val="000000" w:themeColor="text1"/>
        </w:rPr>
        <w:t xml:space="preserve">, </w:t>
      </w:r>
      <w:r w:rsidR="003707E9" w:rsidRPr="000D3C8A">
        <w:rPr>
          <w:color w:val="000000" w:themeColor="text1"/>
        </w:rPr>
        <w:t>exploration</w:t>
      </w:r>
      <w:r w:rsidR="008A2E32" w:rsidRPr="000D3C8A">
        <w:rPr>
          <w:color w:val="000000" w:themeColor="text1"/>
        </w:rPr>
        <w:t xml:space="preserve"> </w:t>
      </w:r>
      <w:r w:rsidR="00FF6939" w:rsidRPr="000D3C8A">
        <w:rPr>
          <w:color w:val="000000" w:themeColor="text1"/>
        </w:rPr>
        <w:t>involv</w:t>
      </w:r>
      <w:r w:rsidR="008A2E32" w:rsidRPr="000D3C8A">
        <w:rPr>
          <w:color w:val="000000" w:themeColor="text1"/>
        </w:rPr>
        <w:t>es</w:t>
      </w:r>
      <w:r w:rsidR="00CA0F5D" w:rsidRPr="000D3C8A">
        <w:rPr>
          <w:color w:val="000000" w:themeColor="text1"/>
        </w:rPr>
        <w:t xml:space="preserve"> a form of creativity that relies on abductive reasoning</w:t>
      </w:r>
      <w:r w:rsidR="00416C24" w:rsidRPr="000D3C8A">
        <w:rPr>
          <w:color w:val="000000" w:themeColor="text1"/>
        </w:rPr>
        <w:t xml:space="preserve"> to generate leaps of imagination from messy input</w:t>
      </w:r>
      <w:r w:rsidR="0086570E" w:rsidRPr="000D3C8A">
        <w:rPr>
          <w:color w:val="000000" w:themeColor="text1"/>
        </w:rPr>
        <w:t xml:space="preserve">: </w:t>
      </w:r>
      <w:r w:rsidR="00CA0F5D" w:rsidRPr="000D3C8A">
        <w:rPr>
          <w:color w:val="000000" w:themeColor="text1"/>
        </w:rPr>
        <w:t xml:space="preserve">Geoscientists use traces of events to make causal inferences about </w:t>
      </w:r>
      <w:r w:rsidR="00F75B3B" w:rsidRPr="000D3C8A">
        <w:rPr>
          <w:color w:val="000000" w:themeColor="text1"/>
        </w:rPr>
        <w:t>the past</w:t>
      </w:r>
      <w:r w:rsidR="00656CA5" w:rsidRPr="000D3C8A">
        <w:rPr>
          <w:color w:val="000000" w:themeColor="text1"/>
        </w:rPr>
        <w:t xml:space="preserve"> formation, migration and trapping of hydrocarbon resources</w:t>
      </w:r>
      <w:r w:rsidR="00CA0F5D" w:rsidRPr="000D3C8A">
        <w:rPr>
          <w:color w:val="000000" w:themeColor="text1"/>
        </w:rPr>
        <w:t xml:space="preserve"> </w:t>
      </w:r>
      <w:r w:rsidR="00CA0F5D" w:rsidRPr="000D3C8A">
        <w:rPr>
          <w:color w:val="000000" w:themeColor="text1"/>
        </w:rPr>
        <w:fldChar w:fldCharType="begin"/>
      </w:r>
      <w:r w:rsidR="003707E9" w:rsidRPr="000D3C8A">
        <w:rPr>
          <w:color w:val="000000" w:themeColor="text1"/>
        </w:rPr>
        <w:instrText xml:space="preserve"> ADDIN EN.CITE &lt;EndNote&gt;&lt;Cite&gt;&lt;Author&gt;Raab&lt;/Author&gt;&lt;Year&gt;2002&lt;/Year&gt;&lt;RecNum&gt;12&lt;/RecNum&gt;&lt;DisplayText&gt;(Raab and Frodeman, 2002)&lt;/DisplayText&gt;&lt;record&gt;&lt;rec-number&gt;12&lt;/rec-number&gt;&lt;foreign-keys&gt;&lt;key app="EN" db-id="ae5ffp0ad5fp2eederpx2zw39zfrds52adzp" timestamp="1395392608"&gt;12&lt;/key&gt;&lt;key app="ENWeb" db-id=""&gt;0&lt;/key&gt;&lt;/foreign-keys&gt;&lt;ref-type name="Journal Article"&gt;17&lt;/ref-type&gt;&lt;contributors&gt;&lt;authors&gt;&lt;author&gt;Raab, Thomas&lt;/author&gt;&lt;author&gt;Frodeman, Robert&lt;/author&gt;&lt;/authors&gt;&lt;/contributors&gt;&lt;titles&gt;&lt;title&gt;What is it like to be a geologist? A phenomenology of geology and its epistemological implications&lt;/title&gt;&lt;secondary-title&gt;Philosophy &amp;amp; Geography&lt;/secondary-title&gt;&lt;/titles&gt;&lt;periodical&gt;&lt;full-title&gt;Philosophy &amp;amp; Geography&lt;/full-title&gt;&lt;/periodical&gt;&lt;pages&gt;69-81&lt;/pages&gt;&lt;volume&gt;5&lt;/volume&gt;&lt;number&gt;1&lt;/number&gt;&lt;dates&gt;&lt;year&gt;2002&lt;/year&gt;&lt;/dates&gt;&lt;isbn&gt;1090-3771&lt;/isbn&gt;&lt;urls&gt;&lt;/urls&gt;&lt;electronic-resource-num&gt;10.1080/10903770120116840&lt;/electronic-resource-num&gt;&lt;/record&gt;&lt;/Cite&gt;&lt;/EndNote&gt;</w:instrText>
      </w:r>
      <w:r w:rsidR="00CA0F5D" w:rsidRPr="000D3C8A">
        <w:rPr>
          <w:color w:val="000000" w:themeColor="text1"/>
        </w:rPr>
        <w:fldChar w:fldCharType="separate"/>
      </w:r>
      <w:r w:rsidR="003707E9" w:rsidRPr="000D3C8A">
        <w:rPr>
          <w:noProof/>
          <w:color w:val="000000" w:themeColor="text1"/>
        </w:rPr>
        <w:t>(Raab and Frodeman, 2002)</w:t>
      </w:r>
      <w:r w:rsidR="00CA0F5D" w:rsidRPr="000D3C8A">
        <w:rPr>
          <w:color w:val="000000" w:themeColor="text1"/>
        </w:rPr>
        <w:fldChar w:fldCharType="end"/>
      </w:r>
      <w:r w:rsidR="00656CA5" w:rsidRPr="000D3C8A">
        <w:rPr>
          <w:color w:val="000000" w:themeColor="text1"/>
        </w:rPr>
        <w:t xml:space="preserve">. </w:t>
      </w:r>
    </w:p>
    <w:p w14:paraId="55C094FA" w14:textId="77777777" w:rsidR="000D3C8A" w:rsidRPr="000D3C8A" w:rsidRDefault="000D3C8A" w:rsidP="000D3C8A">
      <w:pPr>
        <w:pStyle w:val="Brdtekst"/>
        <w:rPr>
          <w:color w:val="000000" w:themeColor="text1"/>
        </w:rPr>
      </w:pPr>
    </w:p>
    <w:p w14:paraId="716D333A" w14:textId="77777777" w:rsidR="00971F41" w:rsidRPr="000D3C8A" w:rsidRDefault="006074CE" w:rsidP="000D3C8A">
      <w:pPr>
        <w:pStyle w:val="Overskrift2"/>
        <w:spacing w:before="0" w:after="0" w:line="480" w:lineRule="auto"/>
        <w:rPr>
          <w:color w:val="000000" w:themeColor="text1"/>
          <w:sz w:val="24"/>
        </w:rPr>
      </w:pPr>
      <w:r w:rsidRPr="000D3C8A">
        <w:rPr>
          <w:color w:val="000000" w:themeColor="text1"/>
          <w:sz w:val="24"/>
        </w:rPr>
        <w:t>Data collection and analysis</w:t>
      </w:r>
    </w:p>
    <w:p w14:paraId="055325C5" w14:textId="280BD62A" w:rsidR="00926CAD" w:rsidRDefault="003C7E8B" w:rsidP="000D3C8A">
      <w:pPr>
        <w:pStyle w:val="Brdtekst"/>
        <w:ind w:firstLine="0"/>
        <w:rPr>
          <w:color w:val="000000" w:themeColor="text1"/>
        </w:rPr>
      </w:pPr>
      <w:r w:rsidRPr="000D3C8A" w:rsidDel="00520019">
        <w:rPr>
          <w:color w:val="000000" w:themeColor="text1"/>
        </w:rPr>
        <w:t xml:space="preserve">The research at </w:t>
      </w:r>
      <w:proofErr w:type="spellStart"/>
      <w:r w:rsidRPr="000D3C8A">
        <w:rPr>
          <w:color w:val="000000" w:themeColor="text1"/>
        </w:rPr>
        <w:t>MediaTale</w:t>
      </w:r>
      <w:proofErr w:type="spellEnd"/>
      <w:r w:rsidRPr="000D3C8A" w:rsidDel="00520019">
        <w:rPr>
          <w:color w:val="000000" w:themeColor="text1"/>
        </w:rPr>
        <w:t xml:space="preserve"> took place as an ethnographic study with about one year of immersion in the field</w:t>
      </w:r>
      <w:r w:rsidR="00877FD8" w:rsidRPr="000D3C8A">
        <w:rPr>
          <w:color w:val="000000" w:themeColor="text1"/>
        </w:rPr>
        <w:t>. This included</w:t>
      </w:r>
      <w:r w:rsidRPr="000D3C8A" w:rsidDel="00520019">
        <w:rPr>
          <w:color w:val="000000" w:themeColor="text1"/>
        </w:rPr>
        <w:t xml:space="preserve"> focused observations of bi-weekly idea sessions and two months of full</w:t>
      </w:r>
      <w:r w:rsidR="00240FEE" w:rsidRPr="000D3C8A">
        <w:rPr>
          <w:color w:val="000000" w:themeColor="text1"/>
        </w:rPr>
        <w:t>-</w:t>
      </w:r>
      <w:r w:rsidRPr="000D3C8A" w:rsidDel="00520019">
        <w:rPr>
          <w:color w:val="000000" w:themeColor="text1"/>
        </w:rPr>
        <w:t xml:space="preserve">time participation </w:t>
      </w:r>
      <w:r w:rsidR="008D18E3" w:rsidRPr="000D3C8A">
        <w:rPr>
          <w:color w:val="000000" w:themeColor="text1"/>
        </w:rPr>
        <w:t xml:space="preserve">by the first author </w:t>
      </w:r>
      <w:r w:rsidRPr="000D3C8A" w:rsidDel="00520019">
        <w:rPr>
          <w:color w:val="000000" w:themeColor="text1"/>
        </w:rPr>
        <w:t>as a research and casting assistant for a serial documentary</w:t>
      </w:r>
      <w:r w:rsidR="00B03FBC" w:rsidRPr="000D3C8A">
        <w:rPr>
          <w:color w:val="000000" w:themeColor="text1"/>
        </w:rPr>
        <w:t xml:space="preserve">, </w:t>
      </w:r>
      <w:r w:rsidR="008D18E3" w:rsidRPr="000D3C8A">
        <w:rPr>
          <w:i/>
          <w:color w:val="000000" w:themeColor="text1"/>
        </w:rPr>
        <w:t>Islanders</w:t>
      </w:r>
      <w:r w:rsidR="001E680A" w:rsidRPr="000D3C8A">
        <w:rPr>
          <w:color w:val="000000" w:themeColor="text1"/>
        </w:rPr>
        <w:t>. This is the</w:t>
      </w:r>
      <w:r w:rsidR="005B2A95" w:rsidRPr="000D3C8A">
        <w:rPr>
          <w:color w:val="000000" w:themeColor="text1"/>
        </w:rPr>
        <w:t xml:space="preserve"> focal</w:t>
      </w:r>
      <w:r w:rsidR="00B505F7" w:rsidRPr="000D3C8A">
        <w:rPr>
          <w:color w:val="000000" w:themeColor="text1"/>
        </w:rPr>
        <w:t xml:space="preserve"> </w:t>
      </w:r>
      <w:r w:rsidR="008D18E3" w:rsidRPr="000D3C8A">
        <w:rPr>
          <w:color w:val="000000" w:themeColor="text1"/>
        </w:rPr>
        <w:t>project</w:t>
      </w:r>
      <w:r w:rsidR="008047AE" w:rsidRPr="000D3C8A">
        <w:rPr>
          <w:color w:val="000000" w:themeColor="text1"/>
        </w:rPr>
        <w:t xml:space="preserve"> </w:t>
      </w:r>
      <w:r w:rsidR="005B2A95" w:rsidRPr="000D3C8A">
        <w:rPr>
          <w:color w:val="000000" w:themeColor="text1"/>
        </w:rPr>
        <w:t xml:space="preserve">that we </w:t>
      </w:r>
      <w:r w:rsidR="00D167ED" w:rsidRPr="000D3C8A">
        <w:rPr>
          <w:color w:val="000000" w:themeColor="text1"/>
        </w:rPr>
        <w:t xml:space="preserve">sampled </w:t>
      </w:r>
      <w:r w:rsidR="00B03FBC" w:rsidRPr="000D3C8A">
        <w:rPr>
          <w:color w:val="000000" w:themeColor="text1"/>
        </w:rPr>
        <w:t>from that site</w:t>
      </w:r>
      <w:r w:rsidR="008D18E3" w:rsidRPr="000D3C8A">
        <w:rPr>
          <w:color w:val="000000" w:themeColor="text1"/>
        </w:rPr>
        <w:t xml:space="preserve">. </w:t>
      </w:r>
      <w:r w:rsidRPr="000D3C8A" w:rsidDel="00520019">
        <w:rPr>
          <w:color w:val="000000" w:themeColor="text1"/>
        </w:rPr>
        <w:t xml:space="preserve">The research at </w:t>
      </w:r>
      <w:r w:rsidRPr="000D3C8A">
        <w:rPr>
          <w:color w:val="000000" w:themeColor="text1"/>
        </w:rPr>
        <w:t>Explorer</w:t>
      </w:r>
      <w:r w:rsidRPr="000D3C8A" w:rsidDel="00520019">
        <w:rPr>
          <w:color w:val="000000" w:themeColor="text1"/>
        </w:rPr>
        <w:t xml:space="preserve"> </w:t>
      </w:r>
      <w:r w:rsidRPr="000D3C8A">
        <w:rPr>
          <w:color w:val="000000" w:themeColor="text1"/>
        </w:rPr>
        <w:t>took place</w:t>
      </w:r>
      <w:r w:rsidRPr="000D3C8A" w:rsidDel="00520019">
        <w:rPr>
          <w:color w:val="000000" w:themeColor="text1"/>
        </w:rPr>
        <w:t xml:space="preserve"> as </w:t>
      </w:r>
      <w:r w:rsidR="00B953C9" w:rsidRPr="000D3C8A">
        <w:rPr>
          <w:color w:val="000000" w:themeColor="text1"/>
        </w:rPr>
        <w:t xml:space="preserve">part of an </w:t>
      </w:r>
      <w:r w:rsidRPr="000D3C8A" w:rsidDel="00520019">
        <w:rPr>
          <w:color w:val="000000" w:themeColor="text1"/>
        </w:rPr>
        <w:t xml:space="preserve">ongoing action research effort </w:t>
      </w:r>
      <w:r w:rsidR="00CD1A8F" w:rsidRPr="000D3C8A">
        <w:rPr>
          <w:color w:val="000000" w:themeColor="text1"/>
        </w:rPr>
        <w:t>spanning</w:t>
      </w:r>
      <w:r w:rsidR="00CD1A8F" w:rsidRPr="000D3C8A" w:rsidDel="00520019">
        <w:rPr>
          <w:color w:val="000000" w:themeColor="text1"/>
        </w:rPr>
        <w:t xml:space="preserve"> </w:t>
      </w:r>
      <w:r w:rsidRPr="000D3C8A" w:rsidDel="00520019">
        <w:rPr>
          <w:color w:val="000000" w:themeColor="text1"/>
        </w:rPr>
        <w:t>eight years</w:t>
      </w:r>
      <w:r w:rsidR="00877FD8" w:rsidRPr="000D3C8A">
        <w:rPr>
          <w:color w:val="000000" w:themeColor="text1"/>
        </w:rPr>
        <w:t>. Here we focused</w:t>
      </w:r>
      <w:r w:rsidR="00B953C9" w:rsidRPr="000D3C8A">
        <w:rPr>
          <w:color w:val="000000" w:themeColor="text1"/>
        </w:rPr>
        <w:t xml:space="preserve"> on</w:t>
      </w:r>
      <w:r w:rsidR="00877FD8" w:rsidRPr="000D3C8A">
        <w:rPr>
          <w:color w:val="000000" w:themeColor="text1"/>
        </w:rPr>
        <w:t xml:space="preserve"> a</w:t>
      </w:r>
      <w:r w:rsidR="00B953C9" w:rsidRPr="000D3C8A">
        <w:rPr>
          <w:color w:val="000000" w:themeColor="text1"/>
        </w:rPr>
        <w:t xml:space="preserve"> project</w:t>
      </w:r>
      <w:r w:rsidR="008D18E3" w:rsidRPr="000D3C8A">
        <w:rPr>
          <w:color w:val="000000" w:themeColor="text1"/>
        </w:rPr>
        <w:t xml:space="preserve"> called </w:t>
      </w:r>
      <w:r w:rsidR="00F54013" w:rsidRPr="000D3C8A">
        <w:rPr>
          <w:i/>
          <w:color w:val="000000" w:themeColor="text1"/>
        </w:rPr>
        <w:t>Snow Crest</w:t>
      </w:r>
      <w:r w:rsidR="00E77727" w:rsidRPr="000D3C8A">
        <w:rPr>
          <w:color w:val="000000" w:themeColor="text1"/>
        </w:rPr>
        <w:t xml:space="preserve"> </w:t>
      </w:r>
      <w:r w:rsidR="000329EE" w:rsidRPr="000D3C8A">
        <w:rPr>
          <w:color w:val="000000" w:themeColor="text1"/>
        </w:rPr>
        <w:t xml:space="preserve">which resulted in </w:t>
      </w:r>
      <w:r w:rsidR="00E77727" w:rsidRPr="000D3C8A">
        <w:rPr>
          <w:color w:val="000000" w:themeColor="text1"/>
        </w:rPr>
        <w:t>a</w:t>
      </w:r>
      <w:r w:rsidR="00FE6019" w:rsidRPr="000D3C8A">
        <w:rPr>
          <w:color w:val="000000" w:themeColor="text1"/>
        </w:rPr>
        <w:t xml:space="preserve"> major oil </w:t>
      </w:r>
      <w:r w:rsidR="00E77727" w:rsidRPr="000D3C8A">
        <w:rPr>
          <w:color w:val="000000" w:themeColor="text1"/>
        </w:rPr>
        <w:t xml:space="preserve">discovery. It </w:t>
      </w:r>
      <w:r w:rsidR="00B03FBC" w:rsidRPr="000D3C8A">
        <w:rPr>
          <w:color w:val="000000" w:themeColor="text1"/>
        </w:rPr>
        <w:t xml:space="preserve">took place at a site where the second author made 15 site visits, including </w:t>
      </w:r>
      <w:r w:rsidR="00CD1A8F" w:rsidRPr="000D3C8A">
        <w:rPr>
          <w:color w:val="000000" w:themeColor="text1"/>
        </w:rPr>
        <w:t xml:space="preserve">the </w:t>
      </w:r>
      <w:r w:rsidR="00B03FBC" w:rsidRPr="000D3C8A">
        <w:rPr>
          <w:color w:val="000000" w:themeColor="text1"/>
        </w:rPr>
        <w:t xml:space="preserve">co-facilitation of six </w:t>
      </w:r>
      <w:r w:rsidR="00E77727" w:rsidRPr="000D3C8A">
        <w:rPr>
          <w:color w:val="000000" w:themeColor="text1"/>
        </w:rPr>
        <w:t xml:space="preserve">post-discovery </w:t>
      </w:r>
      <w:r w:rsidR="00B03FBC" w:rsidRPr="000D3C8A">
        <w:rPr>
          <w:color w:val="000000" w:themeColor="text1"/>
        </w:rPr>
        <w:t>workshops</w:t>
      </w:r>
      <w:r w:rsidR="00E77727" w:rsidRPr="000D3C8A">
        <w:rPr>
          <w:color w:val="000000" w:themeColor="text1"/>
        </w:rPr>
        <w:t xml:space="preserve"> on concept clarification</w:t>
      </w:r>
      <w:r w:rsidR="00DC4DC1" w:rsidRPr="000D3C8A">
        <w:rPr>
          <w:color w:val="000000" w:themeColor="text1"/>
        </w:rPr>
        <w:t xml:space="preserve">. </w:t>
      </w:r>
      <w:r w:rsidR="003059E6" w:rsidRPr="000D3C8A">
        <w:rPr>
          <w:color w:val="000000" w:themeColor="text1"/>
        </w:rPr>
        <w:t xml:space="preserve">Table </w:t>
      </w:r>
      <w:r w:rsidR="00CE58AF" w:rsidRPr="000D3C8A">
        <w:rPr>
          <w:color w:val="000000" w:themeColor="text1"/>
        </w:rPr>
        <w:t xml:space="preserve">1 </w:t>
      </w:r>
      <w:r w:rsidR="00DC4DC1" w:rsidRPr="000D3C8A">
        <w:rPr>
          <w:color w:val="000000" w:themeColor="text1"/>
        </w:rPr>
        <w:t>below details the data that we draw from.</w:t>
      </w:r>
      <w:r w:rsidR="00A36698" w:rsidRPr="000D3C8A">
        <w:rPr>
          <w:color w:val="000000" w:themeColor="text1"/>
        </w:rPr>
        <w:t xml:space="preserve"> </w:t>
      </w:r>
    </w:p>
    <w:p w14:paraId="582016C2" w14:textId="77777777" w:rsidR="000D3C8A" w:rsidRPr="000D3C8A" w:rsidRDefault="000D3C8A" w:rsidP="000D3C8A">
      <w:pPr>
        <w:pStyle w:val="Brdtekst"/>
        <w:ind w:firstLine="0"/>
        <w:rPr>
          <w:color w:val="000000" w:themeColor="text1"/>
        </w:rPr>
      </w:pPr>
    </w:p>
    <w:p w14:paraId="61DCA70B" w14:textId="7D101F80" w:rsidR="00DC4DC1" w:rsidRPr="000D3C8A" w:rsidRDefault="007C4973" w:rsidP="000D3C8A">
      <w:pPr>
        <w:pStyle w:val="Brdtekst"/>
        <w:rPr>
          <w:color w:val="000000" w:themeColor="text1"/>
        </w:rPr>
      </w:pPr>
      <w:r w:rsidRPr="000D3C8A">
        <w:rPr>
          <w:color w:val="000000" w:themeColor="text1"/>
        </w:rPr>
        <w:t xml:space="preserve">The strength of our data </w:t>
      </w:r>
      <w:r w:rsidR="00C87CCF" w:rsidRPr="000D3C8A">
        <w:rPr>
          <w:color w:val="000000" w:themeColor="text1"/>
        </w:rPr>
        <w:t>derives from</w:t>
      </w:r>
      <w:r w:rsidR="004B41DB" w:rsidRPr="000D3C8A">
        <w:rPr>
          <w:color w:val="000000" w:themeColor="text1"/>
        </w:rPr>
        <w:t xml:space="preserve"> long-time immersion</w:t>
      </w:r>
      <w:r w:rsidR="00C87CCF" w:rsidRPr="000D3C8A">
        <w:rPr>
          <w:color w:val="000000" w:themeColor="text1"/>
        </w:rPr>
        <w:t xml:space="preserve"> </w:t>
      </w:r>
      <w:r w:rsidR="00AF663D" w:rsidRPr="000D3C8A">
        <w:rPr>
          <w:color w:val="000000" w:themeColor="text1"/>
        </w:rPr>
        <w:t>by</w:t>
      </w:r>
      <w:r w:rsidR="00C87CCF" w:rsidRPr="000D3C8A">
        <w:rPr>
          <w:color w:val="000000" w:themeColor="text1"/>
        </w:rPr>
        <w:t xml:space="preserve"> the first and second author in each site</w:t>
      </w:r>
      <w:r w:rsidR="00614738" w:rsidRPr="000D3C8A">
        <w:rPr>
          <w:color w:val="000000" w:themeColor="text1"/>
        </w:rPr>
        <w:t>. We had</w:t>
      </w:r>
      <w:r w:rsidR="00C87CCF" w:rsidRPr="000D3C8A">
        <w:rPr>
          <w:color w:val="000000" w:themeColor="text1"/>
        </w:rPr>
        <w:t xml:space="preserve"> </w:t>
      </w:r>
      <w:r w:rsidRPr="000D3C8A">
        <w:rPr>
          <w:color w:val="000000" w:themeColor="text1"/>
        </w:rPr>
        <w:t xml:space="preserve">repeated access to </w:t>
      </w:r>
      <w:r w:rsidR="009408EE" w:rsidRPr="000D3C8A">
        <w:rPr>
          <w:color w:val="000000" w:themeColor="text1"/>
        </w:rPr>
        <w:t>key persons involved across the entire project cycle</w:t>
      </w:r>
      <w:r w:rsidR="00614738" w:rsidRPr="000D3C8A">
        <w:rPr>
          <w:color w:val="000000" w:themeColor="text1"/>
        </w:rPr>
        <w:t>s</w:t>
      </w:r>
      <w:r w:rsidR="00F43F4B" w:rsidRPr="000D3C8A">
        <w:rPr>
          <w:color w:val="000000" w:themeColor="text1"/>
        </w:rPr>
        <w:t xml:space="preserve"> </w:t>
      </w:r>
      <w:r w:rsidR="00CD1A8F" w:rsidRPr="000D3C8A">
        <w:rPr>
          <w:color w:val="000000" w:themeColor="text1"/>
        </w:rPr>
        <w:t>and</w:t>
      </w:r>
      <w:r w:rsidR="001443EF" w:rsidRPr="000D3C8A">
        <w:rPr>
          <w:color w:val="000000" w:themeColor="text1"/>
        </w:rPr>
        <w:t xml:space="preserve"> in decisions concerning competing prospects</w:t>
      </w:r>
      <w:r w:rsidR="00002BD8" w:rsidRPr="000D3C8A">
        <w:rPr>
          <w:color w:val="000000" w:themeColor="text1"/>
        </w:rPr>
        <w:t xml:space="preserve">. We also </w:t>
      </w:r>
      <w:r w:rsidR="00AB29BD" w:rsidRPr="000D3C8A">
        <w:rPr>
          <w:color w:val="000000" w:themeColor="text1"/>
        </w:rPr>
        <w:t>e</w:t>
      </w:r>
      <w:r w:rsidR="00002BD8" w:rsidRPr="000D3C8A">
        <w:rPr>
          <w:color w:val="000000" w:themeColor="text1"/>
        </w:rPr>
        <w:t>ngaged</w:t>
      </w:r>
      <w:r w:rsidR="001443EF" w:rsidRPr="000D3C8A">
        <w:rPr>
          <w:color w:val="000000" w:themeColor="text1"/>
        </w:rPr>
        <w:t xml:space="preserve"> in a </w:t>
      </w:r>
      <w:r w:rsidR="0007034F" w:rsidRPr="000D3C8A">
        <w:rPr>
          <w:color w:val="000000" w:themeColor="text1"/>
        </w:rPr>
        <w:t xml:space="preserve">variety of facilitated </w:t>
      </w:r>
      <w:r w:rsidR="0039720F" w:rsidRPr="000D3C8A">
        <w:rPr>
          <w:color w:val="000000" w:themeColor="text1"/>
        </w:rPr>
        <w:t>sense</w:t>
      </w:r>
      <w:r w:rsidR="00CD1A8F" w:rsidRPr="000D3C8A">
        <w:rPr>
          <w:color w:val="000000" w:themeColor="text1"/>
        </w:rPr>
        <w:t>making</w:t>
      </w:r>
      <w:r w:rsidR="0007034F" w:rsidRPr="000D3C8A">
        <w:rPr>
          <w:color w:val="000000" w:themeColor="text1"/>
        </w:rPr>
        <w:t xml:space="preserve"> efforts</w:t>
      </w:r>
      <w:r w:rsidR="000D3C8A" w:rsidRPr="000D3C8A">
        <w:rPr>
          <w:color w:val="000000" w:themeColor="text1"/>
          <w:highlight w:val="green"/>
          <w:vertAlign w:val="superscript"/>
        </w:rPr>
        <w:t>2</w:t>
      </w:r>
      <w:r w:rsidR="00002BD8" w:rsidRPr="000D3C8A">
        <w:rPr>
          <w:color w:val="000000" w:themeColor="text1"/>
        </w:rPr>
        <w:t xml:space="preserve"> </w:t>
      </w:r>
      <w:r w:rsidR="00AE0B10" w:rsidRPr="000D3C8A">
        <w:rPr>
          <w:color w:val="000000" w:themeColor="text1"/>
        </w:rPr>
        <w:t xml:space="preserve">in which </w:t>
      </w:r>
      <w:r w:rsidR="00002BD8" w:rsidRPr="000D3C8A">
        <w:rPr>
          <w:color w:val="000000" w:themeColor="text1"/>
        </w:rPr>
        <w:t>we</w:t>
      </w:r>
      <w:r w:rsidR="00F43F4B" w:rsidRPr="000D3C8A">
        <w:rPr>
          <w:color w:val="000000" w:themeColor="text1"/>
        </w:rPr>
        <w:t xml:space="preserve"> </w:t>
      </w:r>
      <w:r w:rsidR="00AB29BD" w:rsidRPr="000D3C8A">
        <w:rPr>
          <w:color w:val="000000" w:themeColor="text1"/>
        </w:rPr>
        <w:t>earned</w:t>
      </w:r>
      <w:r w:rsidR="00926CAD" w:rsidRPr="000D3C8A">
        <w:rPr>
          <w:color w:val="000000" w:themeColor="text1"/>
        </w:rPr>
        <w:t xml:space="preserve"> the trust of practitioners </w:t>
      </w:r>
      <w:r w:rsidR="000C7334" w:rsidRPr="000D3C8A">
        <w:rPr>
          <w:color w:val="000000" w:themeColor="text1"/>
        </w:rPr>
        <w:t>by</w:t>
      </w:r>
      <w:r w:rsidR="00926CAD" w:rsidRPr="000D3C8A">
        <w:rPr>
          <w:color w:val="000000" w:themeColor="text1"/>
        </w:rPr>
        <w:t xml:space="preserve"> contribut</w:t>
      </w:r>
      <w:r w:rsidR="000C7334" w:rsidRPr="000D3C8A">
        <w:rPr>
          <w:color w:val="000000" w:themeColor="text1"/>
        </w:rPr>
        <w:t>ing</w:t>
      </w:r>
      <w:r w:rsidR="00926CAD" w:rsidRPr="000D3C8A">
        <w:rPr>
          <w:color w:val="000000" w:themeColor="text1"/>
        </w:rPr>
        <w:t xml:space="preserve"> </w:t>
      </w:r>
      <w:r w:rsidR="00926CAD" w:rsidRPr="000D3C8A">
        <w:rPr>
          <w:color w:val="000000" w:themeColor="text1"/>
        </w:rPr>
        <w:lastRenderedPageBreak/>
        <w:t xml:space="preserve">to </w:t>
      </w:r>
      <w:r w:rsidR="00F43F4B" w:rsidRPr="000D3C8A">
        <w:rPr>
          <w:color w:val="000000" w:themeColor="text1"/>
        </w:rPr>
        <w:t xml:space="preserve">reflections on </w:t>
      </w:r>
      <w:r w:rsidR="00926CAD" w:rsidRPr="000D3C8A">
        <w:rPr>
          <w:color w:val="000000" w:themeColor="text1"/>
        </w:rPr>
        <w:t>practice,</w:t>
      </w:r>
      <w:r w:rsidR="00CD1A8F" w:rsidRPr="000D3C8A">
        <w:rPr>
          <w:color w:val="000000" w:themeColor="text1"/>
        </w:rPr>
        <w:t xml:space="preserve"> </w:t>
      </w:r>
      <w:r w:rsidR="00926CAD" w:rsidRPr="000D3C8A">
        <w:rPr>
          <w:color w:val="000000" w:themeColor="text1"/>
        </w:rPr>
        <w:t xml:space="preserve">an important sign of understanding </w:t>
      </w:r>
      <w:r w:rsidR="00A36698" w:rsidRPr="000D3C8A">
        <w:rPr>
          <w:color w:val="000000" w:themeColor="text1"/>
        </w:rPr>
        <w:t>“</w:t>
      </w:r>
      <w:r w:rsidR="00996BB0" w:rsidRPr="000D3C8A">
        <w:rPr>
          <w:color w:val="000000" w:themeColor="text1"/>
        </w:rPr>
        <w:t>how things work</w:t>
      </w:r>
      <w:r w:rsidR="00A36698" w:rsidRPr="000D3C8A">
        <w:rPr>
          <w:color w:val="000000" w:themeColor="text1"/>
        </w:rPr>
        <w:t>”</w:t>
      </w:r>
      <w:r w:rsidR="00926CAD" w:rsidRPr="000D3C8A">
        <w:rPr>
          <w:color w:val="000000" w:themeColor="text1"/>
        </w:rPr>
        <w:t xml:space="preserve"> in the field </w:t>
      </w:r>
      <w:r w:rsidR="00926CAD" w:rsidRPr="000D3C8A">
        <w:rPr>
          <w:color w:val="000000" w:themeColor="text1"/>
        </w:rPr>
        <w:fldChar w:fldCharType="begin"/>
      </w:r>
      <w:r w:rsidR="003059E6" w:rsidRPr="000D3C8A">
        <w:rPr>
          <w:color w:val="000000" w:themeColor="text1"/>
        </w:rPr>
        <w:instrText xml:space="preserve"> ADDIN EN.CITE &lt;EndNote&gt;&lt;Cite&gt;&lt;Author&gt;Watson&lt;/Author&gt;&lt;Year&gt;2011&lt;/Year&gt;&lt;RecNum&gt;600&lt;/RecNum&gt;&lt;DisplayText&gt;(Watson, 2011)&lt;/DisplayText&gt;&lt;record&gt;&lt;rec-number&gt;600&lt;/rec-number&gt;&lt;foreign-keys&gt;&lt;key app="EN" db-id="ae5ffp0ad5fp2eederpx2zw39zfrds52adzp" timestamp="1415208612"&gt;600&lt;/key&gt;&lt;/foreign-keys&gt;&lt;ref-type name="Journal Article"&gt;17&lt;/ref-type&gt;&lt;contributors&gt;&lt;authors&gt;&lt;author&gt;Watson, Tony J&lt;/author&gt;&lt;/authors&gt;&lt;/contributors&gt;&lt;titles&gt;&lt;title&gt;Ethnography, reality, and truth: the vital need for studies of ‘how things work’in organizations and management&lt;/title&gt;&lt;secondary-title&gt;Journal of Management Studies&lt;/secondary-title&gt;&lt;/titles&gt;&lt;periodical&gt;&lt;full-title&gt;Journal of Management Studies&lt;/full-title&gt;&lt;/periodical&gt;&lt;pages&gt;202-217&lt;/pages&gt;&lt;volume&gt;48&lt;/volume&gt;&lt;number&gt;1&lt;/number&gt;&lt;dates&gt;&lt;year&gt;2011&lt;/year&gt;&lt;/dates&gt;&lt;isbn&gt;1467-6486&lt;/isbn&gt;&lt;urls&gt;&lt;/urls&gt;&lt;/record&gt;&lt;/Cite&gt;&lt;Cite&gt;&lt;Author&gt;Watson&lt;/Author&gt;&lt;Year&gt;2011&lt;/Year&gt;&lt;RecNum&gt;600&lt;/RecNum&gt;&lt;record&gt;&lt;rec-number&gt;600&lt;/rec-number&gt;&lt;foreign-keys&gt;&lt;key app="EN" db-id="ae5ffp0ad5fp2eederpx2zw39zfrds52adzp" timestamp="1415208612"&gt;600&lt;/key&gt;&lt;/foreign-keys&gt;&lt;ref-type name="Journal Article"&gt;17&lt;/ref-type&gt;&lt;contributors&gt;&lt;authors&gt;&lt;author&gt;Watson, Tony J&lt;/author&gt;&lt;/authors&gt;&lt;/contributors&gt;&lt;titles&gt;&lt;title&gt;Ethnography, reality, and truth: the vital need for studies of ‘how things work’in organizations and management&lt;/title&gt;&lt;secondary-title&gt;Journal of Management Studies&lt;/secondary-title&gt;&lt;/titles&gt;&lt;periodical&gt;&lt;full-title&gt;Journal of Management Studies&lt;/full-title&gt;&lt;/periodical&gt;&lt;pages&gt;202-217&lt;/pages&gt;&lt;volume&gt;48&lt;/volume&gt;&lt;number&gt;1&lt;/number&gt;&lt;dates&gt;&lt;year&gt;2011&lt;/year&gt;&lt;/dates&gt;&lt;isbn&gt;1467-6486&lt;/isbn&gt;&lt;urls&gt;&lt;/urls&gt;&lt;/record&gt;&lt;/Cite&gt;&lt;/EndNote&gt;</w:instrText>
      </w:r>
      <w:r w:rsidR="00926CAD" w:rsidRPr="000D3C8A">
        <w:rPr>
          <w:color w:val="000000" w:themeColor="text1"/>
        </w:rPr>
        <w:fldChar w:fldCharType="separate"/>
      </w:r>
      <w:r w:rsidR="003059E6" w:rsidRPr="000D3C8A">
        <w:rPr>
          <w:noProof/>
          <w:color w:val="000000" w:themeColor="text1"/>
        </w:rPr>
        <w:t>(Watson, 2011)</w:t>
      </w:r>
      <w:r w:rsidR="00926CAD" w:rsidRPr="000D3C8A">
        <w:rPr>
          <w:color w:val="000000" w:themeColor="text1"/>
        </w:rPr>
        <w:fldChar w:fldCharType="end"/>
      </w:r>
      <w:r w:rsidR="00926CAD" w:rsidRPr="000D3C8A">
        <w:rPr>
          <w:color w:val="000000" w:themeColor="text1"/>
        </w:rPr>
        <w:t xml:space="preserve">. </w:t>
      </w:r>
    </w:p>
    <w:p w14:paraId="69013ED7" w14:textId="695FB6C9" w:rsidR="00DC4DC1" w:rsidRPr="000D3C8A" w:rsidRDefault="00DC4DC1" w:rsidP="000D3C8A">
      <w:pPr>
        <w:pStyle w:val="Brdtekst"/>
        <w:ind w:firstLine="0"/>
        <w:jc w:val="center"/>
        <w:rPr>
          <w:color w:val="000000" w:themeColor="text1"/>
        </w:rPr>
      </w:pPr>
      <w:r w:rsidRPr="000D3C8A">
        <w:rPr>
          <w:color w:val="000000" w:themeColor="text1"/>
        </w:rPr>
        <w:t>----------------------------------------------</w:t>
      </w:r>
      <w:r w:rsidRPr="000D3C8A">
        <w:rPr>
          <w:color w:val="000000" w:themeColor="text1"/>
        </w:rPr>
        <w:br/>
        <w:t xml:space="preserve">INSERT TABLE </w:t>
      </w:r>
      <w:r w:rsidR="00CE58AF" w:rsidRPr="000D3C8A">
        <w:rPr>
          <w:color w:val="000000" w:themeColor="text1"/>
        </w:rPr>
        <w:t xml:space="preserve">1 </w:t>
      </w:r>
      <w:r w:rsidRPr="000D3C8A">
        <w:rPr>
          <w:color w:val="000000" w:themeColor="text1"/>
        </w:rPr>
        <w:t>ABOUT HERE</w:t>
      </w:r>
      <w:r w:rsidRPr="000D3C8A">
        <w:rPr>
          <w:color w:val="000000" w:themeColor="text1"/>
        </w:rPr>
        <w:br/>
        <w:t>----------------------------------------------</w:t>
      </w:r>
    </w:p>
    <w:p w14:paraId="13CD5F81" w14:textId="77777777" w:rsidR="005E65ED" w:rsidRPr="000D3C8A" w:rsidRDefault="005E65ED" w:rsidP="000D3C8A">
      <w:pPr>
        <w:pStyle w:val="Brdtekst"/>
        <w:rPr>
          <w:color w:val="000000" w:themeColor="text1"/>
        </w:rPr>
      </w:pPr>
    </w:p>
    <w:p w14:paraId="6FD4A2E2" w14:textId="1690B9E2" w:rsidR="000419F9" w:rsidRDefault="003059E6" w:rsidP="000D3C8A">
      <w:pPr>
        <w:pStyle w:val="Brdtekst"/>
        <w:rPr>
          <w:color w:val="000000" w:themeColor="text1"/>
        </w:rPr>
      </w:pPr>
      <w:r w:rsidRPr="000D3C8A">
        <w:rPr>
          <w:color w:val="000000" w:themeColor="text1"/>
        </w:rPr>
        <w:t xml:space="preserve">Following </w:t>
      </w:r>
      <w:r w:rsidR="002E0DF3" w:rsidRPr="000D3C8A">
        <w:rPr>
          <w:color w:val="000000" w:themeColor="text1"/>
        </w:rPr>
        <w:t>Alvesson and Sandberg</w:t>
      </w:r>
      <w:r w:rsidR="002F4571" w:rsidRPr="000D3C8A">
        <w:rPr>
          <w:color w:val="000000" w:themeColor="text1"/>
        </w:rPr>
        <w:t xml:space="preserve"> </w:t>
      </w:r>
      <w:r w:rsidR="002F4571" w:rsidRPr="000D3C8A">
        <w:rPr>
          <w:color w:val="000000" w:themeColor="text1"/>
        </w:rPr>
        <w:fldChar w:fldCharType="begin"/>
      </w:r>
      <w:r w:rsidR="002F4571" w:rsidRPr="000D3C8A">
        <w:rPr>
          <w:color w:val="000000" w:themeColor="text1"/>
        </w:rPr>
        <w:instrText xml:space="preserve"> ADDIN EN.CITE &lt;EndNote&gt;&lt;Cite ExcludeAuth="1"&gt;&lt;Author&gt;Alvesson&lt;/Author&gt;&lt;Year&gt;2011&lt;/Year&gt;&lt;RecNum&gt;591&lt;/RecNum&gt;&lt;DisplayText&gt;(2011; 2013)&lt;/DisplayText&gt;&lt;record&gt;&lt;rec-number&gt;591&lt;/rec-number&gt;&lt;foreign-keys&gt;&lt;key app="EN" db-id="ae5ffp0ad5fp2eederpx2zw39zfrds52adzp" timestamp="1414770943"&gt;591&lt;/key&gt;&lt;/foreign-keys&gt;&lt;ref-type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Cite ExcludeAuth="1"&gt;&lt;Author&gt;Alvesson&lt;/Author&gt;&lt;Year&gt;2013&lt;/Year&gt;&lt;RecNum&gt;592&lt;/RecNum&gt;&lt;record&gt;&lt;rec-number&gt;592&lt;/rec-number&gt;&lt;foreign-keys&gt;&lt;key app="EN" db-id="ae5ffp0ad5fp2eederpx2zw39zfrds52adzp" timestamp="1414770948"&gt;592&lt;/key&gt;&lt;/foreign-keys&gt;&lt;ref-type name="Journal Article"&gt;17&lt;/ref-type&gt;&lt;contributors&gt;&lt;authors&gt;&lt;author&gt;Alvesson, Mats&lt;/author&gt;&lt;author&gt;Sandberg, Jörgen&lt;/author&gt;&lt;/authors&gt;&lt;/contributors&gt;&lt;titles&gt;&lt;title&gt;Has management studies lost its way? Ideas for more imaginative and innovative research&lt;/title&gt;&lt;secondary-title&gt;Journal of Management Studies&lt;/secondary-title&gt;&lt;/titles&gt;&lt;periodical&gt;&lt;full-title&gt;Journal of Management Studies&lt;/full-title&gt;&lt;/periodical&gt;&lt;pages&gt;128-152&lt;/pages&gt;&lt;volume&gt;50&lt;/volume&gt;&lt;number&gt;1&lt;/number&gt;&lt;dates&gt;&lt;year&gt;2013&lt;/year&gt;&lt;/dates&gt;&lt;isbn&gt;1467-6486&lt;/isbn&gt;&lt;urls&gt;&lt;/urls&gt;&lt;/record&gt;&lt;/Cite&gt;&lt;/EndNote&gt;</w:instrText>
      </w:r>
      <w:r w:rsidR="002F4571" w:rsidRPr="000D3C8A">
        <w:rPr>
          <w:color w:val="000000" w:themeColor="text1"/>
        </w:rPr>
        <w:fldChar w:fldCharType="separate"/>
      </w:r>
      <w:r w:rsidR="002F4571" w:rsidRPr="000D3C8A">
        <w:rPr>
          <w:noProof/>
          <w:color w:val="000000" w:themeColor="text1"/>
        </w:rPr>
        <w:t>(2011; 2013)</w:t>
      </w:r>
      <w:r w:rsidR="002F4571" w:rsidRPr="000D3C8A">
        <w:rPr>
          <w:color w:val="000000" w:themeColor="text1"/>
        </w:rPr>
        <w:fldChar w:fldCharType="end"/>
      </w:r>
      <w:r w:rsidR="005F4CBF" w:rsidRPr="000D3C8A">
        <w:rPr>
          <w:color w:val="000000" w:themeColor="text1"/>
        </w:rPr>
        <w:t>,</w:t>
      </w:r>
      <w:r w:rsidR="002E0DF3" w:rsidRPr="000D3C8A">
        <w:rPr>
          <w:color w:val="000000" w:themeColor="text1"/>
        </w:rPr>
        <w:t xml:space="preserve"> </w:t>
      </w:r>
      <w:r w:rsidR="00126847" w:rsidRPr="000D3C8A">
        <w:rPr>
          <w:color w:val="000000" w:themeColor="text1"/>
        </w:rPr>
        <w:t xml:space="preserve">we </w:t>
      </w:r>
      <w:r w:rsidR="00B505F7" w:rsidRPr="000D3C8A">
        <w:rPr>
          <w:color w:val="000000" w:themeColor="text1"/>
        </w:rPr>
        <w:t xml:space="preserve">have pursued an overall analytical strategy of </w:t>
      </w:r>
      <w:r w:rsidR="00A52853" w:rsidRPr="000D3C8A">
        <w:rPr>
          <w:color w:val="000000" w:themeColor="text1"/>
        </w:rPr>
        <w:t>problematizing</w:t>
      </w:r>
      <w:r w:rsidR="001A58DC" w:rsidRPr="000D3C8A">
        <w:rPr>
          <w:color w:val="000000" w:themeColor="text1"/>
        </w:rPr>
        <w:t xml:space="preserve"> by</w:t>
      </w:r>
      <w:r w:rsidR="007630F6" w:rsidRPr="000D3C8A">
        <w:rPr>
          <w:color w:val="000000" w:themeColor="text1"/>
        </w:rPr>
        <w:t xml:space="preserve"> using</w:t>
      </w:r>
      <w:r w:rsidR="007A1E10" w:rsidRPr="000D3C8A">
        <w:rPr>
          <w:color w:val="000000" w:themeColor="text1"/>
        </w:rPr>
        <w:t xml:space="preserve"> </w:t>
      </w:r>
      <w:r w:rsidR="00AA4E5C" w:rsidRPr="000D3C8A">
        <w:rPr>
          <w:color w:val="000000" w:themeColor="text1"/>
        </w:rPr>
        <w:t>two contrasting cases</w:t>
      </w:r>
      <w:r w:rsidR="008D0529" w:rsidRPr="000D3C8A">
        <w:rPr>
          <w:color w:val="000000" w:themeColor="text1"/>
        </w:rPr>
        <w:t xml:space="preserve"> </w:t>
      </w:r>
      <w:r w:rsidR="00E84C00" w:rsidRPr="000D3C8A">
        <w:rPr>
          <w:color w:val="000000" w:themeColor="text1"/>
        </w:rPr>
        <w:t>as</w:t>
      </w:r>
      <w:r w:rsidR="008D0529" w:rsidRPr="000D3C8A">
        <w:rPr>
          <w:color w:val="000000" w:themeColor="text1"/>
        </w:rPr>
        <w:t xml:space="preserve"> </w:t>
      </w:r>
      <w:r w:rsidR="00791B77" w:rsidRPr="000D3C8A">
        <w:rPr>
          <w:color w:val="000000" w:themeColor="text1"/>
        </w:rPr>
        <w:t>devices</w:t>
      </w:r>
      <w:r w:rsidR="00E84C00" w:rsidRPr="000D3C8A">
        <w:rPr>
          <w:color w:val="000000" w:themeColor="text1"/>
        </w:rPr>
        <w:t xml:space="preserve"> for critical dialog and inspiration</w:t>
      </w:r>
      <w:r w:rsidR="007630F6" w:rsidRPr="000D3C8A">
        <w:rPr>
          <w:color w:val="000000" w:themeColor="text1"/>
        </w:rPr>
        <w:t xml:space="preserve">. </w:t>
      </w:r>
      <w:r w:rsidR="00061BC3" w:rsidRPr="000D3C8A">
        <w:rPr>
          <w:color w:val="000000" w:themeColor="text1"/>
        </w:rPr>
        <w:t xml:space="preserve">Our comparison across these sites started </w:t>
      </w:r>
      <w:r w:rsidR="00880914" w:rsidRPr="000D3C8A">
        <w:rPr>
          <w:color w:val="000000" w:themeColor="text1"/>
        </w:rPr>
        <w:t xml:space="preserve">with </w:t>
      </w:r>
      <w:r w:rsidR="00CD1A8F" w:rsidRPr="000D3C8A">
        <w:rPr>
          <w:color w:val="000000" w:themeColor="text1"/>
        </w:rPr>
        <w:t>the first two authors informally sharing</w:t>
      </w:r>
      <w:r w:rsidR="00061BC3" w:rsidRPr="000D3C8A">
        <w:rPr>
          <w:color w:val="000000" w:themeColor="text1"/>
        </w:rPr>
        <w:t xml:space="preserve"> what was</w:t>
      </w:r>
      <w:r w:rsidR="00CD1A8F" w:rsidRPr="000D3C8A">
        <w:rPr>
          <w:color w:val="000000" w:themeColor="text1"/>
        </w:rPr>
        <w:t>,</w:t>
      </w:r>
      <w:r w:rsidR="00061BC3" w:rsidRPr="000D3C8A">
        <w:rPr>
          <w:color w:val="000000" w:themeColor="text1"/>
        </w:rPr>
        <w:t xml:space="preserve"> at the time</w:t>
      </w:r>
      <w:r w:rsidR="00CD1A8F" w:rsidRPr="000D3C8A">
        <w:rPr>
          <w:color w:val="000000" w:themeColor="text1"/>
        </w:rPr>
        <w:t>,</w:t>
      </w:r>
      <w:r w:rsidR="00061BC3" w:rsidRPr="000D3C8A">
        <w:rPr>
          <w:color w:val="000000" w:themeColor="text1"/>
        </w:rPr>
        <w:t xml:space="preserve"> two ongoing and separate studies. </w:t>
      </w:r>
      <w:r w:rsidR="007810E6" w:rsidRPr="000D3C8A">
        <w:rPr>
          <w:color w:val="000000" w:themeColor="text1"/>
        </w:rPr>
        <w:t>W</w:t>
      </w:r>
      <w:r w:rsidR="0093225A" w:rsidRPr="000D3C8A">
        <w:rPr>
          <w:color w:val="000000" w:themeColor="text1"/>
        </w:rPr>
        <w:t>e were struck by the multilayered and texture</w:t>
      </w:r>
      <w:r w:rsidR="00D9338F" w:rsidRPr="000D3C8A">
        <w:rPr>
          <w:color w:val="000000" w:themeColor="text1"/>
        </w:rPr>
        <w:t>d</w:t>
      </w:r>
      <w:r w:rsidR="0093225A" w:rsidRPr="000D3C8A">
        <w:rPr>
          <w:color w:val="000000" w:themeColor="text1"/>
        </w:rPr>
        <w:t xml:space="preserve"> nature of prospect</w:t>
      </w:r>
      <w:r w:rsidR="006B3509" w:rsidRPr="000D3C8A">
        <w:rPr>
          <w:color w:val="000000" w:themeColor="text1"/>
        </w:rPr>
        <w:t>ive</w:t>
      </w:r>
      <w:r w:rsidR="0093225A" w:rsidRPr="000D3C8A">
        <w:rPr>
          <w:color w:val="000000" w:themeColor="text1"/>
        </w:rPr>
        <w:t xml:space="preserve"> ideas at both sites</w:t>
      </w:r>
      <w:r w:rsidR="003F121F" w:rsidRPr="000D3C8A">
        <w:rPr>
          <w:color w:val="000000" w:themeColor="text1"/>
        </w:rPr>
        <w:t xml:space="preserve">, </w:t>
      </w:r>
      <w:r w:rsidR="0093225A" w:rsidRPr="000D3C8A">
        <w:rPr>
          <w:color w:val="000000" w:themeColor="text1"/>
        </w:rPr>
        <w:t>the</w:t>
      </w:r>
      <w:r w:rsidR="00CC1F9C" w:rsidRPr="000D3C8A">
        <w:rPr>
          <w:color w:val="000000" w:themeColor="text1"/>
        </w:rPr>
        <w:t xml:space="preserve"> </w:t>
      </w:r>
      <w:r w:rsidR="008E2C99" w:rsidRPr="000D3C8A">
        <w:rPr>
          <w:color w:val="000000" w:themeColor="text1"/>
        </w:rPr>
        <w:t>dominance of analytical work in the creative p</w:t>
      </w:r>
      <w:r w:rsidR="001624BC" w:rsidRPr="000D3C8A">
        <w:rPr>
          <w:color w:val="000000" w:themeColor="text1"/>
        </w:rPr>
        <w:t>rojects</w:t>
      </w:r>
      <w:r w:rsidR="003F121F" w:rsidRPr="000D3C8A">
        <w:rPr>
          <w:color w:val="000000" w:themeColor="text1"/>
        </w:rPr>
        <w:t xml:space="preserve"> and the constant zooming in and out between parts and wholes</w:t>
      </w:r>
      <w:r w:rsidR="008E2C99" w:rsidRPr="000D3C8A">
        <w:rPr>
          <w:color w:val="000000" w:themeColor="text1"/>
        </w:rPr>
        <w:t xml:space="preserve">. The term idea work was conceived in this first session and </w:t>
      </w:r>
      <w:r w:rsidR="00880914" w:rsidRPr="000D3C8A">
        <w:rPr>
          <w:color w:val="000000" w:themeColor="text1"/>
        </w:rPr>
        <w:t>was subsequently</w:t>
      </w:r>
      <w:r w:rsidR="008E2C99" w:rsidRPr="000D3C8A">
        <w:rPr>
          <w:color w:val="000000" w:themeColor="text1"/>
        </w:rPr>
        <w:t xml:space="preserve"> picked up and used as an umbrella term</w:t>
      </w:r>
      <w:r w:rsidR="00BD336F" w:rsidRPr="000D3C8A">
        <w:rPr>
          <w:color w:val="000000" w:themeColor="text1"/>
        </w:rPr>
        <w:t xml:space="preserve"> </w:t>
      </w:r>
      <w:r w:rsidR="008E2C99" w:rsidRPr="000D3C8A">
        <w:rPr>
          <w:color w:val="000000" w:themeColor="text1"/>
        </w:rPr>
        <w:t>for all creative practice</w:t>
      </w:r>
      <w:r w:rsidR="00CD1A8F" w:rsidRPr="000D3C8A">
        <w:rPr>
          <w:color w:val="000000" w:themeColor="text1"/>
        </w:rPr>
        <w:t>s</w:t>
      </w:r>
      <w:r w:rsidR="008E2C99" w:rsidRPr="000D3C8A">
        <w:rPr>
          <w:color w:val="000000" w:themeColor="text1"/>
        </w:rPr>
        <w:t xml:space="preserve"> </w:t>
      </w:r>
      <w:r w:rsidR="00BD336F" w:rsidRPr="000D3C8A">
        <w:rPr>
          <w:color w:val="000000" w:themeColor="text1"/>
        </w:rPr>
        <w:t>with practitioners in several action research projects</w:t>
      </w:r>
      <w:r w:rsidR="00614738" w:rsidRPr="000D3C8A">
        <w:rPr>
          <w:color w:val="000000" w:themeColor="text1"/>
        </w:rPr>
        <w:t xml:space="preserve"> </w:t>
      </w:r>
      <w:r w:rsidR="00614738" w:rsidRPr="000D3C8A">
        <w:rPr>
          <w:color w:val="000000" w:themeColor="text1"/>
        </w:rPr>
        <w:fldChar w:fldCharType="begin"/>
      </w:r>
      <w:r w:rsidR="00BE4236">
        <w:rPr>
          <w:color w:val="000000" w:themeColor="text1"/>
        </w:rPr>
        <w:instrText xml:space="preserve"> ADDIN EN.CITE &lt;EndNote&gt;&lt;Cite&gt;&lt;Author&gt;Carlsen&lt;/Author&gt;&lt;Year&gt;2012&lt;/Year&gt;&lt;RecNum&gt;263&lt;/RecNum&gt;&lt;Prefix&gt;see &lt;/Prefix&gt;&lt;DisplayText&gt;(see Carlsen et al., 2012)&lt;/DisplayText&gt;&lt;record&gt;&lt;rec-number&gt;263&lt;/rec-number&gt;&lt;foreign-keys&gt;&lt;key app="EN" db-id="ae5ffp0ad5fp2eederpx2zw39zfrds52adzp" timestamp="1401177647"&gt;263&lt;/key&gt;&lt;/foreign-keys&gt;&lt;ref-type name="Book"&gt;6&lt;/ref-type&gt;&lt;contributors&gt;&lt;authors&gt;&lt;author&gt;Carlsen, Arne&lt;/author&gt;&lt;author&gt;Clegg, Stewart&lt;/author&gt;&lt;author&gt;Gjersvik, Reidar&lt;/author&gt;&lt;/authors&gt;&lt;/contributors&gt;&lt;titles&gt;&lt;title&gt;Idea Work. Lessons of the Extraordinary in Everyday Creativity&lt;/title&gt;&lt;/titles&gt;&lt;dates&gt;&lt;year&gt;2012&lt;/year&gt;&lt;/dates&gt;&lt;pub-location&gt;Oslo&lt;/pub-location&gt;&lt;publisher&gt;Cappelen Damm Akademisk&lt;/publisher&gt;&lt;urls&gt;&lt;/urls&gt;&lt;/record&gt;&lt;/Cite&gt;&lt;/EndNote&gt;</w:instrText>
      </w:r>
      <w:r w:rsidR="00614738" w:rsidRPr="000D3C8A">
        <w:rPr>
          <w:color w:val="000000" w:themeColor="text1"/>
        </w:rPr>
        <w:fldChar w:fldCharType="separate"/>
      </w:r>
      <w:r w:rsidR="00614738" w:rsidRPr="000D3C8A">
        <w:rPr>
          <w:noProof/>
          <w:color w:val="000000" w:themeColor="text1"/>
        </w:rPr>
        <w:t>(see Carlsen et al., 2012)</w:t>
      </w:r>
      <w:r w:rsidR="00614738" w:rsidRPr="000D3C8A">
        <w:rPr>
          <w:color w:val="000000" w:themeColor="text1"/>
        </w:rPr>
        <w:fldChar w:fldCharType="end"/>
      </w:r>
      <w:r w:rsidR="00BD336F" w:rsidRPr="000D3C8A">
        <w:rPr>
          <w:color w:val="000000" w:themeColor="text1"/>
        </w:rPr>
        <w:t xml:space="preserve">. </w:t>
      </w:r>
    </w:p>
    <w:p w14:paraId="6E957093" w14:textId="77777777" w:rsidR="000D3C8A" w:rsidRPr="000D3C8A" w:rsidRDefault="000D3C8A" w:rsidP="000D3C8A">
      <w:pPr>
        <w:pStyle w:val="Brdtekst"/>
        <w:rPr>
          <w:color w:val="000000" w:themeColor="text1"/>
        </w:rPr>
      </w:pPr>
    </w:p>
    <w:p w14:paraId="4B799DB4" w14:textId="7762B001" w:rsidR="00587B03" w:rsidRDefault="00BD336F" w:rsidP="000D3C8A">
      <w:pPr>
        <w:pStyle w:val="Brdtekst"/>
        <w:rPr>
          <w:color w:val="000000" w:themeColor="text1"/>
        </w:rPr>
      </w:pPr>
      <w:r w:rsidRPr="000D3C8A">
        <w:rPr>
          <w:color w:val="000000" w:themeColor="text1"/>
        </w:rPr>
        <w:t xml:space="preserve">In this paper, we </w:t>
      </w:r>
      <w:r w:rsidR="00CD1A8F" w:rsidRPr="000D3C8A">
        <w:rPr>
          <w:color w:val="000000" w:themeColor="text1"/>
        </w:rPr>
        <w:t>return</w:t>
      </w:r>
      <w:r w:rsidRPr="000D3C8A">
        <w:rPr>
          <w:color w:val="000000" w:themeColor="text1"/>
        </w:rPr>
        <w:t xml:space="preserve"> to the first inspirational cradle through a comparative and longitudinal study</w:t>
      </w:r>
      <w:r w:rsidR="00CD1A8F" w:rsidRPr="000D3C8A">
        <w:rPr>
          <w:color w:val="000000" w:themeColor="text1"/>
        </w:rPr>
        <w:t>,</w:t>
      </w:r>
      <w:r w:rsidRPr="000D3C8A">
        <w:rPr>
          <w:color w:val="000000" w:themeColor="text1"/>
        </w:rPr>
        <w:t xml:space="preserve"> </w:t>
      </w:r>
      <w:r w:rsidR="008E2C99" w:rsidRPr="000D3C8A">
        <w:rPr>
          <w:color w:val="000000" w:themeColor="text1"/>
        </w:rPr>
        <w:t>where we more systematically compare</w:t>
      </w:r>
      <w:r w:rsidR="00CD1A8F" w:rsidRPr="000D3C8A">
        <w:rPr>
          <w:color w:val="000000" w:themeColor="text1"/>
        </w:rPr>
        <w:t xml:space="preserve"> the</w:t>
      </w:r>
      <w:r w:rsidR="008E2C99" w:rsidRPr="000D3C8A">
        <w:rPr>
          <w:color w:val="000000" w:themeColor="text1"/>
        </w:rPr>
        <w:t xml:space="preserve"> features of work practice that </w:t>
      </w:r>
      <w:r w:rsidR="0093225A" w:rsidRPr="000D3C8A">
        <w:rPr>
          <w:color w:val="000000" w:themeColor="text1"/>
        </w:rPr>
        <w:t>contrast with</w:t>
      </w:r>
      <w:r w:rsidR="006B3509" w:rsidRPr="000D3C8A">
        <w:rPr>
          <w:color w:val="000000" w:themeColor="text1"/>
        </w:rPr>
        <w:t xml:space="preserve"> </w:t>
      </w:r>
      <w:r w:rsidR="00D9338F" w:rsidRPr="000D3C8A">
        <w:rPr>
          <w:color w:val="000000" w:themeColor="text1"/>
        </w:rPr>
        <w:t>mainstream</w:t>
      </w:r>
      <w:r w:rsidR="00996BB0" w:rsidRPr="000D3C8A">
        <w:rPr>
          <w:color w:val="000000" w:themeColor="text1"/>
        </w:rPr>
        <w:t xml:space="preserve"> creati</w:t>
      </w:r>
      <w:r w:rsidR="00F25B73" w:rsidRPr="000D3C8A">
        <w:rPr>
          <w:color w:val="000000" w:themeColor="text1"/>
        </w:rPr>
        <w:t xml:space="preserve">vity literature </w:t>
      </w:r>
      <w:r w:rsidR="00037956">
        <w:rPr>
          <w:color w:val="000000" w:themeColor="text1"/>
        </w:rPr>
        <w:fldChar w:fldCharType="begin"/>
      </w:r>
      <w:r w:rsidR="00037956">
        <w:rPr>
          <w:color w:val="000000" w:themeColor="text1"/>
        </w:rPr>
        <w:instrText xml:space="preserve"> ADDIN EN.CITE &lt;EndNote&gt;&lt;Cite&gt;&lt;Author&gt;Baer&lt;/Author&gt;&lt;Year&gt;2012&lt;/Year&gt;&lt;RecNum&gt;418&lt;/RecNum&gt;&lt;DisplayText&gt;(Baer, 2012; Perry-Smith and Mannucci, 2017)&lt;/DisplayText&gt;&lt;record&gt;&lt;rec-number&gt;418&lt;/rec-number&gt;&lt;foreign-keys&gt;&lt;key app="EN" db-id="ae5ffp0ad5fp2eederpx2zw39zfrds52adzp" timestamp="1410533125"&gt;418&lt;/key&gt;&lt;/foreign-keys&gt;&lt;ref-type name="Journal Article"&gt;17&lt;/ref-type&gt;&lt;contributors&gt;&lt;authors&gt;&lt;author&gt;Baer, Markus&lt;/author&gt;&lt;/authors&gt;&lt;/contributors&gt;&lt;titles&gt;&lt;title&gt;Putting creativity to work: The implementation of creative ideas in organizations&lt;/title&gt;&lt;secondary-title&gt;Academy of Management Journal&lt;/secondary-title&gt;&lt;/titles&gt;&lt;periodical&gt;&lt;full-title&gt;Academy of Management Journal&lt;/full-title&gt;&lt;/periodical&gt;&lt;pages&gt;1102–1119.&lt;/pages&gt;&lt;volume&gt;55&lt;/volume&gt;&lt;number&gt;5&lt;/number&gt;&lt;dates&gt;&lt;year&gt;2012&lt;/year&gt;&lt;/dates&gt;&lt;isbn&gt;0001-4273&lt;/isbn&gt;&lt;urls&gt;&lt;/urls&gt;&lt;/record&gt;&lt;/Cite&gt;&lt;Cite&gt;&lt;Author&gt;Perry-Smith&lt;/Author&gt;&lt;Year&gt;2017&lt;/Year&gt;&lt;RecNum&gt;4&lt;/RecNum&gt;&lt;record&gt;&lt;rec-number&gt;4&lt;/rec-number&gt;&lt;foreign-keys&gt;&lt;key app="EN" db-id="e5padt5x6eap9he9xeoxxfwjvz0fxs0vew59" timestamp="1536735308"&gt;4&lt;/key&gt;&lt;/foreign-keys&gt;&lt;ref-type name="Journal Article"&gt;17&lt;/ref-type&gt;&lt;contributors&gt;&lt;authors&gt;&lt;author&gt;Perry-Smith, Jill E&lt;/author&gt;&lt;author&gt;Mannucci, Pier Vittorio&lt;/author&gt;&lt;/authors&gt;&lt;/contributors&gt;&lt;titles&gt;&lt;title&gt;From creativity to innovation: The social network drivers of the four phases of the idea journey&lt;/title&gt;&lt;secondary-title&gt;Academy of Management Review&lt;/secondary-title&gt;&lt;/titles&gt;&lt;pages&gt;53-79&lt;/pages&gt;&lt;volume&gt;42&lt;/volume&gt;&lt;number&gt;1&lt;/number&gt;&lt;dates&gt;&lt;year&gt;2017&lt;/year&gt;&lt;/dates&gt;&lt;isbn&gt;0363-7425&lt;/isbn&gt;&lt;urls&gt;&lt;/urls&gt;&lt;/record&gt;&lt;/Cite&gt;&lt;/EndNote&gt;</w:instrText>
      </w:r>
      <w:r w:rsidR="00037956">
        <w:rPr>
          <w:color w:val="000000" w:themeColor="text1"/>
        </w:rPr>
        <w:fldChar w:fldCharType="separate"/>
      </w:r>
      <w:r w:rsidR="00037956">
        <w:rPr>
          <w:noProof/>
          <w:color w:val="000000" w:themeColor="text1"/>
        </w:rPr>
        <w:t>(Baer, 2012; Perry-Smith and Mannucci, 2017)</w:t>
      </w:r>
      <w:r w:rsidR="00037956">
        <w:rPr>
          <w:color w:val="000000" w:themeColor="text1"/>
        </w:rPr>
        <w:fldChar w:fldCharType="end"/>
      </w:r>
      <w:r w:rsidR="00037956">
        <w:rPr>
          <w:color w:val="000000" w:themeColor="text1"/>
        </w:rPr>
        <w:t>.</w:t>
      </w:r>
      <w:r w:rsidR="008375E2" w:rsidRPr="000D3C8A">
        <w:rPr>
          <w:color w:val="000000" w:themeColor="text1"/>
        </w:rPr>
        <w:t xml:space="preserve"> </w:t>
      </w:r>
      <w:r w:rsidR="0055149D" w:rsidRPr="000D3C8A">
        <w:rPr>
          <w:color w:val="000000" w:themeColor="text1"/>
        </w:rPr>
        <w:t xml:space="preserve">The </w:t>
      </w:r>
      <w:r w:rsidR="008903AC" w:rsidRPr="000D3C8A">
        <w:rPr>
          <w:color w:val="000000" w:themeColor="text1"/>
        </w:rPr>
        <w:t>use of</w:t>
      </w:r>
      <w:r w:rsidR="0055149D" w:rsidRPr="000D3C8A">
        <w:rPr>
          <w:color w:val="000000" w:themeColor="text1"/>
        </w:rPr>
        <w:t xml:space="preserve"> Bakh</w:t>
      </w:r>
      <w:r w:rsidR="005E65ED" w:rsidRPr="000D3C8A">
        <w:rPr>
          <w:color w:val="000000" w:themeColor="text1"/>
        </w:rPr>
        <w:t>t</w:t>
      </w:r>
      <w:r w:rsidR="0055149D" w:rsidRPr="000D3C8A">
        <w:rPr>
          <w:color w:val="000000" w:themeColor="text1"/>
        </w:rPr>
        <w:t xml:space="preserve">in and dialogism grew along with revisions of the paper as we developed our engagement with data. </w:t>
      </w:r>
    </w:p>
    <w:p w14:paraId="760CBA00" w14:textId="77777777" w:rsidR="000D3C8A" w:rsidRPr="000D3C8A" w:rsidRDefault="000D3C8A" w:rsidP="000D3C8A">
      <w:pPr>
        <w:pStyle w:val="Brdtekst"/>
        <w:rPr>
          <w:color w:val="000000" w:themeColor="text1"/>
        </w:rPr>
      </w:pPr>
    </w:p>
    <w:p w14:paraId="13A3E7EC" w14:textId="5E294DC9" w:rsidR="00936EA8" w:rsidRDefault="00936EA8" w:rsidP="000D3C8A">
      <w:pPr>
        <w:pStyle w:val="Brdtekst"/>
        <w:rPr>
          <w:color w:val="000000" w:themeColor="text1"/>
        </w:rPr>
      </w:pPr>
      <w:r w:rsidRPr="000D3C8A">
        <w:rPr>
          <w:color w:val="000000" w:themeColor="text1"/>
        </w:rPr>
        <w:t xml:space="preserve">The analysis of data is based mainly on between-case constant comparison </w:t>
      </w:r>
      <w:r w:rsidRPr="000D3C8A">
        <w:rPr>
          <w:color w:val="000000" w:themeColor="text1"/>
        </w:rPr>
        <w:fldChar w:fldCharType="begin"/>
      </w:r>
      <w:r w:rsidRPr="000D3C8A">
        <w:rPr>
          <w:color w:val="000000" w:themeColor="text1"/>
        </w:rPr>
        <w:instrText xml:space="preserve"> ADDIN EN.CITE &lt;EndNote&gt;&lt;Cite&gt;&lt;Author&gt;Suddaby&lt;/Author&gt;&lt;Year&gt;2006&lt;/Year&gt;&lt;RecNum&gt;217&lt;/RecNum&gt;&lt;DisplayText&gt;(Suddaby, 2006; Charmaz, 2006)&lt;/DisplayText&gt;&lt;record&gt;&lt;rec-number&gt;217&lt;/rec-number&gt;&lt;foreign-keys&gt;&lt;key app="EN" db-id="ae5ffp0ad5fp2eederpx2zw39zfrds52adzp" timestamp="1395597800"&gt;217&lt;/key&gt;&lt;/foreign-keys&gt;&lt;ref-type name="Journal Article"&gt;17&lt;/ref-type&gt;&lt;contributors&gt;&lt;authors&gt;&lt;author&gt;Roy Suddaby&lt;/author&gt;&lt;/authors&gt;&lt;/contributors&gt;&lt;titles&gt;&lt;title&gt;From the editors: What grounded theory is not.&lt;/title&gt;&lt;secondary-title&gt;Academy of Management Journal&lt;/secondary-title&gt;&lt;/titles&gt;&lt;periodical&gt;&lt;full-title&gt;Academy of Management Journal&lt;/full-title&gt;&lt;/periodical&gt;&lt;pages&gt;633-642&lt;/pages&gt;&lt;volume&gt;49&lt;/volume&gt;&lt;number&gt;4&lt;/number&gt;&lt;dates&gt;&lt;year&gt;2006&lt;/year&gt;&lt;/dates&gt;&lt;urls&gt;&lt;/urls&gt;&lt;/record&gt;&lt;/Cite&gt;&lt;Cite&gt;&lt;Author&gt;Charmaz&lt;/Author&gt;&lt;Year&gt;2006&lt;/Year&gt;&lt;RecNum&gt;218&lt;/RecNum&gt;&lt;record&gt;&lt;rec-number&gt;218&lt;/rec-number&gt;&lt;foreign-keys&gt;&lt;key app="EN" db-id="ae5ffp0ad5fp2eederpx2zw39zfrds52adzp" timestamp="1395598081"&gt;218&lt;/key&gt;&lt;/foreign-keys&gt;&lt;ref-type name="Book"&gt;6&lt;/ref-type&gt;&lt;contributors&gt;&lt;authors&gt;&lt;author&gt;Kathy Charmaz&lt;/author&gt;&lt;/authors&gt;&lt;/contributors&gt;&lt;titles&gt;&lt;title&gt;Constructing Grounded Theory&lt;/title&gt;&lt;/titles&gt;&lt;dates&gt;&lt;year&gt;2006&lt;/year&gt;&lt;/dates&gt;&lt;pub-location&gt;London&lt;/pub-location&gt;&lt;publisher&gt;Sage&lt;/publisher&gt;&lt;urls&gt;&lt;/urls&gt;&lt;/record&gt;&lt;/Cite&gt;&lt;/EndNote&gt;</w:instrText>
      </w:r>
      <w:r w:rsidRPr="000D3C8A">
        <w:rPr>
          <w:color w:val="000000" w:themeColor="text1"/>
        </w:rPr>
        <w:fldChar w:fldCharType="separate"/>
      </w:r>
      <w:r w:rsidRPr="000D3C8A">
        <w:rPr>
          <w:noProof/>
          <w:color w:val="000000" w:themeColor="text1"/>
        </w:rPr>
        <w:t>(Suddaby, 2006; Charmaz, 2006)</w:t>
      </w:r>
      <w:r w:rsidRPr="000D3C8A">
        <w:rPr>
          <w:color w:val="000000" w:themeColor="text1"/>
        </w:rPr>
        <w:fldChar w:fldCharType="end"/>
      </w:r>
      <w:r w:rsidR="007630F6" w:rsidRPr="000D3C8A">
        <w:rPr>
          <w:color w:val="000000" w:themeColor="text1"/>
        </w:rPr>
        <w:t xml:space="preserve"> </w:t>
      </w:r>
      <w:r w:rsidRPr="000D3C8A">
        <w:rPr>
          <w:color w:val="000000" w:themeColor="text1"/>
        </w:rPr>
        <w:t>with frequent iterations between</w:t>
      </w:r>
      <w:r w:rsidR="00CD1A8F" w:rsidRPr="000D3C8A">
        <w:rPr>
          <w:color w:val="000000" w:themeColor="text1"/>
        </w:rPr>
        <w:t xml:space="preserve"> </w:t>
      </w:r>
      <w:r w:rsidRPr="000D3C8A">
        <w:rPr>
          <w:color w:val="000000" w:themeColor="text1"/>
        </w:rPr>
        <w:t xml:space="preserve">theory and </w:t>
      </w:r>
      <w:r w:rsidR="001E680A" w:rsidRPr="000D3C8A">
        <w:rPr>
          <w:color w:val="000000" w:themeColor="text1"/>
        </w:rPr>
        <w:t xml:space="preserve">the </w:t>
      </w:r>
      <w:r w:rsidRPr="000D3C8A">
        <w:rPr>
          <w:color w:val="000000" w:themeColor="text1"/>
        </w:rPr>
        <w:t>data</w:t>
      </w:r>
      <w:r w:rsidR="001E680A" w:rsidRPr="000D3C8A">
        <w:rPr>
          <w:color w:val="000000" w:themeColor="text1"/>
        </w:rPr>
        <w:t xml:space="preserve"> described in Table </w:t>
      </w:r>
      <w:r w:rsidR="00CE58AF" w:rsidRPr="000D3C8A">
        <w:rPr>
          <w:color w:val="000000" w:themeColor="text1"/>
        </w:rPr>
        <w:t>1</w:t>
      </w:r>
      <w:r w:rsidRPr="000D3C8A">
        <w:rPr>
          <w:color w:val="000000" w:themeColor="text1"/>
        </w:rPr>
        <w:t xml:space="preserve">. </w:t>
      </w:r>
      <w:r w:rsidR="007630F6" w:rsidRPr="000D3C8A">
        <w:rPr>
          <w:color w:val="000000" w:themeColor="text1"/>
        </w:rPr>
        <w:t>We dwel</w:t>
      </w:r>
      <w:r w:rsidR="0049558F" w:rsidRPr="000D3C8A">
        <w:rPr>
          <w:color w:val="000000" w:themeColor="text1"/>
        </w:rPr>
        <w:t>l</w:t>
      </w:r>
      <w:r w:rsidR="007630F6" w:rsidRPr="000D3C8A">
        <w:rPr>
          <w:color w:val="000000" w:themeColor="text1"/>
        </w:rPr>
        <w:t xml:space="preserve"> on features from the case</w:t>
      </w:r>
      <w:r w:rsidR="00E35519" w:rsidRPr="000D3C8A">
        <w:rPr>
          <w:color w:val="000000" w:themeColor="text1"/>
        </w:rPr>
        <w:t>s</w:t>
      </w:r>
      <w:r w:rsidR="007630F6" w:rsidRPr="000D3C8A">
        <w:rPr>
          <w:color w:val="000000" w:themeColor="text1"/>
        </w:rPr>
        <w:t xml:space="preserve"> that represent </w:t>
      </w:r>
      <w:r w:rsidR="00E35519" w:rsidRPr="000D3C8A">
        <w:rPr>
          <w:color w:val="000000" w:themeColor="text1"/>
        </w:rPr>
        <w:t xml:space="preserve">empirical </w:t>
      </w:r>
      <w:r w:rsidR="00037956">
        <w:rPr>
          <w:color w:val="000000" w:themeColor="text1"/>
        </w:rPr>
        <w:t xml:space="preserve">breakdowns </w:t>
      </w:r>
      <w:r w:rsidR="00037956">
        <w:rPr>
          <w:color w:val="000000" w:themeColor="text1"/>
        </w:rPr>
        <w:fldChar w:fldCharType="begin"/>
      </w:r>
      <w:r w:rsidR="00037956">
        <w:rPr>
          <w:color w:val="000000" w:themeColor="text1"/>
        </w:rPr>
        <w:instrText xml:space="preserve"> ADDIN EN.CITE &lt;EndNote&gt;&lt;Cite&gt;&lt;Author&gt;Alvesson&lt;/Author&gt;&lt;Year&gt;2013&lt;/Year&gt;&lt;RecNum&gt;592&lt;/RecNum&gt;&lt;Pages&gt;145-146&lt;/Pages&gt;&lt;DisplayText&gt;(Alvesson and Sandberg, 2013: 145-146)&lt;/DisplayText&gt;&lt;record&gt;&lt;rec-number&gt;592&lt;/rec-number&gt;&lt;foreign-keys&gt;&lt;key app="EN" db-id="ae5ffp0ad5fp2eederpx2zw39zfrds52adzp" timestamp="1414770948"&gt;592&lt;/key&gt;&lt;/foreign-keys&gt;&lt;ref-type name="Journal Article"&gt;17&lt;/ref-type&gt;&lt;contributors&gt;&lt;authors&gt;&lt;author&gt;Alvesson, Mats&lt;/author&gt;&lt;author&gt;Sandberg, Jörgen&lt;/author&gt;&lt;/authors&gt;&lt;/contributors&gt;&lt;titles&gt;&lt;title&gt;Has management studies lost its way? Ideas for more imaginative and innovative research&lt;/title&gt;&lt;secondary-title&gt;Journal of Management Studies&lt;/secondary-title&gt;&lt;/titles&gt;&lt;periodical&gt;&lt;full-title&gt;Journal of Management Studies&lt;/full-title&gt;&lt;/periodical&gt;&lt;pages&gt;128-152&lt;/pages&gt;&lt;volume&gt;50&lt;/volume&gt;&lt;number&gt;1&lt;/number&gt;&lt;dates&gt;&lt;year&gt;2013&lt;/year&gt;&lt;/dates&gt;&lt;isbn&gt;1467-6486&lt;/isbn&gt;&lt;urls&gt;&lt;/urls&gt;&lt;/record&gt;&lt;/Cite&gt;&lt;/EndNote&gt;</w:instrText>
      </w:r>
      <w:r w:rsidR="00037956">
        <w:rPr>
          <w:color w:val="000000" w:themeColor="text1"/>
        </w:rPr>
        <w:fldChar w:fldCharType="separate"/>
      </w:r>
      <w:r w:rsidR="00037956">
        <w:rPr>
          <w:noProof/>
          <w:color w:val="000000" w:themeColor="text1"/>
        </w:rPr>
        <w:t xml:space="preserve">(Alvesson </w:t>
      </w:r>
      <w:r w:rsidR="00037956">
        <w:rPr>
          <w:noProof/>
          <w:color w:val="000000" w:themeColor="text1"/>
        </w:rPr>
        <w:lastRenderedPageBreak/>
        <w:t>and Sandberg, 2013: 145-146)</w:t>
      </w:r>
      <w:r w:rsidR="00037956">
        <w:rPr>
          <w:color w:val="000000" w:themeColor="text1"/>
        </w:rPr>
        <w:fldChar w:fldCharType="end"/>
      </w:r>
      <w:r w:rsidR="007630F6" w:rsidRPr="000D3C8A">
        <w:rPr>
          <w:color w:val="000000" w:themeColor="text1"/>
        </w:rPr>
        <w:t xml:space="preserve"> with established vie</w:t>
      </w:r>
      <w:r w:rsidR="009F42B9" w:rsidRPr="000D3C8A">
        <w:rPr>
          <w:color w:val="000000" w:themeColor="text1"/>
        </w:rPr>
        <w:t>w</w:t>
      </w:r>
      <w:r w:rsidR="007630F6" w:rsidRPr="000D3C8A">
        <w:rPr>
          <w:color w:val="000000" w:themeColor="text1"/>
        </w:rPr>
        <w:t xml:space="preserve">s. </w:t>
      </w:r>
      <w:r w:rsidRPr="000D3C8A">
        <w:rPr>
          <w:color w:val="000000" w:themeColor="text1"/>
        </w:rPr>
        <w:t>Early discussions involved sharing interpretations and data from the two sites, both in terms of excerpts from interviews and observations (through field notes</w:t>
      </w:r>
      <w:r w:rsidR="001E680A" w:rsidRPr="000D3C8A">
        <w:rPr>
          <w:color w:val="000000" w:themeColor="text1"/>
        </w:rPr>
        <w:t xml:space="preserve">, see Table </w:t>
      </w:r>
      <w:r w:rsidR="00CE58AF" w:rsidRPr="000D3C8A">
        <w:rPr>
          <w:color w:val="000000" w:themeColor="text1"/>
        </w:rPr>
        <w:t>1</w:t>
      </w:r>
      <w:r w:rsidRPr="000D3C8A">
        <w:rPr>
          <w:color w:val="000000" w:themeColor="text1"/>
        </w:rPr>
        <w:t xml:space="preserve">) </w:t>
      </w:r>
      <w:r w:rsidR="00CD1A8F" w:rsidRPr="000D3C8A">
        <w:rPr>
          <w:color w:val="000000" w:themeColor="text1"/>
        </w:rPr>
        <w:t xml:space="preserve">and </w:t>
      </w:r>
      <w:r w:rsidR="00880914" w:rsidRPr="000D3C8A">
        <w:rPr>
          <w:color w:val="000000" w:themeColor="text1"/>
        </w:rPr>
        <w:t>through</w:t>
      </w:r>
      <w:r w:rsidRPr="000D3C8A">
        <w:rPr>
          <w:color w:val="000000" w:themeColor="text1"/>
        </w:rPr>
        <w:t xml:space="preserve"> rounds </w:t>
      </w:r>
      <w:r w:rsidR="00880914" w:rsidRPr="000D3C8A">
        <w:rPr>
          <w:color w:val="000000" w:themeColor="text1"/>
        </w:rPr>
        <w:t xml:space="preserve">of </w:t>
      </w:r>
      <w:r w:rsidRPr="000D3C8A">
        <w:rPr>
          <w:color w:val="000000" w:themeColor="text1"/>
        </w:rPr>
        <w:t xml:space="preserve">synthesizing data into descriptions of dialogs, practices and project trajectories. </w:t>
      </w:r>
      <w:r w:rsidR="008903AC" w:rsidRPr="000D3C8A">
        <w:rPr>
          <w:color w:val="000000" w:themeColor="text1"/>
        </w:rPr>
        <w:t>These</w:t>
      </w:r>
      <w:r w:rsidR="00CE58AF" w:rsidRPr="000D3C8A">
        <w:rPr>
          <w:color w:val="000000" w:themeColor="text1"/>
        </w:rPr>
        <w:t xml:space="preserve"> efforts wer</w:t>
      </w:r>
      <w:r w:rsidR="000B4542" w:rsidRPr="000D3C8A">
        <w:rPr>
          <w:color w:val="000000" w:themeColor="text1"/>
        </w:rPr>
        <w:t>e</w:t>
      </w:r>
      <w:r w:rsidR="00CE58AF" w:rsidRPr="000D3C8A">
        <w:rPr>
          <w:color w:val="000000" w:themeColor="text1"/>
        </w:rPr>
        <w:t xml:space="preserve"> guided by </w:t>
      </w:r>
      <w:r w:rsidR="00614738" w:rsidRPr="000D3C8A">
        <w:rPr>
          <w:color w:val="000000" w:themeColor="text1"/>
        </w:rPr>
        <w:t xml:space="preserve">questions </w:t>
      </w:r>
      <w:r w:rsidR="0049558F" w:rsidRPr="000D3C8A">
        <w:rPr>
          <w:color w:val="000000" w:themeColor="text1"/>
        </w:rPr>
        <w:t>such as</w:t>
      </w:r>
      <w:r w:rsidR="00614738" w:rsidRPr="000D3C8A">
        <w:rPr>
          <w:color w:val="000000" w:themeColor="text1"/>
        </w:rPr>
        <w:t xml:space="preserve">: “How do the features of work observed (in this event/project) contrast with the assumptions we problematize? What are the </w:t>
      </w:r>
      <w:r w:rsidR="00CE58AF" w:rsidRPr="000D3C8A">
        <w:rPr>
          <w:color w:val="000000" w:themeColor="text1"/>
        </w:rPr>
        <w:t>similarities</w:t>
      </w:r>
      <w:r w:rsidR="00614738" w:rsidRPr="000D3C8A">
        <w:rPr>
          <w:color w:val="000000" w:themeColor="text1"/>
        </w:rPr>
        <w:t xml:space="preserve"> and differences</w:t>
      </w:r>
      <w:r w:rsidR="00CE58AF" w:rsidRPr="000D3C8A">
        <w:rPr>
          <w:color w:val="000000" w:themeColor="text1"/>
        </w:rPr>
        <w:t xml:space="preserve"> between the two cases in terms of successfully creating composite ideas</w:t>
      </w:r>
      <w:r w:rsidR="0055149D" w:rsidRPr="000D3C8A">
        <w:rPr>
          <w:color w:val="000000" w:themeColor="text1"/>
        </w:rPr>
        <w:t>?”</w:t>
      </w:r>
      <w:r w:rsidR="00614738" w:rsidRPr="000D3C8A">
        <w:rPr>
          <w:color w:val="000000" w:themeColor="text1"/>
        </w:rPr>
        <w:t xml:space="preserve"> </w:t>
      </w:r>
      <w:r w:rsidRPr="000D3C8A">
        <w:rPr>
          <w:color w:val="000000" w:themeColor="text1"/>
        </w:rPr>
        <w:t>Joint analysis took place through a series of phone conversations</w:t>
      </w:r>
      <w:r w:rsidR="00880914" w:rsidRPr="000D3C8A">
        <w:rPr>
          <w:color w:val="000000" w:themeColor="text1"/>
        </w:rPr>
        <w:t xml:space="preserve"> and</w:t>
      </w:r>
      <w:r w:rsidR="00CD1A8F" w:rsidRPr="000D3C8A">
        <w:rPr>
          <w:color w:val="000000" w:themeColor="text1"/>
        </w:rPr>
        <w:t xml:space="preserve"> </w:t>
      </w:r>
      <w:r w:rsidRPr="000D3C8A">
        <w:rPr>
          <w:color w:val="000000" w:themeColor="text1"/>
        </w:rPr>
        <w:t xml:space="preserve">face-to-face meetings </w:t>
      </w:r>
      <w:r w:rsidR="00880914" w:rsidRPr="000D3C8A">
        <w:rPr>
          <w:color w:val="000000" w:themeColor="text1"/>
        </w:rPr>
        <w:t xml:space="preserve">where we </w:t>
      </w:r>
      <w:r w:rsidRPr="000D3C8A">
        <w:rPr>
          <w:color w:val="000000" w:themeColor="text1"/>
        </w:rPr>
        <w:t>shar</w:t>
      </w:r>
      <w:r w:rsidR="00880914" w:rsidRPr="000D3C8A">
        <w:rPr>
          <w:color w:val="000000" w:themeColor="text1"/>
        </w:rPr>
        <w:t>ed</w:t>
      </w:r>
      <w:r w:rsidRPr="000D3C8A">
        <w:rPr>
          <w:color w:val="000000" w:themeColor="text1"/>
        </w:rPr>
        <w:t xml:space="preserve"> </w:t>
      </w:r>
      <w:r w:rsidR="00B36966" w:rsidRPr="000D3C8A">
        <w:rPr>
          <w:color w:val="000000" w:themeColor="text1"/>
        </w:rPr>
        <w:t xml:space="preserve">data and </w:t>
      </w:r>
      <w:r w:rsidR="00880914" w:rsidRPr="000D3C8A">
        <w:rPr>
          <w:color w:val="000000" w:themeColor="text1"/>
        </w:rPr>
        <w:t>interpretations to</w:t>
      </w:r>
      <w:r w:rsidRPr="000D3C8A">
        <w:rPr>
          <w:color w:val="000000" w:themeColor="text1"/>
        </w:rPr>
        <w:t xml:space="preserve"> build emerging theoretical lines of sight </w:t>
      </w:r>
      <w:r w:rsidRPr="000D3C8A">
        <w:rPr>
          <w:color w:val="000000" w:themeColor="text1"/>
        </w:rPr>
        <w:fldChar w:fldCharType="begin"/>
      </w:r>
      <w:r w:rsidRPr="000D3C8A">
        <w:rPr>
          <w:color w:val="000000" w:themeColor="text1"/>
        </w:rPr>
        <w:instrText xml:space="preserve"> ADDIN EN.CITE &lt;EndNote&gt;&lt;Cite&gt;&lt;Author&gt;Locke&lt;/Author&gt;&lt;Year&gt;2008&lt;/Year&gt;&lt;RecNum&gt;504&lt;/RecNum&gt;&lt;DisplayText&gt;(Locke et al., 2008)&lt;/DisplayText&gt;&lt;record&gt;&lt;rec-number&gt;504&lt;/rec-number&gt;&lt;foreign-keys&gt;&lt;key app="EN" db-id="ae5ffp0ad5fp2eederpx2zw39zfrds52adzp" timestamp="1411578533"&gt;504&lt;/key&gt;&lt;/foreign-keys&gt;&lt;ref-type name="Journal Article"&gt;17&lt;/ref-type&gt;&lt;contributors&gt;&lt;authors&gt;&lt;author&gt;Locke, Karen&lt;/author&gt;&lt;author&gt;Golden-Biddle, Karen&lt;/author&gt;&lt;author&gt;Feldman, Martha S&lt;/author&gt;&lt;/authors&gt;&lt;/contributors&gt;&lt;titles&gt;&lt;title&gt;Perspective-making doubt generative: Rethinking the role of doubt in the research process&lt;/title&gt;&lt;secondary-title&gt;Organization Science&lt;/secondary-title&gt;&lt;/titles&gt;&lt;periodical&gt;&lt;full-title&gt;Organization Science&lt;/full-title&gt;&lt;/periodical&gt;&lt;pages&gt;907-918&lt;/pages&gt;&lt;volume&gt;19&lt;/volume&gt;&lt;number&gt;6&lt;/number&gt;&lt;dates&gt;&lt;year&gt;2008&lt;/year&gt;&lt;/dates&gt;&lt;isbn&gt;1047-7039&lt;/isbn&gt;&lt;urls&gt;&lt;/urls&gt;&lt;/record&gt;&lt;/Cite&gt;&lt;/EndNote&gt;</w:instrText>
      </w:r>
      <w:r w:rsidRPr="000D3C8A">
        <w:rPr>
          <w:color w:val="000000" w:themeColor="text1"/>
        </w:rPr>
        <w:fldChar w:fldCharType="separate"/>
      </w:r>
      <w:r w:rsidRPr="000D3C8A">
        <w:rPr>
          <w:noProof/>
          <w:color w:val="000000" w:themeColor="text1"/>
        </w:rPr>
        <w:t>(Locke et al., 2008)</w:t>
      </w:r>
      <w:r w:rsidRPr="000D3C8A">
        <w:rPr>
          <w:color w:val="000000" w:themeColor="text1"/>
        </w:rPr>
        <w:fldChar w:fldCharType="end"/>
      </w:r>
      <w:r w:rsidRPr="000D3C8A">
        <w:rPr>
          <w:color w:val="000000" w:themeColor="text1"/>
        </w:rPr>
        <w:t xml:space="preserve">. </w:t>
      </w:r>
    </w:p>
    <w:p w14:paraId="614882EA" w14:textId="77777777" w:rsidR="000D3C8A" w:rsidRPr="000D3C8A" w:rsidRDefault="000D3C8A" w:rsidP="000D3C8A">
      <w:pPr>
        <w:pStyle w:val="Brdtekst"/>
        <w:rPr>
          <w:color w:val="000000" w:themeColor="text1"/>
        </w:rPr>
      </w:pPr>
    </w:p>
    <w:p w14:paraId="120500EF" w14:textId="0EF49A6D" w:rsidR="003D4C1D" w:rsidRDefault="008D4B28" w:rsidP="000D3C8A">
      <w:pPr>
        <w:pStyle w:val="Brdtekst"/>
        <w:rPr>
          <w:color w:val="000000" w:themeColor="text1"/>
        </w:rPr>
      </w:pPr>
      <w:r w:rsidRPr="000D3C8A">
        <w:rPr>
          <w:color w:val="000000" w:themeColor="text1"/>
        </w:rPr>
        <w:t>In the final write up,</w:t>
      </w:r>
      <w:r w:rsidR="004C5D3A" w:rsidRPr="000D3C8A">
        <w:rPr>
          <w:color w:val="000000" w:themeColor="text1"/>
        </w:rPr>
        <w:t xml:space="preserve"> we </w:t>
      </w:r>
      <w:r w:rsidR="002E742B" w:rsidRPr="000D3C8A">
        <w:rPr>
          <w:color w:val="000000" w:themeColor="text1"/>
        </w:rPr>
        <w:t>used</w:t>
      </w:r>
      <w:r w:rsidRPr="000D3C8A">
        <w:rPr>
          <w:color w:val="000000" w:themeColor="text1"/>
        </w:rPr>
        <w:t xml:space="preserve"> </w:t>
      </w:r>
      <w:r w:rsidR="00D70872" w:rsidRPr="000D3C8A">
        <w:rPr>
          <w:color w:val="000000" w:themeColor="text1"/>
        </w:rPr>
        <w:t>t</w:t>
      </w:r>
      <w:r w:rsidR="008D18E3" w:rsidRPr="000D3C8A">
        <w:rPr>
          <w:color w:val="000000" w:themeColor="text1"/>
        </w:rPr>
        <w:t xml:space="preserve">wo </w:t>
      </w:r>
      <w:r w:rsidR="00455516" w:rsidRPr="000D3C8A">
        <w:rPr>
          <w:color w:val="000000" w:themeColor="text1"/>
        </w:rPr>
        <w:t xml:space="preserve">sets of analytical strategies common to process research </w:t>
      </w:r>
      <w:r w:rsidR="0081238D" w:rsidRPr="000D3C8A">
        <w:rPr>
          <w:color w:val="000000" w:themeColor="text1"/>
        </w:rPr>
        <w:fldChar w:fldCharType="begin"/>
      </w:r>
      <w:r w:rsidR="00B67C09" w:rsidRPr="000D3C8A">
        <w:rPr>
          <w:color w:val="000000" w:themeColor="text1"/>
        </w:rPr>
        <w:instrText xml:space="preserve"> ADDIN EN.CITE &lt;EndNote&gt;&lt;Cite&gt;&lt;Author&gt;Langley&lt;/Author&gt;&lt;Year&gt;1999&lt;/Year&gt;&lt;RecNum&gt;607&lt;/RecNum&gt;&lt;DisplayText&gt;(Langley, 1999)&lt;/DisplayText&gt;&lt;record&gt;&lt;rec-number&gt;607&lt;/rec-number&gt;&lt;foreign-keys&gt;&lt;key app="EN" db-id="ae5ffp0ad5fp2eederpx2zw39zfrds52adzp" timestamp="1415527507"&gt;607&lt;/key&gt;&lt;/foreign-keys&gt;&lt;ref-type name="Journal Article"&gt;17&lt;/ref-type&gt;&lt;contributors&gt;&lt;authors&gt;&lt;author&gt;Langley, Ann&lt;/author&gt;&lt;/authors&gt;&lt;/contributors&gt;&lt;titles&gt;&lt;title&gt;Strategies for theorizing from process data&lt;/title&gt;&lt;secondary-title&gt;Academy of Management Review&lt;/secondary-title&gt;&lt;/titles&gt;&lt;periodical&gt;&lt;full-title&gt;Academy of Management Review&lt;/full-title&gt;&lt;/periodical&gt;&lt;pages&gt;691-710&lt;/pages&gt;&lt;volume&gt;24&lt;/volume&gt;&lt;number&gt;4&lt;/number&gt;&lt;dates&gt;&lt;year&gt;1999&lt;/year&gt;&lt;/dates&gt;&lt;isbn&gt;0363-7425&lt;/isbn&gt;&lt;urls&gt;&lt;/urls&gt;&lt;/record&gt;&lt;/Cite&gt;&lt;/EndNote&gt;</w:instrText>
      </w:r>
      <w:r w:rsidR="0081238D" w:rsidRPr="000D3C8A">
        <w:rPr>
          <w:color w:val="000000" w:themeColor="text1"/>
        </w:rPr>
        <w:fldChar w:fldCharType="separate"/>
      </w:r>
      <w:r w:rsidR="001A2888" w:rsidRPr="000D3C8A">
        <w:rPr>
          <w:noProof/>
          <w:color w:val="000000" w:themeColor="text1"/>
        </w:rPr>
        <w:t>(Langley, 1999)</w:t>
      </w:r>
      <w:r w:rsidR="0081238D" w:rsidRPr="000D3C8A">
        <w:rPr>
          <w:color w:val="000000" w:themeColor="text1"/>
        </w:rPr>
        <w:fldChar w:fldCharType="end"/>
      </w:r>
      <w:r w:rsidR="00E35519" w:rsidRPr="000D3C8A">
        <w:rPr>
          <w:color w:val="000000" w:themeColor="text1"/>
        </w:rPr>
        <w:t xml:space="preserve">. </w:t>
      </w:r>
      <w:r w:rsidR="00CD1A8F" w:rsidRPr="000D3C8A">
        <w:rPr>
          <w:color w:val="000000" w:themeColor="text1"/>
        </w:rPr>
        <w:t>The f</w:t>
      </w:r>
      <w:r w:rsidR="00E35519" w:rsidRPr="000D3C8A">
        <w:rPr>
          <w:color w:val="000000" w:themeColor="text1"/>
        </w:rPr>
        <w:t>irst was</w:t>
      </w:r>
      <w:r w:rsidR="000C7334" w:rsidRPr="000D3C8A">
        <w:rPr>
          <w:color w:val="000000" w:themeColor="text1"/>
        </w:rPr>
        <w:t xml:space="preserve"> </w:t>
      </w:r>
      <w:r w:rsidR="000C7334" w:rsidRPr="000D3C8A">
        <w:rPr>
          <w:i/>
          <w:color w:val="000000" w:themeColor="text1"/>
        </w:rPr>
        <w:t>n</w:t>
      </w:r>
      <w:r w:rsidR="00A81BE4" w:rsidRPr="000D3C8A">
        <w:rPr>
          <w:i/>
          <w:color w:val="000000" w:themeColor="text1"/>
        </w:rPr>
        <w:t>arratives of projects and episodes</w:t>
      </w:r>
      <w:r w:rsidR="00A81BE4" w:rsidRPr="000D3C8A">
        <w:rPr>
          <w:color w:val="000000" w:themeColor="text1"/>
        </w:rPr>
        <w:t xml:space="preserve">: </w:t>
      </w:r>
      <w:r w:rsidR="008D18E3" w:rsidRPr="000D3C8A">
        <w:rPr>
          <w:color w:val="000000" w:themeColor="text1"/>
        </w:rPr>
        <w:t>W</w:t>
      </w:r>
      <w:r w:rsidR="00A81BE4" w:rsidRPr="000D3C8A">
        <w:rPr>
          <w:color w:val="000000" w:themeColor="text1"/>
        </w:rPr>
        <w:t>e produce</w:t>
      </w:r>
      <w:r w:rsidR="00CB05B0" w:rsidRPr="000D3C8A">
        <w:rPr>
          <w:color w:val="000000" w:themeColor="text1"/>
        </w:rPr>
        <w:t>d</w:t>
      </w:r>
      <w:r w:rsidR="00A81BE4" w:rsidRPr="000D3C8A">
        <w:rPr>
          <w:color w:val="000000" w:themeColor="text1"/>
        </w:rPr>
        <w:t xml:space="preserve"> coherent accounts synthesized from interviews and other data to show </w:t>
      </w:r>
      <w:r w:rsidR="008D18E3" w:rsidRPr="000D3C8A">
        <w:rPr>
          <w:color w:val="000000" w:themeColor="text1"/>
        </w:rPr>
        <w:t>a</w:t>
      </w:r>
      <w:r w:rsidR="001F03D0" w:rsidRPr="000D3C8A">
        <w:rPr>
          <w:color w:val="000000" w:themeColor="text1"/>
        </w:rPr>
        <w:t xml:space="preserve"> </w:t>
      </w:r>
      <w:r w:rsidR="00A81BE4" w:rsidRPr="000D3C8A">
        <w:rPr>
          <w:color w:val="000000" w:themeColor="text1"/>
        </w:rPr>
        <w:t xml:space="preserve">sequence of events across time. </w:t>
      </w:r>
      <w:r w:rsidR="008D18E3" w:rsidRPr="000D3C8A">
        <w:rPr>
          <w:color w:val="000000" w:themeColor="text1"/>
        </w:rPr>
        <w:t>T</w:t>
      </w:r>
      <w:r w:rsidR="004467C7" w:rsidRPr="000D3C8A">
        <w:rPr>
          <w:color w:val="000000" w:themeColor="text1"/>
        </w:rPr>
        <w:t>he</w:t>
      </w:r>
      <w:r w:rsidR="00BB72C7" w:rsidRPr="000D3C8A">
        <w:rPr>
          <w:color w:val="000000" w:themeColor="text1"/>
        </w:rPr>
        <w:t xml:space="preserve"> </w:t>
      </w:r>
      <w:r w:rsidR="008D18E3" w:rsidRPr="000D3C8A">
        <w:rPr>
          <w:color w:val="000000" w:themeColor="text1"/>
        </w:rPr>
        <w:t xml:space="preserve">composite story of the </w:t>
      </w:r>
      <w:r w:rsidR="00F54013" w:rsidRPr="000D3C8A">
        <w:rPr>
          <w:i/>
          <w:color w:val="000000" w:themeColor="text1"/>
        </w:rPr>
        <w:t>Snow Crest</w:t>
      </w:r>
      <w:r w:rsidR="004467C7" w:rsidRPr="000D3C8A">
        <w:rPr>
          <w:color w:val="000000" w:themeColor="text1"/>
        </w:rPr>
        <w:t xml:space="preserve"> </w:t>
      </w:r>
      <w:r w:rsidR="008D18E3" w:rsidRPr="000D3C8A">
        <w:rPr>
          <w:color w:val="000000" w:themeColor="text1"/>
        </w:rPr>
        <w:t xml:space="preserve">project </w:t>
      </w:r>
      <w:r w:rsidR="00CB05B0" w:rsidRPr="000D3C8A">
        <w:rPr>
          <w:color w:val="000000" w:themeColor="text1"/>
        </w:rPr>
        <w:t xml:space="preserve">became </w:t>
      </w:r>
      <w:r w:rsidR="00A81BE4" w:rsidRPr="000D3C8A">
        <w:rPr>
          <w:color w:val="000000" w:themeColor="text1"/>
        </w:rPr>
        <w:t xml:space="preserve">an iterative </w:t>
      </w:r>
      <w:r w:rsidR="00CB05B0" w:rsidRPr="000D3C8A">
        <w:rPr>
          <w:color w:val="000000" w:themeColor="text1"/>
        </w:rPr>
        <w:t xml:space="preserve">dialogic device </w:t>
      </w:r>
      <w:r w:rsidR="00A81BE4" w:rsidRPr="000D3C8A">
        <w:rPr>
          <w:color w:val="000000" w:themeColor="text1"/>
        </w:rPr>
        <w:t xml:space="preserve">to produce a jointly told tale </w:t>
      </w:r>
      <w:r w:rsidR="0081238D" w:rsidRPr="000D3C8A">
        <w:rPr>
          <w:color w:val="000000" w:themeColor="text1"/>
        </w:rPr>
        <w:fldChar w:fldCharType="begin"/>
      </w:r>
      <w:r w:rsidR="00A727FA" w:rsidRPr="000D3C8A">
        <w:rPr>
          <w:color w:val="000000" w:themeColor="text1"/>
        </w:rPr>
        <w:instrText xml:space="preserve"> ADDIN EN.CITE &lt;EndNote&gt;&lt;Cite&gt;&lt;Author&gt;Rhodes&lt;/Author&gt;&lt;Year&gt;2000&lt;/Year&gt;&lt;RecNum&gt;608&lt;/RecNum&gt;&lt;DisplayText&gt;(Rhodes, 2000)&lt;/DisplayText&gt;&lt;record&gt;&lt;rec-number&gt;608&lt;/rec-number&gt;&lt;foreign-keys&gt;&lt;key app="EN" db-id="ae5ffp0ad5fp2eederpx2zw39zfrds52adzp" timestamp="1415631998"&gt;608&lt;/key&gt;&lt;/foreign-keys&gt;&lt;ref-type name="Journal Article"&gt;17&lt;/ref-type&gt;&lt;contributors&gt;&lt;authors&gt;&lt;author&gt;Rhodes, Carl&lt;/author&gt;&lt;/authors&gt;&lt;/contributors&gt;&lt;titles&gt;&lt;title&gt;Ghostwriting research: Positioning the researcher in the interview text&lt;/title&gt;&lt;secondary-title&gt;Qualitative Inquiry&lt;/secondary-title&gt;&lt;/titles&gt;&lt;periodical&gt;&lt;full-title&gt;Qualitative Inquiry&lt;/full-title&gt;&lt;/periodical&gt;&lt;pages&gt;511-525&lt;/pages&gt;&lt;volume&gt;6&lt;/volume&gt;&lt;number&gt;4&lt;/number&gt;&lt;dates&gt;&lt;year&gt;2000&lt;/year&gt;&lt;/dates&gt;&lt;isbn&gt;1077-8004&lt;/isbn&gt;&lt;urls&gt;&lt;/urls&gt;&lt;/record&gt;&lt;/Cite&gt;&lt;/EndNote&gt;</w:instrText>
      </w:r>
      <w:r w:rsidR="0081238D" w:rsidRPr="000D3C8A">
        <w:rPr>
          <w:color w:val="000000" w:themeColor="text1"/>
        </w:rPr>
        <w:fldChar w:fldCharType="separate"/>
      </w:r>
      <w:r w:rsidR="00A727FA" w:rsidRPr="000D3C8A">
        <w:rPr>
          <w:noProof/>
          <w:color w:val="000000" w:themeColor="text1"/>
        </w:rPr>
        <w:t>(Rhodes, 2000)</w:t>
      </w:r>
      <w:r w:rsidR="0081238D" w:rsidRPr="000D3C8A">
        <w:rPr>
          <w:color w:val="000000" w:themeColor="text1"/>
        </w:rPr>
        <w:fldChar w:fldCharType="end"/>
      </w:r>
      <w:r w:rsidR="00CB05B0" w:rsidRPr="000D3C8A">
        <w:rPr>
          <w:color w:val="000000" w:themeColor="text1"/>
        </w:rPr>
        <w:t xml:space="preserve"> with two key interviewees. </w:t>
      </w:r>
      <w:r w:rsidR="00BB72C7" w:rsidRPr="000D3C8A">
        <w:rPr>
          <w:color w:val="000000" w:themeColor="text1"/>
        </w:rPr>
        <w:t xml:space="preserve"> </w:t>
      </w:r>
      <w:r w:rsidR="00CB05B0" w:rsidRPr="000D3C8A">
        <w:rPr>
          <w:color w:val="000000" w:themeColor="text1"/>
        </w:rPr>
        <w:t>This was important to describe</w:t>
      </w:r>
      <w:r w:rsidR="00BB72C7" w:rsidRPr="000D3C8A">
        <w:rPr>
          <w:color w:val="000000" w:themeColor="text1"/>
        </w:rPr>
        <w:t xml:space="preserve"> a </w:t>
      </w:r>
      <w:r w:rsidR="00771198" w:rsidRPr="000D3C8A">
        <w:rPr>
          <w:color w:val="000000" w:themeColor="text1"/>
        </w:rPr>
        <w:t>type of work saturated with specialized language</w:t>
      </w:r>
      <w:r w:rsidR="00A81BE4" w:rsidRPr="000D3C8A">
        <w:rPr>
          <w:color w:val="000000" w:themeColor="text1"/>
        </w:rPr>
        <w:t xml:space="preserve">. </w:t>
      </w:r>
      <w:r w:rsidR="000C7334" w:rsidRPr="000D3C8A">
        <w:rPr>
          <w:color w:val="000000" w:themeColor="text1"/>
        </w:rPr>
        <w:t>Second, we used</w:t>
      </w:r>
      <w:r w:rsidR="000C7334" w:rsidRPr="000D3C8A">
        <w:rPr>
          <w:i/>
          <w:color w:val="000000" w:themeColor="text1"/>
        </w:rPr>
        <w:t xml:space="preserve"> v</w:t>
      </w:r>
      <w:r w:rsidR="00A81BE4" w:rsidRPr="000D3C8A">
        <w:rPr>
          <w:i/>
          <w:color w:val="000000" w:themeColor="text1"/>
        </w:rPr>
        <w:t xml:space="preserve">isual mapping </w:t>
      </w:r>
      <w:r w:rsidR="00A81BE4" w:rsidRPr="000D3C8A">
        <w:rPr>
          <w:color w:val="000000" w:themeColor="text1"/>
        </w:rPr>
        <w:t xml:space="preserve">of the </w:t>
      </w:r>
      <w:r w:rsidR="00234CC6" w:rsidRPr="000D3C8A">
        <w:rPr>
          <w:color w:val="000000" w:themeColor="text1"/>
        </w:rPr>
        <w:t>intertextual placi</w:t>
      </w:r>
      <w:r w:rsidR="00CD1A8F" w:rsidRPr="000D3C8A">
        <w:rPr>
          <w:color w:val="000000" w:themeColor="text1"/>
        </w:rPr>
        <w:t>n</w:t>
      </w:r>
      <w:r w:rsidR="00234CC6" w:rsidRPr="000D3C8A">
        <w:rPr>
          <w:color w:val="000000" w:themeColor="text1"/>
        </w:rPr>
        <w:t>g</w:t>
      </w:r>
      <w:r w:rsidR="003A150B" w:rsidRPr="000D3C8A">
        <w:rPr>
          <w:color w:val="000000" w:themeColor="text1"/>
        </w:rPr>
        <w:t xml:space="preserve"> </w:t>
      </w:r>
      <w:r w:rsidR="00595B7A" w:rsidRPr="000D3C8A">
        <w:rPr>
          <w:color w:val="000000" w:themeColor="text1"/>
        </w:rPr>
        <w:t xml:space="preserve">in </w:t>
      </w:r>
      <w:r w:rsidR="00A81BE4" w:rsidRPr="000D3C8A">
        <w:rPr>
          <w:color w:val="000000" w:themeColor="text1"/>
        </w:rPr>
        <w:t xml:space="preserve">the two sets </w:t>
      </w:r>
      <w:r w:rsidR="000F3F07" w:rsidRPr="000D3C8A">
        <w:rPr>
          <w:color w:val="000000" w:themeColor="text1"/>
        </w:rPr>
        <w:t xml:space="preserve">of </w:t>
      </w:r>
      <w:r w:rsidR="00A81BE4" w:rsidRPr="000D3C8A">
        <w:rPr>
          <w:color w:val="000000" w:themeColor="text1"/>
        </w:rPr>
        <w:t xml:space="preserve">prospects as a means to compare </w:t>
      </w:r>
      <w:r w:rsidR="004C5D3A" w:rsidRPr="000D3C8A">
        <w:rPr>
          <w:color w:val="000000" w:themeColor="text1"/>
        </w:rPr>
        <w:t>t</w:t>
      </w:r>
      <w:r w:rsidR="003A150B" w:rsidRPr="000D3C8A">
        <w:rPr>
          <w:color w:val="000000" w:themeColor="text1"/>
        </w:rPr>
        <w:t>w</w:t>
      </w:r>
      <w:r w:rsidR="004C5D3A" w:rsidRPr="000D3C8A">
        <w:rPr>
          <w:color w:val="000000" w:themeColor="text1"/>
        </w:rPr>
        <w:t xml:space="preserve">o </w:t>
      </w:r>
      <w:r w:rsidR="00F23EBB" w:rsidRPr="000D3C8A">
        <w:rPr>
          <w:color w:val="000000" w:themeColor="text1"/>
        </w:rPr>
        <w:t xml:space="preserve">highly contrasting </w:t>
      </w:r>
      <w:r w:rsidR="004C5D3A" w:rsidRPr="000D3C8A">
        <w:rPr>
          <w:color w:val="000000" w:themeColor="text1"/>
        </w:rPr>
        <w:t>cases</w:t>
      </w:r>
      <w:r w:rsidR="009667A6" w:rsidRPr="000D3C8A">
        <w:rPr>
          <w:color w:val="000000" w:themeColor="text1"/>
        </w:rPr>
        <w:t>, showing a similarity in divergence that incr</w:t>
      </w:r>
      <w:r w:rsidR="00771198" w:rsidRPr="000D3C8A">
        <w:rPr>
          <w:color w:val="000000" w:themeColor="text1"/>
        </w:rPr>
        <w:t>e</w:t>
      </w:r>
      <w:r w:rsidR="009667A6" w:rsidRPr="000D3C8A">
        <w:rPr>
          <w:color w:val="000000" w:themeColor="text1"/>
        </w:rPr>
        <w:t>ase</w:t>
      </w:r>
      <w:r w:rsidR="000D5C00" w:rsidRPr="000D3C8A">
        <w:rPr>
          <w:color w:val="000000" w:themeColor="text1"/>
        </w:rPr>
        <w:t>s</w:t>
      </w:r>
      <w:r w:rsidR="009667A6" w:rsidRPr="000D3C8A">
        <w:rPr>
          <w:color w:val="000000" w:themeColor="text1"/>
        </w:rPr>
        <w:t xml:space="preserve"> </w:t>
      </w:r>
      <w:r w:rsidR="000D5C00" w:rsidRPr="000D3C8A">
        <w:rPr>
          <w:color w:val="000000" w:themeColor="text1"/>
        </w:rPr>
        <w:t xml:space="preserve">the </w:t>
      </w:r>
      <w:r w:rsidR="009667A6" w:rsidRPr="000D3C8A">
        <w:rPr>
          <w:color w:val="000000" w:themeColor="text1"/>
        </w:rPr>
        <w:t xml:space="preserve">robustness of findings </w:t>
      </w:r>
      <w:r w:rsidR="009667A6" w:rsidRPr="000D3C8A">
        <w:rPr>
          <w:color w:val="000000" w:themeColor="text1"/>
        </w:rPr>
        <w:fldChar w:fldCharType="begin"/>
      </w:r>
      <w:r w:rsidR="009667A6" w:rsidRPr="000D3C8A">
        <w:rPr>
          <w:color w:val="000000" w:themeColor="text1"/>
        </w:rPr>
        <w:instrText xml:space="preserve"> ADDIN EN.CITE &lt;EndNote&gt;&lt;Cite&gt;&lt;Author&gt;Bechky&lt;/Author&gt;&lt;Year&gt;2016&lt;/Year&gt;&lt;RecNum&gt;1685&lt;/RecNum&gt;&lt;Pages&gt;171&lt;/Pages&gt;&lt;DisplayText&gt;(Bechky and O’Mahony, 2016: 171)&lt;/DisplayText&gt;&lt;record&gt;&lt;rec-number&gt;1685&lt;/rec-number&gt;&lt;foreign-keys&gt;&lt;key app="EN" db-id="ae5ffp0ad5fp2eederpx2zw39zfrds52adzp" timestamp="1486817707"&gt;1685&lt;/key&gt;&lt;/foreign-keys&gt;&lt;ref-type name="Book Section"&gt;5&lt;/ref-type&gt;&lt;contributors&gt;&lt;authors&gt;&lt;author&gt;Bechky, Beth A&lt;/author&gt;&lt;author&gt;O’Mahony, Siobhan&lt;/author&gt;&lt;/authors&gt;&lt;secondary-authors&gt;&lt;author&gt;Elsbach, Kimberly D&lt;/author&gt;&lt;author&gt;Kramer, Roderick M&lt;/author&gt;&lt;/secondary-authors&gt;&lt;/contributors&gt;&lt;titles&gt;&lt;title&gt;Leveraging comparative field data for theory generation&lt;/title&gt;&lt;secondary-title&gt;Handbook of Qualitative Organizational Research: Innovative Pathways and Methods&lt;/secondary-title&gt;&lt;/titles&gt;&lt;periodical&gt;&lt;full-title&gt;Handbook of Qualitative Organizational Research: Innovative Pathways and Methods&lt;/full-title&gt;&lt;/periodical&gt;&lt;pages&gt;168-176&lt;/pages&gt;&lt;dates&gt;&lt;year&gt;2016&lt;/year&gt;&lt;/dates&gt;&lt;pub-location&gt;New York, NY&lt;/pub-location&gt;&lt;publisher&gt;Routledge&lt;/publisher&gt;&lt;urls&gt;&lt;/urls&gt;&lt;/record&gt;&lt;/Cite&gt;&lt;/EndNote&gt;</w:instrText>
      </w:r>
      <w:r w:rsidR="009667A6" w:rsidRPr="000D3C8A">
        <w:rPr>
          <w:color w:val="000000" w:themeColor="text1"/>
        </w:rPr>
        <w:fldChar w:fldCharType="separate"/>
      </w:r>
      <w:r w:rsidR="009667A6" w:rsidRPr="000D3C8A">
        <w:rPr>
          <w:noProof/>
          <w:color w:val="000000" w:themeColor="text1"/>
        </w:rPr>
        <w:t>(Bechky and O</w:t>
      </w:r>
      <w:r w:rsidR="00A36698" w:rsidRPr="000D3C8A">
        <w:rPr>
          <w:noProof/>
          <w:color w:val="000000" w:themeColor="text1"/>
        </w:rPr>
        <w:t>’</w:t>
      </w:r>
      <w:r w:rsidR="009667A6" w:rsidRPr="000D3C8A">
        <w:rPr>
          <w:noProof/>
          <w:color w:val="000000" w:themeColor="text1"/>
        </w:rPr>
        <w:t>Mahony, 2016: 171)</w:t>
      </w:r>
      <w:r w:rsidR="009667A6" w:rsidRPr="000D3C8A">
        <w:rPr>
          <w:color w:val="000000" w:themeColor="text1"/>
        </w:rPr>
        <w:fldChar w:fldCharType="end"/>
      </w:r>
      <w:r w:rsidR="00CB05B0" w:rsidRPr="000D3C8A">
        <w:rPr>
          <w:color w:val="000000" w:themeColor="text1"/>
        </w:rPr>
        <w:t xml:space="preserve">. </w:t>
      </w:r>
      <w:r w:rsidR="00F30171" w:rsidRPr="000D3C8A">
        <w:rPr>
          <w:color w:val="000000" w:themeColor="text1"/>
        </w:rPr>
        <w:t xml:space="preserve"> </w:t>
      </w:r>
      <w:r w:rsidR="00CB05B0" w:rsidRPr="000D3C8A">
        <w:rPr>
          <w:color w:val="000000" w:themeColor="text1"/>
        </w:rPr>
        <w:t xml:space="preserve">See </w:t>
      </w:r>
      <w:r w:rsidR="001E680A" w:rsidRPr="000D3C8A">
        <w:rPr>
          <w:color w:val="000000" w:themeColor="text1"/>
        </w:rPr>
        <w:t>F</w:t>
      </w:r>
      <w:r w:rsidR="00F30171" w:rsidRPr="000D3C8A">
        <w:rPr>
          <w:color w:val="000000" w:themeColor="text1"/>
        </w:rPr>
        <w:t xml:space="preserve">igure </w:t>
      </w:r>
      <w:r w:rsidR="00CE58AF" w:rsidRPr="000D3C8A">
        <w:rPr>
          <w:color w:val="000000" w:themeColor="text1"/>
        </w:rPr>
        <w:t>1</w:t>
      </w:r>
      <w:r w:rsidR="00A81BE4" w:rsidRPr="000D3C8A">
        <w:rPr>
          <w:color w:val="000000" w:themeColor="text1"/>
        </w:rPr>
        <w:t>.</w:t>
      </w:r>
    </w:p>
    <w:p w14:paraId="35D34105" w14:textId="77777777" w:rsidR="000D3C8A" w:rsidRPr="000D3C8A" w:rsidRDefault="000D3C8A" w:rsidP="000D3C8A">
      <w:pPr>
        <w:pStyle w:val="Brdtekst"/>
        <w:rPr>
          <w:color w:val="000000" w:themeColor="text1"/>
        </w:rPr>
      </w:pPr>
    </w:p>
    <w:p w14:paraId="65018D24" w14:textId="77777777" w:rsidR="00EB662E" w:rsidRPr="000D3C8A" w:rsidRDefault="00EB662E" w:rsidP="000D3C8A">
      <w:pPr>
        <w:pStyle w:val="Overskrift1"/>
        <w:spacing w:before="0" w:after="0" w:line="480" w:lineRule="auto"/>
        <w:rPr>
          <w:color w:val="000000" w:themeColor="text1"/>
          <w:sz w:val="24"/>
        </w:rPr>
      </w:pPr>
      <w:r w:rsidRPr="000D3C8A">
        <w:rPr>
          <w:color w:val="000000" w:themeColor="text1"/>
          <w:sz w:val="24"/>
        </w:rPr>
        <w:t>Empirical findings and analysis</w:t>
      </w:r>
    </w:p>
    <w:p w14:paraId="07908063" w14:textId="7CCA9BF3" w:rsidR="00EB662E" w:rsidRDefault="008070EF" w:rsidP="000D3C8A">
      <w:pPr>
        <w:pStyle w:val="Brdtekst"/>
        <w:rPr>
          <w:color w:val="000000" w:themeColor="text1"/>
        </w:rPr>
      </w:pPr>
      <w:r w:rsidRPr="000D3C8A">
        <w:rPr>
          <w:color w:val="000000" w:themeColor="text1"/>
        </w:rPr>
        <w:t>We present our findings</w:t>
      </w:r>
      <w:r w:rsidR="00EB662E" w:rsidRPr="000D3C8A">
        <w:rPr>
          <w:color w:val="000000" w:themeColor="text1"/>
        </w:rPr>
        <w:t xml:space="preserve"> in two layers. We first present two narratives that capture the development trajectory of our two project cases</w:t>
      </w:r>
      <w:r w:rsidR="008B0E05" w:rsidRPr="000D3C8A">
        <w:rPr>
          <w:color w:val="000000" w:themeColor="text1"/>
        </w:rPr>
        <w:t>—</w:t>
      </w:r>
      <w:r w:rsidR="00EB662E" w:rsidRPr="000D3C8A">
        <w:rPr>
          <w:color w:val="000000" w:themeColor="text1"/>
        </w:rPr>
        <w:t xml:space="preserve">the TV series </w:t>
      </w:r>
      <w:r w:rsidR="00EB662E" w:rsidRPr="000D3C8A">
        <w:rPr>
          <w:i/>
          <w:color w:val="000000" w:themeColor="text1"/>
        </w:rPr>
        <w:t>Islanders</w:t>
      </w:r>
      <w:r w:rsidR="00EB662E" w:rsidRPr="000D3C8A">
        <w:rPr>
          <w:color w:val="000000" w:themeColor="text1"/>
        </w:rPr>
        <w:t xml:space="preserve"> at </w:t>
      </w:r>
      <w:proofErr w:type="spellStart"/>
      <w:r w:rsidR="00EB662E" w:rsidRPr="000D3C8A">
        <w:rPr>
          <w:color w:val="000000" w:themeColor="text1"/>
        </w:rPr>
        <w:t>MediaTale</w:t>
      </w:r>
      <w:proofErr w:type="spellEnd"/>
      <w:r w:rsidR="00EB662E" w:rsidRPr="000D3C8A">
        <w:rPr>
          <w:color w:val="000000" w:themeColor="text1"/>
        </w:rPr>
        <w:t xml:space="preserve"> and the exploration project </w:t>
      </w:r>
      <w:r w:rsidR="00F54013" w:rsidRPr="000D3C8A">
        <w:rPr>
          <w:i/>
          <w:color w:val="000000" w:themeColor="text1"/>
        </w:rPr>
        <w:t>Snow Crest</w:t>
      </w:r>
      <w:r w:rsidR="00EB662E" w:rsidRPr="000D3C8A">
        <w:rPr>
          <w:color w:val="000000" w:themeColor="text1"/>
        </w:rPr>
        <w:t xml:space="preserve"> at Explorer</w:t>
      </w:r>
      <w:r w:rsidR="00EB662E" w:rsidRPr="000D3C8A">
        <w:rPr>
          <w:i/>
          <w:color w:val="000000" w:themeColor="text1"/>
        </w:rPr>
        <w:t xml:space="preserve">. </w:t>
      </w:r>
      <w:r w:rsidR="00EB662E" w:rsidRPr="000D3C8A">
        <w:rPr>
          <w:color w:val="000000" w:themeColor="text1"/>
        </w:rPr>
        <w:t xml:space="preserve">Both these narratives are compiled from interviews, observations and archival data and form an important part of our analysis. The </w:t>
      </w:r>
      <w:r w:rsidR="00EB662E" w:rsidRPr="000D3C8A">
        <w:rPr>
          <w:color w:val="000000" w:themeColor="text1"/>
        </w:rPr>
        <w:lastRenderedPageBreak/>
        <w:t xml:space="preserve">stories place the two focal projects in their larger context and point to connections with other evolving prospects. We then go on to deepen the analysis by delving into two sets of dynamics of organizational creativity in the two projects, namely intertextual placing and legitimating imagining. </w:t>
      </w:r>
    </w:p>
    <w:p w14:paraId="2D233725" w14:textId="77777777" w:rsidR="000D3C8A" w:rsidRDefault="000D3C8A" w:rsidP="000D3C8A">
      <w:pPr>
        <w:pStyle w:val="Overskrift3"/>
        <w:spacing w:before="0" w:after="0"/>
        <w:rPr>
          <w:bCs w:val="0"/>
          <w:i w:val="0"/>
          <w:color w:val="000000" w:themeColor="text1"/>
          <w:szCs w:val="24"/>
        </w:rPr>
      </w:pPr>
    </w:p>
    <w:p w14:paraId="4D9A156E" w14:textId="77777777" w:rsidR="00EB662E" w:rsidRPr="000D3C8A" w:rsidRDefault="00EB662E" w:rsidP="000D3C8A">
      <w:pPr>
        <w:pStyle w:val="Overskrift3"/>
        <w:spacing w:before="0" w:after="0"/>
        <w:rPr>
          <w:color w:val="000000" w:themeColor="text1"/>
          <w:szCs w:val="24"/>
        </w:rPr>
      </w:pPr>
      <w:r w:rsidRPr="000D3C8A">
        <w:rPr>
          <w:color w:val="000000" w:themeColor="text1"/>
          <w:szCs w:val="24"/>
        </w:rPr>
        <w:t>The Islanders project: Making a difference with another genre-renewing tale</w:t>
      </w:r>
    </w:p>
    <w:p w14:paraId="290F921B" w14:textId="3B94B2B9" w:rsidR="00EB662E" w:rsidRDefault="00EB662E" w:rsidP="000D3C8A">
      <w:pPr>
        <w:pStyle w:val="Brdtekst"/>
        <w:ind w:firstLine="720"/>
        <w:rPr>
          <w:color w:val="000000" w:themeColor="text1"/>
        </w:rPr>
      </w:pPr>
      <w:r w:rsidRPr="000D3C8A">
        <w:rPr>
          <w:color w:val="000000" w:themeColor="text1"/>
        </w:rPr>
        <w:t>Contemporary everyday life in a northern Arctic island commun</w:t>
      </w:r>
      <w:r w:rsidR="000D3C8A">
        <w:rPr>
          <w:color w:val="000000" w:themeColor="text1"/>
        </w:rPr>
        <w:t xml:space="preserve">ity is the subject of </w:t>
      </w:r>
      <w:r w:rsidRPr="000D3C8A">
        <w:rPr>
          <w:i/>
          <w:color w:val="000000" w:themeColor="text1"/>
        </w:rPr>
        <w:t>Islanders</w:t>
      </w:r>
      <w:r w:rsidRPr="000D3C8A">
        <w:rPr>
          <w:color w:val="000000" w:themeColor="text1"/>
        </w:rPr>
        <w:t xml:space="preserve">, a documentary TV series. Through 13 </w:t>
      </w:r>
      <w:r w:rsidR="00F00D20" w:rsidRPr="000D3C8A">
        <w:rPr>
          <w:color w:val="000000" w:themeColor="text1"/>
        </w:rPr>
        <w:t xml:space="preserve">episodes of about </w:t>
      </w:r>
      <w:r w:rsidR="00743E36" w:rsidRPr="000D3C8A">
        <w:rPr>
          <w:color w:val="000000" w:themeColor="text1"/>
        </w:rPr>
        <w:t>40</w:t>
      </w:r>
      <w:r w:rsidR="00F00D20" w:rsidRPr="000D3C8A">
        <w:rPr>
          <w:color w:val="000000" w:themeColor="text1"/>
        </w:rPr>
        <w:t>-</w:t>
      </w:r>
      <w:r w:rsidR="00743E36" w:rsidRPr="000D3C8A">
        <w:rPr>
          <w:color w:val="000000" w:themeColor="text1"/>
        </w:rPr>
        <w:t>minute</w:t>
      </w:r>
      <w:r w:rsidR="00F00D20" w:rsidRPr="000D3C8A">
        <w:rPr>
          <w:color w:val="000000" w:themeColor="text1"/>
        </w:rPr>
        <w:t>s each</w:t>
      </w:r>
      <w:r w:rsidRPr="000D3C8A">
        <w:rPr>
          <w:color w:val="000000" w:themeColor="text1"/>
        </w:rPr>
        <w:t xml:space="preserve">, the audience learns about the community through 12 of its inhabitants, portraying their work, </w:t>
      </w:r>
      <w:r w:rsidR="00CB05B0" w:rsidRPr="000D3C8A">
        <w:rPr>
          <w:color w:val="000000" w:themeColor="text1"/>
        </w:rPr>
        <w:t xml:space="preserve">lives </w:t>
      </w:r>
      <w:r w:rsidRPr="000D3C8A">
        <w:rPr>
          <w:color w:val="000000" w:themeColor="text1"/>
        </w:rPr>
        <w:t>and aspirations</w:t>
      </w:r>
      <w:r w:rsidR="00743E36" w:rsidRPr="000D3C8A">
        <w:rPr>
          <w:color w:val="000000" w:themeColor="text1"/>
        </w:rPr>
        <w:t>.</w:t>
      </w:r>
      <w:r w:rsidR="00F00D20" w:rsidRPr="000D3C8A">
        <w:rPr>
          <w:color w:val="000000" w:themeColor="text1"/>
        </w:rPr>
        <w:t xml:space="preserve"> </w:t>
      </w:r>
      <w:r w:rsidRPr="000D3C8A">
        <w:rPr>
          <w:color w:val="000000" w:themeColor="text1"/>
        </w:rPr>
        <w:t xml:space="preserve">As a contemporary </w:t>
      </w:r>
      <w:r w:rsidR="00CB05B0" w:rsidRPr="000D3C8A">
        <w:rPr>
          <w:color w:val="000000" w:themeColor="text1"/>
        </w:rPr>
        <w:t>story</w:t>
      </w:r>
      <w:r w:rsidRPr="000D3C8A">
        <w:rPr>
          <w:color w:val="000000" w:themeColor="text1"/>
        </w:rPr>
        <w:t xml:space="preserve">, </w:t>
      </w:r>
      <w:proofErr w:type="spellStart"/>
      <w:r w:rsidR="008070EF" w:rsidRPr="000D3C8A">
        <w:rPr>
          <w:color w:val="000000" w:themeColor="text1"/>
        </w:rPr>
        <w:t>MediaTale</w:t>
      </w:r>
      <w:proofErr w:type="spellEnd"/>
      <w:r w:rsidR="008070EF" w:rsidRPr="000D3C8A">
        <w:rPr>
          <w:color w:val="000000" w:themeColor="text1"/>
        </w:rPr>
        <w:t xml:space="preserve"> developed </w:t>
      </w:r>
      <w:r w:rsidRPr="000D3C8A">
        <w:rPr>
          <w:i/>
          <w:color w:val="000000" w:themeColor="text1"/>
        </w:rPr>
        <w:t xml:space="preserve">Islanders </w:t>
      </w:r>
      <w:r w:rsidRPr="000D3C8A">
        <w:rPr>
          <w:color w:val="000000" w:themeColor="text1"/>
        </w:rPr>
        <w:t xml:space="preserve">as a follow-up idea to a series called </w:t>
      </w:r>
      <w:r w:rsidRPr="000D3C8A">
        <w:rPr>
          <w:i/>
          <w:color w:val="000000" w:themeColor="text1"/>
        </w:rPr>
        <w:t>Old People</w:t>
      </w:r>
      <w:r w:rsidRPr="000D3C8A">
        <w:rPr>
          <w:color w:val="000000" w:themeColor="text1"/>
        </w:rPr>
        <w:t xml:space="preserve">, an award-winning production that combined elements of reality and documentary genres. </w:t>
      </w:r>
      <w:r w:rsidRPr="000D3C8A">
        <w:rPr>
          <w:i/>
          <w:color w:val="000000" w:themeColor="text1"/>
        </w:rPr>
        <w:t>Old People</w:t>
      </w:r>
      <w:r w:rsidRPr="000D3C8A">
        <w:rPr>
          <w:color w:val="000000" w:themeColor="text1"/>
        </w:rPr>
        <w:t xml:space="preserve"> followed a group of younger elderly people engaged in a major common undertaking, behaving in ways that had many viewers rethink what it means to grow old. It was the first major success of </w:t>
      </w:r>
      <w:proofErr w:type="spellStart"/>
      <w:r w:rsidRPr="000D3C8A">
        <w:rPr>
          <w:color w:val="000000" w:themeColor="text1"/>
        </w:rPr>
        <w:t>MediaTale</w:t>
      </w:r>
      <w:proofErr w:type="spellEnd"/>
      <w:r w:rsidRPr="000D3C8A">
        <w:rPr>
          <w:color w:val="000000" w:themeColor="text1"/>
        </w:rPr>
        <w:t xml:space="preserve"> and represented the kind of work the partners really wanted to do by “showing real people” and “telling a story that made a difference.” The management of the firm had, for example, turned down an offer to produce </w:t>
      </w:r>
      <w:r w:rsidRPr="000D3C8A">
        <w:rPr>
          <w:i/>
          <w:color w:val="000000" w:themeColor="text1"/>
        </w:rPr>
        <w:t>Big Brother</w:t>
      </w:r>
      <w:r w:rsidRPr="000D3C8A">
        <w:rPr>
          <w:color w:val="000000" w:themeColor="text1"/>
        </w:rPr>
        <w:t xml:space="preserve"> for the domestic market. When the idea of </w:t>
      </w:r>
      <w:r w:rsidRPr="000D3C8A">
        <w:rPr>
          <w:i/>
          <w:color w:val="000000" w:themeColor="text1"/>
        </w:rPr>
        <w:t>Islanders</w:t>
      </w:r>
      <w:r w:rsidRPr="000D3C8A">
        <w:rPr>
          <w:color w:val="000000" w:themeColor="text1"/>
        </w:rPr>
        <w:t xml:space="preserve"> was born, </w:t>
      </w:r>
      <w:r w:rsidRPr="000D3C8A">
        <w:rPr>
          <w:i/>
          <w:color w:val="000000" w:themeColor="text1"/>
        </w:rPr>
        <w:t>Old People</w:t>
      </w:r>
      <w:r w:rsidRPr="000D3C8A">
        <w:rPr>
          <w:color w:val="000000" w:themeColor="text1"/>
        </w:rPr>
        <w:t xml:space="preserve"> was well into the pre-project stage. One of the partners of </w:t>
      </w:r>
      <w:proofErr w:type="spellStart"/>
      <w:r w:rsidRPr="000D3C8A">
        <w:rPr>
          <w:color w:val="000000" w:themeColor="text1"/>
        </w:rPr>
        <w:t>MediaTale</w:t>
      </w:r>
      <w:proofErr w:type="spellEnd"/>
      <w:r w:rsidRPr="000D3C8A">
        <w:rPr>
          <w:color w:val="000000" w:themeColor="text1"/>
        </w:rPr>
        <w:t>, Henry, visited the place in June 2002</w:t>
      </w:r>
      <w:r w:rsidR="00595B7A" w:rsidRPr="000D3C8A">
        <w:rPr>
          <w:color w:val="000000" w:themeColor="text1"/>
        </w:rPr>
        <w:t>. He</w:t>
      </w:r>
      <w:r w:rsidRPr="000D3C8A">
        <w:rPr>
          <w:color w:val="000000" w:themeColor="text1"/>
        </w:rPr>
        <w:t xml:space="preserve"> was surprised to experience the community as </w:t>
      </w:r>
      <w:r w:rsidR="00683E21" w:rsidRPr="000D3C8A">
        <w:rPr>
          <w:color w:val="000000" w:themeColor="text1"/>
        </w:rPr>
        <w:t xml:space="preserve">remarkably </w:t>
      </w:r>
      <w:r w:rsidRPr="000D3C8A">
        <w:rPr>
          <w:color w:val="000000" w:themeColor="text1"/>
        </w:rPr>
        <w:t xml:space="preserve">different from prevailing clichés: Could this be the location and thematic for another myth-busting contemporary story? </w:t>
      </w:r>
    </w:p>
    <w:p w14:paraId="5927254B" w14:textId="77777777" w:rsidR="000D3C8A" w:rsidRPr="000D3C8A" w:rsidRDefault="000D3C8A" w:rsidP="000D3C8A">
      <w:pPr>
        <w:pStyle w:val="Brdtekst"/>
        <w:ind w:firstLine="720"/>
        <w:rPr>
          <w:color w:val="000000" w:themeColor="text1"/>
        </w:rPr>
      </w:pPr>
    </w:p>
    <w:p w14:paraId="5564D340" w14:textId="302FEDA0" w:rsidR="00EB662E" w:rsidRDefault="00EB662E" w:rsidP="000D3C8A">
      <w:pPr>
        <w:pStyle w:val="Brdtekst"/>
        <w:ind w:firstLine="142"/>
        <w:rPr>
          <w:color w:val="000000" w:themeColor="text1"/>
        </w:rPr>
      </w:pPr>
      <w:r w:rsidRPr="000D3C8A">
        <w:rPr>
          <w:color w:val="000000" w:themeColor="text1"/>
        </w:rPr>
        <w:t xml:space="preserve">The idea was first pitched in an e-mail sketch to the manager of </w:t>
      </w:r>
      <w:proofErr w:type="spellStart"/>
      <w:r w:rsidRPr="000D3C8A">
        <w:rPr>
          <w:color w:val="000000" w:themeColor="text1"/>
        </w:rPr>
        <w:t>MediaTale</w:t>
      </w:r>
      <w:proofErr w:type="spellEnd"/>
      <w:r w:rsidRPr="000D3C8A">
        <w:rPr>
          <w:color w:val="000000" w:themeColor="text1"/>
        </w:rPr>
        <w:t xml:space="preserve">, Roald, who became intrigued. As with </w:t>
      </w:r>
      <w:r w:rsidRPr="000D3C8A">
        <w:rPr>
          <w:i/>
          <w:color w:val="000000" w:themeColor="text1"/>
        </w:rPr>
        <w:t>Old People</w:t>
      </w:r>
      <w:r w:rsidRPr="000D3C8A">
        <w:rPr>
          <w:color w:val="000000" w:themeColor="text1"/>
        </w:rPr>
        <w:t xml:space="preserve">, </w:t>
      </w:r>
      <w:r w:rsidRPr="000D3C8A">
        <w:rPr>
          <w:i/>
          <w:color w:val="000000" w:themeColor="text1"/>
        </w:rPr>
        <w:t>Islanders</w:t>
      </w:r>
      <w:r w:rsidRPr="000D3C8A">
        <w:rPr>
          <w:color w:val="000000" w:themeColor="text1"/>
        </w:rPr>
        <w:t xml:space="preserve"> sought to renew the documentary genre through a seasonal format. </w:t>
      </w:r>
      <w:r w:rsidR="00CB05B0" w:rsidRPr="000D3C8A">
        <w:rPr>
          <w:color w:val="000000" w:themeColor="text1"/>
        </w:rPr>
        <w:t xml:space="preserve">According to </w:t>
      </w:r>
      <w:r w:rsidR="0039720F" w:rsidRPr="000D3C8A">
        <w:rPr>
          <w:color w:val="000000" w:themeColor="text1"/>
        </w:rPr>
        <w:t>Roald</w:t>
      </w:r>
      <w:r w:rsidR="00CB05B0" w:rsidRPr="000D3C8A">
        <w:rPr>
          <w:color w:val="000000" w:themeColor="text1"/>
        </w:rPr>
        <w:t>,</w:t>
      </w:r>
      <w:r w:rsidR="0039720F" w:rsidRPr="000D3C8A">
        <w:rPr>
          <w:color w:val="000000" w:themeColor="text1"/>
        </w:rPr>
        <w:t xml:space="preserve"> t</w:t>
      </w:r>
      <w:r w:rsidRPr="000D3C8A">
        <w:rPr>
          <w:color w:val="000000" w:themeColor="text1"/>
        </w:rPr>
        <w:t xml:space="preserve">he aim was to entertain while also </w:t>
      </w:r>
      <w:r w:rsidRPr="000D3C8A">
        <w:rPr>
          <w:color w:val="000000" w:themeColor="text1"/>
        </w:rPr>
        <w:lastRenderedPageBreak/>
        <w:t>“extending people’s horizon</w:t>
      </w:r>
      <w:r w:rsidR="0039720F" w:rsidRPr="000D3C8A">
        <w:rPr>
          <w:color w:val="000000" w:themeColor="text1"/>
        </w:rPr>
        <w:t>s</w:t>
      </w:r>
      <w:r w:rsidRPr="000D3C8A">
        <w:rPr>
          <w:color w:val="000000" w:themeColor="text1"/>
        </w:rPr>
        <w:t xml:space="preserve"> about the world we live in</w:t>
      </w:r>
      <w:r w:rsidR="0039720F" w:rsidRPr="000D3C8A">
        <w:rPr>
          <w:color w:val="000000" w:themeColor="text1"/>
        </w:rPr>
        <w:t>.</w:t>
      </w:r>
      <w:r w:rsidRPr="000D3C8A">
        <w:rPr>
          <w:color w:val="000000" w:themeColor="text1"/>
        </w:rPr>
        <w:t>” The partners of the firm wanted to demonstrate that a “contemporary portrait of a small community”</w:t>
      </w:r>
      <w:r w:rsidR="008B0E05" w:rsidRPr="000D3C8A">
        <w:rPr>
          <w:color w:val="000000" w:themeColor="text1"/>
        </w:rPr>
        <w:t xml:space="preserve"> —</w:t>
      </w:r>
      <w:r w:rsidRPr="000D3C8A">
        <w:rPr>
          <w:color w:val="000000" w:themeColor="text1"/>
        </w:rPr>
        <w:t>a show without competitions, manipulating tasks or voting</w:t>
      </w:r>
      <w:r w:rsidR="008B0E05" w:rsidRPr="000D3C8A">
        <w:rPr>
          <w:color w:val="000000" w:themeColor="text1"/>
        </w:rPr>
        <w:t>—</w:t>
      </w:r>
      <w:r w:rsidRPr="000D3C8A">
        <w:rPr>
          <w:color w:val="000000" w:themeColor="text1"/>
        </w:rPr>
        <w:t xml:space="preserve">could “outperform brainless game shows or reality TV, with an interesting piece of the real world” (data from e-mail). </w:t>
      </w:r>
    </w:p>
    <w:p w14:paraId="4DCE8CE1" w14:textId="77777777" w:rsidR="000D3C8A" w:rsidRPr="000D3C8A" w:rsidRDefault="000D3C8A" w:rsidP="000D3C8A">
      <w:pPr>
        <w:pStyle w:val="Brdtekst"/>
        <w:ind w:firstLine="142"/>
        <w:rPr>
          <w:color w:val="000000" w:themeColor="text1"/>
        </w:rPr>
      </w:pPr>
    </w:p>
    <w:p w14:paraId="180915FE" w14:textId="13EE3732" w:rsidR="00EB662E" w:rsidRDefault="00EB662E" w:rsidP="000D3C8A">
      <w:pPr>
        <w:pStyle w:val="Brdtekst"/>
        <w:ind w:firstLine="142"/>
        <w:rPr>
          <w:color w:val="000000" w:themeColor="text1"/>
        </w:rPr>
      </w:pPr>
      <w:r w:rsidRPr="000D3C8A">
        <w:rPr>
          <w:color w:val="000000" w:themeColor="text1"/>
        </w:rPr>
        <w:t xml:space="preserve">Along with an industry-wide discussion of genre renewals, Henry and Roald worked out a synopsis for a series of twelve 15-minute episodes and presented it to the national broadcaster. The full production of </w:t>
      </w:r>
      <w:r w:rsidRPr="000D3C8A">
        <w:rPr>
          <w:i/>
          <w:color w:val="000000" w:themeColor="text1"/>
        </w:rPr>
        <w:t>Old People</w:t>
      </w:r>
      <w:r w:rsidRPr="000D3C8A">
        <w:rPr>
          <w:color w:val="000000" w:themeColor="text1"/>
        </w:rPr>
        <w:t xml:space="preserve"> was now underway, </w:t>
      </w:r>
      <w:r w:rsidR="0021168C" w:rsidRPr="000D3C8A">
        <w:rPr>
          <w:color w:val="000000" w:themeColor="text1"/>
        </w:rPr>
        <w:t>with promising test ratings</w:t>
      </w:r>
      <w:r w:rsidRPr="000D3C8A">
        <w:rPr>
          <w:color w:val="000000" w:themeColor="text1"/>
        </w:rPr>
        <w:t xml:space="preserve">. In its wake, the pre-project for </w:t>
      </w:r>
      <w:r w:rsidRPr="000D3C8A">
        <w:rPr>
          <w:i/>
          <w:color w:val="000000" w:themeColor="text1"/>
        </w:rPr>
        <w:t>Islanders</w:t>
      </w:r>
      <w:r w:rsidRPr="000D3C8A">
        <w:rPr>
          <w:color w:val="000000" w:themeColor="text1"/>
        </w:rPr>
        <w:t xml:space="preserve"> was financed and an intense two-and-a-half-month period of project development </w:t>
      </w:r>
      <w:r w:rsidR="00427A7F" w:rsidRPr="000D3C8A">
        <w:rPr>
          <w:color w:val="000000" w:themeColor="text1"/>
        </w:rPr>
        <w:t>started</w:t>
      </w:r>
      <w:r w:rsidRPr="000D3C8A">
        <w:rPr>
          <w:color w:val="000000" w:themeColor="text1"/>
        </w:rPr>
        <w:t xml:space="preserve">. Casting was a main activity, involving over 60 meetings with potential characters. The team tried to cover the more intriguing communal practices at </w:t>
      </w:r>
      <w:r w:rsidRPr="000D3C8A">
        <w:rPr>
          <w:i/>
          <w:color w:val="000000" w:themeColor="text1"/>
        </w:rPr>
        <w:t>Island</w:t>
      </w:r>
      <w:r w:rsidRPr="000D3C8A">
        <w:rPr>
          <w:color w:val="000000" w:themeColor="text1"/>
        </w:rPr>
        <w:t xml:space="preserve">, following leads provided by the </w:t>
      </w:r>
      <w:r w:rsidRPr="000D3C8A">
        <w:rPr>
          <w:i/>
          <w:color w:val="000000" w:themeColor="text1"/>
        </w:rPr>
        <w:t xml:space="preserve">Islanders </w:t>
      </w:r>
      <w:r w:rsidRPr="000D3C8A">
        <w:rPr>
          <w:color w:val="000000" w:themeColor="text1"/>
        </w:rPr>
        <w:t xml:space="preserve">themselves. A digital video recording was made of each potential participant, later edited into a one-minute profile </w:t>
      </w:r>
      <w:r w:rsidR="00427A7F" w:rsidRPr="000D3C8A">
        <w:rPr>
          <w:color w:val="000000" w:themeColor="text1"/>
        </w:rPr>
        <w:t>and</w:t>
      </w:r>
      <w:r w:rsidR="0021168C" w:rsidRPr="000D3C8A">
        <w:rPr>
          <w:color w:val="000000" w:themeColor="text1"/>
        </w:rPr>
        <w:t xml:space="preserve"> </w:t>
      </w:r>
      <w:r w:rsidRPr="000D3C8A">
        <w:rPr>
          <w:color w:val="000000" w:themeColor="text1"/>
        </w:rPr>
        <w:t xml:space="preserve">with a written summary. </w:t>
      </w:r>
      <w:r w:rsidR="00427A7F" w:rsidRPr="000D3C8A">
        <w:rPr>
          <w:color w:val="000000" w:themeColor="text1"/>
        </w:rPr>
        <w:t xml:space="preserve">After a decisive pitch session, </w:t>
      </w:r>
      <w:r w:rsidR="005C612E" w:rsidRPr="000D3C8A">
        <w:rPr>
          <w:color w:val="000000" w:themeColor="text1"/>
        </w:rPr>
        <w:t>Henry handed the</w:t>
      </w:r>
      <w:r w:rsidRPr="000D3C8A">
        <w:rPr>
          <w:color w:val="000000" w:themeColor="text1"/>
        </w:rPr>
        <w:t xml:space="preserve"> full project proposal to executive directors of the national broadcaster</w:t>
      </w:r>
      <w:r w:rsidR="005C612E" w:rsidRPr="000D3C8A">
        <w:rPr>
          <w:color w:val="000000" w:themeColor="text1"/>
        </w:rPr>
        <w:t xml:space="preserve">. The proposal emphasized </w:t>
      </w:r>
      <w:r w:rsidRPr="000D3C8A">
        <w:rPr>
          <w:color w:val="000000" w:themeColor="text1"/>
        </w:rPr>
        <w:t>richness of stories and characters</w:t>
      </w:r>
      <w:r w:rsidR="005C612E" w:rsidRPr="000D3C8A">
        <w:rPr>
          <w:color w:val="000000" w:themeColor="text1"/>
        </w:rPr>
        <w:t>, with m</w:t>
      </w:r>
      <w:r w:rsidRPr="000D3C8A">
        <w:rPr>
          <w:color w:val="000000" w:themeColor="text1"/>
        </w:rPr>
        <w:t>any</w:t>
      </w:r>
      <w:r w:rsidR="005C612E" w:rsidRPr="000D3C8A">
        <w:rPr>
          <w:color w:val="000000" w:themeColor="text1"/>
        </w:rPr>
        <w:t xml:space="preserve"> references</w:t>
      </w:r>
      <w:r w:rsidRPr="000D3C8A">
        <w:rPr>
          <w:color w:val="000000" w:themeColor="text1"/>
        </w:rPr>
        <w:t xml:space="preserve"> to </w:t>
      </w:r>
      <w:r w:rsidRPr="000D3C8A">
        <w:rPr>
          <w:i/>
          <w:color w:val="000000" w:themeColor="text1"/>
        </w:rPr>
        <w:t>Old People</w:t>
      </w:r>
      <w:r w:rsidRPr="000D3C8A">
        <w:rPr>
          <w:color w:val="000000" w:themeColor="text1"/>
        </w:rPr>
        <w:t xml:space="preserve">, both in terms of the overall genre and the characters. </w:t>
      </w:r>
      <w:r w:rsidR="005C612E" w:rsidRPr="000D3C8A">
        <w:rPr>
          <w:color w:val="000000" w:themeColor="text1"/>
        </w:rPr>
        <w:t>T</w:t>
      </w:r>
      <w:r w:rsidRPr="000D3C8A">
        <w:rPr>
          <w:color w:val="000000" w:themeColor="text1"/>
        </w:rPr>
        <w:t xml:space="preserve">he broadcaster </w:t>
      </w:r>
      <w:r w:rsidR="005C612E" w:rsidRPr="000D3C8A">
        <w:rPr>
          <w:color w:val="000000" w:themeColor="text1"/>
        </w:rPr>
        <w:t xml:space="preserve">green-lighted the serial </w:t>
      </w:r>
      <w:r w:rsidRPr="000D3C8A">
        <w:rPr>
          <w:color w:val="000000" w:themeColor="text1"/>
        </w:rPr>
        <w:t>in mid-November 2002</w:t>
      </w:r>
      <w:r w:rsidR="0021168C" w:rsidRPr="000D3C8A">
        <w:rPr>
          <w:color w:val="000000" w:themeColor="text1"/>
        </w:rPr>
        <w:t>. P</w:t>
      </w:r>
      <w:r w:rsidRPr="000D3C8A">
        <w:rPr>
          <w:color w:val="000000" w:themeColor="text1"/>
        </w:rPr>
        <w:t>roduction start</w:t>
      </w:r>
      <w:r w:rsidR="0021168C" w:rsidRPr="000D3C8A">
        <w:rPr>
          <w:color w:val="000000" w:themeColor="text1"/>
        </w:rPr>
        <w:t>ed</w:t>
      </w:r>
      <w:r w:rsidRPr="000D3C8A">
        <w:rPr>
          <w:color w:val="000000" w:themeColor="text1"/>
        </w:rPr>
        <w:t xml:space="preserve"> 14 months later. Like </w:t>
      </w:r>
      <w:r w:rsidRPr="000D3C8A">
        <w:rPr>
          <w:i/>
          <w:color w:val="000000" w:themeColor="text1"/>
        </w:rPr>
        <w:t>Old People</w:t>
      </w:r>
      <w:r w:rsidRPr="000D3C8A">
        <w:rPr>
          <w:color w:val="000000" w:themeColor="text1"/>
        </w:rPr>
        <w:t xml:space="preserve">, </w:t>
      </w:r>
      <w:r w:rsidR="0021168C" w:rsidRPr="000D3C8A">
        <w:rPr>
          <w:i/>
          <w:color w:val="000000" w:themeColor="text1"/>
        </w:rPr>
        <w:t xml:space="preserve">Islanders </w:t>
      </w:r>
      <w:r w:rsidRPr="000D3C8A">
        <w:rPr>
          <w:color w:val="000000" w:themeColor="text1"/>
        </w:rPr>
        <w:t>was aired in prime time and set records for viewer ratings. Both projects produced concepts that were later sold internationally and paved the way for new genre experiments.</w:t>
      </w:r>
    </w:p>
    <w:p w14:paraId="6F7A1D26" w14:textId="77777777" w:rsidR="000D3C8A" w:rsidRDefault="000D3C8A" w:rsidP="000D3C8A">
      <w:pPr>
        <w:pStyle w:val="Overskrift3"/>
        <w:spacing w:before="0" w:after="0"/>
        <w:rPr>
          <w:bCs w:val="0"/>
          <w:i w:val="0"/>
          <w:color w:val="000000" w:themeColor="text1"/>
          <w:szCs w:val="24"/>
        </w:rPr>
      </w:pPr>
    </w:p>
    <w:p w14:paraId="2F9D7FA6" w14:textId="77777777" w:rsidR="00EB662E" w:rsidRPr="000D3C8A" w:rsidRDefault="00EB662E" w:rsidP="000D3C8A">
      <w:pPr>
        <w:pStyle w:val="Overskrift3"/>
        <w:spacing w:before="0" w:after="0"/>
        <w:rPr>
          <w:color w:val="000000" w:themeColor="text1"/>
          <w:szCs w:val="24"/>
        </w:rPr>
      </w:pPr>
      <w:r w:rsidRPr="000D3C8A">
        <w:rPr>
          <w:color w:val="000000" w:themeColor="text1"/>
          <w:szCs w:val="24"/>
        </w:rPr>
        <w:t xml:space="preserve">The </w:t>
      </w:r>
      <w:r w:rsidR="00F54013" w:rsidRPr="000D3C8A">
        <w:rPr>
          <w:color w:val="000000" w:themeColor="text1"/>
          <w:szCs w:val="24"/>
        </w:rPr>
        <w:t>Snow Crest</w:t>
      </w:r>
      <w:r w:rsidRPr="000D3C8A">
        <w:rPr>
          <w:color w:val="000000" w:themeColor="text1"/>
          <w:szCs w:val="24"/>
        </w:rPr>
        <w:t xml:space="preserve"> project: Re-establishing a frontier exploration region</w:t>
      </w:r>
    </w:p>
    <w:p w14:paraId="4836DCFE" w14:textId="763F6EB6" w:rsidR="00EB662E" w:rsidRDefault="00EB662E" w:rsidP="000D3C8A">
      <w:pPr>
        <w:pStyle w:val="Brdtekst"/>
        <w:ind w:firstLine="720"/>
        <w:rPr>
          <w:color w:val="000000" w:themeColor="text1"/>
        </w:rPr>
      </w:pPr>
      <w:r w:rsidRPr="000D3C8A">
        <w:rPr>
          <w:color w:val="000000" w:themeColor="text1"/>
        </w:rPr>
        <w:t xml:space="preserve">The </w:t>
      </w:r>
      <w:r w:rsidR="00F54013" w:rsidRPr="000D3C8A">
        <w:rPr>
          <w:i/>
          <w:color w:val="000000" w:themeColor="text1"/>
        </w:rPr>
        <w:t>Snow Crest</w:t>
      </w:r>
      <w:r w:rsidRPr="000D3C8A">
        <w:rPr>
          <w:color w:val="000000" w:themeColor="text1"/>
        </w:rPr>
        <w:t xml:space="preserve"> project occurred in a frontier Arctic basin, called Wolff basin. Explorer</w:t>
      </w:r>
      <w:r w:rsidR="003875B0" w:rsidRPr="000D3C8A">
        <w:rPr>
          <w:color w:val="000000" w:themeColor="text1"/>
        </w:rPr>
        <w:t xml:space="preserve"> had taken part in over 95% of the wells drilled in the basin</w:t>
      </w:r>
      <w:r w:rsidRPr="000D3C8A">
        <w:rPr>
          <w:color w:val="000000" w:themeColor="text1"/>
        </w:rPr>
        <w:t xml:space="preserve"> through its regional office of 300 staff in a small and remote town of 30,000 persons. Less than a handful of </w:t>
      </w:r>
      <w:r w:rsidRPr="000D3C8A">
        <w:rPr>
          <w:color w:val="000000" w:themeColor="text1"/>
        </w:rPr>
        <w:lastRenderedPageBreak/>
        <w:t>exploitable discoveries had been made</w:t>
      </w:r>
      <w:r w:rsidR="003875B0" w:rsidRPr="000D3C8A">
        <w:rPr>
          <w:color w:val="000000" w:themeColor="text1"/>
        </w:rPr>
        <w:t>. N</w:t>
      </w:r>
      <w:r w:rsidRPr="000D3C8A">
        <w:rPr>
          <w:color w:val="000000" w:themeColor="text1"/>
        </w:rPr>
        <w:t xml:space="preserve">one of them </w:t>
      </w:r>
      <w:r w:rsidR="003875B0" w:rsidRPr="000D3C8A">
        <w:rPr>
          <w:color w:val="000000" w:themeColor="text1"/>
        </w:rPr>
        <w:t xml:space="preserve">were </w:t>
      </w:r>
      <w:r w:rsidRPr="000D3C8A">
        <w:rPr>
          <w:color w:val="000000" w:themeColor="text1"/>
        </w:rPr>
        <w:t>grand. Many geologists and industry insiders were doubtful about the resource potential of the region due to so-called geological uplift with erosion of trap structures.</w:t>
      </w:r>
    </w:p>
    <w:p w14:paraId="3ABD2102" w14:textId="77777777" w:rsidR="000D3C8A" w:rsidRPr="000D3C8A" w:rsidRDefault="000D3C8A" w:rsidP="000D3C8A">
      <w:pPr>
        <w:pStyle w:val="Brdtekst"/>
        <w:ind w:firstLine="720"/>
        <w:rPr>
          <w:color w:val="000000" w:themeColor="text1"/>
        </w:rPr>
      </w:pPr>
    </w:p>
    <w:p w14:paraId="7BC8E65E" w14:textId="6E5133AD" w:rsidR="00EB662E" w:rsidRDefault="00EB662E" w:rsidP="000D3C8A">
      <w:pPr>
        <w:pStyle w:val="Brdtekst"/>
        <w:ind w:firstLine="142"/>
        <w:rPr>
          <w:color w:val="000000" w:themeColor="text1"/>
        </w:rPr>
      </w:pPr>
      <w:r w:rsidRPr="000D3C8A">
        <w:rPr>
          <w:color w:val="000000" w:themeColor="text1"/>
        </w:rPr>
        <w:t xml:space="preserve">In 1989, a rival oil company made the first interpretation of potential discoveries in the location in question. Others joined the search. The common perception was that hydrocarbons were there, but not in sufficient quantities to pursue. Attention to the area resurfaced with the </w:t>
      </w:r>
      <w:r w:rsidR="00F54013" w:rsidRPr="000D3C8A">
        <w:rPr>
          <w:i/>
          <w:color w:val="000000" w:themeColor="text1"/>
        </w:rPr>
        <w:t>Snow Crest</w:t>
      </w:r>
      <w:r w:rsidRPr="000D3C8A">
        <w:rPr>
          <w:color w:val="000000" w:themeColor="text1"/>
        </w:rPr>
        <w:t xml:space="preserve"> prospect during 2004-2005</w:t>
      </w:r>
      <w:r w:rsidR="00A24507" w:rsidRPr="000D3C8A">
        <w:rPr>
          <w:color w:val="000000" w:themeColor="text1"/>
        </w:rPr>
        <w:t xml:space="preserve">. </w:t>
      </w:r>
      <w:r w:rsidR="003875B0" w:rsidRPr="000D3C8A">
        <w:rPr>
          <w:color w:val="000000" w:themeColor="text1"/>
        </w:rPr>
        <w:t>A</w:t>
      </w:r>
      <w:r w:rsidRPr="000D3C8A">
        <w:rPr>
          <w:color w:val="000000" w:themeColor="text1"/>
        </w:rPr>
        <w:t xml:space="preserve"> regional project in Explorer identified it as promising and developed it for internal evaluation in time for the 19</w:t>
      </w:r>
      <w:r w:rsidRPr="000D3C8A">
        <w:rPr>
          <w:color w:val="000000" w:themeColor="text1"/>
          <w:vertAlign w:val="superscript"/>
        </w:rPr>
        <w:t>th</w:t>
      </w:r>
      <w:r w:rsidRPr="000D3C8A">
        <w:rPr>
          <w:color w:val="000000" w:themeColor="text1"/>
        </w:rPr>
        <w:t xml:space="preserve"> concession round (a round whereby oil companies compete in nominating and acquiring licenses to explore areas). The prospect did not survive the internal ranking. Two other prospects were chosen for development, at the time considered far more attractive. These prospects turned out to be massive disappointments, yielding only non-commercial amounts of low-saturation gas when drilled</w:t>
      </w:r>
      <w:r w:rsidR="003875B0" w:rsidRPr="000D3C8A">
        <w:rPr>
          <w:color w:val="000000" w:themeColor="text1"/>
        </w:rPr>
        <w:t>. They</w:t>
      </w:r>
      <w:r w:rsidRPr="000D3C8A">
        <w:rPr>
          <w:color w:val="000000" w:themeColor="text1"/>
        </w:rPr>
        <w:t xml:space="preserve"> add</w:t>
      </w:r>
      <w:r w:rsidR="003875B0" w:rsidRPr="000D3C8A">
        <w:rPr>
          <w:color w:val="000000" w:themeColor="text1"/>
        </w:rPr>
        <w:t>ed</w:t>
      </w:r>
      <w:r w:rsidRPr="000D3C8A">
        <w:rPr>
          <w:color w:val="000000" w:themeColor="text1"/>
        </w:rPr>
        <w:t xml:space="preserve"> to a long string of dry wells. </w:t>
      </w:r>
      <w:r w:rsidR="007D12C3" w:rsidRPr="000D3C8A">
        <w:rPr>
          <w:color w:val="000000" w:themeColor="text1"/>
        </w:rPr>
        <w:t>B</w:t>
      </w:r>
      <w:r w:rsidRPr="000D3C8A">
        <w:rPr>
          <w:color w:val="000000" w:themeColor="text1"/>
        </w:rPr>
        <w:t xml:space="preserve">ased on seismic surveys (all 2-D), the </w:t>
      </w:r>
      <w:r w:rsidR="00F54013" w:rsidRPr="000D3C8A">
        <w:rPr>
          <w:i/>
          <w:color w:val="000000" w:themeColor="text1"/>
        </w:rPr>
        <w:t>Snow Crest</w:t>
      </w:r>
      <w:r w:rsidRPr="000D3C8A">
        <w:rPr>
          <w:color w:val="000000" w:themeColor="text1"/>
        </w:rPr>
        <w:t xml:space="preserve"> prospect </w:t>
      </w:r>
      <w:r w:rsidR="007D12C3" w:rsidRPr="000D3C8A">
        <w:rPr>
          <w:color w:val="000000" w:themeColor="text1"/>
        </w:rPr>
        <w:t xml:space="preserve">also </w:t>
      </w:r>
      <w:r w:rsidRPr="000D3C8A">
        <w:rPr>
          <w:color w:val="000000" w:themeColor="text1"/>
        </w:rPr>
        <w:t>looked to contain only small pockets of gas. When the 20</w:t>
      </w:r>
      <w:r w:rsidRPr="000D3C8A">
        <w:rPr>
          <w:color w:val="000000" w:themeColor="text1"/>
          <w:vertAlign w:val="superscript"/>
        </w:rPr>
        <w:t>th</w:t>
      </w:r>
      <w:r w:rsidRPr="000D3C8A">
        <w:rPr>
          <w:color w:val="000000" w:themeColor="text1"/>
        </w:rPr>
        <w:t xml:space="preserve"> concession round started, the </w:t>
      </w:r>
      <w:r w:rsidR="00F54013" w:rsidRPr="000D3C8A">
        <w:rPr>
          <w:i/>
          <w:color w:val="000000" w:themeColor="text1"/>
        </w:rPr>
        <w:t>Snow Crest</w:t>
      </w:r>
      <w:r w:rsidRPr="000D3C8A">
        <w:rPr>
          <w:color w:val="000000" w:themeColor="text1"/>
        </w:rPr>
        <w:t xml:space="preserve"> prospect again lost out in the internal competition.</w:t>
      </w:r>
    </w:p>
    <w:p w14:paraId="04A81A47" w14:textId="77777777" w:rsidR="000D3C8A" w:rsidRPr="000D3C8A" w:rsidRDefault="000D3C8A" w:rsidP="000D3C8A">
      <w:pPr>
        <w:pStyle w:val="Brdtekst"/>
        <w:ind w:firstLine="142"/>
        <w:rPr>
          <w:color w:val="000000" w:themeColor="text1"/>
        </w:rPr>
      </w:pPr>
    </w:p>
    <w:p w14:paraId="653AAC24" w14:textId="3F2FC9EB" w:rsidR="00EB662E" w:rsidRDefault="00EB662E" w:rsidP="000D3C8A">
      <w:pPr>
        <w:pStyle w:val="Brdtekst"/>
        <w:ind w:firstLine="142"/>
        <w:rPr>
          <w:color w:val="000000" w:themeColor="text1"/>
        </w:rPr>
      </w:pPr>
      <w:r w:rsidRPr="000D3C8A">
        <w:rPr>
          <w:color w:val="000000" w:themeColor="text1"/>
        </w:rPr>
        <w:t>Despite these setbacks, a small team at the regional Explorer</w:t>
      </w:r>
      <w:r w:rsidRPr="000D3C8A">
        <w:rPr>
          <w:i/>
          <w:color w:val="000000" w:themeColor="text1"/>
        </w:rPr>
        <w:t xml:space="preserve"> </w:t>
      </w:r>
      <w:r w:rsidRPr="000D3C8A">
        <w:rPr>
          <w:color w:val="000000" w:themeColor="text1"/>
        </w:rPr>
        <w:t xml:space="preserve">office never gave up on the potential of the area, believing that the opportunities surpassed the time given to investigate them. When approached by a seismic company in 2007 for access to a large 3-D survey covering the area, the team asked management for funding. The team was turned down twice. Management felt enough time and resources had been invested in the prospect. The team leader, </w:t>
      </w:r>
      <w:proofErr w:type="spellStart"/>
      <w:r w:rsidRPr="000D3C8A">
        <w:rPr>
          <w:color w:val="000000" w:themeColor="text1"/>
        </w:rPr>
        <w:t>Kjetil</w:t>
      </w:r>
      <w:proofErr w:type="spellEnd"/>
      <w:r w:rsidRPr="000D3C8A">
        <w:rPr>
          <w:color w:val="000000" w:themeColor="text1"/>
        </w:rPr>
        <w:t>, hesitated about asking again. A close colleague, Jan Ove, gave him the final push: “We simply cannot risk not being in on this</w:t>
      </w:r>
      <w:r w:rsidR="0039720F" w:rsidRPr="000D3C8A">
        <w:rPr>
          <w:color w:val="000000" w:themeColor="text1"/>
        </w:rPr>
        <w:t>;</w:t>
      </w:r>
      <w:r w:rsidRPr="000D3C8A">
        <w:rPr>
          <w:color w:val="000000" w:themeColor="text1"/>
        </w:rPr>
        <w:t xml:space="preserve"> we do not have the evidence for turning </w:t>
      </w:r>
      <w:r w:rsidRPr="000D3C8A">
        <w:rPr>
          <w:color w:val="000000" w:themeColor="text1"/>
        </w:rPr>
        <w:lastRenderedPageBreak/>
        <w:t xml:space="preserve">the area down. You’ve got to ask them.” So </w:t>
      </w:r>
      <w:proofErr w:type="spellStart"/>
      <w:r w:rsidRPr="000D3C8A">
        <w:rPr>
          <w:color w:val="000000" w:themeColor="text1"/>
        </w:rPr>
        <w:t>Kjetil</w:t>
      </w:r>
      <w:proofErr w:type="spellEnd"/>
      <w:r w:rsidRPr="000D3C8A">
        <w:rPr>
          <w:color w:val="000000" w:themeColor="text1"/>
        </w:rPr>
        <w:t xml:space="preserve"> tried once more, this time with success. The 3-D seismic data were bought</w:t>
      </w:r>
      <w:r w:rsidR="00A6122A" w:rsidRPr="000D3C8A">
        <w:rPr>
          <w:color w:val="000000" w:themeColor="text1"/>
        </w:rPr>
        <w:t>.</w:t>
      </w:r>
      <w:r w:rsidRPr="000D3C8A">
        <w:rPr>
          <w:color w:val="000000" w:themeColor="text1"/>
        </w:rPr>
        <w:t xml:space="preserve"> </w:t>
      </w:r>
      <w:r w:rsidR="00A6122A" w:rsidRPr="000D3C8A">
        <w:rPr>
          <w:color w:val="000000" w:themeColor="text1"/>
        </w:rPr>
        <w:t>I</w:t>
      </w:r>
      <w:r w:rsidRPr="000D3C8A">
        <w:rPr>
          <w:color w:val="000000" w:themeColor="text1"/>
        </w:rPr>
        <w:t>nterpretation commenced, with several companies trying to make sense of them</w:t>
      </w:r>
      <w:r w:rsidR="00FA0FFE" w:rsidRPr="000D3C8A">
        <w:rPr>
          <w:color w:val="000000" w:themeColor="text1"/>
        </w:rPr>
        <w:t xml:space="preserve"> in parallel</w:t>
      </w:r>
      <w:r w:rsidRPr="000D3C8A">
        <w:rPr>
          <w:color w:val="000000" w:themeColor="text1"/>
        </w:rPr>
        <w:t xml:space="preserve">. </w:t>
      </w:r>
    </w:p>
    <w:p w14:paraId="4004D362" w14:textId="77777777" w:rsidR="000D3C8A" w:rsidRPr="000D3C8A" w:rsidRDefault="000D3C8A" w:rsidP="000D3C8A">
      <w:pPr>
        <w:pStyle w:val="Brdtekst"/>
        <w:ind w:firstLine="142"/>
        <w:rPr>
          <w:color w:val="000000" w:themeColor="text1"/>
        </w:rPr>
      </w:pPr>
    </w:p>
    <w:p w14:paraId="16EAD4FF" w14:textId="77777777" w:rsidR="00EB662E" w:rsidRPr="000D3C8A" w:rsidRDefault="00EB662E" w:rsidP="000D3C8A">
      <w:pPr>
        <w:pStyle w:val="Brdtekst"/>
        <w:ind w:firstLine="142"/>
        <w:rPr>
          <w:color w:val="000000" w:themeColor="text1"/>
        </w:rPr>
      </w:pPr>
      <w:r w:rsidRPr="000D3C8A">
        <w:rPr>
          <w:color w:val="000000" w:themeColor="text1"/>
        </w:rPr>
        <w:t>The short version of what followed</w:t>
      </w:r>
      <w:r w:rsidR="008B0E05" w:rsidRPr="000D3C8A">
        <w:rPr>
          <w:color w:val="000000" w:themeColor="text1"/>
        </w:rPr>
        <w:t>—</w:t>
      </w:r>
      <w:r w:rsidRPr="000D3C8A">
        <w:rPr>
          <w:color w:val="000000" w:themeColor="text1"/>
        </w:rPr>
        <w:t>we shall provide more details later</w:t>
      </w:r>
      <w:r w:rsidR="008B0E05" w:rsidRPr="000D3C8A">
        <w:rPr>
          <w:color w:val="000000" w:themeColor="text1"/>
        </w:rPr>
        <w:t>—</w:t>
      </w:r>
      <w:r w:rsidRPr="000D3C8A">
        <w:rPr>
          <w:color w:val="000000" w:themeColor="text1"/>
        </w:rPr>
        <w:t xml:space="preserve">was that geoscientists at Explorer, in record time, were able to develop the prospect by connecting information from the new 3-D data with previous analysis made in the area. A decision to reprioritize the prospect as number one was made and the acreage acquired. When Explorer drilled it in early 2011, around 260 million barrels of oil was found. The discovery made </w:t>
      </w:r>
      <w:r w:rsidR="00F54013" w:rsidRPr="000D3C8A">
        <w:rPr>
          <w:i/>
          <w:color w:val="000000" w:themeColor="text1"/>
        </w:rPr>
        <w:t>Snow Crest</w:t>
      </w:r>
      <w:r w:rsidRPr="000D3C8A">
        <w:rPr>
          <w:color w:val="000000" w:themeColor="text1"/>
        </w:rPr>
        <w:t xml:space="preserve"> the “high-impact well” for which all had hoped. People at the regional office celebrated in euphoria for two full weeks. </w:t>
      </w:r>
      <w:r w:rsidR="0039720F" w:rsidRPr="000D3C8A">
        <w:rPr>
          <w:color w:val="000000" w:themeColor="text1"/>
        </w:rPr>
        <w:t xml:space="preserve">The office made a </w:t>
      </w:r>
      <w:r w:rsidRPr="000D3C8A">
        <w:rPr>
          <w:color w:val="000000" w:themeColor="text1"/>
        </w:rPr>
        <w:t>discovery of equal size in a twin prospect a year later. Together, the two discoveries dramatically renewed the optimism for the entire basin. Oil companies that had previously abandoned the area began returning.</w:t>
      </w:r>
    </w:p>
    <w:p w14:paraId="52992B83" w14:textId="77777777" w:rsidR="000D3C8A" w:rsidRDefault="000D3C8A" w:rsidP="000D3C8A">
      <w:pPr>
        <w:pStyle w:val="Overskrift2"/>
        <w:spacing w:before="0" w:after="0" w:line="480" w:lineRule="auto"/>
        <w:rPr>
          <w:color w:val="000000" w:themeColor="text1"/>
          <w:sz w:val="24"/>
        </w:rPr>
      </w:pPr>
    </w:p>
    <w:p w14:paraId="49F9EE0A" w14:textId="77777777" w:rsidR="00EB662E" w:rsidRPr="000D3C8A" w:rsidRDefault="00EB662E" w:rsidP="000D3C8A">
      <w:pPr>
        <w:pStyle w:val="Overskrift2"/>
        <w:spacing w:before="0" w:after="0" w:line="480" w:lineRule="auto"/>
        <w:rPr>
          <w:color w:val="000000" w:themeColor="text1"/>
          <w:sz w:val="24"/>
        </w:rPr>
      </w:pPr>
      <w:r w:rsidRPr="000D3C8A">
        <w:rPr>
          <w:color w:val="000000" w:themeColor="text1"/>
          <w:sz w:val="24"/>
        </w:rPr>
        <w:t>Two dynamics of organizational creativity as idea work</w:t>
      </w:r>
    </w:p>
    <w:p w14:paraId="3A3880C1" w14:textId="24CCBBC4" w:rsidR="00EB662E" w:rsidRPr="000D3C8A" w:rsidRDefault="00EB662E" w:rsidP="000D3C8A">
      <w:pPr>
        <w:pStyle w:val="Brdtekst"/>
        <w:rPr>
          <w:color w:val="000000" w:themeColor="text1"/>
        </w:rPr>
      </w:pPr>
      <w:r w:rsidRPr="000D3C8A">
        <w:rPr>
          <w:color w:val="000000" w:themeColor="text1"/>
        </w:rPr>
        <w:t xml:space="preserve">Two dynamics of organizational creativity </w:t>
      </w:r>
      <w:r w:rsidR="009C52C4" w:rsidRPr="000D3C8A">
        <w:rPr>
          <w:color w:val="000000" w:themeColor="text1"/>
        </w:rPr>
        <w:t>are evident in the cases</w:t>
      </w:r>
      <w:r w:rsidRPr="000D3C8A">
        <w:rPr>
          <w:color w:val="000000" w:themeColor="text1"/>
        </w:rPr>
        <w:t>, both foreshadowed in the project stories. First, the ideas in both our cases are evolving complex compositions</w:t>
      </w:r>
      <w:r w:rsidR="00CB63E7" w:rsidRPr="000D3C8A">
        <w:rPr>
          <w:color w:val="000000" w:themeColor="text1"/>
        </w:rPr>
        <w:t>.</w:t>
      </w:r>
      <w:r w:rsidRPr="000D3C8A">
        <w:rPr>
          <w:color w:val="000000" w:themeColor="text1"/>
        </w:rPr>
        <w:t xml:space="preserve"> </w:t>
      </w:r>
      <w:r w:rsidR="00CB63E7" w:rsidRPr="000D3C8A">
        <w:rPr>
          <w:color w:val="000000" w:themeColor="text1"/>
        </w:rPr>
        <w:t>D</w:t>
      </w:r>
      <w:r w:rsidRPr="000D3C8A">
        <w:rPr>
          <w:color w:val="000000" w:themeColor="text1"/>
        </w:rPr>
        <w:t>ecisive imaginings (a future media product or a reinterpretation of past geological development leading to a future discovery) are synthesized based on a broad variety of inputs (such as character casting profiles</w:t>
      </w:r>
      <w:r w:rsidR="00A97F76" w:rsidRPr="000D3C8A">
        <w:rPr>
          <w:color w:val="000000" w:themeColor="text1"/>
        </w:rPr>
        <w:t xml:space="preserve"> and seismic data</w:t>
      </w:r>
      <w:r w:rsidRPr="000D3C8A">
        <w:rPr>
          <w:color w:val="000000" w:themeColor="text1"/>
        </w:rPr>
        <w:t xml:space="preserve">), references to previous prospects (such as </w:t>
      </w:r>
      <w:r w:rsidRPr="000D3C8A">
        <w:rPr>
          <w:i/>
          <w:color w:val="000000" w:themeColor="text1"/>
        </w:rPr>
        <w:t>Old People</w:t>
      </w:r>
      <w:r w:rsidRPr="000D3C8A">
        <w:rPr>
          <w:color w:val="000000" w:themeColor="text1"/>
        </w:rPr>
        <w:t xml:space="preserve"> and prior discoveries or dry wells) and ideas of wholes (media genres and geological models) and the stories of their makers. The dynamics of </w:t>
      </w:r>
      <w:r w:rsidRPr="000D3C8A">
        <w:rPr>
          <w:i/>
          <w:color w:val="000000" w:themeColor="text1"/>
        </w:rPr>
        <w:t>intertextual placing</w:t>
      </w:r>
      <w:r w:rsidRPr="000D3C8A">
        <w:rPr>
          <w:color w:val="000000" w:themeColor="text1"/>
        </w:rPr>
        <w:t xml:space="preserve"> constitute the focal idea by </w:t>
      </w:r>
      <w:r w:rsidR="008A2E32" w:rsidRPr="000D3C8A">
        <w:rPr>
          <w:color w:val="000000" w:themeColor="text1"/>
        </w:rPr>
        <w:t>connecting it to</w:t>
      </w:r>
      <w:r w:rsidRPr="000D3C8A">
        <w:rPr>
          <w:color w:val="000000" w:themeColor="text1"/>
        </w:rPr>
        <w:t xml:space="preserve"> other elements in a larger idea field. </w:t>
      </w:r>
    </w:p>
    <w:p w14:paraId="24B039F7" w14:textId="6C98528D" w:rsidR="00EB662E" w:rsidRDefault="00EB662E" w:rsidP="000D3C8A">
      <w:pPr>
        <w:pStyle w:val="Brdtekst"/>
        <w:rPr>
          <w:color w:val="000000" w:themeColor="text1"/>
        </w:rPr>
      </w:pPr>
      <w:r w:rsidRPr="000D3C8A">
        <w:rPr>
          <w:color w:val="000000" w:themeColor="text1"/>
        </w:rPr>
        <w:t xml:space="preserve">Second, the work on ideas in our case also involves the dynamics of ongoing </w:t>
      </w:r>
      <w:r w:rsidRPr="000D3C8A">
        <w:rPr>
          <w:i/>
          <w:color w:val="000000" w:themeColor="text1"/>
        </w:rPr>
        <w:t>legitimating</w:t>
      </w:r>
      <w:r w:rsidRPr="000D3C8A">
        <w:rPr>
          <w:color w:val="000000" w:themeColor="text1"/>
        </w:rPr>
        <w:t xml:space="preserve"> </w:t>
      </w:r>
      <w:r w:rsidRPr="000D3C8A">
        <w:rPr>
          <w:i/>
          <w:color w:val="000000" w:themeColor="text1"/>
        </w:rPr>
        <w:t>imagining</w:t>
      </w:r>
      <w:r w:rsidRPr="000D3C8A">
        <w:rPr>
          <w:color w:val="000000" w:themeColor="text1"/>
        </w:rPr>
        <w:t xml:space="preserve"> where ideas of what to do are connected to ideas of what is worth </w:t>
      </w:r>
      <w:r w:rsidRPr="000D3C8A">
        <w:rPr>
          <w:color w:val="000000" w:themeColor="text1"/>
        </w:rPr>
        <w:lastRenderedPageBreak/>
        <w:t>doing and becoming. Legitimating imagining is seen in terms of both internal aspirations to do something meaningful and external expectations of value. This is an interwoven element of almost any session of work on ideas, not something that is done detached from (prior to or after) idea generation. Legitimating imaginings serve to enroll people in idea development through making the conjured stories matter and believed in</w:t>
      </w:r>
      <w:r w:rsidR="005C612E" w:rsidRPr="000D3C8A">
        <w:rPr>
          <w:color w:val="000000" w:themeColor="text1"/>
        </w:rPr>
        <w:t xml:space="preserve">. </w:t>
      </w:r>
    </w:p>
    <w:p w14:paraId="142E3C48" w14:textId="77777777" w:rsidR="000D3C8A" w:rsidRPr="000D3C8A" w:rsidRDefault="000D3C8A" w:rsidP="000D3C8A">
      <w:pPr>
        <w:pStyle w:val="Brdtekst"/>
        <w:rPr>
          <w:color w:val="000000" w:themeColor="text1"/>
        </w:rPr>
      </w:pPr>
    </w:p>
    <w:p w14:paraId="17AC8802" w14:textId="10BDFBA1" w:rsidR="00EB662E" w:rsidRPr="000D3C8A" w:rsidRDefault="00A065E7" w:rsidP="000D3C8A">
      <w:pPr>
        <w:pStyle w:val="Brdtekst"/>
        <w:rPr>
          <w:color w:val="000000" w:themeColor="text1"/>
        </w:rPr>
      </w:pPr>
      <w:r w:rsidRPr="000D3C8A">
        <w:rPr>
          <w:color w:val="000000" w:themeColor="text1"/>
        </w:rPr>
        <w:t xml:space="preserve">Table </w:t>
      </w:r>
      <w:r w:rsidR="00CE58AF" w:rsidRPr="000D3C8A">
        <w:rPr>
          <w:color w:val="000000" w:themeColor="text1"/>
        </w:rPr>
        <w:t>2</w:t>
      </w:r>
      <w:r w:rsidRPr="000D3C8A">
        <w:rPr>
          <w:color w:val="000000" w:themeColor="text1"/>
        </w:rPr>
        <w:t xml:space="preserve"> below provides a description of the core elements of each of the two dynamic</w:t>
      </w:r>
      <w:r w:rsidR="00666C99" w:rsidRPr="000D3C8A">
        <w:rPr>
          <w:color w:val="000000" w:themeColor="text1"/>
        </w:rPr>
        <w:t>s</w:t>
      </w:r>
      <w:r w:rsidRPr="000D3C8A">
        <w:rPr>
          <w:color w:val="000000" w:themeColor="text1"/>
        </w:rPr>
        <w:t xml:space="preserve">, while Figure </w:t>
      </w:r>
      <w:r w:rsidR="00CE58AF" w:rsidRPr="000D3C8A">
        <w:rPr>
          <w:color w:val="000000" w:themeColor="text1"/>
        </w:rPr>
        <w:t xml:space="preserve">1 </w:t>
      </w:r>
      <w:r w:rsidRPr="000D3C8A">
        <w:rPr>
          <w:color w:val="000000" w:themeColor="text1"/>
        </w:rPr>
        <w:t>explains the connections between them</w:t>
      </w:r>
      <w:r w:rsidR="00244340" w:rsidRPr="000D3C8A">
        <w:rPr>
          <w:color w:val="000000" w:themeColor="text1"/>
        </w:rPr>
        <w:t>. Together, the two dynamics depict organizational creativity as i</w:t>
      </w:r>
      <w:r w:rsidR="0024607D" w:rsidRPr="000D3C8A">
        <w:rPr>
          <w:color w:val="000000" w:themeColor="text1"/>
        </w:rPr>
        <w:t>dea work</w:t>
      </w:r>
      <w:r w:rsidR="00684674" w:rsidRPr="000D3C8A">
        <w:rPr>
          <w:color w:val="000000" w:themeColor="text1"/>
        </w:rPr>
        <w:t>—</w:t>
      </w:r>
      <w:r w:rsidR="0024607D" w:rsidRPr="000D3C8A">
        <w:rPr>
          <w:color w:val="000000" w:themeColor="text1"/>
        </w:rPr>
        <w:t>a</w:t>
      </w:r>
      <w:r w:rsidR="00EB662E" w:rsidRPr="000D3C8A">
        <w:rPr>
          <w:color w:val="000000" w:themeColor="text1"/>
        </w:rPr>
        <w:t xml:space="preserve"> </w:t>
      </w:r>
      <w:r w:rsidR="00244340" w:rsidRPr="000D3C8A">
        <w:rPr>
          <w:color w:val="000000" w:themeColor="text1"/>
        </w:rPr>
        <w:t xml:space="preserve">recurrent and </w:t>
      </w:r>
      <w:r w:rsidR="0024607D" w:rsidRPr="000D3C8A">
        <w:rPr>
          <w:color w:val="000000" w:themeColor="text1"/>
        </w:rPr>
        <w:t xml:space="preserve">cumulative </w:t>
      </w:r>
      <w:r w:rsidR="00EB662E" w:rsidRPr="000D3C8A">
        <w:rPr>
          <w:color w:val="000000" w:themeColor="text1"/>
        </w:rPr>
        <w:t>constitution and legitim</w:t>
      </w:r>
      <w:r w:rsidR="008A2E32" w:rsidRPr="000D3C8A">
        <w:rPr>
          <w:color w:val="000000" w:themeColor="text1"/>
        </w:rPr>
        <w:t>ating</w:t>
      </w:r>
      <w:r w:rsidR="00EB662E" w:rsidRPr="000D3C8A">
        <w:rPr>
          <w:color w:val="000000" w:themeColor="text1"/>
        </w:rPr>
        <w:t xml:space="preserve"> of ideas</w:t>
      </w:r>
      <w:r w:rsidR="001C63C4" w:rsidRPr="000D3C8A">
        <w:rPr>
          <w:color w:val="000000" w:themeColor="text1"/>
        </w:rPr>
        <w:t xml:space="preserve"> in organizations</w:t>
      </w:r>
      <w:r w:rsidR="00244340" w:rsidRPr="000D3C8A">
        <w:rPr>
          <w:color w:val="000000" w:themeColor="text1"/>
        </w:rPr>
        <w:t xml:space="preserve">. </w:t>
      </w:r>
      <w:r w:rsidR="00BD0E28" w:rsidRPr="000D3C8A">
        <w:rPr>
          <w:color w:val="000000" w:themeColor="text1"/>
        </w:rPr>
        <w:t xml:space="preserve">Acts of </w:t>
      </w:r>
      <w:r w:rsidR="00EB662E" w:rsidRPr="000D3C8A">
        <w:rPr>
          <w:color w:val="000000" w:themeColor="text1"/>
        </w:rPr>
        <w:t>co</w:t>
      </w:r>
      <w:r w:rsidR="005930B7" w:rsidRPr="000D3C8A">
        <w:rPr>
          <w:color w:val="000000" w:themeColor="text1"/>
        </w:rPr>
        <w:t>nnecting to the ideas of others</w:t>
      </w:r>
      <w:r w:rsidR="00BD0E28" w:rsidRPr="000D3C8A">
        <w:rPr>
          <w:color w:val="000000" w:themeColor="text1"/>
        </w:rPr>
        <w:t xml:space="preserve"> are at the heart of both dynamics</w:t>
      </w:r>
      <w:r w:rsidR="005930B7" w:rsidRPr="000D3C8A">
        <w:rPr>
          <w:color w:val="000000" w:themeColor="text1"/>
        </w:rPr>
        <w:t xml:space="preserve"> – an ongoing intertextuality of composite idea</w:t>
      </w:r>
      <w:r w:rsidR="008A2E32" w:rsidRPr="000D3C8A">
        <w:rPr>
          <w:color w:val="000000" w:themeColor="text1"/>
        </w:rPr>
        <w:t>s</w:t>
      </w:r>
      <w:r w:rsidR="00FF6939" w:rsidRPr="000D3C8A">
        <w:rPr>
          <w:color w:val="000000" w:themeColor="text1"/>
        </w:rPr>
        <w:t xml:space="preserve"> in the making</w:t>
      </w:r>
      <w:r w:rsidR="005930B7" w:rsidRPr="000D3C8A">
        <w:rPr>
          <w:color w:val="000000" w:themeColor="text1"/>
        </w:rPr>
        <w:t xml:space="preserve">. </w:t>
      </w:r>
      <w:r w:rsidR="00EB662E" w:rsidRPr="000D3C8A">
        <w:rPr>
          <w:color w:val="000000" w:themeColor="text1"/>
        </w:rPr>
        <w:t xml:space="preserve">Legitimating imaginings partly overlaps with intertextual placing in the sense of connecting prospect ideas to related meaningful wholes that are affectively charged. </w:t>
      </w:r>
      <w:r w:rsidR="005930B7" w:rsidRPr="000D3C8A">
        <w:rPr>
          <w:color w:val="000000" w:themeColor="text1"/>
        </w:rPr>
        <w:t xml:space="preserve">The two dynamics </w:t>
      </w:r>
      <w:r w:rsidR="002518FD" w:rsidRPr="000D3C8A">
        <w:rPr>
          <w:color w:val="000000" w:themeColor="text1"/>
        </w:rPr>
        <w:t xml:space="preserve">sometimes co-occur in </w:t>
      </w:r>
      <w:r w:rsidR="005930B7" w:rsidRPr="000D3C8A">
        <w:rPr>
          <w:color w:val="000000" w:themeColor="text1"/>
        </w:rPr>
        <w:t xml:space="preserve">the same strip of dialogue. </w:t>
      </w:r>
      <w:r w:rsidR="009C52C4" w:rsidRPr="000D3C8A">
        <w:rPr>
          <w:color w:val="000000" w:themeColor="text1"/>
        </w:rPr>
        <w:t>As we will show, t</w:t>
      </w:r>
      <w:r w:rsidR="005930B7" w:rsidRPr="000D3C8A">
        <w:rPr>
          <w:color w:val="000000" w:themeColor="text1"/>
        </w:rPr>
        <w:t xml:space="preserve">his is particularly well illustrated in a practice called </w:t>
      </w:r>
      <w:r w:rsidR="005930B7" w:rsidRPr="000D3C8A">
        <w:rPr>
          <w:i/>
          <w:color w:val="000000" w:themeColor="text1"/>
        </w:rPr>
        <w:t>Midwifery</w:t>
      </w:r>
      <w:r w:rsidR="005930B7" w:rsidRPr="000D3C8A">
        <w:rPr>
          <w:color w:val="000000" w:themeColor="text1"/>
        </w:rPr>
        <w:t xml:space="preserve"> </w:t>
      </w:r>
      <w:r w:rsidR="008A2E32" w:rsidRPr="000D3C8A">
        <w:rPr>
          <w:color w:val="000000" w:themeColor="text1"/>
        </w:rPr>
        <w:t xml:space="preserve">(by the practitioners) </w:t>
      </w:r>
      <w:r w:rsidR="005930B7" w:rsidRPr="000D3C8A">
        <w:rPr>
          <w:color w:val="000000" w:themeColor="text1"/>
        </w:rPr>
        <w:t xml:space="preserve">at </w:t>
      </w:r>
      <w:proofErr w:type="spellStart"/>
      <w:r w:rsidR="005930B7" w:rsidRPr="000D3C8A">
        <w:rPr>
          <w:color w:val="000000" w:themeColor="text1"/>
        </w:rPr>
        <w:t>MediaTale</w:t>
      </w:r>
      <w:proofErr w:type="spellEnd"/>
      <w:r w:rsidR="005930B7" w:rsidRPr="000D3C8A">
        <w:rPr>
          <w:color w:val="000000" w:themeColor="text1"/>
        </w:rPr>
        <w:t xml:space="preserve">.  </w:t>
      </w:r>
    </w:p>
    <w:p w14:paraId="50EA6EF2" w14:textId="77777777" w:rsidR="00EB662E" w:rsidRPr="000D3C8A" w:rsidRDefault="00EB662E" w:rsidP="000D3C8A">
      <w:pPr>
        <w:pStyle w:val="Brdtekst"/>
        <w:jc w:val="center"/>
        <w:rPr>
          <w:color w:val="000000" w:themeColor="text1"/>
        </w:rPr>
      </w:pPr>
      <w:r w:rsidRPr="000D3C8A">
        <w:rPr>
          <w:color w:val="000000" w:themeColor="text1"/>
        </w:rPr>
        <w:t>-----------------------------------------------------------------------------</w:t>
      </w:r>
    </w:p>
    <w:p w14:paraId="4CAF18EC" w14:textId="03DD47A4" w:rsidR="00EB662E" w:rsidRPr="000D3C8A" w:rsidRDefault="00EB662E" w:rsidP="000D3C8A">
      <w:pPr>
        <w:pStyle w:val="Brdtekst"/>
        <w:jc w:val="center"/>
        <w:rPr>
          <w:color w:val="000000" w:themeColor="text1"/>
        </w:rPr>
      </w:pPr>
      <w:r w:rsidRPr="000D3C8A">
        <w:rPr>
          <w:color w:val="000000" w:themeColor="text1"/>
        </w:rPr>
        <w:t xml:space="preserve">Insert Table </w:t>
      </w:r>
      <w:r w:rsidR="00CE58AF" w:rsidRPr="000D3C8A">
        <w:rPr>
          <w:color w:val="000000" w:themeColor="text1"/>
        </w:rPr>
        <w:t xml:space="preserve">2 </w:t>
      </w:r>
      <w:r w:rsidRPr="000D3C8A">
        <w:rPr>
          <w:color w:val="000000" w:themeColor="text1"/>
        </w:rPr>
        <w:t xml:space="preserve">and Figure </w:t>
      </w:r>
      <w:r w:rsidR="00CE58AF" w:rsidRPr="000D3C8A">
        <w:rPr>
          <w:color w:val="000000" w:themeColor="text1"/>
        </w:rPr>
        <w:t xml:space="preserve">1 </w:t>
      </w:r>
      <w:r w:rsidRPr="000D3C8A">
        <w:rPr>
          <w:color w:val="000000" w:themeColor="text1"/>
        </w:rPr>
        <w:t>about here</w:t>
      </w:r>
    </w:p>
    <w:p w14:paraId="745BFBDC" w14:textId="77777777" w:rsidR="00EB662E" w:rsidRPr="000D3C8A" w:rsidRDefault="00EB662E" w:rsidP="000D3C8A">
      <w:pPr>
        <w:pStyle w:val="Brdtekst"/>
        <w:jc w:val="center"/>
        <w:rPr>
          <w:color w:val="000000" w:themeColor="text1"/>
        </w:rPr>
      </w:pPr>
      <w:r w:rsidRPr="000D3C8A">
        <w:rPr>
          <w:color w:val="000000" w:themeColor="text1"/>
        </w:rPr>
        <w:t>-----------------------------------------------------------------------------</w:t>
      </w:r>
    </w:p>
    <w:p w14:paraId="07DA16DE" w14:textId="77777777" w:rsidR="00EB662E" w:rsidRPr="000D3C8A" w:rsidRDefault="00EB662E" w:rsidP="000D3C8A">
      <w:pPr>
        <w:pStyle w:val="Overskrift2"/>
        <w:spacing w:before="0" w:after="0" w:line="480" w:lineRule="auto"/>
        <w:rPr>
          <w:color w:val="000000" w:themeColor="text1"/>
          <w:sz w:val="24"/>
        </w:rPr>
      </w:pPr>
      <w:r w:rsidRPr="000D3C8A">
        <w:rPr>
          <w:color w:val="000000" w:themeColor="text1"/>
          <w:sz w:val="24"/>
        </w:rPr>
        <w:t>Dynamics of intertextual placing</w:t>
      </w:r>
    </w:p>
    <w:p w14:paraId="09ECA4C4" w14:textId="189865AD" w:rsidR="00A226A5" w:rsidRPr="000D3C8A" w:rsidRDefault="00EB662E" w:rsidP="000D3C8A">
      <w:pPr>
        <w:pStyle w:val="Brdtekst"/>
        <w:rPr>
          <w:color w:val="000000" w:themeColor="text1"/>
        </w:rPr>
      </w:pPr>
      <w:r w:rsidRPr="000D3C8A">
        <w:rPr>
          <w:i/>
          <w:color w:val="000000" w:themeColor="text1"/>
        </w:rPr>
        <w:t xml:space="preserve">Intertextual placing </w:t>
      </w:r>
      <w:r w:rsidRPr="000D3C8A">
        <w:rPr>
          <w:color w:val="000000" w:themeColor="text1"/>
        </w:rPr>
        <w:t xml:space="preserve">means constituting focal ideas through connecting them to ideas of others, placing them in larger wholes or making analogical inferences that constitute new part-whole relationships. In this sense, as Bakhtin (1981; 1984) noted, every idea is intertextually linked to other ideas leading to it, underpinning it, or following from it. Intertextual placing traverses levels from the micro to the macro and can involve shifts in </w:t>
      </w:r>
      <w:r w:rsidRPr="000D3C8A">
        <w:rPr>
          <w:color w:val="000000" w:themeColor="text1"/>
        </w:rPr>
        <w:lastRenderedPageBreak/>
        <w:t>genres that are decisive for imagination and the formation of social power</w:t>
      </w:r>
      <w:r w:rsidR="00DE5693">
        <w:rPr>
          <w:color w:val="000000" w:themeColor="text1"/>
        </w:rPr>
        <w:t xml:space="preserve"> </w:t>
      </w:r>
      <w:r w:rsidR="00DE5693">
        <w:rPr>
          <w:color w:val="000000" w:themeColor="text1"/>
        </w:rPr>
        <w:fldChar w:fldCharType="begin"/>
      </w:r>
      <w:r w:rsidR="00DE5693">
        <w:rPr>
          <w:color w:val="000000" w:themeColor="text1"/>
        </w:rPr>
        <w:instrText xml:space="preserve"> ADDIN EN.CITE &lt;EndNote&gt;&lt;Cite&gt;&lt;Author&gt;Briggs&lt;/Author&gt;&lt;Year&gt;1992&lt;/Year&gt;&lt;RecNum&gt;1629&lt;/RecNum&gt;&lt;Pages&gt;148&lt;/Pages&gt;&lt;DisplayText&gt;(Briggs and Bauman, 1992: 148)&lt;/DisplayText&gt;&lt;record&gt;&lt;rec-number&gt;1629&lt;/rec-number&gt;&lt;foreign-keys&gt;&lt;key app="EN" db-id="ae5ffp0ad5fp2eederpx2zw39zfrds52adzp" timestamp="1536930088"&gt;1629&lt;/key&gt;&lt;/foreign-keys&gt;&lt;ref-type name="Journal Article"&gt;17&lt;/ref-type&gt;&lt;contributors&gt;&lt;authors&gt;&lt;author&gt;Briggs, Charles L&lt;/author&gt;&lt;author&gt;Bauman, Richard&lt;/author&gt;&lt;/authors&gt;&lt;/contributors&gt;&lt;titles&gt;&lt;title&gt;Genre, intertextuality, and social power&lt;/title&gt;&lt;secondary-title&gt;Journal of linguistic anthropology&lt;/secondary-title&gt;&lt;/titles&gt;&lt;periodical&gt;&lt;full-title&gt;Journal of linguistic anthropology&lt;/full-title&gt;&lt;/periodical&gt;&lt;pages&gt;131-172&lt;/pages&gt;&lt;volume&gt;2&lt;/volume&gt;&lt;number&gt;2&lt;/number&gt;&lt;dates&gt;&lt;year&gt;1992&lt;/year&gt;&lt;/dates&gt;&lt;isbn&gt;1055-1360&lt;/isbn&gt;&lt;urls&gt;&lt;/urls&gt;&lt;/record&gt;&lt;/Cite&gt;&lt;/EndNote&gt;</w:instrText>
      </w:r>
      <w:r w:rsidR="00DE5693">
        <w:rPr>
          <w:color w:val="000000" w:themeColor="text1"/>
        </w:rPr>
        <w:fldChar w:fldCharType="separate"/>
      </w:r>
      <w:r w:rsidR="00DE5693">
        <w:rPr>
          <w:noProof/>
          <w:color w:val="000000" w:themeColor="text1"/>
        </w:rPr>
        <w:t>(Briggs and Bauman, 1992: 148)</w:t>
      </w:r>
      <w:r w:rsidR="00DE5693">
        <w:rPr>
          <w:color w:val="000000" w:themeColor="text1"/>
        </w:rPr>
        <w:fldChar w:fldCharType="end"/>
      </w:r>
      <w:r w:rsidRPr="000D3C8A">
        <w:rPr>
          <w:color w:val="000000" w:themeColor="text1"/>
        </w:rPr>
        <w:t>.</w:t>
      </w:r>
    </w:p>
    <w:p w14:paraId="0C4C49CA" w14:textId="29B246F8" w:rsidR="00A226A5" w:rsidRDefault="00A226A5" w:rsidP="000D3C8A">
      <w:pPr>
        <w:pStyle w:val="Brdtekst"/>
        <w:ind w:firstLine="0"/>
        <w:rPr>
          <w:color w:val="000000" w:themeColor="text1"/>
        </w:rPr>
      </w:pPr>
      <w:r w:rsidRPr="000D3C8A">
        <w:rPr>
          <w:i/>
          <w:color w:val="000000" w:themeColor="text1"/>
        </w:rPr>
        <w:t xml:space="preserve">Variations </w:t>
      </w:r>
      <w:r w:rsidR="00EB662E" w:rsidRPr="000D3C8A">
        <w:rPr>
          <w:i/>
          <w:color w:val="000000" w:themeColor="text1"/>
        </w:rPr>
        <w:t>of placin</w:t>
      </w:r>
      <w:commentRangeStart w:id="0"/>
      <w:r w:rsidR="00EB662E" w:rsidRPr="000D3C8A">
        <w:rPr>
          <w:i/>
          <w:color w:val="000000" w:themeColor="text1"/>
        </w:rPr>
        <w:t>g</w:t>
      </w:r>
      <w:commentRangeEnd w:id="0"/>
      <w:r w:rsidR="000D3C8A">
        <w:rPr>
          <w:rStyle w:val="Merknadsreferanse"/>
        </w:rPr>
        <w:commentReference w:id="0"/>
      </w:r>
      <w:r w:rsidR="000D3C8A">
        <w:rPr>
          <w:b/>
          <w:i/>
          <w:color w:val="000000" w:themeColor="text1"/>
        </w:rPr>
        <w:t xml:space="preserve"> </w:t>
      </w:r>
      <w:r w:rsidR="00EB662E" w:rsidRPr="000D3C8A">
        <w:rPr>
          <w:i/>
          <w:color w:val="000000" w:themeColor="text1"/>
        </w:rPr>
        <w:t xml:space="preserve"> </w:t>
      </w:r>
      <w:r w:rsidR="000D3C8A">
        <w:rPr>
          <w:i/>
          <w:color w:val="000000" w:themeColor="text1"/>
        </w:rPr>
        <w:tab/>
      </w:r>
      <w:r w:rsidRPr="000D3C8A">
        <w:rPr>
          <w:color w:val="000000" w:themeColor="text1"/>
        </w:rPr>
        <w:t>Intertextual placing takes many forms. S</w:t>
      </w:r>
      <w:r w:rsidR="00EB662E" w:rsidRPr="000D3C8A">
        <w:rPr>
          <w:color w:val="000000" w:themeColor="text1"/>
        </w:rPr>
        <w:t xml:space="preserve">ix </w:t>
      </w:r>
      <w:r w:rsidRPr="000D3C8A">
        <w:rPr>
          <w:color w:val="000000" w:themeColor="text1"/>
        </w:rPr>
        <w:t xml:space="preserve">variations </w:t>
      </w:r>
      <w:r w:rsidR="00D659A0" w:rsidRPr="000D3C8A">
        <w:rPr>
          <w:color w:val="000000" w:themeColor="text1"/>
        </w:rPr>
        <w:t>emerge from the two cases</w:t>
      </w:r>
      <w:r w:rsidR="00EB662E" w:rsidRPr="000D3C8A">
        <w:rPr>
          <w:color w:val="000000" w:themeColor="text1"/>
        </w:rPr>
        <w:t>.</w:t>
      </w:r>
      <w:r w:rsidRPr="000D3C8A">
        <w:rPr>
          <w:color w:val="000000" w:themeColor="text1"/>
        </w:rPr>
        <w:t xml:space="preserve"> </w:t>
      </w:r>
      <w:r w:rsidR="00EB662E" w:rsidRPr="000D3C8A">
        <w:rPr>
          <w:color w:val="000000" w:themeColor="text1"/>
        </w:rPr>
        <w:t xml:space="preserve">This is exemplified and compared in Table </w:t>
      </w:r>
      <w:r w:rsidR="00CE58AF" w:rsidRPr="000D3C8A">
        <w:rPr>
          <w:color w:val="000000" w:themeColor="text1"/>
        </w:rPr>
        <w:t>2</w:t>
      </w:r>
      <w:r w:rsidRPr="000D3C8A">
        <w:rPr>
          <w:color w:val="000000" w:themeColor="text1"/>
        </w:rPr>
        <w:t xml:space="preserve"> and further illustrated in Figure 1. These complementary constitutive acts are surprisingly similar across the two contrasting cases.  </w:t>
      </w:r>
    </w:p>
    <w:p w14:paraId="37595B28" w14:textId="77777777" w:rsidR="000D3C8A" w:rsidRPr="000D3C8A" w:rsidRDefault="000D3C8A" w:rsidP="000D3C8A">
      <w:pPr>
        <w:pStyle w:val="Brdtekst"/>
        <w:ind w:firstLine="0"/>
        <w:rPr>
          <w:color w:val="000000" w:themeColor="text1"/>
        </w:rPr>
      </w:pPr>
    </w:p>
    <w:p w14:paraId="6635E277" w14:textId="1DB0FCD1" w:rsidR="00EB662E" w:rsidRDefault="00A226A5" w:rsidP="000D3C8A">
      <w:pPr>
        <w:pStyle w:val="Brdtekst"/>
        <w:rPr>
          <w:color w:val="000000" w:themeColor="text1"/>
        </w:rPr>
      </w:pPr>
      <w:r w:rsidRPr="000D3C8A">
        <w:rPr>
          <w:color w:val="000000" w:themeColor="text1"/>
        </w:rPr>
        <w:t xml:space="preserve">We start with the intertextual placing depicted in the upper level of Figure 1. </w:t>
      </w:r>
      <w:r w:rsidR="00684674" w:rsidRPr="000D3C8A">
        <w:t xml:space="preserve">Central here </w:t>
      </w:r>
      <w:r w:rsidR="007710DC" w:rsidRPr="000D3C8A">
        <w:t xml:space="preserve">are </w:t>
      </w:r>
      <w:r w:rsidR="00684674" w:rsidRPr="000D3C8A">
        <w:rPr>
          <w:i/>
        </w:rPr>
        <w:t>model placing</w:t>
      </w:r>
      <w:r w:rsidR="00684674" w:rsidRPr="000D3C8A">
        <w:t xml:space="preserve"> (whether a media genre or a type of geological model) and </w:t>
      </w:r>
      <w:r w:rsidR="00684674" w:rsidRPr="000D3C8A">
        <w:rPr>
          <w:i/>
        </w:rPr>
        <w:t>proximal placing</w:t>
      </w:r>
      <w:r w:rsidR="00684674" w:rsidRPr="000D3C8A">
        <w:t xml:space="preserve"> (extending from or resembling successful exemplars of media ideas and geological </w:t>
      </w:r>
      <w:r w:rsidR="00BF4C45" w:rsidRPr="000D3C8A">
        <w:t>prospects</w:t>
      </w:r>
      <w:r w:rsidR="00684674" w:rsidRPr="000D3C8A">
        <w:t>).</w:t>
      </w:r>
      <w:r w:rsidR="00EB662E" w:rsidRPr="000D3C8A">
        <w:rPr>
          <w:color w:val="000000" w:themeColor="text1"/>
        </w:rPr>
        <w:t xml:space="preserve"> For example (all quotes from field notes), when </w:t>
      </w:r>
      <w:r w:rsidR="007C416B" w:rsidRPr="000D3C8A">
        <w:rPr>
          <w:color w:val="000000" w:themeColor="text1"/>
        </w:rPr>
        <w:t xml:space="preserve">Roald, </w:t>
      </w:r>
      <w:r w:rsidR="00D07F64" w:rsidRPr="000D3C8A">
        <w:rPr>
          <w:color w:val="000000" w:themeColor="text1"/>
        </w:rPr>
        <w:t xml:space="preserve">Henry and his team members </w:t>
      </w:r>
      <w:r w:rsidR="00EB662E" w:rsidRPr="000D3C8A">
        <w:rPr>
          <w:color w:val="000000" w:themeColor="text1"/>
        </w:rPr>
        <w:t>present</w:t>
      </w:r>
      <w:r w:rsidR="00D07F64" w:rsidRPr="000D3C8A">
        <w:rPr>
          <w:color w:val="000000" w:themeColor="text1"/>
        </w:rPr>
        <w:t>ed</w:t>
      </w:r>
      <w:r w:rsidR="00EB662E" w:rsidRPr="000D3C8A">
        <w:rPr>
          <w:color w:val="000000" w:themeColor="text1"/>
        </w:rPr>
        <w:t xml:space="preserve"> the </w:t>
      </w:r>
      <w:r w:rsidR="00EB662E" w:rsidRPr="000D3C8A">
        <w:rPr>
          <w:i/>
          <w:color w:val="000000" w:themeColor="text1"/>
        </w:rPr>
        <w:t>Islanders</w:t>
      </w:r>
      <w:r w:rsidR="00EB662E" w:rsidRPr="000D3C8A">
        <w:rPr>
          <w:color w:val="000000" w:themeColor="text1"/>
        </w:rPr>
        <w:t xml:space="preserve"> prospect prior to financing, it was described as “not a reality show” (a negative placing against another genre model) but a “documentary serial” (</w:t>
      </w:r>
      <w:r w:rsidR="00BD0E28" w:rsidRPr="000D3C8A">
        <w:rPr>
          <w:color w:val="000000" w:themeColor="text1"/>
        </w:rPr>
        <w:t xml:space="preserve">new </w:t>
      </w:r>
      <w:r w:rsidR="00EB662E" w:rsidRPr="000D3C8A">
        <w:rPr>
          <w:color w:val="000000" w:themeColor="text1"/>
        </w:rPr>
        <w:t xml:space="preserve">model placing) that “followed real people through time in non-staged interactions, just like </w:t>
      </w:r>
      <w:r w:rsidR="00EB662E" w:rsidRPr="000D3C8A">
        <w:rPr>
          <w:i/>
          <w:color w:val="000000" w:themeColor="text1"/>
        </w:rPr>
        <w:t>Old People</w:t>
      </w:r>
      <w:r w:rsidR="00EB662E" w:rsidRPr="000D3C8A">
        <w:rPr>
          <w:color w:val="000000" w:themeColor="text1"/>
        </w:rPr>
        <w:t xml:space="preserve">” (proximal placing through analogue). Likewise, </w:t>
      </w:r>
      <w:proofErr w:type="spellStart"/>
      <w:r w:rsidR="00D07F64" w:rsidRPr="000D3C8A">
        <w:rPr>
          <w:color w:val="000000" w:themeColor="text1"/>
        </w:rPr>
        <w:t>Kjetil</w:t>
      </w:r>
      <w:proofErr w:type="spellEnd"/>
      <w:r w:rsidR="00D07F64" w:rsidRPr="000D3C8A">
        <w:rPr>
          <w:color w:val="000000" w:themeColor="text1"/>
        </w:rPr>
        <w:t>, Jan Ove and their te</w:t>
      </w:r>
      <w:r w:rsidR="004274C7" w:rsidRPr="000D3C8A">
        <w:rPr>
          <w:color w:val="000000" w:themeColor="text1"/>
        </w:rPr>
        <w:t>a</w:t>
      </w:r>
      <w:r w:rsidR="00D07F64" w:rsidRPr="000D3C8A">
        <w:rPr>
          <w:color w:val="000000" w:themeColor="text1"/>
        </w:rPr>
        <w:t xml:space="preserve">m </w:t>
      </w:r>
      <w:r w:rsidR="004274C7" w:rsidRPr="000D3C8A">
        <w:rPr>
          <w:color w:val="000000" w:themeColor="text1"/>
        </w:rPr>
        <w:t>described</w:t>
      </w:r>
      <w:r w:rsidR="00D07F64" w:rsidRPr="000D3C8A">
        <w:rPr>
          <w:color w:val="000000" w:themeColor="text1"/>
        </w:rPr>
        <w:t xml:space="preserve"> the </w:t>
      </w:r>
      <w:r w:rsidR="00F54013" w:rsidRPr="000D3C8A">
        <w:rPr>
          <w:i/>
          <w:color w:val="000000" w:themeColor="text1"/>
        </w:rPr>
        <w:t>Snow Crest</w:t>
      </w:r>
      <w:r w:rsidR="00EB662E" w:rsidRPr="000D3C8A">
        <w:rPr>
          <w:color w:val="000000" w:themeColor="text1"/>
        </w:rPr>
        <w:t xml:space="preserve"> pro</w:t>
      </w:r>
      <w:r w:rsidR="00BF4C45" w:rsidRPr="000D3C8A">
        <w:rPr>
          <w:color w:val="000000" w:themeColor="text1"/>
        </w:rPr>
        <w:t>spect</w:t>
      </w:r>
      <w:r w:rsidR="00EB662E" w:rsidRPr="000D3C8A">
        <w:rPr>
          <w:color w:val="000000" w:themeColor="text1"/>
        </w:rPr>
        <w:t xml:space="preserve"> by</w:t>
      </w:r>
      <w:r w:rsidR="004274C7" w:rsidRPr="000D3C8A">
        <w:rPr>
          <w:color w:val="000000" w:themeColor="text1"/>
        </w:rPr>
        <w:t xml:space="preserve"> </w:t>
      </w:r>
      <w:r w:rsidR="00D07F64" w:rsidRPr="000D3C8A">
        <w:rPr>
          <w:color w:val="000000" w:themeColor="text1"/>
        </w:rPr>
        <w:t xml:space="preserve">an interpretation of the </w:t>
      </w:r>
      <w:r w:rsidR="00EB662E" w:rsidRPr="000D3C8A">
        <w:rPr>
          <w:color w:val="000000" w:themeColor="text1"/>
        </w:rPr>
        <w:t>double flat spots</w:t>
      </w:r>
      <w:r w:rsidR="00FF7DBD" w:rsidRPr="000D3C8A">
        <w:rPr>
          <w:color w:val="000000" w:themeColor="text1"/>
        </w:rPr>
        <w:t xml:space="preserve"> </w:t>
      </w:r>
      <w:r w:rsidR="00EB662E" w:rsidRPr="000D3C8A">
        <w:rPr>
          <w:color w:val="000000" w:themeColor="text1"/>
        </w:rPr>
        <w:t>and the repeated labeling “rotated mid to early Jura fault blocks” (</w:t>
      </w:r>
      <w:r w:rsidR="00FF7DBD" w:rsidRPr="000D3C8A">
        <w:rPr>
          <w:color w:val="000000" w:themeColor="text1"/>
        </w:rPr>
        <w:t>a model placing</w:t>
      </w:r>
      <w:r w:rsidR="00EB662E" w:rsidRPr="000D3C8A">
        <w:rPr>
          <w:color w:val="000000" w:themeColor="text1"/>
        </w:rPr>
        <w:t xml:space="preserve">). The new 3-D survey </w:t>
      </w:r>
      <w:r w:rsidR="00FF7DBD" w:rsidRPr="000D3C8A">
        <w:rPr>
          <w:color w:val="000000" w:themeColor="text1"/>
        </w:rPr>
        <w:t xml:space="preserve">thus </w:t>
      </w:r>
      <w:r w:rsidR="00EB662E" w:rsidRPr="000D3C8A">
        <w:rPr>
          <w:color w:val="000000" w:themeColor="text1"/>
        </w:rPr>
        <w:t>trigger</w:t>
      </w:r>
      <w:r w:rsidR="00FF7DBD" w:rsidRPr="000D3C8A">
        <w:rPr>
          <w:color w:val="000000" w:themeColor="text1"/>
        </w:rPr>
        <w:t>ed</w:t>
      </w:r>
      <w:r w:rsidR="00EB662E" w:rsidRPr="000D3C8A">
        <w:rPr>
          <w:color w:val="000000" w:themeColor="text1"/>
        </w:rPr>
        <w:t xml:space="preserve"> a placing </w:t>
      </w:r>
      <w:r w:rsidR="00FF7DBD" w:rsidRPr="000D3C8A">
        <w:rPr>
          <w:color w:val="000000" w:themeColor="text1"/>
        </w:rPr>
        <w:t xml:space="preserve">to a new model </w:t>
      </w:r>
      <w:r w:rsidR="00EB662E" w:rsidRPr="000D3C8A">
        <w:rPr>
          <w:color w:val="000000" w:themeColor="text1"/>
        </w:rPr>
        <w:t xml:space="preserve">that refers both to a specific geological time (Jurassic) and to a type of geological structure in which oil could be contained and trapped (the rotated fault blocks). </w:t>
      </w:r>
    </w:p>
    <w:p w14:paraId="0CDFB5C5" w14:textId="77777777" w:rsidR="000D3C8A" w:rsidRPr="000D3C8A" w:rsidRDefault="000D3C8A" w:rsidP="000D3C8A">
      <w:pPr>
        <w:pStyle w:val="Brdtekst"/>
        <w:rPr>
          <w:color w:val="000000" w:themeColor="text1"/>
        </w:rPr>
      </w:pPr>
    </w:p>
    <w:p w14:paraId="3C3DD702" w14:textId="35FB5A08" w:rsidR="00EB662E" w:rsidRDefault="00EB662E" w:rsidP="000D3C8A">
      <w:pPr>
        <w:pStyle w:val="Brdtekst"/>
        <w:rPr>
          <w:color w:val="000000" w:themeColor="text1"/>
        </w:rPr>
      </w:pPr>
      <w:r w:rsidRPr="000D3C8A">
        <w:rPr>
          <w:color w:val="000000" w:themeColor="text1"/>
        </w:rPr>
        <w:t xml:space="preserve">Also depicted in </w:t>
      </w:r>
      <w:r w:rsidR="003A1FDB" w:rsidRPr="000D3C8A">
        <w:rPr>
          <w:color w:val="000000" w:themeColor="text1"/>
        </w:rPr>
        <w:t xml:space="preserve">Table </w:t>
      </w:r>
      <w:r w:rsidR="00CE58AF" w:rsidRPr="000D3C8A">
        <w:rPr>
          <w:color w:val="000000" w:themeColor="text1"/>
        </w:rPr>
        <w:t>2</w:t>
      </w:r>
      <w:r w:rsidR="003A1FDB" w:rsidRPr="000D3C8A">
        <w:rPr>
          <w:color w:val="000000" w:themeColor="text1"/>
        </w:rPr>
        <w:t xml:space="preserve"> and </w:t>
      </w:r>
      <w:r w:rsidRPr="000D3C8A">
        <w:rPr>
          <w:color w:val="000000" w:themeColor="text1"/>
        </w:rPr>
        <w:t xml:space="preserve">Figure </w:t>
      </w:r>
      <w:r w:rsidR="00CE58AF" w:rsidRPr="000D3C8A">
        <w:rPr>
          <w:color w:val="000000" w:themeColor="text1"/>
        </w:rPr>
        <w:t>1</w:t>
      </w:r>
      <w:r w:rsidRPr="000D3C8A">
        <w:rPr>
          <w:color w:val="000000" w:themeColor="text1"/>
        </w:rPr>
        <w:t xml:space="preserve"> is the placement against a set of intersecting wholes</w:t>
      </w:r>
      <w:r w:rsidR="000E2C02" w:rsidRPr="000D3C8A">
        <w:rPr>
          <w:color w:val="000000" w:themeColor="text1"/>
        </w:rPr>
        <w:t xml:space="preserve">, such as </w:t>
      </w:r>
      <w:r w:rsidRPr="000D3C8A">
        <w:rPr>
          <w:color w:val="000000" w:themeColor="text1"/>
        </w:rPr>
        <w:t>identit</w:t>
      </w:r>
      <w:r w:rsidR="000E2C02" w:rsidRPr="000D3C8A">
        <w:rPr>
          <w:color w:val="000000" w:themeColor="text1"/>
        </w:rPr>
        <w:t>y trajectory</w:t>
      </w:r>
      <w:r w:rsidR="00A226A5" w:rsidRPr="000D3C8A">
        <w:rPr>
          <w:color w:val="000000" w:themeColor="text1"/>
        </w:rPr>
        <w:t xml:space="preserve">, </w:t>
      </w:r>
      <w:r w:rsidRPr="000D3C8A">
        <w:rPr>
          <w:i/>
          <w:color w:val="000000" w:themeColor="text1"/>
        </w:rPr>
        <w:t>identity placing</w:t>
      </w:r>
      <w:r w:rsidRPr="000D3C8A">
        <w:rPr>
          <w:color w:val="000000" w:themeColor="text1"/>
        </w:rPr>
        <w:t>, traditions of production</w:t>
      </w:r>
      <w:r w:rsidR="00A226A5" w:rsidRPr="000D3C8A">
        <w:rPr>
          <w:color w:val="000000" w:themeColor="text1"/>
        </w:rPr>
        <w:t xml:space="preserve">, </w:t>
      </w:r>
      <w:r w:rsidRPr="000D3C8A">
        <w:rPr>
          <w:i/>
          <w:color w:val="000000" w:themeColor="text1"/>
        </w:rPr>
        <w:t>production placing</w:t>
      </w:r>
      <w:r w:rsidR="00A226A5" w:rsidRPr="000D3C8A">
        <w:rPr>
          <w:color w:val="000000" w:themeColor="text1"/>
        </w:rPr>
        <w:t>,</w:t>
      </w:r>
      <w:r w:rsidRPr="000D3C8A">
        <w:rPr>
          <w:color w:val="000000" w:themeColor="text1"/>
        </w:rPr>
        <w:t xml:space="preserve"> and larger (societal or geological) stories being told</w:t>
      </w:r>
      <w:r w:rsidR="00A226A5" w:rsidRPr="000D3C8A">
        <w:rPr>
          <w:color w:val="000000" w:themeColor="text1"/>
        </w:rPr>
        <w:t xml:space="preserve">; </w:t>
      </w:r>
      <w:r w:rsidR="00A226A5" w:rsidRPr="000D3C8A">
        <w:rPr>
          <w:i/>
          <w:color w:val="000000" w:themeColor="text1"/>
        </w:rPr>
        <w:t>f</w:t>
      </w:r>
      <w:r w:rsidRPr="000D3C8A">
        <w:rPr>
          <w:i/>
          <w:color w:val="000000" w:themeColor="text1"/>
        </w:rPr>
        <w:t>rame placing</w:t>
      </w:r>
      <w:r w:rsidR="00A226A5" w:rsidRPr="000D3C8A">
        <w:rPr>
          <w:color w:val="000000" w:themeColor="text1"/>
        </w:rPr>
        <w:t>. These placings all serve to build</w:t>
      </w:r>
      <w:r w:rsidRPr="000D3C8A">
        <w:rPr>
          <w:color w:val="000000" w:themeColor="text1"/>
        </w:rPr>
        <w:t xml:space="preserve"> a field of understanding that provide crucial contextual resources for focal </w:t>
      </w:r>
      <w:r w:rsidRPr="000D3C8A">
        <w:rPr>
          <w:color w:val="000000" w:themeColor="text1"/>
        </w:rPr>
        <w:lastRenderedPageBreak/>
        <w:t xml:space="preserve">ideas. For example, during casting at </w:t>
      </w:r>
      <w:proofErr w:type="spellStart"/>
      <w:r w:rsidRPr="000D3C8A">
        <w:rPr>
          <w:color w:val="000000" w:themeColor="text1"/>
        </w:rPr>
        <w:t>MediaTale</w:t>
      </w:r>
      <w:proofErr w:type="spellEnd"/>
      <w:r w:rsidRPr="000D3C8A">
        <w:rPr>
          <w:color w:val="000000" w:themeColor="text1"/>
        </w:rPr>
        <w:t>, two characters came to exemplify the value of the idea in terms of its myth busting potential</w:t>
      </w:r>
      <w:r w:rsidR="003A1FDB" w:rsidRPr="000D3C8A">
        <w:rPr>
          <w:color w:val="000000" w:themeColor="text1"/>
        </w:rPr>
        <w:t>:</w:t>
      </w:r>
      <w:r w:rsidRPr="000D3C8A">
        <w:rPr>
          <w:color w:val="000000" w:themeColor="text1"/>
        </w:rPr>
        <w:t xml:space="preserve"> the organizer of a local tango club and a hunter who worked as a day trader when not checking his traps. These characters became decisive input (</w:t>
      </w:r>
      <w:r w:rsidRPr="000D3C8A">
        <w:rPr>
          <w:i/>
          <w:color w:val="000000" w:themeColor="text1"/>
        </w:rPr>
        <w:t>parts placing</w:t>
      </w:r>
      <w:r w:rsidRPr="000D3C8A">
        <w:rPr>
          <w:color w:val="000000" w:themeColor="text1"/>
        </w:rPr>
        <w:t>) for the shared imagining, similar to the interpretation of new</w:t>
      </w:r>
      <w:r w:rsidR="0030705F" w:rsidRPr="000D3C8A">
        <w:rPr>
          <w:color w:val="000000" w:themeColor="text1"/>
        </w:rPr>
        <w:t xml:space="preserve"> </w:t>
      </w:r>
      <w:r w:rsidRPr="000D3C8A">
        <w:rPr>
          <w:color w:val="000000" w:themeColor="text1"/>
        </w:rPr>
        <w:t xml:space="preserve">data at </w:t>
      </w:r>
      <w:r w:rsidR="00F54013" w:rsidRPr="000D3C8A">
        <w:rPr>
          <w:i/>
          <w:color w:val="000000" w:themeColor="text1"/>
        </w:rPr>
        <w:t>Snow Crest</w:t>
      </w:r>
      <w:r w:rsidRPr="000D3C8A">
        <w:rPr>
          <w:color w:val="000000" w:themeColor="text1"/>
        </w:rPr>
        <w:t xml:space="preserve">. The potential to connect with a larger story (frame placing) pushes the story beyond established clichés. Furthermore, when doing the final pitch of </w:t>
      </w:r>
      <w:r w:rsidRPr="000D3C8A">
        <w:rPr>
          <w:i/>
          <w:color w:val="000000" w:themeColor="text1"/>
        </w:rPr>
        <w:t>Islanders</w:t>
      </w:r>
      <w:r w:rsidRPr="000D3C8A">
        <w:rPr>
          <w:color w:val="000000" w:themeColor="text1"/>
        </w:rPr>
        <w:t xml:space="preserve"> to the national broadcasters, the project leaders were careful in drawing parallels to the production of its successful predecessor (production placing). Using the same production crew would be important in ensuring quality of doing live recordings in </w:t>
      </w:r>
      <w:r w:rsidR="002C1718" w:rsidRPr="000D3C8A">
        <w:rPr>
          <w:color w:val="000000" w:themeColor="text1"/>
        </w:rPr>
        <w:t xml:space="preserve">a </w:t>
      </w:r>
      <w:r w:rsidRPr="000D3C8A">
        <w:rPr>
          <w:color w:val="000000" w:themeColor="text1"/>
        </w:rPr>
        <w:t xml:space="preserve">real time setting. </w:t>
      </w:r>
    </w:p>
    <w:p w14:paraId="7D4CEFB3" w14:textId="77777777" w:rsidR="000D3C8A" w:rsidRPr="000D3C8A" w:rsidRDefault="000D3C8A" w:rsidP="000D3C8A">
      <w:pPr>
        <w:pStyle w:val="Brdtekst"/>
        <w:rPr>
          <w:color w:val="000000" w:themeColor="text1"/>
        </w:rPr>
      </w:pPr>
    </w:p>
    <w:p w14:paraId="3C6D5DC0" w14:textId="1E6D1BD9" w:rsidR="00C34988" w:rsidRDefault="00F86538" w:rsidP="000D3C8A">
      <w:pPr>
        <w:pStyle w:val="Brdtekst"/>
        <w:rPr>
          <w:color w:val="000000" w:themeColor="text1"/>
        </w:rPr>
      </w:pPr>
      <w:r w:rsidRPr="000D3C8A">
        <w:rPr>
          <w:color w:val="000000" w:themeColor="text1"/>
        </w:rPr>
        <w:t xml:space="preserve">The </w:t>
      </w:r>
      <w:r w:rsidR="00EA7CA0" w:rsidRPr="000D3C8A">
        <w:rPr>
          <w:color w:val="000000" w:themeColor="text1"/>
        </w:rPr>
        <w:t xml:space="preserve">intertextual </w:t>
      </w:r>
      <w:r w:rsidRPr="000D3C8A">
        <w:rPr>
          <w:color w:val="000000" w:themeColor="text1"/>
        </w:rPr>
        <w:t>placings we have shown here are not mere reference</w:t>
      </w:r>
      <w:r w:rsidR="00FF7DBD" w:rsidRPr="000D3C8A">
        <w:rPr>
          <w:color w:val="000000" w:themeColor="text1"/>
        </w:rPr>
        <w:t>s</w:t>
      </w:r>
      <w:r w:rsidRPr="000D3C8A">
        <w:rPr>
          <w:color w:val="000000" w:themeColor="text1"/>
        </w:rPr>
        <w:t xml:space="preserve"> or something done to pre-formed ideas from the outside. Rather, </w:t>
      </w:r>
      <w:r w:rsidR="00B74A9A" w:rsidRPr="000D3C8A">
        <w:rPr>
          <w:color w:val="000000" w:themeColor="text1"/>
        </w:rPr>
        <w:t>we see</w:t>
      </w:r>
      <w:r w:rsidRPr="000D3C8A">
        <w:rPr>
          <w:color w:val="000000" w:themeColor="text1"/>
        </w:rPr>
        <w:t xml:space="preserve"> a form of weaving where ideas are relationally constituted </w:t>
      </w:r>
      <w:r w:rsidR="00A226A5" w:rsidRPr="000D3C8A">
        <w:rPr>
          <w:color w:val="000000" w:themeColor="text1"/>
        </w:rPr>
        <w:fldChar w:fldCharType="begin"/>
      </w:r>
      <w:r w:rsidR="00A226A5" w:rsidRPr="000D3C8A">
        <w:rPr>
          <w:color w:val="000000" w:themeColor="text1"/>
        </w:rPr>
        <w:instrText xml:space="preserve"> ADDIN EN.CITE &lt;EndNote&gt;&lt;Cite&gt;&lt;Author&gt;Martine&lt;/Author&gt;&lt;Year&gt;2016&lt;/Year&gt;&lt;RecNum&gt;1591&lt;/RecNum&gt;&lt;DisplayText&gt;(Martine and Cooren, 2016)&lt;/DisplayText&gt;&lt;record&gt;&lt;rec-number&gt;1591&lt;/rec-number&gt;&lt;foreign-keys&gt;&lt;key app="EN" db-id="ae5ffp0ad5fp2eederpx2zw39zfrds52adzp" timestamp="1532511358"&gt;1591&lt;/key&gt;&lt;/foreign-keys&gt;&lt;ref-type name="Book Section"&gt;5&lt;/ref-type&gt;&lt;contributors&gt;&lt;authors&gt;&lt;author&gt;Martine, Thomas&lt;/author&gt;&lt;author&gt;Cooren, François&lt;/author&gt;&lt;/authors&gt;&lt;secondary-authors&gt;&lt;author&gt;Introna, L.&lt;/author&gt;&lt;author&gt;Kavanagh, D.&lt;/author&gt;&lt;author&gt;Kelly, S.&lt;/author&gt;&lt;author&gt;Orlikowski, Wanda J&lt;/author&gt;&lt;author&gt;Scott, S.&lt;/author&gt;&lt;/secondary-authors&gt;&lt;/contributors&gt;&lt;titles&gt;&lt;title&gt;A relational approach to materiality and organizing: The case of a creative idea&lt;/title&gt;&lt;secondary-title&gt;Beyond Interpretivism? New Encounters with Technology and Organization&lt;/secondary-title&gt;&lt;/titles&gt;&lt;pages&gt;143-166&lt;/pages&gt;&lt;dates&gt;&lt;year&gt;2016&lt;/year&gt;&lt;/dates&gt;&lt;pub-location&gt;Cham, Switzerland&lt;/pub-location&gt;&lt;publisher&gt;Springer&lt;/publisher&gt;&lt;urls&gt;&lt;/urls&gt;&lt;/record&gt;&lt;/Cite&gt;&lt;/EndNote&gt;</w:instrText>
      </w:r>
      <w:r w:rsidR="00A226A5" w:rsidRPr="000D3C8A">
        <w:rPr>
          <w:color w:val="000000" w:themeColor="text1"/>
        </w:rPr>
        <w:fldChar w:fldCharType="separate"/>
      </w:r>
      <w:r w:rsidR="00A226A5" w:rsidRPr="000D3C8A">
        <w:rPr>
          <w:noProof/>
          <w:color w:val="000000" w:themeColor="text1"/>
        </w:rPr>
        <w:t>(Martine and Cooren, 2016)</w:t>
      </w:r>
      <w:r w:rsidR="00A226A5" w:rsidRPr="000D3C8A">
        <w:rPr>
          <w:color w:val="000000" w:themeColor="text1"/>
        </w:rPr>
        <w:fldChar w:fldCharType="end"/>
      </w:r>
      <w:r w:rsidR="00A226A5" w:rsidRPr="000D3C8A">
        <w:rPr>
          <w:color w:val="000000" w:themeColor="text1"/>
        </w:rPr>
        <w:t xml:space="preserve"> </w:t>
      </w:r>
      <w:r w:rsidRPr="000D3C8A">
        <w:rPr>
          <w:color w:val="000000" w:themeColor="text1"/>
        </w:rPr>
        <w:t xml:space="preserve">on an ongoing basis. The intertextual placing </w:t>
      </w:r>
      <w:r w:rsidR="00BF4C45" w:rsidRPr="000D3C8A">
        <w:rPr>
          <w:color w:val="000000" w:themeColor="text1"/>
        </w:rPr>
        <w:t>wor</w:t>
      </w:r>
      <w:r w:rsidR="00FF7DBD" w:rsidRPr="000D3C8A">
        <w:rPr>
          <w:color w:val="000000" w:themeColor="text1"/>
        </w:rPr>
        <w:t xml:space="preserve">ks </w:t>
      </w:r>
      <w:r w:rsidR="00BF4C45" w:rsidRPr="000D3C8A">
        <w:rPr>
          <w:color w:val="000000" w:themeColor="text1"/>
        </w:rPr>
        <w:t>to fashion particular arrangements of inputs into meaningful composite wholes and simultaneous</w:t>
      </w:r>
      <w:r w:rsidR="00FC76FB" w:rsidRPr="000D3C8A">
        <w:rPr>
          <w:color w:val="000000" w:themeColor="text1"/>
        </w:rPr>
        <w:t>ly</w:t>
      </w:r>
      <w:r w:rsidR="00BF4C45" w:rsidRPr="000D3C8A">
        <w:rPr>
          <w:color w:val="000000" w:themeColor="text1"/>
        </w:rPr>
        <w:t xml:space="preserve"> position this whole versus alternative and competing ideas.</w:t>
      </w:r>
      <w:r w:rsidR="00DC512F" w:rsidRPr="000D3C8A">
        <w:rPr>
          <w:color w:val="000000" w:themeColor="text1"/>
        </w:rPr>
        <w:t xml:space="preserve"> </w:t>
      </w:r>
    </w:p>
    <w:p w14:paraId="5F1EE999" w14:textId="77777777" w:rsidR="000D3C8A" w:rsidRDefault="000D3C8A" w:rsidP="000D3C8A">
      <w:pPr>
        <w:pStyle w:val="Brdtekst"/>
        <w:ind w:firstLine="0"/>
        <w:rPr>
          <w:color w:val="000000" w:themeColor="text1"/>
        </w:rPr>
      </w:pPr>
    </w:p>
    <w:p w14:paraId="2B6E3128" w14:textId="1C99741A" w:rsidR="00EB662E" w:rsidRPr="000D3C8A" w:rsidRDefault="00EB662E" w:rsidP="000D3C8A">
      <w:pPr>
        <w:pStyle w:val="Brdtekst"/>
        <w:ind w:firstLine="0"/>
        <w:rPr>
          <w:color w:val="000000" w:themeColor="text1"/>
        </w:rPr>
      </w:pPr>
      <w:r w:rsidRPr="000D3C8A">
        <w:rPr>
          <w:i/>
          <w:color w:val="000000" w:themeColor="text1"/>
        </w:rPr>
        <w:t>Placing versus re</w:t>
      </w:r>
      <w:r w:rsidR="007C416B" w:rsidRPr="000D3C8A">
        <w:rPr>
          <w:i/>
          <w:color w:val="000000" w:themeColor="text1"/>
        </w:rPr>
        <w:t>-</w:t>
      </w:r>
      <w:r w:rsidRPr="000D3C8A">
        <w:rPr>
          <w:i/>
          <w:color w:val="000000" w:themeColor="text1"/>
        </w:rPr>
        <w:t>placing in the two project</w:t>
      </w:r>
      <w:commentRangeStart w:id="1"/>
      <w:r w:rsidRPr="000D3C8A">
        <w:rPr>
          <w:i/>
          <w:color w:val="000000" w:themeColor="text1"/>
        </w:rPr>
        <w:t>s</w:t>
      </w:r>
      <w:r w:rsidR="000D3C8A">
        <w:rPr>
          <w:i/>
          <w:color w:val="000000" w:themeColor="text1"/>
        </w:rPr>
        <w:tab/>
      </w:r>
      <w:commentRangeEnd w:id="1"/>
      <w:r w:rsidR="000D3C8A">
        <w:rPr>
          <w:rStyle w:val="Merknadsreferanse"/>
        </w:rPr>
        <w:commentReference w:id="1"/>
      </w:r>
      <w:r w:rsidRPr="000D3C8A">
        <w:rPr>
          <w:i/>
          <w:color w:val="000000" w:themeColor="text1"/>
        </w:rPr>
        <w:t xml:space="preserve"> </w:t>
      </w:r>
      <w:r w:rsidR="000D3C8A">
        <w:rPr>
          <w:i/>
          <w:color w:val="000000" w:themeColor="text1"/>
        </w:rPr>
        <w:tab/>
      </w:r>
      <w:r w:rsidRPr="000D3C8A">
        <w:rPr>
          <w:color w:val="000000" w:themeColor="text1"/>
        </w:rPr>
        <w:t xml:space="preserve">The two cases provide useful contrasts with regard to </w:t>
      </w:r>
      <w:r w:rsidR="00CB27D8" w:rsidRPr="000D3C8A">
        <w:rPr>
          <w:color w:val="000000" w:themeColor="text1"/>
        </w:rPr>
        <w:t xml:space="preserve">organizational </w:t>
      </w:r>
      <w:r w:rsidRPr="000D3C8A">
        <w:rPr>
          <w:color w:val="000000" w:themeColor="text1"/>
        </w:rPr>
        <w:t>processes of placing and re</w:t>
      </w:r>
      <w:r w:rsidR="007C416B" w:rsidRPr="000D3C8A">
        <w:rPr>
          <w:color w:val="000000" w:themeColor="text1"/>
        </w:rPr>
        <w:t>-</w:t>
      </w:r>
      <w:r w:rsidRPr="000D3C8A">
        <w:rPr>
          <w:color w:val="000000" w:themeColor="text1"/>
        </w:rPr>
        <w:t xml:space="preserve">placing. Both projects were controversial, but the sources of controversy differed. For </w:t>
      </w:r>
      <w:r w:rsidRPr="000D3C8A">
        <w:rPr>
          <w:i/>
          <w:color w:val="000000" w:themeColor="text1"/>
        </w:rPr>
        <w:t>Islanders</w:t>
      </w:r>
      <w:r w:rsidRPr="000D3C8A">
        <w:rPr>
          <w:color w:val="000000" w:themeColor="text1"/>
        </w:rPr>
        <w:t xml:space="preserve">, the </w:t>
      </w:r>
      <w:proofErr w:type="spellStart"/>
      <w:r w:rsidRPr="000D3C8A">
        <w:rPr>
          <w:color w:val="000000" w:themeColor="text1"/>
        </w:rPr>
        <w:t>MediaTale</w:t>
      </w:r>
      <w:proofErr w:type="spellEnd"/>
      <w:r w:rsidRPr="000D3C8A">
        <w:rPr>
          <w:color w:val="000000" w:themeColor="text1"/>
        </w:rPr>
        <w:t xml:space="preserve"> partners were faced with the persistent challenge of establishin</w:t>
      </w:r>
      <w:r w:rsidR="00922D7A" w:rsidRPr="000D3C8A">
        <w:rPr>
          <w:color w:val="000000" w:themeColor="text1"/>
        </w:rPr>
        <w:t xml:space="preserve">g the new genre of </w:t>
      </w:r>
      <w:proofErr w:type="spellStart"/>
      <w:r w:rsidR="00922D7A" w:rsidRPr="000D3C8A">
        <w:rPr>
          <w:color w:val="000000" w:themeColor="text1"/>
        </w:rPr>
        <w:t>docu</w:t>
      </w:r>
      <w:proofErr w:type="spellEnd"/>
      <w:r w:rsidR="00922D7A" w:rsidRPr="000D3C8A">
        <w:rPr>
          <w:color w:val="000000" w:themeColor="text1"/>
        </w:rPr>
        <w:t>-reality</w:t>
      </w:r>
      <w:r w:rsidRPr="000D3C8A">
        <w:rPr>
          <w:color w:val="000000" w:themeColor="text1"/>
        </w:rPr>
        <w:t xml:space="preserve"> and with convincing the national broadcasters that such developmental work could be done from an outside supplier. The prospect itself represented an analogical extension of previous work (proximal placing) helped to success by the identity of its well-reputed creators. By contrast, the development story of </w:t>
      </w:r>
      <w:r w:rsidR="00F54013" w:rsidRPr="000D3C8A">
        <w:rPr>
          <w:i/>
          <w:color w:val="000000" w:themeColor="text1"/>
        </w:rPr>
        <w:t>Snow Crest</w:t>
      </w:r>
      <w:r w:rsidRPr="000D3C8A">
        <w:rPr>
          <w:color w:val="000000" w:themeColor="text1"/>
        </w:rPr>
        <w:t xml:space="preserve"> tells of a radical </w:t>
      </w:r>
      <w:r w:rsidR="00A226A5" w:rsidRPr="000D3C8A">
        <w:rPr>
          <w:color w:val="000000" w:themeColor="text1"/>
        </w:rPr>
        <w:t xml:space="preserve">break with prior </w:t>
      </w:r>
      <w:r w:rsidR="00B74A9A" w:rsidRPr="000D3C8A">
        <w:rPr>
          <w:color w:val="000000" w:themeColor="text1"/>
        </w:rPr>
        <w:t>understanding</w:t>
      </w:r>
      <w:r w:rsidR="00A226A5" w:rsidRPr="000D3C8A">
        <w:rPr>
          <w:color w:val="000000" w:themeColor="text1"/>
        </w:rPr>
        <w:t xml:space="preserve">. The </w:t>
      </w:r>
      <w:r w:rsidR="00A226A5" w:rsidRPr="000D3C8A">
        <w:rPr>
          <w:color w:val="000000" w:themeColor="text1"/>
        </w:rPr>
        <w:lastRenderedPageBreak/>
        <w:t xml:space="preserve">prospect, when successful, emerged through a highly contested intertextual </w:t>
      </w:r>
      <w:r w:rsidR="007C416B" w:rsidRPr="000D3C8A">
        <w:rPr>
          <w:i/>
          <w:color w:val="000000" w:themeColor="text1"/>
        </w:rPr>
        <w:t>re-placing</w:t>
      </w:r>
      <w:r w:rsidR="0030705F" w:rsidRPr="000D3C8A">
        <w:rPr>
          <w:color w:val="000000" w:themeColor="text1"/>
        </w:rPr>
        <w:t>. Let us unpack that</w:t>
      </w:r>
      <w:r w:rsidRPr="000D3C8A">
        <w:rPr>
          <w:color w:val="000000" w:themeColor="text1"/>
        </w:rPr>
        <w:t xml:space="preserve">. </w:t>
      </w:r>
    </w:p>
    <w:p w14:paraId="3D60A5AC" w14:textId="5DD35D51" w:rsidR="00EB662E" w:rsidRDefault="00EB662E" w:rsidP="000D3C8A">
      <w:pPr>
        <w:pStyle w:val="Brdtekst"/>
        <w:rPr>
          <w:color w:val="000000" w:themeColor="text1"/>
        </w:rPr>
      </w:pPr>
      <w:r w:rsidRPr="000D3C8A">
        <w:rPr>
          <w:color w:val="000000" w:themeColor="text1"/>
        </w:rPr>
        <w:t xml:space="preserve">When the </w:t>
      </w:r>
      <w:r w:rsidR="00F54013" w:rsidRPr="000D3C8A">
        <w:rPr>
          <w:i/>
          <w:color w:val="000000" w:themeColor="text1"/>
        </w:rPr>
        <w:t>Snow Crest</w:t>
      </w:r>
      <w:r w:rsidRPr="000D3C8A">
        <w:rPr>
          <w:color w:val="000000" w:themeColor="text1"/>
        </w:rPr>
        <w:t xml:space="preserve"> prospect first emerged for consideration, it was associated with small pockets of gas, marked by single “flat spots,” an indicator of a hydrocarbon reservoir. A senior explorer</w:t>
      </w:r>
      <w:r w:rsidR="0028450B" w:rsidRPr="000D3C8A">
        <w:rPr>
          <w:color w:val="000000" w:themeColor="text1"/>
        </w:rPr>
        <w:t>, Jan Ove,</w:t>
      </w:r>
      <w:r w:rsidRPr="000D3C8A">
        <w:rPr>
          <w:color w:val="000000" w:themeColor="text1"/>
        </w:rPr>
        <w:t xml:space="preserve"> voice</w:t>
      </w:r>
      <w:r w:rsidR="003A1FDB" w:rsidRPr="000D3C8A">
        <w:rPr>
          <w:color w:val="000000" w:themeColor="text1"/>
        </w:rPr>
        <w:t>d</w:t>
      </w:r>
      <w:r w:rsidRPr="000D3C8A">
        <w:rPr>
          <w:color w:val="000000" w:themeColor="text1"/>
        </w:rPr>
        <w:t xml:space="preserve"> this: </w:t>
      </w:r>
    </w:p>
    <w:p w14:paraId="7667BA70" w14:textId="77777777" w:rsidR="000D3C8A" w:rsidRPr="000D3C8A" w:rsidRDefault="000D3C8A" w:rsidP="000D3C8A">
      <w:pPr>
        <w:pStyle w:val="Brdtekst"/>
        <w:rPr>
          <w:color w:val="000000" w:themeColor="text1"/>
        </w:rPr>
      </w:pPr>
    </w:p>
    <w:p w14:paraId="436B426C" w14:textId="2D70244B" w:rsidR="004F431E" w:rsidRPr="000D3C8A" w:rsidRDefault="00EB662E" w:rsidP="000D3C8A">
      <w:pPr>
        <w:pStyle w:val="Brdtekst"/>
        <w:ind w:left="454" w:firstLine="0"/>
        <w:rPr>
          <w:color w:val="000000" w:themeColor="text1"/>
        </w:rPr>
      </w:pPr>
      <w:r w:rsidRPr="000D3C8A">
        <w:rPr>
          <w:color w:val="000000" w:themeColor="text1"/>
        </w:rPr>
        <w:t>There was never any doubt that there were flat spots on those structures. You saw a lot of such structures. The dilemma with those flat spots at the time [2004-2005] was that Cinderella [a gas discovery in Wol</w:t>
      </w:r>
      <w:r w:rsidR="0039720F" w:rsidRPr="000D3C8A">
        <w:rPr>
          <w:color w:val="000000" w:themeColor="text1"/>
        </w:rPr>
        <w:t>f</w:t>
      </w:r>
      <w:r w:rsidRPr="000D3C8A">
        <w:rPr>
          <w:color w:val="000000" w:themeColor="text1"/>
        </w:rPr>
        <w:t>f</w:t>
      </w:r>
      <w:r w:rsidR="0039720F" w:rsidRPr="000D3C8A">
        <w:rPr>
          <w:color w:val="000000" w:themeColor="text1"/>
        </w:rPr>
        <w:t xml:space="preserve"> </w:t>
      </w:r>
      <w:r w:rsidRPr="000D3C8A">
        <w:rPr>
          <w:color w:val="000000" w:themeColor="text1"/>
        </w:rPr>
        <w:t xml:space="preserve">basin] (…) and Hercules [an oil discovery] did </w:t>
      </w:r>
      <w:r w:rsidRPr="000D3C8A">
        <w:rPr>
          <w:i/>
          <w:color w:val="000000" w:themeColor="text1"/>
        </w:rPr>
        <w:t>not</w:t>
      </w:r>
      <w:r w:rsidRPr="000D3C8A">
        <w:rPr>
          <w:color w:val="000000" w:themeColor="text1"/>
        </w:rPr>
        <w:t xml:space="preserve"> have any clear </w:t>
      </w:r>
      <w:proofErr w:type="spellStart"/>
      <w:r w:rsidRPr="000D3C8A">
        <w:rPr>
          <w:color w:val="000000" w:themeColor="text1"/>
        </w:rPr>
        <w:t>DHIs</w:t>
      </w:r>
      <w:proofErr w:type="spellEnd"/>
      <w:r w:rsidRPr="000D3C8A">
        <w:rPr>
          <w:color w:val="000000" w:themeColor="text1"/>
        </w:rPr>
        <w:t xml:space="preserve"> [direct hydrocarbon indicators] – you just did not see any clear seismic indicators there. … I have to claim that all of us [</w:t>
      </w:r>
      <w:r w:rsidR="0030705F" w:rsidRPr="000D3C8A">
        <w:rPr>
          <w:color w:val="000000" w:themeColor="text1"/>
        </w:rPr>
        <w:t xml:space="preserve">geoscientists </w:t>
      </w:r>
      <w:r w:rsidRPr="000D3C8A">
        <w:rPr>
          <w:color w:val="000000" w:themeColor="text1"/>
        </w:rPr>
        <w:t>inside and outside Explorer] equated that [the single flat spots] with small pockets of gas.</w:t>
      </w:r>
    </w:p>
    <w:p w14:paraId="56C82F06" w14:textId="77777777" w:rsidR="00EB662E" w:rsidRPr="000D3C8A" w:rsidRDefault="00EB662E" w:rsidP="000D3C8A">
      <w:pPr>
        <w:pStyle w:val="Brdtekst"/>
        <w:ind w:left="426" w:firstLine="0"/>
        <w:rPr>
          <w:color w:val="000000" w:themeColor="text1"/>
        </w:rPr>
      </w:pPr>
    </w:p>
    <w:p w14:paraId="3B4E5F4B" w14:textId="4DC6AC06" w:rsidR="00EB662E" w:rsidRPr="000D3C8A" w:rsidRDefault="00EB662E" w:rsidP="000D3C8A">
      <w:pPr>
        <w:pStyle w:val="Brdtekst"/>
        <w:rPr>
          <w:color w:val="000000" w:themeColor="text1"/>
        </w:rPr>
      </w:pPr>
      <w:r w:rsidRPr="000D3C8A">
        <w:rPr>
          <w:color w:val="000000" w:themeColor="text1"/>
        </w:rPr>
        <w:t xml:space="preserve">The quote suggests a stable </w:t>
      </w:r>
      <w:r w:rsidR="0028450B" w:rsidRPr="000D3C8A">
        <w:rPr>
          <w:color w:val="000000" w:themeColor="text1"/>
        </w:rPr>
        <w:t xml:space="preserve">intertextual </w:t>
      </w:r>
      <w:r w:rsidRPr="000D3C8A">
        <w:rPr>
          <w:color w:val="000000" w:themeColor="text1"/>
        </w:rPr>
        <w:t xml:space="preserve">coupling between the data of </w:t>
      </w:r>
      <w:r w:rsidR="00F54013" w:rsidRPr="000D3C8A">
        <w:rPr>
          <w:i/>
          <w:color w:val="000000" w:themeColor="text1"/>
        </w:rPr>
        <w:t>Snow Crest</w:t>
      </w:r>
      <w:r w:rsidRPr="000D3C8A">
        <w:rPr>
          <w:color w:val="000000" w:themeColor="text1"/>
        </w:rPr>
        <w:t xml:space="preserve"> and </w:t>
      </w:r>
      <w:r w:rsidR="007F3941" w:rsidRPr="000D3C8A">
        <w:rPr>
          <w:color w:val="000000" w:themeColor="text1"/>
        </w:rPr>
        <w:t>probable</w:t>
      </w:r>
      <w:r w:rsidRPr="000D3C8A">
        <w:rPr>
          <w:color w:val="000000" w:themeColor="text1"/>
        </w:rPr>
        <w:t xml:space="preserve"> non-commercial amounts of </w:t>
      </w:r>
      <w:r w:rsidR="00922D7A" w:rsidRPr="000D3C8A">
        <w:rPr>
          <w:color w:val="000000" w:themeColor="text1"/>
        </w:rPr>
        <w:t>gas</w:t>
      </w:r>
      <w:r w:rsidR="00435849" w:rsidRPr="000D3C8A">
        <w:rPr>
          <w:color w:val="000000" w:themeColor="text1"/>
        </w:rPr>
        <w:t xml:space="preserve">. This was </w:t>
      </w:r>
      <w:r w:rsidRPr="000D3C8A">
        <w:rPr>
          <w:color w:val="000000" w:themeColor="text1"/>
        </w:rPr>
        <w:t>a proximal placing with negative associations. The data for the two competing prospects that were developed for drilling in the 19</w:t>
      </w:r>
      <w:r w:rsidRPr="000D3C8A">
        <w:rPr>
          <w:color w:val="000000" w:themeColor="text1"/>
          <w:vertAlign w:val="superscript"/>
        </w:rPr>
        <w:t>th</w:t>
      </w:r>
      <w:r w:rsidRPr="000D3C8A">
        <w:rPr>
          <w:color w:val="000000" w:themeColor="text1"/>
        </w:rPr>
        <w:t xml:space="preserve"> concession round had more promis</w:t>
      </w:r>
      <w:r w:rsidR="00B74A9A" w:rsidRPr="000D3C8A">
        <w:rPr>
          <w:color w:val="000000" w:themeColor="text1"/>
        </w:rPr>
        <w:t>e</w:t>
      </w:r>
      <w:r w:rsidR="00FF7DBD" w:rsidRPr="000D3C8A">
        <w:rPr>
          <w:color w:val="000000" w:themeColor="text1"/>
        </w:rPr>
        <w:t>. These prospects turned</w:t>
      </w:r>
      <w:r w:rsidRPr="000D3C8A">
        <w:rPr>
          <w:color w:val="000000" w:themeColor="text1"/>
        </w:rPr>
        <w:t xml:space="preserve"> out to be massive disappointments, containing only low-saturation gas</w:t>
      </w:r>
      <w:r w:rsidR="00FF7DBD" w:rsidRPr="000D3C8A">
        <w:rPr>
          <w:color w:val="000000" w:themeColor="text1"/>
        </w:rPr>
        <w:t xml:space="preserve">.  Several geoscientists at the regional office expressed shock: </w:t>
      </w:r>
      <w:r w:rsidRPr="000D3C8A">
        <w:rPr>
          <w:color w:val="000000" w:themeColor="text1"/>
        </w:rPr>
        <w:t>“</w:t>
      </w:r>
      <w:r w:rsidR="00FF7DBD" w:rsidRPr="000D3C8A">
        <w:rPr>
          <w:color w:val="000000" w:themeColor="text1"/>
        </w:rPr>
        <w:t xml:space="preserve">We </w:t>
      </w:r>
      <w:r w:rsidRPr="000D3C8A">
        <w:rPr>
          <w:color w:val="000000" w:themeColor="text1"/>
        </w:rPr>
        <w:t>simply could not believe it</w:t>
      </w:r>
      <w:r w:rsidR="00FF7DBD" w:rsidRPr="000D3C8A">
        <w:rPr>
          <w:color w:val="000000" w:themeColor="text1"/>
        </w:rPr>
        <w:t>.</w:t>
      </w:r>
      <w:r w:rsidRPr="000D3C8A">
        <w:rPr>
          <w:color w:val="000000" w:themeColor="text1"/>
        </w:rPr>
        <w:t>”</w:t>
      </w:r>
      <w:r w:rsidR="00FF7DBD" w:rsidRPr="000D3C8A">
        <w:rPr>
          <w:color w:val="000000" w:themeColor="text1"/>
        </w:rPr>
        <w:t xml:space="preserve"> Initially,</w:t>
      </w:r>
      <w:r w:rsidRPr="000D3C8A">
        <w:rPr>
          <w:color w:val="000000" w:themeColor="text1"/>
        </w:rPr>
        <w:t xml:space="preserve"> this reflected badly upon the </w:t>
      </w:r>
      <w:r w:rsidR="00F54013" w:rsidRPr="000D3C8A">
        <w:rPr>
          <w:i/>
          <w:color w:val="000000" w:themeColor="text1"/>
        </w:rPr>
        <w:t>Snow Crest</w:t>
      </w:r>
      <w:r w:rsidRPr="000D3C8A">
        <w:rPr>
          <w:i/>
          <w:color w:val="000000" w:themeColor="text1"/>
        </w:rPr>
        <w:t xml:space="preserve"> </w:t>
      </w:r>
      <w:r w:rsidRPr="000D3C8A">
        <w:rPr>
          <w:color w:val="000000" w:themeColor="text1"/>
        </w:rPr>
        <w:t>prospect, which again was turned down</w:t>
      </w:r>
      <w:r w:rsidR="00FA71D0" w:rsidRPr="000D3C8A">
        <w:rPr>
          <w:color w:val="000000" w:themeColor="text1"/>
        </w:rPr>
        <w:t xml:space="preserve"> for exploration</w:t>
      </w:r>
      <w:r w:rsidRPr="000D3C8A">
        <w:rPr>
          <w:color w:val="000000" w:themeColor="text1"/>
        </w:rPr>
        <w:t xml:space="preserve">. Two events then changed the interpretation of the prospect. First, the introduction of new data from 3-D seismic analysis (that Explorer managers reluctantly agreed to purchase) made it possible to identify a so-called double flat spot. The new data radically strengthened the indications of exploitable resources: “the likely volumes more than doubled.” Second, when interpreting </w:t>
      </w:r>
      <w:r w:rsidRPr="000D3C8A">
        <w:rPr>
          <w:color w:val="000000" w:themeColor="text1"/>
        </w:rPr>
        <w:lastRenderedPageBreak/>
        <w:t xml:space="preserve">and discussing the new data, the team was able to draw on prior analysis, started three years earlier, of the flat spots of all wells in the area. Said </w:t>
      </w:r>
      <w:proofErr w:type="spellStart"/>
      <w:r w:rsidRPr="000D3C8A">
        <w:rPr>
          <w:color w:val="000000" w:themeColor="text1"/>
        </w:rPr>
        <w:t>Kjetil</w:t>
      </w:r>
      <w:proofErr w:type="spellEnd"/>
      <w:r w:rsidRPr="000D3C8A">
        <w:rPr>
          <w:color w:val="000000" w:themeColor="text1"/>
        </w:rPr>
        <w:t xml:space="preserve">: </w:t>
      </w:r>
    </w:p>
    <w:p w14:paraId="48AA82A2" w14:textId="541DF860" w:rsidR="00EB662E" w:rsidRPr="000D3C8A" w:rsidRDefault="00EB662E" w:rsidP="000D3C8A">
      <w:pPr>
        <w:pStyle w:val="Brdtekst"/>
        <w:ind w:left="454" w:firstLine="0"/>
        <w:rPr>
          <w:color w:val="000000" w:themeColor="text1"/>
        </w:rPr>
      </w:pPr>
      <w:r w:rsidRPr="000D3C8A">
        <w:rPr>
          <w:color w:val="000000" w:themeColor="text1"/>
        </w:rPr>
        <w:t xml:space="preserve">So, when we got those </w:t>
      </w:r>
      <w:r w:rsidR="00F54013" w:rsidRPr="000D3C8A">
        <w:rPr>
          <w:i/>
          <w:color w:val="000000" w:themeColor="text1"/>
        </w:rPr>
        <w:t>Snow Crest</w:t>
      </w:r>
      <w:r w:rsidRPr="000D3C8A">
        <w:rPr>
          <w:color w:val="000000" w:themeColor="text1"/>
        </w:rPr>
        <w:t xml:space="preserve"> data in 2008, all the thorough work that Jan Ove had already done on flat spots made it possible to understand and interpret the data in a much better way than we would have otherwise. (...) He was able to show hard data </w:t>
      </w:r>
      <w:r w:rsidR="00DA16A9" w:rsidRPr="000D3C8A">
        <w:rPr>
          <w:color w:val="000000" w:themeColor="text1"/>
        </w:rPr>
        <w:t xml:space="preserve">from </w:t>
      </w:r>
      <w:r w:rsidRPr="000D3C8A">
        <w:rPr>
          <w:color w:val="000000" w:themeColor="text1"/>
        </w:rPr>
        <w:t>those [previous] wells</w:t>
      </w:r>
      <w:r w:rsidR="00435849" w:rsidRPr="000D3C8A">
        <w:rPr>
          <w:color w:val="000000" w:themeColor="text1"/>
        </w:rPr>
        <w:t xml:space="preserve"> </w:t>
      </w:r>
      <w:r w:rsidRPr="000D3C8A">
        <w:rPr>
          <w:color w:val="000000" w:themeColor="text1"/>
        </w:rPr>
        <w:t>and say that ‘this is precisely what you expect to see when you have a gas cap above oil</w:t>
      </w:r>
      <w:r w:rsidR="00DA16A9" w:rsidRPr="000D3C8A">
        <w:rPr>
          <w:color w:val="000000" w:themeColor="text1"/>
        </w:rPr>
        <w:t>’</w:t>
      </w:r>
      <w:r w:rsidRPr="000D3C8A">
        <w:rPr>
          <w:color w:val="000000" w:themeColor="text1"/>
        </w:rPr>
        <w:t xml:space="preserve"> Right, so then we got data that matched the theory and the groundwork he had done with those wells.</w:t>
      </w:r>
    </w:p>
    <w:p w14:paraId="50625824" w14:textId="77777777" w:rsidR="00EB662E" w:rsidRPr="000D3C8A" w:rsidRDefault="00EB662E" w:rsidP="000D3C8A">
      <w:pPr>
        <w:pStyle w:val="Brdtekst"/>
        <w:ind w:left="425" w:firstLine="0"/>
        <w:rPr>
          <w:color w:val="000000" w:themeColor="text1"/>
        </w:rPr>
      </w:pPr>
    </w:p>
    <w:p w14:paraId="67DC4E5E" w14:textId="60D0AC1F" w:rsidR="00EB662E" w:rsidRPr="000D3C8A" w:rsidRDefault="00EB662E" w:rsidP="000D3C8A">
      <w:pPr>
        <w:pStyle w:val="Brdtekst"/>
        <w:rPr>
          <w:color w:val="000000" w:themeColor="text1"/>
        </w:rPr>
      </w:pPr>
      <w:r w:rsidRPr="000D3C8A">
        <w:rPr>
          <w:color w:val="000000" w:themeColor="text1"/>
        </w:rPr>
        <w:t xml:space="preserve">With the new data and the analysis, </w:t>
      </w:r>
      <w:r w:rsidR="00F54013" w:rsidRPr="000D3C8A">
        <w:rPr>
          <w:i/>
          <w:color w:val="000000" w:themeColor="text1"/>
        </w:rPr>
        <w:t>Snow Crest</w:t>
      </w:r>
      <w:r w:rsidRPr="000D3C8A">
        <w:rPr>
          <w:i/>
          <w:color w:val="000000" w:themeColor="text1"/>
        </w:rPr>
        <w:t xml:space="preserve"> </w:t>
      </w:r>
      <w:r w:rsidRPr="000D3C8A">
        <w:rPr>
          <w:color w:val="000000" w:themeColor="text1"/>
        </w:rPr>
        <w:t>was intertextually re</w:t>
      </w:r>
      <w:r w:rsidR="00C17B91" w:rsidRPr="000D3C8A">
        <w:rPr>
          <w:color w:val="000000" w:themeColor="text1"/>
        </w:rPr>
        <w:t>-</w:t>
      </w:r>
      <w:r w:rsidR="00EA7CA0" w:rsidRPr="000D3C8A">
        <w:rPr>
          <w:color w:val="000000" w:themeColor="text1"/>
        </w:rPr>
        <w:t>placed</w:t>
      </w:r>
      <w:r w:rsidRPr="000D3C8A">
        <w:rPr>
          <w:color w:val="000000" w:themeColor="text1"/>
        </w:rPr>
        <w:t>. It was disconnected from association with small pockets of low-saturation gas and reconnected to proximal exemplars of double flat spots (in the Wolff basin) that indicated gas over oil: in sum, a renewed and strengthened proximal placing. This reconstruction was also brought to bear on the broader geology. As emerged in a flurry of media articles</w:t>
      </w:r>
      <w:r w:rsidR="0030705F" w:rsidRPr="000D3C8A">
        <w:rPr>
          <w:color w:val="000000" w:themeColor="text1"/>
        </w:rPr>
        <w:t xml:space="preserve">, </w:t>
      </w:r>
      <w:r w:rsidRPr="000D3C8A">
        <w:rPr>
          <w:color w:val="000000" w:themeColor="text1"/>
        </w:rPr>
        <w:t xml:space="preserve">the discovery was immediately used to reframe the story of the larger Wolff basin as an exploration province with proven “play models” (a type of hydrocarbon accumulation, with a specific type of source rock, a trap and a migration pattern). The parallel to </w:t>
      </w:r>
      <w:proofErr w:type="spellStart"/>
      <w:r w:rsidRPr="000D3C8A">
        <w:rPr>
          <w:color w:val="000000" w:themeColor="text1"/>
        </w:rPr>
        <w:t>MediaTale</w:t>
      </w:r>
      <w:proofErr w:type="spellEnd"/>
      <w:r w:rsidRPr="000D3C8A">
        <w:rPr>
          <w:color w:val="000000" w:themeColor="text1"/>
        </w:rPr>
        <w:t xml:space="preserve"> is clear: </w:t>
      </w:r>
      <w:r w:rsidRPr="000D3C8A">
        <w:rPr>
          <w:i/>
          <w:color w:val="000000" w:themeColor="text1"/>
        </w:rPr>
        <w:t>Old People</w:t>
      </w:r>
      <w:r w:rsidRPr="000D3C8A">
        <w:rPr>
          <w:color w:val="000000" w:themeColor="text1"/>
        </w:rPr>
        <w:t xml:space="preserve"> and </w:t>
      </w:r>
      <w:r w:rsidRPr="000D3C8A">
        <w:rPr>
          <w:i/>
          <w:color w:val="000000" w:themeColor="text1"/>
        </w:rPr>
        <w:t>Islanders</w:t>
      </w:r>
      <w:r w:rsidRPr="000D3C8A">
        <w:rPr>
          <w:color w:val="000000" w:themeColor="text1"/>
        </w:rPr>
        <w:t xml:space="preserve"> became proven concepts through a simultaneous process of renewal of a larger whole. </w:t>
      </w:r>
    </w:p>
    <w:p w14:paraId="04684F81" w14:textId="77777777" w:rsidR="000D3C8A" w:rsidRDefault="000D3C8A" w:rsidP="000D3C8A">
      <w:pPr>
        <w:pStyle w:val="Brdtekst"/>
        <w:ind w:firstLine="0"/>
        <w:rPr>
          <w:b/>
          <w:i/>
          <w:color w:val="000000" w:themeColor="text1"/>
        </w:rPr>
      </w:pPr>
    </w:p>
    <w:p w14:paraId="42F29792" w14:textId="061BED21" w:rsidR="0028450B" w:rsidRDefault="00EB662E" w:rsidP="000D3C8A">
      <w:pPr>
        <w:pStyle w:val="Brdtekst"/>
        <w:ind w:firstLine="0"/>
        <w:rPr>
          <w:color w:val="000000" w:themeColor="text1"/>
        </w:rPr>
      </w:pPr>
      <w:r w:rsidRPr="000D3C8A">
        <w:rPr>
          <w:i/>
          <w:color w:val="000000" w:themeColor="text1"/>
        </w:rPr>
        <w:t xml:space="preserve">Practices for placing and </w:t>
      </w:r>
      <w:r w:rsidR="007C416B" w:rsidRPr="000D3C8A">
        <w:rPr>
          <w:i/>
          <w:color w:val="000000" w:themeColor="text1"/>
        </w:rPr>
        <w:t>re-placin</w:t>
      </w:r>
      <w:commentRangeStart w:id="2"/>
      <w:r w:rsidR="007C416B" w:rsidRPr="000D3C8A">
        <w:rPr>
          <w:i/>
          <w:color w:val="000000" w:themeColor="text1"/>
        </w:rPr>
        <w:t>g</w:t>
      </w:r>
      <w:commentRangeEnd w:id="2"/>
      <w:r w:rsidR="000D3C8A">
        <w:rPr>
          <w:rStyle w:val="Merknadsreferanse"/>
        </w:rPr>
        <w:commentReference w:id="2"/>
      </w:r>
      <w:r w:rsidR="000D3C8A">
        <w:rPr>
          <w:b/>
          <w:i/>
          <w:color w:val="000000" w:themeColor="text1"/>
        </w:rPr>
        <w:tab/>
        <w:t xml:space="preserve"> </w:t>
      </w:r>
      <w:r w:rsidR="000D3C8A">
        <w:rPr>
          <w:b/>
          <w:i/>
          <w:color w:val="000000" w:themeColor="text1"/>
        </w:rPr>
        <w:tab/>
      </w:r>
      <w:r w:rsidRPr="000D3C8A">
        <w:rPr>
          <w:color w:val="000000" w:themeColor="text1"/>
        </w:rPr>
        <w:t xml:space="preserve"> The weaving and reweaving of the dialogic relationship through which focal ideas are constituted i</w:t>
      </w:r>
      <w:r w:rsidR="00922D7A" w:rsidRPr="000D3C8A">
        <w:rPr>
          <w:color w:val="000000" w:themeColor="text1"/>
        </w:rPr>
        <w:t xml:space="preserve">nvolves a never-ending dialog </w:t>
      </w:r>
      <w:r w:rsidRPr="000D3C8A">
        <w:rPr>
          <w:color w:val="000000" w:themeColor="text1"/>
        </w:rPr>
        <w:t xml:space="preserve">between parts and their wholes. At Explorer, the wholes are play models or broader geological </w:t>
      </w:r>
      <w:r w:rsidR="0030705F" w:rsidRPr="000D3C8A">
        <w:rPr>
          <w:color w:val="000000" w:themeColor="text1"/>
        </w:rPr>
        <w:t>development patterns</w:t>
      </w:r>
      <w:r w:rsidRPr="000D3C8A">
        <w:rPr>
          <w:color w:val="000000" w:themeColor="text1"/>
        </w:rPr>
        <w:t xml:space="preserve">. At </w:t>
      </w:r>
      <w:proofErr w:type="spellStart"/>
      <w:r w:rsidRPr="000D3C8A">
        <w:rPr>
          <w:color w:val="000000" w:themeColor="text1"/>
        </w:rPr>
        <w:t>MediaTale</w:t>
      </w:r>
      <w:proofErr w:type="spellEnd"/>
      <w:r w:rsidRPr="000D3C8A">
        <w:rPr>
          <w:color w:val="000000" w:themeColor="text1"/>
        </w:rPr>
        <w:t xml:space="preserve">, this feature of intertextuality is played out </w:t>
      </w:r>
      <w:r w:rsidR="00DA16A9" w:rsidRPr="000D3C8A">
        <w:rPr>
          <w:color w:val="000000" w:themeColor="text1"/>
        </w:rPr>
        <w:t xml:space="preserve">during </w:t>
      </w:r>
      <w:r w:rsidRPr="000D3C8A">
        <w:rPr>
          <w:color w:val="000000" w:themeColor="text1"/>
        </w:rPr>
        <w:t xml:space="preserve">discussions of </w:t>
      </w:r>
      <w:r w:rsidR="00DA16A9" w:rsidRPr="000D3C8A">
        <w:rPr>
          <w:color w:val="000000" w:themeColor="text1"/>
        </w:rPr>
        <w:t xml:space="preserve">prospects </w:t>
      </w:r>
      <w:r w:rsidRPr="000D3C8A">
        <w:rPr>
          <w:color w:val="000000" w:themeColor="text1"/>
        </w:rPr>
        <w:t xml:space="preserve">with different media formats, asking, “Is this story going to </w:t>
      </w:r>
      <w:r w:rsidRPr="000D3C8A">
        <w:rPr>
          <w:color w:val="000000" w:themeColor="text1"/>
        </w:rPr>
        <w:lastRenderedPageBreak/>
        <w:t xml:space="preserve">work best as a film, a TV series or something else? What is the genre? What </w:t>
      </w:r>
      <w:proofErr w:type="gramStart"/>
      <w:r w:rsidRPr="000D3C8A">
        <w:rPr>
          <w:color w:val="000000" w:themeColor="text1"/>
        </w:rPr>
        <w:t>are</w:t>
      </w:r>
      <w:proofErr w:type="gramEnd"/>
      <w:r w:rsidRPr="000D3C8A">
        <w:rPr>
          <w:color w:val="000000" w:themeColor="text1"/>
        </w:rPr>
        <w:t xml:space="preserve"> comparable media tales that have worked well?” </w:t>
      </w:r>
      <w:r w:rsidR="00435849" w:rsidRPr="000D3C8A">
        <w:rPr>
          <w:color w:val="000000" w:themeColor="text1"/>
        </w:rPr>
        <w:t xml:space="preserve">A case in point was a discussion of a </w:t>
      </w:r>
      <w:r w:rsidRPr="000D3C8A">
        <w:rPr>
          <w:color w:val="000000" w:themeColor="text1"/>
        </w:rPr>
        <w:t xml:space="preserve">well-known square in the middle of a Scandinavian capital where the horrors of drug trafficking and its fatal human consequences </w:t>
      </w:r>
      <w:r w:rsidR="00CC6BD1" w:rsidRPr="000D3C8A">
        <w:rPr>
          <w:color w:val="000000" w:themeColor="text1"/>
        </w:rPr>
        <w:t xml:space="preserve">were </w:t>
      </w:r>
      <w:r w:rsidRPr="000D3C8A">
        <w:rPr>
          <w:color w:val="000000" w:themeColor="text1"/>
        </w:rPr>
        <w:t>lived in the open</w:t>
      </w:r>
      <w:r w:rsidR="00435849" w:rsidRPr="000D3C8A">
        <w:rPr>
          <w:color w:val="000000" w:themeColor="text1"/>
        </w:rPr>
        <w:t>.</w:t>
      </w:r>
      <w:r w:rsidRPr="000D3C8A">
        <w:rPr>
          <w:color w:val="000000" w:themeColor="text1"/>
        </w:rPr>
        <w:t xml:space="preserve"> </w:t>
      </w:r>
      <w:r w:rsidR="00435849" w:rsidRPr="000D3C8A">
        <w:rPr>
          <w:color w:val="000000" w:themeColor="text1"/>
        </w:rPr>
        <w:t>T</w:t>
      </w:r>
      <w:r w:rsidRPr="000D3C8A">
        <w:rPr>
          <w:color w:val="000000" w:themeColor="text1"/>
        </w:rPr>
        <w:t xml:space="preserve">he discussion progressed by bringing up alternative </w:t>
      </w:r>
      <w:r w:rsidR="0028450B" w:rsidRPr="000D3C8A">
        <w:rPr>
          <w:color w:val="000000" w:themeColor="text1"/>
        </w:rPr>
        <w:t xml:space="preserve">model placings, with genres </w:t>
      </w:r>
      <w:r w:rsidRPr="000D3C8A">
        <w:rPr>
          <w:color w:val="000000" w:themeColor="text1"/>
        </w:rPr>
        <w:t>that ranged from “critical documentary,” “burlesque sitcoms,” “an art program” and “a multi-</w:t>
      </w:r>
      <w:r w:rsidR="005C612E" w:rsidRPr="000D3C8A">
        <w:rPr>
          <w:color w:val="000000" w:themeColor="text1"/>
        </w:rPr>
        <w:t>theme location serial” to “hard-</w:t>
      </w:r>
      <w:r w:rsidRPr="000D3C8A">
        <w:rPr>
          <w:color w:val="000000" w:themeColor="text1"/>
        </w:rPr>
        <w:t>hitting fist in the stomach,” each with a specific set of examples and references</w:t>
      </w:r>
      <w:r w:rsidR="0028450B" w:rsidRPr="000D3C8A">
        <w:rPr>
          <w:color w:val="000000" w:themeColor="text1"/>
        </w:rPr>
        <w:t xml:space="preserve"> (proximal placing). </w:t>
      </w:r>
    </w:p>
    <w:p w14:paraId="4A54F1D2" w14:textId="77777777" w:rsidR="000D3C8A" w:rsidRPr="000D3C8A" w:rsidRDefault="000D3C8A" w:rsidP="000D3C8A">
      <w:pPr>
        <w:pStyle w:val="Brdtekst"/>
        <w:ind w:firstLine="0"/>
        <w:rPr>
          <w:color w:val="000000" w:themeColor="text1"/>
        </w:rPr>
      </w:pPr>
    </w:p>
    <w:p w14:paraId="5AB3A229" w14:textId="6C5124FB" w:rsidR="00EB662E" w:rsidRDefault="0028450B" w:rsidP="000D3C8A">
      <w:pPr>
        <w:pStyle w:val="Brdtekst"/>
        <w:rPr>
          <w:color w:val="000000" w:themeColor="text1"/>
        </w:rPr>
      </w:pPr>
      <w:r w:rsidRPr="000D3C8A">
        <w:rPr>
          <w:color w:val="000000" w:themeColor="text1"/>
        </w:rPr>
        <w:t xml:space="preserve">At both case organizations, the imagination of a potential story of a successful idea is aided by negotiation of alternative intertextual placings. This </w:t>
      </w:r>
      <w:r w:rsidR="00EB662E" w:rsidRPr="000D3C8A">
        <w:rPr>
          <w:color w:val="000000" w:themeColor="text1"/>
        </w:rPr>
        <w:t xml:space="preserve">involves bringing prior experiences to attention and making them available for combination in new ways. The example from </w:t>
      </w:r>
      <w:proofErr w:type="spellStart"/>
      <w:r w:rsidR="00EB662E" w:rsidRPr="000D3C8A">
        <w:rPr>
          <w:color w:val="000000" w:themeColor="text1"/>
        </w:rPr>
        <w:t>MediaTale</w:t>
      </w:r>
      <w:proofErr w:type="spellEnd"/>
      <w:r w:rsidR="00EB662E" w:rsidRPr="000D3C8A">
        <w:rPr>
          <w:color w:val="000000" w:themeColor="text1"/>
        </w:rPr>
        <w:t xml:space="preserve"> that we just described was played out in bi-weekly meetings for preparatory efforts and idea enrichment</w:t>
      </w:r>
      <w:r w:rsidRPr="000D3C8A">
        <w:rPr>
          <w:color w:val="000000" w:themeColor="text1"/>
        </w:rPr>
        <w:t>, a process</w:t>
      </w:r>
      <w:r w:rsidR="00EB662E" w:rsidRPr="000D3C8A">
        <w:rPr>
          <w:color w:val="000000" w:themeColor="text1"/>
        </w:rPr>
        <w:t xml:space="preserve"> termed Midwifery</w:t>
      </w:r>
      <w:r w:rsidRPr="000D3C8A">
        <w:rPr>
          <w:color w:val="000000" w:themeColor="text1"/>
        </w:rPr>
        <w:t xml:space="preserve"> by the practitioners</w:t>
      </w:r>
      <w:r w:rsidR="00EB662E" w:rsidRPr="000D3C8A">
        <w:rPr>
          <w:color w:val="000000" w:themeColor="text1"/>
        </w:rPr>
        <w:t xml:space="preserve">. The meeting is set up by the partners of the firm, who take turns preparing a written memo of 1-2 pages that accompanies a presentation of a particular idea. </w:t>
      </w:r>
      <w:r w:rsidR="00435849" w:rsidRPr="000D3C8A">
        <w:rPr>
          <w:color w:val="000000" w:themeColor="text1"/>
        </w:rPr>
        <w:t>Other partners then connect their prior experiences and insights to the idea in question</w:t>
      </w:r>
      <w:r w:rsidR="00EB662E" w:rsidRPr="000D3C8A">
        <w:rPr>
          <w:color w:val="000000" w:themeColor="text1"/>
        </w:rPr>
        <w:t xml:space="preserve"> through </w:t>
      </w:r>
      <w:r w:rsidR="0030705F" w:rsidRPr="000D3C8A">
        <w:rPr>
          <w:color w:val="000000" w:themeColor="text1"/>
        </w:rPr>
        <w:t>questions</w:t>
      </w:r>
      <w:r w:rsidR="00EB662E" w:rsidRPr="000D3C8A">
        <w:rPr>
          <w:color w:val="000000" w:themeColor="text1"/>
        </w:rPr>
        <w:t xml:space="preserve">, </w:t>
      </w:r>
      <w:r w:rsidR="00CC6BD1" w:rsidRPr="000D3C8A">
        <w:rPr>
          <w:color w:val="000000" w:themeColor="text1"/>
        </w:rPr>
        <w:t>assessments,</w:t>
      </w:r>
      <w:r w:rsidR="00EB662E" w:rsidRPr="000D3C8A">
        <w:rPr>
          <w:color w:val="000000" w:themeColor="text1"/>
        </w:rPr>
        <w:t xml:space="preserve"> and </w:t>
      </w:r>
      <w:r w:rsidR="00CC6BD1" w:rsidRPr="000D3C8A">
        <w:rPr>
          <w:color w:val="000000" w:themeColor="text1"/>
        </w:rPr>
        <w:t>creative elaborations</w:t>
      </w:r>
      <w:r w:rsidR="00EB662E" w:rsidRPr="000D3C8A">
        <w:rPr>
          <w:color w:val="000000" w:themeColor="text1"/>
        </w:rPr>
        <w:t xml:space="preserve">. </w:t>
      </w:r>
      <w:r w:rsidR="00435849" w:rsidRPr="000D3C8A">
        <w:rPr>
          <w:color w:val="000000" w:themeColor="text1"/>
        </w:rPr>
        <w:t>I</w:t>
      </w:r>
      <w:r w:rsidR="00EB662E" w:rsidRPr="000D3C8A">
        <w:rPr>
          <w:color w:val="000000" w:themeColor="text1"/>
        </w:rPr>
        <w:t>deas become “soaked in a mix of factual and fictional comments,” as one partner remarked.</w:t>
      </w:r>
      <w:r w:rsidRPr="000D3C8A">
        <w:rPr>
          <w:color w:val="000000" w:themeColor="text1"/>
        </w:rPr>
        <w:t xml:space="preserve"> </w:t>
      </w:r>
    </w:p>
    <w:p w14:paraId="37CDF35C" w14:textId="77777777" w:rsidR="000D3C8A" w:rsidRPr="000D3C8A" w:rsidRDefault="000D3C8A" w:rsidP="000D3C8A">
      <w:pPr>
        <w:pStyle w:val="Brdtekst"/>
        <w:rPr>
          <w:color w:val="000000" w:themeColor="text1"/>
        </w:rPr>
      </w:pPr>
    </w:p>
    <w:p w14:paraId="3860F5A8" w14:textId="54DEC0D5" w:rsidR="00EB662E" w:rsidRDefault="00EB662E" w:rsidP="000D3C8A">
      <w:pPr>
        <w:pStyle w:val="Brdtekst"/>
        <w:rPr>
          <w:color w:val="000000" w:themeColor="text1"/>
        </w:rPr>
      </w:pPr>
      <w:r w:rsidRPr="000D3C8A">
        <w:rPr>
          <w:color w:val="000000" w:themeColor="text1"/>
        </w:rPr>
        <w:t>At Explorer</w:t>
      </w:r>
      <w:r w:rsidRPr="000D3C8A">
        <w:rPr>
          <w:i/>
          <w:color w:val="000000" w:themeColor="text1"/>
        </w:rPr>
        <w:t>,</w:t>
      </w:r>
      <w:r w:rsidRPr="000D3C8A">
        <w:rPr>
          <w:color w:val="000000" w:themeColor="text1"/>
        </w:rPr>
        <w:t xml:space="preserve"> making extant knowledge and experience available for new combinations displays similar dynamics</w:t>
      </w:r>
      <w:r w:rsidR="00435849" w:rsidRPr="000D3C8A">
        <w:rPr>
          <w:color w:val="000000" w:themeColor="text1"/>
        </w:rPr>
        <w:t xml:space="preserve">. </w:t>
      </w:r>
      <w:r w:rsidRPr="000D3C8A">
        <w:rPr>
          <w:color w:val="000000" w:themeColor="text1"/>
        </w:rPr>
        <w:t xml:space="preserve"> </w:t>
      </w:r>
      <w:r w:rsidR="00435849" w:rsidRPr="000D3C8A">
        <w:rPr>
          <w:color w:val="000000" w:themeColor="text1"/>
        </w:rPr>
        <w:t>T</w:t>
      </w:r>
      <w:r w:rsidRPr="000D3C8A">
        <w:rPr>
          <w:color w:val="000000" w:themeColor="text1"/>
        </w:rPr>
        <w:t xml:space="preserve">here are repeated sessions where ideas of hydrocarbon prospects are given focal attention by a diverse group of specialists who provide criticism and support. </w:t>
      </w:r>
      <w:r w:rsidR="0030705F" w:rsidRPr="000D3C8A">
        <w:rPr>
          <w:color w:val="000000" w:themeColor="text1"/>
        </w:rPr>
        <w:t>Compared to</w:t>
      </w:r>
      <w:r w:rsidRPr="000D3C8A">
        <w:rPr>
          <w:color w:val="000000" w:themeColor="text1"/>
        </w:rPr>
        <w:t xml:space="preserve"> </w:t>
      </w:r>
      <w:proofErr w:type="spellStart"/>
      <w:r w:rsidRPr="000D3C8A">
        <w:rPr>
          <w:color w:val="000000" w:themeColor="text1"/>
        </w:rPr>
        <w:t>MediaTale</w:t>
      </w:r>
      <w:proofErr w:type="spellEnd"/>
      <w:r w:rsidR="00683E21" w:rsidRPr="000D3C8A">
        <w:rPr>
          <w:color w:val="000000" w:themeColor="text1"/>
        </w:rPr>
        <w:t>,</w:t>
      </w:r>
      <w:r w:rsidRPr="000D3C8A">
        <w:rPr>
          <w:color w:val="000000" w:themeColor="text1"/>
        </w:rPr>
        <w:t xml:space="preserve"> </w:t>
      </w:r>
      <w:r w:rsidR="0030705F" w:rsidRPr="000D3C8A">
        <w:rPr>
          <w:color w:val="000000" w:themeColor="text1"/>
        </w:rPr>
        <w:t>the work</w:t>
      </w:r>
      <w:r w:rsidRPr="000D3C8A">
        <w:rPr>
          <w:color w:val="000000" w:themeColor="text1"/>
        </w:rPr>
        <w:t xml:space="preserve"> stretches </w:t>
      </w:r>
      <w:r w:rsidR="0085308D" w:rsidRPr="000D3C8A">
        <w:rPr>
          <w:color w:val="000000" w:themeColor="text1"/>
        </w:rPr>
        <w:t>further</w:t>
      </w:r>
      <w:r w:rsidRPr="000D3C8A">
        <w:rPr>
          <w:color w:val="000000" w:themeColor="text1"/>
        </w:rPr>
        <w:t xml:space="preserve"> in time and space (as with the </w:t>
      </w:r>
      <w:r w:rsidR="00F54013" w:rsidRPr="000D3C8A">
        <w:rPr>
          <w:i/>
          <w:color w:val="000000" w:themeColor="text1"/>
        </w:rPr>
        <w:t>Snow Crest</w:t>
      </w:r>
      <w:r w:rsidRPr="000D3C8A">
        <w:rPr>
          <w:color w:val="000000" w:themeColor="text1"/>
        </w:rPr>
        <w:t xml:space="preserve"> prospect) and often crosses organizational and geographical borders (three groups in different locations were involved in prospect development). Many major discoveries are done in </w:t>
      </w:r>
      <w:r w:rsidRPr="000D3C8A">
        <w:rPr>
          <w:color w:val="000000" w:themeColor="text1"/>
        </w:rPr>
        <w:lastRenderedPageBreak/>
        <w:t xml:space="preserve">mature exploration areas, sometimes in the wake of a series of dry wells. Much as in the </w:t>
      </w:r>
      <w:r w:rsidR="00F54013" w:rsidRPr="000D3C8A">
        <w:rPr>
          <w:i/>
          <w:color w:val="000000" w:themeColor="text1"/>
        </w:rPr>
        <w:t>Snow Crest</w:t>
      </w:r>
      <w:r w:rsidRPr="000D3C8A">
        <w:rPr>
          <w:color w:val="000000" w:themeColor="text1"/>
        </w:rPr>
        <w:t xml:space="preserve"> project, breakthrough ideas typically result from tedious analytical efforts</w:t>
      </w:r>
      <w:r w:rsidR="00184B1C" w:rsidRPr="000D3C8A">
        <w:rPr>
          <w:color w:val="000000" w:themeColor="text1"/>
        </w:rPr>
        <w:t xml:space="preserve"> prior to and alongside a decisive leap of imagination</w:t>
      </w:r>
      <w:r w:rsidR="0028450B" w:rsidRPr="000D3C8A">
        <w:rPr>
          <w:color w:val="000000" w:themeColor="text1"/>
        </w:rPr>
        <w:t xml:space="preserve">. </w:t>
      </w:r>
    </w:p>
    <w:p w14:paraId="72FDF220" w14:textId="77777777" w:rsidR="000D3C8A" w:rsidRPr="000D3C8A" w:rsidRDefault="000D3C8A" w:rsidP="000D3C8A">
      <w:pPr>
        <w:pStyle w:val="Brdtekst"/>
        <w:rPr>
          <w:color w:val="000000" w:themeColor="text1"/>
        </w:rPr>
      </w:pPr>
    </w:p>
    <w:p w14:paraId="7ABD040C" w14:textId="77777777" w:rsidR="00EB662E" w:rsidRPr="000D3C8A" w:rsidRDefault="00EB662E" w:rsidP="000D3C8A">
      <w:pPr>
        <w:pStyle w:val="Overskrift2"/>
        <w:spacing w:before="0" w:after="0" w:line="480" w:lineRule="auto"/>
        <w:rPr>
          <w:color w:val="000000" w:themeColor="text1"/>
          <w:sz w:val="24"/>
        </w:rPr>
      </w:pPr>
      <w:r w:rsidRPr="000D3C8A">
        <w:rPr>
          <w:color w:val="000000" w:themeColor="text1"/>
          <w:sz w:val="24"/>
        </w:rPr>
        <w:t>Dynamics of legitimating imaginings</w:t>
      </w:r>
    </w:p>
    <w:p w14:paraId="40512E48" w14:textId="50B104F5" w:rsidR="00EB662E" w:rsidRDefault="00EB662E" w:rsidP="000D3C8A">
      <w:pPr>
        <w:pStyle w:val="Brdtekst"/>
        <w:rPr>
          <w:color w:val="000000" w:themeColor="text1"/>
        </w:rPr>
      </w:pPr>
      <w:r w:rsidRPr="000D3C8A">
        <w:rPr>
          <w:color w:val="000000" w:themeColor="text1"/>
        </w:rPr>
        <w:t xml:space="preserve">By the dynamics of </w:t>
      </w:r>
      <w:r w:rsidRPr="000D3C8A">
        <w:rPr>
          <w:i/>
          <w:color w:val="000000" w:themeColor="text1"/>
        </w:rPr>
        <w:t>legitimating imaginings</w:t>
      </w:r>
      <w:r w:rsidR="00DA16A9" w:rsidRPr="000D3C8A">
        <w:rPr>
          <w:i/>
          <w:color w:val="000000" w:themeColor="text1"/>
        </w:rPr>
        <w:t>,</w:t>
      </w:r>
      <w:r w:rsidRPr="000D3C8A">
        <w:rPr>
          <w:color w:val="000000" w:themeColor="text1"/>
        </w:rPr>
        <w:t xml:space="preserve"> we mean the processes whereby ideas about what to do are connected to ideas of what is worth doing and becoming. It is a form of imagining that is narrative and relational and that may also involve a co-optative and positive use of power </w:t>
      </w:r>
      <w:r w:rsidRPr="000D3C8A">
        <w:rPr>
          <w:color w:val="000000" w:themeColor="text1"/>
        </w:rPr>
        <w:fldChar w:fldCharType="begin"/>
      </w:r>
      <w:r w:rsidRPr="000D3C8A">
        <w:rPr>
          <w:color w:val="000000" w:themeColor="text1"/>
        </w:rPr>
        <w:instrText xml:space="preserve"> ADDIN EN.CITE &lt;EndNote&gt;&lt;Cite&gt;&lt;Author&gt;Follett&lt;/Author&gt;&lt;Year&gt;1925/2013&lt;/Year&gt;&lt;RecNum&gt;1550&lt;/RecNum&gt;&lt;DisplayText&gt;(Follett, 1925/2013)&lt;/DisplayText&gt;&lt;record&gt;&lt;rec-number&gt;1550&lt;/rec-number&gt;&lt;foreign-keys&gt;&lt;key app="EN" db-id="ae5ffp0ad5fp2eederpx2zw39zfrds52adzp" timestamp="1478439288"&gt;1550&lt;/key&gt;&lt;/foreign-keys&gt;&lt;ref-type name="Book Section"&gt;5&lt;/ref-type&gt;&lt;contributors&gt;&lt;authors&gt;&lt;author&gt;Follett, Mary Parker&lt;/author&gt;&lt;/authors&gt;&lt;secondary-authors&gt;&lt;author&gt;Metcalf, Henry Clayton&lt;/author&gt;&lt;author&gt;Urwick, L.&lt;/author&gt;&lt;/secondary-authors&gt;&lt;/contributors&gt;&lt;titles&gt;&lt;title&gt;Power&lt;/title&gt;&lt;secondary-title&gt;Dynamic Administration&lt;/secondary-title&gt;&lt;/titles&gt;&lt;pages&gt;95-116&lt;/pages&gt;&lt;dates&gt;&lt;year&gt;1925/2013&lt;/year&gt;&lt;/dates&gt;&lt;pub-location&gt;Mansfield Center, CT&lt;/pub-location&gt;&lt;publisher&gt;Martino Publishing&lt;/publisher&gt;&lt;urls&gt;&lt;/urls&gt;&lt;/record&gt;&lt;/Cite&gt;&lt;/EndNote&gt;</w:instrText>
      </w:r>
      <w:r w:rsidRPr="000D3C8A">
        <w:rPr>
          <w:color w:val="000000" w:themeColor="text1"/>
        </w:rPr>
        <w:fldChar w:fldCharType="separate"/>
      </w:r>
      <w:r w:rsidRPr="000D3C8A">
        <w:rPr>
          <w:color w:val="000000" w:themeColor="text1"/>
        </w:rPr>
        <w:t>(Follett, 1925/2013)</w:t>
      </w:r>
      <w:r w:rsidRPr="000D3C8A">
        <w:rPr>
          <w:color w:val="000000" w:themeColor="text1"/>
        </w:rPr>
        <w:fldChar w:fldCharType="end"/>
      </w:r>
      <w:r w:rsidRPr="000D3C8A">
        <w:rPr>
          <w:color w:val="000000" w:themeColor="text1"/>
        </w:rPr>
        <w:t xml:space="preserve">. People at </w:t>
      </w:r>
      <w:proofErr w:type="spellStart"/>
      <w:r w:rsidRPr="000D3C8A">
        <w:rPr>
          <w:color w:val="000000" w:themeColor="text1"/>
        </w:rPr>
        <w:t>MediaTale</w:t>
      </w:r>
      <w:proofErr w:type="spellEnd"/>
      <w:r w:rsidRPr="000D3C8A">
        <w:rPr>
          <w:color w:val="000000" w:themeColor="text1"/>
        </w:rPr>
        <w:t xml:space="preserve"> sought to enroll stakeholders into conjuring future media tales, trying to have them imagine both key plotlines and the societal stories that media tales resonate with. </w:t>
      </w:r>
      <w:r w:rsidRPr="000D3C8A" w:rsidDel="00EA40C2">
        <w:rPr>
          <w:color w:val="000000" w:themeColor="text1"/>
        </w:rPr>
        <w:t>People at Explorer enroll</w:t>
      </w:r>
      <w:r w:rsidRPr="000D3C8A">
        <w:rPr>
          <w:color w:val="000000" w:themeColor="text1"/>
        </w:rPr>
        <w:t>ed</w:t>
      </w:r>
      <w:r w:rsidRPr="000D3C8A" w:rsidDel="00EA40C2">
        <w:rPr>
          <w:color w:val="000000" w:themeColor="text1"/>
        </w:rPr>
        <w:t xml:space="preserve"> stakeholders into imagining past sequences of processes that led to formation and trapping of hydrocarbons</w:t>
      </w:r>
      <w:r w:rsidRPr="000D3C8A">
        <w:rPr>
          <w:color w:val="000000" w:themeColor="text1"/>
        </w:rPr>
        <w:t xml:space="preserve">, including development of regional geology. </w:t>
      </w:r>
      <w:r w:rsidRPr="000D3C8A" w:rsidDel="00EA40C2">
        <w:rPr>
          <w:color w:val="000000" w:themeColor="text1"/>
        </w:rPr>
        <w:t>The processes of legitimating imaginings are both internally and externally addressed</w:t>
      </w:r>
      <w:r w:rsidRPr="000D3C8A">
        <w:rPr>
          <w:color w:val="000000" w:themeColor="text1"/>
        </w:rPr>
        <w:t>:</w:t>
      </w:r>
      <w:r w:rsidRPr="000D3C8A" w:rsidDel="00EA40C2">
        <w:rPr>
          <w:color w:val="000000" w:themeColor="text1"/>
        </w:rPr>
        <w:t xml:space="preserve"> internally</w:t>
      </w:r>
      <w:r w:rsidRPr="000D3C8A">
        <w:rPr>
          <w:color w:val="000000" w:themeColor="text1"/>
        </w:rPr>
        <w:t>,</w:t>
      </w:r>
      <w:r w:rsidRPr="000D3C8A" w:rsidDel="00EA40C2">
        <w:rPr>
          <w:color w:val="000000" w:themeColor="text1"/>
        </w:rPr>
        <w:t xml:space="preserve"> as aspirations for doing something meaningful and worthwhile and a</w:t>
      </w:r>
      <w:r w:rsidRPr="000D3C8A">
        <w:rPr>
          <w:color w:val="000000" w:themeColor="text1"/>
        </w:rPr>
        <w:t>s a</w:t>
      </w:r>
      <w:r w:rsidRPr="000D3C8A" w:rsidDel="00EA40C2">
        <w:rPr>
          <w:color w:val="000000" w:themeColor="text1"/>
        </w:rPr>
        <w:t xml:space="preserve"> quest for identity</w:t>
      </w:r>
      <w:r w:rsidRPr="000D3C8A">
        <w:rPr>
          <w:color w:val="000000" w:themeColor="text1"/>
        </w:rPr>
        <w:t>;</w:t>
      </w:r>
      <w:r w:rsidRPr="000D3C8A" w:rsidDel="00EA40C2">
        <w:rPr>
          <w:color w:val="000000" w:themeColor="text1"/>
        </w:rPr>
        <w:t xml:space="preserve"> externally</w:t>
      </w:r>
      <w:r w:rsidR="0028450B" w:rsidRPr="000D3C8A">
        <w:rPr>
          <w:color w:val="000000" w:themeColor="text1"/>
        </w:rPr>
        <w:t xml:space="preserve"> by</w:t>
      </w:r>
      <w:r w:rsidRPr="000D3C8A" w:rsidDel="00EA40C2">
        <w:rPr>
          <w:color w:val="000000" w:themeColor="text1"/>
        </w:rPr>
        <w:t xml:space="preserve"> explaining value.</w:t>
      </w:r>
      <w:r w:rsidRPr="000D3C8A">
        <w:rPr>
          <w:color w:val="000000" w:themeColor="text1"/>
        </w:rPr>
        <w:t xml:space="preserve"> </w:t>
      </w:r>
      <w:r w:rsidR="00E45FA0" w:rsidRPr="000D3C8A">
        <w:rPr>
          <w:color w:val="000000" w:themeColor="text1"/>
        </w:rPr>
        <w:t>What is i</w:t>
      </w:r>
      <w:r w:rsidRPr="000D3C8A">
        <w:rPr>
          <w:color w:val="000000" w:themeColor="text1"/>
        </w:rPr>
        <w:t xml:space="preserve">nvolved is both making imaginings matter and making them believed-in. </w:t>
      </w:r>
    </w:p>
    <w:p w14:paraId="07AFEC13" w14:textId="77777777" w:rsidR="000D3C8A" w:rsidRDefault="000D3C8A" w:rsidP="000D3C8A">
      <w:pPr>
        <w:pStyle w:val="Brdtekst"/>
        <w:ind w:firstLine="0"/>
        <w:rPr>
          <w:color w:val="000000" w:themeColor="text1"/>
        </w:rPr>
      </w:pPr>
    </w:p>
    <w:p w14:paraId="194A3948" w14:textId="3C3ECA69" w:rsidR="00F943A8" w:rsidRDefault="00EB662E" w:rsidP="000D3C8A">
      <w:pPr>
        <w:pStyle w:val="Brdtekst"/>
        <w:ind w:firstLine="0"/>
        <w:rPr>
          <w:color w:val="000000" w:themeColor="text1"/>
        </w:rPr>
      </w:pPr>
      <w:r w:rsidRPr="000D3C8A">
        <w:rPr>
          <w:i/>
          <w:color w:val="000000" w:themeColor="text1"/>
        </w:rPr>
        <w:t>Making imaginings matte</w:t>
      </w:r>
      <w:commentRangeStart w:id="3"/>
      <w:r w:rsidRPr="000D3C8A">
        <w:rPr>
          <w:i/>
          <w:color w:val="000000" w:themeColor="text1"/>
        </w:rPr>
        <w:t>r</w:t>
      </w:r>
      <w:commentRangeEnd w:id="3"/>
      <w:r w:rsidR="000D3C8A">
        <w:rPr>
          <w:rStyle w:val="Merknadsreferanse"/>
        </w:rPr>
        <w:commentReference w:id="3"/>
      </w:r>
      <w:r w:rsidR="000D3C8A">
        <w:rPr>
          <w:b/>
          <w:i/>
          <w:color w:val="000000" w:themeColor="text1"/>
        </w:rPr>
        <w:t xml:space="preserve"> </w:t>
      </w:r>
      <w:r w:rsidR="000D3C8A">
        <w:rPr>
          <w:b/>
          <w:i/>
          <w:color w:val="000000" w:themeColor="text1"/>
        </w:rPr>
        <w:tab/>
      </w:r>
      <w:r w:rsidRPr="000D3C8A">
        <w:rPr>
          <w:i/>
          <w:color w:val="000000" w:themeColor="text1"/>
        </w:rPr>
        <w:t xml:space="preserve"> </w:t>
      </w:r>
      <w:proofErr w:type="spellStart"/>
      <w:r w:rsidRPr="000D3C8A">
        <w:rPr>
          <w:color w:val="000000" w:themeColor="text1"/>
        </w:rPr>
        <w:t>MediaTale</w:t>
      </w:r>
      <w:proofErr w:type="spellEnd"/>
      <w:r w:rsidRPr="000D3C8A">
        <w:rPr>
          <w:color w:val="000000" w:themeColor="text1"/>
        </w:rPr>
        <w:t xml:space="preserve"> was founded to fulfill the personal ambitions of successful media </w:t>
      </w:r>
      <w:r w:rsidR="0028450B" w:rsidRPr="000D3C8A">
        <w:rPr>
          <w:color w:val="000000" w:themeColor="text1"/>
        </w:rPr>
        <w:t xml:space="preserve">persons </w:t>
      </w:r>
      <w:r w:rsidRPr="000D3C8A">
        <w:rPr>
          <w:color w:val="000000" w:themeColor="text1"/>
        </w:rPr>
        <w:t xml:space="preserve">who wanted to make a difference. Imaginings need to be seen as having moral legitimacy. </w:t>
      </w:r>
      <w:r w:rsidR="0028450B" w:rsidRPr="000D3C8A">
        <w:rPr>
          <w:color w:val="000000" w:themeColor="text1"/>
        </w:rPr>
        <w:t>Live, a senior producer</w:t>
      </w:r>
      <w:r w:rsidRPr="000D3C8A">
        <w:rPr>
          <w:color w:val="000000" w:themeColor="text1"/>
        </w:rPr>
        <w:t>,</w:t>
      </w:r>
      <w:r w:rsidR="0028450B" w:rsidRPr="000D3C8A">
        <w:rPr>
          <w:color w:val="000000" w:themeColor="text1"/>
        </w:rPr>
        <w:t xml:space="preserve"> </w:t>
      </w:r>
      <w:r w:rsidR="00D07F64" w:rsidRPr="000D3C8A">
        <w:rPr>
          <w:color w:val="000000" w:themeColor="text1"/>
        </w:rPr>
        <w:t>emphasized</w:t>
      </w:r>
      <w:r w:rsidR="0028450B" w:rsidRPr="000D3C8A">
        <w:rPr>
          <w:color w:val="000000" w:themeColor="text1"/>
        </w:rPr>
        <w:t xml:space="preserve"> the social responsibility of speaking on behalf of weak groups. Others express</w:t>
      </w:r>
      <w:r w:rsidR="00D07F64" w:rsidRPr="000D3C8A">
        <w:rPr>
          <w:color w:val="000000" w:themeColor="text1"/>
        </w:rPr>
        <w:t>ed</w:t>
      </w:r>
      <w:r w:rsidR="0028450B" w:rsidRPr="000D3C8A">
        <w:rPr>
          <w:color w:val="000000" w:themeColor="text1"/>
        </w:rPr>
        <w:t xml:space="preserve"> the importance of </w:t>
      </w:r>
      <w:r w:rsidRPr="000D3C8A">
        <w:rPr>
          <w:color w:val="000000" w:themeColor="text1"/>
        </w:rPr>
        <w:t xml:space="preserve">making of stories that reach a wide audience and at the same time </w:t>
      </w:r>
      <w:r w:rsidR="0028450B" w:rsidRPr="000D3C8A">
        <w:rPr>
          <w:color w:val="000000" w:themeColor="text1"/>
        </w:rPr>
        <w:t>“</w:t>
      </w:r>
      <w:r w:rsidRPr="000D3C8A">
        <w:rPr>
          <w:color w:val="000000" w:themeColor="text1"/>
        </w:rPr>
        <w:t xml:space="preserve">may change the world a little bit.” </w:t>
      </w:r>
      <w:r w:rsidR="0030705F" w:rsidRPr="000D3C8A">
        <w:rPr>
          <w:color w:val="000000" w:themeColor="text1"/>
        </w:rPr>
        <w:t xml:space="preserve">Such </w:t>
      </w:r>
      <w:r w:rsidRPr="000D3C8A">
        <w:rPr>
          <w:color w:val="000000" w:themeColor="text1"/>
        </w:rPr>
        <w:t>ambition</w:t>
      </w:r>
      <w:r w:rsidR="0030705F" w:rsidRPr="000D3C8A">
        <w:rPr>
          <w:color w:val="000000" w:themeColor="text1"/>
        </w:rPr>
        <w:t>s</w:t>
      </w:r>
      <w:r w:rsidRPr="000D3C8A">
        <w:rPr>
          <w:color w:val="000000" w:themeColor="text1"/>
        </w:rPr>
        <w:t xml:space="preserve"> </w:t>
      </w:r>
      <w:r w:rsidR="0030705F" w:rsidRPr="000D3C8A">
        <w:rPr>
          <w:color w:val="000000" w:themeColor="text1"/>
        </w:rPr>
        <w:t>are</w:t>
      </w:r>
      <w:r w:rsidRPr="000D3C8A">
        <w:rPr>
          <w:color w:val="000000" w:themeColor="text1"/>
        </w:rPr>
        <w:t xml:space="preserve"> kept vivid and alive in all major projects</w:t>
      </w:r>
      <w:r w:rsidR="00F943A8" w:rsidRPr="000D3C8A">
        <w:rPr>
          <w:color w:val="000000" w:themeColor="text1"/>
        </w:rPr>
        <w:t xml:space="preserve">. </w:t>
      </w:r>
    </w:p>
    <w:p w14:paraId="03FA06AB" w14:textId="77777777" w:rsidR="000D3C8A" w:rsidRPr="000D3C8A" w:rsidRDefault="000D3C8A" w:rsidP="000D3C8A">
      <w:pPr>
        <w:pStyle w:val="Brdtekst"/>
        <w:ind w:firstLine="0"/>
        <w:rPr>
          <w:color w:val="000000" w:themeColor="text1"/>
        </w:rPr>
      </w:pPr>
    </w:p>
    <w:p w14:paraId="5FA2FE6D" w14:textId="5F1A9BAA" w:rsidR="00EB662E" w:rsidRDefault="00EB662E" w:rsidP="000D3C8A">
      <w:pPr>
        <w:pStyle w:val="Brdtekst"/>
        <w:rPr>
          <w:color w:val="000000" w:themeColor="text1"/>
        </w:rPr>
      </w:pPr>
      <w:r w:rsidRPr="000D3C8A">
        <w:rPr>
          <w:color w:val="000000" w:themeColor="text1"/>
        </w:rPr>
        <w:lastRenderedPageBreak/>
        <w:t xml:space="preserve">Voicing ambitions functions not merely as antecedent to action. Legitimating imaginings through questions of how they matter was evident in every step of the </w:t>
      </w:r>
      <w:r w:rsidRPr="000D3C8A">
        <w:rPr>
          <w:i/>
          <w:color w:val="000000" w:themeColor="text1"/>
        </w:rPr>
        <w:t>Islanders</w:t>
      </w:r>
      <w:r w:rsidRPr="000D3C8A">
        <w:rPr>
          <w:color w:val="000000" w:themeColor="text1"/>
        </w:rPr>
        <w:t xml:space="preserve"> process, from the very conception of the series (“Is it another myth-busting story worth telling and working on for us?”); in recruitment of potential participants (“Will sharing our lives through the series be respectful and beneficial to us and to others?”); in the casting sessions (“Are these persons able to convey something authentic, surprising and interesting about life at </w:t>
      </w:r>
      <w:r w:rsidRPr="000D3C8A">
        <w:rPr>
          <w:i/>
          <w:color w:val="000000" w:themeColor="text1"/>
        </w:rPr>
        <w:t>Island</w:t>
      </w:r>
      <w:r w:rsidRPr="000D3C8A">
        <w:rPr>
          <w:color w:val="000000" w:themeColor="text1"/>
        </w:rPr>
        <w:t xml:space="preserve"> today?”); </w:t>
      </w:r>
      <w:r w:rsidR="00184B1C" w:rsidRPr="000D3C8A">
        <w:rPr>
          <w:color w:val="000000" w:themeColor="text1"/>
        </w:rPr>
        <w:t>and</w:t>
      </w:r>
      <w:r w:rsidRPr="000D3C8A">
        <w:rPr>
          <w:color w:val="000000" w:themeColor="text1"/>
        </w:rPr>
        <w:t xml:space="preserve"> in meetings with the national broadcaster (“How will the series and these particular ways of telling stories fulfill the ambitions of </w:t>
      </w:r>
      <w:proofErr w:type="spellStart"/>
      <w:r w:rsidRPr="000D3C8A">
        <w:rPr>
          <w:color w:val="000000" w:themeColor="text1"/>
        </w:rPr>
        <w:t>MediaTale</w:t>
      </w:r>
      <w:proofErr w:type="spellEnd"/>
      <w:r w:rsidRPr="000D3C8A">
        <w:rPr>
          <w:color w:val="000000" w:themeColor="text1"/>
        </w:rPr>
        <w:t xml:space="preserve"> and the national broadcaster?”). At each step, </w:t>
      </w:r>
      <w:r w:rsidR="00D07F64" w:rsidRPr="000D3C8A">
        <w:rPr>
          <w:color w:val="000000" w:themeColor="text1"/>
        </w:rPr>
        <w:t xml:space="preserve">Henry and his colleagues </w:t>
      </w:r>
      <w:r w:rsidRPr="000D3C8A">
        <w:rPr>
          <w:color w:val="000000" w:themeColor="text1"/>
        </w:rPr>
        <w:t>were involved in developing and maintaining belief in shared imaginings of what could be</w:t>
      </w:r>
      <w:r w:rsidR="00D07F64" w:rsidRPr="000D3C8A">
        <w:rPr>
          <w:color w:val="000000" w:themeColor="text1"/>
        </w:rPr>
        <w:t>. The team</w:t>
      </w:r>
      <w:r w:rsidR="0028450B" w:rsidRPr="000D3C8A">
        <w:rPr>
          <w:color w:val="000000" w:themeColor="text1"/>
        </w:rPr>
        <w:t xml:space="preserve"> </w:t>
      </w:r>
      <w:r w:rsidRPr="000D3C8A">
        <w:rPr>
          <w:color w:val="000000" w:themeColor="text1"/>
        </w:rPr>
        <w:t>buil</w:t>
      </w:r>
      <w:r w:rsidR="00D07F64" w:rsidRPr="000D3C8A">
        <w:rPr>
          <w:color w:val="000000" w:themeColor="text1"/>
        </w:rPr>
        <w:t>t</w:t>
      </w:r>
      <w:r w:rsidRPr="000D3C8A">
        <w:rPr>
          <w:color w:val="000000" w:themeColor="text1"/>
        </w:rPr>
        <w:t xml:space="preserve"> positive power by creating “temporarily stabilized outcomes” of </w:t>
      </w:r>
      <w:r w:rsidR="005978CF" w:rsidRPr="000D3C8A">
        <w:rPr>
          <w:color w:val="000000" w:themeColor="text1"/>
        </w:rPr>
        <w:t xml:space="preserve">a </w:t>
      </w:r>
      <w:r w:rsidRPr="000D3C8A">
        <w:rPr>
          <w:color w:val="000000" w:themeColor="text1"/>
        </w:rPr>
        <w:t xml:space="preserve">projective nature </w:t>
      </w:r>
      <w:r w:rsidRPr="000D3C8A">
        <w:rPr>
          <w:color w:val="000000" w:themeColor="text1"/>
        </w:rPr>
        <w:fldChar w:fldCharType="begin"/>
      </w:r>
      <w:r w:rsidRPr="000D3C8A">
        <w:rPr>
          <w:color w:val="000000" w:themeColor="text1"/>
        </w:rPr>
        <w:instrText xml:space="preserve"> ADDIN EN.CITE &lt;EndNote&gt;&lt;Cite&gt;&lt;Author&gt;Callon&lt;/Author&gt;&lt;Year&gt;1982&lt;/Year&gt;&lt;RecNum&gt;1682&lt;/RecNum&gt;&lt;Pages&gt;622&lt;/Pages&gt;&lt;DisplayText&gt;(Callon and Law, 1982: 622)&lt;/DisplayText&gt;&lt;record&gt;&lt;rec-number&gt;1682&lt;/rec-number&gt;&lt;foreign-keys&gt;&lt;key app="EN" db-id="ae5ffp0ad5fp2eederpx2zw39zfrds52adzp" timestamp="1486217782"&gt;1682&lt;/key&gt;&lt;/foreign-keys&gt;&lt;ref-type name="Journal Article"&gt;17&lt;/ref-type&gt;&lt;contributors&gt;&lt;authors&gt;&lt;author&gt;Callon, Michel&lt;/author&gt;&lt;author&gt;Law, John&lt;/author&gt;&lt;/authors&gt;&lt;/contributors&gt;&lt;titles&gt;&lt;title&gt;On interests and their transformation: enrolment and counter-enrolment&lt;/title&gt;&lt;secondary-title&gt;Social studies of science&lt;/secondary-title&gt;&lt;/titles&gt;&lt;periodical&gt;&lt;full-title&gt;Social studies of science&lt;/full-title&gt;&lt;/periodical&gt;&lt;pages&gt;615-625&lt;/pages&gt;&lt;volume&gt;12&lt;/volume&gt;&lt;number&gt;4&lt;/number&gt;&lt;dates&gt;&lt;year&gt;1982&lt;/year&gt;&lt;/dates&gt;&lt;isbn&gt;0306-3127&lt;/isbn&gt;&lt;urls&gt;&lt;/urls&gt;&lt;/record&gt;&lt;/Cite&gt;&lt;/EndNote&gt;</w:instrText>
      </w:r>
      <w:r w:rsidRPr="000D3C8A">
        <w:rPr>
          <w:color w:val="000000" w:themeColor="text1"/>
        </w:rPr>
        <w:fldChar w:fldCharType="separate"/>
      </w:r>
      <w:r w:rsidRPr="000D3C8A">
        <w:rPr>
          <w:color w:val="000000" w:themeColor="text1"/>
        </w:rPr>
        <w:t>(Callon and Law, 1982: 622)</w:t>
      </w:r>
      <w:r w:rsidRPr="000D3C8A">
        <w:rPr>
          <w:color w:val="000000" w:themeColor="text1"/>
        </w:rPr>
        <w:fldChar w:fldCharType="end"/>
      </w:r>
      <w:r w:rsidRPr="000D3C8A">
        <w:rPr>
          <w:color w:val="000000" w:themeColor="text1"/>
        </w:rPr>
        <w:t xml:space="preserve"> through a network of interests. </w:t>
      </w:r>
    </w:p>
    <w:p w14:paraId="29DE8F03" w14:textId="77777777" w:rsidR="000D3C8A" w:rsidRPr="000D3C8A" w:rsidRDefault="000D3C8A" w:rsidP="000D3C8A">
      <w:pPr>
        <w:pStyle w:val="Brdtekst"/>
        <w:rPr>
          <w:color w:val="000000" w:themeColor="text1"/>
        </w:rPr>
      </w:pPr>
    </w:p>
    <w:p w14:paraId="0B078C85" w14:textId="39B71075" w:rsidR="00EB662E" w:rsidRDefault="00EB662E" w:rsidP="000D3C8A">
      <w:pPr>
        <w:pStyle w:val="Brdtekst"/>
        <w:rPr>
          <w:color w:val="000000" w:themeColor="text1"/>
        </w:rPr>
      </w:pPr>
      <w:r w:rsidRPr="000D3C8A">
        <w:rPr>
          <w:color w:val="000000" w:themeColor="text1"/>
        </w:rPr>
        <w:t xml:space="preserve">Making imaginings matter is entwined with the constitution of ideas. This is evidenced in the multidirectional nature of the conversation, which </w:t>
      </w:r>
      <w:r w:rsidRPr="000D3C8A">
        <w:rPr>
          <w:color w:val="000000" w:themeColor="text1"/>
        </w:rPr>
        <w:fldChar w:fldCharType="begin"/>
      </w:r>
      <w:r w:rsidR="001F5851">
        <w:rPr>
          <w:color w:val="000000" w:themeColor="text1"/>
        </w:rPr>
        <w:instrText xml:space="preserve"> ADDIN EN.CITE &lt;EndNote&gt;&lt;Cite AuthorYear="1"&gt;&lt;Author&gt;Bakhtin&lt;/Author&gt;&lt;Year&gt;1981&lt;/Year&gt;&lt;RecNum&gt;390&lt;/RecNum&gt;&lt;Pages&gt;276-280&lt;/Pages&gt;&lt;DisplayText&gt;Bakhtin (1981: 276-280)&lt;/DisplayText&gt;&lt;record&gt;&lt;rec-number&gt;390&lt;/rec-number&gt;&lt;foreign-keys&gt;&lt;key app="EN" db-id="ae5ffp0ad5fp2eederpx2zw39zfrds52adzp" timestamp="1410533091"&gt;390&lt;/key&gt;&lt;/foreign-keys&gt;&lt;ref-type name="Book"&gt;6&lt;/ref-type&gt;&lt;contributors&gt;&lt;authors&gt;&lt;author&gt;Bakhtin, Mikhail M.&lt;/author&gt;&lt;/authors&gt;&lt;secondary-authors&gt;&lt;author&gt;Holquist, M&lt;/author&gt;&lt;/secondary-authors&gt;&lt;/contributors&gt;&lt;titles&gt;&lt;title&gt;The Dialogic Imagination: Four Essays&lt;/title&gt;&lt;/titles&gt;&lt;dates&gt;&lt;year&gt;1981&lt;/year&gt;&lt;/dates&gt;&lt;pub-location&gt;Austin, TX&lt;/pub-location&gt;&lt;publisher&gt;University of Texas Press&lt;/publisher&gt;&lt;isbn&gt;0292782861&lt;/isbn&gt;&lt;urls&gt;&lt;/urls&gt;&lt;/record&gt;&lt;/Cite&gt;&lt;/EndNote&gt;</w:instrText>
      </w:r>
      <w:r w:rsidRPr="000D3C8A">
        <w:rPr>
          <w:color w:val="000000" w:themeColor="text1"/>
        </w:rPr>
        <w:fldChar w:fldCharType="separate"/>
      </w:r>
      <w:r w:rsidR="001F5851">
        <w:rPr>
          <w:noProof/>
          <w:color w:val="000000" w:themeColor="text1"/>
        </w:rPr>
        <w:t>Bakhtin (1981: 276-280)</w:t>
      </w:r>
      <w:r w:rsidRPr="000D3C8A">
        <w:rPr>
          <w:color w:val="000000" w:themeColor="text1"/>
        </w:rPr>
        <w:fldChar w:fldCharType="end"/>
      </w:r>
      <w:r w:rsidRPr="000D3C8A">
        <w:rPr>
          <w:color w:val="000000" w:themeColor="text1"/>
        </w:rPr>
        <w:t xml:space="preserve"> conceived as the multiple </w:t>
      </w:r>
      <w:proofErr w:type="spellStart"/>
      <w:r w:rsidRPr="000D3C8A">
        <w:rPr>
          <w:color w:val="000000" w:themeColor="text1"/>
        </w:rPr>
        <w:t>addressivity</w:t>
      </w:r>
      <w:proofErr w:type="spellEnd"/>
      <w:r w:rsidRPr="000D3C8A">
        <w:rPr>
          <w:color w:val="000000" w:themeColor="text1"/>
        </w:rPr>
        <w:t xml:space="preserve"> of utterances. To see what is involved, we return to the Midwifery sessions where there is a striking use of relational and affective expressions in the articulation of ideas. An example is the opening string of a discussion following a pitch for a new series on people’s personal relationship to computers</w:t>
      </w:r>
      <w:r w:rsidR="008B0E05" w:rsidRPr="000D3C8A">
        <w:rPr>
          <w:color w:val="000000" w:themeColor="text1"/>
        </w:rPr>
        <w:t>—</w:t>
      </w:r>
      <w:r w:rsidRPr="000D3C8A">
        <w:rPr>
          <w:i/>
          <w:color w:val="000000" w:themeColor="text1"/>
        </w:rPr>
        <w:t xml:space="preserve">My </w:t>
      </w:r>
      <w:proofErr w:type="gramStart"/>
      <w:r w:rsidRPr="000D3C8A">
        <w:rPr>
          <w:i/>
          <w:color w:val="000000" w:themeColor="text1"/>
        </w:rPr>
        <w:t>Computer</w:t>
      </w:r>
      <w:r w:rsidR="0028450B" w:rsidRPr="000D3C8A">
        <w:rPr>
          <w:i/>
          <w:color w:val="000000" w:themeColor="text1"/>
        </w:rPr>
        <w:t xml:space="preserve"> </w:t>
      </w:r>
      <w:r w:rsidRPr="000D3C8A">
        <w:rPr>
          <w:i/>
          <w:color w:val="000000" w:themeColor="text1"/>
        </w:rPr>
        <w:t xml:space="preserve"> </w:t>
      </w:r>
      <w:r w:rsidRPr="000D3C8A">
        <w:rPr>
          <w:color w:val="000000" w:themeColor="text1"/>
        </w:rPr>
        <w:t>(</w:t>
      </w:r>
      <w:proofErr w:type="gramEnd"/>
      <w:r w:rsidRPr="000D3C8A">
        <w:rPr>
          <w:color w:val="000000" w:themeColor="text1"/>
        </w:rPr>
        <w:t xml:space="preserve">reported from field notes, all turns of the conversation took place within 10 minutes): </w:t>
      </w:r>
    </w:p>
    <w:p w14:paraId="483C5FE2" w14:textId="77777777" w:rsidR="000D3C8A" w:rsidRPr="000D3C8A" w:rsidRDefault="000D3C8A" w:rsidP="000D3C8A">
      <w:pPr>
        <w:pStyle w:val="Brdtekst"/>
        <w:rPr>
          <w:color w:val="000000" w:themeColor="text1"/>
        </w:rPr>
      </w:pPr>
    </w:p>
    <w:p w14:paraId="3BA67387" w14:textId="77777777" w:rsidR="00EB662E" w:rsidRPr="000D3C8A" w:rsidRDefault="00EB662E" w:rsidP="000D3C8A">
      <w:pPr>
        <w:pStyle w:val="Brdtekst"/>
        <w:ind w:left="426" w:firstLine="0"/>
        <w:rPr>
          <w:color w:val="000000" w:themeColor="text1"/>
        </w:rPr>
      </w:pPr>
      <w:r w:rsidRPr="000D3C8A">
        <w:rPr>
          <w:color w:val="000000" w:themeColor="text1"/>
        </w:rPr>
        <w:t>The discussion starts by (</w:t>
      </w:r>
      <w:proofErr w:type="spellStart"/>
      <w:r w:rsidRPr="000D3C8A">
        <w:rPr>
          <w:color w:val="000000" w:themeColor="text1"/>
        </w:rPr>
        <w:t>i</w:t>
      </w:r>
      <w:proofErr w:type="spellEnd"/>
      <w:r w:rsidRPr="000D3C8A">
        <w:rPr>
          <w:color w:val="000000" w:themeColor="text1"/>
        </w:rPr>
        <w:t>) presenting, clarifying, deconstructing and re-building the initial focal idea, then moves to (ii) a comparison with a similar concept internationally (</w:t>
      </w:r>
      <w:r w:rsidRPr="000D3C8A">
        <w:rPr>
          <w:i/>
          <w:color w:val="000000" w:themeColor="text1"/>
        </w:rPr>
        <w:t>Ken’s Computer</w:t>
      </w:r>
      <w:r w:rsidRPr="000D3C8A">
        <w:rPr>
          <w:color w:val="000000" w:themeColor="text1"/>
        </w:rPr>
        <w:t xml:space="preserve">), continues by (iii) questioning the role of </w:t>
      </w:r>
      <w:proofErr w:type="spellStart"/>
      <w:r w:rsidRPr="000D3C8A">
        <w:rPr>
          <w:color w:val="000000" w:themeColor="text1"/>
        </w:rPr>
        <w:t>MediaTale</w:t>
      </w:r>
      <w:proofErr w:type="spellEnd"/>
      <w:r w:rsidRPr="000D3C8A">
        <w:rPr>
          <w:color w:val="000000" w:themeColor="text1"/>
        </w:rPr>
        <w:t xml:space="preserve"> in such production, asking whether (iv) the story told would differ enough from a clever </w:t>
      </w:r>
      <w:r w:rsidRPr="000D3C8A">
        <w:rPr>
          <w:color w:val="000000" w:themeColor="text1"/>
        </w:rPr>
        <w:lastRenderedPageBreak/>
        <w:t xml:space="preserve">advertising pitch, (v) enquiring what the larger untold story could be, before moving to (vi) a series of new utterances about the content of the series and potential voices heard, followed by (vii) yet other questions of whether this is a fit for </w:t>
      </w:r>
      <w:proofErr w:type="spellStart"/>
      <w:r w:rsidRPr="000D3C8A">
        <w:rPr>
          <w:color w:val="000000" w:themeColor="text1"/>
        </w:rPr>
        <w:t>MediaTale</w:t>
      </w:r>
      <w:proofErr w:type="spellEnd"/>
      <w:r w:rsidRPr="000D3C8A">
        <w:rPr>
          <w:color w:val="000000" w:themeColor="text1"/>
        </w:rPr>
        <w:t xml:space="preserve"> and (viii) thinking aloud about the genre it seeks to develop.</w:t>
      </w:r>
    </w:p>
    <w:p w14:paraId="7BAAD822" w14:textId="77777777" w:rsidR="00EB662E" w:rsidRPr="000D3C8A" w:rsidRDefault="00EB662E" w:rsidP="000D3C8A">
      <w:pPr>
        <w:pStyle w:val="Brdtekst"/>
        <w:ind w:left="426" w:firstLine="0"/>
        <w:rPr>
          <w:color w:val="000000" w:themeColor="text1"/>
        </w:rPr>
      </w:pPr>
    </w:p>
    <w:p w14:paraId="6432853D" w14:textId="10351215" w:rsidR="00EB662E" w:rsidRDefault="00EB662E" w:rsidP="000D3C8A">
      <w:pPr>
        <w:pStyle w:val="Brdtekst"/>
        <w:rPr>
          <w:color w:val="000000" w:themeColor="text1"/>
        </w:rPr>
      </w:pPr>
      <w:r w:rsidRPr="000D3C8A">
        <w:rPr>
          <w:color w:val="000000" w:themeColor="text1"/>
        </w:rPr>
        <w:t xml:space="preserve">The utterances in this string of discussion address not only the constitution of ideas but why they should matter in the first place, to the partners of the firm and to the audience. Why could it be worth doing? </w:t>
      </w:r>
      <w:r w:rsidR="0030705F" w:rsidRPr="000D3C8A">
        <w:rPr>
          <w:color w:val="000000" w:themeColor="text1"/>
        </w:rPr>
        <w:t>In this way, l</w:t>
      </w:r>
      <w:r w:rsidRPr="000D3C8A">
        <w:rPr>
          <w:color w:val="000000" w:themeColor="text1"/>
        </w:rPr>
        <w:t xml:space="preserve">egitimating imaginings </w:t>
      </w:r>
      <w:r w:rsidR="0030705F" w:rsidRPr="000D3C8A">
        <w:rPr>
          <w:color w:val="000000" w:themeColor="text1"/>
        </w:rPr>
        <w:t xml:space="preserve">takes part in constituting </w:t>
      </w:r>
      <w:r w:rsidRPr="000D3C8A">
        <w:rPr>
          <w:color w:val="000000" w:themeColor="text1"/>
        </w:rPr>
        <w:t>focal ideas by connecting the</w:t>
      </w:r>
      <w:r w:rsidR="0030705F" w:rsidRPr="000D3C8A">
        <w:rPr>
          <w:color w:val="000000" w:themeColor="text1"/>
        </w:rPr>
        <w:t>m</w:t>
      </w:r>
      <w:r w:rsidRPr="000D3C8A">
        <w:rPr>
          <w:color w:val="000000" w:themeColor="text1"/>
        </w:rPr>
        <w:t xml:space="preserve"> to a larger field, including the desired identity of </w:t>
      </w:r>
      <w:r w:rsidR="0030705F" w:rsidRPr="000D3C8A">
        <w:rPr>
          <w:color w:val="000000" w:themeColor="text1"/>
        </w:rPr>
        <w:t xml:space="preserve">their </w:t>
      </w:r>
      <w:r w:rsidRPr="000D3C8A">
        <w:rPr>
          <w:color w:val="000000" w:themeColor="text1"/>
        </w:rPr>
        <w:t xml:space="preserve">creators. </w:t>
      </w:r>
    </w:p>
    <w:p w14:paraId="4F3742A8" w14:textId="77777777" w:rsidR="000D3C8A" w:rsidRPr="000D3C8A" w:rsidRDefault="000D3C8A" w:rsidP="000D3C8A">
      <w:pPr>
        <w:pStyle w:val="Brdtekst"/>
        <w:rPr>
          <w:color w:val="000000" w:themeColor="text1"/>
        </w:rPr>
      </w:pPr>
    </w:p>
    <w:p w14:paraId="012E5CCA" w14:textId="2577268E" w:rsidR="00EB662E" w:rsidRDefault="00EB662E" w:rsidP="000D3C8A">
      <w:pPr>
        <w:pStyle w:val="Brdtekst"/>
        <w:rPr>
          <w:color w:val="000000" w:themeColor="text1"/>
        </w:rPr>
      </w:pPr>
      <w:r w:rsidRPr="000D3C8A">
        <w:rPr>
          <w:color w:val="000000" w:themeColor="text1"/>
        </w:rPr>
        <w:t xml:space="preserve">The ongoing and active questioning of why imaginings matter is seen also in the </w:t>
      </w:r>
      <w:r w:rsidR="00F54013" w:rsidRPr="000D3C8A">
        <w:rPr>
          <w:i/>
          <w:color w:val="000000" w:themeColor="text1"/>
        </w:rPr>
        <w:t>Snow Crest</w:t>
      </w:r>
      <w:r w:rsidRPr="000D3C8A">
        <w:rPr>
          <w:i/>
          <w:color w:val="000000" w:themeColor="text1"/>
        </w:rPr>
        <w:t xml:space="preserve"> </w:t>
      </w:r>
      <w:r w:rsidRPr="000D3C8A">
        <w:rPr>
          <w:color w:val="000000" w:themeColor="text1"/>
        </w:rPr>
        <w:t xml:space="preserve">project. In that case, the resources were committed not only to the prospect at stake but also potentially </w:t>
      </w:r>
      <w:r w:rsidR="0050011C" w:rsidRPr="000D3C8A">
        <w:rPr>
          <w:color w:val="000000" w:themeColor="text1"/>
        </w:rPr>
        <w:t xml:space="preserve">to </w:t>
      </w:r>
      <w:r w:rsidRPr="000D3C8A">
        <w:rPr>
          <w:color w:val="000000" w:themeColor="text1"/>
        </w:rPr>
        <w:t>the future of the entire basin and the regional exploration office. In this small town, alternative employment as an explorer is very scarce. Not acquiring the 3-D seismic and risking losing out on the decisive discovery in the basin could have meant a closedown</w:t>
      </w:r>
      <w:r w:rsidR="00D07F64" w:rsidRPr="000D3C8A">
        <w:rPr>
          <w:color w:val="000000" w:themeColor="text1"/>
        </w:rPr>
        <w:t>. A</w:t>
      </w:r>
      <w:r w:rsidRPr="000D3C8A">
        <w:rPr>
          <w:color w:val="000000" w:themeColor="text1"/>
        </w:rPr>
        <w:t>s voiced by two geoscientists at the office:</w:t>
      </w:r>
    </w:p>
    <w:p w14:paraId="160513E8" w14:textId="77777777" w:rsidR="000D3C8A" w:rsidRPr="000D3C8A" w:rsidRDefault="000D3C8A" w:rsidP="000D3C8A">
      <w:pPr>
        <w:pStyle w:val="Brdtekst"/>
        <w:rPr>
          <w:color w:val="000000" w:themeColor="text1"/>
        </w:rPr>
      </w:pPr>
    </w:p>
    <w:p w14:paraId="6AAA6CE0" w14:textId="73BE6A1B" w:rsidR="00EB662E" w:rsidRPr="000D3C8A" w:rsidRDefault="00EB662E" w:rsidP="000D3C8A">
      <w:pPr>
        <w:pStyle w:val="Brdtekst"/>
        <w:ind w:left="426" w:firstLine="28"/>
        <w:rPr>
          <w:color w:val="000000" w:themeColor="text1"/>
        </w:rPr>
      </w:pPr>
      <w:r w:rsidRPr="000D3C8A">
        <w:rPr>
          <w:color w:val="000000" w:themeColor="text1"/>
        </w:rPr>
        <w:t>I don’t think people realize how important a crossroad this was (…) There was this anti-bonus, meaning: ‘Move! Sell the house!’</w:t>
      </w:r>
      <w:r w:rsidR="0028450B" w:rsidRPr="000D3C8A">
        <w:rPr>
          <w:color w:val="000000" w:themeColor="text1"/>
        </w:rPr>
        <w:t xml:space="preserve"> (Jan Ove)</w:t>
      </w:r>
      <w:r w:rsidRPr="000D3C8A">
        <w:rPr>
          <w:color w:val="000000" w:themeColor="text1"/>
        </w:rPr>
        <w:t xml:space="preserve"> </w:t>
      </w:r>
    </w:p>
    <w:p w14:paraId="271FAFC2" w14:textId="69E069EF" w:rsidR="00EB662E" w:rsidRPr="000D3C8A" w:rsidRDefault="00EB662E" w:rsidP="000D3C8A">
      <w:pPr>
        <w:pStyle w:val="Brdtekst"/>
        <w:ind w:left="426" w:firstLine="28"/>
        <w:rPr>
          <w:color w:val="000000" w:themeColor="text1"/>
        </w:rPr>
      </w:pPr>
      <w:r w:rsidRPr="000D3C8A">
        <w:rPr>
          <w:color w:val="000000" w:themeColor="text1"/>
        </w:rPr>
        <w:t>Imagine sitting here today</w:t>
      </w:r>
      <w:r w:rsidR="00D07F64" w:rsidRPr="000D3C8A">
        <w:rPr>
          <w:color w:val="000000" w:themeColor="text1"/>
        </w:rPr>
        <w:t xml:space="preserve"> </w:t>
      </w:r>
      <w:r w:rsidRPr="000D3C8A">
        <w:rPr>
          <w:color w:val="000000" w:themeColor="text1"/>
        </w:rPr>
        <w:t xml:space="preserve">and reading in the newspaper that </w:t>
      </w:r>
      <w:proofErr w:type="spellStart"/>
      <w:r w:rsidRPr="000D3C8A">
        <w:rPr>
          <w:color w:val="000000" w:themeColor="text1"/>
        </w:rPr>
        <w:t>OilCorp</w:t>
      </w:r>
      <w:proofErr w:type="spellEnd"/>
      <w:r w:rsidRPr="000D3C8A">
        <w:rPr>
          <w:color w:val="000000" w:themeColor="text1"/>
        </w:rPr>
        <w:t xml:space="preserve"> [alias for a competitor] made these large discoveries. I mean, the difference is extreme. </w:t>
      </w:r>
      <w:r w:rsidR="0028450B" w:rsidRPr="000D3C8A">
        <w:rPr>
          <w:color w:val="000000" w:themeColor="text1"/>
        </w:rPr>
        <w:t>(</w:t>
      </w:r>
      <w:proofErr w:type="spellStart"/>
      <w:r w:rsidR="0028450B" w:rsidRPr="000D3C8A">
        <w:rPr>
          <w:color w:val="000000" w:themeColor="text1"/>
        </w:rPr>
        <w:t>Silje</w:t>
      </w:r>
      <w:proofErr w:type="spellEnd"/>
      <w:r w:rsidR="0028450B" w:rsidRPr="000D3C8A">
        <w:rPr>
          <w:color w:val="000000" w:themeColor="text1"/>
        </w:rPr>
        <w:t>)</w:t>
      </w:r>
      <w:r w:rsidRPr="000D3C8A">
        <w:rPr>
          <w:color w:val="000000" w:themeColor="text1"/>
        </w:rPr>
        <w:br/>
      </w:r>
    </w:p>
    <w:p w14:paraId="05A67761" w14:textId="44A3A9A8" w:rsidR="00EB662E" w:rsidRDefault="00EB662E" w:rsidP="000D3C8A">
      <w:pPr>
        <w:pStyle w:val="Brdtekst"/>
        <w:rPr>
          <w:color w:val="000000" w:themeColor="text1"/>
        </w:rPr>
      </w:pPr>
      <w:r w:rsidRPr="000D3C8A">
        <w:rPr>
          <w:color w:val="000000" w:themeColor="text1"/>
        </w:rPr>
        <w:t xml:space="preserve">Other senior geoscientists at Explorer corroborated this impression. It was a close call for a regional office in a frontier basin operation </w:t>
      </w:r>
      <w:r w:rsidR="002C1718" w:rsidRPr="000D3C8A">
        <w:rPr>
          <w:color w:val="000000" w:themeColor="text1"/>
        </w:rPr>
        <w:t>with a history of dry wells</w:t>
      </w:r>
      <w:r w:rsidRPr="000D3C8A">
        <w:rPr>
          <w:color w:val="000000" w:themeColor="text1"/>
        </w:rPr>
        <w:t>.</w:t>
      </w:r>
    </w:p>
    <w:p w14:paraId="3CA4EF31" w14:textId="77777777" w:rsidR="000D3C8A" w:rsidRDefault="000D3C8A" w:rsidP="000D3C8A">
      <w:pPr>
        <w:pStyle w:val="Brdtekst"/>
        <w:ind w:firstLine="0"/>
        <w:rPr>
          <w:color w:val="000000" w:themeColor="text1"/>
        </w:rPr>
      </w:pPr>
    </w:p>
    <w:p w14:paraId="5E3E65CE" w14:textId="24B96D7C" w:rsidR="00EB662E" w:rsidRDefault="00EB662E" w:rsidP="000D3C8A">
      <w:pPr>
        <w:pStyle w:val="Brdtekst"/>
        <w:ind w:firstLine="0"/>
        <w:rPr>
          <w:color w:val="000000" w:themeColor="text1"/>
        </w:rPr>
      </w:pPr>
      <w:r w:rsidRPr="000D3C8A">
        <w:rPr>
          <w:i/>
          <w:color w:val="000000" w:themeColor="text1"/>
        </w:rPr>
        <w:lastRenderedPageBreak/>
        <w:t>Making imaginings believed i</w:t>
      </w:r>
      <w:commentRangeStart w:id="4"/>
      <w:r w:rsidRPr="000D3C8A">
        <w:rPr>
          <w:i/>
          <w:color w:val="000000" w:themeColor="text1"/>
        </w:rPr>
        <w:t>n</w:t>
      </w:r>
      <w:commentRangeEnd w:id="4"/>
      <w:r w:rsidR="000D3C8A">
        <w:rPr>
          <w:rStyle w:val="Merknadsreferanse"/>
        </w:rPr>
        <w:commentReference w:id="4"/>
      </w:r>
      <w:r w:rsidR="000D3C8A">
        <w:rPr>
          <w:b/>
          <w:i/>
          <w:color w:val="000000" w:themeColor="text1"/>
        </w:rPr>
        <w:t xml:space="preserve"> </w:t>
      </w:r>
      <w:r w:rsidRPr="000D3C8A">
        <w:rPr>
          <w:i/>
          <w:color w:val="000000" w:themeColor="text1"/>
        </w:rPr>
        <w:t xml:space="preserve"> </w:t>
      </w:r>
      <w:r w:rsidRPr="000D3C8A">
        <w:rPr>
          <w:color w:val="000000" w:themeColor="text1"/>
        </w:rPr>
        <w:t>Legitimating imaginings may involve a power to persuade but more so the power to invite</w:t>
      </w:r>
      <w:r w:rsidR="00D07F64" w:rsidRPr="000D3C8A">
        <w:rPr>
          <w:color w:val="000000" w:themeColor="text1"/>
        </w:rPr>
        <w:t xml:space="preserve">, connect and </w:t>
      </w:r>
      <w:r w:rsidRPr="000D3C8A">
        <w:rPr>
          <w:color w:val="000000" w:themeColor="text1"/>
        </w:rPr>
        <w:t xml:space="preserve">co-create. In the final instance, imaginings need to be shared and believed in for the project to move forward. One of the long-timers at the </w:t>
      </w:r>
      <w:r w:rsidR="00F943A8" w:rsidRPr="000D3C8A">
        <w:rPr>
          <w:color w:val="000000" w:themeColor="text1"/>
        </w:rPr>
        <w:t xml:space="preserve">Explorer </w:t>
      </w:r>
      <w:r w:rsidRPr="000D3C8A">
        <w:rPr>
          <w:color w:val="000000" w:themeColor="text1"/>
        </w:rPr>
        <w:t xml:space="preserve">regional office consistently alluded to post-discovery claims of having “seen” the reservoir of the </w:t>
      </w:r>
      <w:r w:rsidR="00F54013" w:rsidRPr="000D3C8A">
        <w:rPr>
          <w:i/>
          <w:color w:val="000000" w:themeColor="text1"/>
        </w:rPr>
        <w:t>Snow Crest</w:t>
      </w:r>
      <w:r w:rsidRPr="000D3C8A">
        <w:rPr>
          <w:i/>
          <w:color w:val="000000" w:themeColor="text1"/>
        </w:rPr>
        <w:t xml:space="preserve"> </w:t>
      </w:r>
      <w:r w:rsidRPr="000D3C8A">
        <w:rPr>
          <w:color w:val="000000" w:themeColor="text1"/>
        </w:rPr>
        <w:t xml:space="preserve">project many years ago. For him, it was nothing new. Commenting upon this claim, one of the other protagonists refers to the new 3-D data and the visual image of the double flat spot as not just the icing on the cake but the constitutive core, dryly stating: </w:t>
      </w:r>
    </w:p>
    <w:p w14:paraId="7AA25930" w14:textId="77777777" w:rsidR="000D3C8A" w:rsidRPr="000D3C8A" w:rsidRDefault="000D3C8A" w:rsidP="000D3C8A">
      <w:pPr>
        <w:pStyle w:val="Brdtekst"/>
        <w:ind w:firstLine="0"/>
        <w:rPr>
          <w:color w:val="000000" w:themeColor="text1"/>
        </w:rPr>
      </w:pPr>
    </w:p>
    <w:p w14:paraId="1AD47810" w14:textId="6E659E6C" w:rsidR="00EB662E" w:rsidRPr="000D3C8A" w:rsidRDefault="00EB662E" w:rsidP="000D3C8A">
      <w:pPr>
        <w:pStyle w:val="Brdtekst"/>
        <w:ind w:left="425" w:firstLine="0"/>
        <w:rPr>
          <w:color w:val="000000" w:themeColor="text1"/>
        </w:rPr>
      </w:pPr>
      <w:r w:rsidRPr="000D3C8A">
        <w:rPr>
          <w:color w:val="000000" w:themeColor="text1"/>
        </w:rPr>
        <w:t>In retrospect, one can always say that one time or another we have had ideas that correspond to all the prospects that are now proven. But these ideas are always subject to change – imaginings that weaken or grow depending on new information and that must survive tough competitions against other prospects. (…) In the end, you need to convince decision makers that the one you are championing is the best</w:t>
      </w:r>
      <w:r w:rsidR="00184B1C" w:rsidRPr="000D3C8A">
        <w:rPr>
          <w:color w:val="000000" w:themeColor="text1"/>
        </w:rPr>
        <w:t>. T</w:t>
      </w:r>
      <w:r w:rsidRPr="000D3C8A">
        <w:rPr>
          <w:color w:val="000000" w:themeColor="text1"/>
        </w:rPr>
        <w:t xml:space="preserve">hey also need to be able to imagine there being oil and believe in it. It is not enough that only we see it. </w:t>
      </w:r>
      <w:r w:rsidRPr="000D3C8A">
        <w:rPr>
          <w:color w:val="000000" w:themeColor="text1"/>
        </w:rPr>
        <w:br/>
      </w:r>
    </w:p>
    <w:p w14:paraId="640ECAB0" w14:textId="2048911F" w:rsidR="00EB662E" w:rsidRDefault="00EB662E" w:rsidP="000D3C8A">
      <w:pPr>
        <w:pStyle w:val="Brdtekst"/>
        <w:rPr>
          <w:color w:val="000000" w:themeColor="text1"/>
        </w:rPr>
      </w:pPr>
      <w:r w:rsidRPr="000D3C8A">
        <w:rPr>
          <w:color w:val="000000" w:themeColor="text1"/>
        </w:rPr>
        <w:t xml:space="preserve">The quote underlines how imagining is a joint endeavor, one that may or may not engage the competence of the people involved. A subtext here is also the dual function of assessments and co-construction in peer review sessions. Legitimating imaginings in this sense always intertwines with evaluations. At </w:t>
      </w:r>
      <w:proofErr w:type="spellStart"/>
      <w:r w:rsidRPr="000D3C8A">
        <w:rPr>
          <w:color w:val="000000" w:themeColor="text1"/>
        </w:rPr>
        <w:t>MediaTale</w:t>
      </w:r>
      <w:proofErr w:type="spellEnd"/>
      <w:r w:rsidRPr="000D3C8A">
        <w:rPr>
          <w:color w:val="000000" w:themeColor="text1"/>
        </w:rPr>
        <w:t xml:space="preserve"> the structuring of work through pre-determined deadlines and formal gates for evaluation is modest. Ideas may enter and exit Midwifery sessions several times, being enriched, put on hold and picked up again, in informal cycles of simultaneous development and evaluation. Formal evaluation at set deadlines with semi-specified formats does not take place before ideas are pitched to outside partners, such as broadcasters. </w:t>
      </w:r>
    </w:p>
    <w:p w14:paraId="41447435" w14:textId="77777777" w:rsidR="000D3C8A" w:rsidRPr="000D3C8A" w:rsidRDefault="000D3C8A" w:rsidP="000D3C8A">
      <w:pPr>
        <w:pStyle w:val="Brdtekst"/>
        <w:rPr>
          <w:color w:val="000000" w:themeColor="text1"/>
        </w:rPr>
      </w:pPr>
    </w:p>
    <w:p w14:paraId="2682A9B7" w14:textId="7CD3224F" w:rsidR="00EB662E" w:rsidRDefault="00EB662E" w:rsidP="000D3C8A">
      <w:pPr>
        <w:pStyle w:val="Brdtekst"/>
        <w:rPr>
          <w:color w:val="000000" w:themeColor="text1"/>
        </w:rPr>
      </w:pPr>
      <w:r w:rsidRPr="000D3C8A">
        <w:rPr>
          <w:color w:val="000000" w:themeColor="text1"/>
        </w:rPr>
        <w:t>By contrast, at Explorer any prospect that ends up being drilled will need to have passed five to seven formal review sessions with people from other units, including a corporate review function and external partner scrutiny. One of the standing debates in the corporation at large has been to what degree formal reviews should be a hierarchical go/no go evaluation based on distanced analysis (a display of coercive power) or allow for more interaction (involving co-active power). Several evaluators expressed preference for the latter</w:t>
      </w:r>
      <w:r w:rsidR="008B0E05" w:rsidRPr="000D3C8A">
        <w:rPr>
          <w:color w:val="000000" w:themeColor="text1"/>
        </w:rPr>
        <w:t>—</w:t>
      </w:r>
      <w:r w:rsidRPr="000D3C8A">
        <w:rPr>
          <w:color w:val="000000" w:themeColor="text1"/>
        </w:rPr>
        <w:t xml:space="preserve">to be exposed to raw data, rough sketches and doubt that invite them into interpretation, not just </w:t>
      </w:r>
      <w:r w:rsidR="00184B1C" w:rsidRPr="000D3C8A">
        <w:rPr>
          <w:color w:val="000000" w:themeColor="text1"/>
        </w:rPr>
        <w:t xml:space="preserve">selling by </w:t>
      </w:r>
      <w:r w:rsidRPr="000D3C8A">
        <w:rPr>
          <w:color w:val="000000" w:themeColor="text1"/>
        </w:rPr>
        <w:t xml:space="preserve">“showing 100 glossy power points.” </w:t>
      </w:r>
    </w:p>
    <w:p w14:paraId="7A2AF323" w14:textId="77777777" w:rsidR="000D3C8A" w:rsidRPr="000D3C8A" w:rsidRDefault="000D3C8A" w:rsidP="000D3C8A">
      <w:pPr>
        <w:pStyle w:val="Brdtekst"/>
        <w:rPr>
          <w:color w:val="000000" w:themeColor="text1"/>
        </w:rPr>
      </w:pPr>
    </w:p>
    <w:p w14:paraId="7DB59AE8" w14:textId="1AF40D3C" w:rsidR="00EB662E" w:rsidRDefault="00EB662E" w:rsidP="000D3C8A">
      <w:pPr>
        <w:pStyle w:val="Brdtekst"/>
        <w:rPr>
          <w:color w:val="000000" w:themeColor="text1"/>
        </w:rPr>
      </w:pPr>
      <w:r w:rsidRPr="000D3C8A">
        <w:rPr>
          <w:color w:val="000000" w:themeColor="text1"/>
        </w:rPr>
        <w:t xml:space="preserve">Invitation, or enrollment, caters to more than merely attending to the domain-specific details of a geological prospect. With hindsight, the protagonists at </w:t>
      </w:r>
      <w:r w:rsidR="00F54013" w:rsidRPr="000D3C8A">
        <w:rPr>
          <w:i/>
          <w:color w:val="000000" w:themeColor="text1"/>
        </w:rPr>
        <w:t>Snow Crest</w:t>
      </w:r>
      <w:r w:rsidRPr="000D3C8A">
        <w:rPr>
          <w:i/>
          <w:color w:val="000000" w:themeColor="text1"/>
        </w:rPr>
        <w:t xml:space="preserve"> </w:t>
      </w:r>
      <w:r w:rsidRPr="000D3C8A">
        <w:rPr>
          <w:color w:val="000000" w:themeColor="text1"/>
        </w:rPr>
        <w:t xml:space="preserve">regret not having </w:t>
      </w:r>
      <w:r w:rsidR="00352673" w:rsidRPr="000D3C8A">
        <w:rPr>
          <w:color w:val="000000" w:themeColor="text1"/>
        </w:rPr>
        <w:t xml:space="preserve">better </w:t>
      </w:r>
      <w:r w:rsidRPr="000D3C8A">
        <w:rPr>
          <w:color w:val="000000" w:themeColor="text1"/>
        </w:rPr>
        <w:t>communicated about the whole area where the prospect resided</w:t>
      </w:r>
      <w:r w:rsidR="00740E35" w:rsidRPr="000D3C8A">
        <w:rPr>
          <w:color w:val="000000" w:themeColor="text1"/>
        </w:rPr>
        <w:t xml:space="preserve">: </w:t>
      </w:r>
      <w:r w:rsidRPr="000D3C8A">
        <w:rPr>
          <w:color w:val="000000" w:themeColor="text1"/>
        </w:rPr>
        <w:t>“</w:t>
      </w:r>
      <w:r w:rsidR="00740E35" w:rsidRPr="000D3C8A">
        <w:rPr>
          <w:color w:val="000000" w:themeColor="text1"/>
        </w:rPr>
        <w:t xml:space="preserve">[It was] </w:t>
      </w:r>
      <w:r w:rsidRPr="000D3C8A">
        <w:rPr>
          <w:color w:val="000000" w:themeColor="text1"/>
        </w:rPr>
        <w:t>one out of 14-15 prospects there, (…) it’s simply so rare that you have such richness, we should have voiced that stronger.” In the decisive meeting for the decision to drill, the added analysis from all the double flat spots in the area made all the difference, as the team members felt they needed to overcompensate for the past erosion of trust. Evident in these passages is the importance of demonstrating an overview of the larger field of idea</w:t>
      </w:r>
      <w:r w:rsidR="00F0017F" w:rsidRPr="000D3C8A">
        <w:rPr>
          <w:color w:val="000000" w:themeColor="text1"/>
        </w:rPr>
        <w:t>s</w:t>
      </w:r>
      <w:r w:rsidRPr="000D3C8A">
        <w:rPr>
          <w:color w:val="000000" w:themeColor="text1"/>
        </w:rPr>
        <w:t>. Making imaginings believed in derives power from mastering the intertextuality of ideas and inviting participants more fully into the constitutive process.</w:t>
      </w:r>
    </w:p>
    <w:p w14:paraId="5CBE7668" w14:textId="77777777" w:rsidR="000D3C8A" w:rsidRPr="000D3C8A" w:rsidRDefault="000D3C8A" w:rsidP="000D3C8A">
      <w:pPr>
        <w:pStyle w:val="Brdtekst"/>
        <w:rPr>
          <w:color w:val="000000" w:themeColor="text1"/>
        </w:rPr>
      </w:pPr>
    </w:p>
    <w:p w14:paraId="3B04B6C9" w14:textId="77777777" w:rsidR="00EB662E" w:rsidRPr="000D3C8A" w:rsidRDefault="00EB662E" w:rsidP="000D3C8A">
      <w:pPr>
        <w:pStyle w:val="Overskrift1"/>
        <w:spacing w:before="0" w:after="0" w:line="480" w:lineRule="auto"/>
        <w:rPr>
          <w:color w:val="000000" w:themeColor="text1"/>
          <w:sz w:val="24"/>
        </w:rPr>
      </w:pPr>
      <w:r w:rsidRPr="000D3C8A">
        <w:rPr>
          <w:color w:val="000000" w:themeColor="text1"/>
          <w:sz w:val="24"/>
        </w:rPr>
        <w:t>Discussion and implications</w:t>
      </w:r>
    </w:p>
    <w:p w14:paraId="3EE50447" w14:textId="698AA0F8" w:rsidR="00EB662E" w:rsidRDefault="00E46320" w:rsidP="000D3C8A">
      <w:pPr>
        <w:pStyle w:val="Brdtekst"/>
        <w:rPr>
          <w:color w:val="000000" w:themeColor="text1"/>
        </w:rPr>
      </w:pPr>
      <w:r w:rsidRPr="000D3C8A">
        <w:rPr>
          <w:color w:val="000000" w:themeColor="text1"/>
        </w:rPr>
        <w:t>By e</w:t>
      </w:r>
      <w:r w:rsidR="00EB662E" w:rsidRPr="000D3C8A">
        <w:rPr>
          <w:color w:val="000000" w:themeColor="text1"/>
        </w:rPr>
        <w:t>xtending practice-based approach</w:t>
      </w:r>
      <w:r w:rsidR="00E12157" w:rsidRPr="000D3C8A">
        <w:rPr>
          <w:color w:val="000000" w:themeColor="text1"/>
        </w:rPr>
        <w:t>es to creativity</w:t>
      </w:r>
      <w:r w:rsidR="00B83F7B">
        <w:rPr>
          <w:color w:val="000000" w:themeColor="text1"/>
        </w:rPr>
        <w:t xml:space="preserve"> through dialogism (Bakhtin 198</w:t>
      </w:r>
      <w:r w:rsidR="00EB662E" w:rsidRPr="000D3C8A">
        <w:rPr>
          <w:color w:val="000000" w:themeColor="text1"/>
        </w:rPr>
        <w:t>1; 1984), we have problematized assumptions of linearity and singularity in mainstream creativity research</w:t>
      </w:r>
      <w:r w:rsidR="00A602A9" w:rsidRPr="000D3C8A">
        <w:rPr>
          <w:color w:val="000000" w:themeColor="text1"/>
        </w:rPr>
        <w:t>.</w:t>
      </w:r>
      <w:r w:rsidR="00EB662E" w:rsidRPr="000D3C8A">
        <w:rPr>
          <w:color w:val="000000" w:themeColor="text1"/>
        </w:rPr>
        <w:t xml:space="preserve"> </w:t>
      </w:r>
      <w:r w:rsidR="00282FE2" w:rsidRPr="000D3C8A">
        <w:rPr>
          <w:color w:val="000000" w:themeColor="text1"/>
        </w:rPr>
        <w:t xml:space="preserve">We </w:t>
      </w:r>
      <w:r w:rsidR="00726D26" w:rsidRPr="000D3C8A">
        <w:rPr>
          <w:color w:val="000000" w:themeColor="text1"/>
        </w:rPr>
        <w:t xml:space="preserve">have </w:t>
      </w:r>
      <w:r w:rsidR="00EB662E" w:rsidRPr="000D3C8A">
        <w:rPr>
          <w:color w:val="000000" w:themeColor="text1"/>
        </w:rPr>
        <w:t xml:space="preserve">used empirical material from two contrasting cases to qualify </w:t>
      </w:r>
      <w:r w:rsidR="00EB662E" w:rsidRPr="000D3C8A">
        <w:rPr>
          <w:color w:val="000000" w:themeColor="text1"/>
        </w:rPr>
        <w:lastRenderedPageBreak/>
        <w:t xml:space="preserve">two sets of dynamics of creativity as idea work. We have </w:t>
      </w:r>
      <w:r w:rsidR="0071158C" w:rsidRPr="000D3C8A">
        <w:rPr>
          <w:color w:val="000000" w:themeColor="text1"/>
        </w:rPr>
        <w:t>demonstrated</w:t>
      </w:r>
      <w:r w:rsidR="00EB662E" w:rsidRPr="000D3C8A">
        <w:rPr>
          <w:color w:val="000000" w:themeColor="text1"/>
        </w:rPr>
        <w:t xml:space="preserve"> that ideas are not singular and discrete entities developed in sharply distinctive phases of work. Rather, they are constituted on an ongoing basis by </w:t>
      </w:r>
      <w:r w:rsidR="00EB662E" w:rsidRPr="000D3C8A">
        <w:rPr>
          <w:i/>
          <w:color w:val="000000" w:themeColor="text1"/>
        </w:rPr>
        <w:t>intertextual placing</w:t>
      </w:r>
      <w:r w:rsidR="00EB662E" w:rsidRPr="000D3C8A">
        <w:rPr>
          <w:color w:val="000000" w:themeColor="text1"/>
        </w:rPr>
        <w:t xml:space="preserve"> in a moving </w:t>
      </w:r>
      <w:r w:rsidR="00EB662E" w:rsidRPr="000D3C8A">
        <w:rPr>
          <w:i/>
          <w:color w:val="000000" w:themeColor="text1"/>
        </w:rPr>
        <w:t>field</w:t>
      </w:r>
      <w:r w:rsidR="00EB662E" w:rsidRPr="000D3C8A">
        <w:rPr>
          <w:color w:val="000000" w:themeColor="text1"/>
        </w:rPr>
        <w:t xml:space="preserve"> of ideas through analogical inferences and new parts–whole relationship. </w:t>
      </w:r>
      <w:r w:rsidR="00EB662E" w:rsidRPr="000D3C8A">
        <w:rPr>
          <w:i/>
          <w:color w:val="000000" w:themeColor="text1"/>
        </w:rPr>
        <w:t>Legitimating imagining</w:t>
      </w:r>
      <w:r w:rsidR="00726D26" w:rsidRPr="000D3C8A">
        <w:rPr>
          <w:i/>
          <w:color w:val="000000" w:themeColor="text1"/>
        </w:rPr>
        <w:t>s</w:t>
      </w:r>
      <w:r w:rsidR="00EB662E" w:rsidRPr="000D3C8A">
        <w:rPr>
          <w:i/>
          <w:color w:val="000000" w:themeColor="text1"/>
        </w:rPr>
        <w:t xml:space="preserve"> </w:t>
      </w:r>
      <w:r w:rsidR="00EB662E" w:rsidRPr="000D3C8A">
        <w:rPr>
          <w:color w:val="000000" w:themeColor="text1"/>
        </w:rPr>
        <w:t xml:space="preserve">are not done in the service of transmission or at stage gates only but are interwoven and constitutive elements of almost any session of work on ideas. </w:t>
      </w:r>
    </w:p>
    <w:p w14:paraId="11D154D1" w14:textId="77777777" w:rsidR="000D3C8A" w:rsidRPr="000D3C8A" w:rsidRDefault="000D3C8A" w:rsidP="000D3C8A">
      <w:pPr>
        <w:pStyle w:val="Brdtekst"/>
        <w:rPr>
          <w:color w:val="000000" w:themeColor="text1"/>
        </w:rPr>
      </w:pPr>
    </w:p>
    <w:p w14:paraId="5F8156B9" w14:textId="53598538" w:rsidR="00EB662E" w:rsidRPr="000D3C8A" w:rsidRDefault="00EB662E" w:rsidP="000D3C8A">
      <w:pPr>
        <w:pStyle w:val="Brdtekst"/>
        <w:rPr>
          <w:color w:val="000000" w:themeColor="text1"/>
        </w:rPr>
      </w:pPr>
      <w:r w:rsidRPr="000D3C8A">
        <w:rPr>
          <w:color w:val="000000" w:themeColor="text1"/>
        </w:rPr>
        <w:t>We make no claims that these two sets of processes are all that there is to organizational creativity</w:t>
      </w:r>
      <w:r w:rsidR="00726D26" w:rsidRPr="000D3C8A">
        <w:rPr>
          <w:color w:val="000000" w:themeColor="text1"/>
        </w:rPr>
        <w:t xml:space="preserve">. The processes </w:t>
      </w:r>
      <w:r w:rsidRPr="000D3C8A">
        <w:rPr>
          <w:color w:val="000000" w:themeColor="text1"/>
        </w:rPr>
        <w:t xml:space="preserve">form the basis for recognizing the </w:t>
      </w:r>
      <w:proofErr w:type="spellStart"/>
      <w:r w:rsidRPr="000D3C8A">
        <w:rPr>
          <w:color w:val="000000" w:themeColor="text1"/>
        </w:rPr>
        <w:t>eventness</w:t>
      </w:r>
      <w:proofErr w:type="spellEnd"/>
      <w:r w:rsidRPr="000D3C8A">
        <w:rPr>
          <w:color w:val="000000" w:themeColor="text1"/>
        </w:rPr>
        <w:t xml:space="preserve"> and intertextuality of ideas, the ongoing and constitutive processes that shape ideas and the way these acts become tangled up with organizational work not normally labelled creative. The two dynamics also form the basis for articulating an alternative </w:t>
      </w:r>
      <w:r w:rsidR="007E6468" w:rsidRPr="000D3C8A">
        <w:rPr>
          <w:color w:val="000000" w:themeColor="text1"/>
        </w:rPr>
        <w:t xml:space="preserve">set </w:t>
      </w:r>
      <w:r w:rsidRPr="000D3C8A">
        <w:rPr>
          <w:color w:val="000000" w:themeColor="text1"/>
        </w:rPr>
        <w:t xml:space="preserve">of assumptions about organizational creativity in contrast to </w:t>
      </w:r>
      <w:r w:rsidR="00316B53" w:rsidRPr="000D3C8A">
        <w:rPr>
          <w:color w:val="000000" w:themeColor="text1"/>
        </w:rPr>
        <w:t>those</w:t>
      </w:r>
      <w:r w:rsidRPr="000D3C8A">
        <w:rPr>
          <w:color w:val="000000" w:themeColor="text1"/>
        </w:rPr>
        <w:t xml:space="preserve"> </w:t>
      </w:r>
      <w:r w:rsidR="00316B53" w:rsidRPr="000D3C8A">
        <w:rPr>
          <w:color w:val="000000" w:themeColor="text1"/>
        </w:rPr>
        <w:t xml:space="preserve">previously </w:t>
      </w:r>
      <w:r w:rsidRPr="000D3C8A">
        <w:rPr>
          <w:color w:val="000000" w:themeColor="text1"/>
        </w:rPr>
        <w:t>identified and problematized</w:t>
      </w:r>
      <w:r w:rsidR="001E680A" w:rsidRPr="000D3C8A">
        <w:rPr>
          <w:color w:val="000000" w:themeColor="text1"/>
        </w:rPr>
        <w:t xml:space="preserve">, see Table </w:t>
      </w:r>
      <w:r w:rsidR="00CE58AF" w:rsidRPr="000D3C8A">
        <w:rPr>
          <w:color w:val="000000" w:themeColor="text1"/>
        </w:rPr>
        <w:t>3</w:t>
      </w:r>
      <w:r w:rsidRPr="000D3C8A">
        <w:rPr>
          <w:color w:val="000000" w:themeColor="text1"/>
        </w:rPr>
        <w:t xml:space="preserve">. </w:t>
      </w:r>
      <w:r w:rsidR="00A602A9" w:rsidRPr="000D3C8A">
        <w:rPr>
          <w:color w:val="000000" w:themeColor="text1"/>
        </w:rPr>
        <w:t xml:space="preserve">This new set of </w:t>
      </w:r>
      <w:r w:rsidRPr="000D3C8A">
        <w:rPr>
          <w:color w:val="000000" w:themeColor="text1"/>
        </w:rPr>
        <w:t>assumptions emerged from both empirical puzzlement and the use of Bakhtin</w:t>
      </w:r>
      <w:r w:rsidR="00726D26" w:rsidRPr="000D3C8A">
        <w:rPr>
          <w:color w:val="000000" w:themeColor="text1"/>
        </w:rPr>
        <w:t>ian dialogism</w:t>
      </w:r>
      <w:r w:rsidR="007E6468" w:rsidRPr="000D3C8A">
        <w:rPr>
          <w:color w:val="000000" w:themeColor="text1"/>
        </w:rPr>
        <w:t>.</w:t>
      </w:r>
      <w:r w:rsidRPr="000D3C8A">
        <w:rPr>
          <w:color w:val="000000" w:themeColor="text1"/>
        </w:rPr>
        <w:t xml:space="preserve"> </w:t>
      </w:r>
      <w:r w:rsidR="007E6468" w:rsidRPr="000D3C8A">
        <w:rPr>
          <w:color w:val="000000" w:themeColor="text1"/>
        </w:rPr>
        <w:t xml:space="preserve">We have answered </w:t>
      </w:r>
      <w:r w:rsidR="00E12157" w:rsidRPr="000D3C8A">
        <w:rPr>
          <w:color w:val="000000" w:themeColor="text1"/>
        </w:rPr>
        <w:t>the question of</w:t>
      </w:r>
      <w:r w:rsidRPr="000D3C8A">
        <w:rPr>
          <w:color w:val="000000" w:themeColor="text1"/>
        </w:rPr>
        <w:t xml:space="preserve"> how </w:t>
      </w:r>
      <w:r w:rsidR="007E6468" w:rsidRPr="000D3C8A">
        <w:rPr>
          <w:color w:val="000000" w:themeColor="text1"/>
        </w:rPr>
        <w:t xml:space="preserve">to </w:t>
      </w:r>
      <w:r w:rsidRPr="000D3C8A">
        <w:rPr>
          <w:color w:val="000000" w:themeColor="text1"/>
        </w:rPr>
        <w:t xml:space="preserve">understand the nature of organizational creativity when dealing with complex, composite ideas rather than singular ones. </w:t>
      </w:r>
      <w:r w:rsidR="008D0C35" w:rsidRPr="000D3C8A">
        <w:rPr>
          <w:color w:val="000000" w:themeColor="text1"/>
        </w:rPr>
        <w:t xml:space="preserve">Overall our study also represents a rare use of </w:t>
      </w:r>
      <w:r w:rsidR="00D23A03" w:rsidRPr="000D3C8A">
        <w:rPr>
          <w:color w:val="000000" w:themeColor="text1"/>
        </w:rPr>
        <w:t>dialogism on organizational creativity.</w:t>
      </w:r>
      <w:r w:rsidR="00F943A8" w:rsidRPr="000D3C8A">
        <w:rPr>
          <w:color w:val="000000" w:themeColor="text1"/>
        </w:rPr>
        <w:t xml:space="preserve"> </w:t>
      </w:r>
      <w:r w:rsidRPr="000D3C8A">
        <w:rPr>
          <w:color w:val="000000" w:themeColor="text1"/>
        </w:rPr>
        <w:t xml:space="preserve">Three sets of deepening of this overall </w:t>
      </w:r>
      <w:r w:rsidR="00901FE1" w:rsidRPr="000D3C8A">
        <w:rPr>
          <w:color w:val="000000" w:themeColor="text1"/>
        </w:rPr>
        <w:t>contribution follow. E</w:t>
      </w:r>
      <w:r w:rsidRPr="000D3C8A">
        <w:rPr>
          <w:color w:val="000000" w:themeColor="text1"/>
        </w:rPr>
        <w:t xml:space="preserve">ach has distinct implications. </w:t>
      </w:r>
    </w:p>
    <w:p w14:paraId="7FE8DBAF" w14:textId="77777777" w:rsidR="00EB662E" w:rsidRPr="000D3C8A" w:rsidRDefault="00EB662E" w:rsidP="000D3C8A">
      <w:pPr>
        <w:pStyle w:val="Brdtekst"/>
        <w:jc w:val="center"/>
        <w:rPr>
          <w:color w:val="000000" w:themeColor="text1"/>
        </w:rPr>
      </w:pPr>
      <w:r w:rsidRPr="000D3C8A">
        <w:rPr>
          <w:color w:val="000000" w:themeColor="text1"/>
        </w:rPr>
        <w:t>-----------------------------------------------------------------------------</w:t>
      </w:r>
    </w:p>
    <w:p w14:paraId="2340B8AB" w14:textId="2DB3D629" w:rsidR="00EB662E" w:rsidRPr="000D3C8A" w:rsidRDefault="00EB662E" w:rsidP="000D3C8A">
      <w:pPr>
        <w:pStyle w:val="Brdtekst"/>
        <w:jc w:val="center"/>
        <w:rPr>
          <w:color w:val="000000" w:themeColor="text1"/>
        </w:rPr>
      </w:pPr>
      <w:r w:rsidRPr="000D3C8A">
        <w:rPr>
          <w:color w:val="000000" w:themeColor="text1"/>
        </w:rPr>
        <w:t xml:space="preserve">INSERT TABLE </w:t>
      </w:r>
      <w:r w:rsidR="00CE58AF" w:rsidRPr="000D3C8A">
        <w:rPr>
          <w:color w:val="000000" w:themeColor="text1"/>
        </w:rPr>
        <w:t xml:space="preserve">3 </w:t>
      </w:r>
      <w:r w:rsidRPr="000D3C8A">
        <w:rPr>
          <w:color w:val="000000" w:themeColor="text1"/>
        </w:rPr>
        <w:t>ABOUT HERE</w:t>
      </w:r>
    </w:p>
    <w:p w14:paraId="04F947C6" w14:textId="77777777" w:rsidR="00EB662E" w:rsidRPr="000D3C8A" w:rsidRDefault="00EB662E" w:rsidP="000D3C8A">
      <w:pPr>
        <w:pStyle w:val="Brdtekst"/>
        <w:jc w:val="center"/>
        <w:rPr>
          <w:color w:val="000000" w:themeColor="text1"/>
        </w:rPr>
      </w:pPr>
      <w:r w:rsidRPr="000D3C8A">
        <w:rPr>
          <w:color w:val="000000" w:themeColor="text1"/>
        </w:rPr>
        <w:t>-----------------------------------------------------------------------------</w:t>
      </w:r>
    </w:p>
    <w:p w14:paraId="335AF30B" w14:textId="77777777" w:rsidR="00EB662E" w:rsidRPr="000D3C8A" w:rsidRDefault="00EB662E" w:rsidP="000D3C8A">
      <w:pPr>
        <w:pStyle w:val="Overskrift2"/>
        <w:spacing w:before="0" w:after="0" w:line="480" w:lineRule="auto"/>
        <w:rPr>
          <w:color w:val="000000" w:themeColor="text1"/>
          <w:sz w:val="24"/>
        </w:rPr>
      </w:pPr>
      <w:r w:rsidRPr="000D3C8A">
        <w:rPr>
          <w:color w:val="000000" w:themeColor="text1"/>
          <w:sz w:val="24"/>
        </w:rPr>
        <w:t>Studying creativity as ongoing processes of idea work</w:t>
      </w:r>
    </w:p>
    <w:p w14:paraId="432ACBA1" w14:textId="0F62DB5D" w:rsidR="00EB662E" w:rsidRPr="000D3C8A" w:rsidRDefault="00EB662E" w:rsidP="000D3C8A">
      <w:pPr>
        <w:pStyle w:val="Brdtekst"/>
        <w:rPr>
          <w:color w:val="000000" w:themeColor="text1"/>
        </w:rPr>
      </w:pPr>
      <w:r w:rsidRPr="000D3C8A">
        <w:rPr>
          <w:color w:val="000000" w:themeColor="text1"/>
        </w:rPr>
        <w:t xml:space="preserve">The </w:t>
      </w:r>
      <w:r w:rsidR="00C07F69" w:rsidRPr="000D3C8A">
        <w:rPr>
          <w:color w:val="000000" w:themeColor="text1"/>
        </w:rPr>
        <w:t xml:space="preserve">first </w:t>
      </w:r>
      <w:r w:rsidRPr="000D3C8A">
        <w:rPr>
          <w:color w:val="000000" w:themeColor="text1"/>
        </w:rPr>
        <w:t xml:space="preserve">major contribution of the study is to add to the analytical vocabulary for understanding and studying organizational creativity from a strong process view. People build the dialogic relationships that make up composite ideas through </w:t>
      </w:r>
      <w:r w:rsidR="00282FE2" w:rsidRPr="000D3C8A">
        <w:rPr>
          <w:color w:val="000000" w:themeColor="text1"/>
        </w:rPr>
        <w:t xml:space="preserve">intertextual placing and </w:t>
      </w:r>
      <w:r w:rsidR="00282FE2" w:rsidRPr="000D3C8A">
        <w:rPr>
          <w:color w:val="000000" w:themeColor="text1"/>
        </w:rPr>
        <w:lastRenderedPageBreak/>
        <w:t>re</w:t>
      </w:r>
      <w:r w:rsidR="003B1565" w:rsidRPr="000D3C8A">
        <w:rPr>
          <w:color w:val="000000" w:themeColor="text1"/>
        </w:rPr>
        <w:t>-</w:t>
      </w:r>
      <w:r w:rsidR="00282FE2" w:rsidRPr="000D3C8A">
        <w:rPr>
          <w:color w:val="000000" w:themeColor="text1"/>
        </w:rPr>
        <w:t xml:space="preserve">placing </w:t>
      </w:r>
      <w:r w:rsidRPr="000D3C8A">
        <w:rPr>
          <w:color w:val="000000" w:themeColor="text1"/>
        </w:rPr>
        <w:t xml:space="preserve">throughout the duration of creative projects. </w:t>
      </w:r>
      <w:r w:rsidR="00D23A03" w:rsidRPr="000D3C8A">
        <w:rPr>
          <w:color w:val="000000" w:themeColor="text1"/>
        </w:rPr>
        <w:t>Here our finding is well aligned with the claim from dialogism that no being or phenomenon “inherently possesses its properties”</w:t>
      </w:r>
      <w:r w:rsidR="00861245" w:rsidRPr="000D3C8A">
        <w:rPr>
          <w:color w:val="000000" w:themeColor="text1"/>
        </w:rPr>
        <w:t>, but is relationally constituted on an ongoing basis</w:t>
      </w:r>
      <w:r w:rsidR="00D23A03" w:rsidRPr="000D3C8A">
        <w:rPr>
          <w:color w:val="000000" w:themeColor="text1"/>
        </w:rPr>
        <w:t xml:space="preserve"> </w:t>
      </w:r>
      <w:r w:rsidR="00B83F7B">
        <w:rPr>
          <w:color w:val="000000" w:themeColor="text1"/>
        </w:rPr>
        <w:fldChar w:fldCharType="begin"/>
      </w:r>
      <w:r w:rsidR="00B83F7B">
        <w:rPr>
          <w:color w:val="000000" w:themeColor="text1"/>
        </w:rPr>
        <w:instrText xml:space="preserve"> ADDIN EN.CITE &lt;EndNote&gt;&lt;Cite&gt;&lt;Author&gt;Martine&lt;/Author&gt;&lt;Year&gt;2016&lt;/Year&gt;&lt;RecNum&gt;1591&lt;/RecNum&gt;&lt;Pages&gt;146&lt;/Pages&gt;&lt;DisplayText&gt;(Martine and Cooren, 2016: 146)&lt;/DisplayText&gt;&lt;record&gt;&lt;rec-number&gt;1591&lt;/rec-number&gt;&lt;foreign-keys&gt;&lt;key app="EN" db-id="ae5ffp0ad5fp2eederpx2zw39zfrds52adzp" timestamp="1532511358"&gt;1591&lt;/key&gt;&lt;/foreign-keys&gt;&lt;ref-type name="Book Section"&gt;5&lt;/ref-type&gt;&lt;contributors&gt;&lt;authors&gt;&lt;author&gt;Martine, Thomas&lt;/author&gt;&lt;author&gt;Cooren, François&lt;/author&gt;&lt;/authors&gt;&lt;secondary-authors&gt;&lt;author&gt;Introna, L.&lt;/author&gt;&lt;author&gt;Kavanagh, D.&lt;/author&gt;&lt;author&gt;Kelly, S.&lt;/author&gt;&lt;author&gt;Orlikowski, Wanda J&lt;/author&gt;&lt;author&gt;Scott, S.&lt;/author&gt;&lt;/secondary-authors&gt;&lt;/contributors&gt;&lt;titles&gt;&lt;title&gt;A relational approach to materiality and organizing: The case of a creative idea&lt;/title&gt;&lt;secondary-title&gt;Beyond Interpretivism? New Encounters with Technology and Organization&lt;/secondary-title&gt;&lt;/titles&gt;&lt;pages&gt;143-166&lt;/pages&gt;&lt;dates&gt;&lt;year&gt;2016&lt;/year&gt;&lt;/dates&gt;&lt;pub-location&gt;Cham, Switzerland&lt;/pub-location&gt;&lt;publisher&gt;Springer&lt;/publisher&gt;&lt;urls&gt;&lt;/urls&gt;&lt;/record&gt;&lt;/Cite&gt;&lt;/EndNote&gt;</w:instrText>
      </w:r>
      <w:r w:rsidR="00B83F7B">
        <w:rPr>
          <w:color w:val="000000" w:themeColor="text1"/>
        </w:rPr>
        <w:fldChar w:fldCharType="separate"/>
      </w:r>
      <w:r w:rsidR="00B83F7B">
        <w:rPr>
          <w:noProof/>
          <w:color w:val="000000" w:themeColor="text1"/>
        </w:rPr>
        <w:t>(Martine and Cooren, 2016: 146)</w:t>
      </w:r>
      <w:r w:rsidR="00B83F7B">
        <w:rPr>
          <w:color w:val="000000" w:themeColor="text1"/>
        </w:rPr>
        <w:fldChar w:fldCharType="end"/>
      </w:r>
      <w:r w:rsidR="00B83F7B">
        <w:rPr>
          <w:color w:val="000000" w:themeColor="text1"/>
        </w:rPr>
        <w:t>.</w:t>
      </w:r>
    </w:p>
    <w:p w14:paraId="5BD2C923" w14:textId="5E683980" w:rsidR="00EB662E" w:rsidRDefault="00EB662E" w:rsidP="000D3C8A">
      <w:pPr>
        <w:pStyle w:val="Brdtekst"/>
        <w:rPr>
          <w:color w:val="000000" w:themeColor="text1"/>
        </w:rPr>
      </w:pPr>
      <w:r w:rsidRPr="000D3C8A">
        <w:rPr>
          <w:color w:val="000000" w:themeColor="text1"/>
        </w:rPr>
        <w:t xml:space="preserve">To see the implication of this contribution, </w:t>
      </w:r>
      <w:r w:rsidR="00B86094" w:rsidRPr="000D3C8A">
        <w:rPr>
          <w:color w:val="000000" w:themeColor="text1"/>
        </w:rPr>
        <w:t>the context of evaluation is</w:t>
      </w:r>
      <w:r w:rsidRPr="000D3C8A">
        <w:rPr>
          <w:color w:val="000000" w:themeColor="text1"/>
        </w:rPr>
        <w:t xml:space="preserve"> </w:t>
      </w:r>
      <w:r w:rsidR="00B86094" w:rsidRPr="000D3C8A">
        <w:rPr>
          <w:color w:val="000000" w:themeColor="text1"/>
        </w:rPr>
        <w:t>enlightening</w:t>
      </w:r>
      <w:r w:rsidRPr="000D3C8A">
        <w:rPr>
          <w:color w:val="000000" w:themeColor="text1"/>
        </w:rPr>
        <w:t xml:space="preserve">. Like recent practice-based studies, we find that ideas are not merely evaluated </w:t>
      </w:r>
      <w:r w:rsidRPr="000D3C8A">
        <w:rPr>
          <w:color w:val="000000" w:themeColor="text1"/>
        </w:rPr>
        <w:fldChar w:fldCharType="begin"/>
      </w:r>
      <w:r w:rsidRPr="000D3C8A">
        <w:rPr>
          <w:color w:val="000000" w:themeColor="text1"/>
        </w:rPr>
        <w:instrText xml:space="preserve"> ADDIN EN.CITE &lt;EndNote&gt;&lt;Cite&gt;&lt;Author&gt;Harvey&lt;/Author&gt;&lt;Year&gt;2013&lt;/Year&gt;&lt;RecNum&gt;313&lt;/RecNum&gt;&lt;DisplayText&gt;(Harvey and Kou, 2013)&lt;/DisplayText&gt;&lt;record&gt;&lt;rec-number&gt;313&lt;/rec-number&gt;&lt;foreign-keys&gt;&lt;key app="EN" db-id="ae5ffp0ad5fp2eederpx2zw39zfrds52adzp" timestamp="1406022935"&gt;313&lt;/key&gt;&lt;/foreign-keys&gt;&lt;ref-type name="Journal Article"&gt;17&lt;/ref-type&gt;&lt;contributors&gt;&lt;authors&gt;&lt;author&gt;Harvey, Sarah&lt;/author&gt;&lt;author&gt;Kou, Chia-Yu&lt;/author&gt;&lt;/authors&gt;&lt;/contributors&gt;&lt;titles&gt;&lt;title&gt;Collective engagement in creative tasks. The role of evaluation in the creative process in groups&lt;/title&gt;&lt;secondary-title&gt;Administrative Science Quarterly&lt;/secondary-title&gt;&lt;/titles&gt;&lt;periodical&gt;&lt;full-title&gt;Administrative science quarterly&lt;/full-title&gt;&lt;/periodical&gt;&lt;pages&gt;346-386&lt;/pages&gt;&lt;volume&gt;58&lt;/volume&gt;&lt;number&gt;3&lt;/number&gt;&lt;dates&gt;&lt;year&gt;2013&lt;/year&gt;&lt;/dates&gt;&lt;isbn&gt;0001-8392&lt;/isbn&gt;&lt;urls&gt;&lt;/urls&gt;&lt;/record&gt;&lt;/Cite&gt;&lt;/EndNote&gt;</w:instrText>
      </w:r>
      <w:r w:rsidRPr="000D3C8A">
        <w:rPr>
          <w:color w:val="000000" w:themeColor="text1"/>
        </w:rPr>
        <w:fldChar w:fldCharType="separate"/>
      </w:r>
      <w:r w:rsidRPr="000D3C8A">
        <w:rPr>
          <w:noProof/>
          <w:color w:val="000000" w:themeColor="text1"/>
        </w:rPr>
        <w:t>(Harvey and Kou, 2013)</w:t>
      </w:r>
      <w:r w:rsidRPr="000D3C8A">
        <w:rPr>
          <w:color w:val="000000" w:themeColor="text1"/>
        </w:rPr>
        <w:fldChar w:fldCharType="end"/>
      </w:r>
      <w:r w:rsidRPr="000D3C8A">
        <w:rPr>
          <w:color w:val="000000" w:themeColor="text1"/>
        </w:rPr>
        <w:t xml:space="preserve"> or given one-way feedback after idea elaboration </w:t>
      </w:r>
      <w:r w:rsidRPr="000D3C8A">
        <w:rPr>
          <w:color w:val="000000" w:themeColor="text1"/>
        </w:rPr>
        <w:fldChar w:fldCharType="begin"/>
      </w:r>
      <w:r w:rsidRPr="000D3C8A">
        <w:rPr>
          <w:color w:val="000000" w:themeColor="text1"/>
        </w:rPr>
        <w:instrText xml:space="preserve"> ADDIN EN.CITE &lt;EndNote&gt;&lt;Cite&gt;&lt;Author&gt;Harrison&lt;/Author&gt;&lt;Year&gt;2015&lt;/Year&gt;&lt;RecNum&gt;1248&lt;/RecNum&gt;&lt;DisplayText&gt;(Harrison and Rouse, 2015)&lt;/DisplayText&gt;&lt;record&gt;&lt;rec-number&gt;1248&lt;/rec-number&gt;&lt;foreign-keys&gt;&lt;key app="EN" db-id="ae5ffp0ad5fp2eederpx2zw39zfrds52adzp" timestamp="1462256013"&gt;1248&lt;/key&gt;&lt;/foreign-keys&gt;&lt;ref-type name="Journal Article"&gt;17&lt;/ref-type&gt;&lt;contributors&gt;&lt;authors&gt;&lt;author&gt;Harrison, Spencer H&lt;/author&gt;&lt;author&gt;Rouse, Elizabeth D&lt;/author&gt;&lt;/authors&gt;&lt;/contributors&gt;&lt;titles&gt;&lt;title&gt;An Inductive Study of Feedback Interactions over the Course of Creative Projects&lt;/title&gt;&lt;secondary-title&gt;Academy of Management Journal&lt;/secondary-title&gt;&lt;/titles&gt;&lt;periodical&gt;&lt;full-title&gt;Academy of Management Journal&lt;/full-title&gt;&lt;/periodical&gt;&lt;pages&gt;375-404&lt;/pages&gt;&lt;volume&gt;58&lt;/volume&gt;&lt;number&gt;2&lt;/number&gt;&lt;dates&gt;&lt;year&gt;2015&lt;/year&gt;&lt;/dates&gt;&lt;isbn&gt;0001-4273&lt;/isbn&gt;&lt;urls&gt;&lt;/urls&gt;&lt;/record&gt;&lt;/Cite&gt;&lt;/EndNote&gt;</w:instrText>
      </w:r>
      <w:r w:rsidRPr="000D3C8A">
        <w:rPr>
          <w:color w:val="000000" w:themeColor="text1"/>
        </w:rPr>
        <w:fldChar w:fldCharType="separate"/>
      </w:r>
      <w:r w:rsidRPr="000D3C8A">
        <w:rPr>
          <w:noProof/>
          <w:color w:val="000000" w:themeColor="text1"/>
        </w:rPr>
        <w:t>(Harrison and Rouse, 2015)</w:t>
      </w:r>
      <w:r w:rsidRPr="000D3C8A">
        <w:rPr>
          <w:color w:val="000000" w:themeColor="text1"/>
        </w:rPr>
        <w:fldChar w:fldCharType="end"/>
      </w:r>
      <w:r w:rsidRPr="000D3C8A">
        <w:rPr>
          <w:color w:val="000000" w:themeColor="text1"/>
        </w:rPr>
        <w:t xml:space="preserve">. Occasions for evaluations and feedback on ideas, whether informal settings such as </w:t>
      </w:r>
      <w:r w:rsidR="00246C2C" w:rsidRPr="000D3C8A">
        <w:rPr>
          <w:color w:val="000000" w:themeColor="text1"/>
        </w:rPr>
        <w:t>M</w:t>
      </w:r>
      <w:r w:rsidRPr="000D3C8A">
        <w:rPr>
          <w:color w:val="000000" w:themeColor="text1"/>
        </w:rPr>
        <w:t xml:space="preserve">idwifery at </w:t>
      </w:r>
      <w:proofErr w:type="spellStart"/>
      <w:r w:rsidRPr="000D3C8A">
        <w:rPr>
          <w:color w:val="000000" w:themeColor="text1"/>
        </w:rPr>
        <w:t>MediaTale</w:t>
      </w:r>
      <w:proofErr w:type="spellEnd"/>
      <w:r w:rsidRPr="000D3C8A">
        <w:rPr>
          <w:color w:val="000000" w:themeColor="text1"/>
        </w:rPr>
        <w:t xml:space="preserve"> or more formal peer review sessions at Explorer, are regarded by practitioners in those organizations as being highly important for engaging in co-creation. These are indeed events in which the collective nature of creativity is visible and recognized and in which cues of collaborative potentials </w:t>
      </w:r>
      <w:r w:rsidRPr="000D3C8A">
        <w:rPr>
          <w:color w:val="000000" w:themeColor="text1"/>
        </w:rPr>
        <w:fldChar w:fldCharType="begin"/>
      </w:r>
      <w:r w:rsidRPr="000D3C8A">
        <w:rPr>
          <w:color w:val="000000" w:themeColor="text1"/>
        </w:rPr>
        <w:instrText xml:space="preserve"> ADDIN EN.CITE &lt;EndNote&gt;&lt;Cite&gt;&lt;Author&gt;Elsbach&lt;/Author&gt;&lt;Year&gt;2003&lt;/Year&gt;&lt;RecNum&gt;1249&lt;/RecNum&gt;&lt;Pages&gt;298&lt;/Pages&gt;&lt;DisplayText&gt;(Elsbach and Kramer, 2003: 298)&lt;/DisplayText&gt;&lt;record&gt;&lt;rec-number&gt;1249&lt;/rec-number&gt;&lt;foreign-keys&gt;&lt;key app="EN" db-id="ae5ffp0ad5fp2eederpx2zw39zfrds52adzp" timestamp="1462342404"&gt;1249&lt;/key&gt;&lt;/foreign-keys&gt;&lt;ref-type name="Journal Article"&gt;17&lt;/ref-type&gt;&lt;contributors&gt;&lt;authors&gt;&lt;author&gt;Elsbach, Kimberly D&lt;/author&gt;&lt;author&gt;Kramer, Roderick M&lt;/author&gt;&lt;/authors&gt;&lt;/contributors&gt;&lt;titles&gt;&lt;title&gt;Assessing creativity in Hollywood pitch meetings: Evidence for a dual-process model of creativity judgments&lt;/title&gt;&lt;secondary-title&gt;Academy of Management journal&lt;/secondary-title&gt;&lt;/titles&gt;&lt;periodical&gt;&lt;full-title&gt;Academy of Management Journal&lt;/full-title&gt;&lt;/periodical&gt;&lt;pages&gt;283-301&lt;/pages&gt;&lt;volume&gt;46&lt;/volume&gt;&lt;number&gt;3&lt;/number&gt;&lt;dates&gt;&lt;year&gt;2003&lt;/year&gt;&lt;/dates&gt;&lt;isbn&gt;0001-4273&lt;/isbn&gt;&lt;urls&gt;&lt;/urls&gt;&lt;/record&gt;&lt;/Cite&gt;&lt;/EndNote&gt;</w:instrText>
      </w:r>
      <w:r w:rsidRPr="000D3C8A">
        <w:rPr>
          <w:color w:val="000000" w:themeColor="text1"/>
        </w:rPr>
        <w:fldChar w:fldCharType="separate"/>
      </w:r>
      <w:r w:rsidRPr="000D3C8A">
        <w:rPr>
          <w:noProof/>
          <w:color w:val="000000" w:themeColor="text1"/>
        </w:rPr>
        <w:t>(Elsbach and Kramer, 2003: 298)</w:t>
      </w:r>
      <w:r w:rsidRPr="000D3C8A">
        <w:rPr>
          <w:color w:val="000000" w:themeColor="text1"/>
        </w:rPr>
        <w:fldChar w:fldCharType="end"/>
      </w:r>
      <w:r w:rsidRPr="000D3C8A">
        <w:rPr>
          <w:color w:val="000000" w:themeColor="text1"/>
        </w:rPr>
        <w:t xml:space="preserve"> may be as important as assessment of the value of ideas as a finished entity. Our cases support the notion of situated evaluations being embedded in several modes of interactions (Harvey and Kou 2013). The continued work on idea elaboration in the two focal prospects lead up to and away from iterative processing of a small number of ideas in settings such as Midwifery and exploration workshops. The work of influencing and legitimizing ideas is not constrained to phases of championing or implementation, as suggested by </w:t>
      </w:r>
      <w:r w:rsidRPr="000D3C8A">
        <w:rPr>
          <w:color w:val="000000" w:themeColor="text1"/>
        </w:rPr>
        <w:fldChar w:fldCharType="begin"/>
      </w:r>
      <w:r w:rsidRPr="000D3C8A">
        <w:rPr>
          <w:color w:val="000000" w:themeColor="text1"/>
        </w:rPr>
        <w:instrText xml:space="preserve"> ADDIN EN.CITE &lt;EndNote&gt;&lt;Cite AuthorYear="1"&gt;&lt;Author&gt;Perry-Smith&lt;/Author&gt;&lt;Year&gt;2017&lt;/Year&gt;&lt;RecNum&gt;1694&lt;/RecNum&gt;&lt;DisplayText&gt;Perry-Smith and Mannucci (2017)&lt;/DisplayText&gt;&lt;record&gt;&lt;rec-number&gt;1694&lt;/rec-number&gt;&lt;foreign-keys&gt;&lt;key app="EN" db-id="ae5ffp0ad5fp2eederpx2zw39zfrds52adzp" timestamp="1491134756"&gt;1694&lt;/key&gt;&lt;/foreign-keys&gt;&lt;ref-type name="Journal Article"&gt;17&lt;/ref-type&gt;&lt;contributors&gt;&lt;authors&gt;&lt;author&gt;Perry-Smith, Jill E&lt;/author&gt;&lt;author&gt;Mannucci, Pier Vittorio&lt;/author&gt;&lt;/authors&gt;&lt;/contributors&gt;&lt;titles&gt;&lt;title&gt;From creativity to innovation: The social network drivers of the four phases of the idea journey&lt;/title&gt;&lt;secondary-title&gt;Academy of Management Review&lt;/secondary-title&gt;&lt;/titles&gt;&lt;periodical&gt;&lt;full-title&gt;Academy of Management Review&lt;/full-title&gt;&lt;/periodical&gt;&lt;pages&gt;53-79&lt;/pages&gt;&lt;volume&gt;42&lt;/volume&gt;&lt;number&gt;1&lt;/number&gt;&lt;dates&gt;&lt;year&gt;2017&lt;/year&gt;&lt;/dates&gt;&lt;isbn&gt;0363-7425&lt;/isbn&gt;&lt;urls&gt;&lt;/urls&gt;&lt;/record&gt;&lt;/Cite&gt;&lt;/EndNote&gt;</w:instrText>
      </w:r>
      <w:r w:rsidRPr="000D3C8A">
        <w:rPr>
          <w:color w:val="000000" w:themeColor="text1"/>
        </w:rPr>
        <w:fldChar w:fldCharType="separate"/>
      </w:r>
      <w:r w:rsidRPr="000D3C8A">
        <w:rPr>
          <w:noProof/>
          <w:color w:val="000000" w:themeColor="text1"/>
        </w:rPr>
        <w:t>Perry-Smith and Mannucci (2017)</w:t>
      </w:r>
      <w:r w:rsidRPr="000D3C8A">
        <w:rPr>
          <w:color w:val="000000" w:themeColor="text1"/>
        </w:rPr>
        <w:fldChar w:fldCharType="end"/>
      </w:r>
      <w:r w:rsidRPr="000D3C8A">
        <w:rPr>
          <w:color w:val="000000" w:themeColor="text1"/>
        </w:rPr>
        <w:t xml:space="preserve">. On the contrary, getting to the point of organized evaluation may presuppose a prior legitimizing of why it might be worthwhile to engage in idea elaboration at all, a finding that is supported by </w:t>
      </w:r>
      <w:r w:rsidRPr="000D3C8A">
        <w:rPr>
          <w:color w:val="000000" w:themeColor="text1"/>
        </w:rPr>
        <w:fldChar w:fldCharType="begin"/>
      </w:r>
      <w:r w:rsidR="00EC636F" w:rsidRPr="000D3C8A">
        <w:rPr>
          <w:color w:val="000000" w:themeColor="text1"/>
        </w:rPr>
        <w:instrText xml:space="preserve"> ADDIN EN.CITE &lt;EndNote&gt;&lt;Cite AuthorYear="1"&gt;&lt;Author&gt;Lingo&lt;/Author&gt;&lt;Year&gt;2010&lt;/Year&gt;&lt;RecNum&gt;372&lt;/RecNum&gt;&lt;DisplayText&gt;Lingo and O&amp;apos;Mahony (2010)&lt;/DisplayText&gt;&lt;record&gt;&lt;rec-number&gt;372&lt;/rec-number&gt;&lt;foreign-keys&gt;&lt;key app="EN" db-id="ae5ffp0ad5fp2eederpx2zw39zfrds52adzp" timestamp="1410533070"&gt;372&lt;/key&gt;&lt;/foreign-keys&gt;&lt;ref-type name="Journal Article"&gt;17&lt;/ref-type&gt;&lt;contributors&gt;&lt;authors&gt;&lt;author&gt;Lingo, Elizabeth Long&lt;/author&gt;&lt;author&gt;O&amp;apos;Mahony, Siobhán&lt;/author&gt;&lt;/authors&gt;&lt;/contributors&gt;&lt;titles&gt;&lt;title&gt;Nexus work: Brokerage on creative projects&lt;/title&gt;&lt;secondary-title&gt;Administrative Science Quarterly&lt;/secondary-title&gt;&lt;/titles&gt;&lt;periodical&gt;&lt;full-title&gt;Administrative science quarterly&lt;/full-title&gt;&lt;/periodical&gt;&lt;pages&gt;47-81&lt;/pages&gt;&lt;volume&gt;55&lt;/volume&gt;&lt;number&gt;1&lt;/number&gt;&lt;dates&gt;&lt;year&gt;2010&lt;/year&gt;&lt;/dates&gt;&lt;isbn&gt;0001-8392&lt;/isbn&gt;&lt;urls&gt;&lt;/urls&gt;&lt;/record&gt;&lt;/Cite&gt;&lt;/EndNote&gt;</w:instrText>
      </w:r>
      <w:r w:rsidRPr="000D3C8A">
        <w:rPr>
          <w:color w:val="000000" w:themeColor="text1"/>
        </w:rPr>
        <w:fldChar w:fldCharType="separate"/>
      </w:r>
      <w:r w:rsidR="00EC636F" w:rsidRPr="000D3C8A">
        <w:rPr>
          <w:noProof/>
          <w:color w:val="000000" w:themeColor="text1"/>
        </w:rPr>
        <w:t>Lingo and O'Mahony (2010)</w:t>
      </w:r>
      <w:r w:rsidRPr="000D3C8A">
        <w:rPr>
          <w:color w:val="000000" w:themeColor="text1"/>
        </w:rPr>
        <w:fldChar w:fldCharType="end"/>
      </w:r>
      <w:r w:rsidRPr="000D3C8A">
        <w:rPr>
          <w:color w:val="000000" w:themeColor="text1"/>
        </w:rPr>
        <w:t xml:space="preserve">. </w:t>
      </w:r>
      <w:r w:rsidR="00C07F69" w:rsidRPr="000D3C8A">
        <w:rPr>
          <w:color w:val="000000" w:themeColor="text1"/>
        </w:rPr>
        <w:t>U</w:t>
      </w:r>
      <w:r w:rsidR="00282FE2" w:rsidRPr="000D3C8A">
        <w:rPr>
          <w:color w:val="000000" w:themeColor="text1"/>
        </w:rPr>
        <w:t xml:space="preserve">se of the terms </w:t>
      </w:r>
      <w:r w:rsidR="000B4542" w:rsidRPr="000D3C8A">
        <w:rPr>
          <w:color w:val="000000" w:themeColor="text1"/>
        </w:rPr>
        <w:t>“</w:t>
      </w:r>
      <w:r w:rsidR="00282FE2" w:rsidRPr="000D3C8A">
        <w:rPr>
          <w:color w:val="000000" w:themeColor="text1"/>
        </w:rPr>
        <w:t>championing</w:t>
      </w:r>
      <w:r w:rsidR="000B4542" w:rsidRPr="000D3C8A">
        <w:rPr>
          <w:color w:val="000000" w:themeColor="text1"/>
        </w:rPr>
        <w:t>”</w:t>
      </w:r>
      <w:r w:rsidR="00282FE2" w:rsidRPr="000D3C8A">
        <w:rPr>
          <w:color w:val="000000" w:themeColor="text1"/>
        </w:rPr>
        <w:t xml:space="preserve"> or </w:t>
      </w:r>
      <w:r w:rsidR="000B4542" w:rsidRPr="000D3C8A">
        <w:rPr>
          <w:color w:val="000000" w:themeColor="text1"/>
        </w:rPr>
        <w:t>“</w:t>
      </w:r>
      <w:r w:rsidR="00282FE2" w:rsidRPr="000D3C8A">
        <w:rPr>
          <w:color w:val="000000" w:themeColor="text1"/>
        </w:rPr>
        <w:t>implementing</w:t>
      </w:r>
      <w:r w:rsidR="000B4542" w:rsidRPr="000D3C8A">
        <w:rPr>
          <w:color w:val="000000" w:themeColor="text1"/>
        </w:rPr>
        <w:t>”</w:t>
      </w:r>
      <w:r w:rsidR="00282FE2" w:rsidRPr="000D3C8A">
        <w:rPr>
          <w:color w:val="000000" w:themeColor="text1"/>
        </w:rPr>
        <w:t xml:space="preserve"> in this context</w:t>
      </w:r>
      <w:r w:rsidR="000B4542" w:rsidRPr="000D3C8A">
        <w:rPr>
          <w:color w:val="000000" w:themeColor="text1"/>
        </w:rPr>
        <w:t xml:space="preserve"> is problematic. It</w:t>
      </w:r>
      <w:r w:rsidR="00282FE2" w:rsidRPr="000D3C8A">
        <w:rPr>
          <w:color w:val="000000" w:themeColor="text1"/>
        </w:rPr>
        <w:t xml:space="preserve"> </w:t>
      </w:r>
      <w:r w:rsidR="000B4542" w:rsidRPr="000D3C8A">
        <w:rPr>
          <w:color w:val="000000" w:themeColor="text1"/>
        </w:rPr>
        <w:t xml:space="preserve">emphasizes </w:t>
      </w:r>
      <w:r w:rsidR="00F74CAB" w:rsidRPr="000D3C8A">
        <w:rPr>
          <w:color w:val="000000" w:themeColor="text1"/>
        </w:rPr>
        <w:t>monolog</w:t>
      </w:r>
      <w:r w:rsidR="0030705F" w:rsidRPr="000D3C8A">
        <w:rPr>
          <w:color w:val="000000" w:themeColor="text1"/>
        </w:rPr>
        <w:t>ue</w:t>
      </w:r>
      <w:r w:rsidR="000B4542" w:rsidRPr="000D3C8A">
        <w:rPr>
          <w:color w:val="000000" w:themeColor="text1"/>
        </w:rPr>
        <w:t xml:space="preserve"> and unidirectional</w:t>
      </w:r>
      <w:r w:rsidR="00F74CAB" w:rsidRPr="000D3C8A">
        <w:rPr>
          <w:color w:val="000000" w:themeColor="text1"/>
        </w:rPr>
        <w:t>ity</w:t>
      </w:r>
      <w:r w:rsidR="000B4542" w:rsidRPr="000D3C8A">
        <w:rPr>
          <w:color w:val="000000" w:themeColor="text1"/>
        </w:rPr>
        <w:t xml:space="preserve"> and </w:t>
      </w:r>
      <w:r w:rsidR="00282FE2" w:rsidRPr="000D3C8A">
        <w:rPr>
          <w:color w:val="000000" w:themeColor="text1"/>
        </w:rPr>
        <w:t xml:space="preserve">neglects the relational and </w:t>
      </w:r>
      <w:r w:rsidR="00C07F69" w:rsidRPr="000D3C8A">
        <w:rPr>
          <w:color w:val="000000" w:themeColor="text1"/>
        </w:rPr>
        <w:t xml:space="preserve">potentially </w:t>
      </w:r>
      <w:r w:rsidR="00282FE2" w:rsidRPr="000D3C8A">
        <w:rPr>
          <w:color w:val="000000" w:themeColor="text1"/>
        </w:rPr>
        <w:t xml:space="preserve">constitutive nature of </w:t>
      </w:r>
      <w:r w:rsidR="00C07F69" w:rsidRPr="000D3C8A">
        <w:rPr>
          <w:color w:val="000000" w:themeColor="text1"/>
        </w:rPr>
        <w:t xml:space="preserve">any act of </w:t>
      </w:r>
      <w:r w:rsidR="00282FE2" w:rsidRPr="000D3C8A">
        <w:rPr>
          <w:color w:val="000000" w:themeColor="text1"/>
        </w:rPr>
        <w:t xml:space="preserve">evaluation. </w:t>
      </w:r>
    </w:p>
    <w:p w14:paraId="26AF9205" w14:textId="77777777" w:rsidR="000D3C8A" w:rsidRPr="000D3C8A" w:rsidRDefault="000D3C8A" w:rsidP="000D3C8A">
      <w:pPr>
        <w:pStyle w:val="Brdtekst"/>
        <w:rPr>
          <w:color w:val="000000" w:themeColor="text1"/>
        </w:rPr>
      </w:pPr>
    </w:p>
    <w:p w14:paraId="407B21E6" w14:textId="3AEE4B3C" w:rsidR="00EB662E" w:rsidRDefault="002870B6" w:rsidP="000D3C8A">
      <w:pPr>
        <w:pStyle w:val="Brdtekst"/>
        <w:rPr>
          <w:color w:val="000000" w:themeColor="text1"/>
        </w:rPr>
      </w:pPr>
      <w:r w:rsidRPr="000D3C8A">
        <w:rPr>
          <w:color w:val="000000" w:themeColor="text1"/>
        </w:rPr>
        <w:t>Prior</w:t>
      </w:r>
      <w:r w:rsidR="00EB662E" w:rsidRPr="000D3C8A">
        <w:rPr>
          <w:color w:val="000000" w:themeColor="text1"/>
        </w:rPr>
        <w:t xml:space="preserve"> contributions </w:t>
      </w:r>
      <w:r w:rsidRPr="000D3C8A">
        <w:rPr>
          <w:color w:val="000000" w:themeColor="text1"/>
        </w:rPr>
        <w:t xml:space="preserve">that have renewed the understanding of </w:t>
      </w:r>
      <w:r w:rsidR="00B83F7B">
        <w:rPr>
          <w:color w:val="000000" w:themeColor="text1"/>
        </w:rPr>
        <w:t xml:space="preserve">feedback </w:t>
      </w:r>
      <w:r w:rsidR="00B83F7B">
        <w:rPr>
          <w:color w:val="000000" w:themeColor="text1"/>
        </w:rPr>
        <w:fldChar w:fldCharType="begin"/>
      </w:r>
      <w:r w:rsidR="00B83F7B">
        <w:rPr>
          <w:color w:val="000000" w:themeColor="text1"/>
        </w:rPr>
        <w:instrText xml:space="preserve"> ADDIN EN.CITE &lt;EndNote&gt;&lt;Cite&gt;&lt;Author&gt;Harrison&lt;/Author&gt;&lt;Year&gt;2015&lt;/Year&gt;&lt;RecNum&gt;1248&lt;/RecNum&gt;&lt;DisplayText&gt;(Harrison and Rouse, 2015)&lt;/DisplayText&gt;&lt;record&gt;&lt;rec-number&gt;1248&lt;/rec-number&gt;&lt;foreign-keys&gt;&lt;key app="EN" db-id="ae5ffp0ad5fp2eederpx2zw39zfrds52adzp" timestamp="1462256013"&gt;1248&lt;/key&gt;&lt;/foreign-keys&gt;&lt;ref-type name="Journal Article"&gt;17&lt;/ref-type&gt;&lt;contributors&gt;&lt;authors&gt;&lt;author&gt;Harrison, Spencer H&lt;/author&gt;&lt;author&gt;Rouse, Elizabeth D&lt;/author&gt;&lt;/authors&gt;&lt;/contributors&gt;&lt;titles&gt;&lt;title&gt;An Inductive Study of Feedback Interactions over the Course of Creative Projects&lt;/title&gt;&lt;secondary-title&gt;Academy of Management Journal&lt;/secondary-title&gt;&lt;/titles&gt;&lt;periodical&gt;&lt;full-title&gt;Academy of Management Journal&lt;/full-title&gt;&lt;/periodical&gt;&lt;pages&gt;375-404&lt;/pages&gt;&lt;volume&gt;58&lt;/volume&gt;&lt;number&gt;2&lt;/number&gt;&lt;dates&gt;&lt;year&gt;2015&lt;/year&gt;&lt;/dates&gt;&lt;isbn&gt;0001-4273&lt;/isbn&gt;&lt;urls&gt;&lt;/urls&gt;&lt;/record&gt;&lt;/Cite&gt;&lt;/EndNote&gt;</w:instrText>
      </w:r>
      <w:r w:rsidR="00B83F7B">
        <w:rPr>
          <w:color w:val="000000" w:themeColor="text1"/>
        </w:rPr>
        <w:fldChar w:fldCharType="separate"/>
      </w:r>
      <w:r w:rsidR="00B83F7B">
        <w:rPr>
          <w:noProof/>
          <w:color w:val="000000" w:themeColor="text1"/>
        </w:rPr>
        <w:t>(Harrison and Rouse, 2015)</w:t>
      </w:r>
      <w:r w:rsidR="00B83F7B">
        <w:rPr>
          <w:color w:val="000000" w:themeColor="text1"/>
        </w:rPr>
        <w:fldChar w:fldCharType="end"/>
      </w:r>
      <w:r w:rsidRPr="000D3C8A">
        <w:rPr>
          <w:color w:val="000000" w:themeColor="text1"/>
        </w:rPr>
        <w:t xml:space="preserve"> or evaluation </w:t>
      </w:r>
      <w:r w:rsidR="00B83F7B">
        <w:rPr>
          <w:color w:val="000000" w:themeColor="text1"/>
        </w:rPr>
        <w:fldChar w:fldCharType="begin"/>
      </w:r>
      <w:r w:rsidR="00B83F7B">
        <w:rPr>
          <w:color w:val="000000" w:themeColor="text1"/>
        </w:rPr>
        <w:instrText xml:space="preserve"> ADDIN EN.CITE &lt;EndNote&gt;&lt;Cite&gt;&lt;Author&gt;Harvey&lt;/Author&gt;&lt;Year&gt;2013&lt;/Year&gt;&lt;RecNum&gt;313&lt;/RecNum&gt;&lt;DisplayText&gt;(Harvey and Kou, 2013)&lt;/DisplayText&gt;&lt;record&gt;&lt;rec-number&gt;313&lt;/rec-number&gt;&lt;foreign-keys&gt;&lt;key app="EN" db-id="ae5ffp0ad5fp2eederpx2zw39zfrds52adzp" timestamp="1406022935"&gt;313&lt;/key&gt;&lt;/foreign-keys&gt;&lt;ref-type name="Journal Article"&gt;17&lt;/ref-type&gt;&lt;contributors&gt;&lt;authors&gt;&lt;author&gt;Harvey, Sarah&lt;/author&gt;&lt;author&gt;Kou, Chia-Yu&lt;/author&gt;&lt;/authors&gt;&lt;/contributors&gt;&lt;titles&gt;&lt;title&gt;Collective engagement in creative tasks. The role of evaluation in the creative process in groups&lt;/title&gt;&lt;secondary-title&gt;Administrative Science Quarterly&lt;/secondary-title&gt;&lt;/titles&gt;&lt;periodical&gt;&lt;full-title&gt;Administrative science quarterly&lt;/full-title&gt;&lt;/periodical&gt;&lt;pages&gt;346-386&lt;/pages&gt;&lt;volume&gt;58&lt;/volume&gt;&lt;number&gt;3&lt;/number&gt;&lt;dates&gt;&lt;year&gt;2013&lt;/year&gt;&lt;/dates&gt;&lt;isbn&gt;0001-8392&lt;/isbn&gt;&lt;urls&gt;&lt;/urls&gt;&lt;/record&gt;&lt;/Cite&gt;&lt;/EndNote&gt;</w:instrText>
      </w:r>
      <w:r w:rsidR="00B83F7B">
        <w:rPr>
          <w:color w:val="000000" w:themeColor="text1"/>
        </w:rPr>
        <w:fldChar w:fldCharType="separate"/>
      </w:r>
      <w:r w:rsidR="00B83F7B">
        <w:rPr>
          <w:noProof/>
          <w:color w:val="000000" w:themeColor="text1"/>
        </w:rPr>
        <w:t>(Harvey and Kou, 2013)</w:t>
      </w:r>
      <w:r w:rsidR="00B83F7B">
        <w:rPr>
          <w:color w:val="000000" w:themeColor="text1"/>
        </w:rPr>
        <w:fldChar w:fldCharType="end"/>
      </w:r>
      <w:r w:rsidR="00DF4F8C" w:rsidRPr="000D3C8A">
        <w:rPr>
          <w:color w:val="000000" w:themeColor="text1"/>
        </w:rPr>
        <w:t xml:space="preserve"> in organizational creativity</w:t>
      </w:r>
      <w:r w:rsidR="00EB662E" w:rsidRPr="000D3C8A">
        <w:rPr>
          <w:color w:val="000000" w:themeColor="text1"/>
        </w:rPr>
        <w:t xml:space="preserve"> </w:t>
      </w:r>
      <w:r w:rsidR="00DF4F8C" w:rsidRPr="000D3C8A">
        <w:rPr>
          <w:color w:val="000000" w:themeColor="text1"/>
        </w:rPr>
        <w:t xml:space="preserve">focused on </w:t>
      </w:r>
      <w:r w:rsidR="00DF4F8C" w:rsidRPr="000D3C8A">
        <w:rPr>
          <w:color w:val="000000" w:themeColor="text1"/>
        </w:rPr>
        <w:lastRenderedPageBreak/>
        <w:t>events</w:t>
      </w:r>
      <w:r w:rsidR="00EB662E" w:rsidRPr="000D3C8A">
        <w:rPr>
          <w:color w:val="000000" w:themeColor="text1"/>
        </w:rPr>
        <w:t xml:space="preserve"> </w:t>
      </w:r>
      <w:r w:rsidR="00EB662E" w:rsidRPr="000D3C8A">
        <w:rPr>
          <w:i/>
          <w:color w:val="000000" w:themeColor="text1"/>
        </w:rPr>
        <w:t>framed a priori</w:t>
      </w:r>
      <w:r w:rsidR="00EB662E" w:rsidRPr="000D3C8A">
        <w:rPr>
          <w:color w:val="000000" w:themeColor="text1"/>
        </w:rPr>
        <w:t xml:space="preserve"> as </w:t>
      </w:r>
      <w:r w:rsidRPr="000D3C8A">
        <w:rPr>
          <w:color w:val="000000" w:themeColor="text1"/>
        </w:rPr>
        <w:t xml:space="preserve">such </w:t>
      </w:r>
      <w:r w:rsidR="00EB662E" w:rsidRPr="000D3C8A">
        <w:rPr>
          <w:color w:val="000000" w:themeColor="text1"/>
        </w:rPr>
        <w:t xml:space="preserve">occasions. Beyond this, evident in our longitudinal cases were repeated evaluation-salient and feedback-intensive </w:t>
      </w:r>
      <w:r w:rsidR="00EB662E" w:rsidRPr="000D3C8A">
        <w:rPr>
          <w:i/>
          <w:color w:val="000000" w:themeColor="text1"/>
        </w:rPr>
        <w:t>moments</w:t>
      </w:r>
      <w:r w:rsidR="00EB662E" w:rsidRPr="000D3C8A">
        <w:rPr>
          <w:color w:val="000000" w:themeColor="text1"/>
        </w:rPr>
        <w:t xml:space="preserve"> throughout the duration of the projects, outside of any planned sessions. Such moments occur not as sharply demarcated activities or even distinct modes of interaction but appear as</w:t>
      </w:r>
      <w:r w:rsidR="00297C2B" w:rsidRPr="000D3C8A">
        <w:rPr>
          <w:color w:val="000000" w:themeColor="text1"/>
        </w:rPr>
        <w:t xml:space="preserve"> a</w:t>
      </w:r>
      <w:r w:rsidR="00EB662E" w:rsidRPr="000D3C8A">
        <w:rPr>
          <w:color w:val="000000" w:themeColor="text1"/>
        </w:rPr>
        <w:t xml:space="preserve"> transitory quality of a discussion that is multidirectional. Evaluative moments may thus take place within a stream of work </w:t>
      </w:r>
      <w:r w:rsidR="00576F28" w:rsidRPr="000D3C8A">
        <w:rPr>
          <w:color w:val="000000" w:themeColor="text1"/>
        </w:rPr>
        <w:t xml:space="preserve">whose dynamics is </w:t>
      </w:r>
      <w:r w:rsidR="00EB662E" w:rsidRPr="000D3C8A">
        <w:rPr>
          <w:color w:val="000000" w:themeColor="text1"/>
        </w:rPr>
        <w:t xml:space="preserve">not captured by models with a priori process categories. Further research should attend in more detail to the temporality of the constitutive acts </w:t>
      </w:r>
      <w:r w:rsidR="00EB662E" w:rsidRPr="000D3C8A">
        <w:rPr>
          <w:color w:val="000000" w:themeColor="text1"/>
        </w:rPr>
        <w:fldChar w:fldCharType="begin"/>
      </w:r>
      <w:r w:rsidR="00EB662E" w:rsidRPr="000D3C8A">
        <w:rPr>
          <w:color w:val="000000" w:themeColor="text1"/>
        </w:rPr>
        <w:instrText xml:space="preserve"> ADDIN EN.CITE &lt;EndNote&gt;&lt;Cite&gt;&lt;Author&gt;Garud&lt;/Author&gt;&lt;Year&gt;2016&lt;/Year&gt;&lt;RecNum&gt;1473&lt;/RecNum&gt;&lt;DisplayText&gt;(Garud et al., 2016)&lt;/DisplayText&gt;&lt;record&gt;&lt;rec-number&gt;1473&lt;/rec-number&gt;&lt;foreign-keys&gt;&lt;key app="EN" db-id="ae5ffp0ad5fp2eederpx2zw39zfrds52adzp" timestamp="1520680450"&gt;1473&lt;/key&gt;&lt;/foreign-keys&gt;&lt;ref-type name="Book Section"&gt;5&lt;/ref-type&gt;&lt;contributors&gt;&lt;authors&gt;&lt;author&gt;Garud, Raghu&lt;/author&gt;&lt;author&gt;Gehman, Joel&lt;/author&gt;&lt;author&gt;Kumaraswamy, A.&lt;/author&gt;&lt;author&gt;Tuertscher, Philipp&lt;/author&gt;&lt;/authors&gt;&lt;secondary-authors&gt;&lt;author&gt;Langley, Ann&lt;/author&gt;&lt;author&gt;Tsoukas, Hari&lt;/author&gt;&lt;/secondary-authors&gt;&lt;/contributors&gt;&lt;titles&gt;&lt;title&gt;From the process of innovation to innovation as process,&lt;/title&gt;&lt;secondary-title&gt;The Sage Handbook of Process Organization &amp;#xD;Studies&lt;/secondary-title&gt;&lt;/titles&gt;&lt;pages&gt;451- 465&lt;/pages&gt;&lt;dates&gt;&lt;year&gt;2016&lt;/year&gt;&lt;/dates&gt;&lt;pub-location&gt;London&lt;/pub-location&gt;&lt;publisher&gt;Sage&lt;/publisher&gt;&lt;urls&gt;&lt;/urls&gt;&lt;/record&gt;&lt;/Cite&gt;&lt;/EndNote&gt;</w:instrText>
      </w:r>
      <w:r w:rsidR="00EB662E" w:rsidRPr="000D3C8A">
        <w:rPr>
          <w:color w:val="000000" w:themeColor="text1"/>
        </w:rPr>
        <w:fldChar w:fldCharType="separate"/>
      </w:r>
      <w:r w:rsidR="00EB662E" w:rsidRPr="000D3C8A">
        <w:rPr>
          <w:noProof/>
          <w:color w:val="000000" w:themeColor="text1"/>
        </w:rPr>
        <w:t>(Garud et al., 2016)</w:t>
      </w:r>
      <w:r w:rsidR="00EB662E" w:rsidRPr="000D3C8A">
        <w:rPr>
          <w:color w:val="000000" w:themeColor="text1"/>
        </w:rPr>
        <w:fldChar w:fldCharType="end"/>
      </w:r>
      <w:r w:rsidR="00EB662E" w:rsidRPr="000D3C8A">
        <w:rPr>
          <w:color w:val="000000" w:themeColor="text1"/>
        </w:rPr>
        <w:t>. In particular, our cases suggest attending to the interplay between retrospective assessment (is the conjured story strong enough to warrant more resources?) and projective enrichment (how can we further strengthen the believed-in imagining of this prospect?).</w:t>
      </w:r>
    </w:p>
    <w:p w14:paraId="38819738" w14:textId="77777777" w:rsidR="000D3C8A" w:rsidRPr="000D3C8A" w:rsidRDefault="000D3C8A" w:rsidP="000D3C8A">
      <w:pPr>
        <w:pStyle w:val="Brdtekst"/>
        <w:rPr>
          <w:color w:val="000000" w:themeColor="text1"/>
        </w:rPr>
      </w:pPr>
    </w:p>
    <w:p w14:paraId="4ED05AC2" w14:textId="5587AACF" w:rsidR="00EB662E" w:rsidRDefault="00EB662E" w:rsidP="000D3C8A">
      <w:pPr>
        <w:pStyle w:val="Brdtekst"/>
        <w:rPr>
          <w:color w:val="000000" w:themeColor="text1"/>
        </w:rPr>
      </w:pPr>
      <w:r w:rsidRPr="000D3C8A">
        <w:rPr>
          <w:color w:val="000000" w:themeColor="text1"/>
        </w:rPr>
        <w:t xml:space="preserve">More generally, the notion of idea work denies the existence of the unchanging character of ideas </w:t>
      </w:r>
      <w:r w:rsidRPr="000D3C8A">
        <w:rPr>
          <w:color w:val="000000" w:themeColor="text1"/>
        </w:rPr>
        <w:fldChar w:fldCharType="begin"/>
      </w:r>
      <w:r w:rsidRPr="000D3C8A">
        <w:rPr>
          <w:color w:val="000000" w:themeColor="text1"/>
        </w:rPr>
        <w:instrText xml:space="preserve"> ADDIN EN.CITE &lt;EndNote&gt;&lt;Cite&gt;&lt;Author&gt;Woolgar&lt;/Author&gt;&lt;Year&gt;2004&lt;/Year&gt;&lt;RecNum&gt;402&lt;/RecNum&gt;&lt;Pages&gt;452&lt;/Pages&gt;&lt;DisplayText&gt;(Woolgar, 2004: 452)&lt;/DisplayText&gt;&lt;record&gt;&lt;rec-number&gt;402&lt;/rec-number&gt;&lt;foreign-keys&gt;&lt;key app="EN" db-id="ae5ffp0ad5fp2eederpx2zw39zfrds52adzp" timestamp="1410533107"&gt;402&lt;/key&gt;&lt;/foreign-keys&gt;&lt;ref-type name="Journal Article"&gt;17&lt;/ref-type&gt;&lt;contributors&gt;&lt;authors&gt;&lt;author&gt;Woolgar, Steve&lt;/author&gt;&lt;/authors&gt;&lt;/contributors&gt;&lt;titles&gt;&lt;title&gt;Marketing ideas&lt;/title&gt;&lt;secondary-title&gt;Economy and Society&lt;/secondary-title&gt;&lt;/titles&gt;&lt;periodical&gt;&lt;full-title&gt;Economy and Society&lt;/full-title&gt;&lt;/periodical&gt;&lt;pages&gt;448-462&lt;/pages&gt;&lt;volume&gt;33&lt;/volume&gt;&lt;number&gt;4&lt;/number&gt;&lt;dates&gt;&lt;year&gt;2004&lt;/year&gt;&lt;/dates&gt;&lt;isbn&gt;0308-5147&lt;/isbn&gt;&lt;urls&gt;&lt;/urls&gt;&lt;/record&gt;&lt;/Cite&gt;&lt;/EndNote&gt;</w:instrText>
      </w:r>
      <w:r w:rsidRPr="000D3C8A">
        <w:rPr>
          <w:color w:val="000000" w:themeColor="text1"/>
        </w:rPr>
        <w:fldChar w:fldCharType="separate"/>
      </w:r>
      <w:r w:rsidRPr="000D3C8A">
        <w:rPr>
          <w:noProof/>
          <w:color w:val="000000" w:themeColor="text1"/>
        </w:rPr>
        <w:t>(Woolgar, 2004: 452)</w:t>
      </w:r>
      <w:r w:rsidRPr="000D3C8A">
        <w:rPr>
          <w:color w:val="000000" w:themeColor="text1"/>
        </w:rPr>
        <w:fldChar w:fldCharType="end"/>
      </w:r>
      <w:r w:rsidRPr="000D3C8A">
        <w:rPr>
          <w:color w:val="000000" w:themeColor="text1"/>
        </w:rPr>
        <w:t xml:space="preserve">. It helps us move from a transmission model </w:t>
      </w:r>
      <w:r w:rsidRPr="000D3C8A">
        <w:rPr>
          <w:color w:val="000000" w:themeColor="text1"/>
        </w:rPr>
        <w:fldChar w:fldCharType="begin"/>
      </w:r>
      <w:r w:rsidR="00CD6CEB">
        <w:rPr>
          <w:color w:val="000000" w:themeColor="text1"/>
        </w:rPr>
        <w:instrText xml:space="preserve"> ADDIN EN.CITE &lt;EndNote&gt;&lt;Cite&gt;&lt;Author&gt;Ashcraft&lt;/Author&gt;&lt;Year&gt;2009&lt;/Year&gt;&lt;RecNum&gt;387&lt;/RecNum&gt;&lt;DisplayText&gt;(Ashcraft et al., 2009; Czarniawska-Joerges and Sevón, 2005)&lt;/DisplayText&gt;&lt;record&gt;&lt;rec-number&gt;387&lt;/rec-number&gt;&lt;foreign-keys&gt;&lt;key app="EN" db-id="ae5ffp0ad5fp2eederpx2zw39zfrds52adzp" timestamp="1410533088"&gt;387&lt;/key&gt;&lt;/foreign-keys&gt;&lt;ref-type name="Journal Article"&gt;17&lt;/ref-type&gt;&lt;contributors&gt;&lt;authors&gt;&lt;author&gt;Ashcraft, Karen Lee&lt;/author&gt;&lt;author&gt;Kuhn, Timothy R&lt;/author&gt;&lt;author&gt;Cooren, François&lt;/author&gt;&lt;/authors&gt;&lt;/contributors&gt;&lt;titles&gt;&lt;title&gt;Constitutional amendments: “Materializing” organizational communication&lt;/title&gt;&lt;secondary-title&gt;The Academy of Management Annals&lt;/secondary-title&gt;&lt;/titles&gt;&lt;periodical&gt;&lt;full-title&gt;The Academy of Management Annals&lt;/full-title&gt;&lt;/periodical&gt;&lt;pages&gt;1-64&lt;/pages&gt;&lt;volume&gt;3&lt;/volume&gt;&lt;number&gt;1&lt;/number&gt;&lt;dates&gt;&lt;year&gt;2009&lt;/year&gt;&lt;/dates&gt;&lt;isbn&gt;1941-6520&lt;/isbn&gt;&lt;urls&gt;&lt;/urls&gt;&lt;/record&gt;&lt;/Cite&gt;&lt;Cite&gt;&lt;Author&gt;Czarniawska-Joerges&lt;/Author&gt;&lt;Year&gt;2005&lt;/Year&gt;&lt;RecNum&gt;614&lt;/RecNum&gt;&lt;record&gt;&lt;rec-number&gt;614&lt;/rec-number&gt;&lt;foreign-keys&gt;&lt;key app="EN" db-id="ae5ffp0ad5fp2eederpx2zw39zfrds52adzp" timestamp="1415814018"&gt;614&lt;/key&gt;&lt;/foreign-keys&gt;&lt;ref-type name="Book"&gt;6&lt;/ref-type&gt;&lt;contributors&gt;&lt;authors&gt;&lt;author&gt;Czarniawska-Joerges, Barbara&lt;/author&gt;&lt;author&gt;Sevón, Guje&lt;/author&gt;&lt;/authors&gt;&lt;/contributors&gt;&lt;titles&gt;&lt;title&gt;Global ideas: how ideas, objects and practices travel in a global economy&lt;/title&gt;&lt;/titles&gt;&lt;volume&gt;13&lt;/volume&gt;&lt;dates&gt;&lt;year&gt;2005&lt;/year&gt;&lt;/dates&gt;&lt;pub-location&gt;Copenhagen&lt;/pub-location&gt;&lt;publisher&gt;Copenhagen Business School Press&lt;/publisher&gt;&lt;isbn&gt;8763001667&lt;/isbn&gt;&lt;urls&gt;&lt;/urls&gt;&lt;/record&gt;&lt;/Cite&gt;&lt;/EndNote&gt;</w:instrText>
      </w:r>
      <w:r w:rsidRPr="000D3C8A">
        <w:rPr>
          <w:color w:val="000000" w:themeColor="text1"/>
        </w:rPr>
        <w:fldChar w:fldCharType="separate"/>
      </w:r>
      <w:r w:rsidRPr="000D3C8A">
        <w:rPr>
          <w:noProof/>
          <w:color w:val="000000" w:themeColor="text1"/>
        </w:rPr>
        <w:t>(Ashcraft et al., 2009; Czarniawska-Joerges and Sevón, 2005)</w:t>
      </w:r>
      <w:r w:rsidRPr="000D3C8A">
        <w:rPr>
          <w:color w:val="000000" w:themeColor="text1"/>
        </w:rPr>
        <w:fldChar w:fldCharType="end"/>
      </w:r>
      <w:r w:rsidRPr="000D3C8A">
        <w:rPr>
          <w:color w:val="000000" w:themeColor="text1"/>
        </w:rPr>
        <w:t xml:space="preserve"> in which ideas are reified</w:t>
      </w:r>
      <w:r w:rsidR="00297C2B" w:rsidRPr="000D3C8A">
        <w:rPr>
          <w:color w:val="000000" w:themeColor="text1"/>
        </w:rPr>
        <w:t>,</w:t>
      </w:r>
      <w:r w:rsidRPr="000D3C8A">
        <w:rPr>
          <w:color w:val="000000" w:themeColor="text1"/>
        </w:rPr>
        <w:t xml:space="preserve"> to </w:t>
      </w:r>
      <w:r w:rsidR="00297C2B" w:rsidRPr="000D3C8A">
        <w:rPr>
          <w:color w:val="000000" w:themeColor="text1"/>
        </w:rPr>
        <w:t xml:space="preserve">acknowledging </w:t>
      </w:r>
      <w:r w:rsidRPr="000D3C8A">
        <w:rPr>
          <w:color w:val="000000" w:themeColor="text1"/>
        </w:rPr>
        <w:t xml:space="preserve">the constitutive and translational nature of the practices producing the social reality of ideas </w:t>
      </w:r>
      <w:r w:rsidRPr="000D3C8A">
        <w:rPr>
          <w:color w:val="000000" w:themeColor="text1"/>
        </w:rPr>
        <w:fldChar w:fldCharType="begin"/>
      </w:r>
      <w:r w:rsidRPr="000D3C8A">
        <w:rPr>
          <w:color w:val="000000" w:themeColor="text1"/>
        </w:rPr>
        <w:instrText xml:space="preserve"> ADDIN EN.CITE &lt;EndNote&gt;&lt;Cite&gt;&lt;Author&gt;Feldman&lt;/Author&gt;&lt;Year&gt;2011&lt;/Year&gt;&lt;RecNum&gt;225&lt;/RecNum&gt;&lt;DisplayText&gt;(Feldman and Orlikowski, 2011)&lt;/DisplayText&gt;&lt;record&gt;&lt;rec-number&gt;225&lt;/rec-number&gt;&lt;foreign-keys&gt;&lt;key app="EN" db-id="ae5ffp0ad5fp2eederpx2zw39zfrds52adzp" timestamp="1396079800"&gt;225&lt;/key&gt;&lt;/foreign-keys&gt;&lt;ref-type name="Journal Article"&gt;17&lt;/ref-type&gt;&lt;contributors&gt;&lt;authors&gt;&lt;author&gt;Feldman, Martha S&lt;/author&gt;&lt;author&gt;Orlikowski, Wanda J&lt;/author&gt;&lt;/authors&gt;&lt;/contributors&gt;&lt;titles&gt;&lt;title&gt;Theorizing practice and practicing theory&lt;/title&gt;&lt;secondary-title&gt;Organization Science&lt;/secondary-title&gt;&lt;/titles&gt;&lt;periodical&gt;&lt;full-title&gt;Organization Science&lt;/full-title&gt;&lt;/periodical&gt;&lt;pages&gt;1240-1253&lt;/pages&gt;&lt;volume&gt;22&lt;/volume&gt;&lt;number&gt;5&lt;/number&gt;&lt;dates&gt;&lt;year&gt;2011&lt;/year&gt;&lt;/dates&gt;&lt;isbn&gt;1047-7039&lt;/isbn&gt;&lt;urls&gt;&lt;/urls&gt;&lt;/record&gt;&lt;/Cite&gt;&lt;/EndNote&gt;</w:instrText>
      </w:r>
      <w:r w:rsidRPr="000D3C8A">
        <w:rPr>
          <w:color w:val="000000" w:themeColor="text1"/>
        </w:rPr>
        <w:fldChar w:fldCharType="separate"/>
      </w:r>
      <w:r w:rsidRPr="000D3C8A">
        <w:rPr>
          <w:noProof/>
          <w:color w:val="000000" w:themeColor="text1"/>
        </w:rPr>
        <w:t>(Feldman and Orlikowski, 2011)</w:t>
      </w:r>
      <w:r w:rsidRPr="000D3C8A">
        <w:rPr>
          <w:color w:val="000000" w:themeColor="text1"/>
        </w:rPr>
        <w:fldChar w:fldCharType="end"/>
      </w:r>
      <w:r w:rsidRPr="000D3C8A">
        <w:rPr>
          <w:color w:val="000000" w:themeColor="text1"/>
        </w:rPr>
        <w:t xml:space="preserve">. With idea work, we move beyond translation to a stream of constitutive acts: </w:t>
      </w:r>
      <w:r w:rsidR="00584BF8" w:rsidRPr="000D3C8A">
        <w:rPr>
          <w:color w:val="000000" w:themeColor="text1"/>
        </w:rPr>
        <w:t>j</w:t>
      </w:r>
      <w:r w:rsidRPr="000D3C8A">
        <w:rPr>
          <w:color w:val="000000" w:themeColor="text1"/>
        </w:rPr>
        <w:t xml:space="preserve">ust as identities exist in and through identity work </w:t>
      </w:r>
      <w:r w:rsidRPr="000D3C8A">
        <w:rPr>
          <w:color w:val="000000" w:themeColor="text1"/>
        </w:rPr>
        <w:fldChar w:fldCharType="begin"/>
      </w:r>
      <w:r w:rsidRPr="000D3C8A">
        <w:rPr>
          <w:color w:val="000000" w:themeColor="text1"/>
        </w:rPr>
        <w:instrText xml:space="preserve"> ADDIN EN.CITE &lt;EndNote&gt;&lt;Cite&gt;&lt;Author&gt;Carlsen&lt;/Author&gt;&lt;Year&gt;2006&lt;/Year&gt;&lt;RecNum&gt;146&lt;/RecNum&gt;&lt;DisplayText&gt;(Carlsen, 2006)&lt;/DisplayText&gt;&lt;record&gt;&lt;rec-number&gt;146&lt;/rec-number&gt;&lt;foreign-keys&gt;&lt;key app="EN" db-id="ae5ffp0ad5fp2eederpx2zw39zfrds52adzp" timestamp="1395396602"&gt;146&lt;/key&gt;&lt;/foreign-keys&gt;&lt;ref-type name="Journal Article"&gt;17&lt;/ref-type&gt;&lt;contributors&gt;&lt;authors&gt;&lt;author&gt;Carlsen, Arne&lt;/author&gt;&lt;/authors&gt;&lt;/contributors&gt;&lt;titles&gt;&lt;title&gt;Organizational becoming as dialogic imagination of practice: The case of the Indomitable Gauls&lt;/title&gt;&lt;secondary-title&gt;Organization Science&lt;/secondary-title&gt;&lt;/titles&gt;&lt;periodical&gt;&lt;full-title&gt;Organization Science&lt;/full-title&gt;&lt;/periodical&gt;&lt;pages&gt;132-149&lt;/pages&gt;&lt;volume&gt;17&lt;/volume&gt;&lt;number&gt;1&lt;/number&gt;&lt;dates&gt;&lt;year&gt;2006&lt;/year&gt;&lt;/dates&gt;&lt;isbn&gt;1047-7039&lt;/isbn&gt;&lt;urls&gt;&lt;/urls&gt;&lt;/record&gt;&lt;/Cite&gt;&lt;/EndNote&gt;</w:instrText>
      </w:r>
      <w:r w:rsidRPr="000D3C8A">
        <w:rPr>
          <w:color w:val="000000" w:themeColor="text1"/>
        </w:rPr>
        <w:fldChar w:fldCharType="separate"/>
      </w:r>
      <w:r w:rsidRPr="000D3C8A">
        <w:rPr>
          <w:noProof/>
          <w:color w:val="000000" w:themeColor="text1"/>
        </w:rPr>
        <w:t>(Carlsen, 2006)</w:t>
      </w:r>
      <w:r w:rsidRPr="000D3C8A">
        <w:rPr>
          <w:color w:val="000000" w:themeColor="text1"/>
        </w:rPr>
        <w:fldChar w:fldCharType="end"/>
      </w:r>
      <w:r w:rsidRPr="000D3C8A">
        <w:rPr>
          <w:color w:val="000000" w:themeColor="text1"/>
        </w:rPr>
        <w:t xml:space="preserve">, ideas exist in and through idea work. </w:t>
      </w:r>
    </w:p>
    <w:p w14:paraId="5E930B2B" w14:textId="77777777" w:rsidR="000D3C8A" w:rsidRPr="000D3C8A" w:rsidRDefault="000D3C8A" w:rsidP="000D3C8A">
      <w:pPr>
        <w:pStyle w:val="Brdtekst"/>
        <w:rPr>
          <w:color w:val="000000" w:themeColor="text1"/>
        </w:rPr>
      </w:pPr>
    </w:p>
    <w:p w14:paraId="64D676D4" w14:textId="77777777" w:rsidR="00282FE2" w:rsidRPr="000D3C8A" w:rsidRDefault="00282FE2" w:rsidP="000D3C8A">
      <w:pPr>
        <w:pStyle w:val="Overskrift2"/>
        <w:spacing w:before="0" w:after="0" w:line="480" w:lineRule="auto"/>
        <w:rPr>
          <w:color w:val="000000" w:themeColor="text1"/>
          <w:sz w:val="24"/>
        </w:rPr>
      </w:pPr>
      <w:r w:rsidRPr="000D3C8A">
        <w:rPr>
          <w:color w:val="000000" w:themeColor="text1"/>
          <w:sz w:val="24"/>
        </w:rPr>
        <w:t>Recognizing the inherent intertextuality of creativity</w:t>
      </w:r>
    </w:p>
    <w:p w14:paraId="2AEC4EF5" w14:textId="44C8AFAC" w:rsidR="00282FE2" w:rsidRDefault="00282FE2" w:rsidP="000D3C8A">
      <w:pPr>
        <w:pStyle w:val="Brdtekst"/>
        <w:rPr>
          <w:color w:val="000000" w:themeColor="text1"/>
        </w:rPr>
      </w:pPr>
      <w:r w:rsidRPr="000D3C8A">
        <w:rPr>
          <w:color w:val="000000" w:themeColor="text1"/>
        </w:rPr>
        <w:t xml:space="preserve">The </w:t>
      </w:r>
      <w:r w:rsidR="00C07F69" w:rsidRPr="000D3C8A">
        <w:rPr>
          <w:color w:val="000000" w:themeColor="text1"/>
        </w:rPr>
        <w:t xml:space="preserve">second </w:t>
      </w:r>
      <w:r w:rsidRPr="000D3C8A">
        <w:rPr>
          <w:color w:val="000000" w:themeColor="text1"/>
        </w:rPr>
        <w:t xml:space="preserve">major implication of this study is more explicit attention to intertextuality in creativity. </w:t>
      </w:r>
      <w:r w:rsidR="00DA1963" w:rsidRPr="000D3C8A">
        <w:rPr>
          <w:color w:val="000000" w:themeColor="text1"/>
        </w:rPr>
        <w:t xml:space="preserve">Ideas achieve their properties only when being related to other beings </w:t>
      </w:r>
      <w:r w:rsidR="00DA1963" w:rsidRPr="000D3C8A">
        <w:rPr>
          <w:color w:val="000000" w:themeColor="text1"/>
        </w:rPr>
        <w:fldChar w:fldCharType="begin"/>
      </w:r>
      <w:r w:rsidR="00DA1963" w:rsidRPr="000D3C8A">
        <w:rPr>
          <w:color w:val="000000" w:themeColor="text1"/>
        </w:rPr>
        <w:instrText xml:space="preserve"> ADDIN EN.CITE &lt;EndNote&gt;&lt;Cite&gt;&lt;Author&gt;Martine&lt;/Author&gt;&lt;Year&gt;2016&lt;/Year&gt;&lt;RecNum&gt;1591&lt;/RecNum&gt;&lt;DisplayText&gt;(Martine and Cooren, 2016)&lt;/DisplayText&gt;&lt;record&gt;&lt;rec-number&gt;1591&lt;/rec-number&gt;&lt;foreign-keys&gt;&lt;key app="EN" db-id="ae5ffp0ad5fp2eederpx2zw39zfrds52adzp" timestamp="1532511358"&gt;1591&lt;/key&gt;&lt;/foreign-keys&gt;&lt;ref-type name="Book Section"&gt;5&lt;/ref-type&gt;&lt;contributors&gt;&lt;authors&gt;&lt;author&gt;Martine, Thomas&lt;/author&gt;&lt;author&gt;Cooren, François&lt;/author&gt;&lt;/authors&gt;&lt;secondary-authors&gt;&lt;author&gt;Introna, L.&lt;/author&gt;&lt;author&gt;Kavanagh, D.&lt;/author&gt;&lt;author&gt;Kelly, S.&lt;/author&gt;&lt;author&gt;Orlikowski, Wanda J&lt;/author&gt;&lt;author&gt;Scott, S.&lt;/author&gt;&lt;/secondary-authors&gt;&lt;/contributors&gt;&lt;titles&gt;&lt;title&gt;A relational approach to materiality and organizing: The case of a creative idea&lt;/title&gt;&lt;secondary-title&gt;Beyond Interpretivism? New Encounters with Technology and Organization&lt;/secondary-title&gt;&lt;/titles&gt;&lt;pages&gt;143-166&lt;/pages&gt;&lt;dates&gt;&lt;year&gt;2016&lt;/year&gt;&lt;/dates&gt;&lt;pub-location&gt;Cham, Switzerland&lt;/pub-location&gt;&lt;publisher&gt;Springer&lt;/publisher&gt;&lt;urls&gt;&lt;/urls&gt;&lt;/record&gt;&lt;/Cite&gt;&lt;/EndNote&gt;</w:instrText>
      </w:r>
      <w:r w:rsidR="00DA1963" w:rsidRPr="000D3C8A">
        <w:rPr>
          <w:color w:val="000000" w:themeColor="text1"/>
        </w:rPr>
        <w:fldChar w:fldCharType="separate"/>
      </w:r>
      <w:r w:rsidR="00DA1963" w:rsidRPr="000D3C8A">
        <w:rPr>
          <w:noProof/>
          <w:color w:val="000000" w:themeColor="text1"/>
        </w:rPr>
        <w:t>(Martine and Cooren, 2016)</w:t>
      </w:r>
      <w:r w:rsidR="00DA1963" w:rsidRPr="000D3C8A">
        <w:rPr>
          <w:color w:val="000000" w:themeColor="text1"/>
        </w:rPr>
        <w:fldChar w:fldCharType="end"/>
      </w:r>
      <w:r w:rsidR="00DA1963" w:rsidRPr="000D3C8A">
        <w:rPr>
          <w:color w:val="000000" w:themeColor="text1"/>
        </w:rPr>
        <w:t xml:space="preserve">. </w:t>
      </w:r>
      <w:r w:rsidRPr="000D3C8A">
        <w:rPr>
          <w:color w:val="000000" w:themeColor="text1"/>
        </w:rPr>
        <w:t xml:space="preserve">We have provided a more nuanced vocabulary for </w:t>
      </w:r>
      <w:r w:rsidR="00DA1963" w:rsidRPr="000D3C8A">
        <w:rPr>
          <w:color w:val="000000" w:themeColor="text1"/>
        </w:rPr>
        <w:t xml:space="preserve">this </w:t>
      </w:r>
      <w:r w:rsidRPr="000D3C8A">
        <w:rPr>
          <w:color w:val="000000" w:themeColor="text1"/>
        </w:rPr>
        <w:t>multiplicity of ideas as complex compositions and extended previous research on the parts–whole dialectics of creativity.</w:t>
      </w:r>
      <w:r w:rsidR="00861245" w:rsidRPr="000D3C8A">
        <w:rPr>
          <w:color w:val="000000" w:themeColor="text1"/>
        </w:rPr>
        <w:t xml:space="preserve"> </w:t>
      </w:r>
      <w:r w:rsidRPr="000D3C8A">
        <w:rPr>
          <w:color w:val="000000" w:themeColor="text1"/>
        </w:rPr>
        <w:t xml:space="preserve">Intertextuality is implicitly recognized in theories of knowledge brokerage </w:t>
      </w:r>
      <w:r w:rsidRPr="000D3C8A">
        <w:rPr>
          <w:color w:val="000000" w:themeColor="text1"/>
        </w:rPr>
        <w:lastRenderedPageBreak/>
        <w:fldChar w:fldCharType="begin"/>
      </w:r>
      <w:r w:rsidRPr="000D3C8A">
        <w:rPr>
          <w:color w:val="000000" w:themeColor="text1"/>
        </w:rPr>
        <w:instrText xml:space="preserve"> ADDIN EN.CITE &lt;EndNote&gt;&lt;Cite&gt;&lt;Author&gt;Hargadon&lt;/Author&gt;&lt;Year&gt;1997&lt;/Year&gt;&lt;RecNum&gt;434&lt;/RecNum&gt;&lt;DisplayText&gt;(Hargadon and Sutton, 1997; Lingo and O&amp;apos;Mahony, 2010)&lt;/DisplayText&gt;&lt;record&gt;&lt;rec-number&gt;434&lt;/rec-number&gt;&lt;foreign-keys&gt;&lt;key app="EN" db-id="ae5ffp0ad5fp2eederpx2zw39zfrds52adzp" timestamp="1410533143"&gt;434&lt;/key&gt;&lt;/foreign-keys&gt;&lt;ref-type name="Journal Article"&gt;17&lt;/ref-type&gt;&lt;contributors&gt;&lt;authors&gt;&lt;author&gt;Hargadon, Andrew&lt;/author&gt;&lt;author&gt;Sutton, Robert I&lt;/author&gt;&lt;/authors&gt;&lt;/contributors&gt;&lt;titles&gt;&lt;title&gt;Technology brokering and innovation in a product development firm&lt;/title&gt;&lt;secondary-title&gt;Administrative Science Quarterly&lt;/secondary-title&gt;&lt;/titles&gt;&lt;periodical&gt;&lt;full-title&gt;Administrative science quarterly&lt;/full-title&gt;&lt;/periodical&gt;&lt;pages&gt;716-749&lt;/pages&gt;&lt;volume&gt;42&lt;/volume&gt;&lt;number&gt;4&lt;/number&gt;&lt;dates&gt;&lt;year&gt;1997&lt;/year&gt;&lt;/dates&gt;&lt;isbn&gt;0001-8392&lt;/isbn&gt;&lt;urls&gt;&lt;/urls&gt;&lt;/record&gt;&lt;/Cite&gt;&lt;Cite&gt;&lt;Author&gt;Lingo&lt;/Author&gt;&lt;Year&gt;2010&lt;/Year&gt;&lt;RecNum&gt;372&lt;/RecNum&gt;&lt;record&gt;&lt;rec-number&gt;372&lt;/rec-number&gt;&lt;foreign-keys&gt;&lt;key app="EN" db-id="ae5ffp0ad5fp2eederpx2zw39zfrds52adzp" timestamp="1410533070"&gt;372&lt;/key&gt;&lt;/foreign-keys&gt;&lt;ref-type name="Journal Article"&gt;17&lt;/ref-type&gt;&lt;contributors&gt;&lt;authors&gt;&lt;author&gt;Lingo, Elizabeth Long&lt;/author&gt;&lt;author&gt;O&amp;apos;Mahony, Siobhán&lt;/author&gt;&lt;/authors&gt;&lt;/contributors&gt;&lt;titles&gt;&lt;title&gt;Nexus work: Brokerage on creative projects&lt;/title&gt;&lt;secondary-title&gt;Administrative Science Quarterly&lt;/secondary-title&gt;&lt;/titles&gt;&lt;periodical&gt;&lt;full-title&gt;Administrative science quarterly&lt;/full-title&gt;&lt;/periodical&gt;&lt;pages&gt;47-81&lt;/pages&gt;&lt;volume&gt;55&lt;/volume&gt;&lt;number&gt;1&lt;/number&gt;&lt;dates&gt;&lt;year&gt;2010&lt;/year&gt;&lt;/dates&gt;&lt;isbn&gt;0001-8392&lt;/isbn&gt;&lt;urls&gt;&lt;/urls&gt;&lt;/record&gt;&lt;/Cite&gt;&lt;/EndNote&gt;</w:instrText>
      </w:r>
      <w:r w:rsidRPr="000D3C8A">
        <w:rPr>
          <w:color w:val="000000" w:themeColor="text1"/>
        </w:rPr>
        <w:fldChar w:fldCharType="separate"/>
      </w:r>
      <w:r w:rsidRPr="000D3C8A">
        <w:rPr>
          <w:noProof/>
          <w:color w:val="000000" w:themeColor="text1"/>
        </w:rPr>
        <w:t>(Hargadon and Sutton, 1997; Lingo and O'Mahony, 2010)</w:t>
      </w:r>
      <w:r w:rsidRPr="000D3C8A">
        <w:rPr>
          <w:color w:val="000000" w:themeColor="text1"/>
        </w:rPr>
        <w:fldChar w:fldCharType="end"/>
      </w:r>
      <w:r w:rsidRPr="000D3C8A">
        <w:rPr>
          <w:color w:val="000000" w:themeColor="text1"/>
        </w:rPr>
        <w:t xml:space="preserve"> and has also been used to explain entrepreneurial competence </w:t>
      </w:r>
      <w:r w:rsidRPr="000D3C8A">
        <w:rPr>
          <w:color w:val="000000" w:themeColor="text1"/>
        </w:rPr>
        <w:fldChar w:fldCharType="begin"/>
      </w:r>
      <w:r w:rsidR="006D58A2" w:rsidRPr="000D3C8A">
        <w:rPr>
          <w:color w:val="000000" w:themeColor="text1"/>
        </w:rPr>
        <w:instrText xml:space="preserve"> ADDIN EN.CITE &lt;EndNote&gt;&lt;Cite&gt;&lt;Author&gt;Cunliffe&lt;/Author&gt;&lt;Year&gt;2012&lt;/Year&gt;&lt;RecNum&gt;1405&lt;/RecNum&gt;&lt;DisplayText&gt;(Cunliffe and Coupland, 2012)&lt;/DisplayText&gt;&lt;record&gt;&lt;rec-number&gt;1405&lt;/rec-number&gt;&lt;foreign-keys&gt;&lt;key app="EN" db-id="ae5ffp0ad5fp2eederpx2zw39zfrds52adzp" timestamp="1472985671"&gt;1405&lt;/key&gt;&lt;/foreign-keys&gt;&lt;ref-type name="Journal Article"&gt;17&lt;/ref-type&gt;&lt;contributors&gt;&lt;authors&gt;&lt;author&gt;Cunliffe, Ann&lt;/author&gt;&lt;author&gt;Coupland, Chris&lt;/author&gt;&lt;/authors&gt;&lt;/contributors&gt;&lt;titles&gt;&lt;title&gt;From hero to villain to hero: Making experience sensible through embodied narrative sensemaking&lt;/title&gt;&lt;secondary-title&gt;Human Relations&lt;/secondary-title&gt;&lt;/titles&gt;&lt;periodical&gt;&lt;full-title&gt;Human Relations&lt;/full-title&gt;&lt;/periodical&gt;&lt;pages&gt;63-88&lt;/pages&gt;&lt;volume&gt;65&lt;/volume&gt;&lt;number&gt;1&lt;/number&gt;&lt;dates&gt;&lt;year&gt;2012&lt;/year&gt;&lt;/dates&gt;&lt;isbn&gt;0018-7267&lt;/isbn&gt;&lt;urls&gt;&lt;/urls&gt;&lt;/record&gt;&lt;/Cite&gt;&lt;/EndNote&gt;</w:instrText>
      </w:r>
      <w:r w:rsidRPr="000D3C8A">
        <w:rPr>
          <w:color w:val="000000" w:themeColor="text1"/>
        </w:rPr>
        <w:fldChar w:fldCharType="separate"/>
      </w:r>
      <w:r w:rsidR="006D58A2" w:rsidRPr="000D3C8A">
        <w:rPr>
          <w:noProof/>
          <w:color w:val="000000" w:themeColor="text1"/>
        </w:rPr>
        <w:t>(Cunliffe and Coupland, 2012)</w:t>
      </w:r>
      <w:r w:rsidRPr="000D3C8A">
        <w:rPr>
          <w:color w:val="000000" w:themeColor="text1"/>
        </w:rPr>
        <w:fldChar w:fldCharType="end"/>
      </w:r>
      <w:r w:rsidRPr="000D3C8A">
        <w:rPr>
          <w:color w:val="000000" w:themeColor="text1"/>
        </w:rPr>
        <w:t xml:space="preserve"> as well as legitimating research contributions </w:t>
      </w:r>
      <w:r w:rsidRPr="000D3C8A">
        <w:rPr>
          <w:color w:val="000000" w:themeColor="text1"/>
        </w:rPr>
        <w:fldChar w:fldCharType="begin"/>
      </w:r>
      <w:r w:rsidRPr="000D3C8A">
        <w:rPr>
          <w:color w:val="000000" w:themeColor="text1"/>
        </w:rPr>
        <w:instrText xml:space="preserve"> ADDIN EN.CITE &lt;EndNote&gt;&lt;Cite&gt;&lt;Author&gt;Locke&lt;/Author&gt;&lt;Year&gt;1997&lt;/Year&gt;&lt;RecNum&gt;679&lt;/RecNum&gt;&lt;DisplayText&gt;(Locke and Golden-Biddle, 1997)&lt;/DisplayText&gt;&lt;record&gt;&lt;rec-number&gt;679&lt;/rec-number&gt;&lt;foreign-keys&gt;&lt;key app="EN" db-id="ae5ffp0ad5fp2eederpx2zw39zfrds52adzp" timestamp="1417783563"&gt;679&lt;/key&gt;&lt;/foreign-keys&gt;&lt;ref-type name="Journal Article"&gt;17&lt;/ref-type&gt;&lt;contributors&gt;&lt;authors&gt;&lt;author&gt;Locke, Karen&lt;/author&gt;&lt;author&gt;Golden-Biddle, Karen&lt;/author&gt;&lt;/authors&gt;&lt;/contributors&gt;&lt;titles&gt;&lt;title&gt;Constructing opportunities for contribution: Structuring intertextual coherence and “problematizing” in organizational studies&lt;/title&gt;&lt;secondary-title&gt;Academy of Management Journal&lt;/secondary-title&gt;&lt;/titles&gt;&lt;periodical&gt;&lt;full-title&gt;Academy of Management Journal&lt;/full-title&gt;&lt;/periodical&gt;&lt;pages&gt;1023-1062&lt;/pages&gt;&lt;volume&gt;40&lt;/volume&gt;&lt;number&gt;5&lt;/number&gt;&lt;dates&gt;&lt;year&gt;1997&lt;/year&gt;&lt;/dates&gt;&lt;isbn&gt;0001-4273&lt;/isbn&gt;&lt;urls&gt;&lt;/urls&gt;&lt;/record&gt;&lt;/Cite&gt;&lt;/EndNote&gt;</w:instrText>
      </w:r>
      <w:r w:rsidRPr="000D3C8A">
        <w:rPr>
          <w:color w:val="000000" w:themeColor="text1"/>
        </w:rPr>
        <w:fldChar w:fldCharType="separate"/>
      </w:r>
      <w:r w:rsidRPr="000D3C8A">
        <w:rPr>
          <w:noProof/>
          <w:color w:val="000000" w:themeColor="text1"/>
        </w:rPr>
        <w:t>(Locke and Golden-Biddle, 1997)</w:t>
      </w:r>
      <w:r w:rsidRPr="000D3C8A">
        <w:rPr>
          <w:color w:val="000000" w:themeColor="text1"/>
        </w:rPr>
        <w:fldChar w:fldCharType="end"/>
      </w:r>
      <w:r w:rsidRPr="000D3C8A">
        <w:rPr>
          <w:color w:val="000000" w:themeColor="text1"/>
        </w:rPr>
        <w:t>. The latter approach parallels our findings</w:t>
      </w:r>
      <w:r w:rsidR="0016364F" w:rsidRPr="000D3C8A">
        <w:rPr>
          <w:color w:val="000000" w:themeColor="text1"/>
        </w:rPr>
        <w:t>.</w:t>
      </w:r>
      <w:r w:rsidRPr="000D3C8A">
        <w:rPr>
          <w:color w:val="000000" w:themeColor="text1"/>
        </w:rPr>
        <w:t xml:space="preserve"> </w:t>
      </w:r>
      <w:r w:rsidR="0016364F" w:rsidRPr="000D3C8A">
        <w:rPr>
          <w:color w:val="000000" w:themeColor="text1"/>
        </w:rPr>
        <w:t>M</w:t>
      </w:r>
      <w:r w:rsidRPr="000D3C8A">
        <w:rPr>
          <w:color w:val="000000" w:themeColor="text1"/>
        </w:rPr>
        <w:t xml:space="preserve">uch as the set of ideas in a research contribution is always constituted in relation to a field of previous contributions and traditions of research, ideas at </w:t>
      </w:r>
      <w:proofErr w:type="spellStart"/>
      <w:r w:rsidRPr="000D3C8A">
        <w:rPr>
          <w:color w:val="000000" w:themeColor="text1"/>
        </w:rPr>
        <w:t>MediaTale</w:t>
      </w:r>
      <w:proofErr w:type="spellEnd"/>
      <w:r w:rsidRPr="000D3C8A">
        <w:rPr>
          <w:color w:val="000000" w:themeColor="text1"/>
        </w:rPr>
        <w:t xml:space="preserve"> and Explorer achieve their weight in an ongoing placing and justifying against other ideas and genres.</w:t>
      </w:r>
      <w:r w:rsidR="00861245" w:rsidRPr="000D3C8A">
        <w:rPr>
          <w:color w:val="000000" w:themeColor="text1"/>
        </w:rPr>
        <w:t xml:space="preserve"> </w:t>
      </w:r>
      <w:r w:rsidRPr="000D3C8A">
        <w:rPr>
          <w:color w:val="000000" w:themeColor="text1"/>
        </w:rPr>
        <w:t xml:space="preserve">In this sense, and returning once more to the topic of evaluation, our research suggests that ideas are not evaluated as singular and standalone objects or platonic ideals but gain their meanings and value through their socially constructed relationships to other elements in a larger field. Evaluations are points at which ideas get richly intertextual. </w:t>
      </w:r>
    </w:p>
    <w:p w14:paraId="4A2069EE" w14:textId="77777777" w:rsidR="000D3C8A" w:rsidRPr="000D3C8A" w:rsidRDefault="000D3C8A" w:rsidP="000D3C8A">
      <w:pPr>
        <w:pStyle w:val="Brdtekst"/>
        <w:rPr>
          <w:color w:val="000000" w:themeColor="text1"/>
        </w:rPr>
      </w:pPr>
    </w:p>
    <w:p w14:paraId="469DD77C" w14:textId="52C7A265" w:rsidR="00282FE2" w:rsidRDefault="00282FE2" w:rsidP="000D3C8A">
      <w:pPr>
        <w:pStyle w:val="Brdtekst"/>
        <w:rPr>
          <w:color w:val="000000" w:themeColor="text1"/>
          <w:lang w:val="en-AU"/>
        </w:rPr>
      </w:pPr>
      <w:r w:rsidRPr="000D3C8A">
        <w:rPr>
          <w:color w:val="000000" w:themeColor="text1"/>
        </w:rPr>
        <w:t xml:space="preserve">Intertextuality opens up exploration of the parts–whole dialectics in creativity. </w:t>
      </w:r>
      <w:r w:rsidRPr="000D3C8A">
        <w:rPr>
          <w:color w:val="000000" w:themeColor="text1"/>
        </w:rPr>
        <w:fldChar w:fldCharType="begin"/>
      </w:r>
      <w:r w:rsidRPr="000D3C8A">
        <w:rPr>
          <w:color w:val="000000" w:themeColor="text1"/>
        </w:rPr>
        <w:instrText xml:space="preserve"> ADDIN EN.CITE &lt;EndNote&gt;&lt;Cite AuthorYear="1"&gt;&lt;Author&gt;Lingo&lt;/Author&gt;&lt;Year&gt;2010&lt;/Year&gt;&lt;RecNum&gt;372&lt;/RecNum&gt;&lt;Pages&gt;66&lt;/Pages&gt;&lt;DisplayText&gt;Lingo and O&amp;apos;Mahony (2010: 66)&lt;/DisplayText&gt;&lt;record&gt;&lt;rec-number&gt;372&lt;/rec-number&gt;&lt;foreign-keys&gt;&lt;key app="EN" db-id="ae5ffp0ad5fp2eederpx2zw39zfrds52adzp" timestamp="1410533070"&gt;372&lt;/key&gt;&lt;/foreign-keys&gt;&lt;ref-type name="Journal Article"&gt;17&lt;/ref-type&gt;&lt;contributors&gt;&lt;authors&gt;&lt;author&gt;Lingo, Elizabeth Long&lt;/author&gt;&lt;author&gt;O&amp;apos;Mahony, Siobhán&lt;/author&gt;&lt;/authors&gt;&lt;/contributors&gt;&lt;titles&gt;&lt;title&gt;Nexus work: Brokerage on creative projects&lt;/title&gt;&lt;secondary-title&gt;Administrative Science Quarterly&lt;/secondary-title&gt;&lt;/titles&gt;&lt;periodical&gt;&lt;full-title&gt;Administrative science quarterly&lt;/full-title&gt;&lt;/periodical&gt;&lt;pages&gt;47-81&lt;/pages&gt;&lt;volume&gt;55&lt;/volume&gt;&lt;number&gt;1&lt;/number&gt;&lt;dates&gt;&lt;year&gt;2010&lt;/year&gt;&lt;/dates&gt;&lt;isbn&gt;0001-8392&lt;/isbn&gt;&lt;urls&gt;&lt;/urls&gt;&lt;/record&gt;&lt;/Cite&gt;&lt;/EndNote&gt;</w:instrText>
      </w:r>
      <w:r w:rsidRPr="000D3C8A">
        <w:rPr>
          <w:color w:val="000000" w:themeColor="text1"/>
        </w:rPr>
        <w:fldChar w:fldCharType="separate"/>
      </w:r>
      <w:r w:rsidRPr="000D3C8A">
        <w:rPr>
          <w:noProof/>
          <w:color w:val="000000" w:themeColor="text1"/>
        </w:rPr>
        <w:t>Lingo and O'Mahony (2010: 66)</w:t>
      </w:r>
      <w:r w:rsidRPr="000D3C8A">
        <w:rPr>
          <w:color w:val="000000" w:themeColor="text1"/>
        </w:rPr>
        <w:fldChar w:fldCharType="end"/>
      </w:r>
      <w:r w:rsidRPr="000D3C8A">
        <w:rPr>
          <w:color w:val="000000" w:themeColor="text1"/>
        </w:rPr>
        <w:t xml:space="preserve"> showed how ideas of new music were constituted through intertextual references to exemplars of songs and genres and emerged from a shared sense of a desired sound; an aesthetic whole. Such an aesthetic whole differs in kind from our cases but shares the feature of not being given or outside of ideas in their making; rather, they form part of an active endogenizing of context </w:t>
      </w:r>
      <w:r w:rsidRPr="000D3C8A">
        <w:rPr>
          <w:color w:val="000000" w:themeColor="text1"/>
        </w:rPr>
        <w:fldChar w:fldCharType="begin"/>
      </w:r>
      <w:r w:rsidRPr="000D3C8A">
        <w:rPr>
          <w:color w:val="000000" w:themeColor="text1"/>
        </w:rPr>
        <w:instrText xml:space="preserve"> ADDIN EN.CITE &lt;EndNote&gt;&lt;Cite&gt;&lt;Author&gt;Garud&lt;/Author&gt;&lt;Year&gt;2014&lt;/Year&gt;&lt;RecNum&gt;1&lt;/RecNum&gt;&lt;DisplayText&gt;(Garud et al., 2014)&lt;/DisplayText&gt;&lt;record&gt;&lt;rec-number&gt;1&lt;/rec-number&gt;&lt;foreign-keys&gt;&lt;key app="EN" db-id="sz5eft5atwr2e8exdd4v0vdyp0vafx52re0t" timestamp="1520680482"&gt;1&lt;/key&gt;&lt;/foreign-keys&gt;&lt;ref-type name="Journal Article"&gt;17&lt;/ref-type&gt;&lt;contributors&gt;&lt;authors&gt;&lt;author&gt;Garud, Raghu&lt;/author&gt;&lt;author&gt;Gehman, Joel&lt;/author&gt;&lt;author&gt;Giuliani, Antonio Paco&lt;/author&gt;&lt;/authors&gt;&lt;/contributors&gt;&lt;titles&gt;&lt;title&gt;Contextualizing entrepreneurial innovation: A narrative perspective&lt;/title&gt;&lt;secondary-title&gt;Research Policy&lt;/secondary-title&gt;&lt;/titles&gt;&lt;pages&gt;1177-1188&lt;/pages&gt;&lt;volume&gt;43&lt;/volume&gt;&lt;number&gt;7&lt;/number&gt;&lt;dates&gt;&lt;year&gt;2014&lt;/year&gt;&lt;/dates&gt;&lt;isbn&gt;0048-7333&lt;/isbn&gt;&lt;urls&gt;&lt;/urls&gt;&lt;/record&gt;&lt;/Cite&gt;&lt;/EndNote&gt;</w:instrText>
      </w:r>
      <w:r w:rsidRPr="000D3C8A">
        <w:rPr>
          <w:color w:val="000000" w:themeColor="text1"/>
        </w:rPr>
        <w:fldChar w:fldCharType="separate"/>
      </w:r>
      <w:r w:rsidRPr="000D3C8A">
        <w:rPr>
          <w:noProof/>
          <w:color w:val="000000" w:themeColor="text1"/>
        </w:rPr>
        <w:t>(Garud et al., 2014)</w:t>
      </w:r>
      <w:r w:rsidRPr="000D3C8A">
        <w:rPr>
          <w:color w:val="000000" w:themeColor="text1"/>
        </w:rPr>
        <w:fldChar w:fldCharType="end"/>
      </w:r>
      <w:r w:rsidRPr="000D3C8A">
        <w:rPr>
          <w:color w:val="000000" w:themeColor="text1"/>
        </w:rPr>
        <w:t xml:space="preserve">. Future research should aim to better grasp the collaborative co-emergence of focal ideas and the various wholes to which they are connected. In doing so, </w:t>
      </w:r>
      <w:r w:rsidRPr="000D3C8A">
        <w:rPr>
          <w:color w:val="000000" w:themeColor="text1"/>
          <w:lang w:val="en-AU"/>
        </w:rPr>
        <w:t>the notion of the singular idea</w:t>
      </w:r>
      <w:r w:rsidRPr="000D3C8A" w:rsidDel="00D26784">
        <w:rPr>
          <w:color w:val="000000" w:themeColor="text1"/>
          <w:lang w:val="en-AU"/>
        </w:rPr>
        <w:t xml:space="preserve"> </w:t>
      </w:r>
      <w:r w:rsidRPr="000D3C8A">
        <w:rPr>
          <w:color w:val="000000" w:themeColor="text1"/>
          <w:lang w:val="en-AU"/>
        </w:rPr>
        <w:t xml:space="preserve">needs to be abandoned. Ideas of oil discoveries emerge against a contested regional geology and a struggling local office; ideas of a TV series emerge against myths about an island and the desire to make a difference; ideas of songs emerge against a search for a sound and identity. Take away these wholes, and creativity research may miss what really matters </w:t>
      </w:r>
      <w:r w:rsidR="00344753" w:rsidRPr="000D3C8A">
        <w:rPr>
          <w:color w:val="000000" w:themeColor="text1"/>
          <w:lang w:val="en-AU"/>
        </w:rPr>
        <w:t xml:space="preserve">in </w:t>
      </w:r>
      <w:r w:rsidRPr="000D3C8A">
        <w:rPr>
          <w:color w:val="000000" w:themeColor="text1"/>
          <w:lang w:val="en-AU"/>
        </w:rPr>
        <w:t xml:space="preserve">animating focal ideas. </w:t>
      </w:r>
    </w:p>
    <w:p w14:paraId="588CAC39" w14:textId="77777777" w:rsidR="000D3C8A" w:rsidRPr="000D3C8A" w:rsidRDefault="000D3C8A" w:rsidP="000D3C8A">
      <w:pPr>
        <w:pStyle w:val="Brdtekst"/>
        <w:rPr>
          <w:color w:val="000000" w:themeColor="text1"/>
          <w:lang w:val="en-AU"/>
        </w:rPr>
      </w:pPr>
    </w:p>
    <w:p w14:paraId="73BEA270" w14:textId="3E471164" w:rsidR="00C07F69" w:rsidRDefault="00282FE2" w:rsidP="000D3C8A">
      <w:pPr>
        <w:pStyle w:val="Brdtekst"/>
        <w:rPr>
          <w:color w:val="000000" w:themeColor="text1"/>
        </w:rPr>
      </w:pPr>
      <w:r w:rsidRPr="000D3C8A">
        <w:rPr>
          <w:color w:val="000000" w:themeColor="text1"/>
        </w:rPr>
        <w:lastRenderedPageBreak/>
        <w:t xml:space="preserve">In extension of previous research, our cases suggest that the relationship between exemplars and genres, or creative synthesis </w:t>
      </w:r>
      <w:r w:rsidRPr="000D3C8A">
        <w:rPr>
          <w:color w:val="000000" w:themeColor="text1"/>
        </w:rPr>
        <w:fldChar w:fldCharType="begin"/>
      </w:r>
      <w:r w:rsidRPr="000D3C8A">
        <w:rPr>
          <w:color w:val="000000" w:themeColor="text1"/>
        </w:rPr>
        <w:instrText xml:space="preserve"> ADDIN EN.CITE &lt;EndNote&gt;&lt;Cite&gt;&lt;Author&gt;Harvey&lt;/Author&gt;&lt;Year&gt;2014&lt;/Year&gt;&lt;RecNum&gt;312&lt;/RecNum&gt;&lt;DisplayText&gt;(Harvey, 2014)&lt;/DisplayText&gt;&lt;record&gt;&lt;rec-number&gt;312&lt;/rec-number&gt;&lt;foreign-keys&gt;&lt;key app="EN" db-id="ae5ffp0ad5fp2eederpx2zw39zfrds52adzp" timestamp="1406022931"&gt;312&lt;/key&gt;&lt;/foreign-keys&gt;&lt;ref-type name="Journal Article"&gt;17&lt;/ref-type&gt;&lt;contributors&gt;&lt;authors&gt;&lt;author&gt;Harvey, Sarah&lt;/author&gt;&lt;/authors&gt;&lt;/contributors&gt;&lt;titles&gt;&lt;title&gt;Creative synthesis: Exploring the process of extraordinary group creativity&lt;/title&gt;&lt;secondary-title&gt;Academy of Management Review&lt;/secondary-title&gt;&lt;/titles&gt;&lt;periodical&gt;&lt;full-title&gt;Academy of Management Review&lt;/full-title&gt;&lt;/periodical&gt;&lt;pages&gt;324–343&lt;/pages&gt;&lt;volume&gt;39&lt;/volume&gt;&lt;number&gt;3&lt;/number&gt;&lt;dates&gt;&lt;year&gt;2014&lt;/year&gt;&lt;/dates&gt;&lt;isbn&gt;0363-7425&lt;/isbn&gt;&lt;urls&gt;&lt;/urls&gt;&lt;/record&gt;&lt;/Cite&gt;&lt;/EndNote&gt;</w:instrText>
      </w:r>
      <w:r w:rsidRPr="000D3C8A">
        <w:rPr>
          <w:color w:val="000000" w:themeColor="text1"/>
        </w:rPr>
        <w:fldChar w:fldCharType="separate"/>
      </w:r>
      <w:r w:rsidRPr="000D3C8A">
        <w:rPr>
          <w:noProof/>
          <w:color w:val="000000" w:themeColor="text1"/>
        </w:rPr>
        <w:t>(Harvey, 2014)</w:t>
      </w:r>
      <w:r w:rsidRPr="000D3C8A">
        <w:rPr>
          <w:color w:val="000000" w:themeColor="text1"/>
        </w:rPr>
        <w:fldChar w:fldCharType="end"/>
      </w:r>
      <w:r w:rsidRPr="000D3C8A">
        <w:rPr>
          <w:color w:val="000000" w:themeColor="text1"/>
        </w:rPr>
        <w:t xml:space="preserve">, is but </w:t>
      </w:r>
      <w:r w:rsidRPr="000D3C8A">
        <w:rPr>
          <w:i/>
          <w:color w:val="000000" w:themeColor="text1"/>
        </w:rPr>
        <w:t>one</w:t>
      </w:r>
      <w:r w:rsidRPr="000D3C8A">
        <w:rPr>
          <w:color w:val="000000" w:themeColor="text1"/>
        </w:rPr>
        <w:t xml:space="preserve"> of the parts–whole relationships that bring life to ideas. Exemplars also become legitimized when linked to their potential production, their decisive parts, the identity of their creators and the larger story frames to which they contribute and from which they take shape. While not exhaustive, the </w:t>
      </w:r>
      <w:r w:rsidR="00C07F69" w:rsidRPr="000D3C8A">
        <w:rPr>
          <w:color w:val="000000" w:themeColor="text1"/>
        </w:rPr>
        <w:t xml:space="preserve">variations </w:t>
      </w:r>
      <w:r w:rsidRPr="000D3C8A">
        <w:rPr>
          <w:color w:val="000000" w:themeColor="text1"/>
        </w:rPr>
        <w:t xml:space="preserve">of intertextual placings identified in this study point the way to a richer vocabulary for how we understand composite ideas and parts–whole dialectics in creativity. </w:t>
      </w:r>
    </w:p>
    <w:p w14:paraId="27B7DB9A" w14:textId="77777777" w:rsidR="000D3C8A" w:rsidRPr="000D3C8A" w:rsidRDefault="000D3C8A" w:rsidP="000D3C8A">
      <w:pPr>
        <w:pStyle w:val="Brdtekst"/>
        <w:rPr>
          <w:color w:val="000000" w:themeColor="text1"/>
        </w:rPr>
      </w:pPr>
    </w:p>
    <w:p w14:paraId="73588A76" w14:textId="2550917D" w:rsidR="00282FE2" w:rsidRDefault="00282FE2" w:rsidP="000D3C8A">
      <w:pPr>
        <w:pStyle w:val="Brdtekst"/>
        <w:rPr>
          <w:color w:val="000000" w:themeColor="text1"/>
        </w:rPr>
      </w:pPr>
      <w:r w:rsidRPr="000D3C8A">
        <w:rPr>
          <w:color w:val="000000" w:themeColor="text1"/>
        </w:rPr>
        <w:t xml:space="preserve">In general terms, we need to understand </w:t>
      </w:r>
      <w:r w:rsidR="00344753" w:rsidRPr="000D3C8A">
        <w:rPr>
          <w:color w:val="000000" w:themeColor="text1"/>
        </w:rPr>
        <w:t xml:space="preserve">better </w:t>
      </w:r>
      <w:r w:rsidRPr="000D3C8A">
        <w:rPr>
          <w:color w:val="000000" w:themeColor="text1"/>
        </w:rPr>
        <w:t xml:space="preserve">how ideas achieve meaning in a field </w:t>
      </w:r>
      <w:r w:rsidRPr="000D3C8A">
        <w:rPr>
          <w:color w:val="000000" w:themeColor="text1"/>
        </w:rPr>
        <w:fldChar w:fldCharType="begin"/>
      </w:r>
      <w:r w:rsidRPr="000D3C8A">
        <w:rPr>
          <w:color w:val="000000" w:themeColor="text1"/>
        </w:rPr>
        <w:instrText xml:space="preserve"> ADDIN EN.CITE &lt;EndNote&gt;&lt;Cite&gt;&lt;Author&gt;Taylor&lt;/Author&gt;&lt;Year&gt;1985&lt;/Year&gt;&lt;RecNum&gt;588&lt;/RecNum&gt;&lt;Pages&gt;22&lt;/Pages&gt;&lt;DisplayText&gt;(Taylor, 1985: 22)&lt;/DisplayText&gt;&lt;record&gt;&lt;rec-number&gt;588&lt;/rec-number&gt;&lt;foreign-keys&gt;&lt;key app="EN" db-id="ae5ffp0ad5fp2eederpx2zw39zfrds52adzp" timestamp="1414748060"&gt;588&lt;/key&gt;&lt;/foreign-keys&gt;&lt;ref-type name="Book Section"&gt;5&lt;/ref-type&gt;&lt;contributors&gt;&lt;authors&gt;&lt;author&gt;Taylor, Charles&lt;/author&gt;&lt;/authors&gt;&lt;/contributors&gt;&lt;titles&gt;&lt;title&gt;Interpretation and the sciences of man&lt;/title&gt;&lt;secondary-title&gt;Philosophy and the Human Sciences. Philosophical Papers&lt;/secondary-title&gt;&lt;/titles&gt;&lt;pages&gt;15-57&lt;/pages&gt;&lt;volume&gt;2&lt;/volume&gt;&lt;dates&gt;&lt;year&gt;1985&lt;/year&gt;&lt;/dates&gt;&lt;pub-location&gt;Cambridge&lt;/pub-location&gt;&lt;publisher&gt;Cambridge University Press&lt;/publisher&gt;&lt;isbn&gt;0521317495&lt;/isbn&gt;&lt;urls&gt;&lt;/urls&gt;&lt;/record&gt;&lt;/Cite&gt;&lt;/EndNote&gt;</w:instrText>
      </w:r>
      <w:r w:rsidRPr="000D3C8A">
        <w:rPr>
          <w:color w:val="000000" w:themeColor="text1"/>
        </w:rPr>
        <w:fldChar w:fldCharType="separate"/>
      </w:r>
      <w:r w:rsidRPr="000D3C8A">
        <w:rPr>
          <w:noProof/>
          <w:color w:val="000000" w:themeColor="text1"/>
        </w:rPr>
        <w:t>(Taylor, 1985: 22)</w:t>
      </w:r>
      <w:r w:rsidRPr="000D3C8A">
        <w:rPr>
          <w:color w:val="000000" w:themeColor="text1"/>
        </w:rPr>
        <w:fldChar w:fldCharType="end"/>
      </w:r>
      <w:r w:rsidRPr="000D3C8A">
        <w:rPr>
          <w:color w:val="000000" w:themeColor="text1"/>
        </w:rPr>
        <w:t xml:space="preserve"> and how ideas gain weight or are dismissed when they come into contact wi</w:t>
      </w:r>
      <w:r w:rsidR="00BE08AB">
        <w:rPr>
          <w:color w:val="000000" w:themeColor="text1"/>
        </w:rPr>
        <w:t xml:space="preserve">th other ideas </w:t>
      </w:r>
      <w:r w:rsidR="00BE08AB">
        <w:rPr>
          <w:color w:val="000000" w:themeColor="text1"/>
        </w:rPr>
        <w:fldChar w:fldCharType="begin"/>
      </w:r>
      <w:r w:rsidR="00BE08AB">
        <w:rPr>
          <w:color w:val="000000" w:themeColor="text1"/>
        </w:rPr>
        <w:instrText xml:space="preserve"> ADDIN EN.CITE &lt;EndNote&gt;&lt;Cite&gt;&lt;Author&gt;Bakhtin&lt;/Author&gt;&lt;Year&gt;1984&lt;/Year&gt;&lt;RecNum&gt;617&lt;/RecNum&gt;&lt;Pages&gt;201&lt;/Pages&gt;&lt;DisplayText&gt;(Bakhtin, 1984: 201)&lt;/DisplayText&gt;&lt;record&gt;&lt;rec-number&gt;617&lt;/rec-number&gt;&lt;foreign-keys&gt;&lt;key app="EN" db-id="ae5ffp0ad5fp2eederpx2zw39zfrds52adzp" timestamp="1415969740"&gt;617&lt;/key&gt;&lt;/foreign-keys&gt;&lt;ref-type name="Book"&gt;6&lt;/ref-type&gt;&lt;contributors&gt;&lt;authors&gt;&lt;author&gt;Bakhtin, Mikhail M&lt;/author&gt;&lt;/authors&gt;&lt;tertiary-authors&gt;&lt;author&gt;Emerson, Caryl&lt;/author&gt;&lt;/tertiary-authors&gt;&lt;subsidiary-authors&gt;&lt;author&gt;Emerson, Caryl&lt;/author&gt;&lt;/subsidiary-authors&gt;&lt;/contributors&gt;&lt;titles&gt;&lt;title&gt;Problems of Dostoevsky’s Poetics&lt;/title&gt;&lt;/titles&gt;&lt;dates&gt;&lt;year&gt;1984&lt;/year&gt;&lt;/dates&gt;&lt;pub-location&gt;Minneapolis, MN&lt;/pub-location&gt;&lt;publisher&gt;Minnesota University Press&lt;/publisher&gt;&lt;urls&gt;&lt;/urls&gt;&lt;/record&gt;&lt;/Cite&gt;&lt;/EndNote&gt;</w:instrText>
      </w:r>
      <w:r w:rsidR="00BE08AB">
        <w:rPr>
          <w:color w:val="000000" w:themeColor="text1"/>
        </w:rPr>
        <w:fldChar w:fldCharType="separate"/>
      </w:r>
      <w:r w:rsidR="00BE08AB">
        <w:rPr>
          <w:noProof/>
          <w:color w:val="000000" w:themeColor="text1"/>
        </w:rPr>
        <w:t>(Bakhtin, 1984: 201)</w:t>
      </w:r>
      <w:r w:rsidR="00BE08AB">
        <w:rPr>
          <w:color w:val="000000" w:themeColor="text1"/>
        </w:rPr>
        <w:fldChar w:fldCharType="end"/>
      </w:r>
      <w:r w:rsidRPr="000D3C8A">
        <w:rPr>
          <w:color w:val="000000" w:themeColor="text1"/>
        </w:rPr>
        <w:t xml:space="preserve">. Idea work implies looking more closely at dialogic processes that are both hermeneutic </w:t>
      </w:r>
      <w:r w:rsidR="00BE08AB">
        <w:rPr>
          <w:color w:val="000000" w:themeColor="text1"/>
        </w:rPr>
        <w:fldChar w:fldCharType="begin"/>
      </w:r>
      <w:r w:rsidR="00BE08AB">
        <w:rPr>
          <w:color w:val="000000" w:themeColor="text1"/>
        </w:rPr>
        <w:instrText xml:space="preserve"> ADDIN EN.CITE &lt;EndNote&gt;&lt;Cite&gt;&lt;Author&gt;Taylor&lt;/Author&gt;&lt;Year&gt;1985&lt;/Year&gt;&lt;RecNum&gt;588&lt;/RecNum&gt;&lt;DisplayText&gt;(Taylor, 1985)&lt;/DisplayText&gt;&lt;record&gt;&lt;rec-number&gt;588&lt;/rec-number&gt;&lt;foreign-keys&gt;&lt;key app="EN" db-id="ae5ffp0ad5fp2eederpx2zw39zfrds52adzp" timestamp="1414748060"&gt;588&lt;/key&gt;&lt;/foreign-keys&gt;&lt;ref-type name="Book Section"&gt;5&lt;/ref-type&gt;&lt;contributors&gt;&lt;authors&gt;&lt;author&gt;Taylor, Charles&lt;/author&gt;&lt;/authors&gt;&lt;/contributors&gt;&lt;titles&gt;&lt;title&gt;Interpretation and the sciences of man&lt;/title&gt;&lt;secondary-title&gt;Philosophy and the Human Sciences. Philosophical Papers&lt;/secondary-title&gt;&lt;/titles&gt;&lt;pages&gt;15-57&lt;/pages&gt;&lt;volume&gt;2&lt;/volume&gt;&lt;dates&gt;&lt;year&gt;1985&lt;/year&gt;&lt;/dates&gt;&lt;pub-location&gt;Cambridge&lt;/pub-location&gt;&lt;publisher&gt;Cambridge University Press&lt;/publisher&gt;&lt;isbn&gt;0521317495&lt;/isbn&gt;&lt;urls&gt;&lt;/urls&gt;&lt;/record&gt;&lt;/Cite&gt;&lt;/EndNote&gt;</w:instrText>
      </w:r>
      <w:r w:rsidR="00BE08AB">
        <w:rPr>
          <w:color w:val="000000" w:themeColor="text1"/>
        </w:rPr>
        <w:fldChar w:fldCharType="separate"/>
      </w:r>
      <w:r w:rsidR="00BE08AB">
        <w:rPr>
          <w:noProof/>
          <w:color w:val="000000" w:themeColor="text1"/>
        </w:rPr>
        <w:t>(Taylor, 1985)</w:t>
      </w:r>
      <w:r w:rsidR="00BE08AB">
        <w:rPr>
          <w:color w:val="000000" w:themeColor="text1"/>
        </w:rPr>
        <w:fldChar w:fldCharType="end"/>
      </w:r>
      <w:r w:rsidRPr="000D3C8A">
        <w:rPr>
          <w:color w:val="000000" w:themeColor="text1"/>
        </w:rPr>
        <w:t>, in zooming in and out between parts and wholes, and analogical</w:t>
      </w:r>
      <w:r w:rsidR="00613850" w:rsidRPr="000D3C8A">
        <w:rPr>
          <w:color w:val="000000" w:themeColor="text1"/>
        </w:rPr>
        <w:t xml:space="preserve"> </w:t>
      </w:r>
      <w:r w:rsidRPr="000D3C8A">
        <w:rPr>
          <w:color w:val="000000" w:themeColor="text1"/>
        </w:rPr>
        <w:fldChar w:fldCharType="begin"/>
      </w:r>
      <w:r w:rsidR="00613850" w:rsidRPr="000D3C8A">
        <w:rPr>
          <w:color w:val="000000" w:themeColor="text1"/>
        </w:rPr>
        <w:instrText xml:space="preserve"> ADDIN EN.CITE &lt;EndNote&gt;&lt;Cite&gt;&lt;Author&gt;Tsoukas&lt;/Author&gt;&lt;Year&gt;2009&lt;/Year&gt;&lt;RecNum&gt;104&lt;/RecNum&gt;&lt;DisplayText&gt;(Tsoukas, 2009)&lt;/DisplayText&gt;&lt;record&gt;&lt;rec-number&gt;104&lt;/rec-number&gt;&lt;foreign-keys&gt;&lt;key app="EN" db-id="ae5ffp0ad5fp2eederpx2zw39zfrds52adzp" timestamp="1395392861"&gt;104&lt;/key&gt;&lt;key app="ENWeb" db-id=""&gt;0&lt;/key&gt;&lt;/foreign-keys&gt;&lt;ref-type name="Journal Article"&gt;17&lt;/ref-type&gt;&lt;contributors&gt;&lt;authors&gt;&lt;author&gt;Tsoukas, Haridimos&lt;/author&gt;&lt;/authors&gt;&lt;/contributors&gt;&lt;titles&gt;&lt;title&gt;A dialogical approach to the creation of new knowledge in organizations&lt;/title&gt;&lt;secondary-title&gt;Organization Science&lt;/secondary-title&gt;&lt;/titles&gt;&lt;periodical&gt;&lt;full-title&gt;Organization Science&lt;/full-title&gt;&lt;/periodical&gt;&lt;pages&gt;941-957&lt;/pages&gt;&lt;volume&gt;20&lt;/volume&gt;&lt;number&gt;6&lt;/number&gt;&lt;dates&gt;&lt;year&gt;2009&lt;/year&gt;&lt;/dates&gt;&lt;isbn&gt;1047-7039&amp;#xD;1526-5455&lt;/isbn&gt;&lt;urls&gt;&lt;/urls&gt;&lt;/record&gt;&lt;/Cite&gt;&lt;/EndNote&gt;</w:instrText>
      </w:r>
      <w:r w:rsidRPr="000D3C8A">
        <w:rPr>
          <w:color w:val="000000" w:themeColor="text1"/>
        </w:rPr>
        <w:fldChar w:fldCharType="separate"/>
      </w:r>
      <w:r w:rsidR="00613850" w:rsidRPr="000D3C8A">
        <w:rPr>
          <w:noProof/>
          <w:color w:val="000000" w:themeColor="text1"/>
        </w:rPr>
        <w:t>(Tsoukas, 2009)</w:t>
      </w:r>
      <w:r w:rsidRPr="000D3C8A">
        <w:rPr>
          <w:color w:val="000000" w:themeColor="text1"/>
        </w:rPr>
        <w:fldChar w:fldCharType="end"/>
      </w:r>
      <w:r w:rsidRPr="000D3C8A">
        <w:rPr>
          <w:color w:val="000000" w:themeColor="text1"/>
        </w:rPr>
        <w:t xml:space="preserve">, in building bridges across contexts. Doing this goes beyond studying dialogical exchanges in immediate joint activity and how it is resourced at the micro level </w:t>
      </w:r>
      <w:r w:rsidRPr="000D3C8A">
        <w:rPr>
          <w:color w:val="000000" w:themeColor="text1"/>
        </w:rPr>
        <w:fldChar w:fldCharType="begin"/>
      </w:r>
      <w:r w:rsidRPr="000D3C8A">
        <w:rPr>
          <w:color w:val="000000" w:themeColor="text1"/>
        </w:rPr>
        <w:instrText xml:space="preserve"> ADDIN EN.CITE &lt;EndNote&gt;&lt;Cite&gt;&lt;Author&gt;Rojas-Drummond&lt;/Author&gt;&lt;Year&gt;2008&lt;/Year&gt;&lt;RecNum&gt;1687&lt;/RecNum&gt;&lt;Pages&gt;189&lt;/Pages&gt;&lt;DisplayText&gt;(Rojas-Drummond et al., 2008: 189)&lt;/DisplayText&gt;&lt;record&gt;&lt;rec-number&gt;1687&lt;/rec-number&gt;&lt;foreign-keys&gt;&lt;key app="EN" db-id="ae5ffp0ad5fp2eederpx2zw39zfrds52adzp" timestamp="1487079902"&gt;1687&lt;/key&gt;&lt;/foreign-keys&gt;&lt;ref-type name="Journal Article"&gt;17&lt;/ref-type&gt;&lt;contributors&gt;&lt;authors&gt;&lt;author&gt;Rojas-Drummond, SM&lt;/author&gt;&lt;author&gt;Albarrán, CD&lt;/author&gt;&lt;author&gt;Littleton, KS&lt;/author&gt;&lt;/authors&gt;&lt;/contributors&gt;&lt;titles&gt;&lt;title&gt;Collaboration, creativity and the co-construction of oral and written texts&lt;/title&gt;&lt;secondary-title&gt;Thinking Skills and Creativity&lt;/secondary-title&gt;&lt;/titles&gt;&lt;periodical&gt;&lt;full-title&gt;Thinking Skills and Creativity&lt;/full-title&gt;&lt;/periodical&gt;&lt;pages&gt;177-191&lt;/pages&gt;&lt;volume&gt;3&lt;/volume&gt;&lt;number&gt;3&lt;/number&gt;&lt;dates&gt;&lt;year&gt;2008&lt;/year&gt;&lt;/dates&gt;&lt;isbn&gt;1871-1871&lt;/isbn&gt;&lt;urls&gt;&lt;/urls&gt;&lt;/record&gt;&lt;/Cite&gt;&lt;/EndNote&gt;</w:instrText>
      </w:r>
      <w:r w:rsidRPr="000D3C8A">
        <w:rPr>
          <w:color w:val="000000" w:themeColor="text1"/>
        </w:rPr>
        <w:fldChar w:fldCharType="separate"/>
      </w:r>
      <w:r w:rsidRPr="000D3C8A">
        <w:rPr>
          <w:noProof/>
          <w:color w:val="000000" w:themeColor="text1"/>
        </w:rPr>
        <w:t>(Rojas-Drummond et al., 2008: 189)</w:t>
      </w:r>
      <w:r w:rsidRPr="000D3C8A">
        <w:rPr>
          <w:color w:val="000000" w:themeColor="text1"/>
        </w:rPr>
        <w:fldChar w:fldCharType="end"/>
      </w:r>
      <w:r w:rsidRPr="000D3C8A">
        <w:rPr>
          <w:color w:val="000000" w:themeColor="text1"/>
        </w:rPr>
        <w:t>. Ideas may</w:t>
      </w:r>
      <w:r w:rsidR="00613850" w:rsidRPr="000D3C8A">
        <w:rPr>
          <w:color w:val="000000" w:themeColor="text1"/>
        </w:rPr>
        <w:t xml:space="preserve"> </w:t>
      </w:r>
      <w:r w:rsidRPr="000D3C8A">
        <w:rPr>
          <w:color w:val="000000" w:themeColor="text1"/>
        </w:rPr>
        <w:t>also be constituted “</w:t>
      </w:r>
      <w:proofErr w:type="spellStart"/>
      <w:r w:rsidRPr="000D3C8A">
        <w:rPr>
          <w:color w:val="000000" w:themeColor="text1"/>
        </w:rPr>
        <w:t>intercontextually</w:t>
      </w:r>
      <w:proofErr w:type="spellEnd"/>
      <w:r w:rsidRPr="000D3C8A">
        <w:rPr>
          <w:color w:val="000000" w:themeColor="text1"/>
        </w:rPr>
        <w:t xml:space="preserve">” by connecting to ideas in more distant contexts </w:t>
      </w:r>
      <w:r w:rsidRPr="000D3C8A">
        <w:rPr>
          <w:color w:val="000000" w:themeColor="text1"/>
        </w:rPr>
        <w:fldChar w:fldCharType="begin"/>
      </w:r>
      <w:r w:rsidRPr="000D3C8A">
        <w:rPr>
          <w:color w:val="000000" w:themeColor="text1"/>
        </w:rPr>
        <w:instrText xml:space="preserve"> ADDIN EN.CITE &lt;EndNote&gt;&lt;Cite&gt;&lt;Author&gt;Rojas-Drummond&lt;/Author&gt;&lt;Year&gt;2008&lt;/Year&gt;&lt;RecNum&gt;1687&lt;/RecNum&gt;&lt;Pages&gt;181&lt;/Pages&gt;&lt;DisplayText&gt;(Rojas-Drummond et al., 2008: 181)&lt;/DisplayText&gt;&lt;record&gt;&lt;rec-number&gt;1687&lt;/rec-number&gt;&lt;foreign-keys&gt;&lt;key app="EN" db-id="ae5ffp0ad5fp2eederpx2zw39zfrds52adzp" timestamp="1487079902"&gt;1687&lt;/key&gt;&lt;/foreign-keys&gt;&lt;ref-type name="Journal Article"&gt;17&lt;/ref-type&gt;&lt;contributors&gt;&lt;authors&gt;&lt;author&gt;Rojas-Drummond, SM&lt;/author&gt;&lt;author&gt;Albarrán, CD&lt;/author&gt;&lt;author&gt;Littleton, KS&lt;/author&gt;&lt;/authors&gt;&lt;/contributors&gt;&lt;titles&gt;&lt;title&gt;Collaboration, creativity and the co-construction of oral and written texts&lt;/title&gt;&lt;secondary-title&gt;Thinking Skills and Creativity&lt;/secondary-title&gt;&lt;/titles&gt;&lt;periodical&gt;&lt;full-title&gt;Thinking Skills and Creativity&lt;/full-title&gt;&lt;/periodical&gt;&lt;pages&gt;177-191&lt;/pages&gt;&lt;volume&gt;3&lt;/volume&gt;&lt;number&gt;3&lt;/number&gt;&lt;dates&gt;&lt;year&gt;2008&lt;/year&gt;&lt;/dates&gt;&lt;isbn&gt;1871-1871&lt;/isbn&gt;&lt;urls&gt;&lt;/urls&gt;&lt;/record&gt;&lt;/Cite&gt;&lt;/EndNote&gt;</w:instrText>
      </w:r>
      <w:r w:rsidRPr="000D3C8A">
        <w:rPr>
          <w:color w:val="000000" w:themeColor="text1"/>
        </w:rPr>
        <w:fldChar w:fldCharType="separate"/>
      </w:r>
      <w:r w:rsidRPr="000D3C8A">
        <w:rPr>
          <w:noProof/>
          <w:color w:val="000000" w:themeColor="text1"/>
        </w:rPr>
        <w:t>(Rojas-Drummond et al., 2008: 181)</w:t>
      </w:r>
      <w:r w:rsidRPr="000D3C8A">
        <w:rPr>
          <w:color w:val="000000" w:themeColor="text1"/>
        </w:rPr>
        <w:fldChar w:fldCharType="end"/>
      </w:r>
      <w:r w:rsidR="00DF4F8C" w:rsidRPr="000D3C8A">
        <w:rPr>
          <w:color w:val="000000" w:themeColor="text1"/>
        </w:rPr>
        <w:t>, such as a geological model from another basin.</w:t>
      </w:r>
      <w:r w:rsidRPr="000D3C8A">
        <w:rPr>
          <w:color w:val="000000" w:themeColor="text1"/>
        </w:rPr>
        <w:t xml:space="preserve"> </w:t>
      </w:r>
    </w:p>
    <w:p w14:paraId="53707511" w14:textId="77777777" w:rsidR="000D3C8A" w:rsidRPr="000D3C8A" w:rsidRDefault="000D3C8A" w:rsidP="000D3C8A">
      <w:pPr>
        <w:pStyle w:val="Brdtekst"/>
        <w:rPr>
          <w:color w:val="000000" w:themeColor="text1"/>
        </w:rPr>
      </w:pPr>
    </w:p>
    <w:p w14:paraId="2A369507" w14:textId="614DDE35" w:rsidR="00EB662E" w:rsidRPr="000D3C8A" w:rsidRDefault="00EB662E" w:rsidP="000D3C8A">
      <w:pPr>
        <w:pStyle w:val="Overskrift2"/>
        <w:spacing w:before="0" w:after="0" w:line="480" w:lineRule="auto"/>
        <w:rPr>
          <w:color w:val="000000" w:themeColor="text1"/>
          <w:sz w:val="24"/>
        </w:rPr>
      </w:pPr>
      <w:r w:rsidRPr="000D3C8A">
        <w:rPr>
          <w:color w:val="000000" w:themeColor="text1"/>
          <w:sz w:val="24"/>
        </w:rPr>
        <w:t>Unpacking the constitutive character of power</w:t>
      </w:r>
    </w:p>
    <w:p w14:paraId="6427A4DE" w14:textId="7FFA0CB7" w:rsidR="00DD38DB" w:rsidRDefault="00EB662E" w:rsidP="000D3C8A">
      <w:pPr>
        <w:pStyle w:val="Brdtekst"/>
        <w:ind w:firstLine="0"/>
      </w:pPr>
      <w:r w:rsidRPr="000D3C8A">
        <w:t>A third implication from this study is that the ongoing constitution and legitim</w:t>
      </w:r>
      <w:r w:rsidR="00B41569" w:rsidRPr="000D3C8A">
        <w:t>ating</w:t>
      </w:r>
      <w:r w:rsidRPr="000D3C8A">
        <w:t xml:space="preserve"> of ideas invites recognition and exploration of</w:t>
      </w:r>
      <w:r w:rsidRPr="000D3C8A" w:rsidDel="00314F42">
        <w:t xml:space="preserve"> </w:t>
      </w:r>
      <w:r w:rsidR="009060D9" w:rsidRPr="000D3C8A">
        <w:t xml:space="preserve">co-optative </w:t>
      </w:r>
      <w:r w:rsidRPr="000D3C8A" w:rsidDel="00314F42">
        <w:t>power</w:t>
      </w:r>
      <w:r w:rsidRPr="000D3C8A">
        <w:t xml:space="preserve"> </w:t>
      </w:r>
      <w:r w:rsidRPr="000D3C8A" w:rsidDel="00314F42">
        <w:t>in organizational creativity</w:t>
      </w:r>
      <w:r w:rsidR="009060D9" w:rsidRPr="000D3C8A">
        <w:t>. Power seem</w:t>
      </w:r>
      <w:r w:rsidR="00145A97" w:rsidRPr="000D3C8A">
        <w:t>s</w:t>
      </w:r>
      <w:r w:rsidRPr="000D3C8A">
        <w:t xml:space="preserve"> missing from </w:t>
      </w:r>
      <w:r w:rsidRPr="000D3C8A" w:rsidDel="00314F42">
        <w:t>overviews of the field</w:t>
      </w:r>
      <w:r w:rsidR="005E1A7F" w:rsidRPr="000D3C8A">
        <w:t xml:space="preserve"> </w:t>
      </w:r>
      <w:r w:rsidR="005E1A7F" w:rsidRPr="000D3C8A">
        <w:fldChar w:fldCharType="begin">
          <w:fldData xml:space="preserve">PEVuZE5vdGU+PENpdGU+PEF1dGhvcj5LYXVmbWFuPC9BdXRob3I+PFllYXI+MjAxMDwvWWVhcj48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</w:fldData>
        </w:fldChar>
      </w:r>
      <w:r w:rsidR="005E1A7F" w:rsidRPr="000D3C8A">
        <w:instrText xml:space="preserve"> ADDIN EN.CITE </w:instrText>
      </w:r>
      <w:r w:rsidR="005E1A7F" w:rsidRPr="000D3C8A">
        <w:fldChar w:fldCharType="begin">
          <w:fldData xml:space="preserve">PEVuZE5vdGU+PENpdGU+PEF1dGhvcj5LYXVmbWFuPC9BdXRob3I+PFllYXI+MjAxMDwvWWVhcj48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</w:fldData>
        </w:fldChar>
      </w:r>
      <w:r w:rsidR="005E1A7F" w:rsidRPr="000D3C8A">
        <w:instrText xml:space="preserve"> ADDIN EN.CITE.DATA </w:instrText>
      </w:r>
      <w:r w:rsidR="005E1A7F" w:rsidRPr="000D3C8A">
        <w:fldChar w:fldCharType="end"/>
      </w:r>
      <w:r w:rsidR="005E1A7F" w:rsidRPr="000D3C8A">
        <w:fldChar w:fldCharType="separate"/>
      </w:r>
      <w:r w:rsidR="005E1A7F" w:rsidRPr="000D3C8A">
        <w:rPr>
          <w:noProof/>
        </w:rPr>
        <w:t>(Kaufman and Sternberg, 2010; Anderson et al., 2014; Zhou and Hoever, 2014)</w:t>
      </w:r>
      <w:r w:rsidR="005E1A7F" w:rsidRPr="000D3C8A">
        <w:fldChar w:fldCharType="end"/>
      </w:r>
      <w:r w:rsidRPr="000D3C8A">
        <w:t xml:space="preserve">. </w:t>
      </w:r>
      <w:r w:rsidR="009060D9" w:rsidRPr="000D3C8A">
        <w:t>Its neglect</w:t>
      </w:r>
      <w:r w:rsidRPr="000D3C8A" w:rsidDel="00AC13EC">
        <w:t xml:space="preserve"> </w:t>
      </w:r>
      <w:r w:rsidR="00725D94" w:rsidRPr="000D3C8A">
        <w:t xml:space="preserve">in </w:t>
      </w:r>
      <w:r w:rsidRPr="000D3C8A" w:rsidDel="00AC13EC">
        <w:t xml:space="preserve">creativity research </w:t>
      </w:r>
      <w:r w:rsidRPr="000D3C8A">
        <w:t xml:space="preserve">may be seen as </w:t>
      </w:r>
      <w:r w:rsidRPr="000D3C8A" w:rsidDel="00AC13EC">
        <w:t>stem</w:t>
      </w:r>
      <w:r w:rsidRPr="000D3C8A">
        <w:t>ming</w:t>
      </w:r>
      <w:r w:rsidRPr="000D3C8A" w:rsidDel="00AC13EC">
        <w:t xml:space="preserve"> precisely from an ontology of reification and phase separation, leading to a stress on static notions of </w:t>
      </w:r>
      <w:r w:rsidRPr="000D3C8A" w:rsidDel="00AC13EC">
        <w:rPr>
          <w:i/>
        </w:rPr>
        <w:t>power</w:t>
      </w:r>
      <w:r w:rsidRPr="000D3C8A" w:rsidDel="00AC13EC">
        <w:t xml:space="preserve"> </w:t>
      </w:r>
      <w:r w:rsidRPr="000D3C8A" w:rsidDel="00AC13EC">
        <w:rPr>
          <w:i/>
        </w:rPr>
        <w:t>over</w:t>
      </w:r>
      <w:r w:rsidRPr="000D3C8A" w:rsidDel="00AC13EC">
        <w:t xml:space="preserve"> </w:t>
      </w:r>
      <w:r w:rsidRPr="000D3C8A">
        <w:t xml:space="preserve">(as in stage gate models) </w:t>
      </w:r>
      <w:r w:rsidRPr="000D3C8A" w:rsidDel="00AC13EC">
        <w:t xml:space="preserve">rather than the constitutive nature of </w:t>
      </w:r>
      <w:r w:rsidRPr="000D3C8A" w:rsidDel="00AC13EC">
        <w:rPr>
          <w:i/>
        </w:rPr>
        <w:t>power to</w:t>
      </w:r>
      <w:r w:rsidRPr="000D3C8A" w:rsidDel="00AC13EC">
        <w:t xml:space="preserve"> </w:t>
      </w:r>
      <w:r w:rsidRPr="000D3C8A" w:rsidDel="00AC13EC">
        <w:lastRenderedPageBreak/>
        <w:fldChar w:fldCharType="begin"/>
      </w:r>
      <w:r w:rsidR="00BE4236">
        <w:instrText xml:space="preserve"> ADDIN EN.CITE &lt;EndNote&gt;&lt;Cite&gt;&lt;Author&gt;Clegg&lt;/Author&gt;&lt;Year&gt;2009&lt;/Year&gt;&lt;RecNum&gt;680&lt;/RecNum&gt;&lt;DisplayText&gt;(Clegg and Haugaard, 2009)&lt;/DisplayText&gt;&lt;record&gt;&lt;rec-number&gt;680&lt;/rec-number&gt;&lt;foreign-keys&gt;&lt;key app="EN" db-id="ae5ffp0ad5fp2eederpx2zw39zfrds52adzp" timestamp="1417783969"&gt;680&lt;/key&gt;&lt;/foreign-keys&gt;&lt;ref-type name="Book"&gt;6&lt;/ref-type&gt;&lt;contributors&gt;&lt;authors&gt;&lt;author&gt;Clegg, Stewart R&lt;/author&gt;&lt;author&gt;Haugaard, Mark&lt;/author&gt;&lt;/authors&gt;&lt;/contributors&gt;&lt;titles&gt;&lt;title&gt;The Sage Handbook of Power&lt;/title&gt;&lt;/titles&gt;&lt;dates&gt;&lt;year&gt;2009&lt;/year&gt;&lt;/dates&gt;&lt;publisher&gt;Sage Publications&lt;/publisher&gt;&lt;isbn&gt;1412934001&lt;/isbn&gt;&lt;urls&gt;&lt;/urls&gt;&lt;/record&gt;&lt;/Cite&gt;&lt;/EndNote&gt;</w:instrText>
      </w:r>
      <w:r w:rsidRPr="000D3C8A" w:rsidDel="00AC13EC">
        <w:fldChar w:fldCharType="separate"/>
      </w:r>
      <w:r w:rsidRPr="000D3C8A" w:rsidDel="00AC13EC">
        <w:rPr>
          <w:noProof/>
        </w:rPr>
        <w:t>(Clegg and Haugaard, 2009)</w:t>
      </w:r>
      <w:r w:rsidRPr="000D3C8A" w:rsidDel="00AC13EC">
        <w:fldChar w:fldCharType="end"/>
      </w:r>
      <w:r w:rsidRPr="000D3C8A" w:rsidDel="00AC13EC">
        <w:t xml:space="preserve"> or </w:t>
      </w:r>
      <w:r w:rsidRPr="000D3C8A" w:rsidDel="00AC13EC">
        <w:rPr>
          <w:i/>
        </w:rPr>
        <w:t>power wit</w:t>
      </w:r>
      <w:r w:rsidRPr="000D3C8A">
        <w:rPr>
          <w:i/>
        </w:rPr>
        <w:t>h</w:t>
      </w:r>
      <w:r w:rsidR="00D56AA1" w:rsidRPr="000D3C8A">
        <w:t xml:space="preserve">, which </w:t>
      </w:r>
      <w:r w:rsidR="000E2C02" w:rsidRPr="000D3C8A">
        <w:fldChar w:fldCharType="begin"/>
      </w:r>
      <w:r w:rsidR="000E2C02" w:rsidRPr="000D3C8A">
        <w:instrText xml:space="preserve"> ADDIN EN.CITE &lt;EndNote&gt;&lt;Cite AuthorYear="1"&gt;&lt;Author&gt;Follett&lt;/Author&gt;&lt;Year&gt;1925/2013&lt;/Year&gt;&lt;RecNum&gt;10&lt;/RecNum&gt;&lt;DisplayText&gt;Follett (1925/2013)&lt;/DisplayText&gt;&lt;record&gt;&lt;rec-number&gt;10&lt;/rec-number&gt;&lt;foreign-keys&gt;&lt;key app="EN" db-id="sf0wadaexraa51e2f2lx9wv32pf5aev9awxw" timestamp="1534380153"&gt;10&lt;/key&gt;&lt;/foreign-keys&gt;&lt;ref-type name="Book Section"&gt;5&lt;/ref-type&gt;&lt;contributors&gt;&lt;authors&gt;&lt;author&gt;Follett, Mary Parker&lt;/author&gt;&lt;/authors&gt;&lt;secondary-authors&gt;&lt;author&gt;Metcalf, Henry Clayton&lt;/author&gt;&lt;author&gt;Urwick, L.&lt;/author&gt;&lt;/secondary-authors&gt;&lt;/contributors&gt;&lt;titles&gt;&lt;title&gt;Power&lt;/title&gt;&lt;secondary-title&gt;Dynamic Administration&lt;/secondary-title&gt;&lt;/titles&gt;&lt;pages&gt;95-116&lt;/pages&gt;&lt;dates&gt;&lt;year&gt;1925/2013&lt;/year&gt;&lt;/dates&gt;&lt;pub-location&gt;Mansfield Center, CT&lt;/pub-location&gt;&lt;publisher&gt;Martino Publishing&lt;/publisher&gt;&lt;urls&gt;&lt;/urls&gt;&lt;/record&gt;&lt;/Cite&gt;&lt;/EndNote&gt;</w:instrText>
      </w:r>
      <w:r w:rsidR="000E2C02" w:rsidRPr="000D3C8A">
        <w:fldChar w:fldCharType="separate"/>
      </w:r>
      <w:r w:rsidR="000E2C02" w:rsidRPr="000D3C8A">
        <w:rPr>
          <w:noProof/>
        </w:rPr>
        <w:t>Follett (1925/2013)</w:t>
      </w:r>
      <w:r w:rsidR="000E2C02" w:rsidRPr="000D3C8A">
        <w:fldChar w:fldCharType="end"/>
      </w:r>
      <w:r w:rsidR="000E2C02" w:rsidRPr="000D3C8A">
        <w:t xml:space="preserve"> referred to as co-optative power. To see the relevance here, we </w:t>
      </w:r>
      <w:r w:rsidR="00EA4774" w:rsidRPr="000D3C8A">
        <w:t xml:space="preserve">return one last time to the topic of evaluation. </w:t>
      </w:r>
      <w:r w:rsidR="001619E6" w:rsidRPr="000D3C8A">
        <w:t>P</w:t>
      </w:r>
      <w:r w:rsidR="00254C63" w:rsidRPr="000D3C8A">
        <w:t xml:space="preserve">revious research </w:t>
      </w:r>
      <w:r w:rsidR="00B83F7B">
        <w:fldChar w:fldCharType="begin"/>
      </w:r>
      <w:r w:rsidR="00BE08AB">
        <w:instrText xml:space="preserve"> ADDIN EN.CITE &lt;EndNote&gt;&lt;Cite&gt;&lt;Author&gt;Harrison&lt;/Author&gt;&lt;Year&gt;2015&lt;/Year&gt;&lt;RecNum&gt;1248&lt;/RecNum&gt;&lt;DisplayText&gt;(Harrison and Rouse, 2015; Harvey and Kou, 2013)&lt;/DisplayText&gt;&lt;record&gt;&lt;rec-number&gt;1248&lt;/rec-number&gt;&lt;foreign-keys&gt;&lt;key app="EN" db-id="ae5ffp0ad5fp2eederpx2zw39zfrds52adzp" timestamp="1462256013"&gt;1248&lt;/key&gt;&lt;/foreign-keys&gt;&lt;ref-type name="Journal Article"&gt;17&lt;/ref-type&gt;&lt;contributors&gt;&lt;authors&gt;&lt;author&gt;Harrison, Spencer H&lt;/author&gt;&lt;author&gt;Rouse, Elizabeth D&lt;/author&gt;&lt;/authors&gt;&lt;/contributors&gt;&lt;titles&gt;&lt;title&gt;An Inductive Study of Feedback Interactions over the Course of Creative Projects&lt;/title&gt;&lt;secondary-title&gt;Academy of Management Journal&lt;/secondary-title&gt;&lt;/titles&gt;&lt;periodical&gt;&lt;full-title&gt;Academy of Management Journal&lt;/full-title&gt;&lt;/periodical&gt;&lt;pages&gt;375-404&lt;/pages&gt;&lt;volume&gt;58&lt;/volume&gt;&lt;number&gt;2&lt;/number&gt;&lt;dates&gt;&lt;year&gt;2015&lt;/year&gt;&lt;/dates&gt;&lt;isbn&gt;0001-4273&lt;/isbn&gt;&lt;urls&gt;&lt;/urls&gt;&lt;/record&gt;&lt;/Cite&gt;&lt;Cite&gt;&lt;Author&gt;Harvey&lt;/Author&gt;&lt;Year&gt;2013&lt;/Year&gt;&lt;RecNum&gt;313&lt;/RecNum&gt;&lt;record&gt;&lt;rec-number&gt;313&lt;/rec-number&gt;&lt;foreign-keys&gt;&lt;key app="EN" db-id="ae5ffp0ad5fp2eederpx2zw39zfrds52adzp" timestamp="1406022935"&gt;313&lt;/key&gt;&lt;/foreign-keys&gt;&lt;ref-type name="Journal Article"&gt;17&lt;/ref-type&gt;&lt;contributors&gt;&lt;authors&gt;&lt;author&gt;Harvey, Sarah&lt;/author&gt;&lt;author&gt;Kou, Chia-Yu&lt;/author&gt;&lt;/authors&gt;&lt;/contributors&gt;&lt;titles&gt;&lt;title&gt;Collective engagement in creative tasks. The role of evaluation in the creative process in groups&lt;/title&gt;&lt;secondary-title&gt;Administrative Science Quarterly&lt;/secondary-title&gt;&lt;/titles&gt;&lt;periodical&gt;&lt;full-title&gt;Administrative science quarterly&lt;/full-title&gt;&lt;/periodical&gt;&lt;pages&gt;346-386&lt;/pages&gt;&lt;volume&gt;58&lt;/volume&gt;&lt;number&gt;3&lt;/number&gt;&lt;dates&gt;&lt;year&gt;2013&lt;/year&gt;&lt;/dates&gt;&lt;isbn&gt;0001-8392&lt;/isbn&gt;&lt;urls&gt;&lt;/urls&gt;&lt;/record&gt;&lt;/Cite&gt;&lt;/EndNote&gt;</w:instrText>
      </w:r>
      <w:r w:rsidR="00B83F7B">
        <w:fldChar w:fldCharType="separate"/>
      </w:r>
      <w:r w:rsidR="00BE08AB">
        <w:rPr>
          <w:noProof/>
        </w:rPr>
        <w:t>(Harrison and Rouse, 2015; Harvey and Kou, 2013)</w:t>
      </w:r>
      <w:r w:rsidR="00B83F7B">
        <w:fldChar w:fldCharType="end"/>
      </w:r>
      <w:r w:rsidR="00254C63" w:rsidRPr="000D3C8A">
        <w:t xml:space="preserve"> </w:t>
      </w:r>
      <w:r w:rsidR="001148DE" w:rsidRPr="000D3C8A">
        <w:t>tell</w:t>
      </w:r>
      <w:r w:rsidR="001619E6" w:rsidRPr="000D3C8A">
        <w:t>s</w:t>
      </w:r>
      <w:r w:rsidR="001148DE" w:rsidRPr="000D3C8A">
        <w:t xml:space="preserve"> of settings where </w:t>
      </w:r>
      <w:r w:rsidR="00254C63" w:rsidRPr="000D3C8A">
        <w:t>participants enter with particular expectations of interaction and reciprocity</w:t>
      </w:r>
      <w:r w:rsidR="001148DE" w:rsidRPr="000D3C8A">
        <w:t>. Much less is said about how such</w:t>
      </w:r>
      <w:r w:rsidR="00254C63" w:rsidRPr="000D3C8A">
        <w:t xml:space="preserve"> settings </w:t>
      </w:r>
      <w:r w:rsidR="00B41569" w:rsidRPr="000D3C8A">
        <w:t>are constructed</w:t>
      </w:r>
      <w:r w:rsidR="00254C63" w:rsidRPr="000D3C8A">
        <w:t xml:space="preserve"> and the tensions between different forms of power. </w:t>
      </w:r>
      <w:r w:rsidR="001A36AC" w:rsidRPr="000D3C8A">
        <w:t>O</w:t>
      </w:r>
      <w:r w:rsidR="00254C63" w:rsidRPr="000D3C8A">
        <w:t xml:space="preserve">ur cases suggest the need for more research into how evaluations take on dual functions of coercive and co-optative power, both in how they are framed and how they are conducted. </w:t>
      </w:r>
    </w:p>
    <w:p w14:paraId="1C47EA04" w14:textId="77777777" w:rsidR="000D3C8A" w:rsidRPr="000D3C8A" w:rsidRDefault="000D3C8A" w:rsidP="000D3C8A">
      <w:pPr>
        <w:pStyle w:val="Brdtekst"/>
        <w:ind w:firstLine="0"/>
      </w:pPr>
    </w:p>
    <w:p w14:paraId="5ABE3E76" w14:textId="43A7D7D9" w:rsidR="00052957" w:rsidRDefault="00282FE2" w:rsidP="000D3C8A">
      <w:pPr>
        <w:pStyle w:val="Brdtekst"/>
      </w:pPr>
      <w:r w:rsidRPr="000D3C8A">
        <w:t>More generally, c</w:t>
      </w:r>
      <w:r w:rsidR="00EB662E" w:rsidRPr="000D3C8A">
        <w:t xml:space="preserve">o-optative power in creativity needs more investigation as a dialogically situated form of building connections across the idea field. </w:t>
      </w:r>
      <w:r w:rsidR="001A36AC" w:rsidRPr="000D3C8A">
        <w:t>W</w:t>
      </w:r>
      <w:r w:rsidR="00E45A67" w:rsidRPr="000D3C8A">
        <w:t>e have shown how</w:t>
      </w:r>
      <w:r w:rsidR="001A36AC" w:rsidRPr="000D3C8A">
        <w:t xml:space="preserve"> Henry and </w:t>
      </w:r>
      <w:r w:rsidR="00C61E9E" w:rsidRPr="000D3C8A">
        <w:t>colleagues</w:t>
      </w:r>
      <w:r w:rsidR="001A36AC" w:rsidRPr="000D3C8A">
        <w:t xml:space="preserve"> repeatedly connect</w:t>
      </w:r>
      <w:r w:rsidR="007923B3" w:rsidRPr="000D3C8A">
        <w:t>ed</w:t>
      </w:r>
      <w:r w:rsidR="001A36AC" w:rsidRPr="000D3C8A">
        <w:t xml:space="preserve"> </w:t>
      </w:r>
      <w:r w:rsidR="001A36AC" w:rsidRPr="000D3C8A">
        <w:rPr>
          <w:i/>
        </w:rPr>
        <w:t>Islanders</w:t>
      </w:r>
      <w:r w:rsidR="001A36AC" w:rsidRPr="000D3C8A">
        <w:t xml:space="preserve"> with </w:t>
      </w:r>
      <w:r w:rsidR="001A36AC" w:rsidRPr="000D3C8A">
        <w:rPr>
          <w:i/>
        </w:rPr>
        <w:t>Old People</w:t>
      </w:r>
      <w:r w:rsidR="001A36AC" w:rsidRPr="000D3C8A">
        <w:t xml:space="preserve">, </w:t>
      </w:r>
      <w:r w:rsidR="00AC2A3C" w:rsidRPr="000D3C8A">
        <w:t>and how</w:t>
      </w:r>
      <w:r w:rsidR="001A36AC" w:rsidRPr="000D3C8A">
        <w:t xml:space="preserve"> </w:t>
      </w:r>
      <w:proofErr w:type="spellStart"/>
      <w:r w:rsidR="001A36AC" w:rsidRPr="000D3C8A">
        <w:t>K</w:t>
      </w:r>
      <w:r w:rsidR="00C61E9E" w:rsidRPr="000D3C8A">
        <w:t>j</w:t>
      </w:r>
      <w:r w:rsidR="001A36AC" w:rsidRPr="000D3C8A">
        <w:t>etil</w:t>
      </w:r>
      <w:proofErr w:type="spellEnd"/>
      <w:r w:rsidR="00B41569" w:rsidRPr="000D3C8A">
        <w:t>,</w:t>
      </w:r>
      <w:r w:rsidR="001A36AC" w:rsidRPr="000D3C8A">
        <w:t xml:space="preserve"> Jan Ove </w:t>
      </w:r>
      <w:r w:rsidR="00B41569" w:rsidRPr="000D3C8A">
        <w:t xml:space="preserve">and others </w:t>
      </w:r>
      <w:r w:rsidR="001A36AC" w:rsidRPr="000D3C8A">
        <w:t>connect</w:t>
      </w:r>
      <w:r w:rsidR="007923B3" w:rsidRPr="000D3C8A">
        <w:t>ed</w:t>
      </w:r>
      <w:r w:rsidR="001A36AC" w:rsidRPr="000D3C8A">
        <w:t xml:space="preserve"> new 3</w:t>
      </w:r>
      <w:r w:rsidR="0016364F" w:rsidRPr="000D3C8A">
        <w:t>-</w:t>
      </w:r>
      <w:r w:rsidR="001A36AC" w:rsidRPr="000D3C8A">
        <w:t xml:space="preserve">D data with prior analytical work </w:t>
      </w:r>
      <w:r w:rsidRPr="000D3C8A">
        <w:t>on double flat spots</w:t>
      </w:r>
      <w:r w:rsidR="00E45A67" w:rsidRPr="000D3C8A">
        <w:t xml:space="preserve">. </w:t>
      </w:r>
      <w:r w:rsidR="00CF0D3E" w:rsidRPr="000D3C8A">
        <w:t xml:space="preserve">The protagonists are both passers and actors </w:t>
      </w:r>
      <w:r w:rsidR="00CF0D3E" w:rsidRPr="000D3C8A">
        <w:fldChar w:fldCharType="begin"/>
      </w:r>
      <w:r w:rsidR="000E2C02" w:rsidRPr="000D3C8A">
        <w:instrText xml:space="preserve"> ADDIN EN.CITE &lt;EndNote&gt;&lt;Cite&gt;&lt;Author&gt;Cooren&lt;/Author&gt;&lt;Year&gt;2014&lt;/Year&gt;&lt;RecNum&gt;1588&lt;/RecNum&gt;&lt;DisplayText&gt;(Cooren and Sandler, 2014)&lt;/DisplayText&gt;&lt;record&gt;&lt;rec-number&gt;1588&lt;/rec-number&gt;&lt;foreign-keys&gt;&lt;key app="EN" db-id="ae5ffp0ad5fp2eederpx2zw39zfrds52adzp" timestamp="1532428126"&gt;1588&lt;/key&gt;&lt;/foreign-keys&gt;&lt;ref-type name="Journal Article"&gt;17&lt;/ref-type&gt;&lt;contributors&gt;&lt;authors&gt;&lt;author&gt;Cooren, François&lt;/author&gt;&lt;author&gt;Sandler, Sergeiy&lt;/author&gt;&lt;/authors&gt;&lt;/contributors&gt;&lt;titles&gt;&lt;title&gt;Polyphony, ventriloquism, and constitution: In dialogue with Bakhtin&lt;/title&gt;&lt;secondary-title&gt;Communication Theory&lt;/secondary-title&gt;&lt;/titles&gt;&lt;periodical&gt;&lt;full-title&gt;Communication Theory&lt;/full-title&gt;&lt;/periodical&gt;&lt;pages&gt;225-244&lt;/pages&gt;&lt;volume&gt;24&lt;/volume&gt;&lt;number&gt;3&lt;/number&gt;&lt;dates&gt;&lt;year&gt;2014&lt;/year&gt;&lt;/dates&gt;&lt;isbn&gt;1050-3293&lt;/isbn&gt;&lt;urls&gt;&lt;/urls&gt;&lt;/record&gt;&lt;/Cite&gt;&lt;/EndNote&gt;</w:instrText>
      </w:r>
      <w:r w:rsidR="00CF0D3E" w:rsidRPr="000D3C8A">
        <w:fldChar w:fldCharType="separate"/>
      </w:r>
      <w:r w:rsidR="000E2C02" w:rsidRPr="000D3C8A">
        <w:rPr>
          <w:noProof/>
        </w:rPr>
        <w:t>(Cooren and Sandler, 2014)</w:t>
      </w:r>
      <w:r w:rsidR="00CF0D3E" w:rsidRPr="000D3C8A">
        <w:fldChar w:fldCharType="end"/>
      </w:r>
      <w:r w:rsidR="00CF0D3E" w:rsidRPr="000D3C8A">
        <w:t xml:space="preserve"> when </w:t>
      </w:r>
      <w:r w:rsidR="00E86A91" w:rsidRPr="000D3C8A">
        <w:t xml:space="preserve">channeling and </w:t>
      </w:r>
      <w:r w:rsidR="001A36AC" w:rsidRPr="000D3C8A">
        <w:t>intertextual</w:t>
      </w:r>
      <w:r w:rsidR="00E86A91" w:rsidRPr="000D3C8A">
        <w:t>ly</w:t>
      </w:r>
      <w:r w:rsidR="001A36AC" w:rsidRPr="000D3C8A">
        <w:t xml:space="preserve"> </w:t>
      </w:r>
      <w:r w:rsidR="00E86A91" w:rsidRPr="000D3C8A">
        <w:t>placing the ideas of others (such as prior exemplars and models) in the</w:t>
      </w:r>
      <w:r w:rsidR="00FE1900" w:rsidRPr="000D3C8A">
        <w:t xml:space="preserve"> service of </w:t>
      </w:r>
      <w:r w:rsidR="00CF0D3E" w:rsidRPr="000D3C8A">
        <w:t xml:space="preserve">their </w:t>
      </w:r>
      <w:r w:rsidR="000E2C02" w:rsidRPr="000D3C8A">
        <w:t xml:space="preserve">own </w:t>
      </w:r>
      <w:r w:rsidR="00CF0D3E" w:rsidRPr="000D3C8A">
        <w:t>composite ideas</w:t>
      </w:r>
      <w:r w:rsidR="001A36AC" w:rsidRPr="000D3C8A">
        <w:t xml:space="preserve">. </w:t>
      </w:r>
      <w:r w:rsidR="00CF0D3E" w:rsidRPr="000D3C8A">
        <w:t>They are</w:t>
      </w:r>
      <w:r w:rsidR="00CE25FC" w:rsidRPr="000D3C8A">
        <w:t xml:space="preserve"> </w:t>
      </w:r>
      <w:r w:rsidR="000E2C02" w:rsidRPr="000D3C8A">
        <w:t xml:space="preserve">also </w:t>
      </w:r>
      <w:r w:rsidR="00CE25FC" w:rsidRPr="000D3C8A">
        <w:t>actors</w:t>
      </w:r>
      <w:r w:rsidR="001A36AC" w:rsidRPr="000D3C8A">
        <w:t xml:space="preserve"> </w:t>
      </w:r>
      <w:r w:rsidR="00EC08DB" w:rsidRPr="000D3C8A">
        <w:t>who</w:t>
      </w:r>
      <w:r w:rsidR="00CF0D3E" w:rsidRPr="000D3C8A">
        <w:t xml:space="preserve"> </w:t>
      </w:r>
      <w:r w:rsidR="001A36AC" w:rsidRPr="000D3C8A">
        <w:t>quite intentionally</w:t>
      </w:r>
      <w:r w:rsidR="00CF0D3E" w:rsidRPr="000D3C8A">
        <w:t xml:space="preserve"> </w:t>
      </w:r>
      <w:r w:rsidR="00EC08DB" w:rsidRPr="000D3C8A">
        <w:t xml:space="preserve">enter a struggle over meaning </w:t>
      </w:r>
      <w:r w:rsidR="00EC08DB" w:rsidRPr="000D3C8A">
        <w:fldChar w:fldCharType="begin"/>
      </w:r>
      <w:r w:rsidR="00EC08DB" w:rsidRPr="000D3C8A">
        <w:instrText xml:space="preserve"> ADDIN EN.CITE &lt;EndNote&gt;&lt;Cite&gt;&lt;Author&gt;Kuhn&lt;/Author&gt;&lt;Year&gt;2014&lt;/Year&gt;&lt;RecNum&gt;1587&lt;/RecNum&gt;&lt;DisplayText&gt;(Kuhn, 2014)&lt;/DisplayText&gt;&lt;record&gt;&lt;rec-number&gt;1587&lt;/rec-number&gt;&lt;foreign-keys&gt;&lt;key app="EN" db-id="ae5ffp0ad5fp2eederpx2zw39zfrds52adzp" timestamp="1532428099"&gt;1587&lt;/key&gt;&lt;/foreign-keys&gt;&lt;ref-type name="Journal Article"&gt;17&lt;/ref-type&gt;&lt;contributors&gt;&lt;authors&gt;&lt;author&gt;Kuhn, Timothy&lt;/author&gt;&lt;/authors&gt;&lt;/contributors&gt;&lt;titles&gt;&lt;title&gt;Extending the constitutive project: Response to Cooren and Sandler&lt;/title&gt;&lt;secondary-title&gt;Communication Theory&lt;/secondary-title&gt;&lt;/titles&gt;&lt;periodical&gt;&lt;full-title&gt;Communication Theory&lt;/full-title&gt;&lt;/periodical&gt;&lt;pages&gt;245-251&lt;/pages&gt;&lt;volume&gt;24&lt;/volume&gt;&lt;number&gt;3&lt;/number&gt;&lt;dates&gt;&lt;year&gt;2014&lt;/year&gt;&lt;/dates&gt;&lt;isbn&gt;1050-3293&lt;/isbn&gt;&lt;urls&gt;&lt;/urls&gt;&lt;/record&gt;&lt;/Cite&gt;&lt;/EndNote&gt;</w:instrText>
      </w:r>
      <w:r w:rsidR="00EC08DB" w:rsidRPr="000D3C8A">
        <w:fldChar w:fldCharType="separate"/>
      </w:r>
      <w:r w:rsidR="00EC08DB" w:rsidRPr="000D3C8A">
        <w:rPr>
          <w:noProof/>
        </w:rPr>
        <w:t>(Kuhn, 2014)</w:t>
      </w:r>
      <w:r w:rsidR="00EC08DB" w:rsidRPr="000D3C8A">
        <w:fldChar w:fldCharType="end"/>
      </w:r>
      <w:r w:rsidR="00EC08DB" w:rsidRPr="000D3C8A">
        <w:t xml:space="preserve"> where they</w:t>
      </w:r>
      <w:r w:rsidR="005E1A7F" w:rsidRPr="000D3C8A">
        <w:t xml:space="preserve"> disconnect their ideas from selected </w:t>
      </w:r>
      <w:r w:rsidR="00CF0D3E" w:rsidRPr="000D3C8A">
        <w:t>prior work</w:t>
      </w:r>
      <w:r w:rsidR="001D3964" w:rsidRPr="000D3C8A">
        <w:t xml:space="preserve">, whether </w:t>
      </w:r>
      <w:r w:rsidR="005E1A7F" w:rsidRPr="000D3C8A">
        <w:t xml:space="preserve">a </w:t>
      </w:r>
      <w:r w:rsidR="00FE1900" w:rsidRPr="000D3C8A">
        <w:t>worn-</w:t>
      </w:r>
      <w:r w:rsidR="00052957" w:rsidRPr="000D3C8A">
        <w:t xml:space="preserve">out </w:t>
      </w:r>
      <w:r w:rsidR="005E1A7F" w:rsidRPr="000D3C8A">
        <w:t xml:space="preserve">genre of reality </w:t>
      </w:r>
      <w:r w:rsidR="001D3964" w:rsidRPr="000D3C8A">
        <w:t xml:space="preserve">shows </w:t>
      </w:r>
      <w:r w:rsidR="00052957" w:rsidRPr="000D3C8A">
        <w:t>or</w:t>
      </w:r>
      <w:r w:rsidR="001D3964" w:rsidRPr="000D3C8A">
        <w:t xml:space="preserve"> unsuccessful geological prospect</w:t>
      </w:r>
      <w:r w:rsidR="00FE1900" w:rsidRPr="000D3C8A">
        <w:t>s</w:t>
      </w:r>
      <w:r w:rsidR="001D3964" w:rsidRPr="000D3C8A">
        <w:t xml:space="preserve">.  Overall, our protagonists </w:t>
      </w:r>
      <w:r w:rsidR="00FE1900" w:rsidRPr="000D3C8A">
        <w:t>marshal</w:t>
      </w:r>
      <w:r w:rsidR="001A36AC" w:rsidRPr="000D3C8A">
        <w:t xml:space="preserve"> networks of supporting ideas to produce </w:t>
      </w:r>
      <w:r w:rsidR="002E1E20" w:rsidRPr="000D3C8A">
        <w:t>a constellation of ideas</w:t>
      </w:r>
      <w:r w:rsidR="00CF0D3E" w:rsidRPr="000D3C8A">
        <w:t xml:space="preserve"> </w:t>
      </w:r>
      <w:r w:rsidR="002E1E20" w:rsidRPr="000D3C8A">
        <w:t xml:space="preserve">that </w:t>
      </w:r>
      <w:r w:rsidR="001A36AC" w:rsidRPr="000D3C8A">
        <w:t xml:space="preserve">can persist through challenges </w:t>
      </w:r>
      <w:r w:rsidR="001A36AC" w:rsidRPr="000D3C8A">
        <w:fldChar w:fldCharType="begin"/>
      </w:r>
      <w:r w:rsidR="001A36AC" w:rsidRPr="000D3C8A">
        <w:instrText xml:space="preserve"> ADDIN EN.CITE &lt;EndNote&gt;&lt;Cite&gt;&lt;Author&gt;Kuhn&lt;/Author&gt;&lt;Year&gt;2014&lt;/Year&gt;&lt;RecNum&gt;1587&lt;/RecNum&gt;&lt;DisplayText&gt;(Kuhn, 2014)&lt;/DisplayText&gt;&lt;record&gt;&lt;rec-number&gt;1587&lt;/rec-number&gt;&lt;foreign-keys&gt;&lt;key app="EN" db-id="ae5ffp0ad5fp2eederpx2zw39zfrds52adzp" timestamp="1532428099"&gt;1587&lt;/key&gt;&lt;/foreign-keys&gt;&lt;ref-type name="Journal Article"&gt;17&lt;/ref-type&gt;&lt;contributors&gt;&lt;authors&gt;&lt;author&gt;Kuhn, Timothy&lt;/author&gt;&lt;/authors&gt;&lt;/contributors&gt;&lt;titles&gt;&lt;title&gt;Extending the constitutive project: Response to Cooren and Sandler&lt;/title&gt;&lt;secondary-title&gt;Communication Theory&lt;/secondary-title&gt;&lt;/titles&gt;&lt;periodical&gt;&lt;full-title&gt;Communication Theory&lt;/full-title&gt;&lt;/periodical&gt;&lt;pages&gt;245-251&lt;/pages&gt;&lt;volume&gt;24&lt;/volume&gt;&lt;number&gt;3&lt;/number&gt;&lt;dates&gt;&lt;year&gt;2014&lt;/year&gt;&lt;/dates&gt;&lt;isbn&gt;1050-3293&lt;/isbn&gt;&lt;urls&gt;&lt;/urls&gt;&lt;/record&gt;&lt;/Cite&gt;&lt;/EndNote&gt;</w:instrText>
      </w:r>
      <w:r w:rsidR="001A36AC" w:rsidRPr="000D3C8A">
        <w:fldChar w:fldCharType="separate"/>
      </w:r>
      <w:r w:rsidR="001A36AC" w:rsidRPr="000D3C8A">
        <w:rPr>
          <w:noProof/>
        </w:rPr>
        <w:t>(Kuhn, 2014)</w:t>
      </w:r>
      <w:r w:rsidR="001A36AC" w:rsidRPr="000D3C8A">
        <w:fldChar w:fldCharType="end"/>
      </w:r>
      <w:r w:rsidR="002E1E20" w:rsidRPr="000D3C8A">
        <w:t xml:space="preserve">. </w:t>
      </w:r>
      <w:r w:rsidR="005E1A7F" w:rsidRPr="000D3C8A">
        <w:t xml:space="preserve">The </w:t>
      </w:r>
      <w:r w:rsidR="001D3964" w:rsidRPr="000D3C8A">
        <w:t xml:space="preserve">agentic </w:t>
      </w:r>
      <w:r w:rsidR="005E1A7F" w:rsidRPr="000D3C8A">
        <w:t xml:space="preserve">power in play here is not the championing of premade ideas </w:t>
      </w:r>
      <w:r w:rsidR="001D3964" w:rsidRPr="000D3C8A">
        <w:t>ready for implementation</w:t>
      </w:r>
      <w:r w:rsidR="00015095" w:rsidRPr="000D3C8A">
        <w:t xml:space="preserve"> </w:t>
      </w:r>
      <w:r w:rsidR="005E1A7F" w:rsidRPr="000D3C8A">
        <w:t>but the</w:t>
      </w:r>
      <w:r w:rsidR="001D3964" w:rsidRPr="000D3C8A">
        <w:t xml:space="preserve"> ongoing constitutive work of connecting,</w:t>
      </w:r>
      <w:r w:rsidR="00052957" w:rsidRPr="000D3C8A">
        <w:t xml:space="preserve"> disconnecting</w:t>
      </w:r>
      <w:r w:rsidR="008D0C35" w:rsidRPr="000D3C8A">
        <w:t xml:space="preserve"> and </w:t>
      </w:r>
      <w:r w:rsidR="001D3964" w:rsidRPr="000D3C8A">
        <w:t xml:space="preserve">assembling </w:t>
      </w:r>
      <w:r w:rsidR="00052957" w:rsidRPr="000D3C8A">
        <w:t xml:space="preserve">constellations of ideas in a larger field. </w:t>
      </w:r>
    </w:p>
    <w:p w14:paraId="0DE950F5" w14:textId="77777777" w:rsidR="000D3C8A" w:rsidRPr="000D3C8A" w:rsidRDefault="000D3C8A" w:rsidP="000D3C8A">
      <w:pPr>
        <w:pStyle w:val="Brdtekst"/>
      </w:pPr>
    </w:p>
    <w:p w14:paraId="16EC5D08" w14:textId="722F6C21" w:rsidR="00EB662E" w:rsidRDefault="00EB662E" w:rsidP="000D3C8A">
      <w:pPr>
        <w:pStyle w:val="Brdtekst"/>
      </w:pPr>
      <w:r w:rsidRPr="000D3C8A">
        <w:t xml:space="preserve">What seems to be at stake here is not merely enrolling people into one’s interests but facilitating ways of </w:t>
      </w:r>
      <w:r w:rsidR="002E1E20" w:rsidRPr="000D3C8A">
        <w:t xml:space="preserve">aligning agencies </w:t>
      </w:r>
      <w:r w:rsidR="00CE25FC" w:rsidRPr="000D3C8A">
        <w:t>and</w:t>
      </w:r>
      <w:r w:rsidR="002E1E20" w:rsidRPr="000D3C8A">
        <w:t xml:space="preserve"> </w:t>
      </w:r>
      <w:r w:rsidRPr="000D3C8A">
        <w:t xml:space="preserve">imagining together. To </w:t>
      </w:r>
      <w:r w:rsidR="00BE08AB">
        <w:fldChar w:fldCharType="begin"/>
      </w:r>
      <w:r w:rsidR="00BE08AB">
        <w:instrText xml:space="preserve"> ADDIN EN.CITE &lt;EndNote&gt;&lt;Cite AuthorYear="1"&gt;&lt;Author&gt;Follett&lt;/Author&gt;&lt;Year&gt;1925/2013&lt;/Year&gt;&lt;RecNum&gt;9&lt;/RecNum&gt;&lt;Pages&gt;105&lt;/Pages&gt;&lt;DisplayText&gt;Follett (1925/2013: 105)&lt;/DisplayText&gt;&lt;record&gt;&lt;rec-number&gt;9&lt;/rec-number&gt;&lt;foreign-keys&gt;&lt;key app="EN" db-id="e5padt5x6eap9he9xeoxxfwjvz0fxs0vew59" timestamp="1536735308"&gt;9&lt;/key&gt;&lt;/foreign-keys&gt;&lt;ref-type name="Book Section"&gt;5&lt;/ref-type&gt;&lt;contributors&gt;&lt;authors&gt;&lt;author&gt;Follett, Mary Parker&lt;/author&gt;&lt;/authors&gt;&lt;secondary-authors&gt;&lt;author&gt;Metcalf, Henry Clayton&lt;/author&gt;&lt;author&gt;Urwick, L.&lt;/author&gt;&lt;/secondary-authors&gt;&lt;/contributors&gt;&lt;titles&gt;&lt;title&gt;Power&lt;/title&gt;&lt;secondary-title&gt;Dynamic Administration&lt;/secondary-title&gt;&lt;/titles&gt;&lt;pages&gt;95-116&lt;/pages&gt;&lt;dates&gt;&lt;year&gt;1925/2013&lt;/year&gt;&lt;/dates&gt;&lt;pub-location&gt;Mansfield Center, CT&lt;/pub-location&gt;&lt;publisher&gt;Martino Publishing&lt;/publisher&gt;&lt;urls&gt;&lt;/urls&gt;&lt;/record&gt;&lt;/Cite&gt;&lt;/EndNote&gt;</w:instrText>
      </w:r>
      <w:r w:rsidR="00BE08AB">
        <w:fldChar w:fldCharType="separate"/>
      </w:r>
      <w:r w:rsidR="00BE08AB">
        <w:rPr>
          <w:noProof/>
        </w:rPr>
        <w:t>Follett (1925/2013: 105)</w:t>
      </w:r>
      <w:r w:rsidR="00BE08AB">
        <w:fldChar w:fldCharType="end"/>
      </w:r>
      <w:r w:rsidRPr="000D3C8A">
        <w:t xml:space="preserve">, a precondition for co-optative power </w:t>
      </w:r>
      <w:r w:rsidR="005E1A7F" w:rsidRPr="000D3C8A">
        <w:t>was</w:t>
      </w:r>
      <w:r w:rsidRPr="000D3C8A">
        <w:t xml:space="preserve"> circular behavior in the sense of facilitating </w:t>
      </w:r>
      <w:r w:rsidRPr="000D3C8A">
        <w:lastRenderedPageBreak/>
        <w:t xml:space="preserve">interactive influence between levels and boundaries in the organization. </w:t>
      </w:r>
      <w:r w:rsidR="00FE1900" w:rsidRPr="000D3C8A">
        <w:t xml:space="preserve">Extending this, our research suggests attention to the facilitation of relational agency </w:t>
      </w:r>
      <w:r w:rsidR="00FE1900" w:rsidRPr="000D3C8A">
        <w:fldChar w:fldCharType="begin"/>
      </w:r>
      <w:r w:rsidR="00FE1900" w:rsidRPr="000D3C8A">
        <w:instrText xml:space="preserve"> ADDIN EN.CITE &lt;EndNote&gt;&lt;Cite&gt;&lt;Author&gt;Cooren&lt;/Author&gt;&lt;Year&gt;2018&lt;/Year&gt;&lt;RecNum&gt;1478&lt;/RecNum&gt;&lt;DisplayText&gt;(Cooren, 2018)&lt;/DisplayText&gt;&lt;record&gt;&lt;rec-number&gt;1478&lt;/rec-number&gt;&lt;foreign-keys&gt;&lt;key app="EN" db-id="ae5ffp0ad5fp2eederpx2zw39zfrds52adzp" timestamp="1522400319"&gt;1478&lt;/key&gt;&lt;/foreign-keys&gt;&lt;ref-type name="Book Section"&gt;5&lt;/ref-type&gt;&lt;contributors&gt;&lt;authors&gt;&lt;author&gt;Cooren, François&lt;/author&gt;&lt;/authors&gt;&lt;secondary-authors&gt;&lt;author&gt;Brummans, Boris H. J. M.&lt;/author&gt;&lt;/secondary-authors&gt;&lt;/contributors&gt;&lt;titles&gt;&lt;title&gt;Acting for, with, and through: A relational perspective on agency in MSF’s organizing&lt;/title&gt;&lt;secondary-title&gt;The Agency of Organizing&lt;/secondary-title&gt;&lt;/titles&gt;&lt;pages&gt;142-169&lt;/pages&gt;&lt;dates&gt;&lt;year&gt;2018&lt;/year&gt;&lt;/dates&gt;&lt;pub-location&gt;New York, NY&lt;/pub-location&gt;&lt;publisher&gt;Routledge&lt;/publisher&gt;&lt;urls&gt;&lt;/urls&gt;&lt;/record&gt;&lt;/Cite&gt;&lt;/EndNote&gt;</w:instrText>
      </w:r>
      <w:r w:rsidR="00FE1900" w:rsidRPr="000D3C8A">
        <w:fldChar w:fldCharType="separate"/>
      </w:r>
      <w:r w:rsidR="00FE1900" w:rsidRPr="000D3C8A">
        <w:rPr>
          <w:noProof/>
        </w:rPr>
        <w:t>(Cooren, 2018)</w:t>
      </w:r>
      <w:r w:rsidR="00FE1900" w:rsidRPr="000D3C8A">
        <w:fldChar w:fldCharType="end"/>
      </w:r>
      <w:r w:rsidR="00FE1900" w:rsidRPr="000D3C8A">
        <w:t xml:space="preserve"> where </w:t>
      </w:r>
      <w:r w:rsidR="00E86A91" w:rsidRPr="000D3C8A">
        <w:t>people work as connecters and integrators across a diversity of input. That</w:t>
      </w:r>
      <w:r w:rsidRPr="000D3C8A">
        <w:t xml:space="preserve"> implies a sharing of both particulars and alternative wholes that allow organization members to zoom in and out together. Building </w:t>
      </w:r>
      <w:r w:rsidR="00E86A91" w:rsidRPr="000D3C8A">
        <w:t xml:space="preserve">such </w:t>
      </w:r>
      <w:r w:rsidRPr="000D3C8A">
        <w:t xml:space="preserve">joint power in idea work may thus be investigated as sharing a rich repertoire of representations of idea input and conceptions </w:t>
      </w:r>
      <w:r w:rsidRPr="000D3C8A">
        <w:fldChar w:fldCharType="begin"/>
      </w:r>
      <w:r w:rsidRPr="000D3C8A">
        <w:instrText xml:space="preserve"> ADDIN EN.CITE &lt;EndNote&gt;&lt;Cite&gt;&lt;Author&gt;Seidel&lt;/Author&gt;&lt;Year&gt;2014&lt;/Year&gt;&lt;RecNum&gt;480&lt;/RecNum&gt;&lt;DisplayText&gt;(Seidel and O’Mahony, 2014)&lt;/DisplayText&gt;&lt;record&gt;&lt;rec-number&gt;480&lt;/rec-number&gt;&lt;foreign-keys&gt;&lt;key app="EN" db-id="ae5ffp0ad5fp2eederpx2zw39zfrds52adzp" timestamp="1411152589"&gt;480&lt;/key&gt;&lt;/foreign-keys&gt;&lt;ref-type name="Journal Article"&gt;17&lt;/ref-type&gt;&lt;contributors&gt;&lt;authors&gt;&lt;author&gt;Seidel, Victor P&lt;/author&gt;&lt;author&gt;O’Mahony, Siobhán&lt;/author&gt;&lt;/authors&gt;&lt;/contributors&gt;&lt;titles&gt;&lt;title&gt;Managing the repertoire: Stories, metaphors, prototypes, and concept coherence in product innovation&lt;/title&gt;&lt;secondary-title&gt;Organization Science&lt;/secondary-title&gt;&lt;/titles&gt;&lt;periodical&gt;&lt;full-title&gt;Organization Science&lt;/full-title&gt;&lt;/periodical&gt;&lt;pages&gt;691-712&lt;/pages&gt;&lt;volume&gt;25&lt;/volume&gt;&lt;number&gt;3&lt;/number&gt;&lt;dates&gt;&lt;year&gt;2014&lt;/year&gt;&lt;/dates&gt;&lt;isbn&gt;1047-7039&lt;/isbn&gt;&lt;urls&gt;&lt;/urls&gt;&lt;/record&gt;&lt;/Cite&gt;&lt;/EndNote&gt;</w:instrText>
      </w:r>
      <w:r w:rsidRPr="000D3C8A">
        <w:fldChar w:fldCharType="separate"/>
      </w:r>
      <w:r w:rsidRPr="000D3C8A">
        <w:rPr>
          <w:noProof/>
        </w:rPr>
        <w:t>(Seidel and O’Mahony, 2014)</w:t>
      </w:r>
      <w:r w:rsidRPr="000D3C8A">
        <w:fldChar w:fldCharType="end"/>
      </w:r>
      <w:r w:rsidRPr="000D3C8A">
        <w:t xml:space="preserve"> or simultaneous attention to fragments and scaffolds </w:t>
      </w:r>
      <w:r w:rsidRPr="000D3C8A">
        <w:fldChar w:fldCharType="begin"/>
      </w:r>
      <w:r w:rsidRPr="000D3C8A">
        <w:instrText xml:space="preserve"> ADDIN EN.CITE &lt;EndNote&gt;&lt;Cite&gt;&lt;Author&gt;Majchrzak&lt;/Author&gt;&lt;Year&gt;2012&lt;/Year&gt;&lt;RecNum&gt;18&lt;/RecNum&gt;&lt;DisplayText&gt;(Majchrzak et al., 2012)&lt;/DisplayText&gt;&lt;record&gt;&lt;rec-number&gt;18&lt;/rec-number&gt;&lt;foreign-keys&gt;&lt;key app="EN" db-id="ae5ffp0ad5fp2eederpx2zw39zfrds52adzp" timestamp="1395392614"&gt;18&lt;/key&gt;&lt;key app="ENWeb" db-id=""&gt;0&lt;/key&gt;&lt;/foreign-keys&gt;&lt;ref-type name="Journal Article"&gt;17&lt;/ref-type&gt;&lt;contributors&gt;&lt;authors&gt;&lt;author&gt;Majchrzak, Ann&lt;/author&gt;&lt;author&gt;More, Philip H. B.&lt;/author&gt;&lt;author&gt;Faraj, Samer&lt;/author&gt;&lt;/authors&gt;&lt;/contributors&gt;&lt;titles&gt;&lt;title&gt;Transcending Knowledge Differences in Cross-Functional Teams&lt;/title&gt;&lt;secondary-title&gt;Organization Science&lt;/secondary-title&gt;&lt;/titles&gt;&lt;periodical&gt;&lt;full-title&gt;Organization Science&lt;/full-title&gt;&lt;/periodical&gt;&lt;pages&gt;951-970&lt;/pages&gt;&lt;volume&gt;23&lt;/volume&gt;&lt;number&gt;4&lt;/number&gt;&lt;dates&gt;&lt;year&gt;2012&lt;/year&gt;&lt;/dates&gt;&lt;isbn&gt;1047-7039&amp;#xD;1526-5455&lt;/isbn&gt;&lt;urls&gt;&lt;/urls&gt;&lt;electronic-resource-num&gt;10.1287/orsc.1110.0677&lt;/electronic-resource-num&gt;&lt;/record&gt;&lt;/Cite&gt;&lt;Cite&gt;&lt;Author&gt;Majchrzak&lt;/Author&gt;&lt;Year&gt;2012&lt;/Year&gt;&lt;RecNum&gt;18&lt;/RecNum&gt;&lt;record&gt;&lt;rec-number&gt;18&lt;/rec-number&gt;&lt;foreign-keys&gt;&lt;key app="EN" db-id="ae5ffp0ad5fp2eederpx2zw39zfrds52adzp" timestamp="1395392614"&gt;18&lt;/key&gt;&lt;key app="ENWeb" db-id=""&gt;0&lt;/key&gt;&lt;/foreign-keys&gt;&lt;ref-type name="Journal Article"&gt;17&lt;/ref-type&gt;&lt;contributors&gt;&lt;authors&gt;&lt;author&gt;Majchrzak, Ann&lt;/author&gt;&lt;author&gt;More, Philip H. B.&lt;/author&gt;&lt;author&gt;Faraj, Samer&lt;/author&gt;&lt;/authors&gt;&lt;/contributors&gt;&lt;titles&gt;&lt;title&gt;Transcending Knowledge Differences in Cross-Functional Teams&lt;/title&gt;&lt;secondary-title&gt;Organization Science&lt;/secondary-title&gt;&lt;/titles&gt;&lt;periodical&gt;&lt;full-title&gt;Organization Science&lt;/full-title&gt;&lt;/periodical&gt;&lt;pages&gt;951-970&lt;/pages&gt;&lt;volume&gt;23&lt;/volume&gt;&lt;number&gt;4&lt;/number&gt;&lt;dates&gt;&lt;year&gt;2012&lt;/year&gt;&lt;/dates&gt;&lt;isbn&gt;1047-7039&amp;#xD;1526-5455&lt;/isbn&gt;&lt;urls&gt;&lt;/urls&gt;&lt;electronic-resource-num&gt;10.1287/orsc.1110.0677&lt;/electronic-resource-num&gt;&lt;/record&gt;&lt;/Cite&gt;&lt;/EndNote&gt;</w:instrText>
      </w:r>
      <w:r w:rsidRPr="000D3C8A">
        <w:fldChar w:fldCharType="separate"/>
      </w:r>
      <w:r w:rsidRPr="000D3C8A">
        <w:rPr>
          <w:noProof/>
        </w:rPr>
        <w:t>(Majchrzak et al., 2012)</w:t>
      </w:r>
      <w:r w:rsidRPr="000D3C8A">
        <w:fldChar w:fldCharType="end"/>
      </w:r>
      <w:r w:rsidRPr="000D3C8A">
        <w:t xml:space="preserve">. Our cases have provided useful contrast in showing that such sharing may be particularly challenging for work that is temporary and spatially distributed, such as oil exploration. Ultimately then, and still following </w:t>
      </w:r>
      <w:r w:rsidRPr="000D3C8A">
        <w:fldChar w:fldCharType="begin"/>
      </w:r>
      <w:r w:rsidRPr="000D3C8A">
        <w:instrText xml:space="preserve"> ADDIN EN.CITE &lt;EndNote&gt;&lt;Cite AuthorYear="1"&gt;&lt;Author&gt;Follett&lt;/Author&gt;&lt;Year&gt;1925/2013&lt;/Year&gt;&lt;RecNum&gt;1550&lt;/RecNum&gt;&lt;Pages&gt;106`, 116&lt;/Pages&gt;&lt;DisplayText&gt;Follett (1925/2013: 106, 116)&lt;/DisplayText&gt;&lt;record&gt;&lt;rec-number&gt;1550&lt;/rec-number&gt;&lt;foreign-keys&gt;&lt;key app="EN" db-id="ae5ffp0ad5fp2eederpx2zw39zfrds52adzp" timestamp="1478439288"&gt;1550&lt;/key&gt;&lt;/foreign-keys&gt;&lt;ref-type name="Book Section"&gt;5&lt;/ref-type&gt;&lt;contributors&gt;&lt;authors&gt;&lt;author&gt;Follett, Mary Parker&lt;/author&gt;&lt;/authors&gt;&lt;secondary-authors&gt;&lt;author&gt;Metcalf, Henry Clayton&lt;/author&gt;&lt;author&gt;Urwick, L.&lt;/author&gt;&lt;/secondary-authors&gt;&lt;/contributors&gt;&lt;titles&gt;&lt;title&gt;Power&lt;/title&gt;&lt;secondary-title&gt;Dynamic Administration&lt;/secondary-title&gt;&lt;/titles&gt;&lt;pages&gt;95-116&lt;/pages&gt;&lt;dates&gt;&lt;year&gt;1925/2013&lt;/year&gt;&lt;/dates&gt;&lt;pub-location&gt;Mansfield Center, CT&lt;/pub-location&gt;&lt;publisher&gt;Martino Publishing&lt;/publisher&gt;&lt;urls&gt;&lt;/urls&gt;&lt;/record&gt;&lt;/Cite&gt;&lt;/EndNote&gt;</w:instrText>
      </w:r>
      <w:r w:rsidRPr="000D3C8A">
        <w:fldChar w:fldCharType="separate"/>
      </w:r>
      <w:r w:rsidRPr="000D3C8A">
        <w:rPr>
          <w:noProof/>
        </w:rPr>
        <w:t>Follett (1925/2013: 106, 116)</w:t>
      </w:r>
      <w:r w:rsidRPr="000D3C8A">
        <w:fldChar w:fldCharType="end"/>
      </w:r>
      <w:r w:rsidRPr="000D3C8A">
        <w:t>, joint power in creativity may be explored as an active and unifying collective process of a set of progressively improved integrations.</w:t>
      </w:r>
    </w:p>
    <w:p w14:paraId="4AD36EA4" w14:textId="77777777" w:rsidR="000D3C8A" w:rsidRPr="000D3C8A" w:rsidRDefault="000D3C8A" w:rsidP="000D3C8A">
      <w:pPr>
        <w:pStyle w:val="Brdtekst"/>
      </w:pPr>
    </w:p>
    <w:p w14:paraId="6555D412" w14:textId="77777777" w:rsidR="00EB662E" w:rsidRPr="000D3C8A" w:rsidRDefault="00EB662E" w:rsidP="000D3C8A">
      <w:pPr>
        <w:pStyle w:val="Overskrift1"/>
        <w:spacing w:before="0" w:after="0" w:line="480" w:lineRule="auto"/>
        <w:rPr>
          <w:color w:val="000000" w:themeColor="text1"/>
          <w:sz w:val="24"/>
        </w:rPr>
      </w:pPr>
      <w:r w:rsidRPr="000D3C8A">
        <w:rPr>
          <w:color w:val="000000" w:themeColor="text1"/>
          <w:sz w:val="24"/>
        </w:rPr>
        <w:t>Conclusion</w:t>
      </w:r>
    </w:p>
    <w:p w14:paraId="28B59999" w14:textId="286349CC" w:rsidR="00EB662E" w:rsidRDefault="00EB662E" w:rsidP="000D3C8A">
      <w:pPr>
        <w:pStyle w:val="Brdtekst"/>
        <w:rPr>
          <w:color w:val="000000" w:themeColor="text1"/>
        </w:rPr>
      </w:pPr>
      <w:r w:rsidRPr="000D3C8A">
        <w:rPr>
          <w:color w:val="000000" w:themeColor="text1"/>
        </w:rPr>
        <w:t>We have extended practice-based approaches to creativity and explored processes that give life to ideas in organizations by comparison of two longitudinal cases from highly contrasting domains. The cases show striking similarities that break radically with core assumptions of mainstream creativity research. New media ideas and prospects for hydrocarbon discovery are complex polyphonic compositions that achieve their status when they enlist people in narrative imagination. The work done to these ideas is ongoing, may take place as moments in multidirectional conversation</w:t>
      </w:r>
      <w:r w:rsidR="009060D9" w:rsidRPr="000D3C8A">
        <w:rPr>
          <w:color w:val="000000" w:themeColor="text1"/>
        </w:rPr>
        <w:t>s</w:t>
      </w:r>
      <w:r w:rsidRPr="000D3C8A">
        <w:rPr>
          <w:color w:val="000000" w:themeColor="text1"/>
        </w:rPr>
        <w:t xml:space="preserve"> and involve legitim</w:t>
      </w:r>
      <w:r w:rsidR="00B41569" w:rsidRPr="000D3C8A">
        <w:rPr>
          <w:color w:val="000000" w:themeColor="text1"/>
        </w:rPr>
        <w:t>ati</w:t>
      </w:r>
      <w:r w:rsidRPr="000D3C8A">
        <w:rPr>
          <w:color w:val="000000" w:themeColor="text1"/>
        </w:rPr>
        <w:t xml:space="preserve">ng </w:t>
      </w:r>
      <w:r w:rsidR="005D1F91" w:rsidRPr="000D3C8A">
        <w:rPr>
          <w:color w:val="000000" w:themeColor="text1"/>
        </w:rPr>
        <w:t xml:space="preserve">focal </w:t>
      </w:r>
      <w:r w:rsidRPr="000D3C8A">
        <w:rPr>
          <w:color w:val="000000" w:themeColor="text1"/>
        </w:rPr>
        <w:t>ideas by connecting them to a variety of resources in a larger field of ideas. Moments and processes of evaluations are amongst the points at which the collective nature of this stream of intertextual work is most evident. They are also the points at which power shows its constitutive and co-optative role in creativity.</w:t>
      </w:r>
    </w:p>
    <w:p w14:paraId="2C4866CA" w14:textId="77777777" w:rsidR="000D3C8A" w:rsidRPr="000D3C8A" w:rsidRDefault="000D3C8A" w:rsidP="000D3C8A">
      <w:pPr>
        <w:pStyle w:val="Brdtekst"/>
        <w:rPr>
          <w:color w:val="000000" w:themeColor="text1"/>
        </w:rPr>
      </w:pPr>
    </w:p>
    <w:p w14:paraId="59D23B00" w14:textId="4B759582" w:rsidR="00EB662E" w:rsidRPr="000D3C8A" w:rsidRDefault="00EB662E" w:rsidP="000D3C8A">
      <w:pPr>
        <w:pStyle w:val="Brdtekst"/>
        <w:rPr>
          <w:color w:val="000000" w:themeColor="text1"/>
        </w:rPr>
      </w:pPr>
      <w:r w:rsidRPr="000D3C8A">
        <w:rPr>
          <w:color w:val="000000" w:themeColor="text1"/>
        </w:rPr>
        <w:lastRenderedPageBreak/>
        <w:t xml:space="preserve">Seen from cases of complex composite ideas, organizational creativity is best understood as the ongoing constituting and legitimating of ideas as people learn in and from practice and connect their understandings to the ideas of others in new ways. Idea work is not the same as ideation and is not something exclusive to front-end stages of innovation. Without idea work, creativity cannot </w:t>
      </w:r>
      <w:proofErr w:type="gramStart"/>
      <w:r w:rsidRPr="000D3C8A">
        <w:rPr>
          <w:color w:val="000000" w:themeColor="text1"/>
        </w:rPr>
        <w:t>occur</w:t>
      </w:r>
      <w:proofErr w:type="gramEnd"/>
      <w:r w:rsidRPr="000D3C8A">
        <w:rPr>
          <w:color w:val="000000" w:themeColor="text1"/>
        </w:rPr>
        <w:t xml:space="preserve"> and ideas would not exist. </w:t>
      </w:r>
      <w:proofErr w:type="gramStart"/>
      <w:r w:rsidRPr="000D3C8A">
        <w:rPr>
          <w:color w:val="000000" w:themeColor="text1"/>
        </w:rPr>
        <w:t>So</w:t>
      </w:r>
      <w:proofErr w:type="gramEnd"/>
      <w:r w:rsidRPr="000D3C8A">
        <w:rPr>
          <w:color w:val="000000" w:themeColor="text1"/>
        </w:rPr>
        <w:t xml:space="preserve"> it must be with the “idea of idea work.” It will live only insofar as it comes into contact with the ideas of others. Thus, ending where we started, with Bakhtin (1981), we invite a living conversation that “cannot fail to brush up against thousands of living dialogic threads” </w:t>
      </w:r>
      <w:r w:rsidRPr="000D3C8A">
        <w:rPr>
          <w:color w:val="000000" w:themeColor="text1"/>
        </w:rPr>
        <w:fldChar w:fldCharType="begin"/>
      </w:r>
      <w:r w:rsidRPr="000D3C8A">
        <w:rPr>
          <w:color w:val="000000" w:themeColor="text1"/>
        </w:rPr>
        <w:instrText xml:space="preserve"> ADDIN EN.CITE &lt;EndNote&gt;&lt;Cite&gt;&lt;Author&gt;Bakhtin&lt;/Author&gt;&lt;Year&gt;1981&lt;/Year&gt;&lt;RecNum&gt;390&lt;/RecNum&gt;&lt;Pages&gt;276&lt;/Pages&gt;&lt;DisplayText&gt;(Bakhtin, 1981: 276)&lt;/DisplayText&gt;&lt;record&gt;&lt;rec-number&gt;390&lt;/rec-number&gt;&lt;foreign-keys&gt;&lt;key app="EN" db-id="ae5ffp0ad5fp2eederpx2zw39zfrds52adzp" timestamp="1410533091"&gt;390&lt;/key&gt;&lt;/foreign-keys&gt;&lt;ref-type name="Book"&gt;6&lt;/ref-type&gt;&lt;contributors&gt;&lt;authors&gt;&lt;author&gt;Bakhtin, Mikhail M.&lt;/author&gt;&lt;/authors&gt;&lt;secondary-authors&gt;&lt;author&gt;Holquist, M&lt;/author&gt;&lt;/secondary-authors&gt;&lt;/contributors&gt;&lt;titles&gt;&lt;title&gt;The Dialogic Imagination: Four Essays&lt;/title&gt;&lt;/titles&gt;&lt;dates&gt;&lt;year&gt;1981&lt;/year&gt;&lt;/dates&gt;&lt;pub-location&gt;Austin, TX&lt;/pub-location&gt;&lt;publisher&gt;University of Texas Press&lt;/publisher&gt;&lt;isbn&gt;0292782861&lt;/isbn&gt;&lt;urls&gt;&lt;/urls&gt;&lt;/record&gt;&lt;/Cite&gt;&lt;/EndNote&gt;</w:instrText>
      </w:r>
      <w:r w:rsidRPr="000D3C8A">
        <w:rPr>
          <w:color w:val="000000" w:themeColor="text1"/>
        </w:rPr>
        <w:fldChar w:fldCharType="separate"/>
      </w:r>
      <w:r w:rsidRPr="000D3C8A">
        <w:rPr>
          <w:noProof/>
          <w:color w:val="000000" w:themeColor="text1"/>
        </w:rPr>
        <w:t>(Bakhtin, 1981: 276)</w:t>
      </w:r>
      <w:r w:rsidRPr="000D3C8A">
        <w:rPr>
          <w:color w:val="000000" w:themeColor="text1"/>
        </w:rPr>
        <w:fldChar w:fldCharType="end"/>
      </w:r>
      <w:r w:rsidRPr="000D3C8A">
        <w:rPr>
          <w:color w:val="000000" w:themeColor="text1"/>
        </w:rPr>
        <w:t>.</w:t>
      </w:r>
    </w:p>
    <w:p w14:paraId="712E6695" w14:textId="77777777" w:rsidR="00EB662E" w:rsidRPr="000D3C8A" w:rsidRDefault="00EB662E" w:rsidP="000D3C8A">
      <w:pPr>
        <w:pStyle w:val="Brdtekst"/>
        <w:ind w:firstLine="0"/>
        <w:rPr>
          <w:color w:val="000000" w:themeColor="text1"/>
        </w:rPr>
      </w:pPr>
    </w:p>
    <w:p w14:paraId="07256615" w14:textId="77777777" w:rsidR="00B06C04" w:rsidRPr="00AB5524" w:rsidRDefault="00B06C04" w:rsidP="00B06C04">
      <w:pPr>
        <w:spacing w:before="0"/>
        <w:rPr>
          <w:b/>
          <w:lang w:val="en-US"/>
        </w:rPr>
      </w:pPr>
      <w:r w:rsidRPr="00AB5524">
        <w:rPr>
          <w:b/>
          <w:lang w:val="en-US"/>
        </w:rPr>
        <w:t>Funding</w:t>
      </w:r>
    </w:p>
    <w:p w14:paraId="40C9E528" w14:textId="77777777" w:rsidR="00B06C04" w:rsidRDefault="00B06C04" w:rsidP="00B06C04">
      <w:pPr>
        <w:spacing w:before="0"/>
        <w:rPr>
          <w:lang w:val="en-US"/>
        </w:rPr>
      </w:pPr>
      <w:r>
        <w:rPr>
          <w:lang w:val="en-US"/>
        </w:rPr>
        <w:t>The initial part of this</w:t>
      </w:r>
      <w:r w:rsidRPr="00AB5524">
        <w:rPr>
          <w:lang w:val="en-US"/>
        </w:rPr>
        <w:t xml:space="preserve"> research was supported by fun</w:t>
      </w:r>
      <w:r>
        <w:rPr>
          <w:lang w:val="en-US"/>
        </w:rPr>
        <w:t>ding from The Research Council of Norway under grant number grant number 187952/I40</w:t>
      </w:r>
      <w:r w:rsidRPr="00AB5524">
        <w:rPr>
          <w:lang w:val="en-US"/>
        </w:rPr>
        <w:t>.</w:t>
      </w:r>
    </w:p>
    <w:p w14:paraId="1C690BD8" w14:textId="77777777" w:rsidR="00B06C04" w:rsidRDefault="00B06C04" w:rsidP="00B06C04">
      <w:pPr>
        <w:spacing w:before="0"/>
        <w:rPr>
          <w:lang w:val="en-US"/>
        </w:rPr>
      </w:pPr>
    </w:p>
    <w:p w14:paraId="04F82EEB" w14:textId="77777777" w:rsidR="00B06C04" w:rsidRPr="00961715" w:rsidRDefault="00B06C04" w:rsidP="00B06C04">
      <w:pPr>
        <w:spacing w:before="0"/>
        <w:rPr>
          <w:b/>
          <w:lang w:val="en-US"/>
        </w:rPr>
      </w:pPr>
      <w:r w:rsidRPr="00961715">
        <w:rPr>
          <w:b/>
          <w:lang w:val="en-US"/>
        </w:rPr>
        <w:t>Acknowledgements</w:t>
      </w:r>
    </w:p>
    <w:p w14:paraId="402CB1DB" w14:textId="77777777" w:rsidR="00B06C04" w:rsidRPr="00AB5524" w:rsidRDefault="00B06C04" w:rsidP="00B06C04">
      <w:pPr>
        <w:spacing w:before="0"/>
        <w:rPr>
          <w:lang w:val="en-US"/>
        </w:rPr>
      </w:pPr>
      <w:r w:rsidRPr="00961715">
        <w:rPr>
          <w:lang w:val="en-US"/>
        </w:rPr>
        <w:t xml:space="preserve">Many colleagues have taken part in discussions and close readings of early and late drafts that led to this final version of the paper. We would like to thank Associate Editor Timothy Kuhn and three anonymous reviewers for </w:t>
      </w:r>
      <w:r>
        <w:rPr>
          <w:lang w:val="en-US"/>
        </w:rPr>
        <w:t xml:space="preserve">their careful and </w:t>
      </w:r>
      <w:r w:rsidRPr="00961715">
        <w:rPr>
          <w:lang w:val="en-US"/>
        </w:rPr>
        <w:t xml:space="preserve">decisive input. </w:t>
      </w:r>
      <w:r>
        <w:rPr>
          <w:lang w:val="en-US"/>
        </w:rPr>
        <w:t xml:space="preserve">Special </w:t>
      </w:r>
      <w:r w:rsidRPr="00961715">
        <w:rPr>
          <w:lang w:val="en-US"/>
        </w:rPr>
        <w:t xml:space="preserve">gratitude also goes to </w:t>
      </w:r>
      <w:proofErr w:type="spellStart"/>
      <w:r w:rsidRPr="00961715">
        <w:rPr>
          <w:lang w:val="en-US"/>
        </w:rPr>
        <w:t>Bjørn</w:t>
      </w:r>
      <w:proofErr w:type="spellEnd"/>
      <w:r w:rsidRPr="00961715">
        <w:rPr>
          <w:lang w:val="en-US"/>
        </w:rPr>
        <w:t xml:space="preserve"> Erik </w:t>
      </w:r>
      <w:proofErr w:type="spellStart"/>
      <w:r w:rsidRPr="00961715">
        <w:rPr>
          <w:lang w:val="en-US"/>
        </w:rPr>
        <w:t>Mørck</w:t>
      </w:r>
      <w:proofErr w:type="spellEnd"/>
      <w:r w:rsidRPr="00961715">
        <w:rPr>
          <w:lang w:val="en-US"/>
        </w:rPr>
        <w:t xml:space="preserve">, </w:t>
      </w:r>
      <w:proofErr w:type="spellStart"/>
      <w:r w:rsidRPr="00961715">
        <w:rPr>
          <w:lang w:val="en-US"/>
        </w:rPr>
        <w:t>Tord</w:t>
      </w:r>
      <w:proofErr w:type="spellEnd"/>
      <w:r w:rsidRPr="00961715">
        <w:rPr>
          <w:lang w:val="en-US"/>
        </w:rPr>
        <w:t xml:space="preserve"> Mortensen, Daniel </w:t>
      </w:r>
      <w:proofErr w:type="spellStart"/>
      <w:r w:rsidRPr="00961715">
        <w:rPr>
          <w:lang w:val="en-US"/>
        </w:rPr>
        <w:t>Muzio</w:t>
      </w:r>
      <w:proofErr w:type="spellEnd"/>
      <w:r w:rsidRPr="00961715">
        <w:rPr>
          <w:lang w:val="en-US"/>
        </w:rPr>
        <w:t xml:space="preserve">, </w:t>
      </w:r>
      <w:proofErr w:type="spellStart"/>
      <w:r w:rsidRPr="00961715">
        <w:rPr>
          <w:lang w:val="en-US"/>
        </w:rPr>
        <w:t>Miha</w:t>
      </w:r>
      <w:proofErr w:type="spellEnd"/>
      <w:r w:rsidRPr="00961715">
        <w:rPr>
          <w:lang w:val="en-US"/>
        </w:rPr>
        <w:t xml:space="preserve"> </w:t>
      </w:r>
      <w:proofErr w:type="spellStart"/>
      <w:r w:rsidRPr="00961715">
        <w:rPr>
          <w:lang w:val="en-US"/>
        </w:rPr>
        <w:t>Skerlavaj</w:t>
      </w:r>
      <w:proofErr w:type="spellEnd"/>
      <w:r w:rsidRPr="00961715">
        <w:rPr>
          <w:lang w:val="en-US"/>
        </w:rPr>
        <w:t xml:space="preserve">, Roy </w:t>
      </w:r>
      <w:proofErr w:type="spellStart"/>
      <w:r w:rsidRPr="00961715">
        <w:rPr>
          <w:lang w:val="en-US"/>
        </w:rPr>
        <w:t>Suddaby</w:t>
      </w:r>
      <w:proofErr w:type="spellEnd"/>
      <w:r w:rsidRPr="00961715">
        <w:rPr>
          <w:lang w:val="en-US"/>
        </w:rPr>
        <w:t xml:space="preserve">, Knut H. </w:t>
      </w:r>
      <w:proofErr w:type="spellStart"/>
      <w:r w:rsidRPr="00961715">
        <w:rPr>
          <w:lang w:val="en-US"/>
        </w:rPr>
        <w:t>Sørensen</w:t>
      </w:r>
      <w:proofErr w:type="spellEnd"/>
      <w:r w:rsidRPr="00961715">
        <w:rPr>
          <w:lang w:val="en-US"/>
        </w:rPr>
        <w:t xml:space="preserve"> and Andrea Whittle.</w:t>
      </w:r>
    </w:p>
    <w:p w14:paraId="5C616FD1" w14:textId="77777777" w:rsidR="000D3C8A" w:rsidRPr="000D3C8A" w:rsidRDefault="000D3C8A" w:rsidP="000D3C8A">
      <w:pPr>
        <w:pStyle w:val="Brdtekst"/>
        <w:ind w:firstLine="0"/>
        <w:rPr>
          <w:b/>
          <w:color w:val="000000" w:themeColor="text1"/>
        </w:rPr>
      </w:pPr>
    </w:p>
    <w:p w14:paraId="2EB80FDF" w14:textId="12D3A4AE" w:rsidR="000D3C8A" w:rsidRPr="000D3C8A" w:rsidRDefault="000D3C8A" w:rsidP="000D3C8A">
      <w:pPr>
        <w:pStyle w:val="Brdtekst"/>
        <w:ind w:firstLine="0"/>
        <w:rPr>
          <w:b/>
          <w:color w:val="000000" w:themeColor="text1"/>
        </w:rPr>
      </w:pPr>
      <w:r w:rsidRPr="000D3C8A">
        <w:rPr>
          <w:b/>
          <w:color w:val="000000" w:themeColor="text1"/>
        </w:rPr>
        <w:t>Notes</w:t>
      </w:r>
    </w:p>
    <w:p w14:paraId="653E8D73" w14:textId="77777777" w:rsidR="000D3C8A" w:rsidRDefault="000D3C8A" w:rsidP="000D3C8A">
      <w:pPr>
        <w:pStyle w:val="Sluttnotetekst"/>
        <w:spacing w:after="0" w:line="480" w:lineRule="auto"/>
        <w:rPr>
          <w:rFonts w:cs="Times New Roman"/>
          <w:sz w:val="24"/>
        </w:rPr>
      </w:pPr>
      <w:r w:rsidRPr="000D3C8A">
        <w:rPr>
          <w:rFonts w:cs="Times New Roman"/>
          <w:sz w:val="24"/>
        </w:rPr>
        <w:t xml:space="preserve"> There is an element of emergent sampling (Patton, 2001: 240), since we capitalized on opportunities for participating in casting during the </w:t>
      </w:r>
      <w:r w:rsidRPr="000D3C8A">
        <w:rPr>
          <w:rFonts w:cs="Times New Roman"/>
          <w:i/>
          <w:sz w:val="24"/>
        </w:rPr>
        <w:t>Islanders</w:t>
      </w:r>
      <w:r w:rsidRPr="000D3C8A">
        <w:rPr>
          <w:rFonts w:cs="Times New Roman"/>
          <w:sz w:val="24"/>
        </w:rPr>
        <w:t xml:space="preserve"> project and of doing repeat data collection in the </w:t>
      </w:r>
      <w:r w:rsidRPr="000D3C8A">
        <w:rPr>
          <w:rFonts w:cs="Times New Roman"/>
          <w:i/>
          <w:sz w:val="24"/>
        </w:rPr>
        <w:t>Snow Crest</w:t>
      </w:r>
      <w:r w:rsidRPr="000D3C8A">
        <w:rPr>
          <w:rFonts w:cs="Times New Roman"/>
          <w:sz w:val="24"/>
        </w:rPr>
        <w:t xml:space="preserve"> project. Exploration projects in particular may be notoriously difficult to research due to the </w:t>
      </w:r>
      <w:proofErr w:type="gramStart"/>
      <w:r w:rsidRPr="000D3C8A">
        <w:rPr>
          <w:rFonts w:cs="Times New Roman"/>
          <w:sz w:val="24"/>
        </w:rPr>
        <w:t>long time</w:t>
      </w:r>
      <w:proofErr w:type="gramEnd"/>
      <w:r w:rsidRPr="000D3C8A">
        <w:rPr>
          <w:rFonts w:cs="Times New Roman"/>
          <w:sz w:val="24"/>
        </w:rPr>
        <w:t xml:space="preserve"> frames and lack of access that allow multiple </w:t>
      </w:r>
      <w:r w:rsidRPr="000D3C8A">
        <w:rPr>
          <w:rFonts w:cs="Times New Roman"/>
          <w:sz w:val="24"/>
        </w:rPr>
        <w:lastRenderedPageBreak/>
        <w:t xml:space="preserve">vantage points for processes that may be shrouded in secrecy and conflict. When the </w:t>
      </w:r>
      <w:r w:rsidRPr="000D3C8A">
        <w:rPr>
          <w:rFonts w:cs="Times New Roman"/>
          <w:i/>
          <w:sz w:val="24"/>
        </w:rPr>
        <w:t>Snow Crest</w:t>
      </w:r>
      <w:r w:rsidRPr="000D3C8A">
        <w:rPr>
          <w:rFonts w:cs="Times New Roman"/>
          <w:sz w:val="24"/>
        </w:rPr>
        <w:t xml:space="preserve"> project resulted in a discovery, we were able to couple prior data collection at that site with more targeted follow-up data. As a case, </w:t>
      </w:r>
      <w:r w:rsidRPr="000D3C8A">
        <w:rPr>
          <w:rFonts w:cs="Times New Roman"/>
          <w:i/>
          <w:sz w:val="24"/>
        </w:rPr>
        <w:t xml:space="preserve">Snow Crest </w:t>
      </w:r>
      <w:r w:rsidRPr="000D3C8A">
        <w:rPr>
          <w:rFonts w:cs="Times New Roman"/>
          <w:sz w:val="24"/>
        </w:rPr>
        <w:t xml:space="preserve">also carries particular significance due to its impact. </w:t>
      </w:r>
    </w:p>
    <w:p w14:paraId="709C2BB8" w14:textId="77777777" w:rsidR="000D3C8A" w:rsidRPr="000D3C8A" w:rsidRDefault="000D3C8A" w:rsidP="000D3C8A">
      <w:pPr>
        <w:pStyle w:val="Sluttnotetekst"/>
        <w:spacing w:after="0" w:line="480" w:lineRule="auto"/>
        <w:rPr>
          <w:rFonts w:cs="Times New Roman"/>
          <w:sz w:val="24"/>
        </w:rPr>
      </w:pPr>
    </w:p>
    <w:p w14:paraId="2BC56E3D" w14:textId="1EEE1569" w:rsidR="000D3C8A" w:rsidRPr="000D3C8A" w:rsidRDefault="000D3C8A" w:rsidP="000D3C8A">
      <w:pPr>
        <w:pStyle w:val="Sluttnotetekst"/>
        <w:spacing w:after="0" w:line="480" w:lineRule="auto"/>
        <w:rPr>
          <w:rFonts w:cs="Times New Roman"/>
          <w:sz w:val="24"/>
        </w:rPr>
      </w:pPr>
      <w:r w:rsidRPr="000D3C8A">
        <w:rPr>
          <w:rStyle w:val="Sluttnotereferanse"/>
          <w:rFonts w:cs="Times New Roman"/>
          <w:sz w:val="24"/>
        </w:rPr>
        <w:t>2</w:t>
      </w:r>
      <w:r w:rsidRPr="000D3C8A">
        <w:rPr>
          <w:rFonts w:cs="Times New Roman"/>
          <w:sz w:val="24"/>
        </w:rPr>
        <w:t xml:space="preserve"> At </w:t>
      </w:r>
      <w:proofErr w:type="spellStart"/>
      <w:r w:rsidRPr="000D3C8A">
        <w:rPr>
          <w:rFonts w:cs="Times New Roman"/>
          <w:sz w:val="24"/>
        </w:rPr>
        <w:t>MediaTale</w:t>
      </w:r>
      <w:proofErr w:type="spellEnd"/>
      <w:r w:rsidRPr="000D3C8A">
        <w:rPr>
          <w:rFonts w:cs="Times New Roman"/>
          <w:sz w:val="24"/>
        </w:rPr>
        <w:t xml:space="preserve">, the first author was involved in bi-weekly sparring sessions with the manager of the company, sharing observations and questions emanating from the field work. At Explorer, the second author participated in the co-facilitation of post-discovery workshops for </w:t>
      </w:r>
      <w:r w:rsidRPr="000D3C8A">
        <w:rPr>
          <w:rFonts w:cs="Times New Roman"/>
          <w:i/>
          <w:sz w:val="24"/>
        </w:rPr>
        <w:t>Snow Crest</w:t>
      </w:r>
      <w:r w:rsidRPr="000D3C8A">
        <w:rPr>
          <w:rFonts w:cs="Times New Roman"/>
          <w:sz w:val="24"/>
        </w:rPr>
        <w:t xml:space="preserve"> and for a series of workshops on creativity, as well as elsewhere in the company. The latter also included 1- to 2-hour sessions of discussing and comparing patterns of work practices from observations and interviews across several sites.</w:t>
      </w:r>
    </w:p>
    <w:p w14:paraId="64BE7AC9" w14:textId="77777777" w:rsidR="000D3C8A" w:rsidRPr="000D3C8A" w:rsidRDefault="000D3C8A" w:rsidP="000D3C8A">
      <w:pPr>
        <w:pStyle w:val="Overskrift1"/>
        <w:spacing w:before="0" w:after="0" w:line="480" w:lineRule="auto"/>
        <w:rPr>
          <w:color w:val="000000" w:themeColor="text1"/>
          <w:sz w:val="24"/>
        </w:rPr>
      </w:pPr>
    </w:p>
    <w:p w14:paraId="1C225E70" w14:textId="77777777" w:rsidR="00EB662E" w:rsidRPr="000D3C8A" w:rsidRDefault="00EB662E" w:rsidP="000D3C8A">
      <w:pPr>
        <w:pStyle w:val="Overskrift1"/>
        <w:spacing w:before="0" w:after="0" w:line="480" w:lineRule="auto"/>
        <w:rPr>
          <w:color w:val="000000" w:themeColor="text1"/>
          <w:sz w:val="24"/>
        </w:rPr>
      </w:pPr>
      <w:r w:rsidRPr="000D3C8A">
        <w:rPr>
          <w:color w:val="000000" w:themeColor="text1"/>
          <w:sz w:val="24"/>
        </w:rPr>
        <w:t>References</w:t>
      </w:r>
    </w:p>
    <w:p w14:paraId="5B99DA43" w14:textId="77777777" w:rsidR="00CD6CEB" w:rsidRPr="00CD6CEB" w:rsidRDefault="00EB662E" w:rsidP="00CD6CEB">
      <w:pPr>
        <w:pStyle w:val="EndNoteBibliography"/>
        <w:ind w:left="420" w:hanging="420"/>
        <w:rPr>
          <w:noProof/>
        </w:rPr>
      </w:pPr>
      <w:r w:rsidRPr="000D3C8A">
        <w:rPr>
          <w:color w:val="000000" w:themeColor="text1"/>
        </w:rPr>
        <w:fldChar w:fldCharType="begin"/>
      </w:r>
      <w:r w:rsidRPr="000D3C8A">
        <w:rPr>
          <w:color w:val="000000" w:themeColor="text1"/>
        </w:rPr>
        <w:instrText xml:space="preserve"> ADDIN EN.REFLIST </w:instrText>
      </w:r>
      <w:r w:rsidRPr="000D3C8A">
        <w:rPr>
          <w:color w:val="000000" w:themeColor="text1"/>
        </w:rPr>
        <w:fldChar w:fldCharType="separate"/>
      </w:r>
      <w:r w:rsidR="00CD6CEB" w:rsidRPr="00CD6CEB">
        <w:rPr>
          <w:noProof/>
        </w:rPr>
        <w:t xml:space="preserve">Alvesson M and Sandberg J (2011) Generating research questions through problematization. </w:t>
      </w:r>
      <w:r w:rsidR="00CD6CEB" w:rsidRPr="00CD6CEB">
        <w:rPr>
          <w:i/>
          <w:noProof/>
        </w:rPr>
        <w:t>Academy of Management Review</w:t>
      </w:r>
      <w:r w:rsidR="00CD6CEB" w:rsidRPr="00CD6CEB">
        <w:rPr>
          <w:noProof/>
        </w:rPr>
        <w:t xml:space="preserve"> 36(2): 247-271.</w:t>
      </w:r>
    </w:p>
    <w:p w14:paraId="37BDFC0D" w14:textId="77777777" w:rsidR="00CD6CEB" w:rsidRPr="00CD6CEB" w:rsidRDefault="00CD6CEB" w:rsidP="00CD6CEB">
      <w:pPr>
        <w:pStyle w:val="EndNoteBibliography"/>
        <w:ind w:left="420" w:hanging="420"/>
        <w:rPr>
          <w:noProof/>
        </w:rPr>
      </w:pPr>
      <w:r w:rsidRPr="00CD6CEB">
        <w:rPr>
          <w:noProof/>
        </w:rPr>
        <w:t xml:space="preserve">Alvesson M and Sandberg J (2013) Has management studies lost its way? Ideas for more imaginative and innovative research. </w:t>
      </w:r>
      <w:r w:rsidRPr="00CD6CEB">
        <w:rPr>
          <w:i/>
          <w:noProof/>
        </w:rPr>
        <w:t>Journal of Management Studies</w:t>
      </w:r>
      <w:r w:rsidRPr="00CD6CEB">
        <w:rPr>
          <w:noProof/>
        </w:rPr>
        <w:t xml:space="preserve"> 50(1): 128-152.</w:t>
      </w:r>
    </w:p>
    <w:p w14:paraId="29E818AF" w14:textId="77777777" w:rsidR="00CD6CEB" w:rsidRPr="00CD6CEB" w:rsidRDefault="00CD6CEB" w:rsidP="00CD6CEB">
      <w:pPr>
        <w:pStyle w:val="EndNoteBibliography"/>
        <w:ind w:left="420" w:hanging="420"/>
        <w:rPr>
          <w:noProof/>
        </w:rPr>
      </w:pPr>
      <w:r w:rsidRPr="00CD6CEB">
        <w:rPr>
          <w:noProof/>
        </w:rPr>
        <w:t xml:space="preserve">Anderson N, Potočnik K and Zhou J (2014) Innovation and creativity in organizations. A state-of-the-science review, prospective commentary, and guiding framework. </w:t>
      </w:r>
      <w:r w:rsidRPr="00CD6CEB">
        <w:rPr>
          <w:i/>
          <w:noProof/>
        </w:rPr>
        <w:t>Journal of Management</w:t>
      </w:r>
      <w:r w:rsidRPr="00CD6CEB">
        <w:rPr>
          <w:noProof/>
        </w:rPr>
        <w:t xml:space="preserve"> 40(5): 1297-1333.</w:t>
      </w:r>
    </w:p>
    <w:p w14:paraId="3CC588AB" w14:textId="77777777" w:rsidR="00CD6CEB" w:rsidRPr="00CD6CEB" w:rsidRDefault="00CD6CEB" w:rsidP="00CD6CEB">
      <w:pPr>
        <w:pStyle w:val="EndNoteBibliography"/>
        <w:ind w:left="420" w:hanging="420"/>
        <w:rPr>
          <w:noProof/>
        </w:rPr>
      </w:pPr>
      <w:r w:rsidRPr="00CD6CEB">
        <w:rPr>
          <w:noProof/>
        </w:rPr>
        <w:t xml:space="preserve">Ashcraft KL, Kuhn TR and Cooren F (2009) Constitutional amendments: “Materializing” organizational communication. </w:t>
      </w:r>
      <w:r w:rsidRPr="00CD6CEB">
        <w:rPr>
          <w:i/>
          <w:noProof/>
        </w:rPr>
        <w:t>The Academy of Management Annals</w:t>
      </w:r>
      <w:r w:rsidRPr="00CD6CEB">
        <w:rPr>
          <w:noProof/>
        </w:rPr>
        <w:t xml:space="preserve"> 3(1): 1-64.</w:t>
      </w:r>
    </w:p>
    <w:p w14:paraId="1F5EE1DD" w14:textId="77777777" w:rsidR="00CD6CEB" w:rsidRPr="00CD6CEB" w:rsidRDefault="00CD6CEB" w:rsidP="00CD6CEB">
      <w:pPr>
        <w:pStyle w:val="EndNoteBibliography"/>
        <w:ind w:left="420" w:hanging="420"/>
        <w:rPr>
          <w:noProof/>
        </w:rPr>
      </w:pPr>
      <w:r w:rsidRPr="00CD6CEB">
        <w:rPr>
          <w:noProof/>
        </w:rPr>
        <w:t xml:space="preserve">Baer M (2012) Putting creativity to work: The implementation of creative ideas in organizations. </w:t>
      </w:r>
      <w:r w:rsidRPr="00CD6CEB">
        <w:rPr>
          <w:i/>
          <w:noProof/>
        </w:rPr>
        <w:t>Academy of Management Journal</w:t>
      </w:r>
      <w:r w:rsidRPr="00CD6CEB">
        <w:rPr>
          <w:noProof/>
        </w:rPr>
        <w:t xml:space="preserve"> 55(5): 1102–1119.</w:t>
      </w:r>
    </w:p>
    <w:p w14:paraId="57466FDB" w14:textId="77777777" w:rsidR="00CD6CEB" w:rsidRPr="00CD6CEB" w:rsidRDefault="00CD6CEB" w:rsidP="00CD6CEB">
      <w:pPr>
        <w:pStyle w:val="EndNoteBibliography"/>
        <w:ind w:left="420" w:hanging="420"/>
        <w:rPr>
          <w:noProof/>
        </w:rPr>
      </w:pPr>
      <w:r w:rsidRPr="00CD6CEB">
        <w:rPr>
          <w:noProof/>
        </w:rPr>
        <w:t xml:space="preserve">Bakhtin MM (1981) </w:t>
      </w:r>
      <w:r w:rsidRPr="00CD6CEB">
        <w:rPr>
          <w:i/>
          <w:noProof/>
        </w:rPr>
        <w:t xml:space="preserve">The Dialogic Imagination: Four Essays, </w:t>
      </w:r>
      <w:r w:rsidRPr="00CD6CEB">
        <w:rPr>
          <w:noProof/>
        </w:rPr>
        <w:t>Austin, TX: University of Texas Press.</w:t>
      </w:r>
    </w:p>
    <w:p w14:paraId="1B6D7893" w14:textId="77777777" w:rsidR="00CD6CEB" w:rsidRPr="00CD6CEB" w:rsidRDefault="00CD6CEB" w:rsidP="00CD6CEB">
      <w:pPr>
        <w:pStyle w:val="EndNoteBibliography"/>
        <w:ind w:left="420" w:hanging="420"/>
        <w:rPr>
          <w:noProof/>
        </w:rPr>
      </w:pPr>
      <w:r w:rsidRPr="00CD6CEB">
        <w:rPr>
          <w:noProof/>
        </w:rPr>
        <w:t xml:space="preserve">Bakhtin MM (1984) </w:t>
      </w:r>
      <w:r w:rsidRPr="00CD6CEB">
        <w:rPr>
          <w:i/>
          <w:noProof/>
        </w:rPr>
        <w:t xml:space="preserve">Problems of Dostoevsky’s Poetics, </w:t>
      </w:r>
      <w:r w:rsidRPr="00CD6CEB">
        <w:rPr>
          <w:noProof/>
        </w:rPr>
        <w:t>Minneapolis, MN: Minnesota University Press.</w:t>
      </w:r>
    </w:p>
    <w:p w14:paraId="6A92C82F" w14:textId="77777777" w:rsidR="00CD6CEB" w:rsidRPr="00CD6CEB" w:rsidRDefault="00CD6CEB" w:rsidP="00CD6CEB">
      <w:pPr>
        <w:pStyle w:val="EndNoteBibliography"/>
        <w:ind w:left="420" w:hanging="420"/>
        <w:rPr>
          <w:noProof/>
        </w:rPr>
      </w:pPr>
      <w:r w:rsidRPr="00CD6CEB">
        <w:rPr>
          <w:noProof/>
        </w:rPr>
        <w:t xml:space="preserve">Bakhtin MM (1993) </w:t>
      </w:r>
      <w:r w:rsidRPr="00CD6CEB">
        <w:rPr>
          <w:i/>
          <w:noProof/>
        </w:rPr>
        <w:t xml:space="preserve">Toward a Philosophy of the Act. , </w:t>
      </w:r>
      <w:r w:rsidRPr="00CD6CEB">
        <w:rPr>
          <w:noProof/>
        </w:rPr>
        <w:t>Austin, TX: University of Texas Press.</w:t>
      </w:r>
    </w:p>
    <w:p w14:paraId="51108706" w14:textId="77777777" w:rsidR="00CD6CEB" w:rsidRPr="00CD6CEB" w:rsidRDefault="00CD6CEB" w:rsidP="00CD6CEB">
      <w:pPr>
        <w:pStyle w:val="EndNoteBibliography"/>
        <w:ind w:left="420" w:hanging="420"/>
        <w:rPr>
          <w:noProof/>
        </w:rPr>
      </w:pPr>
      <w:r w:rsidRPr="00CD6CEB">
        <w:rPr>
          <w:noProof/>
        </w:rPr>
        <w:lastRenderedPageBreak/>
        <w:t xml:space="preserve">Bechky BA and O’Mahony S (2016) Leveraging comparative field data for theory generation. In: Elsbach KD and Kramer RM (eds) </w:t>
      </w:r>
      <w:r w:rsidRPr="00CD6CEB">
        <w:rPr>
          <w:i/>
          <w:noProof/>
        </w:rPr>
        <w:t>Handbook of Qualitative Organizational Research: Innovative Pathways and Methods.</w:t>
      </w:r>
      <w:r w:rsidRPr="00CD6CEB">
        <w:rPr>
          <w:noProof/>
        </w:rPr>
        <w:t xml:space="preserve"> New York, NY: Routledge, 168-176.</w:t>
      </w:r>
    </w:p>
    <w:p w14:paraId="0D00472E" w14:textId="77777777" w:rsidR="00CD6CEB" w:rsidRPr="00CD6CEB" w:rsidRDefault="00CD6CEB" w:rsidP="00CD6CEB">
      <w:pPr>
        <w:pStyle w:val="EndNoteBibliography"/>
        <w:ind w:left="420" w:hanging="420"/>
        <w:rPr>
          <w:noProof/>
        </w:rPr>
      </w:pPr>
      <w:r w:rsidRPr="00CD6CEB">
        <w:rPr>
          <w:noProof/>
        </w:rPr>
        <w:t xml:space="preserve">Briggs CL and Bauman R (1992) Genre, intertextuality, and social power. </w:t>
      </w:r>
      <w:r w:rsidRPr="00CD6CEB">
        <w:rPr>
          <w:i/>
          <w:noProof/>
        </w:rPr>
        <w:t>Journal of linguistic anthropology</w:t>
      </w:r>
      <w:r w:rsidRPr="00CD6CEB">
        <w:rPr>
          <w:noProof/>
        </w:rPr>
        <w:t xml:space="preserve"> 2(2): 131-172.</w:t>
      </w:r>
    </w:p>
    <w:p w14:paraId="0C0FBFA3" w14:textId="77777777" w:rsidR="00CD6CEB" w:rsidRPr="00CD6CEB" w:rsidRDefault="00CD6CEB" w:rsidP="00CD6CEB">
      <w:pPr>
        <w:pStyle w:val="EndNoteBibliography"/>
        <w:ind w:left="420" w:hanging="420"/>
        <w:rPr>
          <w:noProof/>
        </w:rPr>
      </w:pPr>
      <w:r w:rsidRPr="00CD6CEB">
        <w:rPr>
          <w:noProof/>
        </w:rPr>
        <w:t xml:space="preserve">Callon M and Law J (1982) On interests and their transformation: enrolment and counter-enrolment. </w:t>
      </w:r>
      <w:r w:rsidRPr="00CD6CEB">
        <w:rPr>
          <w:i/>
          <w:noProof/>
        </w:rPr>
        <w:t>Social studies of science</w:t>
      </w:r>
      <w:r w:rsidRPr="00CD6CEB">
        <w:rPr>
          <w:noProof/>
        </w:rPr>
        <w:t xml:space="preserve"> 12(4): 615-625.</w:t>
      </w:r>
    </w:p>
    <w:p w14:paraId="1362335F" w14:textId="77777777" w:rsidR="00CD6CEB" w:rsidRPr="00CD6CEB" w:rsidRDefault="00CD6CEB" w:rsidP="00CD6CEB">
      <w:pPr>
        <w:pStyle w:val="EndNoteBibliography"/>
        <w:ind w:left="420" w:hanging="420"/>
        <w:rPr>
          <w:noProof/>
        </w:rPr>
      </w:pPr>
      <w:r w:rsidRPr="00CD6CEB">
        <w:rPr>
          <w:noProof/>
        </w:rPr>
        <w:t xml:space="preserve">Carlsen A (2006) Organizational becoming as dialogic imagination of practice: The case of the Indomitable Gauls. </w:t>
      </w:r>
      <w:r w:rsidRPr="00CD6CEB">
        <w:rPr>
          <w:i/>
          <w:noProof/>
        </w:rPr>
        <w:t>Organization Science</w:t>
      </w:r>
      <w:r w:rsidRPr="00CD6CEB">
        <w:rPr>
          <w:noProof/>
        </w:rPr>
        <w:t xml:space="preserve"> 17(1): 132-149.</w:t>
      </w:r>
    </w:p>
    <w:p w14:paraId="6BE66EA7" w14:textId="77777777" w:rsidR="00CD6CEB" w:rsidRPr="00CD6CEB" w:rsidRDefault="00CD6CEB" w:rsidP="00CD6CEB">
      <w:pPr>
        <w:pStyle w:val="EndNoteBibliography"/>
        <w:ind w:left="420" w:hanging="420"/>
        <w:rPr>
          <w:noProof/>
        </w:rPr>
      </w:pPr>
      <w:r w:rsidRPr="00CD6CEB">
        <w:rPr>
          <w:noProof/>
        </w:rPr>
        <w:t xml:space="preserve">Carlsen A, Clegg S and Gjersvik R (2012) </w:t>
      </w:r>
      <w:r w:rsidRPr="00CD6CEB">
        <w:rPr>
          <w:i/>
          <w:noProof/>
        </w:rPr>
        <w:t xml:space="preserve">Idea Work. Lessons of the Extraordinary in Everyday Creativity, </w:t>
      </w:r>
      <w:r w:rsidRPr="00CD6CEB">
        <w:rPr>
          <w:noProof/>
        </w:rPr>
        <w:t>Oslo: Cappelen Damm Akademisk.</w:t>
      </w:r>
    </w:p>
    <w:p w14:paraId="05722F48" w14:textId="77777777" w:rsidR="00CD6CEB" w:rsidRPr="00CD6CEB" w:rsidRDefault="00CD6CEB" w:rsidP="00CD6CEB">
      <w:pPr>
        <w:pStyle w:val="EndNoteBibliography"/>
        <w:ind w:left="420" w:hanging="420"/>
        <w:rPr>
          <w:noProof/>
        </w:rPr>
      </w:pPr>
      <w:r w:rsidRPr="00CD6CEB">
        <w:rPr>
          <w:noProof/>
        </w:rPr>
        <w:t xml:space="preserve">Charmaz K (2006) </w:t>
      </w:r>
      <w:r w:rsidRPr="00CD6CEB">
        <w:rPr>
          <w:i/>
          <w:noProof/>
        </w:rPr>
        <w:t xml:space="preserve">Constructing Grounded Theory, </w:t>
      </w:r>
      <w:r w:rsidRPr="00CD6CEB">
        <w:rPr>
          <w:noProof/>
        </w:rPr>
        <w:t>London: Sage.</w:t>
      </w:r>
    </w:p>
    <w:p w14:paraId="1644809C" w14:textId="77777777" w:rsidR="00CD6CEB" w:rsidRPr="00CD6CEB" w:rsidRDefault="00CD6CEB" w:rsidP="00CD6CEB">
      <w:pPr>
        <w:pStyle w:val="EndNoteBibliography"/>
        <w:ind w:left="420" w:hanging="420"/>
        <w:rPr>
          <w:noProof/>
        </w:rPr>
      </w:pPr>
      <w:r w:rsidRPr="00CD6CEB">
        <w:rPr>
          <w:noProof/>
        </w:rPr>
        <w:t xml:space="preserve">Clegg SR and Haugaard M (2009) </w:t>
      </w:r>
      <w:r w:rsidRPr="00CD6CEB">
        <w:rPr>
          <w:i/>
          <w:noProof/>
        </w:rPr>
        <w:t>The Sage Handbook of Power</w:t>
      </w:r>
      <w:r w:rsidRPr="00CD6CEB">
        <w:rPr>
          <w:noProof/>
        </w:rPr>
        <w:t>: Sage Publications.</w:t>
      </w:r>
    </w:p>
    <w:p w14:paraId="12CBA25B" w14:textId="77777777" w:rsidR="00CD6CEB" w:rsidRPr="00CD6CEB" w:rsidRDefault="00CD6CEB" w:rsidP="00CD6CEB">
      <w:pPr>
        <w:pStyle w:val="EndNoteBibliography"/>
        <w:ind w:left="420" w:hanging="420"/>
        <w:rPr>
          <w:noProof/>
        </w:rPr>
      </w:pPr>
      <w:r w:rsidRPr="00CD6CEB">
        <w:rPr>
          <w:noProof/>
        </w:rPr>
        <w:t xml:space="preserve">Cooper RG (2001) </w:t>
      </w:r>
      <w:r w:rsidRPr="00CD6CEB">
        <w:rPr>
          <w:i/>
          <w:noProof/>
        </w:rPr>
        <w:t xml:space="preserve">Winning at New Products: Accelerating the Process from Idea to Launch, </w:t>
      </w:r>
      <w:r w:rsidRPr="00CD6CEB">
        <w:rPr>
          <w:noProof/>
        </w:rPr>
        <w:t>Cambridge, MA: Perseus Publishing.</w:t>
      </w:r>
    </w:p>
    <w:p w14:paraId="70106BA2" w14:textId="77777777" w:rsidR="00CD6CEB" w:rsidRPr="00CD6CEB" w:rsidRDefault="00CD6CEB" w:rsidP="00CD6CEB">
      <w:pPr>
        <w:pStyle w:val="EndNoteBibliography"/>
        <w:ind w:left="420" w:hanging="420"/>
        <w:rPr>
          <w:noProof/>
        </w:rPr>
      </w:pPr>
      <w:r w:rsidRPr="00CD6CEB">
        <w:rPr>
          <w:noProof/>
        </w:rPr>
        <w:t xml:space="preserve">Cooren F (2018) Acting for, with, and through: A relational perspective on agency in MSF’s organizing. In: Brummans BHJM (ed) </w:t>
      </w:r>
      <w:r w:rsidRPr="00CD6CEB">
        <w:rPr>
          <w:i/>
          <w:noProof/>
        </w:rPr>
        <w:t>The Agency of Organizing.</w:t>
      </w:r>
      <w:r w:rsidRPr="00CD6CEB">
        <w:rPr>
          <w:noProof/>
        </w:rPr>
        <w:t xml:space="preserve"> New York, NY: Routledge, 142-169.</w:t>
      </w:r>
    </w:p>
    <w:p w14:paraId="710998A0" w14:textId="77777777" w:rsidR="00CD6CEB" w:rsidRPr="00CD6CEB" w:rsidRDefault="00CD6CEB" w:rsidP="00CD6CEB">
      <w:pPr>
        <w:pStyle w:val="EndNoteBibliography"/>
        <w:ind w:left="420" w:hanging="420"/>
        <w:rPr>
          <w:noProof/>
        </w:rPr>
      </w:pPr>
      <w:r w:rsidRPr="00CD6CEB">
        <w:rPr>
          <w:noProof/>
        </w:rPr>
        <w:t xml:space="preserve">Cooren F, Kuhn T, Cornelissen JP, et al. (2011) Communication, organizing and organization: An overview and introduction to the special issue. </w:t>
      </w:r>
      <w:r w:rsidRPr="00CD6CEB">
        <w:rPr>
          <w:i/>
          <w:noProof/>
        </w:rPr>
        <w:t>Organization Studies</w:t>
      </w:r>
      <w:r w:rsidRPr="00CD6CEB">
        <w:rPr>
          <w:noProof/>
        </w:rPr>
        <w:t xml:space="preserve"> 32(9): 1149-1170.</w:t>
      </w:r>
    </w:p>
    <w:p w14:paraId="1087993E" w14:textId="77777777" w:rsidR="00CD6CEB" w:rsidRPr="00CD6CEB" w:rsidRDefault="00CD6CEB" w:rsidP="00CD6CEB">
      <w:pPr>
        <w:pStyle w:val="EndNoteBibliography"/>
        <w:ind w:left="420" w:hanging="420"/>
        <w:rPr>
          <w:noProof/>
        </w:rPr>
      </w:pPr>
      <w:r w:rsidRPr="00CD6CEB">
        <w:rPr>
          <w:noProof/>
        </w:rPr>
        <w:t xml:space="preserve">Cooren F and Sandler S (2014) Polyphony, ventriloquism, and constitution: In dialogue with Bakhtin. </w:t>
      </w:r>
      <w:r w:rsidRPr="00CD6CEB">
        <w:rPr>
          <w:i/>
          <w:noProof/>
        </w:rPr>
        <w:t>Communication Theory</w:t>
      </w:r>
      <w:r w:rsidRPr="00CD6CEB">
        <w:rPr>
          <w:noProof/>
        </w:rPr>
        <w:t xml:space="preserve"> 24(3): 225-244.</w:t>
      </w:r>
    </w:p>
    <w:p w14:paraId="39D8FA37" w14:textId="77777777" w:rsidR="00CD6CEB" w:rsidRPr="00CD6CEB" w:rsidRDefault="00CD6CEB" w:rsidP="00CD6CEB">
      <w:pPr>
        <w:pStyle w:val="EndNoteBibliography"/>
        <w:ind w:left="420" w:hanging="420"/>
        <w:rPr>
          <w:noProof/>
        </w:rPr>
      </w:pPr>
      <w:r w:rsidRPr="00CD6CEB">
        <w:rPr>
          <w:noProof/>
        </w:rPr>
        <w:t xml:space="preserve">Cunliffe A and Coupland C (2012) From hero to villain to hero: Making experience sensible through embodied narrative sensemaking. </w:t>
      </w:r>
      <w:r w:rsidRPr="00CD6CEB">
        <w:rPr>
          <w:i/>
          <w:noProof/>
        </w:rPr>
        <w:t>Human Relations</w:t>
      </w:r>
      <w:r w:rsidRPr="00CD6CEB">
        <w:rPr>
          <w:noProof/>
        </w:rPr>
        <w:t xml:space="preserve"> 65(1): 63-88.</w:t>
      </w:r>
    </w:p>
    <w:p w14:paraId="35F1662B" w14:textId="77777777" w:rsidR="00CD6CEB" w:rsidRPr="00CD6CEB" w:rsidRDefault="00CD6CEB" w:rsidP="00CD6CEB">
      <w:pPr>
        <w:pStyle w:val="EndNoteBibliography"/>
        <w:ind w:left="420" w:hanging="420"/>
        <w:rPr>
          <w:noProof/>
        </w:rPr>
      </w:pPr>
      <w:r w:rsidRPr="00CD6CEB">
        <w:rPr>
          <w:noProof/>
        </w:rPr>
        <w:t xml:space="preserve">Czarniawska-Joerges B and Sevón G (2005) </w:t>
      </w:r>
      <w:r w:rsidRPr="00CD6CEB">
        <w:rPr>
          <w:i/>
          <w:noProof/>
        </w:rPr>
        <w:t xml:space="preserve">Global ideas: how ideas, objects and practices travel in a global economy, </w:t>
      </w:r>
      <w:r w:rsidRPr="00CD6CEB">
        <w:rPr>
          <w:noProof/>
        </w:rPr>
        <w:t>Copenhagen: Copenhagen Business School Press.</w:t>
      </w:r>
    </w:p>
    <w:p w14:paraId="6092E63C" w14:textId="77777777" w:rsidR="00CD6CEB" w:rsidRPr="00CD6CEB" w:rsidRDefault="00CD6CEB" w:rsidP="00CD6CEB">
      <w:pPr>
        <w:pStyle w:val="EndNoteBibliography"/>
        <w:ind w:left="420" w:hanging="420"/>
        <w:rPr>
          <w:noProof/>
        </w:rPr>
      </w:pPr>
      <w:r w:rsidRPr="00CD6CEB">
        <w:rPr>
          <w:noProof/>
        </w:rPr>
        <w:t xml:space="preserve">Elsbach KD and Kramer RM (2003) Assessing creativity in Hollywood pitch meetings: Evidence for a dual-process model of creativity judgments. </w:t>
      </w:r>
      <w:r w:rsidRPr="00CD6CEB">
        <w:rPr>
          <w:i/>
          <w:noProof/>
        </w:rPr>
        <w:t>Academy of Management Journal</w:t>
      </w:r>
      <w:r w:rsidRPr="00CD6CEB">
        <w:rPr>
          <w:noProof/>
        </w:rPr>
        <w:t xml:space="preserve"> 46(3): 283-301.</w:t>
      </w:r>
    </w:p>
    <w:p w14:paraId="11CF6821" w14:textId="77777777" w:rsidR="00CD6CEB" w:rsidRPr="00CD6CEB" w:rsidRDefault="00CD6CEB" w:rsidP="00CD6CEB">
      <w:pPr>
        <w:pStyle w:val="EndNoteBibliography"/>
        <w:ind w:left="420" w:hanging="420"/>
        <w:rPr>
          <w:noProof/>
        </w:rPr>
      </w:pPr>
      <w:r w:rsidRPr="00CD6CEB">
        <w:rPr>
          <w:noProof/>
        </w:rPr>
        <w:t xml:space="preserve">Feldman MS and Orlikowski WJ (2011) Theorizing practice and practicing theory. </w:t>
      </w:r>
      <w:r w:rsidRPr="00CD6CEB">
        <w:rPr>
          <w:i/>
          <w:noProof/>
        </w:rPr>
        <w:t>Organization Science</w:t>
      </w:r>
      <w:r w:rsidRPr="00CD6CEB">
        <w:rPr>
          <w:noProof/>
        </w:rPr>
        <w:t xml:space="preserve"> 22(5): 1240-1253.</w:t>
      </w:r>
    </w:p>
    <w:p w14:paraId="1BF22BB2" w14:textId="77777777" w:rsidR="00CD6CEB" w:rsidRPr="00CD6CEB" w:rsidRDefault="00CD6CEB" w:rsidP="00CD6CEB">
      <w:pPr>
        <w:pStyle w:val="EndNoteBibliography"/>
        <w:ind w:left="420" w:hanging="420"/>
        <w:rPr>
          <w:noProof/>
        </w:rPr>
      </w:pPr>
      <w:r w:rsidRPr="00CD6CEB">
        <w:rPr>
          <w:noProof/>
        </w:rPr>
        <w:t xml:space="preserve">Follett MP (1925/2013) Power. In: Metcalf HC and Urwick L (eds) </w:t>
      </w:r>
      <w:r w:rsidRPr="00CD6CEB">
        <w:rPr>
          <w:i/>
          <w:noProof/>
        </w:rPr>
        <w:t>Dynamic Administration.</w:t>
      </w:r>
      <w:r w:rsidRPr="00CD6CEB">
        <w:rPr>
          <w:noProof/>
        </w:rPr>
        <w:t xml:space="preserve"> Mansfield Center, CT: Martino Publishing, 95-116.</w:t>
      </w:r>
    </w:p>
    <w:p w14:paraId="09B1DDFB" w14:textId="77777777" w:rsidR="00CD6CEB" w:rsidRPr="00CD6CEB" w:rsidRDefault="00CD6CEB" w:rsidP="00CD6CEB">
      <w:pPr>
        <w:pStyle w:val="EndNoteBibliography"/>
        <w:ind w:left="420" w:hanging="420"/>
        <w:rPr>
          <w:noProof/>
        </w:rPr>
      </w:pPr>
      <w:r w:rsidRPr="00CD6CEB">
        <w:rPr>
          <w:noProof/>
        </w:rPr>
        <w:lastRenderedPageBreak/>
        <w:t xml:space="preserve">Ford C (2009) Prototyping processes that affect organizational creativity. In: Tudor R, Runco MA and Moger S (eds) </w:t>
      </w:r>
      <w:r w:rsidRPr="00CD6CEB">
        <w:rPr>
          <w:i/>
          <w:noProof/>
        </w:rPr>
        <w:t>The Routledge Companion to Creativity.</w:t>
      </w:r>
      <w:r w:rsidRPr="00CD6CEB">
        <w:rPr>
          <w:noProof/>
        </w:rPr>
        <w:t xml:space="preserve"> London: Routledge, 317-326.</w:t>
      </w:r>
    </w:p>
    <w:p w14:paraId="434803A3" w14:textId="77777777" w:rsidR="00CD6CEB" w:rsidRPr="00CD6CEB" w:rsidRDefault="00CD6CEB" w:rsidP="00CD6CEB">
      <w:pPr>
        <w:pStyle w:val="EndNoteBibliography"/>
        <w:ind w:left="420" w:hanging="420"/>
        <w:rPr>
          <w:noProof/>
        </w:rPr>
      </w:pPr>
      <w:r w:rsidRPr="00CD6CEB">
        <w:rPr>
          <w:noProof/>
        </w:rPr>
        <w:t xml:space="preserve">Gabora L (2015) Probing the mind behind the (literal and figurative) lightbulb. </w:t>
      </w:r>
      <w:r w:rsidRPr="00CD6CEB">
        <w:rPr>
          <w:i/>
          <w:noProof/>
        </w:rPr>
        <w:t>Psychology of Aesthetics, Creativity, and the Arts</w:t>
      </w:r>
      <w:r w:rsidRPr="00CD6CEB">
        <w:rPr>
          <w:noProof/>
        </w:rPr>
        <w:t xml:space="preserve"> 9(1): 20-24.</w:t>
      </w:r>
    </w:p>
    <w:p w14:paraId="37F37F5E" w14:textId="77777777" w:rsidR="00CD6CEB" w:rsidRPr="00CD6CEB" w:rsidRDefault="00CD6CEB" w:rsidP="00CD6CEB">
      <w:pPr>
        <w:pStyle w:val="EndNoteBibliography"/>
        <w:ind w:left="420" w:hanging="420"/>
        <w:rPr>
          <w:noProof/>
        </w:rPr>
      </w:pPr>
      <w:r w:rsidRPr="00CD6CEB">
        <w:rPr>
          <w:noProof/>
        </w:rPr>
        <w:t xml:space="preserve">Garud R, Gehman J and Giuliani AP (2014) Contextualizing entrepreneurial innovation: A narrative perspective. </w:t>
      </w:r>
      <w:r w:rsidRPr="00CD6CEB">
        <w:rPr>
          <w:i/>
          <w:noProof/>
        </w:rPr>
        <w:t>Research policy</w:t>
      </w:r>
      <w:r w:rsidRPr="00CD6CEB">
        <w:rPr>
          <w:noProof/>
        </w:rPr>
        <w:t xml:space="preserve"> 43(7): 1177-1188.</w:t>
      </w:r>
    </w:p>
    <w:p w14:paraId="15C89905" w14:textId="3E743239" w:rsidR="00CD6CEB" w:rsidRPr="00CD6CEB" w:rsidRDefault="00CD6CEB" w:rsidP="00CD6CEB">
      <w:pPr>
        <w:pStyle w:val="EndNoteBibliography"/>
        <w:ind w:left="420" w:hanging="420"/>
        <w:rPr>
          <w:i/>
          <w:noProof/>
        </w:rPr>
      </w:pPr>
      <w:r w:rsidRPr="00CD6CEB">
        <w:rPr>
          <w:noProof/>
        </w:rPr>
        <w:t xml:space="preserve">Garud R, Gehman J, Kumaraswamy A, et al. (2016) From the process of innovation to innovation as process,. In: Langley A and Tsoukas H (eds) </w:t>
      </w:r>
      <w:r w:rsidRPr="00CD6CEB">
        <w:rPr>
          <w:i/>
          <w:noProof/>
        </w:rPr>
        <w:t>The Sage Handbook of Process Organization Studies.</w:t>
      </w:r>
      <w:r w:rsidRPr="00CD6CEB">
        <w:rPr>
          <w:noProof/>
        </w:rPr>
        <w:t xml:space="preserve"> London: Sage, 451- 465.</w:t>
      </w:r>
    </w:p>
    <w:p w14:paraId="4785024C" w14:textId="77777777" w:rsidR="00CD6CEB" w:rsidRPr="00CD6CEB" w:rsidRDefault="00CD6CEB" w:rsidP="00CD6CEB">
      <w:pPr>
        <w:pStyle w:val="EndNoteBibliography"/>
        <w:ind w:left="420" w:hanging="420"/>
        <w:rPr>
          <w:noProof/>
        </w:rPr>
      </w:pPr>
      <w:r w:rsidRPr="00CD6CEB">
        <w:rPr>
          <w:noProof/>
        </w:rPr>
        <w:t xml:space="preserve">George JM (2007) Creativity in organizations. </w:t>
      </w:r>
      <w:r w:rsidRPr="00CD6CEB">
        <w:rPr>
          <w:i/>
          <w:noProof/>
        </w:rPr>
        <w:t>The Academy of Management Annals</w:t>
      </w:r>
      <w:r w:rsidRPr="00CD6CEB">
        <w:rPr>
          <w:noProof/>
        </w:rPr>
        <w:t xml:space="preserve"> 1(1): 439-477.</w:t>
      </w:r>
    </w:p>
    <w:p w14:paraId="666C6B38" w14:textId="77777777" w:rsidR="00CD6CEB" w:rsidRPr="00CD6CEB" w:rsidRDefault="00CD6CEB" w:rsidP="00CD6CEB">
      <w:pPr>
        <w:pStyle w:val="EndNoteBibliography"/>
        <w:ind w:left="420" w:hanging="420"/>
        <w:rPr>
          <w:noProof/>
        </w:rPr>
      </w:pPr>
      <w:r w:rsidRPr="00CD6CEB">
        <w:rPr>
          <w:noProof/>
        </w:rPr>
        <w:t xml:space="preserve">Hargadon A (2003) </w:t>
      </w:r>
      <w:r w:rsidRPr="00CD6CEB">
        <w:rPr>
          <w:i/>
          <w:noProof/>
        </w:rPr>
        <w:t xml:space="preserve">How Breakthroughs Happen: The Surprising Truth about How Companies Innovate, </w:t>
      </w:r>
      <w:r w:rsidRPr="00CD6CEB">
        <w:rPr>
          <w:noProof/>
        </w:rPr>
        <w:t>Boston, MA: Harvard Business School Press.</w:t>
      </w:r>
    </w:p>
    <w:p w14:paraId="4950B9FA" w14:textId="77777777" w:rsidR="00CD6CEB" w:rsidRPr="00CD6CEB" w:rsidRDefault="00CD6CEB" w:rsidP="00CD6CEB">
      <w:pPr>
        <w:pStyle w:val="EndNoteBibliography"/>
        <w:ind w:left="420" w:hanging="420"/>
        <w:rPr>
          <w:noProof/>
        </w:rPr>
      </w:pPr>
      <w:r w:rsidRPr="00CD6CEB">
        <w:rPr>
          <w:noProof/>
        </w:rPr>
        <w:t xml:space="preserve">Hargadon A and Bechky BA (2006) When collections of creatives become creative collectives: A field study of problem solving at work. </w:t>
      </w:r>
      <w:r w:rsidRPr="00CD6CEB">
        <w:rPr>
          <w:i/>
          <w:noProof/>
        </w:rPr>
        <w:t>Organization Science</w:t>
      </w:r>
      <w:r w:rsidRPr="00CD6CEB">
        <w:rPr>
          <w:noProof/>
        </w:rPr>
        <w:t xml:space="preserve"> 17(4): 484-500.</w:t>
      </w:r>
    </w:p>
    <w:p w14:paraId="5C909F76" w14:textId="77777777" w:rsidR="00CD6CEB" w:rsidRPr="00CD6CEB" w:rsidRDefault="00CD6CEB" w:rsidP="00CD6CEB">
      <w:pPr>
        <w:pStyle w:val="EndNoteBibliography"/>
        <w:ind w:left="420" w:hanging="420"/>
        <w:rPr>
          <w:noProof/>
        </w:rPr>
      </w:pPr>
      <w:r w:rsidRPr="00CD6CEB">
        <w:rPr>
          <w:noProof/>
        </w:rPr>
        <w:t xml:space="preserve">Hargadon A and Douglas Y (2001) When innovations meet institutions: Edison and the design of the electric light. </w:t>
      </w:r>
      <w:r w:rsidRPr="00CD6CEB">
        <w:rPr>
          <w:i/>
          <w:noProof/>
        </w:rPr>
        <w:t>Administrative science quarterly</w:t>
      </w:r>
      <w:r w:rsidRPr="00CD6CEB">
        <w:rPr>
          <w:noProof/>
        </w:rPr>
        <w:t xml:space="preserve"> 46(3): 476-501.</w:t>
      </w:r>
    </w:p>
    <w:p w14:paraId="111FF346" w14:textId="77777777" w:rsidR="00CD6CEB" w:rsidRPr="00CD6CEB" w:rsidRDefault="00CD6CEB" w:rsidP="00CD6CEB">
      <w:pPr>
        <w:pStyle w:val="EndNoteBibliography"/>
        <w:ind w:left="420" w:hanging="420"/>
        <w:rPr>
          <w:noProof/>
        </w:rPr>
      </w:pPr>
      <w:r w:rsidRPr="00CD6CEB">
        <w:rPr>
          <w:noProof/>
        </w:rPr>
        <w:t xml:space="preserve">Hargadon A and Sutton RI (1997) Technology brokering and innovation in a product development firm. </w:t>
      </w:r>
      <w:r w:rsidRPr="00CD6CEB">
        <w:rPr>
          <w:i/>
          <w:noProof/>
        </w:rPr>
        <w:t>Administrative science quarterly</w:t>
      </w:r>
      <w:r w:rsidRPr="00CD6CEB">
        <w:rPr>
          <w:noProof/>
        </w:rPr>
        <w:t xml:space="preserve"> 42(4): 716-749.</w:t>
      </w:r>
    </w:p>
    <w:p w14:paraId="5D376E59" w14:textId="77777777" w:rsidR="00CD6CEB" w:rsidRPr="00CD6CEB" w:rsidRDefault="00CD6CEB" w:rsidP="00CD6CEB">
      <w:pPr>
        <w:pStyle w:val="EndNoteBibliography"/>
        <w:ind w:left="420" w:hanging="420"/>
        <w:rPr>
          <w:noProof/>
        </w:rPr>
      </w:pPr>
      <w:r w:rsidRPr="00CD6CEB">
        <w:rPr>
          <w:noProof/>
        </w:rPr>
        <w:t xml:space="preserve">Harrison SH and Rouse ED (2015) An Inductive Study of Feedback Interactions over the Course of Creative Projects. </w:t>
      </w:r>
      <w:r w:rsidRPr="00CD6CEB">
        <w:rPr>
          <w:i/>
          <w:noProof/>
        </w:rPr>
        <w:t>Academy of Management Journal</w:t>
      </w:r>
      <w:r w:rsidRPr="00CD6CEB">
        <w:rPr>
          <w:noProof/>
        </w:rPr>
        <w:t xml:space="preserve"> 58(2): 375-404.</w:t>
      </w:r>
    </w:p>
    <w:p w14:paraId="67E461F1" w14:textId="77777777" w:rsidR="00CD6CEB" w:rsidRPr="00CD6CEB" w:rsidRDefault="00CD6CEB" w:rsidP="00CD6CEB">
      <w:pPr>
        <w:pStyle w:val="EndNoteBibliography"/>
        <w:ind w:left="420" w:hanging="420"/>
        <w:rPr>
          <w:noProof/>
        </w:rPr>
      </w:pPr>
      <w:r w:rsidRPr="00CD6CEB">
        <w:rPr>
          <w:noProof/>
        </w:rPr>
        <w:t xml:space="preserve">Harvey S (2014) Creative synthesis: Exploring the process of extraordinary group creativity. </w:t>
      </w:r>
      <w:r w:rsidRPr="00CD6CEB">
        <w:rPr>
          <w:i/>
          <w:noProof/>
        </w:rPr>
        <w:t>Academy of Management Review</w:t>
      </w:r>
      <w:r w:rsidRPr="00CD6CEB">
        <w:rPr>
          <w:noProof/>
        </w:rPr>
        <w:t xml:space="preserve"> 39(3): 324–343.</w:t>
      </w:r>
    </w:p>
    <w:p w14:paraId="53143198" w14:textId="77777777" w:rsidR="00CD6CEB" w:rsidRPr="00CD6CEB" w:rsidRDefault="00CD6CEB" w:rsidP="00CD6CEB">
      <w:pPr>
        <w:pStyle w:val="EndNoteBibliography"/>
        <w:ind w:left="420" w:hanging="420"/>
        <w:rPr>
          <w:noProof/>
        </w:rPr>
      </w:pPr>
      <w:r w:rsidRPr="00CD6CEB">
        <w:rPr>
          <w:noProof/>
        </w:rPr>
        <w:t xml:space="preserve">Harvey S and Kou C-Y (2013) Collective engagement in creative tasks. The role of evaluation in the creative process in groups. </w:t>
      </w:r>
      <w:r w:rsidRPr="00CD6CEB">
        <w:rPr>
          <w:i/>
          <w:noProof/>
        </w:rPr>
        <w:t>Administrative science quarterly</w:t>
      </w:r>
      <w:r w:rsidRPr="00CD6CEB">
        <w:rPr>
          <w:noProof/>
        </w:rPr>
        <w:t xml:space="preserve"> 58(3): 346-386.</w:t>
      </w:r>
    </w:p>
    <w:p w14:paraId="419C12CD" w14:textId="3D7752F5" w:rsidR="00CD6CEB" w:rsidRPr="00CD6CEB" w:rsidRDefault="00CD6CEB" w:rsidP="00CD6CEB">
      <w:pPr>
        <w:pStyle w:val="EndNoteBibliography"/>
        <w:ind w:left="420" w:hanging="420"/>
        <w:rPr>
          <w:noProof/>
        </w:rPr>
      </w:pPr>
      <w:r w:rsidRPr="00CD6CEB">
        <w:rPr>
          <w:noProof/>
        </w:rPr>
        <w:t xml:space="preserve">Hennessey BA and Amabile TM (2010) Creativity. </w:t>
      </w:r>
      <w:r w:rsidRPr="00CD6CEB">
        <w:rPr>
          <w:i/>
          <w:noProof/>
        </w:rPr>
        <w:t>Annu Rev Psychol</w:t>
      </w:r>
      <w:r w:rsidRPr="00CD6CEB">
        <w:rPr>
          <w:noProof/>
        </w:rPr>
        <w:t xml:space="preserve"> 61(January 10</w:t>
      </w:r>
      <w:bookmarkStart w:id="5" w:name="_GoBack"/>
      <w:bookmarkEnd w:id="5"/>
      <w:r w:rsidRPr="00CD6CEB">
        <w:rPr>
          <w:noProof/>
        </w:rPr>
        <w:t>): 569-598.</w:t>
      </w:r>
    </w:p>
    <w:p w14:paraId="1D756ED7" w14:textId="77777777" w:rsidR="00CD6CEB" w:rsidRPr="00CD6CEB" w:rsidRDefault="00CD6CEB" w:rsidP="00CD6CEB">
      <w:pPr>
        <w:pStyle w:val="EndNoteBibliography"/>
        <w:ind w:left="420" w:hanging="420"/>
        <w:rPr>
          <w:noProof/>
        </w:rPr>
      </w:pPr>
      <w:r w:rsidRPr="00CD6CEB">
        <w:rPr>
          <w:noProof/>
        </w:rPr>
        <w:t xml:space="preserve">Holquist M (2002) </w:t>
      </w:r>
      <w:r w:rsidRPr="00CD6CEB">
        <w:rPr>
          <w:i/>
          <w:noProof/>
        </w:rPr>
        <w:t>Dialogism: Bakhtin and his world</w:t>
      </w:r>
      <w:r w:rsidRPr="00CD6CEB">
        <w:rPr>
          <w:noProof/>
        </w:rPr>
        <w:t>: Psychology Press.</w:t>
      </w:r>
    </w:p>
    <w:p w14:paraId="0B5B1BD2" w14:textId="77777777" w:rsidR="00CD6CEB" w:rsidRPr="00CD6CEB" w:rsidRDefault="00CD6CEB" w:rsidP="00CD6CEB">
      <w:pPr>
        <w:pStyle w:val="EndNoteBibliography"/>
        <w:ind w:left="420" w:hanging="420"/>
        <w:rPr>
          <w:noProof/>
        </w:rPr>
      </w:pPr>
      <w:r w:rsidRPr="00CD6CEB">
        <w:rPr>
          <w:noProof/>
        </w:rPr>
        <w:t xml:space="preserve">Howard-Grenville J, Golden-Biddle K, Irwin J, et al. (2011) Liminality as cultural process for cultural change. </w:t>
      </w:r>
      <w:r w:rsidRPr="00CD6CEB">
        <w:rPr>
          <w:i/>
          <w:noProof/>
        </w:rPr>
        <w:t>Organization Science</w:t>
      </w:r>
      <w:r w:rsidRPr="00CD6CEB">
        <w:rPr>
          <w:noProof/>
        </w:rPr>
        <w:t xml:space="preserve"> 22(2): 522-539.</w:t>
      </w:r>
    </w:p>
    <w:p w14:paraId="4455DA45" w14:textId="77777777" w:rsidR="00CD6CEB" w:rsidRPr="00CD6CEB" w:rsidRDefault="00CD6CEB" w:rsidP="00CD6CEB">
      <w:pPr>
        <w:pStyle w:val="EndNoteBibliography"/>
        <w:ind w:left="420" w:hanging="420"/>
        <w:rPr>
          <w:noProof/>
        </w:rPr>
      </w:pPr>
      <w:r w:rsidRPr="00CD6CEB">
        <w:rPr>
          <w:noProof/>
        </w:rPr>
        <w:t xml:space="preserve">Håkonsen G and Carlsen A (2003) 5. Communities and Activity Systems in Knowledge-intensive Firms. </w:t>
      </w:r>
      <w:r w:rsidRPr="00CD6CEB">
        <w:rPr>
          <w:i/>
          <w:noProof/>
        </w:rPr>
        <w:t>Intelligent management in the knowledge economy.</w:t>
      </w:r>
      <w:r w:rsidRPr="00CD6CEB">
        <w:rPr>
          <w:noProof/>
        </w:rPr>
        <w:t xml:space="preserve"> Edward Elgar Publishing, 93.</w:t>
      </w:r>
    </w:p>
    <w:p w14:paraId="47CB237A" w14:textId="77777777" w:rsidR="00CD6CEB" w:rsidRPr="00CD6CEB" w:rsidRDefault="00CD6CEB" w:rsidP="00CD6CEB">
      <w:pPr>
        <w:pStyle w:val="EndNoteBibliography"/>
        <w:ind w:left="420" w:hanging="420"/>
        <w:rPr>
          <w:noProof/>
        </w:rPr>
      </w:pPr>
      <w:r w:rsidRPr="00CD6CEB">
        <w:rPr>
          <w:noProof/>
        </w:rPr>
        <w:lastRenderedPageBreak/>
        <w:t xml:space="preserve">Kaufman JC and Sternberg RJ (2010) </w:t>
      </w:r>
      <w:r w:rsidRPr="00CD6CEB">
        <w:rPr>
          <w:i/>
          <w:noProof/>
        </w:rPr>
        <w:t xml:space="preserve">The Cambridge Handbook of Creativity, </w:t>
      </w:r>
      <w:r w:rsidRPr="00CD6CEB">
        <w:rPr>
          <w:noProof/>
        </w:rPr>
        <w:t>New York: Cambridge University Press.</w:t>
      </w:r>
    </w:p>
    <w:p w14:paraId="0806141B" w14:textId="77777777" w:rsidR="00CD6CEB" w:rsidRPr="00CD6CEB" w:rsidRDefault="00CD6CEB" w:rsidP="00CD6CEB">
      <w:pPr>
        <w:pStyle w:val="EndNoteBibliography"/>
        <w:ind w:left="420" w:hanging="420"/>
        <w:rPr>
          <w:noProof/>
        </w:rPr>
      </w:pPr>
      <w:r w:rsidRPr="00CD6CEB">
        <w:rPr>
          <w:noProof/>
        </w:rPr>
        <w:t xml:space="preserve">Kuhn T (2014) Extending the constitutive project: Response to Cooren and Sandler. </w:t>
      </w:r>
      <w:r w:rsidRPr="00CD6CEB">
        <w:rPr>
          <w:i/>
          <w:noProof/>
        </w:rPr>
        <w:t>Communication Theory</w:t>
      </w:r>
      <w:r w:rsidRPr="00CD6CEB">
        <w:rPr>
          <w:noProof/>
        </w:rPr>
        <w:t xml:space="preserve"> 24(3): 245-251.</w:t>
      </w:r>
    </w:p>
    <w:p w14:paraId="2283D405" w14:textId="77777777" w:rsidR="00CD6CEB" w:rsidRPr="00CD6CEB" w:rsidRDefault="00CD6CEB" w:rsidP="00CD6CEB">
      <w:pPr>
        <w:pStyle w:val="EndNoteBibliography"/>
        <w:ind w:left="420" w:hanging="420"/>
        <w:rPr>
          <w:noProof/>
        </w:rPr>
      </w:pPr>
      <w:r w:rsidRPr="00CD6CEB">
        <w:rPr>
          <w:noProof/>
        </w:rPr>
        <w:t xml:space="preserve">Langley A (1999) Strategies for theorizing from process data. </w:t>
      </w:r>
      <w:r w:rsidRPr="00CD6CEB">
        <w:rPr>
          <w:i/>
          <w:noProof/>
        </w:rPr>
        <w:t>Academy of Management Review</w:t>
      </w:r>
      <w:r w:rsidRPr="00CD6CEB">
        <w:rPr>
          <w:noProof/>
        </w:rPr>
        <w:t xml:space="preserve"> 24(4): 691-710.</w:t>
      </w:r>
    </w:p>
    <w:p w14:paraId="3D95D6D6" w14:textId="77777777" w:rsidR="00CD6CEB" w:rsidRPr="00CD6CEB" w:rsidRDefault="00CD6CEB" w:rsidP="00CD6CEB">
      <w:pPr>
        <w:pStyle w:val="EndNoteBibliography"/>
        <w:ind w:left="420" w:hanging="420"/>
        <w:rPr>
          <w:noProof/>
        </w:rPr>
      </w:pPr>
      <w:r w:rsidRPr="00CD6CEB">
        <w:rPr>
          <w:noProof/>
        </w:rPr>
        <w:t xml:space="preserve">Langley A, Smallman C, Tsoukas H, et al. (2013) Process studies of change in organization and management: Unveiling temporality, activity and flow. </w:t>
      </w:r>
      <w:r w:rsidRPr="00CD6CEB">
        <w:rPr>
          <w:i/>
          <w:noProof/>
        </w:rPr>
        <w:t>Academy of Management Journal</w:t>
      </w:r>
      <w:r w:rsidRPr="00CD6CEB">
        <w:rPr>
          <w:noProof/>
        </w:rPr>
        <w:t xml:space="preserve"> 56(1): 1-13.</w:t>
      </w:r>
    </w:p>
    <w:p w14:paraId="7EC98421" w14:textId="77777777" w:rsidR="00CD6CEB" w:rsidRPr="00CD6CEB" w:rsidRDefault="00CD6CEB" w:rsidP="00CD6CEB">
      <w:pPr>
        <w:pStyle w:val="EndNoteBibliography"/>
        <w:ind w:left="420" w:hanging="420"/>
        <w:rPr>
          <w:noProof/>
        </w:rPr>
      </w:pPr>
      <w:r w:rsidRPr="00CD6CEB">
        <w:rPr>
          <w:noProof/>
        </w:rPr>
        <w:t xml:space="preserve">Lingo EL and O'Mahony S (2010) Nexus work: Brokerage on creative projects. </w:t>
      </w:r>
      <w:r w:rsidRPr="00CD6CEB">
        <w:rPr>
          <w:i/>
          <w:noProof/>
        </w:rPr>
        <w:t>Administrative science quarterly</w:t>
      </w:r>
      <w:r w:rsidRPr="00CD6CEB">
        <w:rPr>
          <w:noProof/>
        </w:rPr>
        <w:t xml:space="preserve"> 55(1): 47-81.</w:t>
      </w:r>
    </w:p>
    <w:p w14:paraId="124B827E" w14:textId="77777777" w:rsidR="00CD6CEB" w:rsidRPr="00CD6CEB" w:rsidRDefault="00CD6CEB" w:rsidP="00CD6CEB">
      <w:pPr>
        <w:pStyle w:val="EndNoteBibliography"/>
        <w:ind w:left="420" w:hanging="420"/>
        <w:rPr>
          <w:noProof/>
        </w:rPr>
      </w:pPr>
      <w:r w:rsidRPr="00CD6CEB">
        <w:rPr>
          <w:noProof/>
        </w:rPr>
        <w:t xml:space="preserve">Locke K and Golden-Biddle K (1997) Constructing opportunities for contribution: Structuring intertextual coherence and “problematizing” in organizational studies. </w:t>
      </w:r>
      <w:r w:rsidRPr="00CD6CEB">
        <w:rPr>
          <w:i/>
          <w:noProof/>
        </w:rPr>
        <w:t>Academy of Management Journal</w:t>
      </w:r>
      <w:r w:rsidRPr="00CD6CEB">
        <w:rPr>
          <w:noProof/>
        </w:rPr>
        <w:t xml:space="preserve"> 40(5): 1023-1062.</w:t>
      </w:r>
    </w:p>
    <w:p w14:paraId="425D7FFD" w14:textId="77777777" w:rsidR="00CD6CEB" w:rsidRPr="00CD6CEB" w:rsidRDefault="00CD6CEB" w:rsidP="00CD6CEB">
      <w:pPr>
        <w:pStyle w:val="EndNoteBibliography"/>
        <w:ind w:left="420" w:hanging="420"/>
        <w:rPr>
          <w:noProof/>
        </w:rPr>
      </w:pPr>
      <w:r w:rsidRPr="00CD6CEB">
        <w:rPr>
          <w:noProof/>
        </w:rPr>
        <w:t xml:space="preserve">Locke K, Golden-Biddle K and Feldman MS (2008) Perspective-making doubt generative: Rethinking the role of doubt in the research process. </w:t>
      </w:r>
      <w:r w:rsidRPr="00CD6CEB">
        <w:rPr>
          <w:i/>
          <w:noProof/>
        </w:rPr>
        <w:t>Organization Science</w:t>
      </w:r>
      <w:r w:rsidRPr="00CD6CEB">
        <w:rPr>
          <w:noProof/>
        </w:rPr>
        <w:t xml:space="preserve"> 19(6): 907-918.</w:t>
      </w:r>
    </w:p>
    <w:p w14:paraId="75CBCD6E" w14:textId="77777777" w:rsidR="00CD6CEB" w:rsidRPr="00CD6CEB" w:rsidRDefault="00CD6CEB" w:rsidP="00CD6CEB">
      <w:pPr>
        <w:pStyle w:val="EndNoteBibliography"/>
        <w:ind w:left="420" w:hanging="420"/>
        <w:rPr>
          <w:noProof/>
        </w:rPr>
      </w:pPr>
      <w:r w:rsidRPr="00CD6CEB">
        <w:rPr>
          <w:noProof/>
        </w:rPr>
        <w:t xml:space="preserve">Majchrzak A, More PHB and Faraj S (2012) Transcending Knowledge Differences in Cross-Functional Teams. </w:t>
      </w:r>
      <w:r w:rsidRPr="00CD6CEB">
        <w:rPr>
          <w:i/>
          <w:noProof/>
        </w:rPr>
        <w:t>Organization Science</w:t>
      </w:r>
      <w:r w:rsidRPr="00CD6CEB">
        <w:rPr>
          <w:noProof/>
        </w:rPr>
        <w:t xml:space="preserve"> 23(4): 951-970.</w:t>
      </w:r>
    </w:p>
    <w:p w14:paraId="01C95ADD" w14:textId="77777777" w:rsidR="00CD6CEB" w:rsidRPr="00CD6CEB" w:rsidRDefault="00CD6CEB" w:rsidP="00CD6CEB">
      <w:pPr>
        <w:pStyle w:val="EndNoteBibliography"/>
        <w:ind w:left="420" w:hanging="420"/>
        <w:rPr>
          <w:noProof/>
        </w:rPr>
      </w:pPr>
      <w:r w:rsidRPr="00CD6CEB">
        <w:rPr>
          <w:noProof/>
        </w:rPr>
        <w:t xml:space="preserve">Martine T and Cooren F (2016) A relational approach to materiality and organizing: The case of a creative idea. In: Introna L, Kavanagh D, Kelly S, et al. (eds) </w:t>
      </w:r>
      <w:r w:rsidRPr="00CD6CEB">
        <w:rPr>
          <w:i/>
          <w:noProof/>
        </w:rPr>
        <w:t>Beyond Interpretivism? New Encounters with Technology and Organization.</w:t>
      </w:r>
      <w:r w:rsidRPr="00CD6CEB">
        <w:rPr>
          <w:noProof/>
        </w:rPr>
        <w:t xml:space="preserve"> Cham, Switzerland: Springer, 143-166.</w:t>
      </w:r>
    </w:p>
    <w:p w14:paraId="7BDA6776" w14:textId="77777777" w:rsidR="00CD6CEB" w:rsidRPr="00CD6CEB" w:rsidRDefault="00CD6CEB" w:rsidP="00CD6CEB">
      <w:pPr>
        <w:pStyle w:val="EndNoteBibliography"/>
        <w:ind w:left="420" w:hanging="420"/>
        <w:rPr>
          <w:noProof/>
        </w:rPr>
      </w:pPr>
      <w:r w:rsidRPr="00CD6CEB">
        <w:rPr>
          <w:noProof/>
        </w:rPr>
        <w:t xml:space="preserve">Miles MB and Huberman AM (1994) </w:t>
      </w:r>
      <w:r w:rsidRPr="00CD6CEB">
        <w:rPr>
          <w:i/>
          <w:noProof/>
        </w:rPr>
        <w:t>Qualitative data analysis: An expanded sourcebook</w:t>
      </w:r>
      <w:r w:rsidRPr="00CD6CEB">
        <w:rPr>
          <w:noProof/>
        </w:rPr>
        <w:t>: Sage.</w:t>
      </w:r>
    </w:p>
    <w:p w14:paraId="61125F19" w14:textId="77777777" w:rsidR="00CD6CEB" w:rsidRPr="00CD6CEB" w:rsidRDefault="00CD6CEB" w:rsidP="00CD6CEB">
      <w:pPr>
        <w:pStyle w:val="EndNoteBibliography"/>
        <w:ind w:left="420" w:hanging="420"/>
        <w:rPr>
          <w:noProof/>
        </w:rPr>
      </w:pPr>
      <w:r w:rsidRPr="00CD6CEB">
        <w:rPr>
          <w:noProof/>
        </w:rPr>
        <w:t xml:space="preserve">Mueller F and Whittle A (2011) Translating management ideas: A discursive devices analysis. </w:t>
      </w:r>
      <w:r w:rsidRPr="00CD6CEB">
        <w:rPr>
          <w:i/>
          <w:noProof/>
        </w:rPr>
        <w:t>Organization Studies</w:t>
      </w:r>
      <w:r w:rsidRPr="00CD6CEB">
        <w:rPr>
          <w:noProof/>
        </w:rPr>
        <w:t xml:space="preserve"> 32(2): 187-210.</w:t>
      </w:r>
    </w:p>
    <w:p w14:paraId="1014B5E0" w14:textId="77777777" w:rsidR="00CD6CEB" w:rsidRPr="00CD6CEB" w:rsidRDefault="00CD6CEB" w:rsidP="00CD6CEB">
      <w:pPr>
        <w:pStyle w:val="EndNoteBibliography"/>
        <w:ind w:left="420" w:hanging="420"/>
        <w:rPr>
          <w:noProof/>
        </w:rPr>
      </w:pPr>
      <w:r w:rsidRPr="00CD6CEB">
        <w:rPr>
          <w:noProof/>
        </w:rPr>
        <w:t xml:space="preserve">Murphy KM (2004) Imagination as joint activity: The case of architectural interaction. </w:t>
      </w:r>
      <w:r w:rsidRPr="00CD6CEB">
        <w:rPr>
          <w:i/>
          <w:noProof/>
        </w:rPr>
        <w:t>Mind, Culture, and Activity</w:t>
      </w:r>
      <w:r w:rsidRPr="00CD6CEB">
        <w:rPr>
          <w:noProof/>
        </w:rPr>
        <w:t xml:space="preserve"> 11(4): 267-278.</w:t>
      </w:r>
    </w:p>
    <w:p w14:paraId="3D2594B9" w14:textId="77777777" w:rsidR="00CD6CEB" w:rsidRPr="00CD6CEB" w:rsidRDefault="00CD6CEB" w:rsidP="00CD6CEB">
      <w:pPr>
        <w:pStyle w:val="EndNoteBibliography"/>
        <w:ind w:left="420" w:hanging="420"/>
        <w:rPr>
          <w:noProof/>
        </w:rPr>
      </w:pPr>
      <w:r w:rsidRPr="00CD6CEB">
        <w:rPr>
          <w:noProof/>
        </w:rPr>
        <w:t xml:space="preserve">Mørk BE, Hoholm T, Maaninen-Olsson E, et al. (2012) Changing practice through boundary organizing: A case from medical R&amp;D. </w:t>
      </w:r>
      <w:r w:rsidRPr="00CD6CEB">
        <w:rPr>
          <w:i/>
          <w:noProof/>
        </w:rPr>
        <w:t>Human Relations</w:t>
      </w:r>
      <w:r w:rsidRPr="00CD6CEB">
        <w:rPr>
          <w:noProof/>
        </w:rPr>
        <w:t xml:space="preserve"> 65(2): 263-288.</w:t>
      </w:r>
    </w:p>
    <w:p w14:paraId="2C7A0C7D" w14:textId="77777777" w:rsidR="00CD6CEB" w:rsidRPr="00CD6CEB" w:rsidRDefault="00CD6CEB" w:rsidP="00CD6CEB">
      <w:pPr>
        <w:pStyle w:val="EndNoteBibliography"/>
        <w:ind w:left="420" w:hanging="420"/>
        <w:rPr>
          <w:noProof/>
        </w:rPr>
      </w:pPr>
      <w:r w:rsidRPr="00CD6CEB">
        <w:rPr>
          <w:noProof/>
        </w:rPr>
        <w:t xml:space="preserve">Obstfeld D (2012) Creative projects: A less routine approach toward getting new things done. </w:t>
      </w:r>
      <w:r w:rsidRPr="00CD6CEB">
        <w:rPr>
          <w:i/>
          <w:noProof/>
        </w:rPr>
        <w:t>Organization Science</w:t>
      </w:r>
      <w:r w:rsidRPr="00CD6CEB">
        <w:rPr>
          <w:noProof/>
        </w:rPr>
        <w:t xml:space="preserve"> 23(6): 1571-1592.</w:t>
      </w:r>
    </w:p>
    <w:p w14:paraId="7689CE49" w14:textId="77777777" w:rsidR="00CD6CEB" w:rsidRPr="00CD6CEB" w:rsidRDefault="00CD6CEB" w:rsidP="00CD6CEB">
      <w:pPr>
        <w:pStyle w:val="EndNoteBibliography"/>
        <w:ind w:left="420" w:hanging="420"/>
        <w:rPr>
          <w:noProof/>
        </w:rPr>
      </w:pPr>
      <w:r w:rsidRPr="00CD6CEB">
        <w:rPr>
          <w:noProof/>
        </w:rPr>
        <w:t xml:space="preserve">Patton MQ (2002) </w:t>
      </w:r>
      <w:r w:rsidRPr="00CD6CEB">
        <w:rPr>
          <w:i/>
          <w:noProof/>
        </w:rPr>
        <w:t xml:space="preserve">Qualitative Research and Evaluation Methods, </w:t>
      </w:r>
      <w:r w:rsidRPr="00CD6CEB">
        <w:rPr>
          <w:noProof/>
        </w:rPr>
        <w:t>Thousand Oaks, CA: Sage.</w:t>
      </w:r>
    </w:p>
    <w:p w14:paraId="7F1D1779" w14:textId="77777777" w:rsidR="00CD6CEB" w:rsidRPr="00CD6CEB" w:rsidRDefault="00CD6CEB" w:rsidP="00CD6CEB">
      <w:pPr>
        <w:pStyle w:val="EndNoteBibliography"/>
        <w:ind w:left="420" w:hanging="420"/>
        <w:rPr>
          <w:noProof/>
        </w:rPr>
      </w:pPr>
      <w:r w:rsidRPr="00CD6CEB">
        <w:rPr>
          <w:noProof/>
        </w:rPr>
        <w:t xml:space="preserve">Paulus P, Dzindolet M and Kohn N (2011) Collaborative creativity: Group creativity and team innovation. In: Mumford MD (ed) </w:t>
      </w:r>
      <w:r w:rsidRPr="00CD6CEB">
        <w:rPr>
          <w:i/>
          <w:noProof/>
        </w:rPr>
        <w:t>Handbook of organizational creativity.</w:t>
      </w:r>
      <w:r w:rsidRPr="00CD6CEB">
        <w:rPr>
          <w:noProof/>
        </w:rPr>
        <w:t xml:space="preserve"> London, UK: Academic Press, 327-357.</w:t>
      </w:r>
    </w:p>
    <w:p w14:paraId="08417F99" w14:textId="77777777" w:rsidR="00CD6CEB" w:rsidRPr="00CD6CEB" w:rsidRDefault="00CD6CEB" w:rsidP="00CD6CEB">
      <w:pPr>
        <w:pStyle w:val="EndNoteBibliography"/>
        <w:ind w:left="420" w:hanging="420"/>
        <w:rPr>
          <w:noProof/>
        </w:rPr>
      </w:pPr>
      <w:r w:rsidRPr="00CD6CEB">
        <w:rPr>
          <w:noProof/>
        </w:rPr>
        <w:lastRenderedPageBreak/>
        <w:t xml:space="preserve">Perry-Smith JE and Mannucci PV (2017) From creativity to innovation: The social network drivers of the four phases of the idea journey. </w:t>
      </w:r>
      <w:r w:rsidRPr="00CD6CEB">
        <w:rPr>
          <w:i/>
          <w:noProof/>
        </w:rPr>
        <w:t>Academy of Management Review</w:t>
      </w:r>
      <w:r w:rsidRPr="00CD6CEB">
        <w:rPr>
          <w:noProof/>
        </w:rPr>
        <w:t xml:space="preserve"> 42(1): 53-79.</w:t>
      </w:r>
    </w:p>
    <w:p w14:paraId="3D7FB2E8" w14:textId="77777777" w:rsidR="00CD6CEB" w:rsidRPr="00CD6CEB" w:rsidRDefault="00CD6CEB" w:rsidP="00CD6CEB">
      <w:pPr>
        <w:pStyle w:val="EndNoteBibliography"/>
        <w:ind w:left="420" w:hanging="420"/>
        <w:rPr>
          <w:noProof/>
        </w:rPr>
      </w:pPr>
      <w:r w:rsidRPr="00CD6CEB">
        <w:rPr>
          <w:noProof/>
        </w:rPr>
        <w:t xml:space="preserve">Rhodes C (2000) Ghostwriting research: Positioning the researcher in the interview text. </w:t>
      </w:r>
      <w:r w:rsidRPr="00CD6CEB">
        <w:rPr>
          <w:i/>
          <w:noProof/>
        </w:rPr>
        <w:t>Qualitative Inquiry</w:t>
      </w:r>
      <w:r w:rsidRPr="00CD6CEB">
        <w:rPr>
          <w:noProof/>
        </w:rPr>
        <w:t xml:space="preserve"> 6(4): 511-525.</w:t>
      </w:r>
    </w:p>
    <w:p w14:paraId="6B25576E" w14:textId="77777777" w:rsidR="00CD6CEB" w:rsidRPr="00CD6CEB" w:rsidRDefault="00CD6CEB" w:rsidP="00CD6CEB">
      <w:pPr>
        <w:pStyle w:val="EndNoteBibliography"/>
        <w:ind w:left="420" w:hanging="420"/>
        <w:rPr>
          <w:noProof/>
        </w:rPr>
      </w:pPr>
      <w:r w:rsidRPr="00CD6CEB">
        <w:rPr>
          <w:noProof/>
        </w:rPr>
        <w:t xml:space="preserve">Rojas-Drummond S, Albarrán C and Littleton K (2008) Collaboration, creativity and the co-construction of oral and written texts. </w:t>
      </w:r>
      <w:r w:rsidRPr="00CD6CEB">
        <w:rPr>
          <w:i/>
          <w:noProof/>
        </w:rPr>
        <w:t>Thinking Skills and Creativity</w:t>
      </w:r>
      <w:r w:rsidRPr="00CD6CEB">
        <w:rPr>
          <w:noProof/>
        </w:rPr>
        <w:t xml:space="preserve"> 3(3): 177-191.</w:t>
      </w:r>
    </w:p>
    <w:p w14:paraId="68965447" w14:textId="77777777" w:rsidR="00CD6CEB" w:rsidRPr="00CD6CEB" w:rsidRDefault="00CD6CEB" w:rsidP="00CD6CEB">
      <w:pPr>
        <w:pStyle w:val="EndNoteBibliography"/>
        <w:ind w:left="420" w:hanging="420"/>
        <w:rPr>
          <w:noProof/>
        </w:rPr>
      </w:pPr>
      <w:r w:rsidRPr="00CD6CEB">
        <w:rPr>
          <w:noProof/>
        </w:rPr>
        <w:t xml:space="preserve">Raab T and Frodeman R (2002) What is it like to be a geologist? A phenomenology of geology and its epistemological implications. </w:t>
      </w:r>
      <w:r w:rsidRPr="00CD6CEB">
        <w:rPr>
          <w:i/>
          <w:noProof/>
        </w:rPr>
        <w:t>Philosophy &amp; Geography</w:t>
      </w:r>
      <w:r w:rsidRPr="00CD6CEB">
        <w:rPr>
          <w:noProof/>
        </w:rPr>
        <w:t xml:space="preserve"> 5(1): 69-81.</w:t>
      </w:r>
    </w:p>
    <w:p w14:paraId="7F5D81A3" w14:textId="77777777" w:rsidR="00CD6CEB" w:rsidRPr="00CD6CEB" w:rsidRDefault="00CD6CEB" w:rsidP="00CD6CEB">
      <w:pPr>
        <w:pStyle w:val="EndNoteBibliography"/>
        <w:ind w:left="420" w:hanging="420"/>
        <w:rPr>
          <w:noProof/>
        </w:rPr>
      </w:pPr>
      <w:r w:rsidRPr="00CD6CEB">
        <w:rPr>
          <w:noProof/>
        </w:rPr>
        <w:t xml:space="preserve">Sandberg J and Tsoukas H (2011) Grasping the logic of practice: Theirizing through practical rationality. </w:t>
      </w:r>
      <w:r w:rsidRPr="00CD6CEB">
        <w:rPr>
          <w:i/>
          <w:noProof/>
        </w:rPr>
        <w:t>Academy of Management Review</w:t>
      </w:r>
      <w:r w:rsidRPr="00CD6CEB">
        <w:rPr>
          <w:noProof/>
        </w:rPr>
        <w:t xml:space="preserve"> 36(2): 338-360.</w:t>
      </w:r>
    </w:p>
    <w:p w14:paraId="4B4EB647" w14:textId="77777777" w:rsidR="00CD6CEB" w:rsidRPr="00CD6CEB" w:rsidRDefault="00CD6CEB" w:rsidP="00CD6CEB">
      <w:pPr>
        <w:pStyle w:val="EndNoteBibliography"/>
        <w:ind w:left="420" w:hanging="420"/>
        <w:rPr>
          <w:noProof/>
        </w:rPr>
      </w:pPr>
      <w:r w:rsidRPr="00CD6CEB">
        <w:rPr>
          <w:noProof/>
        </w:rPr>
        <w:t xml:space="preserve">Sawyer K (2007) </w:t>
      </w:r>
      <w:r w:rsidRPr="00CD6CEB">
        <w:rPr>
          <w:i/>
          <w:noProof/>
        </w:rPr>
        <w:t xml:space="preserve">Group Genius: The Creative Power of Collaboration, </w:t>
      </w:r>
      <w:r w:rsidRPr="00CD6CEB">
        <w:rPr>
          <w:noProof/>
        </w:rPr>
        <w:t>New York, NY: Basic Books.</w:t>
      </w:r>
    </w:p>
    <w:p w14:paraId="5F0DB29F" w14:textId="77777777" w:rsidR="00CD6CEB" w:rsidRPr="00CD6CEB" w:rsidRDefault="00CD6CEB" w:rsidP="00CD6CEB">
      <w:pPr>
        <w:pStyle w:val="EndNoteBibliography"/>
        <w:ind w:left="420" w:hanging="420"/>
        <w:rPr>
          <w:noProof/>
        </w:rPr>
      </w:pPr>
      <w:r w:rsidRPr="00CD6CEB">
        <w:rPr>
          <w:noProof/>
        </w:rPr>
        <w:t xml:space="preserve">Sawyer RK and DeZutter S (2009) Distributed creativity: How collective creations emerge from collaboration. </w:t>
      </w:r>
      <w:r w:rsidRPr="00CD6CEB">
        <w:rPr>
          <w:i/>
          <w:noProof/>
        </w:rPr>
        <w:t>Psychology of Aesthetics, Creativity, and the Arts</w:t>
      </w:r>
      <w:r w:rsidRPr="00CD6CEB">
        <w:rPr>
          <w:noProof/>
        </w:rPr>
        <w:t xml:space="preserve"> 3(2): 81-92.</w:t>
      </w:r>
    </w:p>
    <w:p w14:paraId="7851DDF4" w14:textId="77777777" w:rsidR="00CD6CEB" w:rsidRPr="00CD6CEB" w:rsidRDefault="00CD6CEB" w:rsidP="00CD6CEB">
      <w:pPr>
        <w:pStyle w:val="EndNoteBibliography"/>
        <w:ind w:left="420" w:hanging="420"/>
        <w:rPr>
          <w:noProof/>
        </w:rPr>
      </w:pPr>
      <w:r w:rsidRPr="00CD6CEB">
        <w:rPr>
          <w:noProof/>
        </w:rPr>
        <w:t xml:space="preserve">Seidel VP and O’Mahony S (2014) Managing the repertoire: Stories, metaphors, prototypes, and concept coherence in product innovation. </w:t>
      </w:r>
      <w:r w:rsidRPr="00CD6CEB">
        <w:rPr>
          <w:i/>
          <w:noProof/>
        </w:rPr>
        <w:t>Organization Science</w:t>
      </w:r>
      <w:r w:rsidRPr="00CD6CEB">
        <w:rPr>
          <w:noProof/>
        </w:rPr>
        <w:t xml:space="preserve"> 25(3): 691-712.</w:t>
      </w:r>
    </w:p>
    <w:p w14:paraId="76292042" w14:textId="77777777" w:rsidR="00CD6CEB" w:rsidRPr="00CD6CEB" w:rsidRDefault="00CD6CEB" w:rsidP="00CD6CEB">
      <w:pPr>
        <w:pStyle w:val="EndNoteBibliography"/>
        <w:ind w:left="420" w:hanging="420"/>
        <w:rPr>
          <w:noProof/>
        </w:rPr>
      </w:pPr>
      <w:r w:rsidRPr="00CD6CEB">
        <w:rPr>
          <w:noProof/>
        </w:rPr>
        <w:t xml:space="preserve">Simonton DK (2004) </w:t>
      </w:r>
      <w:r w:rsidRPr="00CD6CEB">
        <w:rPr>
          <w:i/>
          <w:noProof/>
        </w:rPr>
        <w:t xml:space="preserve">Creativity in Science: Chance, Logic, Genius, and Zeitgeist, </w:t>
      </w:r>
      <w:r w:rsidRPr="00CD6CEB">
        <w:rPr>
          <w:noProof/>
        </w:rPr>
        <w:t>Cambridge, MA: Cambridge University Press.</w:t>
      </w:r>
    </w:p>
    <w:p w14:paraId="59D099C5" w14:textId="77777777" w:rsidR="00CD6CEB" w:rsidRPr="00CD6CEB" w:rsidRDefault="00CD6CEB" w:rsidP="00CD6CEB">
      <w:pPr>
        <w:pStyle w:val="EndNoteBibliography"/>
        <w:ind w:left="420" w:hanging="420"/>
        <w:rPr>
          <w:noProof/>
        </w:rPr>
      </w:pPr>
      <w:r w:rsidRPr="00CD6CEB">
        <w:rPr>
          <w:noProof/>
        </w:rPr>
        <w:t xml:space="preserve">Somech A and Drach-Zahavy A (2013) Translating team creativity to innovation implementation. The role of team composition and climate for innovation. </w:t>
      </w:r>
      <w:r w:rsidRPr="00CD6CEB">
        <w:rPr>
          <w:i/>
          <w:noProof/>
        </w:rPr>
        <w:t>Journal of Management</w:t>
      </w:r>
      <w:r w:rsidRPr="00CD6CEB">
        <w:rPr>
          <w:noProof/>
        </w:rPr>
        <w:t xml:space="preserve"> 39(3): 684-708.</w:t>
      </w:r>
    </w:p>
    <w:p w14:paraId="23619D58" w14:textId="77777777" w:rsidR="00CD6CEB" w:rsidRPr="00CD6CEB" w:rsidRDefault="00CD6CEB" w:rsidP="00CD6CEB">
      <w:pPr>
        <w:pStyle w:val="EndNoteBibliography"/>
        <w:ind w:left="420" w:hanging="420"/>
        <w:rPr>
          <w:noProof/>
        </w:rPr>
      </w:pPr>
      <w:r w:rsidRPr="00CD6CEB">
        <w:rPr>
          <w:noProof/>
        </w:rPr>
        <w:t xml:space="preserve">Sonenshein S (2014) How organizations foster the creative use of resources. </w:t>
      </w:r>
      <w:r w:rsidRPr="00CD6CEB">
        <w:rPr>
          <w:i/>
          <w:noProof/>
        </w:rPr>
        <w:t>Academy of Management Journal</w:t>
      </w:r>
      <w:r w:rsidRPr="00CD6CEB">
        <w:rPr>
          <w:noProof/>
        </w:rPr>
        <w:t xml:space="preserve"> 57(814–848.</w:t>
      </w:r>
    </w:p>
    <w:p w14:paraId="49F4FE5B" w14:textId="77777777" w:rsidR="00CD6CEB" w:rsidRPr="00CD6CEB" w:rsidRDefault="00CD6CEB" w:rsidP="00CD6CEB">
      <w:pPr>
        <w:pStyle w:val="EndNoteBibliography"/>
        <w:ind w:left="420" w:hanging="420"/>
        <w:rPr>
          <w:noProof/>
        </w:rPr>
      </w:pPr>
      <w:r w:rsidRPr="00CD6CEB">
        <w:rPr>
          <w:noProof/>
        </w:rPr>
        <w:t xml:space="preserve">Spradley J (1979) </w:t>
      </w:r>
      <w:r w:rsidRPr="00CD6CEB">
        <w:rPr>
          <w:i/>
          <w:noProof/>
        </w:rPr>
        <w:t xml:space="preserve">The Ethnographic Interview, </w:t>
      </w:r>
      <w:r w:rsidRPr="00CD6CEB">
        <w:rPr>
          <w:noProof/>
        </w:rPr>
        <w:t>New York: Holt, Rinehart and Winston.</w:t>
      </w:r>
    </w:p>
    <w:p w14:paraId="5FDFF658" w14:textId="77777777" w:rsidR="00CD6CEB" w:rsidRPr="00CD6CEB" w:rsidRDefault="00CD6CEB" w:rsidP="00CD6CEB">
      <w:pPr>
        <w:pStyle w:val="EndNoteBibliography"/>
        <w:ind w:left="420" w:hanging="420"/>
        <w:rPr>
          <w:noProof/>
        </w:rPr>
      </w:pPr>
      <w:r w:rsidRPr="00CD6CEB">
        <w:rPr>
          <w:noProof/>
        </w:rPr>
        <w:t xml:space="preserve">Sternberg RJ and Lubart TI (1999) The concept of creativity: Prospects and paradigms. In: Sternberg RJ (ed) </w:t>
      </w:r>
      <w:r w:rsidRPr="00CD6CEB">
        <w:rPr>
          <w:i/>
          <w:noProof/>
        </w:rPr>
        <w:t>Handbook of creativity.</w:t>
      </w:r>
      <w:r w:rsidRPr="00CD6CEB">
        <w:rPr>
          <w:noProof/>
        </w:rPr>
        <w:t xml:space="preserve"> Cambridge, UK: Cambrige University Press, 3-15.</w:t>
      </w:r>
    </w:p>
    <w:p w14:paraId="7B1C99FB" w14:textId="77777777" w:rsidR="00CD6CEB" w:rsidRPr="00CD6CEB" w:rsidRDefault="00CD6CEB" w:rsidP="00CD6CEB">
      <w:pPr>
        <w:pStyle w:val="EndNoteBibliography"/>
        <w:ind w:left="420" w:hanging="420"/>
        <w:rPr>
          <w:noProof/>
        </w:rPr>
      </w:pPr>
      <w:r w:rsidRPr="00CD6CEB">
        <w:rPr>
          <w:noProof/>
        </w:rPr>
        <w:t xml:space="preserve">Suddaby R (2006) From the editors: What grounded theory is not. </w:t>
      </w:r>
      <w:r w:rsidRPr="00CD6CEB">
        <w:rPr>
          <w:i/>
          <w:noProof/>
        </w:rPr>
        <w:t>Academy of Management Journal</w:t>
      </w:r>
      <w:r w:rsidRPr="00CD6CEB">
        <w:rPr>
          <w:noProof/>
        </w:rPr>
        <w:t xml:space="preserve"> 49(4): 633-642.</w:t>
      </w:r>
    </w:p>
    <w:p w14:paraId="474068F2" w14:textId="77777777" w:rsidR="00CD6CEB" w:rsidRPr="00CD6CEB" w:rsidRDefault="00CD6CEB" w:rsidP="00CD6CEB">
      <w:pPr>
        <w:pStyle w:val="EndNoteBibliography"/>
        <w:ind w:left="420" w:hanging="420"/>
        <w:rPr>
          <w:noProof/>
        </w:rPr>
      </w:pPr>
      <w:r w:rsidRPr="00CD6CEB">
        <w:rPr>
          <w:noProof/>
        </w:rPr>
        <w:t xml:space="preserve">Taylor C (1985) Interpretation and the sciences of man. </w:t>
      </w:r>
      <w:r w:rsidRPr="00CD6CEB">
        <w:rPr>
          <w:i/>
          <w:noProof/>
        </w:rPr>
        <w:t>Philosophy and the Human Sciences. Philosophical Papers.</w:t>
      </w:r>
      <w:r w:rsidRPr="00CD6CEB">
        <w:rPr>
          <w:noProof/>
        </w:rPr>
        <w:t xml:space="preserve"> Cambridge: Cambridge University Press, 15-57.</w:t>
      </w:r>
    </w:p>
    <w:p w14:paraId="6401756F" w14:textId="77777777" w:rsidR="00CD6CEB" w:rsidRPr="00CD6CEB" w:rsidRDefault="00CD6CEB" w:rsidP="00CD6CEB">
      <w:pPr>
        <w:pStyle w:val="EndNoteBibliography"/>
        <w:ind w:left="420" w:hanging="420"/>
        <w:rPr>
          <w:noProof/>
        </w:rPr>
      </w:pPr>
      <w:r w:rsidRPr="00CD6CEB">
        <w:rPr>
          <w:noProof/>
        </w:rPr>
        <w:t xml:space="preserve">Tsoukas H (2009) A dialogical approach to the creation of new knowledge in organizations. </w:t>
      </w:r>
      <w:r w:rsidRPr="00CD6CEB">
        <w:rPr>
          <w:i/>
          <w:noProof/>
        </w:rPr>
        <w:t>Organization Science</w:t>
      </w:r>
      <w:r w:rsidRPr="00CD6CEB">
        <w:rPr>
          <w:noProof/>
        </w:rPr>
        <w:t xml:space="preserve"> 20(6): 941-957.</w:t>
      </w:r>
    </w:p>
    <w:p w14:paraId="38B4260F" w14:textId="77777777" w:rsidR="00CD6CEB" w:rsidRPr="00CD6CEB" w:rsidRDefault="00CD6CEB" w:rsidP="00CD6CEB">
      <w:pPr>
        <w:pStyle w:val="EndNoteBibliography"/>
        <w:ind w:left="420" w:hanging="420"/>
        <w:rPr>
          <w:noProof/>
        </w:rPr>
      </w:pPr>
      <w:r w:rsidRPr="00CD6CEB">
        <w:rPr>
          <w:noProof/>
        </w:rPr>
        <w:t xml:space="preserve">Watson TJ (2011) Ethnography, reality, and truth: the vital need for studies of ‘how things work’in organizations and management. </w:t>
      </w:r>
      <w:r w:rsidRPr="00CD6CEB">
        <w:rPr>
          <w:i/>
          <w:noProof/>
        </w:rPr>
        <w:t>Journal of Management Studies</w:t>
      </w:r>
      <w:r w:rsidRPr="00CD6CEB">
        <w:rPr>
          <w:noProof/>
        </w:rPr>
        <w:t xml:space="preserve"> 48(1): 202-217.</w:t>
      </w:r>
    </w:p>
    <w:p w14:paraId="51400CB1" w14:textId="77777777" w:rsidR="00CD6CEB" w:rsidRPr="00CD6CEB" w:rsidRDefault="00CD6CEB" w:rsidP="00CD6CEB">
      <w:pPr>
        <w:pStyle w:val="EndNoteBibliography"/>
        <w:ind w:left="420" w:hanging="420"/>
        <w:rPr>
          <w:noProof/>
        </w:rPr>
      </w:pPr>
      <w:r w:rsidRPr="00CD6CEB">
        <w:rPr>
          <w:noProof/>
        </w:rPr>
        <w:lastRenderedPageBreak/>
        <w:t xml:space="preserve">Whittle A and Mueller F (2008) Intra-preneurship and enrolment: Building networks of ideas. </w:t>
      </w:r>
      <w:r w:rsidRPr="00CD6CEB">
        <w:rPr>
          <w:i/>
          <w:noProof/>
        </w:rPr>
        <w:t>Organization</w:t>
      </w:r>
      <w:r w:rsidRPr="00CD6CEB">
        <w:rPr>
          <w:noProof/>
        </w:rPr>
        <w:t xml:space="preserve"> 15(3): 445-462.</w:t>
      </w:r>
    </w:p>
    <w:p w14:paraId="5AD38B15" w14:textId="77777777" w:rsidR="00CD6CEB" w:rsidRPr="00CD6CEB" w:rsidRDefault="00CD6CEB" w:rsidP="00CD6CEB">
      <w:pPr>
        <w:pStyle w:val="EndNoteBibliography"/>
        <w:ind w:left="420" w:hanging="420"/>
        <w:rPr>
          <w:noProof/>
        </w:rPr>
      </w:pPr>
      <w:r w:rsidRPr="00CD6CEB">
        <w:rPr>
          <w:noProof/>
        </w:rPr>
        <w:t xml:space="preserve">Woolgar S (2004) Marketing ideas. </w:t>
      </w:r>
      <w:r w:rsidRPr="00CD6CEB">
        <w:rPr>
          <w:i/>
          <w:noProof/>
        </w:rPr>
        <w:t>Economy and Society</w:t>
      </w:r>
      <w:r w:rsidRPr="00CD6CEB">
        <w:rPr>
          <w:noProof/>
        </w:rPr>
        <w:t xml:space="preserve"> 33(4): 448-462.</w:t>
      </w:r>
    </w:p>
    <w:p w14:paraId="3FBD589E" w14:textId="77777777" w:rsidR="00CD6CEB" w:rsidRPr="00CD6CEB" w:rsidRDefault="00CD6CEB" w:rsidP="00CD6CEB">
      <w:pPr>
        <w:pStyle w:val="EndNoteBibliography"/>
        <w:ind w:left="420" w:hanging="420"/>
        <w:rPr>
          <w:noProof/>
        </w:rPr>
      </w:pPr>
      <w:r w:rsidRPr="00CD6CEB">
        <w:rPr>
          <w:noProof/>
        </w:rPr>
        <w:t xml:space="preserve">Zhou J and Hoever IJ (2014) Research on workplace creativity: A review and redirection. </w:t>
      </w:r>
      <w:r w:rsidRPr="00CD6CEB">
        <w:rPr>
          <w:i/>
          <w:noProof/>
        </w:rPr>
        <w:t>Annu. Rev. Organ. Psychol. Organ. Behav.</w:t>
      </w:r>
      <w:r w:rsidRPr="00CD6CEB">
        <w:rPr>
          <w:noProof/>
        </w:rPr>
        <w:t xml:space="preserve"> 1(1): 333-359.</w:t>
      </w:r>
    </w:p>
    <w:p w14:paraId="5F001235" w14:textId="77777777" w:rsidR="00CD6CEB" w:rsidRPr="00CD6CEB" w:rsidRDefault="00CD6CEB" w:rsidP="00CD6CEB">
      <w:pPr>
        <w:pStyle w:val="EndNoteBibliography"/>
        <w:ind w:left="420" w:hanging="420"/>
        <w:rPr>
          <w:noProof/>
        </w:rPr>
      </w:pPr>
      <w:r w:rsidRPr="00CD6CEB">
        <w:rPr>
          <w:noProof/>
        </w:rPr>
        <w:t xml:space="preserve">Zhou J and Shalley CE (2008) Expanding the scope and impact of organizational creativity research. In: Zhou J and Shalley CE (eds) </w:t>
      </w:r>
      <w:r w:rsidRPr="00CD6CEB">
        <w:rPr>
          <w:i/>
          <w:noProof/>
        </w:rPr>
        <w:t>Handbook of Organizational Creativity Research.</w:t>
      </w:r>
      <w:r w:rsidRPr="00CD6CEB">
        <w:rPr>
          <w:noProof/>
        </w:rPr>
        <w:t xml:space="preserve"> Hillsdale, NJ: Lawrence Erlbaum., 347-368.</w:t>
      </w:r>
    </w:p>
    <w:p w14:paraId="308105BC" w14:textId="5DFD71B5" w:rsidR="000D3C8A" w:rsidRDefault="00EB662E" w:rsidP="000D3C8A">
      <w:pPr>
        <w:pStyle w:val="Bildetekst"/>
        <w:keepNext/>
        <w:spacing w:before="0" w:after="0"/>
        <w:rPr>
          <w:rFonts w:ascii="Times New Roman" w:hAnsi="Times New Roman"/>
          <w:color w:val="000000" w:themeColor="text1"/>
        </w:rPr>
        <w:sectPr w:rsidR="000D3C8A" w:rsidSect="000D544F">
          <w:footerReference w:type="even" r:id="rId11"/>
          <w:footerReference w:type="default" r:id="rId12"/>
          <w:pgSz w:w="11899" w:h="16838"/>
          <w:pgMar w:top="1440" w:right="1440" w:bottom="1440" w:left="1440" w:header="708" w:footer="708" w:gutter="0"/>
          <w:cols w:space="708"/>
          <w:docGrid w:linePitch="360"/>
        </w:sectPr>
      </w:pPr>
      <w:r w:rsidRPr="000D3C8A">
        <w:rPr>
          <w:rFonts w:ascii="Times New Roman" w:hAnsi="Times New Roman"/>
          <w:color w:val="000000" w:themeColor="text1"/>
        </w:rPr>
        <w:fldChar w:fldCharType="end"/>
      </w:r>
    </w:p>
    <w:p w14:paraId="1E76E6EF" w14:textId="1EB9EA09" w:rsidR="000D3C8A" w:rsidRPr="00CC2E7E" w:rsidRDefault="000D3C8A" w:rsidP="000D3C8A">
      <w:pPr>
        <w:pStyle w:val="Bildetekst"/>
        <w:keepNext/>
        <w:rPr>
          <w:rFonts w:ascii="Times New Roman" w:hAnsi="Times New Roman"/>
        </w:rPr>
      </w:pPr>
      <w:r w:rsidRPr="00CC2E7E">
        <w:rPr>
          <w:rFonts w:ascii="Times New Roman" w:hAnsi="Times New Roman"/>
        </w:rPr>
        <w:lastRenderedPageBreak/>
        <w:t xml:space="preserve">Table </w:t>
      </w:r>
      <w:r>
        <w:rPr>
          <w:rFonts w:ascii="Times New Roman" w:hAnsi="Times New Roman"/>
        </w:rPr>
        <w:t>I</w:t>
      </w:r>
      <w:r w:rsidR="00155CE7">
        <w:rPr>
          <w:rFonts w:ascii="Times New Roman" w:hAnsi="Times New Roman"/>
        </w:rPr>
        <w:t xml:space="preserve">. </w:t>
      </w:r>
      <w:r w:rsidRPr="00155CE7">
        <w:rPr>
          <w:rFonts w:ascii="Times New Roman" w:hAnsi="Times New Roman"/>
        </w:rPr>
        <w:t>Overview of data</w:t>
      </w:r>
    </w:p>
    <w:tbl>
      <w:tblPr>
        <w:tblStyle w:val="Tabellrutenett"/>
        <w:tblW w:w="0" w:type="auto"/>
        <w:tblBorders>
          <w:left w:val="none" w:sz="0" w:space="0" w:color="auto"/>
          <w:right w:val="none" w:sz="0" w:space="0" w:color="auto"/>
          <w:insideV w:val="none" w:sz="0" w:space="0" w:color="auto"/>
        </w:tblBorders>
        <w:tblLook w:val="00A0" w:firstRow="1" w:lastRow="0" w:firstColumn="1" w:lastColumn="0" w:noHBand="0" w:noVBand="0"/>
      </w:tblPr>
      <w:tblGrid>
        <w:gridCol w:w="3936"/>
        <w:gridCol w:w="3883"/>
      </w:tblGrid>
      <w:tr w:rsidR="000D3C8A" w:rsidRPr="00155CE7" w14:paraId="7574D5AC" w14:textId="77777777" w:rsidTr="00537E24">
        <w:tc>
          <w:tcPr>
            <w:tcW w:w="3936" w:type="dxa"/>
          </w:tcPr>
          <w:p w14:paraId="528633A4" w14:textId="77777777" w:rsidR="000D3C8A" w:rsidRPr="00155CE7" w:rsidRDefault="000D3C8A" w:rsidP="00537E24">
            <w:pPr>
              <w:pStyle w:val="Brdtekst"/>
              <w:spacing w:before="100" w:beforeAutospacing="1" w:after="100" w:afterAutospacing="1" w:line="240" w:lineRule="auto"/>
              <w:ind w:left="176" w:hanging="176"/>
              <w:rPr>
                <w:b/>
                <w:i/>
                <w:sz w:val="22"/>
              </w:rPr>
            </w:pPr>
            <w:r w:rsidRPr="00155CE7">
              <w:rPr>
                <w:b/>
                <w:i/>
                <w:sz w:val="22"/>
              </w:rPr>
              <w:t>Islanders</w:t>
            </w:r>
            <w:r w:rsidRPr="00155CE7">
              <w:rPr>
                <w:b/>
                <w:sz w:val="22"/>
              </w:rPr>
              <w:t xml:space="preserve"> at</w:t>
            </w:r>
            <w:r w:rsidRPr="00155CE7">
              <w:rPr>
                <w:b/>
                <w:i/>
                <w:sz w:val="22"/>
              </w:rPr>
              <w:t xml:space="preserve"> </w:t>
            </w:r>
            <w:proofErr w:type="spellStart"/>
            <w:r w:rsidRPr="00155CE7">
              <w:rPr>
                <w:b/>
                <w:sz w:val="22"/>
              </w:rPr>
              <w:t>MediaTale</w:t>
            </w:r>
            <w:proofErr w:type="spellEnd"/>
          </w:p>
        </w:tc>
        <w:tc>
          <w:tcPr>
            <w:tcW w:w="3883" w:type="dxa"/>
          </w:tcPr>
          <w:p w14:paraId="01780C19" w14:textId="77777777" w:rsidR="000D3C8A" w:rsidRPr="00155CE7" w:rsidRDefault="000D3C8A" w:rsidP="00537E24">
            <w:pPr>
              <w:pStyle w:val="Brdtekst"/>
              <w:spacing w:before="100" w:beforeAutospacing="1" w:after="100" w:afterAutospacing="1" w:line="240" w:lineRule="auto"/>
              <w:ind w:left="176" w:hanging="176"/>
              <w:rPr>
                <w:b/>
                <w:i/>
                <w:sz w:val="22"/>
              </w:rPr>
            </w:pPr>
            <w:r w:rsidRPr="00155CE7">
              <w:rPr>
                <w:b/>
                <w:i/>
                <w:sz w:val="22"/>
              </w:rPr>
              <w:t xml:space="preserve">Snow Crest </w:t>
            </w:r>
            <w:r w:rsidRPr="00155CE7">
              <w:rPr>
                <w:b/>
                <w:sz w:val="22"/>
              </w:rPr>
              <w:t>at Explorer</w:t>
            </w:r>
          </w:p>
        </w:tc>
      </w:tr>
      <w:tr w:rsidR="000D3C8A" w:rsidRPr="00B06C04" w14:paraId="732E6A56" w14:textId="77777777" w:rsidTr="00537E24">
        <w:trPr>
          <w:trHeight w:val="5179"/>
        </w:trPr>
        <w:tc>
          <w:tcPr>
            <w:tcW w:w="3936" w:type="dxa"/>
          </w:tcPr>
          <w:p w14:paraId="1E362957" w14:textId="37327661" w:rsidR="000D3C8A" w:rsidRPr="003D4C1D" w:rsidRDefault="000D3C8A" w:rsidP="00537E24">
            <w:pPr>
              <w:pStyle w:val="Brdtekst"/>
              <w:spacing w:before="100" w:beforeAutospacing="1" w:after="100" w:afterAutospacing="1" w:line="240" w:lineRule="auto"/>
              <w:ind w:left="176" w:hanging="176"/>
              <w:rPr>
                <w:sz w:val="22"/>
              </w:rPr>
            </w:pPr>
            <w:r w:rsidRPr="003D4C1D">
              <w:rPr>
                <w:sz w:val="22"/>
                <w:u w:val="single"/>
              </w:rPr>
              <w:t>Interviews and conversations</w:t>
            </w:r>
            <w:r w:rsidRPr="003D4C1D">
              <w:rPr>
                <w:sz w:val="22"/>
              </w:rPr>
              <w:t>: Six long (90</w:t>
            </w:r>
            <w:r>
              <w:rPr>
                <w:sz w:val="22"/>
              </w:rPr>
              <w:t>–</w:t>
            </w:r>
            <w:r w:rsidRPr="003D4C1D">
              <w:rPr>
                <w:sz w:val="22"/>
              </w:rPr>
              <w:t>120 minutes) semi-structured interviews</w:t>
            </w:r>
            <w:r>
              <w:rPr>
                <w:sz w:val="22"/>
              </w:rPr>
              <w:t>:</w:t>
            </w:r>
            <w:r w:rsidRPr="003D4C1D">
              <w:rPr>
                <w:sz w:val="22"/>
              </w:rPr>
              <w:t xml:space="preserve"> </w:t>
            </w:r>
            <w:r>
              <w:rPr>
                <w:sz w:val="22"/>
              </w:rPr>
              <w:t xml:space="preserve">about </w:t>
            </w:r>
            <w:r w:rsidRPr="003D4C1D">
              <w:rPr>
                <w:sz w:val="22"/>
              </w:rPr>
              <w:t>20 weekly semi-structured conversations of 5</w:t>
            </w:r>
            <w:r>
              <w:rPr>
                <w:sz w:val="22"/>
              </w:rPr>
              <w:t>–</w:t>
            </w:r>
            <w:r w:rsidRPr="003D4C1D">
              <w:rPr>
                <w:sz w:val="22"/>
              </w:rPr>
              <w:t>30 min</w:t>
            </w:r>
            <w:r>
              <w:rPr>
                <w:sz w:val="22"/>
              </w:rPr>
              <w:t xml:space="preserve"> each, including one weekly conversation with </w:t>
            </w:r>
            <w:proofErr w:type="spellStart"/>
            <w:proofErr w:type="gramStart"/>
            <w:r>
              <w:rPr>
                <w:sz w:val="22"/>
              </w:rPr>
              <w:t>manager</w:t>
            </w:r>
            <w:r w:rsidR="00537E24" w:rsidRPr="00537E24">
              <w:rPr>
                <w:sz w:val="22"/>
                <w:highlight w:val="green"/>
                <w:vertAlign w:val="superscript"/>
              </w:rPr>
              <w:t>.i</w:t>
            </w:r>
            <w:proofErr w:type="spellEnd"/>
            <w:proofErr w:type="gramEnd"/>
          </w:p>
          <w:p w14:paraId="1EDCA53B" w14:textId="77777777" w:rsidR="000D3C8A" w:rsidRPr="003D4C1D" w:rsidRDefault="000D3C8A" w:rsidP="00537E24">
            <w:pPr>
              <w:pStyle w:val="Brdtekst"/>
              <w:spacing w:before="100" w:beforeAutospacing="1" w:after="100" w:afterAutospacing="1" w:line="240" w:lineRule="auto"/>
              <w:ind w:left="178" w:hanging="178"/>
              <w:rPr>
                <w:sz w:val="22"/>
              </w:rPr>
            </w:pPr>
            <w:r>
              <w:rPr>
                <w:sz w:val="22"/>
                <w:u w:val="single"/>
              </w:rPr>
              <w:t>O</w:t>
            </w:r>
            <w:r w:rsidRPr="003D4C1D">
              <w:rPr>
                <w:sz w:val="22"/>
                <w:u w:val="single"/>
              </w:rPr>
              <w:t>bservation</w:t>
            </w:r>
            <w:r>
              <w:rPr>
                <w:sz w:val="22"/>
                <w:u w:val="single"/>
              </w:rPr>
              <w:t>:</w:t>
            </w:r>
            <w:r w:rsidRPr="003D4C1D">
              <w:rPr>
                <w:sz w:val="22"/>
              </w:rPr>
              <w:t xml:space="preserve"> 1</w:t>
            </w:r>
            <w:r>
              <w:rPr>
                <w:sz w:val="22"/>
              </w:rPr>
              <w:t>–</w:t>
            </w:r>
            <w:r w:rsidRPr="003D4C1D">
              <w:rPr>
                <w:sz w:val="22"/>
              </w:rPr>
              <w:t xml:space="preserve">3 days a week for 4 months, including </w:t>
            </w:r>
            <w:r>
              <w:rPr>
                <w:sz w:val="22"/>
              </w:rPr>
              <w:t xml:space="preserve">observation at </w:t>
            </w:r>
            <w:r w:rsidRPr="003D4C1D">
              <w:rPr>
                <w:sz w:val="22"/>
              </w:rPr>
              <w:t>bi-weekly idea pitch sessions</w:t>
            </w:r>
            <w:r>
              <w:rPr>
                <w:sz w:val="22"/>
              </w:rPr>
              <w:t>; t</w:t>
            </w:r>
            <w:r w:rsidRPr="00A732DC">
              <w:rPr>
                <w:sz w:val="22"/>
              </w:rPr>
              <w:t>wo months immersion in the field as</w:t>
            </w:r>
            <w:r>
              <w:rPr>
                <w:sz w:val="22"/>
              </w:rPr>
              <w:t xml:space="preserve"> a</w:t>
            </w:r>
            <w:r w:rsidRPr="00A732DC">
              <w:rPr>
                <w:sz w:val="22"/>
              </w:rPr>
              <w:t xml:space="preserve"> full</w:t>
            </w:r>
            <w:r>
              <w:rPr>
                <w:sz w:val="22"/>
              </w:rPr>
              <w:t>-</w:t>
            </w:r>
            <w:r w:rsidRPr="00A732DC">
              <w:rPr>
                <w:sz w:val="22"/>
              </w:rPr>
              <w:t>time paid casting assistant</w:t>
            </w:r>
            <w:r>
              <w:rPr>
                <w:sz w:val="22"/>
              </w:rPr>
              <w:t xml:space="preserve"> for </w:t>
            </w:r>
            <w:r w:rsidRPr="000D277A">
              <w:rPr>
                <w:i/>
                <w:sz w:val="22"/>
              </w:rPr>
              <w:t>Islanders</w:t>
            </w:r>
            <w:r w:rsidRPr="00A732DC">
              <w:rPr>
                <w:sz w:val="22"/>
              </w:rPr>
              <w:t xml:space="preserve">. </w:t>
            </w:r>
            <w:r>
              <w:rPr>
                <w:sz w:val="22"/>
              </w:rPr>
              <w:t>Field notes were converted to 60 transcribed pages and enriched with reflective memos.</w:t>
            </w:r>
            <w:r>
              <w:rPr>
                <w:sz w:val="22"/>
              </w:rPr>
              <w:br/>
            </w:r>
            <w:r>
              <w:rPr>
                <w:sz w:val="22"/>
                <w:u w:val="single"/>
              </w:rPr>
              <w:br/>
            </w:r>
            <w:r w:rsidRPr="003D4C1D">
              <w:rPr>
                <w:sz w:val="22"/>
                <w:u w:val="single"/>
              </w:rPr>
              <w:t>Archives</w:t>
            </w:r>
            <w:r w:rsidRPr="003D4C1D">
              <w:rPr>
                <w:sz w:val="22"/>
              </w:rPr>
              <w:t xml:space="preserve">: </w:t>
            </w:r>
            <w:r>
              <w:rPr>
                <w:sz w:val="22"/>
              </w:rPr>
              <w:t>Media articles, b</w:t>
            </w:r>
            <w:r w:rsidRPr="003D4C1D">
              <w:rPr>
                <w:sz w:val="22"/>
              </w:rPr>
              <w:t xml:space="preserve">usiness plans, </w:t>
            </w:r>
            <w:r>
              <w:rPr>
                <w:sz w:val="22"/>
              </w:rPr>
              <w:t>meeting minutes, project records</w:t>
            </w:r>
            <w:r w:rsidRPr="003D4C1D">
              <w:rPr>
                <w:sz w:val="22"/>
              </w:rPr>
              <w:t xml:space="preserve"> </w:t>
            </w:r>
            <w:r>
              <w:rPr>
                <w:sz w:val="22"/>
              </w:rPr>
              <w:t>including from pitches on work in progress</w:t>
            </w:r>
            <w:r w:rsidRPr="003D4C1D">
              <w:rPr>
                <w:sz w:val="22"/>
              </w:rPr>
              <w:t>.</w:t>
            </w:r>
          </w:p>
        </w:tc>
        <w:tc>
          <w:tcPr>
            <w:tcW w:w="3883" w:type="dxa"/>
          </w:tcPr>
          <w:p w14:paraId="11BB8BDF" w14:textId="77777777" w:rsidR="000D3C8A" w:rsidRDefault="000D3C8A" w:rsidP="00537E24">
            <w:pPr>
              <w:pStyle w:val="Brdtekst"/>
              <w:spacing w:before="100" w:beforeAutospacing="1" w:after="100" w:afterAutospacing="1" w:line="240" w:lineRule="auto"/>
              <w:ind w:left="175" w:hanging="175"/>
              <w:rPr>
                <w:sz w:val="22"/>
              </w:rPr>
            </w:pPr>
            <w:r w:rsidRPr="00F1683F">
              <w:rPr>
                <w:sz w:val="22"/>
                <w:u w:val="single"/>
              </w:rPr>
              <w:t>Interviews</w:t>
            </w:r>
            <w:r>
              <w:rPr>
                <w:sz w:val="22"/>
                <w:u w:val="single"/>
              </w:rPr>
              <w:t xml:space="preserve"> and conversations</w:t>
            </w:r>
            <w:r w:rsidRPr="00F1683F">
              <w:rPr>
                <w:sz w:val="22"/>
                <w:u w:val="single"/>
              </w:rPr>
              <w:t>:</w:t>
            </w:r>
            <w:r>
              <w:rPr>
                <w:sz w:val="22"/>
              </w:rPr>
              <w:t xml:space="preserve"> Four transcribed interviews with </w:t>
            </w:r>
            <w:r w:rsidRPr="00A732DC">
              <w:rPr>
                <w:sz w:val="22"/>
              </w:rPr>
              <w:t>two main protagonist</w:t>
            </w:r>
            <w:r>
              <w:rPr>
                <w:sz w:val="22"/>
              </w:rPr>
              <w:t>s (132 minutes); additional 10 informal and briefer conversations</w:t>
            </w:r>
            <w:r w:rsidRPr="00803726">
              <w:rPr>
                <w:i/>
                <w:sz w:val="22"/>
              </w:rPr>
              <w:t>.</w:t>
            </w:r>
            <w:r>
              <w:rPr>
                <w:sz w:val="22"/>
              </w:rPr>
              <w:t xml:space="preserve"> Secondary material includes over 100 interviews elsewhere in the company. </w:t>
            </w:r>
          </w:p>
          <w:p w14:paraId="62F1AFC5" w14:textId="77777777" w:rsidR="000D3C8A" w:rsidRDefault="000D3C8A" w:rsidP="00537E24">
            <w:pPr>
              <w:pStyle w:val="Brdtekst"/>
              <w:spacing w:before="100" w:beforeAutospacing="1" w:after="100" w:afterAutospacing="1" w:line="240" w:lineRule="auto"/>
              <w:ind w:left="175" w:hanging="175"/>
              <w:rPr>
                <w:sz w:val="22"/>
              </w:rPr>
            </w:pPr>
            <w:r w:rsidRPr="00F1683F">
              <w:rPr>
                <w:sz w:val="22"/>
                <w:u w:val="single"/>
              </w:rPr>
              <w:t>Observation</w:t>
            </w:r>
            <w:r>
              <w:rPr>
                <w:sz w:val="22"/>
                <w:u w:val="single"/>
              </w:rPr>
              <w:t>:</w:t>
            </w:r>
            <w:r w:rsidRPr="00F1683F">
              <w:rPr>
                <w:sz w:val="22"/>
                <w:u w:val="single"/>
              </w:rPr>
              <w:t xml:space="preserve"> </w:t>
            </w:r>
            <w:r w:rsidRPr="00DA175F">
              <w:rPr>
                <w:sz w:val="22"/>
              </w:rPr>
              <w:t xml:space="preserve">15 site visits since 2005, including three </w:t>
            </w:r>
            <w:r>
              <w:rPr>
                <w:sz w:val="22"/>
              </w:rPr>
              <w:t xml:space="preserve">2-day idea generation </w:t>
            </w:r>
            <w:r w:rsidRPr="00DA175F">
              <w:rPr>
                <w:sz w:val="22"/>
              </w:rPr>
              <w:t xml:space="preserve">workshops </w:t>
            </w:r>
            <w:r>
              <w:rPr>
                <w:sz w:val="22"/>
              </w:rPr>
              <w:t xml:space="preserve">(with feedback sessions on work practices) </w:t>
            </w:r>
            <w:r w:rsidRPr="00DA175F">
              <w:rPr>
                <w:sz w:val="22"/>
              </w:rPr>
              <w:t xml:space="preserve">and co-facilitation of six </w:t>
            </w:r>
            <w:r>
              <w:rPr>
                <w:sz w:val="22"/>
              </w:rPr>
              <w:t xml:space="preserve">1–2-hour </w:t>
            </w:r>
            <w:r w:rsidRPr="00DA175F">
              <w:rPr>
                <w:sz w:val="22"/>
              </w:rPr>
              <w:t>post-discovery team meetings</w:t>
            </w:r>
            <w:r>
              <w:rPr>
                <w:sz w:val="22"/>
              </w:rPr>
              <w:t xml:space="preserve"> (about 10 pages of field notes) with three 30 minutes debriefing interviews, not taped.</w:t>
            </w:r>
          </w:p>
          <w:p w14:paraId="6CF0F686" w14:textId="77777777" w:rsidR="000D3C8A" w:rsidRPr="00002361" w:rsidRDefault="000D3C8A" w:rsidP="00537E24">
            <w:pPr>
              <w:pStyle w:val="Brdtekst"/>
              <w:spacing w:before="100" w:beforeAutospacing="1" w:after="100" w:afterAutospacing="1" w:line="240" w:lineRule="auto"/>
              <w:ind w:left="175" w:hanging="175"/>
              <w:rPr>
                <w:sz w:val="22"/>
                <w:u w:val="single"/>
              </w:rPr>
            </w:pPr>
            <w:r w:rsidRPr="00F1683F">
              <w:rPr>
                <w:sz w:val="22"/>
                <w:u w:val="single"/>
              </w:rPr>
              <w:t>Archives</w:t>
            </w:r>
            <w:r>
              <w:rPr>
                <w:sz w:val="22"/>
              </w:rPr>
              <w:t>: Media articles on the discovery, some project records (limited disclosure), meeting minutes and post-discovery project plans.</w:t>
            </w:r>
          </w:p>
        </w:tc>
      </w:tr>
    </w:tbl>
    <w:p w14:paraId="5F40878F" w14:textId="77777777" w:rsidR="00537E24" w:rsidRDefault="00537E24" w:rsidP="00537E24">
      <w:pPr>
        <w:pStyle w:val="Sluttnotetekst"/>
        <w:rPr>
          <w:i/>
          <w:sz w:val="24"/>
        </w:rPr>
      </w:pPr>
    </w:p>
    <w:p w14:paraId="061142E9" w14:textId="284DA04A" w:rsidR="00537E24" w:rsidRPr="00537E24" w:rsidRDefault="00537E24" w:rsidP="00537E24">
      <w:pPr>
        <w:pStyle w:val="Sluttnotetekst"/>
        <w:rPr>
          <w:sz w:val="24"/>
        </w:rPr>
      </w:pPr>
      <w:r w:rsidRPr="00537E24">
        <w:rPr>
          <w:i/>
          <w:sz w:val="24"/>
        </w:rPr>
        <w:t>Notes:</w:t>
      </w:r>
      <w:r w:rsidRPr="00537E24">
        <w:rPr>
          <w:sz w:val="24"/>
        </w:rPr>
        <w:t xml:space="preserve"> </w:t>
      </w:r>
      <w:proofErr w:type="spellStart"/>
      <w:r>
        <w:rPr>
          <w:rStyle w:val="Fotnotereferanse"/>
          <w:sz w:val="24"/>
        </w:rPr>
        <w:t>i</w:t>
      </w:r>
      <w:proofErr w:type="spellEnd"/>
      <w:r w:rsidRPr="00537E24">
        <w:rPr>
          <w:sz w:val="24"/>
        </w:rPr>
        <w:t xml:space="preserve"> The partners at </w:t>
      </w:r>
      <w:proofErr w:type="spellStart"/>
      <w:r w:rsidRPr="00537E24">
        <w:rPr>
          <w:sz w:val="24"/>
        </w:rPr>
        <w:t>MediaTale</w:t>
      </w:r>
      <w:proofErr w:type="spellEnd"/>
      <w:r w:rsidRPr="00537E24">
        <w:rPr>
          <w:sz w:val="24"/>
        </w:rPr>
        <w:t xml:space="preserve"> are all public figures in domestic media and were more than normally cautious about the perils of out-of-context quotes or otherwise sensitive information </w:t>
      </w:r>
      <w:proofErr w:type="spellStart"/>
      <w:r w:rsidRPr="00537E24">
        <w:rPr>
          <w:sz w:val="24"/>
        </w:rPr>
        <w:t>leaking</w:t>
      </w:r>
      <w:proofErr w:type="spellEnd"/>
      <w:r w:rsidRPr="00537E24">
        <w:rPr>
          <w:sz w:val="24"/>
        </w:rPr>
        <w:t xml:space="preserve"> to the press. Digital recording was prohibited, except for the last summary interview with the managing partner. Most of these interviews followed a protocol of 1) asking about developments of ongoing projects and 2) discussing aspects of practice and related issues of pressing concern. The interviews about </w:t>
      </w:r>
      <w:r w:rsidRPr="00537E24">
        <w:rPr>
          <w:i/>
          <w:sz w:val="24"/>
        </w:rPr>
        <w:t>Snow Crest</w:t>
      </w:r>
      <w:r w:rsidRPr="00537E24">
        <w:rPr>
          <w:sz w:val="24"/>
        </w:rPr>
        <w:t xml:space="preserve"> followed a protocol of ethnographic interviewing </w:t>
      </w:r>
      <w:r w:rsidR="008B5FBE">
        <w:rPr>
          <w:sz w:val="24"/>
        </w:rPr>
        <w:fldChar w:fldCharType="begin"/>
      </w:r>
      <w:r w:rsidR="008B5FBE">
        <w:rPr>
          <w:sz w:val="24"/>
        </w:rPr>
        <w:instrText xml:space="preserve"> ADDIN EN.CITE &lt;EndNote&gt;&lt;Cite&gt;&lt;Author&gt;Spradley&lt;/Author&gt;&lt;Year&gt;1979&lt;/Year&gt;&lt;RecNum&gt;760&lt;/RecNum&gt;&lt;DisplayText&gt;(Spradley, 1979)&lt;/DisplayText&gt;&lt;record&gt;&lt;rec-number&gt;760&lt;/rec-number&gt;&lt;foreign-keys&gt;&lt;key app="EN" db-id="ae5ffp0ad5fp2eederpx2zw39zfrds52adzp" timestamp="1420534198"&gt;760&lt;/key&gt;&lt;/foreign-keys&gt;&lt;ref-type name="Book"&gt;6&lt;/ref-type&gt;&lt;contributors&gt;&lt;authors&gt;&lt;author&gt;Spradley, JP&lt;/author&gt;&lt;/authors&gt;&lt;/contributors&gt;&lt;titles&gt;&lt;title&gt;The Ethnographic Interview&lt;/title&gt;&lt;/titles&gt;&lt;dates&gt;&lt;year&gt;1979&lt;/year&gt;&lt;/dates&gt;&lt;pub-location&gt;New York&lt;/pub-location&gt;&lt;publisher&gt; Holt, Rinehart and Winston&lt;/publisher&gt;&lt;urls&gt;&lt;/urls&gt;&lt;/record&gt;&lt;/Cite&gt;&lt;/EndNote&gt;</w:instrText>
      </w:r>
      <w:r w:rsidR="008B5FBE">
        <w:rPr>
          <w:sz w:val="24"/>
        </w:rPr>
        <w:fldChar w:fldCharType="separate"/>
      </w:r>
      <w:r w:rsidR="008B5FBE">
        <w:rPr>
          <w:noProof/>
          <w:sz w:val="24"/>
        </w:rPr>
        <w:t>(Spradley, 1979)</w:t>
      </w:r>
      <w:r w:rsidR="008B5FBE">
        <w:rPr>
          <w:sz w:val="24"/>
        </w:rPr>
        <w:fldChar w:fldCharType="end"/>
      </w:r>
      <w:r w:rsidR="004976E5">
        <w:rPr>
          <w:sz w:val="24"/>
        </w:rPr>
        <w:t xml:space="preserve">. </w:t>
      </w:r>
      <w:r w:rsidRPr="00537E24">
        <w:rPr>
          <w:sz w:val="24"/>
        </w:rPr>
        <w:t xml:space="preserve">We asked for a grand tour of the entire history of the work on the prospect followed by more specific tours of key events and the recent developments. </w:t>
      </w:r>
    </w:p>
    <w:p w14:paraId="156352BB" w14:textId="3283D1B8" w:rsidR="000D3C8A" w:rsidRDefault="000D3C8A" w:rsidP="000D3C8A">
      <w:pPr>
        <w:spacing w:before="100" w:beforeAutospacing="1" w:after="100" w:afterAutospacing="1"/>
        <w:rPr>
          <w:lang w:val="en-US"/>
        </w:rPr>
      </w:pPr>
    </w:p>
    <w:p w14:paraId="1E699CAA" w14:textId="77777777" w:rsidR="000D3C8A" w:rsidRDefault="000D3C8A" w:rsidP="000D3C8A">
      <w:pPr>
        <w:spacing w:before="100" w:beforeAutospacing="1" w:after="100" w:afterAutospacing="1"/>
        <w:rPr>
          <w:lang w:val="en-US"/>
        </w:rPr>
      </w:pPr>
    </w:p>
    <w:p w14:paraId="54ABD93C" w14:textId="77777777" w:rsidR="000D3C8A" w:rsidRDefault="000D3C8A" w:rsidP="000D3C8A">
      <w:pPr>
        <w:spacing w:before="100" w:beforeAutospacing="1" w:after="100" w:afterAutospacing="1"/>
        <w:rPr>
          <w:lang w:val="en-US"/>
        </w:rPr>
      </w:pPr>
    </w:p>
    <w:p w14:paraId="636C7AD0" w14:textId="77777777" w:rsidR="00537E24" w:rsidRDefault="00537E24">
      <w:pPr>
        <w:spacing w:before="0" w:line="240" w:lineRule="auto"/>
        <w:rPr>
          <w:b/>
          <w:lang w:val="en-US"/>
        </w:rPr>
      </w:pPr>
      <w:r w:rsidRPr="00AB5524">
        <w:rPr>
          <w:lang w:val="en-US"/>
        </w:rPr>
        <w:br w:type="page"/>
      </w:r>
    </w:p>
    <w:p w14:paraId="5FB9A478" w14:textId="6F492063" w:rsidR="000D3C8A" w:rsidRPr="003D4C1D" w:rsidRDefault="000D3C8A" w:rsidP="000D3C8A">
      <w:pPr>
        <w:pStyle w:val="Bildetekst"/>
        <w:keepNext/>
        <w:spacing w:before="100" w:beforeAutospacing="1" w:after="100" w:afterAutospacing="1"/>
        <w:rPr>
          <w:rFonts w:ascii="Times New Roman" w:hAnsi="Times New Roman"/>
        </w:rPr>
      </w:pPr>
      <w:r w:rsidRPr="003D4C1D">
        <w:rPr>
          <w:rFonts w:ascii="Times New Roman" w:hAnsi="Times New Roman"/>
        </w:rPr>
        <w:lastRenderedPageBreak/>
        <w:t xml:space="preserve">Table </w:t>
      </w:r>
      <w:r>
        <w:rPr>
          <w:rFonts w:ascii="Times New Roman" w:hAnsi="Times New Roman"/>
        </w:rPr>
        <w:t>2</w:t>
      </w:r>
      <w:r w:rsidR="00155CE7">
        <w:rPr>
          <w:rFonts w:ascii="Times New Roman" w:hAnsi="Times New Roman"/>
        </w:rPr>
        <w:t xml:space="preserve">. </w:t>
      </w:r>
      <w:r w:rsidRPr="00155CE7">
        <w:rPr>
          <w:rFonts w:ascii="Times New Roman" w:hAnsi="Times New Roman"/>
        </w:rPr>
        <w:t>Two dynamics of organizational creativity as idea work</w:t>
      </w:r>
    </w:p>
    <w:tbl>
      <w:tblPr>
        <w:tblW w:w="5271" w:type="pct"/>
        <w:tblInd w:w="-34" w:type="dxa"/>
        <w:tblLayout w:type="fixed"/>
        <w:tblLook w:val="00A0" w:firstRow="1" w:lastRow="0" w:firstColumn="1" w:lastColumn="0" w:noHBand="0" w:noVBand="0"/>
      </w:tblPr>
      <w:tblGrid>
        <w:gridCol w:w="1300"/>
        <w:gridCol w:w="3836"/>
        <w:gridCol w:w="91"/>
        <w:gridCol w:w="4024"/>
        <w:gridCol w:w="21"/>
        <w:gridCol w:w="63"/>
        <w:gridCol w:w="154"/>
        <w:gridCol w:w="19"/>
      </w:tblGrid>
      <w:tr w:rsidR="000D3C8A" w:rsidRPr="00155CE7" w14:paraId="56C4218D" w14:textId="77777777" w:rsidTr="00537E24">
        <w:trPr>
          <w:gridAfter w:val="4"/>
          <w:wAfter w:w="134" w:type="pct"/>
        </w:trPr>
        <w:tc>
          <w:tcPr>
            <w:tcW w:w="684" w:type="pct"/>
            <w:tcBorders>
              <w:top w:val="single" w:sz="4" w:space="0" w:color="auto"/>
              <w:bottom w:val="single" w:sz="4" w:space="0" w:color="auto"/>
            </w:tcBorders>
          </w:tcPr>
          <w:p w14:paraId="6FE768FB" w14:textId="77777777" w:rsidR="000D3C8A" w:rsidRPr="00155CE7" w:rsidRDefault="000D3C8A" w:rsidP="00537E24">
            <w:pPr>
              <w:spacing w:before="100" w:beforeAutospacing="1" w:after="100" w:afterAutospacing="1" w:line="240" w:lineRule="auto"/>
              <w:ind w:hanging="114"/>
              <w:rPr>
                <w:b/>
                <w:lang w:val="en-US"/>
              </w:rPr>
            </w:pPr>
            <w:r w:rsidRPr="00155CE7">
              <w:rPr>
                <w:b/>
                <w:lang w:val="en-US"/>
              </w:rPr>
              <w:t>Dynamics</w:t>
            </w:r>
          </w:p>
        </w:tc>
        <w:tc>
          <w:tcPr>
            <w:tcW w:w="2017" w:type="pct"/>
            <w:tcBorders>
              <w:top w:val="single" w:sz="4" w:space="0" w:color="auto"/>
              <w:bottom w:val="single" w:sz="4" w:space="0" w:color="auto"/>
            </w:tcBorders>
          </w:tcPr>
          <w:p w14:paraId="1BB359C6" w14:textId="77777777" w:rsidR="000D3C8A" w:rsidRPr="00155CE7" w:rsidRDefault="000D3C8A" w:rsidP="00537E24">
            <w:pPr>
              <w:spacing w:before="100" w:beforeAutospacing="1" w:after="100" w:afterAutospacing="1" w:line="240" w:lineRule="auto"/>
              <w:ind w:right="-108"/>
              <w:rPr>
                <w:b/>
                <w:lang w:val="en-US"/>
              </w:rPr>
            </w:pPr>
            <w:r w:rsidRPr="00155CE7">
              <w:rPr>
                <w:b/>
                <w:lang w:val="en-US"/>
              </w:rPr>
              <w:t xml:space="preserve">Exemplified in </w:t>
            </w:r>
            <w:proofErr w:type="spellStart"/>
            <w:r w:rsidRPr="00155CE7">
              <w:rPr>
                <w:b/>
                <w:lang w:val="en-US"/>
              </w:rPr>
              <w:t>MediaTale</w:t>
            </w:r>
            <w:proofErr w:type="spellEnd"/>
          </w:p>
        </w:tc>
        <w:tc>
          <w:tcPr>
            <w:tcW w:w="2164" w:type="pct"/>
            <w:gridSpan w:val="2"/>
            <w:tcBorders>
              <w:top w:val="single" w:sz="4" w:space="0" w:color="auto"/>
              <w:bottom w:val="single" w:sz="4" w:space="0" w:color="auto"/>
            </w:tcBorders>
          </w:tcPr>
          <w:p w14:paraId="4A87CCAF" w14:textId="77777777" w:rsidR="000D3C8A" w:rsidRPr="00155CE7" w:rsidRDefault="000D3C8A" w:rsidP="00537E24">
            <w:pPr>
              <w:spacing w:before="100" w:beforeAutospacing="1" w:after="100" w:afterAutospacing="1" w:line="240" w:lineRule="auto"/>
              <w:ind w:right="-25"/>
              <w:rPr>
                <w:b/>
                <w:lang w:val="en-US"/>
              </w:rPr>
            </w:pPr>
            <w:r w:rsidRPr="00155CE7">
              <w:rPr>
                <w:b/>
                <w:lang w:val="en-US"/>
              </w:rPr>
              <w:t>Exemplified in Explorer</w:t>
            </w:r>
          </w:p>
        </w:tc>
      </w:tr>
      <w:tr w:rsidR="000D3C8A" w:rsidRPr="00915C4B" w14:paraId="77450328" w14:textId="77777777" w:rsidTr="00537E24">
        <w:trPr>
          <w:gridAfter w:val="3"/>
          <w:wAfter w:w="124" w:type="pct"/>
          <w:trHeight w:val="270"/>
        </w:trPr>
        <w:tc>
          <w:tcPr>
            <w:tcW w:w="684" w:type="pct"/>
            <w:vMerge w:val="restart"/>
            <w:tcBorders>
              <w:top w:val="single" w:sz="4" w:space="0" w:color="auto"/>
            </w:tcBorders>
          </w:tcPr>
          <w:p w14:paraId="3D47FF1B" w14:textId="77777777" w:rsidR="000D3C8A" w:rsidRPr="002B357C" w:rsidRDefault="000D3C8A" w:rsidP="00537E24">
            <w:pPr>
              <w:spacing w:before="100" w:beforeAutospacing="1" w:after="100" w:afterAutospacing="1" w:line="240" w:lineRule="auto"/>
              <w:ind w:left="-107"/>
              <w:rPr>
                <w:b/>
                <w:sz w:val="22"/>
                <w:lang w:val="en-US"/>
              </w:rPr>
            </w:pPr>
            <w:r w:rsidRPr="003D4C1D">
              <w:rPr>
                <w:b/>
                <w:i/>
                <w:sz w:val="22"/>
                <w:lang w:val="en-US"/>
              </w:rPr>
              <w:t>Intertextual placing</w:t>
            </w:r>
          </w:p>
        </w:tc>
        <w:tc>
          <w:tcPr>
            <w:tcW w:w="4192" w:type="pct"/>
            <w:gridSpan w:val="4"/>
            <w:tcBorders>
              <w:top w:val="single" w:sz="4" w:space="0" w:color="auto"/>
              <w:bottom w:val="single" w:sz="4" w:space="0" w:color="auto"/>
            </w:tcBorders>
          </w:tcPr>
          <w:p w14:paraId="0E128355" w14:textId="77777777" w:rsidR="000D3C8A" w:rsidRPr="009B64AF" w:rsidRDefault="000D3C8A" w:rsidP="00537E24">
            <w:pPr>
              <w:spacing w:before="100" w:beforeAutospacing="1" w:after="100" w:afterAutospacing="1" w:line="240" w:lineRule="auto"/>
              <w:ind w:right="-25"/>
              <w:jc w:val="center"/>
              <w:rPr>
                <w:i/>
                <w:sz w:val="22"/>
                <w:lang w:val="en-US"/>
              </w:rPr>
            </w:pPr>
            <w:r>
              <w:rPr>
                <w:i/>
                <w:sz w:val="22"/>
                <w:lang w:val="en-US"/>
              </w:rPr>
              <w:br/>
            </w:r>
            <w:r w:rsidRPr="009B64AF">
              <w:rPr>
                <w:i/>
                <w:sz w:val="22"/>
                <w:lang w:val="en-US"/>
              </w:rPr>
              <w:t xml:space="preserve">The </w:t>
            </w:r>
            <w:r>
              <w:rPr>
                <w:i/>
                <w:sz w:val="22"/>
                <w:lang w:val="en-US"/>
              </w:rPr>
              <w:t>projects</w:t>
            </w:r>
            <w:r w:rsidRPr="009B64AF">
              <w:rPr>
                <w:i/>
                <w:sz w:val="22"/>
                <w:lang w:val="en-US"/>
              </w:rPr>
              <w:t xml:space="preserve"> at large</w:t>
            </w:r>
          </w:p>
        </w:tc>
      </w:tr>
      <w:tr w:rsidR="000D3C8A" w:rsidRPr="002A7BB4" w14:paraId="7355D053" w14:textId="77777777" w:rsidTr="00537E24">
        <w:trPr>
          <w:gridAfter w:val="4"/>
          <w:wAfter w:w="134" w:type="pct"/>
        </w:trPr>
        <w:tc>
          <w:tcPr>
            <w:tcW w:w="684" w:type="pct"/>
            <w:vMerge/>
          </w:tcPr>
          <w:p w14:paraId="2D9706F9" w14:textId="77777777" w:rsidR="000D3C8A" w:rsidRPr="003D4C1D" w:rsidRDefault="000D3C8A" w:rsidP="00537E24">
            <w:pPr>
              <w:spacing w:before="100" w:beforeAutospacing="1" w:after="100" w:afterAutospacing="1"/>
              <w:ind w:left="-112"/>
              <w:rPr>
                <w:b/>
                <w:i/>
                <w:sz w:val="22"/>
                <w:lang w:val="en-US"/>
              </w:rPr>
            </w:pPr>
          </w:p>
        </w:tc>
        <w:tc>
          <w:tcPr>
            <w:tcW w:w="2017" w:type="pct"/>
            <w:tcBorders>
              <w:top w:val="single" w:sz="4" w:space="0" w:color="auto"/>
              <w:bottom w:val="single" w:sz="4" w:space="0" w:color="auto"/>
            </w:tcBorders>
          </w:tcPr>
          <w:p w14:paraId="15F35873" w14:textId="77777777" w:rsidR="000D3C8A" w:rsidRPr="004A75F4" w:rsidRDefault="000D3C8A" w:rsidP="00537E24">
            <w:pPr>
              <w:spacing w:before="100" w:beforeAutospacing="1" w:after="100" w:afterAutospacing="1" w:line="240" w:lineRule="auto"/>
              <w:rPr>
                <w:sz w:val="22"/>
                <w:lang w:val="en-US"/>
              </w:rPr>
            </w:pPr>
            <w:r w:rsidRPr="003D4C1D">
              <w:rPr>
                <w:i/>
                <w:sz w:val="22"/>
                <w:u w:val="single"/>
                <w:lang w:val="en-US"/>
              </w:rPr>
              <w:t>Islanders</w:t>
            </w:r>
            <w:r>
              <w:rPr>
                <w:i/>
                <w:sz w:val="22"/>
                <w:u w:val="single"/>
                <w:lang w:val="en-US"/>
              </w:rPr>
              <w:t>’</w:t>
            </w:r>
            <w:r w:rsidRPr="003D4C1D">
              <w:rPr>
                <w:i/>
                <w:sz w:val="22"/>
                <w:u w:val="single"/>
                <w:lang w:val="en-US"/>
              </w:rPr>
              <w:t xml:space="preserve"> </w:t>
            </w:r>
            <w:r w:rsidRPr="003D4C1D">
              <w:rPr>
                <w:sz w:val="22"/>
                <w:u w:val="single"/>
                <w:lang w:val="en-US"/>
              </w:rPr>
              <w:t>project</w:t>
            </w:r>
            <w:r w:rsidRPr="003D4C1D">
              <w:rPr>
                <w:sz w:val="22"/>
                <w:lang w:val="en-US"/>
              </w:rPr>
              <w:t xml:space="preserve">: </w:t>
            </w:r>
            <w:r>
              <w:rPr>
                <w:sz w:val="22"/>
                <w:lang w:val="en-US"/>
              </w:rPr>
              <w:t xml:space="preserve">The prospect is constituted as an analogical extension from </w:t>
            </w:r>
            <w:r w:rsidRPr="00444CF6">
              <w:rPr>
                <w:i/>
                <w:sz w:val="22"/>
                <w:lang w:val="en-US"/>
              </w:rPr>
              <w:t>Old People</w:t>
            </w:r>
            <w:r>
              <w:rPr>
                <w:sz w:val="22"/>
                <w:lang w:val="en-US"/>
              </w:rPr>
              <w:t xml:space="preserve">, with referrals to similar casting profiles and production technologies as well as the </w:t>
            </w:r>
            <w:r w:rsidRPr="003D4C1D">
              <w:rPr>
                <w:sz w:val="22"/>
                <w:lang w:val="en-US"/>
              </w:rPr>
              <w:t xml:space="preserve">care taken to place </w:t>
            </w:r>
            <w:r>
              <w:rPr>
                <w:sz w:val="22"/>
                <w:lang w:val="en-US"/>
              </w:rPr>
              <w:t xml:space="preserve">the </w:t>
            </w:r>
            <w:r w:rsidRPr="003D4C1D">
              <w:rPr>
                <w:sz w:val="22"/>
                <w:lang w:val="en-US"/>
              </w:rPr>
              <w:t xml:space="preserve">focal story in </w:t>
            </w:r>
            <w:r>
              <w:rPr>
                <w:sz w:val="22"/>
                <w:lang w:val="en-US"/>
              </w:rPr>
              <w:t xml:space="preserve">a </w:t>
            </w:r>
            <w:r w:rsidRPr="003D4C1D">
              <w:rPr>
                <w:sz w:val="22"/>
                <w:lang w:val="en-US"/>
              </w:rPr>
              <w:t xml:space="preserve">myth-busting </w:t>
            </w:r>
            <w:r>
              <w:rPr>
                <w:sz w:val="22"/>
                <w:lang w:val="en-US"/>
              </w:rPr>
              <w:t xml:space="preserve">narrative. </w:t>
            </w:r>
            <w:r w:rsidRPr="000E7B71">
              <w:rPr>
                <w:i/>
                <w:sz w:val="22"/>
                <w:lang w:val="en-US"/>
              </w:rPr>
              <w:t>Islanders</w:t>
            </w:r>
            <w:r>
              <w:rPr>
                <w:sz w:val="22"/>
                <w:lang w:val="en-US"/>
              </w:rPr>
              <w:t xml:space="preserve"> contributes to renewal of the </w:t>
            </w:r>
            <w:proofErr w:type="spellStart"/>
            <w:r>
              <w:rPr>
                <w:sz w:val="22"/>
                <w:lang w:val="en-US"/>
              </w:rPr>
              <w:t>docu</w:t>
            </w:r>
            <w:proofErr w:type="spellEnd"/>
            <w:r>
              <w:rPr>
                <w:sz w:val="22"/>
                <w:lang w:val="en-US"/>
              </w:rPr>
              <w:t>-reality genre</w:t>
            </w:r>
          </w:p>
        </w:tc>
        <w:tc>
          <w:tcPr>
            <w:tcW w:w="2164" w:type="pct"/>
            <w:gridSpan w:val="2"/>
            <w:tcBorders>
              <w:top w:val="single" w:sz="4" w:space="0" w:color="auto"/>
              <w:bottom w:val="single" w:sz="4" w:space="0" w:color="auto"/>
            </w:tcBorders>
          </w:tcPr>
          <w:p w14:paraId="3394ED06" w14:textId="77777777" w:rsidR="000D3C8A" w:rsidRPr="004A75F4" w:rsidRDefault="000D3C8A" w:rsidP="00537E24">
            <w:pPr>
              <w:spacing w:before="100" w:beforeAutospacing="1" w:after="100" w:afterAutospacing="1" w:line="240" w:lineRule="auto"/>
              <w:ind w:left="58" w:right="-25" w:hanging="58"/>
              <w:rPr>
                <w:sz w:val="22"/>
                <w:lang w:val="en-US"/>
              </w:rPr>
            </w:pPr>
            <w:r>
              <w:rPr>
                <w:i/>
                <w:sz w:val="22"/>
                <w:u w:val="single"/>
                <w:lang w:val="en-US"/>
              </w:rPr>
              <w:t>Snow Crest</w:t>
            </w:r>
            <w:r w:rsidRPr="003D4C1D">
              <w:rPr>
                <w:i/>
                <w:sz w:val="22"/>
                <w:u w:val="single"/>
                <w:lang w:val="en-US"/>
              </w:rPr>
              <w:t xml:space="preserve"> </w:t>
            </w:r>
            <w:r w:rsidRPr="003D4C1D">
              <w:rPr>
                <w:sz w:val="22"/>
                <w:u w:val="single"/>
                <w:lang w:val="en-US"/>
              </w:rPr>
              <w:t>project</w:t>
            </w:r>
            <w:r w:rsidRPr="003D4C1D">
              <w:rPr>
                <w:sz w:val="22"/>
                <w:lang w:val="en-US"/>
              </w:rPr>
              <w:t>:</w:t>
            </w:r>
            <w:r>
              <w:rPr>
                <w:sz w:val="22"/>
                <w:lang w:val="en-US"/>
              </w:rPr>
              <w:t xml:space="preserve"> The prospect</w:t>
            </w:r>
            <w:r w:rsidRPr="005A447C">
              <w:rPr>
                <w:sz w:val="22"/>
                <w:lang w:val="en-US"/>
              </w:rPr>
              <w:t xml:space="preserve"> is </w:t>
            </w:r>
            <w:r>
              <w:rPr>
                <w:sz w:val="22"/>
                <w:lang w:val="en-US"/>
              </w:rPr>
              <w:t>born in strife and constituted through intertextual replacing</w:t>
            </w:r>
            <w:r w:rsidRPr="005A447C">
              <w:rPr>
                <w:sz w:val="22"/>
                <w:lang w:val="en-US"/>
              </w:rPr>
              <w:t xml:space="preserve"> </w:t>
            </w:r>
            <w:r>
              <w:rPr>
                <w:sz w:val="22"/>
                <w:lang w:val="en-US"/>
              </w:rPr>
              <w:t xml:space="preserve">by disconnecting </w:t>
            </w:r>
            <w:r w:rsidRPr="005A447C">
              <w:rPr>
                <w:sz w:val="22"/>
                <w:lang w:val="en-US"/>
              </w:rPr>
              <w:t>from its association with small pockets of gas and recon</w:t>
            </w:r>
            <w:r>
              <w:rPr>
                <w:sz w:val="22"/>
                <w:lang w:val="en-US"/>
              </w:rPr>
              <w:t xml:space="preserve">necting </w:t>
            </w:r>
            <w:r w:rsidRPr="005A447C">
              <w:rPr>
                <w:sz w:val="22"/>
                <w:lang w:val="en-US"/>
              </w:rPr>
              <w:t>to a</w:t>
            </w:r>
            <w:r>
              <w:rPr>
                <w:sz w:val="22"/>
                <w:lang w:val="en-US"/>
              </w:rPr>
              <w:t>n</w:t>
            </w:r>
            <w:r w:rsidRPr="005A447C">
              <w:rPr>
                <w:sz w:val="22"/>
                <w:lang w:val="en-US"/>
              </w:rPr>
              <w:t xml:space="preserve"> exemplar of </w:t>
            </w:r>
            <w:r>
              <w:rPr>
                <w:sz w:val="22"/>
                <w:lang w:val="en-US"/>
              </w:rPr>
              <w:t xml:space="preserve">a </w:t>
            </w:r>
            <w:r w:rsidRPr="005A447C">
              <w:rPr>
                <w:sz w:val="22"/>
                <w:lang w:val="en-US"/>
              </w:rPr>
              <w:t xml:space="preserve">double flat spot </w:t>
            </w:r>
            <w:r>
              <w:rPr>
                <w:sz w:val="22"/>
                <w:lang w:val="en-US"/>
              </w:rPr>
              <w:t xml:space="preserve">indicating </w:t>
            </w:r>
            <w:r w:rsidRPr="005A447C">
              <w:rPr>
                <w:sz w:val="22"/>
                <w:lang w:val="en-US"/>
              </w:rPr>
              <w:t xml:space="preserve">gas over oil. </w:t>
            </w:r>
            <w:r>
              <w:rPr>
                <w:sz w:val="22"/>
                <w:lang w:val="en-US"/>
              </w:rPr>
              <w:t>The resulting discovery contributes to reframing</w:t>
            </w:r>
            <w:r w:rsidRPr="003D4C1D">
              <w:rPr>
                <w:sz w:val="22"/>
                <w:lang w:val="en-US"/>
              </w:rPr>
              <w:t xml:space="preserve"> the regional geology</w:t>
            </w:r>
          </w:p>
        </w:tc>
      </w:tr>
      <w:tr w:rsidR="000D3C8A" w:rsidRPr="00686842" w14:paraId="44F1092D" w14:textId="77777777" w:rsidTr="00537E24">
        <w:trPr>
          <w:gridAfter w:val="3"/>
          <w:wAfter w:w="124" w:type="pct"/>
          <w:trHeight w:val="283"/>
        </w:trPr>
        <w:tc>
          <w:tcPr>
            <w:tcW w:w="684" w:type="pct"/>
            <w:vMerge/>
          </w:tcPr>
          <w:p w14:paraId="3E25F57E" w14:textId="77777777" w:rsidR="000D3C8A" w:rsidRPr="003D4C1D" w:rsidRDefault="000D3C8A" w:rsidP="00537E24">
            <w:pPr>
              <w:spacing w:before="100" w:beforeAutospacing="1" w:after="100" w:afterAutospacing="1"/>
              <w:ind w:left="-112"/>
              <w:rPr>
                <w:b/>
                <w:i/>
                <w:sz w:val="22"/>
                <w:lang w:val="en-US"/>
              </w:rPr>
            </w:pPr>
          </w:p>
        </w:tc>
        <w:tc>
          <w:tcPr>
            <w:tcW w:w="4192" w:type="pct"/>
            <w:gridSpan w:val="4"/>
            <w:tcBorders>
              <w:top w:val="single" w:sz="4" w:space="0" w:color="auto"/>
              <w:bottom w:val="single" w:sz="4" w:space="0" w:color="auto"/>
            </w:tcBorders>
          </w:tcPr>
          <w:p w14:paraId="5147A77B" w14:textId="77777777" w:rsidR="000D3C8A" w:rsidRPr="00410630" w:rsidRDefault="000D3C8A" w:rsidP="00537E24">
            <w:pPr>
              <w:spacing w:before="100" w:beforeAutospacing="1" w:after="100" w:afterAutospacing="1" w:line="240" w:lineRule="auto"/>
              <w:jc w:val="center"/>
              <w:rPr>
                <w:i/>
                <w:sz w:val="22"/>
                <w:lang w:val="en-US"/>
              </w:rPr>
            </w:pPr>
            <w:r>
              <w:rPr>
                <w:i/>
                <w:sz w:val="22"/>
                <w:lang w:val="en-US"/>
              </w:rPr>
              <w:br/>
              <w:t>Types of placing</w:t>
            </w:r>
          </w:p>
        </w:tc>
      </w:tr>
      <w:tr w:rsidR="000D3C8A" w:rsidRPr="00B06C04" w14:paraId="3BC4E548" w14:textId="77777777" w:rsidTr="00537E24">
        <w:trPr>
          <w:gridAfter w:val="2"/>
          <w:wAfter w:w="91" w:type="pct"/>
          <w:trHeight w:val="283"/>
        </w:trPr>
        <w:tc>
          <w:tcPr>
            <w:tcW w:w="684" w:type="pct"/>
            <w:vMerge w:val="restart"/>
          </w:tcPr>
          <w:p w14:paraId="6DF9E7F9" w14:textId="77777777" w:rsidR="000D3C8A" w:rsidRDefault="000D3C8A" w:rsidP="00537E24">
            <w:pPr>
              <w:spacing w:before="100" w:beforeAutospacing="1" w:after="100" w:afterAutospacing="1" w:line="240" w:lineRule="auto"/>
              <w:contextualSpacing/>
              <w:jc w:val="right"/>
              <w:rPr>
                <w:i/>
                <w:sz w:val="22"/>
                <w:lang w:val="en-US"/>
              </w:rPr>
            </w:pPr>
            <w:r>
              <w:rPr>
                <w:i/>
                <w:sz w:val="22"/>
                <w:lang w:val="en-US"/>
              </w:rPr>
              <w:t>Parts placing</w:t>
            </w:r>
          </w:p>
          <w:p w14:paraId="2745397D" w14:textId="77777777" w:rsidR="000D3C8A" w:rsidRDefault="000D3C8A" w:rsidP="00537E24">
            <w:pPr>
              <w:spacing w:before="100" w:beforeAutospacing="1" w:after="100" w:afterAutospacing="1" w:line="240" w:lineRule="auto"/>
              <w:contextualSpacing/>
              <w:jc w:val="right"/>
              <w:rPr>
                <w:i/>
                <w:sz w:val="22"/>
                <w:lang w:val="en-US"/>
              </w:rPr>
            </w:pPr>
          </w:p>
          <w:p w14:paraId="25BB37D2" w14:textId="77777777" w:rsidR="000D3C8A" w:rsidRDefault="000D3C8A" w:rsidP="00537E24">
            <w:pPr>
              <w:spacing w:before="100" w:beforeAutospacing="1" w:after="100" w:afterAutospacing="1" w:line="240" w:lineRule="auto"/>
              <w:contextualSpacing/>
              <w:jc w:val="right"/>
              <w:rPr>
                <w:i/>
                <w:sz w:val="22"/>
                <w:lang w:val="en-US"/>
              </w:rPr>
            </w:pPr>
            <w:r w:rsidRPr="00424072">
              <w:rPr>
                <w:i/>
                <w:sz w:val="22"/>
                <w:lang w:val="en-US"/>
              </w:rPr>
              <w:t>Proximal placing</w:t>
            </w:r>
          </w:p>
          <w:p w14:paraId="1A592ABD" w14:textId="77777777" w:rsidR="000D3C8A" w:rsidRDefault="000D3C8A" w:rsidP="00537E24">
            <w:pPr>
              <w:spacing w:before="100" w:beforeAutospacing="1" w:after="100" w:afterAutospacing="1" w:line="240" w:lineRule="auto"/>
              <w:contextualSpacing/>
              <w:rPr>
                <w:i/>
                <w:sz w:val="22"/>
                <w:lang w:val="en-US"/>
              </w:rPr>
            </w:pPr>
          </w:p>
          <w:p w14:paraId="69C95805" w14:textId="77777777" w:rsidR="000D3C8A" w:rsidRDefault="000D3C8A" w:rsidP="00537E24">
            <w:pPr>
              <w:spacing w:before="100" w:beforeAutospacing="1" w:after="100" w:afterAutospacing="1" w:line="240" w:lineRule="auto"/>
              <w:contextualSpacing/>
              <w:jc w:val="right"/>
              <w:rPr>
                <w:i/>
                <w:sz w:val="22"/>
                <w:lang w:val="en-US"/>
              </w:rPr>
            </w:pPr>
            <w:r>
              <w:rPr>
                <w:i/>
                <w:sz w:val="22"/>
                <w:lang w:val="en-US"/>
              </w:rPr>
              <w:t>Model placing</w:t>
            </w:r>
          </w:p>
          <w:p w14:paraId="6C429CF8" w14:textId="77777777" w:rsidR="000D3C8A" w:rsidRDefault="000D3C8A" w:rsidP="00537E24">
            <w:pPr>
              <w:spacing w:before="100" w:beforeAutospacing="1" w:after="100" w:afterAutospacing="1" w:line="240" w:lineRule="auto"/>
              <w:contextualSpacing/>
              <w:jc w:val="right"/>
              <w:rPr>
                <w:i/>
                <w:sz w:val="22"/>
                <w:lang w:val="en-US"/>
              </w:rPr>
            </w:pPr>
          </w:p>
          <w:p w14:paraId="528CB82D" w14:textId="77777777" w:rsidR="000D3C8A" w:rsidRDefault="000D3C8A" w:rsidP="00537E24">
            <w:pPr>
              <w:spacing w:before="100" w:beforeAutospacing="1" w:after="100" w:afterAutospacing="1" w:line="240" w:lineRule="auto"/>
              <w:contextualSpacing/>
              <w:jc w:val="right"/>
              <w:rPr>
                <w:i/>
                <w:sz w:val="22"/>
                <w:lang w:val="en-US"/>
              </w:rPr>
            </w:pPr>
            <w:r>
              <w:rPr>
                <w:i/>
                <w:sz w:val="22"/>
                <w:lang w:val="en-US"/>
              </w:rPr>
              <w:t>Frame placing</w:t>
            </w:r>
          </w:p>
          <w:p w14:paraId="7B826758" w14:textId="77777777" w:rsidR="000D3C8A" w:rsidRDefault="000D3C8A" w:rsidP="00537E24">
            <w:pPr>
              <w:spacing w:before="100" w:beforeAutospacing="1" w:after="100" w:afterAutospacing="1" w:line="240" w:lineRule="auto"/>
              <w:contextualSpacing/>
              <w:rPr>
                <w:i/>
                <w:sz w:val="22"/>
                <w:lang w:val="en-US"/>
              </w:rPr>
            </w:pPr>
          </w:p>
          <w:p w14:paraId="54C3825E" w14:textId="77777777" w:rsidR="000D3C8A" w:rsidRDefault="000D3C8A" w:rsidP="00537E24">
            <w:pPr>
              <w:spacing w:before="100" w:beforeAutospacing="1" w:after="100" w:afterAutospacing="1" w:line="240" w:lineRule="auto"/>
              <w:contextualSpacing/>
              <w:jc w:val="right"/>
              <w:rPr>
                <w:i/>
                <w:sz w:val="22"/>
                <w:lang w:val="en-US"/>
              </w:rPr>
            </w:pPr>
            <w:r>
              <w:rPr>
                <w:i/>
                <w:sz w:val="22"/>
                <w:lang w:val="en-US"/>
              </w:rPr>
              <w:t>Identity placing</w:t>
            </w:r>
          </w:p>
          <w:p w14:paraId="6B6D4376" w14:textId="77777777" w:rsidR="000D3C8A" w:rsidRDefault="000D3C8A" w:rsidP="00537E24">
            <w:pPr>
              <w:spacing w:before="100" w:beforeAutospacing="1" w:after="100" w:afterAutospacing="1" w:line="240" w:lineRule="auto"/>
              <w:contextualSpacing/>
              <w:jc w:val="right"/>
              <w:rPr>
                <w:i/>
                <w:sz w:val="22"/>
                <w:lang w:val="en-US"/>
              </w:rPr>
            </w:pPr>
          </w:p>
          <w:p w14:paraId="59C1F49C" w14:textId="77777777" w:rsidR="000D3C8A" w:rsidRDefault="000D3C8A" w:rsidP="00537E24">
            <w:pPr>
              <w:spacing w:before="100" w:beforeAutospacing="1" w:after="100" w:afterAutospacing="1" w:line="240" w:lineRule="auto"/>
              <w:contextualSpacing/>
              <w:jc w:val="right"/>
              <w:rPr>
                <w:i/>
                <w:sz w:val="22"/>
                <w:lang w:val="en-US"/>
              </w:rPr>
            </w:pPr>
          </w:p>
          <w:p w14:paraId="00D1F059" w14:textId="77777777" w:rsidR="000D3C8A" w:rsidRPr="00424072" w:rsidRDefault="000D3C8A" w:rsidP="00537E24">
            <w:pPr>
              <w:spacing w:before="100" w:beforeAutospacing="1" w:after="100" w:afterAutospacing="1" w:line="240" w:lineRule="auto"/>
              <w:contextualSpacing/>
              <w:jc w:val="right"/>
              <w:rPr>
                <w:i/>
                <w:sz w:val="22"/>
                <w:lang w:val="en-US"/>
              </w:rPr>
            </w:pPr>
            <w:r>
              <w:rPr>
                <w:i/>
                <w:sz w:val="22"/>
                <w:lang w:val="en-US"/>
              </w:rPr>
              <w:t>Production placing</w:t>
            </w:r>
          </w:p>
          <w:p w14:paraId="10FE3A7C" w14:textId="77777777" w:rsidR="000D3C8A" w:rsidRDefault="000D3C8A" w:rsidP="00537E24">
            <w:pPr>
              <w:spacing w:before="100" w:beforeAutospacing="1" w:after="100" w:afterAutospacing="1" w:line="240" w:lineRule="auto"/>
              <w:contextualSpacing/>
              <w:rPr>
                <w:b/>
                <w:i/>
                <w:sz w:val="22"/>
                <w:lang w:val="en-US"/>
              </w:rPr>
            </w:pPr>
          </w:p>
          <w:p w14:paraId="04166AB6" w14:textId="77777777" w:rsidR="000D3C8A" w:rsidRPr="003D4C1D" w:rsidRDefault="000D3C8A" w:rsidP="00537E24">
            <w:pPr>
              <w:spacing w:before="100" w:beforeAutospacing="1" w:after="100" w:afterAutospacing="1" w:line="240" w:lineRule="auto"/>
              <w:ind w:right="-130"/>
              <w:contextualSpacing/>
              <w:rPr>
                <w:b/>
                <w:i/>
                <w:sz w:val="22"/>
                <w:lang w:val="en-US"/>
              </w:rPr>
            </w:pPr>
          </w:p>
        </w:tc>
        <w:tc>
          <w:tcPr>
            <w:tcW w:w="2065" w:type="pct"/>
            <w:gridSpan w:val="2"/>
            <w:tcBorders>
              <w:top w:val="single" w:sz="4" w:space="0" w:color="auto"/>
              <w:bottom w:val="single" w:sz="4" w:space="0" w:color="auto"/>
            </w:tcBorders>
          </w:tcPr>
          <w:p w14:paraId="6B0887EB" w14:textId="77777777" w:rsidR="000D3C8A" w:rsidRDefault="000D3C8A" w:rsidP="00537E24">
            <w:pPr>
              <w:spacing w:before="100" w:beforeAutospacing="1" w:after="100" w:afterAutospacing="1" w:line="240" w:lineRule="auto"/>
              <w:ind w:left="150" w:hanging="150"/>
              <w:contextualSpacing/>
              <w:rPr>
                <w:sz w:val="22"/>
                <w:szCs w:val="22"/>
                <w:lang w:val="en-US"/>
              </w:rPr>
            </w:pPr>
            <w:r>
              <w:rPr>
                <w:sz w:val="22"/>
                <w:szCs w:val="22"/>
                <w:lang w:val="en-US"/>
              </w:rPr>
              <w:t>Particulars of casting profiles emphasized as key for constitution of prospect and its myth-busting potential</w:t>
            </w:r>
          </w:p>
          <w:p w14:paraId="4153229E" w14:textId="77777777" w:rsidR="000D3C8A" w:rsidRDefault="000D3C8A" w:rsidP="00537E24">
            <w:pPr>
              <w:spacing w:before="100" w:beforeAutospacing="1" w:after="100" w:afterAutospacing="1" w:line="240" w:lineRule="auto"/>
              <w:ind w:left="150" w:hanging="150"/>
              <w:contextualSpacing/>
              <w:rPr>
                <w:sz w:val="22"/>
                <w:szCs w:val="22"/>
                <w:lang w:val="en-US"/>
              </w:rPr>
            </w:pPr>
            <w:r w:rsidRPr="00787549">
              <w:rPr>
                <w:sz w:val="22"/>
                <w:szCs w:val="22"/>
                <w:lang w:val="en-US"/>
              </w:rPr>
              <w:t xml:space="preserve">Emphasized repeatedly as </w:t>
            </w:r>
            <w:r>
              <w:rPr>
                <w:sz w:val="22"/>
                <w:szCs w:val="22"/>
                <w:lang w:val="en-US"/>
              </w:rPr>
              <w:t xml:space="preserve">an </w:t>
            </w:r>
            <w:r w:rsidRPr="00787549">
              <w:rPr>
                <w:sz w:val="22"/>
                <w:szCs w:val="22"/>
                <w:lang w:val="en-US"/>
              </w:rPr>
              <w:t xml:space="preserve">extension from </w:t>
            </w:r>
            <w:r w:rsidRPr="005C612E">
              <w:rPr>
                <w:i/>
                <w:sz w:val="22"/>
                <w:szCs w:val="22"/>
                <w:lang w:val="en-US"/>
              </w:rPr>
              <w:t>Old People</w:t>
            </w:r>
            <w:r>
              <w:rPr>
                <w:sz w:val="22"/>
                <w:szCs w:val="22"/>
                <w:lang w:val="en-US"/>
              </w:rPr>
              <w:t>,</w:t>
            </w:r>
            <w:r w:rsidRPr="00787549">
              <w:rPr>
                <w:sz w:val="22"/>
                <w:szCs w:val="22"/>
                <w:lang w:val="en-US"/>
              </w:rPr>
              <w:t xml:space="preserve"> as a proven, successful concept by the same team</w:t>
            </w:r>
          </w:p>
          <w:p w14:paraId="2D63DA32" w14:textId="77777777" w:rsidR="000D3C8A" w:rsidRDefault="000D3C8A" w:rsidP="00537E24">
            <w:pPr>
              <w:spacing w:before="100" w:beforeAutospacing="1" w:after="100" w:afterAutospacing="1" w:line="240" w:lineRule="auto"/>
              <w:ind w:left="150" w:hanging="150"/>
              <w:contextualSpacing/>
              <w:rPr>
                <w:sz w:val="22"/>
                <w:szCs w:val="22"/>
                <w:lang w:val="en-US"/>
              </w:rPr>
            </w:pPr>
            <w:r w:rsidRPr="00787549">
              <w:rPr>
                <w:sz w:val="22"/>
                <w:szCs w:val="22"/>
                <w:lang w:val="en-US"/>
              </w:rPr>
              <w:t>The prospect is</w:t>
            </w:r>
            <w:r>
              <w:rPr>
                <w:sz w:val="22"/>
                <w:szCs w:val="22"/>
                <w:lang w:val="en-US"/>
              </w:rPr>
              <w:t xml:space="preserve"> presented as a </w:t>
            </w:r>
            <w:proofErr w:type="spellStart"/>
            <w:r>
              <w:rPr>
                <w:sz w:val="22"/>
                <w:szCs w:val="22"/>
                <w:lang w:val="en-US"/>
              </w:rPr>
              <w:t>docu</w:t>
            </w:r>
            <w:proofErr w:type="spellEnd"/>
            <w:r>
              <w:rPr>
                <w:sz w:val="22"/>
                <w:szCs w:val="22"/>
                <w:lang w:val="en-US"/>
              </w:rPr>
              <w:t xml:space="preserve">-reality; at the time this was a debated </w:t>
            </w:r>
            <w:r w:rsidRPr="00787549">
              <w:rPr>
                <w:sz w:val="22"/>
                <w:szCs w:val="22"/>
                <w:lang w:val="en-US"/>
              </w:rPr>
              <w:t>new hybrid genre for television series</w:t>
            </w:r>
            <w:r>
              <w:rPr>
                <w:sz w:val="22"/>
                <w:szCs w:val="22"/>
                <w:lang w:val="en-US"/>
              </w:rPr>
              <w:t>.</w:t>
            </w:r>
            <w:r w:rsidRPr="00787549">
              <w:rPr>
                <w:sz w:val="22"/>
                <w:szCs w:val="22"/>
                <w:lang w:val="en-US"/>
              </w:rPr>
              <w:t xml:space="preserve"> </w:t>
            </w:r>
          </w:p>
          <w:p w14:paraId="6AB67EFD" w14:textId="77777777" w:rsidR="000D3C8A" w:rsidRDefault="000D3C8A" w:rsidP="00537E24">
            <w:pPr>
              <w:spacing w:before="100" w:beforeAutospacing="1" w:after="100" w:afterAutospacing="1" w:line="240" w:lineRule="auto"/>
              <w:ind w:left="150" w:hanging="150"/>
              <w:contextualSpacing/>
              <w:rPr>
                <w:sz w:val="22"/>
                <w:szCs w:val="22"/>
                <w:lang w:val="en-US"/>
              </w:rPr>
            </w:pPr>
            <w:r w:rsidRPr="00787549">
              <w:rPr>
                <w:sz w:val="22"/>
                <w:szCs w:val="22"/>
                <w:lang w:val="en-US"/>
              </w:rPr>
              <w:t xml:space="preserve">The prospect is </w:t>
            </w:r>
            <w:r>
              <w:rPr>
                <w:sz w:val="22"/>
                <w:szCs w:val="22"/>
                <w:lang w:val="en-US"/>
              </w:rPr>
              <w:t>framed</w:t>
            </w:r>
            <w:r w:rsidRPr="00787549">
              <w:rPr>
                <w:sz w:val="22"/>
                <w:szCs w:val="22"/>
                <w:lang w:val="en-US"/>
              </w:rPr>
              <w:t xml:space="preserve"> as a myth-busting series that challenge</w:t>
            </w:r>
            <w:r>
              <w:rPr>
                <w:sz w:val="22"/>
                <w:szCs w:val="22"/>
                <w:lang w:val="en-US"/>
              </w:rPr>
              <w:t xml:space="preserve">s widespread </w:t>
            </w:r>
            <w:r w:rsidRPr="00787549">
              <w:rPr>
                <w:sz w:val="22"/>
                <w:szCs w:val="22"/>
                <w:lang w:val="en-US"/>
              </w:rPr>
              <w:t>layperson stereotypes</w:t>
            </w:r>
            <w:r>
              <w:rPr>
                <w:sz w:val="22"/>
                <w:szCs w:val="22"/>
                <w:lang w:val="en-US"/>
              </w:rPr>
              <w:t>.</w:t>
            </w:r>
          </w:p>
          <w:p w14:paraId="76328D0B" w14:textId="77777777" w:rsidR="000D3C8A" w:rsidRDefault="000D3C8A" w:rsidP="00537E24">
            <w:pPr>
              <w:spacing w:before="100" w:beforeAutospacing="1" w:after="100" w:afterAutospacing="1" w:line="240" w:lineRule="auto"/>
              <w:ind w:left="150" w:hanging="150"/>
              <w:contextualSpacing/>
              <w:rPr>
                <w:sz w:val="22"/>
                <w:szCs w:val="22"/>
                <w:lang w:val="en-US"/>
              </w:rPr>
            </w:pPr>
            <w:r w:rsidRPr="00787549">
              <w:rPr>
                <w:sz w:val="22"/>
                <w:szCs w:val="22"/>
                <w:lang w:val="en-US"/>
              </w:rPr>
              <w:t>The prospect is highlighted as coming from a team of proven individuals with recent success seeking to make a difference</w:t>
            </w:r>
            <w:r>
              <w:rPr>
                <w:sz w:val="22"/>
                <w:szCs w:val="22"/>
                <w:lang w:val="en-US"/>
              </w:rPr>
              <w:t>.</w:t>
            </w:r>
            <w:r w:rsidRPr="00787549">
              <w:rPr>
                <w:sz w:val="22"/>
                <w:szCs w:val="22"/>
                <w:lang w:val="en-US"/>
              </w:rPr>
              <w:t xml:space="preserve"> </w:t>
            </w:r>
          </w:p>
          <w:p w14:paraId="0C59D6BC" w14:textId="77777777" w:rsidR="000D3C8A" w:rsidRPr="00386DA0" w:rsidRDefault="000D3C8A" w:rsidP="00537E24">
            <w:pPr>
              <w:spacing w:before="100" w:beforeAutospacing="1" w:after="100" w:afterAutospacing="1" w:line="240" w:lineRule="auto"/>
              <w:ind w:left="150" w:hanging="150"/>
              <w:contextualSpacing/>
              <w:rPr>
                <w:sz w:val="22"/>
                <w:szCs w:val="22"/>
                <w:lang w:val="en-US"/>
              </w:rPr>
            </w:pPr>
            <w:r w:rsidRPr="00787549">
              <w:rPr>
                <w:sz w:val="22"/>
                <w:szCs w:val="22"/>
                <w:lang w:val="en-US"/>
              </w:rPr>
              <w:t>Production concepts are included as a documentary TV series, prime time, live field shooting &amp; log recording</w:t>
            </w:r>
            <w:r>
              <w:rPr>
                <w:sz w:val="22"/>
                <w:szCs w:val="22"/>
                <w:lang w:val="en-US"/>
              </w:rPr>
              <w:t>.</w:t>
            </w:r>
          </w:p>
        </w:tc>
        <w:tc>
          <w:tcPr>
            <w:tcW w:w="2160" w:type="pct"/>
            <w:gridSpan w:val="3"/>
            <w:tcBorders>
              <w:top w:val="single" w:sz="4" w:space="0" w:color="auto"/>
              <w:bottom w:val="single" w:sz="4" w:space="0" w:color="auto"/>
            </w:tcBorders>
          </w:tcPr>
          <w:p w14:paraId="6D8FA7D0" w14:textId="77777777" w:rsidR="000D3C8A" w:rsidRDefault="000D3C8A" w:rsidP="00537E24">
            <w:pPr>
              <w:tabs>
                <w:tab w:val="left" w:pos="0"/>
              </w:tabs>
              <w:spacing w:before="100" w:beforeAutospacing="1" w:after="100" w:afterAutospacing="1" w:line="240" w:lineRule="auto"/>
              <w:ind w:left="178" w:hanging="178"/>
              <w:contextualSpacing/>
              <w:rPr>
                <w:sz w:val="22"/>
                <w:szCs w:val="22"/>
                <w:lang w:val="en-US"/>
              </w:rPr>
            </w:pPr>
            <w:r>
              <w:rPr>
                <w:sz w:val="22"/>
                <w:szCs w:val="22"/>
                <w:lang w:val="en-US"/>
              </w:rPr>
              <w:t xml:space="preserve">Particulars of new 3D data and analysis of flats spots instrumental in shifting interpretation of prospect </w:t>
            </w:r>
          </w:p>
          <w:p w14:paraId="3B25B546" w14:textId="77777777" w:rsidR="000D3C8A" w:rsidRDefault="000D3C8A" w:rsidP="00537E24">
            <w:pPr>
              <w:tabs>
                <w:tab w:val="left" w:pos="0"/>
              </w:tabs>
              <w:spacing w:before="100" w:beforeAutospacing="1" w:after="100" w:afterAutospacing="1" w:line="240" w:lineRule="auto"/>
              <w:ind w:left="178" w:hanging="178"/>
              <w:contextualSpacing/>
              <w:rPr>
                <w:sz w:val="22"/>
                <w:szCs w:val="22"/>
                <w:lang w:val="en-US"/>
              </w:rPr>
            </w:pPr>
            <w:r>
              <w:rPr>
                <w:sz w:val="22"/>
                <w:szCs w:val="22"/>
                <w:lang w:val="en-US"/>
              </w:rPr>
              <w:t>Fi</w:t>
            </w:r>
            <w:r w:rsidRPr="00787549">
              <w:rPr>
                <w:sz w:val="22"/>
                <w:szCs w:val="22"/>
                <w:lang w:val="en-US"/>
              </w:rPr>
              <w:t xml:space="preserve">rst placed as </w:t>
            </w:r>
            <w:r>
              <w:rPr>
                <w:sz w:val="22"/>
                <w:szCs w:val="22"/>
                <w:lang w:val="en-US"/>
              </w:rPr>
              <w:t xml:space="preserve">an </w:t>
            </w:r>
            <w:r w:rsidRPr="00787549">
              <w:rPr>
                <w:sz w:val="22"/>
                <w:szCs w:val="22"/>
                <w:lang w:val="en-US"/>
              </w:rPr>
              <w:t>exemplar of single flats spots</w:t>
            </w:r>
            <w:r>
              <w:rPr>
                <w:sz w:val="22"/>
                <w:szCs w:val="22"/>
                <w:lang w:val="en-US"/>
              </w:rPr>
              <w:t xml:space="preserve"> </w:t>
            </w:r>
            <w:r w:rsidRPr="00787549">
              <w:rPr>
                <w:sz w:val="22"/>
                <w:szCs w:val="22"/>
                <w:lang w:val="en-US"/>
              </w:rPr>
              <w:t xml:space="preserve">then replaced as exemplar of double flats spots </w:t>
            </w:r>
            <w:r>
              <w:rPr>
                <w:sz w:val="22"/>
                <w:szCs w:val="22"/>
                <w:lang w:val="en-US"/>
              </w:rPr>
              <w:t>(with higher potential)</w:t>
            </w:r>
          </w:p>
          <w:p w14:paraId="30A808AF" w14:textId="77777777" w:rsidR="000D3C8A" w:rsidRDefault="000D3C8A" w:rsidP="00537E24">
            <w:pPr>
              <w:tabs>
                <w:tab w:val="left" w:pos="0"/>
              </w:tabs>
              <w:spacing w:before="100" w:beforeAutospacing="1" w:after="100" w:afterAutospacing="1" w:line="240" w:lineRule="auto"/>
              <w:ind w:left="178" w:hanging="178"/>
              <w:contextualSpacing/>
              <w:rPr>
                <w:sz w:val="22"/>
                <w:szCs w:val="22"/>
                <w:lang w:val="en-US"/>
              </w:rPr>
            </w:pPr>
            <w:r w:rsidRPr="00787549">
              <w:rPr>
                <w:sz w:val="22"/>
                <w:szCs w:val="22"/>
                <w:lang w:val="en-US"/>
              </w:rPr>
              <w:t>In its final form</w:t>
            </w:r>
            <w:r>
              <w:rPr>
                <w:sz w:val="22"/>
                <w:szCs w:val="22"/>
                <w:lang w:val="en-US"/>
              </w:rPr>
              <w:t>,</w:t>
            </w:r>
            <w:r w:rsidRPr="00787549">
              <w:rPr>
                <w:sz w:val="22"/>
                <w:szCs w:val="22"/>
                <w:lang w:val="en-US"/>
              </w:rPr>
              <w:t xml:space="preserve"> the prospect is suggested </w:t>
            </w:r>
            <w:r>
              <w:rPr>
                <w:sz w:val="22"/>
                <w:szCs w:val="22"/>
                <w:lang w:val="en-US"/>
              </w:rPr>
              <w:t>as</w:t>
            </w:r>
            <w:r w:rsidRPr="00787549">
              <w:rPr>
                <w:sz w:val="22"/>
                <w:szCs w:val="22"/>
                <w:lang w:val="en-US"/>
              </w:rPr>
              <w:t xml:space="preserve"> an instance of a geological model of early to mid Jura rotated fault blocks</w:t>
            </w:r>
            <w:r>
              <w:rPr>
                <w:sz w:val="22"/>
                <w:szCs w:val="22"/>
                <w:lang w:val="en-US"/>
              </w:rPr>
              <w:t>.</w:t>
            </w:r>
            <w:r w:rsidRPr="00787549">
              <w:rPr>
                <w:sz w:val="22"/>
                <w:szCs w:val="22"/>
                <w:lang w:val="en-US"/>
              </w:rPr>
              <w:t xml:space="preserve"> </w:t>
            </w:r>
          </w:p>
          <w:p w14:paraId="3961FBA4" w14:textId="77777777" w:rsidR="000D3C8A" w:rsidRDefault="000D3C8A" w:rsidP="00537E24">
            <w:pPr>
              <w:tabs>
                <w:tab w:val="left" w:pos="0"/>
              </w:tabs>
              <w:spacing w:before="100" w:beforeAutospacing="1" w:after="100" w:afterAutospacing="1" w:line="240" w:lineRule="auto"/>
              <w:ind w:left="178" w:hanging="178"/>
              <w:contextualSpacing/>
              <w:rPr>
                <w:sz w:val="22"/>
                <w:szCs w:val="22"/>
                <w:lang w:val="en-US"/>
              </w:rPr>
            </w:pPr>
            <w:r w:rsidRPr="00787549">
              <w:rPr>
                <w:sz w:val="22"/>
                <w:szCs w:val="22"/>
                <w:lang w:val="en-US"/>
              </w:rPr>
              <w:t xml:space="preserve">The prospect </w:t>
            </w:r>
            <w:r>
              <w:rPr>
                <w:sz w:val="22"/>
                <w:szCs w:val="22"/>
                <w:lang w:val="en-US"/>
              </w:rPr>
              <w:t>challenges</w:t>
            </w:r>
            <w:r w:rsidRPr="00787549">
              <w:rPr>
                <w:sz w:val="22"/>
                <w:szCs w:val="22"/>
                <w:lang w:val="en-US"/>
              </w:rPr>
              <w:t xml:space="preserve"> industry beliefs of Wolff</w:t>
            </w:r>
            <w:r>
              <w:rPr>
                <w:sz w:val="22"/>
                <w:szCs w:val="22"/>
                <w:lang w:val="en-US"/>
              </w:rPr>
              <w:t xml:space="preserve"> </w:t>
            </w:r>
            <w:r w:rsidRPr="00787549">
              <w:rPr>
                <w:sz w:val="22"/>
                <w:szCs w:val="22"/>
                <w:lang w:val="en-US"/>
              </w:rPr>
              <w:t>basin as haunted by geological uplift and trap erosion</w:t>
            </w:r>
            <w:r>
              <w:rPr>
                <w:sz w:val="22"/>
                <w:szCs w:val="22"/>
                <w:lang w:val="en-US"/>
              </w:rPr>
              <w:t>.</w:t>
            </w:r>
            <w:r w:rsidRPr="00787549">
              <w:rPr>
                <w:sz w:val="22"/>
                <w:szCs w:val="22"/>
                <w:lang w:val="en-US"/>
              </w:rPr>
              <w:t xml:space="preserve"> </w:t>
            </w:r>
          </w:p>
          <w:p w14:paraId="7EFF82CA" w14:textId="77777777" w:rsidR="000D3C8A" w:rsidRDefault="000D3C8A" w:rsidP="00537E24">
            <w:pPr>
              <w:tabs>
                <w:tab w:val="left" w:pos="0"/>
              </w:tabs>
              <w:spacing w:before="100" w:beforeAutospacing="1" w:after="100" w:afterAutospacing="1" w:line="240" w:lineRule="auto"/>
              <w:ind w:left="178" w:hanging="178"/>
              <w:contextualSpacing/>
              <w:rPr>
                <w:sz w:val="22"/>
                <w:szCs w:val="22"/>
                <w:lang w:val="en-US"/>
              </w:rPr>
            </w:pPr>
            <w:r w:rsidRPr="00787549">
              <w:rPr>
                <w:sz w:val="22"/>
                <w:szCs w:val="22"/>
                <w:lang w:val="en-US"/>
              </w:rPr>
              <w:t>The prospect is variously placed as a desperate attempt fro</w:t>
            </w:r>
            <w:r>
              <w:rPr>
                <w:sz w:val="22"/>
                <w:szCs w:val="22"/>
                <w:lang w:val="en-US"/>
              </w:rPr>
              <w:t xml:space="preserve">m a struggling frontier office </w:t>
            </w:r>
            <w:r w:rsidRPr="00787549">
              <w:rPr>
                <w:sz w:val="22"/>
                <w:szCs w:val="22"/>
                <w:lang w:val="en-US"/>
              </w:rPr>
              <w:t>and as carrying rare expert knowledge from regional tradition</w:t>
            </w:r>
            <w:r>
              <w:rPr>
                <w:sz w:val="22"/>
                <w:szCs w:val="22"/>
                <w:lang w:val="en-US"/>
              </w:rPr>
              <w:t>.</w:t>
            </w:r>
          </w:p>
          <w:p w14:paraId="2B4972C6" w14:textId="77777777" w:rsidR="000D3C8A" w:rsidRPr="00DE00AD" w:rsidRDefault="000D3C8A" w:rsidP="00537E24">
            <w:pPr>
              <w:tabs>
                <w:tab w:val="left" w:pos="0"/>
              </w:tabs>
              <w:spacing w:before="100" w:beforeAutospacing="1" w:after="100" w:afterAutospacing="1" w:line="240" w:lineRule="auto"/>
              <w:ind w:left="178" w:hanging="178"/>
              <w:contextualSpacing/>
              <w:rPr>
                <w:sz w:val="22"/>
                <w:szCs w:val="22"/>
                <w:lang w:val="en-US"/>
              </w:rPr>
            </w:pPr>
            <w:r w:rsidRPr="00787549">
              <w:rPr>
                <w:sz w:val="22"/>
                <w:szCs w:val="22"/>
                <w:lang w:val="en-US"/>
              </w:rPr>
              <w:t xml:space="preserve">The proven prospect </w:t>
            </w:r>
            <w:r>
              <w:rPr>
                <w:sz w:val="22"/>
                <w:szCs w:val="22"/>
                <w:lang w:val="en-US"/>
              </w:rPr>
              <w:t>is tied (after drilling) to technology of volume-</w:t>
            </w:r>
            <w:r w:rsidRPr="00787549">
              <w:rPr>
                <w:sz w:val="22"/>
                <w:szCs w:val="22"/>
                <w:lang w:val="en-US"/>
              </w:rPr>
              <w:t>dependent</w:t>
            </w:r>
            <w:r>
              <w:rPr>
                <w:sz w:val="22"/>
                <w:szCs w:val="22"/>
                <w:lang w:val="en-US"/>
              </w:rPr>
              <w:t xml:space="preserve"> </w:t>
            </w:r>
            <w:r w:rsidRPr="00787549">
              <w:rPr>
                <w:sz w:val="22"/>
                <w:szCs w:val="22"/>
                <w:lang w:val="en-US"/>
              </w:rPr>
              <w:t>top side and tie</w:t>
            </w:r>
            <w:r>
              <w:rPr>
                <w:sz w:val="22"/>
                <w:szCs w:val="22"/>
                <w:lang w:val="en-US"/>
              </w:rPr>
              <w:t>-</w:t>
            </w:r>
            <w:r w:rsidRPr="00787549">
              <w:rPr>
                <w:sz w:val="22"/>
                <w:szCs w:val="22"/>
                <w:lang w:val="en-US"/>
              </w:rPr>
              <w:t>in concepts</w:t>
            </w:r>
            <w:r>
              <w:rPr>
                <w:sz w:val="22"/>
                <w:szCs w:val="22"/>
                <w:lang w:val="en-US"/>
              </w:rPr>
              <w:t>.</w:t>
            </w:r>
          </w:p>
        </w:tc>
      </w:tr>
      <w:tr w:rsidR="000D3C8A" w:rsidRPr="00B06C04" w14:paraId="69FAF60F" w14:textId="77777777" w:rsidTr="00537E24">
        <w:trPr>
          <w:gridAfter w:val="3"/>
          <w:wAfter w:w="124" w:type="pct"/>
          <w:trHeight w:val="283"/>
        </w:trPr>
        <w:tc>
          <w:tcPr>
            <w:tcW w:w="684" w:type="pct"/>
            <w:vMerge/>
          </w:tcPr>
          <w:p w14:paraId="0B9CBC59" w14:textId="77777777" w:rsidR="000D3C8A" w:rsidRPr="00B85ABC" w:rsidRDefault="000D3C8A" w:rsidP="00537E24">
            <w:pPr>
              <w:spacing w:before="100" w:beforeAutospacing="1" w:after="100" w:afterAutospacing="1"/>
              <w:ind w:left="-112"/>
              <w:rPr>
                <w:b/>
                <w:i/>
                <w:sz w:val="22"/>
                <w:lang w:val="en-US"/>
              </w:rPr>
            </w:pPr>
          </w:p>
        </w:tc>
        <w:tc>
          <w:tcPr>
            <w:tcW w:w="4192" w:type="pct"/>
            <w:gridSpan w:val="4"/>
            <w:tcBorders>
              <w:top w:val="single" w:sz="4" w:space="0" w:color="auto"/>
              <w:bottom w:val="single" w:sz="4" w:space="0" w:color="auto"/>
            </w:tcBorders>
          </w:tcPr>
          <w:p w14:paraId="16F256DC" w14:textId="77777777" w:rsidR="000D3C8A" w:rsidRDefault="000D3C8A" w:rsidP="00537E24">
            <w:pPr>
              <w:spacing w:before="100" w:beforeAutospacing="1" w:after="100" w:afterAutospacing="1" w:line="240" w:lineRule="auto"/>
              <w:jc w:val="center"/>
              <w:rPr>
                <w:i/>
                <w:sz w:val="22"/>
                <w:lang w:val="en-US"/>
              </w:rPr>
            </w:pPr>
            <w:r>
              <w:rPr>
                <w:i/>
                <w:sz w:val="22"/>
                <w:lang w:val="en-US"/>
              </w:rPr>
              <w:br/>
              <w:t>Practices of placing and re-placing</w:t>
            </w:r>
          </w:p>
        </w:tc>
      </w:tr>
      <w:tr w:rsidR="000D3C8A" w:rsidRPr="00B06C04" w14:paraId="7CABAFB5" w14:textId="77777777" w:rsidTr="00537E24">
        <w:trPr>
          <w:gridAfter w:val="4"/>
          <w:wAfter w:w="134" w:type="pct"/>
          <w:trHeight w:val="3511"/>
        </w:trPr>
        <w:tc>
          <w:tcPr>
            <w:tcW w:w="684" w:type="pct"/>
            <w:vMerge/>
          </w:tcPr>
          <w:p w14:paraId="5BBE89DE" w14:textId="77777777" w:rsidR="000D3C8A" w:rsidRPr="003D4C1D" w:rsidRDefault="000D3C8A" w:rsidP="00537E24">
            <w:pPr>
              <w:spacing w:before="100" w:beforeAutospacing="1" w:after="100" w:afterAutospacing="1"/>
              <w:ind w:left="-112"/>
              <w:rPr>
                <w:b/>
                <w:i/>
                <w:sz w:val="22"/>
                <w:lang w:val="en-US"/>
              </w:rPr>
            </w:pPr>
          </w:p>
        </w:tc>
        <w:tc>
          <w:tcPr>
            <w:tcW w:w="2017" w:type="pct"/>
            <w:tcBorders>
              <w:top w:val="single" w:sz="4" w:space="0" w:color="auto"/>
              <w:bottom w:val="single" w:sz="4" w:space="0" w:color="auto"/>
            </w:tcBorders>
          </w:tcPr>
          <w:p w14:paraId="37BC037C" w14:textId="77777777" w:rsidR="000D3C8A" w:rsidRDefault="000D3C8A" w:rsidP="00537E24">
            <w:pPr>
              <w:spacing w:before="100" w:beforeAutospacing="1" w:after="100" w:afterAutospacing="1" w:line="240" w:lineRule="auto"/>
              <w:ind w:left="173" w:hanging="173"/>
              <w:contextualSpacing/>
              <w:rPr>
                <w:sz w:val="22"/>
                <w:lang w:val="en-US"/>
              </w:rPr>
            </w:pPr>
            <w:r>
              <w:rPr>
                <w:sz w:val="22"/>
                <w:lang w:val="en-US"/>
              </w:rPr>
              <w:t>“</w:t>
            </w:r>
            <w:r w:rsidRPr="003D4C1D">
              <w:rPr>
                <w:sz w:val="22"/>
                <w:lang w:val="en-US"/>
              </w:rPr>
              <w:t>Midwifery</w:t>
            </w:r>
            <w:r>
              <w:rPr>
                <w:sz w:val="22"/>
                <w:lang w:val="en-US"/>
              </w:rPr>
              <w:t>”</w:t>
            </w:r>
            <w:r w:rsidRPr="003D4C1D">
              <w:rPr>
                <w:sz w:val="22"/>
                <w:lang w:val="en-US"/>
              </w:rPr>
              <w:t xml:space="preserve"> as a bi-weekly arrangement for pitching, enriching and evaluating ideas. Ideas are introduced by brief memos</w:t>
            </w:r>
            <w:r>
              <w:rPr>
                <w:sz w:val="22"/>
                <w:lang w:val="en-US"/>
              </w:rPr>
              <w:t>,</w:t>
            </w:r>
            <w:r w:rsidRPr="003D4C1D">
              <w:rPr>
                <w:sz w:val="22"/>
                <w:lang w:val="en-US"/>
              </w:rPr>
              <w:t xml:space="preserve"> pitched</w:t>
            </w:r>
            <w:r>
              <w:rPr>
                <w:sz w:val="22"/>
                <w:lang w:val="en-US"/>
              </w:rPr>
              <w:t xml:space="preserve"> and</w:t>
            </w:r>
            <w:r w:rsidRPr="003D4C1D">
              <w:rPr>
                <w:sz w:val="22"/>
                <w:lang w:val="en-US"/>
              </w:rPr>
              <w:t xml:space="preserve"> then given focal attention in several rounds of roundtable discussions. </w:t>
            </w:r>
          </w:p>
          <w:p w14:paraId="42DE6CDC" w14:textId="77777777" w:rsidR="000D3C8A" w:rsidRDefault="000D3C8A" w:rsidP="00537E24">
            <w:pPr>
              <w:spacing w:before="100" w:beforeAutospacing="1" w:after="100" w:afterAutospacing="1" w:line="240" w:lineRule="auto"/>
              <w:ind w:left="173" w:hanging="173"/>
              <w:contextualSpacing/>
              <w:rPr>
                <w:sz w:val="22"/>
                <w:lang w:val="en-US"/>
              </w:rPr>
            </w:pPr>
            <w:r>
              <w:rPr>
                <w:sz w:val="22"/>
                <w:lang w:val="en-US"/>
              </w:rPr>
              <w:t>New parts–whole relationships are playfully voiced and tested on the spot in a series of conversations within and outside Midwifery.</w:t>
            </w:r>
          </w:p>
          <w:p w14:paraId="6A031254" w14:textId="77777777" w:rsidR="000D3C8A" w:rsidRDefault="000D3C8A" w:rsidP="00537E24">
            <w:pPr>
              <w:spacing w:before="100" w:beforeAutospacing="1" w:after="100" w:afterAutospacing="1" w:line="240" w:lineRule="auto"/>
              <w:ind w:left="173" w:hanging="173"/>
              <w:contextualSpacing/>
              <w:rPr>
                <w:sz w:val="22"/>
                <w:lang w:val="en-US"/>
              </w:rPr>
            </w:pPr>
          </w:p>
          <w:p w14:paraId="12E31BA0" w14:textId="77777777" w:rsidR="000D3C8A" w:rsidRDefault="000D3C8A" w:rsidP="00537E24">
            <w:pPr>
              <w:spacing w:before="100" w:beforeAutospacing="1" w:after="100" w:afterAutospacing="1" w:line="240" w:lineRule="auto"/>
              <w:ind w:left="173" w:hanging="173"/>
              <w:contextualSpacing/>
              <w:rPr>
                <w:sz w:val="22"/>
                <w:lang w:val="en-US"/>
              </w:rPr>
            </w:pPr>
          </w:p>
          <w:p w14:paraId="6C51E460" w14:textId="77777777" w:rsidR="000D3C8A" w:rsidRDefault="000D3C8A" w:rsidP="00537E24">
            <w:pPr>
              <w:spacing w:before="100" w:beforeAutospacing="1" w:after="100" w:afterAutospacing="1" w:line="240" w:lineRule="auto"/>
              <w:contextualSpacing/>
              <w:rPr>
                <w:sz w:val="22"/>
                <w:lang w:val="en-US"/>
              </w:rPr>
            </w:pPr>
          </w:p>
          <w:p w14:paraId="1CB31D74" w14:textId="77777777" w:rsidR="00155CE7" w:rsidRDefault="00155CE7" w:rsidP="00537E24">
            <w:pPr>
              <w:spacing w:before="100" w:beforeAutospacing="1" w:after="100" w:afterAutospacing="1" w:line="240" w:lineRule="auto"/>
              <w:contextualSpacing/>
              <w:rPr>
                <w:sz w:val="22"/>
                <w:lang w:val="en-US"/>
              </w:rPr>
            </w:pPr>
          </w:p>
          <w:p w14:paraId="1E7DB83F" w14:textId="77777777" w:rsidR="00155CE7" w:rsidRDefault="00155CE7" w:rsidP="00537E24">
            <w:pPr>
              <w:spacing w:before="100" w:beforeAutospacing="1" w:after="100" w:afterAutospacing="1" w:line="240" w:lineRule="auto"/>
              <w:contextualSpacing/>
              <w:rPr>
                <w:sz w:val="22"/>
                <w:lang w:val="en-US"/>
              </w:rPr>
            </w:pPr>
          </w:p>
          <w:p w14:paraId="5D8F5167" w14:textId="77777777" w:rsidR="00155CE7" w:rsidRPr="00140C42" w:rsidRDefault="00155CE7" w:rsidP="00537E24">
            <w:pPr>
              <w:spacing w:before="100" w:beforeAutospacing="1" w:after="100" w:afterAutospacing="1" w:line="240" w:lineRule="auto"/>
              <w:contextualSpacing/>
              <w:rPr>
                <w:sz w:val="22"/>
                <w:lang w:val="en-US"/>
              </w:rPr>
            </w:pPr>
          </w:p>
        </w:tc>
        <w:tc>
          <w:tcPr>
            <w:tcW w:w="2164" w:type="pct"/>
            <w:gridSpan w:val="2"/>
            <w:tcBorders>
              <w:top w:val="single" w:sz="4" w:space="0" w:color="auto"/>
              <w:bottom w:val="single" w:sz="4" w:space="0" w:color="auto"/>
            </w:tcBorders>
          </w:tcPr>
          <w:p w14:paraId="5E32D7D3" w14:textId="77777777" w:rsidR="000D3C8A" w:rsidRDefault="000D3C8A" w:rsidP="00537E24">
            <w:pPr>
              <w:spacing w:before="100" w:beforeAutospacing="1" w:after="100" w:afterAutospacing="1" w:line="240" w:lineRule="auto"/>
              <w:ind w:left="200" w:hanging="142"/>
              <w:contextualSpacing/>
              <w:rPr>
                <w:sz w:val="22"/>
                <w:lang w:val="en-US"/>
              </w:rPr>
            </w:pPr>
            <w:r>
              <w:rPr>
                <w:sz w:val="22"/>
                <w:lang w:val="en-US"/>
              </w:rPr>
              <w:t>M</w:t>
            </w:r>
            <w:r w:rsidRPr="003D4C1D">
              <w:rPr>
                <w:sz w:val="22"/>
                <w:lang w:val="en-US"/>
              </w:rPr>
              <w:t xml:space="preserve">ore analytic and isolated work that is subsequently integrated. </w:t>
            </w:r>
            <w:r>
              <w:rPr>
                <w:sz w:val="22"/>
                <w:lang w:val="en-US"/>
              </w:rPr>
              <w:t>Several</w:t>
            </w:r>
            <w:r w:rsidRPr="003D4C1D">
              <w:rPr>
                <w:sz w:val="22"/>
                <w:lang w:val="en-US"/>
              </w:rPr>
              <w:t xml:space="preserve"> breakthrough discoveries done in mature areas </w:t>
            </w:r>
            <w:r>
              <w:rPr>
                <w:sz w:val="22"/>
                <w:lang w:val="en-US"/>
              </w:rPr>
              <w:t xml:space="preserve">are </w:t>
            </w:r>
            <w:r w:rsidRPr="003D4C1D">
              <w:rPr>
                <w:sz w:val="22"/>
                <w:lang w:val="en-US"/>
              </w:rPr>
              <w:t xml:space="preserve">based on re-synthesizing of old data. </w:t>
            </w:r>
            <w:r>
              <w:rPr>
                <w:sz w:val="22"/>
                <w:lang w:val="en-US"/>
              </w:rPr>
              <w:t>Growing recognition of importance of cross-disciplinary workshops</w:t>
            </w:r>
            <w:r w:rsidRPr="003D4C1D">
              <w:rPr>
                <w:sz w:val="22"/>
                <w:lang w:val="en-US"/>
              </w:rPr>
              <w:t>.</w:t>
            </w:r>
            <w:r>
              <w:rPr>
                <w:sz w:val="22"/>
                <w:lang w:val="en-US"/>
              </w:rPr>
              <w:t xml:space="preserve"> </w:t>
            </w:r>
          </w:p>
          <w:p w14:paraId="5F8E99B5" w14:textId="77777777" w:rsidR="000D3C8A" w:rsidRPr="00886FE7" w:rsidRDefault="000D3C8A" w:rsidP="00537E24">
            <w:pPr>
              <w:tabs>
                <w:tab w:val="left" w:pos="143"/>
              </w:tabs>
              <w:spacing w:before="100" w:beforeAutospacing="1" w:after="100" w:afterAutospacing="1" w:line="240" w:lineRule="auto"/>
              <w:ind w:left="200" w:hanging="142"/>
              <w:contextualSpacing/>
              <w:rPr>
                <w:sz w:val="22"/>
                <w:lang w:val="en-US"/>
              </w:rPr>
            </w:pPr>
            <w:r>
              <w:rPr>
                <w:sz w:val="22"/>
                <w:lang w:val="en-US"/>
              </w:rPr>
              <w:t>New parts–whole relationships are voiced during project pitches and in workshops but will often require sustained analytical work across many prospects and regions.</w:t>
            </w:r>
          </w:p>
        </w:tc>
      </w:tr>
      <w:tr w:rsidR="000D3C8A" w:rsidRPr="00915C4B" w14:paraId="25F83E32" w14:textId="77777777" w:rsidTr="00537E24">
        <w:trPr>
          <w:gridAfter w:val="3"/>
          <w:wAfter w:w="124" w:type="pct"/>
          <w:trHeight w:val="270"/>
        </w:trPr>
        <w:tc>
          <w:tcPr>
            <w:tcW w:w="684" w:type="pct"/>
            <w:vMerge w:val="restart"/>
            <w:tcBorders>
              <w:top w:val="single" w:sz="4" w:space="0" w:color="auto"/>
            </w:tcBorders>
          </w:tcPr>
          <w:p w14:paraId="6180B5BA" w14:textId="77777777" w:rsidR="000D3C8A" w:rsidRPr="002B357C" w:rsidRDefault="000D3C8A" w:rsidP="00537E24">
            <w:pPr>
              <w:spacing w:before="100" w:beforeAutospacing="1" w:after="100" w:afterAutospacing="1" w:line="240" w:lineRule="auto"/>
              <w:ind w:left="-112"/>
              <w:rPr>
                <w:b/>
                <w:sz w:val="22"/>
                <w:lang w:val="en-US"/>
              </w:rPr>
            </w:pPr>
            <w:r>
              <w:rPr>
                <w:b/>
                <w:i/>
                <w:sz w:val="22"/>
                <w:lang w:val="en-US"/>
              </w:rPr>
              <w:lastRenderedPageBreak/>
              <w:t>Legitimating imaginings</w:t>
            </w:r>
          </w:p>
        </w:tc>
        <w:tc>
          <w:tcPr>
            <w:tcW w:w="4192" w:type="pct"/>
            <w:gridSpan w:val="4"/>
            <w:tcBorders>
              <w:top w:val="single" w:sz="4" w:space="0" w:color="auto"/>
              <w:bottom w:val="single" w:sz="4" w:space="0" w:color="auto"/>
            </w:tcBorders>
          </w:tcPr>
          <w:p w14:paraId="21C88DE5" w14:textId="77777777" w:rsidR="000D3C8A" w:rsidRPr="00A64E22" w:rsidRDefault="000D3C8A" w:rsidP="00537E24">
            <w:pPr>
              <w:spacing w:before="100" w:beforeAutospacing="1" w:after="100" w:afterAutospacing="1" w:line="240" w:lineRule="auto"/>
              <w:jc w:val="center"/>
              <w:rPr>
                <w:i/>
                <w:sz w:val="22"/>
                <w:lang w:val="en-US"/>
              </w:rPr>
            </w:pPr>
            <w:r>
              <w:rPr>
                <w:i/>
                <w:sz w:val="22"/>
                <w:szCs w:val="22"/>
                <w:lang w:val="en-US"/>
              </w:rPr>
              <w:br/>
              <w:t>The projects</w:t>
            </w:r>
            <w:r w:rsidRPr="00A64E22">
              <w:rPr>
                <w:i/>
                <w:sz w:val="22"/>
                <w:szCs w:val="22"/>
                <w:lang w:val="en-US"/>
              </w:rPr>
              <w:t xml:space="preserve"> at large</w:t>
            </w:r>
          </w:p>
        </w:tc>
      </w:tr>
      <w:tr w:rsidR="000D3C8A" w:rsidRPr="00B06C04" w14:paraId="421457E3" w14:textId="77777777" w:rsidTr="00537E24">
        <w:trPr>
          <w:gridAfter w:val="4"/>
          <w:wAfter w:w="134" w:type="pct"/>
        </w:trPr>
        <w:tc>
          <w:tcPr>
            <w:tcW w:w="684" w:type="pct"/>
            <w:vMerge/>
          </w:tcPr>
          <w:p w14:paraId="3F76B9E3" w14:textId="77777777" w:rsidR="000D3C8A" w:rsidRPr="003D4C1D" w:rsidRDefault="000D3C8A" w:rsidP="00537E24">
            <w:pPr>
              <w:spacing w:before="100" w:beforeAutospacing="1" w:after="100" w:afterAutospacing="1"/>
              <w:ind w:left="-112"/>
              <w:rPr>
                <w:b/>
                <w:i/>
                <w:sz w:val="22"/>
                <w:lang w:val="en-US"/>
              </w:rPr>
            </w:pPr>
          </w:p>
        </w:tc>
        <w:tc>
          <w:tcPr>
            <w:tcW w:w="2017" w:type="pct"/>
            <w:tcBorders>
              <w:top w:val="single" w:sz="4" w:space="0" w:color="auto"/>
              <w:bottom w:val="single" w:sz="4" w:space="0" w:color="auto"/>
            </w:tcBorders>
          </w:tcPr>
          <w:p w14:paraId="48C61C5F" w14:textId="77777777" w:rsidR="000D3C8A" w:rsidRPr="004A75F4" w:rsidRDefault="000D3C8A" w:rsidP="00537E24">
            <w:pPr>
              <w:spacing w:before="100" w:beforeAutospacing="1" w:after="100" w:afterAutospacing="1" w:line="240" w:lineRule="auto"/>
              <w:rPr>
                <w:sz w:val="22"/>
                <w:lang w:val="en-US"/>
              </w:rPr>
            </w:pPr>
            <w:r w:rsidRPr="003D4C1D">
              <w:rPr>
                <w:i/>
                <w:sz w:val="22"/>
                <w:u w:val="single"/>
                <w:lang w:val="en-US"/>
              </w:rPr>
              <w:t>Islanders</w:t>
            </w:r>
            <w:r w:rsidRPr="003D4C1D">
              <w:rPr>
                <w:sz w:val="22"/>
                <w:lang w:val="en-US"/>
              </w:rPr>
              <w:t>: Ongoing legitimating f</w:t>
            </w:r>
            <w:r>
              <w:rPr>
                <w:sz w:val="22"/>
                <w:lang w:val="en-US"/>
              </w:rPr>
              <w:t xml:space="preserve">orms part of constituting the prospect ideas: </w:t>
            </w:r>
            <w:r w:rsidRPr="003D4C1D">
              <w:rPr>
                <w:sz w:val="22"/>
                <w:lang w:val="en-US"/>
              </w:rPr>
              <w:t>from the start,</w:t>
            </w:r>
            <w:r>
              <w:rPr>
                <w:sz w:val="22"/>
                <w:lang w:val="en-US"/>
              </w:rPr>
              <w:t xml:space="preserve"> during</w:t>
            </w:r>
            <w:r w:rsidRPr="003D4C1D">
              <w:rPr>
                <w:sz w:val="22"/>
                <w:lang w:val="en-US"/>
              </w:rPr>
              <w:t xml:space="preserve"> casting and at every pitch session</w:t>
            </w:r>
            <w:r>
              <w:rPr>
                <w:sz w:val="22"/>
                <w:lang w:val="en-US"/>
              </w:rPr>
              <w:t>.</w:t>
            </w:r>
            <w:r w:rsidRPr="003D4C1D">
              <w:rPr>
                <w:sz w:val="22"/>
                <w:lang w:val="en-US"/>
              </w:rPr>
              <w:t xml:space="preserve"> Main emphasis on </w:t>
            </w:r>
            <w:r>
              <w:rPr>
                <w:sz w:val="22"/>
                <w:lang w:val="en-US"/>
              </w:rPr>
              <w:t xml:space="preserve">linking casting profiles and production modes to </w:t>
            </w:r>
            <w:r w:rsidRPr="003D4C1D">
              <w:rPr>
                <w:sz w:val="22"/>
                <w:lang w:val="en-US"/>
              </w:rPr>
              <w:t>stories</w:t>
            </w:r>
            <w:r>
              <w:rPr>
                <w:sz w:val="22"/>
                <w:lang w:val="en-US"/>
              </w:rPr>
              <w:t xml:space="preserve"> with myth-busting potential. Legitimating strengthened by identity of well-reputed </w:t>
            </w:r>
            <w:r w:rsidRPr="003D4C1D">
              <w:rPr>
                <w:sz w:val="22"/>
                <w:lang w:val="en-US"/>
              </w:rPr>
              <w:t>partners.</w:t>
            </w:r>
          </w:p>
        </w:tc>
        <w:tc>
          <w:tcPr>
            <w:tcW w:w="2164" w:type="pct"/>
            <w:gridSpan w:val="2"/>
            <w:tcBorders>
              <w:top w:val="single" w:sz="4" w:space="0" w:color="auto"/>
              <w:bottom w:val="single" w:sz="4" w:space="0" w:color="auto"/>
            </w:tcBorders>
          </w:tcPr>
          <w:p w14:paraId="733B395B" w14:textId="77777777" w:rsidR="000D3C8A" w:rsidRPr="004A75F4" w:rsidRDefault="000D3C8A" w:rsidP="00537E24">
            <w:pPr>
              <w:spacing w:before="100" w:beforeAutospacing="1" w:after="100" w:afterAutospacing="1" w:line="240" w:lineRule="auto"/>
              <w:rPr>
                <w:sz w:val="22"/>
                <w:lang w:val="en-US"/>
              </w:rPr>
            </w:pPr>
            <w:r>
              <w:rPr>
                <w:i/>
                <w:sz w:val="22"/>
                <w:u w:val="single"/>
                <w:lang w:val="en-US"/>
              </w:rPr>
              <w:t>Snow Crest</w:t>
            </w:r>
            <w:r w:rsidRPr="003D4C1D">
              <w:rPr>
                <w:sz w:val="22"/>
                <w:lang w:val="en-US"/>
              </w:rPr>
              <w:t xml:space="preserve">: </w:t>
            </w:r>
            <w:r>
              <w:rPr>
                <w:sz w:val="22"/>
                <w:lang w:val="en-US"/>
              </w:rPr>
              <w:t>Questions of internal and external legitimating formed part of the work for several project cycles since 1989. Dual emphasis on the value of individual prospects and development of the basin. Legitimating threatened by modest to low industry belief in the exploration basin and regional office with a history of dry wells.</w:t>
            </w:r>
          </w:p>
        </w:tc>
      </w:tr>
      <w:tr w:rsidR="000D3C8A" w:rsidRPr="00410630" w14:paraId="5842BBE5" w14:textId="77777777" w:rsidTr="00537E24">
        <w:trPr>
          <w:gridAfter w:val="3"/>
          <w:wAfter w:w="124" w:type="pct"/>
          <w:trHeight w:val="283"/>
        </w:trPr>
        <w:tc>
          <w:tcPr>
            <w:tcW w:w="684" w:type="pct"/>
            <w:vMerge/>
          </w:tcPr>
          <w:p w14:paraId="217C74A9" w14:textId="77777777" w:rsidR="000D3C8A" w:rsidRPr="003D4C1D" w:rsidRDefault="000D3C8A" w:rsidP="00537E24">
            <w:pPr>
              <w:spacing w:before="100" w:beforeAutospacing="1" w:after="100" w:afterAutospacing="1"/>
              <w:ind w:left="-112"/>
              <w:rPr>
                <w:b/>
                <w:i/>
                <w:sz w:val="22"/>
                <w:lang w:val="en-US"/>
              </w:rPr>
            </w:pPr>
          </w:p>
        </w:tc>
        <w:tc>
          <w:tcPr>
            <w:tcW w:w="4192" w:type="pct"/>
            <w:gridSpan w:val="4"/>
            <w:tcBorders>
              <w:top w:val="single" w:sz="4" w:space="0" w:color="auto"/>
              <w:bottom w:val="single" w:sz="4" w:space="0" w:color="auto"/>
            </w:tcBorders>
          </w:tcPr>
          <w:p w14:paraId="3E943F07" w14:textId="77777777" w:rsidR="000D3C8A" w:rsidRPr="00410630" w:rsidRDefault="000D3C8A" w:rsidP="00537E24">
            <w:pPr>
              <w:spacing w:before="100" w:beforeAutospacing="1" w:after="100" w:afterAutospacing="1" w:line="240" w:lineRule="auto"/>
              <w:jc w:val="center"/>
              <w:rPr>
                <w:i/>
                <w:sz w:val="22"/>
                <w:lang w:val="en-US"/>
              </w:rPr>
            </w:pPr>
            <w:r>
              <w:rPr>
                <w:i/>
                <w:sz w:val="22"/>
                <w:lang w:val="en-US"/>
              </w:rPr>
              <w:br/>
              <w:t>Making imaginings matter</w:t>
            </w:r>
          </w:p>
        </w:tc>
      </w:tr>
      <w:tr w:rsidR="000D3C8A" w:rsidRPr="00B06C04" w14:paraId="7209B749" w14:textId="77777777" w:rsidTr="00537E24">
        <w:trPr>
          <w:gridAfter w:val="4"/>
          <w:wAfter w:w="134" w:type="pct"/>
          <w:trHeight w:val="283"/>
        </w:trPr>
        <w:tc>
          <w:tcPr>
            <w:tcW w:w="684" w:type="pct"/>
            <w:vMerge/>
          </w:tcPr>
          <w:p w14:paraId="132F1D8E" w14:textId="77777777" w:rsidR="000D3C8A" w:rsidRPr="003D4C1D" w:rsidRDefault="000D3C8A" w:rsidP="00537E24">
            <w:pPr>
              <w:spacing w:before="100" w:beforeAutospacing="1" w:after="100" w:afterAutospacing="1"/>
              <w:ind w:left="-112"/>
              <w:rPr>
                <w:b/>
                <w:i/>
                <w:sz w:val="22"/>
                <w:lang w:val="en-US"/>
              </w:rPr>
            </w:pPr>
          </w:p>
        </w:tc>
        <w:tc>
          <w:tcPr>
            <w:tcW w:w="2017" w:type="pct"/>
            <w:tcBorders>
              <w:top w:val="single" w:sz="4" w:space="0" w:color="auto"/>
              <w:bottom w:val="single" w:sz="4" w:space="0" w:color="auto"/>
            </w:tcBorders>
          </w:tcPr>
          <w:p w14:paraId="118D9081" w14:textId="77777777" w:rsidR="000D3C8A" w:rsidRPr="00BD1736" w:rsidRDefault="000D3C8A" w:rsidP="00537E24">
            <w:pPr>
              <w:spacing w:before="100" w:beforeAutospacing="1" w:after="100" w:afterAutospacing="1" w:line="240" w:lineRule="auto"/>
              <w:rPr>
                <w:sz w:val="22"/>
                <w:lang w:val="en-US"/>
              </w:rPr>
            </w:pPr>
            <w:r>
              <w:rPr>
                <w:sz w:val="22"/>
                <w:lang w:val="en-US"/>
              </w:rPr>
              <w:t xml:space="preserve">Alternative imaginings are charged with questions of how they matter, internally as desire of identity for partners and externally as worth for the audience and society. Legitimating is particularly evident as multidirectional conversations in Midwifery </w:t>
            </w:r>
            <w:r w:rsidRPr="003D4C1D">
              <w:rPr>
                <w:sz w:val="22"/>
                <w:lang w:val="en-US"/>
              </w:rPr>
              <w:t>with a mix of utterances about details of idea content, comparable concept</w:t>
            </w:r>
            <w:r>
              <w:rPr>
                <w:sz w:val="22"/>
                <w:lang w:val="en-US"/>
              </w:rPr>
              <w:t>s and moral ambitions.</w:t>
            </w:r>
          </w:p>
        </w:tc>
        <w:tc>
          <w:tcPr>
            <w:tcW w:w="2164" w:type="pct"/>
            <w:gridSpan w:val="2"/>
            <w:tcBorders>
              <w:top w:val="single" w:sz="4" w:space="0" w:color="auto"/>
              <w:bottom w:val="single" w:sz="4" w:space="0" w:color="auto"/>
            </w:tcBorders>
          </w:tcPr>
          <w:p w14:paraId="7EED5603" w14:textId="77777777" w:rsidR="000D3C8A" w:rsidRPr="00BD1736" w:rsidRDefault="000D3C8A" w:rsidP="00537E24">
            <w:pPr>
              <w:spacing w:before="100" w:beforeAutospacing="1" w:after="100" w:afterAutospacing="1" w:line="240" w:lineRule="auto"/>
              <w:rPr>
                <w:i/>
                <w:sz w:val="22"/>
                <w:lang w:val="en-US"/>
              </w:rPr>
            </w:pPr>
            <w:r>
              <w:rPr>
                <w:sz w:val="22"/>
                <w:lang w:val="en-US"/>
              </w:rPr>
              <w:t xml:space="preserve">Alternative imaginings of where to find hydrocarbon resources are charged with question of value of prospects, the future of the exploration province </w:t>
            </w:r>
            <w:r w:rsidRPr="00940EBE">
              <w:rPr>
                <w:i/>
                <w:sz w:val="22"/>
                <w:lang w:val="en-US"/>
              </w:rPr>
              <w:t>and</w:t>
            </w:r>
            <w:r>
              <w:rPr>
                <w:sz w:val="22"/>
                <w:lang w:val="en-US"/>
              </w:rPr>
              <w:t xml:space="preserve"> sometimes the fate of the regional office. Legitimating is particularly evident during pitches in formal and informal peer review sessions but would also be brought up during larger portfolio evaluations.</w:t>
            </w:r>
          </w:p>
        </w:tc>
      </w:tr>
      <w:tr w:rsidR="000D3C8A" w14:paraId="3DD3A41F" w14:textId="77777777" w:rsidTr="00537E24">
        <w:trPr>
          <w:gridAfter w:val="1"/>
          <w:wAfter w:w="10" w:type="pct"/>
          <w:trHeight w:val="283"/>
        </w:trPr>
        <w:tc>
          <w:tcPr>
            <w:tcW w:w="684" w:type="pct"/>
            <w:vMerge/>
          </w:tcPr>
          <w:p w14:paraId="79C951A5" w14:textId="77777777" w:rsidR="000D3C8A" w:rsidRPr="00BD1736" w:rsidRDefault="000D3C8A" w:rsidP="00537E24">
            <w:pPr>
              <w:spacing w:before="100" w:beforeAutospacing="1" w:after="100" w:afterAutospacing="1"/>
              <w:ind w:left="-112"/>
              <w:rPr>
                <w:b/>
                <w:i/>
                <w:sz w:val="22"/>
                <w:lang w:val="en-US"/>
              </w:rPr>
            </w:pPr>
          </w:p>
        </w:tc>
        <w:tc>
          <w:tcPr>
            <w:tcW w:w="4306" w:type="pct"/>
            <w:gridSpan w:val="6"/>
            <w:tcBorders>
              <w:top w:val="single" w:sz="4" w:space="0" w:color="auto"/>
              <w:bottom w:val="single" w:sz="4" w:space="0" w:color="auto"/>
            </w:tcBorders>
          </w:tcPr>
          <w:p w14:paraId="3B4E16F6" w14:textId="77777777" w:rsidR="000D3C8A" w:rsidRDefault="000D3C8A" w:rsidP="00537E24">
            <w:pPr>
              <w:spacing w:before="100" w:beforeAutospacing="1" w:after="100" w:afterAutospacing="1" w:line="240" w:lineRule="auto"/>
              <w:ind w:right="-25"/>
              <w:jc w:val="center"/>
              <w:rPr>
                <w:i/>
                <w:sz w:val="22"/>
                <w:lang w:val="en-US"/>
              </w:rPr>
            </w:pPr>
            <w:r>
              <w:rPr>
                <w:i/>
                <w:sz w:val="22"/>
                <w:lang w:val="en-US"/>
              </w:rPr>
              <w:br/>
              <w:t>Making imaginings believed-in</w:t>
            </w:r>
          </w:p>
        </w:tc>
      </w:tr>
      <w:tr w:rsidR="000D3C8A" w:rsidRPr="00B06C04" w14:paraId="19F6A1B6" w14:textId="77777777" w:rsidTr="00537E24">
        <w:trPr>
          <w:trHeight w:val="1990"/>
        </w:trPr>
        <w:tc>
          <w:tcPr>
            <w:tcW w:w="684" w:type="pct"/>
            <w:vMerge/>
          </w:tcPr>
          <w:p w14:paraId="7B4C2169" w14:textId="77777777" w:rsidR="000D3C8A" w:rsidRPr="003D4C1D" w:rsidRDefault="000D3C8A" w:rsidP="00537E24">
            <w:pPr>
              <w:spacing w:before="100" w:beforeAutospacing="1" w:after="100" w:afterAutospacing="1"/>
              <w:ind w:left="-112"/>
              <w:rPr>
                <w:b/>
                <w:i/>
                <w:sz w:val="22"/>
                <w:lang w:val="en-US"/>
              </w:rPr>
            </w:pPr>
          </w:p>
        </w:tc>
        <w:tc>
          <w:tcPr>
            <w:tcW w:w="2017" w:type="pct"/>
            <w:tcBorders>
              <w:top w:val="single" w:sz="4" w:space="0" w:color="auto"/>
              <w:bottom w:val="single" w:sz="4" w:space="0" w:color="auto"/>
            </w:tcBorders>
          </w:tcPr>
          <w:p w14:paraId="32AAA56B" w14:textId="77777777" w:rsidR="000D3C8A" w:rsidRPr="00FF680F" w:rsidRDefault="000D3C8A" w:rsidP="00537E24">
            <w:pPr>
              <w:spacing w:before="100" w:beforeAutospacing="1" w:after="100" w:afterAutospacing="1" w:line="240" w:lineRule="auto"/>
              <w:rPr>
                <w:sz w:val="22"/>
                <w:lang w:val="en-US"/>
              </w:rPr>
            </w:pPr>
            <w:r>
              <w:rPr>
                <w:sz w:val="22"/>
                <w:lang w:val="en-US"/>
              </w:rPr>
              <w:t>Habits of seeing pitching of ideas as arena for enrichment and assessment, with open sharing of doubt and alternatives; m</w:t>
            </w:r>
            <w:r w:rsidRPr="003D4C1D">
              <w:rPr>
                <w:sz w:val="22"/>
                <w:lang w:val="en-US"/>
              </w:rPr>
              <w:t>odest structuring of formal evaluations</w:t>
            </w:r>
            <w:r>
              <w:rPr>
                <w:sz w:val="22"/>
                <w:lang w:val="en-US"/>
              </w:rPr>
              <w:t>. Ideas may enter and exit Midwifery several times</w:t>
            </w:r>
            <w:r w:rsidRPr="003D4C1D">
              <w:rPr>
                <w:sz w:val="22"/>
                <w:lang w:val="en-US"/>
              </w:rPr>
              <w:t xml:space="preserve">. </w:t>
            </w:r>
            <w:r>
              <w:rPr>
                <w:sz w:val="22"/>
                <w:lang w:val="en-US"/>
              </w:rPr>
              <w:t xml:space="preserve">Co-optative forms of power dominate. </w:t>
            </w:r>
          </w:p>
        </w:tc>
        <w:tc>
          <w:tcPr>
            <w:tcW w:w="2299" w:type="pct"/>
            <w:gridSpan w:val="6"/>
            <w:tcBorders>
              <w:top w:val="single" w:sz="4" w:space="0" w:color="auto"/>
              <w:bottom w:val="single" w:sz="4" w:space="0" w:color="auto"/>
            </w:tcBorders>
          </w:tcPr>
          <w:p w14:paraId="5798BF7A" w14:textId="77777777" w:rsidR="000D3C8A" w:rsidRPr="00B36606" w:rsidRDefault="000D3C8A" w:rsidP="00537E24">
            <w:pPr>
              <w:spacing w:before="100" w:beforeAutospacing="1" w:after="100" w:afterAutospacing="1" w:line="240" w:lineRule="auto"/>
              <w:ind w:right="-25"/>
              <w:rPr>
                <w:i/>
                <w:sz w:val="22"/>
                <w:lang w:val="en-US"/>
              </w:rPr>
            </w:pPr>
            <w:r w:rsidRPr="003D4C1D">
              <w:rPr>
                <w:sz w:val="22"/>
                <w:lang w:val="en-US"/>
              </w:rPr>
              <w:t xml:space="preserve">Heavy structuring of evaluative regime with </w:t>
            </w:r>
            <w:r>
              <w:rPr>
                <w:sz w:val="22"/>
                <w:lang w:val="en-US"/>
              </w:rPr>
              <w:t xml:space="preserve">succession of </w:t>
            </w:r>
            <w:r w:rsidRPr="003D4C1D">
              <w:rPr>
                <w:sz w:val="22"/>
                <w:lang w:val="en-US"/>
              </w:rPr>
              <w:t>internal a</w:t>
            </w:r>
            <w:r>
              <w:rPr>
                <w:sz w:val="22"/>
                <w:lang w:val="en-US"/>
              </w:rPr>
              <w:t>nd external formal peer reviews, whose functions are contested. Gradual recognition that i</w:t>
            </w:r>
            <w:r w:rsidRPr="003D4C1D">
              <w:rPr>
                <w:sz w:val="22"/>
                <w:lang w:val="en-US"/>
              </w:rPr>
              <w:t xml:space="preserve">maginations need to be shared for ideas to be given weight and actors </w:t>
            </w:r>
            <w:r>
              <w:rPr>
                <w:sz w:val="22"/>
                <w:lang w:val="en-US"/>
              </w:rPr>
              <w:t xml:space="preserve">to be </w:t>
            </w:r>
            <w:r w:rsidRPr="003D4C1D">
              <w:rPr>
                <w:sz w:val="22"/>
                <w:lang w:val="en-US"/>
              </w:rPr>
              <w:t xml:space="preserve">enrolled in further </w:t>
            </w:r>
            <w:r>
              <w:rPr>
                <w:sz w:val="22"/>
                <w:lang w:val="en-US"/>
              </w:rPr>
              <w:t xml:space="preserve">work; mix of coercive and co-optative forms of power. </w:t>
            </w:r>
          </w:p>
        </w:tc>
      </w:tr>
    </w:tbl>
    <w:p w14:paraId="25A6764C" w14:textId="77777777" w:rsidR="000D3C8A" w:rsidRDefault="000D3C8A" w:rsidP="000D3C8A">
      <w:pPr>
        <w:spacing w:before="100" w:beforeAutospacing="1" w:after="100" w:afterAutospacing="1"/>
        <w:rPr>
          <w:lang w:val="en-US"/>
        </w:rPr>
      </w:pPr>
    </w:p>
    <w:p w14:paraId="7E14F768" w14:textId="77777777" w:rsidR="000D3C8A" w:rsidRDefault="000D3C8A" w:rsidP="000D3C8A">
      <w:pPr>
        <w:spacing w:before="100" w:beforeAutospacing="1" w:after="100" w:afterAutospacing="1"/>
        <w:rPr>
          <w:lang w:val="en-US"/>
        </w:rPr>
      </w:pPr>
    </w:p>
    <w:p w14:paraId="05643AA9" w14:textId="77777777" w:rsidR="000D3C8A" w:rsidRDefault="000D3C8A" w:rsidP="000D3C8A">
      <w:pPr>
        <w:spacing w:before="100" w:beforeAutospacing="1" w:after="100" w:afterAutospacing="1"/>
        <w:rPr>
          <w:lang w:val="en-US"/>
        </w:rPr>
      </w:pPr>
    </w:p>
    <w:p w14:paraId="712B0BD4" w14:textId="77777777" w:rsidR="000D3C8A" w:rsidRDefault="000D3C8A" w:rsidP="000D3C8A">
      <w:pPr>
        <w:spacing w:before="100" w:beforeAutospacing="1" w:after="100" w:afterAutospacing="1"/>
        <w:rPr>
          <w:lang w:val="en-US"/>
        </w:rPr>
      </w:pPr>
    </w:p>
    <w:p w14:paraId="1B71CB30" w14:textId="77777777" w:rsidR="000D3C8A" w:rsidRDefault="000D3C8A" w:rsidP="000D3C8A">
      <w:pPr>
        <w:spacing w:before="100" w:beforeAutospacing="1" w:after="100" w:afterAutospacing="1"/>
        <w:rPr>
          <w:lang w:val="en-US"/>
        </w:rPr>
      </w:pPr>
    </w:p>
    <w:p w14:paraId="778CBDFC" w14:textId="77777777" w:rsidR="000D3C8A" w:rsidRDefault="000D3C8A" w:rsidP="000D3C8A">
      <w:pPr>
        <w:spacing w:before="100" w:beforeAutospacing="1" w:after="100" w:afterAutospacing="1"/>
        <w:rPr>
          <w:lang w:val="en-US"/>
        </w:rPr>
      </w:pPr>
    </w:p>
    <w:p w14:paraId="6D616CAC" w14:textId="77777777" w:rsidR="000D3C8A" w:rsidRDefault="000D3C8A" w:rsidP="000D3C8A">
      <w:pPr>
        <w:spacing w:before="100" w:beforeAutospacing="1" w:after="100" w:afterAutospacing="1"/>
        <w:rPr>
          <w:lang w:val="en-US"/>
        </w:rPr>
      </w:pPr>
    </w:p>
    <w:p w14:paraId="4D92F38D" w14:textId="5CCFBFB9" w:rsidR="000D3C8A" w:rsidRPr="00E77A74" w:rsidRDefault="000D3C8A" w:rsidP="000D3C8A">
      <w:pPr>
        <w:rPr>
          <w:lang w:val="en-US"/>
        </w:rPr>
      </w:pPr>
      <w:r w:rsidRPr="00E77A74">
        <w:rPr>
          <w:b/>
          <w:lang w:val="en-US"/>
        </w:rPr>
        <w:lastRenderedPageBreak/>
        <w:t xml:space="preserve">Table </w:t>
      </w:r>
      <w:r>
        <w:rPr>
          <w:b/>
          <w:lang w:val="en-US"/>
        </w:rPr>
        <w:t>3</w:t>
      </w:r>
      <w:r w:rsidR="00155CE7">
        <w:rPr>
          <w:b/>
          <w:lang w:val="en-US"/>
        </w:rPr>
        <w:t>.</w:t>
      </w:r>
      <w:r w:rsidRPr="00E77A74">
        <w:rPr>
          <w:lang w:val="en-US"/>
        </w:rPr>
        <w:t xml:space="preserve"> </w:t>
      </w:r>
      <w:r w:rsidRPr="00155CE7">
        <w:rPr>
          <w:b/>
          <w:lang w:val="en-US"/>
        </w:rPr>
        <w:t>Problematized and alternative assumptions</w:t>
      </w: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4785"/>
      </w:tblGrid>
      <w:tr w:rsidR="000D3C8A" w:rsidRPr="00155CE7" w14:paraId="7F44E9F7" w14:textId="77777777" w:rsidTr="00537E24">
        <w:trPr>
          <w:trHeight w:val="312"/>
        </w:trPr>
        <w:tc>
          <w:tcPr>
            <w:tcW w:w="3970" w:type="dxa"/>
            <w:tcBorders>
              <w:bottom w:val="single" w:sz="4" w:space="0" w:color="auto"/>
            </w:tcBorders>
          </w:tcPr>
          <w:p w14:paraId="199645D0" w14:textId="77777777" w:rsidR="000D3C8A" w:rsidRPr="00155CE7" w:rsidRDefault="000D3C8A" w:rsidP="00537E24">
            <w:pPr>
              <w:spacing w:line="240" w:lineRule="auto"/>
              <w:rPr>
                <w:b/>
                <w:lang w:val="en-US"/>
              </w:rPr>
            </w:pPr>
            <w:r w:rsidRPr="00155CE7">
              <w:rPr>
                <w:b/>
                <w:lang w:val="en-US"/>
              </w:rPr>
              <w:t>Assumptions problematized</w:t>
            </w:r>
          </w:p>
        </w:tc>
        <w:tc>
          <w:tcPr>
            <w:tcW w:w="4785" w:type="dxa"/>
            <w:tcBorders>
              <w:bottom w:val="single" w:sz="4" w:space="0" w:color="auto"/>
            </w:tcBorders>
          </w:tcPr>
          <w:p w14:paraId="3500EB05" w14:textId="77777777" w:rsidR="000D3C8A" w:rsidRPr="00155CE7" w:rsidRDefault="000D3C8A" w:rsidP="00537E24">
            <w:pPr>
              <w:spacing w:line="240" w:lineRule="auto"/>
              <w:rPr>
                <w:b/>
                <w:lang w:val="en-US"/>
              </w:rPr>
            </w:pPr>
            <w:r w:rsidRPr="00155CE7">
              <w:rPr>
                <w:b/>
                <w:lang w:val="en-US"/>
              </w:rPr>
              <w:t>Alternative assumptions</w:t>
            </w:r>
          </w:p>
        </w:tc>
      </w:tr>
      <w:tr w:rsidR="000D3C8A" w:rsidRPr="00B06C04" w14:paraId="12B64EE1" w14:textId="77777777" w:rsidTr="00537E24">
        <w:tc>
          <w:tcPr>
            <w:tcW w:w="3970" w:type="dxa"/>
            <w:tcBorders>
              <w:top w:val="single" w:sz="4" w:space="0" w:color="auto"/>
              <w:bottom w:val="single" w:sz="4" w:space="0" w:color="auto"/>
            </w:tcBorders>
          </w:tcPr>
          <w:p w14:paraId="11D0B00E" w14:textId="77777777" w:rsidR="000D3C8A" w:rsidRPr="00E77A74" w:rsidRDefault="000D3C8A" w:rsidP="00537E24">
            <w:pPr>
              <w:spacing w:before="100" w:beforeAutospacing="1" w:after="100" w:afterAutospacing="1" w:line="240" w:lineRule="auto"/>
              <w:rPr>
                <w:sz w:val="22"/>
                <w:lang w:val="en-US"/>
              </w:rPr>
            </w:pPr>
            <w:r w:rsidRPr="00E77A74">
              <w:rPr>
                <w:sz w:val="22"/>
                <w:u w:val="single"/>
                <w:lang w:val="en-US"/>
              </w:rPr>
              <w:t>Core assumption</w:t>
            </w:r>
            <w:r>
              <w:rPr>
                <w:sz w:val="22"/>
                <w:u w:val="single"/>
                <w:lang w:val="en-US"/>
              </w:rPr>
              <w:t xml:space="preserve">s – </w:t>
            </w:r>
            <w:r w:rsidRPr="00026A09">
              <w:rPr>
                <w:i/>
                <w:sz w:val="22"/>
                <w:u w:val="single"/>
                <w:lang w:val="en-US"/>
              </w:rPr>
              <w:t>linearity</w:t>
            </w:r>
            <w:r>
              <w:rPr>
                <w:sz w:val="22"/>
                <w:u w:val="single"/>
                <w:lang w:val="en-US"/>
              </w:rPr>
              <w:t xml:space="preserve"> and </w:t>
            </w:r>
            <w:r w:rsidRPr="00026A09">
              <w:rPr>
                <w:i/>
                <w:sz w:val="22"/>
                <w:u w:val="single"/>
                <w:lang w:val="en-US"/>
              </w:rPr>
              <w:t>singularity</w:t>
            </w:r>
            <w:r w:rsidRPr="00E77A74">
              <w:rPr>
                <w:sz w:val="22"/>
                <w:lang w:val="en-US"/>
              </w:rPr>
              <w:t xml:space="preserve">: </w:t>
            </w:r>
            <w:r w:rsidRPr="00E77A74">
              <w:rPr>
                <w:sz w:val="22"/>
                <w:lang w:val="en-US"/>
              </w:rPr>
              <w:br/>
              <w:t xml:space="preserve">Ideas are discrete and singular entities that are evaluated, selected and implemented in processes subsequent to and separated from their generation. </w:t>
            </w:r>
          </w:p>
          <w:p w14:paraId="0DFEBE37" w14:textId="77777777" w:rsidR="000D3C8A" w:rsidRPr="00E77A74" w:rsidRDefault="000D3C8A" w:rsidP="00537E24">
            <w:pPr>
              <w:spacing w:before="100" w:beforeAutospacing="1" w:after="100" w:afterAutospacing="1" w:line="240" w:lineRule="auto"/>
              <w:rPr>
                <w:sz w:val="22"/>
                <w:lang w:val="en-US"/>
              </w:rPr>
            </w:pPr>
            <w:r w:rsidRPr="00E77A74">
              <w:rPr>
                <w:sz w:val="22"/>
                <w:lang w:val="en-US"/>
              </w:rPr>
              <w:br/>
            </w:r>
          </w:p>
        </w:tc>
        <w:tc>
          <w:tcPr>
            <w:tcW w:w="4785" w:type="dxa"/>
            <w:tcBorders>
              <w:top w:val="single" w:sz="4" w:space="0" w:color="auto"/>
              <w:bottom w:val="single" w:sz="4" w:space="0" w:color="auto"/>
            </w:tcBorders>
          </w:tcPr>
          <w:p w14:paraId="00D3EF25" w14:textId="77777777" w:rsidR="000D3C8A" w:rsidRPr="00E77A74" w:rsidRDefault="000D3C8A" w:rsidP="00537E24">
            <w:pPr>
              <w:spacing w:before="100" w:beforeAutospacing="1" w:after="100" w:afterAutospacing="1" w:line="240" w:lineRule="auto"/>
              <w:rPr>
                <w:sz w:val="22"/>
                <w:lang w:val="en-US"/>
              </w:rPr>
            </w:pPr>
            <w:r w:rsidRPr="00E77A74">
              <w:rPr>
                <w:sz w:val="22"/>
                <w:lang w:val="en-US"/>
              </w:rPr>
              <w:t xml:space="preserve">Ideas are constituted on an ongoing basis as part of a moving </w:t>
            </w:r>
            <w:r w:rsidRPr="00E77A74">
              <w:rPr>
                <w:i/>
                <w:sz w:val="22"/>
                <w:lang w:val="en-US"/>
              </w:rPr>
              <w:t>field of ideas</w:t>
            </w:r>
            <w:r w:rsidRPr="00E77A74">
              <w:rPr>
                <w:sz w:val="22"/>
                <w:lang w:val="en-US"/>
              </w:rPr>
              <w:t xml:space="preserve">, </w:t>
            </w:r>
            <w:r>
              <w:rPr>
                <w:sz w:val="22"/>
                <w:lang w:val="en-US"/>
              </w:rPr>
              <w:t>in which</w:t>
            </w:r>
            <w:r w:rsidRPr="00E77A74">
              <w:rPr>
                <w:sz w:val="22"/>
                <w:lang w:val="en-US"/>
              </w:rPr>
              <w:t xml:space="preserve"> they emerge as inter-subjective realities and are intertextually linked in processes of combination, extension and re-synthesis of new </w:t>
            </w:r>
            <w:r>
              <w:rPr>
                <w:sz w:val="22"/>
                <w:lang w:val="en-US"/>
              </w:rPr>
              <w:t>parts–whole</w:t>
            </w:r>
            <w:r w:rsidRPr="00E77A74">
              <w:rPr>
                <w:sz w:val="22"/>
                <w:lang w:val="en-US"/>
              </w:rPr>
              <w:t xml:space="preserve"> relationships. </w:t>
            </w:r>
          </w:p>
          <w:p w14:paraId="5D8A0388" w14:textId="77777777" w:rsidR="000D3C8A" w:rsidRPr="00E77A74" w:rsidRDefault="000D3C8A" w:rsidP="00537E24">
            <w:pPr>
              <w:spacing w:before="100" w:beforeAutospacing="1" w:after="100" w:afterAutospacing="1" w:line="240" w:lineRule="auto"/>
              <w:rPr>
                <w:sz w:val="22"/>
                <w:lang w:val="en-US"/>
              </w:rPr>
            </w:pPr>
            <w:r w:rsidRPr="00E77A74">
              <w:rPr>
                <w:sz w:val="22"/>
                <w:lang w:val="en-US"/>
              </w:rPr>
              <w:t>Changes in the larger idea field may inflict change in some focal idea</w:t>
            </w:r>
            <w:r>
              <w:rPr>
                <w:sz w:val="22"/>
                <w:lang w:val="en-US"/>
              </w:rPr>
              <w:t>,</w:t>
            </w:r>
            <w:r w:rsidRPr="00E77A74">
              <w:rPr>
                <w:sz w:val="22"/>
                <w:lang w:val="en-US"/>
              </w:rPr>
              <w:t xml:space="preserve"> and every act of doing idea work takes place in such a larger field.</w:t>
            </w:r>
            <w:r>
              <w:rPr>
                <w:sz w:val="22"/>
                <w:lang w:val="en-US"/>
              </w:rPr>
              <w:t xml:space="preserve"> </w:t>
            </w:r>
          </w:p>
        </w:tc>
      </w:tr>
      <w:tr w:rsidR="000D3C8A" w:rsidRPr="00B06C04" w14:paraId="24CBBBE3" w14:textId="77777777" w:rsidTr="00537E24">
        <w:tc>
          <w:tcPr>
            <w:tcW w:w="3970" w:type="dxa"/>
            <w:tcBorders>
              <w:top w:val="single" w:sz="4" w:space="0" w:color="auto"/>
            </w:tcBorders>
          </w:tcPr>
          <w:p w14:paraId="76FCBDD7" w14:textId="77777777" w:rsidR="000D3C8A" w:rsidRPr="00E77A74" w:rsidRDefault="000D3C8A" w:rsidP="00537E24">
            <w:pPr>
              <w:spacing w:before="100" w:beforeAutospacing="1" w:after="100" w:afterAutospacing="1" w:line="240" w:lineRule="auto"/>
              <w:ind w:firstLine="16"/>
              <w:rPr>
                <w:sz w:val="22"/>
                <w:lang w:val="en-US"/>
              </w:rPr>
            </w:pPr>
            <w:r w:rsidRPr="00E77A74">
              <w:rPr>
                <w:sz w:val="22"/>
                <w:u w:val="single"/>
                <w:lang w:val="en-US"/>
              </w:rPr>
              <w:t>Corollary</w:t>
            </w:r>
            <w:r>
              <w:rPr>
                <w:sz w:val="22"/>
                <w:u w:val="single"/>
                <w:lang w:val="en-US"/>
              </w:rPr>
              <w:t xml:space="preserve"> – </w:t>
            </w:r>
            <w:r w:rsidRPr="00026A09">
              <w:rPr>
                <w:i/>
                <w:sz w:val="22"/>
                <w:u w:val="single"/>
                <w:lang w:val="en-US"/>
              </w:rPr>
              <w:t>detached legitimating</w:t>
            </w:r>
            <w:r w:rsidRPr="00E77A74">
              <w:rPr>
                <w:sz w:val="22"/>
                <w:lang w:val="en-US"/>
              </w:rPr>
              <w:t xml:space="preserve">: </w:t>
            </w:r>
            <w:r w:rsidRPr="00E77A74">
              <w:rPr>
                <w:sz w:val="22"/>
                <w:lang w:val="en-US"/>
              </w:rPr>
              <w:br/>
              <w:t>Legitimating is done detached from (prior to or after) idea generation. It affects idea content to a limited degree and concerns singular and unrelated ideas.</w:t>
            </w:r>
          </w:p>
          <w:p w14:paraId="590BD279" w14:textId="77777777" w:rsidR="000D3C8A" w:rsidRPr="00E77A74" w:rsidRDefault="000D3C8A" w:rsidP="00537E24">
            <w:pPr>
              <w:spacing w:before="100" w:beforeAutospacing="1" w:after="100" w:afterAutospacing="1" w:line="240" w:lineRule="auto"/>
              <w:ind w:right="216"/>
              <w:rPr>
                <w:sz w:val="22"/>
                <w:lang w:val="en-US"/>
              </w:rPr>
            </w:pPr>
            <w:r w:rsidRPr="00E77A74">
              <w:rPr>
                <w:sz w:val="22"/>
                <w:lang w:val="en-US"/>
              </w:rPr>
              <w:t>Power is ignored or</w:t>
            </w:r>
            <w:r>
              <w:rPr>
                <w:sz w:val="22"/>
                <w:lang w:val="en-US"/>
              </w:rPr>
              <w:t xml:space="preserve"> </w:t>
            </w:r>
            <w:r w:rsidRPr="00E77A74">
              <w:rPr>
                <w:sz w:val="22"/>
                <w:lang w:val="en-US"/>
              </w:rPr>
              <w:t xml:space="preserve">mainly </w:t>
            </w:r>
            <w:r>
              <w:rPr>
                <w:sz w:val="22"/>
                <w:lang w:val="en-US"/>
              </w:rPr>
              <w:t>inscribed</w:t>
            </w:r>
            <w:r w:rsidRPr="00E77A74">
              <w:rPr>
                <w:sz w:val="22"/>
                <w:lang w:val="en-US"/>
              </w:rPr>
              <w:t xml:space="preserve"> as being coercive</w:t>
            </w:r>
            <w:r>
              <w:rPr>
                <w:sz w:val="22"/>
                <w:lang w:val="en-US"/>
              </w:rPr>
              <w:t>.</w:t>
            </w:r>
          </w:p>
        </w:tc>
        <w:tc>
          <w:tcPr>
            <w:tcW w:w="4785" w:type="dxa"/>
            <w:tcBorders>
              <w:top w:val="single" w:sz="4" w:space="0" w:color="auto"/>
            </w:tcBorders>
          </w:tcPr>
          <w:p w14:paraId="35963F0E" w14:textId="77777777" w:rsidR="000D3C8A" w:rsidRPr="00E77A74" w:rsidRDefault="000D3C8A" w:rsidP="00537E24">
            <w:pPr>
              <w:spacing w:before="100" w:beforeAutospacing="1" w:after="100" w:afterAutospacing="1" w:line="240" w:lineRule="auto"/>
              <w:rPr>
                <w:sz w:val="22"/>
                <w:u w:val="single"/>
                <w:lang w:val="en-US"/>
              </w:rPr>
            </w:pPr>
            <w:r w:rsidRPr="00E77A74">
              <w:rPr>
                <w:sz w:val="22"/>
                <w:lang w:val="en-US"/>
              </w:rPr>
              <w:t>Legitimating is an interwoven element</w:t>
            </w:r>
            <w:r>
              <w:rPr>
                <w:sz w:val="22"/>
                <w:lang w:val="en-US"/>
              </w:rPr>
              <w:t xml:space="preserve"> of</w:t>
            </w:r>
            <w:r w:rsidRPr="00E77A74">
              <w:rPr>
                <w:sz w:val="22"/>
                <w:lang w:val="en-US"/>
              </w:rPr>
              <w:t xml:space="preserve"> any session of work on ideas, through 1) shaping ideas by (re)placing them in the larger idea field, including the identity </w:t>
            </w:r>
            <w:r>
              <w:rPr>
                <w:sz w:val="22"/>
                <w:lang w:val="en-US"/>
              </w:rPr>
              <w:t xml:space="preserve">of </w:t>
            </w:r>
            <w:r w:rsidRPr="00E77A74">
              <w:rPr>
                <w:sz w:val="22"/>
                <w:lang w:val="en-US"/>
              </w:rPr>
              <w:t>key actors, and 2) mobilizing others in varying degrees of co-creation</w:t>
            </w:r>
          </w:p>
          <w:p w14:paraId="5FFDC06B" w14:textId="77777777" w:rsidR="000D3C8A" w:rsidRPr="00E77A74" w:rsidRDefault="000D3C8A" w:rsidP="00537E24">
            <w:pPr>
              <w:spacing w:before="100" w:beforeAutospacing="1" w:after="100" w:afterAutospacing="1" w:line="240" w:lineRule="auto"/>
              <w:ind w:left="34"/>
              <w:rPr>
                <w:sz w:val="22"/>
                <w:lang w:val="en-US"/>
              </w:rPr>
            </w:pPr>
            <w:r w:rsidRPr="00E77A74">
              <w:rPr>
                <w:sz w:val="22"/>
                <w:lang w:val="en-US"/>
              </w:rPr>
              <w:t xml:space="preserve">Power is both coercive and co-optative, the latter as a unifying process of </w:t>
            </w:r>
            <w:r>
              <w:rPr>
                <w:sz w:val="22"/>
                <w:lang w:val="en-US"/>
              </w:rPr>
              <w:t xml:space="preserve">aligning agencies to achieve </w:t>
            </w:r>
            <w:r w:rsidRPr="00E77A74">
              <w:rPr>
                <w:sz w:val="22"/>
                <w:lang w:val="en-US"/>
              </w:rPr>
              <w:t>collectively improved imaginings</w:t>
            </w:r>
          </w:p>
        </w:tc>
      </w:tr>
    </w:tbl>
    <w:p w14:paraId="36F3C656" w14:textId="77777777" w:rsidR="000D3C8A" w:rsidRPr="00E77A74" w:rsidRDefault="000D3C8A" w:rsidP="000D3C8A">
      <w:pPr>
        <w:rPr>
          <w:lang w:val="en-US"/>
        </w:rPr>
      </w:pPr>
    </w:p>
    <w:p w14:paraId="62312CA4" w14:textId="77777777" w:rsidR="00537E24" w:rsidRPr="00AB5524" w:rsidRDefault="00537E24" w:rsidP="00537E24">
      <w:pPr>
        <w:pBdr>
          <w:top w:val="nil"/>
          <w:left w:val="nil"/>
          <w:bottom w:val="nil"/>
          <w:right w:val="nil"/>
          <w:between w:val="nil"/>
          <w:bar w:val="nil"/>
        </w:pBdr>
        <w:rPr>
          <w:rFonts w:eastAsia="Calibri"/>
          <w:b/>
          <w:color w:val="000000"/>
          <w:highlight w:val="yellow"/>
          <w:u w:color="000000"/>
          <w:bdr w:val="nil"/>
          <w:lang w:val="en-US"/>
        </w:rPr>
      </w:pPr>
      <w:r w:rsidRPr="00AB5524">
        <w:rPr>
          <w:rFonts w:eastAsia="Calibri"/>
          <w:b/>
          <w:color w:val="000000"/>
          <w:highlight w:val="yellow"/>
          <w:u w:color="000000"/>
          <w:bdr w:val="nil"/>
          <w:lang w:val="en-US"/>
        </w:rPr>
        <w:t xml:space="preserve">[Query to Authors: Please insert author </w:t>
      </w:r>
      <w:proofErr w:type="spellStart"/>
      <w:r w:rsidRPr="00AB5524">
        <w:rPr>
          <w:rFonts w:eastAsia="Calibri"/>
          <w:b/>
          <w:color w:val="000000"/>
          <w:highlight w:val="yellow"/>
          <w:u w:color="000000"/>
          <w:bdr w:val="nil"/>
          <w:lang w:val="en-US"/>
        </w:rPr>
        <w:t>biogs</w:t>
      </w:r>
      <w:proofErr w:type="spellEnd"/>
      <w:r w:rsidRPr="00AB5524">
        <w:rPr>
          <w:rFonts w:eastAsia="Calibri"/>
          <w:b/>
          <w:color w:val="000000"/>
          <w:highlight w:val="yellow"/>
          <w:u w:color="000000"/>
          <w:bdr w:val="nil"/>
          <w:lang w:val="en-US"/>
        </w:rPr>
        <w:t xml:space="preserve"> here:</w:t>
      </w:r>
    </w:p>
    <w:p w14:paraId="05669958" w14:textId="77777777" w:rsidR="00B06C04" w:rsidRDefault="00B06C04" w:rsidP="00B06C04">
      <w:pPr>
        <w:spacing w:before="100" w:beforeAutospacing="1" w:after="100" w:afterAutospacing="1" w:line="240" w:lineRule="auto"/>
        <w:rPr>
          <w:lang w:val="en-US" w:eastAsia="nb-NO"/>
        </w:rPr>
      </w:pPr>
      <w:r w:rsidRPr="0087683D">
        <w:rPr>
          <w:lang w:val="en-US" w:eastAsia="nb-NO"/>
        </w:rPr>
        <w:t xml:space="preserve">Grete </w:t>
      </w:r>
      <w:proofErr w:type="spellStart"/>
      <w:r w:rsidRPr="0087683D">
        <w:rPr>
          <w:lang w:val="en-US" w:eastAsia="nb-NO"/>
        </w:rPr>
        <w:t>Håkonsen</w:t>
      </w:r>
      <w:proofErr w:type="spellEnd"/>
      <w:r w:rsidRPr="0087683D">
        <w:rPr>
          <w:lang w:val="en-US" w:eastAsia="nb-NO"/>
        </w:rPr>
        <w:t xml:space="preserve"> </w:t>
      </w:r>
      <w:proofErr w:type="spellStart"/>
      <w:r w:rsidRPr="0087683D">
        <w:rPr>
          <w:lang w:val="en-US" w:eastAsia="nb-NO"/>
        </w:rPr>
        <w:t>Coldevin</w:t>
      </w:r>
      <w:proofErr w:type="spellEnd"/>
      <w:r w:rsidRPr="0087683D">
        <w:rPr>
          <w:lang w:val="en-US" w:eastAsia="nb-NO"/>
        </w:rPr>
        <w:t xml:space="preserve"> is the </w:t>
      </w:r>
      <w:r>
        <w:rPr>
          <w:lang w:val="en-US" w:eastAsia="nb-NO"/>
        </w:rPr>
        <w:t>D</w:t>
      </w:r>
      <w:r w:rsidRPr="0087683D">
        <w:rPr>
          <w:lang w:val="en-US" w:eastAsia="nb-NO"/>
        </w:rPr>
        <w:t xml:space="preserve">irector of the Norwegian </w:t>
      </w:r>
      <w:proofErr w:type="spellStart"/>
      <w:r w:rsidRPr="0087683D">
        <w:rPr>
          <w:lang w:val="en-US" w:eastAsia="nb-NO"/>
        </w:rPr>
        <w:t>Smartgrid</w:t>
      </w:r>
      <w:proofErr w:type="spellEnd"/>
      <w:r w:rsidRPr="0087683D">
        <w:rPr>
          <w:lang w:val="en-US" w:eastAsia="nb-NO"/>
        </w:rPr>
        <w:t xml:space="preserve"> Centre, which is a locus of coordinating Norwegian research, demons</w:t>
      </w:r>
      <w:r>
        <w:rPr>
          <w:lang w:val="en-US" w:eastAsia="nb-NO"/>
        </w:rPr>
        <w:t>tration, laboratory, education, standardiz</w:t>
      </w:r>
      <w:r w:rsidRPr="0087683D">
        <w:rPr>
          <w:lang w:val="en-US" w:eastAsia="nb-NO"/>
        </w:rPr>
        <w:t>ation and information activities within the future digita</w:t>
      </w:r>
      <w:r>
        <w:rPr>
          <w:lang w:val="en-US" w:eastAsia="nb-NO"/>
        </w:rPr>
        <w:t xml:space="preserve">l and integrated energy system. </w:t>
      </w:r>
      <w:r w:rsidRPr="0087683D">
        <w:rPr>
          <w:lang w:val="en-US" w:eastAsia="nb-NO"/>
        </w:rPr>
        <w:t xml:space="preserve">Encompassing the global developments towards more sustainable and environment-friendly energy solutions for the future, Norway has been developing its own smart grid strategy through a joint effort of the 50 partners of the Norwegian </w:t>
      </w:r>
      <w:proofErr w:type="spellStart"/>
      <w:r w:rsidRPr="0087683D">
        <w:rPr>
          <w:lang w:val="en-US" w:eastAsia="nb-NO"/>
        </w:rPr>
        <w:t>Smartgrid</w:t>
      </w:r>
      <w:proofErr w:type="spellEnd"/>
      <w:r w:rsidRPr="0087683D">
        <w:rPr>
          <w:lang w:val="en-US" w:eastAsia="nb-NO"/>
        </w:rPr>
        <w:t xml:space="preserve"> Centre. Grete </w:t>
      </w:r>
      <w:proofErr w:type="spellStart"/>
      <w:r w:rsidRPr="0087683D">
        <w:rPr>
          <w:lang w:val="en-US" w:eastAsia="nb-NO"/>
        </w:rPr>
        <w:t>Coldevin's</w:t>
      </w:r>
      <w:proofErr w:type="spellEnd"/>
      <w:r w:rsidRPr="0087683D">
        <w:rPr>
          <w:lang w:val="en-US" w:eastAsia="nb-NO"/>
        </w:rPr>
        <w:t xml:space="preserve"> research interests include system innovation, transition management related to critical infrastructure such as the power systems, and the socio-technical dynamics of novel technology projects</w:t>
      </w:r>
      <w:r>
        <w:rPr>
          <w:lang w:val="en-US" w:eastAsia="nb-NO"/>
        </w:rPr>
        <w:t xml:space="preserve"> and organizational creativity. [</w:t>
      </w:r>
      <w:r w:rsidRPr="0087683D">
        <w:rPr>
          <w:lang w:val="en-US" w:eastAsia="nb-NO"/>
        </w:rPr>
        <w:t>Email: grete.coldevin@smartgrids.no</w:t>
      </w:r>
      <w:r>
        <w:rPr>
          <w:lang w:val="en-US" w:eastAsia="nb-NO"/>
        </w:rPr>
        <w:t>]</w:t>
      </w:r>
    </w:p>
    <w:p w14:paraId="4C157EBD" w14:textId="77777777" w:rsidR="00B06C04" w:rsidRDefault="00B06C04" w:rsidP="00B06C04">
      <w:pPr>
        <w:spacing w:before="100" w:beforeAutospacing="1" w:after="100" w:afterAutospacing="1" w:line="240" w:lineRule="auto"/>
        <w:rPr>
          <w:lang w:val="en-US" w:eastAsia="nb-NO"/>
        </w:rPr>
      </w:pPr>
      <w:r w:rsidRPr="0087683D">
        <w:rPr>
          <w:lang w:val="en-US" w:eastAsia="nb-NO"/>
        </w:rPr>
        <w:t>Arne Carlsen is Prof</w:t>
      </w:r>
      <w:r>
        <w:rPr>
          <w:lang w:val="en-US" w:eastAsia="nb-NO"/>
        </w:rPr>
        <w:t>essor of Organizational Behavio</w:t>
      </w:r>
      <w:r w:rsidRPr="0087683D">
        <w:rPr>
          <w:lang w:val="en-US" w:eastAsia="nb-NO"/>
        </w:rPr>
        <w:t>r at the Department of Leader</w:t>
      </w:r>
      <w:r>
        <w:rPr>
          <w:lang w:val="en-US" w:eastAsia="nb-NO"/>
        </w:rPr>
        <w:t>ship and Organizational Behavio</w:t>
      </w:r>
      <w:r w:rsidRPr="0087683D">
        <w:rPr>
          <w:lang w:val="en-US" w:eastAsia="nb-NO"/>
        </w:rPr>
        <w:t>r, BI Norwegian Business School, Norway. His research deals with individual and collective growth in organizations, often inspired by narrative theory, pragmatism and positive organizational scholarship and with recurrent attention to questions of agency</w:t>
      </w:r>
      <w:r>
        <w:rPr>
          <w:lang w:val="en-US" w:eastAsia="nb-NO"/>
        </w:rPr>
        <w:t>, wonder</w:t>
      </w:r>
      <w:r w:rsidRPr="0087683D">
        <w:rPr>
          <w:lang w:val="en-US" w:eastAsia="nb-NO"/>
        </w:rPr>
        <w:t xml:space="preserve"> and imagination. He has co-edited four books and his work has been accepted for publications in outlets such as </w:t>
      </w:r>
      <w:r w:rsidRPr="0087683D">
        <w:rPr>
          <w:i/>
          <w:lang w:val="en-US" w:eastAsia="nb-NO"/>
        </w:rPr>
        <w:t>Organization Science</w:t>
      </w:r>
      <w:r w:rsidRPr="0087683D">
        <w:rPr>
          <w:lang w:val="en-US" w:eastAsia="nb-NO"/>
        </w:rPr>
        <w:t xml:space="preserve">, </w:t>
      </w:r>
      <w:r w:rsidRPr="0087683D">
        <w:rPr>
          <w:i/>
          <w:lang w:val="en-US" w:eastAsia="nb-NO"/>
        </w:rPr>
        <w:t>Human Relations</w:t>
      </w:r>
      <w:r w:rsidRPr="0087683D">
        <w:rPr>
          <w:lang w:val="en-US" w:eastAsia="nb-NO"/>
        </w:rPr>
        <w:t xml:space="preserve">, </w:t>
      </w:r>
      <w:r w:rsidRPr="0087683D">
        <w:rPr>
          <w:i/>
          <w:lang w:val="en-US" w:eastAsia="nb-NO"/>
        </w:rPr>
        <w:t>Management Learning</w:t>
      </w:r>
      <w:r w:rsidRPr="0087683D">
        <w:rPr>
          <w:lang w:val="en-US" w:eastAsia="nb-NO"/>
        </w:rPr>
        <w:t xml:space="preserve">, </w:t>
      </w:r>
      <w:r w:rsidRPr="0087683D">
        <w:rPr>
          <w:i/>
          <w:lang w:val="en-US" w:eastAsia="nb-NO"/>
        </w:rPr>
        <w:t>Journal of Management Inquiry</w:t>
      </w:r>
      <w:r w:rsidRPr="0087683D">
        <w:rPr>
          <w:lang w:val="en-US" w:eastAsia="nb-NO"/>
        </w:rPr>
        <w:t xml:space="preserve">, </w:t>
      </w:r>
      <w:r w:rsidRPr="0087683D">
        <w:rPr>
          <w:i/>
          <w:lang w:val="en-US" w:eastAsia="nb-NO"/>
        </w:rPr>
        <w:t>Journal of Positive Psychology</w:t>
      </w:r>
      <w:r w:rsidRPr="0087683D">
        <w:rPr>
          <w:lang w:val="en-US" w:eastAsia="nb-NO"/>
        </w:rPr>
        <w:t xml:space="preserve"> and </w:t>
      </w:r>
      <w:r w:rsidRPr="0087683D">
        <w:rPr>
          <w:i/>
          <w:lang w:val="en-US" w:eastAsia="nb-NO"/>
        </w:rPr>
        <w:t xml:space="preserve">Management Organization Review. </w:t>
      </w:r>
      <w:r w:rsidRPr="0087683D">
        <w:rPr>
          <w:lang w:val="en-US" w:eastAsia="nb-NO"/>
        </w:rPr>
        <w:t xml:space="preserve">Carlsen is currently Associate Editor at </w:t>
      </w:r>
      <w:r w:rsidRPr="0087683D">
        <w:rPr>
          <w:i/>
          <w:lang w:val="en-US" w:eastAsia="nb-NO"/>
        </w:rPr>
        <w:t>Management Learning.</w:t>
      </w:r>
      <w:r w:rsidRPr="0087683D">
        <w:rPr>
          <w:lang w:val="en-US" w:eastAsia="nb-NO"/>
        </w:rPr>
        <w:t xml:space="preserve"> [Email: arne.carlsen@bi.no] </w:t>
      </w:r>
    </w:p>
    <w:p w14:paraId="6FABF438" w14:textId="77777777" w:rsidR="00B06C04" w:rsidRPr="0087683D" w:rsidRDefault="00B06C04" w:rsidP="00B06C04">
      <w:pPr>
        <w:spacing w:before="100" w:beforeAutospacing="1" w:after="100" w:afterAutospacing="1" w:line="240" w:lineRule="auto"/>
        <w:rPr>
          <w:lang w:val="en-US" w:eastAsia="nb-NO"/>
        </w:rPr>
      </w:pPr>
      <w:r w:rsidRPr="0087683D">
        <w:rPr>
          <w:lang w:val="en-US" w:eastAsia="nb-NO"/>
        </w:rPr>
        <w:t xml:space="preserve">Stewart Clegg is Distinguished Professor of Management and Organization Studies at the University of Technology Sydney. He has published widely in the management, </w:t>
      </w:r>
      <w:r w:rsidRPr="0087683D">
        <w:rPr>
          <w:lang w:val="en-US" w:eastAsia="nb-NO"/>
        </w:rPr>
        <w:lastRenderedPageBreak/>
        <w:t>organizations and politics literatures in many of the leading journals. He is a Visiting Professor at EM-Lyon, France and at Nova School of Business and Economics in Lisbon, Portugal. Widely acknowledged as one of the most significant contemporary theorists of power relations he is also one of the most influential contributors to organization studies, recognized by his be</w:t>
      </w:r>
      <w:r>
        <w:rPr>
          <w:lang w:val="en-US" w:eastAsia="nb-NO"/>
        </w:rPr>
        <w:t>ing chosen both as an EGOS Hono</w:t>
      </w:r>
      <w:r w:rsidRPr="0087683D">
        <w:rPr>
          <w:lang w:val="en-US" w:eastAsia="nb-NO"/>
        </w:rPr>
        <w:t>rary Member and as a Fellow of the Academy of Management, amongst a number of other awards.</w:t>
      </w:r>
      <w:r>
        <w:rPr>
          <w:lang w:val="en-US" w:eastAsia="nb-NO"/>
        </w:rPr>
        <w:t xml:space="preserve"> [Email: stewart.clegg@uts.edu.au]</w:t>
      </w:r>
    </w:p>
    <w:p w14:paraId="32C50733" w14:textId="77777777" w:rsidR="00B06C04" w:rsidRDefault="00B06C04" w:rsidP="00B06C04">
      <w:pPr>
        <w:spacing w:before="100" w:beforeAutospacing="1" w:after="100" w:afterAutospacing="1" w:line="240" w:lineRule="auto"/>
        <w:rPr>
          <w:lang w:val="en-US" w:eastAsia="nb-NO"/>
        </w:rPr>
      </w:pPr>
      <w:r w:rsidRPr="0087683D">
        <w:rPr>
          <w:lang w:val="en-US" w:eastAsia="nb-NO"/>
        </w:rPr>
        <w:t xml:space="preserve">Tyrone S. </w:t>
      </w:r>
      <w:proofErr w:type="spellStart"/>
      <w:r w:rsidRPr="0087683D">
        <w:rPr>
          <w:lang w:val="en-US" w:eastAsia="nb-NO"/>
        </w:rPr>
        <w:t>Pitsis</w:t>
      </w:r>
      <w:proofErr w:type="spellEnd"/>
      <w:r w:rsidRPr="0087683D">
        <w:rPr>
          <w:lang w:val="en-US" w:eastAsia="nb-NO"/>
        </w:rPr>
        <w:t xml:space="preserve"> is Professor of Strategy, Technology &amp; Society at Durham University Business School, UK. His research interests include strategy formulation, especially in relation to complex and novel technology projects; and he has a keen interest in design-based approaches to strategy formulation.  He is founding editor of the </w:t>
      </w:r>
      <w:r w:rsidRPr="0087683D">
        <w:rPr>
          <w:i/>
          <w:lang w:val="en-US" w:eastAsia="nb-NO"/>
        </w:rPr>
        <w:t>Journal of Strategic Contracting and Negotiation</w:t>
      </w:r>
      <w:r w:rsidRPr="0087683D">
        <w:rPr>
          <w:lang w:val="en-US" w:eastAsia="nb-NO"/>
        </w:rPr>
        <w:t xml:space="preserve">, and guest editor of </w:t>
      </w:r>
      <w:r w:rsidRPr="0087683D">
        <w:rPr>
          <w:i/>
          <w:lang w:val="en-US" w:eastAsia="nb-NO"/>
        </w:rPr>
        <w:t>California Management Review</w:t>
      </w:r>
      <w:r w:rsidRPr="0087683D">
        <w:rPr>
          <w:lang w:val="en-US" w:eastAsia="nb-NO"/>
        </w:rPr>
        <w:t xml:space="preserve">, and </w:t>
      </w:r>
      <w:r w:rsidRPr="0087683D">
        <w:rPr>
          <w:i/>
          <w:lang w:val="en-US" w:eastAsia="nb-NO"/>
        </w:rPr>
        <w:t>Academy of Management Education &amp; Learning</w:t>
      </w:r>
      <w:r w:rsidRPr="0087683D">
        <w:rPr>
          <w:lang w:val="en-US" w:eastAsia="nb-NO"/>
        </w:rPr>
        <w:t xml:space="preserve">.  He has published in several FT50 and other leading scholarly journals including </w:t>
      </w:r>
      <w:r w:rsidRPr="0087683D">
        <w:rPr>
          <w:i/>
          <w:lang w:val="en-US" w:eastAsia="nb-NO"/>
        </w:rPr>
        <w:t>Organization Science</w:t>
      </w:r>
      <w:r w:rsidRPr="0087683D">
        <w:rPr>
          <w:lang w:val="en-US" w:eastAsia="nb-NO"/>
        </w:rPr>
        <w:t xml:space="preserve">, </w:t>
      </w:r>
      <w:r w:rsidRPr="0087683D">
        <w:rPr>
          <w:i/>
          <w:lang w:val="en-US" w:eastAsia="nb-NO"/>
        </w:rPr>
        <w:t>Organization Studies</w:t>
      </w:r>
      <w:r w:rsidRPr="0087683D">
        <w:rPr>
          <w:lang w:val="en-US" w:eastAsia="nb-NO"/>
        </w:rPr>
        <w:t xml:space="preserve">, </w:t>
      </w:r>
      <w:r w:rsidRPr="0087683D">
        <w:rPr>
          <w:i/>
          <w:lang w:val="en-US" w:eastAsia="nb-NO"/>
        </w:rPr>
        <w:t>Journal of Business Ethics</w:t>
      </w:r>
      <w:r w:rsidRPr="0087683D">
        <w:rPr>
          <w:lang w:val="en-US" w:eastAsia="nb-NO"/>
        </w:rPr>
        <w:t xml:space="preserve">, </w:t>
      </w:r>
      <w:r w:rsidRPr="0087683D">
        <w:rPr>
          <w:i/>
          <w:lang w:val="en-US" w:eastAsia="nb-NO"/>
        </w:rPr>
        <w:t>Journal of Management Inquiry</w:t>
      </w:r>
      <w:r w:rsidRPr="0087683D">
        <w:rPr>
          <w:lang w:val="en-US" w:eastAsia="nb-NO"/>
        </w:rPr>
        <w:t xml:space="preserve"> and </w:t>
      </w:r>
      <w:r w:rsidRPr="0087683D">
        <w:rPr>
          <w:i/>
          <w:lang w:val="en-US" w:eastAsia="nb-NO"/>
        </w:rPr>
        <w:t>Management Learning</w:t>
      </w:r>
      <w:r w:rsidRPr="0087683D">
        <w:rPr>
          <w:lang w:val="en-US" w:eastAsia="nb-NO"/>
        </w:rPr>
        <w:t>. [Email: tyrone.</w:t>
      </w:r>
      <w:proofErr w:type="gramStart"/>
      <w:r w:rsidRPr="0087683D">
        <w:rPr>
          <w:lang w:val="en-US" w:eastAsia="nb-NO"/>
        </w:rPr>
        <w:t>s.pitsis</w:t>
      </w:r>
      <w:proofErr w:type="gramEnd"/>
      <w:r w:rsidRPr="0087683D">
        <w:rPr>
          <w:lang w:val="en-US" w:eastAsia="nb-NO"/>
        </w:rPr>
        <w:t>.@durham.ac.uk]</w:t>
      </w:r>
    </w:p>
    <w:p w14:paraId="1FA2ABC1" w14:textId="5AA3D1AA" w:rsidR="00B06C04" w:rsidRPr="00B06C04" w:rsidRDefault="00B06C04" w:rsidP="00B06C04">
      <w:pPr>
        <w:spacing w:before="100" w:beforeAutospacing="1" w:after="100" w:afterAutospacing="1" w:line="240" w:lineRule="auto"/>
        <w:rPr>
          <w:lang w:val="en-US" w:eastAsia="nb-NO"/>
        </w:rPr>
      </w:pPr>
      <w:r w:rsidRPr="0087683D">
        <w:rPr>
          <w:lang w:val="en-US" w:eastAsia="nb-NO"/>
        </w:rPr>
        <w:t xml:space="preserve">Elena P. </w:t>
      </w:r>
      <w:proofErr w:type="spellStart"/>
      <w:r w:rsidRPr="0087683D">
        <w:rPr>
          <w:lang w:val="en-US" w:eastAsia="nb-NO"/>
        </w:rPr>
        <w:t>Antonacopoulou</w:t>
      </w:r>
      <w:proofErr w:type="spellEnd"/>
      <w:r w:rsidRPr="0087683D">
        <w:rPr>
          <w:lang w:val="en-US" w:eastAsia="nb-NO"/>
        </w:rPr>
        <w:t xml:space="preserve"> is Professor of Organizational </w:t>
      </w:r>
      <w:proofErr w:type="spellStart"/>
      <w:r w:rsidRPr="0087683D">
        <w:rPr>
          <w:lang w:val="en-US" w:eastAsia="nb-NO"/>
        </w:rPr>
        <w:t>Behaviour</w:t>
      </w:r>
      <w:proofErr w:type="spellEnd"/>
      <w:r w:rsidRPr="0087683D">
        <w:rPr>
          <w:lang w:val="en-US" w:eastAsia="nb-NO"/>
        </w:rPr>
        <w:t xml:space="preserve"> at the University of Liverpool Management School, where she leads GNOSIS - a research initiative advancing impactful collaborative research in management and organization studies. Her principal research expertise lies in the areas of </w:t>
      </w:r>
      <w:proofErr w:type="spellStart"/>
      <w:r w:rsidRPr="0087683D">
        <w:rPr>
          <w:lang w:val="en-US" w:eastAsia="nb-NO"/>
        </w:rPr>
        <w:t>Organisational</w:t>
      </w:r>
      <w:proofErr w:type="spellEnd"/>
      <w:r w:rsidRPr="0087683D">
        <w:rPr>
          <w:lang w:val="en-US" w:eastAsia="nb-NO"/>
        </w:rPr>
        <w:t xml:space="preserve"> Change, Learning and Knowledge Management with a focus on the Leadership implications. Elena’s work is published widely in international journals including: </w:t>
      </w:r>
      <w:r w:rsidRPr="0087683D">
        <w:rPr>
          <w:i/>
          <w:lang w:val="en-US" w:eastAsia="nb-NO"/>
        </w:rPr>
        <w:t>Ac</w:t>
      </w:r>
      <w:r>
        <w:rPr>
          <w:i/>
          <w:lang w:val="en-US" w:eastAsia="nb-NO"/>
        </w:rPr>
        <w:t>ademy of Management Learning &amp;</w:t>
      </w:r>
      <w:r w:rsidRPr="0087683D">
        <w:rPr>
          <w:i/>
          <w:lang w:val="en-US" w:eastAsia="nb-NO"/>
        </w:rPr>
        <w:t xml:space="preserve"> Education</w:t>
      </w:r>
      <w:r w:rsidRPr="0087683D">
        <w:rPr>
          <w:lang w:val="en-US" w:eastAsia="nb-NO"/>
        </w:rPr>
        <w:t xml:space="preserve">, </w:t>
      </w:r>
      <w:r w:rsidRPr="0087683D">
        <w:rPr>
          <w:i/>
          <w:lang w:val="en-US" w:eastAsia="nb-NO"/>
        </w:rPr>
        <w:t>Journal of Management Studies</w:t>
      </w:r>
      <w:r w:rsidRPr="0087683D">
        <w:rPr>
          <w:lang w:val="en-US" w:eastAsia="nb-NO"/>
        </w:rPr>
        <w:t xml:space="preserve">, </w:t>
      </w:r>
      <w:r w:rsidRPr="0087683D">
        <w:rPr>
          <w:i/>
          <w:lang w:val="en-US" w:eastAsia="nb-NO"/>
        </w:rPr>
        <w:t>British Journal of Management</w:t>
      </w:r>
      <w:r>
        <w:rPr>
          <w:lang w:val="en-US" w:eastAsia="nb-NO"/>
        </w:rPr>
        <w:t xml:space="preserve">, </w:t>
      </w:r>
      <w:r w:rsidRPr="0087683D">
        <w:rPr>
          <w:i/>
          <w:lang w:val="en-US" w:eastAsia="nb-NO"/>
        </w:rPr>
        <w:t xml:space="preserve">Journal of Management Inquiry </w:t>
      </w:r>
      <w:r>
        <w:rPr>
          <w:lang w:val="en-US" w:eastAsia="nb-NO"/>
        </w:rPr>
        <w:t>and</w:t>
      </w:r>
      <w:r w:rsidRPr="0087683D">
        <w:rPr>
          <w:lang w:val="en-US" w:eastAsia="nb-NO"/>
        </w:rPr>
        <w:t xml:space="preserve"> </w:t>
      </w:r>
      <w:r w:rsidRPr="0087683D">
        <w:rPr>
          <w:i/>
          <w:lang w:val="en-US" w:eastAsia="nb-NO"/>
        </w:rPr>
        <w:t>Management Learning</w:t>
      </w:r>
      <w:r w:rsidRPr="0087683D">
        <w:rPr>
          <w:lang w:val="en-US" w:eastAsia="nb-NO"/>
        </w:rPr>
        <w:t>. She has co-edited 5 books including two new volumes (Sensuous Learning for Practical Judgment in Professional Practice) advancing innovative learning modes that enhance the i</w:t>
      </w:r>
      <w:r>
        <w:rPr>
          <w:lang w:val="en-US" w:eastAsia="nb-NO"/>
        </w:rPr>
        <w:t>mpact of management practice. [</w:t>
      </w:r>
      <w:proofErr w:type="gramStart"/>
      <w:r>
        <w:rPr>
          <w:lang w:val="en-US" w:eastAsia="nb-NO"/>
        </w:rPr>
        <w:t>E</w:t>
      </w:r>
      <w:r w:rsidRPr="0087683D">
        <w:rPr>
          <w:lang w:val="en-US" w:eastAsia="nb-NO"/>
        </w:rPr>
        <w:t>mail:eagnosis@outlook.com</w:t>
      </w:r>
      <w:proofErr w:type="gramEnd"/>
    </w:p>
    <w:p w14:paraId="2C63068D" w14:textId="77777777" w:rsidR="00B06C04" w:rsidRDefault="00B06C04" w:rsidP="00537E24">
      <w:pPr>
        <w:pBdr>
          <w:top w:val="nil"/>
          <w:left w:val="nil"/>
          <w:bottom w:val="nil"/>
          <w:right w:val="nil"/>
          <w:between w:val="nil"/>
          <w:bar w:val="nil"/>
        </w:pBdr>
        <w:spacing w:line="240" w:lineRule="auto"/>
        <w:rPr>
          <w:rFonts w:eastAsia="Calibri"/>
          <w:b/>
          <w:color w:val="000000"/>
          <w:highlight w:val="yellow"/>
          <w:u w:color="000000"/>
          <w:bdr w:val="nil"/>
          <w:lang w:val="en-US"/>
        </w:rPr>
      </w:pPr>
    </w:p>
    <w:p w14:paraId="712A78BB" w14:textId="77777777" w:rsidR="00B06C04" w:rsidRDefault="00B06C04" w:rsidP="00537E24">
      <w:pPr>
        <w:pBdr>
          <w:top w:val="nil"/>
          <w:left w:val="nil"/>
          <w:bottom w:val="nil"/>
          <w:right w:val="nil"/>
          <w:between w:val="nil"/>
          <w:bar w:val="nil"/>
        </w:pBdr>
        <w:spacing w:line="240" w:lineRule="auto"/>
        <w:rPr>
          <w:rFonts w:eastAsia="Calibri"/>
          <w:b/>
          <w:color w:val="000000"/>
          <w:highlight w:val="yellow"/>
          <w:u w:color="000000"/>
          <w:bdr w:val="nil"/>
          <w:lang w:val="en-US"/>
        </w:rPr>
      </w:pPr>
    </w:p>
    <w:p w14:paraId="40489C0D" w14:textId="6DFF2B3B" w:rsidR="00537E24" w:rsidRPr="00AB5524" w:rsidRDefault="00537E24" w:rsidP="00537E24">
      <w:pPr>
        <w:pBdr>
          <w:top w:val="nil"/>
          <w:left w:val="nil"/>
          <w:bottom w:val="nil"/>
          <w:right w:val="nil"/>
          <w:between w:val="nil"/>
          <w:bar w:val="nil"/>
        </w:pBdr>
        <w:spacing w:line="240" w:lineRule="auto"/>
        <w:rPr>
          <w:b/>
          <w:highlight w:val="yellow"/>
          <w:lang w:val="en-US"/>
        </w:rPr>
      </w:pPr>
      <w:r w:rsidRPr="00AB5524">
        <w:rPr>
          <w:rFonts w:eastAsia="Calibri"/>
          <w:b/>
          <w:color w:val="000000"/>
          <w:highlight w:val="yellow"/>
          <w:u w:color="000000"/>
          <w:bdr w:val="nil"/>
          <w:lang w:val="en-US"/>
        </w:rPr>
        <w:t xml:space="preserve">Note: </w:t>
      </w:r>
      <w:r w:rsidRPr="00AB5524">
        <w:rPr>
          <w:b/>
          <w:highlight w:val="yellow"/>
          <w:lang w:val="en-US"/>
        </w:rPr>
        <w:t>Any changes to an author’s institution since the time the research was carried out, along with the new email address, may be included here in the author’s biographical note, which will appear at the end of the article. Many thanks]</w:t>
      </w:r>
    </w:p>
    <w:p w14:paraId="3C977BEF" w14:textId="77777777" w:rsidR="00537E24" w:rsidRPr="00AB5524" w:rsidRDefault="00537E24" w:rsidP="00537E24">
      <w:pPr>
        <w:pBdr>
          <w:top w:val="nil"/>
          <w:left w:val="nil"/>
          <w:bottom w:val="nil"/>
          <w:right w:val="nil"/>
          <w:between w:val="nil"/>
          <w:bar w:val="nil"/>
        </w:pBdr>
        <w:spacing w:line="240" w:lineRule="auto"/>
        <w:rPr>
          <w:rFonts w:eastAsia="Calibri"/>
          <w:b/>
          <w:color w:val="000000"/>
          <w:highlight w:val="yellow"/>
          <w:u w:color="000000"/>
          <w:bdr w:val="nil"/>
          <w:lang w:val="en-US"/>
        </w:rPr>
      </w:pPr>
    </w:p>
    <w:p w14:paraId="1A7A582B" w14:textId="77777777" w:rsidR="00537E24" w:rsidRPr="00AB5524" w:rsidRDefault="00537E24" w:rsidP="00537E24">
      <w:pPr>
        <w:pBdr>
          <w:top w:val="nil"/>
          <w:left w:val="nil"/>
          <w:bottom w:val="nil"/>
          <w:right w:val="nil"/>
          <w:between w:val="nil"/>
          <w:bar w:val="nil"/>
        </w:pBdr>
        <w:spacing w:line="240" w:lineRule="auto"/>
        <w:rPr>
          <w:rFonts w:eastAsia="Calibri"/>
          <w:b/>
          <w:color w:val="000000"/>
          <w:highlight w:val="yellow"/>
          <w:u w:color="000000"/>
          <w:bdr w:val="nil"/>
          <w:lang w:val="en-US"/>
        </w:rPr>
      </w:pPr>
    </w:p>
    <w:p w14:paraId="62952304" w14:textId="77777777" w:rsidR="00537E24" w:rsidRPr="00AB5524" w:rsidRDefault="00537E24" w:rsidP="00537E24">
      <w:pPr>
        <w:pBdr>
          <w:top w:val="nil"/>
          <w:left w:val="nil"/>
          <w:bottom w:val="nil"/>
          <w:right w:val="nil"/>
          <w:between w:val="nil"/>
          <w:bar w:val="nil"/>
        </w:pBdr>
        <w:spacing w:line="240" w:lineRule="auto"/>
        <w:rPr>
          <w:highlight w:val="yellow"/>
          <w:lang w:val="en-US"/>
        </w:rPr>
      </w:pPr>
      <w:r w:rsidRPr="00AB5524">
        <w:rPr>
          <w:rFonts w:eastAsia="Calibri"/>
          <w:b/>
          <w:color w:val="000000"/>
          <w:highlight w:val="yellow"/>
          <w:u w:color="000000"/>
          <w:bdr w:val="nil"/>
          <w:lang w:val="en-US"/>
        </w:rPr>
        <w:t xml:space="preserve">[Query to Authors: </w:t>
      </w:r>
      <w:r w:rsidRPr="00AB5524">
        <w:rPr>
          <w:highlight w:val="yellow"/>
          <w:lang w:val="en-US"/>
        </w:rPr>
        <w:t xml:space="preserve">Please check the *author contact details* below are complete and correct: details should show the institute of each author </w:t>
      </w:r>
      <w:r w:rsidRPr="00AB5524">
        <w:rPr>
          <w:i/>
          <w:highlight w:val="yellow"/>
          <w:lang w:val="en-US"/>
        </w:rPr>
        <w:t xml:space="preserve">at the time that the research was carried out; </w:t>
      </w:r>
      <w:r w:rsidRPr="00AB5524">
        <w:rPr>
          <w:highlight w:val="yellow"/>
          <w:lang w:val="en-US"/>
        </w:rPr>
        <w:t xml:space="preserve">the institution, country (and in the online version, the email address) will appear on the title page of the article. </w:t>
      </w:r>
    </w:p>
    <w:p w14:paraId="0E6D2F8A" w14:textId="77777777" w:rsidR="00537E24" w:rsidRPr="00AB5524" w:rsidRDefault="00537E24" w:rsidP="00537E24">
      <w:pPr>
        <w:spacing w:line="240" w:lineRule="auto"/>
        <w:rPr>
          <w:highlight w:val="yellow"/>
          <w:lang w:val="en-US"/>
        </w:rPr>
      </w:pPr>
      <w:r w:rsidRPr="00AB5524">
        <w:rPr>
          <w:highlight w:val="yellow"/>
          <w:lang w:val="en-US"/>
        </w:rPr>
        <w:t xml:space="preserve">IMPORTANT: To maintain online version control, author affiliation and contact details cannot be amended once your article has been published </w:t>
      </w:r>
      <w:proofErr w:type="spellStart"/>
      <w:r w:rsidRPr="00AB5524">
        <w:rPr>
          <w:highlight w:val="yellow"/>
          <w:lang w:val="en-US"/>
        </w:rPr>
        <w:t>OnlineFirst</w:t>
      </w:r>
      <w:proofErr w:type="spellEnd"/>
      <w:r w:rsidRPr="00AB5524">
        <w:rPr>
          <w:highlight w:val="yellow"/>
          <w:lang w:val="en-US"/>
        </w:rPr>
        <w:t xml:space="preserve"> ahead of issue publication.</w:t>
      </w:r>
    </w:p>
    <w:p w14:paraId="0DC587DE" w14:textId="77777777" w:rsidR="00537E24" w:rsidRPr="00AB5524" w:rsidRDefault="00537E24" w:rsidP="00537E24">
      <w:pPr>
        <w:pBdr>
          <w:top w:val="nil"/>
          <w:left w:val="nil"/>
          <w:bottom w:val="nil"/>
          <w:right w:val="nil"/>
          <w:between w:val="nil"/>
          <w:bar w:val="nil"/>
        </w:pBdr>
        <w:spacing w:line="240" w:lineRule="auto"/>
        <w:rPr>
          <w:b/>
          <w:lang w:val="en-US"/>
        </w:rPr>
      </w:pPr>
      <w:r w:rsidRPr="00AB5524">
        <w:rPr>
          <w:b/>
          <w:highlight w:val="yellow"/>
          <w:lang w:val="en-US"/>
        </w:rPr>
        <w:t>Many thanks]</w:t>
      </w:r>
    </w:p>
    <w:p w14:paraId="6DFA151B" w14:textId="77777777" w:rsidR="00537E24" w:rsidRPr="00AB5524" w:rsidRDefault="00537E24" w:rsidP="00537E24">
      <w:pPr>
        <w:pBdr>
          <w:top w:val="nil"/>
          <w:left w:val="nil"/>
          <w:bottom w:val="nil"/>
          <w:right w:val="nil"/>
          <w:between w:val="nil"/>
          <w:bar w:val="nil"/>
        </w:pBdr>
        <w:spacing w:line="240" w:lineRule="auto"/>
        <w:rPr>
          <w:b/>
          <w:lang w:val="en-US"/>
        </w:rPr>
      </w:pPr>
      <w:r w:rsidRPr="00AB5524">
        <w:rPr>
          <w:b/>
          <w:lang w:val="en-US"/>
        </w:rPr>
        <w:lastRenderedPageBreak/>
        <w:t>Corresponding Author:</w:t>
      </w:r>
    </w:p>
    <w:p w14:paraId="5666F6AD"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Arne Carlsen</w:t>
      </w:r>
    </w:p>
    <w:p w14:paraId="47122C8E"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Leadership and organizational behavior</w:t>
      </w:r>
    </w:p>
    <w:p w14:paraId="1F441808"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BI Norwegian Business School</w:t>
      </w:r>
    </w:p>
    <w:p w14:paraId="125AB996" w14:textId="77777777" w:rsidR="00B06C04" w:rsidRPr="00B06C04" w:rsidRDefault="00B06C04" w:rsidP="00B06C04">
      <w:pPr>
        <w:pBdr>
          <w:top w:val="nil"/>
          <w:left w:val="nil"/>
          <w:bottom w:val="nil"/>
          <w:right w:val="nil"/>
          <w:between w:val="nil"/>
          <w:bar w:val="nil"/>
        </w:pBdr>
        <w:spacing w:line="240" w:lineRule="auto"/>
        <w:rPr>
          <w:lang w:val="en-US"/>
        </w:rPr>
      </w:pPr>
      <w:proofErr w:type="spellStart"/>
      <w:r w:rsidRPr="00B06C04">
        <w:rPr>
          <w:lang w:val="en-US"/>
        </w:rPr>
        <w:t>Handelshøyskolen</w:t>
      </w:r>
      <w:proofErr w:type="spellEnd"/>
      <w:r w:rsidRPr="00B06C04">
        <w:rPr>
          <w:lang w:val="en-US"/>
        </w:rPr>
        <w:t xml:space="preserve"> BI 0442 Oslo </w:t>
      </w:r>
    </w:p>
    <w:p w14:paraId="3D8E5854" w14:textId="77777777" w:rsidR="00B06C04" w:rsidRPr="00B06C04" w:rsidRDefault="00B06C04" w:rsidP="00B06C04">
      <w:pPr>
        <w:pBdr>
          <w:top w:val="nil"/>
          <w:left w:val="nil"/>
          <w:bottom w:val="nil"/>
          <w:right w:val="nil"/>
          <w:between w:val="nil"/>
          <w:bar w:val="nil"/>
        </w:pBdr>
        <w:spacing w:line="240" w:lineRule="auto"/>
        <w:rPr>
          <w:lang w:val="en-US"/>
        </w:rPr>
      </w:pPr>
      <w:r w:rsidRPr="00B06C04">
        <w:rPr>
          <w:lang w:val="en-US"/>
        </w:rPr>
        <w:t>Oslo 0487</w:t>
      </w:r>
    </w:p>
    <w:p w14:paraId="18DF6822" w14:textId="77777777" w:rsidR="00B06C04" w:rsidRPr="00B06C04" w:rsidRDefault="00B06C04" w:rsidP="00B06C04">
      <w:pPr>
        <w:pBdr>
          <w:top w:val="nil"/>
          <w:left w:val="nil"/>
          <w:bottom w:val="nil"/>
          <w:right w:val="nil"/>
          <w:between w:val="nil"/>
          <w:bar w:val="nil"/>
        </w:pBdr>
        <w:spacing w:line="240" w:lineRule="auto"/>
        <w:rPr>
          <w:lang w:val="en-US"/>
        </w:rPr>
      </w:pPr>
      <w:r w:rsidRPr="00B06C04">
        <w:rPr>
          <w:lang w:val="en-US"/>
        </w:rPr>
        <w:t>Norway</w:t>
      </w:r>
    </w:p>
    <w:p w14:paraId="4DAA9D1E" w14:textId="77777777" w:rsidR="00B06C04" w:rsidRPr="00B06C04" w:rsidRDefault="00B06C04" w:rsidP="00B06C04">
      <w:pPr>
        <w:pBdr>
          <w:top w:val="nil"/>
          <w:left w:val="nil"/>
          <w:bottom w:val="nil"/>
          <w:right w:val="nil"/>
          <w:between w:val="nil"/>
          <w:bar w:val="nil"/>
        </w:pBdr>
        <w:spacing w:line="240" w:lineRule="auto"/>
        <w:rPr>
          <w:lang w:val="en-US"/>
        </w:rPr>
      </w:pPr>
      <w:r w:rsidRPr="00B06C04">
        <w:rPr>
          <w:lang w:val="en-US"/>
        </w:rPr>
        <w:t>T: +4793087712</w:t>
      </w:r>
    </w:p>
    <w:p w14:paraId="255A6DA7" w14:textId="77777777" w:rsidR="00B06C04" w:rsidRPr="00AB5524" w:rsidRDefault="00B06C04" w:rsidP="00B06C04">
      <w:pPr>
        <w:pBdr>
          <w:top w:val="nil"/>
          <w:left w:val="nil"/>
          <w:bottom w:val="nil"/>
          <w:right w:val="nil"/>
          <w:between w:val="nil"/>
          <w:bar w:val="nil"/>
        </w:pBdr>
        <w:spacing w:line="240" w:lineRule="auto"/>
        <w:rPr>
          <w:lang w:val="en-US"/>
        </w:rPr>
      </w:pPr>
      <w:hyperlink r:id="rId13" w:history="1">
        <w:r w:rsidRPr="00AB5524">
          <w:rPr>
            <w:rStyle w:val="Hyperkobling"/>
            <w:lang w:val="en-US"/>
          </w:rPr>
          <w:t>arne.carlsen@bi.no</w:t>
        </w:r>
      </w:hyperlink>
    </w:p>
    <w:p w14:paraId="192D6CC6" w14:textId="77777777" w:rsidR="00B06C04" w:rsidRPr="00AB5524" w:rsidRDefault="00B06C04" w:rsidP="00B06C04">
      <w:pPr>
        <w:pBdr>
          <w:top w:val="nil"/>
          <w:left w:val="nil"/>
          <w:bottom w:val="nil"/>
          <w:right w:val="nil"/>
          <w:between w:val="nil"/>
          <w:bar w:val="nil"/>
        </w:pBdr>
        <w:spacing w:line="240" w:lineRule="auto"/>
        <w:rPr>
          <w:b/>
          <w:lang w:val="en-US"/>
        </w:rPr>
      </w:pPr>
    </w:p>
    <w:p w14:paraId="7EB297E1" w14:textId="77777777" w:rsidR="00B06C04" w:rsidRPr="00AB5524" w:rsidRDefault="00B06C04" w:rsidP="00B06C04">
      <w:pPr>
        <w:pBdr>
          <w:top w:val="nil"/>
          <w:left w:val="nil"/>
          <w:bottom w:val="nil"/>
          <w:right w:val="nil"/>
          <w:between w:val="nil"/>
          <w:bar w:val="nil"/>
        </w:pBdr>
        <w:spacing w:line="240" w:lineRule="auto"/>
        <w:rPr>
          <w:b/>
          <w:lang w:val="en-US"/>
        </w:rPr>
      </w:pPr>
      <w:r w:rsidRPr="00AB5524">
        <w:rPr>
          <w:b/>
          <w:lang w:val="en-US"/>
        </w:rPr>
        <w:t>Other Author(s):</w:t>
      </w:r>
    </w:p>
    <w:p w14:paraId="24799C89" w14:textId="77777777" w:rsidR="00B06C04" w:rsidRDefault="00B06C04" w:rsidP="00B06C04">
      <w:pPr>
        <w:pBdr>
          <w:top w:val="nil"/>
          <w:left w:val="nil"/>
          <w:bottom w:val="nil"/>
          <w:right w:val="nil"/>
          <w:between w:val="nil"/>
          <w:bar w:val="nil"/>
        </w:pBdr>
        <w:spacing w:line="240" w:lineRule="auto"/>
      </w:pPr>
      <w:r>
        <w:t>Grete Håkonsen Coldevin</w:t>
      </w:r>
    </w:p>
    <w:p w14:paraId="6876E8BE" w14:textId="77777777" w:rsidR="00B06C04" w:rsidRDefault="00B06C04" w:rsidP="00B06C04">
      <w:pPr>
        <w:pBdr>
          <w:top w:val="nil"/>
          <w:left w:val="nil"/>
          <w:bottom w:val="nil"/>
          <w:right w:val="nil"/>
          <w:between w:val="nil"/>
          <w:bar w:val="nil"/>
        </w:pBdr>
        <w:spacing w:line="240" w:lineRule="auto"/>
      </w:pPr>
      <w:r>
        <w:t>SINTEF Energy</w:t>
      </w:r>
    </w:p>
    <w:p w14:paraId="34CBAAF9" w14:textId="77777777" w:rsidR="00B06C04" w:rsidRDefault="00B06C04" w:rsidP="00B06C04">
      <w:pPr>
        <w:pBdr>
          <w:top w:val="nil"/>
          <w:left w:val="nil"/>
          <w:bottom w:val="nil"/>
          <w:right w:val="nil"/>
          <w:between w:val="nil"/>
          <w:bar w:val="nil"/>
        </w:pBdr>
        <w:spacing w:line="240" w:lineRule="auto"/>
      </w:pPr>
      <w:r>
        <w:t>Sem Sælands vei 11,</w:t>
      </w:r>
    </w:p>
    <w:p w14:paraId="046AE628" w14:textId="77777777" w:rsidR="00B06C04" w:rsidRDefault="00B06C04" w:rsidP="00B06C04">
      <w:pPr>
        <w:pBdr>
          <w:top w:val="nil"/>
          <w:left w:val="nil"/>
          <w:bottom w:val="nil"/>
          <w:right w:val="nil"/>
          <w:between w:val="nil"/>
          <w:bar w:val="nil"/>
        </w:pBdr>
        <w:spacing w:line="240" w:lineRule="auto"/>
      </w:pPr>
      <w:r>
        <w:t>7465 Trondheim</w:t>
      </w:r>
    </w:p>
    <w:p w14:paraId="140C3BE4" w14:textId="77777777" w:rsidR="00B06C04" w:rsidRDefault="00B06C04" w:rsidP="00B06C04">
      <w:pPr>
        <w:pBdr>
          <w:top w:val="nil"/>
          <w:left w:val="nil"/>
          <w:bottom w:val="nil"/>
          <w:right w:val="nil"/>
          <w:between w:val="nil"/>
          <w:bar w:val="nil"/>
        </w:pBdr>
        <w:spacing w:line="240" w:lineRule="auto"/>
      </w:pPr>
      <w:r>
        <w:t>Norway</w:t>
      </w:r>
    </w:p>
    <w:p w14:paraId="34624583" w14:textId="77777777" w:rsidR="00B06C04" w:rsidRDefault="00B06C04" w:rsidP="00B06C04">
      <w:pPr>
        <w:pBdr>
          <w:top w:val="nil"/>
          <w:left w:val="nil"/>
          <w:bottom w:val="nil"/>
          <w:right w:val="nil"/>
          <w:between w:val="nil"/>
          <w:bar w:val="nil"/>
        </w:pBdr>
        <w:spacing w:line="240" w:lineRule="auto"/>
        <w:rPr>
          <w:rStyle w:val="Hyperkobling"/>
        </w:rPr>
      </w:pPr>
      <w:hyperlink r:id="rId14" w:history="1">
        <w:r w:rsidRPr="00A2060C">
          <w:rPr>
            <w:rStyle w:val="Hyperkobling"/>
          </w:rPr>
          <w:t>Grete.Coldevin@smartgrids.no</w:t>
        </w:r>
      </w:hyperlink>
    </w:p>
    <w:p w14:paraId="39118875" w14:textId="77777777" w:rsidR="00B06C04" w:rsidRDefault="00B06C04" w:rsidP="00B06C04">
      <w:pPr>
        <w:pBdr>
          <w:top w:val="nil"/>
          <w:left w:val="nil"/>
          <w:bottom w:val="nil"/>
          <w:right w:val="nil"/>
          <w:between w:val="nil"/>
          <w:bar w:val="nil"/>
        </w:pBdr>
        <w:spacing w:line="240" w:lineRule="auto"/>
      </w:pPr>
    </w:p>
    <w:p w14:paraId="70ACD07C" w14:textId="77777777" w:rsidR="00B06C04" w:rsidRPr="00B06C04" w:rsidRDefault="00B06C04" w:rsidP="00B06C04">
      <w:pPr>
        <w:pBdr>
          <w:top w:val="nil"/>
          <w:left w:val="nil"/>
          <w:bottom w:val="nil"/>
          <w:right w:val="nil"/>
          <w:between w:val="nil"/>
          <w:bar w:val="nil"/>
        </w:pBdr>
        <w:spacing w:line="240" w:lineRule="auto"/>
        <w:rPr>
          <w:lang w:val="en-US"/>
        </w:rPr>
      </w:pPr>
      <w:r w:rsidRPr="00B06C04">
        <w:rPr>
          <w:lang w:val="en-US"/>
        </w:rPr>
        <w:t>Stewart Clegg</w:t>
      </w:r>
    </w:p>
    <w:p w14:paraId="30C7190A"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 xml:space="preserve">Centre for Management &amp; </w:t>
      </w:r>
      <w:proofErr w:type="spellStart"/>
      <w:r w:rsidRPr="00AB5524">
        <w:rPr>
          <w:lang w:val="en-US"/>
        </w:rPr>
        <w:t>Organisation</w:t>
      </w:r>
      <w:proofErr w:type="spellEnd"/>
      <w:r w:rsidRPr="00AB5524">
        <w:rPr>
          <w:lang w:val="en-US"/>
        </w:rPr>
        <w:t xml:space="preserve"> Studies</w:t>
      </w:r>
    </w:p>
    <w:p w14:paraId="61184F00"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 xml:space="preserve">University of Technology Sydney </w:t>
      </w:r>
    </w:p>
    <w:p w14:paraId="7C9B9FF1"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PO Box 123 Broadway</w:t>
      </w:r>
    </w:p>
    <w:p w14:paraId="7953E4CC"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Sydney, New South Wales 2007</w:t>
      </w:r>
    </w:p>
    <w:p w14:paraId="227D56E1" w14:textId="77777777" w:rsidR="00B06C04" w:rsidRDefault="00B06C04" w:rsidP="00B06C04">
      <w:pPr>
        <w:pBdr>
          <w:top w:val="nil"/>
          <w:left w:val="nil"/>
          <w:bottom w:val="nil"/>
          <w:right w:val="nil"/>
          <w:between w:val="nil"/>
          <w:bar w:val="nil"/>
        </w:pBdr>
        <w:spacing w:line="240" w:lineRule="auto"/>
        <w:rPr>
          <w:lang w:val="en-US"/>
        </w:rPr>
      </w:pPr>
      <w:r w:rsidRPr="00AB5524">
        <w:rPr>
          <w:lang w:val="en-US"/>
        </w:rPr>
        <w:t>Australia</w:t>
      </w:r>
    </w:p>
    <w:p w14:paraId="3D7AB773" w14:textId="77777777" w:rsidR="00B06C04" w:rsidRDefault="00B06C04" w:rsidP="00B06C04">
      <w:pPr>
        <w:spacing w:before="0" w:line="240" w:lineRule="auto"/>
        <w:rPr>
          <w:sz w:val="22"/>
          <w:szCs w:val="22"/>
          <w:lang w:val="en-US" w:eastAsia="nb-NO"/>
        </w:rPr>
      </w:pPr>
    </w:p>
    <w:p w14:paraId="27DC9C15" w14:textId="77777777" w:rsidR="00B06C04" w:rsidRDefault="00B06C04" w:rsidP="00B06C04">
      <w:pPr>
        <w:spacing w:before="0" w:line="240" w:lineRule="auto"/>
        <w:rPr>
          <w:sz w:val="22"/>
          <w:szCs w:val="22"/>
          <w:lang w:val="en-US" w:eastAsia="nb-NO"/>
        </w:rPr>
      </w:pPr>
    </w:p>
    <w:p w14:paraId="555C9B48" w14:textId="77777777" w:rsidR="00B06C04" w:rsidRDefault="00B06C04" w:rsidP="00B06C04">
      <w:pPr>
        <w:spacing w:before="0" w:line="240" w:lineRule="auto"/>
        <w:rPr>
          <w:sz w:val="22"/>
          <w:szCs w:val="22"/>
          <w:lang w:val="en-US" w:eastAsia="nb-NO"/>
        </w:rPr>
      </w:pPr>
      <w:r>
        <w:rPr>
          <w:sz w:val="22"/>
          <w:szCs w:val="22"/>
          <w:lang w:val="en-US" w:eastAsia="nb-NO"/>
        </w:rPr>
        <w:t>and</w:t>
      </w:r>
    </w:p>
    <w:p w14:paraId="5CBE0833" w14:textId="77777777" w:rsidR="00B06C04" w:rsidRDefault="00B06C04" w:rsidP="00B06C04">
      <w:pPr>
        <w:spacing w:before="0" w:line="240" w:lineRule="auto"/>
        <w:rPr>
          <w:sz w:val="22"/>
          <w:szCs w:val="22"/>
          <w:lang w:val="en-US" w:eastAsia="nb-NO"/>
        </w:rPr>
      </w:pPr>
    </w:p>
    <w:p w14:paraId="014D6DB7" w14:textId="77777777" w:rsidR="00B06C04" w:rsidRDefault="00B06C04" w:rsidP="00B06C04">
      <w:pPr>
        <w:spacing w:before="0" w:line="240" w:lineRule="auto"/>
        <w:rPr>
          <w:sz w:val="22"/>
          <w:szCs w:val="22"/>
          <w:lang w:val="en-US" w:eastAsia="nb-NO"/>
        </w:rPr>
      </w:pPr>
    </w:p>
    <w:p w14:paraId="1276A926" w14:textId="77777777" w:rsidR="00B06C04" w:rsidRDefault="00B06C04" w:rsidP="00B06C04">
      <w:pPr>
        <w:spacing w:before="0" w:line="240" w:lineRule="auto"/>
        <w:rPr>
          <w:sz w:val="22"/>
          <w:szCs w:val="22"/>
          <w:lang w:val="en-US" w:eastAsia="nb-NO"/>
        </w:rPr>
      </w:pPr>
      <w:r w:rsidRPr="007374A2">
        <w:rPr>
          <w:sz w:val="22"/>
          <w:szCs w:val="22"/>
          <w:lang w:val="en-US" w:eastAsia="nb-NO"/>
        </w:rPr>
        <w:t>Nova</w:t>
      </w:r>
      <w:r>
        <w:rPr>
          <w:sz w:val="22"/>
          <w:szCs w:val="22"/>
          <w:lang w:val="en-US" w:eastAsia="nb-NO"/>
        </w:rPr>
        <w:t xml:space="preserve"> School of Business &amp; Economics</w:t>
      </w:r>
      <w:r w:rsidRPr="007374A2">
        <w:rPr>
          <w:sz w:val="22"/>
          <w:szCs w:val="22"/>
          <w:lang w:val="en-US" w:eastAsia="nb-NO"/>
        </w:rPr>
        <w:t xml:space="preserve"> </w:t>
      </w:r>
    </w:p>
    <w:p w14:paraId="6D43DBF6" w14:textId="77777777" w:rsidR="00B06C04" w:rsidRDefault="00B06C04" w:rsidP="00B06C04">
      <w:pPr>
        <w:spacing w:before="0" w:line="240" w:lineRule="auto"/>
        <w:rPr>
          <w:sz w:val="22"/>
          <w:szCs w:val="22"/>
          <w:lang w:val="en-US" w:eastAsia="nb-NO"/>
        </w:rPr>
      </w:pPr>
    </w:p>
    <w:p w14:paraId="5F5A6ACF" w14:textId="77777777" w:rsidR="00B06C04" w:rsidRDefault="00B06C04" w:rsidP="00B06C04">
      <w:pPr>
        <w:spacing w:before="0" w:line="240" w:lineRule="auto"/>
        <w:rPr>
          <w:sz w:val="22"/>
          <w:szCs w:val="22"/>
          <w:lang w:val="en-US" w:eastAsia="nb-NO"/>
        </w:rPr>
      </w:pPr>
      <w:r>
        <w:rPr>
          <w:sz w:val="22"/>
          <w:szCs w:val="22"/>
          <w:lang w:val="en-US" w:eastAsia="nb-NO"/>
        </w:rPr>
        <w:t>Lisbon</w:t>
      </w:r>
    </w:p>
    <w:p w14:paraId="2AC061CA" w14:textId="77777777" w:rsidR="00B06C04" w:rsidRDefault="00B06C04" w:rsidP="00B06C04">
      <w:pPr>
        <w:spacing w:before="0" w:line="240" w:lineRule="auto"/>
        <w:rPr>
          <w:sz w:val="22"/>
          <w:szCs w:val="22"/>
          <w:lang w:val="en-US" w:eastAsia="nb-NO"/>
        </w:rPr>
      </w:pPr>
    </w:p>
    <w:p w14:paraId="31744D03" w14:textId="77777777" w:rsidR="00B06C04" w:rsidRPr="00AB5524" w:rsidRDefault="00B06C04" w:rsidP="00B06C04">
      <w:pPr>
        <w:spacing w:before="0" w:line="240" w:lineRule="auto"/>
        <w:rPr>
          <w:lang w:val="en-US" w:eastAsia="nb-NO"/>
        </w:rPr>
      </w:pPr>
      <w:r w:rsidRPr="007374A2">
        <w:rPr>
          <w:sz w:val="22"/>
          <w:szCs w:val="22"/>
          <w:lang w:val="en-US" w:eastAsia="nb-NO"/>
        </w:rPr>
        <w:t>Portugal</w:t>
      </w:r>
    </w:p>
    <w:p w14:paraId="55BB42A2" w14:textId="77777777" w:rsidR="00B06C04" w:rsidRPr="00AB5524" w:rsidRDefault="00B06C04" w:rsidP="00B06C04">
      <w:pPr>
        <w:pBdr>
          <w:top w:val="nil"/>
          <w:left w:val="nil"/>
          <w:bottom w:val="nil"/>
          <w:right w:val="nil"/>
          <w:between w:val="nil"/>
          <w:bar w:val="nil"/>
        </w:pBdr>
        <w:spacing w:line="240" w:lineRule="auto"/>
        <w:rPr>
          <w:lang w:val="en-US"/>
        </w:rPr>
      </w:pPr>
      <w:hyperlink r:id="rId15" w:history="1">
        <w:r w:rsidRPr="00AB5524">
          <w:rPr>
            <w:rStyle w:val="Hyperkobling"/>
            <w:lang w:val="en-US"/>
          </w:rPr>
          <w:t>Stewart.Clegg@uts.edu.au</w:t>
        </w:r>
      </w:hyperlink>
    </w:p>
    <w:p w14:paraId="0BF812D4" w14:textId="77777777" w:rsidR="00B06C04" w:rsidRPr="00AB5524" w:rsidRDefault="00B06C04" w:rsidP="00B06C04">
      <w:pPr>
        <w:pBdr>
          <w:top w:val="nil"/>
          <w:left w:val="nil"/>
          <w:bottom w:val="nil"/>
          <w:right w:val="nil"/>
          <w:between w:val="nil"/>
          <w:bar w:val="nil"/>
        </w:pBdr>
        <w:spacing w:line="240" w:lineRule="auto"/>
        <w:rPr>
          <w:lang w:val="en-US"/>
        </w:rPr>
      </w:pPr>
    </w:p>
    <w:p w14:paraId="46F6F78D" w14:textId="77777777" w:rsidR="00B06C04" w:rsidRPr="00537E24" w:rsidRDefault="00B06C04" w:rsidP="00B06C04">
      <w:pPr>
        <w:pBdr>
          <w:top w:val="nil"/>
          <w:left w:val="nil"/>
          <w:bottom w:val="nil"/>
          <w:right w:val="nil"/>
          <w:between w:val="nil"/>
          <w:bar w:val="nil"/>
        </w:pBdr>
        <w:spacing w:line="240" w:lineRule="auto"/>
      </w:pPr>
      <w:proofErr w:type="spellStart"/>
      <w:r w:rsidRPr="00537E24">
        <w:t>Tyrone</w:t>
      </w:r>
      <w:proofErr w:type="spellEnd"/>
      <w:r w:rsidRPr="00537E24">
        <w:t xml:space="preserve"> Stefan </w:t>
      </w:r>
      <w:proofErr w:type="spellStart"/>
      <w:r w:rsidRPr="00537E24">
        <w:t>Pitsis</w:t>
      </w:r>
      <w:proofErr w:type="spellEnd"/>
      <w:r w:rsidRPr="00537E24">
        <w:t xml:space="preserve">, </w:t>
      </w:r>
    </w:p>
    <w:p w14:paraId="0B83C055" w14:textId="77777777" w:rsidR="00B06C04" w:rsidRDefault="00B06C04" w:rsidP="00B06C04">
      <w:pPr>
        <w:pBdr>
          <w:top w:val="nil"/>
          <w:left w:val="nil"/>
          <w:bottom w:val="nil"/>
          <w:right w:val="nil"/>
          <w:between w:val="nil"/>
          <w:bar w:val="nil"/>
        </w:pBdr>
        <w:spacing w:line="240" w:lineRule="auto"/>
      </w:pPr>
      <w:hyperlink r:id="rId16" w:history="1">
        <w:r w:rsidRPr="00A2060C">
          <w:rPr>
            <w:rStyle w:val="Hyperkobling"/>
          </w:rPr>
          <w:t>http://orcid.org/0000-0001-9084-6373</w:t>
        </w:r>
      </w:hyperlink>
    </w:p>
    <w:p w14:paraId="587623C4" w14:textId="77777777" w:rsidR="00B06C04" w:rsidRPr="00CB7BE0" w:rsidRDefault="00B06C04" w:rsidP="00B06C04">
      <w:pPr>
        <w:pBdr>
          <w:top w:val="nil"/>
          <w:left w:val="nil"/>
          <w:bottom w:val="nil"/>
          <w:right w:val="nil"/>
          <w:between w:val="nil"/>
          <w:bar w:val="nil"/>
        </w:pBdr>
        <w:spacing w:line="240" w:lineRule="auto"/>
        <w:rPr>
          <w:lang w:val="en-US"/>
        </w:rPr>
      </w:pPr>
      <w:r w:rsidRPr="00CB7BE0">
        <w:rPr>
          <w:lang w:val="en-US"/>
        </w:rPr>
        <w:t>Durham University Business School</w:t>
      </w:r>
    </w:p>
    <w:p w14:paraId="4746FA75" w14:textId="77777777" w:rsidR="00B06C04" w:rsidRPr="00CB7BE0" w:rsidRDefault="00B06C04" w:rsidP="00B06C04">
      <w:pPr>
        <w:pBdr>
          <w:top w:val="nil"/>
          <w:left w:val="nil"/>
          <w:bottom w:val="nil"/>
          <w:right w:val="nil"/>
          <w:between w:val="nil"/>
          <w:bar w:val="nil"/>
        </w:pBdr>
        <w:spacing w:line="240" w:lineRule="auto"/>
        <w:rPr>
          <w:lang w:val="en-US"/>
        </w:rPr>
      </w:pPr>
      <w:r w:rsidRPr="00CB7BE0">
        <w:rPr>
          <w:lang w:val="en-US"/>
        </w:rPr>
        <w:t>Durham University</w:t>
      </w:r>
    </w:p>
    <w:p w14:paraId="090335B2" w14:textId="77777777" w:rsidR="00B06C04" w:rsidRPr="00CB7BE0" w:rsidRDefault="00B06C04" w:rsidP="00B06C04">
      <w:pPr>
        <w:pBdr>
          <w:top w:val="nil"/>
          <w:left w:val="nil"/>
          <w:bottom w:val="nil"/>
          <w:right w:val="nil"/>
          <w:between w:val="nil"/>
          <w:bar w:val="nil"/>
        </w:pBdr>
        <w:spacing w:line="240" w:lineRule="auto"/>
        <w:rPr>
          <w:lang w:val="en-US"/>
        </w:rPr>
      </w:pPr>
      <w:r w:rsidRPr="00CB7BE0">
        <w:rPr>
          <w:lang w:val="en-US"/>
        </w:rPr>
        <w:t>Durham, UK</w:t>
      </w:r>
    </w:p>
    <w:p w14:paraId="5B2FA350" w14:textId="77777777" w:rsidR="00B06C04" w:rsidRPr="00AB5524" w:rsidRDefault="00B06C04" w:rsidP="00B06C04">
      <w:pPr>
        <w:pBdr>
          <w:top w:val="nil"/>
          <w:left w:val="nil"/>
          <w:bottom w:val="nil"/>
          <w:right w:val="nil"/>
          <w:between w:val="nil"/>
          <w:bar w:val="nil"/>
        </w:pBdr>
        <w:spacing w:line="240" w:lineRule="auto"/>
        <w:rPr>
          <w:lang w:val="en-US"/>
        </w:rPr>
      </w:pPr>
      <w:hyperlink r:id="rId17" w:history="1">
        <w:r w:rsidRPr="00AB5524">
          <w:rPr>
            <w:rStyle w:val="Hyperkobling"/>
            <w:lang w:val="en-US"/>
          </w:rPr>
          <w:t>tyrone.s.pitsis@durham.ac.uk</w:t>
        </w:r>
      </w:hyperlink>
    </w:p>
    <w:p w14:paraId="4D991000" w14:textId="77777777" w:rsidR="00B06C04" w:rsidRPr="00AB5524" w:rsidRDefault="00B06C04" w:rsidP="00B06C04">
      <w:pPr>
        <w:pBdr>
          <w:top w:val="nil"/>
          <w:left w:val="nil"/>
          <w:bottom w:val="nil"/>
          <w:right w:val="nil"/>
          <w:between w:val="nil"/>
          <w:bar w:val="nil"/>
        </w:pBdr>
        <w:spacing w:line="240" w:lineRule="auto"/>
        <w:rPr>
          <w:lang w:val="en-US"/>
        </w:rPr>
      </w:pPr>
    </w:p>
    <w:p w14:paraId="0407A4F9"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 xml:space="preserve">Elena </w:t>
      </w:r>
      <w:proofErr w:type="spellStart"/>
      <w:r w:rsidRPr="00AB5524">
        <w:rPr>
          <w:lang w:val="en-US"/>
        </w:rPr>
        <w:t>Antonacopoulou</w:t>
      </w:r>
      <w:proofErr w:type="spellEnd"/>
      <w:r w:rsidRPr="00AB5524">
        <w:rPr>
          <w:lang w:val="en-US"/>
        </w:rPr>
        <w:t xml:space="preserve"> </w:t>
      </w:r>
    </w:p>
    <w:p w14:paraId="3450972F"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University of Liverpool Management School</w:t>
      </w:r>
    </w:p>
    <w:p w14:paraId="12C4BECB"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Chatham Building</w:t>
      </w:r>
    </w:p>
    <w:p w14:paraId="20D8279F"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 xml:space="preserve">Liverpool </w:t>
      </w:r>
    </w:p>
    <w:p w14:paraId="1F74C93E"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L69 7HZ</w:t>
      </w:r>
    </w:p>
    <w:p w14:paraId="5E591821" w14:textId="77777777" w:rsidR="00B06C04" w:rsidRPr="00AB5524" w:rsidRDefault="00B06C04" w:rsidP="00B06C04">
      <w:pPr>
        <w:pBdr>
          <w:top w:val="nil"/>
          <w:left w:val="nil"/>
          <w:bottom w:val="nil"/>
          <w:right w:val="nil"/>
          <w:between w:val="nil"/>
          <w:bar w:val="nil"/>
        </w:pBdr>
        <w:spacing w:line="240" w:lineRule="auto"/>
        <w:rPr>
          <w:lang w:val="en-US"/>
        </w:rPr>
      </w:pPr>
      <w:r w:rsidRPr="00AB5524">
        <w:rPr>
          <w:lang w:val="en-US"/>
        </w:rPr>
        <w:t>UK</w:t>
      </w:r>
    </w:p>
    <w:p w14:paraId="1AFF8434" w14:textId="77777777" w:rsidR="00B06C04" w:rsidRPr="00B06C04" w:rsidRDefault="00B06C04" w:rsidP="00B06C04">
      <w:pPr>
        <w:pBdr>
          <w:top w:val="nil"/>
          <w:left w:val="nil"/>
          <w:bottom w:val="nil"/>
          <w:right w:val="nil"/>
          <w:between w:val="nil"/>
          <w:bar w:val="nil"/>
        </w:pBdr>
        <w:spacing w:line="240" w:lineRule="auto"/>
        <w:rPr>
          <w:lang w:val="en-US"/>
        </w:rPr>
      </w:pPr>
      <w:hyperlink r:id="rId18" w:history="1">
        <w:r w:rsidRPr="00B06C04">
          <w:rPr>
            <w:rStyle w:val="Hyperkobling"/>
            <w:lang w:val="en-US"/>
          </w:rPr>
          <w:t>e.antonacopoulou@liverpool.ac.uk</w:t>
        </w:r>
      </w:hyperlink>
    </w:p>
    <w:p w14:paraId="577F8D0A" w14:textId="77777777" w:rsidR="00B06C04" w:rsidRPr="00B06C04" w:rsidRDefault="00B06C04" w:rsidP="00B06C04">
      <w:pPr>
        <w:pBdr>
          <w:top w:val="nil"/>
          <w:left w:val="nil"/>
          <w:bottom w:val="nil"/>
          <w:right w:val="nil"/>
          <w:between w:val="nil"/>
          <w:bar w:val="nil"/>
        </w:pBdr>
        <w:spacing w:line="240" w:lineRule="auto"/>
        <w:rPr>
          <w:lang w:val="en-US"/>
        </w:rPr>
      </w:pPr>
    </w:p>
    <w:p w14:paraId="69C8061B" w14:textId="39F967B7" w:rsidR="00EB662E" w:rsidRPr="00B06C04" w:rsidRDefault="00EB662E" w:rsidP="00B06C04">
      <w:pPr>
        <w:pBdr>
          <w:top w:val="nil"/>
          <w:left w:val="nil"/>
          <w:bottom w:val="nil"/>
          <w:right w:val="nil"/>
          <w:between w:val="nil"/>
          <w:bar w:val="nil"/>
        </w:pBdr>
        <w:spacing w:line="240" w:lineRule="auto"/>
        <w:rPr>
          <w:b/>
          <w:lang w:val="en-US"/>
        </w:rPr>
      </w:pPr>
    </w:p>
    <w:sectPr w:rsidR="00EB662E" w:rsidRPr="00B06C04" w:rsidSect="00537E24">
      <w:headerReference w:type="default" r:id="rId19"/>
      <w:footerReference w:type="even" r:id="rId20"/>
      <w:footerReference w:type="default" r:id="rId21"/>
      <w:pgSz w:w="11899" w:h="16838"/>
      <w:pgMar w:top="128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castle" w:date="2018-09-11T12:54:00Z" w:initials="c">
    <w:p w14:paraId="256C3E41" w14:textId="59352BAF" w:rsidR="00D01DE2" w:rsidRDefault="00D01DE2">
      <w:pPr>
        <w:pStyle w:val="Merknadstekst"/>
      </w:pPr>
      <w:r>
        <w:rPr>
          <w:rStyle w:val="Merknadsreferanse"/>
        </w:rPr>
        <w:annotationRef/>
      </w:r>
      <w:r>
        <w:t>NOTE TO PRODUCTION: This is a third-level heading - thanks</w:t>
      </w:r>
    </w:p>
  </w:comment>
  <w:comment w:id="1" w:author="ccastle" w:date="2018-09-11T12:55:00Z" w:initials="c">
    <w:p w14:paraId="4607CE01" w14:textId="4F2C6D3E" w:rsidR="00D01DE2" w:rsidRDefault="00D01DE2">
      <w:pPr>
        <w:pStyle w:val="Merknadstekst"/>
      </w:pPr>
      <w:r>
        <w:rPr>
          <w:rStyle w:val="Merknadsreferanse"/>
        </w:rPr>
        <w:annotationRef/>
      </w:r>
      <w:r>
        <w:t>NOTE TO PRODUCTION: This is a third-level heading - thanks</w:t>
      </w:r>
    </w:p>
  </w:comment>
  <w:comment w:id="2" w:author="ccastle" w:date="2018-09-11T12:55:00Z" w:initials="c">
    <w:p w14:paraId="7864AEF3" w14:textId="00655405" w:rsidR="00D01DE2" w:rsidRDefault="00D01DE2">
      <w:pPr>
        <w:pStyle w:val="Merknadstekst"/>
      </w:pPr>
      <w:r>
        <w:rPr>
          <w:rStyle w:val="Merknadsreferanse"/>
        </w:rPr>
        <w:annotationRef/>
      </w:r>
      <w:r>
        <w:t>NOTE TO PRODUCTION: This is a third-level heading - thanks</w:t>
      </w:r>
    </w:p>
  </w:comment>
  <w:comment w:id="3" w:author="ccastle" w:date="2018-09-11T12:56:00Z" w:initials="c">
    <w:p w14:paraId="4FE80061" w14:textId="085019CA" w:rsidR="00D01DE2" w:rsidRDefault="00D01DE2">
      <w:pPr>
        <w:pStyle w:val="Merknadstekst"/>
      </w:pPr>
      <w:r>
        <w:rPr>
          <w:rStyle w:val="Merknadsreferanse"/>
        </w:rPr>
        <w:annotationRef/>
      </w:r>
      <w:r>
        <w:t>NOTE TO PRODUCTION: This is a third-level heading - thanks</w:t>
      </w:r>
    </w:p>
  </w:comment>
  <w:comment w:id="4" w:author="ccastle" w:date="2018-09-11T12:56:00Z" w:initials="c">
    <w:p w14:paraId="78A9E9B0" w14:textId="53ABA33E" w:rsidR="00D01DE2" w:rsidRDefault="00D01DE2">
      <w:pPr>
        <w:pStyle w:val="Merknadstekst"/>
      </w:pPr>
      <w:r>
        <w:rPr>
          <w:rStyle w:val="Merknadsreferanse"/>
        </w:rPr>
        <w:annotationRef/>
      </w:r>
      <w:r>
        <w:t>NOTE TO PRODUCTION: This is a third-level heading -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C3E41" w15:done="0"/>
  <w15:commentEx w15:paraId="4607CE01" w15:done="0"/>
  <w15:commentEx w15:paraId="7864AEF3" w15:done="0"/>
  <w15:commentEx w15:paraId="4FE80061" w15:done="0"/>
  <w15:commentEx w15:paraId="78A9E9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C3E41" w16cid:durableId="1F4253D6"/>
  <w16cid:commentId w16cid:paraId="4607CE01" w16cid:durableId="1F4253D7"/>
  <w16cid:commentId w16cid:paraId="7864AEF3" w16cid:durableId="1F4253D8"/>
  <w16cid:commentId w16cid:paraId="4FE80061" w16cid:durableId="1F4253D9"/>
  <w16cid:commentId w16cid:paraId="78A9E9B0" w16cid:durableId="1F4253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5DA0" w14:textId="77777777" w:rsidR="00015534" w:rsidRDefault="00015534" w:rsidP="00625257">
      <w:pPr>
        <w:spacing w:before="0" w:line="240" w:lineRule="auto"/>
      </w:pPr>
      <w:r>
        <w:separator/>
      </w:r>
    </w:p>
  </w:endnote>
  <w:endnote w:type="continuationSeparator" w:id="0">
    <w:p w14:paraId="04A9241F" w14:textId="77777777" w:rsidR="00015534" w:rsidRDefault="00015534" w:rsidP="00625257">
      <w:pPr>
        <w:spacing w:before="0" w:line="240" w:lineRule="auto"/>
      </w:pPr>
      <w:r>
        <w:continuationSeparator/>
      </w:r>
    </w:p>
  </w:endnote>
  <w:endnote w:type="continuationNotice" w:id="1">
    <w:p w14:paraId="69519009" w14:textId="77777777" w:rsidR="00015534" w:rsidRDefault="0001553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588B" w14:textId="77777777" w:rsidR="00D01DE2" w:rsidRDefault="00D01DE2" w:rsidP="009D069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34</w:t>
    </w:r>
    <w:r>
      <w:rPr>
        <w:rStyle w:val="Sidetall"/>
      </w:rPr>
      <w:fldChar w:fldCharType="end"/>
    </w:r>
  </w:p>
  <w:p w14:paraId="7F0295EC" w14:textId="77777777" w:rsidR="00D01DE2" w:rsidRDefault="00D01DE2" w:rsidP="009D069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EEBF" w14:textId="77777777" w:rsidR="00D01DE2" w:rsidRDefault="00D01DE2" w:rsidP="009D0692">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9B8C" w14:textId="77777777" w:rsidR="00D01DE2" w:rsidRDefault="00D01DE2" w:rsidP="009D069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34</w:t>
    </w:r>
    <w:r>
      <w:rPr>
        <w:rStyle w:val="Sidetall"/>
      </w:rPr>
      <w:fldChar w:fldCharType="end"/>
    </w:r>
  </w:p>
  <w:p w14:paraId="3D2C3442" w14:textId="77777777" w:rsidR="00D01DE2" w:rsidRDefault="00D01DE2" w:rsidP="009D0692">
    <w:pPr>
      <w:pStyle w:val="Bunn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02E9" w14:textId="77777777" w:rsidR="00D01DE2" w:rsidRDefault="00D01DE2" w:rsidP="009D069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8A38" w14:textId="77777777" w:rsidR="00015534" w:rsidRDefault="00015534" w:rsidP="00625257">
      <w:pPr>
        <w:spacing w:before="0" w:line="240" w:lineRule="auto"/>
      </w:pPr>
      <w:r>
        <w:separator/>
      </w:r>
    </w:p>
  </w:footnote>
  <w:footnote w:type="continuationSeparator" w:id="0">
    <w:p w14:paraId="3128E85F" w14:textId="77777777" w:rsidR="00015534" w:rsidRDefault="00015534" w:rsidP="00625257">
      <w:pPr>
        <w:spacing w:before="0" w:line="240" w:lineRule="auto"/>
      </w:pPr>
      <w:r>
        <w:continuationSeparator/>
      </w:r>
    </w:p>
  </w:footnote>
  <w:footnote w:type="continuationNotice" w:id="1">
    <w:p w14:paraId="5AA1B6A3" w14:textId="77777777" w:rsidR="00015534" w:rsidRDefault="0001553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44F4" w14:textId="77777777" w:rsidR="00D01DE2" w:rsidRDefault="00D01D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C41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46F74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929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8092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CE4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2ADD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F42C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3606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5034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862E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84BE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90E1F"/>
    <w:multiLevelType w:val="hybridMultilevel"/>
    <w:tmpl w:val="01569DD6"/>
    <w:lvl w:ilvl="0" w:tplc="4FF24520">
      <w:start w:val="1"/>
      <w:numFmt w:val="lowerRoman"/>
      <w:lvlText w:val="%1."/>
      <w:lvlJc w:val="left"/>
      <w:pPr>
        <w:ind w:left="1126" w:hanging="700"/>
      </w:pPr>
      <w:rPr>
        <w:rFont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21C37A9"/>
    <w:multiLevelType w:val="hybridMultilevel"/>
    <w:tmpl w:val="AD588392"/>
    <w:lvl w:ilvl="0" w:tplc="95320C7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15:restartNumberingAfterBreak="0">
    <w:nsid w:val="27702955"/>
    <w:multiLevelType w:val="hybridMultilevel"/>
    <w:tmpl w:val="9C9C80D2"/>
    <w:lvl w:ilvl="0" w:tplc="0B08B1C0">
      <w:start w:val="3"/>
      <w:numFmt w:val="bullet"/>
      <w:lvlText w:val="-"/>
      <w:lvlJc w:val="left"/>
      <w:pPr>
        <w:ind w:left="1066" w:hanging="64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77F4DC7"/>
    <w:multiLevelType w:val="multilevel"/>
    <w:tmpl w:val="09569D3C"/>
    <w:lvl w:ilvl="0">
      <w:numFmt w:val="bullet"/>
      <w:lvlText w:val="-"/>
      <w:lvlJc w:val="left"/>
      <w:pPr>
        <w:ind w:left="786" w:hanging="360"/>
      </w:pPr>
      <w:rPr>
        <w:rFonts w:ascii="Garamond" w:eastAsia="Times New Roman" w:hAnsi="Garamond" w:cs="Times New Roman"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5" w15:restartNumberingAfterBreak="0">
    <w:nsid w:val="39151693"/>
    <w:multiLevelType w:val="hybridMultilevel"/>
    <w:tmpl w:val="5170948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A5A58"/>
    <w:multiLevelType w:val="hybridMultilevel"/>
    <w:tmpl w:val="551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D2219"/>
    <w:multiLevelType w:val="hybridMultilevel"/>
    <w:tmpl w:val="27984BE4"/>
    <w:lvl w:ilvl="0" w:tplc="C8DAF7BA">
      <w:start w:val="1"/>
      <w:numFmt w:val="bullet"/>
      <w:lvlText w:val="-"/>
      <w:lvlJc w:val="left"/>
      <w:pPr>
        <w:ind w:left="1054" w:hanging="60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46F44BC0"/>
    <w:multiLevelType w:val="hybridMultilevel"/>
    <w:tmpl w:val="01709962"/>
    <w:lvl w:ilvl="0" w:tplc="FFFFFFFF">
      <w:start w:val="1"/>
      <w:numFmt w:val="decimal"/>
      <w:pStyle w:val="Dialogue"/>
      <w:lvlText w:val="%1)"/>
      <w:lvlJc w:val="left"/>
      <w:pPr>
        <w:tabs>
          <w:tab w:val="num" w:pos="510"/>
        </w:tabs>
        <w:ind w:left="510" w:hanging="453"/>
      </w:pPr>
      <w:rPr>
        <w:rFonts w:ascii="Verdana" w:hAnsi="Verdan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15206D3"/>
    <w:multiLevelType w:val="hybridMultilevel"/>
    <w:tmpl w:val="09569D3C"/>
    <w:lvl w:ilvl="0" w:tplc="5B0AF0EA">
      <w:numFmt w:val="bullet"/>
      <w:lvlText w:val="-"/>
      <w:lvlJc w:val="left"/>
      <w:pPr>
        <w:ind w:left="786" w:hanging="360"/>
      </w:pPr>
      <w:rPr>
        <w:rFonts w:ascii="Garamond" w:eastAsia="Times New Roman" w:hAnsi="Garamond"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3A87429"/>
    <w:multiLevelType w:val="multilevel"/>
    <w:tmpl w:val="8CECA174"/>
    <w:lvl w:ilvl="0">
      <w:start w:val="1"/>
      <w:numFmt w:val="decimal"/>
      <w:lvlText w:val="%1"/>
      <w:lvlJc w:val="left"/>
      <w:pPr>
        <w:ind w:left="432" w:hanging="432"/>
      </w:pPr>
      <w:rPr>
        <w:rFonts w:ascii="Cambria" w:hAnsi="Cambria"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65B52F39"/>
    <w:multiLevelType w:val="hybridMultilevel"/>
    <w:tmpl w:val="C55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F6C13"/>
    <w:multiLevelType w:val="multilevel"/>
    <w:tmpl w:val="B5260C40"/>
    <w:lvl w:ilvl="0">
      <w:start w:val="1"/>
      <w:numFmt w:val="decimal"/>
      <w:lvlText w:val="M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22"/>
  </w:num>
  <w:num w:numId="3">
    <w:abstractNumId w:val="20"/>
  </w:num>
  <w:num w:numId="4">
    <w:abstractNumId w:val="16"/>
  </w:num>
  <w:num w:numId="5">
    <w:abstractNumId w:val="21"/>
  </w:num>
  <w:num w:numId="6">
    <w:abstractNumId w:val="13"/>
  </w:num>
  <w:num w:numId="7">
    <w:abstractNumId w:val="15"/>
  </w:num>
  <w:num w:numId="8">
    <w:abstractNumId w:val="19"/>
  </w:num>
  <w:num w:numId="9">
    <w:abstractNumId w:val="14"/>
  </w:num>
  <w:num w:numId="10">
    <w:abstractNumId w:val="11"/>
  </w:num>
  <w:num w:numId="11">
    <w:abstractNumId w:val="10"/>
  </w:num>
  <w:num w:numId="12">
    <w:abstractNumId w:val="8"/>
  </w:num>
  <w:num w:numId="13">
    <w:abstractNumId w:val="6"/>
  </w:num>
  <w:num w:numId="14">
    <w:abstractNumId w:val="5"/>
  </w:num>
  <w:num w:numId="15">
    <w:abstractNumId w:val="7"/>
  </w:num>
  <w:num w:numId="16">
    <w:abstractNumId w:val="9"/>
  </w:num>
  <w:num w:numId="17">
    <w:abstractNumId w:val="4"/>
  </w:num>
  <w:num w:numId="18">
    <w:abstractNumId w:val="3"/>
  </w:num>
  <w:num w:numId="19">
    <w:abstractNumId w:val="2"/>
  </w:num>
  <w:num w:numId="20">
    <w:abstractNumId w:val="1"/>
  </w:num>
  <w:num w:numId="21">
    <w:abstractNumId w:val="17"/>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 Carlsen&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5ffp0ad5fp2eederpx2zw39zfrds52adzp&quot;&gt;Arne Carlsen EndNote Library March 2014&lt;record-ids&gt;&lt;item&gt;12&lt;/item&gt;&lt;item&gt;18&lt;/item&gt;&lt;item&gt;66&lt;/item&gt;&lt;item&gt;93&lt;/item&gt;&lt;item&gt;104&lt;/item&gt;&lt;item&gt;125&lt;/item&gt;&lt;item&gt;131&lt;/item&gt;&lt;item&gt;146&lt;/item&gt;&lt;item&gt;158&lt;/item&gt;&lt;item&gt;200&lt;/item&gt;&lt;item&gt;203&lt;/item&gt;&lt;item&gt;217&lt;/item&gt;&lt;item&gt;218&lt;/item&gt;&lt;item&gt;225&lt;/item&gt;&lt;item&gt;263&lt;/item&gt;&lt;item&gt;290&lt;/item&gt;&lt;item&gt;292&lt;/item&gt;&lt;item&gt;305&lt;/item&gt;&lt;item&gt;312&lt;/item&gt;&lt;item&gt;313&lt;/item&gt;&lt;item&gt;315&lt;/item&gt;&lt;item&gt;326&lt;/item&gt;&lt;item&gt;371&lt;/item&gt;&lt;item&gt;372&lt;/item&gt;&lt;item&gt;387&lt;/item&gt;&lt;item&gt;390&lt;/item&gt;&lt;item&gt;399&lt;/item&gt;&lt;item&gt;401&lt;/item&gt;&lt;item&gt;402&lt;/item&gt;&lt;item&gt;416&lt;/item&gt;&lt;item&gt;418&lt;/item&gt;&lt;item&gt;434&lt;/item&gt;&lt;item&gt;437&lt;/item&gt;&lt;item&gt;446&lt;/item&gt;&lt;item&gt;448&lt;/item&gt;&lt;item&gt;452&lt;/item&gt;&lt;item&gt;461&lt;/item&gt;&lt;item&gt;468&lt;/item&gt;&lt;item&gt;480&lt;/item&gt;&lt;item&gt;498&lt;/item&gt;&lt;item&gt;499&lt;/item&gt;&lt;item&gt;504&lt;/item&gt;&lt;item&gt;588&lt;/item&gt;&lt;item&gt;591&lt;/item&gt;&lt;item&gt;592&lt;/item&gt;&lt;item&gt;600&lt;/item&gt;&lt;item&gt;607&lt;/item&gt;&lt;item&gt;608&lt;/item&gt;&lt;item&gt;614&lt;/item&gt;&lt;item&gt;617&lt;/item&gt;&lt;item&gt;633&lt;/item&gt;&lt;item&gt;679&lt;/item&gt;&lt;item&gt;680&lt;/item&gt;&lt;item&gt;750&lt;/item&gt;&lt;item&gt;760&lt;/item&gt;&lt;item&gt;783&lt;/item&gt;&lt;item&gt;1248&lt;/item&gt;&lt;item&gt;1249&lt;/item&gt;&lt;item&gt;1405&lt;/item&gt;&lt;item&gt;1409&lt;/item&gt;&lt;item&gt;1470&lt;/item&gt;&lt;item&gt;1473&lt;/item&gt;&lt;item&gt;1478&lt;/item&gt;&lt;item&gt;1587&lt;/item&gt;&lt;item&gt;1588&lt;/item&gt;&lt;item&gt;1591&lt;/item&gt;&lt;item&gt;1597&lt;/item&gt;&lt;item&gt;1629&lt;/item&gt;&lt;/record-ids&gt;&lt;/item&gt;&lt;/Libraries&gt;"/>
  </w:docVars>
  <w:rsids>
    <w:rsidRoot w:val="00625257"/>
    <w:rsid w:val="00001096"/>
    <w:rsid w:val="00002361"/>
    <w:rsid w:val="00002A48"/>
    <w:rsid w:val="00002BD8"/>
    <w:rsid w:val="00004EBC"/>
    <w:rsid w:val="0000695A"/>
    <w:rsid w:val="0000709C"/>
    <w:rsid w:val="000079B0"/>
    <w:rsid w:val="00007A6F"/>
    <w:rsid w:val="0001044B"/>
    <w:rsid w:val="0001057F"/>
    <w:rsid w:val="00010C10"/>
    <w:rsid w:val="00010D85"/>
    <w:rsid w:val="00010EDB"/>
    <w:rsid w:val="00011B3C"/>
    <w:rsid w:val="00011C34"/>
    <w:rsid w:val="00011ECC"/>
    <w:rsid w:val="000128AE"/>
    <w:rsid w:val="00012F4A"/>
    <w:rsid w:val="000131D1"/>
    <w:rsid w:val="00013A1D"/>
    <w:rsid w:val="00014854"/>
    <w:rsid w:val="00015095"/>
    <w:rsid w:val="00015227"/>
    <w:rsid w:val="00015534"/>
    <w:rsid w:val="0001680D"/>
    <w:rsid w:val="0001769D"/>
    <w:rsid w:val="0001772E"/>
    <w:rsid w:val="00017914"/>
    <w:rsid w:val="000201B2"/>
    <w:rsid w:val="00020651"/>
    <w:rsid w:val="00020692"/>
    <w:rsid w:val="000209FA"/>
    <w:rsid w:val="00020F29"/>
    <w:rsid w:val="00022F74"/>
    <w:rsid w:val="000233DC"/>
    <w:rsid w:val="0002388D"/>
    <w:rsid w:val="00023DD2"/>
    <w:rsid w:val="0002504D"/>
    <w:rsid w:val="0002510A"/>
    <w:rsid w:val="000255BB"/>
    <w:rsid w:val="00025782"/>
    <w:rsid w:val="00026189"/>
    <w:rsid w:val="000271A1"/>
    <w:rsid w:val="00030407"/>
    <w:rsid w:val="0003208D"/>
    <w:rsid w:val="000325AA"/>
    <w:rsid w:val="000329EE"/>
    <w:rsid w:val="00032D0F"/>
    <w:rsid w:val="00033643"/>
    <w:rsid w:val="00035177"/>
    <w:rsid w:val="000351FC"/>
    <w:rsid w:val="00035E6F"/>
    <w:rsid w:val="0003756E"/>
    <w:rsid w:val="00037755"/>
    <w:rsid w:val="00037956"/>
    <w:rsid w:val="000407CC"/>
    <w:rsid w:val="000413A8"/>
    <w:rsid w:val="0004153B"/>
    <w:rsid w:val="00041559"/>
    <w:rsid w:val="000419F9"/>
    <w:rsid w:val="00041EA9"/>
    <w:rsid w:val="000422D1"/>
    <w:rsid w:val="0004247D"/>
    <w:rsid w:val="00043605"/>
    <w:rsid w:val="0004459F"/>
    <w:rsid w:val="0004558A"/>
    <w:rsid w:val="00046001"/>
    <w:rsid w:val="00046978"/>
    <w:rsid w:val="00046D5E"/>
    <w:rsid w:val="00046F4F"/>
    <w:rsid w:val="00047930"/>
    <w:rsid w:val="00050632"/>
    <w:rsid w:val="00050A8D"/>
    <w:rsid w:val="00051E54"/>
    <w:rsid w:val="00052957"/>
    <w:rsid w:val="000538B8"/>
    <w:rsid w:val="00054344"/>
    <w:rsid w:val="00054BC1"/>
    <w:rsid w:val="00054BCB"/>
    <w:rsid w:val="00055BCC"/>
    <w:rsid w:val="00055BF7"/>
    <w:rsid w:val="000562B0"/>
    <w:rsid w:val="00056762"/>
    <w:rsid w:val="00056FA3"/>
    <w:rsid w:val="0005789E"/>
    <w:rsid w:val="0006068E"/>
    <w:rsid w:val="00060747"/>
    <w:rsid w:val="00060B44"/>
    <w:rsid w:val="0006186E"/>
    <w:rsid w:val="00061BC3"/>
    <w:rsid w:val="000638DF"/>
    <w:rsid w:val="000644D3"/>
    <w:rsid w:val="00064B11"/>
    <w:rsid w:val="000659F2"/>
    <w:rsid w:val="00065FF7"/>
    <w:rsid w:val="000667E1"/>
    <w:rsid w:val="000674B8"/>
    <w:rsid w:val="00067A2A"/>
    <w:rsid w:val="0007034F"/>
    <w:rsid w:val="00070CE8"/>
    <w:rsid w:val="00071924"/>
    <w:rsid w:val="00071BB5"/>
    <w:rsid w:val="00072389"/>
    <w:rsid w:val="00072646"/>
    <w:rsid w:val="000729C2"/>
    <w:rsid w:val="00073004"/>
    <w:rsid w:val="00073166"/>
    <w:rsid w:val="0007340A"/>
    <w:rsid w:val="00073B74"/>
    <w:rsid w:val="00074507"/>
    <w:rsid w:val="00075A59"/>
    <w:rsid w:val="00076080"/>
    <w:rsid w:val="000765BB"/>
    <w:rsid w:val="00076CED"/>
    <w:rsid w:val="000774D4"/>
    <w:rsid w:val="00080535"/>
    <w:rsid w:val="00080F59"/>
    <w:rsid w:val="00080FE7"/>
    <w:rsid w:val="00082188"/>
    <w:rsid w:val="00084330"/>
    <w:rsid w:val="00084AF0"/>
    <w:rsid w:val="00084CD4"/>
    <w:rsid w:val="00085EBA"/>
    <w:rsid w:val="00086B3B"/>
    <w:rsid w:val="00087258"/>
    <w:rsid w:val="000875D5"/>
    <w:rsid w:val="00087D18"/>
    <w:rsid w:val="00087E6E"/>
    <w:rsid w:val="000915DA"/>
    <w:rsid w:val="000921C7"/>
    <w:rsid w:val="000922CE"/>
    <w:rsid w:val="00092636"/>
    <w:rsid w:val="0009333E"/>
    <w:rsid w:val="000933C2"/>
    <w:rsid w:val="00093D31"/>
    <w:rsid w:val="000940D0"/>
    <w:rsid w:val="00094B3F"/>
    <w:rsid w:val="000952AA"/>
    <w:rsid w:val="00095396"/>
    <w:rsid w:val="0009566A"/>
    <w:rsid w:val="00095D0B"/>
    <w:rsid w:val="00095E98"/>
    <w:rsid w:val="00096079"/>
    <w:rsid w:val="0009608D"/>
    <w:rsid w:val="00096186"/>
    <w:rsid w:val="00096190"/>
    <w:rsid w:val="00097A5B"/>
    <w:rsid w:val="000A0409"/>
    <w:rsid w:val="000A0AC2"/>
    <w:rsid w:val="000A0C26"/>
    <w:rsid w:val="000A1503"/>
    <w:rsid w:val="000A1D95"/>
    <w:rsid w:val="000A253D"/>
    <w:rsid w:val="000A2665"/>
    <w:rsid w:val="000A2EB0"/>
    <w:rsid w:val="000A2FD5"/>
    <w:rsid w:val="000A3878"/>
    <w:rsid w:val="000A3F4D"/>
    <w:rsid w:val="000A3FAA"/>
    <w:rsid w:val="000A4A4A"/>
    <w:rsid w:val="000A54CD"/>
    <w:rsid w:val="000A6DB3"/>
    <w:rsid w:val="000A6FBE"/>
    <w:rsid w:val="000A758C"/>
    <w:rsid w:val="000A7A80"/>
    <w:rsid w:val="000B1582"/>
    <w:rsid w:val="000B2156"/>
    <w:rsid w:val="000B3271"/>
    <w:rsid w:val="000B363E"/>
    <w:rsid w:val="000B4542"/>
    <w:rsid w:val="000B52ED"/>
    <w:rsid w:val="000B6167"/>
    <w:rsid w:val="000B79C2"/>
    <w:rsid w:val="000C08FB"/>
    <w:rsid w:val="000C1228"/>
    <w:rsid w:val="000C1B30"/>
    <w:rsid w:val="000C1B47"/>
    <w:rsid w:val="000C1CD6"/>
    <w:rsid w:val="000C26AE"/>
    <w:rsid w:val="000C2DEF"/>
    <w:rsid w:val="000C323E"/>
    <w:rsid w:val="000C3E73"/>
    <w:rsid w:val="000C3ED0"/>
    <w:rsid w:val="000C48C4"/>
    <w:rsid w:val="000C4DC6"/>
    <w:rsid w:val="000C59DB"/>
    <w:rsid w:val="000C5CE5"/>
    <w:rsid w:val="000C66E3"/>
    <w:rsid w:val="000C7103"/>
    <w:rsid w:val="000C7334"/>
    <w:rsid w:val="000C7512"/>
    <w:rsid w:val="000C7B0B"/>
    <w:rsid w:val="000D0138"/>
    <w:rsid w:val="000D074C"/>
    <w:rsid w:val="000D1228"/>
    <w:rsid w:val="000D1A8E"/>
    <w:rsid w:val="000D277A"/>
    <w:rsid w:val="000D31A0"/>
    <w:rsid w:val="000D31A2"/>
    <w:rsid w:val="000D3C8A"/>
    <w:rsid w:val="000D43C0"/>
    <w:rsid w:val="000D544F"/>
    <w:rsid w:val="000D5632"/>
    <w:rsid w:val="000D5B4A"/>
    <w:rsid w:val="000D5C00"/>
    <w:rsid w:val="000D7036"/>
    <w:rsid w:val="000E1253"/>
    <w:rsid w:val="000E1587"/>
    <w:rsid w:val="000E197B"/>
    <w:rsid w:val="000E1D4F"/>
    <w:rsid w:val="000E1E28"/>
    <w:rsid w:val="000E2C02"/>
    <w:rsid w:val="000E2CF2"/>
    <w:rsid w:val="000E30D8"/>
    <w:rsid w:val="000E3E14"/>
    <w:rsid w:val="000E47D4"/>
    <w:rsid w:val="000E4DA0"/>
    <w:rsid w:val="000E5202"/>
    <w:rsid w:val="000E57A7"/>
    <w:rsid w:val="000E6D12"/>
    <w:rsid w:val="000E70D4"/>
    <w:rsid w:val="000E71D0"/>
    <w:rsid w:val="000F0976"/>
    <w:rsid w:val="000F13B0"/>
    <w:rsid w:val="000F24B8"/>
    <w:rsid w:val="000F358F"/>
    <w:rsid w:val="000F36A7"/>
    <w:rsid w:val="000F37B6"/>
    <w:rsid w:val="000F3F07"/>
    <w:rsid w:val="000F5150"/>
    <w:rsid w:val="000F573C"/>
    <w:rsid w:val="000F5B6E"/>
    <w:rsid w:val="000F65DD"/>
    <w:rsid w:val="000F6A0D"/>
    <w:rsid w:val="0010137E"/>
    <w:rsid w:val="001017BC"/>
    <w:rsid w:val="00102513"/>
    <w:rsid w:val="00102788"/>
    <w:rsid w:val="00103F4F"/>
    <w:rsid w:val="00105CE2"/>
    <w:rsid w:val="001061B6"/>
    <w:rsid w:val="00106340"/>
    <w:rsid w:val="001064DD"/>
    <w:rsid w:val="00107E9A"/>
    <w:rsid w:val="00111D6A"/>
    <w:rsid w:val="00111F82"/>
    <w:rsid w:val="0011227B"/>
    <w:rsid w:val="00112568"/>
    <w:rsid w:val="0011278E"/>
    <w:rsid w:val="001148DE"/>
    <w:rsid w:val="00114C29"/>
    <w:rsid w:val="00115B17"/>
    <w:rsid w:val="0011698B"/>
    <w:rsid w:val="0012043D"/>
    <w:rsid w:val="00120770"/>
    <w:rsid w:val="00120876"/>
    <w:rsid w:val="001217CF"/>
    <w:rsid w:val="0012198D"/>
    <w:rsid w:val="00122664"/>
    <w:rsid w:val="001230C1"/>
    <w:rsid w:val="00123480"/>
    <w:rsid w:val="00123AF6"/>
    <w:rsid w:val="00123F6D"/>
    <w:rsid w:val="001243B1"/>
    <w:rsid w:val="00124A73"/>
    <w:rsid w:val="001252B1"/>
    <w:rsid w:val="00125579"/>
    <w:rsid w:val="00126847"/>
    <w:rsid w:val="00127585"/>
    <w:rsid w:val="00127B67"/>
    <w:rsid w:val="00130127"/>
    <w:rsid w:val="0013033A"/>
    <w:rsid w:val="00131E6D"/>
    <w:rsid w:val="001322A7"/>
    <w:rsid w:val="00132362"/>
    <w:rsid w:val="001323FD"/>
    <w:rsid w:val="001325B5"/>
    <w:rsid w:val="00132A3C"/>
    <w:rsid w:val="0013406F"/>
    <w:rsid w:val="00134277"/>
    <w:rsid w:val="00134ACB"/>
    <w:rsid w:val="00134EDE"/>
    <w:rsid w:val="001353A3"/>
    <w:rsid w:val="0013625D"/>
    <w:rsid w:val="00136A28"/>
    <w:rsid w:val="0013792A"/>
    <w:rsid w:val="00140CB4"/>
    <w:rsid w:val="00142E30"/>
    <w:rsid w:val="001439D3"/>
    <w:rsid w:val="001443EF"/>
    <w:rsid w:val="00144924"/>
    <w:rsid w:val="0014498B"/>
    <w:rsid w:val="00144A50"/>
    <w:rsid w:val="00144A5B"/>
    <w:rsid w:val="00145A97"/>
    <w:rsid w:val="00145D02"/>
    <w:rsid w:val="0014644D"/>
    <w:rsid w:val="00146E08"/>
    <w:rsid w:val="0014735D"/>
    <w:rsid w:val="001473A5"/>
    <w:rsid w:val="00147965"/>
    <w:rsid w:val="00147A76"/>
    <w:rsid w:val="00147D3D"/>
    <w:rsid w:val="00150CB8"/>
    <w:rsid w:val="0015130A"/>
    <w:rsid w:val="00151336"/>
    <w:rsid w:val="001516DE"/>
    <w:rsid w:val="00151B31"/>
    <w:rsid w:val="00151C1B"/>
    <w:rsid w:val="001528F9"/>
    <w:rsid w:val="00155097"/>
    <w:rsid w:val="00155339"/>
    <w:rsid w:val="00155675"/>
    <w:rsid w:val="00155C48"/>
    <w:rsid w:val="00155CE7"/>
    <w:rsid w:val="001569AB"/>
    <w:rsid w:val="00156BDF"/>
    <w:rsid w:val="00156F21"/>
    <w:rsid w:val="00160495"/>
    <w:rsid w:val="001613F8"/>
    <w:rsid w:val="001619E6"/>
    <w:rsid w:val="001624BC"/>
    <w:rsid w:val="0016364F"/>
    <w:rsid w:val="00163B38"/>
    <w:rsid w:val="001646BC"/>
    <w:rsid w:val="00164F97"/>
    <w:rsid w:val="0016512C"/>
    <w:rsid w:val="001651E2"/>
    <w:rsid w:val="0016581B"/>
    <w:rsid w:val="001658EF"/>
    <w:rsid w:val="001661A4"/>
    <w:rsid w:val="001664D5"/>
    <w:rsid w:val="00170165"/>
    <w:rsid w:val="00170417"/>
    <w:rsid w:val="001713D0"/>
    <w:rsid w:val="00171B4A"/>
    <w:rsid w:val="0017257C"/>
    <w:rsid w:val="00173EF1"/>
    <w:rsid w:val="00173F4B"/>
    <w:rsid w:val="00173FCD"/>
    <w:rsid w:val="00174259"/>
    <w:rsid w:val="0017606F"/>
    <w:rsid w:val="0017613C"/>
    <w:rsid w:val="001761DF"/>
    <w:rsid w:val="001765BB"/>
    <w:rsid w:val="0017779E"/>
    <w:rsid w:val="0018028A"/>
    <w:rsid w:val="00180476"/>
    <w:rsid w:val="0018148F"/>
    <w:rsid w:val="00181686"/>
    <w:rsid w:val="001818B6"/>
    <w:rsid w:val="00181D7E"/>
    <w:rsid w:val="00182153"/>
    <w:rsid w:val="001830E4"/>
    <w:rsid w:val="00183785"/>
    <w:rsid w:val="0018431D"/>
    <w:rsid w:val="00184B1C"/>
    <w:rsid w:val="00185FAA"/>
    <w:rsid w:val="00187EB9"/>
    <w:rsid w:val="00187FFA"/>
    <w:rsid w:val="00190320"/>
    <w:rsid w:val="00191C5A"/>
    <w:rsid w:val="00192414"/>
    <w:rsid w:val="001969AC"/>
    <w:rsid w:val="001969D1"/>
    <w:rsid w:val="00196AFE"/>
    <w:rsid w:val="00196E07"/>
    <w:rsid w:val="00197337"/>
    <w:rsid w:val="00197C55"/>
    <w:rsid w:val="001A02B8"/>
    <w:rsid w:val="001A088F"/>
    <w:rsid w:val="001A0D2E"/>
    <w:rsid w:val="001A0EB1"/>
    <w:rsid w:val="001A0FEE"/>
    <w:rsid w:val="001A1587"/>
    <w:rsid w:val="001A1C29"/>
    <w:rsid w:val="001A2888"/>
    <w:rsid w:val="001A30D0"/>
    <w:rsid w:val="001A3454"/>
    <w:rsid w:val="001A36AC"/>
    <w:rsid w:val="001A36C1"/>
    <w:rsid w:val="001A3B80"/>
    <w:rsid w:val="001A3CC6"/>
    <w:rsid w:val="001A4DEB"/>
    <w:rsid w:val="001A5122"/>
    <w:rsid w:val="001A520D"/>
    <w:rsid w:val="001A5324"/>
    <w:rsid w:val="001A58DC"/>
    <w:rsid w:val="001A689D"/>
    <w:rsid w:val="001A72B4"/>
    <w:rsid w:val="001A7566"/>
    <w:rsid w:val="001A7AAA"/>
    <w:rsid w:val="001A7E7B"/>
    <w:rsid w:val="001B06C4"/>
    <w:rsid w:val="001B0C42"/>
    <w:rsid w:val="001B1BC9"/>
    <w:rsid w:val="001B1E0A"/>
    <w:rsid w:val="001B2F63"/>
    <w:rsid w:val="001B3059"/>
    <w:rsid w:val="001B387E"/>
    <w:rsid w:val="001B4CC7"/>
    <w:rsid w:val="001B6408"/>
    <w:rsid w:val="001B6AF6"/>
    <w:rsid w:val="001B6DE2"/>
    <w:rsid w:val="001B744A"/>
    <w:rsid w:val="001B7A45"/>
    <w:rsid w:val="001C1519"/>
    <w:rsid w:val="001C1899"/>
    <w:rsid w:val="001C2BEA"/>
    <w:rsid w:val="001C2FC2"/>
    <w:rsid w:val="001C385A"/>
    <w:rsid w:val="001C3BB3"/>
    <w:rsid w:val="001C5353"/>
    <w:rsid w:val="001C54F2"/>
    <w:rsid w:val="001C602F"/>
    <w:rsid w:val="001C6185"/>
    <w:rsid w:val="001C63C4"/>
    <w:rsid w:val="001C6685"/>
    <w:rsid w:val="001C6BAD"/>
    <w:rsid w:val="001C7D32"/>
    <w:rsid w:val="001C7E0A"/>
    <w:rsid w:val="001D0367"/>
    <w:rsid w:val="001D09E4"/>
    <w:rsid w:val="001D12C8"/>
    <w:rsid w:val="001D25A4"/>
    <w:rsid w:val="001D2F82"/>
    <w:rsid w:val="001D3964"/>
    <w:rsid w:val="001D3A1A"/>
    <w:rsid w:val="001D474D"/>
    <w:rsid w:val="001D63C1"/>
    <w:rsid w:val="001D6584"/>
    <w:rsid w:val="001D687E"/>
    <w:rsid w:val="001D6A71"/>
    <w:rsid w:val="001D6E19"/>
    <w:rsid w:val="001D7E8F"/>
    <w:rsid w:val="001E0B29"/>
    <w:rsid w:val="001E0F74"/>
    <w:rsid w:val="001E18EE"/>
    <w:rsid w:val="001E1BC9"/>
    <w:rsid w:val="001E263C"/>
    <w:rsid w:val="001E29ED"/>
    <w:rsid w:val="001E2DCC"/>
    <w:rsid w:val="001E2EA1"/>
    <w:rsid w:val="001E3574"/>
    <w:rsid w:val="001E40C8"/>
    <w:rsid w:val="001E459C"/>
    <w:rsid w:val="001E4651"/>
    <w:rsid w:val="001E4CEB"/>
    <w:rsid w:val="001E4D7E"/>
    <w:rsid w:val="001E58E4"/>
    <w:rsid w:val="001E680A"/>
    <w:rsid w:val="001E6C3F"/>
    <w:rsid w:val="001E75E3"/>
    <w:rsid w:val="001E7A77"/>
    <w:rsid w:val="001E7C4F"/>
    <w:rsid w:val="001E7F49"/>
    <w:rsid w:val="001F03D0"/>
    <w:rsid w:val="001F0D8C"/>
    <w:rsid w:val="001F0E57"/>
    <w:rsid w:val="001F1D4D"/>
    <w:rsid w:val="001F2435"/>
    <w:rsid w:val="001F2455"/>
    <w:rsid w:val="001F2B8C"/>
    <w:rsid w:val="001F3E6C"/>
    <w:rsid w:val="001F4B2E"/>
    <w:rsid w:val="001F4E67"/>
    <w:rsid w:val="001F524B"/>
    <w:rsid w:val="001F5851"/>
    <w:rsid w:val="001F5C5D"/>
    <w:rsid w:val="001F6097"/>
    <w:rsid w:val="001F78A2"/>
    <w:rsid w:val="002014A1"/>
    <w:rsid w:val="00201C88"/>
    <w:rsid w:val="00202952"/>
    <w:rsid w:val="002037FC"/>
    <w:rsid w:val="00204202"/>
    <w:rsid w:val="0020563E"/>
    <w:rsid w:val="00205D7C"/>
    <w:rsid w:val="0020682F"/>
    <w:rsid w:val="00207E2C"/>
    <w:rsid w:val="002100A7"/>
    <w:rsid w:val="002108E1"/>
    <w:rsid w:val="0021168C"/>
    <w:rsid w:val="002122C3"/>
    <w:rsid w:val="0021282E"/>
    <w:rsid w:val="00215240"/>
    <w:rsid w:val="00216104"/>
    <w:rsid w:val="0021663B"/>
    <w:rsid w:val="0021782C"/>
    <w:rsid w:val="00217C90"/>
    <w:rsid w:val="0022086E"/>
    <w:rsid w:val="00220C60"/>
    <w:rsid w:val="00221168"/>
    <w:rsid w:val="00221E7B"/>
    <w:rsid w:val="00222057"/>
    <w:rsid w:val="00222081"/>
    <w:rsid w:val="002226B1"/>
    <w:rsid w:val="00222E43"/>
    <w:rsid w:val="00223590"/>
    <w:rsid w:val="002237D8"/>
    <w:rsid w:val="00224369"/>
    <w:rsid w:val="002243DE"/>
    <w:rsid w:val="002254AF"/>
    <w:rsid w:val="0022560C"/>
    <w:rsid w:val="00225929"/>
    <w:rsid w:val="00225DBF"/>
    <w:rsid w:val="00226A9F"/>
    <w:rsid w:val="00227CB7"/>
    <w:rsid w:val="00230C66"/>
    <w:rsid w:val="0023104F"/>
    <w:rsid w:val="00231137"/>
    <w:rsid w:val="00231BC7"/>
    <w:rsid w:val="00231F0B"/>
    <w:rsid w:val="002338C8"/>
    <w:rsid w:val="0023397E"/>
    <w:rsid w:val="002346FA"/>
    <w:rsid w:val="00234963"/>
    <w:rsid w:val="00234CC6"/>
    <w:rsid w:val="00234F4B"/>
    <w:rsid w:val="00235312"/>
    <w:rsid w:val="002366B0"/>
    <w:rsid w:val="00240FEE"/>
    <w:rsid w:val="00241B5E"/>
    <w:rsid w:val="00242EFE"/>
    <w:rsid w:val="00243BD7"/>
    <w:rsid w:val="00244340"/>
    <w:rsid w:val="002459E4"/>
    <w:rsid w:val="00245CDF"/>
    <w:rsid w:val="0024607D"/>
    <w:rsid w:val="00246771"/>
    <w:rsid w:val="00246C2C"/>
    <w:rsid w:val="00246C64"/>
    <w:rsid w:val="00246E59"/>
    <w:rsid w:val="00246F2C"/>
    <w:rsid w:val="00247F33"/>
    <w:rsid w:val="00250624"/>
    <w:rsid w:val="00250D75"/>
    <w:rsid w:val="00251487"/>
    <w:rsid w:val="00251546"/>
    <w:rsid w:val="002516B1"/>
    <w:rsid w:val="00251794"/>
    <w:rsid w:val="002518FD"/>
    <w:rsid w:val="00252AFF"/>
    <w:rsid w:val="00252C4C"/>
    <w:rsid w:val="00253640"/>
    <w:rsid w:val="00253FB1"/>
    <w:rsid w:val="002540C5"/>
    <w:rsid w:val="00254BCB"/>
    <w:rsid w:val="00254C63"/>
    <w:rsid w:val="00256A84"/>
    <w:rsid w:val="002575A5"/>
    <w:rsid w:val="00260216"/>
    <w:rsid w:val="00260CB4"/>
    <w:rsid w:val="00260CE0"/>
    <w:rsid w:val="00260DF3"/>
    <w:rsid w:val="002612B6"/>
    <w:rsid w:val="00261347"/>
    <w:rsid w:val="002626A9"/>
    <w:rsid w:val="00262A15"/>
    <w:rsid w:val="00263318"/>
    <w:rsid w:val="0026384E"/>
    <w:rsid w:val="0026386F"/>
    <w:rsid w:val="00263D83"/>
    <w:rsid w:val="00264EB3"/>
    <w:rsid w:val="002654B4"/>
    <w:rsid w:val="00267C3E"/>
    <w:rsid w:val="002708C1"/>
    <w:rsid w:val="00270D53"/>
    <w:rsid w:val="0027375B"/>
    <w:rsid w:val="00273811"/>
    <w:rsid w:val="002740BC"/>
    <w:rsid w:val="00275729"/>
    <w:rsid w:val="00276668"/>
    <w:rsid w:val="00280102"/>
    <w:rsid w:val="0028059D"/>
    <w:rsid w:val="00280F2C"/>
    <w:rsid w:val="00281D53"/>
    <w:rsid w:val="002820CC"/>
    <w:rsid w:val="00282280"/>
    <w:rsid w:val="00282EC0"/>
    <w:rsid w:val="00282FE2"/>
    <w:rsid w:val="0028450B"/>
    <w:rsid w:val="00284A12"/>
    <w:rsid w:val="002857EC"/>
    <w:rsid w:val="00285F38"/>
    <w:rsid w:val="00286248"/>
    <w:rsid w:val="00286348"/>
    <w:rsid w:val="00286372"/>
    <w:rsid w:val="002863C0"/>
    <w:rsid w:val="00286EF9"/>
    <w:rsid w:val="002870B6"/>
    <w:rsid w:val="00287510"/>
    <w:rsid w:val="00287BBA"/>
    <w:rsid w:val="00291275"/>
    <w:rsid w:val="00291BEF"/>
    <w:rsid w:val="00292240"/>
    <w:rsid w:val="002923F5"/>
    <w:rsid w:val="0029323A"/>
    <w:rsid w:val="00293335"/>
    <w:rsid w:val="0029384B"/>
    <w:rsid w:val="00293C31"/>
    <w:rsid w:val="00293EFC"/>
    <w:rsid w:val="00295AE9"/>
    <w:rsid w:val="002961B1"/>
    <w:rsid w:val="002972DB"/>
    <w:rsid w:val="002975CB"/>
    <w:rsid w:val="00297C2B"/>
    <w:rsid w:val="002A0548"/>
    <w:rsid w:val="002A0F57"/>
    <w:rsid w:val="002A13D6"/>
    <w:rsid w:val="002A141D"/>
    <w:rsid w:val="002A19D6"/>
    <w:rsid w:val="002A1C70"/>
    <w:rsid w:val="002A1EC5"/>
    <w:rsid w:val="002A22D7"/>
    <w:rsid w:val="002A2D55"/>
    <w:rsid w:val="002A2FB8"/>
    <w:rsid w:val="002A319D"/>
    <w:rsid w:val="002A3440"/>
    <w:rsid w:val="002A3D59"/>
    <w:rsid w:val="002A52A9"/>
    <w:rsid w:val="002A5964"/>
    <w:rsid w:val="002A5B0F"/>
    <w:rsid w:val="002A5BE2"/>
    <w:rsid w:val="002A6739"/>
    <w:rsid w:val="002A6F52"/>
    <w:rsid w:val="002A7012"/>
    <w:rsid w:val="002A7204"/>
    <w:rsid w:val="002A7A3D"/>
    <w:rsid w:val="002B136A"/>
    <w:rsid w:val="002B3AC1"/>
    <w:rsid w:val="002B491D"/>
    <w:rsid w:val="002B49E8"/>
    <w:rsid w:val="002B4E32"/>
    <w:rsid w:val="002B6686"/>
    <w:rsid w:val="002C00A6"/>
    <w:rsid w:val="002C0217"/>
    <w:rsid w:val="002C0614"/>
    <w:rsid w:val="002C0760"/>
    <w:rsid w:val="002C0971"/>
    <w:rsid w:val="002C14E9"/>
    <w:rsid w:val="002C1718"/>
    <w:rsid w:val="002C2961"/>
    <w:rsid w:val="002C3D8A"/>
    <w:rsid w:val="002C43B1"/>
    <w:rsid w:val="002C48F7"/>
    <w:rsid w:val="002C4A9A"/>
    <w:rsid w:val="002C512B"/>
    <w:rsid w:val="002C5970"/>
    <w:rsid w:val="002C67C7"/>
    <w:rsid w:val="002C6B6D"/>
    <w:rsid w:val="002C7D2D"/>
    <w:rsid w:val="002D099E"/>
    <w:rsid w:val="002D0A43"/>
    <w:rsid w:val="002D0F02"/>
    <w:rsid w:val="002D1D6E"/>
    <w:rsid w:val="002D3259"/>
    <w:rsid w:val="002D3261"/>
    <w:rsid w:val="002D3509"/>
    <w:rsid w:val="002D4269"/>
    <w:rsid w:val="002D4727"/>
    <w:rsid w:val="002D48D9"/>
    <w:rsid w:val="002D4981"/>
    <w:rsid w:val="002D5231"/>
    <w:rsid w:val="002D5434"/>
    <w:rsid w:val="002D5F8A"/>
    <w:rsid w:val="002D6C8A"/>
    <w:rsid w:val="002D6CBD"/>
    <w:rsid w:val="002D7205"/>
    <w:rsid w:val="002E0DF3"/>
    <w:rsid w:val="002E0F89"/>
    <w:rsid w:val="002E11ED"/>
    <w:rsid w:val="002E1226"/>
    <w:rsid w:val="002E15CA"/>
    <w:rsid w:val="002E1AA3"/>
    <w:rsid w:val="002E1E20"/>
    <w:rsid w:val="002E2FBF"/>
    <w:rsid w:val="002E33B9"/>
    <w:rsid w:val="002E343F"/>
    <w:rsid w:val="002E4590"/>
    <w:rsid w:val="002E57A2"/>
    <w:rsid w:val="002E742B"/>
    <w:rsid w:val="002E75CB"/>
    <w:rsid w:val="002F0408"/>
    <w:rsid w:val="002F13EB"/>
    <w:rsid w:val="002F19E0"/>
    <w:rsid w:val="002F1F8E"/>
    <w:rsid w:val="002F27F2"/>
    <w:rsid w:val="002F3293"/>
    <w:rsid w:val="002F35A6"/>
    <w:rsid w:val="002F4535"/>
    <w:rsid w:val="002F4571"/>
    <w:rsid w:val="002F4FB1"/>
    <w:rsid w:val="002F4FEA"/>
    <w:rsid w:val="002F6255"/>
    <w:rsid w:val="002F62FC"/>
    <w:rsid w:val="002F661E"/>
    <w:rsid w:val="002F6951"/>
    <w:rsid w:val="002F786B"/>
    <w:rsid w:val="002F79C8"/>
    <w:rsid w:val="002F7A12"/>
    <w:rsid w:val="002F7E20"/>
    <w:rsid w:val="002F7ED3"/>
    <w:rsid w:val="00300084"/>
    <w:rsid w:val="00300C57"/>
    <w:rsid w:val="00300EAA"/>
    <w:rsid w:val="00301085"/>
    <w:rsid w:val="00303823"/>
    <w:rsid w:val="00304DCD"/>
    <w:rsid w:val="003059E6"/>
    <w:rsid w:val="00306D16"/>
    <w:rsid w:val="00306FA3"/>
    <w:rsid w:val="0030705F"/>
    <w:rsid w:val="00307A77"/>
    <w:rsid w:val="003101DA"/>
    <w:rsid w:val="003109CD"/>
    <w:rsid w:val="003112B3"/>
    <w:rsid w:val="003123CF"/>
    <w:rsid w:val="0031479A"/>
    <w:rsid w:val="003147BC"/>
    <w:rsid w:val="00314F42"/>
    <w:rsid w:val="00315232"/>
    <w:rsid w:val="00315C5A"/>
    <w:rsid w:val="00316B53"/>
    <w:rsid w:val="00317C43"/>
    <w:rsid w:val="00320CF1"/>
    <w:rsid w:val="003213D3"/>
    <w:rsid w:val="00321E86"/>
    <w:rsid w:val="00322719"/>
    <w:rsid w:val="0032273D"/>
    <w:rsid w:val="00323054"/>
    <w:rsid w:val="003235A3"/>
    <w:rsid w:val="003235CE"/>
    <w:rsid w:val="0032391C"/>
    <w:rsid w:val="003242B4"/>
    <w:rsid w:val="00324CB1"/>
    <w:rsid w:val="00325516"/>
    <w:rsid w:val="0032553E"/>
    <w:rsid w:val="00325CA9"/>
    <w:rsid w:val="0032768E"/>
    <w:rsid w:val="003313B7"/>
    <w:rsid w:val="00331CF5"/>
    <w:rsid w:val="00331DC8"/>
    <w:rsid w:val="003320B8"/>
    <w:rsid w:val="003320E0"/>
    <w:rsid w:val="0033299A"/>
    <w:rsid w:val="00332D6A"/>
    <w:rsid w:val="003350EE"/>
    <w:rsid w:val="00335520"/>
    <w:rsid w:val="00335C13"/>
    <w:rsid w:val="00336977"/>
    <w:rsid w:val="00336BF6"/>
    <w:rsid w:val="003371C1"/>
    <w:rsid w:val="003371E6"/>
    <w:rsid w:val="0033798E"/>
    <w:rsid w:val="00340584"/>
    <w:rsid w:val="003405BD"/>
    <w:rsid w:val="00341891"/>
    <w:rsid w:val="00341A97"/>
    <w:rsid w:val="00341AE9"/>
    <w:rsid w:val="003429FA"/>
    <w:rsid w:val="00343E89"/>
    <w:rsid w:val="00344415"/>
    <w:rsid w:val="00344753"/>
    <w:rsid w:val="003459BD"/>
    <w:rsid w:val="00347A80"/>
    <w:rsid w:val="003501A2"/>
    <w:rsid w:val="0035042F"/>
    <w:rsid w:val="00350985"/>
    <w:rsid w:val="00350E4A"/>
    <w:rsid w:val="00350E55"/>
    <w:rsid w:val="0035173C"/>
    <w:rsid w:val="00351B9C"/>
    <w:rsid w:val="00352673"/>
    <w:rsid w:val="00352B41"/>
    <w:rsid w:val="003532EB"/>
    <w:rsid w:val="0035361B"/>
    <w:rsid w:val="00353E02"/>
    <w:rsid w:val="00353E62"/>
    <w:rsid w:val="00354CD7"/>
    <w:rsid w:val="003552C3"/>
    <w:rsid w:val="003555A9"/>
    <w:rsid w:val="00355848"/>
    <w:rsid w:val="0035626C"/>
    <w:rsid w:val="00356CAE"/>
    <w:rsid w:val="003571D6"/>
    <w:rsid w:val="00357256"/>
    <w:rsid w:val="003603DC"/>
    <w:rsid w:val="0036072E"/>
    <w:rsid w:val="0036074F"/>
    <w:rsid w:val="003619F4"/>
    <w:rsid w:val="003628EF"/>
    <w:rsid w:val="003634E1"/>
    <w:rsid w:val="00363E2D"/>
    <w:rsid w:val="003641C6"/>
    <w:rsid w:val="003646D7"/>
    <w:rsid w:val="00365949"/>
    <w:rsid w:val="00366665"/>
    <w:rsid w:val="00366D0D"/>
    <w:rsid w:val="00366D6C"/>
    <w:rsid w:val="00367241"/>
    <w:rsid w:val="003678CD"/>
    <w:rsid w:val="00367D81"/>
    <w:rsid w:val="00367F4A"/>
    <w:rsid w:val="003707E9"/>
    <w:rsid w:val="00370F30"/>
    <w:rsid w:val="00371380"/>
    <w:rsid w:val="00371D1C"/>
    <w:rsid w:val="00373B32"/>
    <w:rsid w:val="00373FE2"/>
    <w:rsid w:val="00374F44"/>
    <w:rsid w:val="0037512D"/>
    <w:rsid w:val="00375688"/>
    <w:rsid w:val="003760B1"/>
    <w:rsid w:val="00376384"/>
    <w:rsid w:val="003768A9"/>
    <w:rsid w:val="00377BBE"/>
    <w:rsid w:val="00377D91"/>
    <w:rsid w:val="00380016"/>
    <w:rsid w:val="00380531"/>
    <w:rsid w:val="00381C3F"/>
    <w:rsid w:val="00382633"/>
    <w:rsid w:val="003829D2"/>
    <w:rsid w:val="00383A6E"/>
    <w:rsid w:val="00384A72"/>
    <w:rsid w:val="003871AB"/>
    <w:rsid w:val="003875B0"/>
    <w:rsid w:val="003876C3"/>
    <w:rsid w:val="00390288"/>
    <w:rsid w:val="00390447"/>
    <w:rsid w:val="00390BFB"/>
    <w:rsid w:val="003910D2"/>
    <w:rsid w:val="00391148"/>
    <w:rsid w:val="003925DE"/>
    <w:rsid w:val="00392994"/>
    <w:rsid w:val="003929E9"/>
    <w:rsid w:val="00394249"/>
    <w:rsid w:val="00397029"/>
    <w:rsid w:val="00397133"/>
    <w:rsid w:val="0039720F"/>
    <w:rsid w:val="003A04D2"/>
    <w:rsid w:val="003A0F6D"/>
    <w:rsid w:val="003A145F"/>
    <w:rsid w:val="003A150B"/>
    <w:rsid w:val="003A1FDB"/>
    <w:rsid w:val="003A2D5A"/>
    <w:rsid w:val="003A3323"/>
    <w:rsid w:val="003A3AB2"/>
    <w:rsid w:val="003A3F14"/>
    <w:rsid w:val="003A48CD"/>
    <w:rsid w:val="003A5EA3"/>
    <w:rsid w:val="003B0388"/>
    <w:rsid w:val="003B1565"/>
    <w:rsid w:val="003B2053"/>
    <w:rsid w:val="003B252C"/>
    <w:rsid w:val="003B3E64"/>
    <w:rsid w:val="003B4542"/>
    <w:rsid w:val="003B4888"/>
    <w:rsid w:val="003B5D92"/>
    <w:rsid w:val="003B5E84"/>
    <w:rsid w:val="003B5E8F"/>
    <w:rsid w:val="003B612E"/>
    <w:rsid w:val="003B6C3F"/>
    <w:rsid w:val="003B7A05"/>
    <w:rsid w:val="003B7BBA"/>
    <w:rsid w:val="003C13C7"/>
    <w:rsid w:val="003C143C"/>
    <w:rsid w:val="003C1965"/>
    <w:rsid w:val="003C25E8"/>
    <w:rsid w:val="003C5161"/>
    <w:rsid w:val="003C5C3E"/>
    <w:rsid w:val="003C60EB"/>
    <w:rsid w:val="003C6594"/>
    <w:rsid w:val="003C65F4"/>
    <w:rsid w:val="003C692A"/>
    <w:rsid w:val="003C6C68"/>
    <w:rsid w:val="003C6D6D"/>
    <w:rsid w:val="003C7E8B"/>
    <w:rsid w:val="003D0638"/>
    <w:rsid w:val="003D0876"/>
    <w:rsid w:val="003D0B57"/>
    <w:rsid w:val="003D0C67"/>
    <w:rsid w:val="003D0D85"/>
    <w:rsid w:val="003D144F"/>
    <w:rsid w:val="003D155E"/>
    <w:rsid w:val="003D1DED"/>
    <w:rsid w:val="003D24C3"/>
    <w:rsid w:val="003D2538"/>
    <w:rsid w:val="003D2A38"/>
    <w:rsid w:val="003D2CF1"/>
    <w:rsid w:val="003D3C1B"/>
    <w:rsid w:val="003D4C1D"/>
    <w:rsid w:val="003D50E5"/>
    <w:rsid w:val="003D58F9"/>
    <w:rsid w:val="003E0A08"/>
    <w:rsid w:val="003E1020"/>
    <w:rsid w:val="003E1773"/>
    <w:rsid w:val="003E2542"/>
    <w:rsid w:val="003E31C8"/>
    <w:rsid w:val="003E438F"/>
    <w:rsid w:val="003E4887"/>
    <w:rsid w:val="003E4DD3"/>
    <w:rsid w:val="003E4F2F"/>
    <w:rsid w:val="003E5208"/>
    <w:rsid w:val="003E551F"/>
    <w:rsid w:val="003E60C2"/>
    <w:rsid w:val="003E63A4"/>
    <w:rsid w:val="003E6787"/>
    <w:rsid w:val="003E7627"/>
    <w:rsid w:val="003E766B"/>
    <w:rsid w:val="003E7832"/>
    <w:rsid w:val="003E7CA3"/>
    <w:rsid w:val="003F0C50"/>
    <w:rsid w:val="003F11A7"/>
    <w:rsid w:val="003F121F"/>
    <w:rsid w:val="003F314C"/>
    <w:rsid w:val="003F39B9"/>
    <w:rsid w:val="003F3C9D"/>
    <w:rsid w:val="003F4CB5"/>
    <w:rsid w:val="003F4D75"/>
    <w:rsid w:val="003F6848"/>
    <w:rsid w:val="003F746A"/>
    <w:rsid w:val="003F78D0"/>
    <w:rsid w:val="003F7B49"/>
    <w:rsid w:val="004001C1"/>
    <w:rsid w:val="00402F36"/>
    <w:rsid w:val="00403678"/>
    <w:rsid w:val="00403D6C"/>
    <w:rsid w:val="0040439D"/>
    <w:rsid w:val="004047B1"/>
    <w:rsid w:val="00404871"/>
    <w:rsid w:val="00404A48"/>
    <w:rsid w:val="00405007"/>
    <w:rsid w:val="004051EC"/>
    <w:rsid w:val="00410913"/>
    <w:rsid w:val="00410D5D"/>
    <w:rsid w:val="0041186D"/>
    <w:rsid w:val="004139DF"/>
    <w:rsid w:val="00413F9E"/>
    <w:rsid w:val="00414637"/>
    <w:rsid w:val="00414A54"/>
    <w:rsid w:val="00414D43"/>
    <w:rsid w:val="00415214"/>
    <w:rsid w:val="0041527B"/>
    <w:rsid w:val="0041536B"/>
    <w:rsid w:val="00416C24"/>
    <w:rsid w:val="00417A50"/>
    <w:rsid w:val="00417C72"/>
    <w:rsid w:val="00417FB7"/>
    <w:rsid w:val="00420533"/>
    <w:rsid w:val="00421E36"/>
    <w:rsid w:val="004238B4"/>
    <w:rsid w:val="00423ABD"/>
    <w:rsid w:val="004255EE"/>
    <w:rsid w:val="00426CAD"/>
    <w:rsid w:val="004274C7"/>
    <w:rsid w:val="00427A7F"/>
    <w:rsid w:val="0043015A"/>
    <w:rsid w:val="00430453"/>
    <w:rsid w:val="00430985"/>
    <w:rsid w:val="0043135F"/>
    <w:rsid w:val="004326DA"/>
    <w:rsid w:val="004326F2"/>
    <w:rsid w:val="00432D8F"/>
    <w:rsid w:val="00433A5D"/>
    <w:rsid w:val="00433B04"/>
    <w:rsid w:val="00434C56"/>
    <w:rsid w:val="00435849"/>
    <w:rsid w:val="00436276"/>
    <w:rsid w:val="0043630D"/>
    <w:rsid w:val="00436D50"/>
    <w:rsid w:val="00437477"/>
    <w:rsid w:val="00440AA5"/>
    <w:rsid w:val="00440D80"/>
    <w:rsid w:val="00441336"/>
    <w:rsid w:val="0044175F"/>
    <w:rsid w:val="004417D9"/>
    <w:rsid w:val="00442E2F"/>
    <w:rsid w:val="004432C3"/>
    <w:rsid w:val="00443D79"/>
    <w:rsid w:val="0044418C"/>
    <w:rsid w:val="00445268"/>
    <w:rsid w:val="004467C7"/>
    <w:rsid w:val="0044740C"/>
    <w:rsid w:val="004504C9"/>
    <w:rsid w:val="00450C2C"/>
    <w:rsid w:val="00452461"/>
    <w:rsid w:val="00452E2D"/>
    <w:rsid w:val="004537C8"/>
    <w:rsid w:val="004546DB"/>
    <w:rsid w:val="00455516"/>
    <w:rsid w:val="00456094"/>
    <w:rsid w:val="004570A6"/>
    <w:rsid w:val="00457FED"/>
    <w:rsid w:val="00460A3F"/>
    <w:rsid w:val="00461162"/>
    <w:rsid w:val="004622A8"/>
    <w:rsid w:val="004629BE"/>
    <w:rsid w:val="00462A76"/>
    <w:rsid w:val="004633A1"/>
    <w:rsid w:val="004648D3"/>
    <w:rsid w:val="0046742C"/>
    <w:rsid w:val="0046755E"/>
    <w:rsid w:val="0047127B"/>
    <w:rsid w:val="004728BA"/>
    <w:rsid w:val="00472B92"/>
    <w:rsid w:val="0047462A"/>
    <w:rsid w:val="00474647"/>
    <w:rsid w:val="00474E54"/>
    <w:rsid w:val="00475F93"/>
    <w:rsid w:val="00476BB3"/>
    <w:rsid w:val="004804AD"/>
    <w:rsid w:val="004808C5"/>
    <w:rsid w:val="004815C6"/>
    <w:rsid w:val="00481BAD"/>
    <w:rsid w:val="00482D79"/>
    <w:rsid w:val="00482D98"/>
    <w:rsid w:val="004834A7"/>
    <w:rsid w:val="00483621"/>
    <w:rsid w:val="00483D65"/>
    <w:rsid w:val="004840D5"/>
    <w:rsid w:val="00484933"/>
    <w:rsid w:val="00485764"/>
    <w:rsid w:val="00486699"/>
    <w:rsid w:val="00486D2F"/>
    <w:rsid w:val="00486E89"/>
    <w:rsid w:val="0048706A"/>
    <w:rsid w:val="00487538"/>
    <w:rsid w:val="00487E11"/>
    <w:rsid w:val="00490B9A"/>
    <w:rsid w:val="004912CF"/>
    <w:rsid w:val="00491A15"/>
    <w:rsid w:val="00491F4C"/>
    <w:rsid w:val="00492692"/>
    <w:rsid w:val="00492BF9"/>
    <w:rsid w:val="004938CF"/>
    <w:rsid w:val="0049485A"/>
    <w:rsid w:val="00494D4F"/>
    <w:rsid w:val="004952C5"/>
    <w:rsid w:val="004954B9"/>
    <w:rsid w:val="0049558F"/>
    <w:rsid w:val="00496943"/>
    <w:rsid w:val="00496A2B"/>
    <w:rsid w:val="004972C4"/>
    <w:rsid w:val="004975F4"/>
    <w:rsid w:val="00497680"/>
    <w:rsid w:val="00497687"/>
    <w:rsid w:val="004976E5"/>
    <w:rsid w:val="00497C08"/>
    <w:rsid w:val="00497DC0"/>
    <w:rsid w:val="00497F57"/>
    <w:rsid w:val="004A08ED"/>
    <w:rsid w:val="004A1385"/>
    <w:rsid w:val="004A1FB8"/>
    <w:rsid w:val="004A2D8C"/>
    <w:rsid w:val="004A3C9D"/>
    <w:rsid w:val="004A4255"/>
    <w:rsid w:val="004A7549"/>
    <w:rsid w:val="004A7F3E"/>
    <w:rsid w:val="004B0EF3"/>
    <w:rsid w:val="004B147D"/>
    <w:rsid w:val="004B18F9"/>
    <w:rsid w:val="004B35A1"/>
    <w:rsid w:val="004B41DB"/>
    <w:rsid w:val="004B4229"/>
    <w:rsid w:val="004B435B"/>
    <w:rsid w:val="004B5674"/>
    <w:rsid w:val="004B57B3"/>
    <w:rsid w:val="004B5B4C"/>
    <w:rsid w:val="004B5BDE"/>
    <w:rsid w:val="004B6696"/>
    <w:rsid w:val="004B68C6"/>
    <w:rsid w:val="004B6D88"/>
    <w:rsid w:val="004B728C"/>
    <w:rsid w:val="004B7845"/>
    <w:rsid w:val="004B7ADF"/>
    <w:rsid w:val="004B7F2A"/>
    <w:rsid w:val="004C0233"/>
    <w:rsid w:val="004C0351"/>
    <w:rsid w:val="004C2083"/>
    <w:rsid w:val="004C38DC"/>
    <w:rsid w:val="004C3F95"/>
    <w:rsid w:val="004C53BF"/>
    <w:rsid w:val="004C5D3A"/>
    <w:rsid w:val="004C72BF"/>
    <w:rsid w:val="004C76C0"/>
    <w:rsid w:val="004C7BE4"/>
    <w:rsid w:val="004D0059"/>
    <w:rsid w:val="004D113C"/>
    <w:rsid w:val="004D1D57"/>
    <w:rsid w:val="004D23EC"/>
    <w:rsid w:val="004D3EEB"/>
    <w:rsid w:val="004D4021"/>
    <w:rsid w:val="004D4943"/>
    <w:rsid w:val="004D4972"/>
    <w:rsid w:val="004D57AE"/>
    <w:rsid w:val="004D60F1"/>
    <w:rsid w:val="004D6396"/>
    <w:rsid w:val="004E0AF7"/>
    <w:rsid w:val="004E0BD4"/>
    <w:rsid w:val="004E1490"/>
    <w:rsid w:val="004E15B1"/>
    <w:rsid w:val="004E17C8"/>
    <w:rsid w:val="004E1E67"/>
    <w:rsid w:val="004E2CB6"/>
    <w:rsid w:val="004E2EFA"/>
    <w:rsid w:val="004E2FFF"/>
    <w:rsid w:val="004E3895"/>
    <w:rsid w:val="004E3D04"/>
    <w:rsid w:val="004E5492"/>
    <w:rsid w:val="004E706A"/>
    <w:rsid w:val="004E737A"/>
    <w:rsid w:val="004F04DD"/>
    <w:rsid w:val="004F053F"/>
    <w:rsid w:val="004F06CC"/>
    <w:rsid w:val="004F093C"/>
    <w:rsid w:val="004F1467"/>
    <w:rsid w:val="004F1C3E"/>
    <w:rsid w:val="004F2183"/>
    <w:rsid w:val="004F2A7E"/>
    <w:rsid w:val="004F431E"/>
    <w:rsid w:val="004F4928"/>
    <w:rsid w:val="004F4DBF"/>
    <w:rsid w:val="004F552A"/>
    <w:rsid w:val="004F55D5"/>
    <w:rsid w:val="004F7A41"/>
    <w:rsid w:val="0050011C"/>
    <w:rsid w:val="00500303"/>
    <w:rsid w:val="00500FC3"/>
    <w:rsid w:val="00501315"/>
    <w:rsid w:val="00501351"/>
    <w:rsid w:val="005026AE"/>
    <w:rsid w:val="00502C35"/>
    <w:rsid w:val="00504093"/>
    <w:rsid w:val="0050423D"/>
    <w:rsid w:val="00504D27"/>
    <w:rsid w:val="005053F2"/>
    <w:rsid w:val="005055C4"/>
    <w:rsid w:val="00505BF5"/>
    <w:rsid w:val="005065DD"/>
    <w:rsid w:val="00506F49"/>
    <w:rsid w:val="00510127"/>
    <w:rsid w:val="0051138C"/>
    <w:rsid w:val="00511BD2"/>
    <w:rsid w:val="00512927"/>
    <w:rsid w:val="00512E6A"/>
    <w:rsid w:val="00515A07"/>
    <w:rsid w:val="00516021"/>
    <w:rsid w:val="0051666E"/>
    <w:rsid w:val="00516CE4"/>
    <w:rsid w:val="00517021"/>
    <w:rsid w:val="00517893"/>
    <w:rsid w:val="00520019"/>
    <w:rsid w:val="00520706"/>
    <w:rsid w:val="00520A86"/>
    <w:rsid w:val="00522F84"/>
    <w:rsid w:val="00524BD9"/>
    <w:rsid w:val="005259FD"/>
    <w:rsid w:val="00525AA4"/>
    <w:rsid w:val="005264F4"/>
    <w:rsid w:val="00526748"/>
    <w:rsid w:val="005267BA"/>
    <w:rsid w:val="00527257"/>
    <w:rsid w:val="0053040D"/>
    <w:rsid w:val="00533226"/>
    <w:rsid w:val="00533941"/>
    <w:rsid w:val="00533D7A"/>
    <w:rsid w:val="005349AC"/>
    <w:rsid w:val="00536748"/>
    <w:rsid w:val="00536DAA"/>
    <w:rsid w:val="00537E24"/>
    <w:rsid w:val="00540364"/>
    <w:rsid w:val="00540CF3"/>
    <w:rsid w:val="00542822"/>
    <w:rsid w:val="00542B59"/>
    <w:rsid w:val="00542D47"/>
    <w:rsid w:val="005430F4"/>
    <w:rsid w:val="00543222"/>
    <w:rsid w:val="005437D9"/>
    <w:rsid w:val="005438ED"/>
    <w:rsid w:val="00543E0D"/>
    <w:rsid w:val="005446C8"/>
    <w:rsid w:val="0054644D"/>
    <w:rsid w:val="00547282"/>
    <w:rsid w:val="00547FDD"/>
    <w:rsid w:val="0055035B"/>
    <w:rsid w:val="00550690"/>
    <w:rsid w:val="0055149D"/>
    <w:rsid w:val="005525DC"/>
    <w:rsid w:val="005528AC"/>
    <w:rsid w:val="00553CEB"/>
    <w:rsid w:val="005542B8"/>
    <w:rsid w:val="005566A7"/>
    <w:rsid w:val="0055773D"/>
    <w:rsid w:val="00557CB5"/>
    <w:rsid w:val="00557CF5"/>
    <w:rsid w:val="00557E94"/>
    <w:rsid w:val="0056043E"/>
    <w:rsid w:val="0056091B"/>
    <w:rsid w:val="00560993"/>
    <w:rsid w:val="00562C66"/>
    <w:rsid w:val="00563771"/>
    <w:rsid w:val="00564D6C"/>
    <w:rsid w:val="00564E6D"/>
    <w:rsid w:val="00566099"/>
    <w:rsid w:val="00567456"/>
    <w:rsid w:val="005703C3"/>
    <w:rsid w:val="00572C67"/>
    <w:rsid w:val="00575874"/>
    <w:rsid w:val="00575BD2"/>
    <w:rsid w:val="00575D4E"/>
    <w:rsid w:val="00576F28"/>
    <w:rsid w:val="005805AC"/>
    <w:rsid w:val="00580831"/>
    <w:rsid w:val="00580F56"/>
    <w:rsid w:val="005812FE"/>
    <w:rsid w:val="00581EAF"/>
    <w:rsid w:val="0058234F"/>
    <w:rsid w:val="005826B2"/>
    <w:rsid w:val="00583E05"/>
    <w:rsid w:val="005843A2"/>
    <w:rsid w:val="00584BF8"/>
    <w:rsid w:val="00584D1C"/>
    <w:rsid w:val="00585483"/>
    <w:rsid w:val="00586BBA"/>
    <w:rsid w:val="00587B03"/>
    <w:rsid w:val="00587F83"/>
    <w:rsid w:val="0059077A"/>
    <w:rsid w:val="00590C5B"/>
    <w:rsid w:val="00590CE2"/>
    <w:rsid w:val="005930B7"/>
    <w:rsid w:val="00595B39"/>
    <w:rsid w:val="00595B7A"/>
    <w:rsid w:val="00595F44"/>
    <w:rsid w:val="00596539"/>
    <w:rsid w:val="0059680F"/>
    <w:rsid w:val="00597219"/>
    <w:rsid w:val="005976BA"/>
    <w:rsid w:val="005978CF"/>
    <w:rsid w:val="005A0024"/>
    <w:rsid w:val="005A08C3"/>
    <w:rsid w:val="005A09DF"/>
    <w:rsid w:val="005A1005"/>
    <w:rsid w:val="005A28AB"/>
    <w:rsid w:val="005A2CBF"/>
    <w:rsid w:val="005A2FF7"/>
    <w:rsid w:val="005A30B0"/>
    <w:rsid w:val="005A380F"/>
    <w:rsid w:val="005A404E"/>
    <w:rsid w:val="005A4100"/>
    <w:rsid w:val="005A4770"/>
    <w:rsid w:val="005A4919"/>
    <w:rsid w:val="005A4BE1"/>
    <w:rsid w:val="005A5237"/>
    <w:rsid w:val="005A7322"/>
    <w:rsid w:val="005A781D"/>
    <w:rsid w:val="005A788D"/>
    <w:rsid w:val="005A7899"/>
    <w:rsid w:val="005A78D2"/>
    <w:rsid w:val="005A79D9"/>
    <w:rsid w:val="005A7CFA"/>
    <w:rsid w:val="005A7FCC"/>
    <w:rsid w:val="005B2139"/>
    <w:rsid w:val="005B2A95"/>
    <w:rsid w:val="005B2E11"/>
    <w:rsid w:val="005B348C"/>
    <w:rsid w:val="005B3C6E"/>
    <w:rsid w:val="005B42A6"/>
    <w:rsid w:val="005B4697"/>
    <w:rsid w:val="005B48E2"/>
    <w:rsid w:val="005B4B04"/>
    <w:rsid w:val="005B66B1"/>
    <w:rsid w:val="005B6791"/>
    <w:rsid w:val="005B6A26"/>
    <w:rsid w:val="005B6C1D"/>
    <w:rsid w:val="005B7131"/>
    <w:rsid w:val="005C1276"/>
    <w:rsid w:val="005C2397"/>
    <w:rsid w:val="005C2B72"/>
    <w:rsid w:val="005C3A01"/>
    <w:rsid w:val="005C3AF6"/>
    <w:rsid w:val="005C4685"/>
    <w:rsid w:val="005C550F"/>
    <w:rsid w:val="005C612E"/>
    <w:rsid w:val="005C645A"/>
    <w:rsid w:val="005C693F"/>
    <w:rsid w:val="005C745F"/>
    <w:rsid w:val="005C7712"/>
    <w:rsid w:val="005D0808"/>
    <w:rsid w:val="005D0B00"/>
    <w:rsid w:val="005D1F91"/>
    <w:rsid w:val="005D3AFC"/>
    <w:rsid w:val="005D44F7"/>
    <w:rsid w:val="005D4673"/>
    <w:rsid w:val="005D4C7E"/>
    <w:rsid w:val="005D6532"/>
    <w:rsid w:val="005D6DA4"/>
    <w:rsid w:val="005E0661"/>
    <w:rsid w:val="005E068D"/>
    <w:rsid w:val="005E118F"/>
    <w:rsid w:val="005E1235"/>
    <w:rsid w:val="005E143B"/>
    <w:rsid w:val="005E19E4"/>
    <w:rsid w:val="005E1A7F"/>
    <w:rsid w:val="005E1EF1"/>
    <w:rsid w:val="005E2A0E"/>
    <w:rsid w:val="005E2EFE"/>
    <w:rsid w:val="005E34FD"/>
    <w:rsid w:val="005E3654"/>
    <w:rsid w:val="005E4DB4"/>
    <w:rsid w:val="005E4EB3"/>
    <w:rsid w:val="005E5687"/>
    <w:rsid w:val="005E65ED"/>
    <w:rsid w:val="005E6B06"/>
    <w:rsid w:val="005E7393"/>
    <w:rsid w:val="005E7742"/>
    <w:rsid w:val="005F2E01"/>
    <w:rsid w:val="005F2F0A"/>
    <w:rsid w:val="005F33FC"/>
    <w:rsid w:val="005F377A"/>
    <w:rsid w:val="005F39D0"/>
    <w:rsid w:val="005F3B4F"/>
    <w:rsid w:val="005F455F"/>
    <w:rsid w:val="005F4CBF"/>
    <w:rsid w:val="005F503D"/>
    <w:rsid w:val="005F5CFA"/>
    <w:rsid w:val="005F5E61"/>
    <w:rsid w:val="005F6B73"/>
    <w:rsid w:val="00602E0B"/>
    <w:rsid w:val="00603B8E"/>
    <w:rsid w:val="00604DC0"/>
    <w:rsid w:val="006064DD"/>
    <w:rsid w:val="006074CE"/>
    <w:rsid w:val="006075A0"/>
    <w:rsid w:val="00610FA4"/>
    <w:rsid w:val="00611B51"/>
    <w:rsid w:val="006124E7"/>
    <w:rsid w:val="00612A5C"/>
    <w:rsid w:val="00612BAF"/>
    <w:rsid w:val="006130A4"/>
    <w:rsid w:val="00613181"/>
    <w:rsid w:val="00613850"/>
    <w:rsid w:val="00613BA4"/>
    <w:rsid w:val="00614738"/>
    <w:rsid w:val="006150E2"/>
    <w:rsid w:val="0061540C"/>
    <w:rsid w:val="00615537"/>
    <w:rsid w:val="006158D5"/>
    <w:rsid w:val="00615BC2"/>
    <w:rsid w:val="00615F83"/>
    <w:rsid w:val="00616064"/>
    <w:rsid w:val="00616C44"/>
    <w:rsid w:val="00616F45"/>
    <w:rsid w:val="0061773E"/>
    <w:rsid w:val="00617D2E"/>
    <w:rsid w:val="00620081"/>
    <w:rsid w:val="006200BF"/>
    <w:rsid w:val="00620E85"/>
    <w:rsid w:val="00620F5E"/>
    <w:rsid w:val="0062262D"/>
    <w:rsid w:val="00622BE6"/>
    <w:rsid w:val="0062435F"/>
    <w:rsid w:val="006250A4"/>
    <w:rsid w:val="00625257"/>
    <w:rsid w:val="00625297"/>
    <w:rsid w:val="00625C58"/>
    <w:rsid w:val="00626D4D"/>
    <w:rsid w:val="00627919"/>
    <w:rsid w:val="00627D6B"/>
    <w:rsid w:val="00627E78"/>
    <w:rsid w:val="0063077D"/>
    <w:rsid w:val="006309C4"/>
    <w:rsid w:val="00630D87"/>
    <w:rsid w:val="00630EBB"/>
    <w:rsid w:val="00631197"/>
    <w:rsid w:val="0063149E"/>
    <w:rsid w:val="00631E84"/>
    <w:rsid w:val="006322F0"/>
    <w:rsid w:val="006335CC"/>
    <w:rsid w:val="006337CB"/>
    <w:rsid w:val="0063383E"/>
    <w:rsid w:val="00633DCB"/>
    <w:rsid w:val="00633E31"/>
    <w:rsid w:val="00634796"/>
    <w:rsid w:val="00634956"/>
    <w:rsid w:val="006349F3"/>
    <w:rsid w:val="00634D3D"/>
    <w:rsid w:val="006355A0"/>
    <w:rsid w:val="00636AFF"/>
    <w:rsid w:val="0064105F"/>
    <w:rsid w:val="006412CF"/>
    <w:rsid w:val="00641BFF"/>
    <w:rsid w:val="006428AD"/>
    <w:rsid w:val="006432FD"/>
    <w:rsid w:val="006434DC"/>
    <w:rsid w:val="00643BF2"/>
    <w:rsid w:val="0064469F"/>
    <w:rsid w:val="00644841"/>
    <w:rsid w:val="006457A3"/>
    <w:rsid w:val="00645CC6"/>
    <w:rsid w:val="00646AD3"/>
    <w:rsid w:val="00646C94"/>
    <w:rsid w:val="00647732"/>
    <w:rsid w:val="00647E80"/>
    <w:rsid w:val="0065064E"/>
    <w:rsid w:val="00650A92"/>
    <w:rsid w:val="0065187A"/>
    <w:rsid w:val="006534D3"/>
    <w:rsid w:val="0065487C"/>
    <w:rsid w:val="006550A0"/>
    <w:rsid w:val="006553F0"/>
    <w:rsid w:val="00655898"/>
    <w:rsid w:val="00655930"/>
    <w:rsid w:val="00655A2D"/>
    <w:rsid w:val="00655E03"/>
    <w:rsid w:val="00656220"/>
    <w:rsid w:val="006567A7"/>
    <w:rsid w:val="00656CA5"/>
    <w:rsid w:val="00660A6A"/>
    <w:rsid w:val="00660CA6"/>
    <w:rsid w:val="006614D3"/>
    <w:rsid w:val="0066197C"/>
    <w:rsid w:val="00664988"/>
    <w:rsid w:val="00665505"/>
    <w:rsid w:val="006667DA"/>
    <w:rsid w:val="00666C99"/>
    <w:rsid w:val="006676CB"/>
    <w:rsid w:val="00667D67"/>
    <w:rsid w:val="006704C4"/>
    <w:rsid w:val="00670611"/>
    <w:rsid w:val="00670AB5"/>
    <w:rsid w:val="0067159E"/>
    <w:rsid w:val="00671736"/>
    <w:rsid w:val="006717E0"/>
    <w:rsid w:val="00671DA6"/>
    <w:rsid w:val="006742E5"/>
    <w:rsid w:val="006747A3"/>
    <w:rsid w:val="006759C6"/>
    <w:rsid w:val="006813ED"/>
    <w:rsid w:val="0068250E"/>
    <w:rsid w:val="0068259F"/>
    <w:rsid w:val="00682AFE"/>
    <w:rsid w:val="006832EC"/>
    <w:rsid w:val="00683E21"/>
    <w:rsid w:val="00684145"/>
    <w:rsid w:val="006841EF"/>
    <w:rsid w:val="00684672"/>
    <w:rsid w:val="00684674"/>
    <w:rsid w:val="0068527E"/>
    <w:rsid w:val="006856BE"/>
    <w:rsid w:val="00690360"/>
    <w:rsid w:val="00690F60"/>
    <w:rsid w:val="006920DE"/>
    <w:rsid w:val="00692BFE"/>
    <w:rsid w:val="006934D6"/>
    <w:rsid w:val="00693D49"/>
    <w:rsid w:val="00694A27"/>
    <w:rsid w:val="00695838"/>
    <w:rsid w:val="00695879"/>
    <w:rsid w:val="00695A2C"/>
    <w:rsid w:val="00697DEE"/>
    <w:rsid w:val="006A15AF"/>
    <w:rsid w:val="006A16DF"/>
    <w:rsid w:val="006A1A98"/>
    <w:rsid w:val="006A1E41"/>
    <w:rsid w:val="006A2884"/>
    <w:rsid w:val="006A4F31"/>
    <w:rsid w:val="006A5176"/>
    <w:rsid w:val="006A5208"/>
    <w:rsid w:val="006A6549"/>
    <w:rsid w:val="006B01E1"/>
    <w:rsid w:val="006B108F"/>
    <w:rsid w:val="006B1802"/>
    <w:rsid w:val="006B1CC4"/>
    <w:rsid w:val="006B3175"/>
    <w:rsid w:val="006B3509"/>
    <w:rsid w:val="006B381A"/>
    <w:rsid w:val="006B45E6"/>
    <w:rsid w:val="006B6222"/>
    <w:rsid w:val="006B648C"/>
    <w:rsid w:val="006B68E8"/>
    <w:rsid w:val="006B7310"/>
    <w:rsid w:val="006B7AA2"/>
    <w:rsid w:val="006C09D0"/>
    <w:rsid w:val="006C0CD1"/>
    <w:rsid w:val="006C1823"/>
    <w:rsid w:val="006C1865"/>
    <w:rsid w:val="006C3FCF"/>
    <w:rsid w:val="006C4B1F"/>
    <w:rsid w:val="006C599D"/>
    <w:rsid w:val="006C6649"/>
    <w:rsid w:val="006C7000"/>
    <w:rsid w:val="006C7087"/>
    <w:rsid w:val="006C7DFD"/>
    <w:rsid w:val="006D0274"/>
    <w:rsid w:val="006D17A5"/>
    <w:rsid w:val="006D1AE4"/>
    <w:rsid w:val="006D362E"/>
    <w:rsid w:val="006D3B55"/>
    <w:rsid w:val="006D443C"/>
    <w:rsid w:val="006D58A2"/>
    <w:rsid w:val="006D62C7"/>
    <w:rsid w:val="006D7426"/>
    <w:rsid w:val="006D7C29"/>
    <w:rsid w:val="006E0A3C"/>
    <w:rsid w:val="006E2534"/>
    <w:rsid w:val="006E4913"/>
    <w:rsid w:val="006E4A39"/>
    <w:rsid w:val="006E4FBF"/>
    <w:rsid w:val="006E505A"/>
    <w:rsid w:val="006E5623"/>
    <w:rsid w:val="006E639A"/>
    <w:rsid w:val="006E6DF9"/>
    <w:rsid w:val="006E740E"/>
    <w:rsid w:val="006E78C0"/>
    <w:rsid w:val="006E78EA"/>
    <w:rsid w:val="006E7D09"/>
    <w:rsid w:val="006F01B1"/>
    <w:rsid w:val="006F0C45"/>
    <w:rsid w:val="006F0C61"/>
    <w:rsid w:val="006F178B"/>
    <w:rsid w:val="006F1A81"/>
    <w:rsid w:val="006F1F97"/>
    <w:rsid w:val="006F25CA"/>
    <w:rsid w:val="006F2957"/>
    <w:rsid w:val="006F4C2E"/>
    <w:rsid w:val="006F4C58"/>
    <w:rsid w:val="006F4D53"/>
    <w:rsid w:val="006F51A2"/>
    <w:rsid w:val="006F6688"/>
    <w:rsid w:val="006F6FB1"/>
    <w:rsid w:val="00700BDD"/>
    <w:rsid w:val="007012E3"/>
    <w:rsid w:val="00701FAD"/>
    <w:rsid w:val="0070233D"/>
    <w:rsid w:val="00702C87"/>
    <w:rsid w:val="00702FFA"/>
    <w:rsid w:val="00703802"/>
    <w:rsid w:val="007046D3"/>
    <w:rsid w:val="00705D8F"/>
    <w:rsid w:val="00707975"/>
    <w:rsid w:val="007110A4"/>
    <w:rsid w:val="0071158C"/>
    <w:rsid w:val="00711616"/>
    <w:rsid w:val="0071275D"/>
    <w:rsid w:val="007128D0"/>
    <w:rsid w:val="00712BC5"/>
    <w:rsid w:val="0071303C"/>
    <w:rsid w:val="00713055"/>
    <w:rsid w:val="007136C1"/>
    <w:rsid w:val="00713C94"/>
    <w:rsid w:val="0071474C"/>
    <w:rsid w:val="007148BA"/>
    <w:rsid w:val="007154F9"/>
    <w:rsid w:val="0071560D"/>
    <w:rsid w:val="007175F5"/>
    <w:rsid w:val="00717A64"/>
    <w:rsid w:val="00721DB8"/>
    <w:rsid w:val="007222AF"/>
    <w:rsid w:val="00723B8B"/>
    <w:rsid w:val="0072489C"/>
    <w:rsid w:val="007248AC"/>
    <w:rsid w:val="00724BC8"/>
    <w:rsid w:val="0072561C"/>
    <w:rsid w:val="00725ADB"/>
    <w:rsid w:val="00725D94"/>
    <w:rsid w:val="0072639F"/>
    <w:rsid w:val="00726982"/>
    <w:rsid w:val="00726D26"/>
    <w:rsid w:val="007270B7"/>
    <w:rsid w:val="00727BA4"/>
    <w:rsid w:val="00731327"/>
    <w:rsid w:val="0073174A"/>
    <w:rsid w:val="00732094"/>
    <w:rsid w:val="0073242B"/>
    <w:rsid w:val="007325E9"/>
    <w:rsid w:val="0073282F"/>
    <w:rsid w:val="0073381F"/>
    <w:rsid w:val="0073621B"/>
    <w:rsid w:val="00736429"/>
    <w:rsid w:val="0073734A"/>
    <w:rsid w:val="00740668"/>
    <w:rsid w:val="007407EA"/>
    <w:rsid w:val="00740AE6"/>
    <w:rsid w:val="00740B82"/>
    <w:rsid w:val="00740E35"/>
    <w:rsid w:val="007412AA"/>
    <w:rsid w:val="0074218B"/>
    <w:rsid w:val="00743267"/>
    <w:rsid w:val="00743522"/>
    <w:rsid w:val="00743E36"/>
    <w:rsid w:val="00745667"/>
    <w:rsid w:val="00746D6D"/>
    <w:rsid w:val="00746F26"/>
    <w:rsid w:val="0075048E"/>
    <w:rsid w:val="00750813"/>
    <w:rsid w:val="0075253E"/>
    <w:rsid w:val="0075296A"/>
    <w:rsid w:val="00752AE6"/>
    <w:rsid w:val="00752CB0"/>
    <w:rsid w:val="00753F24"/>
    <w:rsid w:val="00754060"/>
    <w:rsid w:val="00754E45"/>
    <w:rsid w:val="0075516E"/>
    <w:rsid w:val="007564CE"/>
    <w:rsid w:val="007568E2"/>
    <w:rsid w:val="00757FEB"/>
    <w:rsid w:val="00760D40"/>
    <w:rsid w:val="0076111F"/>
    <w:rsid w:val="007630F6"/>
    <w:rsid w:val="00763ACE"/>
    <w:rsid w:val="00764098"/>
    <w:rsid w:val="00764418"/>
    <w:rsid w:val="00764C7D"/>
    <w:rsid w:val="00765409"/>
    <w:rsid w:val="0076551F"/>
    <w:rsid w:val="0076598E"/>
    <w:rsid w:val="007666AB"/>
    <w:rsid w:val="0076683D"/>
    <w:rsid w:val="00767ABD"/>
    <w:rsid w:val="0077057F"/>
    <w:rsid w:val="007710DC"/>
    <w:rsid w:val="00771198"/>
    <w:rsid w:val="0077186A"/>
    <w:rsid w:val="00772373"/>
    <w:rsid w:val="007751B7"/>
    <w:rsid w:val="00776863"/>
    <w:rsid w:val="00776D03"/>
    <w:rsid w:val="007770A1"/>
    <w:rsid w:val="00777826"/>
    <w:rsid w:val="00777A24"/>
    <w:rsid w:val="007810E6"/>
    <w:rsid w:val="0078123E"/>
    <w:rsid w:val="00783219"/>
    <w:rsid w:val="00783F2A"/>
    <w:rsid w:val="00785290"/>
    <w:rsid w:val="007852BB"/>
    <w:rsid w:val="00787FE4"/>
    <w:rsid w:val="00790893"/>
    <w:rsid w:val="007913A7"/>
    <w:rsid w:val="007916AF"/>
    <w:rsid w:val="00791B63"/>
    <w:rsid w:val="00791B77"/>
    <w:rsid w:val="00791D3F"/>
    <w:rsid w:val="00792390"/>
    <w:rsid w:val="007923B3"/>
    <w:rsid w:val="00793101"/>
    <w:rsid w:val="00793AAA"/>
    <w:rsid w:val="00794A65"/>
    <w:rsid w:val="00794D81"/>
    <w:rsid w:val="00794EEE"/>
    <w:rsid w:val="007958F6"/>
    <w:rsid w:val="007966B5"/>
    <w:rsid w:val="00796849"/>
    <w:rsid w:val="00796F11"/>
    <w:rsid w:val="007A0582"/>
    <w:rsid w:val="007A0D89"/>
    <w:rsid w:val="007A1E10"/>
    <w:rsid w:val="007A3188"/>
    <w:rsid w:val="007A3270"/>
    <w:rsid w:val="007A3448"/>
    <w:rsid w:val="007A515B"/>
    <w:rsid w:val="007A594D"/>
    <w:rsid w:val="007A6822"/>
    <w:rsid w:val="007A7114"/>
    <w:rsid w:val="007A7CDB"/>
    <w:rsid w:val="007B19B4"/>
    <w:rsid w:val="007B1AC0"/>
    <w:rsid w:val="007B2266"/>
    <w:rsid w:val="007B2531"/>
    <w:rsid w:val="007B2E7E"/>
    <w:rsid w:val="007B3A87"/>
    <w:rsid w:val="007B3CC2"/>
    <w:rsid w:val="007B45F0"/>
    <w:rsid w:val="007B46D7"/>
    <w:rsid w:val="007B4C0C"/>
    <w:rsid w:val="007B5916"/>
    <w:rsid w:val="007B5DA8"/>
    <w:rsid w:val="007B602B"/>
    <w:rsid w:val="007B6319"/>
    <w:rsid w:val="007B71FC"/>
    <w:rsid w:val="007B7255"/>
    <w:rsid w:val="007B7BC3"/>
    <w:rsid w:val="007C0017"/>
    <w:rsid w:val="007C0672"/>
    <w:rsid w:val="007C084B"/>
    <w:rsid w:val="007C1A78"/>
    <w:rsid w:val="007C37D7"/>
    <w:rsid w:val="007C401C"/>
    <w:rsid w:val="007C416B"/>
    <w:rsid w:val="007C4363"/>
    <w:rsid w:val="007C4973"/>
    <w:rsid w:val="007C7786"/>
    <w:rsid w:val="007C7CDE"/>
    <w:rsid w:val="007D04EC"/>
    <w:rsid w:val="007D1040"/>
    <w:rsid w:val="007D113F"/>
    <w:rsid w:val="007D12C3"/>
    <w:rsid w:val="007D1A48"/>
    <w:rsid w:val="007D1BDF"/>
    <w:rsid w:val="007D1F64"/>
    <w:rsid w:val="007D2A70"/>
    <w:rsid w:val="007D3F1F"/>
    <w:rsid w:val="007D44AE"/>
    <w:rsid w:val="007D5D98"/>
    <w:rsid w:val="007D6BCE"/>
    <w:rsid w:val="007E0A2A"/>
    <w:rsid w:val="007E11DA"/>
    <w:rsid w:val="007E1D2E"/>
    <w:rsid w:val="007E34F6"/>
    <w:rsid w:val="007E522F"/>
    <w:rsid w:val="007E52EC"/>
    <w:rsid w:val="007E58CB"/>
    <w:rsid w:val="007E6468"/>
    <w:rsid w:val="007E6DAF"/>
    <w:rsid w:val="007F060B"/>
    <w:rsid w:val="007F07E8"/>
    <w:rsid w:val="007F0909"/>
    <w:rsid w:val="007F2231"/>
    <w:rsid w:val="007F304D"/>
    <w:rsid w:val="007F3941"/>
    <w:rsid w:val="007F48B4"/>
    <w:rsid w:val="007F4B48"/>
    <w:rsid w:val="007F5E5C"/>
    <w:rsid w:val="007F654E"/>
    <w:rsid w:val="007F66A3"/>
    <w:rsid w:val="007F68C2"/>
    <w:rsid w:val="00800D16"/>
    <w:rsid w:val="00800F76"/>
    <w:rsid w:val="0080119D"/>
    <w:rsid w:val="008011F6"/>
    <w:rsid w:val="008031A9"/>
    <w:rsid w:val="008039F2"/>
    <w:rsid w:val="00803D50"/>
    <w:rsid w:val="00803EAB"/>
    <w:rsid w:val="008047AE"/>
    <w:rsid w:val="00804B22"/>
    <w:rsid w:val="00805301"/>
    <w:rsid w:val="008070EF"/>
    <w:rsid w:val="0081049E"/>
    <w:rsid w:val="00810F60"/>
    <w:rsid w:val="0081124C"/>
    <w:rsid w:val="00811423"/>
    <w:rsid w:val="0081238D"/>
    <w:rsid w:val="008129FE"/>
    <w:rsid w:val="00812ACC"/>
    <w:rsid w:val="008131FE"/>
    <w:rsid w:val="00813343"/>
    <w:rsid w:val="0081351C"/>
    <w:rsid w:val="00814031"/>
    <w:rsid w:val="00814742"/>
    <w:rsid w:val="00814B98"/>
    <w:rsid w:val="0081540D"/>
    <w:rsid w:val="00815592"/>
    <w:rsid w:val="008166E9"/>
    <w:rsid w:val="00816B91"/>
    <w:rsid w:val="00820756"/>
    <w:rsid w:val="00820B0F"/>
    <w:rsid w:val="00820F07"/>
    <w:rsid w:val="00821939"/>
    <w:rsid w:val="008220D9"/>
    <w:rsid w:val="00822606"/>
    <w:rsid w:val="00822956"/>
    <w:rsid w:val="008235C6"/>
    <w:rsid w:val="00823E7A"/>
    <w:rsid w:val="00826170"/>
    <w:rsid w:val="00826588"/>
    <w:rsid w:val="00826B17"/>
    <w:rsid w:val="00826D55"/>
    <w:rsid w:val="0082786B"/>
    <w:rsid w:val="00827CA1"/>
    <w:rsid w:val="00830351"/>
    <w:rsid w:val="0083128F"/>
    <w:rsid w:val="0083172F"/>
    <w:rsid w:val="00831E02"/>
    <w:rsid w:val="008325D8"/>
    <w:rsid w:val="008329DB"/>
    <w:rsid w:val="00833420"/>
    <w:rsid w:val="008346C5"/>
    <w:rsid w:val="00835599"/>
    <w:rsid w:val="0083736C"/>
    <w:rsid w:val="008375E2"/>
    <w:rsid w:val="00837FFE"/>
    <w:rsid w:val="00840B18"/>
    <w:rsid w:val="00840B6A"/>
    <w:rsid w:val="00840C9B"/>
    <w:rsid w:val="00841767"/>
    <w:rsid w:val="00841A3C"/>
    <w:rsid w:val="008466C5"/>
    <w:rsid w:val="0084695A"/>
    <w:rsid w:val="0085058A"/>
    <w:rsid w:val="00850988"/>
    <w:rsid w:val="00850D65"/>
    <w:rsid w:val="0085125D"/>
    <w:rsid w:val="00851401"/>
    <w:rsid w:val="008514DB"/>
    <w:rsid w:val="0085308D"/>
    <w:rsid w:val="00854D4B"/>
    <w:rsid w:val="00854E3E"/>
    <w:rsid w:val="0085680F"/>
    <w:rsid w:val="008600D2"/>
    <w:rsid w:val="00861245"/>
    <w:rsid w:val="008615B0"/>
    <w:rsid w:val="008619B7"/>
    <w:rsid w:val="008621BA"/>
    <w:rsid w:val="00862366"/>
    <w:rsid w:val="00864960"/>
    <w:rsid w:val="0086570E"/>
    <w:rsid w:val="0086655C"/>
    <w:rsid w:val="00866D3E"/>
    <w:rsid w:val="00867777"/>
    <w:rsid w:val="008679D7"/>
    <w:rsid w:val="00870195"/>
    <w:rsid w:val="00870726"/>
    <w:rsid w:val="0087270F"/>
    <w:rsid w:val="0087407D"/>
    <w:rsid w:val="0087449F"/>
    <w:rsid w:val="008755F3"/>
    <w:rsid w:val="00876C8C"/>
    <w:rsid w:val="008771F9"/>
    <w:rsid w:val="00877FD8"/>
    <w:rsid w:val="00880902"/>
    <w:rsid w:val="00880914"/>
    <w:rsid w:val="00881E1D"/>
    <w:rsid w:val="008826A5"/>
    <w:rsid w:val="00882C14"/>
    <w:rsid w:val="00882CC7"/>
    <w:rsid w:val="008832C3"/>
    <w:rsid w:val="008834B4"/>
    <w:rsid w:val="00883518"/>
    <w:rsid w:val="00883579"/>
    <w:rsid w:val="00883B8C"/>
    <w:rsid w:val="00883F2C"/>
    <w:rsid w:val="0088480F"/>
    <w:rsid w:val="00885046"/>
    <w:rsid w:val="00885E9F"/>
    <w:rsid w:val="0088665B"/>
    <w:rsid w:val="00886BC5"/>
    <w:rsid w:val="008872E5"/>
    <w:rsid w:val="00887607"/>
    <w:rsid w:val="008903AC"/>
    <w:rsid w:val="00890796"/>
    <w:rsid w:val="00892367"/>
    <w:rsid w:val="008929EC"/>
    <w:rsid w:val="0089568A"/>
    <w:rsid w:val="00896809"/>
    <w:rsid w:val="0089759A"/>
    <w:rsid w:val="008A03F7"/>
    <w:rsid w:val="008A0C16"/>
    <w:rsid w:val="008A2E32"/>
    <w:rsid w:val="008A3315"/>
    <w:rsid w:val="008A3A3B"/>
    <w:rsid w:val="008A3C95"/>
    <w:rsid w:val="008A3ED1"/>
    <w:rsid w:val="008A4419"/>
    <w:rsid w:val="008A4B91"/>
    <w:rsid w:val="008A5179"/>
    <w:rsid w:val="008A5B5B"/>
    <w:rsid w:val="008A6664"/>
    <w:rsid w:val="008A6BB6"/>
    <w:rsid w:val="008A76EE"/>
    <w:rsid w:val="008B0911"/>
    <w:rsid w:val="008B0E05"/>
    <w:rsid w:val="008B1223"/>
    <w:rsid w:val="008B1715"/>
    <w:rsid w:val="008B1729"/>
    <w:rsid w:val="008B22AC"/>
    <w:rsid w:val="008B2E5A"/>
    <w:rsid w:val="008B3784"/>
    <w:rsid w:val="008B4B88"/>
    <w:rsid w:val="008B5F0D"/>
    <w:rsid w:val="008B5FBE"/>
    <w:rsid w:val="008B659B"/>
    <w:rsid w:val="008C15C7"/>
    <w:rsid w:val="008C19BC"/>
    <w:rsid w:val="008C222B"/>
    <w:rsid w:val="008C23C8"/>
    <w:rsid w:val="008C271F"/>
    <w:rsid w:val="008C2B9F"/>
    <w:rsid w:val="008C2BD1"/>
    <w:rsid w:val="008C4186"/>
    <w:rsid w:val="008C4C35"/>
    <w:rsid w:val="008C6166"/>
    <w:rsid w:val="008C6A33"/>
    <w:rsid w:val="008C6D7D"/>
    <w:rsid w:val="008C7093"/>
    <w:rsid w:val="008C7AAA"/>
    <w:rsid w:val="008D0529"/>
    <w:rsid w:val="008D05C6"/>
    <w:rsid w:val="008D0C35"/>
    <w:rsid w:val="008D182C"/>
    <w:rsid w:val="008D18E3"/>
    <w:rsid w:val="008D1918"/>
    <w:rsid w:val="008D1ACB"/>
    <w:rsid w:val="008D20B1"/>
    <w:rsid w:val="008D22A9"/>
    <w:rsid w:val="008D2FA0"/>
    <w:rsid w:val="008D3409"/>
    <w:rsid w:val="008D3644"/>
    <w:rsid w:val="008D45F2"/>
    <w:rsid w:val="008D4B28"/>
    <w:rsid w:val="008D520F"/>
    <w:rsid w:val="008D55E7"/>
    <w:rsid w:val="008D6620"/>
    <w:rsid w:val="008D7F4C"/>
    <w:rsid w:val="008E0912"/>
    <w:rsid w:val="008E0919"/>
    <w:rsid w:val="008E0E7D"/>
    <w:rsid w:val="008E1E6C"/>
    <w:rsid w:val="008E22DD"/>
    <w:rsid w:val="008E255E"/>
    <w:rsid w:val="008E2810"/>
    <w:rsid w:val="008E296A"/>
    <w:rsid w:val="008E2C99"/>
    <w:rsid w:val="008E40FE"/>
    <w:rsid w:val="008E46E8"/>
    <w:rsid w:val="008E48F8"/>
    <w:rsid w:val="008E5EF3"/>
    <w:rsid w:val="008E6CE1"/>
    <w:rsid w:val="008E6FC9"/>
    <w:rsid w:val="008E7356"/>
    <w:rsid w:val="008E7ECF"/>
    <w:rsid w:val="008F23BC"/>
    <w:rsid w:val="008F2C50"/>
    <w:rsid w:val="008F383A"/>
    <w:rsid w:val="008F3D97"/>
    <w:rsid w:val="008F5C0D"/>
    <w:rsid w:val="008F5F8C"/>
    <w:rsid w:val="008F64C0"/>
    <w:rsid w:val="008F6713"/>
    <w:rsid w:val="00900599"/>
    <w:rsid w:val="00901CE5"/>
    <w:rsid w:val="00901FE1"/>
    <w:rsid w:val="009033A0"/>
    <w:rsid w:val="00904334"/>
    <w:rsid w:val="009047FB"/>
    <w:rsid w:val="009049AD"/>
    <w:rsid w:val="00905BFE"/>
    <w:rsid w:val="00905CE7"/>
    <w:rsid w:val="0090608B"/>
    <w:rsid w:val="009060D9"/>
    <w:rsid w:val="0090650F"/>
    <w:rsid w:val="00906D14"/>
    <w:rsid w:val="00907173"/>
    <w:rsid w:val="00907B91"/>
    <w:rsid w:val="00907E70"/>
    <w:rsid w:val="00907EED"/>
    <w:rsid w:val="009101AF"/>
    <w:rsid w:val="00910DCD"/>
    <w:rsid w:val="00912D6D"/>
    <w:rsid w:val="009133C2"/>
    <w:rsid w:val="00914F1A"/>
    <w:rsid w:val="009151A0"/>
    <w:rsid w:val="0091639D"/>
    <w:rsid w:val="0091643E"/>
    <w:rsid w:val="00916796"/>
    <w:rsid w:val="00917B2F"/>
    <w:rsid w:val="009200CB"/>
    <w:rsid w:val="009209E1"/>
    <w:rsid w:val="009211AA"/>
    <w:rsid w:val="00921AC9"/>
    <w:rsid w:val="009222BF"/>
    <w:rsid w:val="009223F2"/>
    <w:rsid w:val="0092260F"/>
    <w:rsid w:val="00922869"/>
    <w:rsid w:val="00922D7A"/>
    <w:rsid w:val="00922EF7"/>
    <w:rsid w:val="009235FA"/>
    <w:rsid w:val="00924DB8"/>
    <w:rsid w:val="00925002"/>
    <w:rsid w:val="0092532C"/>
    <w:rsid w:val="009258AF"/>
    <w:rsid w:val="009265AF"/>
    <w:rsid w:val="00926889"/>
    <w:rsid w:val="00926894"/>
    <w:rsid w:val="00926CAD"/>
    <w:rsid w:val="00926FD5"/>
    <w:rsid w:val="009279AB"/>
    <w:rsid w:val="00927F91"/>
    <w:rsid w:val="00930067"/>
    <w:rsid w:val="00930391"/>
    <w:rsid w:val="009312F3"/>
    <w:rsid w:val="0093225A"/>
    <w:rsid w:val="00932E77"/>
    <w:rsid w:val="00933547"/>
    <w:rsid w:val="00933F81"/>
    <w:rsid w:val="0093419A"/>
    <w:rsid w:val="0093420F"/>
    <w:rsid w:val="00934DD9"/>
    <w:rsid w:val="0093606E"/>
    <w:rsid w:val="009363BD"/>
    <w:rsid w:val="0093640F"/>
    <w:rsid w:val="00936A94"/>
    <w:rsid w:val="00936E87"/>
    <w:rsid w:val="00936EA8"/>
    <w:rsid w:val="009379E4"/>
    <w:rsid w:val="009408EE"/>
    <w:rsid w:val="0094092D"/>
    <w:rsid w:val="009420AF"/>
    <w:rsid w:val="009422A2"/>
    <w:rsid w:val="0094248B"/>
    <w:rsid w:val="0094254D"/>
    <w:rsid w:val="00943F6B"/>
    <w:rsid w:val="009451B9"/>
    <w:rsid w:val="009457E4"/>
    <w:rsid w:val="0094620A"/>
    <w:rsid w:val="00950907"/>
    <w:rsid w:val="00950A79"/>
    <w:rsid w:val="00952208"/>
    <w:rsid w:val="00952506"/>
    <w:rsid w:val="00952AB3"/>
    <w:rsid w:val="00954539"/>
    <w:rsid w:val="009554E8"/>
    <w:rsid w:val="00955794"/>
    <w:rsid w:val="00960296"/>
    <w:rsid w:val="00960575"/>
    <w:rsid w:val="009609B5"/>
    <w:rsid w:val="00961616"/>
    <w:rsid w:val="0096359E"/>
    <w:rsid w:val="00963C88"/>
    <w:rsid w:val="00963E94"/>
    <w:rsid w:val="00964133"/>
    <w:rsid w:val="00964E1E"/>
    <w:rsid w:val="0096525F"/>
    <w:rsid w:val="00965967"/>
    <w:rsid w:val="00965D3F"/>
    <w:rsid w:val="00966382"/>
    <w:rsid w:val="009667A6"/>
    <w:rsid w:val="00966A65"/>
    <w:rsid w:val="00966FDC"/>
    <w:rsid w:val="0096709D"/>
    <w:rsid w:val="00970D66"/>
    <w:rsid w:val="00971F41"/>
    <w:rsid w:val="00972301"/>
    <w:rsid w:val="00972F54"/>
    <w:rsid w:val="00974E70"/>
    <w:rsid w:val="00975889"/>
    <w:rsid w:val="00975928"/>
    <w:rsid w:val="00976999"/>
    <w:rsid w:val="00977169"/>
    <w:rsid w:val="00980680"/>
    <w:rsid w:val="00981250"/>
    <w:rsid w:val="009819B2"/>
    <w:rsid w:val="00983117"/>
    <w:rsid w:val="0098440C"/>
    <w:rsid w:val="00984586"/>
    <w:rsid w:val="0098538A"/>
    <w:rsid w:val="009853E8"/>
    <w:rsid w:val="009857D5"/>
    <w:rsid w:val="00985C53"/>
    <w:rsid w:val="00985C70"/>
    <w:rsid w:val="0098649F"/>
    <w:rsid w:val="0098657C"/>
    <w:rsid w:val="00987726"/>
    <w:rsid w:val="00991106"/>
    <w:rsid w:val="0099157E"/>
    <w:rsid w:val="00991799"/>
    <w:rsid w:val="00991B98"/>
    <w:rsid w:val="00991E49"/>
    <w:rsid w:val="00992165"/>
    <w:rsid w:val="00992871"/>
    <w:rsid w:val="00992C2F"/>
    <w:rsid w:val="00995ADC"/>
    <w:rsid w:val="00996990"/>
    <w:rsid w:val="00996BB0"/>
    <w:rsid w:val="0099757B"/>
    <w:rsid w:val="009A05F3"/>
    <w:rsid w:val="009A0A29"/>
    <w:rsid w:val="009A0A90"/>
    <w:rsid w:val="009A0CCC"/>
    <w:rsid w:val="009A0D01"/>
    <w:rsid w:val="009A0E62"/>
    <w:rsid w:val="009A115C"/>
    <w:rsid w:val="009A11F8"/>
    <w:rsid w:val="009A3053"/>
    <w:rsid w:val="009A3E1E"/>
    <w:rsid w:val="009A42F3"/>
    <w:rsid w:val="009A4DDA"/>
    <w:rsid w:val="009A50CF"/>
    <w:rsid w:val="009A532F"/>
    <w:rsid w:val="009B0454"/>
    <w:rsid w:val="009B0EAC"/>
    <w:rsid w:val="009B1BF8"/>
    <w:rsid w:val="009B2798"/>
    <w:rsid w:val="009B2FCE"/>
    <w:rsid w:val="009B7368"/>
    <w:rsid w:val="009C0224"/>
    <w:rsid w:val="009C0B80"/>
    <w:rsid w:val="009C1767"/>
    <w:rsid w:val="009C18ED"/>
    <w:rsid w:val="009C1922"/>
    <w:rsid w:val="009C1CD3"/>
    <w:rsid w:val="009C1DEE"/>
    <w:rsid w:val="009C2A48"/>
    <w:rsid w:val="009C33DA"/>
    <w:rsid w:val="009C481A"/>
    <w:rsid w:val="009C48D6"/>
    <w:rsid w:val="009C52C4"/>
    <w:rsid w:val="009C5457"/>
    <w:rsid w:val="009C5A32"/>
    <w:rsid w:val="009D0632"/>
    <w:rsid w:val="009D0681"/>
    <w:rsid w:val="009D0692"/>
    <w:rsid w:val="009D15AA"/>
    <w:rsid w:val="009D195A"/>
    <w:rsid w:val="009D1A4F"/>
    <w:rsid w:val="009D7ACD"/>
    <w:rsid w:val="009E0E21"/>
    <w:rsid w:val="009E1432"/>
    <w:rsid w:val="009E1689"/>
    <w:rsid w:val="009E2F95"/>
    <w:rsid w:val="009E3BA8"/>
    <w:rsid w:val="009E49A9"/>
    <w:rsid w:val="009E4A81"/>
    <w:rsid w:val="009E5CF1"/>
    <w:rsid w:val="009E7B7A"/>
    <w:rsid w:val="009E7FB4"/>
    <w:rsid w:val="009F09D4"/>
    <w:rsid w:val="009F11EE"/>
    <w:rsid w:val="009F246F"/>
    <w:rsid w:val="009F42B9"/>
    <w:rsid w:val="009F4EF3"/>
    <w:rsid w:val="009F5978"/>
    <w:rsid w:val="009F709D"/>
    <w:rsid w:val="00A00616"/>
    <w:rsid w:val="00A02743"/>
    <w:rsid w:val="00A04568"/>
    <w:rsid w:val="00A045E0"/>
    <w:rsid w:val="00A04931"/>
    <w:rsid w:val="00A04E64"/>
    <w:rsid w:val="00A06181"/>
    <w:rsid w:val="00A065E7"/>
    <w:rsid w:val="00A06BEA"/>
    <w:rsid w:val="00A06ECE"/>
    <w:rsid w:val="00A0739F"/>
    <w:rsid w:val="00A074AF"/>
    <w:rsid w:val="00A10FE8"/>
    <w:rsid w:val="00A126E8"/>
    <w:rsid w:val="00A16949"/>
    <w:rsid w:val="00A17802"/>
    <w:rsid w:val="00A20D6C"/>
    <w:rsid w:val="00A2122C"/>
    <w:rsid w:val="00A21C65"/>
    <w:rsid w:val="00A226A5"/>
    <w:rsid w:val="00A226A8"/>
    <w:rsid w:val="00A228EF"/>
    <w:rsid w:val="00A22B76"/>
    <w:rsid w:val="00A24507"/>
    <w:rsid w:val="00A2462C"/>
    <w:rsid w:val="00A24907"/>
    <w:rsid w:val="00A24A4D"/>
    <w:rsid w:val="00A25C28"/>
    <w:rsid w:val="00A25F3E"/>
    <w:rsid w:val="00A26EDF"/>
    <w:rsid w:val="00A270A2"/>
    <w:rsid w:val="00A31751"/>
    <w:rsid w:val="00A330CC"/>
    <w:rsid w:val="00A33607"/>
    <w:rsid w:val="00A33C16"/>
    <w:rsid w:val="00A34A63"/>
    <w:rsid w:val="00A365E8"/>
    <w:rsid w:val="00A36698"/>
    <w:rsid w:val="00A376DB"/>
    <w:rsid w:val="00A37ECF"/>
    <w:rsid w:val="00A411A7"/>
    <w:rsid w:val="00A42351"/>
    <w:rsid w:val="00A42BAF"/>
    <w:rsid w:val="00A4338F"/>
    <w:rsid w:val="00A43988"/>
    <w:rsid w:val="00A44BBB"/>
    <w:rsid w:val="00A45A22"/>
    <w:rsid w:val="00A46F4C"/>
    <w:rsid w:val="00A5025C"/>
    <w:rsid w:val="00A505DF"/>
    <w:rsid w:val="00A51034"/>
    <w:rsid w:val="00A517E3"/>
    <w:rsid w:val="00A51DBF"/>
    <w:rsid w:val="00A52853"/>
    <w:rsid w:val="00A52AEA"/>
    <w:rsid w:val="00A52BC6"/>
    <w:rsid w:val="00A53EF1"/>
    <w:rsid w:val="00A54027"/>
    <w:rsid w:val="00A558C7"/>
    <w:rsid w:val="00A568C9"/>
    <w:rsid w:val="00A572D4"/>
    <w:rsid w:val="00A5796D"/>
    <w:rsid w:val="00A602A9"/>
    <w:rsid w:val="00A6068B"/>
    <w:rsid w:val="00A60892"/>
    <w:rsid w:val="00A6122A"/>
    <w:rsid w:val="00A6123D"/>
    <w:rsid w:val="00A61365"/>
    <w:rsid w:val="00A614A3"/>
    <w:rsid w:val="00A61D88"/>
    <w:rsid w:val="00A61FD0"/>
    <w:rsid w:val="00A64398"/>
    <w:rsid w:val="00A646A7"/>
    <w:rsid w:val="00A65387"/>
    <w:rsid w:val="00A67433"/>
    <w:rsid w:val="00A67440"/>
    <w:rsid w:val="00A67E1D"/>
    <w:rsid w:val="00A70F7D"/>
    <w:rsid w:val="00A71E11"/>
    <w:rsid w:val="00A7205B"/>
    <w:rsid w:val="00A7234F"/>
    <w:rsid w:val="00A725E1"/>
    <w:rsid w:val="00A727FA"/>
    <w:rsid w:val="00A7314B"/>
    <w:rsid w:val="00A732DC"/>
    <w:rsid w:val="00A736D8"/>
    <w:rsid w:val="00A74F08"/>
    <w:rsid w:val="00A775C8"/>
    <w:rsid w:val="00A77A40"/>
    <w:rsid w:val="00A8036F"/>
    <w:rsid w:val="00A81A15"/>
    <w:rsid w:val="00A81BE4"/>
    <w:rsid w:val="00A81E92"/>
    <w:rsid w:val="00A82565"/>
    <w:rsid w:val="00A82916"/>
    <w:rsid w:val="00A833B5"/>
    <w:rsid w:val="00A8358D"/>
    <w:rsid w:val="00A84374"/>
    <w:rsid w:val="00A84AA9"/>
    <w:rsid w:val="00A84C4B"/>
    <w:rsid w:val="00A8531F"/>
    <w:rsid w:val="00A85645"/>
    <w:rsid w:val="00A859DE"/>
    <w:rsid w:val="00A85D89"/>
    <w:rsid w:val="00A86237"/>
    <w:rsid w:val="00A903DD"/>
    <w:rsid w:val="00A9069A"/>
    <w:rsid w:val="00A9088A"/>
    <w:rsid w:val="00A91EC7"/>
    <w:rsid w:val="00A924FD"/>
    <w:rsid w:val="00A9285E"/>
    <w:rsid w:val="00A945F5"/>
    <w:rsid w:val="00A94E8D"/>
    <w:rsid w:val="00A95C68"/>
    <w:rsid w:val="00A95DC4"/>
    <w:rsid w:val="00A96D9C"/>
    <w:rsid w:val="00A9787B"/>
    <w:rsid w:val="00A97F4D"/>
    <w:rsid w:val="00A97F76"/>
    <w:rsid w:val="00AA0647"/>
    <w:rsid w:val="00AA0E40"/>
    <w:rsid w:val="00AA185E"/>
    <w:rsid w:val="00AA1ACA"/>
    <w:rsid w:val="00AA2D77"/>
    <w:rsid w:val="00AA4121"/>
    <w:rsid w:val="00AA4E5C"/>
    <w:rsid w:val="00AA527C"/>
    <w:rsid w:val="00AA594A"/>
    <w:rsid w:val="00AA61FC"/>
    <w:rsid w:val="00AB1801"/>
    <w:rsid w:val="00AB19D8"/>
    <w:rsid w:val="00AB276F"/>
    <w:rsid w:val="00AB29BD"/>
    <w:rsid w:val="00AB317C"/>
    <w:rsid w:val="00AB4159"/>
    <w:rsid w:val="00AB426E"/>
    <w:rsid w:val="00AB48AA"/>
    <w:rsid w:val="00AB549E"/>
    <w:rsid w:val="00AB5524"/>
    <w:rsid w:val="00AB568C"/>
    <w:rsid w:val="00AB6679"/>
    <w:rsid w:val="00AB7078"/>
    <w:rsid w:val="00AB7309"/>
    <w:rsid w:val="00AB7451"/>
    <w:rsid w:val="00AB7AEB"/>
    <w:rsid w:val="00AC0298"/>
    <w:rsid w:val="00AC02B7"/>
    <w:rsid w:val="00AC0396"/>
    <w:rsid w:val="00AC13EC"/>
    <w:rsid w:val="00AC1A2C"/>
    <w:rsid w:val="00AC29CE"/>
    <w:rsid w:val="00AC2A3C"/>
    <w:rsid w:val="00AC2FCB"/>
    <w:rsid w:val="00AC61D2"/>
    <w:rsid w:val="00AD05E2"/>
    <w:rsid w:val="00AD0F72"/>
    <w:rsid w:val="00AD14BB"/>
    <w:rsid w:val="00AD3378"/>
    <w:rsid w:val="00AD444E"/>
    <w:rsid w:val="00AD4CE8"/>
    <w:rsid w:val="00AD72C5"/>
    <w:rsid w:val="00AD78E8"/>
    <w:rsid w:val="00AE0B10"/>
    <w:rsid w:val="00AE0BA3"/>
    <w:rsid w:val="00AE0F7A"/>
    <w:rsid w:val="00AE13DA"/>
    <w:rsid w:val="00AE2812"/>
    <w:rsid w:val="00AE31EB"/>
    <w:rsid w:val="00AE43BE"/>
    <w:rsid w:val="00AE4C0C"/>
    <w:rsid w:val="00AE4D98"/>
    <w:rsid w:val="00AE5086"/>
    <w:rsid w:val="00AE691C"/>
    <w:rsid w:val="00AE6B82"/>
    <w:rsid w:val="00AE75E1"/>
    <w:rsid w:val="00AE7E17"/>
    <w:rsid w:val="00AE7EE0"/>
    <w:rsid w:val="00AF0708"/>
    <w:rsid w:val="00AF102E"/>
    <w:rsid w:val="00AF1252"/>
    <w:rsid w:val="00AF13FF"/>
    <w:rsid w:val="00AF2169"/>
    <w:rsid w:val="00AF29EE"/>
    <w:rsid w:val="00AF30EC"/>
    <w:rsid w:val="00AF3C3D"/>
    <w:rsid w:val="00AF3F13"/>
    <w:rsid w:val="00AF400B"/>
    <w:rsid w:val="00AF44AD"/>
    <w:rsid w:val="00AF45A1"/>
    <w:rsid w:val="00AF663D"/>
    <w:rsid w:val="00AF72D4"/>
    <w:rsid w:val="00AF789E"/>
    <w:rsid w:val="00B0039F"/>
    <w:rsid w:val="00B0089F"/>
    <w:rsid w:val="00B00C72"/>
    <w:rsid w:val="00B015BD"/>
    <w:rsid w:val="00B01ECF"/>
    <w:rsid w:val="00B0277A"/>
    <w:rsid w:val="00B02AC1"/>
    <w:rsid w:val="00B037D9"/>
    <w:rsid w:val="00B03FBC"/>
    <w:rsid w:val="00B04B82"/>
    <w:rsid w:val="00B05352"/>
    <w:rsid w:val="00B06302"/>
    <w:rsid w:val="00B06C04"/>
    <w:rsid w:val="00B06CD9"/>
    <w:rsid w:val="00B06F13"/>
    <w:rsid w:val="00B070A1"/>
    <w:rsid w:val="00B07C65"/>
    <w:rsid w:val="00B07CBA"/>
    <w:rsid w:val="00B10399"/>
    <w:rsid w:val="00B10852"/>
    <w:rsid w:val="00B10B7C"/>
    <w:rsid w:val="00B11166"/>
    <w:rsid w:val="00B11CB4"/>
    <w:rsid w:val="00B12BBE"/>
    <w:rsid w:val="00B14401"/>
    <w:rsid w:val="00B16169"/>
    <w:rsid w:val="00B16F33"/>
    <w:rsid w:val="00B207E1"/>
    <w:rsid w:val="00B227D1"/>
    <w:rsid w:val="00B2281C"/>
    <w:rsid w:val="00B22F96"/>
    <w:rsid w:val="00B2345D"/>
    <w:rsid w:val="00B2388C"/>
    <w:rsid w:val="00B23DBC"/>
    <w:rsid w:val="00B2440F"/>
    <w:rsid w:val="00B24CA5"/>
    <w:rsid w:val="00B25678"/>
    <w:rsid w:val="00B27476"/>
    <w:rsid w:val="00B2764C"/>
    <w:rsid w:val="00B278A5"/>
    <w:rsid w:val="00B27B10"/>
    <w:rsid w:val="00B3004F"/>
    <w:rsid w:val="00B31B06"/>
    <w:rsid w:val="00B32586"/>
    <w:rsid w:val="00B34190"/>
    <w:rsid w:val="00B34364"/>
    <w:rsid w:val="00B345B6"/>
    <w:rsid w:val="00B34786"/>
    <w:rsid w:val="00B34A78"/>
    <w:rsid w:val="00B34DE2"/>
    <w:rsid w:val="00B35B45"/>
    <w:rsid w:val="00B361D1"/>
    <w:rsid w:val="00B362B3"/>
    <w:rsid w:val="00B36966"/>
    <w:rsid w:val="00B40332"/>
    <w:rsid w:val="00B40368"/>
    <w:rsid w:val="00B40598"/>
    <w:rsid w:val="00B414BC"/>
    <w:rsid w:val="00B41569"/>
    <w:rsid w:val="00B421ED"/>
    <w:rsid w:val="00B44F16"/>
    <w:rsid w:val="00B457EB"/>
    <w:rsid w:val="00B45DA3"/>
    <w:rsid w:val="00B47092"/>
    <w:rsid w:val="00B476A6"/>
    <w:rsid w:val="00B4795C"/>
    <w:rsid w:val="00B505F7"/>
    <w:rsid w:val="00B508F8"/>
    <w:rsid w:val="00B50F53"/>
    <w:rsid w:val="00B5112D"/>
    <w:rsid w:val="00B51A3E"/>
    <w:rsid w:val="00B529A3"/>
    <w:rsid w:val="00B52D86"/>
    <w:rsid w:val="00B52E57"/>
    <w:rsid w:val="00B53299"/>
    <w:rsid w:val="00B557C0"/>
    <w:rsid w:val="00B56355"/>
    <w:rsid w:val="00B56A36"/>
    <w:rsid w:val="00B56D28"/>
    <w:rsid w:val="00B57E06"/>
    <w:rsid w:val="00B61CDD"/>
    <w:rsid w:val="00B62F87"/>
    <w:rsid w:val="00B635E6"/>
    <w:rsid w:val="00B636B3"/>
    <w:rsid w:val="00B636CE"/>
    <w:rsid w:val="00B65DFE"/>
    <w:rsid w:val="00B66164"/>
    <w:rsid w:val="00B66C18"/>
    <w:rsid w:val="00B66D60"/>
    <w:rsid w:val="00B66E21"/>
    <w:rsid w:val="00B67C09"/>
    <w:rsid w:val="00B67F83"/>
    <w:rsid w:val="00B701FB"/>
    <w:rsid w:val="00B707F2"/>
    <w:rsid w:val="00B71A80"/>
    <w:rsid w:val="00B72FEC"/>
    <w:rsid w:val="00B741D2"/>
    <w:rsid w:val="00B74A9A"/>
    <w:rsid w:val="00B75064"/>
    <w:rsid w:val="00B754F9"/>
    <w:rsid w:val="00B7621E"/>
    <w:rsid w:val="00B7622C"/>
    <w:rsid w:val="00B764B2"/>
    <w:rsid w:val="00B76D83"/>
    <w:rsid w:val="00B772C4"/>
    <w:rsid w:val="00B778A2"/>
    <w:rsid w:val="00B81AE9"/>
    <w:rsid w:val="00B81C09"/>
    <w:rsid w:val="00B83A6E"/>
    <w:rsid w:val="00B83B30"/>
    <w:rsid w:val="00B83CA7"/>
    <w:rsid w:val="00B83F7B"/>
    <w:rsid w:val="00B83FB1"/>
    <w:rsid w:val="00B8431B"/>
    <w:rsid w:val="00B84A54"/>
    <w:rsid w:val="00B851D0"/>
    <w:rsid w:val="00B85439"/>
    <w:rsid w:val="00B858D3"/>
    <w:rsid w:val="00B85A5A"/>
    <w:rsid w:val="00B85FE6"/>
    <w:rsid w:val="00B86094"/>
    <w:rsid w:val="00B86A84"/>
    <w:rsid w:val="00B86B35"/>
    <w:rsid w:val="00B86EEF"/>
    <w:rsid w:val="00B8799D"/>
    <w:rsid w:val="00B90E0B"/>
    <w:rsid w:val="00B90FFA"/>
    <w:rsid w:val="00B9148C"/>
    <w:rsid w:val="00B91CEF"/>
    <w:rsid w:val="00B93142"/>
    <w:rsid w:val="00B93598"/>
    <w:rsid w:val="00B93BB1"/>
    <w:rsid w:val="00B94FC6"/>
    <w:rsid w:val="00B95195"/>
    <w:rsid w:val="00B953C9"/>
    <w:rsid w:val="00B9549F"/>
    <w:rsid w:val="00B9554C"/>
    <w:rsid w:val="00B9668B"/>
    <w:rsid w:val="00B966BA"/>
    <w:rsid w:val="00B96C43"/>
    <w:rsid w:val="00B97C3C"/>
    <w:rsid w:val="00BA02EF"/>
    <w:rsid w:val="00BA0384"/>
    <w:rsid w:val="00BA087C"/>
    <w:rsid w:val="00BA0BBC"/>
    <w:rsid w:val="00BA0BC0"/>
    <w:rsid w:val="00BA0D27"/>
    <w:rsid w:val="00BA1CAA"/>
    <w:rsid w:val="00BA1DD6"/>
    <w:rsid w:val="00BA2211"/>
    <w:rsid w:val="00BA2411"/>
    <w:rsid w:val="00BA3F0D"/>
    <w:rsid w:val="00BA4E4A"/>
    <w:rsid w:val="00BA5946"/>
    <w:rsid w:val="00BA6975"/>
    <w:rsid w:val="00BA6EAB"/>
    <w:rsid w:val="00BA70B2"/>
    <w:rsid w:val="00BA787B"/>
    <w:rsid w:val="00BB00CD"/>
    <w:rsid w:val="00BB0EFC"/>
    <w:rsid w:val="00BB12AD"/>
    <w:rsid w:val="00BB13EC"/>
    <w:rsid w:val="00BB19A2"/>
    <w:rsid w:val="00BB2A20"/>
    <w:rsid w:val="00BB3191"/>
    <w:rsid w:val="00BB4573"/>
    <w:rsid w:val="00BB72C7"/>
    <w:rsid w:val="00BB7479"/>
    <w:rsid w:val="00BB7721"/>
    <w:rsid w:val="00BB78EF"/>
    <w:rsid w:val="00BB7E49"/>
    <w:rsid w:val="00BC09DA"/>
    <w:rsid w:val="00BC2D97"/>
    <w:rsid w:val="00BC2D9E"/>
    <w:rsid w:val="00BC37B3"/>
    <w:rsid w:val="00BC3DA4"/>
    <w:rsid w:val="00BC4A54"/>
    <w:rsid w:val="00BC4C54"/>
    <w:rsid w:val="00BC5A38"/>
    <w:rsid w:val="00BC691D"/>
    <w:rsid w:val="00BD0684"/>
    <w:rsid w:val="00BD0D6D"/>
    <w:rsid w:val="00BD0E28"/>
    <w:rsid w:val="00BD23FE"/>
    <w:rsid w:val="00BD2838"/>
    <w:rsid w:val="00BD336F"/>
    <w:rsid w:val="00BD4C2B"/>
    <w:rsid w:val="00BD4EF9"/>
    <w:rsid w:val="00BD56DF"/>
    <w:rsid w:val="00BD6400"/>
    <w:rsid w:val="00BE08AB"/>
    <w:rsid w:val="00BE1575"/>
    <w:rsid w:val="00BE1A1A"/>
    <w:rsid w:val="00BE1F0F"/>
    <w:rsid w:val="00BE2435"/>
    <w:rsid w:val="00BE277F"/>
    <w:rsid w:val="00BE3D64"/>
    <w:rsid w:val="00BE3DBD"/>
    <w:rsid w:val="00BE4236"/>
    <w:rsid w:val="00BE4388"/>
    <w:rsid w:val="00BE48C8"/>
    <w:rsid w:val="00BE4912"/>
    <w:rsid w:val="00BE4B60"/>
    <w:rsid w:val="00BE4E8B"/>
    <w:rsid w:val="00BE4EE8"/>
    <w:rsid w:val="00BE597D"/>
    <w:rsid w:val="00BE5BC0"/>
    <w:rsid w:val="00BE7132"/>
    <w:rsid w:val="00BE7E1A"/>
    <w:rsid w:val="00BF0090"/>
    <w:rsid w:val="00BF1F9B"/>
    <w:rsid w:val="00BF220E"/>
    <w:rsid w:val="00BF28E9"/>
    <w:rsid w:val="00BF2CD3"/>
    <w:rsid w:val="00BF3048"/>
    <w:rsid w:val="00BF3E83"/>
    <w:rsid w:val="00BF43D4"/>
    <w:rsid w:val="00BF4C45"/>
    <w:rsid w:val="00BF4CCC"/>
    <w:rsid w:val="00C007C4"/>
    <w:rsid w:val="00C00AC8"/>
    <w:rsid w:val="00C0107C"/>
    <w:rsid w:val="00C01150"/>
    <w:rsid w:val="00C0159F"/>
    <w:rsid w:val="00C025E9"/>
    <w:rsid w:val="00C0326F"/>
    <w:rsid w:val="00C03C95"/>
    <w:rsid w:val="00C04466"/>
    <w:rsid w:val="00C049E8"/>
    <w:rsid w:val="00C04EEB"/>
    <w:rsid w:val="00C05216"/>
    <w:rsid w:val="00C05B12"/>
    <w:rsid w:val="00C05E92"/>
    <w:rsid w:val="00C06EE6"/>
    <w:rsid w:val="00C072B0"/>
    <w:rsid w:val="00C07F69"/>
    <w:rsid w:val="00C10900"/>
    <w:rsid w:val="00C11509"/>
    <w:rsid w:val="00C12093"/>
    <w:rsid w:val="00C127CB"/>
    <w:rsid w:val="00C12CE3"/>
    <w:rsid w:val="00C13438"/>
    <w:rsid w:val="00C15E5D"/>
    <w:rsid w:val="00C1601D"/>
    <w:rsid w:val="00C16399"/>
    <w:rsid w:val="00C17721"/>
    <w:rsid w:val="00C17B91"/>
    <w:rsid w:val="00C2019F"/>
    <w:rsid w:val="00C21331"/>
    <w:rsid w:val="00C215F5"/>
    <w:rsid w:val="00C2382E"/>
    <w:rsid w:val="00C247A6"/>
    <w:rsid w:val="00C24C80"/>
    <w:rsid w:val="00C2541A"/>
    <w:rsid w:val="00C265C5"/>
    <w:rsid w:val="00C2690D"/>
    <w:rsid w:val="00C27685"/>
    <w:rsid w:val="00C301FC"/>
    <w:rsid w:val="00C30644"/>
    <w:rsid w:val="00C306A6"/>
    <w:rsid w:val="00C30B85"/>
    <w:rsid w:val="00C313AB"/>
    <w:rsid w:val="00C326B1"/>
    <w:rsid w:val="00C32B3A"/>
    <w:rsid w:val="00C3303A"/>
    <w:rsid w:val="00C339F0"/>
    <w:rsid w:val="00C33F7F"/>
    <w:rsid w:val="00C34988"/>
    <w:rsid w:val="00C356D4"/>
    <w:rsid w:val="00C35DE0"/>
    <w:rsid w:val="00C372ED"/>
    <w:rsid w:val="00C37F8A"/>
    <w:rsid w:val="00C40602"/>
    <w:rsid w:val="00C40799"/>
    <w:rsid w:val="00C41BA0"/>
    <w:rsid w:val="00C41BEF"/>
    <w:rsid w:val="00C42298"/>
    <w:rsid w:val="00C42357"/>
    <w:rsid w:val="00C4243E"/>
    <w:rsid w:val="00C4282C"/>
    <w:rsid w:val="00C43EA8"/>
    <w:rsid w:val="00C44E0E"/>
    <w:rsid w:val="00C45DD9"/>
    <w:rsid w:val="00C45EF5"/>
    <w:rsid w:val="00C45F0C"/>
    <w:rsid w:val="00C46289"/>
    <w:rsid w:val="00C466B4"/>
    <w:rsid w:val="00C466CA"/>
    <w:rsid w:val="00C47EB2"/>
    <w:rsid w:val="00C50168"/>
    <w:rsid w:val="00C506BA"/>
    <w:rsid w:val="00C52EFD"/>
    <w:rsid w:val="00C54180"/>
    <w:rsid w:val="00C5445D"/>
    <w:rsid w:val="00C54BFA"/>
    <w:rsid w:val="00C54DF5"/>
    <w:rsid w:val="00C54F41"/>
    <w:rsid w:val="00C55CFD"/>
    <w:rsid w:val="00C56861"/>
    <w:rsid w:val="00C56D6B"/>
    <w:rsid w:val="00C5713B"/>
    <w:rsid w:val="00C579F6"/>
    <w:rsid w:val="00C60175"/>
    <w:rsid w:val="00C61434"/>
    <w:rsid w:val="00C615FA"/>
    <w:rsid w:val="00C61C50"/>
    <w:rsid w:val="00C61E9E"/>
    <w:rsid w:val="00C62BB6"/>
    <w:rsid w:val="00C6398D"/>
    <w:rsid w:val="00C641FC"/>
    <w:rsid w:val="00C645C9"/>
    <w:rsid w:val="00C66236"/>
    <w:rsid w:val="00C67EDB"/>
    <w:rsid w:val="00C70433"/>
    <w:rsid w:val="00C721AC"/>
    <w:rsid w:val="00C7275A"/>
    <w:rsid w:val="00C729F7"/>
    <w:rsid w:val="00C72CB6"/>
    <w:rsid w:val="00C72ECB"/>
    <w:rsid w:val="00C73B4F"/>
    <w:rsid w:val="00C74C58"/>
    <w:rsid w:val="00C753A5"/>
    <w:rsid w:val="00C759C1"/>
    <w:rsid w:val="00C76C16"/>
    <w:rsid w:val="00C76F60"/>
    <w:rsid w:val="00C771DC"/>
    <w:rsid w:val="00C801BF"/>
    <w:rsid w:val="00C8054C"/>
    <w:rsid w:val="00C8076B"/>
    <w:rsid w:val="00C80886"/>
    <w:rsid w:val="00C811BC"/>
    <w:rsid w:val="00C8158C"/>
    <w:rsid w:val="00C81B43"/>
    <w:rsid w:val="00C822E8"/>
    <w:rsid w:val="00C844FD"/>
    <w:rsid w:val="00C84C6E"/>
    <w:rsid w:val="00C85635"/>
    <w:rsid w:val="00C857B3"/>
    <w:rsid w:val="00C8641E"/>
    <w:rsid w:val="00C8731D"/>
    <w:rsid w:val="00C87731"/>
    <w:rsid w:val="00C87CCF"/>
    <w:rsid w:val="00C90615"/>
    <w:rsid w:val="00C90C28"/>
    <w:rsid w:val="00C92BA0"/>
    <w:rsid w:val="00C92E8D"/>
    <w:rsid w:val="00C938BC"/>
    <w:rsid w:val="00C94824"/>
    <w:rsid w:val="00C95783"/>
    <w:rsid w:val="00C96387"/>
    <w:rsid w:val="00C96FCD"/>
    <w:rsid w:val="00C9787D"/>
    <w:rsid w:val="00CA0A86"/>
    <w:rsid w:val="00CA0F5D"/>
    <w:rsid w:val="00CA102C"/>
    <w:rsid w:val="00CA2CFC"/>
    <w:rsid w:val="00CA468D"/>
    <w:rsid w:val="00CA4C85"/>
    <w:rsid w:val="00CA565D"/>
    <w:rsid w:val="00CA76BB"/>
    <w:rsid w:val="00CA7B2E"/>
    <w:rsid w:val="00CB05B0"/>
    <w:rsid w:val="00CB2297"/>
    <w:rsid w:val="00CB27D8"/>
    <w:rsid w:val="00CB2F2A"/>
    <w:rsid w:val="00CB38AF"/>
    <w:rsid w:val="00CB3DDB"/>
    <w:rsid w:val="00CB4680"/>
    <w:rsid w:val="00CB55F5"/>
    <w:rsid w:val="00CB5604"/>
    <w:rsid w:val="00CB5C3B"/>
    <w:rsid w:val="00CB5CB7"/>
    <w:rsid w:val="00CB5F98"/>
    <w:rsid w:val="00CB604B"/>
    <w:rsid w:val="00CB63E7"/>
    <w:rsid w:val="00CB643B"/>
    <w:rsid w:val="00CB685E"/>
    <w:rsid w:val="00CB693D"/>
    <w:rsid w:val="00CC0473"/>
    <w:rsid w:val="00CC053C"/>
    <w:rsid w:val="00CC0E6D"/>
    <w:rsid w:val="00CC0F91"/>
    <w:rsid w:val="00CC1F9C"/>
    <w:rsid w:val="00CC237B"/>
    <w:rsid w:val="00CC3CA2"/>
    <w:rsid w:val="00CC4372"/>
    <w:rsid w:val="00CC4549"/>
    <w:rsid w:val="00CC5DC4"/>
    <w:rsid w:val="00CC6513"/>
    <w:rsid w:val="00CC6821"/>
    <w:rsid w:val="00CC6BD1"/>
    <w:rsid w:val="00CC78C7"/>
    <w:rsid w:val="00CD053E"/>
    <w:rsid w:val="00CD0F93"/>
    <w:rsid w:val="00CD0FAC"/>
    <w:rsid w:val="00CD1775"/>
    <w:rsid w:val="00CD1A8F"/>
    <w:rsid w:val="00CD2487"/>
    <w:rsid w:val="00CD3491"/>
    <w:rsid w:val="00CD3A01"/>
    <w:rsid w:val="00CD3BD8"/>
    <w:rsid w:val="00CD4339"/>
    <w:rsid w:val="00CD53A3"/>
    <w:rsid w:val="00CD6702"/>
    <w:rsid w:val="00CD6CEB"/>
    <w:rsid w:val="00CD7008"/>
    <w:rsid w:val="00CD755E"/>
    <w:rsid w:val="00CE00D9"/>
    <w:rsid w:val="00CE02FE"/>
    <w:rsid w:val="00CE0486"/>
    <w:rsid w:val="00CE04F7"/>
    <w:rsid w:val="00CE0B11"/>
    <w:rsid w:val="00CE0C3C"/>
    <w:rsid w:val="00CE17C4"/>
    <w:rsid w:val="00CE2362"/>
    <w:rsid w:val="00CE25FC"/>
    <w:rsid w:val="00CE3531"/>
    <w:rsid w:val="00CE35AF"/>
    <w:rsid w:val="00CE3E56"/>
    <w:rsid w:val="00CE49DA"/>
    <w:rsid w:val="00CE58AF"/>
    <w:rsid w:val="00CE6474"/>
    <w:rsid w:val="00CF0D3E"/>
    <w:rsid w:val="00CF16F2"/>
    <w:rsid w:val="00CF1CB2"/>
    <w:rsid w:val="00CF2149"/>
    <w:rsid w:val="00CF27C5"/>
    <w:rsid w:val="00CF2BBA"/>
    <w:rsid w:val="00CF3155"/>
    <w:rsid w:val="00CF321E"/>
    <w:rsid w:val="00CF371E"/>
    <w:rsid w:val="00CF3AA2"/>
    <w:rsid w:val="00CF4123"/>
    <w:rsid w:val="00CF45E3"/>
    <w:rsid w:val="00CF4AE8"/>
    <w:rsid w:val="00CF5977"/>
    <w:rsid w:val="00CF5A42"/>
    <w:rsid w:val="00D0064A"/>
    <w:rsid w:val="00D00849"/>
    <w:rsid w:val="00D00C97"/>
    <w:rsid w:val="00D01500"/>
    <w:rsid w:val="00D01808"/>
    <w:rsid w:val="00D01B35"/>
    <w:rsid w:val="00D01DE2"/>
    <w:rsid w:val="00D028DD"/>
    <w:rsid w:val="00D04122"/>
    <w:rsid w:val="00D053FE"/>
    <w:rsid w:val="00D0555E"/>
    <w:rsid w:val="00D05611"/>
    <w:rsid w:val="00D05D8D"/>
    <w:rsid w:val="00D06B88"/>
    <w:rsid w:val="00D0718E"/>
    <w:rsid w:val="00D0760A"/>
    <w:rsid w:val="00D0760D"/>
    <w:rsid w:val="00D076B0"/>
    <w:rsid w:val="00D076BE"/>
    <w:rsid w:val="00D07B7E"/>
    <w:rsid w:val="00D07F64"/>
    <w:rsid w:val="00D133F6"/>
    <w:rsid w:val="00D13629"/>
    <w:rsid w:val="00D142AE"/>
    <w:rsid w:val="00D15456"/>
    <w:rsid w:val="00D156A6"/>
    <w:rsid w:val="00D15EDE"/>
    <w:rsid w:val="00D167ED"/>
    <w:rsid w:val="00D16EB9"/>
    <w:rsid w:val="00D178A3"/>
    <w:rsid w:val="00D17BF9"/>
    <w:rsid w:val="00D17E69"/>
    <w:rsid w:val="00D22B94"/>
    <w:rsid w:val="00D237AE"/>
    <w:rsid w:val="00D23811"/>
    <w:rsid w:val="00D23A03"/>
    <w:rsid w:val="00D23AE3"/>
    <w:rsid w:val="00D24D79"/>
    <w:rsid w:val="00D25B3B"/>
    <w:rsid w:val="00D26450"/>
    <w:rsid w:val="00D26816"/>
    <w:rsid w:val="00D27CC9"/>
    <w:rsid w:val="00D31A14"/>
    <w:rsid w:val="00D333DA"/>
    <w:rsid w:val="00D34B66"/>
    <w:rsid w:val="00D34CCC"/>
    <w:rsid w:val="00D35042"/>
    <w:rsid w:val="00D35F80"/>
    <w:rsid w:val="00D36BC7"/>
    <w:rsid w:val="00D3737D"/>
    <w:rsid w:val="00D37C04"/>
    <w:rsid w:val="00D4006C"/>
    <w:rsid w:val="00D40EC9"/>
    <w:rsid w:val="00D4267D"/>
    <w:rsid w:val="00D426AB"/>
    <w:rsid w:val="00D42D92"/>
    <w:rsid w:val="00D43148"/>
    <w:rsid w:val="00D43514"/>
    <w:rsid w:val="00D439A7"/>
    <w:rsid w:val="00D45142"/>
    <w:rsid w:val="00D45621"/>
    <w:rsid w:val="00D45964"/>
    <w:rsid w:val="00D463DB"/>
    <w:rsid w:val="00D46F1E"/>
    <w:rsid w:val="00D47560"/>
    <w:rsid w:val="00D475E9"/>
    <w:rsid w:val="00D47AF1"/>
    <w:rsid w:val="00D5006C"/>
    <w:rsid w:val="00D504E2"/>
    <w:rsid w:val="00D505FF"/>
    <w:rsid w:val="00D50EE4"/>
    <w:rsid w:val="00D51342"/>
    <w:rsid w:val="00D518E5"/>
    <w:rsid w:val="00D52DA8"/>
    <w:rsid w:val="00D52F9F"/>
    <w:rsid w:val="00D53DBD"/>
    <w:rsid w:val="00D55021"/>
    <w:rsid w:val="00D557A6"/>
    <w:rsid w:val="00D564ED"/>
    <w:rsid w:val="00D564F9"/>
    <w:rsid w:val="00D5688D"/>
    <w:rsid w:val="00D56A31"/>
    <w:rsid w:val="00D56AA1"/>
    <w:rsid w:val="00D576D5"/>
    <w:rsid w:val="00D578B7"/>
    <w:rsid w:val="00D57B1C"/>
    <w:rsid w:val="00D60881"/>
    <w:rsid w:val="00D61D36"/>
    <w:rsid w:val="00D621AD"/>
    <w:rsid w:val="00D62345"/>
    <w:rsid w:val="00D6277B"/>
    <w:rsid w:val="00D63407"/>
    <w:rsid w:val="00D64269"/>
    <w:rsid w:val="00D64AE7"/>
    <w:rsid w:val="00D64B69"/>
    <w:rsid w:val="00D64CE3"/>
    <w:rsid w:val="00D64F4D"/>
    <w:rsid w:val="00D659A0"/>
    <w:rsid w:val="00D65AA0"/>
    <w:rsid w:val="00D67B51"/>
    <w:rsid w:val="00D70872"/>
    <w:rsid w:val="00D716E2"/>
    <w:rsid w:val="00D72B22"/>
    <w:rsid w:val="00D72D91"/>
    <w:rsid w:val="00D739FB"/>
    <w:rsid w:val="00D7474C"/>
    <w:rsid w:val="00D747BE"/>
    <w:rsid w:val="00D74B13"/>
    <w:rsid w:val="00D74E9D"/>
    <w:rsid w:val="00D755ED"/>
    <w:rsid w:val="00D758C4"/>
    <w:rsid w:val="00D75FF8"/>
    <w:rsid w:val="00D7604C"/>
    <w:rsid w:val="00D763B9"/>
    <w:rsid w:val="00D764FD"/>
    <w:rsid w:val="00D76656"/>
    <w:rsid w:val="00D76F5D"/>
    <w:rsid w:val="00D77443"/>
    <w:rsid w:val="00D77A2B"/>
    <w:rsid w:val="00D77A9D"/>
    <w:rsid w:val="00D8025E"/>
    <w:rsid w:val="00D80CC2"/>
    <w:rsid w:val="00D81426"/>
    <w:rsid w:val="00D81A6B"/>
    <w:rsid w:val="00D81AE4"/>
    <w:rsid w:val="00D835F0"/>
    <w:rsid w:val="00D83A4A"/>
    <w:rsid w:val="00D84509"/>
    <w:rsid w:val="00D84D29"/>
    <w:rsid w:val="00D84D5C"/>
    <w:rsid w:val="00D858F7"/>
    <w:rsid w:val="00D85EEF"/>
    <w:rsid w:val="00D86344"/>
    <w:rsid w:val="00D86BE4"/>
    <w:rsid w:val="00D86EA9"/>
    <w:rsid w:val="00D87131"/>
    <w:rsid w:val="00D905ED"/>
    <w:rsid w:val="00D90788"/>
    <w:rsid w:val="00D90CEC"/>
    <w:rsid w:val="00D917F3"/>
    <w:rsid w:val="00D920B0"/>
    <w:rsid w:val="00D9254A"/>
    <w:rsid w:val="00D92C3F"/>
    <w:rsid w:val="00D92EB5"/>
    <w:rsid w:val="00D9338F"/>
    <w:rsid w:val="00D93F87"/>
    <w:rsid w:val="00D9470C"/>
    <w:rsid w:val="00D94F11"/>
    <w:rsid w:val="00DA0540"/>
    <w:rsid w:val="00DA1115"/>
    <w:rsid w:val="00DA16A9"/>
    <w:rsid w:val="00DA175F"/>
    <w:rsid w:val="00DA1963"/>
    <w:rsid w:val="00DA1A7D"/>
    <w:rsid w:val="00DA1DA0"/>
    <w:rsid w:val="00DA301E"/>
    <w:rsid w:val="00DA3CF8"/>
    <w:rsid w:val="00DA40EF"/>
    <w:rsid w:val="00DA42B9"/>
    <w:rsid w:val="00DA516C"/>
    <w:rsid w:val="00DA570A"/>
    <w:rsid w:val="00DA5DD5"/>
    <w:rsid w:val="00DA65DA"/>
    <w:rsid w:val="00DA675B"/>
    <w:rsid w:val="00DA6D6C"/>
    <w:rsid w:val="00DA7AB3"/>
    <w:rsid w:val="00DB1A7A"/>
    <w:rsid w:val="00DB4899"/>
    <w:rsid w:val="00DB68A8"/>
    <w:rsid w:val="00DC1344"/>
    <w:rsid w:val="00DC2FA9"/>
    <w:rsid w:val="00DC3C70"/>
    <w:rsid w:val="00DC402F"/>
    <w:rsid w:val="00DC4DC1"/>
    <w:rsid w:val="00DC512F"/>
    <w:rsid w:val="00DC5B06"/>
    <w:rsid w:val="00DC618C"/>
    <w:rsid w:val="00DC623C"/>
    <w:rsid w:val="00DC67AA"/>
    <w:rsid w:val="00DC7616"/>
    <w:rsid w:val="00DC7F64"/>
    <w:rsid w:val="00DD054C"/>
    <w:rsid w:val="00DD0ADA"/>
    <w:rsid w:val="00DD0B69"/>
    <w:rsid w:val="00DD1146"/>
    <w:rsid w:val="00DD14DF"/>
    <w:rsid w:val="00DD1ABD"/>
    <w:rsid w:val="00DD24B5"/>
    <w:rsid w:val="00DD314A"/>
    <w:rsid w:val="00DD36C9"/>
    <w:rsid w:val="00DD3743"/>
    <w:rsid w:val="00DD38DB"/>
    <w:rsid w:val="00DD45C8"/>
    <w:rsid w:val="00DD6164"/>
    <w:rsid w:val="00DD631C"/>
    <w:rsid w:val="00DD6641"/>
    <w:rsid w:val="00DD6668"/>
    <w:rsid w:val="00DD6AF1"/>
    <w:rsid w:val="00DD72DC"/>
    <w:rsid w:val="00DE0525"/>
    <w:rsid w:val="00DE0C42"/>
    <w:rsid w:val="00DE0F10"/>
    <w:rsid w:val="00DE1850"/>
    <w:rsid w:val="00DE196F"/>
    <w:rsid w:val="00DE2523"/>
    <w:rsid w:val="00DE289B"/>
    <w:rsid w:val="00DE2C96"/>
    <w:rsid w:val="00DE36AC"/>
    <w:rsid w:val="00DE37C0"/>
    <w:rsid w:val="00DE3D0E"/>
    <w:rsid w:val="00DE3E0C"/>
    <w:rsid w:val="00DE4D26"/>
    <w:rsid w:val="00DE5161"/>
    <w:rsid w:val="00DE5693"/>
    <w:rsid w:val="00DE57A2"/>
    <w:rsid w:val="00DE5BAF"/>
    <w:rsid w:val="00DE6C25"/>
    <w:rsid w:val="00DE6D93"/>
    <w:rsid w:val="00DE7902"/>
    <w:rsid w:val="00DE7EEF"/>
    <w:rsid w:val="00DF0232"/>
    <w:rsid w:val="00DF04E6"/>
    <w:rsid w:val="00DF07A9"/>
    <w:rsid w:val="00DF1030"/>
    <w:rsid w:val="00DF16DC"/>
    <w:rsid w:val="00DF2FBA"/>
    <w:rsid w:val="00DF349F"/>
    <w:rsid w:val="00DF3F23"/>
    <w:rsid w:val="00DF4724"/>
    <w:rsid w:val="00DF49D3"/>
    <w:rsid w:val="00DF4F04"/>
    <w:rsid w:val="00DF4F8C"/>
    <w:rsid w:val="00DF512B"/>
    <w:rsid w:val="00DF7250"/>
    <w:rsid w:val="00DF7816"/>
    <w:rsid w:val="00E00336"/>
    <w:rsid w:val="00E00AC0"/>
    <w:rsid w:val="00E01F8A"/>
    <w:rsid w:val="00E02100"/>
    <w:rsid w:val="00E02549"/>
    <w:rsid w:val="00E02A50"/>
    <w:rsid w:val="00E03F7C"/>
    <w:rsid w:val="00E0670E"/>
    <w:rsid w:val="00E06DD7"/>
    <w:rsid w:val="00E07ECE"/>
    <w:rsid w:val="00E10511"/>
    <w:rsid w:val="00E1073C"/>
    <w:rsid w:val="00E1101A"/>
    <w:rsid w:val="00E11361"/>
    <w:rsid w:val="00E12157"/>
    <w:rsid w:val="00E127C3"/>
    <w:rsid w:val="00E13B9C"/>
    <w:rsid w:val="00E147FF"/>
    <w:rsid w:val="00E14CB7"/>
    <w:rsid w:val="00E14F32"/>
    <w:rsid w:val="00E158DE"/>
    <w:rsid w:val="00E1629D"/>
    <w:rsid w:val="00E1633A"/>
    <w:rsid w:val="00E17300"/>
    <w:rsid w:val="00E176AB"/>
    <w:rsid w:val="00E20BAE"/>
    <w:rsid w:val="00E217DB"/>
    <w:rsid w:val="00E222A3"/>
    <w:rsid w:val="00E2292F"/>
    <w:rsid w:val="00E22C50"/>
    <w:rsid w:val="00E23841"/>
    <w:rsid w:val="00E24BFA"/>
    <w:rsid w:val="00E252F9"/>
    <w:rsid w:val="00E25E20"/>
    <w:rsid w:val="00E27BE4"/>
    <w:rsid w:val="00E30CD9"/>
    <w:rsid w:val="00E30F47"/>
    <w:rsid w:val="00E32579"/>
    <w:rsid w:val="00E33A84"/>
    <w:rsid w:val="00E347FE"/>
    <w:rsid w:val="00E35339"/>
    <w:rsid w:val="00E35519"/>
    <w:rsid w:val="00E35F3F"/>
    <w:rsid w:val="00E360A8"/>
    <w:rsid w:val="00E40357"/>
    <w:rsid w:val="00E40A2D"/>
    <w:rsid w:val="00E418D9"/>
    <w:rsid w:val="00E429E0"/>
    <w:rsid w:val="00E43056"/>
    <w:rsid w:val="00E4319E"/>
    <w:rsid w:val="00E43A28"/>
    <w:rsid w:val="00E4449E"/>
    <w:rsid w:val="00E444F2"/>
    <w:rsid w:val="00E44D36"/>
    <w:rsid w:val="00E45A67"/>
    <w:rsid w:val="00E45ACC"/>
    <w:rsid w:val="00E45FA0"/>
    <w:rsid w:val="00E46320"/>
    <w:rsid w:val="00E464DC"/>
    <w:rsid w:val="00E46CEC"/>
    <w:rsid w:val="00E5058B"/>
    <w:rsid w:val="00E524DE"/>
    <w:rsid w:val="00E525BB"/>
    <w:rsid w:val="00E52751"/>
    <w:rsid w:val="00E530D7"/>
    <w:rsid w:val="00E53F62"/>
    <w:rsid w:val="00E543FE"/>
    <w:rsid w:val="00E55B6E"/>
    <w:rsid w:val="00E55BDC"/>
    <w:rsid w:val="00E55CCE"/>
    <w:rsid w:val="00E561E6"/>
    <w:rsid w:val="00E56765"/>
    <w:rsid w:val="00E56F0F"/>
    <w:rsid w:val="00E573F0"/>
    <w:rsid w:val="00E57F42"/>
    <w:rsid w:val="00E6013A"/>
    <w:rsid w:val="00E6060F"/>
    <w:rsid w:val="00E606B1"/>
    <w:rsid w:val="00E6107E"/>
    <w:rsid w:val="00E6174D"/>
    <w:rsid w:val="00E61836"/>
    <w:rsid w:val="00E62A15"/>
    <w:rsid w:val="00E62DE9"/>
    <w:rsid w:val="00E63898"/>
    <w:rsid w:val="00E639B3"/>
    <w:rsid w:val="00E63EF7"/>
    <w:rsid w:val="00E64158"/>
    <w:rsid w:val="00E649BE"/>
    <w:rsid w:val="00E65BA1"/>
    <w:rsid w:val="00E65EFC"/>
    <w:rsid w:val="00E66F83"/>
    <w:rsid w:val="00E67284"/>
    <w:rsid w:val="00E708CB"/>
    <w:rsid w:val="00E70985"/>
    <w:rsid w:val="00E71217"/>
    <w:rsid w:val="00E71883"/>
    <w:rsid w:val="00E724F3"/>
    <w:rsid w:val="00E73230"/>
    <w:rsid w:val="00E733D0"/>
    <w:rsid w:val="00E73A24"/>
    <w:rsid w:val="00E74566"/>
    <w:rsid w:val="00E74A26"/>
    <w:rsid w:val="00E75449"/>
    <w:rsid w:val="00E75E92"/>
    <w:rsid w:val="00E762DE"/>
    <w:rsid w:val="00E771BC"/>
    <w:rsid w:val="00E7744E"/>
    <w:rsid w:val="00E77727"/>
    <w:rsid w:val="00E77777"/>
    <w:rsid w:val="00E77873"/>
    <w:rsid w:val="00E801F8"/>
    <w:rsid w:val="00E80B43"/>
    <w:rsid w:val="00E824E5"/>
    <w:rsid w:val="00E830DB"/>
    <w:rsid w:val="00E834A5"/>
    <w:rsid w:val="00E83AC3"/>
    <w:rsid w:val="00E84A5D"/>
    <w:rsid w:val="00E84C00"/>
    <w:rsid w:val="00E8506B"/>
    <w:rsid w:val="00E868E8"/>
    <w:rsid w:val="00E86A91"/>
    <w:rsid w:val="00E86CC6"/>
    <w:rsid w:val="00E907AC"/>
    <w:rsid w:val="00E9194F"/>
    <w:rsid w:val="00E91AD7"/>
    <w:rsid w:val="00E92384"/>
    <w:rsid w:val="00E927AB"/>
    <w:rsid w:val="00E93193"/>
    <w:rsid w:val="00E93C79"/>
    <w:rsid w:val="00E94402"/>
    <w:rsid w:val="00E94B77"/>
    <w:rsid w:val="00E95266"/>
    <w:rsid w:val="00E97D1F"/>
    <w:rsid w:val="00EA149C"/>
    <w:rsid w:val="00EA1C74"/>
    <w:rsid w:val="00EA24AF"/>
    <w:rsid w:val="00EA2F5B"/>
    <w:rsid w:val="00EA2FE9"/>
    <w:rsid w:val="00EA40C2"/>
    <w:rsid w:val="00EA41D2"/>
    <w:rsid w:val="00EA4614"/>
    <w:rsid w:val="00EA4774"/>
    <w:rsid w:val="00EA4BA5"/>
    <w:rsid w:val="00EA4C6F"/>
    <w:rsid w:val="00EA6A10"/>
    <w:rsid w:val="00EA6B94"/>
    <w:rsid w:val="00EA7324"/>
    <w:rsid w:val="00EA73FD"/>
    <w:rsid w:val="00EA7CA0"/>
    <w:rsid w:val="00EB07F6"/>
    <w:rsid w:val="00EB255E"/>
    <w:rsid w:val="00EB313F"/>
    <w:rsid w:val="00EB3785"/>
    <w:rsid w:val="00EB44A3"/>
    <w:rsid w:val="00EB51BB"/>
    <w:rsid w:val="00EB5342"/>
    <w:rsid w:val="00EB5CCE"/>
    <w:rsid w:val="00EB63CD"/>
    <w:rsid w:val="00EB65FC"/>
    <w:rsid w:val="00EB662E"/>
    <w:rsid w:val="00EB7D69"/>
    <w:rsid w:val="00EB7E16"/>
    <w:rsid w:val="00EC0146"/>
    <w:rsid w:val="00EC08DB"/>
    <w:rsid w:val="00EC1224"/>
    <w:rsid w:val="00EC2B92"/>
    <w:rsid w:val="00EC2C78"/>
    <w:rsid w:val="00EC3BD1"/>
    <w:rsid w:val="00EC466A"/>
    <w:rsid w:val="00EC4C8D"/>
    <w:rsid w:val="00EC4D04"/>
    <w:rsid w:val="00EC5629"/>
    <w:rsid w:val="00EC5E6D"/>
    <w:rsid w:val="00EC636F"/>
    <w:rsid w:val="00EC6AE0"/>
    <w:rsid w:val="00EC7BDE"/>
    <w:rsid w:val="00ED01D5"/>
    <w:rsid w:val="00ED02D1"/>
    <w:rsid w:val="00ED11A9"/>
    <w:rsid w:val="00ED1DEF"/>
    <w:rsid w:val="00ED34E1"/>
    <w:rsid w:val="00ED3F71"/>
    <w:rsid w:val="00ED433B"/>
    <w:rsid w:val="00ED43EC"/>
    <w:rsid w:val="00ED4481"/>
    <w:rsid w:val="00ED5533"/>
    <w:rsid w:val="00ED5B33"/>
    <w:rsid w:val="00ED5D59"/>
    <w:rsid w:val="00ED6D69"/>
    <w:rsid w:val="00ED73AD"/>
    <w:rsid w:val="00ED775B"/>
    <w:rsid w:val="00ED78E8"/>
    <w:rsid w:val="00EE02FC"/>
    <w:rsid w:val="00EE135D"/>
    <w:rsid w:val="00EE1DDB"/>
    <w:rsid w:val="00EE2974"/>
    <w:rsid w:val="00EE2A0D"/>
    <w:rsid w:val="00EE2A5D"/>
    <w:rsid w:val="00EE36E7"/>
    <w:rsid w:val="00EE3A4F"/>
    <w:rsid w:val="00EE4675"/>
    <w:rsid w:val="00EE4EC9"/>
    <w:rsid w:val="00EE5983"/>
    <w:rsid w:val="00EE6153"/>
    <w:rsid w:val="00EE6438"/>
    <w:rsid w:val="00EE7885"/>
    <w:rsid w:val="00EE7C2A"/>
    <w:rsid w:val="00EF17FD"/>
    <w:rsid w:val="00EF31DF"/>
    <w:rsid w:val="00EF3553"/>
    <w:rsid w:val="00EF4939"/>
    <w:rsid w:val="00EF5749"/>
    <w:rsid w:val="00EF5DD4"/>
    <w:rsid w:val="00EF6201"/>
    <w:rsid w:val="00EF64C6"/>
    <w:rsid w:val="00EF661D"/>
    <w:rsid w:val="00EF75C5"/>
    <w:rsid w:val="00EF79BC"/>
    <w:rsid w:val="00EF7DED"/>
    <w:rsid w:val="00F0017F"/>
    <w:rsid w:val="00F00684"/>
    <w:rsid w:val="00F00692"/>
    <w:rsid w:val="00F007B7"/>
    <w:rsid w:val="00F00D20"/>
    <w:rsid w:val="00F0371D"/>
    <w:rsid w:val="00F03856"/>
    <w:rsid w:val="00F03CB1"/>
    <w:rsid w:val="00F04E9C"/>
    <w:rsid w:val="00F051AC"/>
    <w:rsid w:val="00F05847"/>
    <w:rsid w:val="00F05CA5"/>
    <w:rsid w:val="00F06A97"/>
    <w:rsid w:val="00F06B07"/>
    <w:rsid w:val="00F07646"/>
    <w:rsid w:val="00F104A0"/>
    <w:rsid w:val="00F10D99"/>
    <w:rsid w:val="00F118E6"/>
    <w:rsid w:val="00F124DA"/>
    <w:rsid w:val="00F13ADF"/>
    <w:rsid w:val="00F14502"/>
    <w:rsid w:val="00F14AF0"/>
    <w:rsid w:val="00F14C79"/>
    <w:rsid w:val="00F1683F"/>
    <w:rsid w:val="00F16DC7"/>
    <w:rsid w:val="00F20237"/>
    <w:rsid w:val="00F202DC"/>
    <w:rsid w:val="00F20348"/>
    <w:rsid w:val="00F209A6"/>
    <w:rsid w:val="00F21807"/>
    <w:rsid w:val="00F2282B"/>
    <w:rsid w:val="00F231AA"/>
    <w:rsid w:val="00F23EBB"/>
    <w:rsid w:val="00F23EF2"/>
    <w:rsid w:val="00F2443B"/>
    <w:rsid w:val="00F24938"/>
    <w:rsid w:val="00F250A7"/>
    <w:rsid w:val="00F25A6C"/>
    <w:rsid w:val="00F25B73"/>
    <w:rsid w:val="00F25E93"/>
    <w:rsid w:val="00F26339"/>
    <w:rsid w:val="00F2634F"/>
    <w:rsid w:val="00F26465"/>
    <w:rsid w:val="00F26E7C"/>
    <w:rsid w:val="00F30171"/>
    <w:rsid w:val="00F30A42"/>
    <w:rsid w:val="00F31C2D"/>
    <w:rsid w:val="00F32166"/>
    <w:rsid w:val="00F32442"/>
    <w:rsid w:val="00F32590"/>
    <w:rsid w:val="00F32C8C"/>
    <w:rsid w:val="00F32CFB"/>
    <w:rsid w:val="00F3306B"/>
    <w:rsid w:val="00F331C5"/>
    <w:rsid w:val="00F3371C"/>
    <w:rsid w:val="00F33980"/>
    <w:rsid w:val="00F3487D"/>
    <w:rsid w:val="00F34A2E"/>
    <w:rsid w:val="00F34C02"/>
    <w:rsid w:val="00F35159"/>
    <w:rsid w:val="00F360B0"/>
    <w:rsid w:val="00F405FA"/>
    <w:rsid w:val="00F40877"/>
    <w:rsid w:val="00F408F7"/>
    <w:rsid w:val="00F41BEE"/>
    <w:rsid w:val="00F42203"/>
    <w:rsid w:val="00F43DC5"/>
    <w:rsid w:val="00F43F4B"/>
    <w:rsid w:val="00F44143"/>
    <w:rsid w:val="00F44CF0"/>
    <w:rsid w:val="00F455C0"/>
    <w:rsid w:val="00F4690B"/>
    <w:rsid w:val="00F46AB7"/>
    <w:rsid w:val="00F46D83"/>
    <w:rsid w:val="00F4757A"/>
    <w:rsid w:val="00F4763C"/>
    <w:rsid w:val="00F47A40"/>
    <w:rsid w:val="00F47A66"/>
    <w:rsid w:val="00F47BCB"/>
    <w:rsid w:val="00F50090"/>
    <w:rsid w:val="00F500F5"/>
    <w:rsid w:val="00F50762"/>
    <w:rsid w:val="00F508F2"/>
    <w:rsid w:val="00F50DEA"/>
    <w:rsid w:val="00F52430"/>
    <w:rsid w:val="00F52D4B"/>
    <w:rsid w:val="00F53C31"/>
    <w:rsid w:val="00F54013"/>
    <w:rsid w:val="00F54110"/>
    <w:rsid w:val="00F5697F"/>
    <w:rsid w:val="00F57ED8"/>
    <w:rsid w:val="00F6008C"/>
    <w:rsid w:val="00F60A1E"/>
    <w:rsid w:val="00F6126A"/>
    <w:rsid w:val="00F61DA9"/>
    <w:rsid w:val="00F63C50"/>
    <w:rsid w:val="00F6492E"/>
    <w:rsid w:val="00F649BE"/>
    <w:rsid w:val="00F64E57"/>
    <w:rsid w:val="00F6566B"/>
    <w:rsid w:val="00F65AC8"/>
    <w:rsid w:val="00F6765F"/>
    <w:rsid w:val="00F7150B"/>
    <w:rsid w:val="00F717D6"/>
    <w:rsid w:val="00F71F0E"/>
    <w:rsid w:val="00F72845"/>
    <w:rsid w:val="00F7297D"/>
    <w:rsid w:val="00F72AF6"/>
    <w:rsid w:val="00F735D3"/>
    <w:rsid w:val="00F73EA4"/>
    <w:rsid w:val="00F74BBF"/>
    <w:rsid w:val="00F74CAB"/>
    <w:rsid w:val="00F74CBD"/>
    <w:rsid w:val="00F75594"/>
    <w:rsid w:val="00F75B3B"/>
    <w:rsid w:val="00F766B1"/>
    <w:rsid w:val="00F76943"/>
    <w:rsid w:val="00F76C76"/>
    <w:rsid w:val="00F77843"/>
    <w:rsid w:val="00F8041C"/>
    <w:rsid w:val="00F81EE5"/>
    <w:rsid w:val="00F821AF"/>
    <w:rsid w:val="00F82368"/>
    <w:rsid w:val="00F823A6"/>
    <w:rsid w:val="00F827F3"/>
    <w:rsid w:val="00F83195"/>
    <w:rsid w:val="00F832B3"/>
    <w:rsid w:val="00F84138"/>
    <w:rsid w:val="00F8477F"/>
    <w:rsid w:val="00F84AFE"/>
    <w:rsid w:val="00F84DC5"/>
    <w:rsid w:val="00F86538"/>
    <w:rsid w:val="00F873D2"/>
    <w:rsid w:val="00F875B2"/>
    <w:rsid w:val="00F879B4"/>
    <w:rsid w:val="00F90550"/>
    <w:rsid w:val="00F90BDC"/>
    <w:rsid w:val="00F91FCB"/>
    <w:rsid w:val="00F922BF"/>
    <w:rsid w:val="00F928FF"/>
    <w:rsid w:val="00F92EA1"/>
    <w:rsid w:val="00F93209"/>
    <w:rsid w:val="00F943A8"/>
    <w:rsid w:val="00F94805"/>
    <w:rsid w:val="00F94C7B"/>
    <w:rsid w:val="00F95260"/>
    <w:rsid w:val="00F95C99"/>
    <w:rsid w:val="00F95CD0"/>
    <w:rsid w:val="00F96113"/>
    <w:rsid w:val="00F974DC"/>
    <w:rsid w:val="00F97B6F"/>
    <w:rsid w:val="00FA04C1"/>
    <w:rsid w:val="00FA0A07"/>
    <w:rsid w:val="00FA0FFE"/>
    <w:rsid w:val="00FA1268"/>
    <w:rsid w:val="00FA14F1"/>
    <w:rsid w:val="00FA1F3C"/>
    <w:rsid w:val="00FA2047"/>
    <w:rsid w:val="00FA27AD"/>
    <w:rsid w:val="00FA3205"/>
    <w:rsid w:val="00FA3297"/>
    <w:rsid w:val="00FA383E"/>
    <w:rsid w:val="00FA4064"/>
    <w:rsid w:val="00FA44AB"/>
    <w:rsid w:val="00FA49F1"/>
    <w:rsid w:val="00FA56E9"/>
    <w:rsid w:val="00FA59B0"/>
    <w:rsid w:val="00FA652A"/>
    <w:rsid w:val="00FA6B12"/>
    <w:rsid w:val="00FA71D0"/>
    <w:rsid w:val="00FA7258"/>
    <w:rsid w:val="00FA777D"/>
    <w:rsid w:val="00FA7C66"/>
    <w:rsid w:val="00FA7C68"/>
    <w:rsid w:val="00FB1BAD"/>
    <w:rsid w:val="00FB276C"/>
    <w:rsid w:val="00FB376D"/>
    <w:rsid w:val="00FB566A"/>
    <w:rsid w:val="00FB5913"/>
    <w:rsid w:val="00FB5E9B"/>
    <w:rsid w:val="00FB7110"/>
    <w:rsid w:val="00FC075B"/>
    <w:rsid w:val="00FC20E2"/>
    <w:rsid w:val="00FC32AC"/>
    <w:rsid w:val="00FC3EC2"/>
    <w:rsid w:val="00FC43C6"/>
    <w:rsid w:val="00FC44DC"/>
    <w:rsid w:val="00FC4BC6"/>
    <w:rsid w:val="00FC4F08"/>
    <w:rsid w:val="00FC54A1"/>
    <w:rsid w:val="00FC6B28"/>
    <w:rsid w:val="00FC76FB"/>
    <w:rsid w:val="00FC799F"/>
    <w:rsid w:val="00FD01AB"/>
    <w:rsid w:val="00FD037A"/>
    <w:rsid w:val="00FD0516"/>
    <w:rsid w:val="00FD34AF"/>
    <w:rsid w:val="00FD3B2C"/>
    <w:rsid w:val="00FD3EF5"/>
    <w:rsid w:val="00FD45D0"/>
    <w:rsid w:val="00FD6757"/>
    <w:rsid w:val="00FD6C1D"/>
    <w:rsid w:val="00FD70AE"/>
    <w:rsid w:val="00FD7D38"/>
    <w:rsid w:val="00FE0006"/>
    <w:rsid w:val="00FE004A"/>
    <w:rsid w:val="00FE0432"/>
    <w:rsid w:val="00FE1900"/>
    <w:rsid w:val="00FE248A"/>
    <w:rsid w:val="00FE2F1F"/>
    <w:rsid w:val="00FE2FEE"/>
    <w:rsid w:val="00FE3965"/>
    <w:rsid w:val="00FE4F8E"/>
    <w:rsid w:val="00FE5BBE"/>
    <w:rsid w:val="00FE5D56"/>
    <w:rsid w:val="00FE6019"/>
    <w:rsid w:val="00FE6027"/>
    <w:rsid w:val="00FE6226"/>
    <w:rsid w:val="00FE665A"/>
    <w:rsid w:val="00FE6ED9"/>
    <w:rsid w:val="00FE7394"/>
    <w:rsid w:val="00FF0C83"/>
    <w:rsid w:val="00FF15C6"/>
    <w:rsid w:val="00FF1A1E"/>
    <w:rsid w:val="00FF439A"/>
    <w:rsid w:val="00FF4A1B"/>
    <w:rsid w:val="00FF4C1D"/>
    <w:rsid w:val="00FF6678"/>
    <w:rsid w:val="00FF6939"/>
    <w:rsid w:val="00FF7DB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55ECC"/>
  <w15:docId w15:val="{91529B98-E3A9-E944-A4D4-D465E891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E70"/>
    <w:pPr>
      <w:spacing w:before="240" w:line="480" w:lineRule="auto"/>
    </w:pPr>
    <w:rPr>
      <w:rFonts w:ascii="Times New Roman" w:eastAsia="Times New Roman" w:hAnsi="Times New Roman" w:cs="Times New Roman"/>
      <w:lang w:val="nb-NO"/>
    </w:rPr>
  </w:style>
  <w:style w:type="paragraph" w:styleId="Overskrift1">
    <w:name w:val="heading 1"/>
    <w:basedOn w:val="Normal"/>
    <w:next w:val="Normal"/>
    <w:link w:val="Overskrift1Tegn"/>
    <w:autoRedefine/>
    <w:qFormat/>
    <w:rsid w:val="00D576D5"/>
    <w:pPr>
      <w:widowControl w:val="0"/>
      <w:spacing w:after="120" w:line="360" w:lineRule="auto"/>
      <w:outlineLvl w:val="0"/>
    </w:pPr>
    <w:rPr>
      <w:b/>
      <w:bCs/>
      <w:kern w:val="32"/>
      <w:sz w:val="28"/>
      <w:lang w:val="en-US" w:bidi="en-US"/>
    </w:rPr>
  </w:style>
  <w:style w:type="paragraph" w:styleId="Overskrift2">
    <w:name w:val="heading 2"/>
    <w:basedOn w:val="Normal"/>
    <w:next w:val="Normal"/>
    <w:link w:val="Overskrift2Tegn"/>
    <w:qFormat/>
    <w:rsid w:val="00D576D5"/>
    <w:pPr>
      <w:keepNext/>
      <w:spacing w:after="40" w:line="360" w:lineRule="auto"/>
      <w:outlineLvl w:val="1"/>
    </w:pPr>
    <w:rPr>
      <w:rFonts w:eastAsia="Arial"/>
      <w:i/>
      <w:sz w:val="28"/>
      <w:lang w:val="en-US"/>
    </w:rPr>
  </w:style>
  <w:style w:type="paragraph" w:styleId="Overskrift3">
    <w:name w:val="heading 3"/>
    <w:basedOn w:val="Normal"/>
    <w:next w:val="Normal"/>
    <w:link w:val="Overskrift3Tegn"/>
    <w:unhideWhenUsed/>
    <w:qFormat/>
    <w:rsid w:val="00ED4481"/>
    <w:pPr>
      <w:keepNext/>
      <w:spacing w:after="60"/>
      <w:outlineLvl w:val="2"/>
    </w:pPr>
    <w:rPr>
      <w:bCs/>
      <w:i/>
      <w:szCs w:val="26"/>
      <w:lang w:val="en-US"/>
    </w:rPr>
  </w:style>
  <w:style w:type="paragraph" w:styleId="Overskrift4">
    <w:name w:val="heading 4"/>
    <w:basedOn w:val="Normal"/>
    <w:next w:val="Normal"/>
    <w:link w:val="Overskrift4Tegn"/>
    <w:qFormat/>
    <w:rsid w:val="006553F0"/>
    <w:pPr>
      <w:keepNext/>
      <w:widowControl w:val="0"/>
      <w:numPr>
        <w:ilvl w:val="3"/>
        <w:numId w:val="3"/>
      </w:numPr>
      <w:suppressAutoHyphens/>
      <w:spacing w:after="60" w:line="276" w:lineRule="auto"/>
      <w:jc w:val="both"/>
      <w:outlineLvl w:val="3"/>
    </w:pPr>
    <w:rPr>
      <w:rFonts w:ascii="Calibri" w:eastAsia="MS Mincho" w:hAnsi="Calibri" w:cs="Mangal"/>
      <w:b/>
      <w:bCs/>
      <w:kern w:val="1"/>
      <w:sz w:val="28"/>
      <w:szCs w:val="25"/>
      <w:lang w:val="en-GB" w:eastAsia="zh-CN" w:bidi="hi-IN"/>
    </w:rPr>
  </w:style>
  <w:style w:type="paragraph" w:styleId="Overskrift5">
    <w:name w:val="heading 5"/>
    <w:basedOn w:val="Normal"/>
    <w:next w:val="Normal"/>
    <w:link w:val="Overskrift5Tegn"/>
    <w:qFormat/>
    <w:rsid w:val="006553F0"/>
    <w:pPr>
      <w:widowControl w:val="0"/>
      <w:numPr>
        <w:ilvl w:val="4"/>
        <w:numId w:val="3"/>
      </w:numPr>
      <w:suppressAutoHyphens/>
      <w:spacing w:after="60" w:line="276" w:lineRule="auto"/>
      <w:jc w:val="both"/>
      <w:outlineLvl w:val="4"/>
    </w:pPr>
    <w:rPr>
      <w:rFonts w:ascii="Calibri" w:eastAsia="MS Mincho" w:hAnsi="Calibri" w:cs="Mangal"/>
      <w:b/>
      <w:bCs/>
      <w:i/>
      <w:iCs/>
      <w:kern w:val="1"/>
      <w:sz w:val="26"/>
      <w:szCs w:val="23"/>
      <w:lang w:val="en-GB" w:eastAsia="zh-CN" w:bidi="hi-IN"/>
    </w:rPr>
  </w:style>
  <w:style w:type="paragraph" w:styleId="Overskrift6">
    <w:name w:val="heading 6"/>
    <w:basedOn w:val="Normal"/>
    <w:next w:val="Normal"/>
    <w:link w:val="Overskrift6Tegn"/>
    <w:qFormat/>
    <w:rsid w:val="006553F0"/>
    <w:pPr>
      <w:widowControl w:val="0"/>
      <w:numPr>
        <w:ilvl w:val="5"/>
        <w:numId w:val="3"/>
      </w:numPr>
      <w:suppressAutoHyphens/>
      <w:spacing w:after="60" w:line="276" w:lineRule="auto"/>
      <w:jc w:val="both"/>
      <w:outlineLvl w:val="5"/>
    </w:pPr>
    <w:rPr>
      <w:rFonts w:ascii="Calibri" w:eastAsia="MS Mincho" w:hAnsi="Calibri" w:cs="Mangal"/>
      <w:b/>
      <w:bCs/>
      <w:kern w:val="1"/>
      <w:sz w:val="22"/>
      <w:szCs w:val="20"/>
      <w:lang w:val="en-GB" w:eastAsia="zh-CN" w:bidi="hi-IN"/>
    </w:rPr>
  </w:style>
  <w:style w:type="paragraph" w:styleId="Overskrift7">
    <w:name w:val="heading 7"/>
    <w:basedOn w:val="Normal"/>
    <w:next w:val="Normal"/>
    <w:link w:val="Overskrift7Tegn"/>
    <w:qFormat/>
    <w:rsid w:val="006553F0"/>
    <w:pPr>
      <w:widowControl w:val="0"/>
      <w:numPr>
        <w:ilvl w:val="6"/>
        <w:numId w:val="3"/>
      </w:numPr>
      <w:suppressAutoHyphens/>
      <w:spacing w:after="60" w:line="276" w:lineRule="auto"/>
      <w:jc w:val="both"/>
      <w:outlineLvl w:val="6"/>
    </w:pPr>
    <w:rPr>
      <w:rFonts w:ascii="Calibri" w:eastAsia="MS Mincho" w:hAnsi="Calibri" w:cs="Mangal"/>
      <w:kern w:val="1"/>
      <w:sz w:val="20"/>
      <w:szCs w:val="21"/>
      <w:lang w:val="en-GB" w:eastAsia="zh-CN" w:bidi="hi-IN"/>
    </w:rPr>
  </w:style>
  <w:style w:type="paragraph" w:styleId="Overskrift8">
    <w:name w:val="heading 8"/>
    <w:basedOn w:val="Normal"/>
    <w:next w:val="Normal"/>
    <w:link w:val="Overskrift8Tegn"/>
    <w:qFormat/>
    <w:rsid w:val="006553F0"/>
    <w:pPr>
      <w:widowControl w:val="0"/>
      <w:numPr>
        <w:ilvl w:val="7"/>
        <w:numId w:val="3"/>
      </w:numPr>
      <w:suppressAutoHyphens/>
      <w:spacing w:after="60" w:line="276" w:lineRule="auto"/>
      <w:jc w:val="both"/>
      <w:outlineLvl w:val="7"/>
    </w:pPr>
    <w:rPr>
      <w:rFonts w:ascii="Calibri" w:eastAsia="MS Mincho" w:hAnsi="Calibri" w:cs="Mangal"/>
      <w:i/>
      <w:iCs/>
      <w:kern w:val="1"/>
      <w:sz w:val="20"/>
      <w:szCs w:val="21"/>
      <w:lang w:val="en-GB" w:eastAsia="zh-CN" w:bidi="hi-IN"/>
    </w:rPr>
  </w:style>
  <w:style w:type="paragraph" w:styleId="Overskrift9">
    <w:name w:val="heading 9"/>
    <w:basedOn w:val="Normal"/>
    <w:next w:val="Normal"/>
    <w:link w:val="Overskrift9Tegn"/>
    <w:qFormat/>
    <w:rsid w:val="006553F0"/>
    <w:pPr>
      <w:widowControl w:val="0"/>
      <w:numPr>
        <w:ilvl w:val="8"/>
        <w:numId w:val="3"/>
      </w:numPr>
      <w:suppressAutoHyphens/>
      <w:spacing w:after="60" w:line="276" w:lineRule="auto"/>
      <w:jc w:val="both"/>
      <w:outlineLvl w:val="8"/>
    </w:pPr>
    <w:rPr>
      <w:rFonts w:ascii="Cambria" w:eastAsia="MS Mincho" w:hAnsi="Cambria" w:cs="Cambria"/>
      <w:kern w:val="1"/>
      <w:sz w:val="22"/>
      <w:szCs w:val="20"/>
      <w:lang w:val="en-GB" w:eastAsia="zh-CN" w:bidi="hi-IN"/>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625257"/>
    <w:rPr>
      <w:rFonts w:ascii="Lucida Grande" w:hAnsi="Lucida Grande"/>
      <w:sz w:val="18"/>
      <w:szCs w:val="18"/>
    </w:rPr>
  </w:style>
  <w:style w:type="character" w:customStyle="1" w:styleId="BalloonTextChar">
    <w:name w:val="Balloon Text Char"/>
    <w:basedOn w:val="Standardskriftforavsnitt"/>
    <w:uiPriority w:val="99"/>
    <w:semiHidden/>
    <w:rsid w:val="0050585E"/>
    <w:rPr>
      <w:rFonts w:ascii="Lucida Grande" w:hAnsi="Lucida Grande"/>
      <w:sz w:val="18"/>
      <w:szCs w:val="18"/>
    </w:rPr>
  </w:style>
  <w:style w:type="character" w:customStyle="1" w:styleId="BalloonTextChar17">
    <w:name w:val="Balloon Text Char17"/>
    <w:basedOn w:val="Standardskriftforavsnitt"/>
    <w:uiPriority w:val="99"/>
    <w:semiHidden/>
    <w:rsid w:val="00A2345F"/>
    <w:rPr>
      <w:rFonts w:ascii="Lucida Grande" w:hAnsi="Lucida Grande"/>
      <w:sz w:val="18"/>
      <w:szCs w:val="18"/>
    </w:rPr>
  </w:style>
  <w:style w:type="character" w:customStyle="1" w:styleId="BalloonTextChar16">
    <w:name w:val="Balloon Text Char16"/>
    <w:basedOn w:val="Standardskriftforavsnitt"/>
    <w:uiPriority w:val="99"/>
    <w:semiHidden/>
    <w:rsid w:val="00A2345F"/>
    <w:rPr>
      <w:rFonts w:ascii="Lucida Grande" w:hAnsi="Lucida Grande"/>
      <w:sz w:val="18"/>
      <w:szCs w:val="18"/>
    </w:rPr>
  </w:style>
  <w:style w:type="character" w:customStyle="1" w:styleId="BalloonTextChar15">
    <w:name w:val="Balloon Text Char15"/>
    <w:basedOn w:val="Standardskriftforavsnitt"/>
    <w:uiPriority w:val="99"/>
    <w:semiHidden/>
    <w:rsid w:val="00A2345F"/>
    <w:rPr>
      <w:rFonts w:ascii="Lucida Grande" w:hAnsi="Lucida Grande"/>
      <w:sz w:val="18"/>
      <w:szCs w:val="18"/>
    </w:rPr>
  </w:style>
  <w:style w:type="character" w:customStyle="1" w:styleId="BalloonTextChar14">
    <w:name w:val="Balloon Text Char14"/>
    <w:basedOn w:val="Standardskriftforavsnitt"/>
    <w:uiPriority w:val="99"/>
    <w:semiHidden/>
    <w:rsid w:val="00C52468"/>
    <w:rPr>
      <w:rFonts w:ascii="Lucida Grande" w:hAnsi="Lucida Grande"/>
      <w:sz w:val="18"/>
      <w:szCs w:val="18"/>
    </w:rPr>
  </w:style>
  <w:style w:type="character" w:customStyle="1" w:styleId="Overskrift1Tegn">
    <w:name w:val="Overskrift 1 Tegn"/>
    <w:basedOn w:val="Standardskriftforavsnitt"/>
    <w:link w:val="Overskrift1"/>
    <w:rsid w:val="00D576D5"/>
    <w:rPr>
      <w:rFonts w:ascii="Times New Roman" w:eastAsia="Times New Roman" w:hAnsi="Times New Roman" w:cs="Times New Roman"/>
      <w:b/>
      <w:bCs/>
      <w:kern w:val="32"/>
      <w:sz w:val="28"/>
      <w:lang w:val="en-US" w:bidi="en-US"/>
    </w:rPr>
  </w:style>
  <w:style w:type="character" w:customStyle="1" w:styleId="Overskrift2Tegn">
    <w:name w:val="Overskrift 2 Tegn"/>
    <w:basedOn w:val="Standardskriftforavsnitt"/>
    <w:link w:val="Overskrift2"/>
    <w:rsid w:val="00D576D5"/>
    <w:rPr>
      <w:rFonts w:ascii="Times New Roman" w:eastAsia="Arial" w:hAnsi="Times New Roman" w:cs="Times New Roman"/>
      <w:i/>
      <w:sz w:val="28"/>
      <w:lang w:val="en-US"/>
    </w:rPr>
  </w:style>
  <w:style w:type="character" w:customStyle="1" w:styleId="Overskrift3Tegn">
    <w:name w:val="Overskrift 3 Tegn"/>
    <w:basedOn w:val="Standardskriftforavsnitt"/>
    <w:link w:val="Overskrift3"/>
    <w:rsid w:val="00ED4481"/>
    <w:rPr>
      <w:rFonts w:ascii="Times New Roman" w:eastAsia="Times New Roman" w:hAnsi="Times New Roman" w:cs="Times New Roman"/>
      <w:bCs/>
      <w:i/>
      <w:szCs w:val="26"/>
      <w:lang w:val="en-US"/>
    </w:rPr>
  </w:style>
  <w:style w:type="character" w:customStyle="1" w:styleId="Overskrift4Tegn">
    <w:name w:val="Overskrift 4 Tegn"/>
    <w:basedOn w:val="Standardskriftforavsnitt"/>
    <w:link w:val="Overskrift4"/>
    <w:rsid w:val="006553F0"/>
    <w:rPr>
      <w:rFonts w:ascii="Calibri" w:eastAsia="MS Mincho" w:hAnsi="Calibri" w:cs="Mangal"/>
      <w:b/>
      <w:bCs/>
      <w:kern w:val="1"/>
      <w:sz w:val="28"/>
      <w:szCs w:val="25"/>
      <w:lang w:val="en-GB" w:eastAsia="zh-CN" w:bidi="hi-IN"/>
    </w:rPr>
  </w:style>
  <w:style w:type="character" w:customStyle="1" w:styleId="Overskrift5Tegn">
    <w:name w:val="Overskrift 5 Tegn"/>
    <w:basedOn w:val="Standardskriftforavsnitt"/>
    <w:link w:val="Overskrift5"/>
    <w:rsid w:val="006553F0"/>
    <w:rPr>
      <w:rFonts w:ascii="Calibri" w:eastAsia="MS Mincho" w:hAnsi="Calibri" w:cs="Mangal"/>
      <w:b/>
      <w:bCs/>
      <w:i/>
      <w:iCs/>
      <w:kern w:val="1"/>
      <w:sz w:val="26"/>
      <w:szCs w:val="23"/>
      <w:lang w:val="en-GB" w:eastAsia="zh-CN" w:bidi="hi-IN"/>
    </w:rPr>
  </w:style>
  <w:style w:type="character" w:customStyle="1" w:styleId="Overskrift6Tegn">
    <w:name w:val="Overskrift 6 Tegn"/>
    <w:basedOn w:val="Standardskriftforavsnitt"/>
    <w:link w:val="Overskrift6"/>
    <w:rsid w:val="006553F0"/>
    <w:rPr>
      <w:rFonts w:ascii="Calibri" w:eastAsia="MS Mincho" w:hAnsi="Calibri" w:cs="Mangal"/>
      <w:b/>
      <w:bCs/>
      <w:kern w:val="1"/>
      <w:sz w:val="22"/>
      <w:szCs w:val="20"/>
      <w:lang w:val="en-GB" w:eastAsia="zh-CN" w:bidi="hi-IN"/>
    </w:rPr>
  </w:style>
  <w:style w:type="character" w:customStyle="1" w:styleId="Overskrift7Tegn">
    <w:name w:val="Overskrift 7 Tegn"/>
    <w:basedOn w:val="Standardskriftforavsnitt"/>
    <w:link w:val="Overskrift7"/>
    <w:rsid w:val="006553F0"/>
    <w:rPr>
      <w:rFonts w:ascii="Calibri" w:eastAsia="MS Mincho" w:hAnsi="Calibri" w:cs="Mangal"/>
      <w:kern w:val="1"/>
      <w:sz w:val="20"/>
      <w:szCs w:val="21"/>
      <w:lang w:val="en-GB" w:eastAsia="zh-CN" w:bidi="hi-IN"/>
    </w:rPr>
  </w:style>
  <w:style w:type="character" w:customStyle="1" w:styleId="Overskrift8Tegn">
    <w:name w:val="Overskrift 8 Tegn"/>
    <w:basedOn w:val="Standardskriftforavsnitt"/>
    <w:link w:val="Overskrift8"/>
    <w:rsid w:val="006553F0"/>
    <w:rPr>
      <w:rFonts w:ascii="Calibri" w:eastAsia="MS Mincho" w:hAnsi="Calibri" w:cs="Mangal"/>
      <w:i/>
      <w:iCs/>
      <w:kern w:val="1"/>
      <w:sz w:val="20"/>
      <w:szCs w:val="21"/>
      <w:lang w:val="en-GB" w:eastAsia="zh-CN" w:bidi="hi-IN"/>
    </w:rPr>
  </w:style>
  <w:style w:type="character" w:customStyle="1" w:styleId="Overskrift9Tegn">
    <w:name w:val="Overskrift 9 Tegn"/>
    <w:basedOn w:val="Standardskriftforavsnitt"/>
    <w:link w:val="Overskrift9"/>
    <w:rsid w:val="006553F0"/>
    <w:rPr>
      <w:rFonts w:ascii="Cambria" w:eastAsia="MS Mincho" w:hAnsi="Cambria" w:cs="Cambria"/>
      <w:kern w:val="1"/>
      <w:sz w:val="22"/>
      <w:szCs w:val="20"/>
      <w:lang w:val="en-GB" w:eastAsia="zh-CN" w:bidi="hi-IN"/>
    </w:rPr>
  </w:style>
  <w:style w:type="character" w:customStyle="1" w:styleId="BobletekstTegn">
    <w:name w:val="Bobletekst Tegn"/>
    <w:basedOn w:val="Standardskriftforavsnitt"/>
    <w:link w:val="Bobletekst"/>
    <w:rsid w:val="00625257"/>
    <w:rPr>
      <w:rFonts w:ascii="Lucida Grande" w:eastAsia="Times New Roman" w:hAnsi="Lucida Grande" w:cs="Times New Roman"/>
      <w:sz w:val="18"/>
      <w:szCs w:val="18"/>
      <w:lang w:val="nb-NO"/>
    </w:rPr>
  </w:style>
  <w:style w:type="character" w:customStyle="1" w:styleId="BalloonTextChar13">
    <w:name w:val="Balloon Text Char13"/>
    <w:basedOn w:val="Standardskriftforavsnitt"/>
    <w:uiPriority w:val="99"/>
    <w:semiHidden/>
    <w:rsid w:val="00532B4D"/>
    <w:rPr>
      <w:rFonts w:ascii="Lucida Grande" w:hAnsi="Lucida Grande"/>
      <w:sz w:val="18"/>
      <w:szCs w:val="18"/>
    </w:rPr>
  </w:style>
  <w:style w:type="character" w:customStyle="1" w:styleId="BalloonTextChar12">
    <w:name w:val="Balloon Text Char12"/>
    <w:basedOn w:val="Standardskriftforavsnitt"/>
    <w:uiPriority w:val="99"/>
    <w:semiHidden/>
    <w:rsid w:val="00532B4D"/>
    <w:rPr>
      <w:rFonts w:ascii="Lucida Grande" w:hAnsi="Lucida Grande"/>
      <w:sz w:val="18"/>
      <w:szCs w:val="18"/>
    </w:rPr>
  </w:style>
  <w:style w:type="character" w:customStyle="1" w:styleId="BalloonTextChar11">
    <w:name w:val="Balloon Text Char11"/>
    <w:basedOn w:val="Standardskriftforavsnitt"/>
    <w:uiPriority w:val="99"/>
    <w:semiHidden/>
    <w:rsid w:val="00A34787"/>
    <w:rPr>
      <w:rFonts w:ascii="Lucida Grande" w:hAnsi="Lucida Grande"/>
      <w:sz w:val="18"/>
      <w:szCs w:val="18"/>
    </w:rPr>
  </w:style>
  <w:style w:type="character" w:customStyle="1" w:styleId="BalloonTextChar10">
    <w:name w:val="Balloon Text Char10"/>
    <w:basedOn w:val="Standardskriftforavsnitt"/>
    <w:uiPriority w:val="99"/>
    <w:semiHidden/>
    <w:rsid w:val="00A34787"/>
    <w:rPr>
      <w:rFonts w:ascii="Lucida Grande" w:hAnsi="Lucida Grande"/>
      <w:sz w:val="18"/>
      <w:szCs w:val="18"/>
    </w:rPr>
  </w:style>
  <w:style w:type="character" w:customStyle="1" w:styleId="BalloonTextChar9">
    <w:name w:val="Balloon Text Char9"/>
    <w:basedOn w:val="Standardskriftforavsnitt"/>
    <w:uiPriority w:val="99"/>
    <w:semiHidden/>
    <w:rsid w:val="00530963"/>
    <w:rPr>
      <w:rFonts w:ascii="Lucida Grande" w:hAnsi="Lucida Grande"/>
      <w:sz w:val="18"/>
      <w:szCs w:val="18"/>
    </w:rPr>
  </w:style>
  <w:style w:type="character" w:customStyle="1" w:styleId="BalloonTextChar8">
    <w:name w:val="Balloon Text Char8"/>
    <w:basedOn w:val="Standardskriftforavsnitt"/>
    <w:uiPriority w:val="99"/>
    <w:semiHidden/>
    <w:rsid w:val="00530963"/>
    <w:rPr>
      <w:rFonts w:ascii="Lucida Grande" w:hAnsi="Lucida Grande"/>
      <w:sz w:val="18"/>
      <w:szCs w:val="18"/>
    </w:rPr>
  </w:style>
  <w:style w:type="character" w:customStyle="1" w:styleId="BalloonTextChar7">
    <w:name w:val="Balloon Text Char7"/>
    <w:basedOn w:val="Standardskriftforavsnitt"/>
    <w:uiPriority w:val="99"/>
    <w:semiHidden/>
    <w:rsid w:val="00A00EB5"/>
    <w:rPr>
      <w:rFonts w:ascii="Lucida Grande" w:hAnsi="Lucida Grande"/>
      <w:sz w:val="18"/>
      <w:szCs w:val="18"/>
    </w:rPr>
  </w:style>
  <w:style w:type="character" w:customStyle="1" w:styleId="BalloonTextChar6">
    <w:name w:val="Balloon Text Char6"/>
    <w:basedOn w:val="Standardskriftforavsnitt"/>
    <w:uiPriority w:val="99"/>
    <w:semiHidden/>
    <w:rsid w:val="00A00EB5"/>
    <w:rPr>
      <w:rFonts w:ascii="Lucida Grande" w:hAnsi="Lucida Grande"/>
      <w:sz w:val="18"/>
      <w:szCs w:val="18"/>
    </w:rPr>
  </w:style>
  <w:style w:type="character" w:customStyle="1" w:styleId="BalloonTextChar5">
    <w:name w:val="Balloon Text Char5"/>
    <w:basedOn w:val="Standardskriftforavsnitt"/>
    <w:uiPriority w:val="99"/>
    <w:semiHidden/>
    <w:rsid w:val="00C261F7"/>
    <w:rPr>
      <w:rFonts w:ascii="Lucida Grande" w:hAnsi="Lucida Grande"/>
      <w:sz w:val="18"/>
      <w:szCs w:val="18"/>
    </w:rPr>
  </w:style>
  <w:style w:type="character" w:customStyle="1" w:styleId="BalloonTextChar4">
    <w:name w:val="Balloon Text Char4"/>
    <w:basedOn w:val="Standardskriftforavsnitt"/>
    <w:uiPriority w:val="99"/>
    <w:semiHidden/>
    <w:rsid w:val="002E1BE4"/>
    <w:rPr>
      <w:rFonts w:ascii="Lucida Grande" w:hAnsi="Lucida Grande"/>
      <w:sz w:val="18"/>
      <w:szCs w:val="18"/>
    </w:rPr>
  </w:style>
  <w:style w:type="character" w:customStyle="1" w:styleId="BalloonTextChar3">
    <w:name w:val="Balloon Text Char3"/>
    <w:basedOn w:val="Standardskriftforavsnitt"/>
    <w:uiPriority w:val="99"/>
    <w:semiHidden/>
    <w:rsid w:val="0043280D"/>
    <w:rPr>
      <w:rFonts w:ascii="Lucida Grande" w:hAnsi="Lucida Grande"/>
      <w:sz w:val="18"/>
      <w:szCs w:val="18"/>
    </w:rPr>
  </w:style>
  <w:style w:type="character" w:customStyle="1" w:styleId="BalloonTextChar2">
    <w:name w:val="Balloon Text Char2"/>
    <w:basedOn w:val="Standardskriftforavsnitt"/>
    <w:uiPriority w:val="99"/>
    <w:semiHidden/>
    <w:rsid w:val="0043280D"/>
    <w:rPr>
      <w:rFonts w:ascii="Lucida Grande" w:hAnsi="Lucida Grande"/>
      <w:sz w:val="18"/>
      <w:szCs w:val="18"/>
    </w:rPr>
  </w:style>
  <w:style w:type="character" w:customStyle="1" w:styleId="BalloonTextChar1">
    <w:name w:val="Balloon Text Char1"/>
    <w:basedOn w:val="Standardskriftforavsnitt"/>
    <w:uiPriority w:val="99"/>
    <w:semiHidden/>
    <w:rsid w:val="00625257"/>
    <w:rPr>
      <w:rFonts w:ascii="Lucida Grande" w:eastAsia="Times New Roman" w:hAnsi="Lucida Grande" w:cs="Lucida Grande"/>
      <w:sz w:val="18"/>
      <w:szCs w:val="18"/>
      <w:lang w:val="nb-NO"/>
    </w:rPr>
  </w:style>
  <w:style w:type="paragraph" w:styleId="Fotnotetekst">
    <w:name w:val="footnote text"/>
    <w:basedOn w:val="Normal"/>
    <w:link w:val="FotnotetekstTegn"/>
    <w:rsid w:val="00A725E1"/>
    <w:pPr>
      <w:spacing w:line="240" w:lineRule="auto"/>
    </w:pPr>
    <w:rPr>
      <w:rFonts w:ascii="Garamond" w:hAnsi="Garamond"/>
      <w:sz w:val="20"/>
      <w:lang w:val="en-US"/>
    </w:rPr>
  </w:style>
  <w:style w:type="character" w:customStyle="1" w:styleId="FotnotetekstTegn">
    <w:name w:val="Fotnotetekst Tegn"/>
    <w:basedOn w:val="Standardskriftforavsnitt"/>
    <w:link w:val="Fotnotetekst"/>
    <w:rsid w:val="00A725E1"/>
    <w:rPr>
      <w:rFonts w:ascii="Garamond" w:eastAsia="Times New Roman" w:hAnsi="Garamond" w:cs="Times New Roman"/>
      <w:sz w:val="20"/>
      <w:lang w:val="en-US"/>
    </w:rPr>
  </w:style>
  <w:style w:type="character" w:styleId="Fotnotereferanse">
    <w:name w:val="footnote reference"/>
    <w:basedOn w:val="Standardskriftforavsnitt"/>
    <w:rsid w:val="00625257"/>
    <w:rPr>
      <w:vertAlign w:val="superscript"/>
    </w:rPr>
  </w:style>
  <w:style w:type="paragraph" w:customStyle="1" w:styleId="Default">
    <w:name w:val="Default"/>
    <w:rsid w:val="00625257"/>
    <w:pPr>
      <w:widowControl w:val="0"/>
      <w:autoSpaceDE w:val="0"/>
      <w:autoSpaceDN w:val="0"/>
      <w:adjustRightInd w:val="0"/>
    </w:pPr>
    <w:rPr>
      <w:rFonts w:ascii="Verdana" w:eastAsia="Times New Roman" w:hAnsi="Verdana" w:cs="Times New Roman"/>
      <w:color w:val="000000"/>
      <w:lang w:val="en-US"/>
    </w:rPr>
  </w:style>
  <w:style w:type="paragraph" w:styleId="Bunntekst">
    <w:name w:val="footer"/>
    <w:basedOn w:val="Normal"/>
    <w:link w:val="BunntekstTegn"/>
    <w:rsid w:val="00625257"/>
    <w:pPr>
      <w:tabs>
        <w:tab w:val="center" w:pos="4320"/>
        <w:tab w:val="right" w:pos="8640"/>
      </w:tabs>
    </w:pPr>
  </w:style>
  <w:style w:type="character" w:customStyle="1" w:styleId="BunntekstTegn">
    <w:name w:val="Bunntekst Tegn"/>
    <w:basedOn w:val="Standardskriftforavsnitt"/>
    <w:link w:val="Bunntekst"/>
    <w:rsid w:val="00625257"/>
    <w:rPr>
      <w:rFonts w:ascii="Times New Roman" w:eastAsia="Times New Roman" w:hAnsi="Times New Roman" w:cs="Times New Roman"/>
      <w:lang w:val="nb-NO"/>
    </w:rPr>
  </w:style>
  <w:style w:type="character" w:styleId="Sidetall">
    <w:name w:val="page number"/>
    <w:basedOn w:val="Standardskriftforavsnitt"/>
    <w:uiPriority w:val="99"/>
    <w:rsid w:val="00625257"/>
  </w:style>
  <w:style w:type="paragraph" w:styleId="Topptekst">
    <w:name w:val="header"/>
    <w:basedOn w:val="Normal"/>
    <w:link w:val="TopptekstTegn"/>
    <w:rsid w:val="00625257"/>
    <w:pPr>
      <w:tabs>
        <w:tab w:val="center" w:pos="4320"/>
        <w:tab w:val="right" w:pos="8640"/>
      </w:tabs>
    </w:pPr>
  </w:style>
  <w:style w:type="character" w:customStyle="1" w:styleId="TopptekstTegn">
    <w:name w:val="Topptekst Tegn"/>
    <w:basedOn w:val="Standardskriftforavsnitt"/>
    <w:link w:val="Topptekst"/>
    <w:rsid w:val="00625257"/>
    <w:rPr>
      <w:rFonts w:ascii="Times New Roman" w:eastAsia="Times New Roman" w:hAnsi="Times New Roman" w:cs="Times New Roman"/>
      <w:lang w:val="nb-NO"/>
    </w:rPr>
  </w:style>
  <w:style w:type="paragraph" w:styleId="Listeavsnitt">
    <w:name w:val="List Paragraph"/>
    <w:basedOn w:val="Normal"/>
    <w:uiPriority w:val="34"/>
    <w:qFormat/>
    <w:rsid w:val="00625257"/>
    <w:pPr>
      <w:ind w:left="720"/>
    </w:pPr>
  </w:style>
  <w:style w:type="character" w:styleId="Merknadsreferanse">
    <w:name w:val="annotation reference"/>
    <w:basedOn w:val="Standardskriftforavsnitt"/>
    <w:rsid w:val="00625257"/>
    <w:rPr>
      <w:sz w:val="16"/>
      <w:szCs w:val="16"/>
    </w:rPr>
  </w:style>
  <w:style w:type="paragraph" w:styleId="Merknadstekst">
    <w:name w:val="annotation text"/>
    <w:basedOn w:val="Normal"/>
    <w:link w:val="MerknadstekstTegn"/>
    <w:rsid w:val="00907E70"/>
    <w:rPr>
      <w:sz w:val="20"/>
      <w:szCs w:val="20"/>
      <w:lang w:val="en-US"/>
    </w:rPr>
  </w:style>
  <w:style w:type="character" w:customStyle="1" w:styleId="MerknadstekstTegn">
    <w:name w:val="Merknadstekst Tegn"/>
    <w:basedOn w:val="Standardskriftforavsnitt"/>
    <w:link w:val="Merknadstekst"/>
    <w:rsid w:val="00907E70"/>
    <w:rPr>
      <w:rFonts w:ascii="Times New Roman" w:eastAsia="Times New Roman" w:hAnsi="Times New Roman" w:cs="Times New Roman"/>
      <w:sz w:val="20"/>
      <w:szCs w:val="20"/>
      <w:lang w:val="en-US"/>
    </w:rPr>
  </w:style>
  <w:style w:type="paragraph" w:styleId="Kommentaremne">
    <w:name w:val="annotation subject"/>
    <w:basedOn w:val="Merknadstekst"/>
    <w:next w:val="Merknadstekst"/>
    <w:link w:val="KommentaremneTegn"/>
    <w:rsid w:val="00625257"/>
    <w:rPr>
      <w:b/>
      <w:bCs/>
    </w:rPr>
  </w:style>
  <w:style w:type="character" w:customStyle="1" w:styleId="KommentaremneTegn">
    <w:name w:val="Kommentaremne Tegn"/>
    <w:basedOn w:val="MerknadstekstTegn"/>
    <w:link w:val="Kommentaremne"/>
    <w:rsid w:val="00625257"/>
    <w:rPr>
      <w:rFonts w:ascii="Times New Roman" w:eastAsia="Times New Roman" w:hAnsi="Times New Roman" w:cs="Times New Roman"/>
      <w:b/>
      <w:bCs/>
      <w:sz w:val="20"/>
      <w:szCs w:val="20"/>
      <w:lang w:val="nb-NO"/>
    </w:rPr>
  </w:style>
  <w:style w:type="paragraph" w:styleId="Brdtekst">
    <w:name w:val="Body Text"/>
    <w:basedOn w:val="Normal"/>
    <w:link w:val="BrdtekstTegn"/>
    <w:rsid w:val="00015227"/>
    <w:pPr>
      <w:spacing w:before="0"/>
      <w:ind w:firstLine="454"/>
    </w:pPr>
    <w:rPr>
      <w:lang w:val="en-US"/>
    </w:rPr>
  </w:style>
  <w:style w:type="character" w:customStyle="1" w:styleId="BrdtekstTegn">
    <w:name w:val="Brødtekst Tegn"/>
    <w:basedOn w:val="Standardskriftforavsnitt"/>
    <w:link w:val="Brdtekst"/>
    <w:rsid w:val="00015227"/>
    <w:rPr>
      <w:rFonts w:ascii="Times New Roman" w:eastAsia="Times New Roman" w:hAnsi="Times New Roman" w:cs="Times New Roman"/>
      <w:lang w:val="en-US"/>
    </w:rPr>
  </w:style>
  <w:style w:type="paragraph" w:styleId="INNH1">
    <w:name w:val="toc 1"/>
    <w:basedOn w:val="Normal"/>
    <w:next w:val="Normal"/>
    <w:autoRedefine/>
    <w:uiPriority w:val="39"/>
    <w:rsid w:val="00625257"/>
    <w:pPr>
      <w:spacing w:before="120"/>
    </w:pPr>
    <w:rPr>
      <w:rFonts w:ascii="Cambria" w:hAnsi="Cambria"/>
      <w:b/>
      <w:caps/>
      <w:sz w:val="22"/>
      <w:szCs w:val="22"/>
    </w:rPr>
  </w:style>
  <w:style w:type="paragraph" w:styleId="INNH2">
    <w:name w:val="toc 2"/>
    <w:basedOn w:val="Normal"/>
    <w:next w:val="Normal"/>
    <w:autoRedefine/>
    <w:uiPriority w:val="39"/>
    <w:rsid w:val="00625257"/>
    <w:pPr>
      <w:spacing w:before="0"/>
      <w:ind w:left="240"/>
    </w:pPr>
    <w:rPr>
      <w:rFonts w:ascii="Cambria" w:hAnsi="Cambria"/>
      <w:smallCaps/>
      <w:sz w:val="22"/>
      <w:szCs w:val="22"/>
    </w:rPr>
  </w:style>
  <w:style w:type="paragraph" w:styleId="INNH3">
    <w:name w:val="toc 3"/>
    <w:basedOn w:val="Normal"/>
    <w:next w:val="Normal"/>
    <w:autoRedefine/>
    <w:uiPriority w:val="39"/>
    <w:rsid w:val="00625257"/>
    <w:pPr>
      <w:spacing w:before="0"/>
      <w:ind w:left="480"/>
    </w:pPr>
    <w:rPr>
      <w:rFonts w:ascii="Cambria" w:hAnsi="Cambria"/>
      <w:i/>
      <w:sz w:val="22"/>
      <w:szCs w:val="22"/>
    </w:rPr>
  </w:style>
  <w:style w:type="paragraph" w:styleId="INNH4">
    <w:name w:val="toc 4"/>
    <w:basedOn w:val="Normal"/>
    <w:next w:val="Normal"/>
    <w:autoRedefine/>
    <w:uiPriority w:val="39"/>
    <w:semiHidden/>
    <w:rsid w:val="00625257"/>
    <w:pPr>
      <w:spacing w:before="0"/>
      <w:ind w:left="720"/>
    </w:pPr>
    <w:rPr>
      <w:rFonts w:ascii="Cambria" w:hAnsi="Cambria"/>
      <w:sz w:val="18"/>
      <w:szCs w:val="18"/>
    </w:rPr>
  </w:style>
  <w:style w:type="paragraph" w:styleId="INNH5">
    <w:name w:val="toc 5"/>
    <w:basedOn w:val="Normal"/>
    <w:next w:val="Normal"/>
    <w:autoRedefine/>
    <w:uiPriority w:val="39"/>
    <w:semiHidden/>
    <w:rsid w:val="00625257"/>
    <w:pPr>
      <w:spacing w:before="0"/>
      <w:ind w:left="960"/>
    </w:pPr>
    <w:rPr>
      <w:rFonts w:ascii="Cambria" w:hAnsi="Cambria"/>
      <w:sz w:val="18"/>
      <w:szCs w:val="18"/>
    </w:rPr>
  </w:style>
  <w:style w:type="paragraph" w:styleId="INNH6">
    <w:name w:val="toc 6"/>
    <w:basedOn w:val="Normal"/>
    <w:next w:val="Normal"/>
    <w:autoRedefine/>
    <w:uiPriority w:val="39"/>
    <w:semiHidden/>
    <w:rsid w:val="00625257"/>
    <w:pPr>
      <w:spacing w:before="0"/>
      <w:ind w:left="1200"/>
    </w:pPr>
    <w:rPr>
      <w:rFonts w:ascii="Cambria" w:hAnsi="Cambria"/>
      <w:sz w:val="18"/>
      <w:szCs w:val="18"/>
    </w:rPr>
  </w:style>
  <w:style w:type="paragraph" w:styleId="INNH7">
    <w:name w:val="toc 7"/>
    <w:basedOn w:val="Normal"/>
    <w:next w:val="Normal"/>
    <w:autoRedefine/>
    <w:uiPriority w:val="39"/>
    <w:semiHidden/>
    <w:rsid w:val="00625257"/>
    <w:pPr>
      <w:spacing w:before="0"/>
      <w:ind w:left="1440"/>
    </w:pPr>
    <w:rPr>
      <w:rFonts w:ascii="Cambria" w:hAnsi="Cambria"/>
      <w:sz w:val="18"/>
      <w:szCs w:val="18"/>
    </w:rPr>
  </w:style>
  <w:style w:type="paragraph" w:styleId="INNH8">
    <w:name w:val="toc 8"/>
    <w:basedOn w:val="Normal"/>
    <w:next w:val="Normal"/>
    <w:autoRedefine/>
    <w:uiPriority w:val="39"/>
    <w:semiHidden/>
    <w:rsid w:val="00625257"/>
    <w:pPr>
      <w:spacing w:before="0"/>
      <w:ind w:left="1680"/>
    </w:pPr>
    <w:rPr>
      <w:rFonts w:ascii="Cambria" w:hAnsi="Cambria"/>
      <w:sz w:val="18"/>
      <w:szCs w:val="18"/>
    </w:rPr>
  </w:style>
  <w:style w:type="paragraph" w:styleId="INNH9">
    <w:name w:val="toc 9"/>
    <w:basedOn w:val="Normal"/>
    <w:next w:val="Normal"/>
    <w:autoRedefine/>
    <w:uiPriority w:val="39"/>
    <w:semiHidden/>
    <w:rsid w:val="00625257"/>
    <w:pPr>
      <w:spacing w:before="0"/>
      <w:ind w:left="1920"/>
    </w:pPr>
    <w:rPr>
      <w:rFonts w:ascii="Cambria" w:hAnsi="Cambria"/>
      <w:sz w:val="18"/>
      <w:szCs w:val="18"/>
    </w:rPr>
  </w:style>
  <w:style w:type="table" w:styleId="Tabellrutenett">
    <w:name w:val="Table Grid"/>
    <w:basedOn w:val="Vanligtabell"/>
    <w:rsid w:val="00625257"/>
    <w:rPr>
      <w:rFonts w:ascii="Times New Roman" w:eastAsia="Times New Roman" w:hAnsi="Times New Roman"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link w:val="DokumentkartTegn"/>
    <w:semiHidden/>
    <w:rsid w:val="00625257"/>
    <w:pPr>
      <w:shd w:val="clear" w:color="auto" w:fill="C6D5EC"/>
    </w:pPr>
    <w:rPr>
      <w:rFonts w:ascii="Lucida Grande" w:hAnsi="Lucida Grande"/>
    </w:rPr>
  </w:style>
  <w:style w:type="character" w:customStyle="1" w:styleId="DokumentkartTegn">
    <w:name w:val="Dokumentkart Tegn"/>
    <w:basedOn w:val="Standardskriftforavsnitt"/>
    <w:link w:val="Dokumentkart"/>
    <w:semiHidden/>
    <w:rsid w:val="00625257"/>
    <w:rPr>
      <w:rFonts w:ascii="Lucida Grande" w:eastAsia="Times New Roman" w:hAnsi="Lucida Grande" w:cs="Times New Roman"/>
      <w:shd w:val="clear" w:color="auto" w:fill="C6D5EC"/>
      <w:lang w:val="nb-NO"/>
    </w:rPr>
  </w:style>
  <w:style w:type="paragraph" w:customStyle="1" w:styleId="Dialogue">
    <w:name w:val="Dialogue"/>
    <w:basedOn w:val="Brdtekst"/>
    <w:rsid w:val="00625257"/>
    <w:pPr>
      <w:numPr>
        <w:numId w:val="1"/>
      </w:numPr>
      <w:spacing w:before="120" w:line="240" w:lineRule="auto"/>
    </w:pPr>
    <w:rPr>
      <w:rFonts w:ascii="Verdana" w:hAnsi="Verdana"/>
      <w:szCs w:val="20"/>
    </w:rPr>
  </w:style>
  <w:style w:type="paragraph" w:styleId="Revisjon">
    <w:name w:val="Revision"/>
    <w:hidden/>
    <w:uiPriority w:val="99"/>
    <w:semiHidden/>
    <w:rsid w:val="00625257"/>
    <w:rPr>
      <w:rFonts w:ascii="Times New Roman" w:eastAsia="Times New Roman" w:hAnsi="Times New Roman" w:cs="Times New Roman"/>
      <w:lang w:val="nb-NO"/>
    </w:rPr>
  </w:style>
  <w:style w:type="paragraph" w:styleId="Bildetekst">
    <w:name w:val="caption"/>
    <w:basedOn w:val="Normal"/>
    <w:next w:val="Normal"/>
    <w:qFormat/>
    <w:rsid w:val="000B79C2"/>
    <w:pPr>
      <w:spacing w:before="120" w:after="120"/>
    </w:pPr>
    <w:rPr>
      <w:rFonts w:ascii="Garamond" w:hAnsi="Garamond"/>
      <w:b/>
      <w:lang w:val="en-US"/>
    </w:rPr>
  </w:style>
  <w:style w:type="paragraph" w:styleId="Tittel">
    <w:name w:val="Title"/>
    <w:basedOn w:val="Normal"/>
    <w:link w:val="TittelTegn"/>
    <w:qFormat/>
    <w:rsid w:val="00475F93"/>
    <w:pPr>
      <w:spacing w:after="60"/>
      <w:outlineLvl w:val="0"/>
    </w:pPr>
    <w:rPr>
      <w:rFonts w:ascii="Garamond" w:hAnsi="Garamond"/>
      <w:b/>
      <w:kern w:val="28"/>
      <w:sz w:val="28"/>
      <w:szCs w:val="32"/>
    </w:rPr>
  </w:style>
  <w:style w:type="character" w:customStyle="1" w:styleId="TittelTegn">
    <w:name w:val="Tittel Tegn"/>
    <w:basedOn w:val="Standardskriftforavsnitt"/>
    <w:link w:val="Tittel"/>
    <w:rsid w:val="00475F93"/>
    <w:rPr>
      <w:rFonts w:ascii="Garamond" w:eastAsia="Times New Roman" w:hAnsi="Garamond" w:cs="Times New Roman"/>
      <w:b/>
      <w:kern w:val="28"/>
      <w:sz w:val="28"/>
      <w:szCs w:val="32"/>
      <w:lang w:val="nb-NO"/>
    </w:rPr>
  </w:style>
  <w:style w:type="character" w:styleId="Hyperkobling">
    <w:name w:val="Hyperlink"/>
    <w:basedOn w:val="Standardskriftforavsnitt"/>
    <w:uiPriority w:val="99"/>
    <w:unhideWhenUsed/>
    <w:rsid w:val="00625257"/>
    <w:rPr>
      <w:color w:val="0000FF"/>
      <w:u w:val="single"/>
    </w:rPr>
  </w:style>
  <w:style w:type="paragraph" w:customStyle="1" w:styleId="APROSReferences">
    <w:name w:val="APROS References"/>
    <w:basedOn w:val="Normal"/>
    <w:rsid w:val="00625257"/>
    <w:pPr>
      <w:spacing w:before="0" w:line="240" w:lineRule="auto"/>
      <w:ind w:left="567" w:hanging="567"/>
    </w:pPr>
    <w:rPr>
      <w:sz w:val="22"/>
      <w:lang w:val="en-GB"/>
    </w:rPr>
  </w:style>
  <w:style w:type="character" w:styleId="Utheving">
    <w:name w:val="Emphasis"/>
    <w:basedOn w:val="Standardskriftforavsnitt"/>
    <w:uiPriority w:val="20"/>
    <w:qFormat/>
    <w:rsid w:val="00625257"/>
    <w:rPr>
      <w:i/>
      <w:iCs/>
    </w:rPr>
  </w:style>
  <w:style w:type="character" w:customStyle="1" w:styleId="citation">
    <w:name w:val="citation"/>
    <w:basedOn w:val="Standardskriftforavsnitt"/>
    <w:rsid w:val="00625257"/>
  </w:style>
  <w:style w:type="character" w:styleId="Sterk">
    <w:name w:val="Strong"/>
    <w:basedOn w:val="Standardskriftforavsnitt"/>
    <w:uiPriority w:val="22"/>
    <w:rsid w:val="00625257"/>
    <w:rPr>
      <w:b/>
    </w:rPr>
  </w:style>
  <w:style w:type="paragraph" w:customStyle="1" w:styleId="first-item">
    <w:name w:val="first-item"/>
    <w:basedOn w:val="Normal"/>
    <w:rsid w:val="00625257"/>
    <w:pPr>
      <w:spacing w:before="0" w:line="240" w:lineRule="auto"/>
    </w:pPr>
    <w:rPr>
      <w:lang w:val="en-GB" w:eastAsia="en-GB"/>
    </w:rPr>
  </w:style>
  <w:style w:type="character" w:customStyle="1" w:styleId="cit-auth">
    <w:name w:val="cit-auth"/>
    <w:basedOn w:val="Standardskriftforavsnitt"/>
    <w:rsid w:val="00625257"/>
  </w:style>
  <w:style w:type="character" w:customStyle="1" w:styleId="cit-sep">
    <w:name w:val="cit-sep"/>
    <w:basedOn w:val="Standardskriftforavsnitt"/>
    <w:rsid w:val="00625257"/>
  </w:style>
  <w:style w:type="character" w:customStyle="1" w:styleId="cit-title">
    <w:name w:val="cit-title"/>
    <w:basedOn w:val="Standardskriftforavsnitt"/>
    <w:rsid w:val="00625257"/>
  </w:style>
  <w:style w:type="character" w:styleId="HTML-sitat">
    <w:name w:val="HTML Cite"/>
    <w:basedOn w:val="Standardskriftforavsnitt"/>
    <w:uiPriority w:val="99"/>
    <w:unhideWhenUsed/>
    <w:rsid w:val="00625257"/>
    <w:rPr>
      <w:i/>
      <w:iCs/>
    </w:rPr>
  </w:style>
  <w:style w:type="character" w:customStyle="1" w:styleId="cit-print-date">
    <w:name w:val="cit-print-date"/>
    <w:basedOn w:val="Standardskriftforavsnitt"/>
    <w:rsid w:val="00625257"/>
  </w:style>
  <w:style w:type="character" w:customStyle="1" w:styleId="cit-vol">
    <w:name w:val="cit-vol"/>
    <w:basedOn w:val="Standardskriftforavsnitt"/>
    <w:rsid w:val="00625257"/>
  </w:style>
  <w:style w:type="character" w:customStyle="1" w:styleId="cit-first-page">
    <w:name w:val="cit-first-page"/>
    <w:basedOn w:val="Standardskriftforavsnitt"/>
    <w:rsid w:val="00625257"/>
  </w:style>
  <w:style w:type="character" w:customStyle="1" w:styleId="cit-last-page">
    <w:name w:val="cit-last-page"/>
    <w:basedOn w:val="Standardskriftforavsnitt"/>
    <w:rsid w:val="00625257"/>
  </w:style>
  <w:style w:type="character" w:customStyle="1" w:styleId="cit-first-element">
    <w:name w:val="cit-first-element"/>
    <w:basedOn w:val="Standardskriftforavsnitt"/>
    <w:rsid w:val="00625257"/>
  </w:style>
  <w:style w:type="character" w:customStyle="1" w:styleId="site-title">
    <w:name w:val="site-title"/>
    <w:basedOn w:val="Standardskriftforavsnitt"/>
    <w:rsid w:val="00625257"/>
  </w:style>
  <w:style w:type="character" w:customStyle="1" w:styleId="name">
    <w:name w:val="name"/>
    <w:basedOn w:val="Standardskriftforavsnitt"/>
    <w:rsid w:val="00625257"/>
  </w:style>
  <w:style w:type="character" w:customStyle="1" w:styleId="slug-vol">
    <w:name w:val="slug-vol"/>
    <w:basedOn w:val="Standardskriftforavsnitt"/>
    <w:rsid w:val="00625257"/>
  </w:style>
  <w:style w:type="character" w:customStyle="1" w:styleId="slug-issue">
    <w:name w:val="slug-issue"/>
    <w:basedOn w:val="Standardskriftforavsnitt"/>
    <w:rsid w:val="00625257"/>
  </w:style>
  <w:style w:type="character" w:customStyle="1" w:styleId="slug-pages3">
    <w:name w:val="slug-pages3"/>
    <w:basedOn w:val="Standardskriftforavsnitt"/>
    <w:rsid w:val="00625257"/>
    <w:rPr>
      <w:b/>
      <w:bCs/>
    </w:rPr>
  </w:style>
  <w:style w:type="paragraph" w:styleId="Sitat">
    <w:name w:val="Quote"/>
    <w:basedOn w:val="Normal"/>
    <w:next w:val="Brdtekst"/>
    <w:link w:val="SitatTegn"/>
    <w:uiPriority w:val="99"/>
    <w:qFormat/>
    <w:rsid w:val="00625257"/>
    <w:pPr>
      <w:overflowPunct w:val="0"/>
      <w:autoSpaceDE w:val="0"/>
      <w:autoSpaceDN w:val="0"/>
      <w:adjustRightInd w:val="0"/>
      <w:spacing w:before="0" w:after="240"/>
      <w:ind w:left="709"/>
      <w:textAlignment w:val="baseline"/>
    </w:pPr>
    <w:rPr>
      <w:i/>
      <w:szCs w:val="20"/>
      <w:lang w:val="en-AU"/>
    </w:rPr>
  </w:style>
  <w:style w:type="character" w:customStyle="1" w:styleId="SitatTegn">
    <w:name w:val="Sitat Tegn"/>
    <w:basedOn w:val="Standardskriftforavsnitt"/>
    <w:link w:val="Sitat"/>
    <w:uiPriority w:val="99"/>
    <w:rsid w:val="00625257"/>
    <w:rPr>
      <w:rFonts w:ascii="Times New Roman" w:eastAsia="Times New Roman" w:hAnsi="Times New Roman" w:cs="Times New Roman"/>
      <w:i/>
      <w:szCs w:val="20"/>
    </w:rPr>
  </w:style>
  <w:style w:type="paragraph" w:styleId="Sluttnotetekst">
    <w:name w:val="endnote text"/>
    <w:basedOn w:val="Brdtekst"/>
    <w:link w:val="SluttnotetekstTegn"/>
    <w:rsid w:val="00625257"/>
    <w:pPr>
      <w:spacing w:after="120" w:line="240" w:lineRule="auto"/>
      <w:ind w:firstLine="0"/>
    </w:pPr>
    <w:rPr>
      <w:rFonts w:eastAsiaTheme="minorHAnsi" w:cstheme="minorBidi"/>
      <w:sz w:val="20"/>
    </w:rPr>
  </w:style>
  <w:style w:type="character" w:customStyle="1" w:styleId="SluttnotetekstTegn">
    <w:name w:val="Sluttnotetekst Tegn"/>
    <w:basedOn w:val="Standardskriftforavsnitt"/>
    <w:link w:val="Sluttnotetekst"/>
    <w:rsid w:val="00625257"/>
    <w:rPr>
      <w:rFonts w:ascii="Times New Roman" w:eastAsiaTheme="minorHAnsi" w:hAnsi="Times New Roman"/>
      <w:sz w:val="20"/>
      <w:lang w:val="en-US"/>
    </w:rPr>
  </w:style>
  <w:style w:type="character" w:styleId="Sluttnotereferanse">
    <w:name w:val="endnote reference"/>
    <w:basedOn w:val="Standardskriftforavsnitt"/>
    <w:rsid w:val="00625257"/>
    <w:rPr>
      <w:vertAlign w:val="superscript"/>
    </w:rPr>
  </w:style>
  <w:style w:type="paragraph" w:customStyle="1" w:styleId="reference">
    <w:name w:val="reference"/>
    <w:basedOn w:val="Normal"/>
    <w:rsid w:val="00E45ACC"/>
    <w:pPr>
      <w:spacing w:before="120" w:after="120" w:line="240" w:lineRule="auto"/>
      <w:ind w:left="369" w:hanging="369"/>
      <w:jc w:val="both"/>
    </w:pPr>
    <w:rPr>
      <w:rFonts w:ascii="Arial" w:hAnsi="Arial"/>
      <w:sz w:val="22"/>
      <w:szCs w:val="20"/>
      <w:lang w:val="en-GB"/>
    </w:rPr>
  </w:style>
  <w:style w:type="paragraph" w:customStyle="1" w:styleId="EndNoteBibliographyTitle">
    <w:name w:val="EndNote Bibliography Title"/>
    <w:basedOn w:val="Normal"/>
    <w:rsid w:val="00F73EA4"/>
    <w:pPr>
      <w:jc w:val="center"/>
    </w:pPr>
    <w:rPr>
      <w:lang w:val="en-US"/>
    </w:rPr>
  </w:style>
  <w:style w:type="paragraph" w:customStyle="1" w:styleId="EndNoteBibliography">
    <w:name w:val="EndNote Bibliography"/>
    <w:basedOn w:val="Normal"/>
    <w:rsid w:val="00F73EA4"/>
    <w:pPr>
      <w:spacing w:line="240" w:lineRule="auto"/>
    </w:pPr>
    <w:rPr>
      <w:lang w:val="en-US"/>
    </w:rPr>
  </w:style>
  <w:style w:type="character" w:customStyle="1" w:styleId="WW8Num1z0">
    <w:name w:val="WW8Num1z0"/>
    <w:rsid w:val="006553F0"/>
    <w:rPr>
      <w:rFonts w:cs="Times New Roman"/>
      <w:sz w:val="28"/>
      <w:szCs w:val="28"/>
    </w:rPr>
  </w:style>
  <w:style w:type="character" w:customStyle="1" w:styleId="WW8Num1z1">
    <w:name w:val="WW8Num1z1"/>
    <w:rsid w:val="006553F0"/>
    <w:rPr>
      <w:rFonts w:cs="Times New Roman"/>
    </w:rPr>
  </w:style>
  <w:style w:type="character" w:customStyle="1" w:styleId="Absatz-Standardschriftart">
    <w:name w:val="Absatz-Standardschriftart"/>
    <w:rsid w:val="006553F0"/>
  </w:style>
  <w:style w:type="character" w:customStyle="1" w:styleId="CharChar2">
    <w:name w:val="Char Char2"/>
    <w:rsid w:val="006553F0"/>
    <w:rPr>
      <w:rFonts w:ascii="Calibri" w:eastAsia="Times New Roman" w:hAnsi="Calibri" w:cs="Mangal"/>
      <w:kern w:val="1"/>
      <w:lang w:val="en-GB" w:bidi="hi-IN"/>
    </w:rPr>
  </w:style>
  <w:style w:type="character" w:customStyle="1" w:styleId="CharChar1">
    <w:name w:val="Char Char1"/>
    <w:rsid w:val="006553F0"/>
    <w:rPr>
      <w:rFonts w:ascii="Calibri" w:eastAsia="Times New Roman" w:hAnsi="Calibri" w:cs="Mangal"/>
      <w:kern w:val="1"/>
      <w:lang w:val="en-GB" w:bidi="hi-IN"/>
    </w:rPr>
  </w:style>
  <w:style w:type="character" w:customStyle="1" w:styleId="CharChar11">
    <w:name w:val="Char Char11"/>
    <w:rsid w:val="006553F0"/>
    <w:rPr>
      <w:rFonts w:ascii="Calibri" w:eastAsia="Times New Roman" w:hAnsi="Calibri" w:cs="Calibri"/>
      <w:b/>
      <w:bCs/>
      <w:kern w:val="1"/>
      <w:sz w:val="32"/>
      <w:szCs w:val="32"/>
      <w:lang w:val="en-GB" w:bidi="hi-IN"/>
    </w:rPr>
  </w:style>
  <w:style w:type="character" w:customStyle="1" w:styleId="CharChar10">
    <w:name w:val="Char Char10"/>
    <w:rsid w:val="006553F0"/>
    <w:rPr>
      <w:rFonts w:ascii="Calibri" w:eastAsia="Times New Roman" w:hAnsi="Calibri" w:cs="Calibri"/>
      <w:b/>
      <w:i/>
      <w:iCs/>
      <w:kern w:val="1"/>
      <w:sz w:val="28"/>
      <w:szCs w:val="28"/>
      <w:lang w:val="en-GB" w:bidi="hi-IN"/>
    </w:rPr>
  </w:style>
  <w:style w:type="character" w:customStyle="1" w:styleId="CharChar9">
    <w:name w:val="Char Char9"/>
    <w:rsid w:val="006553F0"/>
    <w:rPr>
      <w:rFonts w:ascii="Calibri" w:eastAsia="Times New Roman" w:hAnsi="Calibri" w:cs="Calibri"/>
      <w:b/>
      <w:bCs/>
      <w:lang w:val="en-GB"/>
    </w:rPr>
  </w:style>
  <w:style w:type="character" w:customStyle="1" w:styleId="CharChar8">
    <w:name w:val="Char Char8"/>
    <w:rsid w:val="006553F0"/>
    <w:rPr>
      <w:rFonts w:ascii="Calibri" w:eastAsia="MS Mincho" w:hAnsi="Calibri" w:cs="Mangal"/>
      <w:b/>
      <w:bCs/>
      <w:kern w:val="1"/>
      <w:sz w:val="28"/>
      <w:szCs w:val="25"/>
      <w:lang w:val="en-GB" w:bidi="hi-IN"/>
    </w:rPr>
  </w:style>
  <w:style w:type="character" w:customStyle="1" w:styleId="CharChar7">
    <w:name w:val="Char Char7"/>
    <w:rsid w:val="006553F0"/>
    <w:rPr>
      <w:rFonts w:ascii="Calibri" w:eastAsia="MS Mincho" w:hAnsi="Calibri" w:cs="Mangal"/>
      <w:b/>
      <w:bCs/>
      <w:i/>
      <w:iCs/>
      <w:kern w:val="1"/>
      <w:sz w:val="26"/>
      <w:szCs w:val="23"/>
      <w:lang w:val="en-GB" w:bidi="hi-IN"/>
    </w:rPr>
  </w:style>
  <w:style w:type="character" w:customStyle="1" w:styleId="CharChar6">
    <w:name w:val="Char Char6"/>
    <w:rsid w:val="006553F0"/>
    <w:rPr>
      <w:rFonts w:ascii="Calibri" w:eastAsia="MS Mincho" w:hAnsi="Calibri" w:cs="Mangal"/>
      <w:b/>
      <w:bCs/>
      <w:kern w:val="1"/>
      <w:sz w:val="22"/>
      <w:szCs w:val="20"/>
      <w:lang w:val="en-GB" w:bidi="hi-IN"/>
    </w:rPr>
  </w:style>
  <w:style w:type="character" w:customStyle="1" w:styleId="CharChar5">
    <w:name w:val="Char Char5"/>
    <w:rsid w:val="006553F0"/>
    <w:rPr>
      <w:rFonts w:ascii="Calibri" w:eastAsia="MS Mincho" w:hAnsi="Calibri" w:cs="Mangal"/>
      <w:kern w:val="1"/>
      <w:sz w:val="20"/>
      <w:szCs w:val="21"/>
      <w:lang w:val="en-GB" w:bidi="hi-IN"/>
    </w:rPr>
  </w:style>
  <w:style w:type="character" w:customStyle="1" w:styleId="CharChar4">
    <w:name w:val="Char Char4"/>
    <w:rsid w:val="006553F0"/>
    <w:rPr>
      <w:rFonts w:ascii="Calibri" w:eastAsia="MS Mincho" w:hAnsi="Calibri" w:cs="Mangal"/>
      <w:i/>
      <w:iCs/>
      <w:kern w:val="1"/>
      <w:sz w:val="20"/>
      <w:szCs w:val="21"/>
      <w:lang w:val="en-GB" w:bidi="hi-IN"/>
    </w:rPr>
  </w:style>
  <w:style w:type="character" w:customStyle="1" w:styleId="CharChar3">
    <w:name w:val="Char Char3"/>
    <w:rsid w:val="006553F0"/>
    <w:rPr>
      <w:rFonts w:ascii="Cambria" w:eastAsia="MS Mincho" w:hAnsi="Cambria" w:cs="Mangal"/>
      <w:kern w:val="1"/>
      <w:sz w:val="22"/>
      <w:szCs w:val="20"/>
      <w:lang w:val="en-GB" w:bidi="hi-IN"/>
    </w:rPr>
  </w:style>
  <w:style w:type="character" w:customStyle="1" w:styleId="CharChar">
    <w:name w:val="Char Char"/>
    <w:rsid w:val="006553F0"/>
    <w:rPr>
      <w:rFonts w:ascii="Times New Roman" w:eastAsia="Times New Roman" w:hAnsi="Times New Roman" w:cs="Mangal"/>
      <w:kern w:val="1"/>
      <w:sz w:val="20"/>
      <w:szCs w:val="20"/>
      <w:lang w:val="en-GB" w:bidi="hi-IN"/>
    </w:rPr>
  </w:style>
  <w:style w:type="paragraph" w:customStyle="1" w:styleId="Cmsor">
    <w:name w:val="Címsor"/>
    <w:basedOn w:val="Normal"/>
    <w:next w:val="Brdtekst"/>
    <w:rsid w:val="006553F0"/>
    <w:pPr>
      <w:keepNext/>
      <w:widowControl w:val="0"/>
      <w:suppressAutoHyphens/>
      <w:spacing w:after="120" w:line="276" w:lineRule="auto"/>
      <w:jc w:val="both"/>
    </w:pPr>
    <w:rPr>
      <w:rFonts w:ascii="Arial" w:eastAsia="Microsoft YaHei" w:hAnsi="Arial" w:cs="Mangal"/>
      <w:kern w:val="1"/>
      <w:sz w:val="28"/>
      <w:szCs w:val="28"/>
      <w:lang w:val="en-GB" w:eastAsia="zh-CN" w:bidi="hi-IN"/>
    </w:rPr>
  </w:style>
  <w:style w:type="paragraph" w:styleId="Liste">
    <w:name w:val="List"/>
    <w:basedOn w:val="Brdtekst"/>
    <w:rsid w:val="006553F0"/>
    <w:pPr>
      <w:widowControl w:val="0"/>
      <w:suppressAutoHyphens/>
      <w:spacing w:after="120" w:line="288" w:lineRule="auto"/>
      <w:ind w:firstLine="0"/>
    </w:pPr>
    <w:rPr>
      <w:rFonts w:cs="Mangal"/>
      <w:kern w:val="1"/>
      <w:szCs w:val="20"/>
      <w:lang w:val="en-GB" w:eastAsia="zh-CN" w:bidi="hi-IN"/>
    </w:rPr>
  </w:style>
  <w:style w:type="paragraph" w:customStyle="1" w:styleId="Trgymutat">
    <w:name w:val="Tárgymutató"/>
    <w:basedOn w:val="Normal"/>
    <w:rsid w:val="006553F0"/>
    <w:pPr>
      <w:widowControl w:val="0"/>
      <w:suppressLineNumbers/>
      <w:suppressAutoHyphens/>
      <w:spacing w:before="0" w:after="120" w:line="276" w:lineRule="auto"/>
      <w:jc w:val="both"/>
    </w:pPr>
    <w:rPr>
      <w:rFonts w:ascii="Calibri" w:hAnsi="Calibri" w:cs="Mangal"/>
      <w:kern w:val="1"/>
      <w:lang w:val="en-GB" w:eastAsia="zh-CN" w:bidi="hi-IN"/>
    </w:rPr>
  </w:style>
  <w:style w:type="paragraph" w:customStyle="1" w:styleId="Tblzattartalom">
    <w:name w:val="Táblázattartalom"/>
    <w:basedOn w:val="Normal"/>
    <w:rsid w:val="006553F0"/>
    <w:pPr>
      <w:widowControl w:val="0"/>
      <w:suppressLineNumbers/>
      <w:suppressAutoHyphens/>
      <w:spacing w:before="0" w:after="120" w:line="276" w:lineRule="auto"/>
      <w:jc w:val="both"/>
    </w:pPr>
    <w:rPr>
      <w:rFonts w:ascii="Calibri" w:hAnsi="Calibri" w:cs="Mangal"/>
      <w:kern w:val="1"/>
      <w:lang w:val="en-GB" w:eastAsia="zh-CN" w:bidi="hi-IN"/>
    </w:rPr>
  </w:style>
  <w:style w:type="paragraph" w:customStyle="1" w:styleId="Tblzatfejlc">
    <w:name w:val="Táblázatfejléc"/>
    <w:basedOn w:val="Tblzattartalom"/>
    <w:rsid w:val="006553F0"/>
    <w:pPr>
      <w:jc w:val="center"/>
    </w:pPr>
    <w:rPr>
      <w:b/>
      <w:bCs/>
    </w:rPr>
  </w:style>
  <w:style w:type="character" w:customStyle="1" w:styleId="IntenseEmphasis1">
    <w:name w:val="Intense Emphasis1"/>
    <w:uiPriority w:val="21"/>
    <w:qFormat/>
    <w:rsid w:val="006553F0"/>
    <w:rPr>
      <w:b/>
      <w:i/>
      <w:color w:val="C0504D"/>
      <w:spacing w:val="10"/>
    </w:rPr>
  </w:style>
  <w:style w:type="paragraph" w:customStyle="1" w:styleId="MediumList2-Accent41">
    <w:name w:val="Medium List 2 - Accent 41"/>
    <w:basedOn w:val="Normal"/>
    <w:uiPriority w:val="34"/>
    <w:qFormat/>
    <w:rsid w:val="006553F0"/>
    <w:pPr>
      <w:spacing w:before="0" w:line="240" w:lineRule="auto"/>
      <w:ind w:left="720"/>
    </w:pPr>
    <w:rPr>
      <w:rFonts w:ascii="Calibri" w:eastAsia="Calibri" w:hAnsi="Calibri" w:cs="Calibri"/>
      <w:sz w:val="20"/>
      <w:szCs w:val="20"/>
      <w:lang w:val="en-GB" w:eastAsia="en-GB"/>
    </w:rPr>
  </w:style>
  <w:style w:type="paragraph" w:customStyle="1" w:styleId="Normal1">
    <w:name w:val="Normal1"/>
    <w:rsid w:val="006553F0"/>
    <w:pPr>
      <w:spacing w:line="276" w:lineRule="auto"/>
    </w:pPr>
    <w:rPr>
      <w:rFonts w:ascii="Arial" w:eastAsia="Arial" w:hAnsi="Arial" w:cs="Arial"/>
      <w:color w:val="000000"/>
      <w:sz w:val="22"/>
      <w:szCs w:val="22"/>
      <w:lang w:val="en-GB" w:eastAsia="en-GB"/>
    </w:rPr>
  </w:style>
  <w:style w:type="paragraph" w:customStyle="1" w:styleId="TOCHeading1">
    <w:name w:val="TOC Heading1"/>
    <w:basedOn w:val="Overskrift1"/>
    <w:next w:val="Normal"/>
    <w:uiPriority w:val="39"/>
    <w:unhideWhenUsed/>
    <w:qFormat/>
    <w:rsid w:val="006553F0"/>
    <w:pPr>
      <w:keepLines/>
      <w:spacing w:before="480" w:line="276" w:lineRule="auto"/>
      <w:outlineLvl w:val="9"/>
    </w:pPr>
    <w:rPr>
      <w:rFonts w:ascii="Calibri" w:eastAsia="MS Gothic" w:hAnsi="Calibri"/>
      <w:bCs w:val="0"/>
      <w:color w:val="365F91"/>
      <w:kern w:val="0"/>
      <w:szCs w:val="28"/>
      <w:lang w:bidi="ar-SA"/>
    </w:rPr>
  </w:style>
  <w:style w:type="paragraph" w:customStyle="1" w:styleId="ColorfulShading-Accent31">
    <w:name w:val="Colorful Shading - Accent 31"/>
    <w:basedOn w:val="Normal"/>
    <w:uiPriority w:val="34"/>
    <w:qFormat/>
    <w:rsid w:val="006553F0"/>
    <w:pPr>
      <w:spacing w:before="0" w:line="240" w:lineRule="auto"/>
      <w:ind w:left="720"/>
      <w:contextualSpacing/>
    </w:pPr>
    <w:rPr>
      <w:rFonts w:ascii="Times" w:hAnsi="Times"/>
      <w:sz w:val="20"/>
      <w:szCs w:val="20"/>
      <w:lang w:val="en-US"/>
    </w:rPr>
  </w:style>
  <w:style w:type="character" w:customStyle="1" w:styleId="medium-font1">
    <w:name w:val="medium-font1"/>
    <w:rsid w:val="006553F0"/>
    <w:rPr>
      <w:sz w:val="19"/>
      <w:szCs w:val="19"/>
    </w:rPr>
  </w:style>
  <w:style w:type="paragraph" w:customStyle="1" w:styleId="b1af">
    <w:name w:val="b1a_f"/>
    <w:basedOn w:val="Normal"/>
    <w:qFormat/>
    <w:rsid w:val="00A82565"/>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0" w:line="360" w:lineRule="atLeast"/>
      <w:ind w:firstLine="340"/>
    </w:pPr>
    <w:rPr>
      <w:sz w:val="22"/>
    </w:rPr>
  </w:style>
  <w:style w:type="paragraph" w:customStyle="1" w:styleId="b1af-f">
    <w:name w:val="b1af-_f"/>
    <w:basedOn w:val="Normal"/>
    <w:next w:val="b1af"/>
    <w:qFormat/>
    <w:rsid w:val="00A82565"/>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0" w:line="360" w:lineRule="atLeast"/>
    </w:pPr>
    <w:rPr>
      <w:sz w:val="22"/>
    </w:rPr>
  </w:style>
  <w:style w:type="paragraph" w:customStyle="1" w:styleId="volissue">
    <w:name w:val="volissue"/>
    <w:basedOn w:val="Normal"/>
    <w:rsid w:val="00E92384"/>
    <w:pPr>
      <w:spacing w:before="100" w:beforeAutospacing="1" w:after="100" w:afterAutospacing="1" w:line="240" w:lineRule="auto"/>
    </w:pPr>
    <w:rPr>
      <w:rFonts w:ascii="Times" w:eastAsiaTheme="minorEastAsia" w:hAnsi="Times" w:cstheme="minorBidi"/>
      <w:sz w:val="20"/>
      <w:szCs w:val="20"/>
      <w:lang w:val="en-AU"/>
    </w:rPr>
  </w:style>
  <w:style w:type="character" w:styleId="Fulgthyperkobling">
    <w:name w:val="FollowedHyperlink"/>
    <w:basedOn w:val="Standardskriftforavsnitt"/>
    <w:rsid w:val="00E92384"/>
    <w:rPr>
      <w:color w:val="800080" w:themeColor="followedHyperlink"/>
      <w:u w:val="single"/>
    </w:rPr>
  </w:style>
  <w:style w:type="paragraph" w:styleId="NormalWeb">
    <w:name w:val="Normal (Web)"/>
    <w:basedOn w:val="Normal"/>
    <w:uiPriority w:val="99"/>
    <w:unhideWhenUsed/>
    <w:rsid w:val="00C50168"/>
    <w:pPr>
      <w:spacing w:before="100" w:beforeAutospacing="1" w:after="100" w:afterAutospacing="1" w:line="240" w:lineRule="auto"/>
    </w:pPr>
    <w:rPr>
      <w:rFonts w:ascii="Times" w:eastAsiaTheme="minorEastAsia" w:hAnsi="Times"/>
      <w:sz w:val="20"/>
      <w:szCs w:val="20"/>
    </w:rPr>
  </w:style>
  <w:style w:type="paragraph" w:customStyle="1" w:styleId="REFReferencetext">
    <w:name w:val="REF Reference text"/>
    <w:basedOn w:val="Normal"/>
    <w:rsid w:val="003112B3"/>
    <w:pPr>
      <w:overflowPunct w:val="0"/>
      <w:autoSpaceDE w:val="0"/>
      <w:autoSpaceDN w:val="0"/>
      <w:adjustRightInd w:val="0"/>
      <w:spacing w:before="0" w:after="24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8777">
      <w:bodyDiv w:val="1"/>
      <w:marLeft w:val="0"/>
      <w:marRight w:val="0"/>
      <w:marTop w:val="0"/>
      <w:marBottom w:val="0"/>
      <w:divBdr>
        <w:top w:val="none" w:sz="0" w:space="0" w:color="auto"/>
        <w:left w:val="none" w:sz="0" w:space="0" w:color="auto"/>
        <w:bottom w:val="none" w:sz="0" w:space="0" w:color="auto"/>
        <w:right w:val="none" w:sz="0" w:space="0" w:color="auto"/>
      </w:divBdr>
    </w:div>
    <w:div w:id="152112749">
      <w:bodyDiv w:val="1"/>
      <w:marLeft w:val="0"/>
      <w:marRight w:val="0"/>
      <w:marTop w:val="0"/>
      <w:marBottom w:val="0"/>
      <w:divBdr>
        <w:top w:val="none" w:sz="0" w:space="0" w:color="auto"/>
        <w:left w:val="none" w:sz="0" w:space="0" w:color="auto"/>
        <w:bottom w:val="none" w:sz="0" w:space="0" w:color="auto"/>
        <w:right w:val="none" w:sz="0" w:space="0" w:color="auto"/>
      </w:divBdr>
      <w:divsChild>
        <w:div w:id="1753814731">
          <w:marLeft w:val="0"/>
          <w:marRight w:val="0"/>
          <w:marTop w:val="0"/>
          <w:marBottom w:val="0"/>
          <w:divBdr>
            <w:top w:val="none" w:sz="0" w:space="0" w:color="auto"/>
            <w:left w:val="none" w:sz="0" w:space="0" w:color="auto"/>
            <w:bottom w:val="none" w:sz="0" w:space="0" w:color="auto"/>
            <w:right w:val="none" w:sz="0" w:space="0" w:color="auto"/>
          </w:divBdr>
          <w:divsChild>
            <w:div w:id="1644844074">
              <w:marLeft w:val="0"/>
              <w:marRight w:val="0"/>
              <w:marTop w:val="0"/>
              <w:marBottom w:val="0"/>
              <w:divBdr>
                <w:top w:val="none" w:sz="0" w:space="0" w:color="auto"/>
                <w:left w:val="none" w:sz="0" w:space="0" w:color="auto"/>
                <w:bottom w:val="none" w:sz="0" w:space="0" w:color="auto"/>
                <w:right w:val="none" w:sz="0" w:space="0" w:color="auto"/>
              </w:divBdr>
              <w:divsChild>
                <w:div w:id="163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0173">
      <w:bodyDiv w:val="1"/>
      <w:marLeft w:val="0"/>
      <w:marRight w:val="0"/>
      <w:marTop w:val="0"/>
      <w:marBottom w:val="0"/>
      <w:divBdr>
        <w:top w:val="none" w:sz="0" w:space="0" w:color="auto"/>
        <w:left w:val="none" w:sz="0" w:space="0" w:color="auto"/>
        <w:bottom w:val="none" w:sz="0" w:space="0" w:color="auto"/>
        <w:right w:val="none" w:sz="0" w:space="0" w:color="auto"/>
      </w:divBdr>
      <w:divsChild>
        <w:div w:id="506873478">
          <w:marLeft w:val="0"/>
          <w:marRight w:val="0"/>
          <w:marTop w:val="0"/>
          <w:marBottom w:val="0"/>
          <w:divBdr>
            <w:top w:val="none" w:sz="0" w:space="0" w:color="auto"/>
            <w:left w:val="none" w:sz="0" w:space="0" w:color="auto"/>
            <w:bottom w:val="none" w:sz="0" w:space="0" w:color="auto"/>
            <w:right w:val="none" w:sz="0" w:space="0" w:color="auto"/>
          </w:divBdr>
        </w:div>
        <w:div w:id="539587623">
          <w:marLeft w:val="0"/>
          <w:marRight w:val="0"/>
          <w:marTop w:val="0"/>
          <w:marBottom w:val="0"/>
          <w:divBdr>
            <w:top w:val="none" w:sz="0" w:space="0" w:color="auto"/>
            <w:left w:val="none" w:sz="0" w:space="0" w:color="auto"/>
            <w:bottom w:val="none" w:sz="0" w:space="0" w:color="auto"/>
            <w:right w:val="none" w:sz="0" w:space="0" w:color="auto"/>
          </w:divBdr>
        </w:div>
        <w:div w:id="631055196">
          <w:marLeft w:val="0"/>
          <w:marRight w:val="0"/>
          <w:marTop w:val="0"/>
          <w:marBottom w:val="0"/>
          <w:divBdr>
            <w:top w:val="none" w:sz="0" w:space="0" w:color="auto"/>
            <w:left w:val="none" w:sz="0" w:space="0" w:color="auto"/>
            <w:bottom w:val="none" w:sz="0" w:space="0" w:color="auto"/>
            <w:right w:val="none" w:sz="0" w:space="0" w:color="auto"/>
          </w:divBdr>
        </w:div>
        <w:div w:id="788014993">
          <w:marLeft w:val="0"/>
          <w:marRight w:val="0"/>
          <w:marTop w:val="0"/>
          <w:marBottom w:val="0"/>
          <w:divBdr>
            <w:top w:val="none" w:sz="0" w:space="0" w:color="auto"/>
            <w:left w:val="none" w:sz="0" w:space="0" w:color="auto"/>
            <w:bottom w:val="none" w:sz="0" w:space="0" w:color="auto"/>
            <w:right w:val="none" w:sz="0" w:space="0" w:color="auto"/>
          </w:divBdr>
        </w:div>
        <w:div w:id="1918779694">
          <w:marLeft w:val="0"/>
          <w:marRight w:val="0"/>
          <w:marTop w:val="0"/>
          <w:marBottom w:val="0"/>
          <w:divBdr>
            <w:top w:val="none" w:sz="0" w:space="0" w:color="auto"/>
            <w:left w:val="none" w:sz="0" w:space="0" w:color="auto"/>
            <w:bottom w:val="none" w:sz="0" w:space="0" w:color="auto"/>
            <w:right w:val="none" w:sz="0" w:space="0" w:color="auto"/>
          </w:divBdr>
        </w:div>
      </w:divsChild>
    </w:div>
    <w:div w:id="351959311">
      <w:bodyDiv w:val="1"/>
      <w:marLeft w:val="0"/>
      <w:marRight w:val="0"/>
      <w:marTop w:val="0"/>
      <w:marBottom w:val="0"/>
      <w:divBdr>
        <w:top w:val="none" w:sz="0" w:space="0" w:color="auto"/>
        <w:left w:val="none" w:sz="0" w:space="0" w:color="auto"/>
        <w:bottom w:val="none" w:sz="0" w:space="0" w:color="auto"/>
        <w:right w:val="none" w:sz="0" w:space="0" w:color="auto"/>
      </w:divBdr>
    </w:div>
    <w:div w:id="622883516">
      <w:bodyDiv w:val="1"/>
      <w:marLeft w:val="0"/>
      <w:marRight w:val="0"/>
      <w:marTop w:val="0"/>
      <w:marBottom w:val="0"/>
      <w:divBdr>
        <w:top w:val="none" w:sz="0" w:space="0" w:color="auto"/>
        <w:left w:val="none" w:sz="0" w:space="0" w:color="auto"/>
        <w:bottom w:val="none" w:sz="0" w:space="0" w:color="auto"/>
        <w:right w:val="none" w:sz="0" w:space="0" w:color="auto"/>
      </w:divBdr>
    </w:div>
    <w:div w:id="814104435">
      <w:bodyDiv w:val="1"/>
      <w:marLeft w:val="0"/>
      <w:marRight w:val="0"/>
      <w:marTop w:val="0"/>
      <w:marBottom w:val="0"/>
      <w:divBdr>
        <w:top w:val="none" w:sz="0" w:space="0" w:color="auto"/>
        <w:left w:val="none" w:sz="0" w:space="0" w:color="auto"/>
        <w:bottom w:val="none" w:sz="0" w:space="0" w:color="auto"/>
        <w:right w:val="none" w:sz="0" w:space="0" w:color="auto"/>
      </w:divBdr>
      <w:divsChild>
        <w:div w:id="891574323">
          <w:marLeft w:val="0"/>
          <w:marRight w:val="0"/>
          <w:marTop w:val="0"/>
          <w:marBottom w:val="0"/>
          <w:divBdr>
            <w:top w:val="none" w:sz="0" w:space="0" w:color="auto"/>
            <w:left w:val="none" w:sz="0" w:space="0" w:color="auto"/>
            <w:bottom w:val="none" w:sz="0" w:space="0" w:color="auto"/>
            <w:right w:val="none" w:sz="0" w:space="0" w:color="auto"/>
          </w:divBdr>
          <w:divsChild>
            <w:div w:id="1404331567">
              <w:marLeft w:val="0"/>
              <w:marRight w:val="0"/>
              <w:marTop w:val="0"/>
              <w:marBottom w:val="0"/>
              <w:divBdr>
                <w:top w:val="none" w:sz="0" w:space="0" w:color="auto"/>
                <w:left w:val="none" w:sz="0" w:space="0" w:color="auto"/>
                <w:bottom w:val="none" w:sz="0" w:space="0" w:color="auto"/>
                <w:right w:val="none" w:sz="0" w:space="0" w:color="auto"/>
              </w:divBdr>
              <w:divsChild>
                <w:div w:id="9995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989">
      <w:bodyDiv w:val="1"/>
      <w:marLeft w:val="0"/>
      <w:marRight w:val="0"/>
      <w:marTop w:val="0"/>
      <w:marBottom w:val="0"/>
      <w:divBdr>
        <w:top w:val="none" w:sz="0" w:space="0" w:color="auto"/>
        <w:left w:val="none" w:sz="0" w:space="0" w:color="auto"/>
        <w:bottom w:val="none" w:sz="0" w:space="0" w:color="auto"/>
        <w:right w:val="none" w:sz="0" w:space="0" w:color="auto"/>
      </w:divBdr>
    </w:div>
    <w:div w:id="1153062482">
      <w:bodyDiv w:val="1"/>
      <w:marLeft w:val="0"/>
      <w:marRight w:val="0"/>
      <w:marTop w:val="0"/>
      <w:marBottom w:val="0"/>
      <w:divBdr>
        <w:top w:val="none" w:sz="0" w:space="0" w:color="auto"/>
        <w:left w:val="none" w:sz="0" w:space="0" w:color="auto"/>
        <w:bottom w:val="none" w:sz="0" w:space="0" w:color="auto"/>
        <w:right w:val="none" w:sz="0" w:space="0" w:color="auto"/>
      </w:divBdr>
      <w:divsChild>
        <w:div w:id="242297627">
          <w:marLeft w:val="0"/>
          <w:marRight w:val="0"/>
          <w:marTop w:val="0"/>
          <w:marBottom w:val="0"/>
          <w:divBdr>
            <w:top w:val="none" w:sz="0" w:space="0" w:color="auto"/>
            <w:left w:val="none" w:sz="0" w:space="0" w:color="auto"/>
            <w:bottom w:val="none" w:sz="0" w:space="0" w:color="auto"/>
            <w:right w:val="none" w:sz="0" w:space="0" w:color="auto"/>
          </w:divBdr>
          <w:divsChild>
            <w:div w:id="1184369128">
              <w:marLeft w:val="0"/>
              <w:marRight w:val="0"/>
              <w:marTop w:val="0"/>
              <w:marBottom w:val="0"/>
              <w:divBdr>
                <w:top w:val="none" w:sz="0" w:space="0" w:color="auto"/>
                <w:left w:val="none" w:sz="0" w:space="0" w:color="auto"/>
                <w:bottom w:val="none" w:sz="0" w:space="0" w:color="auto"/>
                <w:right w:val="none" w:sz="0" w:space="0" w:color="auto"/>
              </w:divBdr>
              <w:divsChild>
                <w:div w:id="1848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579">
      <w:bodyDiv w:val="1"/>
      <w:marLeft w:val="0"/>
      <w:marRight w:val="0"/>
      <w:marTop w:val="0"/>
      <w:marBottom w:val="0"/>
      <w:divBdr>
        <w:top w:val="none" w:sz="0" w:space="0" w:color="auto"/>
        <w:left w:val="none" w:sz="0" w:space="0" w:color="auto"/>
        <w:bottom w:val="none" w:sz="0" w:space="0" w:color="auto"/>
        <w:right w:val="none" w:sz="0" w:space="0" w:color="auto"/>
      </w:divBdr>
    </w:div>
    <w:div w:id="1247308080">
      <w:bodyDiv w:val="1"/>
      <w:marLeft w:val="0"/>
      <w:marRight w:val="0"/>
      <w:marTop w:val="0"/>
      <w:marBottom w:val="0"/>
      <w:divBdr>
        <w:top w:val="none" w:sz="0" w:space="0" w:color="auto"/>
        <w:left w:val="none" w:sz="0" w:space="0" w:color="auto"/>
        <w:bottom w:val="none" w:sz="0" w:space="0" w:color="auto"/>
        <w:right w:val="none" w:sz="0" w:space="0" w:color="auto"/>
      </w:divBdr>
    </w:div>
    <w:div w:id="1285886123">
      <w:bodyDiv w:val="1"/>
      <w:marLeft w:val="0"/>
      <w:marRight w:val="0"/>
      <w:marTop w:val="0"/>
      <w:marBottom w:val="0"/>
      <w:divBdr>
        <w:top w:val="none" w:sz="0" w:space="0" w:color="auto"/>
        <w:left w:val="none" w:sz="0" w:space="0" w:color="auto"/>
        <w:bottom w:val="none" w:sz="0" w:space="0" w:color="auto"/>
        <w:right w:val="none" w:sz="0" w:space="0" w:color="auto"/>
      </w:divBdr>
      <w:divsChild>
        <w:div w:id="303893680">
          <w:marLeft w:val="0"/>
          <w:marRight w:val="0"/>
          <w:marTop w:val="0"/>
          <w:marBottom w:val="0"/>
          <w:divBdr>
            <w:top w:val="none" w:sz="0" w:space="0" w:color="auto"/>
            <w:left w:val="none" w:sz="0" w:space="0" w:color="auto"/>
            <w:bottom w:val="none" w:sz="0" w:space="0" w:color="auto"/>
            <w:right w:val="none" w:sz="0" w:space="0" w:color="auto"/>
          </w:divBdr>
        </w:div>
      </w:divsChild>
    </w:div>
    <w:div w:id="1292639570">
      <w:bodyDiv w:val="1"/>
      <w:marLeft w:val="0"/>
      <w:marRight w:val="0"/>
      <w:marTop w:val="0"/>
      <w:marBottom w:val="0"/>
      <w:divBdr>
        <w:top w:val="none" w:sz="0" w:space="0" w:color="auto"/>
        <w:left w:val="none" w:sz="0" w:space="0" w:color="auto"/>
        <w:bottom w:val="none" w:sz="0" w:space="0" w:color="auto"/>
        <w:right w:val="none" w:sz="0" w:space="0" w:color="auto"/>
      </w:divBdr>
    </w:div>
    <w:div w:id="1299918448">
      <w:bodyDiv w:val="1"/>
      <w:marLeft w:val="0"/>
      <w:marRight w:val="0"/>
      <w:marTop w:val="0"/>
      <w:marBottom w:val="0"/>
      <w:divBdr>
        <w:top w:val="none" w:sz="0" w:space="0" w:color="auto"/>
        <w:left w:val="none" w:sz="0" w:space="0" w:color="auto"/>
        <w:bottom w:val="none" w:sz="0" w:space="0" w:color="auto"/>
        <w:right w:val="none" w:sz="0" w:space="0" w:color="auto"/>
      </w:divBdr>
    </w:div>
    <w:div w:id="1307201339">
      <w:bodyDiv w:val="1"/>
      <w:marLeft w:val="0"/>
      <w:marRight w:val="0"/>
      <w:marTop w:val="0"/>
      <w:marBottom w:val="0"/>
      <w:divBdr>
        <w:top w:val="none" w:sz="0" w:space="0" w:color="auto"/>
        <w:left w:val="none" w:sz="0" w:space="0" w:color="auto"/>
        <w:bottom w:val="none" w:sz="0" w:space="0" w:color="auto"/>
        <w:right w:val="none" w:sz="0" w:space="0" w:color="auto"/>
      </w:divBdr>
    </w:div>
    <w:div w:id="1311977497">
      <w:bodyDiv w:val="1"/>
      <w:marLeft w:val="0"/>
      <w:marRight w:val="0"/>
      <w:marTop w:val="0"/>
      <w:marBottom w:val="0"/>
      <w:divBdr>
        <w:top w:val="none" w:sz="0" w:space="0" w:color="auto"/>
        <w:left w:val="none" w:sz="0" w:space="0" w:color="auto"/>
        <w:bottom w:val="none" w:sz="0" w:space="0" w:color="auto"/>
        <w:right w:val="none" w:sz="0" w:space="0" w:color="auto"/>
      </w:divBdr>
      <w:divsChild>
        <w:div w:id="95945086">
          <w:marLeft w:val="0"/>
          <w:marRight w:val="0"/>
          <w:marTop w:val="0"/>
          <w:marBottom w:val="0"/>
          <w:divBdr>
            <w:top w:val="none" w:sz="0" w:space="0" w:color="auto"/>
            <w:left w:val="none" w:sz="0" w:space="0" w:color="auto"/>
            <w:bottom w:val="none" w:sz="0" w:space="0" w:color="auto"/>
            <w:right w:val="none" w:sz="0" w:space="0" w:color="auto"/>
          </w:divBdr>
        </w:div>
        <w:div w:id="191693146">
          <w:marLeft w:val="0"/>
          <w:marRight w:val="0"/>
          <w:marTop w:val="0"/>
          <w:marBottom w:val="0"/>
          <w:divBdr>
            <w:top w:val="none" w:sz="0" w:space="0" w:color="auto"/>
            <w:left w:val="none" w:sz="0" w:space="0" w:color="auto"/>
            <w:bottom w:val="none" w:sz="0" w:space="0" w:color="auto"/>
            <w:right w:val="none" w:sz="0" w:space="0" w:color="auto"/>
          </w:divBdr>
        </w:div>
        <w:div w:id="261379277">
          <w:marLeft w:val="0"/>
          <w:marRight w:val="0"/>
          <w:marTop w:val="0"/>
          <w:marBottom w:val="0"/>
          <w:divBdr>
            <w:top w:val="none" w:sz="0" w:space="0" w:color="auto"/>
            <w:left w:val="none" w:sz="0" w:space="0" w:color="auto"/>
            <w:bottom w:val="none" w:sz="0" w:space="0" w:color="auto"/>
            <w:right w:val="none" w:sz="0" w:space="0" w:color="auto"/>
          </w:divBdr>
        </w:div>
        <w:div w:id="491065046">
          <w:marLeft w:val="0"/>
          <w:marRight w:val="0"/>
          <w:marTop w:val="0"/>
          <w:marBottom w:val="0"/>
          <w:divBdr>
            <w:top w:val="none" w:sz="0" w:space="0" w:color="auto"/>
            <w:left w:val="none" w:sz="0" w:space="0" w:color="auto"/>
            <w:bottom w:val="none" w:sz="0" w:space="0" w:color="auto"/>
            <w:right w:val="none" w:sz="0" w:space="0" w:color="auto"/>
          </w:divBdr>
        </w:div>
        <w:div w:id="575280833">
          <w:marLeft w:val="0"/>
          <w:marRight w:val="0"/>
          <w:marTop w:val="0"/>
          <w:marBottom w:val="0"/>
          <w:divBdr>
            <w:top w:val="none" w:sz="0" w:space="0" w:color="auto"/>
            <w:left w:val="none" w:sz="0" w:space="0" w:color="auto"/>
            <w:bottom w:val="none" w:sz="0" w:space="0" w:color="auto"/>
            <w:right w:val="none" w:sz="0" w:space="0" w:color="auto"/>
          </w:divBdr>
        </w:div>
        <w:div w:id="618950693">
          <w:marLeft w:val="0"/>
          <w:marRight w:val="0"/>
          <w:marTop w:val="0"/>
          <w:marBottom w:val="0"/>
          <w:divBdr>
            <w:top w:val="none" w:sz="0" w:space="0" w:color="auto"/>
            <w:left w:val="none" w:sz="0" w:space="0" w:color="auto"/>
            <w:bottom w:val="none" w:sz="0" w:space="0" w:color="auto"/>
            <w:right w:val="none" w:sz="0" w:space="0" w:color="auto"/>
          </w:divBdr>
        </w:div>
        <w:div w:id="715474415">
          <w:marLeft w:val="0"/>
          <w:marRight w:val="0"/>
          <w:marTop w:val="0"/>
          <w:marBottom w:val="0"/>
          <w:divBdr>
            <w:top w:val="none" w:sz="0" w:space="0" w:color="auto"/>
            <w:left w:val="none" w:sz="0" w:space="0" w:color="auto"/>
            <w:bottom w:val="none" w:sz="0" w:space="0" w:color="auto"/>
            <w:right w:val="none" w:sz="0" w:space="0" w:color="auto"/>
          </w:divBdr>
        </w:div>
        <w:div w:id="828638258">
          <w:marLeft w:val="0"/>
          <w:marRight w:val="0"/>
          <w:marTop w:val="0"/>
          <w:marBottom w:val="0"/>
          <w:divBdr>
            <w:top w:val="none" w:sz="0" w:space="0" w:color="auto"/>
            <w:left w:val="none" w:sz="0" w:space="0" w:color="auto"/>
            <w:bottom w:val="none" w:sz="0" w:space="0" w:color="auto"/>
            <w:right w:val="none" w:sz="0" w:space="0" w:color="auto"/>
          </w:divBdr>
        </w:div>
        <w:div w:id="879707676">
          <w:marLeft w:val="0"/>
          <w:marRight w:val="0"/>
          <w:marTop w:val="0"/>
          <w:marBottom w:val="0"/>
          <w:divBdr>
            <w:top w:val="none" w:sz="0" w:space="0" w:color="auto"/>
            <w:left w:val="none" w:sz="0" w:space="0" w:color="auto"/>
            <w:bottom w:val="none" w:sz="0" w:space="0" w:color="auto"/>
            <w:right w:val="none" w:sz="0" w:space="0" w:color="auto"/>
          </w:divBdr>
        </w:div>
        <w:div w:id="1019694082">
          <w:marLeft w:val="0"/>
          <w:marRight w:val="0"/>
          <w:marTop w:val="0"/>
          <w:marBottom w:val="0"/>
          <w:divBdr>
            <w:top w:val="none" w:sz="0" w:space="0" w:color="auto"/>
            <w:left w:val="none" w:sz="0" w:space="0" w:color="auto"/>
            <w:bottom w:val="none" w:sz="0" w:space="0" w:color="auto"/>
            <w:right w:val="none" w:sz="0" w:space="0" w:color="auto"/>
          </w:divBdr>
        </w:div>
        <w:div w:id="1073310931">
          <w:marLeft w:val="0"/>
          <w:marRight w:val="0"/>
          <w:marTop w:val="0"/>
          <w:marBottom w:val="0"/>
          <w:divBdr>
            <w:top w:val="none" w:sz="0" w:space="0" w:color="auto"/>
            <w:left w:val="none" w:sz="0" w:space="0" w:color="auto"/>
            <w:bottom w:val="none" w:sz="0" w:space="0" w:color="auto"/>
            <w:right w:val="none" w:sz="0" w:space="0" w:color="auto"/>
          </w:divBdr>
        </w:div>
        <w:div w:id="1091242825">
          <w:marLeft w:val="0"/>
          <w:marRight w:val="0"/>
          <w:marTop w:val="0"/>
          <w:marBottom w:val="0"/>
          <w:divBdr>
            <w:top w:val="none" w:sz="0" w:space="0" w:color="auto"/>
            <w:left w:val="none" w:sz="0" w:space="0" w:color="auto"/>
            <w:bottom w:val="none" w:sz="0" w:space="0" w:color="auto"/>
            <w:right w:val="none" w:sz="0" w:space="0" w:color="auto"/>
          </w:divBdr>
        </w:div>
        <w:div w:id="1110468674">
          <w:marLeft w:val="0"/>
          <w:marRight w:val="0"/>
          <w:marTop w:val="0"/>
          <w:marBottom w:val="0"/>
          <w:divBdr>
            <w:top w:val="none" w:sz="0" w:space="0" w:color="auto"/>
            <w:left w:val="none" w:sz="0" w:space="0" w:color="auto"/>
            <w:bottom w:val="none" w:sz="0" w:space="0" w:color="auto"/>
            <w:right w:val="none" w:sz="0" w:space="0" w:color="auto"/>
          </w:divBdr>
        </w:div>
        <w:div w:id="1186560637">
          <w:marLeft w:val="0"/>
          <w:marRight w:val="0"/>
          <w:marTop w:val="0"/>
          <w:marBottom w:val="0"/>
          <w:divBdr>
            <w:top w:val="none" w:sz="0" w:space="0" w:color="auto"/>
            <w:left w:val="none" w:sz="0" w:space="0" w:color="auto"/>
            <w:bottom w:val="none" w:sz="0" w:space="0" w:color="auto"/>
            <w:right w:val="none" w:sz="0" w:space="0" w:color="auto"/>
          </w:divBdr>
        </w:div>
        <w:div w:id="1281184516">
          <w:marLeft w:val="0"/>
          <w:marRight w:val="0"/>
          <w:marTop w:val="0"/>
          <w:marBottom w:val="0"/>
          <w:divBdr>
            <w:top w:val="none" w:sz="0" w:space="0" w:color="auto"/>
            <w:left w:val="none" w:sz="0" w:space="0" w:color="auto"/>
            <w:bottom w:val="none" w:sz="0" w:space="0" w:color="auto"/>
            <w:right w:val="none" w:sz="0" w:space="0" w:color="auto"/>
          </w:divBdr>
        </w:div>
        <w:div w:id="1291739234">
          <w:marLeft w:val="0"/>
          <w:marRight w:val="0"/>
          <w:marTop w:val="0"/>
          <w:marBottom w:val="0"/>
          <w:divBdr>
            <w:top w:val="none" w:sz="0" w:space="0" w:color="auto"/>
            <w:left w:val="none" w:sz="0" w:space="0" w:color="auto"/>
            <w:bottom w:val="none" w:sz="0" w:space="0" w:color="auto"/>
            <w:right w:val="none" w:sz="0" w:space="0" w:color="auto"/>
          </w:divBdr>
        </w:div>
        <w:div w:id="1304430194">
          <w:marLeft w:val="0"/>
          <w:marRight w:val="0"/>
          <w:marTop w:val="0"/>
          <w:marBottom w:val="0"/>
          <w:divBdr>
            <w:top w:val="none" w:sz="0" w:space="0" w:color="auto"/>
            <w:left w:val="none" w:sz="0" w:space="0" w:color="auto"/>
            <w:bottom w:val="none" w:sz="0" w:space="0" w:color="auto"/>
            <w:right w:val="none" w:sz="0" w:space="0" w:color="auto"/>
          </w:divBdr>
        </w:div>
        <w:div w:id="1346907786">
          <w:marLeft w:val="0"/>
          <w:marRight w:val="0"/>
          <w:marTop w:val="0"/>
          <w:marBottom w:val="0"/>
          <w:divBdr>
            <w:top w:val="none" w:sz="0" w:space="0" w:color="auto"/>
            <w:left w:val="none" w:sz="0" w:space="0" w:color="auto"/>
            <w:bottom w:val="none" w:sz="0" w:space="0" w:color="auto"/>
            <w:right w:val="none" w:sz="0" w:space="0" w:color="auto"/>
          </w:divBdr>
        </w:div>
        <w:div w:id="1361467560">
          <w:marLeft w:val="0"/>
          <w:marRight w:val="0"/>
          <w:marTop w:val="0"/>
          <w:marBottom w:val="0"/>
          <w:divBdr>
            <w:top w:val="none" w:sz="0" w:space="0" w:color="auto"/>
            <w:left w:val="none" w:sz="0" w:space="0" w:color="auto"/>
            <w:bottom w:val="none" w:sz="0" w:space="0" w:color="auto"/>
            <w:right w:val="none" w:sz="0" w:space="0" w:color="auto"/>
          </w:divBdr>
        </w:div>
        <w:div w:id="1384018313">
          <w:marLeft w:val="0"/>
          <w:marRight w:val="0"/>
          <w:marTop w:val="0"/>
          <w:marBottom w:val="0"/>
          <w:divBdr>
            <w:top w:val="none" w:sz="0" w:space="0" w:color="auto"/>
            <w:left w:val="none" w:sz="0" w:space="0" w:color="auto"/>
            <w:bottom w:val="none" w:sz="0" w:space="0" w:color="auto"/>
            <w:right w:val="none" w:sz="0" w:space="0" w:color="auto"/>
          </w:divBdr>
        </w:div>
        <w:div w:id="1518889519">
          <w:marLeft w:val="0"/>
          <w:marRight w:val="0"/>
          <w:marTop w:val="0"/>
          <w:marBottom w:val="0"/>
          <w:divBdr>
            <w:top w:val="none" w:sz="0" w:space="0" w:color="auto"/>
            <w:left w:val="none" w:sz="0" w:space="0" w:color="auto"/>
            <w:bottom w:val="none" w:sz="0" w:space="0" w:color="auto"/>
            <w:right w:val="none" w:sz="0" w:space="0" w:color="auto"/>
          </w:divBdr>
        </w:div>
        <w:div w:id="1623611056">
          <w:marLeft w:val="0"/>
          <w:marRight w:val="0"/>
          <w:marTop w:val="0"/>
          <w:marBottom w:val="0"/>
          <w:divBdr>
            <w:top w:val="none" w:sz="0" w:space="0" w:color="auto"/>
            <w:left w:val="none" w:sz="0" w:space="0" w:color="auto"/>
            <w:bottom w:val="none" w:sz="0" w:space="0" w:color="auto"/>
            <w:right w:val="none" w:sz="0" w:space="0" w:color="auto"/>
          </w:divBdr>
        </w:div>
        <w:div w:id="1633440942">
          <w:marLeft w:val="0"/>
          <w:marRight w:val="0"/>
          <w:marTop w:val="0"/>
          <w:marBottom w:val="0"/>
          <w:divBdr>
            <w:top w:val="none" w:sz="0" w:space="0" w:color="auto"/>
            <w:left w:val="none" w:sz="0" w:space="0" w:color="auto"/>
            <w:bottom w:val="none" w:sz="0" w:space="0" w:color="auto"/>
            <w:right w:val="none" w:sz="0" w:space="0" w:color="auto"/>
          </w:divBdr>
        </w:div>
        <w:div w:id="1701473000">
          <w:marLeft w:val="0"/>
          <w:marRight w:val="0"/>
          <w:marTop w:val="0"/>
          <w:marBottom w:val="0"/>
          <w:divBdr>
            <w:top w:val="none" w:sz="0" w:space="0" w:color="auto"/>
            <w:left w:val="none" w:sz="0" w:space="0" w:color="auto"/>
            <w:bottom w:val="none" w:sz="0" w:space="0" w:color="auto"/>
            <w:right w:val="none" w:sz="0" w:space="0" w:color="auto"/>
          </w:divBdr>
        </w:div>
        <w:div w:id="1820146077">
          <w:marLeft w:val="0"/>
          <w:marRight w:val="0"/>
          <w:marTop w:val="0"/>
          <w:marBottom w:val="0"/>
          <w:divBdr>
            <w:top w:val="none" w:sz="0" w:space="0" w:color="auto"/>
            <w:left w:val="none" w:sz="0" w:space="0" w:color="auto"/>
            <w:bottom w:val="none" w:sz="0" w:space="0" w:color="auto"/>
            <w:right w:val="none" w:sz="0" w:space="0" w:color="auto"/>
          </w:divBdr>
        </w:div>
        <w:div w:id="1917396986">
          <w:marLeft w:val="0"/>
          <w:marRight w:val="0"/>
          <w:marTop w:val="0"/>
          <w:marBottom w:val="0"/>
          <w:divBdr>
            <w:top w:val="none" w:sz="0" w:space="0" w:color="auto"/>
            <w:left w:val="none" w:sz="0" w:space="0" w:color="auto"/>
            <w:bottom w:val="none" w:sz="0" w:space="0" w:color="auto"/>
            <w:right w:val="none" w:sz="0" w:space="0" w:color="auto"/>
          </w:divBdr>
        </w:div>
        <w:div w:id="1924679574">
          <w:marLeft w:val="0"/>
          <w:marRight w:val="0"/>
          <w:marTop w:val="0"/>
          <w:marBottom w:val="0"/>
          <w:divBdr>
            <w:top w:val="none" w:sz="0" w:space="0" w:color="auto"/>
            <w:left w:val="none" w:sz="0" w:space="0" w:color="auto"/>
            <w:bottom w:val="none" w:sz="0" w:space="0" w:color="auto"/>
            <w:right w:val="none" w:sz="0" w:space="0" w:color="auto"/>
          </w:divBdr>
        </w:div>
        <w:div w:id="1931808920">
          <w:marLeft w:val="0"/>
          <w:marRight w:val="0"/>
          <w:marTop w:val="0"/>
          <w:marBottom w:val="0"/>
          <w:divBdr>
            <w:top w:val="none" w:sz="0" w:space="0" w:color="auto"/>
            <w:left w:val="none" w:sz="0" w:space="0" w:color="auto"/>
            <w:bottom w:val="none" w:sz="0" w:space="0" w:color="auto"/>
            <w:right w:val="none" w:sz="0" w:space="0" w:color="auto"/>
          </w:divBdr>
        </w:div>
        <w:div w:id="1993748953">
          <w:marLeft w:val="0"/>
          <w:marRight w:val="0"/>
          <w:marTop w:val="0"/>
          <w:marBottom w:val="0"/>
          <w:divBdr>
            <w:top w:val="none" w:sz="0" w:space="0" w:color="auto"/>
            <w:left w:val="none" w:sz="0" w:space="0" w:color="auto"/>
            <w:bottom w:val="none" w:sz="0" w:space="0" w:color="auto"/>
            <w:right w:val="none" w:sz="0" w:space="0" w:color="auto"/>
          </w:divBdr>
        </w:div>
        <w:div w:id="2014603444">
          <w:marLeft w:val="0"/>
          <w:marRight w:val="0"/>
          <w:marTop w:val="0"/>
          <w:marBottom w:val="0"/>
          <w:divBdr>
            <w:top w:val="none" w:sz="0" w:space="0" w:color="auto"/>
            <w:left w:val="none" w:sz="0" w:space="0" w:color="auto"/>
            <w:bottom w:val="none" w:sz="0" w:space="0" w:color="auto"/>
            <w:right w:val="none" w:sz="0" w:space="0" w:color="auto"/>
          </w:divBdr>
        </w:div>
        <w:div w:id="2081560703">
          <w:marLeft w:val="0"/>
          <w:marRight w:val="0"/>
          <w:marTop w:val="0"/>
          <w:marBottom w:val="0"/>
          <w:divBdr>
            <w:top w:val="none" w:sz="0" w:space="0" w:color="auto"/>
            <w:left w:val="none" w:sz="0" w:space="0" w:color="auto"/>
            <w:bottom w:val="none" w:sz="0" w:space="0" w:color="auto"/>
            <w:right w:val="none" w:sz="0" w:space="0" w:color="auto"/>
          </w:divBdr>
        </w:div>
      </w:divsChild>
    </w:div>
    <w:div w:id="1449275623">
      <w:bodyDiv w:val="1"/>
      <w:marLeft w:val="0"/>
      <w:marRight w:val="0"/>
      <w:marTop w:val="0"/>
      <w:marBottom w:val="0"/>
      <w:divBdr>
        <w:top w:val="none" w:sz="0" w:space="0" w:color="auto"/>
        <w:left w:val="none" w:sz="0" w:space="0" w:color="auto"/>
        <w:bottom w:val="none" w:sz="0" w:space="0" w:color="auto"/>
        <w:right w:val="none" w:sz="0" w:space="0" w:color="auto"/>
      </w:divBdr>
    </w:div>
    <w:div w:id="1664579274">
      <w:bodyDiv w:val="1"/>
      <w:marLeft w:val="0"/>
      <w:marRight w:val="0"/>
      <w:marTop w:val="0"/>
      <w:marBottom w:val="0"/>
      <w:divBdr>
        <w:top w:val="none" w:sz="0" w:space="0" w:color="auto"/>
        <w:left w:val="none" w:sz="0" w:space="0" w:color="auto"/>
        <w:bottom w:val="none" w:sz="0" w:space="0" w:color="auto"/>
        <w:right w:val="none" w:sz="0" w:space="0" w:color="auto"/>
      </w:divBdr>
      <w:divsChild>
        <w:div w:id="134419713">
          <w:marLeft w:val="0"/>
          <w:marRight w:val="0"/>
          <w:marTop w:val="0"/>
          <w:marBottom w:val="0"/>
          <w:divBdr>
            <w:top w:val="none" w:sz="0" w:space="0" w:color="auto"/>
            <w:left w:val="none" w:sz="0" w:space="0" w:color="auto"/>
            <w:bottom w:val="none" w:sz="0" w:space="0" w:color="auto"/>
            <w:right w:val="none" w:sz="0" w:space="0" w:color="auto"/>
          </w:divBdr>
        </w:div>
        <w:div w:id="203835145">
          <w:marLeft w:val="0"/>
          <w:marRight w:val="0"/>
          <w:marTop w:val="0"/>
          <w:marBottom w:val="0"/>
          <w:divBdr>
            <w:top w:val="none" w:sz="0" w:space="0" w:color="auto"/>
            <w:left w:val="none" w:sz="0" w:space="0" w:color="auto"/>
            <w:bottom w:val="none" w:sz="0" w:space="0" w:color="auto"/>
            <w:right w:val="none" w:sz="0" w:space="0" w:color="auto"/>
          </w:divBdr>
        </w:div>
        <w:div w:id="325594535">
          <w:marLeft w:val="0"/>
          <w:marRight w:val="0"/>
          <w:marTop w:val="0"/>
          <w:marBottom w:val="0"/>
          <w:divBdr>
            <w:top w:val="none" w:sz="0" w:space="0" w:color="auto"/>
            <w:left w:val="none" w:sz="0" w:space="0" w:color="auto"/>
            <w:bottom w:val="none" w:sz="0" w:space="0" w:color="auto"/>
            <w:right w:val="none" w:sz="0" w:space="0" w:color="auto"/>
          </w:divBdr>
        </w:div>
        <w:div w:id="871310873">
          <w:marLeft w:val="0"/>
          <w:marRight w:val="0"/>
          <w:marTop w:val="0"/>
          <w:marBottom w:val="0"/>
          <w:divBdr>
            <w:top w:val="none" w:sz="0" w:space="0" w:color="auto"/>
            <w:left w:val="none" w:sz="0" w:space="0" w:color="auto"/>
            <w:bottom w:val="none" w:sz="0" w:space="0" w:color="auto"/>
            <w:right w:val="none" w:sz="0" w:space="0" w:color="auto"/>
          </w:divBdr>
        </w:div>
        <w:div w:id="1196894434">
          <w:marLeft w:val="0"/>
          <w:marRight w:val="0"/>
          <w:marTop w:val="0"/>
          <w:marBottom w:val="0"/>
          <w:divBdr>
            <w:top w:val="none" w:sz="0" w:space="0" w:color="auto"/>
            <w:left w:val="none" w:sz="0" w:space="0" w:color="auto"/>
            <w:bottom w:val="none" w:sz="0" w:space="0" w:color="auto"/>
            <w:right w:val="none" w:sz="0" w:space="0" w:color="auto"/>
          </w:divBdr>
        </w:div>
      </w:divsChild>
    </w:div>
    <w:div w:id="1719281300">
      <w:bodyDiv w:val="1"/>
      <w:marLeft w:val="0"/>
      <w:marRight w:val="0"/>
      <w:marTop w:val="0"/>
      <w:marBottom w:val="0"/>
      <w:divBdr>
        <w:top w:val="none" w:sz="0" w:space="0" w:color="auto"/>
        <w:left w:val="none" w:sz="0" w:space="0" w:color="auto"/>
        <w:bottom w:val="none" w:sz="0" w:space="0" w:color="auto"/>
        <w:right w:val="none" w:sz="0" w:space="0" w:color="auto"/>
      </w:divBdr>
    </w:div>
    <w:div w:id="1755587327">
      <w:bodyDiv w:val="1"/>
      <w:marLeft w:val="0"/>
      <w:marRight w:val="0"/>
      <w:marTop w:val="0"/>
      <w:marBottom w:val="0"/>
      <w:divBdr>
        <w:top w:val="none" w:sz="0" w:space="0" w:color="auto"/>
        <w:left w:val="none" w:sz="0" w:space="0" w:color="auto"/>
        <w:bottom w:val="none" w:sz="0" w:space="0" w:color="auto"/>
        <w:right w:val="none" w:sz="0" w:space="0" w:color="auto"/>
      </w:divBdr>
      <w:divsChild>
        <w:div w:id="1109667859">
          <w:marLeft w:val="0"/>
          <w:marRight w:val="0"/>
          <w:marTop w:val="0"/>
          <w:marBottom w:val="0"/>
          <w:divBdr>
            <w:top w:val="none" w:sz="0" w:space="0" w:color="auto"/>
            <w:left w:val="none" w:sz="0" w:space="0" w:color="auto"/>
            <w:bottom w:val="none" w:sz="0" w:space="0" w:color="auto"/>
            <w:right w:val="none" w:sz="0" w:space="0" w:color="auto"/>
          </w:divBdr>
          <w:divsChild>
            <w:div w:id="743574457">
              <w:marLeft w:val="0"/>
              <w:marRight w:val="0"/>
              <w:marTop w:val="0"/>
              <w:marBottom w:val="0"/>
              <w:divBdr>
                <w:top w:val="none" w:sz="0" w:space="0" w:color="auto"/>
                <w:left w:val="none" w:sz="0" w:space="0" w:color="auto"/>
                <w:bottom w:val="none" w:sz="0" w:space="0" w:color="auto"/>
                <w:right w:val="none" w:sz="0" w:space="0" w:color="auto"/>
              </w:divBdr>
              <w:divsChild>
                <w:div w:id="136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745">
      <w:bodyDiv w:val="1"/>
      <w:marLeft w:val="0"/>
      <w:marRight w:val="0"/>
      <w:marTop w:val="0"/>
      <w:marBottom w:val="0"/>
      <w:divBdr>
        <w:top w:val="none" w:sz="0" w:space="0" w:color="auto"/>
        <w:left w:val="none" w:sz="0" w:space="0" w:color="auto"/>
        <w:bottom w:val="none" w:sz="0" w:space="0" w:color="auto"/>
        <w:right w:val="none" w:sz="0" w:space="0" w:color="auto"/>
      </w:divBdr>
    </w:div>
    <w:div w:id="1835761128">
      <w:bodyDiv w:val="1"/>
      <w:marLeft w:val="0"/>
      <w:marRight w:val="0"/>
      <w:marTop w:val="0"/>
      <w:marBottom w:val="0"/>
      <w:divBdr>
        <w:top w:val="none" w:sz="0" w:space="0" w:color="auto"/>
        <w:left w:val="none" w:sz="0" w:space="0" w:color="auto"/>
        <w:bottom w:val="none" w:sz="0" w:space="0" w:color="auto"/>
        <w:right w:val="none" w:sz="0" w:space="0" w:color="auto"/>
      </w:divBdr>
      <w:divsChild>
        <w:div w:id="1981424775">
          <w:marLeft w:val="0"/>
          <w:marRight w:val="0"/>
          <w:marTop w:val="0"/>
          <w:marBottom w:val="0"/>
          <w:divBdr>
            <w:top w:val="none" w:sz="0" w:space="0" w:color="auto"/>
            <w:left w:val="none" w:sz="0" w:space="0" w:color="auto"/>
            <w:bottom w:val="none" w:sz="0" w:space="0" w:color="auto"/>
            <w:right w:val="none" w:sz="0" w:space="0" w:color="auto"/>
          </w:divBdr>
          <w:divsChild>
            <w:div w:id="21087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169">
      <w:bodyDiv w:val="1"/>
      <w:marLeft w:val="0"/>
      <w:marRight w:val="0"/>
      <w:marTop w:val="0"/>
      <w:marBottom w:val="0"/>
      <w:divBdr>
        <w:top w:val="none" w:sz="0" w:space="0" w:color="auto"/>
        <w:left w:val="none" w:sz="0" w:space="0" w:color="auto"/>
        <w:bottom w:val="none" w:sz="0" w:space="0" w:color="auto"/>
        <w:right w:val="none" w:sz="0" w:space="0" w:color="auto"/>
      </w:divBdr>
      <w:divsChild>
        <w:div w:id="141851753">
          <w:marLeft w:val="0"/>
          <w:marRight w:val="0"/>
          <w:marTop w:val="0"/>
          <w:marBottom w:val="0"/>
          <w:divBdr>
            <w:top w:val="none" w:sz="0" w:space="0" w:color="auto"/>
            <w:left w:val="none" w:sz="0" w:space="0" w:color="auto"/>
            <w:bottom w:val="none" w:sz="0" w:space="0" w:color="auto"/>
            <w:right w:val="none" w:sz="0" w:space="0" w:color="auto"/>
          </w:divBdr>
          <w:divsChild>
            <w:div w:id="213349438">
              <w:marLeft w:val="0"/>
              <w:marRight w:val="0"/>
              <w:marTop w:val="0"/>
              <w:marBottom w:val="0"/>
              <w:divBdr>
                <w:top w:val="none" w:sz="0" w:space="0" w:color="auto"/>
                <w:left w:val="none" w:sz="0" w:space="0" w:color="auto"/>
                <w:bottom w:val="none" w:sz="0" w:space="0" w:color="auto"/>
                <w:right w:val="none" w:sz="0" w:space="0" w:color="auto"/>
              </w:divBdr>
              <w:divsChild>
                <w:div w:id="579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392">
      <w:bodyDiv w:val="1"/>
      <w:marLeft w:val="0"/>
      <w:marRight w:val="0"/>
      <w:marTop w:val="0"/>
      <w:marBottom w:val="0"/>
      <w:divBdr>
        <w:top w:val="none" w:sz="0" w:space="0" w:color="auto"/>
        <w:left w:val="none" w:sz="0" w:space="0" w:color="auto"/>
        <w:bottom w:val="none" w:sz="0" w:space="0" w:color="auto"/>
        <w:right w:val="none" w:sz="0" w:space="0" w:color="auto"/>
      </w:divBdr>
    </w:div>
    <w:div w:id="2036149154">
      <w:bodyDiv w:val="1"/>
      <w:marLeft w:val="0"/>
      <w:marRight w:val="0"/>
      <w:marTop w:val="0"/>
      <w:marBottom w:val="0"/>
      <w:divBdr>
        <w:top w:val="none" w:sz="0" w:space="0" w:color="auto"/>
        <w:left w:val="none" w:sz="0" w:space="0" w:color="auto"/>
        <w:bottom w:val="none" w:sz="0" w:space="0" w:color="auto"/>
        <w:right w:val="none" w:sz="0" w:space="0" w:color="auto"/>
      </w:divBdr>
    </w:div>
    <w:div w:id="2075884402">
      <w:bodyDiv w:val="1"/>
      <w:marLeft w:val="0"/>
      <w:marRight w:val="0"/>
      <w:marTop w:val="0"/>
      <w:marBottom w:val="0"/>
      <w:divBdr>
        <w:top w:val="none" w:sz="0" w:space="0" w:color="auto"/>
        <w:left w:val="none" w:sz="0" w:space="0" w:color="auto"/>
        <w:bottom w:val="none" w:sz="0" w:space="0" w:color="auto"/>
        <w:right w:val="none" w:sz="0" w:space="0" w:color="auto"/>
      </w:divBdr>
      <w:divsChild>
        <w:div w:id="861282519">
          <w:marLeft w:val="0"/>
          <w:marRight w:val="0"/>
          <w:marTop w:val="0"/>
          <w:marBottom w:val="0"/>
          <w:divBdr>
            <w:top w:val="none" w:sz="0" w:space="0" w:color="auto"/>
            <w:left w:val="none" w:sz="0" w:space="0" w:color="auto"/>
            <w:bottom w:val="none" w:sz="0" w:space="0" w:color="auto"/>
            <w:right w:val="none" w:sz="0" w:space="0" w:color="auto"/>
          </w:divBdr>
        </w:div>
      </w:divsChild>
    </w:div>
    <w:div w:id="2112236038">
      <w:bodyDiv w:val="1"/>
      <w:marLeft w:val="0"/>
      <w:marRight w:val="0"/>
      <w:marTop w:val="0"/>
      <w:marBottom w:val="0"/>
      <w:divBdr>
        <w:top w:val="none" w:sz="0" w:space="0" w:color="auto"/>
        <w:left w:val="none" w:sz="0" w:space="0" w:color="auto"/>
        <w:bottom w:val="none" w:sz="0" w:space="0" w:color="auto"/>
        <w:right w:val="none" w:sz="0" w:space="0" w:color="auto"/>
      </w:divBdr>
      <w:divsChild>
        <w:div w:id="1504591479">
          <w:marLeft w:val="0"/>
          <w:marRight w:val="0"/>
          <w:marTop w:val="0"/>
          <w:marBottom w:val="0"/>
          <w:divBdr>
            <w:top w:val="none" w:sz="0" w:space="0" w:color="auto"/>
            <w:left w:val="none" w:sz="0" w:space="0" w:color="auto"/>
            <w:bottom w:val="none" w:sz="0" w:space="0" w:color="auto"/>
            <w:right w:val="none" w:sz="0" w:space="0" w:color="auto"/>
          </w:divBdr>
          <w:divsChild>
            <w:div w:id="1562519233">
              <w:marLeft w:val="0"/>
              <w:marRight w:val="0"/>
              <w:marTop w:val="0"/>
              <w:marBottom w:val="0"/>
              <w:divBdr>
                <w:top w:val="none" w:sz="0" w:space="0" w:color="auto"/>
                <w:left w:val="none" w:sz="0" w:space="0" w:color="auto"/>
                <w:bottom w:val="none" w:sz="0" w:space="0" w:color="auto"/>
                <w:right w:val="none" w:sz="0" w:space="0" w:color="auto"/>
              </w:divBdr>
              <w:divsChild>
                <w:div w:id="840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rne.carlsen@bi.no" TargetMode="External"/><Relationship Id="rId18" Type="http://schemas.openxmlformats.org/officeDocument/2006/relationships/hyperlink" Target="mailto:e.antonacopoulou@liverpool.ac.u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yrone.s.pitsis@durham.ac.uk" TargetMode="External"/><Relationship Id="rId2" Type="http://schemas.openxmlformats.org/officeDocument/2006/relationships/numbering" Target="numbering.xml"/><Relationship Id="rId16" Type="http://schemas.openxmlformats.org/officeDocument/2006/relationships/hyperlink" Target="http://orcid.org/0000-0001-9084-637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ewart.Clegg@uts.edu.au"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Grete.Coldevin@smartgrids.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5DA7-9CD2-7E48-9E11-6F9D95C8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31733</Words>
  <Characters>168186</Characters>
  <Application>Microsoft Office Word</Application>
  <DocSecurity>0</DocSecurity>
  <Lines>1401</Lines>
  <Paragraphs>399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Carlsen</dc:creator>
  <cp:keywords/>
  <dc:description/>
  <cp:lastModifiedBy>Carlsen, Arne</cp:lastModifiedBy>
  <cp:revision>5</cp:revision>
  <cp:lastPrinted>2018-09-14T12:35:00Z</cp:lastPrinted>
  <dcterms:created xsi:type="dcterms:W3CDTF">2018-09-14T12:32:00Z</dcterms:created>
  <dcterms:modified xsi:type="dcterms:W3CDTF">2018-09-14T13:34:00Z</dcterms:modified>
</cp:coreProperties>
</file>