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8A3EE" w14:textId="77777777" w:rsidR="005B17E3" w:rsidRPr="0019227A" w:rsidRDefault="005B17E3" w:rsidP="00EA2817">
      <w:pPr>
        <w:pStyle w:val="Title"/>
        <w:spacing w:line="360" w:lineRule="auto"/>
        <w:rPr>
          <w:rFonts w:ascii="Arial" w:hAnsi="Arial" w:cs="Arial"/>
          <w:sz w:val="24"/>
          <w:szCs w:val="24"/>
        </w:rPr>
      </w:pPr>
      <w:r w:rsidRPr="0019227A">
        <w:rPr>
          <w:rFonts w:ascii="Arial" w:hAnsi="Arial" w:cs="Arial"/>
          <w:sz w:val="24"/>
          <w:szCs w:val="24"/>
        </w:rPr>
        <w:t>Title</w:t>
      </w:r>
    </w:p>
    <w:p w14:paraId="7FF58905" w14:textId="3F6CDFE2" w:rsidR="00DB2DEC" w:rsidRPr="0019227A" w:rsidRDefault="00EF17A1" w:rsidP="00EA2817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  <w:r w:rsidRPr="0019227A">
        <w:rPr>
          <w:rFonts w:ascii="Arial" w:hAnsi="Arial" w:cs="Arial"/>
          <w:b/>
          <w:bCs/>
          <w:color w:val="auto"/>
        </w:rPr>
        <w:t>A service evaluation</w:t>
      </w:r>
      <w:r w:rsidR="00DB2DEC" w:rsidRPr="0019227A">
        <w:rPr>
          <w:rFonts w:ascii="Arial" w:hAnsi="Arial" w:cs="Arial"/>
          <w:b/>
          <w:bCs/>
          <w:color w:val="auto"/>
        </w:rPr>
        <w:t xml:space="preserve"> </w:t>
      </w:r>
      <w:r w:rsidR="00436F06" w:rsidRPr="0019227A">
        <w:rPr>
          <w:rFonts w:ascii="Arial" w:hAnsi="Arial" w:cs="Arial"/>
          <w:b/>
          <w:bCs/>
          <w:color w:val="auto"/>
        </w:rPr>
        <w:t xml:space="preserve">of </w:t>
      </w:r>
      <w:r w:rsidR="00B12BD7" w:rsidRPr="0019227A">
        <w:rPr>
          <w:rFonts w:ascii="Arial" w:hAnsi="Arial" w:cs="Arial"/>
          <w:b/>
          <w:bCs/>
          <w:color w:val="auto"/>
        </w:rPr>
        <w:t>on-line</w:t>
      </w:r>
      <w:r w:rsidR="00436F06" w:rsidRPr="0019227A">
        <w:rPr>
          <w:rFonts w:ascii="Arial" w:hAnsi="Arial" w:cs="Arial"/>
          <w:b/>
          <w:bCs/>
          <w:color w:val="auto"/>
        </w:rPr>
        <w:t xml:space="preserve"> image-guided radiotherapy to lower extremity sarcoma: investigating the workload implications of a 3mm action level for image assessment and correction prior to delivery</w:t>
      </w:r>
      <w:r w:rsidR="002301E8" w:rsidRPr="0019227A">
        <w:rPr>
          <w:rFonts w:ascii="Arial" w:hAnsi="Arial" w:cs="Arial"/>
          <w:b/>
          <w:bCs/>
          <w:color w:val="auto"/>
        </w:rPr>
        <w:t>.</w:t>
      </w:r>
    </w:p>
    <w:p w14:paraId="0996816D" w14:textId="77777777" w:rsidR="005B17E3" w:rsidRPr="0019227A" w:rsidRDefault="005B17E3" w:rsidP="00EA2817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30433C89" w14:textId="35A3F826" w:rsidR="00CD5431" w:rsidRPr="0019227A" w:rsidRDefault="00CD5431" w:rsidP="00EA2817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  <w:r w:rsidRPr="0019227A">
        <w:rPr>
          <w:rFonts w:ascii="Arial" w:hAnsi="Arial" w:cs="Arial"/>
          <w:b/>
          <w:bCs/>
          <w:color w:val="auto"/>
        </w:rPr>
        <w:t>Key words:</w:t>
      </w:r>
    </w:p>
    <w:p w14:paraId="1E762631" w14:textId="77777777" w:rsidR="00CD5431" w:rsidRPr="0019227A" w:rsidRDefault="00CD5431" w:rsidP="00EA2817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6E73952E" w14:textId="254A2F93" w:rsidR="00CD5431" w:rsidRPr="0019227A" w:rsidRDefault="00CD5431" w:rsidP="00EA2817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  <w:r w:rsidRPr="0019227A">
        <w:rPr>
          <w:rFonts w:ascii="Arial" w:hAnsi="Arial" w:cs="Arial"/>
          <w:b/>
          <w:bCs/>
          <w:color w:val="auto"/>
        </w:rPr>
        <w:t>Radiotherapy setup errors, sarcoma, extremities</w:t>
      </w:r>
      <w:r w:rsidR="000B2566">
        <w:rPr>
          <w:rFonts w:ascii="Arial" w:hAnsi="Arial" w:cs="Arial"/>
          <w:b/>
          <w:bCs/>
          <w:color w:val="auto"/>
        </w:rPr>
        <w:t>, IGRT, Imaging protocol</w:t>
      </w:r>
    </w:p>
    <w:p w14:paraId="569B36BC" w14:textId="77777777" w:rsidR="00293A98" w:rsidRPr="0019227A" w:rsidRDefault="00293A98" w:rsidP="00EA2817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4D201D01" w14:textId="0036EFD4" w:rsidR="005B17E3" w:rsidRPr="0019227A" w:rsidRDefault="00293A98" w:rsidP="00EA2817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  <w:r w:rsidRPr="0019227A">
        <w:rPr>
          <w:rFonts w:ascii="Arial" w:hAnsi="Arial" w:cs="Arial"/>
          <w:b/>
          <w:bCs/>
          <w:color w:val="auto"/>
        </w:rPr>
        <w:t>Abstract</w:t>
      </w:r>
    </w:p>
    <w:p w14:paraId="73505379" w14:textId="77777777" w:rsidR="00293A98" w:rsidRPr="0019227A" w:rsidRDefault="00293A98" w:rsidP="00EA2817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1B8FB646" w14:textId="3E7CEBBC" w:rsidR="00293A98" w:rsidRPr="0019227A" w:rsidRDefault="002301E8" w:rsidP="00EA2817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  <w:r w:rsidRPr="0019227A">
        <w:rPr>
          <w:rFonts w:ascii="Arial" w:hAnsi="Arial" w:cs="Arial"/>
          <w:b/>
          <w:bCs/>
          <w:color w:val="auto"/>
        </w:rPr>
        <w:t>Purpose</w:t>
      </w:r>
    </w:p>
    <w:p w14:paraId="4622C218" w14:textId="77777777" w:rsidR="002301E8" w:rsidRPr="0019227A" w:rsidRDefault="002301E8" w:rsidP="00EA2817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43CA58B1" w14:textId="353780A4" w:rsidR="00DA1C6A" w:rsidRDefault="00506CAD" w:rsidP="005E510F">
      <w:pPr>
        <w:spacing w:line="360" w:lineRule="auto"/>
        <w:rPr>
          <w:rFonts w:ascii="Arial" w:hAnsi="Arial" w:cs="Arial"/>
          <w:sz w:val="24"/>
          <w:szCs w:val="24"/>
        </w:rPr>
      </w:pPr>
      <w:r w:rsidRPr="00C10A1B">
        <w:rPr>
          <w:rFonts w:ascii="Arial" w:hAnsi="Arial" w:cs="Arial"/>
          <w:bCs/>
          <w:sz w:val="24"/>
          <w:szCs w:val="24"/>
        </w:rPr>
        <w:t xml:space="preserve">Although all systematic and random positional setup errors can be corrected for </w:t>
      </w:r>
      <w:r w:rsidR="00C10A1B" w:rsidRPr="00C10A1B">
        <w:rPr>
          <w:rFonts w:ascii="Arial" w:hAnsi="Arial" w:cs="Arial"/>
          <w:bCs/>
          <w:sz w:val="24"/>
          <w:szCs w:val="24"/>
        </w:rPr>
        <w:t>in entirety during</w:t>
      </w:r>
      <w:r w:rsidRPr="00C10A1B">
        <w:rPr>
          <w:rFonts w:ascii="Arial" w:hAnsi="Arial" w:cs="Arial"/>
          <w:bCs/>
          <w:sz w:val="24"/>
          <w:szCs w:val="24"/>
        </w:rPr>
        <w:t xml:space="preserve"> on-line imag</w:t>
      </w:r>
      <w:r w:rsidR="00C3169A" w:rsidRPr="00C10A1B">
        <w:rPr>
          <w:rFonts w:ascii="Arial" w:hAnsi="Arial" w:cs="Arial"/>
          <w:bCs/>
          <w:sz w:val="24"/>
          <w:szCs w:val="24"/>
        </w:rPr>
        <w:t>e- guided radiotherapy</w:t>
      </w:r>
      <w:r w:rsidRPr="00C10A1B">
        <w:rPr>
          <w:rFonts w:ascii="Arial" w:hAnsi="Arial" w:cs="Arial"/>
          <w:bCs/>
          <w:sz w:val="24"/>
          <w:szCs w:val="24"/>
        </w:rPr>
        <w:t>, the use of a specified action level, below which no correction occurs</w:t>
      </w:r>
      <w:r w:rsidR="00C10A1B" w:rsidRPr="00C10A1B">
        <w:rPr>
          <w:rFonts w:ascii="Arial" w:hAnsi="Arial" w:cs="Arial"/>
          <w:bCs/>
          <w:sz w:val="24"/>
          <w:szCs w:val="24"/>
        </w:rPr>
        <w:t>, is also an option</w:t>
      </w:r>
      <w:r w:rsidRPr="00C10A1B">
        <w:rPr>
          <w:rFonts w:ascii="Arial" w:hAnsi="Arial" w:cs="Arial"/>
          <w:bCs/>
          <w:sz w:val="24"/>
          <w:szCs w:val="24"/>
        </w:rPr>
        <w:t xml:space="preserve">.  </w:t>
      </w:r>
      <w:r w:rsidRPr="00C10A1B">
        <w:rPr>
          <w:rFonts w:ascii="Arial" w:hAnsi="Arial" w:cs="Arial"/>
          <w:sz w:val="24"/>
          <w:szCs w:val="24"/>
        </w:rPr>
        <w:t>The following service evaluation aimed to investigate the use of this 3mm action</w:t>
      </w:r>
      <w:r w:rsidRPr="0019227A">
        <w:rPr>
          <w:rFonts w:ascii="Arial" w:hAnsi="Arial" w:cs="Arial"/>
          <w:sz w:val="24"/>
          <w:szCs w:val="24"/>
        </w:rPr>
        <w:t xml:space="preserve"> level for on-line image assessment and </w:t>
      </w:r>
      <w:r w:rsidRPr="00993427">
        <w:rPr>
          <w:rFonts w:ascii="Arial" w:hAnsi="Arial" w:cs="Arial"/>
          <w:sz w:val="24"/>
          <w:szCs w:val="24"/>
        </w:rPr>
        <w:t>correction</w:t>
      </w:r>
      <w:r w:rsidR="000B2566" w:rsidRPr="00993427">
        <w:rPr>
          <w:rFonts w:ascii="Arial" w:hAnsi="Arial" w:cs="Arial"/>
          <w:sz w:val="24"/>
          <w:szCs w:val="24"/>
        </w:rPr>
        <w:t xml:space="preserve"> (online, systematic set-up error and weekly evaluation)</w:t>
      </w:r>
      <w:r w:rsidR="000B2566" w:rsidRPr="0019227A">
        <w:rPr>
          <w:rFonts w:ascii="Arial" w:hAnsi="Arial" w:cs="Arial"/>
          <w:sz w:val="24"/>
          <w:szCs w:val="24"/>
        </w:rPr>
        <w:t xml:space="preserve"> </w:t>
      </w:r>
      <w:r w:rsidRPr="0019227A">
        <w:rPr>
          <w:rFonts w:ascii="Arial" w:hAnsi="Arial" w:cs="Arial"/>
          <w:sz w:val="24"/>
          <w:szCs w:val="24"/>
        </w:rPr>
        <w:t xml:space="preserve">for lower extremity sarcoma, and </w:t>
      </w:r>
      <w:r w:rsidR="00C10A1B">
        <w:rPr>
          <w:rFonts w:ascii="Arial" w:hAnsi="Arial" w:cs="Arial"/>
          <w:sz w:val="24"/>
          <w:szCs w:val="24"/>
        </w:rPr>
        <w:t xml:space="preserve">understand </w:t>
      </w:r>
      <w:r w:rsidRPr="0019227A">
        <w:rPr>
          <w:rFonts w:ascii="Arial" w:hAnsi="Arial" w:cs="Arial"/>
          <w:sz w:val="24"/>
          <w:szCs w:val="24"/>
        </w:rPr>
        <w:t xml:space="preserve">the impact on </w:t>
      </w:r>
      <w:r w:rsidR="00C10A1B">
        <w:rPr>
          <w:rFonts w:ascii="Arial" w:hAnsi="Arial" w:cs="Arial"/>
          <w:sz w:val="24"/>
          <w:szCs w:val="24"/>
        </w:rPr>
        <w:t>imaging frequency and patient positioning error</w:t>
      </w:r>
      <w:r w:rsidRPr="0019227A">
        <w:rPr>
          <w:rFonts w:ascii="Arial" w:hAnsi="Arial" w:cs="Arial"/>
          <w:sz w:val="24"/>
          <w:szCs w:val="24"/>
        </w:rPr>
        <w:t xml:space="preserve"> within one cancer centre.  </w:t>
      </w:r>
    </w:p>
    <w:p w14:paraId="15ADCC4C" w14:textId="77777777" w:rsidR="00DA1C6A" w:rsidRPr="0019227A" w:rsidRDefault="00DA1C6A" w:rsidP="00EA2817">
      <w:pPr>
        <w:pStyle w:val="Default"/>
        <w:spacing w:line="360" w:lineRule="auto"/>
        <w:rPr>
          <w:rFonts w:ascii="Arial" w:hAnsi="Arial" w:cs="Arial"/>
          <w:bCs/>
          <w:color w:val="auto"/>
        </w:rPr>
      </w:pPr>
    </w:p>
    <w:p w14:paraId="178159E7" w14:textId="77777777" w:rsidR="00DA1C6A" w:rsidRPr="0019227A" w:rsidRDefault="00DA1C6A" w:rsidP="00EA2817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  <w:r w:rsidRPr="0019227A">
        <w:rPr>
          <w:rFonts w:ascii="Arial" w:hAnsi="Arial" w:cs="Arial"/>
          <w:b/>
          <w:bCs/>
          <w:color w:val="auto"/>
        </w:rPr>
        <w:t>Methods</w:t>
      </w:r>
      <w:r w:rsidR="002301E8" w:rsidRPr="0019227A">
        <w:rPr>
          <w:rFonts w:ascii="Arial" w:hAnsi="Arial" w:cs="Arial"/>
          <w:b/>
          <w:bCs/>
          <w:color w:val="auto"/>
        </w:rPr>
        <w:t xml:space="preserve"> </w:t>
      </w:r>
    </w:p>
    <w:p w14:paraId="2A23CA8B" w14:textId="0B9851EB" w:rsidR="005E510F" w:rsidRPr="0019227A" w:rsidRDefault="005E510F" w:rsidP="00EA2817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5AB86D0C" w14:textId="4D77272D" w:rsidR="009E5B75" w:rsidRPr="0019227A" w:rsidRDefault="00993427" w:rsidP="00EA2817">
      <w:pPr>
        <w:pStyle w:val="Default"/>
        <w:spacing w:line="360" w:lineRule="auto"/>
        <w:rPr>
          <w:rFonts w:ascii="Arial" w:hAnsi="Arial" w:cs="Arial"/>
          <w:bCs/>
          <w:color w:val="auto"/>
        </w:rPr>
      </w:pPr>
      <w:r w:rsidRPr="00993427">
        <w:rPr>
          <w:rFonts w:ascii="Arial" w:hAnsi="Arial" w:cs="Arial"/>
          <w:bCs/>
          <w:color w:val="auto"/>
        </w:rPr>
        <w:t>All patients were immobilised using</w:t>
      </w:r>
      <w:r w:rsidRPr="00993427">
        <w:rPr>
          <w:rFonts w:ascii="Arial" w:hAnsi="Arial" w:cs="Arial"/>
        </w:rPr>
        <w:t xml:space="preserve"> a thermoplastic shell attached to a plastic base and an individual moulded footrest. </w:t>
      </w:r>
      <w:r w:rsidR="00DA1C6A" w:rsidRPr="00993427">
        <w:rPr>
          <w:rFonts w:ascii="Arial" w:hAnsi="Arial" w:cs="Arial"/>
          <w:bCs/>
          <w:color w:val="auto"/>
        </w:rPr>
        <w:t>A retro</w:t>
      </w:r>
      <w:r w:rsidR="00DA1C6A" w:rsidRPr="0019227A">
        <w:rPr>
          <w:rFonts w:ascii="Arial" w:hAnsi="Arial" w:cs="Arial"/>
          <w:bCs/>
          <w:color w:val="auto"/>
        </w:rPr>
        <w:t xml:space="preserve">spective analysis of 30 patients was performed.  </w:t>
      </w:r>
      <w:r w:rsidR="009E5B75" w:rsidRPr="0019227A">
        <w:rPr>
          <w:rFonts w:ascii="Arial" w:hAnsi="Arial" w:cs="Arial"/>
          <w:bCs/>
          <w:color w:val="auto"/>
        </w:rPr>
        <w:t xml:space="preserve">Patient set up and correctional data derived from cone beam CT analysis was retrieved.  </w:t>
      </w:r>
      <w:r w:rsidR="00506CAD" w:rsidRPr="0019227A">
        <w:rPr>
          <w:rFonts w:ascii="Arial" w:hAnsi="Arial" w:cs="Arial"/>
          <w:bCs/>
          <w:color w:val="auto"/>
        </w:rPr>
        <w:t xml:space="preserve">The timing, frequency and magnitude of corrections were evaluated.  </w:t>
      </w:r>
      <w:r w:rsidR="009E5B75" w:rsidRPr="0019227A">
        <w:rPr>
          <w:rFonts w:ascii="Arial" w:hAnsi="Arial" w:cs="Arial"/>
          <w:bCs/>
          <w:color w:val="auto"/>
        </w:rPr>
        <w:t>The population systema</w:t>
      </w:r>
      <w:r w:rsidR="000B2566">
        <w:rPr>
          <w:rFonts w:ascii="Arial" w:hAnsi="Arial" w:cs="Arial"/>
          <w:bCs/>
          <w:color w:val="auto"/>
        </w:rPr>
        <w:t>tic and random error was derived</w:t>
      </w:r>
      <w:r w:rsidR="009E5B75" w:rsidRPr="00A72D9B">
        <w:rPr>
          <w:rFonts w:ascii="Arial" w:hAnsi="Arial" w:cs="Arial"/>
          <w:bCs/>
          <w:color w:val="auto"/>
        </w:rPr>
        <w:t>.</w:t>
      </w:r>
      <w:r w:rsidR="009E5B75" w:rsidRPr="0019227A">
        <w:rPr>
          <w:rFonts w:ascii="Arial" w:hAnsi="Arial" w:cs="Arial"/>
          <w:bCs/>
          <w:color w:val="auto"/>
        </w:rPr>
        <w:t xml:space="preserve">  </w:t>
      </w:r>
    </w:p>
    <w:p w14:paraId="30FE8C00" w14:textId="77777777" w:rsidR="009E5B75" w:rsidRPr="0019227A" w:rsidRDefault="009E5B75" w:rsidP="00EA2817">
      <w:pPr>
        <w:pStyle w:val="Default"/>
        <w:spacing w:line="360" w:lineRule="auto"/>
        <w:rPr>
          <w:rFonts w:ascii="Arial" w:hAnsi="Arial" w:cs="Arial"/>
          <w:bCs/>
          <w:color w:val="auto"/>
        </w:rPr>
      </w:pPr>
    </w:p>
    <w:p w14:paraId="596C5D0B" w14:textId="304D96BF" w:rsidR="002301E8" w:rsidRPr="0019227A" w:rsidRDefault="009E5B75" w:rsidP="00EA2817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  <w:r w:rsidRPr="0019227A">
        <w:rPr>
          <w:rFonts w:ascii="Arial" w:hAnsi="Arial" w:cs="Arial"/>
          <w:b/>
          <w:bCs/>
          <w:color w:val="auto"/>
        </w:rPr>
        <w:t>Results</w:t>
      </w:r>
      <w:r w:rsidR="002301E8" w:rsidRPr="0019227A">
        <w:rPr>
          <w:rFonts w:ascii="Arial" w:hAnsi="Arial" w:cs="Arial"/>
          <w:b/>
          <w:bCs/>
          <w:color w:val="auto"/>
        </w:rPr>
        <w:t xml:space="preserve"> </w:t>
      </w:r>
    </w:p>
    <w:p w14:paraId="2B9CEE46" w14:textId="77777777" w:rsidR="009E5B75" w:rsidRPr="0019227A" w:rsidRDefault="009E5B75" w:rsidP="00EA2817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70B76DE3" w14:textId="1948A370" w:rsidR="0092073C" w:rsidRPr="0019227A" w:rsidRDefault="00506CAD" w:rsidP="009207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9227A">
        <w:rPr>
          <w:rFonts w:ascii="Arial" w:hAnsi="Arial" w:cs="Arial"/>
          <w:sz w:val="24"/>
          <w:szCs w:val="24"/>
        </w:rPr>
        <w:t xml:space="preserve">20% of patients had no systematic corrections over the duration of treatment, and 47% had one.  The maximum number of systematic corrections per course of </w:t>
      </w:r>
      <w:r w:rsidRPr="0019227A">
        <w:rPr>
          <w:rFonts w:ascii="Arial" w:hAnsi="Arial" w:cs="Arial"/>
          <w:sz w:val="24"/>
          <w:szCs w:val="24"/>
        </w:rPr>
        <w:lastRenderedPageBreak/>
        <w:t xml:space="preserve">radiotherapy was 4, which occurred for 2 patients.  34% of episodes occurred within the first 5 fractions. All patients had at least one observed </w:t>
      </w:r>
      <w:r w:rsidR="00225BE7" w:rsidRPr="0019227A">
        <w:rPr>
          <w:rFonts w:ascii="Arial" w:hAnsi="Arial" w:cs="Arial"/>
          <w:sz w:val="24"/>
          <w:szCs w:val="24"/>
        </w:rPr>
        <w:t xml:space="preserve">translational error </w:t>
      </w:r>
      <w:r w:rsidRPr="0019227A">
        <w:rPr>
          <w:rFonts w:ascii="Arial" w:hAnsi="Arial" w:cs="Arial"/>
          <w:sz w:val="24"/>
          <w:szCs w:val="24"/>
        </w:rPr>
        <w:t xml:space="preserve">during their treatment greater than 0.3cm, and 80% of patients had at least one observed </w:t>
      </w:r>
      <w:r w:rsidR="00225BE7" w:rsidRPr="0019227A">
        <w:rPr>
          <w:rFonts w:ascii="Arial" w:hAnsi="Arial" w:cs="Arial"/>
          <w:sz w:val="24"/>
          <w:szCs w:val="24"/>
        </w:rPr>
        <w:t>translational error</w:t>
      </w:r>
      <w:r w:rsidRPr="0019227A">
        <w:rPr>
          <w:rFonts w:ascii="Arial" w:hAnsi="Arial" w:cs="Arial"/>
          <w:sz w:val="24"/>
          <w:szCs w:val="24"/>
        </w:rPr>
        <w:t xml:space="preserve"> during their treatment greater than 0.5cm. The population systematic error was 0.14cm, 0.10cm, 0.14cm and random error was 0.27cm, 0.22cm, 0.23cm in the lateral, caudocranial and anteroposterial directions.  </w:t>
      </w:r>
      <w:r w:rsidR="00284F32" w:rsidRPr="0019227A">
        <w:rPr>
          <w:rFonts w:ascii="Arial" w:hAnsi="Arial" w:cs="Arial"/>
          <w:bCs/>
        </w:rPr>
        <w:t xml:space="preserve">The </w:t>
      </w:r>
      <w:r w:rsidR="00284F32" w:rsidRPr="0019227A">
        <w:rPr>
          <w:rFonts w:ascii="Arial" w:hAnsi="Arial" w:cs="Arial"/>
          <w:bCs/>
          <w:sz w:val="24"/>
          <w:szCs w:val="24"/>
        </w:rPr>
        <w:t>r</w:t>
      </w:r>
      <w:r w:rsidR="00284F32" w:rsidRPr="0019227A">
        <w:rPr>
          <w:rFonts w:ascii="Arial" w:hAnsi="Arial" w:cs="Arial"/>
          <w:sz w:val="24"/>
          <w:szCs w:val="24"/>
        </w:rPr>
        <w:t xml:space="preserve">equired Planning Target Volume margin for the study population was 0.55cm, 0.41cm and 0.50cm in the lateral, caudocranial and anteroposterial directions.  </w:t>
      </w:r>
    </w:p>
    <w:p w14:paraId="32313363" w14:textId="77777777" w:rsidR="0092073C" w:rsidRPr="0019227A" w:rsidRDefault="0092073C" w:rsidP="009207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52D73F7" w14:textId="01DA8B85" w:rsidR="0092073C" w:rsidRPr="0019227A" w:rsidRDefault="005E510F" w:rsidP="009207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9227A">
        <w:rPr>
          <w:rFonts w:ascii="Arial" w:hAnsi="Arial" w:cs="Arial"/>
          <w:b/>
          <w:sz w:val="24"/>
          <w:szCs w:val="24"/>
        </w:rPr>
        <w:t>Conc</w:t>
      </w:r>
      <w:r w:rsidR="000B3750" w:rsidRPr="0019227A">
        <w:rPr>
          <w:rFonts w:ascii="Arial" w:hAnsi="Arial" w:cs="Arial"/>
          <w:b/>
          <w:sz w:val="24"/>
          <w:szCs w:val="24"/>
        </w:rPr>
        <w:t>l</w:t>
      </w:r>
      <w:r w:rsidRPr="0019227A">
        <w:rPr>
          <w:rFonts w:ascii="Arial" w:hAnsi="Arial" w:cs="Arial"/>
          <w:b/>
          <w:sz w:val="24"/>
          <w:szCs w:val="24"/>
        </w:rPr>
        <w:t>usion</w:t>
      </w:r>
    </w:p>
    <w:p w14:paraId="443606A4" w14:textId="77777777" w:rsidR="0092073C" w:rsidRPr="0019227A" w:rsidRDefault="0092073C" w:rsidP="009207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592306F" w14:textId="6553C941" w:rsidR="00506CAD" w:rsidRPr="0019227A" w:rsidRDefault="00225BE7" w:rsidP="00506C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9227A">
        <w:rPr>
          <w:rFonts w:ascii="Arial" w:hAnsi="Arial" w:cs="Arial"/>
          <w:sz w:val="24"/>
          <w:szCs w:val="24"/>
        </w:rPr>
        <w:t>The</w:t>
      </w:r>
      <w:r w:rsidR="00506CAD" w:rsidRPr="0019227A">
        <w:rPr>
          <w:rFonts w:ascii="Arial" w:hAnsi="Arial" w:cs="Arial"/>
          <w:sz w:val="24"/>
          <w:szCs w:val="24"/>
        </w:rPr>
        <w:t xml:space="preserve"> </w:t>
      </w:r>
      <w:r w:rsidRPr="0019227A">
        <w:rPr>
          <w:rFonts w:ascii="Arial" w:hAnsi="Arial" w:cs="Arial"/>
          <w:sz w:val="24"/>
          <w:szCs w:val="24"/>
        </w:rPr>
        <w:t xml:space="preserve">3mm action level for image assessment and correction prior to delivery </w:t>
      </w:r>
      <w:r w:rsidR="00506CAD" w:rsidRPr="0019227A">
        <w:rPr>
          <w:rFonts w:ascii="Arial" w:hAnsi="Arial" w:cs="Arial"/>
          <w:sz w:val="24"/>
          <w:szCs w:val="24"/>
        </w:rPr>
        <w:t xml:space="preserve">reduced the imaging burden and focussed intervention on patients that exhibited greater positional variability.  </w:t>
      </w:r>
      <w:r w:rsidRPr="0019227A">
        <w:rPr>
          <w:rFonts w:ascii="Arial" w:hAnsi="Arial" w:cs="Arial"/>
          <w:sz w:val="24"/>
          <w:szCs w:val="24"/>
        </w:rPr>
        <w:t>This strategy could</w:t>
      </w:r>
      <w:r w:rsidR="00506CAD" w:rsidRPr="0019227A">
        <w:rPr>
          <w:rFonts w:ascii="Arial" w:hAnsi="Arial" w:cs="Arial"/>
          <w:sz w:val="24"/>
          <w:szCs w:val="24"/>
        </w:rPr>
        <w:t xml:space="preserve"> be an efficient deployment of departmental resources </w:t>
      </w:r>
      <w:r w:rsidR="00C3169A">
        <w:rPr>
          <w:rFonts w:ascii="Arial" w:hAnsi="Arial" w:cs="Arial"/>
          <w:sz w:val="24"/>
          <w:szCs w:val="24"/>
        </w:rPr>
        <w:t>if full daily correction of positional setup error is not possible</w:t>
      </w:r>
      <w:r w:rsidR="00506CAD" w:rsidRPr="0019227A">
        <w:rPr>
          <w:rFonts w:ascii="Arial" w:hAnsi="Arial" w:cs="Arial"/>
          <w:sz w:val="24"/>
          <w:szCs w:val="24"/>
        </w:rPr>
        <w:t>.</w:t>
      </w:r>
    </w:p>
    <w:p w14:paraId="14013B25" w14:textId="66118086" w:rsidR="00506CAD" w:rsidRPr="0019227A" w:rsidRDefault="00506CAD" w:rsidP="009207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7E7ACBF" w14:textId="4255A200" w:rsidR="00284F32" w:rsidRPr="0019227A" w:rsidRDefault="00284F32" w:rsidP="00284F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E6DBD32" w14:textId="249F8CC2" w:rsidR="009E5B75" w:rsidRPr="0019227A" w:rsidRDefault="009E5B75" w:rsidP="00EA2817">
      <w:pPr>
        <w:pStyle w:val="Default"/>
        <w:spacing w:line="360" w:lineRule="auto"/>
        <w:rPr>
          <w:rFonts w:ascii="Arial" w:hAnsi="Arial" w:cs="Arial"/>
          <w:bCs/>
          <w:color w:val="auto"/>
        </w:rPr>
      </w:pPr>
    </w:p>
    <w:p w14:paraId="1C12C934" w14:textId="77777777" w:rsidR="002301E8" w:rsidRPr="0019227A" w:rsidRDefault="002301E8" w:rsidP="00EA2817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64059903" w14:textId="77777777" w:rsidR="002D0D83" w:rsidRPr="0019227A" w:rsidRDefault="00A71C97" w:rsidP="00EA2817">
      <w:pPr>
        <w:pStyle w:val="Default"/>
        <w:spacing w:line="360" w:lineRule="auto"/>
        <w:rPr>
          <w:rFonts w:ascii="Arial" w:hAnsi="Arial" w:cs="Arial"/>
          <w:color w:val="auto"/>
        </w:rPr>
      </w:pPr>
      <w:r w:rsidRPr="0019227A">
        <w:rPr>
          <w:rFonts w:ascii="Arial" w:hAnsi="Arial" w:cs="Arial"/>
          <w:b/>
          <w:bCs/>
          <w:color w:val="auto"/>
        </w:rPr>
        <w:t xml:space="preserve">Introduction and </w:t>
      </w:r>
      <w:r w:rsidR="002D0D83" w:rsidRPr="0019227A">
        <w:rPr>
          <w:rFonts w:ascii="Arial" w:hAnsi="Arial" w:cs="Arial"/>
          <w:b/>
          <w:bCs/>
          <w:color w:val="auto"/>
        </w:rPr>
        <w:t xml:space="preserve">Background </w:t>
      </w:r>
    </w:p>
    <w:p w14:paraId="45CBE646" w14:textId="77777777" w:rsidR="002E4BC9" w:rsidRPr="0019227A" w:rsidRDefault="002E4BC9" w:rsidP="00EA281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A4DF1A2" w14:textId="281351EE" w:rsidR="00CE3306" w:rsidRPr="0019227A" w:rsidRDefault="007532A5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9227A">
        <w:rPr>
          <w:rFonts w:ascii="Arial" w:hAnsi="Arial" w:cs="Arial"/>
          <w:sz w:val="24"/>
          <w:szCs w:val="24"/>
        </w:rPr>
        <w:t>Sarcoma is a relatively rare diagnosis, accounting for 1% of cancer diagnoses;</w:t>
      </w:r>
      <w:r w:rsidR="0023084B" w:rsidRPr="0019227A">
        <w:rPr>
          <w:rFonts w:ascii="Arial" w:hAnsi="Arial" w:cs="Arial"/>
          <w:sz w:val="24"/>
          <w:szCs w:val="24"/>
        </w:rPr>
        <w:t xml:space="preserve"> w</w:t>
      </w:r>
      <w:r w:rsidR="00C07EAB" w:rsidRPr="0019227A">
        <w:rPr>
          <w:rFonts w:ascii="Arial" w:hAnsi="Arial" w:cs="Arial"/>
          <w:sz w:val="24"/>
          <w:szCs w:val="24"/>
        </w:rPr>
        <w:t xml:space="preserve">ith around </w:t>
      </w:r>
      <w:r w:rsidRPr="0019227A">
        <w:rPr>
          <w:rFonts w:ascii="Arial" w:hAnsi="Arial" w:cs="Arial"/>
          <w:sz w:val="24"/>
          <w:szCs w:val="24"/>
        </w:rPr>
        <w:t xml:space="preserve">25% of cases </w:t>
      </w:r>
      <w:r w:rsidR="00C07EAB" w:rsidRPr="0019227A">
        <w:rPr>
          <w:rFonts w:ascii="Arial" w:hAnsi="Arial" w:cs="Arial"/>
          <w:sz w:val="24"/>
          <w:szCs w:val="24"/>
        </w:rPr>
        <w:t>occurring in the</w:t>
      </w:r>
      <w:r w:rsidRPr="0019227A">
        <w:rPr>
          <w:rFonts w:ascii="Arial" w:hAnsi="Arial" w:cs="Arial"/>
          <w:sz w:val="24"/>
          <w:szCs w:val="24"/>
        </w:rPr>
        <w:t xml:space="preserve"> limbs</w:t>
      </w:r>
      <w:r w:rsidR="00BB4C75" w:rsidRPr="0019227A">
        <w:rPr>
          <w:rFonts w:ascii="Arial" w:hAnsi="Arial" w:cs="Arial"/>
          <w:sz w:val="24"/>
          <w:szCs w:val="24"/>
          <w:vertAlign w:val="superscript"/>
        </w:rPr>
        <w:t>1,</w:t>
      </w:r>
      <w:r w:rsidR="00651EDC" w:rsidRPr="0019227A">
        <w:rPr>
          <w:rFonts w:ascii="Arial" w:hAnsi="Arial" w:cs="Arial"/>
          <w:sz w:val="24"/>
          <w:szCs w:val="24"/>
          <w:vertAlign w:val="superscript"/>
        </w:rPr>
        <w:t>2</w:t>
      </w:r>
      <w:r w:rsidRPr="0019227A">
        <w:rPr>
          <w:rFonts w:ascii="Arial" w:hAnsi="Arial" w:cs="Arial"/>
          <w:sz w:val="24"/>
          <w:szCs w:val="24"/>
        </w:rPr>
        <w:t xml:space="preserve">. Surgery is the </w:t>
      </w:r>
      <w:r w:rsidR="00944B2E" w:rsidRPr="0019227A">
        <w:rPr>
          <w:rFonts w:ascii="Arial" w:hAnsi="Arial" w:cs="Arial"/>
          <w:sz w:val="24"/>
          <w:szCs w:val="24"/>
        </w:rPr>
        <w:t>primary</w:t>
      </w:r>
      <w:r w:rsidRPr="0019227A">
        <w:rPr>
          <w:rFonts w:ascii="Arial" w:hAnsi="Arial" w:cs="Arial"/>
          <w:sz w:val="24"/>
          <w:szCs w:val="24"/>
        </w:rPr>
        <w:t xml:space="preserve"> treatment used in the management of sarcoma</w:t>
      </w:r>
      <w:r w:rsidR="00651EDC" w:rsidRPr="0019227A">
        <w:rPr>
          <w:rFonts w:ascii="Arial" w:hAnsi="Arial" w:cs="Arial"/>
          <w:sz w:val="24"/>
          <w:szCs w:val="24"/>
          <w:vertAlign w:val="superscript"/>
        </w:rPr>
        <w:t>3</w:t>
      </w:r>
      <w:r w:rsidRPr="0019227A">
        <w:rPr>
          <w:rFonts w:ascii="Arial" w:hAnsi="Arial" w:cs="Arial"/>
          <w:sz w:val="24"/>
          <w:szCs w:val="24"/>
        </w:rPr>
        <w:t xml:space="preserve"> </w:t>
      </w:r>
      <w:r w:rsidR="00612DD8" w:rsidRPr="0019227A">
        <w:rPr>
          <w:rFonts w:ascii="Arial" w:hAnsi="Arial" w:cs="Arial"/>
          <w:sz w:val="24"/>
          <w:szCs w:val="24"/>
        </w:rPr>
        <w:t>and w</w:t>
      </w:r>
      <w:r w:rsidR="00944B2E" w:rsidRPr="0019227A">
        <w:rPr>
          <w:rFonts w:ascii="Arial" w:hAnsi="Arial" w:cs="Arial"/>
          <w:sz w:val="24"/>
          <w:szCs w:val="24"/>
        </w:rPr>
        <w:t>hil</w:t>
      </w:r>
      <w:r w:rsidR="00612DD8" w:rsidRPr="0019227A">
        <w:rPr>
          <w:rFonts w:ascii="Arial" w:hAnsi="Arial" w:cs="Arial"/>
          <w:sz w:val="24"/>
          <w:szCs w:val="24"/>
        </w:rPr>
        <w:t>st</w:t>
      </w:r>
      <w:r w:rsidR="00944B2E" w:rsidRPr="0019227A">
        <w:rPr>
          <w:rFonts w:ascii="Arial" w:hAnsi="Arial" w:cs="Arial"/>
          <w:sz w:val="24"/>
          <w:szCs w:val="24"/>
        </w:rPr>
        <w:t xml:space="preserve"> conservative surgery is the major goal, amputation is indicated in some cases</w:t>
      </w:r>
      <w:r w:rsidR="00EE3D2B" w:rsidRPr="0019227A">
        <w:rPr>
          <w:rFonts w:ascii="Arial" w:hAnsi="Arial" w:cs="Arial"/>
          <w:sz w:val="24"/>
          <w:szCs w:val="24"/>
          <w:vertAlign w:val="superscript"/>
        </w:rPr>
        <w:t>4</w:t>
      </w:r>
      <w:r w:rsidR="00A71C97" w:rsidRPr="0019227A">
        <w:rPr>
          <w:rFonts w:ascii="Arial" w:hAnsi="Arial" w:cs="Arial"/>
          <w:sz w:val="24"/>
          <w:szCs w:val="24"/>
        </w:rPr>
        <w:t xml:space="preserve">.  </w:t>
      </w:r>
      <w:r w:rsidR="005542D9" w:rsidRPr="0019227A">
        <w:rPr>
          <w:rFonts w:ascii="Arial" w:hAnsi="Arial" w:cs="Arial"/>
          <w:sz w:val="24"/>
          <w:szCs w:val="24"/>
        </w:rPr>
        <w:t>In cases where limb preservation is possible, l</w:t>
      </w:r>
      <w:r w:rsidRPr="0019227A">
        <w:rPr>
          <w:rFonts w:ascii="Arial" w:hAnsi="Arial" w:cs="Arial"/>
          <w:sz w:val="24"/>
          <w:szCs w:val="24"/>
        </w:rPr>
        <w:t xml:space="preserve">ower limb sarcomas are typically treated with </w:t>
      </w:r>
      <w:r w:rsidR="00944B2E" w:rsidRPr="0019227A">
        <w:rPr>
          <w:rFonts w:ascii="Arial" w:hAnsi="Arial" w:cs="Arial"/>
          <w:sz w:val="24"/>
          <w:szCs w:val="24"/>
        </w:rPr>
        <w:t xml:space="preserve">conservative </w:t>
      </w:r>
      <w:r w:rsidRPr="0019227A">
        <w:rPr>
          <w:rFonts w:ascii="Arial" w:hAnsi="Arial" w:cs="Arial"/>
          <w:sz w:val="24"/>
          <w:szCs w:val="24"/>
        </w:rPr>
        <w:t xml:space="preserve">surgery </w:t>
      </w:r>
      <w:r w:rsidR="00944B2E" w:rsidRPr="0019227A">
        <w:rPr>
          <w:rFonts w:ascii="Arial" w:hAnsi="Arial" w:cs="Arial"/>
          <w:sz w:val="24"/>
          <w:szCs w:val="24"/>
        </w:rPr>
        <w:t>and adjuvant or neo-adjuvant radiotherapy</w:t>
      </w:r>
      <w:r w:rsidR="00F25562" w:rsidRPr="0019227A">
        <w:rPr>
          <w:rFonts w:ascii="Arial" w:hAnsi="Arial" w:cs="Arial"/>
          <w:sz w:val="24"/>
          <w:szCs w:val="24"/>
        </w:rPr>
        <w:t xml:space="preserve"> and t</w:t>
      </w:r>
      <w:r w:rsidRPr="0019227A">
        <w:rPr>
          <w:rFonts w:ascii="Arial" w:hAnsi="Arial" w:cs="Arial"/>
          <w:sz w:val="24"/>
          <w:szCs w:val="24"/>
        </w:rPr>
        <w:t>his combination achieves high rates of local control whilst preserving the limb’s function</w:t>
      </w:r>
      <w:r w:rsidR="00EE3D2B" w:rsidRPr="0019227A">
        <w:rPr>
          <w:rFonts w:ascii="Arial" w:hAnsi="Arial" w:cs="Arial"/>
          <w:sz w:val="24"/>
          <w:szCs w:val="24"/>
          <w:vertAlign w:val="superscript"/>
        </w:rPr>
        <w:t>5</w:t>
      </w:r>
      <w:r w:rsidRPr="0019227A">
        <w:rPr>
          <w:rFonts w:ascii="Arial" w:hAnsi="Arial" w:cs="Arial"/>
          <w:sz w:val="24"/>
          <w:szCs w:val="24"/>
        </w:rPr>
        <w:t xml:space="preserve">. </w:t>
      </w:r>
      <w:r w:rsidR="00612DD8" w:rsidRPr="0019227A">
        <w:rPr>
          <w:rFonts w:ascii="Arial" w:hAnsi="Arial" w:cs="Arial"/>
          <w:sz w:val="24"/>
          <w:szCs w:val="24"/>
        </w:rPr>
        <w:t xml:space="preserve"> </w:t>
      </w:r>
      <w:r w:rsidRPr="0019227A">
        <w:rPr>
          <w:rFonts w:ascii="Arial" w:hAnsi="Arial" w:cs="Arial"/>
          <w:sz w:val="24"/>
          <w:szCs w:val="24"/>
        </w:rPr>
        <w:t>Post-operative radiotherapy is considered the standard treatment for intermediate and high grade disease</w:t>
      </w:r>
      <w:r w:rsidR="00115294" w:rsidRPr="0019227A">
        <w:rPr>
          <w:rFonts w:ascii="Arial" w:hAnsi="Arial" w:cs="Arial"/>
          <w:sz w:val="24"/>
          <w:szCs w:val="24"/>
          <w:vertAlign w:val="superscript"/>
        </w:rPr>
        <w:t>6</w:t>
      </w:r>
      <w:r w:rsidRPr="0019227A">
        <w:rPr>
          <w:rFonts w:ascii="Arial" w:hAnsi="Arial" w:cs="Arial"/>
          <w:sz w:val="24"/>
          <w:szCs w:val="24"/>
        </w:rPr>
        <w:t xml:space="preserve">; however, </w:t>
      </w:r>
      <w:r w:rsidR="00944B2E" w:rsidRPr="0019227A">
        <w:rPr>
          <w:rFonts w:ascii="Arial" w:hAnsi="Arial" w:cs="Arial"/>
          <w:sz w:val="24"/>
          <w:szCs w:val="24"/>
        </w:rPr>
        <w:t>b</w:t>
      </w:r>
      <w:r w:rsidRPr="0019227A">
        <w:rPr>
          <w:rFonts w:ascii="Arial" w:hAnsi="Arial" w:cs="Arial"/>
          <w:sz w:val="24"/>
          <w:szCs w:val="24"/>
        </w:rPr>
        <w:t>oth types of radiotherapy have been reported to have similar local control rates and similar long-term survival</w:t>
      </w:r>
      <w:r w:rsidR="00115294" w:rsidRPr="0019227A">
        <w:rPr>
          <w:rFonts w:ascii="Arial" w:hAnsi="Arial" w:cs="Arial"/>
          <w:sz w:val="24"/>
          <w:szCs w:val="24"/>
          <w:vertAlign w:val="superscript"/>
        </w:rPr>
        <w:t>7</w:t>
      </w:r>
      <w:r w:rsidR="00F1799B" w:rsidRPr="0019227A">
        <w:rPr>
          <w:rFonts w:ascii="Arial" w:hAnsi="Arial" w:cs="Arial"/>
          <w:sz w:val="24"/>
          <w:szCs w:val="24"/>
        </w:rPr>
        <w:t>.</w:t>
      </w:r>
      <w:r w:rsidR="00115294" w:rsidRPr="0019227A">
        <w:rPr>
          <w:rFonts w:ascii="Arial" w:hAnsi="Arial" w:cs="Arial"/>
          <w:sz w:val="24"/>
          <w:szCs w:val="24"/>
        </w:rPr>
        <w:t xml:space="preserve"> </w:t>
      </w:r>
    </w:p>
    <w:p w14:paraId="5B3BA466" w14:textId="77777777" w:rsidR="00CE3306" w:rsidRPr="0019227A" w:rsidRDefault="00CE3306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A1EC103" w14:textId="2A6B5F04" w:rsidR="0079481C" w:rsidRPr="0019227A" w:rsidRDefault="0040063D" w:rsidP="00EA2817">
      <w:pPr>
        <w:spacing w:line="360" w:lineRule="auto"/>
        <w:rPr>
          <w:rFonts w:ascii="Arial" w:hAnsi="Arial" w:cs="Arial"/>
          <w:sz w:val="24"/>
          <w:szCs w:val="24"/>
        </w:rPr>
      </w:pPr>
      <w:r w:rsidRPr="0019227A">
        <w:rPr>
          <w:rFonts w:ascii="Arial" w:hAnsi="Arial" w:cs="Arial"/>
          <w:sz w:val="24"/>
          <w:szCs w:val="24"/>
        </w:rPr>
        <w:t>When patients are managed with radiotherapy, p</w:t>
      </w:r>
      <w:r w:rsidR="00CE3306" w:rsidRPr="0019227A">
        <w:rPr>
          <w:rFonts w:ascii="Arial" w:hAnsi="Arial" w:cs="Arial"/>
          <w:sz w:val="24"/>
          <w:szCs w:val="24"/>
        </w:rPr>
        <w:t xml:space="preserve">atient immobilisation is </w:t>
      </w:r>
      <w:r w:rsidR="00A71C97" w:rsidRPr="0019227A">
        <w:rPr>
          <w:rFonts w:ascii="Arial" w:hAnsi="Arial" w:cs="Arial"/>
          <w:sz w:val="24"/>
          <w:szCs w:val="24"/>
        </w:rPr>
        <w:t xml:space="preserve">a </w:t>
      </w:r>
      <w:r w:rsidR="00CE3306" w:rsidRPr="0019227A">
        <w:rPr>
          <w:rFonts w:ascii="Arial" w:hAnsi="Arial" w:cs="Arial"/>
          <w:sz w:val="24"/>
          <w:szCs w:val="24"/>
        </w:rPr>
        <w:t xml:space="preserve">vital </w:t>
      </w:r>
      <w:r w:rsidR="00A71C97" w:rsidRPr="0019227A">
        <w:rPr>
          <w:rFonts w:ascii="Arial" w:hAnsi="Arial" w:cs="Arial"/>
          <w:sz w:val="24"/>
          <w:szCs w:val="24"/>
        </w:rPr>
        <w:t>part of</w:t>
      </w:r>
      <w:r w:rsidR="00CE3306" w:rsidRPr="0019227A">
        <w:rPr>
          <w:rFonts w:ascii="Arial" w:hAnsi="Arial" w:cs="Arial"/>
          <w:sz w:val="24"/>
          <w:szCs w:val="24"/>
        </w:rPr>
        <w:t xml:space="preserve"> minimis</w:t>
      </w:r>
      <w:r w:rsidR="00A71C97" w:rsidRPr="0019227A">
        <w:rPr>
          <w:rFonts w:ascii="Arial" w:hAnsi="Arial" w:cs="Arial"/>
          <w:sz w:val="24"/>
          <w:szCs w:val="24"/>
        </w:rPr>
        <w:t>ing</w:t>
      </w:r>
      <w:r w:rsidR="00E10E13" w:rsidRPr="0019227A">
        <w:rPr>
          <w:rFonts w:ascii="Arial" w:hAnsi="Arial" w:cs="Arial"/>
          <w:sz w:val="24"/>
          <w:szCs w:val="24"/>
        </w:rPr>
        <w:t xml:space="preserve"> </w:t>
      </w:r>
      <w:r w:rsidR="003C1DC9" w:rsidRPr="0019227A">
        <w:rPr>
          <w:rFonts w:ascii="Arial" w:hAnsi="Arial" w:cs="Arial"/>
          <w:sz w:val="24"/>
          <w:szCs w:val="24"/>
        </w:rPr>
        <w:t>patient</w:t>
      </w:r>
      <w:r w:rsidR="00CE3306" w:rsidRPr="0019227A">
        <w:rPr>
          <w:rFonts w:ascii="Arial" w:hAnsi="Arial" w:cs="Arial"/>
          <w:sz w:val="24"/>
          <w:szCs w:val="24"/>
        </w:rPr>
        <w:t xml:space="preserve"> </w:t>
      </w:r>
      <w:r w:rsidR="003C1DC9" w:rsidRPr="0019227A">
        <w:rPr>
          <w:rFonts w:ascii="Arial" w:hAnsi="Arial" w:cs="Arial"/>
          <w:sz w:val="24"/>
          <w:szCs w:val="24"/>
        </w:rPr>
        <w:t>positioning</w:t>
      </w:r>
      <w:r w:rsidR="00483285" w:rsidRPr="0019227A">
        <w:rPr>
          <w:rFonts w:ascii="Arial" w:hAnsi="Arial" w:cs="Arial"/>
          <w:sz w:val="24"/>
          <w:szCs w:val="24"/>
        </w:rPr>
        <w:t xml:space="preserve"> </w:t>
      </w:r>
      <w:r w:rsidR="00CE3306" w:rsidRPr="0019227A">
        <w:rPr>
          <w:rFonts w:ascii="Arial" w:hAnsi="Arial" w:cs="Arial"/>
          <w:sz w:val="24"/>
          <w:szCs w:val="24"/>
        </w:rPr>
        <w:t>uncertainties</w:t>
      </w:r>
      <w:r w:rsidR="00E045FC" w:rsidRPr="0019227A">
        <w:rPr>
          <w:rFonts w:ascii="Arial" w:hAnsi="Arial" w:cs="Arial"/>
          <w:sz w:val="24"/>
          <w:szCs w:val="24"/>
        </w:rPr>
        <w:t xml:space="preserve">. </w:t>
      </w:r>
      <w:r w:rsidR="00A71C97" w:rsidRPr="0019227A">
        <w:rPr>
          <w:rFonts w:ascii="Arial" w:hAnsi="Arial" w:cs="Arial"/>
          <w:sz w:val="24"/>
          <w:szCs w:val="24"/>
        </w:rPr>
        <w:t xml:space="preserve">Due to the </w:t>
      </w:r>
      <w:r w:rsidR="00612DD8" w:rsidRPr="0019227A">
        <w:rPr>
          <w:rFonts w:ascii="Arial" w:hAnsi="Arial" w:cs="Arial"/>
          <w:sz w:val="24"/>
          <w:szCs w:val="24"/>
        </w:rPr>
        <w:t xml:space="preserve">freedom </w:t>
      </w:r>
      <w:r w:rsidR="00A71C97" w:rsidRPr="0019227A">
        <w:rPr>
          <w:rFonts w:ascii="Arial" w:hAnsi="Arial" w:cs="Arial"/>
          <w:sz w:val="24"/>
          <w:szCs w:val="24"/>
        </w:rPr>
        <w:t xml:space="preserve">of rotation and </w:t>
      </w:r>
      <w:r w:rsidR="00A71C97" w:rsidRPr="0019227A">
        <w:rPr>
          <w:rFonts w:ascii="Arial" w:hAnsi="Arial" w:cs="Arial"/>
          <w:sz w:val="24"/>
          <w:szCs w:val="24"/>
        </w:rPr>
        <w:lastRenderedPageBreak/>
        <w:t xml:space="preserve">movement </w:t>
      </w:r>
      <w:r w:rsidR="00612DD8" w:rsidRPr="0019227A">
        <w:rPr>
          <w:rFonts w:ascii="Arial" w:hAnsi="Arial" w:cs="Arial"/>
          <w:sz w:val="24"/>
          <w:szCs w:val="24"/>
        </w:rPr>
        <w:t>in the lower</w:t>
      </w:r>
      <w:r w:rsidR="00811C98" w:rsidRPr="0019227A">
        <w:rPr>
          <w:rFonts w:ascii="Arial" w:hAnsi="Arial" w:cs="Arial"/>
          <w:sz w:val="24"/>
          <w:szCs w:val="24"/>
        </w:rPr>
        <w:t xml:space="preserve"> limb</w:t>
      </w:r>
      <w:r w:rsidR="00612DD8" w:rsidRPr="0019227A">
        <w:rPr>
          <w:rFonts w:ascii="Arial" w:hAnsi="Arial" w:cs="Arial"/>
          <w:sz w:val="24"/>
          <w:szCs w:val="24"/>
        </w:rPr>
        <w:t xml:space="preserve">, </w:t>
      </w:r>
      <w:r w:rsidR="00811C98" w:rsidRPr="0019227A">
        <w:rPr>
          <w:rFonts w:ascii="Arial" w:hAnsi="Arial" w:cs="Arial"/>
          <w:sz w:val="24"/>
          <w:szCs w:val="24"/>
        </w:rPr>
        <w:t xml:space="preserve">immobilisation </w:t>
      </w:r>
      <w:r w:rsidR="00612DD8" w:rsidRPr="0019227A">
        <w:rPr>
          <w:rFonts w:ascii="Arial" w:hAnsi="Arial" w:cs="Arial"/>
          <w:sz w:val="24"/>
          <w:szCs w:val="24"/>
        </w:rPr>
        <w:t xml:space="preserve">is </w:t>
      </w:r>
      <w:r w:rsidR="00953059" w:rsidRPr="0019227A">
        <w:rPr>
          <w:rFonts w:ascii="Arial" w:hAnsi="Arial" w:cs="Arial"/>
          <w:sz w:val="24"/>
          <w:szCs w:val="24"/>
        </w:rPr>
        <w:t xml:space="preserve">often </w:t>
      </w:r>
      <w:r w:rsidR="00C10A1B">
        <w:rPr>
          <w:rFonts w:ascii="Arial" w:hAnsi="Arial" w:cs="Arial"/>
          <w:sz w:val="24"/>
          <w:szCs w:val="24"/>
        </w:rPr>
        <w:t>bespoke</w:t>
      </w:r>
      <w:r w:rsidR="00115294" w:rsidRPr="0019227A">
        <w:rPr>
          <w:rFonts w:ascii="Arial" w:hAnsi="Arial" w:cs="Arial"/>
          <w:sz w:val="24"/>
          <w:szCs w:val="24"/>
          <w:vertAlign w:val="superscript"/>
        </w:rPr>
        <w:t>8</w:t>
      </w:r>
      <w:r w:rsidR="00811C98" w:rsidRPr="0019227A">
        <w:rPr>
          <w:rFonts w:ascii="Arial" w:hAnsi="Arial" w:cs="Arial"/>
          <w:sz w:val="24"/>
          <w:szCs w:val="24"/>
        </w:rPr>
        <w:t xml:space="preserve"> </w:t>
      </w:r>
      <w:r w:rsidR="00A71C97" w:rsidRPr="0019227A">
        <w:rPr>
          <w:rFonts w:ascii="Arial" w:hAnsi="Arial" w:cs="Arial"/>
          <w:sz w:val="24"/>
          <w:szCs w:val="24"/>
        </w:rPr>
        <w:t>with a</w:t>
      </w:r>
      <w:r w:rsidR="0079481C" w:rsidRPr="0019227A">
        <w:rPr>
          <w:rFonts w:ascii="Arial" w:hAnsi="Arial" w:cs="Arial"/>
          <w:sz w:val="24"/>
          <w:szCs w:val="24"/>
        </w:rPr>
        <w:t xml:space="preserve"> combination of thermoplastic moulds, vacuum pillows and polystyrene cradles </w:t>
      </w:r>
      <w:r w:rsidR="00A71C97" w:rsidRPr="0019227A">
        <w:rPr>
          <w:rFonts w:ascii="Arial" w:hAnsi="Arial" w:cs="Arial"/>
          <w:sz w:val="24"/>
          <w:szCs w:val="24"/>
        </w:rPr>
        <w:t>used</w:t>
      </w:r>
      <w:r w:rsidR="00612DD8" w:rsidRPr="0019227A">
        <w:rPr>
          <w:rFonts w:ascii="Arial" w:hAnsi="Arial" w:cs="Arial"/>
          <w:sz w:val="24"/>
          <w:szCs w:val="24"/>
        </w:rPr>
        <w:t xml:space="preserve"> depending </w:t>
      </w:r>
      <w:r w:rsidR="0079481C" w:rsidRPr="0019227A">
        <w:rPr>
          <w:rFonts w:ascii="Arial" w:hAnsi="Arial" w:cs="Arial"/>
          <w:sz w:val="24"/>
          <w:szCs w:val="24"/>
        </w:rPr>
        <w:t>on local departmental practice</w:t>
      </w:r>
      <w:r w:rsidR="00115294" w:rsidRPr="0019227A">
        <w:rPr>
          <w:rFonts w:ascii="Arial" w:hAnsi="Arial" w:cs="Arial"/>
          <w:sz w:val="24"/>
          <w:szCs w:val="24"/>
          <w:vertAlign w:val="superscript"/>
        </w:rPr>
        <w:t>9</w:t>
      </w:r>
      <w:r w:rsidR="00F1799B" w:rsidRPr="0019227A">
        <w:rPr>
          <w:rFonts w:ascii="Arial" w:hAnsi="Arial" w:cs="Arial"/>
          <w:sz w:val="24"/>
          <w:szCs w:val="24"/>
          <w:vertAlign w:val="superscript"/>
        </w:rPr>
        <w:t xml:space="preserve">, </w:t>
      </w:r>
      <w:r w:rsidR="00115294" w:rsidRPr="0019227A">
        <w:rPr>
          <w:rFonts w:ascii="Arial" w:hAnsi="Arial" w:cs="Arial"/>
          <w:sz w:val="24"/>
          <w:szCs w:val="24"/>
          <w:vertAlign w:val="superscript"/>
        </w:rPr>
        <w:t>10</w:t>
      </w:r>
      <w:r w:rsidR="0079481C" w:rsidRPr="0019227A">
        <w:rPr>
          <w:rFonts w:ascii="Arial" w:hAnsi="Arial" w:cs="Arial"/>
          <w:sz w:val="24"/>
          <w:szCs w:val="24"/>
        </w:rPr>
        <w:t>. Improper immobilisation could result in the reduction of dose to target volumes and an increase in dose to healthy tissue in the limb</w:t>
      </w:r>
      <w:r w:rsidR="00C07EAB" w:rsidRPr="0019227A">
        <w:rPr>
          <w:rFonts w:ascii="Arial" w:hAnsi="Arial" w:cs="Arial"/>
          <w:sz w:val="24"/>
          <w:szCs w:val="24"/>
        </w:rPr>
        <w:t xml:space="preserve"> with resultant</w:t>
      </w:r>
      <w:r w:rsidR="0079481C" w:rsidRPr="0019227A">
        <w:rPr>
          <w:rFonts w:ascii="Arial" w:hAnsi="Arial" w:cs="Arial"/>
          <w:sz w:val="24"/>
          <w:szCs w:val="24"/>
        </w:rPr>
        <w:t xml:space="preserve"> toxicity such as fibrosis, joint stiffness, </w:t>
      </w:r>
      <w:proofErr w:type="spellStart"/>
      <w:r w:rsidR="0079481C" w:rsidRPr="0019227A">
        <w:rPr>
          <w:rFonts w:ascii="Arial" w:hAnsi="Arial" w:cs="Arial"/>
          <w:sz w:val="24"/>
          <w:szCs w:val="24"/>
        </w:rPr>
        <w:t>lymphoedema</w:t>
      </w:r>
      <w:proofErr w:type="spellEnd"/>
      <w:r w:rsidR="0079481C" w:rsidRPr="0019227A">
        <w:rPr>
          <w:rFonts w:ascii="Arial" w:hAnsi="Arial" w:cs="Arial"/>
          <w:sz w:val="24"/>
          <w:szCs w:val="24"/>
        </w:rPr>
        <w:t xml:space="preserve"> or pathological fracture</w:t>
      </w:r>
      <w:r w:rsidR="005412BD" w:rsidRPr="0019227A">
        <w:rPr>
          <w:rFonts w:ascii="Arial" w:hAnsi="Arial" w:cs="Arial"/>
          <w:sz w:val="24"/>
          <w:szCs w:val="24"/>
          <w:vertAlign w:val="superscript"/>
        </w:rPr>
        <w:t>1</w:t>
      </w:r>
      <w:r w:rsidR="00115294" w:rsidRPr="0019227A">
        <w:rPr>
          <w:rFonts w:ascii="Arial" w:hAnsi="Arial" w:cs="Arial"/>
          <w:sz w:val="24"/>
          <w:szCs w:val="24"/>
          <w:vertAlign w:val="superscript"/>
        </w:rPr>
        <w:t>1</w:t>
      </w:r>
      <w:r w:rsidR="0079481C" w:rsidRPr="0019227A">
        <w:rPr>
          <w:rFonts w:ascii="Arial" w:hAnsi="Arial" w:cs="Arial"/>
          <w:sz w:val="24"/>
          <w:szCs w:val="24"/>
        </w:rPr>
        <w:t xml:space="preserve">.  </w:t>
      </w:r>
    </w:p>
    <w:p w14:paraId="7857E454" w14:textId="4AE2FD43" w:rsidR="00A12C82" w:rsidRPr="0019227A" w:rsidRDefault="00E045FC" w:rsidP="00EA2817">
      <w:pPr>
        <w:spacing w:line="360" w:lineRule="auto"/>
        <w:rPr>
          <w:rFonts w:ascii="Arial" w:hAnsi="Arial" w:cs="Arial"/>
          <w:sz w:val="24"/>
          <w:szCs w:val="24"/>
        </w:rPr>
      </w:pPr>
      <w:r w:rsidRPr="0019227A">
        <w:rPr>
          <w:rFonts w:ascii="Arial" w:hAnsi="Arial" w:cs="Arial"/>
          <w:sz w:val="24"/>
          <w:szCs w:val="24"/>
        </w:rPr>
        <w:t xml:space="preserve">Imaging </w:t>
      </w:r>
      <w:r w:rsidR="00F254E7" w:rsidRPr="0019227A">
        <w:rPr>
          <w:rFonts w:ascii="Arial" w:hAnsi="Arial" w:cs="Arial"/>
          <w:sz w:val="24"/>
          <w:szCs w:val="24"/>
        </w:rPr>
        <w:t>Guided Radiotherapy (IGRT)</w:t>
      </w:r>
      <w:r w:rsidRPr="0019227A">
        <w:rPr>
          <w:rFonts w:ascii="Arial" w:hAnsi="Arial" w:cs="Arial"/>
          <w:sz w:val="24"/>
          <w:szCs w:val="24"/>
        </w:rPr>
        <w:t xml:space="preserve"> allows </w:t>
      </w:r>
      <w:r w:rsidR="003C1DC9" w:rsidRPr="0019227A">
        <w:rPr>
          <w:rFonts w:ascii="Arial" w:hAnsi="Arial" w:cs="Arial"/>
          <w:sz w:val="24"/>
          <w:szCs w:val="24"/>
        </w:rPr>
        <w:t xml:space="preserve">the treating radiographers to assess and </w:t>
      </w:r>
      <w:r w:rsidRPr="0019227A">
        <w:rPr>
          <w:rFonts w:ascii="Arial" w:hAnsi="Arial" w:cs="Arial"/>
          <w:sz w:val="24"/>
          <w:szCs w:val="24"/>
        </w:rPr>
        <w:t xml:space="preserve">correct </w:t>
      </w:r>
      <w:r w:rsidR="003C1DC9" w:rsidRPr="0019227A">
        <w:rPr>
          <w:rFonts w:ascii="Arial" w:hAnsi="Arial" w:cs="Arial"/>
          <w:sz w:val="24"/>
          <w:szCs w:val="24"/>
        </w:rPr>
        <w:t xml:space="preserve">for </w:t>
      </w:r>
      <w:r w:rsidRPr="0019227A">
        <w:rPr>
          <w:rFonts w:ascii="Arial" w:hAnsi="Arial" w:cs="Arial"/>
          <w:sz w:val="24"/>
          <w:szCs w:val="24"/>
        </w:rPr>
        <w:t xml:space="preserve">some </w:t>
      </w:r>
      <w:r w:rsidR="003C1DC9" w:rsidRPr="0019227A">
        <w:rPr>
          <w:rFonts w:ascii="Arial" w:hAnsi="Arial" w:cs="Arial"/>
          <w:sz w:val="24"/>
          <w:szCs w:val="24"/>
        </w:rPr>
        <w:t xml:space="preserve">of the </w:t>
      </w:r>
      <w:r w:rsidRPr="0019227A">
        <w:rPr>
          <w:rFonts w:ascii="Arial" w:hAnsi="Arial" w:cs="Arial"/>
          <w:sz w:val="24"/>
          <w:szCs w:val="24"/>
        </w:rPr>
        <w:t xml:space="preserve">remaining </w:t>
      </w:r>
      <w:r w:rsidR="003C1DC9" w:rsidRPr="0019227A">
        <w:rPr>
          <w:rFonts w:ascii="Arial" w:hAnsi="Arial" w:cs="Arial"/>
          <w:sz w:val="24"/>
          <w:szCs w:val="24"/>
        </w:rPr>
        <w:t>patient positioning</w:t>
      </w:r>
      <w:r w:rsidR="00483285" w:rsidRPr="0019227A">
        <w:rPr>
          <w:rFonts w:ascii="Arial" w:hAnsi="Arial" w:cs="Arial"/>
          <w:sz w:val="24"/>
          <w:szCs w:val="24"/>
        </w:rPr>
        <w:t xml:space="preserve"> </w:t>
      </w:r>
      <w:r w:rsidR="00C3169A">
        <w:rPr>
          <w:rFonts w:ascii="Arial" w:hAnsi="Arial" w:cs="Arial"/>
          <w:sz w:val="24"/>
          <w:szCs w:val="24"/>
        </w:rPr>
        <w:t>uncertainties during treatment</w:t>
      </w:r>
      <w:r w:rsidR="00D44204" w:rsidRPr="0019227A">
        <w:rPr>
          <w:rFonts w:ascii="Arial" w:hAnsi="Arial" w:cs="Arial"/>
          <w:sz w:val="24"/>
          <w:szCs w:val="24"/>
        </w:rPr>
        <w:t>.  Furthermore, the</w:t>
      </w:r>
      <w:r w:rsidRPr="0019227A">
        <w:rPr>
          <w:rFonts w:ascii="Arial" w:hAnsi="Arial" w:cs="Arial"/>
          <w:sz w:val="24"/>
          <w:szCs w:val="24"/>
        </w:rPr>
        <w:t xml:space="preserve"> retrospective collection of</w:t>
      </w:r>
      <w:r w:rsidR="00D44204" w:rsidRPr="0019227A">
        <w:rPr>
          <w:rFonts w:ascii="Arial" w:hAnsi="Arial" w:cs="Arial"/>
          <w:sz w:val="24"/>
          <w:szCs w:val="24"/>
        </w:rPr>
        <w:t xml:space="preserve"> imaging data is recommended to inform loc</w:t>
      </w:r>
      <w:r w:rsidR="00F254E7" w:rsidRPr="0019227A">
        <w:rPr>
          <w:rFonts w:ascii="Arial" w:hAnsi="Arial" w:cs="Arial"/>
          <w:sz w:val="24"/>
          <w:szCs w:val="24"/>
        </w:rPr>
        <w:t>al decisions on planning margin</w:t>
      </w:r>
      <w:r w:rsidR="00D44204" w:rsidRPr="0019227A">
        <w:rPr>
          <w:rFonts w:ascii="Arial" w:hAnsi="Arial" w:cs="Arial"/>
          <w:sz w:val="24"/>
          <w:szCs w:val="24"/>
        </w:rPr>
        <w:t>, a</w:t>
      </w:r>
      <w:r w:rsidR="009F60B9" w:rsidRPr="0019227A">
        <w:rPr>
          <w:rFonts w:ascii="Arial" w:hAnsi="Arial" w:cs="Arial"/>
          <w:sz w:val="24"/>
          <w:szCs w:val="24"/>
        </w:rPr>
        <w:t>n</w:t>
      </w:r>
      <w:r w:rsidR="00D44204" w:rsidRPr="0019227A">
        <w:rPr>
          <w:rFonts w:ascii="Arial" w:hAnsi="Arial" w:cs="Arial"/>
          <w:sz w:val="24"/>
          <w:szCs w:val="24"/>
        </w:rPr>
        <w:t>d any</w:t>
      </w:r>
      <w:r w:rsidR="009F60B9" w:rsidRPr="0019227A">
        <w:rPr>
          <w:rFonts w:ascii="Arial" w:hAnsi="Arial" w:cs="Arial"/>
          <w:sz w:val="24"/>
          <w:szCs w:val="24"/>
        </w:rPr>
        <w:t xml:space="preserve"> change in imaging strategy or </w:t>
      </w:r>
      <w:r w:rsidR="00A71C97" w:rsidRPr="0019227A">
        <w:rPr>
          <w:rFonts w:ascii="Arial" w:hAnsi="Arial" w:cs="Arial"/>
          <w:sz w:val="24"/>
          <w:szCs w:val="24"/>
        </w:rPr>
        <w:t>Planning Target Volume (</w:t>
      </w:r>
      <w:r w:rsidR="009F60B9" w:rsidRPr="0019227A">
        <w:rPr>
          <w:rFonts w:ascii="Arial" w:hAnsi="Arial" w:cs="Arial"/>
          <w:sz w:val="24"/>
          <w:szCs w:val="24"/>
        </w:rPr>
        <w:t>PTV</w:t>
      </w:r>
      <w:r w:rsidR="00A71C97" w:rsidRPr="0019227A">
        <w:rPr>
          <w:rFonts w:ascii="Arial" w:hAnsi="Arial" w:cs="Arial"/>
          <w:sz w:val="24"/>
          <w:szCs w:val="24"/>
        </w:rPr>
        <w:t>)</w:t>
      </w:r>
      <w:r w:rsidR="009F60B9" w:rsidRPr="0019227A">
        <w:rPr>
          <w:rFonts w:ascii="Arial" w:hAnsi="Arial" w:cs="Arial"/>
          <w:sz w:val="24"/>
          <w:szCs w:val="24"/>
        </w:rPr>
        <w:t xml:space="preserve"> margin should be carefully audited and assessed</w:t>
      </w:r>
      <w:r w:rsidR="00F1799B" w:rsidRPr="0019227A">
        <w:rPr>
          <w:rFonts w:ascii="Arial" w:hAnsi="Arial" w:cs="Arial"/>
          <w:sz w:val="24"/>
          <w:szCs w:val="24"/>
        </w:rPr>
        <w:t>.</w:t>
      </w:r>
      <w:r w:rsidR="00612DD8" w:rsidRPr="0019227A">
        <w:rPr>
          <w:rFonts w:ascii="Arial" w:hAnsi="Arial" w:cs="Arial"/>
          <w:sz w:val="24"/>
          <w:szCs w:val="24"/>
        </w:rPr>
        <w:t xml:space="preserve">  </w:t>
      </w:r>
      <w:r w:rsidR="002C63AC">
        <w:rPr>
          <w:rFonts w:ascii="Arial" w:hAnsi="Arial" w:cs="Arial"/>
          <w:sz w:val="24"/>
          <w:szCs w:val="24"/>
        </w:rPr>
        <w:t>For the lower limb, p</w:t>
      </w:r>
      <w:r w:rsidR="005576D6">
        <w:rPr>
          <w:rFonts w:ascii="Arial" w:hAnsi="Arial" w:cs="Arial"/>
          <w:sz w:val="24"/>
          <w:szCs w:val="24"/>
        </w:rPr>
        <w:t xml:space="preserve">revious UK guidance for </w:t>
      </w:r>
      <w:r w:rsidR="00FC4CC5">
        <w:rPr>
          <w:rFonts w:ascii="Arial" w:hAnsi="Arial" w:cs="Arial"/>
          <w:sz w:val="24"/>
          <w:szCs w:val="24"/>
        </w:rPr>
        <w:t xml:space="preserve">IGRT </w:t>
      </w:r>
      <w:r w:rsidR="005576D6">
        <w:rPr>
          <w:rFonts w:ascii="Arial" w:hAnsi="Arial" w:cs="Arial"/>
          <w:sz w:val="24"/>
          <w:szCs w:val="24"/>
        </w:rPr>
        <w:t>using Megavoltage portal images</w:t>
      </w:r>
      <w:r w:rsidR="00CD6480">
        <w:rPr>
          <w:rFonts w:ascii="Arial" w:hAnsi="Arial" w:cs="Arial"/>
          <w:sz w:val="24"/>
          <w:szCs w:val="24"/>
        </w:rPr>
        <w:t xml:space="preserve"> </w:t>
      </w:r>
      <w:r w:rsidR="00FC4CC5">
        <w:rPr>
          <w:rFonts w:ascii="Arial" w:hAnsi="Arial" w:cs="Arial"/>
          <w:sz w:val="24"/>
          <w:szCs w:val="24"/>
        </w:rPr>
        <w:t>recommended l</w:t>
      </w:r>
      <w:r w:rsidR="005576D6">
        <w:rPr>
          <w:rFonts w:ascii="Arial" w:hAnsi="Arial" w:cs="Arial"/>
          <w:sz w:val="24"/>
          <w:szCs w:val="24"/>
        </w:rPr>
        <w:t>arge planning margins</w:t>
      </w:r>
      <w:r w:rsidR="00A3320C">
        <w:rPr>
          <w:rFonts w:ascii="Arial" w:hAnsi="Arial" w:cs="Arial"/>
          <w:sz w:val="24"/>
          <w:szCs w:val="24"/>
        </w:rPr>
        <w:t xml:space="preserve"> </w:t>
      </w:r>
      <w:r w:rsidR="00FC4CC5">
        <w:rPr>
          <w:rFonts w:ascii="Arial" w:hAnsi="Arial" w:cs="Arial"/>
          <w:sz w:val="24"/>
          <w:szCs w:val="24"/>
        </w:rPr>
        <w:t xml:space="preserve">of </w:t>
      </w:r>
      <w:r w:rsidR="00A3320C">
        <w:rPr>
          <w:rFonts w:ascii="Arial" w:hAnsi="Arial" w:cs="Arial"/>
          <w:sz w:val="24"/>
          <w:szCs w:val="24"/>
        </w:rPr>
        <w:t>2-5cm</w:t>
      </w:r>
      <w:r w:rsidR="00595E95" w:rsidRPr="0019227A">
        <w:rPr>
          <w:rFonts w:ascii="Arial" w:hAnsi="Arial" w:cs="Arial"/>
          <w:sz w:val="24"/>
          <w:szCs w:val="24"/>
          <w:vertAlign w:val="superscript"/>
        </w:rPr>
        <w:t>12</w:t>
      </w:r>
      <w:r w:rsidR="00A3320C">
        <w:rPr>
          <w:rFonts w:ascii="Arial" w:hAnsi="Arial" w:cs="Arial"/>
          <w:sz w:val="24"/>
          <w:szCs w:val="24"/>
        </w:rPr>
        <w:t xml:space="preserve">.  </w:t>
      </w:r>
      <w:r w:rsidR="00FC4CC5">
        <w:rPr>
          <w:rFonts w:ascii="Arial" w:hAnsi="Arial" w:cs="Arial"/>
          <w:sz w:val="24"/>
          <w:szCs w:val="24"/>
        </w:rPr>
        <w:t>Recently</w:t>
      </w:r>
      <w:r w:rsidR="005576D6">
        <w:rPr>
          <w:rFonts w:ascii="Arial" w:hAnsi="Arial" w:cs="Arial"/>
          <w:sz w:val="24"/>
          <w:szCs w:val="24"/>
        </w:rPr>
        <w:t xml:space="preserve">, </w:t>
      </w:r>
      <w:r w:rsidR="006F256F">
        <w:rPr>
          <w:rFonts w:ascii="Arial" w:hAnsi="Arial" w:cs="Arial"/>
          <w:sz w:val="24"/>
          <w:szCs w:val="24"/>
        </w:rPr>
        <w:t xml:space="preserve">small magnitude (~0.5cm) </w:t>
      </w:r>
      <w:r w:rsidR="00483285" w:rsidRPr="0019227A">
        <w:rPr>
          <w:rFonts w:ascii="Arial" w:hAnsi="Arial" w:cs="Arial"/>
          <w:sz w:val="24"/>
          <w:szCs w:val="24"/>
        </w:rPr>
        <w:t xml:space="preserve">setup </w:t>
      </w:r>
      <w:r w:rsidR="009F60B9" w:rsidRPr="0019227A">
        <w:rPr>
          <w:rFonts w:ascii="Arial" w:hAnsi="Arial" w:cs="Arial"/>
          <w:sz w:val="24"/>
          <w:szCs w:val="24"/>
        </w:rPr>
        <w:t xml:space="preserve">margins </w:t>
      </w:r>
      <w:r w:rsidR="005576D6">
        <w:rPr>
          <w:rFonts w:ascii="Arial" w:hAnsi="Arial" w:cs="Arial"/>
          <w:sz w:val="24"/>
          <w:szCs w:val="24"/>
        </w:rPr>
        <w:t xml:space="preserve">have been investigated </w:t>
      </w:r>
      <w:r w:rsidR="009F60B9" w:rsidRPr="0019227A">
        <w:rPr>
          <w:rFonts w:ascii="Arial" w:hAnsi="Arial" w:cs="Arial"/>
          <w:sz w:val="24"/>
          <w:szCs w:val="24"/>
        </w:rPr>
        <w:t xml:space="preserve">using </w:t>
      </w:r>
      <w:r w:rsidR="006F256F">
        <w:rPr>
          <w:rFonts w:ascii="Arial" w:hAnsi="Arial" w:cs="Arial"/>
          <w:sz w:val="24"/>
          <w:szCs w:val="24"/>
        </w:rPr>
        <w:t xml:space="preserve">daily on-line </w:t>
      </w:r>
      <w:r w:rsidR="0079481C" w:rsidRPr="0019227A">
        <w:rPr>
          <w:rFonts w:ascii="Arial" w:hAnsi="Arial" w:cs="Arial"/>
          <w:sz w:val="24"/>
          <w:szCs w:val="24"/>
        </w:rPr>
        <w:t>cone beam C</w:t>
      </w:r>
      <w:r w:rsidR="00F254E7" w:rsidRPr="0019227A">
        <w:rPr>
          <w:rFonts w:ascii="Arial" w:hAnsi="Arial" w:cs="Arial"/>
          <w:sz w:val="24"/>
          <w:szCs w:val="24"/>
        </w:rPr>
        <w:t>omputed Tomography (CBC</w:t>
      </w:r>
      <w:r w:rsidR="0079481C" w:rsidRPr="0019227A">
        <w:rPr>
          <w:rFonts w:ascii="Arial" w:hAnsi="Arial" w:cs="Arial"/>
          <w:sz w:val="24"/>
          <w:szCs w:val="24"/>
        </w:rPr>
        <w:t>T</w:t>
      </w:r>
      <w:r w:rsidR="00F254E7" w:rsidRPr="0019227A">
        <w:rPr>
          <w:rFonts w:ascii="Arial" w:hAnsi="Arial" w:cs="Arial"/>
          <w:sz w:val="24"/>
          <w:szCs w:val="24"/>
        </w:rPr>
        <w:t>)</w:t>
      </w:r>
      <w:r w:rsidR="0079481C" w:rsidRPr="0019227A">
        <w:rPr>
          <w:rFonts w:ascii="Arial" w:hAnsi="Arial" w:cs="Arial"/>
          <w:sz w:val="24"/>
          <w:szCs w:val="24"/>
        </w:rPr>
        <w:t>, surface marker localisation and surface imaging</w:t>
      </w:r>
      <w:r w:rsidR="00115294" w:rsidRPr="0019227A">
        <w:rPr>
          <w:rFonts w:ascii="Arial" w:hAnsi="Arial" w:cs="Arial"/>
          <w:sz w:val="24"/>
          <w:szCs w:val="24"/>
          <w:vertAlign w:val="superscript"/>
        </w:rPr>
        <w:t>10</w:t>
      </w:r>
      <w:r w:rsidR="005412BD" w:rsidRPr="0019227A">
        <w:rPr>
          <w:rFonts w:ascii="Arial" w:hAnsi="Arial" w:cs="Arial"/>
          <w:sz w:val="24"/>
          <w:szCs w:val="24"/>
          <w:vertAlign w:val="superscript"/>
        </w:rPr>
        <w:t xml:space="preserve">, </w:t>
      </w:r>
      <w:r w:rsidR="00115294" w:rsidRPr="0019227A">
        <w:rPr>
          <w:rFonts w:ascii="Arial" w:hAnsi="Arial" w:cs="Arial"/>
          <w:sz w:val="24"/>
          <w:szCs w:val="24"/>
          <w:vertAlign w:val="superscript"/>
        </w:rPr>
        <w:t>13</w:t>
      </w:r>
      <w:r w:rsidR="005412BD" w:rsidRPr="0019227A">
        <w:rPr>
          <w:rFonts w:ascii="Arial" w:hAnsi="Arial" w:cs="Arial"/>
          <w:sz w:val="24"/>
          <w:szCs w:val="24"/>
          <w:vertAlign w:val="superscript"/>
        </w:rPr>
        <w:t xml:space="preserve">, </w:t>
      </w:r>
      <w:r w:rsidR="00115294" w:rsidRPr="0019227A">
        <w:rPr>
          <w:rFonts w:ascii="Arial" w:hAnsi="Arial" w:cs="Arial"/>
          <w:sz w:val="24"/>
          <w:szCs w:val="24"/>
          <w:vertAlign w:val="superscript"/>
        </w:rPr>
        <w:t>14</w:t>
      </w:r>
      <w:r w:rsidR="0079481C" w:rsidRPr="0019227A">
        <w:rPr>
          <w:rFonts w:ascii="Arial" w:hAnsi="Arial" w:cs="Arial"/>
          <w:sz w:val="24"/>
          <w:szCs w:val="24"/>
        </w:rPr>
        <w:t xml:space="preserve">.  </w:t>
      </w:r>
      <w:r w:rsidR="00A12C82" w:rsidRPr="0019227A">
        <w:rPr>
          <w:rFonts w:ascii="Arial" w:hAnsi="Arial" w:cs="Arial"/>
          <w:sz w:val="24"/>
          <w:szCs w:val="24"/>
        </w:rPr>
        <w:t>However, daily on-line imaging is resource intensive and other less intensive strategies are little explored for this patient group.</w:t>
      </w:r>
    </w:p>
    <w:p w14:paraId="1B7FA584" w14:textId="77777777" w:rsidR="009E7E01" w:rsidRPr="0019227A" w:rsidRDefault="009E7E01" w:rsidP="00EA2817">
      <w:pPr>
        <w:spacing w:line="360" w:lineRule="auto"/>
        <w:rPr>
          <w:rFonts w:ascii="Arial" w:hAnsi="Arial" w:cs="Arial"/>
          <w:sz w:val="24"/>
          <w:szCs w:val="24"/>
        </w:rPr>
      </w:pPr>
    </w:p>
    <w:p w14:paraId="61C59FF1" w14:textId="004D556D" w:rsidR="00AD0E94" w:rsidRDefault="00451B74" w:rsidP="00EA2817">
      <w:pPr>
        <w:spacing w:line="360" w:lineRule="auto"/>
        <w:rPr>
          <w:rFonts w:ascii="Arial" w:hAnsi="Arial" w:cs="Arial"/>
          <w:sz w:val="24"/>
          <w:szCs w:val="24"/>
        </w:rPr>
      </w:pPr>
      <w:r w:rsidRPr="0019227A">
        <w:rPr>
          <w:rFonts w:ascii="Arial" w:hAnsi="Arial" w:cs="Arial"/>
          <w:sz w:val="24"/>
          <w:szCs w:val="24"/>
        </w:rPr>
        <w:t xml:space="preserve">The purpose of </w:t>
      </w:r>
      <w:r w:rsidR="00B12BD7" w:rsidRPr="0019227A">
        <w:rPr>
          <w:rFonts w:ascii="Arial" w:hAnsi="Arial" w:cs="Arial"/>
          <w:sz w:val="24"/>
          <w:szCs w:val="24"/>
        </w:rPr>
        <w:t>on-line</w:t>
      </w:r>
      <w:r w:rsidR="003C1DC9" w:rsidRPr="0019227A">
        <w:rPr>
          <w:rFonts w:ascii="Arial" w:hAnsi="Arial" w:cs="Arial"/>
          <w:sz w:val="24"/>
          <w:szCs w:val="24"/>
        </w:rPr>
        <w:t xml:space="preserve"> CBCT</w:t>
      </w:r>
      <w:r w:rsidRPr="0019227A">
        <w:rPr>
          <w:rFonts w:ascii="Arial" w:hAnsi="Arial" w:cs="Arial"/>
          <w:sz w:val="24"/>
          <w:szCs w:val="24"/>
        </w:rPr>
        <w:t xml:space="preserve"> imaging is to control both systematic and random errors</w:t>
      </w:r>
      <w:r w:rsidR="003C1DC9" w:rsidRPr="0019227A">
        <w:rPr>
          <w:rFonts w:ascii="Arial" w:hAnsi="Arial" w:cs="Arial"/>
          <w:sz w:val="24"/>
          <w:szCs w:val="24"/>
        </w:rPr>
        <w:t xml:space="preserve"> in patient positioning reproducibility</w:t>
      </w:r>
      <w:r w:rsidRPr="0019227A">
        <w:rPr>
          <w:rFonts w:ascii="Arial" w:hAnsi="Arial" w:cs="Arial"/>
          <w:sz w:val="24"/>
          <w:szCs w:val="24"/>
        </w:rPr>
        <w:t xml:space="preserve">, and it is usual for the measured </w:t>
      </w:r>
      <w:r w:rsidR="009E7E01" w:rsidRPr="0019227A">
        <w:rPr>
          <w:rFonts w:ascii="Arial" w:hAnsi="Arial" w:cs="Arial"/>
          <w:sz w:val="24"/>
          <w:szCs w:val="24"/>
        </w:rPr>
        <w:t>error</w:t>
      </w:r>
      <w:r w:rsidRPr="0019227A">
        <w:rPr>
          <w:rFonts w:ascii="Arial" w:hAnsi="Arial" w:cs="Arial"/>
          <w:sz w:val="24"/>
          <w:szCs w:val="24"/>
        </w:rPr>
        <w:t xml:space="preserve"> to be corrected </w:t>
      </w:r>
      <w:r w:rsidR="00FC4CC5">
        <w:rPr>
          <w:rFonts w:ascii="Arial" w:hAnsi="Arial" w:cs="Arial"/>
          <w:sz w:val="24"/>
          <w:szCs w:val="24"/>
        </w:rPr>
        <w:t xml:space="preserve">in entirety </w:t>
      </w:r>
      <w:r w:rsidRPr="0019227A">
        <w:rPr>
          <w:rFonts w:ascii="Arial" w:hAnsi="Arial" w:cs="Arial"/>
          <w:sz w:val="24"/>
          <w:szCs w:val="24"/>
        </w:rPr>
        <w:t>each time</w:t>
      </w:r>
      <w:r w:rsidR="00AD0E94">
        <w:rPr>
          <w:rFonts w:ascii="Arial" w:hAnsi="Arial" w:cs="Arial"/>
          <w:sz w:val="24"/>
          <w:szCs w:val="24"/>
        </w:rPr>
        <w:t xml:space="preserve"> a</w:t>
      </w:r>
      <w:r w:rsidRPr="0019227A">
        <w:rPr>
          <w:rFonts w:ascii="Arial" w:hAnsi="Arial" w:cs="Arial"/>
          <w:sz w:val="24"/>
          <w:szCs w:val="24"/>
        </w:rPr>
        <w:t xml:space="preserve"> match is performed.</w:t>
      </w:r>
      <w:r w:rsidR="00E04C68" w:rsidRPr="0019227A">
        <w:rPr>
          <w:rFonts w:ascii="Arial" w:hAnsi="Arial" w:cs="Arial"/>
          <w:sz w:val="24"/>
          <w:szCs w:val="24"/>
        </w:rPr>
        <w:t xml:space="preserve"> Ne</w:t>
      </w:r>
      <w:r w:rsidR="00947D1D">
        <w:rPr>
          <w:rFonts w:ascii="Arial" w:hAnsi="Arial" w:cs="Arial"/>
          <w:sz w:val="24"/>
          <w:szCs w:val="24"/>
        </w:rPr>
        <w:t>v</w:t>
      </w:r>
      <w:r w:rsidR="00E04C68" w:rsidRPr="0019227A">
        <w:rPr>
          <w:rFonts w:ascii="Arial" w:hAnsi="Arial" w:cs="Arial"/>
          <w:sz w:val="24"/>
          <w:szCs w:val="24"/>
        </w:rPr>
        <w:t>erthe</w:t>
      </w:r>
      <w:r w:rsidR="00506CAD" w:rsidRPr="0019227A">
        <w:rPr>
          <w:rFonts w:ascii="Arial" w:hAnsi="Arial" w:cs="Arial"/>
          <w:sz w:val="24"/>
          <w:szCs w:val="24"/>
        </w:rPr>
        <w:t>l</w:t>
      </w:r>
      <w:r w:rsidR="00E04C68" w:rsidRPr="0019227A">
        <w:rPr>
          <w:rFonts w:ascii="Arial" w:hAnsi="Arial" w:cs="Arial"/>
          <w:sz w:val="24"/>
          <w:szCs w:val="24"/>
        </w:rPr>
        <w:t>ess, the use of a</w:t>
      </w:r>
      <w:r w:rsidR="00A12C82" w:rsidRPr="0019227A">
        <w:rPr>
          <w:rFonts w:ascii="Arial" w:hAnsi="Arial" w:cs="Arial"/>
          <w:sz w:val="24"/>
          <w:szCs w:val="24"/>
        </w:rPr>
        <w:t xml:space="preserve"> </w:t>
      </w:r>
      <w:r w:rsidR="00E04C68" w:rsidRPr="0019227A">
        <w:rPr>
          <w:rFonts w:ascii="Arial" w:hAnsi="Arial" w:cs="Arial"/>
          <w:sz w:val="24"/>
          <w:szCs w:val="24"/>
        </w:rPr>
        <w:t xml:space="preserve">specified action level </w:t>
      </w:r>
      <w:r w:rsidR="00C3169A">
        <w:rPr>
          <w:rFonts w:ascii="Arial" w:hAnsi="Arial" w:cs="Arial"/>
          <w:sz w:val="24"/>
          <w:szCs w:val="24"/>
        </w:rPr>
        <w:t xml:space="preserve">for correction </w:t>
      </w:r>
      <w:r w:rsidR="00E04C68" w:rsidRPr="0019227A">
        <w:rPr>
          <w:rFonts w:ascii="Arial" w:hAnsi="Arial" w:cs="Arial"/>
          <w:sz w:val="24"/>
          <w:szCs w:val="24"/>
        </w:rPr>
        <w:t>(</w:t>
      </w:r>
      <w:r w:rsidR="00C3169A">
        <w:rPr>
          <w:rFonts w:ascii="Arial" w:hAnsi="Arial" w:cs="Arial"/>
          <w:sz w:val="24"/>
          <w:szCs w:val="24"/>
        </w:rPr>
        <w:t xml:space="preserve">a level </w:t>
      </w:r>
      <w:r w:rsidR="00E04C68" w:rsidRPr="0019227A">
        <w:rPr>
          <w:rFonts w:ascii="Arial" w:hAnsi="Arial" w:cs="Arial"/>
          <w:sz w:val="24"/>
          <w:szCs w:val="24"/>
        </w:rPr>
        <w:t xml:space="preserve">below which no correction is made) is supported by </w:t>
      </w:r>
      <w:r w:rsidR="00A3320C">
        <w:rPr>
          <w:rFonts w:ascii="Arial" w:hAnsi="Arial" w:cs="Arial"/>
          <w:sz w:val="24"/>
          <w:szCs w:val="24"/>
        </w:rPr>
        <w:t xml:space="preserve">recent </w:t>
      </w:r>
      <w:r w:rsidR="00E04C68" w:rsidRPr="0087133D">
        <w:rPr>
          <w:rFonts w:ascii="Arial" w:hAnsi="Arial" w:cs="Arial"/>
          <w:sz w:val="24"/>
          <w:szCs w:val="24"/>
        </w:rPr>
        <w:t>UK national guidance</w:t>
      </w:r>
      <w:r w:rsidR="0087133D" w:rsidRPr="0087133D">
        <w:rPr>
          <w:rFonts w:ascii="Arial" w:hAnsi="Arial" w:cs="Arial"/>
          <w:sz w:val="24"/>
          <w:szCs w:val="24"/>
          <w:vertAlign w:val="superscript"/>
        </w:rPr>
        <w:t>15</w:t>
      </w:r>
      <w:r w:rsidR="00E04C68" w:rsidRPr="0087133D">
        <w:rPr>
          <w:rFonts w:ascii="Arial" w:hAnsi="Arial" w:cs="Arial"/>
          <w:sz w:val="24"/>
          <w:szCs w:val="24"/>
        </w:rPr>
        <w:t xml:space="preserve"> if</w:t>
      </w:r>
      <w:r w:rsidR="00E04C68" w:rsidRPr="0019227A">
        <w:rPr>
          <w:rFonts w:ascii="Arial" w:hAnsi="Arial" w:cs="Arial"/>
          <w:sz w:val="24"/>
          <w:szCs w:val="24"/>
        </w:rPr>
        <w:t xml:space="preserve"> it is carefully evaluated for a given treatment site</w:t>
      </w:r>
      <w:r w:rsidR="00A12C82" w:rsidRPr="0019227A">
        <w:rPr>
          <w:rFonts w:ascii="Arial" w:hAnsi="Arial" w:cs="Arial"/>
          <w:sz w:val="24"/>
          <w:szCs w:val="24"/>
        </w:rPr>
        <w:t xml:space="preserve">. </w:t>
      </w:r>
    </w:p>
    <w:p w14:paraId="10832D4F" w14:textId="77777777" w:rsidR="00AD0E94" w:rsidRDefault="00AD0E94" w:rsidP="00EA2817">
      <w:pPr>
        <w:spacing w:line="360" w:lineRule="auto"/>
        <w:rPr>
          <w:rFonts w:ascii="Arial" w:hAnsi="Arial" w:cs="Arial"/>
          <w:sz w:val="24"/>
          <w:szCs w:val="24"/>
        </w:rPr>
      </w:pPr>
    </w:p>
    <w:p w14:paraId="28DF4F68" w14:textId="74A57087" w:rsidR="0094424E" w:rsidRPr="0019227A" w:rsidRDefault="00AD0E94" w:rsidP="00EA281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May 2015, an </w:t>
      </w:r>
      <w:r w:rsidR="00371845" w:rsidRPr="00687E03">
        <w:rPr>
          <w:rFonts w:ascii="Arial" w:hAnsi="Arial" w:cs="Arial"/>
          <w:sz w:val="24"/>
          <w:szCs w:val="24"/>
        </w:rPr>
        <w:t xml:space="preserve">online imaging </w:t>
      </w:r>
      <w:r w:rsidR="00593C08" w:rsidRPr="00687E03">
        <w:rPr>
          <w:rFonts w:ascii="Arial" w:hAnsi="Arial" w:cs="Arial"/>
          <w:sz w:val="24"/>
          <w:szCs w:val="24"/>
        </w:rPr>
        <w:t xml:space="preserve">protocol </w:t>
      </w:r>
      <w:r w:rsidR="00371845" w:rsidRPr="00687E03">
        <w:rPr>
          <w:rFonts w:ascii="Arial" w:hAnsi="Arial" w:cs="Arial"/>
          <w:sz w:val="24"/>
          <w:szCs w:val="24"/>
        </w:rPr>
        <w:t>with a 3mm action level</w:t>
      </w:r>
      <w:r w:rsidR="00225BE7" w:rsidRPr="00687E03">
        <w:rPr>
          <w:rFonts w:ascii="Arial" w:hAnsi="Arial" w:cs="Arial"/>
          <w:sz w:val="24"/>
          <w:szCs w:val="24"/>
        </w:rPr>
        <w:t xml:space="preserve"> for</w:t>
      </w:r>
      <w:r w:rsidR="00225BE7" w:rsidRPr="0019227A">
        <w:rPr>
          <w:rFonts w:ascii="Arial" w:hAnsi="Arial" w:cs="Arial"/>
          <w:sz w:val="24"/>
          <w:szCs w:val="24"/>
        </w:rPr>
        <w:t xml:space="preserve"> image assessment and correction</w:t>
      </w:r>
      <w:r w:rsidR="00371845" w:rsidRPr="0019227A">
        <w:rPr>
          <w:rFonts w:ascii="Arial" w:hAnsi="Arial" w:cs="Arial"/>
          <w:sz w:val="24"/>
          <w:szCs w:val="24"/>
        </w:rPr>
        <w:t xml:space="preserve"> was introduced</w:t>
      </w:r>
      <w:r w:rsidR="00FC4CC5">
        <w:rPr>
          <w:rFonts w:ascii="Arial" w:hAnsi="Arial" w:cs="Arial"/>
          <w:sz w:val="24"/>
          <w:szCs w:val="24"/>
        </w:rPr>
        <w:t xml:space="preserve"> at the authors’ institution</w:t>
      </w:r>
      <w:r w:rsidR="00371845" w:rsidRPr="0019227A">
        <w:rPr>
          <w:rFonts w:ascii="Arial" w:hAnsi="Arial" w:cs="Arial"/>
          <w:sz w:val="24"/>
          <w:szCs w:val="24"/>
        </w:rPr>
        <w:t xml:space="preserve">.  During the first three fractions, all displacement was corrected provided that the 3mm action threshold was reached. Correction of systematic error was made after the first three fractions and </w:t>
      </w:r>
      <w:r w:rsidR="00593C08">
        <w:rPr>
          <w:rFonts w:ascii="Arial" w:hAnsi="Arial" w:cs="Arial"/>
          <w:sz w:val="24"/>
          <w:szCs w:val="24"/>
        </w:rPr>
        <w:t>evaluated online weekly</w:t>
      </w:r>
      <w:r w:rsidR="00371845" w:rsidRPr="0019227A">
        <w:rPr>
          <w:rFonts w:ascii="Arial" w:hAnsi="Arial" w:cs="Arial"/>
          <w:sz w:val="24"/>
          <w:szCs w:val="24"/>
        </w:rPr>
        <w:t xml:space="preserve"> thereafter. </w:t>
      </w:r>
      <w:r w:rsidR="00D30C37" w:rsidRPr="0019227A">
        <w:rPr>
          <w:rFonts w:ascii="Arial" w:hAnsi="Arial" w:cs="Arial"/>
          <w:sz w:val="24"/>
          <w:szCs w:val="24"/>
        </w:rPr>
        <w:t>Th</w:t>
      </w:r>
      <w:r w:rsidR="00371845" w:rsidRPr="0019227A">
        <w:rPr>
          <w:rFonts w:ascii="Arial" w:hAnsi="Arial" w:cs="Arial"/>
          <w:sz w:val="24"/>
          <w:szCs w:val="24"/>
        </w:rPr>
        <w:t xml:space="preserve">e following </w:t>
      </w:r>
      <w:r w:rsidR="00385F53" w:rsidRPr="0019227A">
        <w:rPr>
          <w:rFonts w:ascii="Arial" w:hAnsi="Arial" w:cs="Arial"/>
          <w:sz w:val="24"/>
          <w:szCs w:val="24"/>
        </w:rPr>
        <w:t xml:space="preserve">service evaluation </w:t>
      </w:r>
      <w:r w:rsidR="00A12C82" w:rsidRPr="0019227A">
        <w:rPr>
          <w:rFonts w:ascii="Arial" w:hAnsi="Arial" w:cs="Arial"/>
          <w:sz w:val="24"/>
          <w:szCs w:val="24"/>
        </w:rPr>
        <w:t xml:space="preserve">aimed to </w:t>
      </w:r>
      <w:r w:rsidR="00451B74" w:rsidRPr="0019227A">
        <w:rPr>
          <w:rFonts w:ascii="Arial" w:hAnsi="Arial" w:cs="Arial"/>
          <w:sz w:val="24"/>
          <w:szCs w:val="24"/>
        </w:rPr>
        <w:t>investigate</w:t>
      </w:r>
      <w:r w:rsidR="00A12C82" w:rsidRPr="0019227A">
        <w:rPr>
          <w:rFonts w:ascii="Arial" w:hAnsi="Arial" w:cs="Arial"/>
          <w:sz w:val="24"/>
          <w:szCs w:val="24"/>
        </w:rPr>
        <w:t xml:space="preserve"> </w:t>
      </w:r>
      <w:r w:rsidR="009E7E01" w:rsidRPr="0019227A">
        <w:rPr>
          <w:rFonts w:ascii="Arial" w:hAnsi="Arial" w:cs="Arial"/>
          <w:sz w:val="24"/>
          <w:szCs w:val="24"/>
        </w:rPr>
        <w:t xml:space="preserve">the </w:t>
      </w:r>
      <w:r w:rsidR="00371845" w:rsidRPr="0019227A">
        <w:rPr>
          <w:rFonts w:ascii="Arial" w:hAnsi="Arial" w:cs="Arial"/>
          <w:sz w:val="24"/>
          <w:szCs w:val="24"/>
        </w:rPr>
        <w:t xml:space="preserve">impact </w:t>
      </w:r>
      <w:r>
        <w:rPr>
          <w:rFonts w:ascii="Arial" w:hAnsi="Arial" w:cs="Arial"/>
          <w:sz w:val="24"/>
          <w:szCs w:val="24"/>
        </w:rPr>
        <w:t>of this imaging strategy</w:t>
      </w:r>
      <w:r w:rsidR="0021091B" w:rsidRPr="0019227A">
        <w:rPr>
          <w:rFonts w:ascii="Arial" w:hAnsi="Arial" w:cs="Arial"/>
          <w:sz w:val="24"/>
          <w:szCs w:val="24"/>
        </w:rPr>
        <w:t xml:space="preserve">.  </w:t>
      </w:r>
      <w:r w:rsidR="00E04C68" w:rsidRPr="0019227A">
        <w:rPr>
          <w:rFonts w:ascii="Arial" w:hAnsi="Arial" w:cs="Arial"/>
          <w:sz w:val="24"/>
          <w:szCs w:val="24"/>
        </w:rPr>
        <w:t xml:space="preserve">The objectives of the </w:t>
      </w:r>
      <w:r w:rsidR="00E04C68" w:rsidRPr="0019227A">
        <w:rPr>
          <w:rFonts w:ascii="Arial" w:hAnsi="Arial" w:cs="Arial"/>
          <w:sz w:val="24"/>
          <w:szCs w:val="24"/>
        </w:rPr>
        <w:lastRenderedPageBreak/>
        <w:t xml:space="preserve">evaluation were to </w:t>
      </w:r>
      <w:r w:rsidR="00371845" w:rsidRPr="0019227A">
        <w:rPr>
          <w:rFonts w:ascii="Arial" w:hAnsi="Arial" w:cs="Arial"/>
          <w:sz w:val="24"/>
          <w:szCs w:val="24"/>
        </w:rPr>
        <w:t>quantify the imaging workload</w:t>
      </w:r>
      <w:r w:rsidR="00C10A1B">
        <w:rPr>
          <w:rFonts w:ascii="Arial" w:hAnsi="Arial" w:cs="Arial"/>
          <w:sz w:val="24"/>
          <w:szCs w:val="24"/>
        </w:rPr>
        <w:t xml:space="preserve"> and positioning reproducibility errors</w:t>
      </w:r>
      <w:r w:rsidR="00371845" w:rsidRPr="0019227A">
        <w:rPr>
          <w:rFonts w:ascii="Arial" w:hAnsi="Arial" w:cs="Arial"/>
          <w:sz w:val="24"/>
          <w:szCs w:val="24"/>
        </w:rPr>
        <w:t xml:space="preserve"> by assessing</w:t>
      </w:r>
      <w:r w:rsidR="00C10A1B">
        <w:rPr>
          <w:rFonts w:ascii="Arial" w:hAnsi="Arial" w:cs="Arial"/>
          <w:sz w:val="24"/>
          <w:szCs w:val="24"/>
        </w:rPr>
        <w:t>:</w:t>
      </w:r>
      <w:r w:rsidR="00371845" w:rsidRPr="0019227A">
        <w:rPr>
          <w:rFonts w:ascii="Arial" w:hAnsi="Arial" w:cs="Arial"/>
          <w:sz w:val="24"/>
          <w:szCs w:val="24"/>
        </w:rPr>
        <w:t xml:space="preserve"> timing, frequency and magnitude of correctional </w:t>
      </w:r>
      <w:r w:rsidRPr="0019227A">
        <w:rPr>
          <w:rFonts w:ascii="Arial" w:hAnsi="Arial" w:cs="Arial"/>
          <w:sz w:val="24"/>
          <w:szCs w:val="24"/>
        </w:rPr>
        <w:t>episodes</w:t>
      </w:r>
      <w:r>
        <w:rPr>
          <w:rFonts w:ascii="Arial" w:hAnsi="Arial" w:cs="Arial"/>
          <w:sz w:val="24"/>
          <w:szCs w:val="24"/>
        </w:rPr>
        <w:t>,</w:t>
      </w:r>
      <w:r w:rsidRPr="0019227A">
        <w:rPr>
          <w:rFonts w:ascii="Arial" w:hAnsi="Arial" w:cs="Arial"/>
          <w:sz w:val="24"/>
          <w:szCs w:val="24"/>
        </w:rPr>
        <w:t xml:space="preserve"> quanti</w:t>
      </w:r>
      <w:r>
        <w:rPr>
          <w:rFonts w:ascii="Arial" w:hAnsi="Arial" w:cs="Arial"/>
          <w:sz w:val="24"/>
          <w:szCs w:val="24"/>
        </w:rPr>
        <w:t>fication</w:t>
      </w:r>
      <w:r w:rsidR="00C10A1B">
        <w:rPr>
          <w:rFonts w:ascii="Arial" w:hAnsi="Arial" w:cs="Arial"/>
          <w:sz w:val="24"/>
          <w:szCs w:val="24"/>
        </w:rPr>
        <w:t xml:space="preserve"> of</w:t>
      </w:r>
      <w:r w:rsidR="00371845" w:rsidRPr="0019227A">
        <w:rPr>
          <w:rFonts w:ascii="Arial" w:hAnsi="Arial" w:cs="Arial"/>
          <w:sz w:val="24"/>
          <w:szCs w:val="24"/>
        </w:rPr>
        <w:t xml:space="preserve"> </w:t>
      </w:r>
      <w:r w:rsidR="009E7E01" w:rsidRPr="0019227A">
        <w:rPr>
          <w:rFonts w:ascii="Arial" w:hAnsi="Arial" w:cs="Arial"/>
          <w:sz w:val="24"/>
          <w:szCs w:val="24"/>
        </w:rPr>
        <w:t>population systematic and random error</w:t>
      </w:r>
      <w:r w:rsidR="00947D1D">
        <w:rPr>
          <w:rFonts w:ascii="Arial" w:hAnsi="Arial" w:cs="Arial"/>
          <w:sz w:val="24"/>
          <w:szCs w:val="24"/>
        </w:rPr>
        <w:t xml:space="preserve"> and CTV-PTV margins</w:t>
      </w:r>
      <w:r w:rsidR="00371845" w:rsidRPr="0019227A">
        <w:rPr>
          <w:rFonts w:ascii="Arial" w:hAnsi="Arial" w:cs="Arial"/>
          <w:sz w:val="24"/>
          <w:szCs w:val="24"/>
        </w:rPr>
        <w:t>.</w:t>
      </w:r>
    </w:p>
    <w:p w14:paraId="19F60EEB" w14:textId="77777777" w:rsidR="00612DD8" w:rsidRPr="0019227A" w:rsidRDefault="00612DD8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FA70173" w14:textId="77777777" w:rsidR="00D30C37" w:rsidRPr="0019227A" w:rsidRDefault="00D30C37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9227A">
        <w:rPr>
          <w:rFonts w:ascii="Arial" w:hAnsi="Arial" w:cs="Arial"/>
          <w:b/>
          <w:bCs/>
          <w:sz w:val="24"/>
          <w:szCs w:val="24"/>
        </w:rPr>
        <w:t>Methods</w:t>
      </w:r>
    </w:p>
    <w:p w14:paraId="14EF5579" w14:textId="77777777" w:rsidR="00A65F86" w:rsidRPr="0019227A" w:rsidRDefault="00A65F86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CAEBB61" w14:textId="40C8465D" w:rsidR="00A65F86" w:rsidRPr="0019227A" w:rsidRDefault="001F1227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9227A">
        <w:rPr>
          <w:rFonts w:ascii="Arial" w:hAnsi="Arial" w:cs="Arial"/>
          <w:sz w:val="24"/>
          <w:szCs w:val="24"/>
        </w:rPr>
        <w:t xml:space="preserve">Approval was gained from the institution’s clinical governance committee and </w:t>
      </w:r>
      <w:r w:rsidR="00D909EF" w:rsidRPr="00593C08">
        <w:rPr>
          <w:rFonts w:ascii="Arial" w:hAnsi="Arial" w:cs="Arial"/>
          <w:sz w:val="24"/>
          <w:szCs w:val="24"/>
          <w:highlight w:val="yellow"/>
        </w:rPr>
        <w:t>XXXXXXX</w:t>
      </w:r>
      <w:r w:rsidRPr="0019227A">
        <w:rPr>
          <w:rFonts w:ascii="Arial" w:hAnsi="Arial" w:cs="Arial"/>
          <w:sz w:val="24"/>
          <w:szCs w:val="24"/>
        </w:rPr>
        <w:t xml:space="preserve"> to conduct a retrospective imaging</w:t>
      </w:r>
      <w:r w:rsidR="00EF17A1" w:rsidRPr="0019227A">
        <w:rPr>
          <w:rFonts w:ascii="Arial" w:hAnsi="Arial" w:cs="Arial"/>
          <w:sz w:val="24"/>
          <w:szCs w:val="24"/>
        </w:rPr>
        <w:t xml:space="preserve"> evaluation</w:t>
      </w:r>
      <w:r w:rsidRPr="0019227A">
        <w:rPr>
          <w:rFonts w:ascii="Arial" w:hAnsi="Arial" w:cs="Arial"/>
          <w:sz w:val="24"/>
          <w:szCs w:val="24"/>
        </w:rPr>
        <w:t>.   All patients treated with radiotherapy for sarcoma of the lower limb between 25</w:t>
      </w:r>
      <w:r w:rsidRPr="0019227A">
        <w:rPr>
          <w:rFonts w:ascii="Arial" w:hAnsi="Arial" w:cs="Arial"/>
          <w:sz w:val="24"/>
          <w:szCs w:val="24"/>
          <w:vertAlign w:val="superscript"/>
        </w:rPr>
        <w:t>th</w:t>
      </w:r>
      <w:r w:rsidRPr="0019227A">
        <w:rPr>
          <w:rFonts w:ascii="Arial" w:hAnsi="Arial" w:cs="Arial"/>
          <w:sz w:val="24"/>
          <w:szCs w:val="24"/>
        </w:rPr>
        <w:t xml:space="preserve"> May </w:t>
      </w:r>
      <w:r w:rsidR="002F5C05" w:rsidRPr="0019227A">
        <w:rPr>
          <w:rFonts w:ascii="Arial" w:hAnsi="Arial" w:cs="Arial"/>
          <w:sz w:val="24"/>
          <w:szCs w:val="24"/>
        </w:rPr>
        <w:t xml:space="preserve">2015 </w:t>
      </w:r>
      <w:r w:rsidRPr="0019227A">
        <w:rPr>
          <w:rFonts w:ascii="Arial" w:hAnsi="Arial" w:cs="Arial"/>
          <w:sz w:val="24"/>
          <w:szCs w:val="24"/>
        </w:rPr>
        <w:t xml:space="preserve">and </w:t>
      </w:r>
      <w:r w:rsidR="00646DA5" w:rsidRPr="0019227A">
        <w:rPr>
          <w:rFonts w:ascii="Arial" w:hAnsi="Arial" w:cs="Arial"/>
          <w:sz w:val="24"/>
          <w:szCs w:val="24"/>
        </w:rPr>
        <w:t>25</w:t>
      </w:r>
      <w:r w:rsidR="00646DA5" w:rsidRPr="0019227A">
        <w:rPr>
          <w:rFonts w:ascii="Arial" w:hAnsi="Arial" w:cs="Arial"/>
          <w:sz w:val="24"/>
          <w:szCs w:val="24"/>
          <w:vertAlign w:val="superscript"/>
        </w:rPr>
        <w:t>th</w:t>
      </w:r>
      <w:r w:rsidR="00646DA5" w:rsidRPr="0019227A">
        <w:rPr>
          <w:rFonts w:ascii="Arial" w:hAnsi="Arial" w:cs="Arial"/>
          <w:sz w:val="24"/>
          <w:szCs w:val="24"/>
        </w:rPr>
        <w:t xml:space="preserve"> May 2016</w:t>
      </w:r>
      <w:r w:rsidRPr="0019227A">
        <w:rPr>
          <w:rFonts w:ascii="Arial" w:hAnsi="Arial" w:cs="Arial"/>
          <w:sz w:val="24"/>
          <w:szCs w:val="24"/>
        </w:rPr>
        <w:t xml:space="preserve"> were </w:t>
      </w:r>
      <w:r w:rsidR="00BB1D47" w:rsidRPr="0019227A">
        <w:rPr>
          <w:rFonts w:ascii="Arial" w:hAnsi="Arial" w:cs="Arial"/>
          <w:sz w:val="24"/>
          <w:szCs w:val="24"/>
        </w:rPr>
        <w:t xml:space="preserve">initially </w:t>
      </w:r>
      <w:r w:rsidR="008F5665" w:rsidRPr="0019227A">
        <w:rPr>
          <w:rFonts w:ascii="Arial" w:hAnsi="Arial" w:cs="Arial"/>
          <w:sz w:val="24"/>
          <w:szCs w:val="24"/>
        </w:rPr>
        <w:t xml:space="preserve">identified by </w:t>
      </w:r>
      <w:r w:rsidR="00BB1D47" w:rsidRPr="0019227A">
        <w:rPr>
          <w:rFonts w:ascii="Arial" w:hAnsi="Arial" w:cs="Arial"/>
          <w:sz w:val="24"/>
          <w:szCs w:val="24"/>
        </w:rPr>
        <w:t xml:space="preserve">treatment site in </w:t>
      </w:r>
      <w:r w:rsidRPr="0019227A">
        <w:rPr>
          <w:rFonts w:ascii="Arial" w:hAnsi="Arial" w:cs="Arial"/>
          <w:sz w:val="24"/>
          <w:szCs w:val="24"/>
        </w:rPr>
        <w:t>the MOSA</w:t>
      </w:r>
      <w:r w:rsidR="00EC0E7B" w:rsidRPr="0019227A">
        <w:rPr>
          <w:rFonts w:ascii="Arial" w:hAnsi="Arial" w:cs="Arial"/>
          <w:sz w:val="24"/>
          <w:szCs w:val="24"/>
        </w:rPr>
        <w:t>I</w:t>
      </w:r>
      <w:r w:rsidRPr="0019227A">
        <w:rPr>
          <w:rFonts w:ascii="Arial" w:hAnsi="Arial" w:cs="Arial"/>
          <w:sz w:val="24"/>
          <w:szCs w:val="24"/>
        </w:rPr>
        <w:t xml:space="preserve">Q </w:t>
      </w:r>
      <w:r w:rsidR="00D70120" w:rsidRPr="0019227A">
        <w:rPr>
          <w:rFonts w:ascii="Arial" w:hAnsi="Arial" w:cs="Arial"/>
          <w:sz w:val="24"/>
          <w:szCs w:val="24"/>
        </w:rPr>
        <w:t>(Version</w:t>
      </w:r>
      <w:r w:rsidR="00D44204" w:rsidRPr="0019227A">
        <w:rPr>
          <w:rFonts w:ascii="Arial" w:hAnsi="Arial" w:cs="Arial"/>
          <w:sz w:val="24"/>
          <w:szCs w:val="24"/>
        </w:rPr>
        <w:t xml:space="preserve"> 2.5</w:t>
      </w:r>
      <w:r w:rsidR="00D70120" w:rsidRPr="0019227A">
        <w:rPr>
          <w:rFonts w:ascii="Arial" w:hAnsi="Arial" w:cs="Arial"/>
          <w:sz w:val="24"/>
          <w:szCs w:val="24"/>
        </w:rPr>
        <w:t xml:space="preserve"> Elekta, Sweden) </w:t>
      </w:r>
      <w:r w:rsidRPr="0019227A">
        <w:rPr>
          <w:rFonts w:ascii="Arial" w:hAnsi="Arial" w:cs="Arial"/>
          <w:sz w:val="24"/>
          <w:szCs w:val="24"/>
        </w:rPr>
        <w:t>electronic booking system</w:t>
      </w:r>
      <w:r w:rsidR="00FC33FA" w:rsidRPr="0019227A">
        <w:rPr>
          <w:rFonts w:ascii="Arial" w:hAnsi="Arial" w:cs="Arial"/>
          <w:sz w:val="24"/>
          <w:szCs w:val="24"/>
        </w:rPr>
        <w:t xml:space="preserve"> and the </w:t>
      </w:r>
      <w:proofErr w:type="spellStart"/>
      <w:r w:rsidR="00FC33FA" w:rsidRPr="0019227A">
        <w:rPr>
          <w:rFonts w:ascii="Arial" w:hAnsi="Arial" w:cs="Arial"/>
          <w:sz w:val="24"/>
          <w:szCs w:val="24"/>
        </w:rPr>
        <w:t>Webpubli</w:t>
      </w:r>
      <w:r w:rsidR="00BB1D47" w:rsidRPr="0019227A">
        <w:rPr>
          <w:rFonts w:ascii="Arial" w:hAnsi="Arial" w:cs="Arial"/>
          <w:sz w:val="24"/>
          <w:szCs w:val="24"/>
        </w:rPr>
        <w:t>sher</w:t>
      </w:r>
      <w:proofErr w:type="spellEnd"/>
      <w:r w:rsidR="00BB1D47" w:rsidRPr="0019227A">
        <w:rPr>
          <w:rFonts w:ascii="Arial" w:hAnsi="Arial" w:cs="Arial"/>
          <w:sz w:val="24"/>
          <w:szCs w:val="24"/>
        </w:rPr>
        <w:t xml:space="preserve"> (</w:t>
      </w:r>
      <w:r w:rsidR="00D44204" w:rsidRPr="0019227A">
        <w:rPr>
          <w:rFonts w:ascii="Arial" w:hAnsi="Arial" w:cs="Arial"/>
          <w:sz w:val="24"/>
          <w:szCs w:val="24"/>
        </w:rPr>
        <w:t xml:space="preserve">V2.3.25 </w:t>
      </w:r>
      <w:r w:rsidR="00D70120" w:rsidRPr="0019227A">
        <w:rPr>
          <w:rFonts w:ascii="Arial" w:hAnsi="Arial" w:cs="Arial"/>
          <w:sz w:val="24"/>
          <w:szCs w:val="24"/>
        </w:rPr>
        <w:t>Phillips, The Netherlands</w:t>
      </w:r>
      <w:r w:rsidR="00BB1D47" w:rsidRPr="0019227A">
        <w:rPr>
          <w:rFonts w:ascii="Arial" w:hAnsi="Arial" w:cs="Arial"/>
          <w:sz w:val="24"/>
          <w:szCs w:val="24"/>
        </w:rPr>
        <w:t>) electronic prescription software</w:t>
      </w:r>
      <w:r w:rsidRPr="0019227A">
        <w:rPr>
          <w:rFonts w:ascii="Arial" w:hAnsi="Arial" w:cs="Arial"/>
          <w:sz w:val="24"/>
          <w:szCs w:val="24"/>
        </w:rPr>
        <w:t xml:space="preserve"> at </w:t>
      </w:r>
      <w:r w:rsidR="00D909EF" w:rsidRPr="00593C08">
        <w:rPr>
          <w:rFonts w:ascii="Arial" w:hAnsi="Arial" w:cs="Arial"/>
          <w:sz w:val="24"/>
          <w:szCs w:val="24"/>
          <w:highlight w:val="yellow"/>
        </w:rPr>
        <w:t>YYYYYYY</w:t>
      </w:r>
      <w:r w:rsidRPr="0019227A">
        <w:rPr>
          <w:rFonts w:ascii="Arial" w:hAnsi="Arial" w:cs="Arial"/>
          <w:sz w:val="24"/>
          <w:szCs w:val="24"/>
        </w:rPr>
        <w:t xml:space="preserve">.  </w:t>
      </w:r>
      <w:r w:rsidR="00BB1D47" w:rsidRPr="0019227A">
        <w:rPr>
          <w:rFonts w:ascii="Arial" w:hAnsi="Arial" w:cs="Arial"/>
          <w:sz w:val="24"/>
          <w:szCs w:val="24"/>
        </w:rPr>
        <w:t xml:space="preserve">Patients were then screened to assess their suitability for the </w:t>
      </w:r>
      <w:r w:rsidR="00EF17A1" w:rsidRPr="0019227A">
        <w:rPr>
          <w:rFonts w:ascii="Arial" w:hAnsi="Arial" w:cs="Arial"/>
          <w:sz w:val="24"/>
          <w:szCs w:val="24"/>
        </w:rPr>
        <w:t xml:space="preserve">evaluation </w:t>
      </w:r>
      <w:r w:rsidR="00BB1D47" w:rsidRPr="0019227A">
        <w:rPr>
          <w:rFonts w:ascii="Arial" w:hAnsi="Arial" w:cs="Arial"/>
          <w:sz w:val="24"/>
          <w:szCs w:val="24"/>
        </w:rPr>
        <w:t xml:space="preserve">using </w:t>
      </w:r>
      <w:r w:rsidR="00A65F86" w:rsidRPr="0019227A">
        <w:rPr>
          <w:rFonts w:ascii="Arial" w:hAnsi="Arial" w:cs="Arial"/>
          <w:sz w:val="24"/>
          <w:szCs w:val="24"/>
        </w:rPr>
        <w:t>criteria in Table 1</w:t>
      </w:r>
      <w:r w:rsidR="00BB1D47" w:rsidRPr="0019227A">
        <w:rPr>
          <w:rFonts w:ascii="Arial" w:hAnsi="Arial" w:cs="Arial"/>
          <w:sz w:val="24"/>
          <w:szCs w:val="24"/>
        </w:rPr>
        <w:t>.  C</w:t>
      </w:r>
      <w:r w:rsidR="00A65F86" w:rsidRPr="0019227A">
        <w:rPr>
          <w:rFonts w:ascii="Arial" w:hAnsi="Arial" w:cs="Arial"/>
          <w:sz w:val="24"/>
          <w:szCs w:val="24"/>
        </w:rPr>
        <w:t xml:space="preserve">linical notes were </w:t>
      </w:r>
      <w:r w:rsidR="00DB2DEC" w:rsidRPr="0019227A">
        <w:rPr>
          <w:rFonts w:ascii="Arial" w:hAnsi="Arial" w:cs="Arial"/>
          <w:sz w:val="24"/>
          <w:szCs w:val="24"/>
        </w:rPr>
        <w:t>used to record</w:t>
      </w:r>
      <w:r w:rsidR="00E56C92" w:rsidRPr="0019227A">
        <w:rPr>
          <w:rFonts w:ascii="Arial" w:hAnsi="Arial" w:cs="Arial"/>
          <w:sz w:val="24"/>
          <w:szCs w:val="24"/>
        </w:rPr>
        <w:t xml:space="preserve"> patient </w:t>
      </w:r>
      <w:r w:rsidR="00A65F86" w:rsidRPr="0019227A">
        <w:rPr>
          <w:rFonts w:ascii="Arial" w:hAnsi="Arial" w:cs="Arial"/>
          <w:sz w:val="24"/>
          <w:szCs w:val="24"/>
        </w:rPr>
        <w:t xml:space="preserve">characteristics.  </w:t>
      </w:r>
    </w:p>
    <w:p w14:paraId="16574977" w14:textId="77777777" w:rsidR="00331B4F" w:rsidRPr="0019227A" w:rsidRDefault="00331B4F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2DAA09D0" w14:textId="77777777" w:rsidR="00331B4F" w:rsidRPr="0019227A" w:rsidRDefault="00331B4F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19227A">
        <w:rPr>
          <w:rFonts w:ascii="Arial" w:hAnsi="Arial" w:cs="Arial"/>
          <w:b/>
          <w:bCs/>
          <w:i/>
          <w:sz w:val="24"/>
          <w:szCs w:val="24"/>
        </w:rPr>
        <w:t xml:space="preserve">Immobilisation and treatment planning </w:t>
      </w:r>
    </w:p>
    <w:p w14:paraId="6F473126" w14:textId="1A546A2D" w:rsidR="00811C98" w:rsidRPr="0019227A" w:rsidRDefault="00331B4F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9227A">
        <w:rPr>
          <w:rFonts w:ascii="Arial" w:hAnsi="Arial" w:cs="Arial"/>
          <w:sz w:val="24"/>
          <w:szCs w:val="24"/>
        </w:rPr>
        <w:t>All</w:t>
      </w:r>
      <w:r w:rsidR="00EF17A1" w:rsidRPr="0019227A">
        <w:rPr>
          <w:rFonts w:ascii="Arial" w:hAnsi="Arial" w:cs="Arial"/>
          <w:sz w:val="24"/>
          <w:szCs w:val="24"/>
        </w:rPr>
        <w:t xml:space="preserve"> patients included in this evaluation</w:t>
      </w:r>
      <w:r w:rsidRPr="0019227A">
        <w:rPr>
          <w:rFonts w:ascii="Arial" w:hAnsi="Arial" w:cs="Arial"/>
          <w:sz w:val="24"/>
          <w:szCs w:val="24"/>
        </w:rPr>
        <w:t xml:space="preserve"> were immobilised using a thermoplastic shell attached to a plastic base and an individual moulded footrest to help keep the foot and ankle stable</w:t>
      </w:r>
      <w:r w:rsidR="00E56C92" w:rsidRPr="0019227A">
        <w:rPr>
          <w:rFonts w:ascii="Arial" w:hAnsi="Arial" w:cs="Arial"/>
          <w:sz w:val="24"/>
          <w:szCs w:val="24"/>
        </w:rPr>
        <w:t xml:space="preserve"> (see image 1)</w:t>
      </w:r>
      <w:r w:rsidRPr="0019227A">
        <w:rPr>
          <w:rFonts w:ascii="Arial" w:hAnsi="Arial" w:cs="Arial"/>
          <w:sz w:val="24"/>
          <w:szCs w:val="24"/>
        </w:rPr>
        <w:t>. CT scans were performed during the pre-treatment process, using 0.5 cm slices and the images transferred to Pinn</w:t>
      </w:r>
      <w:r w:rsidR="00A71C97" w:rsidRPr="0019227A">
        <w:rPr>
          <w:rFonts w:ascii="Arial" w:hAnsi="Arial" w:cs="Arial"/>
          <w:sz w:val="24"/>
          <w:szCs w:val="24"/>
        </w:rPr>
        <w:t>acle software (</w:t>
      </w:r>
      <w:r w:rsidR="00F1799B" w:rsidRPr="0019227A">
        <w:rPr>
          <w:rFonts w:ascii="Arial" w:hAnsi="Arial" w:cs="Arial"/>
          <w:sz w:val="24"/>
          <w:szCs w:val="24"/>
        </w:rPr>
        <w:t>V</w:t>
      </w:r>
      <w:r w:rsidR="00A71C97" w:rsidRPr="0019227A">
        <w:rPr>
          <w:rFonts w:ascii="Arial" w:hAnsi="Arial" w:cs="Arial"/>
          <w:sz w:val="24"/>
          <w:szCs w:val="24"/>
        </w:rPr>
        <w:t>ersion 9.8</w:t>
      </w:r>
      <w:r w:rsidR="00D70120" w:rsidRPr="0019227A">
        <w:rPr>
          <w:rFonts w:ascii="Arial" w:hAnsi="Arial" w:cs="Arial"/>
          <w:sz w:val="24"/>
          <w:szCs w:val="24"/>
        </w:rPr>
        <w:t>, Phillips, The Netherlands</w:t>
      </w:r>
      <w:r w:rsidRPr="0019227A">
        <w:rPr>
          <w:rFonts w:ascii="Arial" w:hAnsi="Arial" w:cs="Arial"/>
          <w:sz w:val="24"/>
          <w:szCs w:val="24"/>
        </w:rPr>
        <w:t xml:space="preserve">) for clinical target volume (CTV) delineation to be completed. Treatment planning was performed using 3D conformal radiotherapy or IMRT </w:t>
      </w:r>
      <w:r w:rsidR="00C07EAB" w:rsidRPr="0019227A">
        <w:rPr>
          <w:rFonts w:ascii="Arial" w:hAnsi="Arial" w:cs="Arial"/>
          <w:sz w:val="24"/>
          <w:szCs w:val="24"/>
        </w:rPr>
        <w:t>dependant on the</w:t>
      </w:r>
      <w:r w:rsidRPr="0019227A">
        <w:rPr>
          <w:rFonts w:ascii="Arial" w:hAnsi="Arial" w:cs="Arial"/>
          <w:sz w:val="24"/>
          <w:szCs w:val="24"/>
        </w:rPr>
        <w:t xml:space="preserve"> clinicians’ </w:t>
      </w:r>
      <w:r w:rsidR="00C07EAB" w:rsidRPr="0019227A">
        <w:rPr>
          <w:rFonts w:ascii="Arial" w:hAnsi="Arial" w:cs="Arial"/>
          <w:sz w:val="24"/>
          <w:szCs w:val="24"/>
        </w:rPr>
        <w:t>preference</w:t>
      </w:r>
      <w:r w:rsidR="0018428E" w:rsidRPr="0019227A">
        <w:rPr>
          <w:rFonts w:ascii="Arial" w:hAnsi="Arial" w:cs="Arial"/>
          <w:sz w:val="24"/>
          <w:szCs w:val="24"/>
        </w:rPr>
        <w:t>.</w:t>
      </w:r>
    </w:p>
    <w:p w14:paraId="19356EAD" w14:textId="77777777" w:rsidR="0068102D" w:rsidRPr="0019227A" w:rsidRDefault="0068102D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1E39DAB" w14:textId="77777777" w:rsidR="00C07EAB" w:rsidRPr="00C10A1B" w:rsidRDefault="00C07EAB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sz w:val="24"/>
          <w:szCs w:val="24"/>
        </w:rPr>
      </w:pPr>
      <w:r w:rsidRPr="00C10A1B">
        <w:rPr>
          <w:rFonts w:ascii="Arial" w:hAnsi="Arial" w:cs="Arial"/>
          <w:b/>
          <w:bCs/>
          <w:i/>
          <w:sz w:val="24"/>
          <w:szCs w:val="24"/>
        </w:rPr>
        <w:t>Image verification</w:t>
      </w:r>
    </w:p>
    <w:p w14:paraId="04247327" w14:textId="3AB93728" w:rsidR="00E56C92" w:rsidRPr="0019227A" w:rsidRDefault="00BC07FD" w:rsidP="00EA2817">
      <w:pPr>
        <w:autoSpaceDE w:val="0"/>
        <w:autoSpaceDN w:val="0"/>
        <w:adjustRightInd w:val="0"/>
        <w:spacing w:after="173" w:line="360" w:lineRule="auto"/>
        <w:rPr>
          <w:rFonts w:ascii="Arial" w:hAnsi="Arial" w:cs="Arial"/>
          <w:sz w:val="24"/>
          <w:szCs w:val="24"/>
        </w:rPr>
      </w:pPr>
      <w:r w:rsidRPr="0019227A">
        <w:rPr>
          <w:rFonts w:ascii="Arial" w:hAnsi="Arial" w:cs="Arial"/>
          <w:sz w:val="24"/>
          <w:szCs w:val="24"/>
        </w:rPr>
        <w:t>Matching and assessment was performed by therapy radiographers that had passed a</w:t>
      </w:r>
      <w:r w:rsidR="00BB4C75" w:rsidRPr="0019227A">
        <w:rPr>
          <w:rFonts w:ascii="Arial" w:hAnsi="Arial" w:cs="Arial"/>
          <w:sz w:val="24"/>
          <w:szCs w:val="24"/>
        </w:rPr>
        <w:t>n</w:t>
      </w:r>
      <w:r w:rsidRPr="0019227A">
        <w:rPr>
          <w:rFonts w:ascii="Arial" w:hAnsi="Arial" w:cs="Arial"/>
          <w:sz w:val="24"/>
          <w:szCs w:val="24"/>
        </w:rPr>
        <w:t xml:space="preserve"> in-house IGRT training programme. </w:t>
      </w:r>
      <w:r w:rsidR="00331B4F" w:rsidRPr="0019227A">
        <w:rPr>
          <w:rFonts w:ascii="Arial" w:hAnsi="Arial" w:cs="Arial"/>
          <w:sz w:val="24"/>
          <w:szCs w:val="24"/>
        </w:rPr>
        <w:t>Patients were imaged</w:t>
      </w:r>
      <w:r w:rsidR="00C07EAB" w:rsidRPr="0019227A">
        <w:rPr>
          <w:rFonts w:ascii="Arial" w:hAnsi="Arial" w:cs="Arial"/>
          <w:sz w:val="24"/>
          <w:szCs w:val="24"/>
        </w:rPr>
        <w:t xml:space="preserve"> </w:t>
      </w:r>
      <w:r w:rsidR="00331B4F" w:rsidRPr="0019227A">
        <w:rPr>
          <w:rFonts w:ascii="Arial" w:hAnsi="Arial" w:cs="Arial"/>
          <w:sz w:val="24"/>
          <w:szCs w:val="24"/>
        </w:rPr>
        <w:t>immediately before treatment on days 1-3</w:t>
      </w:r>
      <w:r w:rsidR="00FC33FA" w:rsidRPr="0019227A">
        <w:rPr>
          <w:rFonts w:ascii="Arial" w:hAnsi="Arial" w:cs="Arial"/>
          <w:sz w:val="24"/>
          <w:szCs w:val="24"/>
        </w:rPr>
        <w:t xml:space="preserve"> and automatically matched </w:t>
      </w:r>
      <w:r w:rsidR="00F42580" w:rsidRPr="0019227A">
        <w:rPr>
          <w:rFonts w:ascii="Arial" w:hAnsi="Arial" w:cs="Arial"/>
          <w:sz w:val="24"/>
          <w:szCs w:val="24"/>
        </w:rPr>
        <w:t xml:space="preserve">to bony anatomy </w:t>
      </w:r>
      <w:r w:rsidR="00FC33FA" w:rsidRPr="0019227A">
        <w:rPr>
          <w:rFonts w:ascii="Arial" w:hAnsi="Arial" w:cs="Arial"/>
          <w:sz w:val="24"/>
          <w:szCs w:val="24"/>
        </w:rPr>
        <w:t xml:space="preserve">using the </w:t>
      </w:r>
      <w:r w:rsidR="00555A83" w:rsidRPr="0019227A">
        <w:rPr>
          <w:rFonts w:ascii="Arial" w:hAnsi="Arial" w:cs="Arial"/>
          <w:sz w:val="24"/>
          <w:szCs w:val="24"/>
        </w:rPr>
        <w:t>CBCT</w:t>
      </w:r>
      <w:r w:rsidR="00FC33FA" w:rsidRPr="0019227A">
        <w:rPr>
          <w:rFonts w:ascii="Arial" w:hAnsi="Arial" w:cs="Arial"/>
          <w:sz w:val="24"/>
          <w:szCs w:val="24"/>
        </w:rPr>
        <w:t xml:space="preserve"> automatic </w:t>
      </w:r>
      <w:r w:rsidR="00555A83" w:rsidRPr="0019227A">
        <w:rPr>
          <w:rFonts w:ascii="Arial" w:hAnsi="Arial" w:cs="Arial"/>
          <w:sz w:val="24"/>
          <w:szCs w:val="24"/>
        </w:rPr>
        <w:t>Bone</w:t>
      </w:r>
      <w:r w:rsidR="00F1799B" w:rsidRPr="0019227A">
        <w:rPr>
          <w:rFonts w:ascii="Arial" w:hAnsi="Arial" w:cs="Arial"/>
          <w:sz w:val="24"/>
          <w:szCs w:val="24"/>
        </w:rPr>
        <w:t xml:space="preserve"> </w:t>
      </w:r>
      <w:r w:rsidR="00FC33FA" w:rsidRPr="0019227A">
        <w:rPr>
          <w:rFonts w:ascii="Arial" w:hAnsi="Arial" w:cs="Arial"/>
          <w:sz w:val="24"/>
          <w:szCs w:val="24"/>
        </w:rPr>
        <w:t>T+R</w:t>
      </w:r>
      <w:r w:rsidR="00555A83" w:rsidRPr="0019227A">
        <w:rPr>
          <w:rFonts w:ascii="Arial" w:hAnsi="Arial" w:cs="Arial"/>
          <w:sz w:val="24"/>
          <w:szCs w:val="24"/>
        </w:rPr>
        <w:t>, Grey T+R</w:t>
      </w:r>
      <w:r w:rsidR="00FC33FA" w:rsidRPr="0019227A">
        <w:rPr>
          <w:rFonts w:ascii="Arial" w:hAnsi="Arial" w:cs="Arial"/>
          <w:sz w:val="24"/>
          <w:szCs w:val="24"/>
        </w:rPr>
        <w:t xml:space="preserve"> or Grey T </w:t>
      </w:r>
      <w:r w:rsidR="00F1799B" w:rsidRPr="0019227A">
        <w:rPr>
          <w:rFonts w:ascii="Arial" w:hAnsi="Arial" w:cs="Arial"/>
          <w:sz w:val="24"/>
          <w:szCs w:val="24"/>
        </w:rPr>
        <w:t>algorithms (</w:t>
      </w:r>
      <w:r w:rsidR="00DB2DEC" w:rsidRPr="0019227A">
        <w:rPr>
          <w:rFonts w:ascii="Arial" w:hAnsi="Arial" w:cs="Arial"/>
          <w:sz w:val="24"/>
          <w:szCs w:val="24"/>
        </w:rPr>
        <w:t>Elekta, Sweden)</w:t>
      </w:r>
      <w:r w:rsidR="00F42580" w:rsidRPr="0019227A">
        <w:rPr>
          <w:rFonts w:ascii="Arial" w:hAnsi="Arial" w:cs="Arial"/>
          <w:sz w:val="24"/>
          <w:szCs w:val="24"/>
        </w:rPr>
        <w:t>, followed by a visual assessment of target coverage and organs at risk</w:t>
      </w:r>
      <w:r w:rsidR="00C07EAB" w:rsidRPr="0019227A">
        <w:rPr>
          <w:rFonts w:ascii="Arial" w:hAnsi="Arial" w:cs="Arial"/>
          <w:sz w:val="24"/>
          <w:szCs w:val="24"/>
        </w:rPr>
        <w:t xml:space="preserve">.  </w:t>
      </w:r>
      <w:r w:rsidR="00FC33FA" w:rsidRPr="0019227A">
        <w:rPr>
          <w:rFonts w:ascii="Arial" w:hAnsi="Arial" w:cs="Arial"/>
          <w:sz w:val="24"/>
          <w:szCs w:val="24"/>
        </w:rPr>
        <w:t xml:space="preserve">If </w:t>
      </w:r>
      <w:r w:rsidR="00225BE7" w:rsidRPr="0019227A">
        <w:rPr>
          <w:rFonts w:ascii="Arial" w:hAnsi="Arial" w:cs="Arial"/>
          <w:sz w:val="24"/>
          <w:szCs w:val="24"/>
        </w:rPr>
        <w:t>errors</w:t>
      </w:r>
      <w:r w:rsidR="00FC33FA" w:rsidRPr="0019227A">
        <w:rPr>
          <w:rFonts w:ascii="Arial" w:hAnsi="Arial" w:cs="Arial"/>
          <w:sz w:val="24"/>
          <w:szCs w:val="24"/>
        </w:rPr>
        <w:t xml:space="preserve"> were greater than 0.3cm</w:t>
      </w:r>
      <w:r w:rsidR="00331B4F" w:rsidRPr="0019227A">
        <w:rPr>
          <w:rFonts w:ascii="Arial" w:hAnsi="Arial" w:cs="Arial"/>
          <w:sz w:val="24"/>
          <w:szCs w:val="24"/>
        </w:rPr>
        <w:t xml:space="preserve"> </w:t>
      </w:r>
      <w:r w:rsidR="00225BE7" w:rsidRPr="0019227A">
        <w:rPr>
          <w:rFonts w:ascii="Arial" w:hAnsi="Arial" w:cs="Arial"/>
          <w:sz w:val="24"/>
          <w:szCs w:val="24"/>
        </w:rPr>
        <w:t xml:space="preserve">in any axes (anteroposterior, caudocranial and mediolateral) </w:t>
      </w:r>
      <w:r w:rsidR="00331B4F" w:rsidRPr="0019227A">
        <w:rPr>
          <w:rFonts w:ascii="Arial" w:hAnsi="Arial" w:cs="Arial"/>
          <w:sz w:val="24"/>
          <w:szCs w:val="24"/>
        </w:rPr>
        <w:t xml:space="preserve">then patient position was corrected </w:t>
      </w:r>
      <w:r w:rsidR="00B12BD7" w:rsidRPr="0019227A">
        <w:rPr>
          <w:rFonts w:ascii="Arial" w:hAnsi="Arial" w:cs="Arial"/>
          <w:sz w:val="24"/>
          <w:szCs w:val="24"/>
        </w:rPr>
        <w:t>on-line</w:t>
      </w:r>
      <w:r w:rsidR="00331B4F" w:rsidRPr="0019227A">
        <w:rPr>
          <w:rFonts w:ascii="Arial" w:hAnsi="Arial" w:cs="Arial"/>
          <w:sz w:val="24"/>
          <w:szCs w:val="24"/>
        </w:rPr>
        <w:t xml:space="preserve"> for that fraction. Mean </w:t>
      </w:r>
      <w:r w:rsidR="00225BE7" w:rsidRPr="0019227A">
        <w:rPr>
          <w:rFonts w:ascii="Arial" w:hAnsi="Arial" w:cs="Arial"/>
          <w:sz w:val="24"/>
          <w:szCs w:val="24"/>
        </w:rPr>
        <w:t>errors</w:t>
      </w:r>
      <w:r w:rsidR="00306A40" w:rsidRPr="0019227A">
        <w:rPr>
          <w:rFonts w:ascii="Arial" w:hAnsi="Arial" w:cs="Arial"/>
          <w:sz w:val="24"/>
          <w:szCs w:val="24"/>
        </w:rPr>
        <w:t xml:space="preserve"> (</w:t>
      </w:r>
      <w:r w:rsidR="00225BE7" w:rsidRPr="0019227A">
        <w:rPr>
          <w:rFonts w:ascii="Arial" w:hAnsi="Arial" w:cs="Arial"/>
          <w:sz w:val="24"/>
          <w:szCs w:val="24"/>
        </w:rPr>
        <w:t>fractions 1-3</w:t>
      </w:r>
      <w:r w:rsidR="00D44204" w:rsidRPr="0019227A">
        <w:rPr>
          <w:rFonts w:ascii="Arial" w:hAnsi="Arial" w:cs="Arial"/>
          <w:sz w:val="24"/>
          <w:szCs w:val="24"/>
        </w:rPr>
        <w:t>)</w:t>
      </w:r>
      <w:r w:rsidR="00FC33FA" w:rsidRPr="0019227A">
        <w:rPr>
          <w:rFonts w:ascii="Arial" w:hAnsi="Arial" w:cs="Arial"/>
          <w:sz w:val="24"/>
          <w:szCs w:val="24"/>
        </w:rPr>
        <w:t xml:space="preserve"> were calculated after fraction 3 and a systematic correction app</w:t>
      </w:r>
      <w:r w:rsidR="00A71C97" w:rsidRPr="0019227A">
        <w:rPr>
          <w:rFonts w:ascii="Arial" w:hAnsi="Arial" w:cs="Arial"/>
          <w:sz w:val="24"/>
          <w:szCs w:val="24"/>
        </w:rPr>
        <w:t>lied if a</w:t>
      </w:r>
      <w:r w:rsidR="00B12BD7" w:rsidRPr="0019227A">
        <w:rPr>
          <w:rFonts w:ascii="Arial" w:hAnsi="Arial" w:cs="Arial"/>
          <w:sz w:val="24"/>
          <w:szCs w:val="24"/>
        </w:rPr>
        <w:t>n</w:t>
      </w:r>
      <w:r w:rsidR="00A71C97" w:rsidRPr="0019227A">
        <w:rPr>
          <w:rFonts w:ascii="Arial" w:hAnsi="Arial" w:cs="Arial"/>
          <w:sz w:val="24"/>
          <w:szCs w:val="24"/>
        </w:rPr>
        <w:t xml:space="preserve"> action threshold </w:t>
      </w:r>
      <w:r w:rsidR="00A71C97" w:rsidRPr="0019227A">
        <w:rPr>
          <w:rFonts w:ascii="Arial" w:hAnsi="Arial" w:cs="Arial"/>
          <w:sz w:val="24"/>
          <w:szCs w:val="24"/>
        </w:rPr>
        <w:lastRenderedPageBreak/>
        <w:t>of</w:t>
      </w:r>
      <w:r w:rsidR="00FC33FA" w:rsidRPr="0019227A">
        <w:rPr>
          <w:rFonts w:ascii="Arial" w:hAnsi="Arial" w:cs="Arial"/>
          <w:sz w:val="24"/>
          <w:szCs w:val="24"/>
        </w:rPr>
        <w:t xml:space="preserve"> 0.3cm was reached.  If </w:t>
      </w:r>
      <w:r w:rsidR="008F5665" w:rsidRPr="0019227A">
        <w:rPr>
          <w:rFonts w:ascii="Arial" w:hAnsi="Arial" w:cs="Arial"/>
          <w:sz w:val="24"/>
          <w:szCs w:val="24"/>
        </w:rPr>
        <w:t xml:space="preserve">no correction was </w:t>
      </w:r>
      <w:r w:rsidR="00D44204" w:rsidRPr="0019227A">
        <w:rPr>
          <w:rFonts w:ascii="Arial" w:hAnsi="Arial" w:cs="Arial"/>
          <w:sz w:val="24"/>
          <w:szCs w:val="24"/>
        </w:rPr>
        <w:t>necessary</w:t>
      </w:r>
      <w:r w:rsidR="008F5665" w:rsidRPr="0019227A">
        <w:rPr>
          <w:rFonts w:ascii="Arial" w:hAnsi="Arial" w:cs="Arial"/>
          <w:sz w:val="24"/>
          <w:szCs w:val="24"/>
        </w:rPr>
        <w:t xml:space="preserve">, on treatment verification </w:t>
      </w:r>
      <w:r w:rsidR="00306A40" w:rsidRPr="0019227A">
        <w:rPr>
          <w:rFonts w:ascii="Arial" w:hAnsi="Arial" w:cs="Arial"/>
          <w:sz w:val="24"/>
          <w:szCs w:val="24"/>
        </w:rPr>
        <w:t>occurred</w:t>
      </w:r>
      <w:r w:rsidR="00A71C97" w:rsidRPr="0019227A">
        <w:rPr>
          <w:rFonts w:ascii="Arial" w:hAnsi="Arial" w:cs="Arial"/>
          <w:sz w:val="24"/>
          <w:szCs w:val="24"/>
        </w:rPr>
        <w:t xml:space="preserve"> </w:t>
      </w:r>
      <w:r w:rsidR="008F5665" w:rsidRPr="0019227A">
        <w:rPr>
          <w:rFonts w:ascii="Arial" w:hAnsi="Arial" w:cs="Arial"/>
          <w:sz w:val="24"/>
          <w:szCs w:val="24"/>
        </w:rPr>
        <w:t xml:space="preserve">weekly.  </w:t>
      </w:r>
      <w:r w:rsidR="00C07EAB" w:rsidRPr="0019227A">
        <w:rPr>
          <w:rFonts w:ascii="Arial" w:hAnsi="Arial" w:cs="Arial"/>
          <w:sz w:val="24"/>
          <w:szCs w:val="24"/>
        </w:rPr>
        <w:t xml:space="preserve">If corrective moves </w:t>
      </w:r>
      <w:r w:rsidR="00ED6622" w:rsidRPr="0019227A">
        <w:rPr>
          <w:rFonts w:ascii="Arial" w:hAnsi="Arial" w:cs="Arial"/>
          <w:sz w:val="24"/>
          <w:szCs w:val="24"/>
        </w:rPr>
        <w:t>were</w:t>
      </w:r>
      <w:r w:rsidR="00C07EAB" w:rsidRPr="0019227A">
        <w:rPr>
          <w:rFonts w:ascii="Arial" w:hAnsi="Arial" w:cs="Arial"/>
          <w:sz w:val="24"/>
          <w:szCs w:val="24"/>
        </w:rPr>
        <w:t xml:space="preserve"> necess</w:t>
      </w:r>
      <w:r w:rsidR="00465ABA" w:rsidRPr="0019227A">
        <w:rPr>
          <w:rFonts w:ascii="Arial" w:hAnsi="Arial" w:cs="Arial"/>
          <w:sz w:val="24"/>
          <w:szCs w:val="24"/>
        </w:rPr>
        <w:t xml:space="preserve">ary, the patient would be imaged for a further </w:t>
      </w:r>
      <w:r w:rsidR="00262D10" w:rsidRPr="0019227A">
        <w:rPr>
          <w:rFonts w:ascii="Arial" w:hAnsi="Arial" w:cs="Arial"/>
          <w:sz w:val="24"/>
          <w:szCs w:val="24"/>
        </w:rPr>
        <w:t>2</w:t>
      </w:r>
      <w:r w:rsidR="00465ABA" w:rsidRPr="0019227A">
        <w:rPr>
          <w:rFonts w:ascii="Arial" w:hAnsi="Arial" w:cs="Arial"/>
          <w:sz w:val="24"/>
          <w:szCs w:val="24"/>
        </w:rPr>
        <w:t xml:space="preserve"> fractions in the manner described above</w:t>
      </w:r>
      <w:r w:rsidR="00A17042" w:rsidRPr="0019227A">
        <w:rPr>
          <w:rFonts w:ascii="Arial" w:hAnsi="Arial" w:cs="Arial"/>
          <w:sz w:val="24"/>
          <w:szCs w:val="24"/>
        </w:rPr>
        <w:t xml:space="preserve"> (see supplementary flowchart)</w:t>
      </w:r>
      <w:r w:rsidR="00B06AE5" w:rsidRPr="0019227A">
        <w:rPr>
          <w:rFonts w:ascii="Arial" w:hAnsi="Arial" w:cs="Arial"/>
          <w:sz w:val="24"/>
          <w:szCs w:val="24"/>
        </w:rPr>
        <w:t>.</w:t>
      </w:r>
    </w:p>
    <w:p w14:paraId="34ED12E9" w14:textId="77777777" w:rsidR="00225BE7" w:rsidRPr="0019227A" w:rsidRDefault="00225BE7" w:rsidP="00EA2817">
      <w:pPr>
        <w:autoSpaceDE w:val="0"/>
        <w:autoSpaceDN w:val="0"/>
        <w:adjustRightInd w:val="0"/>
        <w:spacing w:after="173" w:line="360" w:lineRule="auto"/>
        <w:rPr>
          <w:rFonts w:ascii="Arial" w:hAnsi="Arial" w:cs="Arial"/>
          <w:b/>
          <w:sz w:val="24"/>
          <w:szCs w:val="24"/>
        </w:rPr>
      </w:pPr>
    </w:p>
    <w:p w14:paraId="034D3BCB" w14:textId="77777777" w:rsidR="00371845" w:rsidRPr="00C10A1B" w:rsidRDefault="00371845" w:rsidP="00EA2817">
      <w:pPr>
        <w:autoSpaceDE w:val="0"/>
        <w:autoSpaceDN w:val="0"/>
        <w:adjustRightInd w:val="0"/>
        <w:spacing w:after="173" w:line="360" w:lineRule="auto"/>
        <w:rPr>
          <w:rFonts w:ascii="Arial" w:hAnsi="Arial" w:cs="Arial"/>
          <w:b/>
          <w:i/>
          <w:sz w:val="24"/>
          <w:szCs w:val="24"/>
        </w:rPr>
      </w:pPr>
      <w:r w:rsidRPr="00C10A1B">
        <w:rPr>
          <w:rFonts w:ascii="Arial" w:hAnsi="Arial" w:cs="Arial"/>
          <w:b/>
          <w:i/>
          <w:sz w:val="24"/>
          <w:szCs w:val="24"/>
        </w:rPr>
        <w:t>Data analysis</w:t>
      </w:r>
    </w:p>
    <w:p w14:paraId="765F2A59" w14:textId="77777777" w:rsidR="000B7FD1" w:rsidRDefault="00371845" w:rsidP="003718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9227A">
        <w:rPr>
          <w:rFonts w:ascii="Arial" w:hAnsi="Arial" w:cs="Arial"/>
          <w:sz w:val="24"/>
          <w:szCs w:val="24"/>
        </w:rPr>
        <w:t>Cone beam imaging data was collected</w:t>
      </w:r>
      <w:r w:rsidR="00947606" w:rsidRPr="0019227A">
        <w:rPr>
          <w:rFonts w:ascii="Arial" w:hAnsi="Arial" w:cs="Arial"/>
          <w:sz w:val="24"/>
          <w:szCs w:val="24"/>
        </w:rPr>
        <w:t xml:space="preserve"> (fraction number, magnitude of setup error in 3 translational axes, action taken by treatment team)</w:t>
      </w:r>
      <w:r w:rsidRPr="0019227A">
        <w:rPr>
          <w:rFonts w:ascii="Arial" w:hAnsi="Arial" w:cs="Arial"/>
          <w:sz w:val="24"/>
          <w:szCs w:val="24"/>
        </w:rPr>
        <w:t xml:space="preserve"> from a summary sheet generated in MOSAIQ at the end of the patient’s treatment. </w:t>
      </w:r>
      <w:r w:rsidR="00947606" w:rsidRPr="0019227A">
        <w:rPr>
          <w:rFonts w:ascii="Arial" w:hAnsi="Arial" w:cs="Arial"/>
          <w:sz w:val="24"/>
          <w:szCs w:val="24"/>
        </w:rPr>
        <w:t>Timing</w:t>
      </w:r>
      <w:r w:rsidRPr="0019227A">
        <w:rPr>
          <w:rFonts w:ascii="Arial" w:hAnsi="Arial" w:cs="Arial"/>
          <w:sz w:val="24"/>
          <w:szCs w:val="24"/>
        </w:rPr>
        <w:t xml:space="preserve"> and </w:t>
      </w:r>
      <w:r w:rsidR="00947606" w:rsidRPr="0019227A">
        <w:rPr>
          <w:rFonts w:ascii="Arial" w:hAnsi="Arial" w:cs="Arial"/>
          <w:sz w:val="24"/>
          <w:szCs w:val="24"/>
        </w:rPr>
        <w:t xml:space="preserve">magnitude </w:t>
      </w:r>
      <w:r w:rsidRPr="0019227A">
        <w:rPr>
          <w:rFonts w:ascii="Arial" w:hAnsi="Arial" w:cs="Arial"/>
          <w:sz w:val="24"/>
          <w:szCs w:val="24"/>
        </w:rPr>
        <w:t>of systematic corrections</w:t>
      </w:r>
      <w:r w:rsidR="00947606" w:rsidRPr="0019227A">
        <w:rPr>
          <w:rFonts w:ascii="Arial" w:hAnsi="Arial" w:cs="Arial"/>
          <w:sz w:val="24"/>
          <w:szCs w:val="24"/>
        </w:rPr>
        <w:t>, and frequency of online corrections were tabulated</w:t>
      </w:r>
      <w:r w:rsidRPr="0019227A">
        <w:rPr>
          <w:rFonts w:ascii="Arial" w:hAnsi="Arial" w:cs="Arial"/>
          <w:sz w:val="24"/>
          <w:szCs w:val="24"/>
        </w:rPr>
        <w:t xml:space="preserve">.  Translational setup uncertainty was used to calculate the </w:t>
      </w:r>
      <w:r w:rsidR="00947606" w:rsidRPr="0019227A">
        <w:rPr>
          <w:rFonts w:ascii="Arial" w:hAnsi="Arial" w:cs="Arial"/>
          <w:sz w:val="24"/>
          <w:szCs w:val="24"/>
        </w:rPr>
        <w:t xml:space="preserve">population systematic and random setup error.  The </w:t>
      </w:r>
      <w:r w:rsidR="00687E03">
        <w:rPr>
          <w:rFonts w:ascii="Arial" w:hAnsi="Arial" w:cs="Arial"/>
          <w:sz w:val="24"/>
          <w:szCs w:val="24"/>
        </w:rPr>
        <w:t xml:space="preserve">contribution of </w:t>
      </w:r>
      <w:proofErr w:type="spellStart"/>
      <w:r w:rsidR="000B7FD1">
        <w:rPr>
          <w:rFonts w:ascii="Arial" w:hAnsi="Arial" w:cs="Arial"/>
          <w:sz w:val="24"/>
          <w:szCs w:val="24"/>
        </w:rPr>
        <w:t>interfractional</w:t>
      </w:r>
      <w:proofErr w:type="spellEnd"/>
      <w:r w:rsidR="000B7FD1">
        <w:rPr>
          <w:rFonts w:ascii="Arial" w:hAnsi="Arial" w:cs="Arial"/>
          <w:sz w:val="24"/>
          <w:szCs w:val="24"/>
        </w:rPr>
        <w:t xml:space="preserve"> </w:t>
      </w:r>
      <w:r w:rsidR="00687E03">
        <w:rPr>
          <w:rFonts w:ascii="Arial" w:hAnsi="Arial" w:cs="Arial"/>
          <w:sz w:val="24"/>
          <w:szCs w:val="24"/>
        </w:rPr>
        <w:t xml:space="preserve">setup error to </w:t>
      </w:r>
      <w:r w:rsidRPr="0019227A">
        <w:rPr>
          <w:rFonts w:ascii="Arial" w:hAnsi="Arial" w:cs="Arial"/>
          <w:sz w:val="24"/>
          <w:szCs w:val="24"/>
        </w:rPr>
        <w:t>the PTV margin for the sample population</w:t>
      </w:r>
      <w:r w:rsidR="00947606" w:rsidRPr="0019227A">
        <w:rPr>
          <w:rFonts w:ascii="Arial" w:hAnsi="Arial" w:cs="Arial"/>
          <w:sz w:val="24"/>
          <w:szCs w:val="24"/>
        </w:rPr>
        <w:t xml:space="preserve"> </w:t>
      </w:r>
      <w:r w:rsidRPr="0019227A">
        <w:rPr>
          <w:rFonts w:ascii="Arial" w:hAnsi="Arial" w:cs="Arial"/>
          <w:sz w:val="24"/>
          <w:szCs w:val="24"/>
        </w:rPr>
        <w:t xml:space="preserve">was calculated </w:t>
      </w:r>
      <w:r w:rsidR="00687E03">
        <w:rPr>
          <w:rFonts w:ascii="Arial" w:hAnsi="Arial" w:cs="Arial"/>
          <w:sz w:val="24"/>
          <w:szCs w:val="24"/>
        </w:rPr>
        <w:t xml:space="preserve">using: </w:t>
      </w:r>
    </w:p>
    <w:p w14:paraId="0F23AE35" w14:textId="77777777" w:rsidR="000B7FD1" w:rsidRDefault="000B7FD1" w:rsidP="003718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858D612" w14:textId="77777777" w:rsidR="000B7FD1" w:rsidRDefault="000B7FD1" w:rsidP="003718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PTV </w:t>
      </w:r>
      <w:r w:rsidR="00371845" w:rsidRPr="0019227A">
        <w:rPr>
          <w:rFonts w:ascii="Arial" w:hAnsi="Arial" w:cs="Arial"/>
          <w:sz w:val="24"/>
          <w:szCs w:val="24"/>
        </w:rPr>
        <w:t>Margin</w:t>
      </w:r>
      <w:r w:rsidR="00687E03">
        <w:rPr>
          <w:rFonts w:ascii="Arial" w:hAnsi="Arial" w:cs="Arial"/>
          <w:sz w:val="24"/>
          <w:szCs w:val="24"/>
        </w:rPr>
        <w:t xml:space="preserve"> </w:t>
      </w:r>
      <w:r w:rsidR="00687E03">
        <w:rPr>
          <w:rFonts w:ascii="Arial" w:hAnsi="Arial" w:cs="Arial"/>
          <w:sz w:val="24"/>
          <w:szCs w:val="24"/>
          <w:vertAlign w:val="subscript"/>
        </w:rPr>
        <w:t>setup</w:t>
      </w:r>
      <w:r w:rsidR="00371845" w:rsidRPr="0019227A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371845" w:rsidRPr="0019227A">
        <w:rPr>
          <w:rFonts w:ascii="Arial" w:hAnsi="Arial" w:cs="Arial"/>
          <w:sz w:val="24"/>
          <w:szCs w:val="24"/>
        </w:rPr>
        <w:t>Σ</w:t>
      </w:r>
      <w:r w:rsidR="00687E03">
        <w:rPr>
          <w:rFonts w:ascii="Arial" w:hAnsi="Arial" w:cs="Arial"/>
          <w:sz w:val="24"/>
          <w:szCs w:val="24"/>
          <w:vertAlign w:val="subscript"/>
        </w:rPr>
        <w:t>setup</w:t>
      </w:r>
      <w:proofErr w:type="spellEnd"/>
      <w:r w:rsidR="00687E03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371845" w:rsidRPr="0019227A">
        <w:rPr>
          <w:rFonts w:ascii="Arial" w:hAnsi="Arial" w:cs="Arial"/>
          <w:sz w:val="24"/>
          <w:szCs w:val="24"/>
        </w:rPr>
        <w:t xml:space="preserve">2.5 + </w:t>
      </w:r>
      <w:r>
        <w:rPr>
          <w:rFonts w:ascii="Arial" w:hAnsi="Arial" w:cs="Arial"/>
          <w:sz w:val="24"/>
          <w:szCs w:val="24"/>
        </w:rPr>
        <w:t>0</w:t>
      </w:r>
      <w:r w:rsidR="00371845" w:rsidRPr="0019227A">
        <w:rPr>
          <w:rFonts w:ascii="Arial" w:hAnsi="Arial" w:cs="Arial"/>
          <w:sz w:val="24"/>
          <w:szCs w:val="24"/>
        </w:rPr>
        <w:t>.7σ</w:t>
      </w:r>
      <w:r w:rsidR="00687E03">
        <w:rPr>
          <w:rFonts w:ascii="Arial" w:hAnsi="Arial" w:cs="Arial"/>
          <w:sz w:val="24"/>
          <w:szCs w:val="24"/>
          <w:vertAlign w:val="subscript"/>
        </w:rPr>
        <w:t>setup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029D029" w14:textId="77777777" w:rsidR="000B7FD1" w:rsidRDefault="000B7FD1" w:rsidP="003718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171BD82" w14:textId="2BB35AB0" w:rsidR="00371845" w:rsidRPr="0019227A" w:rsidRDefault="000B7FD1" w:rsidP="003718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71845" w:rsidRPr="0019227A">
        <w:rPr>
          <w:rFonts w:ascii="Arial" w:hAnsi="Arial" w:cs="Arial"/>
          <w:sz w:val="24"/>
          <w:szCs w:val="24"/>
        </w:rPr>
        <w:t>here Σ</w:t>
      </w:r>
      <w:r w:rsidR="00687E03">
        <w:rPr>
          <w:rFonts w:ascii="Arial" w:hAnsi="Arial" w:cs="Arial"/>
          <w:sz w:val="24"/>
          <w:szCs w:val="24"/>
        </w:rPr>
        <w:t xml:space="preserve"> </w:t>
      </w:r>
      <w:r w:rsidR="00687E03">
        <w:rPr>
          <w:rFonts w:ascii="Arial" w:hAnsi="Arial" w:cs="Arial"/>
          <w:sz w:val="24"/>
          <w:szCs w:val="24"/>
          <w:vertAlign w:val="subscript"/>
        </w:rPr>
        <w:t>setup</w:t>
      </w:r>
      <w:r w:rsidR="00371845" w:rsidRPr="0019227A">
        <w:rPr>
          <w:rFonts w:ascii="Arial" w:hAnsi="Arial" w:cs="Arial"/>
          <w:sz w:val="24"/>
          <w:szCs w:val="24"/>
        </w:rPr>
        <w:t xml:space="preserve"> is the standard deviation of the </w:t>
      </w:r>
      <w:r w:rsidR="00713C46" w:rsidRPr="00C10A1B">
        <w:rPr>
          <w:rFonts w:ascii="Arial" w:hAnsi="Arial" w:cs="Arial"/>
          <w:sz w:val="24"/>
          <w:szCs w:val="24"/>
        </w:rPr>
        <w:t xml:space="preserve">corrected </w:t>
      </w:r>
      <w:proofErr w:type="spellStart"/>
      <w:r>
        <w:rPr>
          <w:rFonts w:ascii="Arial" w:hAnsi="Arial" w:cs="Arial"/>
          <w:sz w:val="24"/>
          <w:szCs w:val="24"/>
        </w:rPr>
        <w:t>interfractional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71845" w:rsidRPr="00C10A1B">
        <w:rPr>
          <w:rFonts w:ascii="Arial" w:hAnsi="Arial" w:cs="Arial"/>
          <w:sz w:val="24"/>
          <w:szCs w:val="24"/>
        </w:rPr>
        <w:t>systematic error</w:t>
      </w:r>
      <w:r w:rsidR="00371845" w:rsidRPr="0019227A">
        <w:rPr>
          <w:rFonts w:ascii="Arial" w:hAnsi="Arial" w:cs="Arial"/>
          <w:sz w:val="24"/>
          <w:szCs w:val="24"/>
        </w:rPr>
        <w:t xml:space="preserve"> </w:t>
      </w:r>
      <w:r w:rsidR="00C10A1B" w:rsidRPr="0019227A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C10A1B" w:rsidRPr="0019227A"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z w:val="24"/>
          <w:szCs w:val="24"/>
          <w:vertAlign w:val="subscript"/>
        </w:rPr>
        <w:t>setup</w:t>
      </w:r>
      <w:proofErr w:type="spellEnd"/>
      <w:r w:rsidR="00C10A1B" w:rsidRPr="0019227A">
        <w:rPr>
          <w:rFonts w:ascii="Arial" w:hAnsi="Arial" w:cs="Arial"/>
          <w:sz w:val="24"/>
          <w:szCs w:val="24"/>
        </w:rPr>
        <w:t xml:space="preserve"> is</w:t>
      </w:r>
      <w:r w:rsidR="00371845" w:rsidRPr="0019227A">
        <w:rPr>
          <w:rFonts w:ascii="Arial" w:hAnsi="Arial" w:cs="Arial"/>
          <w:sz w:val="24"/>
          <w:szCs w:val="24"/>
        </w:rPr>
        <w:t xml:space="preserve"> the standard deviation of the </w:t>
      </w:r>
      <w:proofErr w:type="spellStart"/>
      <w:r>
        <w:rPr>
          <w:rFonts w:ascii="Arial" w:hAnsi="Arial" w:cs="Arial"/>
          <w:sz w:val="24"/>
          <w:szCs w:val="24"/>
        </w:rPr>
        <w:t>interfractional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71845" w:rsidRPr="0019227A">
        <w:rPr>
          <w:rFonts w:ascii="Arial" w:hAnsi="Arial" w:cs="Arial"/>
          <w:sz w:val="24"/>
          <w:szCs w:val="24"/>
        </w:rPr>
        <w:t>random error</w:t>
      </w:r>
      <w:r>
        <w:rPr>
          <w:rFonts w:ascii="Arial" w:hAnsi="Arial" w:cs="Arial"/>
          <w:sz w:val="24"/>
          <w:szCs w:val="24"/>
        </w:rPr>
        <w:t xml:space="preserve"> </w:t>
      </w:r>
      <w:r w:rsidR="00371845" w:rsidRPr="0019227A">
        <w:rPr>
          <w:rFonts w:ascii="Arial" w:hAnsi="Arial" w:cs="Arial"/>
          <w:sz w:val="24"/>
          <w:szCs w:val="24"/>
          <w:vertAlign w:val="superscript"/>
        </w:rPr>
        <w:t>1</w:t>
      </w:r>
      <w:r w:rsidR="0087133D">
        <w:rPr>
          <w:rFonts w:ascii="Arial" w:hAnsi="Arial" w:cs="Arial"/>
          <w:sz w:val="24"/>
          <w:szCs w:val="24"/>
          <w:vertAlign w:val="superscript"/>
        </w:rPr>
        <w:t>6</w:t>
      </w:r>
      <w:r w:rsidR="00371845" w:rsidRPr="0019227A">
        <w:rPr>
          <w:rFonts w:ascii="Arial" w:hAnsi="Arial" w:cs="Arial"/>
          <w:sz w:val="24"/>
          <w:szCs w:val="24"/>
        </w:rPr>
        <w:t>.</w:t>
      </w:r>
    </w:p>
    <w:p w14:paraId="0A127727" w14:textId="77777777" w:rsidR="00371845" w:rsidRPr="0019227A" w:rsidRDefault="00371845" w:rsidP="00EA2817">
      <w:pPr>
        <w:autoSpaceDE w:val="0"/>
        <w:autoSpaceDN w:val="0"/>
        <w:adjustRightInd w:val="0"/>
        <w:spacing w:after="173" w:line="360" w:lineRule="auto"/>
        <w:rPr>
          <w:rFonts w:ascii="Arial" w:hAnsi="Arial" w:cs="Arial"/>
          <w:sz w:val="24"/>
          <w:szCs w:val="24"/>
        </w:rPr>
      </w:pPr>
    </w:p>
    <w:p w14:paraId="05626455" w14:textId="35DF44E4" w:rsidR="00C54A40" w:rsidRPr="0019227A" w:rsidRDefault="00C54A40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9227A">
        <w:rPr>
          <w:rFonts w:ascii="Arial" w:hAnsi="Arial" w:cs="Arial"/>
          <w:b/>
          <w:bCs/>
          <w:sz w:val="24"/>
          <w:szCs w:val="24"/>
        </w:rPr>
        <w:t xml:space="preserve">Results </w:t>
      </w:r>
    </w:p>
    <w:p w14:paraId="2AAFB718" w14:textId="73EA1399" w:rsidR="00B722AF" w:rsidRPr="0019227A" w:rsidRDefault="00774499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9227A">
        <w:rPr>
          <w:rFonts w:ascii="Arial" w:hAnsi="Arial" w:cs="Arial"/>
          <w:sz w:val="24"/>
          <w:szCs w:val="24"/>
        </w:rPr>
        <w:t xml:space="preserve">30 consecutive patients with complete CBCT data sets were </w:t>
      </w:r>
      <w:r w:rsidR="00EF17A1" w:rsidRPr="0019227A">
        <w:rPr>
          <w:rFonts w:ascii="Arial" w:hAnsi="Arial" w:cs="Arial"/>
          <w:sz w:val="24"/>
          <w:szCs w:val="24"/>
        </w:rPr>
        <w:t>evaluat</w:t>
      </w:r>
      <w:r w:rsidRPr="0019227A">
        <w:rPr>
          <w:rFonts w:ascii="Arial" w:hAnsi="Arial" w:cs="Arial"/>
          <w:sz w:val="24"/>
          <w:szCs w:val="24"/>
        </w:rPr>
        <w:t xml:space="preserve">ed. </w:t>
      </w:r>
      <w:r w:rsidR="00D02823" w:rsidRPr="0019227A">
        <w:rPr>
          <w:rFonts w:ascii="Arial" w:hAnsi="Arial" w:cs="Arial"/>
          <w:sz w:val="24"/>
          <w:szCs w:val="24"/>
        </w:rPr>
        <w:t xml:space="preserve">  </w:t>
      </w:r>
      <w:r w:rsidR="003008F5" w:rsidRPr="0019227A">
        <w:rPr>
          <w:rFonts w:ascii="Arial" w:hAnsi="Arial" w:cs="Arial"/>
          <w:sz w:val="24"/>
          <w:szCs w:val="24"/>
        </w:rPr>
        <w:t>T</w:t>
      </w:r>
      <w:r w:rsidR="008F5665" w:rsidRPr="0019227A">
        <w:rPr>
          <w:rFonts w:ascii="Arial" w:hAnsi="Arial" w:cs="Arial"/>
          <w:sz w:val="24"/>
          <w:szCs w:val="24"/>
        </w:rPr>
        <w:t xml:space="preserve">reatment </w:t>
      </w:r>
      <w:r w:rsidR="002D0CD8">
        <w:rPr>
          <w:rFonts w:ascii="Arial" w:hAnsi="Arial" w:cs="Arial"/>
          <w:sz w:val="24"/>
          <w:szCs w:val="24"/>
        </w:rPr>
        <w:t>sub</w:t>
      </w:r>
      <w:bookmarkStart w:id="0" w:name="_GoBack"/>
      <w:bookmarkEnd w:id="0"/>
      <w:r w:rsidR="008F5665" w:rsidRPr="0019227A">
        <w:rPr>
          <w:rFonts w:ascii="Arial" w:hAnsi="Arial" w:cs="Arial"/>
          <w:sz w:val="24"/>
          <w:szCs w:val="24"/>
        </w:rPr>
        <w:t>site for the</w:t>
      </w:r>
      <w:r w:rsidR="00D02823" w:rsidRPr="0019227A">
        <w:rPr>
          <w:rFonts w:ascii="Arial" w:hAnsi="Arial" w:cs="Arial"/>
          <w:sz w:val="24"/>
          <w:szCs w:val="24"/>
        </w:rPr>
        <w:t xml:space="preserve"> 30 </w:t>
      </w:r>
      <w:r w:rsidR="00EF17A1" w:rsidRPr="0019227A">
        <w:rPr>
          <w:rFonts w:ascii="Arial" w:hAnsi="Arial" w:cs="Arial"/>
          <w:sz w:val="24"/>
          <w:szCs w:val="24"/>
        </w:rPr>
        <w:t>evaluat</w:t>
      </w:r>
      <w:r w:rsidR="008F5665" w:rsidRPr="0019227A">
        <w:rPr>
          <w:rFonts w:ascii="Arial" w:hAnsi="Arial" w:cs="Arial"/>
          <w:sz w:val="24"/>
          <w:szCs w:val="24"/>
        </w:rPr>
        <w:t xml:space="preserve">ed </w:t>
      </w:r>
      <w:r w:rsidR="00D02823" w:rsidRPr="0019227A">
        <w:rPr>
          <w:rFonts w:ascii="Arial" w:hAnsi="Arial" w:cs="Arial"/>
          <w:sz w:val="24"/>
          <w:szCs w:val="24"/>
        </w:rPr>
        <w:t>patients are recorded in table</w:t>
      </w:r>
      <w:r w:rsidR="008F5665" w:rsidRPr="0019227A">
        <w:rPr>
          <w:rFonts w:ascii="Arial" w:hAnsi="Arial" w:cs="Arial"/>
          <w:sz w:val="24"/>
          <w:szCs w:val="24"/>
        </w:rPr>
        <w:t xml:space="preserve"> 2</w:t>
      </w:r>
      <w:r w:rsidR="00C54A40" w:rsidRPr="0019227A">
        <w:rPr>
          <w:rFonts w:ascii="Arial" w:hAnsi="Arial" w:cs="Arial"/>
          <w:sz w:val="24"/>
          <w:szCs w:val="24"/>
        </w:rPr>
        <w:t>.</w:t>
      </w:r>
      <w:r w:rsidR="00D02823" w:rsidRPr="0019227A">
        <w:rPr>
          <w:rFonts w:ascii="Arial" w:hAnsi="Arial" w:cs="Arial"/>
          <w:sz w:val="24"/>
          <w:szCs w:val="24"/>
        </w:rPr>
        <w:t xml:space="preserve"> </w:t>
      </w:r>
      <w:r w:rsidR="009E3193" w:rsidRPr="0019227A">
        <w:rPr>
          <w:rFonts w:ascii="Arial" w:hAnsi="Arial" w:cs="Arial"/>
          <w:sz w:val="24"/>
          <w:szCs w:val="24"/>
        </w:rPr>
        <w:t>18</w:t>
      </w:r>
      <w:r w:rsidR="00D02823" w:rsidRPr="0019227A">
        <w:rPr>
          <w:rFonts w:ascii="Arial" w:hAnsi="Arial" w:cs="Arial"/>
          <w:sz w:val="24"/>
          <w:szCs w:val="24"/>
        </w:rPr>
        <w:t xml:space="preserve"> receiv</w:t>
      </w:r>
      <w:r w:rsidR="009E3193" w:rsidRPr="0019227A">
        <w:rPr>
          <w:rFonts w:ascii="Arial" w:hAnsi="Arial" w:cs="Arial"/>
          <w:sz w:val="24"/>
          <w:szCs w:val="24"/>
        </w:rPr>
        <w:t>ed</w:t>
      </w:r>
      <w:r w:rsidR="00D02823" w:rsidRPr="0019227A">
        <w:rPr>
          <w:rFonts w:ascii="Arial" w:hAnsi="Arial" w:cs="Arial"/>
          <w:sz w:val="24"/>
          <w:szCs w:val="24"/>
        </w:rPr>
        <w:t xml:space="preserve"> postoperative radiotherapy</w:t>
      </w:r>
      <w:r w:rsidR="009E3193" w:rsidRPr="0019227A">
        <w:rPr>
          <w:rFonts w:ascii="Arial" w:hAnsi="Arial" w:cs="Arial"/>
          <w:sz w:val="24"/>
          <w:szCs w:val="24"/>
        </w:rPr>
        <w:t>,</w:t>
      </w:r>
      <w:r w:rsidR="00D02823" w:rsidRPr="0019227A">
        <w:rPr>
          <w:rFonts w:ascii="Arial" w:hAnsi="Arial" w:cs="Arial"/>
          <w:sz w:val="24"/>
          <w:szCs w:val="24"/>
        </w:rPr>
        <w:t xml:space="preserve"> </w:t>
      </w:r>
      <w:r w:rsidR="009E3193" w:rsidRPr="0019227A">
        <w:rPr>
          <w:rFonts w:ascii="Arial" w:hAnsi="Arial" w:cs="Arial"/>
          <w:sz w:val="24"/>
          <w:szCs w:val="24"/>
        </w:rPr>
        <w:t>11</w:t>
      </w:r>
      <w:r w:rsidR="00D02823" w:rsidRPr="0019227A">
        <w:rPr>
          <w:rFonts w:ascii="Arial" w:hAnsi="Arial" w:cs="Arial"/>
          <w:sz w:val="24"/>
          <w:szCs w:val="24"/>
        </w:rPr>
        <w:t xml:space="preserve"> receiv</w:t>
      </w:r>
      <w:r w:rsidR="009E3193" w:rsidRPr="0019227A">
        <w:rPr>
          <w:rFonts w:ascii="Arial" w:hAnsi="Arial" w:cs="Arial"/>
          <w:sz w:val="24"/>
          <w:szCs w:val="24"/>
        </w:rPr>
        <w:t>ed</w:t>
      </w:r>
      <w:r w:rsidR="00D02823" w:rsidRPr="0019227A">
        <w:rPr>
          <w:rFonts w:ascii="Arial" w:hAnsi="Arial" w:cs="Arial"/>
          <w:sz w:val="24"/>
          <w:szCs w:val="24"/>
        </w:rPr>
        <w:t xml:space="preserve"> preoperative radiotherapy</w:t>
      </w:r>
      <w:r w:rsidR="009E3193" w:rsidRPr="0019227A">
        <w:rPr>
          <w:rFonts w:ascii="Arial" w:hAnsi="Arial" w:cs="Arial"/>
          <w:sz w:val="24"/>
          <w:szCs w:val="24"/>
        </w:rPr>
        <w:t xml:space="preserve"> and </w:t>
      </w:r>
      <w:r w:rsidR="00E7243C" w:rsidRPr="0019227A">
        <w:rPr>
          <w:rFonts w:ascii="Arial" w:hAnsi="Arial" w:cs="Arial"/>
          <w:sz w:val="24"/>
          <w:szCs w:val="24"/>
        </w:rPr>
        <w:t xml:space="preserve">1 </w:t>
      </w:r>
      <w:r w:rsidR="009E3193" w:rsidRPr="0019227A">
        <w:rPr>
          <w:rFonts w:ascii="Arial" w:hAnsi="Arial" w:cs="Arial"/>
          <w:sz w:val="24"/>
          <w:szCs w:val="24"/>
        </w:rPr>
        <w:t>patient received radiotherapy alone</w:t>
      </w:r>
      <w:r w:rsidR="00D02823" w:rsidRPr="0019227A">
        <w:rPr>
          <w:rFonts w:ascii="Arial" w:hAnsi="Arial" w:cs="Arial"/>
          <w:sz w:val="24"/>
          <w:szCs w:val="24"/>
        </w:rPr>
        <w:t xml:space="preserve">.  </w:t>
      </w:r>
      <w:r w:rsidR="00EB290F" w:rsidRPr="0019227A">
        <w:rPr>
          <w:rFonts w:ascii="Arial" w:hAnsi="Arial" w:cs="Arial"/>
          <w:sz w:val="24"/>
          <w:szCs w:val="24"/>
        </w:rPr>
        <w:t>826 fractions were delivered, t</w:t>
      </w:r>
      <w:r w:rsidR="00D02823" w:rsidRPr="0019227A">
        <w:rPr>
          <w:rFonts w:ascii="Arial" w:hAnsi="Arial" w:cs="Arial"/>
          <w:sz w:val="24"/>
          <w:szCs w:val="24"/>
        </w:rPr>
        <w:t>he mean number of f</w:t>
      </w:r>
      <w:r w:rsidR="009E3193" w:rsidRPr="0019227A">
        <w:rPr>
          <w:rFonts w:ascii="Arial" w:hAnsi="Arial" w:cs="Arial"/>
          <w:sz w:val="24"/>
          <w:szCs w:val="24"/>
        </w:rPr>
        <w:t xml:space="preserve">ractions </w:t>
      </w:r>
      <w:r w:rsidR="00EB290F" w:rsidRPr="0019227A">
        <w:rPr>
          <w:rFonts w:ascii="Arial" w:hAnsi="Arial" w:cs="Arial"/>
          <w:sz w:val="24"/>
          <w:szCs w:val="24"/>
        </w:rPr>
        <w:t xml:space="preserve">per patient </w:t>
      </w:r>
      <w:r w:rsidR="009E3193" w:rsidRPr="0019227A">
        <w:rPr>
          <w:rFonts w:ascii="Arial" w:hAnsi="Arial" w:cs="Arial"/>
          <w:sz w:val="24"/>
          <w:szCs w:val="24"/>
        </w:rPr>
        <w:t>was 27.5 (range 20-30) and dose ranged between 45-60Gy.</w:t>
      </w:r>
    </w:p>
    <w:p w14:paraId="320FDF9F" w14:textId="77777777" w:rsidR="00C54A40" w:rsidRPr="0019227A" w:rsidRDefault="00C54A40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D7F51AD" w14:textId="0A2D140B" w:rsidR="007E1DEF" w:rsidRPr="0019227A" w:rsidRDefault="00D02823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9227A">
        <w:rPr>
          <w:rFonts w:ascii="Arial" w:hAnsi="Arial" w:cs="Arial"/>
          <w:sz w:val="24"/>
          <w:szCs w:val="24"/>
        </w:rPr>
        <w:t>436</w:t>
      </w:r>
      <w:r w:rsidR="00C54A40" w:rsidRPr="0019227A">
        <w:rPr>
          <w:rFonts w:ascii="Arial" w:hAnsi="Arial" w:cs="Arial"/>
          <w:sz w:val="24"/>
          <w:szCs w:val="24"/>
        </w:rPr>
        <w:t xml:space="preserve"> CBCT images</w:t>
      </w:r>
      <w:r w:rsidR="001175A8" w:rsidRPr="0019227A">
        <w:rPr>
          <w:rFonts w:ascii="Arial" w:hAnsi="Arial" w:cs="Arial"/>
          <w:sz w:val="24"/>
          <w:szCs w:val="24"/>
        </w:rPr>
        <w:t xml:space="preserve"> were </w:t>
      </w:r>
      <w:r w:rsidRPr="0019227A">
        <w:rPr>
          <w:rFonts w:ascii="Arial" w:hAnsi="Arial" w:cs="Arial"/>
          <w:sz w:val="24"/>
          <w:szCs w:val="24"/>
        </w:rPr>
        <w:t>delivered</w:t>
      </w:r>
      <w:r w:rsidR="00C54A40" w:rsidRPr="0019227A">
        <w:rPr>
          <w:rFonts w:ascii="Arial" w:hAnsi="Arial" w:cs="Arial"/>
          <w:sz w:val="24"/>
          <w:szCs w:val="24"/>
        </w:rPr>
        <w:t xml:space="preserve"> </w:t>
      </w:r>
      <w:r w:rsidR="005758C2" w:rsidRPr="0019227A">
        <w:rPr>
          <w:rFonts w:ascii="Arial" w:hAnsi="Arial" w:cs="Arial"/>
          <w:sz w:val="24"/>
          <w:szCs w:val="24"/>
        </w:rPr>
        <w:t>(</w:t>
      </w:r>
      <w:r w:rsidR="00277671" w:rsidRPr="0019227A">
        <w:rPr>
          <w:rFonts w:ascii="Arial" w:hAnsi="Arial" w:cs="Arial"/>
          <w:sz w:val="24"/>
          <w:szCs w:val="24"/>
        </w:rPr>
        <w:t xml:space="preserve">per patient: </w:t>
      </w:r>
      <w:r w:rsidR="00C54A40" w:rsidRPr="0019227A">
        <w:rPr>
          <w:rFonts w:ascii="Arial" w:hAnsi="Arial" w:cs="Arial"/>
          <w:sz w:val="24"/>
          <w:szCs w:val="24"/>
        </w:rPr>
        <w:t>range 8-22, median 1</w:t>
      </w:r>
      <w:r w:rsidR="005758C2" w:rsidRPr="0019227A">
        <w:rPr>
          <w:rFonts w:ascii="Arial" w:hAnsi="Arial" w:cs="Arial"/>
          <w:sz w:val="24"/>
          <w:szCs w:val="24"/>
        </w:rPr>
        <w:t>3.5,</w:t>
      </w:r>
      <w:r w:rsidR="00C54A40" w:rsidRPr="0019227A">
        <w:rPr>
          <w:rFonts w:ascii="Arial" w:hAnsi="Arial" w:cs="Arial"/>
          <w:sz w:val="24"/>
          <w:szCs w:val="24"/>
        </w:rPr>
        <w:t xml:space="preserve"> mean of 14.</w:t>
      </w:r>
      <w:r w:rsidR="005758C2" w:rsidRPr="0019227A">
        <w:rPr>
          <w:rFonts w:ascii="Arial" w:hAnsi="Arial" w:cs="Arial"/>
          <w:sz w:val="24"/>
          <w:szCs w:val="24"/>
        </w:rPr>
        <w:t>5</w:t>
      </w:r>
      <w:r w:rsidR="00277671" w:rsidRPr="0019227A">
        <w:rPr>
          <w:rFonts w:ascii="Arial" w:hAnsi="Arial" w:cs="Arial"/>
          <w:sz w:val="24"/>
          <w:szCs w:val="24"/>
        </w:rPr>
        <w:t>; per fraction: mean 0.52</w:t>
      </w:r>
      <w:r w:rsidR="005758C2" w:rsidRPr="0019227A">
        <w:rPr>
          <w:rFonts w:ascii="Arial" w:hAnsi="Arial" w:cs="Arial"/>
          <w:sz w:val="24"/>
          <w:szCs w:val="24"/>
        </w:rPr>
        <w:t>)</w:t>
      </w:r>
      <w:r w:rsidR="00C10A1B">
        <w:rPr>
          <w:rFonts w:ascii="Arial" w:hAnsi="Arial" w:cs="Arial"/>
          <w:sz w:val="24"/>
          <w:szCs w:val="24"/>
        </w:rPr>
        <w:t>.</w:t>
      </w:r>
      <w:r w:rsidR="008F5665" w:rsidRPr="0019227A">
        <w:rPr>
          <w:rFonts w:ascii="Arial" w:hAnsi="Arial" w:cs="Arial"/>
          <w:sz w:val="24"/>
          <w:szCs w:val="24"/>
        </w:rPr>
        <w:t xml:space="preserve"> </w:t>
      </w:r>
      <w:r w:rsidR="00C10A1B">
        <w:rPr>
          <w:rFonts w:ascii="Arial" w:hAnsi="Arial" w:cs="Arial"/>
          <w:sz w:val="24"/>
          <w:szCs w:val="24"/>
        </w:rPr>
        <w:t xml:space="preserve"> </w:t>
      </w:r>
      <w:r w:rsidR="00664E3F" w:rsidRPr="0019227A">
        <w:rPr>
          <w:rFonts w:ascii="Arial" w:hAnsi="Arial" w:cs="Arial"/>
          <w:sz w:val="24"/>
          <w:szCs w:val="24"/>
        </w:rPr>
        <w:t xml:space="preserve">29 (97%) of patients had at least one </w:t>
      </w:r>
      <w:r w:rsidR="00B12BD7" w:rsidRPr="0019227A">
        <w:rPr>
          <w:rFonts w:ascii="Arial" w:hAnsi="Arial" w:cs="Arial"/>
          <w:sz w:val="24"/>
          <w:szCs w:val="24"/>
        </w:rPr>
        <w:t>on-line</w:t>
      </w:r>
      <w:r w:rsidR="00664E3F" w:rsidRPr="0019227A">
        <w:rPr>
          <w:rFonts w:ascii="Arial" w:hAnsi="Arial" w:cs="Arial"/>
          <w:sz w:val="24"/>
          <w:szCs w:val="24"/>
        </w:rPr>
        <w:t xml:space="preserve"> </w:t>
      </w:r>
      <w:r w:rsidR="00AA0897" w:rsidRPr="0019227A">
        <w:rPr>
          <w:rFonts w:ascii="Arial" w:hAnsi="Arial" w:cs="Arial"/>
          <w:sz w:val="24"/>
          <w:szCs w:val="24"/>
        </w:rPr>
        <w:t xml:space="preserve">CBCT </w:t>
      </w:r>
      <w:r w:rsidR="00664E3F" w:rsidRPr="0019227A">
        <w:rPr>
          <w:rFonts w:ascii="Arial" w:hAnsi="Arial" w:cs="Arial"/>
          <w:sz w:val="24"/>
          <w:szCs w:val="24"/>
        </w:rPr>
        <w:t>correction</w:t>
      </w:r>
      <w:r w:rsidR="004B2096" w:rsidRPr="0019227A">
        <w:rPr>
          <w:rFonts w:ascii="Arial" w:hAnsi="Arial" w:cs="Arial"/>
          <w:sz w:val="24"/>
          <w:szCs w:val="24"/>
        </w:rPr>
        <w:t xml:space="preserve"> during their treatment</w:t>
      </w:r>
      <w:r w:rsidR="00664E3F" w:rsidRPr="0019227A">
        <w:rPr>
          <w:rFonts w:ascii="Arial" w:hAnsi="Arial" w:cs="Arial"/>
          <w:sz w:val="24"/>
          <w:szCs w:val="24"/>
        </w:rPr>
        <w:t>. Of all CBCT images taken</w:t>
      </w:r>
      <w:r w:rsidR="008D1F09" w:rsidRPr="0019227A">
        <w:rPr>
          <w:rFonts w:ascii="Arial" w:hAnsi="Arial" w:cs="Arial"/>
          <w:sz w:val="24"/>
          <w:szCs w:val="24"/>
        </w:rPr>
        <w:t>,</w:t>
      </w:r>
      <w:r w:rsidR="00664E3F" w:rsidRPr="0019227A">
        <w:rPr>
          <w:rFonts w:ascii="Arial" w:hAnsi="Arial" w:cs="Arial"/>
          <w:sz w:val="24"/>
          <w:szCs w:val="24"/>
        </w:rPr>
        <w:t xml:space="preserve"> 4</w:t>
      </w:r>
      <w:r w:rsidR="001B1D84" w:rsidRPr="0019227A">
        <w:rPr>
          <w:rFonts w:ascii="Arial" w:hAnsi="Arial" w:cs="Arial"/>
          <w:sz w:val="24"/>
          <w:szCs w:val="24"/>
        </w:rPr>
        <w:t>5</w:t>
      </w:r>
      <w:r w:rsidR="00664E3F" w:rsidRPr="0019227A">
        <w:rPr>
          <w:rFonts w:ascii="Arial" w:hAnsi="Arial" w:cs="Arial"/>
          <w:sz w:val="24"/>
          <w:szCs w:val="24"/>
        </w:rPr>
        <w:t xml:space="preserve">% were corrected </w:t>
      </w:r>
      <w:r w:rsidR="00B12BD7" w:rsidRPr="0019227A">
        <w:rPr>
          <w:rFonts w:ascii="Arial" w:hAnsi="Arial" w:cs="Arial"/>
          <w:sz w:val="24"/>
          <w:szCs w:val="24"/>
        </w:rPr>
        <w:t>on-line</w:t>
      </w:r>
      <w:r w:rsidR="00664E3F" w:rsidRPr="0019227A">
        <w:rPr>
          <w:rFonts w:ascii="Arial" w:hAnsi="Arial" w:cs="Arial"/>
          <w:sz w:val="24"/>
          <w:szCs w:val="24"/>
        </w:rPr>
        <w:t>, with a mean of 6.6 images corrected per patient.</w:t>
      </w:r>
      <w:r w:rsidR="00E558FB" w:rsidRPr="0019227A">
        <w:rPr>
          <w:rFonts w:ascii="Arial" w:hAnsi="Arial" w:cs="Arial"/>
          <w:sz w:val="24"/>
          <w:szCs w:val="24"/>
        </w:rPr>
        <w:t xml:space="preserve">   8 (27%)</w:t>
      </w:r>
      <w:r w:rsidR="0045787D" w:rsidRPr="0019227A">
        <w:rPr>
          <w:rFonts w:ascii="Arial" w:hAnsi="Arial" w:cs="Arial"/>
          <w:sz w:val="24"/>
          <w:szCs w:val="24"/>
        </w:rPr>
        <w:t xml:space="preserve"> patients </w:t>
      </w:r>
      <w:r w:rsidR="008D1F09" w:rsidRPr="0019227A">
        <w:rPr>
          <w:rFonts w:ascii="Arial" w:hAnsi="Arial" w:cs="Arial"/>
          <w:sz w:val="24"/>
          <w:szCs w:val="24"/>
        </w:rPr>
        <w:t xml:space="preserve">had more than 50% of imaged fractions corrected </w:t>
      </w:r>
      <w:r w:rsidR="00B12BD7" w:rsidRPr="0019227A">
        <w:rPr>
          <w:rFonts w:ascii="Arial" w:hAnsi="Arial" w:cs="Arial"/>
          <w:sz w:val="24"/>
          <w:szCs w:val="24"/>
        </w:rPr>
        <w:t>on-line</w:t>
      </w:r>
      <w:r w:rsidR="008D1F09" w:rsidRPr="0019227A">
        <w:rPr>
          <w:rFonts w:ascii="Arial" w:hAnsi="Arial" w:cs="Arial"/>
          <w:sz w:val="24"/>
          <w:szCs w:val="24"/>
        </w:rPr>
        <w:t xml:space="preserve">; these patients </w:t>
      </w:r>
      <w:r w:rsidR="0077560F" w:rsidRPr="0019227A">
        <w:rPr>
          <w:rFonts w:ascii="Arial" w:hAnsi="Arial" w:cs="Arial"/>
          <w:sz w:val="24"/>
          <w:szCs w:val="24"/>
        </w:rPr>
        <w:t xml:space="preserve">accounted for </w:t>
      </w:r>
      <w:r w:rsidR="008D1F09" w:rsidRPr="0019227A">
        <w:rPr>
          <w:rFonts w:ascii="Arial" w:hAnsi="Arial" w:cs="Arial"/>
          <w:sz w:val="24"/>
          <w:szCs w:val="24"/>
        </w:rPr>
        <w:t>48</w:t>
      </w:r>
      <w:r w:rsidR="0077560F" w:rsidRPr="0019227A">
        <w:rPr>
          <w:rFonts w:ascii="Arial" w:hAnsi="Arial" w:cs="Arial"/>
          <w:sz w:val="24"/>
          <w:szCs w:val="24"/>
        </w:rPr>
        <w:t xml:space="preserve">% of </w:t>
      </w:r>
      <w:r w:rsidR="00600504" w:rsidRPr="0019227A">
        <w:rPr>
          <w:rFonts w:ascii="Arial" w:hAnsi="Arial" w:cs="Arial"/>
          <w:sz w:val="24"/>
          <w:szCs w:val="24"/>
        </w:rPr>
        <w:lastRenderedPageBreak/>
        <w:t xml:space="preserve">all </w:t>
      </w:r>
      <w:r w:rsidR="00B12BD7" w:rsidRPr="0019227A">
        <w:rPr>
          <w:rFonts w:ascii="Arial" w:hAnsi="Arial" w:cs="Arial"/>
          <w:sz w:val="24"/>
          <w:szCs w:val="24"/>
        </w:rPr>
        <w:t>on-line</w:t>
      </w:r>
      <w:r w:rsidR="00600504" w:rsidRPr="0019227A">
        <w:rPr>
          <w:rFonts w:ascii="Arial" w:hAnsi="Arial" w:cs="Arial"/>
          <w:sz w:val="24"/>
          <w:szCs w:val="24"/>
        </w:rPr>
        <w:t xml:space="preserve"> corrections</w:t>
      </w:r>
      <w:r w:rsidR="0045787D" w:rsidRPr="0019227A">
        <w:rPr>
          <w:rFonts w:ascii="Arial" w:hAnsi="Arial" w:cs="Arial"/>
          <w:sz w:val="24"/>
          <w:szCs w:val="24"/>
        </w:rPr>
        <w:t>.</w:t>
      </w:r>
      <w:r w:rsidR="00600504" w:rsidRPr="0019227A">
        <w:rPr>
          <w:rFonts w:ascii="Arial" w:hAnsi="Arial" w:cs="Arial"/>
          <w:sz w:val="24"/>
          <w:szCs w:val="24"/>
        </w:rPr>
        <w:t xml:space="preserve"> </w:t>
      </w:r>
      <w:r w:rsidR="00225BE7" w:rsidRPr="0019227A">
        <w:rPr>
          <w:rFonts w:ascii="Arial" w:hAnsi="Arial" w:cs="Arial"/>
          <w:sz w:val="24"/>
          <w:szCs w:val="24"/>
        </w:rPr>
        <w:t xml:space="preserve">Figure </w:t>
      </w:r>
      <w:r w:rsidR="002C63AC">
        <w:rPr>
          <w:rFonts w:ascii="Arial" w:hAnsi="Arial" w:cs="Arial"/>
          <w:sz w:val="24"/>
          <w:szCs w:val="24"/>
        </w:rPr>
        <w:t>1</w:t>
      </w:r>
      <w:r w:rsidR="002C63AC" w:rsidRPr="0019227A">
        <w:rPr>
          <w:rFonts w:ascii="Arial" w:hAnsi="Arial" w:cs="Arial"/>
          <w:sz w:val="24"/>
          <w:szCs w:val="24"/>
        </w:rPr>
        <w:t xml:space="preserve"> </w:t>
      </w:r>
      <w:r w:rsidR="007E1DEF" w:rsidRPr="0019227A">
        <w:rPr>
          <w:rFonts w:ascii="Arial" w:hAnsi="Arial" w:cs="Arial"/>
          <w:sz w:val="24"/>
          <w:szCs w:val="24"/>
        </w:rPr>
        <w:t xml:space="preserve">demonstrates that 27% of </w:t>
      </w:r>
      <w:r w:rsidR="00507990" w:rsidRPr="0019227A">
        <w:rPr>
          <w:rFonts w:ascii="Arial" w:hAnsi="Arial" w:cs="Arial"/>
          <w:sz w:val="24"/>
          <w:szCs w:val="24"/>
        </w:rPr>
        <w:t>all</w:t>
      </w:r>
      <w:r w:rsidR="00600504" w:rsidRPr="0019227A">
        <w:rPr>
          <w:rFonts w:ascii="Arial" w:hAnsi="Arial" w:cs="Arial"/>
          <w:sz w:val="24"/>
          <w:szCs w:val="24"/>
        </w:rPr>
        <w:t xml:space="preserve"> </w:t>
      </w:r>
      <w:r w:rsidR="00B12BD7" w:rsidRPr="0019227A">
        <w:rPr>
          <w:rFonts w:ascii="Arial" w:hAnsi="Arial" w:cs="Arial"/>
          <w:sz w:val="24"/>
          <w:szCs w:val="24"/>
        </w:rPr>
        <w:t>on-line</w:t>
      </w:r>
      <w:r w:rsidR="007E1DEF" w:rsidRPr="0019227A">
        <w:rPr>
          <w:rFonts w:ascii="Arial" w:hAnsi="Arial" w:cs="Arial"/>
          <w:sz w:val="24"/>
          <w:szCs w:val="24"/>
        </w:rPr>
        <w:t xml:space="preserve"> corrections were made in the first 3 fractions, and 40% in the first 6. </w:t>
      </w:r>
    </w:p>
    <w:p w14:paraId="786D4ECF" w14:textId="77777777" w:rsidR="00600504" w:rsidRDefault="00600504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4B8B2C6" w14:textId="11C69638" w:rsidR="00C10A1B" w:rsidRPr="0019227A" w:rsidRDefault="00C10A1B" w:rsidP="00C10A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9227A">
        <w:rPr>
          <w:rFonts w:ascii="Arial" w:hAnsi="Arial" w:cs="Arial"/>
          <w:sz w:val="24"/>
          <w:szCs w:val="24"/>
        </w:rPr>
        <w:t xml:space="preserve">Table 3 shows the number of systematic error corrections over the evaluated population.   20% of patients had no systematic correctional episodes over the duration of treatment, and 47% had one.  The maximum number of systematic corrections per course of radiotherapy was 4, which occurred for 2 patients.  34% of episodes occurred within the first 5 fractions. Figure </w:t>
      </w:r>
      <w:r w:rsidR="002C63AC">
        <w:rPr>
          <w:rFonts w:ascii="Arial" w:hAnsi="Arial" w:cs="Arial"/>
          <w:sz w:val="24"/>
          <w:szCs w:val="24"/>
        </w:rPr>
        <w:t>2</w:t>
      </w:r>
      <w:r w:rsidR="002C63AC" w:rsidRPr="0019227A">
        <w:rPr>
          <w:rFonts w:ascii="Arial" w:hAnsi="Arial" w:cs="Arial"/>
          <w:sz w:val="24"/>
          <w:szCs w:val="24"/>
        </w:rPr>
        <w:t xml:space="preserve"> </w:t>
      </w:r>
      <w:r w:rsidRPr="0019227A">
        <w:rPr>
          <w:rFonts w:ascii="Arial" w:hAnsi="Arial" w:cs="Arial"/>
          <w:sz w:val="24"/>
          <w:szCs w:val="24"/>
        </w:rPr>
        <w:t xml:space="preserve">shows the timing of systematic error corrections.  </w:t>
      </w:r>
    </w:p>
    <w:p w14:paraId="6965E2BF" w14:textId="77777777" w:rsidR="00C10A1B" w:rsidRPr="0019227A" w:rsidRDefault="00C10A1B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EB7DD1D" w14:textId="79DFE14C" w:rsidR="00406E25" w:rsidRPr="0019227A" w:rsidRDefault="00976D5D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9227A">
        <w:rPr>
          <w:rFonts w:ascii="Arial" w:hAnsi="Arial" w:cs="Arial"/>
          <w:sz w:val="24"/>
          <w:szCs w:val="24"/>
        </w:rPr>
        <w:t xml:space="preserve">Table </w:t>
      </w:r>
      <w:r w:rsidR="004F58D3" w:rsidRPr="0019227A">
        <w:rPr>
          <w:rFonts w:ascii="Arial" w:hAnsi="Arial" w:cs="Arial"/>
          <w:sz w:val="24"/>
          <w:szCs w:val="24"/>
        </w:rPr>
        <w:t>4</w:t>
      </w:r>
      <w:r w:rsidR="005638C6" w:rsidRPr="0019227A">
        <w:rPr>
          <w:rFonts w:ascii="Arial" w:hAnsi="Arial" w:cs="Arial"/>
          <w:sz w:val="24"/>
          <w:szCs w:val="24"/>
        </w:rPr>
        <w:t xml:space="preserve"> shows the magnitude of </w:t>
      </w:r>
      <w:r w:rsidR="00225BE7" w:rsidRPr="0019227A">
        <w:rPr>
          <w:rFonts w:ascii="Arial" w:hAnsi="Arial" w:cs="Arial"/>
          <w:sz w:val="24"/>
          <w:szCs w:val="24"/>
        </w:rPr>
        <w:t>errors</w:t>
      </w:r>
      <w:r w:rsidR="00D3693B" w:rsidRPr="0019227A">
        <w:rPr>
          <w:rFonts w:ascii="Arial" w:hAnsi="Arial" w:cs="Arial"/>
          <w:sz w:val="24"/>
          <w:szCs w:val="24"/>
        </w:rPr>
        <w:t xml:space="preserve"> </w:t>
      </w:r>
      <w:r w:rsidR="00306A40" w:rsidRPr="0019227A">
        <w:rPr>
          <w:rFonts w:ascii="Arial" w:hAnsi="Arial" w:cs="Arial"/>
          <w:sz w:val="24"/>
          <w:szCs w:val="24"/>
        </w:rPr>
        <w:t xml:space="preserve">(without </w:t>
      </w:r>
      <w:r w:rsidR="00B12BD7" w:rsidRPr="0019227A">
        <w:rPr>
          <w:rFonts w:ascii="Arial" w:hAnsi="Arial" w:cs="Arial"/>
          <w:sz w:val="24"/>
          <w:szCs w:val="24"/>
        </w:rPr>
        <w:t>on-line</w:t>
      </w:r>
      <w:r w:rsidR="00306A40" w:rsidRPr="0019227A">
        <w:rPr>
          <w:rFonts w:ascii="Arial" w:hAnsi="Arial" w:cs="Arial"/>
          <w:sz w:val="24"/>
          <w:szCs w:val="24"/>
        </w:rPr>
        <w:t xml:space="preserve"> corrections) </w:t>
      </w:r>
      <w:r w:rsidR="00D3693B" w:rsidRPr="0019227A">
        <w:rPr>
          <w:rFonts w:ascii="Arial" w:hAnsi="Arial" w:cs="Arial"/>
          <w:sz w:val="24"/>
          <w:szCs w:val="24"/>
        </w:rPr>
        <w:t xml:space="preserve">and their direction.  All patients had </w:t>
      </w:r>
      <w:r w:rsidR="008F5665" w:rsidRPr="0019227A">
        <w:rPr>
          <w:rFonts w:ascii="Arial" w:hAnsi="Arial" w:cs="Arial"/>
          <w:sz w:val="24"/>
          <w:szCs w:val="24"/>
        </w:rPr>
        <w:t xml:space="preserve">at least one </w:t>
      </w:r>
      <w:r w:rsidR="00D3693B" w:rsidRPr="0019227A">
        <w:rPr>
          <w:rFonts w:ascii="Arial" w:hAnsi="Arial" w:cs="Arial"/>
          <w:sz w:val="24"/>
          <w:szCs w:val="24"/>
        </w:rPr>
        <w:t xml:space="preserve">observed </w:t>
      </w:r>
      <w:r w:rsidR="00225BE7" w:rsidRPr="0019227A">
        <w:rPr>
          <w:rFonts w:ascii="Arial" w:hAnsi="Arial" w:cs="Arial"/>
          <w:sz w:val="24"/>
          <w:szCs w:val="24"/>
        </w:rPr>
        <w:t xml:space="preserve">error </w:t>
      </w:r>
      <w:r w:rsidR="00D3693B" w:rsidRPr="0019227A">
        <w:rPr>
          <w:rFonts w:ascii="Arial" w:hAnsi="Arial" w:cs="Arial"/>
          <w:sz w:val="24"/>
          <w:szCs w:val="24"/>
        </w:rPr>
        <w:t>during their treatment greater than 0.3cm, with 46% occurring in the left/rig</w:t>
      </w:r>
      <w:r w:rsidR="008F5665" w:rsidRPr="0019227A">
        <w:rPr>
          <w:rFonts w:ascii="Arial" w:hAnsi="Arial" w:cs="Arial"/>
          <w:sz w:val="24"/>
          <w:szCs w:val="24"/>
        </w:rPr>
        <w:t xml:space="preserve">ht direction.  80% of patients </w:t>
      </w:r>
      <w:r w:rsidRPr="0019227A">
        <w:rPr>
          <w:rFonts w:ascii="Arial" w:hAnsi="Arial" w:cs="Arial"/>
          <w:sz w:val="24"/>
          <w:szCs w:val="24"/>
        </w:rPr>
        <w:t xml:space="preserve">had at least one observed </w:t>
      </w:r>
      <w:r w:rsidR="00225BE7" w:rsidRPr="0019227A">
        <w:rPr>
          <w:rFonts w:ascii="Arial" w:hAnsi="Arial" w:cs="Arial"/>
          <w:sz w:val="24"/>
          <w:szCs w:val="24"/>
        </w:rPr>
        <w:t>error</w:t>
      </w:r>
      <w:r w:rsidRPr="0019227A">
        <w:rPr>
          <w:rFonts w:ascii="Arial" w:hAnsi="Arial" w:cs="Arial"/>
          <w:sz w:val="24"/>
          <w:szCs w:val="24"/>
        </w:rPr>
        <w:t xml:space="preserve"> during their treatment greater than 0.5cm, with </w:t>
      </w:r>
      <w:r w:rsidR="00422039" w:rsidRPr="0019227A">
        <w:rPr>
          <w:rFonts w:ascii="Arial" w:hAnsi="Arial" w:cs="Arial"/>
          <w:sz w:val="24"/>
          <w:szCs w:val="24"/>
        </w:rPr>
        <w:t>53</w:t>
      </w:r>
      <w:r w:rsidRPr="0019227A">
        <w:rPr>
          <w:rFonts w:ascii="Arial" w:hAnsi="Arial" w:cs="Arial"/>
          <w:sz w:val="24"/>
          <w:szCs w:val="24"/>
        </w:rPr>
        <w:t xml:space="preserve">% occurring in the left/right direction.  </w:t>
      </w:r>
      <w:r w:rsidR="00D3693B" w:rsidRPr="0019227A">
        <w:rPr>
          <w:rFonts w:ascii="Arial" w:hAnsi="Arial" w:cs="Arial"/>
          <w:sz w:val="24"/>
          <w:szCs w:val="24"/>
        </w:rPr>
        <w:t xml:space="preserve">  </w:t>
      </w:r>
    </w:p>
    <w:p w14:paraId="3EAA6AD1" w14:textId="14AD416E" w:rsidR="00D11607" w:rsidRPr="0019227A" w:rsidRDefault="00976D5D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9227A">
        <w:rPr>
          <w:rFonts w:ascii="Arial" w:hAnsi="Arial" w:cs="Arial"/>
          <w:sz w:val="24"/>
          <w:szCs w:val="24"/>
        </w:rPr>
        <w:br/>
        <w:t xml:space="preserve">Table </w:t>
      </w:r>
      <w:r w:rsidR="004F58D3" w:rsidRPr="0019227A">
        <w:rPr>
          <w:rFonts w:ascii="Arial" w:hAnsi="Arial" w:cs="Arial"/>
          <w:sz w:val="24"/>
          <w:szCs w:val="24"/>
        </w:rPr>
        <w:t>5</w:t>
      </w:r>
      <w:r w:rsidR="003D596F" w:rsidRPr="0019227A">
        <w:rPr>
          <w:rFonts w:ascii="Arial" w:hAnsi="Arial" w:cs="Arial"/>
          <w:sz w:val="24"/>
          <w:szCs w:val="24"/>
        </w:rPr>
        <w:t xml:space="preserve"> shows the mean </w:t>
      </w:r>
      <w:r w:rsidR="00225BE7" w:rsidRPr="0019227A">
        <w:rPr>
          <w:rFonts w:ascii="Arial" w:hAnsi="Arial" w:cs="Arial"/>
          <w:sz w:val="24"/>
          <w:szCs w:val="24"/>
        </w:rPr>
        <w:t xml:space="preserve">population </w:t>
      </w:r>
      <w:r w:rsidR="003D596F" w:rsidRPr="0019227A">
        <w:rPr>
          <w:rFonts w:ascii="Arial" w:hAnsi="Arial" w:cs="Arial"/>
          <w:sz w:val="24"/>
          <w:szCs w:val="24"/>
        </w:rPr>
        <w:t>systematic and random errors</w:t>
      </w:r>
      <w:r w:rsidR="00A002EE" w:rsidRPr="0019227A">
        <w:rPr>
          <w:rFonts w:ascii="Arial" w:hAnsi="Arial" w:cs="Arial"/>
          <w:sz w:val="24"/>
          <w:szCs w:val="24"/>
        </w:rPr>
        <w:t xml:space="preserve"> for the </w:t>
      </w:r>
      <w:r w:rsidR="00EF17A1" w:rsidRPr="0019227A">
        <w:rPr>
          <w:rFonts w:ascii="Arial" w:hAnsi="Arial" w:cs="Arial"/>
          <w:sz w:val="24"/>
          <w:szCs w:val="24"/>
        </w:rPr>
        <w:t>evaluat</w:t>
      </w:r>
      <w:r w:rsidR="00225BE7" w:rsidRPr="0019227A">
        <w:rPr>
          <w:rFonts w:ascii="Arial" w:hAnsi="Arial" w:cs="Arial"/>
          <w:sz w:val="24"/>
          <w:szCs w:val="24"/>
        </w:rPr>
        <w:t>ion dataset</w:t>
      </w:r>
      <w:r w:rsidR="00306A40" w:rsidRPr="0019227A">
        <w:rPr>
          <w:rFonts w:ascii="Arial" w:hAnsi="Arial" w:cs="Arial"/>
          <w:sz w:val="24"/>
          <w:szCs w:val="24"/>
        </w:rPr>
        <w:t xml:space="preserve"> without taking into account </w:t>
      </w:r>
      <w:r w:rsidR="00B12BD7" w:rsidRPr="0019227A">
        <w:rPr>
          <w:rFonts w:ascii="Arial" w:hAnsi="Arial" w:cs="Arial"/>
          <w:sz w:val="24"/>
          <w:szCs w:val="24"/>
        </w:rPr>
        <w:t>on-line</w:t>
      </w:r>
      <w:r w:rsidR="00306A40" w:rsidRPr="0019227A">
        <w:rPr>
          <w:rFonts w:ascii="Arial" w:hAnsi="Arial" w:cs="Arial"/>
          <w:sz w:val="24"/>
          <w:szCs w:val="24"/>
        </w:rPr>
        <w:t xml:space="preserve"> correction</w:t>
      </w:r>
      <w:r w:rsidR="00A0485B" w:rsidRPr="0019227A">
        <w:rPr>
          <w:rFonts w:ascii="Arial" w:hAnsi="Arial" w:cs="Arial"/>
          <w:sz w:val="24"/>
          <w:szCs w:val="24"/>
        </w:rPr>
        <w:t>s</w:t>
      </w:r>
      <w:r w:rsidR="00422039" w:rsidRPr="0019227A">
        <w:rPr>
          <w:rFonts w:ascii="Arial" w:hAnsi="Arial" w:cs="Arial"/>
          <w:sz w:val="24"/>
          <w:szCs w:val="24"/>
        </w:rPr>
        <w:t xml:space="preserve">.  </w:t>
      </w:r>
      <w:r w:rsidR="00306A40" w:rsidRPr="0019227A">
        <w:rPr>
          <w:rFonts w:ascii="Arial" w:hAnsi="Arial" w:cs="Arial"/>
          <w:sz w:val="24"/>
          <w:szCs w:val="24"/>
        </w:rPr>
        <w:t>T</w:t>
      </w:r>
      <w:r w:rsidR="00284F32" w:rsidRPr="0019227A">
        <w:rPr>
          <w:rFonts w:ascii="Arial" w:hAnsi="Arial" w:cs="Arial"/>
          <w:sz w:val="24"/>
          <w:szCs w:val="24"/>
        </w:rPr>
        <w:t xml:space="preserve">he population systematic error </w:t>
      </w:r>
      <w:r w:rsidR="004F51EB" w:rsidRPr="0019227A">
        <w:rPr>
          <w:rFonts w:ascii="Arial" w:hAnsi="Arial" w:cs="Arial"/>
          <w:sz w:val="24"/>
          <w:szCs w:val="24"/>
        </w:rPr>
        <w:t>was</w:t>
      </w:r>
      <w:r w:rsidR="00284F32" w:rsidRPr="0019227A">
        <w:rPr>
          <w:rFonts w:ascii="Arial" w:hAnsi="Arial" w:cs="Arial"/>
          <w:sz w:val="24"/>
          <w:szCs w:val="24"/>
        </w:rPr>
        <w:t xml:space="preserve"> 0.14cm, 0.10cm, 0.14cm </w:t>
      </w:r>
      <w:r w:rsidR="004F51EB" w:rsidRPr="0019227A">
        <w:rPr>
          <w:rFonts w:ascii="Arial" w:hAnsi="Arial" w:cs="Arial"/>
          <w:sz w:val="24"/>
          <w:szCs w:val="24"/>
        </w:rPr>
        <w:t>and random error was 0.27cm, 0.22cm, 0.23cm</w:t>
      </w:r>
      <w:r w:rsidR="00284F32" w:rsidRPr="0019227A">
        <w:rPr>
          <w:rFonts w:ascii="Arial" w:hAnsi="Arial" w:cs="Arial"/>
          <w:sz w:val="24"/>
          <w:szCs w:val="24"/>
        </w:rPr>
        <w:t xml:space="preserve"> in the lateral, caudocranial and anteroposterial directions.  </w:t>
      </w:r>
      <w:r w:rsidR="00422039" w:rsidRPr="0019227A">
        <w:rPr>
          <w:rFonts w:ascii="Arial" w:hAnsi="Arial" w:cs="Arial"/>
          <w:sz w:val="24"/>
          <w:szCs w:val="24"/>
        </w:rPr>
        <w:t xml:space="preserve">If </w:t>
      </w:r>
      <w:r w:rsidR="004F51EB" w:rsidRPr="0019227A">
        <w:rPr>
          <w:rFonts w:ascii="Arial" w:hAnsi="Arial" w:cs="Arial"/>
          <w:sz w:val="24"/>
          <w:szCs w:val="24"/>
        </w:rPr>
        <w:t xml:space="preserve">other errors </w:t>
      </w:r>
      <w:r w:rsidR="00225BE7" w:rsidRPr="0019227A">
        <w:rPr>
          <w:rFonts w:ascii="Arial" w:hAnsi="Arial" w:cs="Arial"/>
          <w:sz w:val="24"/>
          <w:szCs w:val="24"/>
        </w:rPr>
        <w:t>are assumed to be minimal</w:t>
      </w:r>
      <w:r w:rsidR="004F51EB" w:rsidRPr="0019227A">
        <w:rPr>
          <w:rFonts w:ascii="Arial" w:hAnsi="Arial" w:cs="Arial"/>
          <w:sz w:val="24"/>
          <w:szCs w:val="24"/>
        </w:rPr>
        <w:t xml:space="preserve">, </w:t>
      </w:r>
      <w:r w:rsidR="00A002EE" w:rsidRPr="0019227A">
        <w:rPr>
          <w:rFonts w:ascii="Arial" w:hAnsi="Arial" w:cs="Arial"/>
          <w:sz w:val="24"/>
          <w:szCs w:val="24"/>
        </w:rPr>
        <w:t>the required PTV margin would be 0.55cm, 0.41</w:t>
      </w:r>
      <w:r w:rsidR="00BC7ED4" w:rsidRPr="0019227A">
        <w:rPr>
          <w:rFonts w:ascii="Arial" w:hAnsi="Arial" w:cs="Arial"/>
          <w:sz w:val="24"/>
          <w:szCs w:val="24"/>
        </w:rPr>
        <w:t>cm</w:t>
      </w:r>
      <w:r w:rsidR="00A002EE" w:rsidRPr="0019227A">
        <w:rPr>
          <w:rFonts w:ascii="Arial" w:hAnsi="Arial" w:cs="Arial"/>
          <w:sz w:val="24"/>
          <w:szCs w:val="24"/>
        </w:rPr>
        <w:t xml:space="preserve"> and 0.50</w:t>
      </w:r>
      <w:r w:rsidR="00BC7ED4" w:rsidRPr="0019227A">
        <w:rPr>
          <w:rFonts w:ascii="Arial" w:hAnsi="Arial" w:cs="Arial"/>
          <w:sz w:val="24"/>
          <w:szCs w:val="24"/>
        </w:rPr>
        <w:t>cm</w:t>
      </w:r>
      <w:r w:rsidR="00A002EE" w:rsidRPr="0019227A">
        <w:rPr>
          <w:rFonts w:ascii="Arial" w:hAnsi="Arial" w:cs="Arial"/>
          <w:sz w:val="24"/>
          <w:szCs w:val="24"/>
        </w:rPr>
        <w:t xml:space="preserve"> in the lateral, caudocranial</w:t>
      </w:r>
      <w:r w:rsidRPr="0019227A">
        <w:rPr>
          <w:rFonts w:ascii="Arial" w:hAnsi="Arial" w:cs="Arial"/>
          <w:sz w:val="24"/>
          <w:szCs w:val="24"/>
        </w:rPr>
        <w:t xml:space="preserve"> and anter</w:t>
      </w:r>
      <w:r w:rsidR="00F66585" w:rsidRPr="0019227A">
        <w:rPr>
          <w:rFonts w:ascii="Arial" w:hAnsi="Arial" w:cs="Arial"/>
          <w:sz w:val="24"/>
          <w:szCs w:val="24"/>
        </w:rPr>
        <w:t>oposterial di</w:t>
      </w:r>
      <w:r w:rsidR="00D11607" w:rsidRPr="0019227A">
        <w:rPr>
          <w:rFonts w:ascii="Arial" w:hAnsi="Arial" w:cs="Arial"/>
          <w:sz w:val="24"/>
          <w:szCs w:val="24"/>
        </w:rPr>
        <w:t>r</w:t>
      </w:r>
      <w:r w:rsidR="00F66585" w:rsidRPr="0019227A">
        <w:rPr>
          <w:rFonts w:ascii="Arial" w:hAnsi="Arial" w:cs="Arial"/>
          <w:sz w:val="24"/>
          <w:szCs w:val="24"/>
        </w:rPr>
        <w:t xml:space="preserve">ections.  </w:t>
      </w:r>
    </w:p>
    <w:p w14:paraId="2AD0A021" w14:textId="77777777" w:rsidR="00D11607" w:rsidRPr="0019227A" w:rsidRDefault="00D11607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209BE16A" w14:textId="77777777" w:rsidR="00A002EE" w:rsidRPr="0019227A" w:rsidRDefault="00A002EE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72367AB" w14:textId="77777777" w:rsidR="00A002EE" w:rsidRPr="0019227A" w:rsidRDefault="00A002EE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44CBB86" w14:textId="26CBECCB" w:rsidR="0034099C" w:rsidRPr="0019227A" w:rsidRDefault="0034099C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9227A">
        <w:rPr>
          <w:rFonts w:ascii="Arial" w:hAnsi="Arial" w:cs="Arial"/>
          <w:b/>
          <w:bCs/>
          <w:sz w:val="24"/>
          <w:szCs w:val="24"/>
        </w:rPr>
        <w:t>9. Discussion</w:t>
      </w:r>
    </w:p>
    <w:p w14:paraId="4EC2EA8E" w14:textId="77777777" w:rsidR="00FF1EE8" w:rsidRPr="0019227A" w:rsidRDefault="00FF1EE8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6246113" w14:textId="0B712BE5" w:rsidR="007916AB" w:rsidRDefault="00F33353" w:rsidP="00F333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9227A">
        <w:rPr>
          <w:rFonts w:ascii="Arial" w:hAnsi="Arial" w:cs="Arial"/>
          <w:sz w:val="24"/>
          <w:szCs w:val="24"/>
        </w:rPr>
        <w:t xml:space="preserve">Although daily on-line </w:t>
      </w:r>
      <w:r w:rsidR="00C51990" w:rsidRPr="0019227A">
        <w:rPr>
          <w:rFonts w:ascii="Arial" w:hAnsi="Arial" w:cs="Arial"/>
          <w:sz w:val="24"/>
          <w:szCs w:val="24"/>
        </w:rPr>
        <w:t>image analysis and correction</w:t>
      </w:r>
      <w:r w:rsidRPr="0019227A">
        <w:rPr>
          <w:rFonts w:ascii="Arial" w:hAnsi="Arial" w:cs="Arial"/>
          <w:sz w:val="24"/>
          <w:szCs w:val="24"/>
        </w:rPr>
        <w:t xml:space="preserve"> with no </w:t>
      </w:r>
      <w:r w:rsidR="00953059" w:rsidRPr="0019227A">
        <w:rPr>
          <w:rFonts w:ascii="Arial" w:hAnsi="Arial" w:cs="Arial"/>
          <w:sz w:val="24"/>
          <w:szCs w:val="24"/>
        </w:rPr>
        <w:t xml:space="preserve">specified </w:t>
      </w:r>
      <w:r w:rsidRPr="0019227A">
        <w:rPr>
          <w:rFonts w:ascii="Arial" w:hAnsi="Arial" w:cs="Arial"/>
          <w:sz w:val="24"/>
          <w:szCs w:val="24"/>
        </w:rPr>
        <w:t xml:space="preserve">action level will </w:t>
      </w:r>
      <w:r w:rsidR="007F47B2">
        <w:rPr>
          <w:rFonts w:ascii="Arial" w:hAnsi="Arial" w:cs="Arial"/>
          <w:sz w:val="24"/>
          <w:szCs w:val="24"/>
        </w:rPr>
        <w:t xml:space="preserve">achieve </w:t>
      </w:r>
      <w:r w:rsidRPr="0019227A">
        <w:rPr>
          <w:rFonts w:ascii="Arial" w:hAnsi="Arial" w:cs="Arial"/>
          <w:sz w:val="24"/>
          <w:szCs w:val="24"/>
        </w:rPr>
        <w:t xml:space="preserve">the largest reduction of systematic and random </w:t>
      </w:r>
      <w:r w:rsidR="003C1DC9" w:rsidRPr="0019227A">
        <w:rPr>
          <w:rFonts w:ascii="Arial" w:hAnsi="Arial" w:cs="Arial"/>
          <w:sz w:val="24"/>
          <w:szCs w:val="24"/>
        </w:rPr>
        <w:t>error</w:t>
      </w:r>
      <w:r w:rsidRPr="0019227A">
        <w:rPr>
          <w:rFonts w:ascii="Arial" w:hAnsi="Arial" w:cs="Arial"/>
          <w:sz w:val="24"/>
          <w:szCs w:val="24"/>
        </w:rPr>
        <w:t>, it is believed to be time consuming and labour intensive</w:t>
      </w:r>
      <w:r w:rsidRPr="0019227A">
        <w:rPr>
          <w:rFonts w:ascii="Arial" w:hAnsi="Arial" w:cs="Arial"/>
          <w:sz w:val="24"/>
          <w:szCs w:val="24"/>
          <w:vertAlign w:val="superscript"/>
        </w:rPr>
        <w:t>17</w:t>
      </w:r>
      <w:r w:rsidR="0087133D">
        <w:rPr>
          <w:rFonts w:ascii="Arial" w:hAnsi="Arial" w:cs="Arial"/>
          <w:sz w:val="24"/>
          <w:szCs w:val="24"/>
          <w:vertAlign w:val="superscript"/>
        </w:rPr>
        <w:t>-18</w:t>
      </w:r>
      <w:r w:rsidRPr="0019227A">
        <w:rPr>
          <w:rFonts w:ascii="Arial" w:hAnsi="Arial" w:cs="Arial"/>
          <w:sz w:val="24"/>
          <w:szCs w:val="24"/>
        </w:rPr>
        <w:t>, and there is a duty to keep concomitant exposure as low as reasonably possible</w:t>
      </w:r>
      <w:r w:rsidRPr="0019227A">
        <w:rPr>
          <w:rFonts w:ascii="Arial" w:hAnsi="Arial" w:cs="Arial"/>
          <w:sz w:val="24"/>
          <w:szCs w:val="24"/>
          <w:vertAlign w:val="superscript"/>
        </w:rPr>
        <w:t>1</w:t>
      </w:r>
      <w:r w:rsidR="0087133D">
        <w:rPr>
          <w:rFonts w:ascii="Arial" w:hAnsi="Arial" w:cs="Arial"/>
          <w:sz w:val="24"/>
          <w:szCs w:val="24"/>
          <w:vertAlign w:val="superscript"/>
        </w:rPr>
        <w:t>9</w:t>
      </w:r>
      <w:r w:rsidRPr="0019227A">
        <w:rPr>
          <w:rFonts w:ascii="Arial" w:hAnsi="Arial" w:cs="Arial"/>
          <w:sz w:val="24"/>
          <w:szCs w:val="24"/>
        </w:rPr>
        <w:t>.  For sarcoma of the limb</w:t>
      </w:r>
      <w:r w:rsidR="00225BE7" w:rsidRPr="0019227A">
        <w:rPr>
          <w:rFonts w:ascii="Arial" w:hAnsi="Arial" w:cs="Arial"/>
          <w:sz w:val="24"/>
          <w:szCs w:val="24"/>
        </w:rPr>
        <w:t>,</w:t>
      </w:r>
      <w:r w:rsidRPr="0019227A">
        <w:rPr>
          <w:rFonts w:ascii="Arial" w:hAnsi="Arial" w:cs="Arial"/>
          <w:sz w:val="24"/>
          <w:szCs w:val="24"/>
        </w:rPr>
        <w:t xml:space="preserve"> patient specific factors such as: pre/postoperative status; tumour location in the limb; and limb swelling </w:t>
      </w:r>
      <w:r w:rsidR="00947606" w:rsidRPr="0019227A">
        <w:rPr>
          <w:rFonts w:ascii="Arial" w:hAnsi="Arial" w:cs="Arial"/>
          <w:sz w:val="24"/>
          <w:szCs w:val="24"/>
        </w:rPr>
        <w:t>could</w:t>
      </w:r>
      <w:r w:rsidRPr="0019227A">
        <w:rPr>
          <w:rFonts w:ascii="Arial" w:hAnsi="Arial" w:cs="Arial"/>
          <w:sz w:val="24"/>
          <w:szCs w:val="24"/>
        </w:rPr>
        <w:t xml:space="preserve"> potentially affect the magnitude and fluctuation of translational </w:t>
      </w:r>
      <w:r w:rsidR="003C1DC9" w:rsidRPr="0019227A">
        <w:rPr>
          <w:rFonts w:ascii="Arial" w:hAnsi="Arial" w:cs="Arial"/>
          <w:sz w:val="24"/>
          <w:szCs w:val="24"/>
        </w:rPr>
        <w:t>error</w:t>
      </w:r>
      <w:r w:rsidRPr="0019227A">
        <w:rPr>
          <w:rFonts w:ascii="Arial" w:hAnsi="Arial" w:cs="Arial"/>
          <w:sz w:val="24"/>
          <w:szCs w:val="24"/>
        </w:rPr>
        <w:t xml:space="preserve">.   Given the rarity of cases in even large treatment centres, the prospective selection of </w:t>
      </w:r>
      <w:r w:rsidRPr="0019227A">
        <w:rPr>
          <w:rFonts w:ascii="Arial" w:hAnsi="Arial" w:cs="Arial"/>
          <w:sz w:val="24"/>
          <w:szCs w:val="24"/>
        </w:rPr>
        <w:lastRenderedPageBreak/>
        <w:t>patients that require less intensive imaging i</w:t>
      </w:r>
      <w:r w:rsidR="007F47B2">
        <w:rPr>
          <w:rFonts w:ascii="Arial" w:hAnsi="Arial" w:cs="Arial"/>
          <w:sz w:val="24"/>
          <w:szCs w:val="24"/>
        </w:rPr>
        <w:t>s problematic.</w:t>
      </w:r>
      <w:r w:rsidR="00947606" w:rsidRPr="0019227A">
        <w:rPr>
          <w:rFonts w:ascii="Arial" w:hAnsi="Arial" w:cs="Arial"/>
          <w:sz w:val="24"/>
          <w:szCs w:val="24"/>
        </w:rPr>
        <w:t xml:space="preserve">  </w:t>
      </w:r>
      <w:r w:rsidR="007916AB">
        <w:rPr>
          <w:rFonts w:ascii="Arial" w:hAnsi="Arial" w:cs="Arial"/>
          <w:sz w:val="24"/>
          <w:szCs w:val="24"/>
        </w:rPr>
        <w:t xml:space="preserve">This retrospective analysis included 30 lower extremity sarcoma patients all immobilised in a consistent manner.  The composition of subsites within the group is comparable to other published data on lower extremity treatment position </w:t>
      </w:r>
      <w:r w:rsidR="007916AB" w:rsidRPr="00090B34">
        <w:rPr>
          <w:rFonts w:ascii="Arial" w:hAnsi="Arial" w:cs="Arial"/>
          <w:sz w:val="24"/>
          <w:szCs w:val="24"/>
        </w:rPr>
        <w:t>setup error</w:t>
      </w:r>
      <w:r w:rsidR="00090B34" w:rsidRPr="00090B34">
        <w:rPr>
          <w:rFonts w:ascii="Arial" w:hAnsi="Arial" w:cs="Arial"/>
          <w:sz w:val="24"/>
          <w:szCs w:val="24"/>
          <w:vertAlign w:val="superscript"/>
        </w:rPr>
        <w:t>13</w:t>
      </w:r>
      <w:r w:rsidR="007916AB">
        <w:rPr>
          <w:rFonts w:ascii="Arial" w:hAnsi="Arial" w:cs="Arial"/>
          <w:sz w:val="24"/>
          <w:szCs w:val="24"/>
        </w:rPr>
        <w:t xml:space="preserve">.  As </w:t>
      </w:r>
      <w:r w:rsidR="00090B34">
        <w:rPr>
          <w:rFonts w:ascii="Arial" w:hAnsi="Arial" w:cs="Arial"/>
          <w:sz w:val="24"/>
          <w:szCs w:val="24"/>
        </w:rPr>
        <w:t xml:space="preserve">UK guidelines </w:t>
      </w:r>
      <w:r w:rsidR="007916AB">
        <w:rPr>
          <w:rFonts w:ascii="Arial" w:hAnsi="Arial" w:cs="Arial"/>
          <w:sz w:val="24"/>
          <w:szCs w:val="24"/>
        </w:rPr>
        <w:t>suggest an evaluation population of over 20 patients</w:t>
      </w:r>
      <w:r w:rsidR="00090B34">
        <w:rPr>
          <w:rFonts w:ascii="Arial" w:hAnsi="Arial" w:cs="Arial"/>
          <w:sz w:val="24"/>
          <w:szCs w:val="24"/>
        </w:rPr>
        <w:t>1</w:t>
      </w:r>
      <w:r w:rsidR="00090B34" w:rsidRPr="00090B34">
        <w:rPr>
          <w:rFonts w:ascii="Arial" w:hAnsi="Arial" w:cs="Arial"/>
          <w:sz w:val="24"/>
          <w:szCs w:val="24"/>
          <w:vertAlign w:val="superscript"/>
        </w:rPr>
        <w:t>2</w:t>
      </w:r>
      <w:r w:rsidR="007916AB">
        <w:rPr>
          <w:rFonts w:ascii="Arial" w:hAnsi="Arial" w:cs="Arial"/>
          <w:sz w:val="24"/>
          <w:szCs w:val="24"/>
        </w:rPr>
        <w:t>, a sub analysis of the above patient factors is beyond the scope of this paper.</w:t>
      </w:r>
    </w:p>
    <w:p w14:paraId="10370C0E" w14:textId="77777777" w:rsidR="007916AB" w:rsidRDefault="007916AB" w:rsidP="00F333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868BDA6" w14:textId="64F1FD6D" w:rsidR="007F47B2" w:rsidRDefault="00C10A1B" w:rsidP="00F333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F47B2" w:rsidRPr="0019227A">
        <w:rPr>
          <w:rFonts w:ascii="Arial" w:hAnsi="Arial" w:cs="Arial"/>
          <w:sz w:val="24"/>
          <w:szCs w:val="24"/>
        </w:rPr>
        <w:t>he</w:t>
      </w:r>
      <w:r w:rsidR="00D8172D" w:rsidRPr="0019227A">
        <w:rPr>
          <w:rFonts w:ascii="Arial" w:hAnsi="Arial" w:cs="Arial"/>
          <w:sz w:val="24"/>
          <w:szCs w:val="24"/>
        </w:rPr>
        <w:t xml:space="preserve"> purpose of using an action level of 3mm for correction after online imaging is to focus resource on patients with poorer positional reproducibility, </w:t>
      </w:r>
      <w:r w:rsidR="00BD0151">
        <w:rPr>
          <w:rFonts w:ascii="Arial" w:hAnsi="Arial" w:cs="Arial"/>
          <w:sz w:val="24"/>
          <w:szCs w:val="24"/>
        </w:rPr>
        <w:t>thereby</w:t>
      </w:r>
      <w:r w:rsidR="00D8172D" w:rsidRPr="0019227A">
        <w:rPr>
          <w:rFonts w:ascii="Arial" w:hAnsi="Arial" w:cs="Arial"/>
          <w:sz w:val="24"/>
          <w:szCs w:val="24"/>
        </w:rPr>
        <w:t xml:space="preserve"> reduc</w:t>
      </w:r>
      <w:r w:rsidR="00BD0151">
        <w:rPr>
          <w:rFonts w:ascii="Arial" w:hAnsi="Arial" w:cs="Arial"/>
          <w:sz w:val="24"/>
          <w:szCs w:val="24"/>
        </w:rPr>
        <w:t>ing</w:t>
      </w:r>
      <w:r w:rsidR="00D8172D" w:rsidRPr="0019227A">
        <w:rPr>
          <w:rFonts w:ascii="Arial" w:hAnsi="Arial" w:cs="Arial"/>
          <w:sz w:val="24"/>
          <w:szCs w:val="24"/>
        </w:rPr>
        <w:t xml:space="preserve"> concomitant exposure of the </w:t>
      </w:r>
      <w:r w:rsidR="007F47B2">
        <w:rPr>
          <w:rFonts w:ascii="Arial" w:hAnsi="Arial" w:cs="Arial"/>
          <w:sz w:val="24"/>
          <w:szCs w:val="24"/>
        </w:rPr>
        <w:t xml:space="preserve">extremity sarcoma </w:t>
      </w:r>
      <w:r w:rsidR="00D8172D" w:rsidRPr="0019227A">
        <w:rPr>
          <w:rFonts w:ascii="Arial" w:hAnsi="Arial" w:cs="Arial"/>
          <w:sz w:val="24"/>
          <w:szCs w:val="24"/>
        </w:rPr>
        <w:t xml:space="preserve">population.  </w:t>
      </w:r>
      <w:r w:rsidR="006465D9" w:rsidRPr="0019227A">
        <w:rPr>
          <w:rFonts w:ascii="Arial" w:hAnsi="Arial" w:cs="Arial"/>
          <w:sz w:val="24"/>
          <w:szCs w:val="24"/>
        </w:rPr>
        <w:t>T</w:t>
      </w:r>
      <w:r w:rsidR="00D8172D" w:rsidRPr="0019227A">
        <w:rPr>
          <w:rFonts w:ascii="Arial" w:hAnsi="Arial" w:cs="Arial"/>
          <w:sz w:val="24"/>
          <w:szCs w:val="24"/>
        </w:rPr>
        <w:t xml:space="preserve">his evaluation shows </w:t>
      </w:r>
      <w:r w:rsidR="00F33353" w:rsidRPr="0019227A">
        <w:rPr>
          <w:rFonts w:ascii="Arial" w:hAnsi="Arial" w:cs="Arial"/>
          <w:sz w:val="24"/>
          <w:szCs w:val="24"/>
        </w:rPr>
        <w:t xml:space="preserve">a </w:t>
      </w:r>
      <w:r w:rsidR="00D8172D" w:rsidRPr="0019227A">
        <w:rPr>
          <w:rFonts w:ascii="Arial" w:hAnsi="Arial" w:cs="Arial"/>
          <w:sz w:val="24"/>
          <w:szCs w:val="24"/>
        </w:rPr>
        <w:t xml:space="preserve">reduction in exposures compared to </w:t>
      </w:r>
      <w:r w:rsidR="007F47B2">
        <w:rPr>
          <w:rFonts w:ascii="Arial" w:hAnsi="Arial" w:cs="Arial"/>
          <w:sz w:val="24"/>
          <w:szCs w:val="24"/>
        </w:rPr>
        <w:t xml:space="preserve">daily </w:t>
      </w:r>
      <w:r w:rsidR="00D8172D" w:rsidRPr="0019227A">
        <w:rPr>
          <w:rFonts w:ascii="Arial" w:hAnsi="Arial" w:cs="Arial"/>
          <w:sz w:val="24"/>
          <w:szCs w:val="24"/>
        </w:rPr>
        <w:t xml:space="preserve">online imaging, with a </w:t>
      </w:r>
      <w:r w:rsidR="00F33353" w:rsidRPr="0019227A">
        <w:rPr>
          <w:rFonts w:ascii="Arial" w:hAnsi="Arial" w:cs="Arial"/>
          <w:sz w:val="24"/>
          <w:szCs w:val="24"/>
        </w:rPr>
        <w:t>mean of 0</w:t>
      </w:r>
      <w:r w:rsidR="007F47B2">
        <w:rPr>
          <w:rFonts w:ascii="Arial" w:hAnsi="Arial" w:cs="Arial"/>
          <w:sz w:val="24"/>
          <w:szCs w:val="24"/>
        </w:rPr>
        <w:t>.52 images captured per fraction</w:t>
      </w:r>
      <w:r w:rsidR="00DF136B">
        <w:rPr>
          <w:rFonts w:ascii="Arial" w:hAnsi="Arial" w:cs="Arial"/>
          <w:sz w:val="24"/>
          <w:szCs w:val="24"/>
        </w:rPr>
        <w:t xml:space="preserve">.  </w:t>
      </w:r>
      <w:r w:rsidR="00D8172D" w:rsidRPr="0019227A">
        <w:rPr>
          <w:rFonts w:ascii="Arial" w:hAnsi="Arial" w:cs="Arial"/>
          <w:sz w:val="24"/>
          <w:szCs w:val="24"/>
        </w:rPr>
        <w:t>27% patients account</w:t>
      </w:r>
      <w:r w:rsidR="007F47B2">
        <w:rPr>
          <w:rFonts w:ascii="Arial" w:hAnsi="Arial" w:cs="Arial"/>
          <w:sz w:val="24"/>
          <w:szCs w:val="24"/>
        </w:rPr>
        <w:t>ed</w:t>
      </w:r>
      <w:r w:rsidR="00D8172D" w:rsidRPr="0019227A">
        <w:rPr>
          <w:rFonts w:ascii="Arial" w:hAnsi="Arial" w:cs="Arial"/>
          <w:sz w:val="24"/>
          <w:szCs w:val="24"/>
        </w:rPr>
        <w:t xml:space="preserve"> for 48% of all on-line corrections, </w:t>
      </w:r>
      <w:r w:rsidR="00713C46" w:rsidRPr="0019227A">
        <w:rPr>
          <w:rFonts w:ascii="Arial" w:hAnsi="Arial" w:cs="Arial"/>
          <w:sz w:val="24"/>
          <w:szCs w:val="24"/>
        </w:rPr>
        <w:t>suggest</w:t>
      </w:r>
      <w:r w:rsidR="00225BE7" w:rsidRPr="0019227A">
        <w:rPr>
          <w:rFonts w:ascii="Arial" w:hAnsi="Arial" w:cs="Arial"/>
          <w:sz w:val="24"/>
          <w:szCs w:val="24"/>
        </w:rPr>
        <w:t>ing</w:t>
      </w:r>
      <w:r w:rsidR="00713C46" w:rsidRPr="0019227A">
        <w:rPr>
          <w:rFonts w:ascii="Arial" w:hAnsi="Arial" w:cs="Arial"/>
          <w:sz w:val="24"/>
          <w:szCs w:val="24"/>
        </w:rPr>
        <w:t xml:space="preserve"> that resources</w:t>
      </w:r>
      <w:r w:rsidR="00BD0151">
        <w:rPr>
          <w:rFonts w:ascii="Arial" w:hAnsi="Arial" w:cs="Arial"/>
          <w:sz w:val="24"/>
          <w:szCs w:val="24"/>
        </w:rPr>
        <w:t xml:space="preserve"> (and exposures)</w:t>
      </w:r>
      <w:r w:rsidR="00713C46" w:rsidRPr="0019227A">
        <w:rPr>
          <w:rFonts w:ascii="Arial" w:hAnsi="Arial" w:cs="Arial"/>
          <w:sz w:val="24"/>
          <w:szCs w:val="24"/>
        </w:rPr>
        <w:t xml:space="preserve"> were concentrated on patients where intensive monitoring and intervention are of most benefit</w:t>
      </w:r>
      <w:r w:rsidR="00D8172D" w:rsidRPr="0019227A">
        <w:rPr>
          <w:rFonts w:ascii="Arial" w:hAnsi="Arial" w:cs="Arial"/>
          <w:sz w:val="24"/>
          <w:szCs w:val="24"/>
        </w:rPr>
        <w:t>.</w:t>
      </w:r>
      <w:r w:rsidR="00F33353" w:rsidRPr="0019227A">
        <w:rPr>
          <w:rFonts w:ascii="Arial" w:hAnsi="Arial" w:cs="Arial"/>
          <w:sz w:val="24"/>
          <w:szCs w:val="24"/>
        </w:rPr>
        <w:t xml:space="preserve">  Furthermore, as the IGRT protocol enabled the radiographers to make on-line corrections for </w:t>
      </w:r>
      <w:r w:rsidR="003C1DC9" w:rsidRPr="0019227A">
        <w:rPr>
          <w:rFonts w:ascii="Arial" w:hAnsi="Arial" w:cs="Arial"/>
          <w:sz w:val="24"/>
          <w:szCs w:val="24"/>
        </w:rPr>
        <w:t>error</w:t>
      </w:r>
      <w:r w:rsidR="00F33353" w:rsidRPr="0019227A">
        <w:rPr>
          <w:rFonts w:ascii="Arial" w:hAnsi="Arial" w:cs="Arial"/>
          <w:sz w:val="24"/>
          <w:szCs w:val="24"/>
        </w:rPr>
        <w:t xml:space="preserve"> greater than 0.3cm, large </w:t>
      </w:r>
      <w:r w:rsidR="00225BE7" w:rsidRPr="0019227A">
        <w:rPr>
          <w:rFonts w:ascii="Arial" w:hAnsi="Arial" w:cs="Arial"/>
          <w:sz w:val="24"/>
          <w:szCs w:val="24"/>
        </w:rPr>
        <w:t xml:space="preserve">random </w:t>
      </w:r>
      <w:r w:rsidR="003C1DC9" w:rsidRPr="0019227A">
        <w:rPr>
          <w:rFonts w:ascii="Arial" w:hAnsi="Arial" w:cs="Arial"/>
          <w:sz w:val="24"/>
          <w:szCs w:val="24"/>
        </w:rPr>
        <w:t>error</w:t>
      </w:r>
      <w:r w:rsidR="00D8172D" w:rsidRPr="0019227A">
        <w:rPr>
          <w:rFonts w:ascii="Arial" w:hAnsi="Arial" w:cs="Arial"/>
          <w:sz w:val="24"/>
          <w:szCs w:val="24"/>
        </w:rPr>
        <w:t>s</w:t>
      </w:r>
      <w:r w:rsidR="00F33353" w:rsidRPr="0019227A">
        <w:rPr>
          <w:rFonts w:ascii="Arial" w:hAnsi="Arial" w:cs="Arial"/>
          <w:sz w:val="24"/>
          <w:szCs w:val="24"/>
        </w:rPr>
        <w:t xml:space="preserve"> were managed when observed</w:t>
      </w:r>
      <w:r w:rsidR="00225BE7" w:rsidRPr="0019227A">
        <w:rPr>
          <w:rFonts w:ascii="Arial" w:hAnsi="Arial" w:cs="Arial"/>
          <w:sz w:val="24"/>
          <w:szCs w:val="24"/>
        </w:rPr>
        <w:t xml:space="preserve"> across the entire population</w:t>
      </w:r>
      <w:r w:rsidR="00DF136B">
        <w:rPr>
          <w:rFonts w:ascii="Arial" w:hAnsi="Arial" w:cs="Arial"/>
          <w:sz w:val="24"/>
          <w:szCs w:val="24"/>
        </w:rPr>
        <w:t xml:space="preserve"> and were corrected in 45% of images taken</w:t>
      </w:r>
      <w:r w:rsidR="00F33353" w:rsidRPr="0019227A">
        <w:rPr>
          <w:rFonts w:ascii="Arial" w:hAnsi="Arial" w:cs="Arial"/>
          <w:sz w:val="24"/>
          <w:szCs w:val="24"/>
        </w:rPr>
        <w:t xml:space="preserve">.  </w:t>
      </w:r>
    </w:p>
    <w:p w14:paraId="0F45955A" w14:textId="77777777" w:rsidR="007F47B2" w:rsidRDefault="007F47B2" w:rsidP="00F333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EA20C63" w14:textId="4259EAFE" w:rsidR="00F33353" w:rsidRPr="0019227A" w:rsidRDefault="00DF136B" w:rsidP="00F333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Systematic reproducibility was good for most patients, with </w:t>
      </w:r>
      <w:r w:rsidRPr="0019227A">
        <w:rPr>
          <w:rFonts w:ascii="Arial" w:hAnsi="Arial" w:cs="Arial"/>
          <w:sz w:val="24"/>
          <w:szCs w:val="24"/>
        </w:rPr>
        <w:t>67% of patients requir</w:t>
      </w:r>
      <w:r w:rsidR="00AF40DD">
        <w:rPr>
          <w:rFonts w:ascii="Arial" w:hAnsi="Arial" w:cs="Arial"/>
          <w:sz w:val="24"/>
          <w:szCs w:val="24"/>
        </w:rPr>
        <w:t>ing</w:t>
      </w:r>
      <w:r w:rsidRPr="0019227A">
        <w:rPr>
          <w:rFonts w:ascii="Arial" w:hAnsi="Arial" w:cs="Arial"/>
          <w:sz w:val="24"/>
          <w:szCs w:val="24"/>
        </w:rPr>
        <w:t xml:space="preserve"> 0 or only 1 systematic error correction</w:t>
      </w:r>
      <w:r>
        <w:rPr>
          <w:rFonts w:ascii="Arial" w:hAnsi="Arial" w:cs="Arial"/>
          <w:sz w:val="24"/>
          <w:szCs w:val="24"/>
        </w:rPr>
        <w:t xml:space="preserve">s.  </w:t>
      </w:r>
      <w:r w:rsidR="00C0680D">
        <w:rPr>
          <w:rFonts w:ascii="Arial" w:hAnsi="Arial" w:cs="Arial"/>
          <w:sz w:val="24"/>
          <w:szCs w:val="24"/>
        </w:rPr>
        <w:t xml:space="preserve">We </w:t>
      </w:r>
      <w:r w:rsidR="00F33353" w:rsidRPr="0019227A">
        <w:rPr>
          <w:rFonts w:ascii="Arial" w:hAnsi="Arial" w:cs="Arial"/>
          <w:sz w:val="24"/>
          <w:szCs w:val="24"/>
        </w:rPr>
        <w:t xml:space="preserve">found the effect of time trend errors (e.g. swelling in the treatment site and relaxation) to be small, with the majority of on-line and </w:t>
      </w:r>
      <w:r w:rsidR="004F535F" w:rsidRPr="0019227A">
        <w:rPr>
          <w:rFonts w:ascii="Arial" w:hAnsi="Arial" w:cs="Arial"/>
          <w:sz w:val="24"/>
          <w:szCs w:val="24"/>
        </w:rPr>
        <w:t>systematic</w:t>
      </w:r>
      <w:r w:rsidR="00F33353" w:rsidRPr="0019227A">
        <w:rPr>
          <w:rFonts w:ascii="Arial" w:hAnsi="Arial" w:cs="Arial"/>
          <w:sz w:val="24"/>
          <w:szCs w:val="24"/>
        </w:rPr>
        <w:t xml:space="preserve"> corrections occurring at the beginning of treatment. </w:t>
      </w:r>
      <w:r w:rsidR="00C0680D">
        <w:rPr>
          <w:rFonts w:ascii="Arial" w:hAnsi="Arial" w:cs="Arial"/>
          <w:sz w:val="24"/>
          <w:szCs w:val="24"/>
        </w:rPr>
        <w:t xml:space="preserve">However, </w:t>
      </w:r>
      <w:r w:rsidR="00C10A1B" w:rsidRPr="0019227A">
        <w:rPr>
          <w:rFonts w:ascii="Arial" w:hAnsi="Arial" w:cs="Arial"/>
          <w:sz w:val="24"/>
          <w:szCs w:val="24"/>
        </w:rPr>
        <w:t>daily</w:t>
      </w:r>
      <w:r w:rsidR="00C0680D">
        <w:rPr>
          <w:rFonts w:ascii="Arial" w:hAnsi="Arial" w:cs="Arial"/>
          <w:sz w:val="24"/>
          <w:szCs w:val="24"/>
        </w:rPr>
        <w:t xml:space="preserve"> monitoring for all patients </w:t>
      </w:r>
      <w:r w:rsidR="00C10A1B" w:rsidRPr="0019227A">
        <w:rPr>
          <w:rFonts w:ascii="Arial" w:hAnsi="Arial" w:cs="Arial"/>
          <w:sz w:val="24"/>
          <w:szCs w:val="24"/>
        </w:rPr>
        <w:t xml:space="preserve">would </w:t>
      </w:r>
      <w:r w:rsidR="00C0680D">
        <w:rPr>
          <w:rFonts w:ascii="Arial" w:hAnsi="Arial" w:cs="Arial"/>
          <w:sz w:val="24"/>
          <w:szCs w:val="24"/>
        </w:rPr>
        <w:t>have enabled</w:t>
      </w:r>
      <w:r w:rsidR="00C10A1B" w:rsidRPr="0019227A">
        <w:rPr>
          <w:rFonts w:ascii="Arial" w:hAnsi="Arial" w:cs="Arial"/>
          <w:sz w:val="24"/>
          <w:szCs w:val="24"/>
        </w:rPr>
        <w:t xml:space="preserve"> </w:t>
      </w:r>
      <w:r w:rsidR="00BD0151">
        <w:rPr>
          <w:rFonts w:ascii="Arial" w:hAnsi="Arial" w:cs="Arial"/>
          <w:sz w:val="24"/>
          <w:szCs w:val="24"/>
        </w:rPr>
        <w:t xml:space="preserve">true </w:t>
      </w:r>
      <w:r w:rsidR="00C10A1B" w:rsidRPr="0019227A">
        <w:rPr>
          <w:rFonts w:ascii="Arial" w:hAnsi="Arial" w:cs="Arial"/>
          <w:sz w:val="24"/>
          <w:szCs w:val="24"/>
        </w:rPr>
        <w:t>quantification of this</w:t>
      </w:r>
      <w:r w:rsidR="00C0680D">
        <w:rPr>
          <w:rFonts w:ascii="Arial" w:hAnsi="Arial" w:cs="Arial"/>
          <w:sz w:val="24"/>
          <w:szCs w:val="24"/>
        </w:rPr>
        <w:t xml:space="preserve"> effect</w:t>
      </w:r>
      <w:r w:rsidR="00C10A1B" w:rsidRPr="0019227A">
        <w:rPr>
          <w:rFonts w:ascii="Arial" w:hAnsi="Arial" w:cs="Arial"/>
          <w:sz w:val="24"/>
          <w:szCs w:val="24"/>
        </w:rPr>
        <w:t xml:space="preserve">.  </w:t>
      </w:r>
    </w:p>
    <w:p w14:paraId="03DDC78F" w14:textId="77777777" w:rsidR="00000E1C" w:rsidRPr="0019227A" w:rsidRDefault="00000E1C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FB25F07" w14:textId="65CC1F19" w:rsidR="00713C46" w:rsidRPr="0019227A" w:rsidRDefault="00AF40DD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A55E3" w:rsidRPr="0019227A">
        <w:rPr>
          <w:rFonts w:ascii="Arial" w:hAnsi="Arial" w:cs="Arial"/>
          <w:sz w:val="24"/>
          <w:szCs w:val="24"/>
        </w:rPr>
        <w:t xml:space="preserve">ncreasing </w:t>
      </w:r>
      <w:r w:rsidR="00C0680D">
        <w:rPr>
          <w:rFonts w:ascii="Arial" w:hAnsi="Arial" w:cs="Arial"/>
          <w:sz w:val="24"/>
          <w:szCs w:val="24"/>
        </w:rPr>
        <w:t>error correction</w:t>
      </w:r>
      <w:r w:rsidR="00C0680D" w:rsidRPr="0019227A">
        <w:rPr>
          <w:rFonts w:ascii="Arial" w:hAnsi="Arial" w:cs="Arial"/>
          <w:sz w:val="24"/>
          <w:szCs w:val="24"/>
        </w:rPr>
        <w:t xml:space="preserve"> </w:t>
      </w:r>
      <w:r w:rsidR="002A55E3" w:rsidRPr="0019227A">
        <w:rPr>
          <w:rFonts w:ascii="Arial" w:hAnsi="Arial" w:cs="Arial"/>
          <w:sz w:val="24"/>
          <w:szCs w:val="24"/>
        </w:rPr>
        <w:t>frequency from weekly</w:t>
      </w:r>
      <w:r w:rsidR="00CD6480">
        <w:rPr>
          <w:rFonts w:ascii="Arial" w:hAnsi="Arial" w:cs="Arial"/>
          <w:sz w:val="24"/>
          <w:szCs w:val="24"/>
        </w:rPr>
        <w:t xml:space="preserve"> </w:t>
      </w:r>
      <w:r w:rsidR="002A55E3" w:rsidRPr="0019227A">
        <w:rPr>
          <w:rFonts w:ascii="Arial" w:hAnsi="Arial" w:cs="Arial"/>
          <w:sz w:val="24"/>
          <w:szCs w:val="24"/>
        </w:rPr>
        <w:t xml:space="preserve">to </w:t>
      </w:r>
      <w:r w:rsidR="001503E9" w:rsidRPr="0019227A">
        <w:rPr>
          <w:rFonts w:ascii="Arial" w:hAnsi="Arial" w:cs="Arial"/>
          <w:sz w:val="24"/>
          <w:szCs w:val="24"/>
        </w:rPr>
        <w:t>daily</w:t>
      </w:r>
      <w:r w:rsidR="00F97375" w:rsidRPr="0019227A">
        <w:rPr>
          <w:rFonts w:ascii="Arial" w:hAnsi="Arial" w:cs="Arial"/>
          <w:sz w:val="24"/>
          <w:szCs w:val="24"/>
        </w:rPr>
        <w:t xml:space="preserve"> yield</w:t>
      </w:r>
      <w:r>
        <w:rPr>
          <w:rFonts w:ascii="Arial" w:hAnsi="Arial" w:cs="Arial"/>
          <w:sz w:val="24"/>
          <w:szCs w:val="24"/>
        </w:rPr>
        <w:t>s</w:t>
      </w:r>
      <w:r w:rsidR="00F97375" w:rsidRPr="0019227A">
        <w:rPr>
          <w:rFonts w:ascii="Arial" w:hAnsi="Arial" w:cs="Arial"/>
          <w:sz w:val="24"/>
          <w:szCs w:val="24"/>
        </w:rPr>
        <w:t xml:space="preserve"> </w:t>
      </w:r>
      <w:r w:rsidR="002A55E3" w:rsidRPr="0019227A">
        <w:rPr>
          <w:rFonts w:ascii="Arial" w:hAnsi="Arial" w:cs="Arial"/>
          <w:sz w:val="24"/>
          <w:szCs w:val="24"/>
        </w:rPr>
        <w:t xml:space="preserve">large reductions in </w:t>
      </w:r>
      <w:r w:rsidR="00F97375" w:rsidRPr="0019227A">
        <w:rPr>
          <w:rFonts w:ascii="Arial" w:hAnsi="Arial" w:cs="Arial"/>
          <w:sz w:val="24"/>
          <w:szCs w:val="24"/>
        </w:rPr>
        <w:t xml:space="preserve">planning </w:t>
      </w:r>
      <w:r w:rsidR="001503E9" w:rsidRPr="0019227A">
        <w:rPr>
          <w:rFonts w:ascii="Arial" w:hAnsi="Arial" w:cs="Arial"/>
          <w:sz w:val="24"/>
          <w:szCs w:val="24"/>
        </w:rPr>
        <w:t>margins</w:t>
      </w:r>
      <w:r w:rsidR="00DE32EA" w:rsidRPr="0019227A">
        <w:rPr>
          <w:rFonts w:ascii="Arial" w:hAnsi="Arial" w:cs="Arial"/>
          <w:sz w:val="24"/>
          <w:szCs w:val="24"/>
          <w:vertAlign w:val="superscript"/>
        </w:rPr>
        <w:t>1</w:t>
      </w:r>
      <w:r w:rsidR="0087133D">
        <w:rPr>
          <w:rFonts w:ascii="Arial" w:hAnsi="Arial" w:cs="Arial"/>
          <w:sz w:val="24"/>
          <w:szCs w:val="24"/>
          <w:vertAlign w:val="superscript"/>
        </w:rPr>
        <w:t>7</w:t>
      </w:r>
      <w:r w:rsidR="002A55E3" w:rsidRPr="0019227A">
        <w:rPr>
          <w:rFonts w:ascii="Arial" w:hAnsi="Arial" w:cs="Arial"/>
          <w:sz w:val="24"/>
          <w:szCs w:val="24"/>
        </w:rPr>
        <w:t xml:space="preserve">. </w:t>
      </w:r>
      <w:r w:rsidR="007B5030" w:rsidRPr="0019227A">
        <w:rPr>
          <w:rFonts w:ascii="Arial" w:hAnsi="Arial" w:cs="Arial"/>
          <w:sz w:val="24"/>
          <w:szCs w:val="24"/>
        </w:rPr>
        <w:t xml:space="preserve"> For lower extremity sarcoma, </w:t>
      </w:r>
      <w:r w:rsidR="007D1875">
        <w:rPr>
          <w:rFonts w:ascii="Arial" w:hAnsi="Arial" w:cs="Arial"/>
          <w:sz w:val="24"/>
          <w:szCs w:val="24"/>
        </w:rPr>
        <w:t xml:space="preserve">such </w:t>
      </w:r>
      <w:r w:rsidR="007B5030" w:rsidRPr="0019227A">
        <w:rPr>
          <w:rFonts w:ascii="Arial" w:hAnsi="Arial" w:cs="Arial"/>
          <w:sz w:val="24"/>
          <w:szCs w:val="24"/>
        </w:rPr>
        <w:t xml:space="preserve">careful control of </w:t>
      </w:r>
      <w:r w:rsidR="00000E1C" w:rsidRPr="0019227A">
        <w:rPr>
          <w:rFonts w:ascii="Arial" w:hAnsi="Arial" w:cs="Arial"/>
          <w:sz w:val="24"/>
          <w:szCs w:val="24"/>
        </w:rPr>
        <w:t>patient positioning errors is increasingly topical</w:t>
      </w:r>
      <w:r w:rsidR="00DF136B">
        <w:rPr>
          <w:rFonts w:ascii="Arial" w:hAnsi="Arial" w:cs="Arial"/>
          <w:sz w:val="24"/>
          <w:szCs w:val="24"/>
        </w:rPr>
        <w:t xml:space="preserve"> as the use of IMRT is subject to </w:t>
      </w:r>
      <w:r w:rsidR="00000E1C" w:rsidRPr="0019227A">
        <w:rPr>
          <w:rFonts w:ascii="Arial" w:hAnsi="Arial" w:cs="Arial"/>
          <w:sz w:val="24"/>
          <w:szCs w:val="24"/>
        </w:rPr>
        <w:t xml:space="preserve">a </w:t>
      </w:r>
      <w:r w:rsidR="00000E1C" w:rsidRPr="00090B34">
        <w:rPr>
          <w:rFonts w:ascii="Arial" w:hAnsi="Arial" w:cs="Arial"/>
          <w:sz w:val="24"/>
          <w:szCs w:val="24"/>
        </w:rPr>
        <w:t>UK-wide trial</w:t>
      </w:r>
      <w:r w:rsidR="00090B34" w:rsidRPr="00090B34">
        <w:rPr>
          <w:rFonts w:ascii="Arial" w:hAnsi="Arial" w:cs="Arial"/>
          <w:sz w:val="24"/>
          <w:szCs w:val="24"/>
          <w:vertAlign w:val="superscript"/>
        </w:rPr>
        <w:t>20</w:t>
      </w:r>
      <w:r w:rsidR="00CD6480" w:rsidRPr="00090B34">
        <w:rPr>
          <w:rFonts w:ascii="Arial" w:hAnsi="Arial" w:cs="Arial"/>
          <w:sz w:val="24"/>
          <w:szCs w:val="24"/>
        </w:rPr>
        <w:t>.</w:t>
      </w:r>
      <w:r w:rsidR="00CD6480">
        <w:rPr>
          <w:rFonts w:ascii="Arial" w:hAnsi="Arial" w:cs="Arial"/>
          <w:sz w:val="24"/>
          <w:szCs w:val="24"/>
        </w:rPr>
        <w:t xml:space="preserve"> </w:t>
      </w:r>
      <w:r w:rsidR="00000E1C" w:rsidRPr="0019227A">
        <w:rPr>
          <w:rFonts w:ascii="Arial" w:hAnsi="Arial" w:cs="Arial"/>
          <w:sz w:val="24"/>
          <w:szCs w:val="24"/>
        </w:rPr>
        <w:t>P</w:t>
      </w:r>
      <w:r w:rsidR="00392F74" w:rsidRPr="0019227A">
        <w:rPr>
          <w:rFonts w:ascii="Arial" w:hAnsi="Arial" w:cs="Arial"/>
          <w:sz w:val="24"/>
          <w:szCs w:val="24"/>
        </w:rPr>
        <w:t>revious report</w:t>
      </w:r>
      <w:r w:rsidR="00000E1C" w:rsidRPr="0019227A">
        <w:rPr>
          <w:rFonts w:ascii="Arial" w:hAnsi="Arial" w:cs="Arial"/>
          <w:sz w:val="24"/>
          <w:szCs w:val="24"/>
        </w:rPr>
        <w:t xml:space="preserve">s suggest population </w:t>
      </w:r>
      <w:r w:rsidR="00465ABA" w:rsidRPr="0019227A">
        <w:rPr>
          <w:rFonts w:ascii="Arial" w:hAnsi="Arial" w:cs="Arial"/>
          <w:sz w:val="24"/>
          <w:szCs w:val="24"/>
        </w:rPr>
        <w:t>inter</w:t>
      </w:r>
      <w:r w:rsidR="00E61C03" w:rsidRPr="0019227A">
        <w:rPr>
          <w:rFonts w:ascii="Arial" w:hAnsi="Arial" w:cs="Arial"/>
          <w:sz w:val="24"/>
          <w:szCs w:val="24"/>
        </w:rPr>
        <w:t>-</w:t>
      </w:r>
      <w:r w:rsidR="00465ABA" w:rsidRPr="0019227A">
        <w:rPr>
          <w:rFonts w:ascii="Arial" w:hAnsi="Arial" w:cs="Arial"/>
          <w:sz w:val="24"/>
          <w:szCs w:val="24"/>
        </w:rPr>
        <w:t xml:space="preserve">fractional systematic error </w:t>
      </w:r>
      <w:r w:rsidR="00000E1C" w:rsidRPr="0019227A">
        <w:rPr>
          <w:rFonts w:ascii="Arial" w:hAnsi="Arial" w:cs="Arial"/>
          <w:sz w:val="24"/>
          <w:szCs w:val="24"/>
        </w:rPr>
        <w:t>for this treatment site is</w:t>
      </w:r>
      <w:r w:rsidR="007A0A18" w:rsidRPr="0019227A">
        <w:rPr>
          <w:rFonts w:ascii="Arial" w:hAnsi="Arial" w:cs="Arial"/>
          <w:sz w:val="24"/>
          <w:szCs w:val="24"/>
        </w:rPr>
        <w:t xml:space="preserve"> between</w:t>
      </w:r>
      <w:r w:rsidR="00F97375" w:rsidRPr="0019227A">
        <w:rPr>
          <w:rFonts w:ascii="Arial" w:hAnsi="Arial" w:cs="Arial"/>
          <w:sz w:val="24"/>
          <w:szCs w:val="24"/>
        </w:rPr>
        <w:t xml:space="preserve"> 0.0</w:t>
      </w:r>
      <w:r w:rsidR="0032425D" w:rsidRPr="0019227A">
        <w:rPr>
          <w:rFonts w:ascii="Arial" w:hAnsi="Arial" w:cs="Arial"/>
          <w:sz w:val="24"/>
          <w:szCs w:val="24"/>
        </w:rPr>
        <w:t>6</w:t>
      </w:r>
      <w:r w:rsidR="00F97375" w:rsidRPr="0019227A">
        <w:rPr>
          <w:rFonts w:ascii="Arial" w:hAnsi="Arial" w:cs="Arial"/>
          <w:sz w:val="24"/>
          <w:szCs w:val="24"/>
        </w:rPr>
        <w:t>-0.</w:t>
      </w:r>
      <w:r w:rsidR="0032425D" w:rsidRPr="0019227A">
        <w:rPr>
          <w:rFonts w:ascii="Arial" w:hAnsi="Arial" w:cs="Arial"/>
          <w:sz w:val="24"/>
          <w:szCs w:val="24"/>
        </w:rPr>
        <w:t>29</w:t>
      </w:r>
      <w:r w:rsidR="00F97375" w:rsidRPr="0019227A">
        <w:rPr>
          <w:rFonts w:ascii="Arial" w:hAnsi="Arial" w:cs="Arial"/>
          <w:sz w:val="24"/>
          <w:szCs w:val="24"/>
        </w:rPr>
        <w:t>c</w:t>
      </w:r>
      <w:r w:rsidR="00E61C03" w:rsidRPr="0019227A">
        <w:rPr>
          <w:rFonts w:ascii="Arial" w:hAnsi="Arial" w:cs="Arial"/>
          <w:sz w:val="24"/>
          <w:szCs w:val="24"/>
        </w:rPr>
        <w:t>m</w:t>
      </w:r>
      <w:r w:rsidR="00392F74" w:rsidRPr="0019227A">
        <w:rPr>
          <w:rFonts w:ascii="Arial" w:hAnsi="Arial" w:cs="Arial"/>
          <w:sz w:val="24"/>
          <w:szCs w:val="24"/>
        </w:rPr>
        <w:t xml:space="preserve">, and </w:t>
      </w:r>
      <w:r w:rsidR="00000E1C" w:rsidRPr="0019227A">
        <w:rPr>
          <w:rFonts w:ascii="Arial" w:hAnsi="Arial" w:cs="Arial"/>
          <w:sz w:val="24"/>
          <w:szCs w:val="24"/>
        </w:rPr>
        <w:t xml:space="preserve">the population </w:t>
      </w:r>
      <w:r w:rsidR="0032425D" w:rsidRPr="0019227A">
        <w:rPr>
          <w:rFonts w:ascii="Arial" w:hAnsi="Arial" w:cs="Arial"/>
          <w:sz w:val="24"/>
          <w:szCs w:val="24"/>
        </w:rPr>
        <w:t>inter</w:t>
      </w:r>
      <w:r w:rsidR="00C26A65" w:rsidRPr="0019227A">
        <w:rPr>
          <w:rFonts w:ascii="Arial" w:hAnsi="Arial" w:cs="Arial"/>
          <w:sz w:val="24"/>
          <w:szCs w:val="24"/>
        </w:rPr>
        <w:t>-</w:t>
      </w:r>
      <w:r w:rsidR="0032425D" w:rsidRPr="0019227A">
        <w:rPr>
          <w:rFonts w:ascii="Arial" w:hAnsi="Arial" w:cs="Arial"/>
          <w:sz w:val="24"/>
          <w:szCs w:val="24"/>
        </w:rPr>
        <w:t xml:space="preserve">fractional </w:t>
      </w:r>
      <w:r w:rsidR="00392F74" w:rsidRPr="0019227A">
        <w:rPr>
          <w:rFonts w:ascii="Arial" w:hAnsi="Arial" w:cs="Arial"/>
          <w:sz w:val="24"/>
          <w:szCs w:val="24"/>
        </w:rPr>
        <w:t xml:space="preserve">random error </w:t>
      </w:r>
      <w:r w:rsidR="00000E1C" w:rsidRPr="0019227A">
        <w:rPr>
          <w:rFonts w:ascii="Arial" w:hAnsi="Arial" w:cs="Arial"/>
          <w:sz w:val="24"/>
          <w:szCs w:val="24"/>
        </w:rPr>
        <w:t>is</w:t>
      </w:r>
      <w:r w:rsidR="007A0A18" w:rsidRPr="0019227A">
        <w:rPr>
          <w:rFonts w:ascii="Arial" w:hAnsi="Arial" w:cs="Arial"/>
          <w:sz w:val="24"/>
          <w:szCs w:val="24"/>
        </w:rPr>
        <w:t xml:space="preserve"> between</w:t>
      </w:r>
      <w:r w:rsidR="00392F74" w:rsidRPr="0019227A">
        <w:rPr>
          <w:rFonts w:ascii="Arial" w:hAnsi="Arial" w:cs="Arial"/>
          <w:sz w:val="24"/>
          <w:szCs w:val="24"/>
        </w:rPr>
        <w:t xml:space="preserve"> </w:t>
      </w:r>
      <w:r w:rsidR="00F97375" w:rsidRPr="0019227A">
        <w:rPr>
          <w:rFonts w:ascii="Arial" w:hAnsi="Arial" w:cs="Arial"/>
          <w:sz w:val="24"/>
          <w:szCs w:val="24"/>
        </w:rPr>
        <w:t>0.</w:t>
      </w:r>
      <w:r w:rsidR="00392F74" w:rsidRPr="0019227A">
        <w:rPr>
          <w:rFonts w:ascii="Arial" w:hAnsi="Arial" w:cs="Arial"/>
          <w:sz w:val="24"/>
          <w:szCs w:val="24"/>
        </w:rPr>
        <w:t>18-</w:t>
      </w:r>
      <w:r w:rsidR="00F97375" w:rsidRPr="0019227A">
        <w:rPr>
          <w:rFonts w:ascii="Arial" w:hAnsi="Arial" w:cs="Arial"/>
          <w:sz w:val="24"/>
          <w:szCs w:val="24"/>
        </w:rPr>
        <w:t>0.</w:t>
      </w:r>
      <w:r w:rsidR="0032425D" w:rsidRPr="0019227A">
        <w:rPr>
          <w:rFonts w:ascii="Arial" w:hAnsi="Arial" w:cs="Arial"/>
          <w:sz w:val="24"/>
          <w:szCs w:val="24"/>
        </w:rPr>
        <w:t>46cm</w:t>
      </w:r>
      <w:r w:rsidR="00DE32EA" w:rsidRPr="0019227A">
        <w:rPr>
          <w:rFonts w:ascii="Arial" w:hAnsi="Arial" w:cs="Arial"/>
          <w:sz w:val="24"/>
          <w:szCs w:val="24"/>
          <w:vertAlign w:val="superscript"/>
        </w:rPr>
        <w:t>10</w:t>
      </w:r>
      <w:r w:rsidR="005412BD" w:rsidRPr="0019227A">
        <w:rPr>
          <w:rFonts w:ascii="Arial" w:hAnsi="Arial" w:cs="Arial"/>
          <w:sz w:val="24"/>
          <w:szCs w:val="24"/>
          <w:vertAlign w:val="superscript"/>
        </w:rPr>
        <w:t>,</w:t>
      </w:r>
      <w:r w:rsidR="00DE32EA" w:rsidRPr="0019227A">
        <w:rPr>
          <w:rFonts w:ascii="Arial" w:hAnsi="Arial" w:cs="Arial"/>
          <w:sz w:val="24"/>
          <w:szCs w:val="24"/>
          <w:vertAlign w:val="superscript"/>
        </w:rPr>
        <w:t>13</w:t>
      </w:r>
      <w:r w:rsidR="001503E9" w:rsidRPr="0019227A">
        <w:rPr>
          <w:rFonts w:ascii="Arial" w:hAnsi="Arial" w:cs="Arial"/>
          <w:sz w:val="24"/>
          <w:szCs w:val="24"/>
        </w:rPr>
        <w:t xml:space="preserve">. </w:t>
      </w:r>
      <w:r w:rsidR="00392F74" w:rsidRPr="0019227A">
        <w:rPr>
          <w:rFonts w:ascii="Arial" w:hAnsi="Arial" w:cs="Arial"/>
          <w:sz w:val="24"/>
          <w:szCs w:val="24"/>
        </w:rPr>
        <w:t xml:space="preserve"> The data presented he</w:t>
      </w:r>
      <w:r w:rsidR="00F97375" w:rsidRPr="0019227A">
        <w:rPr>
          <w:rFonts w:ascii="Arial" w:hAnsi="Arial" w:cs="Arial"/>
          <w:sz w:val="24"/>
          <w:szCs w:val="24"/>
        </w:rPr>
        <w:t xml:space="preserve">re shows a </w:t>
      </w:r>
      <w:r w:rsidR="00C26A65" w:rsidRPr="0019227A">
        <w:rPr>
          <w:rFonts w:ascii="Arial" w:hAnsi="Arial" w:cs="Arial"/>
          <w:sz w:val="24"/>
          <w:szCs w:val="24"/>
        </w:rPr>
        <w:t xml:space="preserve">comparable </w:t>
      </w:r>
      <w:r w:rsidR="00000E1C" w:rsidRPr="0019227A">
        <w:rPr>
          <w:rFonts w:ascii="Arial" w:hAnsi="Arial" w:cs="Arial"/>
          <w:sz w:val="24"/>
          <w:szCs w:val="24"/>
        </w:rPr>
        <w:t xml:space="preserve">population </w:t>
      </w:r>
      <w:r w:rsidR="00266CE1" w:rsidRPr="0019227A">
        <w:rPr>
          <w:rFonts w:ascii="Arial" w:hAnsi="Arial" w:cs="Arial"/>
          <w:sz w:val="24"/>
          <w:szCs w:val="24"/>
        </w:rPr>
        <w:t xml:space="preserve">systematic error of 0.10-0.14cm </w:t>
      </w:r>
      <w:r w:rsidR="00392F74" w:rsidRPr="0019227A">
        <w:rPr>
          <w:rFonts w:ascii="Arial" w:hAnsi="Arial" w:cs="Arial"/>
          <w:sz w:val="24"/>
          <w:szCs w:val="24"/>
        </w:rPr>
        <w:t>and a</w:t>
      </w:r>
      <w:r w:rsidR="00266CE1" w:rsidRPr="0019227A">
        <w:rPr>
          <w:rFonts w:ascii="Arial" w:hAnsi="Arial" w:cs="Arial"/>
          <w:sz w:val="24"/>
          <w:szCs w:val="24"/>
        </w:rPr>
        <w:t xml:space="preserve"> </w:t>
      </w:r>
      <w:r w:rsidR="00000E1C" w:rsidRPr="0019227A">
        <w:rPr>
          <w:rFonts w:ascii="Arial" w:hAnsi="Arial" w:cs="Arial"/>
          <w:sz w:val="24"/>
          <w:szCs w:val="24"/>
        </w:rPr>
        <w:t xml:space="preserve">population </w:t>
      </w:r>
      <w:r w:rsidR="00266CE1" w:rsidRPr="0019227A">
        <w:rPr>
          <w:rFonts w:ascii="Arial" w:hAnsi="Arial" w:cs="Arial"/>
          <w:sz w:val="24"/>
          <w:szCs w:val="24"/>
        </w:rPr>
        <w:t>random error of 0.22-0.27 cm</w:t>
      </w:r>
      <w:r w:rsidR="00392F74" w:rsidRPr="0019227A">
        <w:rPr>
          <w:rFonts w:ascii="Arial" w:hAnsi="Arial" w:cs="Arial"/>
          <w:sz w:val="24"/>
          <w:szCs w:val="24"/>
        </w:rPr>
        <w:t xml:space="preserve">.  </w:t>
      </w:r>
      <w:r w:rsidR="008642B5" w:rsidRPr="0019227A">
        <w:rPr>
          <w:rFonts w:ascii="Arial" w:hAnsi="Arial" w:cs="Arial"/>
          <w:sz w:val="24"/>
          <w:szCs w:val="24"/>
        </w:rPr>
        <w:t xml:space="preserve">However, our reported data does not take any </w:t>
      </w:r>
      <w:r w:rsidR="00C51990" w:rsidRPr="0019227A">
        <w:rPr>
          <w:rFonts w:ascii="Arial" w:hAnsi="Arial" w:cs="Arial"/>
          <w:sz w:val="24"/>
          <w:szCs w:val="24"/>
        </w:rPr>
        <w:t xml:space="preserve">into account </w:t>
      </w:r>
      <w:r w:rsidR="008642B5" w:rsidRPr="0019227A">
        <w:rPr>
          <w:rFonts w:ascii="Arial" w:hAnsi="Arial" w:cs="Arial"/>
          <w:sz w:val="24"/>
          <w:szCs w:val="24"/>
        </w:rPr>
        <w:t>correction</w:t>
      </w:r>
      <w:r w:rsidR="00C51990" w:rsidRPr="0019227A">
        <w:rPr>
          <w:rFonts w:ascii="Arial" w:hAnsi="Arial" w:cs="Arial"/>
          <w:sz w:val="24"/>
          <w:szCs w:val="24"/>
        </w:rPr>
        <w:t>s</w:t>
      </w:r>
      <w:r w:rsidR="008642B5" w:rsidRPr="0019227A">
        <w:rPr>
          <w:rFonts w:ascii="Arial" w:hAnsi="Arial" w:cs="Arial"/>
          <w:sz w:val="24"/>
          <w:szCs w:val="24"/>
        </w:rPr>
        <w:t xml:space="preserve"> </w:t>
      </w:r>
      <w:r w:rsidR="00C51990" w:rsidRPr="0019227A">
        <w:rPr>
          <w:rFonts w:ascii="Arial" w:hAnsi="Arial" w:cs="Arial"/>
          <w:sz w:val="24"/>
          <w:szCs w:val="24"/>
        </w:rPr>
        <w:t>on-line</w:t>
      </w:r>
      <w:r w:rsidR="008642B5" w:rsidRPr="0019227A">
        <w:rPr>
          <w:rFonts w:ascii="Arial" w:hAnsi="Arial" w:cs="Arial"/>
          <w:sz w:val="24"/>
          <w:szCs w:val="24"/>
        </w:rPr>
        <w:t xml:space="preserve">.  As 45% of images </w:t>
      </w:r>
      <w:r w:rsidR="00C9185C" w:rsidRPr="0019227A">
        <w:rPr>
          <w:rFonts w:ascii="Arial" w:hAnsi="Arial" w:cs="Arial"/>
          <w:sz w:val="24"/>
          <w:szCs w:val="24"/>
        </w:rPr>
        <w:t>required</w:t>
      </w:r>
      <w:r w:rsidR="008642B5" w:rsidRPr="0019227A">
        <w:rPr>
          <w:rFonts w:ascii="Arial" w:hAnsi="Arial" w:cs="Arial"/>
          <w:sz w:val="24"/>
          <w:szCs w:val="24"/>
        </w:rPr>
        <w:t xml:space="preserve"> correct</w:t>
      </w:r>
      <w:r w:rsidR="00C9185C" w:rsidRPr="0019227A">
        <w:rPr>
          <w:rFonts w:ascii="Arial" w:hAnsi="Arial" w:cs="Arial"/>
          <w:sz w:val="24"/>
          <w:szCs w:val="24"/>
        </w:rPr>
        <w:t>ion</w:t>
      </w:r>
      <w:r w:rsidR="008642B5" w:rsidRPr="0019227A">
        <w:rPr>
          <w:rFonts w:ascii="Arial" w:hAnsi="Arial" w:cs="Arial"/>
          <w:sz w:val="24"/>
          <w:szCs w:val="24"/>
        </w:rPr>
        <w:t xml:space="preserve"> on-line, the true inter-fractional </w:t>
      </w:r>
      <w:r w:rsidR="00483285" w:rsidRPr="0019227A">
        <w:rPr>
          <w:rFonts w:ascii="Arial" w:hAnsi="Arial" w:cs="Arial"/>
          <w:sz w:val="24"/>
          <w:szCs w:val="24"/>
        </w:rPr>
        <w:t xml:space="preserve">setup </w:t>
      </w:r>
      <w:r w:rsidR="00483285" w:rsidRPr="0019227A">
        <w:rPr>
          <w:rFonts w:ascii="Arial" w:hAnsi="Arial" w:cs="Arial"/>
          <w:sz w:val="24"/>
          <w:szCs w:val="24"/>
        </w:rPr>
        <w:lastRenderedPageBreak/>
        <w:t>error</w:t>
      </w:r>
      <w:r w:rsidR="008642B5" w:rsidRPr="0019227A">
        <w:rPr>
          <w:rFonts w:ascii="Arial" w:hAnsi="Arial" w:cs="Arial"/>
          <w:sz w:val="24"/>
          <w:szCs w:val="24"/>
        </w:rPr>
        <w:t xml:space="preserve"> for this cohort is lower than reported here. </w:t>
      </w:r>
      <w:r w:rsidR="00C26A65" w:rsidRPr="0019227A">
        <w:rPr>
          <w:rFonts w:ascii="Arial" w:hAnsi="Arial" w:cs="Arial"/>
          <w:sz w:val="24"/>
          <w:szCs w:val="24"/>
        </w:rPr>
        <w:t xml:space="preserve"> This suggests that a 3mm action level can be utilised and </w:t>
      </w:r>
      <w:r w:rsidR="00DF136B">
        <w:rPr>
          <w:rFonts w:ascii="Arial" w:hAnsi="Arial" w:cs="Arial"/>
          <w:sz w:val="24"/>
          <w:szCs w:val="24"/>
        </w:rPr>
        <w:t xml:space="preserve">still </w:t>
      </w:r>
      <w:r w:rsidR="00C26A65" w:rsidRPr="0019227A">
        <w:rPr>
          <w:rFonts w:ascii="Arial" w:hAnsi="Arial" w:cs="Arial"/>
          <w:sz w:val="24"/>
          <w:szCs w:val="24"/>
        </w:rPr>
        <w:t xml:space="preserve">keep population </w:t>
      </w:r>
      <w:r w:rsidR="00713C46" w:rsidRPr="0019227A">
        <w:rPr>
          <w:rFonts w:ascii="Arial" w:hAnsi="Arial" w:cs="Arial"/>
          <w:sz w:val="24"/>
          <w:szCs w:val="24"/>
        </w:rPr>
        <w:t xml:space="preserve">systematic and random </w:t>
      </w:r>
      <w:r w:rsidR="00C26A65" w:rsidRPr="0019227A">
        <w:rPr>
          <w:rFonts w:ascii="Arial" w:hAnsi="Arial" w:cs="Arial"/>
          <w:sz w:val="24"/>
          <w:szCs w:val="24"/>
        </w:rPr>
        <w:t xml:space="preserve">error low.  </w:t>
      </w:r>
    </w:p>
    <w:p w14:paraId="3835E6D5" w14:textId="77777777" w:rsidR="00713C46" w:rsidRPr="0019227A" w:rsidRDefault="00713C46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2B88FA7B" w14:textId="7186E63C" w:rsidR="007E2008" w:rsidRPr="0019227A" w:rsidRDefault="00AD4FCC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9227A">
        <w:rPr>
          <w:rFonts w:ascii="Arial" w:hAnsi="Arial" w:cs="Arial"/>
          <w:sz w:val="24"/>
          <w:szCs w:val="24"/>
        </w:rPr>
        <w:t>I</w:t>
      </w:r>
      <w:r w:rsidR="00000E1C" w:rsidRPr="0019227A">
        <w:rPr>
          <w:rFonts w:ascii="Arial" w:hAnsi="Arial" w:cs="Arial"/>
          <w:sz w:val="24"/>
          <w:szCs w:val="24"/>
        </w:rPr>
        <w:t>t should be noted that</w:t>
      </w:r>
      <w:r w:rsidR="00C26A65" w:rsidRPr="0019227A">
        <w:rPr>
          <w:rFonts w:ascii="Arial" w:hAnsi="Arial" w:cs="Arial"/>
          <w:sz w:val="24"/>
          <w:szCs w:val="24"/>
        </w:rPr>
        <w:t xml:space="preserve"> this was a retrospective evaluation, </w:t>
      </w:r>
      <w:r w:rsidR="00DF2D70">
        <w:rPr>
          <w:rFonts w:ascii="Arial" w:hAnsi="Arial" w:cs="Arial"/>
          <w:sz w:val="24"/>
          <w:szCs w:val="24"/>
        </w:rPr>
        <w:t>and</w:t>
      </w:r>
      <w:r w:rsidR="00000E1C" w:rsidRPr="0019227A">
        <w:rPr>
          <w:rFonts w:ascii="Arial" w:hAnsi="Arial" w:cs="Arial"/>
          <w:sz w:val="24"/>
          <w:szCs w:val="24"/>
        </w:rPr>
        <w:t xml:space="preserve"> </w:t>
      </w:r>
      <w:r w:rsidR="00C26A65" w:rsidRPr="0019227A">
        <w:rPr>
          <w:rFonts w:ascii="Arial" w:hAnsi="Arial" w:cs="Arial"/>
          <w:sz w:val="24"/>
          <w:szCs w:val="24"/>
        </w:rPr>
        <w:t xml:space="preserve">post correctional CBCT were not </w:t>
      </w:r>
      <w:r w:rsidR="00DF2D70">
        <w:rPr>
          <w:rFonts w:ascii="Arial" w:hAnsi="Arial" w:cs="Arial"/>
          <w:sz w:val="24"/>
          <w:szCs w:val="24"/>
        </w:rPr>
        <w:t>are not routinely taken as part of our imaging strateg</w:t>
      </w:r>
      <w:r w:rsidR="00FC4CC5">
        <w:rPr>
          <w:rFonts w:ascii="Arial" w:hAnsi="Arial" w:cs="Arial"/>
          <w:sz w:val="24"/>
          <w:szCs w:val="24"/>
        </w:rPr>
        <w:t>y</w:t>
      </w:r>
      <w:r w:rsidR="00000E1C" w:rsidRPr="0019227A">
        <w:rPr>
          <w:rFonts w:ascii="Arial" w:hAnsi="Arial" w:cs="Arial"/>
          <w:sz w:val="24"/>
          <w:szCs w:val="24"/>
        </w:rPr>
        <w:t>.</w:t>
      </w:r>
      <w:r w:rsidR="00C26A65" w:rsidRPr="0019227A">
        <w:rPr>
          <w:rFonts w:ascii="Arial" w:hAnsi="Arial" w:cs="Arial"/>
          <w:sz w:val="24"/>
          <w:szCs w:val="24"/>
        </w:rPr>
        <w:t xml:space="preserve"> </w:t>
      </w:r>
      <w:r w:rsidR="00000E1C" w:rsidRPr="0019227A">
        <w:rPr>
          <w:rFonts w:ascii="Arial" w:hAnsi="Arial" w:cs="Arial"/>
          <w:sz w:val="24"/>
          <w:szCs w:val="24"/>
        </w:rPr>
        <w:t xml:space="preserve"> T</w:t>
      </w:r>
      <w:r w:rsidR="00C26A65" w:rsidRPr="0019227A">
        <w:rPr>
          <w:rFonts w:ascii="Arial" w:hAnsi="Arial" w:cs="Arial"/>
          <w:sz w:val="24"/>
          <w:szCs w:val="24"/>
        </w:rPr>
        <w:t xml:space="preserve">his is an important limitation in interpreting this data. </w:t>
      </w:r>
      <w:r w:rsidR="00FC4CC5">
        <w:rPr>
          <w:rFonts w:ascii="Arial" w:hAnsi="Arial" w:cs="Arial"/>
          <w:sz w:val="24"/>
          <w:szCs w:val="24"/>
        </w:rPr>
        <w:t>However, t</w:t>
      </w:r>
      <w:r w:rsidR="00947606" w:rsidRPr="0019227A">
        <w:rPr>
          <w:rFonts w:ascii="Arial" w:hAnsi="Arial" w:cs="Arial"/>
          <w:sz w:val="24"/>
          <w:szCs w:val="24"/>
        </w:rPr>
        <w:t xml:space="preserve">he literature reports that </w:t>
      </w:r>
      <w:r w:rsidR="00C26A65" w:rsidRPr="0019227A">
        <w:rPr>
          <w:rFonts w:ascii="Arial" w:hAnsi="Arial" w:cs="Arial"/>
          <w:sz w:val="24"/>
          <w:szCs w:val="24"/>
        </w:rPr>
        <w:t>i</w:t>
      </w:r>
      <w:r w:rsidR="00000E1C" w:rsidRPr="0019227A">
        <w:rPr>
          <w:rFonts w:ascii="Arial" w:hAnsi="Arial" w:cs="Arial"/>
          <w:sz w:val="24"/>
          <w:szCs w:val="24"/>
        </w:rPr>
        <w:t>ntra-fractional error</w:t>
      </w:r>
      <w:r w:rsidR="00B21CAA" w:rsidRPr="0019227A">
        <w:rPr>
          <w:rFonts w:ascii="Arial" w:hAnsi="Arial" w:cs="Arial"/>
          <w:sz w:val="24"/>
          <w:szCs w:val="24"/>
        </w:rPr>
        <w:t xml:space="preserve"> </w:t>
      </w:r>
      <w:r w:rsidR="00C26A65" w:rsidRPr="0019227A">
        <w:rPr>
          <w:rFonts w:ascii="Arial" w:hAnsi="Arial" w:cs="Arial"/>
          <w:sz w:val="24"/>
          <w:szCs w:val="24"/>
        </w:rPr>
        <w:t xml:space="preserve">for lower extremity sarcoma </w:t>
      </w:r>
      <w:r w:rsidR="00B21CAA" w:rsidRPr="0019227A">
        <w:rPr>
          <w:rFonts w:ascii="Arial" w:hAnsi="Arial" w:cs="Arial"/>
          <w:sz w:val="24"/>
          <w:szCs w:val="24"/>
        </w:rPr>
        <w:t>is</w:t>
      </w:r>
      <w:r w:rsidR="008642B5" w:rsidRPr="0019227A">
        <w:rPr>
          <w:rFonts w:ascii="Arial" w:hAnsi="Arial" w:cs="Arial"/>
          <w:sz w:val="24"/>
          <w:szCs w:val="24"/>
        </w:rPr>
        <w:t xml:space="preserve"> low (0.06-0.07mm)</w:t>
      </w:r>
      <w:r w:rsidR="00C9185C" w:rsidRPr="0019227A">
        <w:rPr>
          <w:rFonts w:ascii="Arial" w:hAnsi="Arial" w:cs="Arial"/>
          <w:sz w:val="24"/>
          <w:szCs w:val="24"/>
          <w:vertAlign w:val="superscript"/>
        </w:rPr>
        <w:t xml:space="preserve"> 10</w:t>
      </w:r>
      <w:r w:rsidRPr="0019227A">
        <w:rPr>
          <w:rFonts w:ascii="Arial" w:hAnsi="Arial" w:cs="Arial"/>
          <w:sz w:val="24"/>
          <w:szCs w:val="24"/>
        </w:rPr>
        <w:t xml:space="preserve"> </w:t>
      </w:r>
      <w:r w:rsidR="00F60F7A">
        <w:rPr>
          <w:rFonts w:ascii="Arial" w:hAnsi="Arial" w:cs="Arial"/>
          <w:sz w:val="24"/>
          <w:szCs w:val="24"/>
        </w:rPr>
        <w:t>and will therefore have only a small effect on overall margins</w:t>
      </w:r>
      <w:r w:rsidR="00B21CAA" w:rsidRPr="0019227A">
        <w:rPr>
          <w:rFonts w:ascii="Arial" w:hAnsi="Arial" w:cs="Arial"/>
          <w:sz w:val="24"/>
          <w:szCs w:val="24"/>
          <w:vertAlign w:val="superscript"/>
        </w:rPr>
        <w:t>13, 14</w:t>
      </w:r>
      <w:r w:rsidR="00C26A65" w:rsidRPr="0019227A">
        <w:rPr>
          <w:rFonts w:ascii="Arial" w:hAnsi="Arial" w:cs="Arial"/>
          <w:sz w:val="24"/>
          <w:szCs w:val="24"/>
        </w:rPr>
        <w:t>.</w:t>
      </w:r>
      <w:r w:rsidR="00B21CAA" w:rsidRPr="0019227A">
        <w:rPr>
          <w:rFonts w:ascii="Arial" w:hAnsi="Arial" w:cs="Arial"/>
          <w:sz w:val="24"/>
          <w:szCs w:val="24"/>
        </w:rPr>
        <w:t xml:space="preserve"> </w:t>
      </w:r>
      <w:r w:rsidR="008642B5" w:rsidRPr="0019227A">
        <w:rPr>
          <w:rFonts w:ascii="Arial" w:hAnsi="Arial" w:cs="Arial"/>
          <w:sz w:val="24"/>
          <w:szCs w:val="24"/>
        </w:rPr>
        <w:t xml:space="preserve"> </w:t>
      </w:r>
      <w:r w:rsidR="00F60F7A">
        <w:rPr>
          <w:rFonts w:ascii="Arial" w:hAnsi="Arial" w:cs="Arial"/>
          <w:sz w:val="24"/>
          <w:szCs w:val="24"/>
        </w:rPr>
        <w:t>Additionally</w:t>
      </w:r>
      <w:r w:rsidR="00FC4CC5">
        <w:rPr>
          <w:rFonts w:ascii="Arial" w:hAnsi="Arial" w:cs="Arial"/>
          <w:sz w:val="24"/>
          <w:szCs w:val="24"/>
        </w:rPr>
        <w:t xml:space="preserve">, </w:t>
      </w:r>
      <w:r w:rsidR="00FC4CC5" w:rsidRPr="0019227A">
        <w:rPr>
          <w:rFonts w:ascii="Arial" w:hAnsi="Arial" w:cs="Arial"/>
          <w:sz w:val="24"/>
          <w:szCs w:val="24"/>
        </w:rPr>
        <w:t>our</w:t>
      </w:r>
      <w:r w:rsidR="00B21CAA" w:rsidRPr="0019227A">
        <w:rPr>
          <w:rFonts w:ascii="Arial" w:hAnsi="Arial" w:cs="Arial"/>
          <w:sz w:val="24"/>
          <w:szCs w:val="24"/>
        </w:rPr>
        <w:t xml:space="preserve"> </w:t>
      </w:r>
      <w:r w:rsidR="00C26A65" w:rsidRPr="0019227A">
        <w:rPr>
          <w:rFonts w:ascii="Arial" w:hAnsi="Arial" w:cs="Arial"/>
          <w:sz w:val="24"/>
          <w:szCs w:val="24"/>
        </w:rPr>
        <w:t>calculated</w:t>
      </w:r>
      <w:r w:rsidR="00B21CAA" w:rsidRPr="0019227A">
        <w:rPr>
          <w:rFonts w:ascii="Arial" w:hAnsi="Arial" w:cs="Arial"/>
          <w:sz w:val="24"/>
          <w:szCs w:val="24"/>
        </w:rPr>
        <w:t xml:space="preserve"> </w:t>
      </w:r>
      <w:r w:rsidR="00392F74" w:rsidRPr="0019227A">
        <w:rPr>
          <w:rFonts w:ascii="Arial" w:hAnsi="Arial" w:cs="Arial"/>
          <w:sz w:val="24"/>
          <w:szCs w:val="24"/>
        </w:rPr>
        <w:t>PTV margin of</w:t>
      </w:r>
      <w:r w:rsidR="0071313B" w:rsidRPr="0019227A">
        <w:rPr>
          <w:rFonts w:ascii="Arial" w:hAnsi="Arial" w:cs="Arial"/>
          <w:sz w:val="24"/>
          <w:szCs w:val="24"/>
        </w:rPr>
        <w:t xml:space="preserve"> </w:t>
      </w:r>
      <w:r w:rsidR="00F97375" w:rsidRPr="0019227A">
        <w:rPr>
          <w:rFonts w:ascii="Arial" w:hAnsi="Arial" w:cs="Arial"/>
          <w:sz w:val="24"/>
          <w:szCs w:val="24"/>
        </w:rPr>
        <w:t>0.5</w:t>
      </w:r>
      <w:r w:rsidR="00764662" w:rsidRPr="0019227A">
        <w:rPr>
          <w:rFonts w:ascii="Arial" w:hAnsi="Arial" w:cs="Arial"/>
          <w:sz w:val="24"/>
          <w:szCs w:val="24"/>
        </w:rPr>
        <w:t>5</w:t>
      </w:r>
      <w:r w:rsidR="00F97375" w:rsidRPr="0019227A">
        <w:rPr>
          <w:rFonts w:ascii="Arial" w:hAnsi="Arial" w:cs="Arial"/>
          <w:sz w:val="24"/>
          <w:szCs w:val="24"/>
        </w:rPr>
        <w:t>cm</w:t>
      </w:r>
      <w:r w:rsidR="0071313B" w:rsidRPr="0019227A">
        <w:rPr>
          <w:rFonts w:ascii="Arial" w:hAnsi="Arial" w:cs="Arial"/>
          <w:sz w:val="24"/>
          <w:szCs w:val="24"/>
        </w:rPr>
        <w:t xml:space="preserve">, </w:t>
      </w:r>
      <w:r w:rsidR="00F97375" w:rsidRPr="0019227A">
        <w:rPr>
          <w:rFonts w:ascii="Arial" w:hAnsi="Arial" w:cs="Arial"/>
          <w:sz w:val="24"/>
          <w:szCs w:val="24"/>
        </w:rPr>
        <w:t>0.4</w:t>
      </w:r>
      <w:r w:rsidR="003D3478" w:rsidRPr="0019227A">
        <w:rPr>
          <w:rFonts w:ascii="Arial" w:hAnsi="Arial" w:cs="Arial"/>
          <w:sz w:val="24"/>
          <w:szCs w:val="24"/>
        </w:rPr>
        <w:t>1</w:t>
      </w:r>
      <w:r w:rsidR="00F97375" w:rsidRPr="0019227A">
        <w:rPr>
          <w:rFonts w:ascii="Arial" w:hAnsi="Arial" w:cs="Arial"/>
          <w:sz w:val="24"/>
          <w:szCs w:val="24"/>
        </w:rPr>
        <w:t>cm</w:t>
      </w:r>
      <w:r w:rsidR="0071313B" w:rsidRPr="0019227A">
        <w:rPr>
          <w:rFonts w:ascii="Arial" w:hAnsi="Arial" w:cs="Arial"/>
          <w:sz w:val="24"/>
          <w:szCs w:val="24"/>
        </w:rPr>
        <w:t xml:space="preserve"> and </w:t>
      </w:r>
      <w:r w:rsidR="00F97375" w:rsidRPr="0019227A">
        <w:rPr>
          <w:rFonts w:ascii="Arial" w:hAnsi="Arial" w:cs="Arial"/>
          <w:sz w:val="24"/>
          <w:szCs w:val="24"/>
        </w:rPr>
        <w:t>0.50cm in the</w:t>
      </w:r>
      <w:r w:rsidR="007A0A18" w:rsidRPr="0019227A">
        <w:rPr>
          <w:rFonts w:ascii="Arial" w:hAnsi="Arial" w:cs="Arial"/>
          <w:sz w:val="24"/>
          <w:szCs w:val="24"/>
        </w:rPr>
        <w:t xml:space="preserve"> lateral, caudocranial and anteropo</w:t>
      </w:r>
      <w:r w:rsidR="008642B5" w:rsidRPr="0019227A">
        <w:rPr>
          <w:rFonts w:ascii="Arial" w:hAnsi="Arial" w:cs="Arial"/>
          <w:sz w:val="24"/>
          <w:szCs w:val="24"/>
        </w:rPr>
        <w:t>sterial directions</w:t>
      </w:r>
      <w:r w:rsidR="00F60F7A">
        <w:rPr>
          <w:rFonts w:ascii="Arial" w:hAnsi="Arial" w:cs="Arial"/>
          <w:sz w:val="24"/>
          <w:szCs w:val="24"/>
        </w:rPr>
        <w:t xml:space="preserve"> does not incorporate other systematic errors such as delineation.  Therefore, </w:t>
      </w:r>
      <w:r w:rsidR="007D1875">
        <w:rPr>
          <w:rFonts w:ascii="Arial" w:hAnsi="Arial" w:cs="Arial"/>
          <w:sz w:val="24"/>
          <w:szCs w:val="24"/>
        </w:rPr>
        <w:t xml:space="preserve">although </w:t>
      </w:r>
      <w:r w:rsidR="00F60F7A">
        <w:rPr>
          <w:rFonts w:ascii="Arial" w:hAnsi="Arial" w:cs="Arial"/>
          <w:sz w:val="24"/>
          <w:szCs w:val="24"/>
        </w:rPr>
        <w:t>margin reduction</w:t>
      </w:r>
      <w:r w:rsidR="00FC4CC5">
        <w:rPr>
          <w:rFonts w:ascii="Arial" w:hAnsi="Arial" w:cs="Arial"/>
          <w:sz w:val="24"/>
          <w:szCs w:val="24"/>
        </w:rPr>
        <w:t xml:space="preserve"> in our evaluation population looks promising</w:t>
      </w:r>
      <w:r w:rsidR="00AD0E94">
        <w:rPr>
          <w:rFonts w:ascii="Arial" w:hAnsi="Arial" w:cs="Arial"/>
          <w:sz w:val="24"/>
          <w:szCs w:val="24"/>
        </w:rPr>
        <w:t xml:space="preserve">, </w:t>
      </w:r>
      <w:r w:rsidR="00F33353" w:rsidRPr="0019227A">
        <w:rPr>
          <w:rFonts w:ascii="Arial" w:hAnsi="Arial" w:cs="Arial"/>
          <w:sz w:val="24"/>
          <w:szCs w:val="24"/>
        </w:rPr>
        <w:t>other</w:t>
      </w:r>
      <w:r w:rsidR="00B229AF" w:rsidRPr="0019227A">
        <w:rPr>
          <w:rFonts w:ascii="Arial" w:hAnsi="Arial" w:cs="Arial"/>
          <w:sz w:val="24"/>
          <w:szCs w:val="24"/>
        </w:rPr>
        <w:t xml:space="preserve"> components of potential error </w:t>
      </w:r>
      <w:r w:rsidR="00000E1C" w:rsidRPr="0019227A">
        <w:rPr>
          <w:rFonts w:ascii="Arial" w:hAnsi="Arial" w:cs="Arial"/>
          <w:sz w:val="24"/>
          <w:szCs w:val="24"/>
        </w:rPr>
        <w:t>need to be quantified</w:t>
      </w:r>
      <w:r w:rsidR="004F51EB" w:rsidRPr="0019227A">
        <w:rPr>
          <w:rFonts w:ascii="Arial" w:hAnsi="Arial" w:cs="Arial"/>
          <w:sz w:val="24"/>
          <w:szCs w:val="24"/>
        </w:rPr>
        <w:t xml:space="preserve"> </w:t>
      </w:r>
      <w:r w:rsidR="00000E1C" w:rsidRPr="0019227A">
        <w:rPr>
          <w:rFonts w:ascii="Arial" w:hAnsi="Arial" w:cs="Arial"/>
          <w:sz w:val="24"/>
          <w:szCs w:val="24"/>
        </w:rPr>
        <w:t xml:space="preserve">to </w:t>
      </w:r>
      <w:r w:rsidR="004F51EB" w:rsidRPr="0019227A">
        <w:rPr>
          <w:rFonts w:ascii="Arial" w:hAnsi="Arial" w:cs="Arial"/>
          <w:sz w:val="24"/>
          <w:szCs w:val="24"/>
        </w:rPr>
        <w:t>enable</w:t>
      </w:r>
      <w:r w:rsidR="00B229AF" w:rsidRPr="0019227A">
        <w:rPr>
          <w:rFonts w:ascii="Arial" w:hAnsi="Arial" w:cs="Arial"/>
          <w:sz w:val="24"/>
          <w:szCs w:val="24"/>
        </w:rPr>
        <w:t xml:space="preserve"> </w:t>
      </w:r>
      <w:r w:rsidR="00F60F7A">
        <w:rPr>
          <w:rFonts w:ascii="Arial" w:hAnsi="Arial" w:cs="Arial"/>
          <w:sz w:val="24"/>
          <w:szCs w:val="24"/>
        </w:rPr>
        <w:t>a true evaluation of margin adequacy</w:t>
      </w:r>
      <w:r w:rsidR="00F33353" w:rsidRPr="0019227A">
        <w:rPr>
          <w:rFonts w:ascii="Arial" w:hAnsi="Arial" w:cs="Arial"/>
          <w:sz w:val="24"/>
          <w:szCs w:val="24"/>
        </w:rPr>
        <w:t xml:space="preserve">. </w:t>
      </w:r>
    </w:p>
    <w:p w14:paraId="6D582EDA" w14:textId="77777777" w:rsidR="00EB290F" w:rsidRPr="0019227A" w:rsidRDefault="00EB290F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73D5359" w14:textId="77777777" w:rsidR="009176A5" w:rsidRPr="0019227A" w:rsidRDefault="009176A5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9227A">
        <w:rPr>
          <w:rFonts w:ascii="Arial" w:hAnsi="Arial" w:cs="Arial"/>
          <w:b/>
          <w:sz w:val="24"/>
          <w:szCs w:val="24"/>
        </w:rPr>
        <w:t>Conclusion</w:t>
      </w:r>
    </w:p>
    <w:p w14:paraId="66B36C26" w14:textId="77777777" w:rsidR="009176A5" w:rsidRPr="0019227A" w:rsidRDefault="009176A5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C48E073" w14:textId="71F085B8" w:rsidR="002B1C36" w:rsidRPr="0019227A" w:rsidRDefault="00000E1C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9227A">
        <w:rPr>
          <w:rFonts w:ascii="Arial" w:hAnsi="Arial" w:cs="Arial"/>
          <w:sz w:val="24"/>
          <w:szCs w:val="24"/>
        </w:rPr>
        <w:t>This evaluation aimed to investigate the impact of a</w:t>
      </w:r>
      <w:r w:rsidR="00277671" w:rsidRPr="0019227A">
        <w:rPr>
          <w:rFonts w:ascii="Arial" w:hAnsi="Arial" w:cs="Arial"/>
          <w:sz w:val="24"/>
          <w:szCs w:val="24"/>
        </w:rPr>
        <w:t xml:space="preserve"> 3mm</w:t>
      </w:r>
      <w:r w:rsidRPr="0019227A">
        <w:rPr>
          <w:rFonts w:ascii="Arial" w:hAnsi="Arial" w:cs="Arial"/>
          <w:sz w:val="24"/>
          <w:szCs w:val="24"/>
        </w:rPr>
        <w:t xml:space="preserve"> action level</w:t>
      </w:r>
      <w:r w:rsidR="00277671" w:rsidRPr="0019227A">
        <w:rPr>
          <w:rFonts w:ascii="Arial" w:hAnsi="Arial" w:cs="Arial"/>
          <w:sz w:val="24"/>
          <w:szCs w:val="24"/>
        </w:rPr>
        <w:t xml:space="preserve"> for online assessment and correction </w:t>
      </w:r>
      <w:r w:rsidR="00AD4FCC" w:rsidRPr="0019227A">
        <w:rPr>
          <w:rFonts w:ascii="Arial" w:hAnsi="Arial" w:cs="Arial"/>
          <w:sz w:val="24"/>
          <w:szCs w:val="24"/>
        </w:rPr>
        <w:t>in our</w:t>
      </w:r>
      <w:r w:rsidR="00277671" w:rsidRPr="0019227A">
        <w:rPr>
          <w:rFonts w:ascii="Arial" w:hAnsi="Arial" w:cs="Arial"/>
          <w:sz w:val="24"/>
          <w:szCs w:val="24"/>
        </w:rPr>
        <w:t xml:space="preserve"> departmental </w:t>
      </w:r>
      <w:r w:rsidR="00AD4FCC" w:rsidRPr="0019227A">
        <w:rPr>
          <w:rFonts w:ascii="Arial" w:hAnsi="Arial" w:cs="Arial"/>
          <w:sz w:val="24"/>
          <w:szCs w:val="24"/>
        </w:rPr>
        <w:t xml:space="preserve">IGRT </w:t>
      </w:r>
      <w:r w:rsidR="00277671" w:rsidRPr="0019227A">
        <w:rPr>
          <w:rFonts w:ascii="Arial" w:hAnsi="Arial" w:cs="Arial"/>
          <w:sz w:val="24"/>
          <w:szCs w:val="24"/>
        </w:rPr>
        <w:t xml:space="preserve">practice for </w:t>
      </w:r>
      <w:r w:rsidR="00486D00">
        <w:rPr>
          <w:rFonts w:ascii="Arial" w:hAnsi="Arial" w:cs="Arial"/>
          <w:sz w:val="24"/>
          <w:szCs w:val="24"/>
        </w:rPr>
        <w:t xml:space="preserve">lower </w:t>
      </w:r>
      <w:r w:rsidR="00277671" w:rsidRPr="0019227A">
        <w:rPr>
          <w:rFonts w:ascii="Arial" w:hAnsi="Arial" w:cs="Arial"/>
          <w:sz w:val="24"/>
          <w:szCs w:val="24"/>
        </w:rPr>
        <w:t xml:space="preserve">extremity sarcoma.  </w:t>
      </w:r>
      <w:r w:rsidR="008A3AAF" w:rsidRPr="0019227A">
        <w:rPr>
          <w:rFonts w:ascii="Arial" w:hAnsi="Arial" w:cs="Arial"/>
          <w:sz w:val="24"/>
          <w:szCs w:val="24"/>
        </w:rPr>
        <w:t xml:space="preserve">This strategy reduced the imaging burden and focussed intervention on patients </w:t>
      </w:r>
      <w:r w:rsidR="00506CAD" w:rsidRPr="0019227A">
        <w:rPr>
          <w:rFonts w:ascii="Arial" w:hAnsi="Arial" w:cs="Arial"/>
          <w:sz w:val="24"/>
          <w:szCs w:val="24"/>
        </w:rPr>
        <w:t>that exhibited greater</w:t>
      </w:r>
      <w:r w:rsidR="008A3AAF" w:rsidRPr="0019227A">
        <w:rPr>
          <w:rFonts w:ascii="Arial" w:hAnsi="Arial" w:cs="Arial"/>
          <w:sz w:val="24"/>
          <w:szCs w:val="24"/>
        </w:rPr>
        <w:t xml:space="preserve"> positional </w:t>
      </w:r>
      <w:r w:rsidR="00506CAD" w:rsidRPr="0019227A">
        <w:rPr>
          <w:rFonts w:ascii="Arial" w:hAnsi="Arial" w:cs="Arial"/>
          <w:sz w:val="24"/>
          <w:szCs w:val="24"/>
        </w:rPr>
        <w:t>variability</w:t>
      </w:r>
      <w:r w:rsidR="008A3AAF" w:rsidRPr="0019227A">
        <w:rPr>
          <w:rFonts w:ascii="Arial" w:hAnsi="Arial" w:cs="Arial"/>
          <w:sz w:val="24"/>
          <w:szCs w:val="24"/>
        </w:rPr>
        <w:t>.  Th</w:t>
      </w:r>
      <w:r w:rsidR="00FC4CC5">
        <w:rPr>
          <w:rFonts w:ascii="Arial" w:hAnsi="Arial" w:cs="Arial"/>
          <w:sz w:val="24"/>
          <w:szCs w:val="24"/>
        </w:rPr>
        <w:t>e</w:t>
      </w:r>
      <w:r w:rsidR="008A3AAF" w:rsidRPr="0019227A">
        <w:rPr>
          <w:rFonts w:ascii="Arial" w:hAnsi="Arial" w:cs="Arial"/>
          <w:sz w:val="24"/>
          <w:szCs w:val="24"/>
        </w:rPr>
        <w:t xml:space="preserve"> evaluation suggest</w:t>
      </w:r>
      <w:r w:rsidR="00506CAD" w:rsidRPr="0019227A">
        <w:rPr>
          <w:rFonts w:ascii="Arial" w:hAnsi="Arial" w:cs="Arial"/>
          <w:sz w:val="24"/>
          <w:szCs w:val="24"/>
        </w:rPr>
        <w:t>s</w:t>
      </w:r>
      <w:r w:rsidR="008A3AAF" w:rsidRPr="0019227A">
        <w:rPr>
          <w:rFonts w:ascii="Arial" w:hAnsi="Arial" w:cs="Arial"/>
          <w:sz w:val="24"/>
          <w:szCs w:val="24"/>
        </w:rPr>
        <w:t xml:space="preserve"> that the impact of imag</w:t>
      </w:r>
      <w:r w:rsidR="00597AEB">
        <w:rPr>
          <w:rFonts w:ascii="Arial" w:hAnsi="Arial" w:cs="Arial"/>
          <w:sz w:val="24"/>
          <w:szCs w:val="24"/>
        </w:rPr>
        <w:t xml:space="preserve">e matching and positional correction </w:t>
      </w:r>
      <w:r w:rsidR="008A3AAF" w:rsidRPr="0019227A">
        <w:rPr>
          <w:rFonts w:ascii="Arial" w:hAnsi="Arial" w:cs="Arial"/>
          <w:sz w:val="24"/>
          <w:szCs w:val="24"/>
        </w:rPr>
        <w:t>was greatest at the beginning of treatment</w:t>
      </w:r>
      <w:r w:rsidR="00506CAD" w:rsidRPr="0019227A">
        <w:rPr>
          <w:rFonts w:ascii="Arial" w:hAnsi="Arial" w:cs="Arial"/>
          <w:sz w:val="24"/>
          <w:szCs w:val="24"/>
        </w:rPr>
        <w:t xml:space="preserve">, </w:t>
      </w:r>
      <w:r w:rsidR="008A3AAF" w:rsidRPr="0019227A">
        <w:rPr>
          <w:rFonts w:ascii="Arial" w:hAnsi="Arial" w:cs="Arial"/>
          <w:sz w:val="24"/>
          <w:szCs w:val="24"/>
        </w:rPr>
        <w:t xml:space="preserve">time trend errors were small, despite </w:t>
      </w:r>
      <w:r w:rsidR="00506CAD" w:rsidRPr="0019227A">
        <w:rPr>
          <w:rFonts w:ascii="Arial" w:hAnsi="Arial" w:cs="Arial"/>
          <w:sz w:val="24"/>
          <w:szCs w:val="24"/>
        </w:rPr>
        <w:t>common site-</w:t>
      </w:r>
      <w:r w:rsidR="008A3AAF" w:rsidRPr="0019227A">
        <w:rPr>
          <w:rFonts w:ascii="Arial" w:hAnsi="Arial" w:cs="Arial"/>
          <w:sz w:val="24"/>
          <w:szCs w:val="24"/>
        </w:rPr>
        <w:t xml:space="preserve">specific problems such as </w:t>
      </w:r>
      <w:proofErr w:type="spellStart"/>
      <w:r w:rsidR="008A3AAF" w:rsidRPr="0019227A">
        <w:rPr>
          <w:rFonts w:ascii="Arial" w:hAnsi="Arial" w:cs="Arial"/>
          <w:sz w:val="24"/>
          <w:szCs w:val="24"/>
        </w:rPr>
        <w:t>lympheodema</w:t>
      </w:r>
      <w:proofErr w:type="spellEnd"/>
      <w:r w:rsidR="008A3AAF" w:rsidRPr="0019227A">
        <w:rPr>
          <w:rFonts w:ascii="Arial" w:hAnsi="Arial" w:cs="Arial"/>
          <w:sz w:val="24"/>
          <w:szCs w:val="24"/>
        </w:rPr>
        <w:t xml:space="preserve"> and joint </w:t>
      </w:r>
      <w:r w:rsidR="00506CAD" w:rsidRPr="0019227A">
        <w:rPr>
          <w:rFonts w:ascii="Arial" w:hAnsi="Arial" w:cs="Arial"/>
          <w:sz w:val="24"/>
          <w:szCs w:val="24"/>
        </w:rPr>
        <w:t>stiffness.</w:t>
      </w:r>
      <w:r w:rsidR="008A3AAF" w:rsidRPr="0019227A">
        <w:rPr>
          <w:rFonts w:ascii="Arial" w:hAnsi="Arial" w:cs="Arial"/>
          <w:sz w:val="24"/>
          <w:szCs w:val="24"/>
        </w:rPr>
        <w:t xml:space="preserve">  Although use of an action level for online assessment and correction is </w:t>
      </w:r>
      <w:r w:rsidR="00506CAD" w:rsidRPr="0019227A">
        <w:rPr>
          <w:rFonts w:ascii="Arial" w:hAnsi="Arial" w:cs="Arial"/>
          <w:sz w:val="24"/>
          <w:szCs w:val="24"/>
        </w:rPr>
        <w:t>infrequently</w:t>
      </w:r>
      <w:r w:rsidR="008A3AAF" w:rsidRPr="0019227A">
        <w:rPr>
          <w:rFonts w:ascii="Arial" w:hAnsi="Arial" w:cs="Arial"/>
          <w:sz w:val="24"/>
          <w:szCs w:val="24"/>
        </w:rPr>
        <w:t xml:space="preserve"> reported in the literature, this evaluation suggests it can be an efficient deployment of departmental resources</w:t>
      </w:r>
      <w:r w:rsidR="00AD4FCC" w:rsidRPr="0019227A">
        <w:rPr>
          <w:rFonts w:ascii="Arial" w:hAnsi="Arial" w:cs="Arial"/>
          <w:sz w:val="24"/>
          <w:szCs w:val="24"/>
        </w:rPr>
        <w:t>,</w:t>
      </w:r>
      <w:r w:rsidR="008A3AAF" w:rsidRPr="0019227A">
        <w:rPr>
          <w:rFonts w:ascii="Arial" w:hAnsi="Arial" w:cs="Arial"/>
          <w:sz w:val="24"/>
          <w:szCs w:val="24"/>
        </w:rPr>
        <w:t xml:space="preserve"> whilst </w:t>
      </w:r>
      <w:r w:rsidR="00597AEB">
        <w:rPr>
          <w:rFonts w:ascii="Arial" w:hAnsi="Arial" w:cs="Arial"/>
          <w:sz w:val="24"/>
          <w:szCs w:val="24"/>
        </w:rPr>
        <w:t xml:space="preserve">still </w:t>
      </w:r>
      <w:r w:rsidR="008A3AAF" w:rsidRPr="0019227A">
        <w:rPr>
          <w:rFonts w:ascii="Arial" w:hAnsi="Arial" w:cs="Arial"/>
          <w:sz w:val="24"/>
          <w:szCs w:val="24"/>
        </w:rPr>
        <w:t>keeping population systematic and random error</w:t>
      </w:r>
      <w:r w:rsidR="00506CAD" w:rsidRPr="0019227A">
        <w:rPr>
          <w:rFonts w:ascii="Arial" w:hAnsi="Arial" w:cs="Arial"/>
          <w:sz w:val="24"/>
          <w:szCs w:val="24"/>
        </w:rPr>
        <w:t xml:space="preserve"> low</w:t>
      </w:r>
      <w:r w:rsidR="008A3AAF" w:rsidRPr="0019227A">
        <w:rPr>
          <w:rFonts w:ascii="Arial" w:hAnsi="Arial" w:cs="Arial"/>
          <w:sz w:val="24"/>
          <w:szCs w:val="24"/>
        </w:rPr>
        <w:t>.</w:t>
      </w:r>
    </w:p>
    <w:p w14:paraId="62D74BCE" w14:textId="77777777" w:rsidR="00E56C92" w:rsidRPr="0019227A" w:rsidRDefault="00E56C92" w:rsidP="00EA2817">
      <w:pPr>
        <w:autoSpaceDE w:val="0"/>
        <w:autoSpaceDN w:val="0"/>
        <w:adjustRightInd w:val="0"/>
        <w:spacing w:after="173" w:line="360" w:lineRule="auto"/>
        <w:rPr>
          <w:rFonts w:ascii="Arial" w:hAnsi="Arial" w:cs="Arial"/>
          <w:sz w:val="24"/>
          <w:szCs w:val="24"/>
        </w:rPr>
      </w:pPr>
    </w:p>
    <w:p w14:paraId="7884083B" w14:textId="29FD47B1" w:rsidR="00E56C92" w:rsidRPr="0019227A" w:rsidRDefault="00E56C92" w:rsidP="00EA2817">
      <w:pPr>
        <w:autoSpaceDE w:val="0"/>
        <w:autoSpaceDN w:val="0"/>
        <w:adjustRightInd w:val="0"/>
        <w:spacing w:after="173" w:line="360" w:lineRule="auto"/>
        <w:rPr>
          <w:rFonts w:ascii="Arial" w:hAnsi="Arial" w:cs="Arial"/>
          <w:sz w:val="24"/>
          <w:szCs w:val="24"/>
        </w:rPr>
      </w:pPr>
      <w:r w:rsidRPr="0019227A">
        <w:rPr>
          <w:rFonts w:ascii="Arial" w:hAnsi="Arial" w:cs="Arial"/>
          <w:sz w:val="24"/>
          <w:szCs w:val="24"/>
        </w:rPr>
        <w:t xml:space="preserve">Table 1.  </w:t>
      </w:r>
      <w:r w:rsidR="00EF17A1" w:rsidRPr="0019227A">
        <w:rPr>
          <w:rFonts w:ascii="Arial" w:hAnsi="Arial" w:cs="Arial"/>
          <w:sz w:val="24"/>
          <w:szCs w:val="24"/>
        </w:rPr>
        <w:t>Evaluation</w:t>
      </w:r>
      <w:r w:rsidRPr="0019227A">
        <w:rPr>
          <w:rFonts w:ascii="Arial" w:hAnsi="Arial" w:cs="Arial"/>
          <w:sz w:val="24"/>
          <w:szCs w:val="24"/>
        </w:rPr>
        <w:t xml:space="preserve"> criteria</w:t>
      </w:r>
    </w:p>
    <w:p w14:paraId="7C3CBCEF" w14:textId="77777777" w:rsidR="008862A1" w:rsidRPr="0019227A" w:rsidRDefault="008862A1" w:rsidP="00EA28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73" w:line="360" w:lineRule="auto"/>
        <w:rPr>
          <w:rFonts w:ascii="Arial" w:hAnsi="Arial" w:cs="Arial"/>
          <w:sz w:val="24"/>
          <w:szCs w:val="24"/>
        </w:rPr>
      </w:pPr>
      <w:r w:rsidRPr="0019227A">
        <w:rPr>
          <w:rFonts w:ascii="Arial" w:hAnsi="Arial" w:cs="Arial"/>
          <w:sz w:val="24"/>
          <w:szCs w:val="24"/>
        </w:rPr>
        <w:t xml:space="preserve">Patients immobilised  with a thermoplastic shell, plastic base and individual moulded footrest </w:t>
      </w:r>
    </w:p>
    <w:p w14:paraId="4129269E" w14:textId="77777777" w:rsidR="00E56C92" w:rsidRPr="0019227A" w:rsidRDefault="001B1D84" w:rsidP="00EA28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74" w:line="360" w:lineRule="auto"/>
        <w:rPr>
          <w:rFonts w:ascii="Arial" w:hAnsi="Arial" w:cs="Arial"/>
          <w:sz w:val="24"/>
          <w:szCs w:val="24"/>
        </w:rPr>
      </w:pPr>
      <w:r w:rsidRPr="0019227A">
        <w:rPr>
          <w:rFonts w:ascii="Arial" w:hAnsi="Arial" w:cs="Arial"/>
          <w:sz w:val="24"/>
          <w:szCs w:val="24"/>
        </w:rPr>
        <w:t>3-dimensional conformal or IMRT planned</w:t>
      </w:r>
    </w:p>
    <w:p w14:paraId="62BB56BC" w14:textId="77777777" w:rsidR="00E56C92" w:rsidRPr="0019227A" w:rsidRDefault="00E56C92" w:rsidP="00EA28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9227A">
        <w:rPr>
          <w:rFonts w:ascii="Arial" w:hAnsi="Arial" w:cs="Arial"/>
          <w:sz w:val="24"/>
          <w:szCs w:val="24"/>
        </w:rPr>
        <w:t>Patients imaged with CBCT</w:t>
      </w:r>
    </w:p>
    <w:p w14:paraId="47FB543F" w14:textId="6E56C081" w:rsidR="00E56C92" w:rsidRPr="0019227A" w:rsidRDefault="00E56C92" w:rsidP="00EA28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9227A">
        <w:rPr>
          <w:rFonts w:ascii="Arial" w:hAnsi="Arial" w:cs="Arial"/>
          <w:sz w:val="24"/>
          <w:szCs w:val="24"/>
        </w:rPr>
        <w:lastRenderedPageBreak/>
        <w:t>Pati</w:t>
      </w:r>
      <w:r w:rsidR="004F535F" w:rsidRPr="0019227A">
        <w:rPr>
          <w:rFonts w:ascii="Arial" w:hAnsi="Arial" w:cs="Arial"/>
          <w:sz w:val="24"/>
          <w:szCs w:val="24"/>
        </w:rPr>
        <w:t xml:space="preserve">ents where online images were assessed and corrected using 3mm </w:t>
      </w:r>
      <w:r w:rsidRPr="0019227A">
        <w:rPr>
          <w:rFonts w:ascii="Arial" w:hAnsi="Arial" w:cs="Arial"/>
          <w:sz w:val="24"/>
          <w:szCs w:val="24"/>
        </w:rPr>
        <w:t>action le</w:t>
      </w:r>
      <w:r w:rsidR="004F58D3" w:rsidRPr="0019227A">
        <w:rPr>
          <w:rFonts w:ascii="Arial" w:hAnsi="Arial" w:cs="Arial"/>
          <w:sz w:val="24"/>
          <w:szCs w:val="24"/>
        </w:rPr>
        <w:t xml:space="preserve">vel (see </w:t>
      </w:r>
      <w:r w:rsidR="00F30A7B" w:rsidRPr="0019227A">
        <w:rPr>
          <w:rFonts w:ascii="Arial" w:hAnsi="Arial" w:cs="Arial"/>
          <w:sz w:val="24"/>
          <w:szCs w:val="24"/>
        </w:rPr>
        <w:t>supplementary information)</w:t>
      </w:r>
      <w:r w:rsidR="004F58D3" w:rsidRPr="0019227A">
        <w:rPr>
          <w:rFonts w:ascii="Arial" w:hAnsi="Arial" w:cs="Arial"/>
          <w:sz w:val="24"/>
          <w:szCs w:val="24"/>
        </w:rPr>
        <w:t xml:space="preserve"> </w:t>
      </w:r>
    </w:p>
    <w:p w14:paraId="727E5813" w14:textId="77777777" w:rsidR="00D46562" w:rsidRPr="0019227A" w:rsidRDefault="00D46562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FDBC896" w14:textId="707D39C5" w:rsidR="004F58D3" w:rsidRPr="0019227A" w:rsidRDefault="004F58D3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9227A">
        <w:rPr>
          <w:rFonts w:ascii="Arial" w:hAnsi="Arial" w:cs="Arial"/>
          <w:sz w:val="24"/>
          <w:szCs w:val="24"/>
        </w:rPr>
        <w:t>Table 2.</w:t>
      </w:r>
      <w:r w:rsidR="00D46562" w:rsidRPr="0019227A">
        <w:rPr>
          <w:rFonts w:ascii="Arial" w:hAnsi="Arial" w:cs="Arial"/>
          <w:sz w:val="24"/>
          <w:szCs w:val="24"/>
        </w:rPr>
        <w:t xml:space="preserve"> </w:t>
      </w:r>
      <w:r w:rsidR="003008F5" w:rsidRPr="0019227A">
        <w:rPr>
          <w:rFonts w:ascii="Arial" w:hAnsi="Arial" w:cs="Arial"/>
          <w:sz w:val="24"/>
          <w:szCs w:val="24"/>
        </w:rPr>
        <w:t xml:space="preserve">Treatment </w:t>
      </w:r>
      <w:r w:rsidR="00687E03">
        <w:rPr>
          <w:rFonts w:ascii="Arial" w:hAnsi="Arial" w:cs="Arial"/>
          <w:sz w:val="24"/>
          <w:szCs w:val="24"/>
        </w:rPr>
        <w:t>sub-</w:t>
      </w:r>
      <w:r w:rsidR="003008F5" w:rsidRPr="0019227A">
        <w:rPr>
          <w:rFonts w:ascii="Arial" w:hAnsi="Arial" w:cs="Arial"/>
          <w:sz w:val="24"/>
          <w:szCs w:val="24"/>
        </w:rPr>
        <w:t>site</w:t>
      </w:r>
      <w:r w:rsidR="00D46562" w:rsidRPr="0019227A">
        <w:rPr>
          <w:rFonts w:ascii="Arial" w:hAnsi="Arial" w:cs="Arial"/>
          <w:sz w:val="24"/>
          <w:szCs w:val="24"/>
        </w:rPr>
        <w:t xml:space="preserve"> of </w:t>
      </w:r>
      <w:r w:rsidR="00EF17A1" w:rsidRPr="0019227A">
        <w:rPr>
          <w:rFonts w:ascii="Arial" w:hAnsi="Arial" w:cs="Arial"/>
          <w:sz w:val="24"/>
          <w:szCs w:val="24"/>
        </w:rPr>
        <w:t>evaluat</w:t>
      </w:r>
      <w:r w:rsidR="00D46562" w:rsidRPr="0019227A">
        <w:rPr>
          <w:rFonts w:ascii="Arial" w:hAnsi="Arial" w:cs="Arial"/>
          <w:sz w:val="24"/>
          <w:szCs w:val="24"/>
        </w:rPr>
        <w:t>ed patients</w:t>
      </w:r>
    </w:p>
    <w:tbl>
      <w:tblPr>
        <w:tblW w:w="48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1800"/>
      </w:tblGrid>
      <w:tr w:rsidR="0019227A" w:rsidRPr="0019227A" w14:paraId="07B2CE2B" w14:textId="77777777" w:rsidTr="003008F5">
        <w:trPr>
          <w:trHeight w:val="27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7DAAD1D8" w14:textId="0F1E402B" w:rsidR="003008F5" w:rsidRPr="0019227A" w:rsidRDefault="003008F5" w:rsidP="00EA281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922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Treatment </w:t>
            </w:r>
            <w:r w:rsidR="00687E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sub-</w:t>
            </w:r>
            <w:r w:rsidRPr="001922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site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D4143E2" w14:textId="77777777" w:rsidR="003008F5" w:rsidRPr="0019227A" w:rsidRDefault="003008F5" w:rsidP="00EA281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922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Number of patients</w:t>
            </w:r>
          </w:p>
        </w:tc>
      </w:tr>
      <w:tr w:rsidR="0019227A" w:rsidRPr="0019227A" w14:paraId="43A1BF08" w14:textId="77777777" w:rsidTr="003008F5">
        <w:trPr>
          <w:trHeight w:val="270"/>
        </w:trPr>
        <w:tc>
          <w:tcPr>
            <w:tcW w:w="3080" w:type="dxa"/>
            <w:shd w:val="clear" w:color="auto" w:fill="auto"/>
            <w:noWrap/>
            <w:vAlign w:val="center"/>
          </w:tcPr>
          <w:p w14:paraId="719BEAE9" w14:textId="21F3410B" w:rsidR="003008F5" w:rsidRPr="0019227A" w:rsidRDefault="003008F5" w:rsidP="00EA281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922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Thigh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058FDBB1" w14:textId="1B95B755" w:rsidR="003008F5" w:rsidRPr="0019227A" w:rsidRDefault="006B1025" w:rsidP="006B102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922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</w:tr>
      <w:tr w:rsidR="0019227A" w:rsidRPr="0019227A" w14:paraId="1DE3BC4A" w14:textId="77777777" w:rsidTr="003008F5">
        <w:trPr>
          <w:trHeight w:val="270"/>
        </w:trPr>
        <w:tc>
          <w:tcPr>
            <w:tcW w:w="3080" w:type="dxa"/>
            <w:shd w:val="clear" w:color="auto" w:fill="auto"/>
            <w:noWrap/>
            <w:vAlign w:val="center"/>
          </w:tcPr>
          <w:p w14:paraId="2F2A7956" w14:textId="0C12F4D4" w:rsidR="003008F5" w:rsidRPr="0019227A" w:rsidRDefault="003008F5" w:rsidP="00EA281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922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Knee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0B7DB382" w14:textId="59A70940" w:rsidR="003008F5" w:rsidRPr="0019227A" w:rsidRDefault="006B1025" w:rsidP="00EA281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</w:p>
        </w:tc>
      </w:tr>
      <w:tr w:rsidR="003008F5" w:rsidRPr="0019227A" w14:paraId="4F3DBF3B" w14:textId="77777777" w:rsidTr="003008F5">
        <w:trPr>
          <w:trHeight w:val="270"/>
        </w:trPr>
        <w:tc>
          <w:tcPr>
            <w:tcW w:w="3080" w:type="dxa"/>
            <w:shd w:val="clear" w:color="auto" w:fill="auto"/>
            <w:noWrap/>
            <w:vAlign w:val="center"/>
          </w:tcPr>
          <w:p w14:paraId="44BB11DD" w14:textId="4E471479" w:rsidR="003008F5" w:rsidRPr="0019227A" w:rsidRDefault="003008F5" w:rsidP="00EA281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922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Calf/shin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57A920DA" w14:textId="781AC020" w:rsidR="003008F5" w:rsidRPr="0019227A" w:rsidRDefault="006B1025" w:rsidP="00EA281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</w:tr>
      <w:tr w:rsidR="006B1025" w:rsidRPr="0019227A" w14:paraId="2C1A14F8" w14:textId="77777777" w:rsidTr="003008F5">
        <w:trPr>
          <w:trHeight w:val="270"/>
        </w:trPr>
        <w:tc>
          <w:tcPr>
            <w:tcW w:w="3080" w:type="dxa"/>
            <w:shd w:val="clear" w:color="auto" w:fill="auto"/>
            <w:noWrap/>
            <w:vAlign w:val="center"/>
          </w:tcPr>
          <w:p w14:paraId="3A27CE1A" w14:textId="7FA32829" w:rsidR="006B1025" w:rsidRPr="0019227A" w:rsidRDefault="006B1025" w:rsidP="00EA281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Foot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41A9D87" w14:textId="3148A455" w:rsidR="006B1025" w:rsidRPr="0019227A" w:rsidDel="006B1025" w:rsidRDefault="006B1025" w:rsidP="00EA281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</w:tr>
    </w:tbl>
    <w:p w14:paraId="0B43C777" w14:textId="77777777" w:rsidR="004F58D3" w:rsidRPr="0019227A" w:rsidRDefault="004F58D3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247DF2C" w14:textId="635471FD" w:rsidR="00C6779C" w:rsidRPr="0019227A" w:rsidRDefault="00D70120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9227A">
        <w:rPr>
          <w:rFonts w:ascii="Arial" w:hAnsi="Arial" w:cs="Arial"/>
          <w:sz w:val="24"/>
          <w:szCs w:val="24"/>
        </w:rPr>
        <w:t xml:space="preserve">Table 3.  </w:t>
      </w:r>
      <w:r w:rsidR="004F58D3" w:rsidRPr="0019227A">
        <w:rPr>
          <w:rFonts w:ascii="Arial" w:hAnsi="Arial" w:cs="Arial"/>
          <w:sz w:val="24"/>
          <w:szCs w:val="24"/>
        </w:rPr>
        <w:t xml:space="preserve">Systematic Error </w:t>
      </w:r>
      <w:r w:rsidR="00483285" w:rsidRPr="0019227A">
        <w:rPr>
          <w:rFonts w:ascii="Arial" w:hAnsi="Arial" w:cs="Arial"/>
          <w:sz w:val="24"/>
          <w:szCs w:val="24"/>
        </w:rPr>
        <w:t>Corrections</w:t>
      </w:r>
      <w:r w:rsidRPr="0019227A">
        <w:rPr>
          <w:rFonts w:ascii="Arial" w:hAnsi="Arial" w:cs="Arial"/>
          <w:sz w:val="24"/>
          <w:szCs w:val="24"/>
        </w:rPr>
        <w:t xml:space="preserve"> per patient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2320"/>
        <w:gridCol w:w="1920"/>
      </w:tblGrid>
      <w:tr w:rsidR="0019227A" w:rsidRPr="0019227A" w14:paraId="6266AFEC" w14:textId="77777777" w:rsidTr="00D70120">
        <w:trPr>
          <w:trHeight w:val="270"/>
        </w:trPr>
        <w:tc>
          <w:tcPr>
            <w:tcW w:w="1920" w:type="dxa"/>
            <w:noWrap/>
            <w:hideMark/>
          </w:tcPr>
          <w:p w14:paraId="5A4964A3" w14:textId="77777777" w:rsidR="00D70120" w:rsidRPr="0019227A" w:rsidRDefault="00D70120" w:rsidP="00EA28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27A">
              <w:rPr>
                <w:rFonts w:ascii="Arial" w:hAnsi="Arial" w:cs="Arial"/>
                <w:b/>
                <w:bCs/>
                <w:sz w:val="24"/>
                <w:szCs w:val="24"/>
              </w:rPr>
              <w:t>Correction Episodes</w:t>
            </w:r>
          </w:p>
        </w:tc>
        <w:tc>
          <w:tcPr>
            <w:tcW w:w="2320" w:type="dxa"/>
            <w:noWrap/>
            <w:hideMark/>
          </w:tcPr>
          <w:p w14:paraId="4CA6B042" w14:textId="77777777" w:rsidR="00D70120" w:rsidRPr="0019227A" w:rsidRDefault="00D70120" w:rsidP="00EA28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27A">
              <w:rPr>
                <w:rFonts w:ascii="Arial" w:hAnsi="Arial" w:cs="Arial"/>
                <w:b/>
                <w:bCs/>
                <w:sz w:val="24"/>
                <w:szCs w:val="24"/>
              </w:rPr>
              <w:t>Number of patients</w:t>
            </w:r>
          </w:p>
        </w:tc>
        <w:tc>
          <w:tcPr>
            <w:tcW w:w="1920" w:type="dxa"/>
            <w:noWrap/>
            <w:hideMark/>
          </w:tcPr>
          <w:p w14:paraId="31C4B529" w14:textId="77777777" w:rsidR="00D70120" w:rsidRPr="0019227A" w:rsidRDefault="00D70120" w:rsidP="00EA28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27A">
              <w:rPr>
                <w:rFonts w:ascii="Arial" w:hAnsi="Arial" w:cs="Arial"/>
                <w:b/>
                <w:bCs/>
                <w:sz w:val="24"/>
                <w:szCs w:val="24"/>
              </w:rPr>
              <w:t>Percentage of patients (%)</w:t>
            </w:r>
          </w:p>
        </w:tc>
      </w:tr>
      <w:tr w:rsidR="0019227A" w:rsidRPr="0019227A" w14:paraId="4C49F853" w14:textId="77777777" w:rsidTr="00D70120">
        <w:trPr>
          <w:trHeight w:val="270"/>
        </w:trPr>
        <w:tc>
          <w:tcPr>
            <w:tcW w:w="1920" w:type="dxa"/>
            <w:noWrap/>
            <w:hideMark/>
          </w:tcPr>
          <w:p w14:paraId="1877DC42" w14:textId="77777777" w:rsidR="00D70120" w:rsidRPr="0019227A" w:rsidRDefault="00D70120" w:rsidP="00EA28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27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20" w:type="dxa"/>
            <w:noWrap/>
            <w:hideMark/>
          </w:tcPr>
          <w:p w14:paraId="49499C8E" w14:textId="77777777" w:rsidR="00D70120" w:rsidRPr="0019227A" w:rsidRDefault="00D70120" w:rsidP="00EA28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22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20" w:type="dxa"/>
            <w:noWrap/>
            <w:hideMark/>
          </w:tcPr>
          <w:p w14:paraId="2807BF7D" w14:textId="77777777" w:rsidR="00D70120" w:rsidRPr="0019227A" w:rsidRDefault="00D70120" w:rsidP="00EA28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227A"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</w:tr>
      <w:tr w:rsidR="0019227A" w:rsidRPr="0019227A" w14:paraId="5A3A9251" w14:textId="77777777" w:rsidTr="00D70120">
        <w:trPr>
          <w:trHeight w:val="270"/>
        </w:trPr>
        <w:tc>
          <w:tcPr>
            <w:tcW w:w="1920" w:type="dxa"/>
            <w:noWrap/>
            <w:hideMark/>
          </w:tcPr>
          <w:p w14:paraId="4CC860CB" w14:textId="77777777" w:rsidR="00D70120" w:rsidRPr="0019227A" w:rsidRDefault="00D70120" w:rsidP="00EA28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27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0" w:type="dxa"/>
            <w:noWrap/>
            <w:hideMark/>
          </w:tcPr>
          <w:p w14:paraId="3E362104" w14:textId="77777777" w:rsidR="00D70120" w:rsidRPr="0019227A" w:rsidRDefault="00D70120" w:rsidP="00EA28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22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20" w:type="dxa"/>
            <w:noWrap/>
            <w:hideMark/>
          </w:tcPr>
          <w:p w14:paraId="3D9D650E" w14:textId="77777777" w:rsidR="00D70120" w:rsidRPr="0019227A" w:rsidRDefault="00D70120" w:rsidP="00EA28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227A">
              <w:rPr>
                <w:rFonts w:ascii="Arial" w:hAnsi="Arial" w:cs="Arial"/>
                <w:sz w:val="24"/>
                <w:szCs w:val="24"/>
              </w:rPr>
              <w:t>46.67</w:t>
            </w:r>
          </w:p>
        </w:tc>
      </w:tr>
      <w:tr w:rsidR="0019227A" w:rsidRPr="0019227A" w14:paraId="78A2CA78" w14:textId="77777777" w:rsidTr="00D70120">
        <w:trPr>
          <w:trHeight w:val="270"/>
        </w:trPr>
        <w:tc>
          <w:tcPr>
            <w:tcW w:w="1920" w:type="dxa"/>
            <w:noWrap/>
            <w:hideMark/>
          </w:tcPr>
          <w:p w14:paraId="140C0B2A" w14:textId="77777777" w:rsidR="00D70120" w:rsidRPr="0019227A" w:rsidRDefault="00D70120" w:rsidP="00EA28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27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20" w:type="dxa"/>
            <w:noWrap/>
            <w:hideMark/>
          </w:tcPr>
          <w:p w14:paraId="2D1506A7" w14:textId="77777777" w:rsidR="00D70120" w:rsidRPr="0019227A" w:rsidRDefault="00D70120" w:rsidP="00EA28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22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20" w:type="dxa"/>
            <w:noWrap/>
            <w:hideMark/>
          </w:tcPr>
          <w:p w14:paraId="1AACF795" w14:textId="77777777" w:rsidR="00D70120" w:rsidRPr="0019227A" w:rsidRDefault="00D70120" w:rsidP="00EA28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227A">
              <w:rPr>
                <w:rFonts w:ascii="Arial" w:hAnsi="Arial" w:cs="Arial"/>
                <w:sz w:val="24"/>
                <w:szCs w:val="24"/>
              </w:rPr>
              <w:t>16.67</w:t>
            </w:r>
          </w:p>
        </w:tc>
      </w:tr>
      <w:tr w:rsidR="0019227A" w:rsidRPr="0019227A" w14:paraId="68A04BE0" w14:textId="77777777" w:rsidTr="00D70120">
        <w:trPr>
          <w:trHeight w:val="270"/>
        </w:trPr>
        <w:tc>
          <w:tcPr>
            <w:tcW w:w="1920" w:type="dxa"/>
            <w:noWrap/>
            <w:hideMark/>
          </w:tcPr>
          <w:p w14:paraId="183E5867" w14:textId="77777777" w:rsidR="00D70120" w:rsidRPr="0019227A" w:rsidRDefault="00D70120" w:rsidP="00EA28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27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20" w:type="dxa"/>
            <w:noWrap/>
            <w:hideMark/>
          </w:tcPr>
          <w:p w14:paraId="2AD2362B" w14:textId="77777777" w:rsidR="00D70120" w:rsidRPr="0019227A" w:rsidRDefault="00D70120" w:rsidP="00EA28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22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20" w:type="dxa"/>
            <w:noWrap/>
            <w:hideMark/>
          </w:tcPr>
          <w:p w14:paraId="5D74E5CA" w14:textId="77777777" w:rsidR="00D70120" w:rsidRPr="0019227A" w:rsidRDefault="00D70120" w:rsidP="00EA28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227A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</w:tr>
      <w:tr w:rsidR="00D70120" w:rsidRPr="0019227A" w14:paraId="06ABF0D6" w14:textId="77777777" w:rsidTr="00D70120">
        <w:trPr>
          <w:trHeight w:val="270"/>
        </w:trPr>
        <w:tc>
          <w:tcPr>
            <w:tcW w:w="1920" w:type="dxa"/>
            <w:noWrap/>
            <w:hideMark/>
          </w:tcPr>
          <w:p w14:paraId="688BB3E1" w14:textId="77777777" w:rsidR="00D70120" w:rsidRPr="0019227A" w:rsidRDefault="00D70120" w:rsidP="00EA28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27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20" w:type="dxa"/>
            <w:noWrap/>
            <w:hideMark/>
          </w:tcPr>
          <w:p w14:paraId="5280A0F8" w14:textId="77777777" w:rsidR="00D70120" w:rsidRPr="0019227A" w:rsidRDefault="00D70120" w:rsidP="00EA28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22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20" w:type="dxa"/>
            <w:noWrap/>
            <w:hideMark/>
          </w:tcPr>
          <w:p w14:paraId="2BAC28F4" w14:textId="77777777" w:rsidR="00D70120" w:rsidRPr="0019227A" w:rsidRDefault="00D70120" w:rsidP="00EA28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227A">
              <w:rPr>
                <w:rFonts w:ascii="Arial" w:hAnsi="Arial" w:cs="Arial"/>
                <w:sz w:val="24"/>
                <w:szCs w:val="24"/>
              </w:rPr>
              <w:t>6.67</w:t>
            </w:r>
          </w:p>
        </w:tc>
      </w:tr>
    </w:tbl>
    <w:p w14:paraId="0D42ED34" w14:textId="77777777" w:rsidR="00D70120" w:rsidRPr="0019227A" w:rsidRDefault="00D70120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B92A4DA" w14:textId="354990B3" w:rsidR="00406E25" w:rsidRPr="0019227A" w:rsidRDefault="00406E25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9227A">
        <w:rPr>
          <w:rFonts w:ascii="Arial" w:hAnsi="Arial" w:cs="Arial"/>
          <w:sz w:val="24"/>
          <w:szCs w:val="24"/>
        </w:rPr>
        <w:t xml:space="preserve">Figure </w:t>
      </w:r>
      <w:r w:rsidR="002C63AC">
        <w:rPr>
          <w:rFonts w:ascii="Arial" w:hAnsi="Arial" w:cs="Arial"/>
          <w:sz w:val="24"/>
          <w:szCs w:val="24"/>
        </w:rPr>
        <w:t>2</w:t>
      </w:r>
      <w:r w:rsidRPr="0019227A">
        <w:rPr>
          <w:rFonts w:ascii="Arial" w:hAnsi="Arial" w:cs="Arial"/>
          <w:sz w:val="24"/>
          <w:szCs w:val="24"/>
        </w:rPr>
        <w:t>.  Timing of</w:t>
      </w:r>
      <w:r w:rsidR="004F58D3" w:rsidRPr="0019227A">
        <w:rPr>
          <w:rFonts w:ascii="Arial" w:hAnsi="Arial" w:cs="Arial"/>
          <w:sz w:val="24"/>
          <w:szCs w:val="24"/>
        </w:rPr>
        <w:t xml:space="preserve"> </w:t>
      </w:r>
      <w:r w:rsidR="004F535F" w:rsidRPr="0019227A">
        <w:rPr>
          <w:rFonts w:ascii="Arial" w:hAnsi="Arial" w:cs="Arial"/>
          <w:sz w:val="24"/>
          <w:szCs w:val="24"/>
        </w:rPr>
        <w:t>systematic</w:t>
      </w:r>
      <w:r w:rsidR="004F58D3" w:rsidRPr="0019227A">
        <w:rPr>
          <w:rFonts w:ascii="Arial" w:hAnsi="Arial" w:cs="Arial"/>
          <w:sz w:val="24"/>
          <w:szCs w:val="24"/>
        </w:rPr>
        <w:t xml:space="preserve"> error</w:t>
      </w:r>
      <w:r w:rsidRPr="0019227A">
        <w:rPr>
          <w:rFonts w:ascii="Arial" w:hAnsi="Arial" w:cs="Arial"/>
          <w:sz w:val="24"/>
          <w:szCs w:val="24"/>
        </w:rPr>
        <w:t xml:space="preserve"> </w:t>
      </w:r>
      <w:r w:rsidR="00483285" w:rsidRPr="0019227A">
        <w:rPr>
          <w:rFonts w:ascii="Arial" w:hAnsi="Arial" w:cs="Arial"/>
          <w:sz w:val="24"/>
          <w:szCs w:val="24"/>
        </w:rPr>
        <w:t>corrections</w:t>
      </w:r>
    </w:p>
    <w:p w14:paraId="23CB2B8B" w14:textId="77777777" w:rsidR="00406E25" w:rsidRPr="0019227A" w:rsidRDefault="00406E25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9227A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8090DE4" wp14:editId="4E66C217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DAB2E16" w14:textId="6240ED48" w:rsidR="00293A98" w:rsidRPr="0019227A" w:rsidRDefault="00293A98" w:rsidP="00293A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9227A">
        <w:rPr>
          <w:rFonts w:ascii="Arial" w:hAnsi="Arial" w:cs="Arial"/>
          <w:sz w:val="24"/>
          <w:szCs w:val="24"/>
        </w:rPr>
        <w:t xml:space="preserve">Figure </w:t>
      </w:r>
      <w:r w:rsidR="002C63AC">
        <w:rPr>
          <w:rFonts w:ascii="Arial" w:hAnsi="Arial" w:cs="Arial"/>
          <w:sz w:val="24"/>
          <w:szCs w:val="24"/>
        </w:rPr>
        <w:t>1</w:t>
      </w:r>
      <w:r w:rsidRPr="0019227A">
        <w:rPr>
          <w:rFonts w:ascii="Arial" w:hAnsi="Arial" w:cs="Arial"/>
          <w:sz w:val="24"/>
          <w:szCs w:val="24"/>
        </w:rPr>
        <w:t xml:space="preserve">. Timing of </w:t>
      </w:r>
      <w:r w:rsidR="00B12BD7" w:rsidRPr="0019227A">
        <w:rPr>
          <w:rFonts w:ascii="Arial" w:hAnsi="Arial" w:cs="Arial"/>
          <w:sz w:val="24"/>
          <w:szCs w:val="24"/>
        </w:rPr>
        <w:t>on-line</w:t>
      </w:r>
      <w:r w:rsidRPr="0019227A">
        <w:rPr>
          <w:rFonts w:ascii="Arial" w:hAnsi="Arial" w:cs="Arial"/>
          <w:sz w:val="24"/>
          <w:szCs w:val="24"/>
        </w:rPr>
        <w:t xml:space="preserve"> corrections</w:t>
      </w:r>
    </w:p>
    <w:p w14:paraId="7B13A7AE" w14:textId="77777777" w:rsidR="00293A98" w:rsidRPr="0019227A" w:rsidRDefault="00293A98" w:rsidP="00293A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9227A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3C14A610" wp14:editId="7F33845B">
            <wp:extent cx="4572000" cy="2809875"/>
            <wp:effectExtent l="0" t="0" r="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689C686" w14:textId="77777777" w:rsidR="00293A98" w:rsidRPr="0019227A" w:rsidRDefault="00293A98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4523FFF" w14:textId="49D9F301" w:rsidR="00406E25" w:rsidRPr="0019227A" w:rsidRDefault="00AD4FCC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9227A">
        <w:rPr>
          <w:rFonts w:ascii="Arial" w:hAnsi="Arial" w:cs="Arial"/>
          <w:sz w:val="24"/>
          <w:szCs w:val="24"/>
        </w:rPr>
        <w:t xml:space="preserve">Table 4. Magnitude of errors </w:t>
      </w:r>
      <w:r w:rsidR="00406E25" w:rsidRPr="0019227A">
        <w:rPr>
          <w:rFonts w:ascii="Arial" w:hAnsi="Arial" w:cs="Arial"/>
          <w:sz w:val="24"/>
          <w:szCs w:val="24"/>
        </w:rPr>
        <w:t>and frequency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830"/>
      </w:tblGrid>
      <w:tr w:rsidR="0019227A" w:rsidRPr="0019227A" w14:paraId="73062A2F" w14:textId="77777777" w:rsidTr="00406E25">
        <w:trPr>
          <w:trHeight w:val="270"/>
        </w:trPr>
        <w:tc>
          <w:tcPr>
            <w:tcW w:w="5920" w:type="dxa"/>
            <w:noWrap/>
            <w:hideMark/>
          </w:tcPr>
          <w:p w14:paraId="226E04F0" w14:textId="513727E9" w:rsidR="00406E25" w:rsidRPr="0019227A" w:rsidRDefault="00406E25" w:rsidP="00AD4FC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227A">
              <w:rPr>
                <w:rFonts w:ascii="Arial" w:hAnsi="Arial" w:cs="Arial"/>
                <w:sz w:val="24"/>
                <w:szCs w:val="24"/>
              </w:rPr>
              <w:t xml:space="preserve">% patients with &gt;0.3cm </w:t>
            </w:r>
            <w:r w:rsidR="00AD4FCC" w:rsidRPr="0019227A">
              <w:rPr>
                <w:rFonts w:ascii="Arial" w:hAnsi="Arial" w:cs="Arial"/>
                <w:sz w:val="24"/>
                <w:szCs w:val="24"/>
              </w:rPr>
              <w:t>errors</w:t>
            </w:r>
          </w:p>
        </w:tc>
        <w:tc>
          <w:tcPr>
            <w:tcW w:w="830" w:type="dxa"/>
            <w:noWrap/>
            <w:hideMark/>
          </w:tcPr>
          <w:p w14:paraId="71C022DB" w14:textId="77777777" w:rsidR="00406E25" w:rsidRPr="0019227A" w:rsidRDefault="00406E25" w:rsidP="00EA28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227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19227A" w:rsidRPr="0019227A" w14:paraId="34828DCE" w14:textId="77777777" w:rsidTr="00406E25">
        <w:trPr>
          <w:trHeight w:val="270"/>
        </w:trPr>
        <w:tc>
          <w:tcPr>
            <w:tcW w:w="5920" w:type="dxa"/>
            <w:noWrap/>
            <w:hideMark/>
          </w:tcPr>
          <w:p w14:paraId="4E8D4C60" w14:textId="2AA6D752" w:rsidR="00406E25" w:rsidRPr="0019227A" w:rsidRDefault="00406E25" w:rsidP="00AD4FC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227A">
              <w:rPr>
                <w:rFonts w:ascii="Arial" w:hAnsi="Arial" w:cs="Arial"/>
                <w:sz w:val="24"/>
                <w:szCs w:val="24"/>
              </w:rPr>
              <w:t xml:space="preserve">no. of </w:t>
            </w:r>
            <w:r w:rsidR="00AD4FCC" w:rsidRPr="0019227A">
              <w:rPr>
                <w:rFonts w:ascii="Arial" w:hAnsi="Arial" w:cs="Arial"/>
                <w:sz w:val="24"/>
                <w:szCs w:val="24"/>
              </w:rPr>
              <w:t>errors</w:t>
            </w:r>
            <w:r w:rsidRPr="0019227A">
              <w:rPr>
                <w:rFonts w:ascii="Arial" w:hAnsi="Arial" w:cs="Arial"/>
                <w:sz w:val="24"/>
                <w:szCs w:val="24"/>
              </w:rPr>
              <w:t xml:space="preserve"> &gt;0.3cm per patient</w:t>
            </w:r>
          </w:p>
        </w:tc>
        <w:tc>
          <w:tcPr>
            <w:tcW w:w="830" w:type="dxa"/>
            <w:noWrap/>
            <w:hideMark/>
          </w:tcPr>
          <w:p w14:paraId="1DB7F018" w14:textId="77777777" w:rsidR="00406E25" w:rsidRPr="0019227A" w:rsidRDefault="00406E25" w:rsidP="00EA28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227A">
              <w:rPr>
                <w:rFonts w:ascii="Arial" w:hAnsi="Arial" w:cs="Arial"/>
                <w:sz w:val="24"/>
                <w:szCs w:val="24"/>
              </w:rPr>
              <w:t>11.6</w:t>
            </w:r>
          </w:p>
        </w:tc>
      </w:tr>
      <w:tr w:rsidR="0019227A" w:rsidRPr="0019227A" w14:paraId="0A04583B" w14:textId="77777777" w:rsidTr="00406E25">
        <w:trPr>
          <w:trHeight w:val="270"/>
        </w:trPr>
        <w:tc>
          <w:tcPr>
            <w:tcW w:w="5920" w:type="dxa"/>
            <w:noWrap/>
            <w:hideMark/>
          </w:tcPr>
          <w:p w14:paraId="0F86DD73" w14:textId="0DB47F17" w:rsidR="00406E25" w:rsidRPr="0019227A" w:rsidRDefault="00406E25" w:rsidP="00AD4FC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227A">
              <w:rPr>
                <w:rFonts w:ascii="Arial" w:hAnsi="Arial" w:cs="Arial"/>
                <w:sz w:val="24"/>
                <w:szCs w:val="24"/>
              </w:rPr>
              <w:t xml:space="preserve">% all </w:t>
            </w:r>
            <w:r w:rsidR="00AD4FCC" w:rsidRPr="0019227A">
              <w:rPr>
                <w:rFonts w:ascii="Arial" w:hAnsi="Arial" w:cs="Arial"/>
                <w:sz w:val="24"/>
                <w:szCs w:val="24"/>
              </w:rPr>
              <w:t>errors</w:t>
            </w:r>
            <w:r w:rsidRPr="0019227A">
              <w:rPr>
                <w:rFonts w:ascii="Arial" w:hAnsi="Arial" w:cs="Arial"/>
                <w:sz w:val="24"/>
                <w:szCs w:val="24"/>
              </w:rPr>
              <w:t xml:space="preserve">  &gt;0.3cm in l/r direction</w:t>
            </w:r>
          </w:p>
        </w:tc>
        <w:tc>
          <w:tcPr>
            <w:tcW w:w="830" w:type="dxa"/>
            <w:noWrap/>
            <w:hideMark/>
          </w:tcPr>
          <w:p w14:paraId="43EA2E70" w14:textId="77777777" w:rsidR="00406E25" w:rsidRPr="0019227A" w:rsidRDefault="00406E25" w:rsidP="00EA28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227A">
              <w:rPr>
                <w:rFonts w:ascii="Arial" w:hAnsi="Arial" w:cs="Arial"/>
                <w:sz w:val="24"/>
                <w:szCs w:val="24"/>
              </w:rPr>
              <w:t>46%</w:t>
            </w:r>
          </w:p>
        </w:tc>
      </w:tr>
      <w:tr w:rsidR="0019227A" w:rsidRPr="0019227A" w14:paraId="2B802D6D" w14:textId="77777777" w:rsidTr="00406E25">
        <w:trPr>
          <w:trHeight w:val="270"/>
        </w:trPr>
        <w:tc>
          <w:tcPr>
            <w:tcW w:w="5920" w:type="dxa"/>
            <w:noWrap/>
            <w:hideMark/>
          </w:tcPr>
          <w:p w14:paraId="63B9853B" w14:textId="19ACD471" w:rsidR="00406E25" w:rsidRPr="0019227A" w:rsidRDefault="00406E25" w:rsidP="00AD4FC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227A">
              <w:rPr>
                <w:rFonts w:ascii="Arial" w:hAnsi="Arial" w:cs="Arial"/>
                <w:sz w:val="24"/>
                <w:szCs w:val="24"/>
              </w:rPr>
              <w:t xml:space="preserve">% all </w:t>
            </w:r>
            <w:r w:rsidR="00AD4FCC" w:rsidRPr="0019227A">
              <w:rPr>
                <w:rFonts w:ascii="Arial" w:hAnsi="Arial" w:cs="Arial"/>
                <w:sz w:val="24"/>
                <w:szCs w:val="24"/>
              </w:rPr>
              <w:t>error</w:t>
            </w:r>
            <w:r w:rsidRPr="0019227A">
              <w:rPr>
                <w:rFonts w:ascii="Arial" w:hAnsi="Arial" w:cs="Arial"/>
                <w:sz w:val="24"/>
                <w:szCs w:val="24"/>
              </w:rPr>
              <w:t>s  &gt;0.3cm in s/</w:t>
            </w:r>
            <w:proofErr w:type="spellStart"/>
            <w:r w:rsidRPr="0019227A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19227A">
              <w:rPr>
                <w:rFonts w:ascii="Arial" w:hAnsi="Arial" w:cs="Arial"/>
                <w:sz w:val="24"/>
                <w:szCs w:val="24"/>
              </w:rPr>
              <w:t xml:space="preserve"> direction</w:t>
            </w:r>
          </w:p>
        </w:tc>
        <w:tc>
          <w:tcPr>
            <w:tcW w:w="830" w:type="dxa"/>
            <w:noWrap/>
            <w:hideMark/>
          </w:tcPr>
          <w:p w14:paraId="5F39124E" w14:textId="77777777" w:rsidR="00406E25" w:rsidRPr="0019227A" w:rsidRDefault="00406E25" w:rsidP="00EA28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227A">
              <w:rPr>
                <w:rFonts w:ascii="Arial" w:hAnsi="Arial" w:cs="Arial"/>
                <w:sz w:val="24"/>
                <w:szCs w:val="24"/>
              </w:rPr>
              <w:t>24%</w:t>
            </w:r>
          </w:p>
        </w:tc>
      </w:tr>
      <w:tr w:rsidR="0019227A" w:rsidRPr="0019227A" w14:paraId="53FD5CF6" w14:textId="77777777" w:rsidTr="00406E25">
        <w:trPr>
          <w:trHeight w:val="270"/>
        </w:trPr>
        <w:tc>
          <w:tcPr>
            <w:tcW w:w="5920" w:type="dxa"/>
            <w:noWrap/>
            <w:hideMark/>
          </w:tcPr>
          <w:p w14:paraId="6F5B886F" w14:textId="4C96C7A1" w:rsidR="00406E25" w:rsidRPr="0019227A" w:rsidRDefault="00406E25" w:rsidP="00AD4FC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227A">
              <w:rPr>
                <w:rFonts w:ascii="Arial" w:hAnsi="Arial" w:cs="Arial"/>
                <w:sz w:val="24"/>
                <w:szCs w:val="24"/>
              </w:rPr>
              <w:t xml:space="preserve">% all </w:t>
            </w:r>
            <w:r w:rsidR="00AD4FCC" w:rsidRPr="0019227A">
              <w:rPr>
                <w:rFonts w:ascii="Arial" w:hAnsi="Arial" w:cs="Arial"/>
                <w:sz w:val="24"/>
                <w:szCs w:val="24"/>
              </w:rPr>
              <w:t>error</w:t>
            </w:r>
            <w:r w:rsidRPr="0019227A">
              <w:rPr>
                <w:rFonts w:ascii="Arial" w:hAnsi="Arial" w:cs="Arial"/>
                <w:sz w:val="24"/>
                <w:szCs w:val="24"/>
              </w:rPr>
              <w:t>s  &gt;0.3cm in a/p direction</w:t>
            </w:r>
          </w:p>
        </w:tc>
        <w:tc>
          <w:tcPr>
            <w:tcW w:w="830" w:type="dxa"/>
            <w:noWrap/>
            <w:hideMark/>
          </w:tcPr>
          <w:p w14:paraId="258E025C" w14:textId="77777777" w:rsidR="00406E25" w:rsidRPr="0019227A" w:rsidRDefault="00406E25" w:rsidP="00EA28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227A">
              <w:rPr>
                <w:rFonts w:ascii="Arial" w:hAnsi="Arial" w:cs="Arial"/>
                <w:sz w:val="24"/>
                <w:szCs w:val="24"/>
              </w:rPr>
              <w:t>30%</w:t>
            </w:r>
          </w:p>
        </w:tc>
      </w:tr>
      <w:tr w:rsidR="0019227A" w:rsidRPr="0019227A" w14:paraId="60042519" w14:textId="77777777" w:rsidTr="00406E25">
        <w:trPr>
          <w:trHeight w:val="270"/>
        </w:trPr>
        <w:tc>
          <w:tcPr>
            <w:tcW w:w="5920" w:type="dxa"/>
            <w:noWrap/>
            <w:hideMark/>
          </w:tcPr>
          <w:p w14:paraId="39E42588" w14:textId="77777777" w:rsidR="00406E25" w:rsidRPr="0019227A" w:rsidRDefault="00406E25" w:rsidP="00EA28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227A">
              <w:rPr>
                <w:rFonts w:ascii="Arial" w:hAnsi="Arial" w:cs="Arial"/>
                <w:sz w:val="24"/>
                <w:szCs w:val="24"/>
              </w:rPr>
              <w:t>% patients with &gt;0.5cm displacements</w:t>
            </w:r>
          </w:p>
        </w:tc>
        <w:tc>
          <w:tcPr>
            <w:tcW w:w="830" w:type="dxa"/>
            <w:noWrap/>
            <w:hideMark/>
          </w:tcPr>
          <w:p w14:paraId="008095EC" w14:textId="77777777" w:rsidR="00406E25" w:rsidRPr="0019227A" w:rsidRDefault="00406E25" w:rsidP="00EA28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227A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  <w:tr w:rsidR="0019227A" w:rsidRPr="0019227A" w14:paraId="288B5F63" w14:textId="77777777" w:rsidTr="00406E25">
        <w:trPr>
          <w:trHeight w:val="270"/>
        </w:trPr>
        <w:tc>
          <w:tcPr>
            <w:tcW w:w="5920" w:type="dxa"/>
            <w:noWrap/>
            <w:hideMark/>
          </w:tcPr>
          <w:p w14:paraId="1A1009ED" w14:textId="6424B454" w:rsidR="00406E25" w:rsidRPr="0019227A" w:rsidRDefault="00406E25" w:rsidP="00AD4FC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227A">
              <w:rPr>
                <w:rFonts w:ascii="Arial" w:hAnsi="Arial" w:cs="Arial"/>
                <w:sz w:val="24"/>
                <w:szCs w:val="24"/>
              </w:rPr>
              <w:t xml:space="preserve">no. of </w:t>
            </w:r>
            <w:r w:rsidR="00AD4FCC" w:rsidRPr="0019227A">
              <w:rPr>
                <w:rFonts w:ascii="Arial" w:hAnsi="Arial" w:cs="Arial"/>
                <w:sz w:val="24"/>
                <w:szCs w:val="24"/>
              </w:rPr>
              <w:t>error</w:t>
            </w:r>
            <w:r w:rsidRPr="0019227A">
              <w:rPr>
                <w:rFonts w:ascii="Arial" w:hAnsi="Arial" w:cs="Arial"/>
                <w:sz w:val="24"/>
                <w:szCs w:val="24"/>
              </w:rPr>
              <w:t>s &gt;0.5cm per patient</w:t>
            </w:r>
          </w:p>
        </w:tc>
        <w:tc>
          <w:tcPr>
            <w:tcW w:w="830" w:type="dxa"/>
            <w:noWrap/>
            <w:hideMark/>
          </w:tcPr>
          <w:p w14:paraId="74597FDE" w14:textId="77777777" w:rsidR="00406E25" w:rsidRPr="0019227A" w:rsidRDefault="00406E25" w:rsidP="00EA28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227A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</w:tr>
      <w:tr w:rsidR="0019227A" w:rsidRPr="0019227A" w14:paraId="4293FFBA" w14:textId="77777777" w:rsidTr="00406E25">
        <w:trPr>
          <w:trHeight w:val="270"/>
        </w:trPr>
        <w:tc>
          <w:tcPr>
            <w:tcW w:w="5920" w:type="dxa"/>
            <w:noWrap/>
            <w:hideMark/>
          </w:tcPr>
          <w:p w14:paraId="05D716A2" w14:textId="43867884" w:rsidR="00406E25" w:rsidRPr="0019227A" w:rsidRDefault="00406E25" w:rsidP="00AD4FC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227A">
              <w:rPr>
                <w:rFonts w:ascii="Arial" w:hAnsi="Arial" w:cs="Arial"/>
                <w:sz w:val="24"/>
                <w:szCs w:val="24"/>
              </w:rPr>
              <w:t xml:space="preserve">% all </w:t>
            </w:r>
            <w:r w:rsidR="00AD4FCC" w:rsidRPr="0019227A">
              <w:rPr>
                <w:rFonts w:ascii="Arial" w:hAnsi="Arial" w:cs="Arial"/>
                <w:sz w:val="24"/>
                <w:szCs w:val="24"/>
              </w:rPr>
              <w:t>error</w:t>
            </w:r>
            <w:r w:rsidRPr="0019227A">
              <w:rPr>
                <w:rFonts w:ascii="Arial" w:hAnsi="Arial" w:cs="Arial"/>
                <w:sz w:val="24"/>
                <w:szCs w:val="24"/>
              </w:rPr>
              <w:t>s &gt;0.5cm in l/r direction</w:t>
            </w:r>
          </w:p>
        </w:tc>
        <w:tc>
          <w:tcPr>
            <w:tcW w:w="830" w:type="dxa"/>
            <w:noWrap/>
            <w:hideMark/>
          </w:tcPr>
          <w:p w14:paraId="278C0B23" w14:textId="77777777" w:rsidR="00406E25" w:rsidRPr="0019227A" w:rsidRDefault="00406E25" w:rsidP="00EA28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227A">
              <w:rPr>
                <w:rFonts w:ascii="Arial" w:hAnsi="Arial" w:cs="Arial"/>
                <w:sz w:val="24"/>
                <w:szCs w:val="24"/>
              </w:rPr>
              <w:t>53%</w:t>
            </w:r>
          </w:p>
        </w:tc>
      </w:tr>
      <w:tr w:rsidR="0019227A" w:rsidRPr="0019227A" w14:paraId="4EB700E5" w14:textId="77777777" w:rsidTr="00406E25">
        <w:trPr>
          <w:trHeight w:val="270"/>
        </w:trPr>
        <w:tc>
          <w:tcPr>
            <w:tcW w:w="5920" w:type="dxa"/>
            <w:noWrap/>
            <w:hideMark/>
          </w:tcPr>
          <w:p w14:paraId="42C65D62" w14:textId="1F9F635D" w:rsidR="00406E25" w:rsidRPr="0019227A" w:rsidRDefault="00406E25" w:rsidP="00AD4FC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227A">
              <w:rPr>
                <w:rFonts w:ascii="Arial" w:hAnsi="Arial" w:cs="Arial"/>
                <w:sz w:val="24"/>
                <w:szCs w:val="24"/>
              </w:rPr>
              <w:t xml:space="preserve">%  all </w:t>
            </w:r>
            <w:r w:rsidR="00AD4FCC" w:rsidRPr="0019227A">
              <w:rPr>
                <w:rFonts w:ascii="Arial" w:hAnsi="Arial" w:cs="Arial"/>
                <w:sz w:val="24"/>
                <w:szCs w:val="24"/>
              </w:rPr>
              <w:t>error</w:t>
            </w:r>
            <w:r w:rsidRPr="0019227A">
              <w:rPr>
                <w:rFonts w:ascii="Arial" w:hAnsi="Arial" w:cs="Arial"/>
                <w:sz w:val="24"/>
                <w:szCs w:val="24"/>
              </w:rPr>
              <w:t>s &gt;0.5cm in s/I direction</w:t>
            </w:r>
          </w:p>
        </w:tc>
        <w:tc>
          <w:tcPr>
            <w:tcW w:w="830" w:type="dxa"/>
            <w:noWrap/>
            <w:hideMark/>
          </w:tcPr>
          <w:p w14:paraId="4EF95822" w14:textId="77777777" w:rsidR="00406E25" w:rsidRPr="0019227A" w:rsidRDefault="00406E25" w:rsidP="00EA28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227A">
              <w:rPr>
                <w:rFonts w:ascii="Arial" w:hAnsi="Arial" w:cs="Arial"/>
                <w:sz w:val="24"/>
                <w:szCs w:val="24"/>
              </w:rPr>
              <w:t>15%</w:t>
            </w:r>
          </w:p>
        </w:tc>
      </w:tr>
      <w:tr w:rsidR="00406E25" w:rsidRPr="0019227A" w14:paraId="006C0400" w14:textId="77777777" w:rsidTr="00406E25">
        <w:trPr>
          <w:trHeight w:val="270"/>
        </w:trPr>
        <w:tc>
          <w:tcPr>
            <w:tcW w:w="5920" w:type="dxa"/>
            <w:noWrap/>
            <w:hideMark/>
          </w:tcPr>
          <w:p w14:paraId="5DAA2449" w14:textId="7D3FF516" w:rsidR="00406E25" w:rsidRPr="0019227A" w:rsidRDefault="00AD4FCC" w:rsidP="00AD4FC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227A">
              <w:rPr>
                <w:rFonts w:ascii="Arial" w:hAnsi="Arial" w:cs="Arial"/>
                <w:sz w:val="24"/>
                <w:szCs w:val="24"/>
              </w:rPr>
              <w:t>%  all error</w:t>
            </w:r>
            <w:r w:rsidR="00406E25" w:rsidRPr="0019227A">
              <w:rPr>
                <w:rFonts w:ascii="Arial" w:hAnsi="Arial" w:cs="Arial"/>
                <w:sz w:val="24"/>
                <w:szCs w:val="24"/>
              </w:rPr>
              <w:t>s &gt;0.5cm in a/p direction</w:t>
            </w:r>
          </w:p>
        </w:tc>
        <w:tc>
          <w:tcPr>
            <w:tcW w:w="830" w:type="dxa"/>
            <w:noWrap/>
            <w:hideMark/>
          </w:tcPr>
          <w:p w14:paraId="633EEF37" w14:textId="77777777" w:rsidR="00406E25" w:rsidRPr="0019227A" w:rsidRDefault="00406E25" w:rsidP="00EA28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227A">
              <w:rPr>
                <w:rFonts w:ascii="Arial" w:hAnsi="Arial" w:cs="Arial"/>
                <w:sz w:val="24"/>
                <w:szCs w:val="24"/>
              </w:rPr>
              <w:t>32%</w:t>
            </w:r>
          </w:p>
        </w:tc>
      </w:tr>
    </w:tbl>
    <w:p w14:paraId="4AE22082" w14:textId="77777777" w:rsidR="00406E25" w:rsidRPr="0019227A" w:rsidRDefault="00406E25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005F105" w14:textId="77777777" w:rsidR="00C6779C" w:rsidRPr="0019227A" w:rsidRDefault="00406E25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9227A">
        <w:rPr>
          <w:rFonts w:ascii="Arial" w:hAnsi="Arial" w:cs="Arial"/>
          <w:sz w:val="24"/>
          <w:szCs w:val="24"/>
        </w:rPr>
        <w:t xml:space="preserve">Table </w:t>
      </w:r>
      <w:r w:rsidR="004F58D3" w:rsidRPr="0019227A">
        <w:rPr>
          <w:rFonts w:ascii="Arial" w:hAnsi="Arial" w:cs="Arial"/>
          <w:sz w:val="24"/>
          <w:szCs w:val="24"/>
        </w:rPr>
        <w:t>5</w:t>
      </w:r>
      <w:r w:rsidRPr="0019227A">
        <w:rPr>
          <w:rFonts w:ascii="Arial" w:hAnsi="Arial" w:cs="Arial"/>
          <w:sz w:val="24"/>
          <w:szCs w:val="24"/>
        </w:rPr>
        <w:t xml:space="preserve">. Systematic and Random Error, PTV margin using the </w:t>
      </w:r>
      <w:proofErr w:type="spellStart"/>
      <w:r w:rsidRPr="0019227A">
        <w:rPr>
          <w:rFonts w:ascii="Arial" w:hAnsi="Arial" w:cs="Arial"/>
          <w:sz w:val="24"/>
          <w:szCs w:val="24"/>
        </w:rPr>
        <w:t>vanHerk</w:t>
      </w:r>
      <w:proofErr w:type="spellEnd"/>
      <w:r w:rsidRPr="0019227A">
        <w:rPr>
          <w:rFonts w:ascii="Arial" w:hAnsi="Arial" w:cs="Arial"/>
          <w:sz w:val="24"/>
          <w:szCs w:val="24"/>
        </w:rPr>
        <w:t xml:space="preserve"> Recipe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9227A" w:rsidRPr="0019227A" w14:paraId="35F4EC41" w14:textId="77777777" w:rsidTr="0005625B">
        <w:tc>
          <w:tcPr>
            <w:tcW w:w="1250" w:type="pct"/>
          </w:tcPr>
          <w:p w14:paraId="5EFC314B" w14:textId="77777777" w:rsidR="00406E25" w:rsidRPr="0019227A" w:rsidRDefault="00406E25" w:rsidP="00EA28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BFBFA58" w14:textId="77777777" w:rsidR="00406E25" w:rsidRPr="0019227A" w:rsidRDefault="00406E25" w:rsidP="00EA28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227A">
              <w:rPr>
                <w:rFonts w:ascii="Arial" w:hAnsi="Arial" w:cs="Arial"/>
                <w:sz w:val="24"/>
                <w:szCs w:val="24"/>
              </w:rPr>
              <w:t>Lateral</w:t>
            </w:r>
            <w:r w:rsidR="00B84A61" w:rsidRPr="0019227A">
              <w:rPr>
                <w:rFonts w:ascii="Arial" w:hAnsi="Arial" w:cs="Arial"/>
                <w:sz w:val="24"/>
                <w:szCs w:val="24"/>
              </w:rPr>
              <w:t xml:space="preserve"> (cm)</w:t>
            </w:r>
          </w:p>
        </w:tc>
        <w:tc>
          <w:tcPr>
            <w:tcW w:w="1250" w:type="pct"/>
          </w:tcPr>
          <w:p w14:paraId="5CBFAB41" w14:textId="77777777" w:rsidR="00406E25" w:rsidRPr="0019227A" w:rsidRDefault="00406E25" w:rsidP="00EA28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227A">
              <w:rPr>
                <w:rFonts w:ascii="Arial" w:hAnsi="Arial" w:cs="Arial"/>
                <w:sz w:val="24"/>
                <w:szCs w:val="24"/>
              </w:rPr>
              <w:t>Craniocaudal</w:t>
            </w:r>
          </w:p>
        </w:tc>
        <w:tc>
          <w:tcPr>
            <w:tcW w:w="1250" w:type="pct"/>
          </w:tcPr>
          <w:p w14:paraId="4019B9AD" w14:textId="77777777" w:rsidR="00406E25" w:rsidRPr="0019227A" w:rsidRDefault="00406E25" w:rsidP="00EA28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227A">
              <w:rPr>
                <w:rFonts w:ascii="Arial" w:hAnsi="Arial" w:cs="Arial"/>
                <w:sz w:val="24"/>
                <w:szCs w:val="24"/>
              </w:rPr>
              <w:t>Anteroposterior</w:t>
            </w:r>
          </w:p>
        </w:tc>
      </w:tr>
      <w:tr w:rsidR="0019227A" w:rsidRPr="0019227A" w14:paraId="08513EC7" w14:textId="77777777" w:rsidTr="0005625B">
        <w:tc>
          <w:tcPr>
            <w:tcW w:w="1250" w:type="pct"/>
          </w:tcPr>
          <w:p w14:paraId="10183B41" w14:textId="77777777" w:rsidR="00406E25" w:rsidRPr="0019227A" w:rsidRDefault="00406E25" w:rsidP="00EA28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227A">
              <w:rPr>
                <w:rFonts w:ascii="Arial" w:hAnsi="Arial" w:cs="Arial"/>
                <w:sz w:val="24"/>
                <w:szCs w:val="24"/>
              </w:rPr>
              <w:t>Systematic Error Σ</w:t>
            </w:r>
          </w:p>
          <w:p w14:paraId="533F1C44" w14:textId="77777777" w:rsidR="00B84A61" w:rsidRPr="0019227A" w:rsidRDefault="00B84A61" w:rsidP="00EA28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227A">
              <w:rPr>
                <w:rFonts w:ascii="Arial" w:hAnsi="Arial" w:cs="Arial"/>
                <w:sz w:val="24"/>
                <w:szCs w:val="24"/>
              </w:rPr>
              <w:t>All fractions</w:t>
            </w:r>
          </w:p>
        </w:tc>
        <w:tc>
          <w:tcPr>
            <w:tcW w:w="1250" w:type="pct"/>
          </w:tcPr>
          <w:p w14:paraId="74FBFC9D" w14:textId="77777777" w:rsidR="00B84A61" w:rsidRPr="0019227A" w:rsidRDefault="00B84A61" w:rsidP="00EA28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227A">
              <w:rPr>
                <w:rFonts w:ascii="Arial" w:hAnsi="Arial" w:cs="Arial"/>
                <w:sz w:val="24"/>
                <w:szCs w:val="24"/>
              </w:rPr>
              <w:t>0.14</w:t>
            </w:r>
          </w:p>
        </w:tc>
        <w:tc>
          <w:tcPr>
            <w:tcW w:w="1250" w:type="pct"/>
          </w:tcPr>
          <w:p w14:paraId="65E4EF6C" w14:textId="77777777" w:rsidR="00B84A61" w:rsidRPr="0019227A" w:rsidRDefault="00B84A61" w:rsidP="00EA28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227A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1250" w:type="pct"/>
          </w:tcPr>
          <w:p w14:paraId="7AC590CF" w14:textId="77777777" w:rsidR="00B84A61" w:rsidRPr="0019227A" w:rsidRDefault="00B84A61" w:rsidP="00EA28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227A">
              <w:rPr>
                <w:rFonts w:ascii="Arial" w:hAnsi="Arial" w:cs="Arial"/>
                <w:sz w:val="24"/>
                <w:szCs w:val="24"/>
              </w:rPr>
              <w:t>0.14</w:t>
            </w:r>
          </w:p>
        </w:tc>
      </w:tr>
      <w:tr w:rsidR="0019227A" w:rsidRPr="0019227A" w14:paraId="7B48DE30" w14:textId="77777777" w:rsidTr="0005625B">
        <w:tc>
          <w:tcPr>
            <w:tcW w:w="1250" w:type="pct"/>
          </w:tcPr>
          <w:p w14:paraId="2FE20939" w14:textId="77777777" w:rsidR="00B84A61" w:rsidRPr="0019227A" w:rsidRDefault="00406E25" w:rsidP="00EA28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227A">
              <w:rPr>
                <w:rFonts w:ascii="Arial" w:hAnsi="Arial" w:cs="Arial"/>
                <w:sz w:val="24"/>
                <w:szCs w:val="24"/>
              </w:rPr>
              <w:t>Random Error σ</w:t>
            </w:r>
          </w:p>
          <w:p w14:paraId="0D889AA4" w14:textId="77777777" w:rsidR="0005625B" w:rsidRPr="0019227A" w:rsidRDefault="0005625B" w:rsidP="00EA28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5E05B78D" w14:textId="77777777" w:rsidR="00B84A61" w:rsidRPr="0019227A" w:rsidRDefault="00B84A61" w:rsidP="00EA28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227A">
              <w:rPr>
                <w:rFonts w:ascii="Arial" w:hAnsi="Arial" w:cs="Arial"/>
                <w:sz w:val="24"/>
                <w:szCs w:val="24"/>
              </w:rPr>
              <w:t>0.27</w:t>
            </w:r>
          </w:p>
        </w:tc>
        <w:tc>
          <w:tcPr>
            <w:tcW w:w="1250" w:type="pct"/>
          </w:tcPr>
          <w:p w14:paraId="1996A391" w14:textId="77777777" w:rsidR="00B84A61" w:rsidRPr="0019227A" w:rsidRDefault="00B84A61" w:rsidP="00EA28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227A">
              <w:rPr>
                <w:rFonts w:ascii="Arial" w:hAnsi="Arial" w:cs="Arial"/>
                <w:sz w:val="24"/>
                <w:szCs w:val="24"/>
              </w:rPr>
              <w:t>0.22</w:t>
            </w:r>
          </w:p>
        </w:tc>
        <w:tc>
          <w:tcPr>
            <w:tcW w:w="1250" w:type="pct"/>
          </w:tcPr>
          <w:p w14:paraId="0087F82F" w14:textId="77777777" w:rsidR="00B84A61" w:rsidRPr="0019227A" w:rsidRDefault="00B84A61" w:rsidP="00EA28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227A">
              <w:rPr>
                <w:rFonts w:ascii="Arial" w:hAnsi="Arial" w:cs="Arial"/>
                <w:sz w:val="24"/>
                <w:szCs w:val="24"/>
              </w:rPr>
              <w:t>0.23</w:t>
            </w:r>
          </w:p>
        </w:tc>
      </w:tr>
      <w:tr w:rsidR="00406E25" w:rsidRPr="0019227A" w14:paraId="3E7D7EF8" w14:textId="77777777" w:rsidTr="0005625B">
        <w:tc>
          <w:tcPr>
            <w:tcW w:w="1250" w:type="pct"/>
          </w:tcPr>
          <w:p w14:paraId="3580E3B5" w14:textId="77777777" w:rsidR="00406E25" w:rsidRPr="0019227A" w:rsidRDefault="00406E25" w:rsidP="00EA28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227A">
              <w:rPr>
                <w:rFonts w:ascii="Arial" w:hAnsi="Arial" w:cs="Arial"/>
                <w:sz w:val="24"/>
                <w:szCs w:val="24"/>
              </w:rPr>
              <w:t>PTV margin</w:t>
            </w:r>
          </w:p>
          <w:p w14:paraId="6A91351E" w14:textId="2BF871D6" w:rsidR="00B84A61" w:rsidRPr="0019227A" w:rsidRDefault="00B84A61" w:rsidP="00EA28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3E89AA98" w14:textId="77777777" w:rsidR="00B84A61" w:rsidRPr="0019227A" w:rsidRDefault="00B84A61" w:rsidP="00EA28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227A">
              <w:rPr>
                <w:rFonts w:ascii="Arial" w:hAnsi="Arial" w:cs="Arial"/>
                <w:sz w:val="24"/>
                <w:szCs w:val="24"/>
              </w:rPr>
              <w:t>0.55</w:t>
            </w:r>
          </w:p>
        </w:tc>
        <w:tc>
          <w:tcPr>
            <w:tcW w:w="1250" w:type="pct"/>
          </w:tcPr>
          <w:p w14:paraId="0629B811" w14:textId="77777777" w:rsidR="00B84A61" w:rsidRPr="0019227A" w:rsidRDefault="00B84A61" w:rsidP="00E93CB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227A">
              <w:rPr>
                <w:rFonts w:ascii="Arial" w:hAnsi="Arial" w:cs="Arial"/>
                <w:sz w:val="24"/>
                <w:szCs w:val="24"/>
              </w:rPr>
              <w:t>0.41</w:t>
            </w:r>
          </w:p>
        </w:tc>
        <w:tc>
          <w:tcPr>
            <w:tcW w:w="1250" w:type="pct"/>
          </w:tcPr>
          <w:p w14:paraId="4A4B1BFC" w14:textId="77777777" w:rsidR="00B84A61" w:rsidRPr="0019227A" w:rsidRDefault="00B84A61" w:rsidP="00EA28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227A">
              <w:rPr>
                <w:rFonts w:ascii="Arial" w:hAnsi="Arial" w:cs="Arial"/>
                <w:sz w:val="24"/>
                <w:szCs w:val="24"/>
              </w:rPr>
              <w:t>0.50</w:t>
            </w:r>
          </w:p>
        </w:tc>
      </w:tr>
    </w:tbl>
    <w:p w14:paraId="6F7CC390" w14:textId="77777777" w:rsidR="00406E25" w:rsidRPr="0019227A" w:rsidRDefault="00406E25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2067527E" w14:textId="77777777" w:rsidR="00C6779C" w:rsidRPr="0019227A" w:rsidRDefault="00C6779C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9227A">
        <w:rPr>
          <w:rFonts w:ascii="Arial" w:hAnsi="Arial" w:cs="Arial"/>
          <w:bCs/>
          <w:sz w:val="24"/>
          <w:szCs w:val="24"/>
        </w:rPr>
        <w:lastRenderedPageBreak/>
        <w:t xml:space="preserve"> References </w:t>
      </w:r>
    </w:p>
    <w:p w14:paraId="4880DE29" w14:textId="77777777" w:rsidR="00BB4C75" w:rsidRPr="0019227A" w:rsidRDefault="00BB4C75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534F963" w14:textId="7BE51E0B" w:rsidR="00B13149" w:rsidRPr="0019227A" w:rsidRDefault="00553CA3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9227A">
        <w:rPr>
          <w:rFonts w:ascii="Arial" w:hAnsi="Arial" w:cs="Arial"/>
          <w:sz w:val="24"/>
          <w:szCs w:val="24"/>
        </w:rPr>
        <w:t>1</w:t>
      </w:r>
      <w:r w:rsidR="00B13149" w:rsidRPr="0019227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B13149" w:rsidRPr="0019227A">
        <w:rPr>
          <w:rFonts w:ascii="Arial" w:hAnsi="Arial" w:cs="Arial"/>
          <w:sz w:val="24"/>
          <w:szCs w:val="24"/>
        </w:rPr>
        <w:t>Jemal</w:t>
      </w:r>
      <w:proofErr w:type="spellEnd"/>
      <w:r w:rsidR="00B13149" w:rsidRPr="001922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3149" w:rsidRPr="0019227A">
        <w:rPr>
          <w:rFonts w:ascii="Arial" w:hAnsi="Arial" w:cs="Arial"/>
          <w:sz w:val="24"/>
          <w:szCs w:val="24"/>
        </w:rPr>
        <w:t>A,Tiwari</w:t>
      </w:r>
      <w:proofErr w:type="spellEnd"/>
      <w:r w:rsidR="00B13149" w:rsidRPr="0019227A">
        <w:rPr>
          <w:rFonts w:ascii="Arial" w:hAnsi="Arial" w:cs="Arial"/>
          <w:sz w:val="24"/>
          <w:szCs w:val="24"/>
        </w:rPr>
        <w:t xml:space="preserve"> RC,</w:t>
      </w:r>
      <w:r w:rsidR="00F1799B" w:rsidRPr="0019227A">
        <w:rPr>
          <w:rFonts w:ascii="Arial" w:hAnsi="Arial" w:cs="Arial"/>
          <w:sz w:val="24"/>
          <w:szCs w:val="24"/>
        </w:rPr>
        <w:t xml:space="preserve"> </w:t>
      </w:r>
      <w:r w:rsidR="00B13149" w:rsidRPr="0019227A">
        <w:rPr>
          <w:rFonts w:ascii="Arial" w:hAnsi="Arial" w:cs="Arial"/>
          <w:sz w:val="24"/>
          <w:szCs w:val="24"/>
        </w:rPr>
        <w:t xml:space="preserve">Murray T, </w:t>
      </w:r>
      <w:proofErr w:type="spellStart"/>
      <w:r w:rsidR="00B13149" w:rsidRPr="0019227A">
        <w:rPr>
          <w:rFonts w:ascii="Arial" w:hAnsi="Arial" w:cs="Arial"/>
          <w:sz w:val="24"/>
          <w:szCs w:val="24"/>
        </w:rPr>
        <w:t>Ghafoor</w:t>
      </w:r>
      <w:proofErr w:type="spellEnd"/>
      <w:r w:rsidR="00B13149" w:rsidRPr="0019227A">
        <w:rPr>
          <w:rFonts w:ascii="Arial" w:hAnsi="Arial" w:cs="Arial"/>
          <w:sz w:val="24"/>
          <w:szCs w:val="24"/>
        </w:rPr>
        <w:t xml:space="preserve"> A, Samuels A, Ward E, et al. Cancer statistics, 2004. CA Cancer J </w:t>
      </w:r>
      <w:proofErr w:type="spellStart"/>
      <w:r w:rsidR="00B13149" w:rsidRPr="0019227A">
        <w:rPr>
          <w:rFonts w:ascii="Arial" w:hAnsi="Arial" w:cs="Arial"/>
          <w:sz w:val="24"/>
          <w:szCs w:val="24"/>
        </w:rPr>
        <w:t>Clin</w:t>
      </w:r>
      <w:proofErr w:type="spellEnd"/>
      <w:r w:rsidR="00B13149" w:rsidRPr="0019227A">
        <w:rPr>
          <w:rFonts w:ascii="Arial" w:hAnsi="Arial" w:cs="Arial"/>
          <w:sz w:val="24"/>
          <w:szCs w:val="24"/>
        </w:rPr>
        <w:t xml:space="preserve"> 2004</w:t>
      </w:r>
      <w:r w:rsidR="00C5341B" w:rsidRPr="0019227A">
        <w:rPr>
          <w:rFonts w:ascii="Arial" w:hAnsi="Arial" w:cs="Arial"/>
          <w:sz w:val="24"/>
          <w:szCs w:val="24"/>
        </w:rPr>
        <w:t xml:space="preserve">; </w:t>
      </w:r>
      <w:r w:rsidR="00B13149" w:rsidRPr="0019227A">
        <w:rPr>
          <w:rFonts w:ascii="Arial" w:hAnsi="Arial" w:cs="Arial"/>
          <w:sz w:val="24"/>
          <w:szCs w:val="24"/>
        </w:rPr>
        <w:t>54(1):8–29.</w:t>
      </w:r>
    </w:p>
    <w:p w14:paraId="2B631802" w14:textId="77777777" w:rsidR="00651EDC" w:rsidRPr="0019227A" w:rsidRDefault="00651EDC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5C9485B2" w14:textId="77777777" w:rsidR="00651EDC" w:rsidRPr="0019227A" w:rsidRDefault="00651EDC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9227A">
        <w:rPr>
          <w:rFonts w:ascii="Arial" w:hAnsi="Arial" w:cs="Arial"/>
          <w:sz w:val="24"/>
          <w:szCs w:val="24"/>
        </w:rPr>
        <w:t xml:space="preserve">2 </w:t>
      </w:r>
      <w:r w:rsidR="00C6779C" w:rsidRPr="0019227A">
        <w:rPr>
          <w:rFonts w:ascii="Arial" w:hAnsi="Arial" w:cs="Arial"/>
          <w:sz w:val="24"/>
          <w:szCs w:val="24"/>
        </w:rPr>
        <w:t>C</w:t>
      </w:r>
      <w:r w:rsidRPr="0019227A">
        <w:rPr>
          <w:rFonts w:ascii="Arial" w:hAnsi="Arial" w:cs="Arial"/>
          <w:sz w:val="24"/>
          <w:szCs w:val="24"/>
        </w:rPr>
        <w:t xml:space="preserve">ancer Research UK. Soft tissue sarcoma statistics. </w:t>
      </w:r>
      <w:r w:rsidR="00C6779C" w:rsidRPr="0019227A">
        <w:rPr>
          <w:rFonts w:ascii="Arial" w:hAnsi="Arial" w:cs="Arial"/>
          <w:sz w:val="24"/>
          <w:szCs w:val="24"/>
        </w:rPr>
        <w:t>http://www.cancerresearchuk.org/health-professional/cancer-statistics/statistics-by-cancer-type/soft-tissue-sarcoma#heading-Zero, Accessed [22nd of November 2015]</w:t>
      </w:r>
    </w:p>
    <w:p w14:paraId="566AB363" w14:textId="77777777" w:rsidR="00EE3D2B" w:rsidRPr="0019227A" w:rsidRDefault="00EE3D2B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9410B69" w14:textId="59DD3F13" w:rsidR="00EE3D2B" w:rsidRPr="0019227A" w:rsidRDefault="00EE3D2B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9227A">
        <w:rPr>
          <w:rFonts w:ascii="Arial" w:hAnsi="Arial" w:cs="Arial"/>
          <w:sz w:val="24"/>
          <w:szCs w:val="24"/>
        </w:rPr>
        <w:t xml:space="preserve">3.  </w:t>
      </w:r>
      <w:r w:rsidR="00D1218F" w:rsidRPr="0019227A">
        <w:rPr>
          <w:rFonts w:ascii="Arial" w:hAnsi="Arial" w:cs="Arial"/>
          <w:sz w:val="24"/>
          <w:szCs w:val="24"/>
        </w:rPr>
        <w:t xml:space="preserve">Haas RLM, </w:t>
      </w:r>
      <w:proofErr w:type="spellStart"/>
      <w:r w:rsidR="00D1218F" w:rsidRPr="0019227A">
        <w:rPr>
          <w:rFonts w:ascii="Arial" w:hAnsi="Arial" w:cs="Arial"/>
          <w:sz w:val="24"/>
          <w:szCs w:val="24"/>
        </w:rPr>
        <w:t>DeLaney</w:t>
      </w:r>
      <w:proofErr w:type="spellEnd"/>
      <w:r w:rsidR="00D1218F" w:rsidRPr="0019227A">
        <w:rPr>
          <w:rFonts w:ascii="Arial" w:hAnsi="Arial" w:cs="Arial"/>
          <w:sz w:val="24"/>
          <w:szCs w:val="24"/>
        </w:rPr>
        <w:t xml:space="preserve"> TF, </w:t>
      </w:r>
      <w:proofErr w:type="spellStart"/>
      <w:r w:rsidR="00D1218F" w:rsidRPr="0019227A">
        <w:rPr>
          <w:rFonts w:ascii="Arial" w:hAnsi="Arial" w:cs="Arial"/>
          <w:sz w:val="24"/>
          <w:szCs w:val="24"/>
        </w:rPr>
        <w:t>O’Sulivan</w:t>
      </w:r>
      <w:proofErr w:type="spellEnd"/>
      <w:r w:rsidR="00D1218F" w:rsidRPr="0019227A">
        <w:rPr>
          <w:rFonts w:ascii="Arial" w:hAnsi="Arial" w:cs="Arial"/>
          <w:sz w:val="24"/>
          <w:szCs w:val="24"/>
        </w:rPr>
        <w:t xml:space="preserve"> B, </w:t>
      </w:r>
      <w:proofErr w:type="spellStart"/>
      <w:r w:rsidR="00D1218F" w:rsidRPr="0019227A">
        <w:rPr>
          <w:rFonts w:ascii="Arial" w:hAnsi="Arial" w:cs="Arial"/>
          <w:sz w:val="24"/>
          <w:szCs w:val="24"/>
        </w:rPr>
        <w:t>Keus</w:t>
      </w:r>
      <w:proofErr w:type="spellEnd"/>
      <w:r w:rsidR="00D1218F" w:rsidRPr="0019227A">
        <w:rPr>
          <w:rFonts w:ascii="Arial" w:hAnsi="Arial" w:cs="Arial"/>
          <w:sz w:val="24"/>
          <w:szCs w:val="24"/>
        </w:rPr>
        <w:t xml:space="preserve"> RB, Le </w:t>
      </w:r>
      <w:proofErr w:type="spellStart"/>
      <w:r w:rsidR="00D1218F" w:rsidRPr="0019227A">
        <w:rPr>
          <w:rFonts w:ascii="Arial" w:hAnsi="Arial" w:cs="Arial"/>
          <w:sz w:val="24"/>
          <w:szCs w:val="24"/>
        </w:rPr>
        <w:t>Pechoux</w:t>
      </w:r>
      <w:proofErr w:type="spellEnd"/>
      <w:r w:rsidR="00D1218F" w:rsidRPr="0019227A">
        <w:rPr>
          <w:rFonts w:ascii="Arial" w:hAnsi="Arial" w:cs="Arial"/>
          <w:sz w:val="24"/>
          <w:szCs w:val="24"/>
        </w:rPr>
        <w:t xml:space="preserve"> C, </w:t>
      </w:r>
      <w:proofErr w:type="spellStart"/>
      <w:r w:rsidR="00D1218F" w:rsidRPr="0019227A">
        <w:rPr>
          <w:rFonts w:ascii="Arial" w:hAnsi="Arial" w:cs="Arial"/>
          <w:sz w:val="24"/>
          <w:szCs w:val="24"/>
        </w:rPr>
        <w:t>Olmi</w:t>
      </w:r>
      <w:proofErr w:type="spellEnd"/>
      <w:r w:rsidR="00D1218F" w:rsidRPr="0019227A">
        <w:rPr>
          <w:rFonts w:ascii="Arial" w:hAnsi="Arial" w:cs="Arial"/>
          <w:sz w:val="24"/>
          <w:szCs w:val="24"/>
        </w:rPr>
        <w:t xml:space="preserve"> P et al.  Radiotherapy for the management of extremity soft tissue sarcoma: why, when and where? </w:t>
      </w:r>
      <w:proofErr w:type="spellStart"/>
      <w:r w:rsidR="00D1218F" w:rsidRPr="0019227A">
        <w:rPr>
          <w:rFonts w:ascii="Arial" w:hAnsi="Arial" w:cs="Arial"/>
          <w:sz w:val="24"/>
          <w:szCs w:val="24"/>
        </w:rPr>
        <w:t>Int</w:t>
      </w:r>
      <w:proofErr w:type="spellEnd"/>
      <w:r w:rsidR="00D1218F" w:rsidRPr="0019227A">
        <w:rPr>
          <w:rFonts w:ascii="Arial" w:hAnsi="Arial" w:cs="Arial"/>
          <w:sz w:val="24"/>
          <w:szCs w:val="24"/>
        </w:rPr>
        <w:t xml:space="preserve"> J </w:t>
      </w:r>
      <w:proofErr w:type="spellStart"/>
      <w:r w:rsidR="00D1218F" w:rsidRPr="0019227A">
        <w:rPr>
          <w:rFonts w:ascii="Arial" w:hAnsi="Arial" w:cs="Arial"/>
          <w:sz w:val="24"/>
          <w:szCs w:val="24"/>
        </w:rPr>
        <w:t>Radiat</w:t>
      </w:r>
      <w:proofErr w:type="spellEnd"/>
      <w:r w:rsidR="00D1218F" w:rsidRPr="001922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18F" w:rsidRPr="0019227A">
        <w:rPr>
          <w:rFonts w:ascii="Arial" w:hAnsi="Arial" w:cs="Arial"/>
          <w:sz w:val="24"/>
          <w:szCs w:val="24"/>
        </w:rPr>
        <w:t>Oncol</w:t>
      </w:r>
      <w:proofErr w:type="spellEnd"/>
      <w:r w:rsidR="00D1218F" w:rsidRPr="001922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18F" w:rsidRPr="0019227A">
        <w:rPr>
          <w:rFonts w:ascii="Arial" w:hAnsi="Arial" w:cs="Arial"/>
          <w:sz w:val="24"/>
          <w:szCs w:val="24"/>
        </w:rPr>
        <w:t>Biol</w:t>
      </w:r>
      <w:proofErr w:type="spellEnd"/>
      <w:r w:rsidR="00D1218F" w:rsidRPr="0019227A">
        <w:rPr>
          <w:rFonts w:ascii="Arial" w:hAnsi="Arial" w:cs="Arial"/>
          <w:sz w:val="24"/>
          <w:szCs w:val="24"/>
        </w:rPr>
        <w:t xml:space="preserve"> Phys 2012; 84(3): 572-580.</w:t>
      </w:r>
    </w:p>
    <w:p w14:paraId="1CFE4AC4" w14:textId="5670BBE6" w:rsidR="00EE3D2B" w:rsidRPr="0019227A" w:rsidRDefault="00EE3D2B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E7DB58C" w14:textId="09A6E441" w:rsidR="00EE3D2B" w:rsidRPr="0019227A" w:rsidRDefault="00EE3D2B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9227A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19227A">
        <w:rPr>
          <w:rFonts w:ascii="Arial" w:hAnsi="Arial" w:cs="Arial"/>
          <w:sz w:val="24"/>
          <w:szCs w:val="24"/>
        </w:rPr>
        <w:t>Grimer</w:t>
      </w:r>
      <w:proofErr w:type="spellEnd"/>
      <w:r w:rsidRPr="0019227A">
        <w:rPr>
          <w:rFonts w:ascii="Arial" w:hAnsi="Arial" w:cs="Arial"/>
          <w:sz w:val="24"/>
          <w:szCs w:val="24"/>
        </w:rPr>
        <w:t xml:space="preserve"> R, I Judson, D Peake, B Seddon</w:t>
      </w:r>
      <w:r w:rsidR="00D1218F" w:rsidRPr="0019227A">
        <w:rPr>
          <w:rFonts w:ascii="Arial" w:hAnsi="Arial" w:cs="Arial"/>
          <w:sz w:val="24"/>
          <w:szCs w:val="24"/>
        </w:rPr>
        <w:t>,</w:t>
      </w:r>
      <w:r w:rsidRPr="0019227A">
        <w:rPr>
          <w:rFonts w:ascii="Arial" w:hAnsi="Arial" w:cs="Arial"/>
          <w:sz w:val="24"/>
          <w:szCs w:val="24"/>
        </w:rPr>
        <w:t xml:space="preserve"> Guidelines for the management of soft tissue sarcomas. </w:t>
      </w:r>
      <w:r w:rsidRPr="0019227A">
        <w:rPr>
          <w:rFonts w:ascii="Arial" w:hAnsi="Arial" w:cs="Arial"/>
          <w:iCs/>
          <w:sz w:val="24"/>
          <w:szCs w:val="24"/>
        </w:rPr>
        <w:t xml:space="preserve">Sarcoma </w:t>
      </w:r>
      <w:r w:rsidRPr="0019227A">
        <w:rPr>
          <w:rFonts w:ascii="Arial" w:hAnsi="Arial" w:cs="Arial"/>
          <w:bCs/>
          <w:sz w:val="24"/>
          <w:szCs w:val="24"/>
        </w:rPr>
        <w:t>2010</w:t>
      </w:r>
      <w:r w:rsidR="00C5341B" w:rsidRPr="0019227A">
        <w:rPr>
          <w:rFonts w:ascii="Arial" w:hAnsi="Arial" w:cs="Arial"/>
          <w:sz w:val="24"/>
          <w:szCs w:val="24"/>
        </w:rPr>
        <w:t xml:space="preserve">: </w:t>
      </w:r>
      <w:r w:rsidRPr="0019227A">
        <w:rPr>
          <w:rFonts w:ascii="Arial" w:hAnsi="Arial" w:cs="Arial"/>
          <w:sz w:val="24"/>
          <w:szCs w:val="24"/>
        </w:rPr>
        <w:t xml:space="preserve"> </w:t>
      </w:r>
      <w:r w:rsidR="00C5341B" w:rsidRPr="0019227A">
        <w:rPr>
          <w:rFonts w:ascii="Arial" w:hAnsi="Arial" w:cs="Arial"/>
          <w:sz w:val="24"/>
          <w:szCs w:val="24"/>
        </w:rPr>
        <w:t>doi:10.1155/2010/506182</w:t>
      </w:r>
    </w:p>
    <w:p w14:paraId="196B9158" w14:textId="10C79B7B" w:rsidR="00EE3D2B" w:rsidRPr="0019227A" w:rsidRDefault="00EE3D2B" w:rsidP="00EA2817">
      <w:pPr>
        <w:pStyle w:val="Heading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19227A">
        <w:rPr>
          <w:rFonts w:ascii="Arial" w:hAnsi="Arial" w:cs="Arial"/>
          <w:color w:val="auto"/>
          <w:sz w:val="24"/>
          <w:szCs w:val="24"/>
        </w:rPr>
        <w:t xml:space="preserve">5. Rosenberg, SA, </w:t>
      </w:r>
      <w:proofErr w:type="spellStart"/>
      <w:r w:rsidRPr="0019227A">
        <w:rPr>
          <w:rFonts w:ascii="Arial" w:hAnsi="Arial" w:cs="Arial"/>
          <w:color w:val="auto"/>
          <w:sz w:val="24"/>
          <w:szCs w:val="24"/>
        </w:rPr>
        <w:t>Tepper</w:t>
      </w:r>
      <w:proofErr w:type="spellEnd"/>
      <w:r w:rsidRPr="0019227A">
        <w:rPr>
          <w:rFonts w:ascii="Arial" w:hAnsi="Arial" w:cs="Arial"/>
          <w:color w:val="auto"/>
          <w:sz w:val="24"/>
          <w:szCs w:val="24"/>
        </w:rPr>
        <w:t xml:space="preserve"> J, </w:t>
      </w:r>
      <w:proofErr w:type="spellStart"/>
      <w:r w:rsidRPr="0019227A">
        <w:rPr>
          <w:rFonts w:ascii="Arial" w:hAnsi="Arial" w:cs="Arial"/>
          <w:color w:val="auto"/>
          <w:sz w:val="24"/>
          <w:szCs w:val="24"/>
        </w:rPr>
        <w:t>Glastein</w:t>
      </w:r>
      <w:proofErr w:type="spellEnd"/>
      <w:r w:rsidRPr="0019227A">
        <w:rPr>
          <w:rFonts w:ascii="Arial" w:hAnsi="Arial" w:cs="Arial"/>
          <w:color w:val="auto"/>
          <w:sz w:val="24"/>
          <w:szCs w:val="24"/>
        </w:rPr>
        <w:t xml:space="preserve"> E, Costa J, Baker A</w:t>
      </w:r>
      <w:r w:rsidRPr="0019227A">
        <w:rPr>
          <w:rFonts w:ascii="Arial" w:eastAsia="Times New Roman" w:hAnsi="Arial" w:cs="Arial"/>
          <w:bCs/>
          <w:color w:val="auto"/>
          <w:kern w:val="36"/>
          <w:sz w:val="24"/>
          <w:szCs w:val="24"/>
          <w:lang w:val="en" w:eastAsia="en-GB"/>
        </w:rPr>
        <w:t>T, Brennan M et al. The treatment of soft-tissue sarcomas of the extremities: prospective randomized evaluations of (1) limb-sparing surgery plus radiation therapy compared with amputation and (2) the role of adjuvant chemotherapy.</w:t>
      </w:r>
      <w:r w:rsidR="00C5341B" w:rsidRPr="0019227A">
        <w:rPr>
          <w:rFonts w:ascii="Arial" w:eastAsia="Times New Roman" w:hAnsi="Arial" w:cs="Arial"/>
          <w:bCs/>
          <w:color w:val="auto"/>
          <w:kern w:val="36"/>
          <w:sz w:val="24"/>
          <w:szCs w:val="24"/>
          <w:lang w:val="en" w:eastAsia="en-GB"/>
        </w:rPr>
        <w:t xml:space="preserve"> Ann </w:t>
      </w:r>
      <w:proofErr w:type="spellStart"/>
      <w:r w:rsidR="00C5341B" w:rsidRPr="0019227A">
        <w:rPr>
          <w:rFonts w:ascii="Arial" w:eastAsia="Times New Roman" w:hAnsi="Arial" w:cs="Arial"/>
          <w:bCs/>
          <w:color w:val="auto"/>
          <w:kern w:val="36"/>
          <w:sz w:val="24"/>
          <w:szCs w:val="24"/>
          <w:lang w:val="en" w:eastAsia="en-GB"/>
        </w:rPr>
        <w:t>Surg</w:t>
      </w:r>
      <w:proofErr w:type="spellEnd"/>
      <w:r w:rsidR="00C5341B" w:rsidRPr="0019227A">
        <w:rPr>
          <w:rFonts w:ascii="Arial" w:eastAsia="Times New Roman" w:hAnsi="Arial" w:cs="Arial"/>
          <w:bCs/>
          <w:color w:val="auto"/>
          <w:kern w:val="36"/>
          <w:sz w:val="24"/>
          <w:szCs w:val="24"/>
          <w:lang w:val="en" w:eastAsia="en-GB"/>
        </w:rPr>
        <w:t xml:space="preserve"> </w:t>
      </w:r>
      <w:r w:rsidR="00C5341B" w:rsidRPr="0019227A">
        <w:rPr>
          <w:rStyle w:val="citation-publication-date"/>
          <w:rFonts w:ascii="Arial" w:hAnsi="Arial" w:cs="Arial"/>
          <w:color w:val="auto"/>
          <w:sz w:val="24"/>
          <w:szCs w:val="24"/>
        </w:rPr>
        <w:t xml:space="preserve">1982; </w:t>
      </w:r>
      <w:r w:rsidR="00C5341B" w:rsidRPr="0019227A">
        <w:rPr>
          <w:rFonts w:ascii="Arial" w:hAnsi="Arial" w:cs="Arial"/>
          <w:color w:val="auto"/>
          <w:sz w:val="24"/>
          <w:szCs w:val="24"/>
        </w:rPr>
        <w:t>196(3): 305–315.</w:t>
      </w:r>
    </w:p>
    <w:p w14:paraId="1847AD14" w14:textId="77777777" w:rsidR="00C5341B" w:rsidRPr="0019227A" w:rsidRDefault="00C5341B" w:rsidP="00EA2817">
      <w:pPr>
        <w:spacing w:line="360" w:lineRule="auto"/>
        <w:rPr>
          <w:rFonts w:ascii="Arial" w:hAnsi="Arial" w:cs="Arial"/>
          <w:sz w:val="24"/>
          <w:szCs w:val="24"/>
          <w:lang w:val="en" w:eastAsia="en-GB"/>
        </w:rPr>
      </w:pPr>
    </w:p>
    <w:p w14:paraId="1752C2FC" w14:textId="5F96C635" w:rsidR="00115294" w:rsidRPr="0019227A" w:rsidRDefault="00C5341B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" w:eastAsia="en-GB"/>
        </w:rPr>
      </w:pPr>
      <w:r w:rsidRPr="0019227A">
        <w:rPr>
          <w:rFonts w:ascii="Arial" w:hAnsi="Arial" w:cs="Arial"/>
          <w:sz w:val="24"/>
          <w:szCs w:val="24"/>
          <w:lang w:val="en" w:eastAsia="en-GB"/>
        </w:rPr>
        <w:t xml:space="preserve">6. </w:t>
      </w:r>
      <w:r w:rsidR="00115294" w:rsidRPr="0019227A">
        <w:rPr>
          <w:rFonts w:ascii="Arial" w:hAnsi="Arial" w:cs="Arial"/>
          <w:sz w:val="24"/>
          <w:szCs w:val="24"/>
          <w:lang w:val="en" w:eastAsia="en-GB"/>
        </w:rPr>
        <w:t xml:space="preserve">The ESMO/European Sarcoma Network Working Group. Soft tissue and visceral sarcomas: ESMO Clinical Practice Guidelines for diagnosis, treatment and follow-up. Ann </w:t>
      </w:r>
      <w:proofErr w:type="spellStart"/>
      <w:r w:rsidR="00115294" w:rsidRPr="0019227A">
        <w:rPr>
          <w:rFonts w:ascii="Arial" w:hAnsi="Arial" w:cs="Arial"/>
          <w:sz w:val="24"/>
          <w:szCs w:val="24"/>
          <w:lang w:val="en" w:eastAsia="en-GB"/>
        </w:rPr>
        <w:t>Oncol</w:t>
      </w:r>
      <w:proofErr w:type="spellEnd"/>
      <w:r w:rsidR="00115294" w:rsidRPr="0019227A">
        <w:rPr>
          <w:rFonts w:ascii="Arial" w:hAnsi="Arial" w:cs="Arial"/>
          <w:sz w:val="24"/>
          <w:szCs w:val="24"/>
          <w:lang w:val="en" w:eastAsia="en-GB"/>
        </w:rPr>
        <w:t xml:space="preserve"> 2014; 25 (3): iii102-iii112</w:t>
      </w:r>
    </w:p>
    <w:p w14:paraId="23B9A867" w14:textId="77777777" w:rsidR="00115294" w:rsidRPr="0019227A" w:rsidRDefault="00115294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" w:eastAsia="en-GB"/>
        </w:rPr>
      </w:pPr>
    </w:p>
    <w:p w14:paraId="597330E4" w14:textId="6B1F2A1E" w:rsidR="00C5341B" w:rsidRPr="0019227A" w:rsidRDefault="00115294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9227A">
        <w:rPr>
          <w:rFonts w:ascii="Arial" w:hAnsi="Arial" w:cs="Arial"/>
          <w:sz w:val="24"/>
          <w:szCs w:val="24"/>
        </w:rPr>
        <w:t xml:space="preserve">7. </w:t>
      </w:r>
      <w:r w:rsidR="00C5341B" w:rsidRPr="0019227A">
        <w:rPr>
          <w:rFonts w:ascii="Arial" w:hAnsi="Arial" w:cs="Arial"/>
          <w:sz w:val="24"/>
          <w:szCs w:val="24"/>
        </w:rPr>
        <w:t xml:space="preserve">Levy A, S </w:t>
      </w:r>
      <w:proofErr w:type="spellStart"/>
      <w:r w:rsidR="00C5341B" w:rsidRPr="0019227A">
        <w:rPr>
          <w:rFonts w:ascii="Arial" w:hAnsi="Arial" w:cs="Arial"/>
          <w:sz w:val="24"/>
          <w:szCs w:val="24"/>
        </w:rPr>
        <w:t>Bonvalot</w:t>
      </w:r>
      <w:proofErr w:type="spellEnd"/>
      <w:r w:rsidR="00C5341B" w:rsidRPr="0019227A">
        <w:rPr>
          <w:rFonts w:ascii="Arial" w:hAnsi="Arial" w:cs="Arial"/>
          <w:sz w:val="24"/>
          <w:szCs w:val="24"/>
        </w:rPr>
        <w:t xml:space="preserve">, S </w:t>
      </w:r>
      <w:proofErr w:type="spellStart"/>
      <w:r w:rsidR="00C5341B" w:rsidRPr="0019227A">
        <w:rPr>
          <w:rFonts w:ascii="Arial" w:hAnsi="Arial" w:cs="Arial"/>
          <w:sz w:val="24"/>
          <w:szCs w:val="24"/>
        </w:rPr>
        <w:t>Bellefqih</w:t>
      </w:r>
      <w:proofErr w:type="spellEnd"/>
      <w:r w:rsidR="00C5341B" w:rsidRPr="0019227A">
        <w:rPr>
          <w:rFonts w:ascii="Arial" w:hAnsi="Arial" w:cs="Arial"/>
          <w:sz w:val="24"/>
          <w:szCs w:val="24"/>
        </w:rPr>
        <w:t xml:space="preserve">, L </w:t>
      </w:r>
      <w:proofErr w:type="spellStart"/>
      <w:r w:rsidR="00C5341B" w:rsidRPr="0019227A">
        <w:rPr>
          <w:rFonts w:ascii="Arial" w:hAnsi="Arial" w:cs="Arial"/>
          <w:sz w:val="24"/>
          <w:szCs w:val="24"/>
        </w:rPr>
        <w:t>Vilcot</w:t>
      </w:r>
      <w:proofErr w:type="spellEnd"/>
      <w:r w:rsidR="00C5341B" w:rsidRPr="0019227A">
        <w:rPr>
          <w:rFonts w:ascii="Arial" w:hAnsi="Arial" w:cs="Arial"/>
          <w:sz w:val="24"/>
          <w:szCs w:val="24"/>
        </w:rPr>
        <w:t xml:space="preserve">, F </w:t>
      </w:r>
      <w:proofErr w:type="spellStart"/>
      <w:r w:rsidR="00C5341B" w:rsidRPr="0019227A">
        <w:rPr>
          <w:rFonts w:ascii="Arial" w:hAnsi="Arial" w:cs="Arial"/>
          <w:sz w:val="24"/>
          <w:szCs w:val="24"/>
        </w:rPr>
        <w:t>Rimareix</w:t>
      </w:r>
      <w:proofErr w:type="spellEnd"/>
      <w:r w:rsidR="00C5341B" w:rsidRPr="0019227A">
        <w:rPr>
          <w:rFonts w:ascii="Arial" w:hAnsi="Arial" w:cs="Arial"/>
          <w:sz w:val="24"/>
          <w:szCs w:val="24"/>
        </w:rPr>
        <w:t xml:space="preserve">, P Terrier, et al. Is preoperative radiotherapy suitable for all patients with primary soft tissue sarcoma of the limbs? </w:t>
      </w:r>
      <w:proofErr w:type="spellStart"/>
      <w:r w:rsidR="00C5341B" w:rsidRPr="0019227A">
        <w:rPr>
          <w:rFonts w:ascii="Arial" w:hAnsi="Arial" w:cs="Arial"/>
          <w:iCs/>
          <w:sz w:val="24"/>
          <w:szCs w:val="24"/>
        </w:rPr>
        <w:t>Eur</w:t>
      </w:r>
      <w:proofErr w:type="spellEnd"/>
      <w:r w:rsidR="00C5341B" w:rsidRPr="0019227A">
        <w:rPr>
          <w:rFonts w:ascii="Arial" w:hAnsi="Arial" w:cs="Arial"/>
          <w:iCs/>
          <w:sz w:val="24"/>
          <w:szCs w:val="24"/>
        </w:rPr>
        <w:t xml:space="preserve"> J</w:t>
      </w:r>
      <w:r w:rsidR="004A116A" w:rsidRPr="0019227A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5341B" w:rsidRPr="0019227A">
        <w:rPr>
          <w:rFonts w:ascii="Arial" w:hAnsi="Arial" w:cs="Arial"/>
          <w:iCs/>
          <w:sz w:val="24"/>
          <w:szCs w:val="24"/>
        </w:rPr>
        <w:t>Sur</w:t>
      </w:r>
      <w:r w:rsidR="004A116A" w:rsidRPr="0019227A">
        <w:rPr>
          <w:rFonts w:ascii="Arial" w:hAnsi="Arial" w:cs="Arial"/>
          <w:iCs/>
          <w:sz w:val="24"/>
          <w:szCs w:val="24"/>
        </w:rPr>
        <w:t>g</w:t>
      </w:r>
      <w:proofErr w:type="spellEnd"/>
      <w:r w:rsidR="00C5341B" w:rsidRPr="0019227A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5341B" w:rsidRPr="0019227A">
        <w:rPr>
          <w:rFonts w:ascii="Arial" w:hAnsi="Arial" w:cs="Arial"/>
          <w:iCs/>
          <w:sz w:val="24"/>
          <w:szCs w:val="24"/>
        </w:rPr>
        <w:t>Oncol</w:t>
      </w:r>
      <w:proofErr w:type="spellEnd"/>
      <w:r w:rsidR="00C5341B" w:rsidRPr="0019227A">
        <w:rPr>
          <w:rFonts w:ascii="Arial" w:hAnsi="Arial" w:cs="Arial"/>
          <w:iCs/>
          <w:sz w:val="24"/>
          <w:szCs w:val="24"/>
        </w:rPr>
        <w:t xml:space="preserve"> 2014; </w:t>
      </w:r>
      <w:r w:rsidR="00C5341B" w:rsidRPr="0019227A">
        <w:rPr>
          <w:rFonts w:ascii="Arial" w:hAnsi="Arial" w:cs="Arial"/>
          <w:bCs/>
          <w:sz w:val="24"/>
          <w:szCs w:val="24"/>
        </w:rPr>
        <w:t xml:space="preserve">40 </w:t>
      </w:r>
      <w:r w:rsidR="00C5341B" w:rsidRPr="0019227A">
        <w:rPr>
          <w:rFonts w:ascii="Arial" w:hAnsi="Arial" w:cs="Arial"/>
          <w:sz w:val="24"/>
          <w:szCs w:val="24"/>
        </w:rPr>
        <w:t xml:space="preserve">(12): 1648-1654 </w:t>
      </w:r>
    </w:p>
    <w:p w14:paraId="36D463E5" w14:textId="70DB0C8F" w:rsidR="00C6779C" w:rsidRPr="0019227A" w:rsidRDefault="00C6779C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D0923E8" w14:textId="17C9AC4C" w:rsidR="00C6779C" w:rsidRPr="0019227A" w:rsidRDefault="00115294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9227A">
        <w:rPr>
          <w:rFonts w:ascii="Arial" w:hAnsi="Arial" w:cs="Arial"/>
          <w:sz w:val="24"/>
          <w:szCs w:val="24"/>
        </w:rPr>
        <w:t>8</w:t>
      </w:r>
      <w:r w:rsidR="00C5341B" w:rsidRPr="0019227A">
        <w:rPr>
          <w:rFonts w:ascii="Arial" w:hAnsi="Arial" w:cs="Arial"/>
          <w:sz w:val="24"/>
          <w:szCs w:val="24"/>
        </w:rPr>
        <w:t xml:space="preserve">. </w:t>
      </w:r>
      <w:r w:rsidR="00C6779C" w:rsidRPr="0019227A">
        <w:rPr>
          <w:rFonts w:ascii="Arial" w:hAnsi="Arial" w:cs="Arial"/>
          <w:sz w:val="24"/>
          <w:szCs w:val="24"/>
        </w:rPr>
        <w:t xml:space="preserve">Dickie C I, Parent A, Griffin A, Craig T, Catton C, Chung P, </w:t>
      </w:r>
      <w:r w:rsidR="00387276" w:rsidRPr="0019227A">
        <w:rPr>
          <w:rFonts w:ascii="Arial" w:hAnsi="Arial" w:cs="Arial"/>
          <w:sz w:val="24"/>
          <w:szCs w:val="24"/>
        </w:rPr>
        <w:t xml:space="preserve">et al. </w:t>
      </w:r>
      <w:r w:rsidR="00C6779C" w:rsidRPr="0019227A">
        <w:rPr>
          <w:rFonts w:ascii="Arial" w:hAnsi="Arial" w:cs="Arial"/>
          <w:sz w:val="24"/>
          <w:szCs w:val="24"/>
        </w:rPr>
        <w:t xml:space="preserve">A device and procedure for immobilisation of patients receiving limb-preserving radiotherapy for soft-tissue sarcoma. </w:t>
      </w:r>
      <w:r w:rsidR="00C6779C" w:rsidRPr="0019227A">
        <w:rPr>
          <w:rFonts w:ascii="Arial" w:hAnsi="Arial" w:cs="Arial"/>
          <w:iCs/>
          <w:sz w:val="24"/>
          <w:szCs w:val="24"/>
        </w:rPr>
        <w:t xml:space="preserve">Med </w:t>
      </w:r>
      <w:proofErr w:type="spellStart"/>
      <w:r w:rsidR="00C6779C" w:rsidRPr="0019227A">
        <w:rPr>
          <w:rFonts w:ascii="Arial" w:hAnsi="Arial" w:cs="Arial"/>
          <w:iCs/>
          <w:sz w:val="24"/>
          <w:szCs w:val="24"/>
        </w:rPr>
        <w:t>Dosim</w:t>
      </w:r>
      <w:proofErr w:type="spellEnd"/>
      <w:r w:rsidR="00C6779C" w:rsidRPr="0019227A">
        <w:rPr>
          <w:rFonts w:ascii="Arial" w:hAnsi="Arial" w:cs="Arial"/>
          <w:iCs/>
          <w:sz w:val="24"/>
          <w:szCs w:val="24"/>
        </w:rPr>
        <w:t xml:space="preserve"> </w:t>
      </w:r>
      <w:r w:rsidR="00387276" w:rsidRPr="0019227A">
        <w:rPr>
          <w:rFonts w:ascii="Arial" w:hAnsi="Arial" w:cs="Arial"/>
          <w:iCs/>
          <w:sz w:val="24"/>
          <w:szCs w:val="24"/>
        </w:rPr>
        <w:t xml:space="preserve">2009; </w:t>
      </w:r>
      <w:r w:rsidR="00C6779C" w:rsidRPr="0019227A">
        <w:rPr>
          <w:rFonts w:ascii="Arial" w:hAnsi="Arial" w:cs="Arial"/>
          <w:sz w:val="24"/>
          <w:szCs w:val="24"/>
        </w:rPr>
        <w:t xml:space="preserve">34 (3): 243-249 </w:t>
      </w:r>
    </w:p>
    <w:p w14:paraId="1DB4E7A0" w14:textId="2EE3A4C5" w:rsidR="00387276" w:rsidRPr="0019227A" w:rsidRDefault="00115294" w:rsidP="00EA281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9227A">
        <w:rPr>
          <w:rFonts w:ascii="Arial" w:eastAsia="Times New Roman" w:hAnsi="Arial" w:cs="Arial"/>
          <w:sz w:val="24"/>
          <w:szCs w:val="24"/>
          <w:lang w:eastAsia="en-GB"/>
        </w:rPr>
        <w:lastRenderedPageBreak/>
        <w:t>9</w:t>
      </w:r>
      <w:r w:rsidR="00387276" w:rsidRPr="0019227A">
        <w:rPr>
          <w:rFonts w:ascii="Arial" w:eastAsia="Times New Roman" w:hAnsi="Arial" w:cs="Arial"/>
          <w:sz w:val="24"/>
          <w:szCs w:val="24"/>
          <w:lang w:eastAsia="en-GB"/>
        </w:rPr>
        <w:t>. Zheng X, Dai T, Shu X, Pu Y, Feng G, Li X, et al.</w:t>
      </w:r>
      <w:r w:rsidR="00387276" w:rsidRPr="0019227A">
        <w:rPr>
          <w:rFonts w:ascii="Arial" w:eastAsia="Times New Roman" w:hAnsi="Arial" w:cs="Arial"/>
          <w:bCs/>
          <w:kern w:val="36"/>
          <w:sz w:val="24"/>
          <w:szCs w:val="24"/>
          <w:lang w:val="en" w:eastAsia="en-GB"/>
        </w:rPr>
        <w:t xml:space="preserve"> A new method of lower extremity immobilization in radiotherapy. </w:t>
      </w:r>
      <w:proofErr w:type="spellStart"/>
      <w:r w:rsidR="00387276" w:rsidRPr="0019227A">
        <w:rPr>
          <w:rFonts w:ascii="Arial" w:eastAsia="Times New Roman" w:hAnsi="Arial" w:cs="Arial"/>
          <w:sz w:val="24"/>
          <w:szCs w:val="24"/>
          <w:lang w:eastAsia="en-GB"/>
        </w:rPr>
        <w:t>Radiat</w:t>
      </w:r>
      <w:proofErr w:type="spellEnd"/>
      <w:r w:rsidR="00387276" w:rsidRPr="0019227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87276" w:rsidRPr="0019227A">
        <w:rPr>
          <w:rFonts w:ascii="Arial" w:eastAsia="Times New Roman" w:hAnsi="Arial" w:cs="Arial"/>
          <w:sz w:val="24"/>
          <w:szCs w:val="24"/>
          <w:lang w:eastAsia="en-GB"/>
        </w:rPr>
        <w:t>Oncol</w:t>
      </w:r>
      <w:proofErr w:type="spellEnd"/>
      <w:r w:rsidR="00387276" w:rsidRPr="0019227A">
        <w:rPr>
          <w:rFonts w:ascii="Arial" w:eastAsia="Times New Roman" w:hAnsi="Arial" w:cs="Arial"/>
          <w:sz w:val="24"/>
          <w:szCs w:val="24"/>
          <w:lang w:eastAsia="en-GB"/>
        </w:rPr>
        <w:t xml:space="preserve"> 2012; </w:t>
      </w:r>
      <w:r w:rsidR="00387276" w:rsidRPr="0019227A">
        <w:rPr>
          <w:rFonts w:ascii="Arial" w:eastAsia="Times New Roman" w:hAnsi="Arial" w:cs="Arial"/>
          <w:bCs/>
          <w:sz w:val="24"/>
          <w:szCs w:val="24"/>
          <w:lang w:eastAsia="en-GB"/>
        </w:rPr>
        <w:t>7</w:t>
      </w:r>
      <w:r w:rsidR="00387276" w:rsidRPr="0019227A">
        <w:rPr>
          <w:rFonts w:ascii="Arial" w:eastAsia="Times New Roman" w:hAnsi="Arial" w:cs="Arial"/>
          <w:sz w:val="24"/>
          <w:szCs w:val="24"/>
          <w:lang w:eastAsia="en-GB"/>
        </w:rPr>
        <w:t xml:space="preserve"> (27): </w:t>
      </w:r>
      <w:proofErr w:type="spellStart"/>
      <w:r w:rsidR="00387276" w:rsidRPr="0019227A">
        <w:rPr>
          <w:rFonts w:ascii="Arial" w:hAnsi="Arial" w:cs="Arial"/>
          <w:sz w:val="24"/>
          <w:szCs w:val="24"/>
        </w:rPr>
        <w:t>doi</w:t>
      </w:r>
      <w:proofErr w:type="spellEnd"/>
      <w:r w:rsidR="00387276" w:rsidRPr="0019227A">
        <w:rPr>
          <w:rFonts w:ascii="Arial" w:hAnsi="Arial" w:cs="Arial"/>
          <w:sz w:val="24"/>
          <w:szCs w:val="24"/>
        </w:rPr>
        <w:t>: 10.1186/1748-717X-7-27.</w:t>
      </w:r>
    </w:p>
    <w:p w14:paraId="6BFAAC24" w14:textId="6E34E624" w:rsidR="00387276" w:rsidRPr="0019227A" w:rsidRDefault="00115294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9227A">
        <w:rPr>
          <w:rFonts w:ascii="Arial" w:hAnsi="Arial" w:cs="Arial"/>
          <w:sz w:val="24"/>
          <w:szCs w:val="24"/>
        </w:rPr>
        <w:t>10</w:t>
      </w:r>
      <w:r w:rsidR="00387276" w:rsidRPr="0019227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87276" w:rsidRPr="0019227A">
        <w:rPr>
          <w:rFonts w:ascii="Arial" w:hAnsi="Arial" w:cs="Arial"/>
          <w:sz w:val="24"/>
          <w:szCs w:val="24"/>
        </w:rPr>
        <w:t>Gierga</w:t>
      </w:r>
      <w:proofErr w:type="spellEnd"/>
      <w:r w:rsidR="00387276" w:rsidRPr="0019227A">
        <w:rPr>
          <w:rFonts w:ascii="Arial" w:hAnsi="Arial" w:cs="Arial"/>
          <w:sz w:val="24"/>
          <w:szCs w:val="24"/>
        </w:rPr>
        <w:t xml:space="preserve"> DP, </w:t>
      </w:r>
      <w:proofErr w:type="spellStart"/>
      <w:r w:rsidR="00387276" w:rsidRPr="0019227A">
        <w:rPr>
          <w:rFonts w:ascii="Arial" w:hAnsi="Arial" w:cs="Arial"/>
          <w:sz w:val="24"/>
          <w:szCs w:val="24"/>
        </w:rPr>
        <w:t>Turcotte</w:t>
      </w:r>
      <w:proofErr w:type="spellEnd"/>
      <w:r w:rsidR="00387276" w:rsidRPr="0019227A">
        <w:rPr>
          <w:rFonts w:ascii="Arial" w:hAnsi="Arial" w:cs="Arial"/>
          <w:sz w:val="24"/>
          <w:szCs w:val="24"/>
        </w:rPr>
        <w:t xml:space="preserve"> JC, Tong LW, Chen YLE, </w:t>
      </w:r>
      <w:proofErr w:type="spellStart"/>
      <w:r w:rsidR="00387276" w:rsidRPr="0019227A">
        <w:rPr>
          <w:rFonts w:ascii="Arial" w:hAnsi="Arial" w:cs="Arial"/>
          <w:sz w:val="24"/>
          <w:szCs w:val="24"/>
        </w:rPr>
        <w:t>DeLaney</w:t>
      </w:r>
      <w:proofErr w:type="spellEnd"/>
      <w:r w:rsidR="00387276" w:rsidRPr="0019227A">
        <w:rPr>
          <w:rFonts w:ascii="Arial" w:hAnsi="Arial" w:cs="Arial"/>
          <w:sz w:val="24"/>
          <w:szCs w:val="24"/>
        </w:rPr>
        <w:t xml:space="preserve"> TF. Analysis of setup uncertainties for extremity sarcoma patients using surface imaging. </w:t>
      </w:r>
      <w:proofErr w:type="spellStart"/>
      <w:r w:rsidR="00387276" w:rsidRPr="0019227A">
        <w:rPr>
          <w:rFonts w:ascii="Arial" w:hAnsi="Arial" w:cs="Arial"/>
          <w:sz w:val="24"/>
          <w:szCs w:val="24"/>
        </w:rPr>
        <w:t>Pract</w:t>
      </w:r>
      <w:proofErr w:type="spellEnd"/>
      <w:r w:rsidR="00387276" w:rsidRPr="0019227A">
        <w:rPr>
          <w:rFonts w:ascii="Arial" w:hAnsi="Arial" w:cs="Arial"/>
          <w:sz w:val="24"/>
          <w:szCs w:val="24"/>
        </w:rPr>
        <w:t xml:space="preserve"> Rad </w:t>
      </w:r>
      <w:proofErr w:type="spellStart"/>
      <w:r w:rsidR="00387276" w:rsidRPr="0019227A">
        <w:rPr>
          <w:rFonts w:ascii="Arial" w:hAnsi="Arial" w:cs="Arial"/>
          <w:sz w:val="24"/>
          <w:szCs w:val="24"/>
        </w:rPr>
        <w:t>Oncol</w:t>
      </w:r>
      <w:proofErr w:type="spellEnd"/>
      <w:r w:rsidR="00387276" w:rsidRPr="0019227A">
        <w:rPr>
          <w:rFonts w:ascii="Arial" w:hAnsi="Arial" w:cs="Arial"/>
          <w:sz w:val="24"/>
          <w:szCs w:val="24"/>
        </w:rPr>
        <w:t xml:space="preserve"> 2014; 4: 261–266.</w:t>
      </w:r>
    </w:p>
    <w:p w14:paraId="0ACB1AB1" w14:textId="77777777" w:rsidR="005412BD" w:rsidRPr="0019227A" w:rsidRDefault="005412BD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4DB4FF0" w14:textId="7E6DE557" w:rsidR="00387276" w:rsidRPr="0019227A" w:rsidRDefault="00115294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9227A">
        <w:rPr>
          <w:rFonts w:ascii="Arial" w:hAnsi="Arial" w:cs="Arial"/>
          <w:sz w:val="24"/>
          <w:szCs w:val="24"/>
        </w:rPr>
        <w:t>11</w:t>
      </w:r>
      <w:r w:rsidR="00387276" w:rsidRPr="0019227A">
        <w:rPr>
          <w:rFonts w:ascii="Arial" w:hAnsi="Arial" w:cs="Arial"/>
          <w:sz w:val="24"/>
          <w:szCs w:val="24"/>
        </w:rPr>
        <w:t xml:space="preserve">. Wang, D., Zhang Q, </w:t>
      </w:r>
      <w:hyperlink r:id="rId8" w:history="1">
        <w:r w:rsidR="00387276" w:rsidRPr="0019227A">
          <w:rPr>
            <w:rFonts w:ascii="Arial" w:hAnsi="Arial" w:cs="Arial"/>
            <w:sz w:val="24"/>
            <w:szCs w:val="24"/>
          </w:rPr>
          <w:t>Eisenberg BL</w:t>
        </w:r>
      </w:hyperlink>
      <w:r w:rsidR="00387276" w:rsidRPr="0019227A">
        <w:rPr>
          <w:rFonts w:ascii="Arial" w:hAnsi="Arial" w:cs="Arial"/>
          <w:sz w:val="24"/>
          <w:szCs w:val="24"/>
        </w:rPr>
        <w:t xml:space="preserve">, Kane JM, Li XA, Lucas D, et al. </w:t>
      </w:r>
      <w:r w:rsidR="00387276" w:rsidRPr="0019227A">
        <w:rPr>
          <w:rFonts w:ascii="Arial" w:hAnsi="Arial" w:cs="Arial"/>
          <w:iCs/>
          <w:sz w:val="24"/>
          <w:szCs w:val="24"/>
        </w:rPr>
        <w:t xml:space="preserve">RTOG Phase II Trial of Preoperative Image Guided Radiotherapy (IG-RT) For Primary Soft Tissue Sarcoma of the Extremity: Acute Toxicity Report. </w:t>
      </w:r>
      <w:proofErr w:type="spellStart"/>
      <w:r w:rsidR="00387276" w:rsidRPr="0019227A">
        <w:rPr>
          <w:rFonts w:ascii="Arial" w:hAnsi="Arial" w:cs="Arial"/>
          <w:sz w:val="24"/>
          <w:szCs w:val="24"/>
        </w:rPr>
        <w:t>Int</w:t>
      </w:r>
      <w:proofErr w:type="spellEnd"/>
      <w:r w:rsidR="00387276" w:rsidRPr="0019227A">
        <w:rPr>
          <w:rFonts w:ascii="Arial" w:hAnsi="Arial" w:cs="Arial"/>
          <w:sz w:val="24"/>
          <w:szCs w:val="24"/>
        </w:rPr>
        <w:t xml:space="preserve"> J </w:t>
      </w:r>
      <w:proofErr w:type="spellStart"/>
      <w:r w:rsidR="00387276" w:rsidRPr="0019227A">
        <w:rPr>
          <w:rFonts w:ascii="Arial" w:hAnsi="Arial" w:cs="Arial"/>
          <w:sz w:val="24"/>
          <w:szCs w:val="24"/>
        </w:rPr>
        <w:t>Radiat</w:t>
      </w:r>
      <w:proofErr w:type="spellEnd"/>
      <w:r w:rsidR="00387276" w:rsidRPr="001922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7276" w:rsidRPr="0019227A">
        <w:rPr>
          <w:rFonts w:ascii="Arial" w:hAnsi="Arial" w:cs="Arial"/>
          <w:sz w:val="24"/>
          <w:szCs w:val="24"/>
        </w:rPr>
        <w:t>Oncol</w:t>
      </w:r>
      <w:proofErr w:type="spellEnd"/>
      <w:r w:rsidR="00387276" w:rsidRPr="001922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7276" w:rsidRPr="0019227A">
        <w:rPr>
          <w:rFonts w:ascii="Arial" w:hAnsi="Arial" w:cs="Arial"/>
          <w:sz w:val="24"/>
          <w:szCs w:val="24"/>
        </w:rPr>
        <w:t>Biol</w:t>
      </w:r>
      <w:proofErr w:type="spellEnd"/>
      <w:r w:rsidR="00387276" w:rsidRPr="0019227A">
        <w:rPr>
          <w:rFonts w:ascii="Arial" w:hAnsi="Arial" w:cs="Arial"/>
          <w:sz w:val="24"/>
          <w:szCs w:val="24"/>
        </w:rPr>
        <w:t xml:space="preserve"> Phys 2011</w:t>
      </w:r>
      <w:r w:rsidR="005412BD" w:rsidRPr="0019227A">
        <w:rPr>
          <w:rFonts w:ascii="Arial" w:hAnsi="Arial" w:cs="Arial"/>
          <w:sz w:val="24"/>
          <w:szCs w:val="24"/>
        </w:rPr>
        <w:t>;</w:t>
      </w:r>
      <w:r w:rsidR="00387276" w:rsidRPr="0019227A">
        <w:rPr>
          <w:rFonts w:ascii="Arial" w:hAnsi="Arial" w:cs="Arial"/>
          <w:sz w:val="24"/>
          <w:szCs w:val="24"/>
        </w:rPr>
        <w:t xml:space="preserve"> </w:t>
      </w:r>
      <w:r w:rsidR="00387276" w:rsidRPr="0019227A">
        <w:rPr>
          <w:rFonts w:ascii="Arial" w:hAnsi="Arial" w:cs="Arial"/>
          <w:bCs/>
          <w:sz w:val="24"/>
          <w:szCs w:val="24"/>
        </w:rPr>
        <w:t>81</w:t>
      </w:r>
      <w:r w:rsidR="00387276" w:rsidRPr="0019227A">
        <w:rPr>
          <w:rFonts w:ascii="Arial" w:hAnsi="Arial" w:cs="Arial"/>
          <w:sz w:val="24"/>
          <w:szCs w:val="24"/>
        </w:rPr>
        <w:t>(2): p. S117.</w:t>
      </w:r>
    </w:p>
    <w:p w14:paraId="4AFA73CB" w14:textId="77777777" w:rsidR="005412BD" w:rsidRPr="0019227A" w:rsidRDefault="005412BD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3A4B031" w14:textId="59043AF5" w:rsidR="005412BD" w:rsidRPr="0019227A" w:rsidRDefault="00115294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9227A">
        <w:rPr>
          <w:rFonts w:ascii="Arial" w:hAnsi="Arial" w:cs="Arial"/>
          <w:sz w:val="24"/>
          <w:szCs w:val="24"/>
        </w:rPr>
        <w:t>12</w:t>
      </w:r>
      <w:r w:rsidR="005412BD" w:rsidRPr="0019227A">
        <w:rPr>
          <w:rFonts w:ascii="Arial" w:hAnsi="Arial" w:cs="Arial"/>
          <w:sz w:val="24"/>
          <w:szCs w:val="24"/>
        </w:rPr>
        <w:t xml:space="preserve">. The Royal College of Radiologists, the Institute of Physics and Engineering in Medicine, the Society and College of Radiographers. </w:t>
      </w:r>
      <w:r w:rsidR="005412BD" w:rsidRPr="0019227A">
        <w:rPr>
          <w:rFonts w:ascii="Arial" w:hAnsi="Arial" w:cs="Arial"/>
          <w:iCs/>
          <w:sz w:val="24"/>
          <w:szCs w:val="24"/>
        </w:rPr>
        <w:t xml:space="preserve">On target: ensuring geometric accuracy in radiotherapy. </w:t>
      </w:r>
      <w:r w:rsidR="005412BD" w:rsidRPr="0019227A">
        <w:rPr>
          <w:rFonts w:ascii="Arial" w:hAnsi="Arial" w:cs="Arial"/>
          <w:sz w:val="24"/>
          <w:szCs w:val="24"/>
        </w:rPr>
        <w:t xml:space="preserve">London: The Royal College of Radiologists, Society and College of Radiographers, Institute of Physics and Engineering in Medicine; 2008. </w:t>
      </w:r>
    </w:p>
    <w:p w14:paraId="0538FDD4" w14:textId="766E61A3" w:rsidR="005412BD" w:rsidRPr="0019227A" w:rsidRDefault="005412BD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5DC9CD9" w14:textId="3B7A1097" w:rsidR="00387276" w:rsidRPr="0019227A" w:rsidRDefault="00387276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7AA8F67" w14:textId="373AF5F6" w:rsidR="00EE3D2B" w:rsidRPr="0019227A" w:rsidRDefault="00EE3D2B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2B33B59" w14:textId="1256A8B1" w:rsidR="00C6779C" w:rsidRPr="0019227A" w:rsidRDefault="00115294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9227A">
        <w:rPr>
          <w:rFonts w:ascii="Arial" w:hAnsi="Arial" w:cs="Arial"/>
          <w:sz w:val="24"/>
          <w:szCs w:val="24"/>
        </w:rPr>
        <w:t>13</w:t>
      </w:r>
      <w:r w:rsidR="005412BD" w:rsidRPr="0019227A">
        <w:rPr>
          <w:rFonts w:ascii="Arial" w:hAnsi="Arial" w:cs="Arial"/>
          <w:sz w:val="24"/>
          <w:szCs w:val="24"/>
        </w:rPr>
        <w:t xml:space="preserve">. </w:t>
      </w:r>
      <w:r w:rsidR="00C6779C" w:rsidRPr="0019227A">
        <w:rPr>
          <w:rFonts w:ascii="Arial" w:hAnsi="Arial" w:cs="Arial"/>
          <w:sz w:val="24"/>
          <w:szCs w:val="24"/>
        </w:rPr>
        <w:t xml:space="preserve">Dickie C, Parent A, Chung P, Catton C, Craig T, Griffin A, </w:t>
      </w:r>
      <w:r w:rsidR="005412BD" w:rsidRPr="0019227A">
        <w:rPr>
          <w:rFonts w:ascii="Arial" w:hAnsi="Arial" w:cs="Arial"/>
          <w:sz w:val="24"/>
          <w:szCs w:val="24"/>
        </w:rPr>
        <w:t>et al.</w:t>
      </w:r>
      <w:r w:rsidR="00C6779C" w:rsidRPr="0019227A">
        <w:rPr>
          <w:rFonts w:ascii="Arial" w:hAnsi="Arial" w:cs="Arial"/>
          <w:sz w:val="24"/>
          <w:szCs w:val="24"/>
        </w:rPr>
        <w:t xml:space="preserve"> Measuring Interfractional and Intrafractional motion with cone beam computed tomography and an optical localization system for lower extremity soft tissue sarcoma patients treated with preoperative intensity-modulated radiation therapy. </w:t>
      </w:r>
      <w:proofErr w:type="spellStart"/>
      <w:r w:rsidR="00C6779C" w:rsidRPr="0019227A">
        <w:rPr>
          <w:rFonts w:ascii="Arial" w:hAnsi="Arial" w:cs="Arial"/>
          <w:iCs/>
          <w:sz w:val="24"/>
          <w:szCs w:val="24"/>
        </w:rPr>
        <w:t>Int</w:t>
      </w:r>
      <w:proofErr w:type="spellEnd"/>
      <w:r w:rsidR="00C6779C" w:rsidRPr="0019227A">
        <w:rPr>
          <w:rFonts w:ascii="Arial" w:hAnsi="Arial" w:cs="Arial"/>
          <w:iCs/>
          <w:sz w:val="24"/>
          <w:szCs w:val="24"/>
        </w:rPr>
        <w:t xml:space="preserve"> J </w:t>
      </w:r>
      <w:proofErr w:type="spellStart"/>
      <w:r w:rsidR="002D047A" w:rsidRPr="0019227A">
        <w:rPr>
          <w:rFonts w:ascii="Arial" w:hAnsi="Arial" w:cs="Arial"/>
          <w:iCs/>
          <w:sz w:val="24"/>
          <w:szCs w:val="24"/>
        </w:rPr>
        <w:t>Radiat</w:t>
      </w:r>
      <w:proofErr w:type="spellEnd"/>
      <w:r w:rsidR="002D047A" w:rsidRPr="0019227A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6779C" w:rsidRPr="0019227A">
        <w:rPr>
          <w:rFonts w:ascii="Arial" w:hAnsi="Arial" w:cs="Arial"/>
          <w:iCs/>
          <w:sz w:val="24"/>
          <w:szCs w:val="24"/>
        </w:rPr>
        <w:t>Oncol</w:t>
      </w:r>
      <w:proofErr w:type="spellEnd"/>
      <w:r w:rsidR="00C6779C" w:rsidRPr="0019227A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="00C6779C" w:rsidRPr="0019227A">
        <w:rPr>
          <w:rFonts w:ascii="Arial" w:hAnsi="Arial" w:cs="Arial"/>
          <w:iCs/>
          <w:sz w:val="24"/>
          <w:szCs w:val="24"/>
        </w:rPr>
        <w:t>Biol</w:t>
      </w:r>
      <w:proofErr w:type="spellEnd"/>
      <w:r w:rsidR="00C6779C" w:rsidRPr="0019227A">
        <w:rPr>
          <w:rFonts w:ascii="Arial" w:hAnsi="Arial" w:cs="Arial"/>
          <w:iCs/>
          <w:sz w:val="24"/>
          <w:szCs w:val="24"/>
        </w:rPr>
        <w:t xml:space="preserve"> Phys </w:t>
      </w:r>
      <w:r w:rsidR="005412BD" w:rsidRPr="0019227A">
        <w:rPr>
          <w:rFonts w:ascii="Arial" w:hAnsi="Arial" w:cs="Arial"/>
          <w:iCs/>
          <w:sz w:val="24"/>
          <w:szCs w:val="24"/>
        </w:rPr>
        <w:t>2010</w:t>
      </w:r>
      <w:r w:rsidR="002D047A" w:rsidRPr="0019227A">
        <w:rPr>
          <w:rFonts w:ascii="Arial" w:hAnsi="Arial" w:cs="Arial"/>
          <w:iCs/>
          <w:sz w:val="24"/>
          <w:szCs w:val="24"/>
        </w:rPr>
        <w:t>;</w:t>
      </w:r>
      <w:r w:rsidR="005412BD" w:rsidRPr="0019227A">
        <w:rPr>
          <w:rFonts w:ascii="Arial" w:hAnsi="Arial" w:cs="Arial"/>
          <w:iCs/>
          <w:sz w:val="24"/>
          <w:szCs w:val="24"/>
        </w:rPr>
        <w:t xml:space="preserve"> </w:t>
      </w:r>
      <w:r w:rsidR="00C6779C" w:rsidRPr="0019227A">
        <w:rPr>
          <w:rFonts w:ascii="Arial" w:hAnsi="Arial" w:cs="Arial"/>
          <w:bCs/>
          <w:sz w:val="24"/>
          <w:szCs w:val="24"/>
        </w:rPr>
        <w:t xml:space="preserve">78 </w:t>
      </w:r>
      <w:r w:rsidR="00C6779C" w:rsidRPr="0019227A">
        <w:rPr>
          <w:rFonts w:ascii="Arial" w:hAnsi="Arial" w:cs="Arial"/>
          <w:sz w:val="24"/>
          <w:szCs w:val="24"/>
        </w:rPr>
        <w:t xml:space="preserve">(5): 1437-1444 </w:t>
      </w:r>
    </w:p>
    <w:p w14:paraId="300B30CB" w14:textId="77777777" w:rsidR="005412BD" w:rsidRPr="0019227A" w:rsidRDefault="005412BD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2C6A156F" w14:textId="2192400E" w:rsidR="005412BD" w:rsidRPr="0019227A" w:rsidRDefault="00DE32EA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9227A">
        <w:rPr>
          <w:rFonts w:ascii="Arial" w:hAnsi="Arial" w:cs="Arial"/>
          <w:sz w:val="24"/>
          <w:szCs w:val="24"/>
        </w:rPr>
        <w:t>14</w:t>
      </w:r>
      <w:r w:rsidR="005412BD" w:rsidRPr="0019227A">
        <w:rPr>
          <w:rFonts w:ascii="Arial" w:hAnsi="Arial" w:cs="Arial"/>
          <w:sz w:val="24"/>
          <w:szCs w:val="24"/>
        </w:rPr>
        <w:t xml:space="preserve">. Li XA, Qi XS, </w:t>
      </w:r>
      <w:proofErr w:type="spellStart"/>
      <w:r w:rsidR="005412BD" w:rsidRPr="0019227A">
        <w:rPr>
          <w:rFonts w:ascii="Arial" w:hAnsi="Arial" w:cs="Arial"/>
          <w:sz w:val="24"/>
          <w:szCs w:val="24"/>
        </w:rPr>
        <w:t>Pitterle</w:t>
      </w:r>
      <w:proofErr w:type="spellEnd"/>
      <w:r w:rsidR="005412BD" w:rsidRPr="0019227A">
        <w:rPr>
          <w:rFonts w:ascii="Arial" w:hAnsi="Arial" w:cs="Arial"/>
          <w:sz w:val="24"/>
          <w:szCs w:val="24"/>
        </w:rPr>
        <w:t xml:space="preserve"> M, </w:t>
      </w:r>
      <w:proofErr w:type="spellStart"/>
      <w:r w:rsidR="005412BD" w:rsidRPr="0019227A">
        <w:rPr>
          <w:rFonts w:ascii="Arial" w:hAnsi="Arial" w:cs="Arial"/>
          <w:sz w:val="24"/>
          <w:szCs w:val="24"/>
        </w:rPr>
        <w:t>Muella</w:t>
      </w:r>
      <w:proofErr w:type="spellEnd"/>
      <w:r w:rsidR="005412BD" w:rsidRPr="0019227A">
        <w:rPr>
          <w:rFonts w:ascii="Arial" w:hAnsi="Arial" w:cs="Arial"/>
          <w:sz w:val="24"/>
          <w:szCs w:val="24"/>
        </w:rPr>
        <w:t xml:space="preserve"> K, Erickson BA et al. Interfractional variations in patient setup and anatomic change assessed by daily computed tomography.</w:t>
      </w:r>
    </w:p>
    <w:p w14:paraId="7CC516DE" w14:textId="763C5D3B" w:rsidR="005412BD" w:rsidRDefault="005412BD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9227A">
        <w:rPr>
          <w:rFonts w:ascii="Arial" w:hAnsi="Arial" w:cs="Arial"/>
          <w:sz w:val="24"/>
          <w:szCs w:val="24"/>
        </w:rPr>
        <w:t>Int</w:t>
      </w:r>
      <w:proofErr w:type="spellEnd"/>
      <w:r w:rsidRPr="0019227A">
        <w:rPr>
          <w:rFonts w:ascii="Arial" w:hAnsi="Arial" w:cs="Arial"/>
          <w:sz w:val="24"/>
          <w:szCs w:val="24"/>
        </w:rPr>
        <w:t xml:space="preserve"> J </w:t>
      </w:r>
      <w:proofErr w:type="spellStart"/>
      <w:r w:rsidRPr="0019227A">
        <w:rPr>
          <w:rFonts w:ascii="Arial" w:hAnsi="Arial" w:cs="Arial"/>
          <w:sz w:val="24"/>
          <w:szCs w:val="24"/>
        </w:rPr>
        <w:t>Radiat</w:t>
      </w:r>
      <w:proofErr w:type="spellEnd"/>
      <w:r w:rsidRPr="00192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227A">
        <w:rPr>
          <w:rFonts w:ascii="Arial" w:hAnsi="Arial" w:cs="Arial"/>
          <w:sz w:val="24"/>
          <w:szCs w:val="24"/>
        </w:rPr>
        <w:t>Oncol</w:t>
      </w:r>
      <w:proofErr w:type="spellEnd"/>
      <w:r w:rsidRPr="00192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227A">
        <w:rPr>
          <w:rFonts w:ascii="Arial" w:hAnsi="Arial" w:cs="Arial"/>
          <w:sz w:val="24"/>
          <w:szCs w:val="24"/>
        </w:rPr>
        <w:t>Biol</w:t>
      </w:r>
      <w:proofErr w:type="spellEnd"/>
      <w:r w:rsidRPr="0019227A">
        <w:rPr>
          <w:rFonts w:ascii="Arial" w:hAnsi="Arial" w:cs="Arial"/>
          <w:sz w:val="24"/>
          <w:szCs w:val="24"/>
        </w:rPr>
        <w:t xml:space="preserve"> Phys 2007; 68: 581-591.</w:t>
      </w:r>
    </w:p>
    <w:p w14:paraId="03706C52" w14:textId="77777777" w:rsidR="0087133D" w:rsidRPr="0019227A" w:rsidRDefault="0087133D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636E47E" w14:textId="77777777" w:rsidR="005412BD" w:rsidRPr="0019227A" w:rsidRDefault="005412BD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777496A" w14:textId="02982E27" w:rsidR="0087133D" w:rsidRDefault="00DE32EA" w:rsidP="008713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9227A">
        <w:rPr>
          <w:rFonts w:ascii="Arial" w:hAnsi="Arial" w:cs="Arial"/>
          <w:sz w:val="24"/>
          <w:szCs w:val="24"/>
        </w:rPr>
        <w:t>15</w:t>
      </w:r>
      <w:r w:rsidR="005412BD" w:rsidRPr="0019227A">
        <w:rPr>
          <w:rFonts w:ascii="Arial" w:hAnsi="Arial" w:cs="Arial"/>
          <w:sz w:val="24"/>
          <w:szCs w:val="24"/>
        </w:rPr>
        <w:t xml:space="preserve">. </w:t>
      </w:r>
      <w:r w:rsidR="0087133D">
        <w:rPr>
          <w:rFonts w:ascii="Arial" w:hAnsi="Arial" w:cs="Arial"/>
          <w:sz w:val="24"/>
          <w:szCs w:val="24"/>
        </w:rPr>
        <w:t xml:space="preserve">National Radiotherapy Implementation Group.  </w:t>
      </w:r>
      <w:r w:rsidR="0087133D" w:rsidRPr="0087133D">
        <w:rPr>
          <w:rFonts w:ascii="Arial" w:hAnsi="Arial" w:cs="Arial"/>
          <w:sz w:val="24"/>
          <w:szCs w:val="24"/>
        </w:rPr>
        <w:t>National Radiotherapy Implementation Group</w:t>
      </w:r>
      <w:r w:rsidR="0087133D">
        <w:rPr>
          <w:rFonts w:ascii="Arial" w:hAnsi="Arial" w:cs="Arial"/>
          <w:sz w:val="24"/>
          <w:szCs w:val="24"/>
        </w:rPr>
        <w:t xml:space="preserve"> </w:t>
      </w:r>
      <w:r w:rsidR="0087133D" w:rsidRPr="0087133D">
        <w:rPr>
          <w:rFonts w:ascii="Arial" w:hAnsi="Arial" w:cs="Arial"/>
          <w:sz w:val="24"/>
          <w:szCs w:val="24"/>
        </w:rPr>
        <w:t>Report</w:t>
      </w:r>
      <w:r w:rsidR="0087133D">
        <w:rPr>
          <w:rFonts w:ascii="Arial" w:hAnsi="Arial" w:cs="Arial"/>
          <w:sz w:val="24"/>
          <w:szCs w:val="24"/>
        </w:rPr>
        <w:t xml:space="preserve"> </w:t>
      </w:r>
      <w:r w:rsidR="0087133D" w:rsidRPr="0087133D">
        <w:rPr>
          <w:rFonts w:ascii="Arial" w:hAnsi="Arial" w:cs="Arial"/>
          <w:sz w:val="24"/>
          <w:szCs w:val="24"/>
        </w:rPr>
        <w:t>Image Guided Radiotherapy (IGRT)</w:t>
      </w:r>
      <w:r w:rsidR="0087133D">
        <w:rPr>
          <w:rFonts w:ascii="Arial" w:hAnsi="Arial" w:cs="Arial"/>
          <w:sz w:val="24"/>
          <w:szCs w:val="24"/>
        </w:rPr>
        <w:t xml:space="preserve"> </w:t>
      </w:r>
      <w:r w:rsidR="0087133D" w:rsidRPr="0087133D">
        <w:rPr>
          <w:rFonts w:ascii="Arial" w:hAnsi="Arial" w:cs="Arial"/>
          <w:sz w:val="24"/>
          <w:szCs w:val="24"/>
        </w:rPr>
        <w:t>Guidance for implementation and use.</w:t>
      </w:r>
      <w:r w:rsidR="0087133D">
        <w:rPr>
          <w:rFonts w:ascii="Arial" w:hAnsi="Arial" w:cs="Arial"/>
          <w:sz w:val="24"/>
          <w:szCs w:val="24"/>
        </w:rPr>
        <w:t xml:space="preserve"> NHS: London; 2012.</w:t>
      </w:r>
    </w:p>
    <w:p w14:paraId="58A7A5B8" w14:textId="77777777" w:rsidR="0087133D" w:rsidRDefault="0087133D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F0C288C" w14:textId="328D59CA" w:rsidR="00BB4C75" w:rsidRDefault="0087133D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proofErr w:type="spellStart"/>
      <w:r w:rsidR="005412BD" w:rsidRPr="0019227A">
        <w:rPr>
          <w:rFonts w:ascii="Arial" w:hAnsi="Arial" w:cs="Arial"/>
          <w:sz w:val="24"/>
          <w:szCs w:val="24"/>
        </w:rPr>
        <w:t>VanHerk</w:t>
      </w:r>
      <w:proofErr w:type="spellEnd"/>
      <w:r w:rsidR="005412BD" w:rsidRPr="0019227A">
        <w:rPr>
          <w:rFonts w:ascii="Arial" w:hAnsi="Arial" w:cs="Arial"/>
          <w:sz w:val="24"/>
          <w:szCs w:val="24"/>
        </w:rPr>
        <w:t xml:space="preserve"> M. Errors and margins in radiotherapy. </w:t>
      </w:r>
      <w:proofErr w:type="spellStart"/>
      <w:r w:rsidR="005412BD" w:rsidRPr="0019227A">
        <w:rPr>
          <w:rFonts w:ascii="Arial" w:hAnsi="Arial" w:cs="Arial"/>
          <w:iCs/>
          <w:sz w:val="24"/>
          <w:szCs w:val="24"/>
        </w:rPr>
        <w:t>Sem</w:t>
      </w:r>
      <w:proofErr w:type="spellEnd"/>
      <w:r w:rsidR="005412BD" w:rsidRPr="0019227A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5412BD" w:rsidRPr="0019227A">
        <w:rPr>
          <w:rFonts w:ascii="Arial" w:hAnsi="Arial" w:cs="Arial"/>
          <w:iCs/>
          <w:sz w:val="24"/>
          <w:szCs w:val="24"/>
        </w:rPr>
        <w:t>radiat</w:t>
      </w:r>
      <w:proofErr w:type="spellEnd"/>
      <w:r w:rsidR="002D047A" w:rsidRPr="0019227A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5412BD" w:rsidRPr="0019227A">
        <w:rPr>
          <w:rFonts w:ascii="Arial" w:hAnsi="Arial" w:cs="Arial"/>
          <w:iCs/>
          <w:sz w:val="24"/>
          <w:szCs w:val="24"/>
        </w:rPr>
        <w:t>oncol</w:t>
      </w:r>
      <w:proofErr w:type="spellEnd"/>
      <w:r w:rsidR="005412BD" w:rsidRPr="0019227A">
        <w:rPr>
          <w:rFonts w:ascii="Arial" w:hAnsi="Arial" w:cs="Arial"/>
          <w:iCs/>
          <w:sz w:val="24"/>
          <w:szCs w:val="24"/>
        </w:rPr>
        <w:t xml:space="preserve"> 2004; </w:t>
      </w:r>
      <w:r w:rsidR="005412BD" w:rsidRPr="0019227A">
        <w:rPr>
          <w:rFonts w:ascii="Arial" w:hAnsi="Arial" w:cs="Arial"/>
          <w:bCs/>
          <w:sz w:val="24"/>
          <w:szCs w:val="24"/>
        </w:rPr>
        <w:t xml:space="preserve">14 </w:t>
      </w:r>
      <w:r w:rsidR="005412BD" w:rsidRPr="0019227A">
        <w:rPr>
          <w:rFonts w:ascii="Arial" w:hAnsi="Arial" w:cs="Arial"/>
          <w:sz w:val="24"/>
          <w:szCs w:val="24"/>
        </w:rPr>
        <w:t>(1): 52-64</w:t>
      </w:r>
      <w:r w:rsidR="00BB4C75" w:rsidRPr="0019227A">
        <w:rPr>
          <w:rFonts w:ascii="Arial" w:hAnsi="Arial" w:cs="Arial"/>
          <w:sz w:val="24"/>
          <w:szCs w:val="24"/>
        </w:rPr>
        <w:t>.</w:t>
      </w:r>
    </w:p>
    <w:p w14:paraId="73BA5AF8" w14:textId="77777777" w:rsidR="0087133D" w:rsidRPr="0019227A" w:rsidRDefault="0087133D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18497CC" w14:textId="03DD7D8E" w:rsidR="00BB4C75" w:rsidRPr="0019227A" w:rsidRDefault="00DE32EA" w:rsidP="00BB4C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9227A">
        <w:rPr>
          <w:rFonts w:ascii="Arial" w:hAnsi="Arial" w:cs="Arial"/>
          <w:sz w:val="24"/>
          <w:szCs w:val="24"/>
        </w:rPr>
        <w:t>1</w:t>
      </w:r>
      <w:r w:rsidR="0087133D">
        <w:rPr>
          <w:rFonts w:ascii="Arial" w:hAnsi="Arial" w:cs="Arial"/>
          <w:sz w:val="24"/>
          <w:szCs w:val="24"/>
        </w:rPr>
        <w:t>7</w:t>
      </w:r>
      <w:r w:rsidR="00BB4C75" w:rsidRPr="0019227A">
        <w:rPr>
          <w:rFonts w:ascii="Arial" w:hAnsi="Arial" w:cs="Arial"/>
          <w:sz w:val="24"/>
          <w:szCs w:val="24"/>
        </w:rPr>
        <w:t xml:space="preserve">. Higgins J, </w:t>
      </w:r>
      <w:proofErr w:type="spellStart"/>
      <w:r w:rsidR="00BB4C75" w:rsidRPr="0019227A">
        <w:rPr>
          <w:rFonts w:ascii="Arial" w:hAnsi="Arial" w:cs="Arial"/>
          <w:sz w:val="24"/>
          <w:szCs w:val="24"/>
        </w:rPr>
        <w:t>Bezjak</w:t>
      </w:r>
      <w:proofErr w:type="spellEnd"/>
      <w:r w:rsidR="00BB4C75" w:rsidRPr="0019227A">
        <w:rPr>
          <w:rFonts w:ascii="Arial" w:hAnsi="Arial" w:cs="Arial"/>
          <w:sz w:val="24"/>
          <w:szCs w:val="24"/>
        </w:rPr>
        <w:t xml:space="preserve"> A, Hope A, </w:t>
      </w:r>
      <w:proofErr w:type="spellStart"/>
      <w:r w:rsidR="00BB4C75" w:rsidRPr="0019227A">
        <w:rPr>
          <w:rFonts w:ascii="Arial" w:hAnsi="Arial" w:cs="Arial"/>
          <w:sz w:val="24"/>
          <w:szCs w:val="24"/>
        </w:rPr>
        <w:t>Panzerella</w:t>
      </w:r>
      <w:proofErr w:type="spellEnd"/>
      <w:r w:rsidR="00BB4C75" w:rsidRPr="0019227A">
        <w:rPr>
          <w:rFonts w:ascii="Arial" w:hAnsi="Arial" w:cs="Arial"/>
          <w:sz w:val="24"/>
          <w:szCs w:val="24"/>
        </w:rPr>
        <w:t xml:space="preserve"> T, Li W, Cho JBC et al.  Effect of image-guidance frequency on geometric accuracy and setup margins in radiotherapy for locally advanced lung cancer.  </w:t>
      </w:r>
      <w:proofErr w:type="spellStart"/>
      <w:r w:rsidR="00BB4C75" w:rsidRPr="0019227A">
        <w:rPr>
          <w:rFonts w:ascii="Arial" w:hAnsi="Arial" w:cs="Arial"/>
          <w:sz w:val="24"/>
          <w:szCs w:val="24"/>
        </w:rPr>
        <w:t>Int</w:t>
      </w:r>
      <w:proofErr w:type="spellEnd"/>
      <w:r w:rsidR="00BB4C75" w:rsidRPr="0019227A">
        <w:rPr>
          <w:rFonts w:ascii="Arial" w:hAnsi="Arial" w:cs="Arial"/>
          <w:sz w:val="24"/>
          <w:szCs w:val="24"/>
        </w:rPr>
        <w:t xml:space="preserve"> J </w:t>
      </w:r>
      <w:proofErr w:type="spellStart"/>
      <w:r w:rsidR="00BB4C75" w:rsidRPr="0019227A">
        <w:rPr>
          <w:rFonts w:ascii="Arial" w:hAnsi="Arial" w:cs="Arial"/>
          <w:sz w:val="24"/>
          <w:szCs w:val="24"/>
        </w:rPr>
        <w:t>Radiat</w:t>
      </w:r>
      <w:proofErr w:type="spellEnd"/>
      <w:r w:rsidR="00BB4C75" w:rsidRPr="001922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C75" w:rsidRPr="0019227A">
        <w:rPr>
          <w:rFonts w:ascii="Arial" w:hAnsi="Arial" w:cs="Arial"/>
          <w:sz w:val="24"/>
          <w:szCs w:val="24"/>
        </w:rPr>
        <w:t>Oncol</w:t>
      </w:r>
      <w:proofErr w:type="spellEnd"/>
      <w:r w:rsidR="00BB4C75" w:rsidRPr="001922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C75" w:rsidRPr="0019227A">
        <w:rPr>
          <w:rFonts w:ascii="Arial" w:hAnsi="Arial" w:cs="Arial"/>
          <w:sz w:val="24"/>
          <w:szCs w:val="24"/>
        </w:rPr>
        <w:t>Biol</w:t>
      </w:r>
      <w:proofErr w:type="spellEnd"/>
      <w:r w:rsidR="00BB4C75" w:rsidRPr="0019227A">
        <w:rPr>
          <w:rFonts w:ascii="Arial" w:hAnsi="Arial" w:cs="Arial"/>
          <w:sz w:val="24"/>
          <w:szCs w:val="24"/>
        </w:rPr>
        <w:t xml:space="preserve"> Phys 2011; 80: 1330-1337.</w:t>
      </w:r>
    </w:p>
    <w:p w14:paraId="0BE082F2" w14:textId="77777777" w:rsidR="00BB4C75" w:rsidRPr="0019227A" w:rsidRDefault="00BB4C75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20F8846D" w14:textId="507B06C5" w:rsidR="00B84A61" w:rsidRPr="0019227A" w:rsidRDefault="00DE32EA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9227A">
        <w:rPr>
          <w:rFonts w:ascii="Arial" w:hAnsi="Arial" w:cs="Arial"/>
          <w:sz w:val="24"/>
          <w:szCs w:val="24"/>
        </w:rPr>
        <w:t>1</w:t>
      </w:r>
      <w:r w:rsidR="0087133D">
        <w:rPr>
          <w:rFonts w:ascii="Arial" w:hAnsi="Arial" w:cs="Arial"/>
          <w:sz w:val="24"/>
          <w:szCs w:val="24"/>
        </w:rPr>
        <w:t>8</w:t>
      </w:r>
      <w:r w:rsidR="005412BD" w:rsidRPr="0019227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84A61" w:rsidRPr="0019227A">
        <w:rPr>
          <w:rFonts w:ascii="Arial" w:hAnsi="Arial" w:cs="Arial"/>
          <w:sz w:val="24"/>
          <w:szCs w:val="24"/>
        </w:rPr>
        <w:t>Forker</w:t>
      </w:r>
      <w:proofErr w:type="spellEnd"/>
      <w:r w:rsidR="005412BD" w:rsidRPr="0019227A">
        <w:rPr>
          <w:rFonts w:ascii="Arial" w:hAnsi="Arial" w:cs="Arial"/>
          <w:sz w:val="24"/>
          <w:szCs w:val="24"/>
        </w:rPr>
        <w:t xml:space="preserve"> L</w:t>
      </w:r>
      <w:r w:rsidR="00B84A61" w:rsidRPr="0019227A">
        <w:rPr>
          <w:rFonts w:ascii="Arial" w:hAnsi="Arial" w:cs="Arial"/>
          <w:sz w:val="24"/>
          <w:szCs w:val="24"/>
        </w:rPr>
        <w:t>, Stratford</w:t>
      </w:r>
      <w:r w:rsidR="005412BD" w:rsidRPr="0019227A">
        <w:rPr>
          <w:rFonts w:ascii="Arial" w:hAnsi="Arial" w:cs="Arial"/>
          <w:sz w:val="24"/>
          <w:szCs w:val="24"/>
        </w:rPr>
        <w:t xml:space="preserve"> J</w:t>
      </w:r>
      <w:r w:rsidR="00B84A61" w:rsidRPr="0019227A">
        <w:rPr>
          <w:rFonts w:ascii="Arial" w:hAnsi="Arial" w:cs="Arial"/>
          <w:sz w:val="24"/>
          <w:szCs w:val="24"/>
        </w:rPr>
        <w:t>, Whitehurst</w:t>
      </w:r>
      <w:r w:rsidR="005412BD" w:rsidRPr="0019227A">
        <w:rPr>
          <w:rFonts w:ascii="Arial" w:hAnsi="Arial" w:cs="Arial"/>
          <w:sz w:val="24"/>
          <w:szCs w:val="24"/>
        </w:rPr>
        <w:t xml:space="preserve"> P</w:t>
      </w:r>
      <w:r w:rsidR="00B84A61" w:rsidRPr="0019227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84A61" w:rsidRPr="0019227A">
        <w:rPr>
          <w:rFonts w:ascii="Arial" w:hAnsi="Arial" w:cs="Arial"/>
          <w:sz w:val="24"/>
          <w:szCs w:val="24"/>
        </w:rPr>
        <w:t>Slevin</w:t>
      </w:r>
      <w:proofErr w:type="spellEnd"/>
      <w:r w:rsidR="005412BD" w:rsidRPr="0019227A">
        <w:rPr>
          <w:rFonts w:ascii="Arial" w:hAnsi="Arial" w:cs="Arial"/>
          <w:sz w:val="24"/>
          <w:szCs w:val="24"/>
        </w:rPr>
        <w:t xml:space="preserve"> N</w:t>
      </w:r>
      <w:r w:rsidR="00B84A61" w:rsidRPr="0019227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84A61" w:rsidRPr="0019227A">
        <w:rPr>
          <w:rFonts w:ascii="Arial" w:hAnsi="Arial" w:cs="Arial"/>
          <w:sz w:val="24"/>
          <w:szCs w:val="24"/>
        </w:rPr>
        <w:t>Anandadas</w:t>
      </w:r>
      <w:proofErr w:type="spellEnd"/>
      <w:r w:rsidR="005412BD" w:rsidRPr="0019227A">
        <w:rPr>
          <w:rFonts w:ascii="Arial" w:hAnsi="Arial" w:cs="Arial"/>
          <w:sz w:val="24"/>
          <w:szCs w:val="24"/>
        </w:rPr>
        <w:t xml:space="preserve"> C</w:t>
      </w:r>
      <w:r w:rsidR="00B84A61" w:rsidRPr="0019227A">
        <w:rPr>
          <w:rFonts w:ascii="Arial" w:hAnsi="Arial" w:cs="Arial"/>
          <w:sz w:val="24"/>
          <w:szCs w:val="24"/>
        </w:rPr>
        <w:t>, Choudhury</w:t>
      </w:r>
      <w:r w:rsidR="005412BD" w:rsidRPr="0019227A">
        <w:rPr>
          <w:rFonts w:ascii="Arial" w:hAnsi="Arial" w:cs="Arial"/>
          <w:sz w:val="24"/>
          <w:szCs w:val="24"/>
        </w:rPr>
        <w:t xml:space="preserve"> A</w:t>
      </w:r>
      <w:r w:rsidR="00B84A61" w:rsidRPr="0019227A">
        <w:rPr>
          <w:rFonts w:ascii="Arial" w:hAnsi="Arial" w:cs="Arial"/>
          <w:sz w:val="24"/>
          <w:szCs w:val="24"/>
        </w:rPr>
        <w:t>.  Practice Change after Evaluation of an Offline Correction Protocol for</w:t>
      </w:r>
    </w:p>
    <w:p w14:paraId="78FCFAD3" w14:textId="7BA44B38" w:rsidR="00B84A61" w:rsidRPr="0019227A" w:rsidRDefault="00B84A61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9227A">
        <w:rPr>
          <w:rFonts w:ascii="Arial" w:hAnsi="Arial" w:cs="Arial"/>
          <w:sz w:val="24"/>
          <w:szCs w:val="24"/>
        </w:rPr>
        <w:t>Image-guided Radiotherapy in Head and Neck Cancer</w:t>
      </w:r>
      <w:r w:rsidR="005412BD" w:rsidRPr="0019227A">
        <w:rPr>
          <w:rFonts w:ascii="Arial" w:hAnsi="Arial" w:cs="Arial"/>
          <w:sz w:val="24"/>
          <w:szCs w:val="24"/>
        </w:rPr>
        <w:t>.</w:t>
      </w:r>
      <w:r w:rsidR="008A1BD9" w:rsidRPr="00192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227A">
        <w:rPr>
          <w:rFonts w:ascii="Arial" w:hAnsi="Arial" w:cs="Arial"/>
          <w:sz w:val="24"/>
          <w:szCs w:val="24"/>
        </w:rPr>
        <w:t>Cli</w:t>
      </w:r>
      <w:r w:rsidR="002D047A" w:rsidRPr="0019227A">
        <w:rPr>
          <w:rFonts w:ascii="Arial" w:hAnsi="Arial" w:cs="Arial"/>
          <w:sz w:val="24"/>
          <w:szCs w:val="24"/>
        </w:rPr>
        <w:t>n</w:t>
      </w:r>
      <w:proofErr w:type="spellEnd"/>
      <w:r w:rsidRPr="00192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227A">
        <w:rPr>
          <w:rFonts w:ascii="Arial" w:hAnsi="Arial" w:cs="Arial"/>
          <w:sz w:val="24"/>
          <w:szCs w:val="24"/>
        </w:rPr>
        <w:t>Oncol</w:t>
      </w:r>
      <w:proofErr w:type="spellEnd"/>
      <w:r w:rsidR="008A1BD9" w:rsidRPr="0019227A">
        <w:rPr>
          <w:rFonts w:ascii="Arial" w:hAnsi="Arial" w:cs="Arial"/>
          <w:sz w:val="24"/>
          <w:szCs w:val="24"/>
        </w:rPr>
        <w:t xml:space="preserve"> 2015; </w:t>
      </w:r>
      <w:r w:rsidRPr="0019227A">
        <w:rPr>
          <w:rFonts w:ascii="Arial" w:hAnsi="Arial" w:cs="Arial"/>
          <w:sz w:val="24"/>
          <w:szCs w:val="24"/>
        </w:rPr>
        <w:t>27</w:t>
      </w:r>
      <w:r w:rsidR="008A1BD9" w:rsidRPr="0019227A">
        <w:rPr>
          <w:rFonts w:ascii="Arial" w:hAnsi="Arial" w:cs="Arial"/>
          <w:sz w:val="24"/>
          <w:szCs w:val="24"/>
        </w:rPr>
        <w:t xml:space="preserve"> (12): 270-271</w:t>
      </w:r>
    </w:p>
    <w:p w14:paraId="0F0DEB70" w14:textId="77777777" w:rsidR="005D08EE" w:rsidRPr="0019227A" w:rsidRDefault="005D08EE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240DE462" w14:textId="45639521" w:rsidR="005D08EE" w:rsidRDefault="00DE32EA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9227A">
        <w:rPr>
          <w:rFonts w:ascii="Arial" w:hAnsi="Arial" w:cs="Arial"/>
          <w:sz w:val="24"/>
          <w:szCs w:val="24"/>
        </w:rPr>
        <w:t>1</w:t>
      </w:r>
      <w:r w:rsidR="0087133D">
        <w:rPr>
          <w:rFonts w:ascii="Arial" w:hAnsi="Arial" w:cs="Arial"/>
          <w:sz w:val="24"/>
          <w:szCs w:val="24"/>
        </w:rPr>
        <w:t>9</w:t>
      </w:r>
      <w:r w:rsidR="005D08EE" w:rsidRPr="0019227A">
        <w:rPr>
          <w:rFonts w:ascii="Arial" w:hAnsi="Arial" w:cs="Arial"/>
          <w:sz w:val="24"/>
          <w:szCs w:val="24"/>
        </w:rPr>
        <w:t>. The Royal College of Radiologists, The Society of Radiographers, Institute of Physics and Engineering in Medicine.  A guide to understanding the implications of the Ionising Radiation (Medical Exposure) Regulations in Radiotherapy.  London: Royal College of Radiologists, 2008.</w:t>
      </w:r>
    </w:p>
    <w:p w14:paraId="62D1F505" w14:textId="77777777" w:rsidR="00090B34" w:rsidRDefault="00090B34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2BB1B315" w14:textId="2C30DEA2" w:rsidR="00090B34" w:rsidRPr="0019227A" w:rsidRDefault="00090B34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Seddon B.  </w:t>
      </w:r>
      <w:r w:rsidRPr="00090B34">
        <w:rPr>
          <w:rFonts w:ascii="Arial" w:hAnsi="Arial" w:cs="Arial"/>
          <w:sz w:val="24"/>
          <w:szCs w:val="24"/>
        </w:rPr>
        <w:t>A trial of IMRT to treat bone and soft tissue sarcoma (</w:t>
      </w:r>
      <w:proofErr w:type="spellStart"/>
      <w:r w:rsidRPr="00090B34">
        <w:rPr>
          <w:rFonts w:ascii="Arial" w:hAnsi="Arial" w:cs="Arial"/>
          <w:sz w:val="24"/>
          <w:szCs w:val="24"/>
        </w:rPr>
        <w:t>IMRiS</w:t>
      </w:r>
      <w:proofErr w:type="spellEnd"/>
      <w:r w:rsidRPr="00090B3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CRUK trial number CRUK/14/015.  Available at </w:t>
      </w:r>
      <w:hyperlink r:id="rId9" w:anchor="undefined" w:history="1">
        <w:r w:rsidRPr="00435453">
          <w:rPr>
            <w:rStyle w:val="Hyperlink"/>
            <w:rFonts w:ascii="Arial" w:hAnsi="Arial" w:cs="Arial"/>
            <w:sz w:val="24"/>
            <w:szCs w:val="24"/>
          </w:rPr>
          <w:t>http://www.cancerresearchuk.org/about-cancer/find-a-clinical-trial/a-trial-of-imrt-to-treat-bone-and-soft-tissue-sarcoma-imris#undefined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375CEE0" w14:textId="77777777" w:rsidR="00953C7F" w:rsidRPr="0019227A" w:rsidRDefault="00953C7F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C2F5775" w14:textId="77777777" w:rsidR="00B84A61" w:rsidRPr="0019227A" w:rsidRDefault="00B84A61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FECDFD6" w14:textId="77777777" w:rsidR="00EE3D2B" w:rsidRPr="0019227A" w:rsidRDefault="00EE3D2B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8EE1B99" w14:textId="77777777" w:rsidR="00EE3D2B" w:rsidRPr="0019227A" w:rsidRDefault="00EE3D2B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5C94A5F" w14:textId="77777777" w:rsidR="005412BD" w:rsidRPr="0019227A" w:rsidRDefault="005412BD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2793C7B3" w14:textId="77777777" w:rsidR="007C0422" w:rsidRPr="0019227A" w:rsidRDefault="007C0422" w:rsidP="00EA2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sectPr w:rsidR="007C0422" w:rsidRPr="001922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2CC8"/>
    <w:multiLevelType w:val="hybridMultilevel"/>
    <w:tmpl w:val="4274E0E6"/>
    <w:lvl w:ilvl="0" w:tplc="04D47D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615ED2"/>
    <w:multiLevelType w:val="hybridMultilevel"/>
    <w:tmpl w:val="6B283EC0"/>
    <w:lvl w:ilvl="0" w:tplc="52D2A1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402E9"/>
    <w:multiLevelType w:val="hybridMultilevel"/>
    <w:tmpl w:val="9D7E6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94459"/>
    <w:multiLevelType w:val="multilevel"/>
    <w:tmpl w:val="BE4A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8800BB"/>
    <w:multiLevelType w:val="hybridMultilevel"/>
    <w:tmpl w:val="4F5AA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16628"/>
    <w:multiLevelType w:val="hybridMultilevel"/>
    <w:tmpl w:val="56A44C74"/>
    <w:lvl w:ilvl="0" w:tplc="7B668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54EF1"/>
    <w:multiLevelType w:val="hybridMultilevel"/>
    <w:tmpl w:val="671E8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83"/>
    <w:rsid w:val="00000E1C"/>
    <w:rsid w:val="00015BAB"/>
    <w:rsid w:val="00045C40"/>
    <w:rsid w:val="0005625B"/>
    <w:rsid w:val="00090B34"/>
    <w:rsid w:val="00091614"/>
    <w:rsid w:val="000A76CA"/>
    <w:rsid w:val="000B2566"/>
    <w:rsid w:val="000B3750"/>
    <w:rsid w:val="000B7FD1"/>
    <w:rsid w:val="000C6999"/>
    <w:rsid w:val="000E3C83"/>
    <w:rsid w:val="000E5FA1"/>
    <w:rsid w:val="00105657"/>
    <w:rsid w:val="00115294"/>
    <w:rsid w:val="001164C6"/>
    <w:rsid w:val="001175A8"/>
    <w:rsid w:val="00123462"/>
    <w:rsid w:val="00135E89"/>
    <w:rsid w:val="0014119D"/>
    <w:rsid w:val="001503E9"/>
    <w:rsid w:val="00151E71"/>
    <w:rsid w:val="00152A2D"/>
    <w:rsid w:val="00162AE2"/>
    <w:rsid w:val="0018176A"/>
    <w:rsid w:val="0018428E"/>
    <w:rsid w:val="00191F7A"/>
    <w:rsid w:val="0019227A"/>
    <w:rsid w:val="001B1D84"/>
    <w:rsid w:val="001E299B"/>
    <w:rsid w:val="001E2A58"/>
    <w:rsid w:val="001F1227"/>
    <w:rsid w:val="001F45DF"/>
    <w:rsid w:val="0021091B"/>
    <w:rsid w:val="00212CC2"/>
    <w:rsid w:val="00220A20"/>
    <w:rsid w:val="00225BE7"/>
    <w:rsid w:val="002279C6"/>
    <w:rsid w:val="002301E8"/>
    <w:rsid w:val="0023084B"/>
    <w:rsid w:val="00235DB4"/>
    <w:rsid w:val="0023797B"/>
    <w:rsid w:val="00240B1C"/>
    <w:rsid w:val="00242AF8"/>
    <w:rsid w:val="0024305A"/>
    <w:rsid w:val="0025321F"/>
    <w:rsid w:val="002557F7"/>
    <w:rsid w:val="00262D10"/>
    <w:rsid w:val="00266CE1"/>
    <w:rsid w:val="00274000"/>
    <w:rsid w:val="00277671"/>
    <w:rsid w:val="0028317B"/>
    <w:rsid w:val="00284350"/>
    <w:rsid w:val="00284F32"/>
    <w:rsid w:val="00293A98"/>
    <w:rsid w:val="002A55E3"/>
    <w:rsid w:val="002B1C36"/>
    <w:rsid w:val="002C6329"/>
    <w:rsid w:val="002C63AC"/>
    <w:rsid w:val="002C71C7"/>
    <w:rsid w:val="002D047A"/>
    <w:rsid w:val="002D0CD8"/>
    <w:rsid w:val="002D0D83"/>
    <w:rsid w:val="002E4763"/>
    <w:rsid w:val="002E4BC9"/>
    <w:rsid w:val="002F4F04"/>
    <w:rsid w:val="002F5C05"/>
    <w:rsid w:val="003008F5"/>
    <w:rsid w:val="00306A40"/>
    <w:rsid w:val="003128FF"/>
    <w:rsid w:val="00315220"/>
    <w:rsid w:val="003216CF"/>
    <w:rsid w:val="0032425D"/>
    <w:rsid w:val="00327DAC"/>
    <w:rsid w:val="00331B4F"/>
    <w:rsid w:val="0034099C"/>
    <w:rsid w:val="003671ED"/>
    <w:rsid w:val="00371845"/>
    <w:rsid w:val="00385F53"/>
    <w:rsid w:val="00387276"/>
    <w:rsid w:val="00392868"/>
    <w:rsid w:val="00392F74"/>
    <w:rsid w:val="003B0394"/>
    <w:rsid w:val="003B4A6E"/>
    <w:rsid w:val="003C1DC9"/>
    <w:rsid w:val="003C7091"/>
    <w:rsid w:val="003D2482"/>
    <w:rsid w:val="003D3478"/>
    <w:rsid w:val="003D596F"/>
    <w:rsid w:val="0040063D"/>
    <w:rsid w:val="00406E25"/>
    <w:rsid w:val="00422039"/>
    <w:rsid w:val="00425992"/>
    <w:rsid w:val="00436F06"/>
    <w:rsid w:val="00450593"/>
    <w:rsid w:val="00451B74"/>
    <w:rsid w:val="00454E82"/>
    <w:rsid w:val="0045787D"/>
    <w:rsid w:val="004629CB"/>
    <w:rsid w:val="00463344"/>
    <w:rsid w:val="00465ABA"/>
    <w:rsid w:val="00483285"/>
    <w:rsid w:val="00486D00"/>
    <w:rsid w:val="004A116A"/>
    <w:rsid w:val="004A5ADD"/>
    <w:rsid w:val="004A7269"/>
    <w:rsid w:val="004B2096"/>
    <w:rsid w:val="004B2522"/>
    <w:rsid w:val="004F51EB"/>
    <w:rsid w:val="004F535F"/>
    <w:rsid w:val="004F58D3"/>
    <w:rsid w:val="004F7391"/>
    <w:rsid w:val="00506CAD"/>
    <w:rsid w:val="005074F7"/>
    <w:rsid w:val="00507990"/>
    <w:rsid w:val="005113C8"/>
    <w:rsid w:val="0051723B"/>
    <w:rsid w:val="0052478C"/>
    <w:rsid w:val="00527BFB"/>
    <w:rsid w:val="0053548D"/>
    <w:rsid w:val="005412BD"/>
    <w:rsid w:val="00553CA3"/>
    <w:rsid w:val="005542D9"/>
    <w:rsid w:val="00555903"/>
    <w:rsid w:val="00555A83"/>
    <w:rsid w:val="00556EAA"/>
    <w:rsid w:val="005576D6"/>
    <w:rsid w:val="005638C6"/>
    <w:rsid w:val="005758C2"/>
    <w:rsid w:val="00581690"/>
    <w:rsid w:val="00591C67"/>
    <w:rsid w:val="00593C08"/>
    <w:rsid w:val="00594EAA"/>
    <w:rsid w:val="00595E95"/>
    <w:rsid w:val="00597AEB"/>
    <w:rsid w:val="005A356C"/>
    <w:rsid w:val="005B17E3"/>
    <w:rsid w:val="005C73A2"/>
    <w:rsid w:val="005D08EE"/>
    <w:rsid w:val="005E510F"/>
    <w:rsid w:val="005F4B57"/>
    <w:rsid w:val="00600504"/>
    <w:rsid w:val="00612DD8"/>
    <w:rsid w:val="006465D9"/>
    <w:rsid w:val="00646DA5"/>
    <w:rsid w:val="00651EDC"/>
    <w:rsid w:val="00664E3F"/>
    <w:rsid w:val="00665303"/>
    <w:rsid w:val="0068102D"/>
    <w:rsid w:val="0068243A"/>
    <w:rsid w:val="006825AF"/>
    <w:rsid w:val="00687E03"/>
    <w:rsid w:val="00697C4E"/>
    <w:rsid w:val="006A13D0"/>
    <w:rsid w:val="006A6A57"/>
    <w:rsid w:val="006B1025"/>
    <w:rsid w:val="006B2F08"/>
    <w:rsid w:val="006B5C0E"/>
    <w:rsid w:val="006D1172"/>
    <w:rsid w:val="006D50F4"/>
    <w:rsid w:val="006E717B"/>
    <w:rsid w:val="006F256F"/>
    <w:rsid w:val="0071313B"/>
    <w:rsid w:val="00713C46"/>
    <w:rsid w:val="00746EAC"/>
    <w:rsid w:val="007532A5"/>
    <w:rsid w:val="007549B0"/>
    <w:rsid w:val="00764662"/>
    <w:rsid w:val="00765274"/>
    <w:rsid w:val="00774499"/>
    <w:rsid w:val="00774AA3"/>
    <w:rsid w:val="00774C94"/>
    <w:rsid w:val="0077560F"/>
    <w:rsid w:val="00775D2B"/>
    <w:rsid w:val="007916AB"/>
    <w:rsid w:val="0079481C"/>
    <w:rsid w:val="007A0A18"/>
    <w:rsid w:val="007A2FC6"/>
    <w:rsid w:val="007B2D8C"/>
    <w:rsid w:val="007B4F45"/>
    <w:rsid w:val="007B5030"/>
    <w:rsid w:val="007C0422"/>
    <w:rsid w:val="007D1875"/>
    <w:rsid w:val="007D6095"/>
    <w:rsid w:val="007E1DEF"/>
    <w:rsid w:val="007E2008"/>
    <w:rsid w:val="007F1FFE"/>
    <w:rsid w:val="007F3D53"/>
    <w:rsid w:val="007F3D65"/>
    <w:rsid w:val="007F47B2"/>
    <w:rsid w:val="00801467"/>
    <w:rsid w:val="00803D77"/>
    <w:rsid w:val="00811C98"/>
    <w:rsid w:val="008154F0"/>
    <w:rsid w:val="00821434"/>
    <w:rsid w:val="00833878"/>
    <w:rsid w:val="00835E16"/>
    <w:rsid w:val="0085336B"/>
    <w:rsid w:val="008534A8"/>
    <w:rsid w:val="008642B5"/>
    <w:rsid w:val="0087111A"/>
    <w:rsid w:val="0087133D"/>
    <w:rsid w:val="008862A1"/>
    <w:rsid w:val="00895579"/>
    <w:rsid w:val="008A1BD9"/>
    <w:rsid w:val="008A3AAF"/>
    <w:rsid w:val="008B13BE"/>
    <w:rsid w:val="008C2B9C"/>
    <w:rsid w:val="008C71BE"/>
    <w:rsid w:val="008D1E5D"/>
    <w:rsid w:val="008D1F09"/>
    <w:rsid w:val="008D5D52"/>
    <w:rsid w:val="008E3656"/>
    <w:rsid w:val="008F13A4"/>
    <w:rsid w:val="008F5665"/>
    <w:rsid w:val="009176A5"/>
    <w:rsid w:val="0092073C"/>
    <w:rsid w:val="00925495"/>
    <w:rsid w:val="00925E51"/>
    <w:rsid w:val="0094101E"/>
    <w:rsid w:val="0094424E"/>
    <w:rsid w:val="00944B2E"/>
    <w:rsid w:val="00946B60"/>
    <w:rsid w:val="00947606"/>
    <w:rsid w:val="00947D1D"/>
    <w:rsid w:val="00952938"/>
    <w:rsid w:val="00953059"/>
    <w:rsid w:val="00953C7F"/>
    <w:rsid w:val="00976D5D"/>
    <w:rsid w:val="00993427"/>
    <w:rsid w:val="00994078"/>
    <w:rsid w:val="009A26FF"/>
    <w:rsid w:val="009A5C9E"/>
    <w:rsid w:val="009B13E7"/>
    <w:rsid w:val="009D2ACF"/>
    <w:rsid w:val="009D4A91"/>
    <w:rsid w:val="009E3193"/>
    <w:rsid w:val="009E5B75"/>
    <w:rsid w:val="009E60CF"/>
    <w:rsid w:val="009E7E01"/>
    <w:rsid w:val="009F1388"/>
    <w:rsid w:val="009F60B9"/>
    <w:rsid w:val="00A002EE"/>
    <w:rsid w:val="00A027E6"/>
    <w:rsid w:val="00A0485B"/>
    <w:rsid w:val="00A11069"/>
    <w:rsid w:val="00A12C82"/>
    <w:rsid w:val="00A17042"/>
    <w:rsid w:val="00A2223D"/>
    <w:rsid w:val="00A3320C"/>
    <w:rsid w:val="00A4462A"/>
    <w:rsid w:val="00A57651"/>
    <w:rsid w:val="00A65F86"/>
    <w:rsid w:val="00A71C97"/>
    <w:rsid w:val="00A72D9B"/>
    <w:rsid w:val="00A8293E"/>
    <w:rsid w:val="00A87572"/>
    <w:rsid w:val="00AA0897"/>
    <w:rsid w:val="00AA1D2D"/>
    <w:rsid w:val="00AA4D93"/>
    <w:rsid w:val="00AB19C7"/>
    <w:rsid w:val="00AD0E94"/>
    <w:rsid w:val="00AD4FCC"/>
    <w:rsid w:val="00AD6D63"/>
    <w:rsid w:val="00AE0C28"/>
    <w:rsid w:val="00AF40DD"/>
    <w:rsid w:val="00B06AE5"/>
    <w:rsid w:val="00B12BD7"/>
    <w:rsid w:val="00B13149"/>
    <w:rsid w:val="00B21CAA"/>
    <w:rsid w:val="00B229AF"/>
    <w:rsid w:val="00B22F72"/>
    <w:rsid w:val="00B2436A"/>
    <w:rsid w:val="00B342FE"/>
    <w:rsid w:val="00B4152C"/>
    <w:rsid w:val="00B44A8E"/>
    <w:rsid w:val="00B45EA6"/>
    <w:rsid w:val="00B722AF"/>
    <w:rsid w:val="00B726E0"/>
    <w:rsid w:val="00B80298"/>
    <w:rsid w:val="00B84A61"/>
    <w:rsid w:val="00BA2BC4"/>
    <w:rsid w:val="00BB1D47"/>
    <w:rsid w:val="00BB4C75"/>
    <w:rsid w:val="00BC07FD"/>
    <w:rsid w:val="00BC7ED4"/>
    <w:rsid w:val="00BD0151"/>
    <w:rsid w:val="00BD7108"/>
    <w:rsid w:val="00BE0795"/>
    <w:rsid w:val="00BE1707"/>
    <w:rsid w:val="00BF5162"/>
    <w:rsid w:val="00C0562B"/>
    <w:rsid w:val="00C0680D"/>
    <w:rsid w:val="00C07EAB"/>
    <w:rsid w:val="00C10A1B"/>
    <w:rsid w:val="00C26A65"/>
    <w:rsid w:val="00C3169A"/>
    <w:rsid w:val="00C51990"/>
    <w:rsid w:val="00C5255E"/>
    <w:rsid w:val="00C5341B"/>
    <w:rsid w:val="00C54A40"/>
    <w:rsid w:val="00C6779C"/>
    <w:rsid w:val="00C705E3"/>
    <w:rsid w:val="00C875BD"/>
    <w:rsid w:val="00C9185C"/>
    <w:rsid w:val="00C95A34"/>
    <w:rsid w:val="00CA5DC4"/>
    <w:rsid w:val="00CD1C6E"/>
    <w:rsid w:val="00CD2624"/>
    <w:rsid w:val="00CD5431"/>
    <w:rsid w:val="00CD6480"/>
    <w:rsid w:val="00CE0A86"/>
    <w:rsid w:val="00CE3306"/>
    <w:rsid w:val="00CE3EF2"/>
    <w:rsid w:val="00D02823"/>
    <w:rsid w:val="00D06535"/>
    <w:rsid w:val="00D11607"/>
    <w:rsid w:val="00D1218F"/>
    <w:rsid w:val="00D1309A"/>
    <w:rsid w:val="00D30C37"/>
    <w:rsid w:val="00D3693B"/>
    <w:rsid w:val="00D44204"/>
    <w:rsid w:val="00D46562"/>
    <w:rsid w:val="00D52B10"/>
    <w:rsid w:val="00D651C4"/>
    <w:rsid w:val="00D70120"/>
    <w:rsid w:val="00D8172D"/>
    <w:rsid w:val="00D85CBB"/>
    <w:rsid w:val="00D909EF"/>
    <w:rsid w:val="00DA018C"/>
    <w:rsid w:val="00DA1C6A"/>
    <w:rsid w:val="00DB2DEC"/>
    <w:rsid w:val="00DC1FBD"/>
    <w:rsid w:val="00DD02A1"/>
    <w:rsid w:val="00DD6341"/>
    <w:rsid w:val="00DD78A2"/>
    <w:rsid w:val="00DE32EA"/>
    <w:rsid w:val="00DF136B"/>
    <w:rsid w:val="00DF2D70"/>
    <w:rsid w:val="00DF512A"/>
    <w:rsid w:val="00E045FC"/>
    <w:rsid w:val="00E04C68"/>
    <w:rsid w:val="00E10E13"/>
    <w:rsid w:val="00E3519B"/>
    <w:rsid w:val="00E35DBB"/>
    <w:rsid w:val="00E47202"/>
    <w:rsid w:val="00E52E51"/>
    <w:rsid w:val="00E558FB"/>
    <w:rsid w:val="00E56C92"/>
    <w:rsid w:val="00E61C03"/>
    <w:rsid w:val="00E638A3"/>
    <w:rsid w:val="00E6707E"/>
    <w:rsid w:val="00E7243C"/>
    <w:rsid w:val="00E8492F"/>
    <w:rsid w:val="00E87A0A"/>
    <w:rsid w:val="00E9273B"/>
    <w:rsid w:val="00E93CBE"/>
    <w:rsid w:val="00EA2817"/>
    <w:rsid w:val="00EB116D"/>
    <w:rsid w:val="00EB290F"/>
    <w:rsid w:val="00EC0594"/>
    <w:rsid w:val="00EC0E7B"/>
    <w:rsid w:val="00EC21A7"/>
    <w:rsid w:val="00EC2B42"/>
    <w:rsid w:val="00EC4F35"/>
    <w:rsid w:val="00ED6622"/>
    <w:rsid w:val="00EE3D2B"/>
    <w:rsid w:val="00EE5BBF"/>
    <w:rsid w:val="00EF17A1"/>
    <w:rsid w:val="00EF1A65"/>
    <w:rsid w:val="00F10F13"/>
    <w:rsid w:val="00F1799B"/>
    <w:rsid w:val="00F254E7"/>
    <w:rsid w:val="00F25562"/>
    <w:rsid w:val="00F30A7B"/>
    <w:rsid w:val="00F33353"/>
    <w:rsid w:val="00F374C3"/>
    <w:rsid w:val="00F42580"/>
    <w:rsid w:val="00F45CB7"/>
    <w:rsid w:val="00F60F7A"/>
    <w:rsid w:val="00F66585"/>
    <w:rsid w:val="00F7073A"/>
    <w:rsid w:val="00F8007E"/>
    <w:rsid w:val="00F821AA"/>
    <w:rsid w:val="00F94919"/>
    <w:rsid w:val="00F9565E"/>
    <w:rsid w:val="00F97375"/>
    <w:rsid w:val="00FA159D"/>
    <w:rsid w:val="00FB694A"/>
    <w:rsid w:val="00FC33FA"/>
    <w:rsid w:val="00FC4CC5"/>
    <w:rsid w:val="00FE792F"/>
    <w:rsid w:val="00FF1EE8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0517B"/>
  <w15:docId w15:val="{F5970A38-C377-4E64-9A7E-071FF648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D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0D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D0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D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D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D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D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3656"/>
    <w:pPr>
      <w:ind w:left="720"/>
      <w:contextualSpacing/>
    </w:pPr>
  </w:style>
  <w:style w:type="paragraph" w:styleId="Revision">
    <w:name w:val="Revision"/>
    <w:hidden/>
    <w:uiPriority w:val="99"/>
    <w:semiHidden/>
    <w:rsid w:val="006E717B"/>
    <w:pPr>
      <w:spacing w:after="0" w:line="240" w:lineRule="auto"/>
    </w:pPr>
  </w:style>
  <w:style w:type="table" w:styleId="TableGrid">
    <w:name w:val="Table Grid"/>
    <w:basedOn w:val="TableNormal"/>
    <w:uiPriority w:val="59"/>
    <w:rsid w:val="00D7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91F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1F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E3D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itation-publication-date">
    <w:name w:val="citation-publication-date"/>
    <w:basedOn w:val="DefaultParagraphFont"/>
    <w:rsid w:val="00C5341B"/>
  </w:style>
  <w:style w:type="character" w:styleId="Hyperlink">
    <w:name w:val="Hyperlink"/>
    <w:basedOn w:val="DefaultParagraphFont"/>
    <w:uiPriority w:val="99"/>
    <w:unhideWhenUsed/>
    <w:rsid w:val="00EA2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0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6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4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0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11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9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2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81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Eisenberg%20BL%5BAuthor%5D&amp;cauthor=true&amp;cauthor_uid=25667281" TargetMode="Externa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ncerresearchuk.org/about-cancer/find-a-clinical-trial/a-trial-of-imrt-to-treat-bone-and-soft-tissue-sarcoma-imris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christie\dfsroot$\homedrives1\Jacqui.Parker\IMAGING%20AUDITS\SARCOMA\SARCOMA%20JUNE%202016a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'Correction Episodes Timing'!$J$6:$J$35</c:f>
              <c:numCache>
                <c:formatCode>0.00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29.268292682926827</c:v>
                </c:pt>
                <c:pt idx="4">
                  <c:v>4.8780487804878048</c:v>
                </c:pt>
                <c:pt idx="5">
                  <c:v>7.3170731707317067</c:v>
                </c:pt>
                <c:pt idx="6">
                  <c:v>7.3170731707317067</c:v>
                </c:pt>
                <c:pt idx="7">
                  <c:v>2.4390243902439024</c:v>
                </c:pt>
                <c:pt idx="8">
                  <c:v>0</c:v>
                </c:pt>
                <c:pt idx="9">
                  <c:v>4.8780487804878048</c:v>
                </c:pt>
                <c:pt idx="10">
                  <c:v>0</c:v>
                </c:pt>
                <c:pt idx="11">
                  <c:v>7.3170731707317067</c:v>
                </c:pt>
                <c:pt idx="12">
                  <c:v>0</c:v>
                </c:pt>
                <c:pt idx="13">
                  <c:v>2.4390243902439024</c:v>
                </c:pt>
                <c:pt idx="14">
                  <c:v>4.8780487804878048</c:v>
                </c:pt>
                <c:pt idx="15">
                  <c:v>2.4390243902439024</c:v>
                </c:pt>
                <c:pt idx="16">
                  <c:v>2.4390243902439024</c:v>
                </c:pt>
                <c:pt idx="17">
                  <c:v>2.4390243902439024</c:v>
                </c:pt>
                <c:pt idx="18">
                  <c:v>4.8780487804878048</c:v>
                </c:pt>
                <c:pt idx="19">
                  <c:v>0</c:v>
                </c:pt>
                <c:pt idx="20">
                  <c:v>9.7560975609756095</c:v>
                </c:pt>
                <c:pt idx="21">
                  <c:v>0</c:v>
                </c:pt>
                <c:pt idx="22">
                  <c:v>0</c:v>
                </c:pt>
                <c:pt idx="23">
                  <c:v>7.3170731707317067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F2-4143-A09B-240EF365A0E6}"/>
            </c:ext>
          </c:extLst>
        </c:ser>
        <c:ser>
          <c:idx val="1"/>
          <c:order val="1"/>
          <c:invertIfNegative val="0"/>
          <c:val>
            <c:numRef>
              <c:f>'Correction Episodes Timing'!$K$6:$K$35</c:f>
              <c:numCache>
                <c:formatCode>General</c:formatCode>
                <c:ptCount val="3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9F2-4143-A09B-240EF365A0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-381098448"/>
        <c:axId val="-381097360"/>
      </c:barChart>
      <c:catAx>
        <c:axId val="-3810984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Fractions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-381097360"/>
        <c:crosses val="autoZero"/>
        <c:auto val="1"/>
        <c:lblAlgn val="ctr"/>
        <c:lblOffset val="100"/>
        <c:noMultiLvlLbl val="0"/>
      </c:catAx>
      <c:valAx>
        <c:axId val="-381097360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Percentage of Correction Episodes</a:t>
                </a:r>
              </a:p>
            </c:rich>
          </c:tx>
          <c:layout>
            <c:manualLayout>
              <c:xMode val="edge"/>
              <c:yMode val="edge"/>
              <c:x val="2.7777777777777776E-2"/>
              <c:y val="0.1183468212306794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-381098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'Online Correction Timing'!$O$6:$O$35</c:f>
              <c:numCache>
                <c:formatCode>0.00</c:formatCode>
                <c:ptCount val="30"/>
                <c:pt idx="0">
                  <c:v>9.0909090909090917</c:v>
                </c:pt>
                <c:pt idx="1">
                  <c:v>8.5858585858585865</c:v>
                </c:pt>
                <c:pt idx="2">
                  <c:v>9.0909090909090917</c:v>
                </c:pt>
                <c:pt idx="3">
                  <c:v>4.0404040404040407</c:v>
                </c:pt>
                <c:pt idx="4">
                  <c:v>5.5555555555555562</c:v>
                </c:pt>
                <c:pt idx="5">
                  <c:v>4.0404040404040407</c:v>
                </c:pt>
                <c:pt idx="6">
                  <c:v>3.0303030303030303</c:v>
                </c:pt>
                <c:pt idx="7">
                  <c:v>2.0202020202020203</c:v>
                </c:pt>
                <c:pt idx="8">
                  <c:v>2.0202020202020203</c:v>
                </c:pt>
                <c:pt idx="9">
                  <c:v>3.0303030303030303</c:v>
                </c:pt>
                <c:pt idx="10">
                  <c:v>2.0202020202020203</c:v>
                </c:pt>
                <c:pt idx="11">
                  <c:v>1.5151515151515151</c:v>
                </c:pt>
                <c:pt idx="12">
                  <c:v>2.5252525252525255</c:v>
                </c:pt>
                <c:pt idx="13">
                  <c:v>3.0303030303030303</c:v>
                </c:pt>
                <c:pt idx="14">
                  <c:v>4.0404040404040407</c:v>
                </c:pt>
                <c:pt idx="15">
                  <c:v>3.0303030303030303</c:v>
                </c:pt>
                <c:pt idx="16">
                  <c:v>2.0202020202020203</c:v>
                </c:pt>
                <c:pt idx="17">
                  <c:v>3.5353535353535355</c:v>
                </c:pt>
                <c:pt idx="18">
                  <c:v>3.5353535353535355</c:v>
                </c:pt>
                <c:pt idx="19">
                  <c:v>3.0303030303030303</c:v>
                </c:pt>
                <c:pt idx="20">
                  <c:v>1.0101010101010102</c:v>
                </c:pt>
                <c:pt idx="21">
                  <c:v>3.5353535353535355</c:v>
                </c:pt>
                <c:pt idx="22">
                  <c:v>2.5252525252525255</c:v>
                </c:pt>
                <c:pt idx="23">
                  <c:v>2.5252525252525255</c:v>
                </c:pt>
                <c:pt idx="24">
                  <c:v>2.0202020202020203</c:v>
                </c:pt>
                <c:pt idx="25">
                  <c:v>3.0303030303030303</c:v>
                </c:pt>
                <c:pt idx="26">
                  <c:v>1.5151515151515151</c:v>
                </c:pt>
                <c:pt idx="27">
                  <c:v>1.5151515151515151</c:v>
                </c:pt>
                <c:pt idx="28">
                  <c:v>2.0202020202020203</c:v>
                </c:pt>
                <c:pt idx="29">
                  <c:v>1.5151515151515151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3DC-4839-9AFB-BBE23186C7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-381094096"/>
        <c:axId val="-381090288"/>
      </c:barChart>
      <c:catAx>
        <c:axId val="-3810940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Fractions</a:t>
                </a:r>
              </a:p>
              <a:p>
                <a:pPr>
                  <a:defRPr/>
                </a:pPr>
                <a:endParaRPr lang="en-GB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-381090288"/>
        <c:crosses val="autoZero"/>
        <c:auto val="1"/>
        <c:lblAlgn val="ctr"/>
        <c:lblOffset val="100"/>
        <c:noMultiLvlLbl val="0"/>
      </c:catAx>
      <c:valAx>
        <c:axId val="-381090288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Percentage of </a:t>
                </a:r>
                <a:r>
                  <a:rPr lang="en-GB"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on-line</a:t>
                </a:r>
                <a:r>
                  <a:rPr lang="en-GB"/>
                  <a:t> corrections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crossAx val="-381094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87785-463A-4C59-9A68-79BD69BE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3282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Warren, Mark</dc:creator>
  <cp:lastModifiedBy>Warren, Mark</cp:lastModifiedBy>
  <cp:revision>5</cp:revision>
  <cp:lastPrinted>2017-10-04T07:54:00Z</cp:lastPrinted>
  <dcterms:created xsi:type="dcterms:W3CDTF">2017-11-08T07:52:00Z</dcterms:created>
  <dcterms:modified xsi:type="dcterms:W3CDTF">2017-11-13T22:45:00Z</dcterms:modified>
</cp:coreProperties>
</file>