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ED2B" w14:textId="77777777" w:rsidR="00FE05FD" w:rsidRDefault="00FE05FD" w:rsidP="00FE05FD">
      <w:pPr>
        <w:spacing w:line="480" w:lineRule="auto"/>
        <w:jc w:val="center"/>
        <w:rPr>
          <w:b/>
          <w:sz w:val="24"/>
          <w:szCs w:val="24"/>
        </w:rPr>
      </w:pPr>
      <w:bookmarkStart w:id="0" w:name="_Hlk482121101"/>
      <w:r w:rsidRPr="00C5270D">
        <w:rPr>
          <w:b/>
          <w:sz w:val="24"/>
          <w:szCs w:val="24"/>
        </w:rPr>
        <w:t>SUBSTANCE USE AND MISUSE</w:t>
      </w:r>
    </w:p>
    <w:p w14:paraId="7B146F06" w14:textId="77777777" w:rsidR="00FE05FD" w:rsidRPr="00C5270D" w:rsidRDefault="00FE05FD" w:rsidP="00FE05F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FILE NOT FOR REVIEW</w:t>
      </w:r>
    </w:p>
    <w:p w14:paraId="59F4224E" w14:textId="77777777" w:rsidR="00FE05FD" w:rsidRPr="00C5270D" w:rsidRDefault="00FE05FD" w:rsidP="00FE05FD">
      <w:pPr>
        <w:spacing w:line="480" w:lineRule="auto"/>
        <w:jc w:val="center"/>
        <w:rPr>
          <w:sz w:val="24"/>
          <w:szCs w:val="24"/>
        </w:rPr>
      </w:pPr>
      <w:r w:rsidRPr="00C5270D">
        <w:rPr>
          <w:sz w:val="24"/>
          <w:szCs w:val="24"/>
        </w:rPr>
        <w:t xml:space="preserve">A Stroop in the hand is worth two on the laptop: Superior reliability of a Smartphone based alcohol Stroop </w:t>
      </w:r>
    </w:p>
    <w:p w14:paraId="05D4DE2F" w14:textId="77777777" w:rsidR="00FE05FD" w:rsidRDefault="00FE05FD" w:rsidP="00FE05FD">
      <w:pPr>
        <w:spacing w:line="480" w:lineRule="auto"/>
        <w:jc w:val="center"/>
        <w:rPr>
          <w:sz w:val="24"/>
          <w:szCs w:val="24"/>
        </w:rPr>
      </w:pPr>
      <w:r w:rsidRPr="00C5270D">
        <w:rPr>
          <w:sz w:val="24"/>
          <w:szCs w:val="24"/>
        </w:rPr>
        <w:t>Running title: Smartphone alcohol Stroop reliability.</w:t>
      </w:r>
    </w:p>
    <w:p w14:paraId="525C6E5D" w14:textId="77777777" w:rsidR="00FE05FD" w:rsidRDefault="00FE05FD" w:rsidP="00FE05FD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Panagiotis </w:t>
      </w:r>
      <w:proofErr w:type="spellStart"/>
      <w:r>
        <w:rPr>
          <w:sz w:val="24"/>
          <w:szCs w:val="24"/>
        </w:rPr>
        <w:t>Spanakis</w:t>
      </w:r>
      <w:r w:rsidRPr="004845A4"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</w:rPr>
        <w:t xml:space="preserve">, Andrew </w:t>
      </w:r>
      <w:proofErr w:type="spellStart"/>
      <w:r>
        <w:rPr>
          <w:sz w:val="24"/>
          <w:szCs w:val="24"/>
        </w:rPr>
        <w:t>Jones</w:t>
      </w:r>
      <w:r w:rsidRPr="004845A4">
        <w:rPr>
          <w:sz w:val="24"/>
          <w:szCs w:val="24"/>
          <w:vertAlign w:val="superscript"/>
        </w:rPr>
        <w:t>a</w:t>
      </w:r>
      <w:proofErr w:type="gramStart"/>
      <w:r w:rsidRPr="004845A4">
        <w:rPr>
          <w:sz w:val="24"/>
          <w:szCs w:val="24"/>
          <w:vertAlign w:val="superscript"/>
        </w:rPr>
        <w:t>,b</w:t>
      </w:r>
      <w:proofErr w:type="spellEnd"/>
      <w:proofErr w:type="gramEnd"/>
      <w:r>
        <w:rPr>
          <w:sz w:val="24"/>
          <w:szCs w:val="24"/>
        </w:rPr>
        <w:t xml:space="preserve">, Matt </w:t>
      </w:r>
      <w:proofErr w:type="spellStart"/>
      <w:r>
        <w:rPr>
          <w:sz w:val="24"/>
          <w:szCs w:val="24"/>
        </w:rPr>
        <w:t>Field</w:t>
      </w:r>
      <w:r w:rsidRPr="004845A4">
        <w:rPr>
          <w:sz w:val="24"/>
          <w:szCs w:val="24"/>
          <w:vertAlign w:val="superscript"/>
        </w:rPr>
        <w:t>a,b</w:t>
      </w:r>
      <w:proofErr w:type="spellEnd"/>
      <w:r>
        <w:rPr>
          <w:sz w:val="24"/>
          <w:szCs w:val="24"/>
        </w:rPr>
        <w:t xml:space="preserve"> and Paul </w:t>
      </w:r>
      <w:proofErr w:type="spellStart"/>
      <w:r>
        <w:rPr>
          <w:sz w:val="24"/>
          <w:szCs w:val="24"/>
        </w:rPr>
        <w:t>Christiansen</w:t>
      </w:r>
      <w:r w:rsidRPr="004845A4">
        <w:rPr>
          <w:sz w:val="24"/>
          <w:szCs w:val="24"/>
          <w:vertAlign w:val="superscript"/>
        </w:rPr>
        <w:t>a,b</w:t>
      </w:r>
      <w:proofErr w:type="spellEnd"/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>.</w:t>
      </w:r>
    </w:p>
    <w:p w14:paraId="3F02D5F4" w14:textId="77777777" w:rsidR="00FE05FD" w:rsidRDefault="00FE05FD" w:rsidP="00FE05FD">
      <w:pPr>
        <w:spacing w:line="480" w:lineRule="auto"/>
        <w:rPr>
          <w:i/>
          <w:sz w:val="24"/>
          <w:szCs w:val="24"/>
        </w:rPr>
      </w:pPr>
      <w:proofErr w:type="spellStart"/>
      <w:proofErr w:type="gramStart"/>
      <w:r w:rsidRPr="004845A4">
        <w:rPr>
          <w:i/>
          <w:sz w:val="24"/>
          <w:szCs w:val="24"/>
          <w:vertAlign w:val="superscript"/>
        </w:rPr>
        <w:t>a</w:t>
      </w:r>
      <w:r>
        <w:rPr>
          <w:i/>
          <w:sz w:val="24"/>
          <w:szCs w:val="24"/>
        </w:rPr>
        <w:t>Department</w:t>
      </w:r>
      <w:proofErr w:type="spellEnd"/>
      <w:proofErr w:type="gramEnd"/>
      <w:r>
        <w:rPr>
          <w:i/>
          <w:sz w:val="24"/>
          <w:szCs w:val="24"/>
        </w:rPr>
        <w:t xml:space="preserve"> of Psychological Sciences, University of Liverpool, Liverpool, UK.</w:t>
      </w:r>
    </w:p>
    <w:p w14:paraId="6AD6C841" w14:textId="77777777" w:rsidR="00FE05FD" w:rsidRPr="004845A4" w:rsidRDefault="00FE05FD" w:rsidP="00FE05FD">
      <w:pPr>
        <w:spacing w:line="480" w:lineRule="auto"/>
        <w:rPr>
          <w:i/>
          <w:sz w:val="24"/>
          <w:szCs w:val="24"/>
        </w:rPr>
      </w:pPr>
      <w:proofErr w:type="gramStart"/>
      <w:r w:rsidRPr="00482151">
        <w:rPr>
          <w:i/>
          <w:sz w:val="24"/>
          <w:szCs w:val="24"/>
          <w:vertAlign w:val="superscript"/>
        </w:rPr>
        <w:t>b</w:t>
      </w:r>
      <w:proofErr w:type="gramEnd"/>
      <w:r w:rsidRPr="00482151">
        <w:rPr>
          <w:rFonts w:eastAsiaTheme="minorEastAsia"/>
          <w:vertAlign w:val="superscript"/>
          <w:lang w:eastAsia="en-GB"/>
        </w:rPr>
        <w:t xml:space="preserve"> </w:t>
      </w:r>
      <w:r w:rsidRPr="004845A4">
        <w:rPr>
          <w:i/>
          <w:sz w:val="24"/>
          <w:szCs w:val="24"/>
        </w:rPr>
        <w:t>UK Centre for Tobacco and Alcohol Studies (UKCTAS)</w:t>
      </w:r>
      <w:r>
        <w:rPr>
          <w:i/>
          <w:sz w:val="24"/>
          <w:szCs w:val="24"/>
        </w:rPr>
        <w:t xml:space="preserve">, </w:t>
      </w:r>
    </w:p>
    <w:p w14:paraId="4CCD64EA" w14:textId="77777777" w:rsidR="00FE05FD" w:rsidRDefault="00FE05FD" w:rsidP="00FE05FD">
      <w:pPr>
        <w:spacing w:line="480" w:lineRule="auto"/>
        <w:jc w:val="center"/>
        <w:rPr>
          <w:sz w:val="24"/>
          <w:szCs w:val="24"/>
        </w:rPr>
      </w:pPr>
    </w:p>
    <w:p w14:paraId="7EA55639" w14:textId="77777777" w:rsidR="00FE05FD" w:rsidRDefault="00FE05FD" w:rsidP="00FE05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Panagiotis Spanakis</w:t>
      </w:r>
    </w:p>
    <w:p w14:paraId="27E9B428" w14:textId="77777777" w:rsidR="00FE05FD" w:rsidRDefault="00FE05FD" w:rsidP="00FE05FD">
      <w:pPr>
        <w:spacing w:line="480" w:lineRule="auto"/>
        <w:rPr>
          <w:sz w:val="24"/>
          <w:szCs w:val="24"/>
        </w:rPr>
      </w:pPr>
      <w:r w:rsidRPr="007C2664">
        <w:rPr>
          <w:sz w:val="24"/>
          <w:szCs w:val="24"/>
        </w:rPr>
        <w:t>School of Psychology</w:t>
      </w:r>
    </w:p>
    <w:p w14:paraId="4BB1284A" w14:textId="77777777" w:rsidR="00FE05FD" w:rsidRDefault="00FE05FD" w:rsidP="00FE05FD">
      <w:pPr>
        <w:spacing w:line="480" w:lineRule="auto"/>
        <w:rPr>
          <w:sz w:val="24"/>
          <w:szCs w:val="24"/>
        </w:rPr>
      </w:pPr>
      <w:r w:rsidRPr="007C2664">
        <w:rPr>
          <w:sz w:val="24"/>
          <w:szCs w:val="24"/>
        </w:rPr>
        <w:t>The University of Liverpool</w:t>
      </w:r>
    </w:p>
    <w:p w14:paraId="66637CD7" w14:textId="77777777" w:rsidR="00FE05FD" w:rsidRDefault="00FE05FD" w:rsidP="00FE05FD">
      <w:pPr>
        <w:spacing w:line="480" w:lineRule="auto"/>
        <w:rPr>
          <w:sz w:val="24"/>
          <w:szCs w:val="24"/>
        </w:rPr>
      </w:pPr>
      <w:r w:rsidRPr="007C2664">
        <w:rPr>
          <w:sz w:val="24"/>
          <w:szCs w:val="24"/>
        </w:rPr>
        <w:t>Eleanor Rathbone Building</w:t>
      </w:r>
    </w:p>
    <w:p w14:paraId="11B93BC5" w14:textId="77777777" w:rsidR="00FE05FD" w:rsidRDefault="00FE05FD" w:rsidP="00FE05FD">
      <w:pPr>
        <w:spacing w:line="480" w:lineRule="auto"/>
        <w:rPr>
          <w:sz w:val="24"/>
          <w:szCs w:val="24"/>
        </w:rPr>
      </w:pPr>
      <w:r w:rsidRPr="007C2664">
        <w:rPr>
          <w:sz w:val="24"/>
          <w:szCs w:val="24"/>
        </w:rPr>
        <w:t>Bedford Street South</w:t>
      </w:r>
    </w:p>
    <w:p w14:paraId="0A36AB1E" w14:textId="77777777" w:rsidR="00FE05FD" w:rsidRDefault="00FE05FD" w:rsidP="00FE05FD">
      <w:pPr>
        <w:spacing w:line="480" w:lineRule="auto"/>
        <w:rPr>
          <w:sz w:val="24"/>
          <w:szCs w:val="24"/>
        </w:rPr>
      </w:pPr>
      <w:r w:rsidRPr="007C2664">
        <w:rPr>
          <w:sz w:val="24"/>
          <w:szCs w:val="24"/>
        </w:rPr>
        <w:t>Liverpool L69 7ZA</w:t>
      </w:r>
    </w:p>
    <w:p w14:paraId="6E4F5A5D" w14:textId="77777777" w:rsidR="00FE05FD" w:rsidRDefault="00FE05FD" w:rsidP="00FE05FD">
      <w:pPr>
        <w:spacing w:line="480" w:lineRule="auto"/>
        <w:rPr>
          <w:sz w:val="24"/>
          <w:szCs w:val="24"/>
        </w:rPr>
      </w:pPr>
      <w:r w:rsidRPr="00A3696B">
        <w:rPr>
          <w:sz w:val="24"/>
          <w:szCs w:val="24"/>
        </w:rPr>
        <w:t>p</w:t>
      </w:r>
      <w:r>
        <w:rPr>
          <w:sz w:val="24"/>
          <w:szCs w:val="24"/>
        </w:rPr>
        <w:t>anagiotis.spanakis@liverpool.ac.uk</w:t>
      </w:r>
    </w:p>
    <w:p w14:paraId="754A9206" w14:textId="77777777" w:rsidR="00FE05FD" w:rsidRPr="007A5DEB" w:rsidRDefault="00FE05FD" w:rsidP="00FE05F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tel.: +44 (0) 151 7957510</w:t>
      </w:r>
    </w:p>
    <w:bookmarkEnd w:id="0"/>
    <w:p w14:paraId="1C35E530" w14:textId="77777777" w:rsidR="002478D6" w:rsidRDefault="002478D6" w:rsidP="00822A7B">
      <w:pPr>
        <w:spacing w:line="480" w:lineRule="auto"/>
        <w:jc w:val="center"/>
        <w:rPr>
          <w:sz w:val="24"/>
          <w:szCs w:val="24"/>
        </w:rPr>
      </w:pPr>
    </w:p>
    <w:p w14:paraId="40E22DAB" w14:textId="77777777" w:rsidR="001C52E0" w:rsidRDefault="005D5127" w:rsidP="001C52E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manuscript </w:t>
      </w:r>
      <w:r w:rsidRPr="005D5127">
        <w:rPr>
          <w:sz w:val="24"/>
          <w:szCs w:val="24"/>
        </w:rPr>
        <w:t>has not been published elsewhere and it has not been submitted for publication elsewhere</w:t>
      </w:r>
      <w:r>
        <w:rPr>
          <w:sz w:val="24"/>
          <w:szCs w:val="24"/>
        </w:rPr>
        <w:t>.</w:t>
      </w:r>
    </w:p>
    <w:p w14:paraId="3031BF0C" w14:textId="77777777" w:rsidR="001C52E0" w:rsidRDefault="001C52E0" w:rsidP="001C52E0">
      <w:pPr>
        <w:spacing w:line="480" w:lineRule="auto"/>
        <w:jc w:val="center"/>
        <w:rPr>
          <w:b/>
          <w:sz w:val="24"/>
          <w:szCs w:val="24"/>
          <w:u w:val="single"/>
        </w:rPr>
      </w:pPr>
    </w:p>
    <w:p w14:paraId="48DF110C" w14:textId="3FFEE205" w:rsidR="00B635F4" w:rsidRPr="00C5270D" w:rsidRDefault="00B635F4" w:rsidP="001C52E0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  <w:u w:val="single"/>
        </w:rPr>
        <w:t>ABSTRACT</w:t>
      </w:r>
    </w:p>
    <w:p w14:paraId="309DCDA8" w14:textId="77777777" w:rsidR="00B635F4" w:rsidRPr="00C5270D" w:rsidRDefault="00B635F4" w:rsidP="00C5270D">
      <w:pPr>
        <w:spacing w:line="480" w:lineRule="auto"/>
        <w:rPr>
          <w:sz w:val="24"/>
          <w:szCs w:val="24"/>
        </w:rPr>
      </w:pPr>
      <w:proofErr w:type="gramStart"/>
      <w:r w:rsidRPr="00C5270D">
        <w:rPr>
          <w:b/>
          <w:sz w:val="24"/>
          <w:szCs w:val="24"/>
        </w:rPr>
        <w:t>Background.</w:t>
      </w:r>
      <w:proofErr w:type="gramEnd"/>
      <w:r w:rsidRPr="00C5270D">
        <w:rPr>
          <w:sz w:val="24"/>
          <w:szCs w:val="24"/>
        </w:rPr>
        <w:t xml:space="preserve"> Attentional bias (AB) is the tendency </w:t>
      </w:r>
      <w:r w:rsidR="00BD7474" w:rsidRPr="00C5270D">
        <w:rPr>
          <w:sz w:val="24"/>
          <w:szCs w:val="24"/>
        </w:rPr>
        <w:t xml:space="preserve">for </w:t>
      </w:r>
      <w:r w:rsidRPr="00C5270D">
        <w:rPr>
          <w:sz w:val="24"/>
          <w:szCs w:val="24"/>
        </w:rPr>
        <w:t xml:space="preserve">substance-related stimuli to grab attention. </w:t>
      </w:r>
      <w:r w:rsidR="00BD7474" w:rsidRPr="00C5270D">
        <w:rPr>
          <w:sz w:val="24"/>
          <w:szCs w:val="24"/>
        </w:rPr>
        <w:t>T</w:t>
      </w:r>
      <w:r w:rsidRPr="00C5270D">
        <w:rPr>
          <w:sz w:val="24"/>
          <w:szCs w:val="24"/>
        </w:rPr>
        <w:t xml:space="preserve">he addiction Stroop task is widely used </w:t>
      </w:r>
      <w:r w:rsidR="00BD7474" w:rsidRPr="00C5270D">
        <w:rPr>
          <w:sz w:val="24"/>
          <w:szCs w:val="24"/>
        </w:rPr>
        <w:t xml:space="preserve">for </w:t>
      </w:r>
      <w:r w:rsidR="0087028D" w:rsidRPr="00C5270D">
        <w:rPr>
          <w:sz w:val="24"/>
          <w:szCs w:val="24"/>
        </w:rPr>
        <w:t>measuring</w:t>
      </w:r>
      <w:r w:rsidR="00BD7474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>AB</w:t>
      </w:r>
      <w:r w:rsidR="00BD7474" w:rsidRPr="00C5270D">
        <w:rPr>
          <w:sz w:val="24"/>
          <w:szCs w:val="24"/>
        </w:rPr>
        <w:t xml:space="preserve"> in the lab</w:t>
      </w:r>
      <w:r w:rsidRPr="00C5270D">
        <w:rPr>
          <w:sz w:val="24"/>
          <w:szCs w:val="24"/>
        </w:rPr>
        <w:t xml:space="preserve">, </w:t>
      </w:r>
      <w:r w:rsidR="00BD7474" w:rsidRPr="00C5270D">
        <w:rPr>
          <w:sz w:val="24"/>
          <w:szCs w:val="24"/>
        </w:rPr>
        <w:t xml:space="preserve">but </w:t>
      </w:r>
      <w:r w:rsidRPr="00C5270D">
        <w:rPr>
          <w:sz w:val="24"/>
          <w:szCs w:val="24"/>
        </w:rPr>
        <w:t xml:space="preserve">it has poor reliability and </w:t>
      </w:r>
      <w:r w:rsidR="00BD7474" w:rsidRPr="00C5270D">
        <w:rPr>
          <w:sz w:val="24"/>
          <w:szCs w:val="24"/>
        </w:rPr>
        <w:t xml:space="preserve">inconsistent </w:t>
      </w:r>
      <w:r w:rsidRPr="00C5270D">
        <w:rPr>
          <w:sz w:val="24"/>
          <w:szCs w:val="24"/>
        </w:rPr>
        <w:t xml:space="preserve">predictive validity. </w:t>
      </w:r>
      <w:r w:rsidR="00BD7474" w:rsidRPr="00C5270D">
        <w:rPr>
          <w:sz w:val="24"/>
          <w:szCs w:val="24"/>
        </w:rPr>
        <w:t>Therefore</w:t>
      </w:r>
      <w:r w:rsidR="0087028D" w:rsidRPr="00C5270D">
        <w:rPr>
          <w:sz w:val="24"/>
          <w:szCs w:val="24"/>
        </w:rPr>
        <w:t>,</w:t>
      </w:r>
      <w:r w:rsidR="00BD7474" w:rsidRPr="00C5270D">
        <w:rPr>
          <w:sz w:val="24"/>
          <w:szCs w:val="24"/>
        </w:rPr>
        <w:t xml:space="preserve"> there is a need to improve the psychometric properties of the task. </w:t>
      </w:r>
    </w:p>
    <w:p w14:paraId="30E766C5" w14:textId="77777777" w:rsidR="0087028D" w:rsidRPr="00C5270D" w:rsidRDefault="00B635F4" w:rsidP="00C5270D">
      <w:pPr>
        <w:spacing w:line="480" w:lineRule="auto"/>
        <w:rPr>
          <w:sz w:val="24"/>
          <w:szCs w:val="24"/>
        </w:rPr>
      </w:pPr>
      <w:proofErr w:type="gramStart"/>
      <w:r w:rsidRPr="00C5270D">
        <w:rPr>
          <w:b/>
          <w:sz w:val="24"/>
          <w:szCs w:val="24"/>
        </w:rPr>
        <w:t>Objectives.</w:t>
      </w:r>
      <w:proofErr w:type="gramEnd"/>
      <w:r w:rsidRPr="00C5270D">
        <w:rPr>
          <w:sz w:val="24"/>
          <w:szCs w:val="24"/>
        </w:rPr>
        <w:t xml:space="preserve"> This study </w:t>
      </w:r>
      <w:r w:rsidR="00BD7474" w:rsidRPr="00C5270D">
        <w:rPr>
          <w:sz w:val="24"/>
          <w:szCs w:val="24"/>
        </w:rPr>
        <w:t xml:space="preserve">contrasts </w:t>
      </w:r>
      <w:r w:rsidR="00117360" w:rsidRPr="00C5270D">
        <w:rPr>
          <w:sz w:val="24"/>
          <w:szCs w:val="24"/>
        </w:rPr>
        <w:t>the</w:t>
      </w:r>
      <w:r w:rsidRPr="00C5270D">
        <w:rPr>
          <w:sz w:val="24"/>
          <w:szCs w:val="24"/>
        </w:rPr>
        <w:t xml:space="preserve"> internal reliability</w:t>
      </w:r>
      <w:r w:rsidR="0087028D" w:rsidRPr="00C5270D">
        <w:rPr>
          <w:sz w:val="24"/>
          <w:szCs w:val="24"/>
        </w:rPr>
        <w:t xml:space="preserve"> and predictive validity</w:t>
      </w:r>
      <w:r w:rsidRPr="00C5270D">
        <w:rPr>
          <w:sz w:val="24"/>
          <w:szCs w:val="24"/>
        </w:rPr>
        <w:t xml:space="preserve"> of </w:t>
      </w:r>
      <w:r w:rsidR="00431EBE" w:rsidRPr="00C5270D">
        <w:rPr>
          <w:sz w:val="24"/>
          <w:szCs w:val="24"/>
        </w:rPr>
        <w:t>a basic (general alcohol words)</w:t>
      </w:r>
      <w:r w:rsidR="00117360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and </w:t>
      </w:r>
      <w:r w:rsidR="00431EBE" w:rsidRPr="00C5270D">
        <w:rPr>
          <w:sz w:val="24"/>
          <w:szCs w:val="24"/>
        </w:rPr>
        <w:t>an upgraded (personalized alcohol pictures)</w:t>
      </w:r>
      <w:r w:rsidRPr="00C5270D">
        <w:rPr>
          <w:sz w:val="24"/>
          <w:szCs w:val="24"/>
        </w:rPr>
        <w:t xml:space="preserve"> Stroop </w:t>
      </w:r>
      <w:r w:rsidR="0087028D" w:rsidRPr="00C5270D">
        <w:rPr>
          <w:sz w:val="24"/>
          <w:szCs w:val="24"/>
        </w:rPr>
        <w:t>task</w:t>
      </w:r>
      <w:r w:rsidR="00117360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delivered </w:t>
      </w:r>
      <w:r w:rsidR="00393F00" w:rsidRPr="00C5270D">
        <w:rPr>
          <w:sz w:val="24"/>
          <w:szCs w:val="24"/>
        </w:rPr>
        <w:t xml:space="preserve">in a neutral room </w:t>
      </w:r>
      <w:r w:rsidRPr="00C5270D">
        <w:rPr>
          <w:sz w:val="24"/>
          <w:szCs w:val="24"/>
        </w:rPr>
        <w:t xml:space="preserve">on </w:t>
      </w:r>
      <w:r w:rsidR="00BD7474" w:rsidRPr="00C5270D">
        <w:rPr>
          <w:sz w:val="24"/>
          <w:szCs w:val="24"/>
        </w:rPr>
        <w:t xml:space="preserve">a </w:t>
      </w:r>
      <w:r w:rsidR="00BB6F30" w:rsidRPr="00C5270D">
        <w:rPr>
          <w:sz w:val="24"/>
          <w:szCs w:val="24"/>
        </w:rPr>
        <w:t>laptop</w:t>
      </w:r>
      <w:r w:rsidR="00BD7474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computer </w:t>
      </w:r>
      <w:r w:rsidR="00BD7474" w:rsidRPr="00C5270D">
        <w:rPr>
          <w:sz w:val="24"/>
          <w:szCs w:val="24"/>
        </w:rPr>
        <w:t xml:space="preserve">versus </w:t>
      </w:r>
      <w:r w:rsidR="00985771" w:rsidRPr="00C5270D">
        <w:rPr>
          <w:sz w:val="24"/>
          <w:szCs w:val="24"/>
        </w:rPr>
        <w:t>a smart</w:t>
      </w:r>
      <w:r w:rsidRPr="00C5270D">
        <w:rPr>
          <w:sz w:val="24"/>
          <w:szCs w:val="24"/>
        </w:rPr>
        <w:t>phone application</w:t>
      </w:r>
      <w:r w:rsidR="00393F00" w:rsidRPr="00C5270D">
        <w:rPr>
          <w:sz w:val="24"/>
          <w:szCs w:val="24"/>
        </w:rPr>
        <w:t xml:space="preserve"> on participants’ homes</w:t>
      </w:r>
      <w:r w:rsidR="00395DBA" w:rsidRPr="00C5270D">
        <w:rPr>
          <w:sz w:val="24"/>
          <w:szCs w:val="24"/>
        </w:rPr>
        <w:t xml:space="preserve">. </w:t>
      </w:r>
    </w:p>
    <w:p w14:paraId="385E6B02" w14:textId="77777777" w:rsidR="00B635F4" w:rsidRPr="00C5270D" w:rsidRDefault="00B635F4" w:rsidP="00C5270D">
      <w:pPr>
        <w:spacing w:line="480" w:lineRule="auto"/>
        <w:rPr>
          <w:sz w:val="24"/>
          <w:szCs w:val="24"/>
        </w:rPr>
      </w:pPr>
      <w:proofErr w:type="gramStart"/>
      <w:r w:rsidRPr="00C5270D">
        <w:rPr>
          <w:b/>
          <w:sz w:val="24"/>
          <w:szCs w:val="24"/>
        </w:rPr>
        <w:t>Methods.</w:t>
      </w:r>
      <w:proofErr w:type="gramEnd"/>
      <w:r w:rsidR="000835E5" w:rsidRPr="00C5270D">
        <w:rPr>
          <w:b/>
          <w:sz w:val="24"/>
          <w:szCs w:val="24"/>
        </w:rPr>
        <w:t xml:space="preserve"> </w:t>
      </w:r>
      <w:r w:rsidR="00591111" w:rsidRPr="00C5270D">
        <w:rPr>
          <w:sz w:val="24"/>
          <w:szCs w:val="24"/>
        </w:rPr>
        <w:t>120</w:t>
      </w:r>
      <w:r w:rsidRPr="00C5270D">
        <w:rPr>
          <w:sz w:val="24"/>
          <w:szCs w:val="24"/>
        </w:rPr>
        <w:t xml:space="preserve"> </w:t>
      </w:r>
      <w:r w:rsidR="00026AA4" w:rsidRPr="00C5270D">
        <w:rPr>
          <w:sz w:val="24"/>
          <w:szCs w:val="24"/>
        </w:rPr>
        <w:t>participants</w:t>
      </w:r>
      <w:r w:rsidR="00117360" w:rsidRPr="00C5270D">
        <w:rPr>
          <w:sz w:val="24"/>
          <w:szCs w:val="24"/>
        </w:rPr>
        <w:t xml:space="preserve"> recruited in 2016</w:t>
      </w:r>
      <w:r w:rsidR="009C52FD" w:rsidRPr="00C5270D">
        <w:rPr>
          <w:sz w:val="24"/>
          <w:szCs w:val="24"/>
        </w:rPr>
        <w:t>,</w:t>
      </w:r>
      <w:r w:rsidRPr="00C5270D">
        <w:rPr>
          <w:sz w:val="24"/>
          <w:szCs w:val="24"/>
        </w:rPr>
        <w:t xml:space="preserve"> completed </w:t>
      </w:r>
      <w:r w:rsidR="0087028D" w:rsidRPr="00C5270D">
        <w:rPr>
          <w:sz w:val="24"/>
          <w:szCs w:val="24"/>
        </w:rPr>
        <w:t>a basic and an upgraded</w:t>
      </w:r>
      <w:r w:rsidRPr="00C5270D">
        <w:rPr>
          <w:sz w:val="24"/>
          <w:szCs w:val="24"/>
        </w:rPr>
        <w:t xml:space="preserve"> Stroop</w:t>
      </w:r>
      <w:r w:rsidR="0087028D" w:rsidRPr="00C5270D">
        <w:rPr>
          <w:sz w:val="24"/>
          <w:szCs w:val="24"/>
        </w:rPr>
        <w:t xml:space="preserve"> task</w:t>
      </w:r>
      <w:r w:rsidR="00BD7474" w:rsidRPr="00C5270D">
        <w:rPr>
          <w:sz w:val="24"/>
          <w:szCs w:val="24"/>
        </w:rPr>
        <w:t>. H</w:t>
      </w:r>
      <w:r w:rsidRPr="00C5270D">
        <w:rPr>
          <w:sz w:val="24"/>
          <w:szCs w:val="24"/>
        </w:rPr>
        <w:t xml:space="preserve">alf </w:t>
      </w:r>
      <w:r w:rsidR="00BD7474" w:rsidRPr="00C5270D">
        <w:rPr>
          <w:sz w:val="24"/>
          <w:szCs w:val="24"/>
        </w:rPr>
        <w:t xml:space="preserve">the participants </w:t>
      </w:r>
      <w:r w:rsidRPr="00C5270D">
        <w:rPr>
          <w:sz w:val="24"/>
          <w:szCs w:val="24"/>
        </w:rPr>
        <w:t>completed the task</w:t>
      </w:r>
      <w:r w:rsidR="00117360" w:rsidRPr="00C5270D">
        <w:rPr>
          <w:sz w:val="24"/>
          <w:szCs w:val="24"/>
        </w:rPr>
        <w:t>s</w:t>
      </w:r>
      <w:r w:rsidRPr="00C5270D">
        <w:rPr>
          <w:sz w:val="24"/>
          <w:szCs w:val="24"/>
        </w:rPr>
        <w:t xml:space="preserve"> on a </w:t>
      </w:r>
      <w:r w:rsidR="00BB6F30" w:rsidRPr="00C5270D">
        <w:rPr>
          <w:sz w:val="24"/>
          <w:szCs w:val="24"/>
        </w:rPr>
        <w:t>laptop</w:t>
      </w:r>
      <w:r w:rsidR="00BD7474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>computer in a</w:t>
      </w:r>
      <w:r w:rsidR="00D555F7" w:rsidRPr="00C5270D">
        <w:rPr>
          <w:sz w:val="24"/>
          <w:szCs w:val="24"/>
        </w:rPr>
        <w:t xml:space="preserve"> neutral university room</w:t>
      </w:r>
      <w:r w:rsidR="00591111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and </w:t>
      </w:r>
      <w:r w:rsidR="00BD7474" w:rsidRPr="00C5270D">
        <w:rPr>
          <w:sz w:val="24"/>
          <w:szCs w:val="24"/>
        </w:rPr>
        <w:t xml:space="preserve">the remainder completed the tasks </w:t>
      </w:r>
      <w:r w:rsidRPr="00C5270D">
        <w:rPr>
          <w:sz w:val="24"/>
          <w:szCs w:val="24"/>
        </w:rPr>
        <w:t>on a smartphone app in their homes</w:t>
      </w:r>
      <w:r w:rsidR="00591111" w:rsidRPr="00C5270D">
        <w:rPr>
          <w:sz w:val="24"/>
          <w:szCs w:val="24"/>
        </w:rPr>
        <w:t>.</w:t>
      </w:r>
      <w:r w:rsidR="00027502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Participants also </w:t>
      </w:r>
      <w:r w:rsidR="00BD7474" w:rsidRPr="00C5270D">
        <w:rPr>
          <w:sz w:val="24"/>
          <w:szCs w:val="24"/>
        </w:rPr>
        <w:t xml:space="preserve">self-reported their typical alcohol </w:t>
      </w:r>
      <w:r w:rsidRPr="00C5270D">
        <w:rPr>
          <w:sz w:val="24"/>
          <w:szCs w:val="24"/>
        </w:rPr>
        <w:t xml:space="preserve">consumption. </w:t>
      </w:r>
    </w:p>
    <w:p w14:paraId="5374FCC8" w14:textId="6CF74919" w:rsidR="001C52E0" w:rsidRDefault="00B635F4" w:rsidP="00C5270D">
      <w:pPr>
        <w:spacing w:line="480" w:lineRule="auto"/>
        <w:rPr>
          <w:sz w:val="24"/>
          <w:szCs w:val="24"/>
        </w:rPr>
      </w:pPr>
      <w:proofErr w:type="gramStart"/>
      <w:r w:rsidRPr="00C5270D">
        <w:rPr>
          <w:b/>
          <w:sz w:val="24"/>
          <w:szCs w:val="24"/>
        </w:rPr>
        <w:t>Results.</w:t>
      </w:r>
      <w:proofErr w:type="gramEnd"/>
      <w:r w:rsidRPr="00C5270D">
        <w:rPr>
          <w:sz w:val="24"/>
          <w:szCs w:val="24"/>
        </w:rPr>
        <w:t xml:space="preserve"> Acceptable internal reliability was found for both </w:t>
      </w:r>
      <w:r w:rsidR="00431EBE" w:rsidRPr="00C5270D">
        <w:rPr>
          <w:sz w:val="24"/>
          <w:szCs w:val="24"/>
        </w:rPr>
        <w:t>basic</w:t>
      </w:r>
      <w:r w:rsidRPr="00C5270D">
        <w:rPr>
          <w:sz w:val="24"/>
          <w:szCs w:val="24"/>
        </w:rPr>
        <w:t xml:space="preserve"> (</w:t>
      </w:r>
      <w:r w:rsidRPr="00C5270D">
        <w:rPr>
          <w:i/>
          <w:sz w:val="24"/>
          <w:szCs w:val="24"/>
          <w:lang w:val="el-GR"/>
        </w:rPr>
        <w:t>α</w:t>
      </w:r>
      <w:r w:rsidRPr="00C5270D">
        <w:rPr>
          <w:sz w:val="24"/>
          <w:szCs w:val="24"/>
        </w:rPr>
        <w:t xml:space="preserve"> = .70) and </w:t>
      </w:r>
      <w:r w:rsidR="00431EBE" w:rsidRPr="00C5270D">
        <w:rPr>
          <w:sz w:val="24"/>
          <w:szCs w:val="24"/>
        </w:rPr>
        <w:t>upgraded</w:t>
      </w:r>
      <w:r w:rsidRPr="00C5270D">
        <w:rPr>
          <w:sz w:val="24"/>
          <w:szCs w:val="24"/>
        </w:rPr>
        <w:t xml:space="preserve"> (</w:t>
      </w:r>
      <w:r w:rsidRPr="00C5270D">
        <w:rPr>
          <w:i/>
          <w:sz w:val="24"/>
          <w:szCs w:val="24"/>
          <w:lang w:val="el-GR"/>
        </w:rPr>
        <w:t>α</w:t>
      </w:r>
      <w:r w:rsidRPr="00C5270D">
        <w:rPr>
          <w:sz w:val="24"/>
          <w:szCs w:val="24"/>
        </w:rPr>
        <w:t xml:space="preserve"> = .74) </w:t>
      </w:r>
      <w:r w:rsidR="00BD7474" w:rsidRPr="00C5270D">
        <w:rPr>
          <w:sz w:val="24"/>
          <w:szCs w:val="24"/>
        </w:rPr>
        <w:t xml:space="preserve">Stroop tasks </w:t>
      </w:r>
      <w:r w:rsidR="00393F00" w:rsidRPr="00C5270D">
        <w:rPr>
          <w:sz w:val="24"/>
          <w:szCs w:val="24"/>
        </w:rPr>
        <w:t xml:space="preserve">in the </w:t>
      </w:r>
      <w:r w:rsidR="00E158EB">
        <w:rPr>
          <w:sz w:val="24"/>
          <w:szCs w:val="24"/>
        </w:rPr>
        <w:t>home-</w:t>
      </w:r>
      <w:r w:rsidR="00393F00" w:rsidRPr="00C5270D">
        <w:rPr>
          <w:sz w:val="24"/>
          <w:szCs w:val="24"/>
        </w:rPr>
        <w:t>smartphone condition</w:t>
      </w:r>
      <w:r w:rsidR="00BD7474" w:rsidRPr="00C5270D">
        <w:rPr>
          <w:sz w:val="24"/>
          <w:szCs w:val="24"/>
        </w:rPr>
        <w:t>,</w:t>
      </w:r>
      <w:r w:rsidRPr="00C5270D">
        <w:rPr>
          <w:sz w:val="24"/>
          <w:szCs w:val="24"/>
        </w:rPr>
        <w:t xml:space="preserve"> but </w:t>
      </w:r>
      <w:r w:rsidR="00BD7474" w:rsidRPr="00C5270D">
        <w:rPr>
          <w:sz w:val="24"/>
          <w:szCs w:val="24"/>
        </w:rPr>
        <w:t xml:space="preserve">neither had acceptable internal reliability when administered </w:t>
      </w:r>
      <w:r w:rsidR="00393F00" w:rsidRPr="00C5270D">
        <w:rPr>
          <w:sz w:val="24"/>
          <w:szCs w:val="24"/>
        </w:rPr>
        <w:t xml:space="preserve">in the </w:t>
      </w:r>
      <w:r w:rsidR="00E158EB">
        <w:rPr>
          <w:sz w:val="24"/>
          <w:szCs w:val="24"/>
        </w:rPr>
        <w:t>neutral room-</w:t>
      </w:r>
      <w:r w:rsidR="00393F00" w:rsidRPr="00C5270D">
        <w:rPr>
          <w:sz w:val="24"/>
          <w:szCs w:val="24"/>
        </w:rPr>
        <w:t>computer condition</w:t>
      </w:r>
      <w:r w:rsidR="00E516BF" w:rsidRPr="00C5270D">
        <w:rPr>
          <w:sz w:val="24"/>
          <w:szCs w:val="24"/>
        </w:rPr>
        <w:t xml:space="preserve"> (basic</w:t>
      </w:r>
      <w:r w:rsidRPr="00C5270D">
        <w:rPr>
          <w:sz w:val="24"/>
          <w:szCs w:val="24"/>
        </w:rPr>
        <w:t xml:space="preserve"> </w:t>
      </w:r>
      <w:r w:rsidRPr="00C5270D">
        <w:rPr>
          <w:i/>
          <w:sz w:val="24"/>
          <w:szCs w:val="24"/>
          <w:lang w:val="el-GR"/>
        </w:rPr>
        <w:t>α</w:t>
      </w:r>
      <w:r w:rsidR="00E516BF" w:rsidRPr="00C5270D">
        <w:rPr>
          <w:sz w:val="24"/>
          <w:szCs w:val="24"/>
        </w:rPr>
        <w:t xml:space="preserve"> = .49; upgraded</w:t>
      </w:r>
      <w:r w:rsidRPr="00C5270D">
        <w:rPr>
          <w:sz w:val="24"/>
          <w:szCs w:val="24"/>
        </w:rPr>
        <w:t xml:space="preserve"> </w:t>
      </w:r>
      <w:r w:rsidRPr="00C5270D">
        <w:rPr>
          <w:i/>
          <w:sz w:val="24"/>
          <w:szCs w:val="24"/>
          <w:lang w:val="el-GR"/>
        </w:rPr>
        <w:t>α</w:t>
      </w:r>
      <w:r w:rsidRPr="00C5270D">
        <w:rPr>
          <w:sz w:val="24"/>
          <w:szCs w:val="24"/>
        </w:rPr>
        <w:t xml:space="preserve"> = .58). Participants showed AB toward </w:t>
      </w:r>
      <w:r w:rsidR="00393F00" w:rsidRPr="00C5270D">
        <w:rPr>
          <w:sz w:val="24"/>
          <w:szCs w:val="24"/>
        </w:rPr>
        <w:t xml:space="preserve">alcohol </w:t>
      </w:r>
      <w:r w:rsidRPr="00C5270D">
        <w:rPr>
          <w:sz w:val="24"/>
          <w:szCs w:val="24"/>
        </w:rPr>
        <w:t>words</w:t>
      </w:r>
      <w:r w:rsidR="00BD7474" w:rsidRPr="00C5270D">
        <w:rPr>
          <w:sz w:val="24"/>
          <w:szCs w:val="24"/>
        </w:rPr>
        <w:t xml:space="preserve">, </w:t>
      </w:r>
      <w:r w:rsidRPr="00C5270D">
        <w:rPr>
          <w:sz w:val="24"/>
          <w:szCs w:val="24"/>
        </w:rPr>
        <w:t xml:space="preserve">but not for </w:t>
      </w:r>
      <w:r w:rsidR="00393F00" w:rsidRPr="00C5270D">
        <w:rPr>
          <w:sz w:val="24"/>
          <w:szCs w:val="24"/>
        </w:rPr>
        <w:t xml:space="preserve">beer </w:t>
      </w:r>
      <w:r w:rsidRPr="00C5270D">
        <w:rPr>
          <w:sz w:val="24"/>
          <w:szCs w:val="24"/>
        </w:rPr>
        <w:t xml:space="preserve">pictures, </w:t>
      </w:r>
      <w:r w:rsidRPr="00C5270D">
        <w:rPr>
          <w:sz w:val="24"/>
          <w:szCs w:val="24"/>
        </w:rPr>
        <w:lastRenderedPageBreak/>
        <w:t xml:space="preserve">regardless of </w:t>
      </w:r>
      <w:r w:rsidR="00EB610C" w:rsidRPr="00C5270D">
        <w:rPr>
          <w:sz w:val="24"/>
          <w:szCs w:val="24"/>
        </w:rPr>
        <w:t>condition</w:t>
      </w:r>
      <w:r w:rsidRPr="00C5270D">
        <w:rPr>
          <w:sz w:val="24"/>
          <w:szCs w:val="24"/>
        </w:rPr>
        <w:t>. No</w:t>
      </w:r>
      <w:r w:rsidR="00BD7474" w:rsidRPr="00C5270D">
        <w:rPr>
          <w:sz w:val="24"/>
          <w:szCs w:val="24"/>
        </w:rPr>
        <w:t>ne of the</w:t>
      </w:r>
      <w:r w:rsidRPr="00C5270D">
        <w:rPr>
          <w:sz w:val="24"/>
          <w:szCs w:val="24"/>
        </w:rPr>
        <w:t xml:space="preserve"> </w:t>
      </w:r>
      <w:r w:rsidR="00BD7474" w:rsidRPr="00C5270D">
        <w:rPr>
          <w:sz w:val="24"/>
          <w:szCs w:val="24"/>
        </w:rPr>
        <w:t xml:space="preserve">indices </w:t>
      </w:r>
      <w:r w:rsidRPr="00C5270D">
        <w:rPr>
          <w:sz w:val="24"/>
          <w:szCs w:val="24"/>
        </w:rPr>
        <w:t xml:space="preserve">of AB was associated with </w:t>
      </w:r>
      <w:r w:rsidR="00BD7474" w:rsidRPr="00C5270D">
        <w:rPr>
          <w:sz w:val="24"/>
          <w:szCs w:val="24"/>
        </w:rPr>
        <w:t xml:space="preserve">individual differences in </w:t>
      </w:r>
      <w:r w:rsidR="00E158EB">
        <w:rPr>
          <w:sz w:val="24"/>
          <w:szCs w:val="24"/>
        </w:rPr>
        <w:t>alcohol involvement</w:t>
      </w:r>
      <w:r w:rsidR="00981492" w:rsidRPr="00C5270D">
        <w:rPr>
          <w:sz w:val="24"/>
          <w:szCs w:val="24"/>
        </w:rPr>
        <w:t xml:space="preserve">, </w:t>
      </w:r>
      <w:r w:rsidR="00BD7474" w:rsidRPr="00C5270D">
        <w:rPr>
          <w:sz w:val="24"/>
          <w:szCs w:val="24"/>
        </w:rPr>
        <w:t xml:space="preserve">regardless of </w:t>
      </w:r>
      <w:r w:rsidR="00EB610C" w:rsidRPr="00C5270D">
        <w:rPr>
          <w:sz w:val="24"/>
          <w:szCs w:val="24"/>
        </w:rPr>
        <w:t>condition</w:t>
      </w:r>
      <w:r w:rsidR="00BD7474" w:rsidRPr="00C5270D">
        <w:rPr>
          <w:sz w:val="24"/>
          <w:szCs w:val="24"/>
        </w:rPr>
        <w:t xml:space="preserve">. </w:t>
      </w:r>
      <w:r w:rsidRPr="00C5270D">
        <w:rPr>
          <w:sz w:val="24"/>
          <w:szCs w:val="24"/>
        </w:rPr>
        <w:t xml:space="preserve"> </w:t>
      </w:r>
    </w:p>
    <w:p w14:paraId="2795E17E" w14:textId="6689BF03" w:rsidR="00C5270D" w:rsidRDefault="00B635F4" w:rsidP="001C52E0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 xml:space="preserve"> </w:t>
      </w:r>
      <w:proofErr w:type="gramStart"/>
      <w:r w:rsidRPr="00C5270D">
        <w:rPr>
          <w:b/>
          <w:sz w:val="24"/>
          <w:szCs w:val="24"/>
        </w:rPr>
        <w:t>Conclusion.</w:t>
      </w:r>
      <w:proofErr w:type="gramEnd"/>
      <w:r w:rsidRPr="00C5270D">
        <w:rPr>
          <w:sz w:val="24"/>
          <w:szCs w:val="24"/>
        </w:rPr>
        <w:t xml:space="preserve"> The </w:t>
      </w:r>
      <w:r w:rsidR="00292CCE">
        <w:rPr>
          <w:sz w:val="24"/>
          <w:szCs w:val="24"/>
        </w:rPr>
        <w:t xml:space="preserve">internal reliability </w:t>
      </w:r>
      <w:r w:rsidRPr="00C5270D">
        <w:rPr>
          <w:sz w:val="24"/>
          <w:szCs w:val="24"/>
        </w:rPr>
        <w:t xml:space="preserve">of the alcohol Stroop </w:t>
      </w:r>
      <w:r w:rsidR="00EE2C6D">
        <w:rPr>
          <w:sz w:val="24"/>
          <w:szCs w:val="24"/>
        </w:rPr>
        <w:t xml:space="preserve">was </w:t>
      </w:r>
      <w:r w:rsidR="00292CCE">
        <w:rPr>
          <w:sz w:val="24"/>
          <w:szCs w:val="24"/>
        </w:rPr>
        <w:t>acceptable when</w:t>
      </w:r>
      <w:r w:rsidR="001C52E0">
        <w:rPr>
          <w:sz w:val="24"/>
          <w:szCs w:val="24"/>
        </w:rPr>
        <w:t xml:space="preserve"> </w:t>
      </w:r>
      <w:r w:rsidR="00452400" w:rsidRPr="00C5270D">
        <w:rPr>
          <w:sz w:val="24"/>
          <w:szCs w:val="24"/>
        </w:rPr>
        <w:t>administer</w:t>
      </w:r>
      <w:r w:rsidR="00292CCE">
        <w:rPr>
          <w:sz w:val="24"/>
          <w:szCs w:val="24"/>
        </w:rPr>
        <w:t>ed</w:t>
      </w:r>
      <w:r w:rsidR="001C52E0">
        <w:rPr>
          <w:sz w:val="24"/>
          <w:szCs w:val="24"/>
        </w:rPr>
        <w:t xml:space="preserve"> </w:t>
      </w:r>
      <w:r w:rsidR="00452400" w:rsidRPr="00C5270D">
        <w:rPr>
          <w:sz w:val="24"/>
          <w:szCs w:val="24"/>
        </w:rPr>
        <w:t>on smartphones,</w:t>
      </w:r>
      <w:r w:rsidRPr="00C5270D">
        <w:rPr>
          <w:sz w:val="24"/>
          <w:szCs w:val="24"/>
        </w:rPr>
        <w:t xml:space="preserve"> in naturalistic settings, rather than on </w:t>
      </w:r>
      <w:r w:rsidR="00DA350B" w:rsidRPr="00C5270D">
        <w:rPr>
          <w:sz w:val="24"/>
          <w:szCs w:val="24"/>
        </w:rPr>
        <w:t>laptop</w:t>
      </w:r>
      <w:r w:rsidR="00C5270D">
        <w:rPr>
          <w:sz w:val="24"/>
          <w:szCs w:val="24"/>
        </w:rPr>
        <w:t xml:space="preserve"> </w:t>
      </w:r>
      <w:r w:rsidR="00452400" w:rsidRPr="00C5270D">
        <w:rPr>
          <w:sz w:val="24"/>
          <w:szCs w:val="24"/>
        </w:rPr>
        <w:t xml:space="preserve">computers, in </w:t>
      </w:r>
      <w:r w:rsidR="00DA350B" w:rsidRPr="00C5270D">
        <w:rPr>
          <w:sz w:val="24"/>
          <w:szCs w:val="24"/>
        </w:rPr>
        <w:t>neutral university rooms</w:t>
      </w:r>
      <w:r w:rsidR="005E464F" w:rsidRPr="00C5270D">
        <w:rPr>
          <w:sz w:val="24"/>
          <w:szCs w:val="24"/>
        </w:rPr>
        <w:t>.</w:t>
      </w:r>
      <w:r w:rsidR="00CC59F7" w:rsidRPr="00C5270D">
        <w:rPr>
          <w:sz w:val="24"/>
          <w:szCs w:val="24"/>
        </w:rPr>
        <w:t xml:space="preserve"> </w:t>
      </w:r>
    </w:p>
    <w:p w14:paraId="70558CCB" w14:textId="101F9B4F" w:rsidR="00A54EEE" w:rsidRPr="00C5270D" w:rsidRDefault="00EA07A7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 xml:space="preserve">Keywords: </w:t>
      </w:r>
      <w:r w:rsidR="004E4434" w:rsidRPr="00C5270D">
        <w:rPr>
          <w:sz w:val="24"/>
          <w:szCs w:val="24"/>
        </w:rPr>
        <w:t xml:space="preserve">Alcohol; </w:t>
      </w:r>
      <w:r w:rsidRPr="00C5270D">
        <w:rPr>
          <w:sz w:val="24"/>
          <w:szCs w:val="24"/>
        </w:rPr>
        <w:t xml:space="preserve">Attentional bias; </w:t>
      </w:r>
      <w:r w:rsidR="004E4434" w:rsidRPr="00C5270D">
        <w:rPr>
          <w:sz w:val="24"/>
          <w:szCs w:val="24"/>
        </w:rPr>
        <w:t xml:space="preserve">Reliability; Smart-phone; </w:t>
      </w:r>
      <w:r w:rsidRPr="00C5270D">
        <w:rPr>
          <w:sz w:val="24"/>
          <w:szCs w:val="24"/>
        </w:rPr>
        <w:t xml:space="preserve">Stroop; </w:t>
      </w:r>
      <w:r w:rsidR="004E4434" w:rsidRPr="00C5270D">
        <w:rPr>
          <w:sz w:val="24"/>
          <w:szCs w:val="24"/>
        </w:rPr>
        <w:t>Validity</w:t>
      </w:r>
      <w:r w:rsidR="007409C5" w:rsidRPr="00C5270D">
        <w:rPr>
          <w:sz w:val="24"/>
          <w:szCs w:val="24"/>
        </w:rPr>
        <w:t xml:space="preserve"> </w:t>
      </w:r>
    </w:p>
    <w:p w14:paraId="1D074148" w14:textId="77777777" w:rsidR="00591111" w:rsidRPr="00C5270D" w:rsidRDefault="00591111" w:rsidP="00C5270D">
      <w:pPr>
        <w:spacing w:line="480" w:lineRule="auto"/>
        <w:rPr>
          <w:b/>
          <w:sz w:val="24"/>
          <w:szCs w:val="24"/>
          <w:u w:val="single"/>
        </w:rPr>
      </w:pPr>
    </w:p>
    <w:p w14:paraId="37D3370B" w14:textId="7F7AF20B" w:rsidR="00F62588" w:rsidRPr="00C5270D" w:rsidRDefault="00F62588" w:rsidP="00C5270D">
      <w:pPr>
        <w:spacing w:line="480" w:lineRule="auto"/>
        <w:rPr>
          <w:b/>
          <w:sz w:val="24"/>
          <w:szCs w:val="24"/>
        </w:rPr>
      </w:pPr>
      <w:r w:rsidRPr="00C5270D">
        <w:rPr>
          <w:b/>
          <w:sz w:val="24"/>
          <w:szCs w:val="24"/>
        </w:rPr>
        <w:t>Introduction</w:t>
      </w:r>
    </w:p>
    <w:p w14:paraId="3CF3737E" w14:textId="1C903739" w:rsidR="00DF73D1" w:rsidRPr="00C5270D" w:rsidRDefault="00C5270D" w:rsidP="00C5270D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F73D1" w:rsidRPr="00C5270D">
        <w:rPr>
          <w:sz w:val="24"/>
          <w:szCs w:val="24"/>
        </w:rPr>
        <w:t>Incentive</w:t>
      </w:r>
      <w:r w:rsidR="0068675A" w:rsidRPr="00C5270D">
        <w:rPr>
          <w:sz w:val="24"/>
          <w:szCs w:val="24"/>
        </w:rPr>
        <w:t>-</w:t>
      </w:r>
      <w:r w:rsidR="00DF73D1" w:rsidRPr="00C5270D">
        <w:rPr>
          <w:sz w:val="24"/>
          <w:szCs w:val="24"/>
        </w:rPr>
        <w:t>motivational model</w:t>
      </w:r>
      <w:r w:rsidR="00C52DD4" w:rsidRPr="00C5270D">
        <w:rPr>
          <w:sz w:val="24"/>
          <w:szCs w:val="24"/>
        </w:rPr>
        <w:t>s</w:t>
      </w:r>
      <w:r w:rsidR="000F0895" w:rsidRPr="00C5270D">
        <w:rPr>
          <w:sz w:val="24"/>
          <w:szCs w:val="24"/>
        </w:rPr>
        <w:t xml:space="preserve"> </w:t>
      </w:r>
      <w:r w:rsidR="00641FB3" w:rsidRPr="00C5270D">
        <w:rPr>
          <w:sz w:val="24"/>
          <w:szCs w:val="24"/>
        </w:rPr>
        <w:t>of</w:t>
      </w:r>
      <w:r w:rsidR="000F0895" w:rsidRPr="00C5270D">
        <w:rPr>
          <w:sz w:val="24"/>
          <w:szCs w:val="24"/>
        </w:rPr>
        <w:t xml:space="preserve"> addiction</w:t>
      </w:r>
      <w:r w:rsidR="00DD35A2" w:rsidRPr="00C5270D">
        <w:rPr>
          <w:sz w:val="24"/>
          <w:szCs w:val="24"/>
        </w:rPr>
        <w:t xml:space="preserve"> (e.g. </w:t>
      </w:r>
      <w:r w:rsidR="00DD35A2" w:rsidRPr="00C5270D">
        <w:rPr>
          <w:sz w:val="24"/>
          <w:szCs w:val="24"/>
        </w:rPr>
        <w:fldChar w:fldCharType="begin"/>
      </w:r>
      <w:r w:rsidR="00877BAB" w:rsidRPr="00C5270D">
        <w:rPr>
          <w:sz w:val="24"/>
          <w:szCs w:val="24"/>
        </w:rPr>
        <w:instrText xml:space="preserve"> ADDIN EN.CITE &lt;EndNote&gt;&lt;Cite&gt;&lt;Author&gt;Franken&lt;/Author&gt;&lt;Year&gt;2003&lt;/Year&gt;&lt;RecNum&gt;26&lt;/RecNum&gt;&lt;DisplayText&gt;Franken, 2003&lt;/DisplayText&gt;&lt;record&gt;&lt;rec-number&gt;26&lt;/rec-number&gt;&lt;foreign-keys&gt;&lt;key app="EN" db-id="dzp25xff5a50feeeestpe25hzsv5dptvfs02" timestamp="1443718024"&gt;26&lt;/key&gt;&lt;/foreign-keys&gt;&lt;ref-type name="Journal Article"&gt;17&lt;/ref-type&gt;&lt;contributors&gt;&lt;authors&gt;&lt;author&gt;Franken, Ingmar HA&lt;/author&gt;&lt;/authors&gt;&lt;/contributors&gt;&lt;titles&gt;&lt;title&gt;Drug craving and addiction: integrating psychological and neuropsychopharmacological approaches&lt;/title&gt;&lt;secondary-title&gt;Progress in Neuro-Psychopharmacology and Biological Psychiatry&lt;/secondary-title&gt;&lt;/titles&gt;&lt;periodical&gt;&lt;full-title&gt;Progress in Neuro-Psychopharmacology and Biological Psychiatry&lt;/full-title&gt;&lt;/periodical&gt;&lt;pages&gt;563-579&lt;/pages&gt;&lt;volume&gt;27&lt;/volume&gt;&lt;number&gt;4&lt;/number&gt;&lt;dates&gt;&lt;year&gt;2003&lt;/year&gt;&lt;/dates&gt;&lt;isbn&gt;0278-5846&lt;/isbn&gt;&lt;urls&gt;&lt;/urls&gt;&lt;/record&gt;&lt;/Cite&gt;&lt;/EndNote&gt;</w:instrText>
      </w:r>
      <w:r w:rsidR="00DD35A2" w:rsidRPr="00C5270D">
        <w:rPr>
          <w:sz w:val="24"/>
          <w:szCs w:val="24"/>
        </w:rPr>
        <w:fldChar w:fldCharType="separate"/>
      </w:r>
      <w:r w:rsidR="00087850" w:rsidRPr="00C5270D">
        <w:rPr>
          <w:noProof/>
          <w:sz w:val="24"/>
          <w:szCs w:val="24"/>
        </w:rPr>
        <w:t>Franken</w:t>
      </w:r>
      <w:r w:rsidR="00877BAB" w:rsidRPr="00C5270D">
        <w:rPr>
          <w:noProof/>
          <w:sz w:val="24"/>
          <w:szCs w:val="24"/>
        </w:rPr>
        <w:t>, 2003</w:t>
      </w:r>
      <w:r w:rsidR="00DD35A2" w:rsidRPr="00C5270D">
        <w:rPr>
          <w:sz w:val="24"/>
          <w:szCs w:val="24"/>
        </w:rPr>
        <w:fldChar w:fldCharType="end"/>
      </w:r>
      <w:r w:rsidR="00DD35A2" w:rsidRPr="00C5270D">
        <w:rPr>
          <w:sz w:val="24"/>
          <w:szCs w:val="24"/>
        </w:rPr>
        <w:t xml:space="preserve"> )</w:t>
      </w:r>
      <w:r w:rsidR="000F0895" w:rsidRPr="00C5270D">
        <w:rPr>
          <w:sz w:val="24"/>
          <w:szCs w:val="24"/>
        </w:rPr>
        <w:t xml:space="preserve"> suggest that a </w:t>
      </w:r>
      <w:r w:rsidR="00DD35A2" w:rsidRPr="00C5270D">
        <w:rPr>
          <w:sz w:val="24"/>
          <w:szCs w:val="24"/>
        </w:rPr>
        <w:t>central</w:t>
      </w:r>
      <w:r w:rsidR="000F0895" w:rsidRPr="00C5270D">
        <w:rPr>
          <w:sz w:val="24"/>
          <w:szCs w:val="24"/>
        </w:rPr>
        <w:t xml:space="preserve"> factor in the aetiology of substance abuse is </w:t>
      </w:r>
      <w:r w:rsidR="00A92BE5" w:rsidRPr="00C5270D">
        <w:rPr>
          <w:sz w:val="24"/>
          <w:szCs w:val="24"/>
        </w:rPr>
        <w:t xml:space="preserve">the ability of substance-related </w:t>
      </w:r>
      <w:r w:rsidR="00DD35A2" w:rsidRPr="00C5270D">
        <w:rPr>
          <w:sz w:val="24"/>
          <w:szCs w:val="24"/>
        </w:rPr>
        <w:t xml:space="preserve">environmental </w:t>
      </w:r>
      <w:r w:rsidR="00A92BE5" w:rsidRPr="00C5270D">
        <w:rPr>
          <w:sz w:val="24"/>
          <w:szCs w:val="24"/>
        </w:rPr>
        <w:t>cues to grab and hold attention</w:t>
      </w:r>
      <w:r w:rsidR="00117360" w:rsidRPr="00C5270D">
        <w:rPr>
          <w:sz w:val="24"/>
          <w:szCs w:val="24"/>
        </w:rPr>
        <w:t xml:space="preserve"> (</w:t>
      </w:r>
      <w:r w:rsidR="00641FB3" w:rsidRPr="00C5270D">
        <w:rPr>
          <w:sz w:val="24"/>
          <w:szCs w:val="24"/>
        </w:rPr>
        <w:t>known as</w:t>
      </w:r>
      <w:r w:rsidR="00A92BE5" w:rsidRPr="00C5270D">
        <w:rPr>
          <w:sz w:val="24"/>
          <w:szCs w:val="24"/>
        </w:rPr>
        <w:t xml:space="preserve"> attentional bias</w:t>
      </w:r>
      <w:r w:rsidR="00117360" w:rsidRPr="00C5270D">
        <w:rPr>
          <w:sz w:val="24"/>
          <w:szCs w:val="24"/>
        </w:rPr>
        <w:t xml:space="preserve">; </w:t>
      </w:r>
      <w:r w:rsidR="0021608C" w:rsidRPr="00C5270D">
        <w:rPr>
          <w:sz w:val="24"/>
          <w:szCs w:val="24"/>
        </w:rPr>
        <w:t>AB)</w:t>
      </w:r>
      <w:r w:rsidR="000F0895" w:rsidRPr="00C5270D">
        <w:rPr>
          <w:sz w:val="24"/>
          <w:szCs w:val="24"/>
        </w:rPr>
        <w:t xml:space="preserve">. </w:t>
      </w:r>
      <w:r w:rsidR="00A92BE5" w:rsidRPr="00C5270D">
        <w:rPr>
          <w:sz w:val="24"/>
          <w:szCs w:val="24"/>
        </w:rPr>
        <w:t xml:space="preserve">Several </w:t>
      </w:r>
      <w:r w:rsidR="000D37C6" w:rsidRPr="00C5270D">
        <w:rPr>
          <w:sz w:val="24"/>
          <w:szCs w:val="24"/>
        </w:rPr>
        <w:t>paradigms</w:t>
      </w:r>
      <w:r w:rsidR="00A92BE5" w:rsidRPr="00C5270D">
        <w:rPr>
          <w:sz w:val="24"/>
          <w:szCs w:val="24"/>
        </w:rPr>
        <w:t xml:space="preserve"> have been dev</w:t>
      </w:r>
      <w:r w:rsidR="00A176AE" w:rsidRPr="00C5270D">
        <w:rPr>
          <w:sz w:val="24"/>
          <w:szCs w:val="24"/>
        </w:rPr>
        <w:t xml:space="preserve">eloped to measure </w:t>
      </w:r>
      <w:r w:rsidR="0021608C" w:rsidRPr="00C5270D">
        <w:rPr>
          <w:sz w:val="24"/>
          <w:szCs w:val="24"/>
        </w:rPr>
        <w:t>AB</w:t>
      </w:r>
      <w:r w:rsidR="00A176AE" w:rsidRPr="00C5270D">
        <w:rPr>
          <w:sz w:val="24"/>
          <w:szCs w:val="24"/>
        </w:rPr>
        <w:t xml:space="preserve"> for </w:t>
      </w:r>
      <w:r w:rsidR="00641FB3" w:rsidRPr="00C5270D">
        <w:rPr>
          <w:sz w:val="24"/>
          <w:szCs w:val="24"/>
        </w:rPr>
        <w:t>substance-</w:t>
      </w:r>
      <w:r w:rsidR="00A176AE" w:rsidRPr="00C5270D">
        <w:rPr>
          <w:sz w:val="24"/>
          <w:szCs w:val="24"/>
        </w:rPr>
        <w:t>related stimuli,</w:t>
      </w:r>
      <w:r w:rsidR="00DF02EB" w:rsidRPr="00C5270D">
        <w:rPr>
          <w:sz w:val="24"/>
          <w:szCs w:val="24"/>
        </w:rPr>
        <w:t xml:space="preserve"> with the </w:t>
      </w:r>
      <w:r w:rsidR="00851169" w:rsidRPr="00C5270D">
        <w:rPr>
          <w:sz w:val="24"/>
          <w:szCs w:val="24"/>
        </w:rPr>
        <w:t>addiction</w:t>
      </w:r>
      <w:r w:rsidR="00DF02EB" w:rsidRPr="00C5270D">
        <w:rPr>
          <w:sz w:val="24"/>
          <w:szCs w:val="24"/>
        </w:rPr>
        <w:t xml:space="preserve"> Stroop task being one of the most commonly used </w:t>
      </w:r>
      <w:r w:rsidR="00132005" w:rsidRPr="00C5270D">
        <w:rPr>
          <w:sz w:val="24"/>
          <w:szCs w:val="24"/>
        </w:rPr>
        <w:t>(</w:t>
      </w:r>
      <w:r w:rsidR="00220970" w:rsidRPr="00C5270D">
        <w:rPr>
          <w:sz w:val="24"/>
          <w:szCs w:val="24"/>
        </w:rPr>
        <w:t xml:space="preserve">for a review see </w:t>
      </w:r>
      <w:r w:rsidR="00220970" w:rsidRPr="00C5270D">
        <w:rPr>
          <w:sz w:val="24"/>
          <w:szCs w:val="24"/>
        </w:rPr>
        <w:fldChar w:fldCharType="begin"/>
      </w:r>
      <w:r w:rsidR="004A59E3">
        <w:rPr>
          <w:sz w:val="24"/>
          <w:szCs w:val="24"/>
        </w:rPr>
        <w:instrText xml:space="preserve"> ADDIN EN.CITE &lt;EndNote&gt;&lt;Cite&gt;&lt;Author&gt;Cox&lt;/Author&gt;&lt;Year&gt;2006&lt;/Year&gt;&lt;RecNum&gt;21&lt;/RecNum&gt;&lt;DisplayText&gt;W Miles Cox, Fadardi, &amp;amp; Pothos, 2006&lt;/DisplayText&gt;&lt;record&gt;&lt;rec-number&gt;21&lt;/rec-number&gt;&lt;foreign-keys&gt;&lt;key app="EN" db-id="dzp25xff5a50feeeestpe25hzsv5dptvfs02" timestamp="1450287955"&gt;21&lt;/key&gt;&lt;key app="ENWeb" db-id=""&gt;0&lt;/key&gt;&lt;/foreign-keys&gt;&lt;ref-type name="Journal Article"&gt;17&lt;/ref-type&gt;&lt;contributors&gt;&lt;authors&gt;&lt;author&gt;Cox, W Miles&lt;/author&gt;&lt;author&gt;Fadardi, Javad Salehi&lt;/author&gt;&lt;author&gt;Pothos, Emmanuel M&lt;/author&gt;&lt;/authors&gt;&lt;/contributors&gt;&lt;titles&gt;&lt;title&gt;The addiction-stroop test: Theoretical considerations and procedural recommendations&lt;/title&gt;&lt;secondary-title&gt;Psychological bulletin&lt;/secondary-title&gt;&lt;/titles&gt;&lt;periodical&gt;&lt;full-title&gt;Psychological bulletin&lt;/full-title&gt;&lt;/periodical&gt;&lt;pages&gt;443-476&lt;/pages&gt;&lt;volume&gt;132&lt;/volume&gt;&lt;number&gt;3&lt;/number&gt;&lt;dates&gt;&lt;year&gt;2006&lt;/year&gt;&lt;/dates&gt;&lt;isbn&gt;1939-1455&lt;/isbn&gt;&lt;urls&gt;&lt;/urls&gt;&lt;/record&gt;&lt;/Cite&gt;&lt;/EndNote&gt;</w:instrText>
      </w:r>
      <w:r w:rsidR="00220970" w:rsidRPr="00C5270D">
        <w:rPr>
          <w:sz w:val="24"/>
          <w:szCs w:val="24"/>
        </w:rPr>
        <w:fldChar w:fldCharType="separate"/>
      </w:r>
      <w:r w:rsidR="004A59E3">
        <w:rPr>
          <w:noProof/>
          <w:sz w:val="24"/>
          <w:szCs w:val="24"/>
        </w:rPr>
        <w:t>Cox, Fadardi, &amp; Pothos, 2006</w:t>
      </w:r>
      <w:r w:rsidR="00220970" w:rsidRPr="00C5270D">
        <w:rPr>
          <w:sz w:val="24"/>
          <w:szCs w:val="24"/>
        </w:rPr>
        <w:fldChar w:fldCharType="end"/>
      </w:r>
      <w:r w:rsidR="00132005" w:rsidRPr="00C5270D">
        <w:rPr>
          <w:sz w:val="24"/>
          <w:szCs w:val="24"/>
        </w:rPr>
        <w:t>)</w:t>
      </w:r>
      <w:r w:rsidR="00CB24EC" w:rsidRPr="00C5270D">
        <w:rPr>
          <w:sz w:val="24"/>
          <w:szCs w:val="24"/>
        </w:rPr>
        <w:t>.</w:t>
      </w:r>
      <w:r w:rsidR="005259FD" w:rsidRPr="00C5270D">
        <w:rPr>
          <w:sz w:val="24"/>
          <w:szCs w:val="24"/>
        </w:rPr>
        <w:t xml:space="preserve"> </w:t>
      </w:r>
      <w:r w:rsidR="00641FB3" w:rsidRPr="00C5270D">
        <w:rPr>
          <w:sz w:val="24"/>
          <w:szCs w:val="24"/>
        </w:rPr>
        <w:t xml:space="preserve">In the </w:t>
      </w:r>
      <w:r w:rsidR="00851169" w:rsidRPr="00C5270D">
        <w:rPr>
          <w:sz w:val="24"/>
          <w:szCs w:val="24"/>
        </w:rPr>
        <w:t>addiction</w:t>
      </w:r>
      <w:r w:rsidR="005259FD" w:rsidRPr="00C5270D">
        <w:rPr>
          <w:sz w:val="24"/>
          <w:szCs w:val="24"/>
        </w:rPr>
        <w:t xml:space="preserve"> Stroop</w:t>
      </w:r>
      <w:r w:rsidR="00540963" w:rsidRPr="00C5270D">
        <w:rPr>
          <w:sz w:val="24"/>
          <w:szCs w:val="24"/>
        </w:rPr>
        <w:t>,</w:t>
      </w:r>
      <w:r w:rsidR="005259FD" w:rsidRPr="00C5270D">
        <w:rPr>
          <w:sz w:val="24"/>
          <w:szCs w:val="24"/>
        </w:rPr>
        <w:t xml:space="preserve"> participants </w:t>
      </w:r>
      <w:r w:rsidR="00DF73D1" w:rsidRPr="00C5270D">
        <w:rPr>
          <w:sz w:val="24"/>
          <w:szCs w:val="24"/>
        </w:rPr>
        <w:t>are</w:t>
      </w:r>
      <w:r w:rsidR="005259FD" w:rsidRPr="00C5270D">
        <w:rPr>
          <w:sz w:val="24"/>
          <w:szCs w:val="24"/>
        </w:rPr>
        <w:t xml:space="preserve"> presented with </w:t>
      </w:r>
      <w:r w:rsidR="00641FB3" w:rsidRPr="00C5270D">
        <w:rPr>
          <w:sz w:val="24"/>
          <w:szCs w:val="24"/>
        </w:rPr>
        <w:t>substance-</w:t>
      </w:r>
      <w:r w:rsidR="00607D61" w:rsidRPr="00C5270D">
        <w:rPr>
          <w:sz w:val="24"/>
          <w:szCs w:val="24"/>
        </w:rPr>
        <w:t xml:space="preserve">related </w:t>
      </w:r>
      <w:r w:rsidR="00641FB3" w:rsidRPr="00C5270D">
        <w:rPr>
          <w:sz w:val="24"/>
          <w:szCs w:val="24"/>
        </w:rPr>
        <w:t>and</w:t>
      </w:r>
      <w:r w:rsidR="005259FD" w:rsidRPr="00C5270D">
        <w:rPr>
          <w:sz w:val="24"/>
          <w:szCs w:val="24"/>
        </w:rPr>
        <w:t xml:space="preserve"> </w:t>
      </w:r>
      <w:r w:rsidR="00851D3C" w:rsidRPr="00C5270D">
        <w:rPr>
          <w:sz w:val="24"/>
          <w:szCs w:val="24"/>
        </w:rPr>
        <w:t>control</w:t>
      </w:r>
      <w:r w:rsidR="005259FD" w:rsidRPr="00C5270D">
        <w:rPr>
          <w:sz w:val="24"/>
          <w:szCs w:val="24"/>
        </w:rPr>
        <w:t xml:space="preserve"> </w:t>
      </w:r>
      <w:r w:rsidR="00654A65" w:rsidRPr="00C5270D">
        <w:rPr>
          <w:sz w:val="24"/>
          <w:szCs w:val="24"/>
        </w:rPr>
        <w:t xml:space="preserve">stimuli </w:t>
      </w:r>
      <w:r w:rsidR="00641FB3" w:rsidRPr="00C5270D">
        <w:rPr>
          <w:sz w:val="24"/>
          <w:szCs w:val="24"/>
        </w:rPr>
        <w:t xml:space="preserve">in different colours </w:t>
      </w:r>
      <w:r w:rsidR="005259FD" w:rsidRPr="00C5270D">
        <w:rPr>
          <w:sz w:val="24"/>
          <w:szCs w:val="24"/>
        </w:rPr>
        <w:t xml:space="preserve">and </w:t>
      </w:r>
      <w:r w:rsidR="00641FB3" w:rsidRPr="00C5270D">
        <w:rPr>
          <w:sz w:val="24"/>
          <w:szCs w:val="24"/>
        </w:rPr>
        <w:t>are required to</w:t>
      </w:r>
      <w:r w:rsidR="005259FD" w:rsidRPr="00C5270D">
        <w:rPr>
          <w:sz w:val="24"/>
          <w:szCs w:val="24"/>
        </w:rPr>
        <w:t xml:space="preserve"> name the colour the </w:t>
      </w:r>
      <w:r w:rsidR="00654A65" w:rsidRPr="00C5270D">
        <w:rPr>
          <w:sz w:val="24"/>
          <w:szCs w:val="24"/>
        </w:rPr>
        <w:t>stimulus</w:t>
      </w:r>
      <w:r w:rsidR="00641FB3" w:rsidRPr="00C5270D">
        <w:rPr>
          <w:sz w:val="24"/>
          <w:szCs w:val="24"/>
        </w:rPr>
        <w:t xml:space="preserve"> </w:t>
      </w:r>
      <w:r w:rsidR="005259FD" w:rsidRPr="00C5270D">
        <w:rPr>
          <w:sz w:val="24"/>
          <w:szCs w:val="24"/>
        </w:rPr>
        <w:t xml:space="preserve">is presented in. </w:t>
      </w:r>
      <w:r w:rsidR="00E82F18" w:rsidRPr="00C5270D">
        <w:rPr>
          <w:sz w:val="24"/>
          <w:szCs w:val="24"/>
        </w:rPr>
        <w:t xml:space="preserve">It is argued that slower </w:t>
      </w:r>
      <w:r w:rsidR="00DF73D1" w:rsidRPr="00C5270D">
        <w:rPr>
          <w:sz w:val="24"/>
          <w:szCs w:val="24"/>
        </w:rPr>
        <w:t>colour naming of substance</w:t>
      </w:r>
      <w:r w:rsidR="00607D61" w:rsidRPr="00C5270D">
        <w:rPr>
          <w:sz w:val="24"/>
          <w:szCs w:val="24"/>
        </w:rPr>
        <w:t>-</w:t>
      </w:r>
      <w:r w:rsidR="00DF73D1" w:rsidRPr="00C5270D">
        <w:rPr>
          <w:sz w:val="24"/>
          <w:szCs w:val="24"/>
        </w:rPr>
        <w:t>related</w:t>
      </w:r>
      <w:r w:rsidR="0049023F" w:rsidRPr="00C5270D">
        <w:rPr>
          <w:sz w:val="24"/>
          <w:szCs w:val="24"/>
        </w:rPr>
        <w:t>,</w:t>
      </w:r>
      <w:r w:rsidR="00DF73D1" w:rsidRPr="00C5270D">
        <w:rPr>
          <w:sz w:val="24"/>
          <w:szCs w:val="24"/>
        </w:rPr>
        <w:t xml:space="preserve"> compared to control </w:t>
      </w:r>
      <w:r w:rsidR="001B751F" w:rsidRPr="00C5270D">
        <w:rPr>
          <w:sz w:val="24"/>
          <w:szCs w:val="24"/>
        </w:rPr>
        <w:t>stimuli</w:t>
      </w:r>
      <w:r w:rsidR="0049023F" w:rsidRPr="00C5270D">
        <w:rPr>
          <w:sz w:val="24"/>
          <w:szCs w:val="24"/>
        </w:rPr>
        <w:t>,</w:t>
      </w:r>
      <w:r w:rsidR="00DF73D1" w:rsidRPr="00C5270D">
        <w:rPr>
          <w:sz w:val="24"/>
          <w:szCs w:val="24"/>
        </w:rPr>
        <w:t xml:space="preserve"> is indicative of </w:t>
      </w:r>
      <w:r w:rsidR="0021608C" w:rsidRPr="00C5270D">
        <w:rPr>
          <w:sz w:val="24"/>
          <w:szCs w:val="24"/>
        </w:rPr>
        <w:t>AB</w:t>
      </w:r>
      <w:r w:rsidR="00C52DD4" w:rsidRPr="00C5270D">
        <w:rPr>
          <w:sz w:val="24"/>
          <w:szCs w:val="24"/>
        </w:rPr>
        <w:t>,</w:t>
      </w:r>
      <w:r w:rsidR="00DF73D1" w:rsidRPr="00C5270D">
        <w:rPr>
          <w:sz w:val="24"/>
          <w:szCs w:val="24"/>
        </w:rPr>
        <w:t xml:space="preserve"> as the </w:t>
      </w:r>
      <w:r w:rsidR="00641FB3" w:rsidRPr="00C5270D">
        <w:rPr>
          <w:sz w:val="24"/>
          <w:szCs w:val="24"/>
        </w:rPr>
        <w:t>substance-</w:t>
      </w:r>
      <w:r w:rsidR="00DF73D1" w:rsidRPr="00C5270D">
        <w:rPr>
          <w:sz w:val="24"/>
          <w:szCs w:val="24"/>
        </w:rPr>
        <w:t xml:space="preserve">related </w:t>
      </w:r>
      <w:r w:rsidR="00E73B95" w:rsidRPr="00C5270D">
        <w:rPr>
          <w:sz w:val="24"/>
          <w:szCs w:val="24"/>
        </w:rPr>
        <w:t>stimuli are</w:t>
      </w:r>
      <w:r w:rsidR="00E82F18" w:rsidRPr="00C5270D">
        <w:rPr>
          <w:sz w:val="24"/>
          <w:szCs w:val="24"/>
        </w:rPr>
        <w:t xml:space="preserve"> grabbing and/or </w:t>
      </w:r>
      <w:r w:rsidR="00DF73D1" w:rsidRPr="00C5270D">
        <w:rPr>
          <w:sz w:val="24"/>
          <w:szCs w:val="24"/>
        </w:rPr>
        <w:t>hold</w:t>
      </w:r>
      <w:r w:rsidR="00E82F18" w:rsidRPr="00C5270D">
        <w:rPr>
          <w:sz w:val="24"/>
          <w:szCs w:val="24"/>
        </w:rPr>
        <w:t>ing</w:t>
      </w:r>
      <w:r w:rsidR="00DF73D1" w:rsidRPr="00C5270D">
        <w:rPr>
          <w:sz w:val="24"/>
          <w:szCs w:val="24"/>
        </w:rPr>
        <w:t xml:space="preserve"> attention. </w:t>
      </w:r>
    </w:p>
    <w:p w14:paraId="62A28216" w14:textId="0C0E611F" w:rsidR="001C7E30" w:rsidRPr="00C5270D" w:rsidRDefault="00417EBA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ab/>
      </w:r>
      <w:r w:rsidR="0068675A" w:rsidRPr="00C5270D">
        <w:rPr>
          <w:sz w:val="24"/>
          <w:szCs w:val="24"/>
        </w:rPr>
        <w:t>A large number of</w:t>
      </w:r>
      <w:r w:rsidR="00851169" w:rsidRPr="00C5270D">
        <w:rPr>
          <w:sz w:val="24"/>
          <w:szCs w:val="24"/>
        </w:rPr>
        <w:t xml:space="preserve"> studies </w:t>
      </w:r>
      <w:r w:rsidR="00DF73D1" w:rsidRPr="00C5270D">
        <w:rPr>
          <w:sz w:val="24"/>
          <w:szCs w:val="24"/>
        </w:rPr>
        <w:t>have</w:t>
      </w:r>
      <w:r w:rsidR="00851169" w:rsidRPr="00C5270D">
        <w:rPr>
          <w:sz w:val="24"/>
          <w:szCs w:val="24"/>
        </w:rPr>
        <w:t xml:space="preserve"> </w:t>
      </w:r>
      <w:r w:rsidR="00DD35A2" w:rsidRPr="00C5270D">
        <w:rPr>
          <w:sz w:val="24"/>
          <w:szCs w:val="24"/>
        </w:rPr>
        <w:t>revealed an association</w:t>
      </w:r>
      <w:r w:rsidR="00851169" w:rsidRPr="00C5270D">
        <w:rPr>
          <w:sz w:val="24"/>
          <w:szCs w:val="24"/>
        </w:rPr>
        <w:t xml:space="preserve"> </w:t>
      </w:r>
      <w:r w:rsidR="00DD35A2" w:rsidRPr="00C5270D">
        <w:rPr>
          <w:sz w:val="24"/>
          <w:szCs w:val="24"/>
        </w:rPr>
        <w:t xml:space="preserve">between </w:t>
      </w:r>
      <w:r w:rsidR="005000D7" w:rsidRPr="00C5270D">
        <w:rPr>
          <w:sz w:val="24"/>
          <w:szCs w:val="24"/>
        </w:rPr>
        <w:t>AB</w:t>
      </w:r>
      <w:r w:rsidR="00540963" w:rsidRPr="00C5270D">
        <w:rPr>
          <w:sz w:val="24"/>
          <w:szCs w:val="24"/>
        </w:rPr>
        <w:t>,</w:t>
      </w:r>
      <w:r w:rsidR="00DD35A2" w:rsidRPr="00C5270D">
        <w:rPr>
          <w:sz w:val="24"/>
          <w:szCs w:val="24"/>
        </w:rPr>
        <w:t xml:space="preserve"> measured with the addiction </w:t>
      </w:r>
      <w:r w:rsidR="00851169" w:rsidRPr="00C5270D">
        <w:rPr>
          <w:sz w:val="24"/>
          <w:szCs w:val="24"/>
        </w:rPr>
        <w:t>Stroop</w:t>
      </w:r>
      <w:r w:rsidR="00540963" w:rsidRPr="00C5270D">
        <w:rPr>
          <w:sz w:val="24"/>
          <w:szCs w:val="24"/>
        </w:rPr>
        <w:t>,</w:t>
      </w:r>
      <w:r w:rsidR="00851169" w:rsidRPr="00C5270D">
        <w:rPr>
          <w:sz w:val="24"/>
          <w:szCs w:val="24"/>
        </w:rPr>
        <w:t xml:space="preserve"> and substance use</w:t>
      </w:r>
      <w:r w:rsidR="00641FB3" w:rsidRPr="00C5270D">
        <w:rPr>
          <w:sz w:val="24"/>
          <w:szCs w:val="24"/>
        </w:rPr>
        <w:t>/dependence</w:t>
      </w:r>
      <w:r w:rsidR="00607D61" w:rsidRPr="00C5270D">
        <w:rPr>
          <w:sz w:val="24"/>
          <w:szCs w:val="24"/>
        </w:rPr>
        <w:t xml:space="preserve"> (for a </w:t>
      </w:r>
      <w:r w:rsidR="0068675A" w:rsidRPr="00C5270D">
        <w:rPr>
          <w:sz w:val="24"/>
          <w:szCs w:val="24"/>
        </w:rPr>
        <w:t xml:space="preserve">comprehensive </w:t>
      </w:r>
      <w:r w:rsidR="00607D61" w:rsidRPr="00C5270D">
        <w:rPr>
          <w:sz w:val="24"/>
          <w:szCs w:val="24"/>
        </w:rPr>
        <w:t xml:space="preserve">review see </w:t>
      </w:r>
      <w:r w:rsidR="009114B4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&lt;EndNote&gt;&lt;Cite&gt;&lt;Author&gt;Field&lt;/Author&gt;&lt;Year&gt;2008&lt;/Year&gt;&lt;RecNum&gt;16&lt;/RecNum&gt;&lt;DisplayText&gt;M. Field &amp;amp; Cox, 2008&lt;/DisplayText&gt;&lt;record&gt;&lt;rec-number&gt;16&lt;/rec-number&gt;&lt;foreign-keys&gt;&lt;key app="EN" db-id="dzp25xff5a50feeeestpe25hzsv5dptvfs02" timestamp="1436538137"&gt;16&lt;/key&gt;&lt;/foreign-keys&gt;&lt;ref-type name="Journal Article"&gt;17&lt;/ref-type&gt;&lt;contributors&gt;&lt;authors&gt;&lt;author&gt;Field, M.&lt;/author&gt;&lt;author&gt;Cox, W. Miles&lt;/author&gt;&lt;/authors&gt;&lt;/contributors&gt;&lt;titles&gt;&lt;title&gt;Attentional bias in addictive behaviors: a review of its development, causes, and consequences&lt;/title&gt;&lt;secondary-title&gt;Drug and alcohol dependence&lt;/secondary-title&gt;&lt;/titles&gt;&lt;periodical&gt;&lt;full-title&gt;Drug and alcohol dependence&lt;/full-title&gt;&lt;/periodical&gt;&lt;pages&gt;1-20&lt;/pages&gt;&lt;volume&gt;97&lt;/volume&gt;&lt;number&gt;1&lt;/number&gt;&lt;dates&gt;&lt;year&gt;2008&lt;/year&gt;&lt;/dates&gt;&lt;publisher&gt;Elsevier&lt;/publisher&gt;&lt;isbn&gt;0376-8716&lt;/isbn&gt;&lt;urls&gt;&lt;/urls&gt;&lt;/record&gt;&lt;/Cite&gt;&lt;/EndNote&gt;</w:instrText>
      </w:r>
      <w:r w:rsidR="009114B4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Field &amp; Cox, 2008</w:t>
      </w:r>
      <w:r w:rsidR="009114B4" w:rsidRPr="00C5270D">
        <w:rPr>
          <w:sz w:val="24"/>
          <w:szCs w:val="24"/>
        </w:rPr>
        <w:fldChar w:fldCharType="end"/>
      </w:r>
      <w:r w:rsidR="00607D61" w:rsidRPr="00C5270D">
        <w:rPr>
          <w:sz w:val="24"/>
          <w:szCs w:val="24"/>
        </w:rPr>
        <w:t>)</w:t>
      </w:r>
      <w:r w:rsidR="00F57C3B" w:rsidRPr="00C5270D">
        <w:rPr>
          <w:sz w:val="24"/>
          <w:szCs w:val="24"/>
        </w:rPr>
        <w:t xml:space="preserve">. </w:t>
      </w:r>
      <w:r w:rsidR="00E82F18" w:rsidRPr="00C5270D">
        <w:rPr>
          <w:sz w:val="24"/>
          <w:szCs w:val="24"/>
        </w:rPr>
        <w:t>There are, however</w:t>
      </w:r>
      <w:r w:rsidR="004C1360" w:rsidRPr="00C5270D">
        <w:rPr>
          <w:sz w:val="24"/>
          <w:szCs w:val="24"/>
        </w:rPr>
        <w:t xml:space="preserve">, </w:t>
      </w:r>
      <w:r w:rsidR="00E82F18" w:rsidRPr="00C5270D">
        <w:rPr>
          <w:sz w:val="24"/>
          <w:szCs w:val="24"/>
        </w:rPr>
        <w:t xml:space="preserve">numerous </w:t>
      </w:r>
      <w:r w:rsidR="0068675A" w:rsidRPr="00C5270D">
        <w:rPr>
          <w:sz w:val="24"/>
          <w:szCs w:val="24"/>
        </w:rPr>
        <w:t xml:space="preserve">examples of studies that fail to show this association </w:t>
      </w:r>
      <w:r w:rsidR="00695D5B">
        <w:rPr>
          <w:sz w:val="24"/>
          <w:szCs w:val="24"/>
        </w:rPr>
        <w:t>(</w:t>
      </w:r>
      <w:r w:rsidR="00695D5B">
        <w:rPr>
          <w:sz w:val="24"/>
          <w:szCs w:val="24"/>
        </w:rPr>
        <w:fldChar w:fldCharType="begin">
          <w:fldData xml:space="preserve">PEVuZE5vdGU+PENpdGU+PEF1dGhvcj5SeWFuPC9BdXRob3I+PFllYXI+MjAwMjwvWWVhcj48UmVj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=
</w:fldData>
        </w:fldChar>
      </w:r>
      <w:r w:rsidR="00695D5B">
        <w:rPr>
          <w:sz w:val="24"/>
          <w:szCs w:val="24"/>
        </w:rPr>
        <w:instrText xml:space="preserve"> ADDIN EN.CITE </w:instrText>
      </w:r>
      <w:r w:rsidR="00695D5B">
        <w:rPr>
          <w:sz w:val="24"/>
          <w:szCs w:val="24"/>
        </w:rPr>
        <w:fldChar w:fldCharType="begin">
          <w:fldData xml:space="preserve">PEVuZE5vdGU+PENpdGU+PEF1dGhvcj5SeWFuPC9BdXRob3I+PFllYXI+MjAwMjwvWWVhcj48UmVj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=
</w:fldData>
        </w:fldChar>
      </w:r>
      <w:r w:rsidR="00695D5B">
        <w:rPr>
          <w:sz w:val="24"/>
          <w:szCs w:val="24"/>
        </w:rPr>
        <w:instrText xml:space="preserve"> ADDIN EN.CITE.DATA </w:instrText>
      </w:r>
      <w:r w:rsidR="00695D5B">
        <w:rPr>
          <w:sz w:val="24"/>
          <w:szCs w:val="24"/>
        </w:rPr>
      </w:r>
      <w:r w:rsidR="00695D5B">
        <w:rPr>
          <w:sz w:val="24"/>
          <w:szCs w:val="24"/>
        </w:rPr>
        <w:fldChar w:fldCharType="end"/>
      </w:r>
      <w:r w:rsidR="00695D5B">
        <w:rPr>
          <w:sz w:val="24"/>
          <w:szCs w:val="24"/>
        </w:rPr>
      </w:r>
      <w:r w:rsidR="00695D5B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Ryan, 2002; Sharma, Albery, &amp; Cook, 2001; Snelleman, Schoenmakers, &amp; Mheen, 2015</w:t>
      </w:r>
      <w:r w:rsidR="00695D5B">
        <w:rPr>
          <w:sz w:val="24"/>
          <w:szCs w:val="24"/>
        </w:rPr>
        <w:fldChar w:fldCharType="end"/>
      </w:r>
      <w:r w:rsidR="00695D5B">
        <w:rPr>
          <w:sz w:val="24"/>
          <w:szCs w:val="24"/>
        </w:rPr>
        <w:t xml:space="preserve">) </w:t>
      </w:r>
      <w:r w:rsidR="00DD35A2" w:rsidRPr="00C5270D">
        <w:rPr>
          <w:sz w:val="24"/>
          <w:szCs w:val="24"/>
        </w:rPr>
        <w:t>and the clinical utility of these measures is</w:t>
      </w:r>
      <w:r w:rsidR="00E82F18" w:rsidRPr="00C5270D">
        <w:rPr>
          <w:sz w:val="24"/>
          <w:szCs w:val="24"/>
        </w:rPr>
        <w:t xml:space="preserve"> limited </w:t>
      </w:r>
      <w:r w:rsidR="006F6055" w:rsidRPr="00C5270D">
        <w:rPr>
          <w:sz w:val="24"/>
          <w:szCs w:val="24"/>
        </w:rPr>
        <w:t xml:space="preserve">(see </w:t>
      </w:r>
      <w:r w:rsidR="009114B4" w:rsidRPr="00C5270D">
        <w:rPr>
          <w:sz w:val="24"/>
          <w:szCs w:val="24"/>
        </w:rPr>
        <w:fldChar w:fldCharType="begin"/>
      </w:r>
      <w:r w:rsidR="00877BAB" w:rsidRPr="00C5270D">
        <w:rPr>
          <w:sz w:val="24"/>
          <w:szCs w:val="24"/>
        </w:rPr>
        <w:instrText xml:space="preserve"> ADDIN EN.CITE &lt;EndNote&gt;&lt;Cite&gt;&lt;Author&gt;Christiansen&lt;/Author&gt;&lt;Year&gt;2015&lt;/Year&gt;&lt;RecNum&gt;12&lt;/RecNum&gt;&lt;DisplayText&gt;Christiansen, Schoenmakers, &amp;amp; Field, 2015&lt;/DisplayText&gt;&lt;record&gt;&lt;rec-number&gt;12&lt;/rec-number&gt;&lt;foreign-keys&gt;&lt;key app="EN" db-id="dzp25xff5a50feeeestpe25hzsv5dptvfs02" timestamp="1435918438"&gt;12&lt;/key&gt;&lt;/foreign-keys&gt;&lt;ref-type name="Journal Article"&gt;17&lt;/ref-type&gt;&lt;contributors&gt;&lt;authors&gt;&lt;author&gt;Christiansen, Paul&lt;/author&gt;&lt;author&gt;Schoenmakers, Tim M.&lt;/author&gt;&lt;author&gt;Field, Matt&lt;/author&gt;&lt;/authors&gt;&lt;/contributors&gt;&lt;titles&gt;&lt;title&gt;Less than meets the eye: reappraising the clinical relevance of attentional bias in addiction&lt;/title&gt;&lt;secondary-title&gt;Addictive behaviors&lt;/secondary-title&gt;&lt;/titles&gt;&lt;periodical&gt;&lt;full-title&gt;Addictive behaviors&lt;/full-title&gt;&lt;/periodical&gt;&lt;pages&gt;43-50&lt;/pages&gt;&lt;volume&gt;44&lt;/volume&gt;&lt;dates&gt;&lt;year&gt;2015&lt;/year&gt;&lt;/dates&gt;&lt;publisher&gt;Elsevier&lt;/publisher&gt;&lt;isbn&gt;0306-4603&lt;/isbn&gt;&lt;urls&gt;&lt;/urls&gt;&lt;/record&gt;&lt;/Cite&gt;&lt;/EndNote&gt;</w:instrText>
      </w:r>
      <w:r w:rsidR="009114B4" w:rsidRPr="00C5270D">
        <w:rPr>
          <w:sz w:val="24"/>
          <w:szCs w:val="24"/>
        </w:rPr>
        <w:fldChar w:fldCharType="separate"/>
      </w:r>
      <w:r w:rsidR="00877BAB" w:rsidRPr="00C5270D">
        <w:rPr>
          <w:noProof/>
          <w:sz w:val="24"/>
          <w:szCs w:val="24"/>
        </w:rPr>
        <w:t>Christiansen, Schoenmakers, &amp; Field, 2015</w:t>
      </w:r>
      <w:r w:rsidR="009114B4" w:rsidRPr="00C5270D">
        <w:rPr>
          <w:sz w:val="24"/>
          <w:szCs w:val="24"/>
        </w:rPr>
        <w:fldChar w:fldCharType="end"/>
      </w:r>
      <w:r w:rsidR="00607D61" w:rsidRPr="00C5270D">
        <w:rPr>
          <w:sz w:val="24"/>
          <w:szCs w:val="24"/>
        </w:rPr>
        <w:t>)</w:t>
      </w:r>
      <w:r w:rsidR="004C1360" w:rsidRPr="00C5270D">
        <w:rPr>
          <w:sz w:val="24"/>
          <w:szCs w:val="24"/>
        </w:rPr>
        <w:t>.</w:t>
      </w:r>
      <w:r w:rsidR="0021608C" w:rsidRPr="00C5270D">
        <w:rPr>
          <w:sz w:val="24"/>
          <w:szCs w:val="24"/>
        </w:rPr>
        <w:t xml:space="preserve"> </w:t>
      </w:r>
      <w:r w:rsidR="004C1360" w:rsidRPr="00C5270D">
        <w:rPr>
          <w:sz w:val="24"/>
          <w:szCs w:val="24"/>
        </w:rPr>
        <w:t>One explanation</w:t>
      </w:r>
      <w:r w:rsidR="00AC76A3" w:rsidRPr="00C5270D">
        <w:rPr>
          <w:sz w:val="24"/>
          <w:szCs w:val="24"/>
        </w:rPr>
        <w:t xml:space="preserve"> for these inconsistencies might be </w:t>
      </w:r>
      <w:r w:rsidR="00944B62" w:rsidRPr="00C5270D">
        <w:rPr>
          <w:sz w:val="24"/>
          <w:szCs w:val="24"/>
        </w:rPr>
        <w:t>the</w:t>
      </w:r>
      <w:r w:rsidR="000835E5" w:rsidRPr="00C5270D">
        <w:rPr>
          <w:sz w:val="24"/>
          <w:szCs w:val="24"/>
        </w:rPr>
        <w:t xml:space="preserve"> poor</w:t>
      </w:r>
      <w:r w:rsidR="00944B62" w:rsidRPr="00C5270D">
        <w:rPr>
          <w:sz w:val="24"/>
          <w:szCs w:val="24"/>
        </w:rPr>
        <w:t xml:space="preserve"> psychometric </w:t>
      </w:r>
      <w:r w:rsidR="00D61C0B" w:rsidRPr="00C5270D">
        <w:rPr>
          <w:sz w:val="24"/>
          <w:szCs w:val="24"/>
        </w:rPr>
        <w:t xml:space="preserve">properties </w:t>
      </w:r>
      <w:r w:rsidR="00944B62" w:rsidRPr="00C5270D">
        <w:rPr>
          <w:sz w:val="24"/>
          <w:szCs w:val="24"/>
        </w:rPr>
        <w:t>of</w:t>
      </w:r>
      <w:r w:rsidR="00E6238A" w:rsidRPr="00C5270D">
        <w:rPr>
          <w:sz w:val="24"/>
          <w:szCs w:val="24"/>
        </w:rPr>
        <w:t xml:space="preserve"> the</w:t>
      </w:r>
      <w:r w:rsidR="00944B62" w:rsidRPr="00C5270D">
        <w:rPr>
          <w:sz w:val="24"/>
          <w:szCs w:val="24"/>
        </w:rPr>
        <w:t xml:space="preserve"> </w:t>
      </w:r>
      <w:r w:rsidR="006F6055" w:rsidRPr="00C5270D">
        <w:rPr>
          <w:sz w:val="24"/>
          <w:szCs w:val="24"/>
        </w:rPr>
        <w:t>Stroop</w:t>
      </w:r>
      <w:r w:rsidR="00E728BB" w:rsidRPr="00C5270D">
        <w:rPr>
          <w:sz w:val="24"/>
          <w:szCs w:val="24"/>
        </w:rPr>
        <w:t xml:space="preserve">.  </w:t>
      </w:r>
      <w:r w:rsidR="00DD35A2" w:rsidRPr="00C5270D">
        <w:rPr>
          <w:sz w:val="24"/>
          <w:szCs w:val="24"/>
        </w:rPr>
        <w:t>For example</w:t>
      </w:r>
      <w:r w:rsidR="00540963" w:rsidRPr="00C5270D">
        <w:rPr>
          <w:sz w:val="24"/>
          <w:szCs w:val="24"/>
        </w:rPr>
        <w:t>,</w:t>
      </w:r>
      <w:r w:rsidR="006F6055" w:rsidRPr="00C5270D">
        <w:rPr>
          <w:sz w:val="24"/>
          <w:szCs w:val="24"/>
        </w:rPr>
        <w:t xml:space="preserve"> </w:t>
      </w:r>
      <w:r w:rsidR="00C31D54" w:rsidRPr="00C5270D">
        <w:rPr>
          <w:sz w:val="24"/>
          <w:szCs w:val="24"/>
        </w:rPr>
        <w:t xml:space="preserve">Ataya, Adams, </w:t>
      </w:r>
      <w:proofErr w:type="spellStart"/>
      <w:r w:rsidR="00C31D54" w:rsidRPr="00C5270D">
        <w:rPr>
          <w:sz w:val="24"/>
          <w:szCs w:val="24"/>
        </w:rPr>
        <w:t>Mulings</w:t>
      </w:r>
      <w:proofErr w:type="spellEnd"/>
      <w:r w:rsidR="00C31D54" w:rsidRPr="00C5270D">
        <w:rPr>
          <w:sz w:val="24"/>
          <w:szCs w:val="24"/>
        </w:rPr>
        <w:t>, Cooper</w:t>
      </w:r>
      <w:r w:rsidR="005727A0" w:rsidRPr="00C5270D">
        <w:rPr>
          <w:sz w:val="24"/>
          <w:szCs w:val="24"/>
        </w:rPr>
        <w:t xml:space="preserve">, Attwood and </w:t>
      </w:r>
      <w:proofErr w:type="spellStart"/>
      <w:r w:rsidR="005727A0" w:rsidRPr="00C5270D">
        <w:rPr>
          <w:sz w:val="24"/>
          <w:szCs w:val="24"/>
        </w:rPr>
        <w:t>Munafo</w:t>
      </w:r>
      <w:proofErr w:type="spellEnd"/>
      <w:r w:rsidR="005727A0" w:rsidRPr="00C5270D">
        <w:rPr>
          <w:sz w:val="24"/>
          <w:szCs w:val="24"/>
        </w:rPr>
        <w:t xml:space="preserve"> </w:t>
      </w:r>
      <w:r w:rsidR="00132005" w:rsidRPr="00C5270D">
        <w:rPr>
          <w:sz w:val="24"/>
          <w:szCs w:val="24"/>
        </w:rPr>
        <w:t>(</w:t>
      </w:r>
      <w:r w:rsidR="009114B4" w:rsidRPr="00C5270D">
        <w:rPr>
          <w:sz w:val="24"/>
          <w:szCs w:val="24"/>
        </w:rPr>
        <w:fldChar w:fldCharType="begin"/>
      </w:r>
      <w:r w:rsidR="00877BAB" w:rsidRPr="00C5270D">
        <w:rPr>
          <w:sz w:val="24"/>
          <w:szCs w:val="24"/>
        </w:rPr>
        <w:instrText xml:space="preserve"> ADDIN EN.CITE &lt;EndNote&gt;&lt;Cite ExcludeAuth="1"&gt;&lt;Author&gt;Ataya&lt;/Author&gt;&lt;Year&gt;2012&lt;/Year&gt;&lt;RecNum&gt;58&lt;/RecNum&gt;&lt;DisplayText&gt;2012&lt;/DisplayText&gt;&lt;record&gt;&lt;rec-number&gt;58&lt;/rec-number&gt;&lt;foreign-keys&gt;&lt;key app="EN" db-id="dzp25xff5a50feeeestpe25hzsv5dptvfs02" timestamp="1447759932"&gt;58&lt;/key&gt;&lt;/foreign-keys&gt;&lt;ref-type name="Journal Article"&gt;17&lt;/ref-type&gt;&lt;contributors&gt;&lt;authors&gt;&lt;author&gt;Ataya, Alia F.&lt;/author&gt;&lt;author&gt;Adams, Sally&lt;/author&gt;&lt;author&gt;Mullings, Emma&lt;/author&gt;&lt;author&gt;Cooper, Robbie M.&lt;/author&gt;&lt;author&gt;Attwood, Angela S.&lt;/author&gt;&lt;author&gt;Munafò, Marcus R.&lt;/author&gt;&lt;/authors&gt;&lt;/contributors&gt;&lt;titles&gt;&lt;title&gt;Internal reliability of measures of substance-related cognitive bias&lt;/title&gt;&lt;secondary-title&gt;Drug and alcohol dependence&lt;/secondary-title&gt;&lt;/titles&gt;&lt;periodical&gt;&lt;full-title&gt;Drug and alcohol dependence&lt;/full-title&gt;&lt;/periodical&gt;&lt;pages&gt;148-151&lt;/pages&gt;&lt;volume&gt;121&lt;/volume&gt;&lt;number&gt;1&lt;/number&gt;&lt;dates&gt;&lt;year&gt;2012&lt;/year&gt;&lt;/dates&gt;&lt;publisher&gt;Elsevier&lt;/publisher&gt;&lt;isbn&gt;0376-8716&lt;/isbn&gt;&lt;urls&gt;&lt;/urls&gt;&lt;/record&gt;&lt;/Cite&gt;&lt;/EndNote&gt;</w:instrText>
      </w:r>
      <w:r w:rsidR="009114B4" w:rsidRPr="00C5270D">
        <w:rPr>
          <w:sz w:val="24"/>
          <w:szCs w:val="24"/>
        </w:rPr>
        <w:fldChar w:fldCharType="separate"/>
      </w:r>
      <w:r w:rsidR="00877BAB" w:rsidRPr="00C5270D">
        <w:rPr>
          <w:noProof/>
          <w:sz w:val="24"/>
          <w:szCs w:val="24"/>
        </w:rPr>
        <w:t>2012</w:t>
      </w:r>
      <w:r w:rsidR="009114B4" w:rsidRPr="00C5270D">
        <w:rPr>
          <w:sz w:val="24"/>
          <w:szCs w:val="24"/>
        </w:rPr>
        <w:fldChar w:fldCharType="end"/>
      </w:r>
      <w:r w:rsidR="00132005" w:rsidRPr="00C5270D">
        <w:rPr>
          <w:sz w:val="24"/>
          <w:szCs w:val="24"/>
        </w:rPr>
        <w:t>)</w:t>
      </w:r>
      <w:r w:rsidR="005727A0" w:rsidRPr="00C5270D">
        <w:rPr>
          <w:sz w:val="24"/>
          <w:szCs w:val="24"/>
        </w:rPr>
        <w:t xml:space="preserve"> </w:t>
      </w:r>
      <w:r w:rsidR="004C1360" w:rsidRPr="00C5270D">
        <w:rPr>
          <w:sz w:val="24"/>
          <w:szCs w:val="24"/>
        </w:rPr>
        <w:t>analysed</w:t>
      </w:r>
      <w:r w:rsidR="005727A0" w:rsidRPr="00C5270D">
        <w:rPr>
          <w:sz w:val="24"/>
          <w:szCs w:val="24"/>
        </w:rPr>
        <w:t xml:space="preserve"> the internal reliability of addiction Stroop </w:t>
      </w:r>
      <w:r w:rsidR="00CC7FDA" w:rsidRPr="00C5270D">
        <w:rPr>
          <w:sz w:val="24"/>
          <w:szCs w:val="24"/>
        </w:rPr>
        <w:t>tasks used</w:t>
      </w:r>
      <w:r w:rsidR="00095398" w:rsidRPr="00C5270D">
        <w:rPr>
          <w:sz w:val="24"/>
          <w:szCs w:val="24"/>
        </w:rPr>
        <w:t xml:space="preserve"> in nine studies </w:t>
      </w:r>
      <w:r w:rsidR="0068675A" w:rsidRPr="00C5270D">
        <w:rPr>
          <w:sz w:val="24"/>
          <w:szCs w:val="24"/>
        </w:rPr>
        <w:t>and found that</w:t>
      </w:r>
      <w:r w:rsidR="00607D61" w:rsidRPr="00C5270D">
        <w:rPr>
          <w:sz w:val="24"/>
          <w:szCs w:val="24"/>
        </w:rPr>
        <w:t xml:space="preserve"> </w:t>
      </w:r>
      <w:r w:rsidR="00D56AC6" w:rsidRPr="00C5270D">
        <w:rPr>
          <w:sz w:val="24"/>
          <w:szCs w:val="24"/>
        </w:rPr>
        <w:t>only two</w:t>
      </w:r>
      <w:r w:rsidR="00887729" w:rsidRPr="00C5270D">
        <w:rPr>
          <w:sz w:val="24"/>
          <w:szCs w:val="24"/>
        </w:rPr>
        <w:t xml:space="preserve"> </w:t>
      </w:r>
      <w:r w:rsidR="00132005" w:rsidRPr="00C5270D">
        <w:rPr>
          <w:sz w:val="24"/>
          <w:szCs w:val="24"/>
        </w:rPr>
        <w:t xml:space="preserve">had </w:t>
      </w:r>
      <w:r w:rsidR="006F6055" w:rsidRPr="00C5270D">
        <w:rPr>
          <w:sz w:val="24"/>
          <w:szCs w:val="24"/>
        </w:rPr>
        <w:t>acceptable</w:t>
      </w:r>
      <w:r w:rsidR="005727A0" w:rsidRPr="00C5270D">
        <w:rPr>
          <w:sz w:val="24"/>
          <w:szCs w:val="24"/>
        </w:rPr>
        <w:t xml:space="preserve"> internal reliability</w:t>
      </w:r>
      <w:r w:rsidR="006F6055" w:rsidRPr="00C5270D">
        <w:rPr>
          <w:sz w:val="24"/>
          <w:szCs w:val="24"/>
        </w:rPr>
        <w:t>.</w:t>
      </w:r>
    </w:p>
    <w:p w14:paraId="0F65739E" w14:textId="1EB0ACAB" w:rsidR="00CE0D0B" w:rsidRPr="00C5270D" w:rsidRDefault="00417EBA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ab/>
      </w:r>
      <w:r w:rsidR="00607D61" w:rsidRPr="00C5270D">
        <w:rPr>
          <w:sz w:val="24"/>
          <w:szCs w:val="24"/>
        </w:rPr>
        <w:t>Several proposals have been made for the improvement of the psychometric properti</w:t>
      </w:r>
      <w:r w:rsidR="00F9584A" w:rsidRPr="00C5270D">
        <w:rPr>
          <w:sz w:val="24"/>
          <w:szCs w:val="24"/>
        </w:rPr>
        <w:t xml:space="preserve">es of the addiction Stroop task. </w:t>
      </w:r>
      <w:r w:rsidR="00F00443" w:rsidRPr="00C5270D">
        <w:rPr>
          <w:sz w:val="24"/>
          <w:szCs w:val="24"/>
        </w:rPr>
        <w:t>Personalized stimuli (see</w:t>
      </w:r>
      <w:r w:rsidR="00157820" w:rsidRPr="00C5270D">
        <w:rPr>
          <w:sz w:val="24"/>
          <w:szCs w:val="24"/>
        </w:rPr>
        <w:t xml:space="preserve"> </w:t>
      </w:r>
      <w:r w:rsidR="00157820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&lt;EndNote&gt;&lt;Cite&gt;&lt;Author&gt;Field&lt;/Author&gt;&lt;Year&gt;2012&lt;/Year&gt;&lt;RecNum&gt;59&lt;/RecNum&gt;&lt;DisplayText&gt;Matt Field &amp;amp; Christiansen, 2012&lt;/DisplayText&gt;&lt;record&gt;&lt;rec-number&gt;59&lt;/rec-number&gt;&lt;foreign-keys&gt;&lt;key app="EN" db-id="dzp25xff5a50feeeestpe25hzsv5dptvfs02" timestamp="1447761688"&gt;59&lt;/key&gt;&lt;/foreign-keys&gt;&lt;ref-type name="Journal Article"&gt;17&lt;/ref-type&gt;&lt;contributors&gt;&lt;authors&gt;&lt;author&gt;Field, Matt&lt;/author&gt;&lt;author&gt;Christiansen, Paul&lt;/author&gt;&lt;/authors&gt;&lt;/contributors&gt;&lt;titles&gt;&lt;title&gt;Commentary on,‘Internal reliability of measures of substance-related cognitive bias’&lt;/title&gt;&lt;secondary-title&gt;Drug and alcohol dependence&lt;/secondary-title&gt;&lt;/titles&gt;&lt;periodical&gt;&lt;full-title&gt;Drug and alcohol dependence&lt;/full-title&gt;&lt;/periodical&gt;&lt;pages&gt;189-190&lt;/pages&gt;&lt;volume&gt;124&lt;/volume&gt;&lt;number&gt;3&lt;/number&gt;&lt;dates&gt;&lt;year&gt;2012&lt;/year&gt;&lt;/dates&gt;&lt;publisher&gt;Elsevier&lt;/publisher&gt;&lt;isbn&gt;0376-8716&lt;/isbn&gt;&lt;urls&gt;&lt;/urls&gt;&lt;/record&gt;&lt;/Cite&gt;&lt;/EndNote&gt;</w:instrText>
      </w:r>
      <w:r w:rsidR="00157820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Field &amp; Christiansen, 2012</w:t>
      </w:r>
      <w:r w:rsidR="00157820" w:rsidRPr="00C5270D">
        <w:rPr>
          <w:sz w:val="24"/>
          <w:szCs w:val="24"/>
        </w:rPr>
        <w:fldChar w:fldCharType="end"/>
      </w:r>
      <w:r w:rsidR="00F00443" w:rsidRPr="00C5270D">
        <w:rPr>
          <w:sz w:val="24"/>
          <w:szCs w:val="24"/>
        </w:rPr>
        <w:t>) refer</w:t>
      </w:r>
      <w:r w:rsidR="00C765E8" w:rsidRPr="00C5270D">
        <w:rPr>
          <w:sz w:val="24"/>
          <w:szCs w:val="24"/>
        </w:rPr>
        <w:t>s</w:t>
      </w:r>
      <w:r w:rsidR="00F9584A" w:rsidRPr="00C5270D">
        <w:rPr>
          <w:sz w:val="24"/>
          <w:szCs w:val="24"/>
        </w:rPr>
        <w:t xml:space="preserve"> </w:t>
      </w:r>
      <w:r w:rsidR="00D61C0B" w:rsidRPr="00C5270D">
        <w:rPr>
          <w:sz w:val="24"/>
          <w:szCs w:val="24"/>
        </w:rPr>
        <w:t>to the</w:t>
      </w:r>
      <w:r w:rsidR="00F9584A" w:rsidRPr="00C5270D">
        <w:rPr>
          <w:sz w:val="24"/>
          <w:szCs w:val="24"/>
        </w:rPr>
        <w:t xml:space="preserve"> use of </w:t>
      </w:r>
      <w:r w:rsidR="00E82F18" w:rsidRPr="00C5270D">
        <w:rPr>
          <w:sz w:val="24"/>
          <w:szCs w:val="24"/>
        </w:rPr>
        <w:t>stimuli</w:t>
      </w:r>
      <w:r w:rsidR="00F9584A" w:rsidRPr="00C5270D">
        <w:rPr>
          <w:sz w:val="24"/>
          <w:szCs w:val="24"/>
        </w:rPr>
        <w:t xml:space="preserve"> that reflect participants’ </w:t>
      </w:r>
      <w:r w:rsidR="00D61C0B" w:rsidRPr="00C5270D">
        <w:rPr>
          <w:sz w:val="24"/>
          <w:szCs w:val="24"/>
        </w:rPr>
        <w:t>drinking</w:t>
      </w:r>
      <w:r w:rsidR="00F9584A" w:rsidRPr="00C5270D">
        <w:rPr>
          <w:sz w:val="24"/>
          <w:szCs w:val="24"/>
        </w:rPr>
        <w:t xml:space="preserve"> preferences. </w:t>
      </w:r>
      <w:r w:rsidR="002F19A1" w:rsidRPr="00C5270D">
        <w:rPr>
          <w:sz w:val="24"/>
          <w:szCs w:val="24"/>
        </w:rPr>
        <w:t>As AB</w:t>
      </w:r>
      <w:r w:rsidR="00F9584A" w:rsidRPr="00C5270D">
        <w:rPr>
          <w:sz w:val="24"/>
          <w:szCs w:val="24"/>
        </w:rPr>
        <w:t xml:space="preserve"> is</w:t>
      </w:r>
      <w:r w:rsidR="00D61C0B" w:rsidRPr="00C5270D">
        <w:rPr>
          <w:sz w:val="24"/>
          <w:szCs w:val="24"/>
        </w:rPr>
        <w:t xml:space="preserve"> argued to</w:t>
      </w:r>
      <w:r w:rsidR="00F9584A" w:rsidRPr="00C5270D">
        <w:rPr>
          <w:sz w:val="24"/>
          <w:szCs w:val="24"/>
        </w:rPr>
        <w:t xml:space="preserve"> develop </w:t>
      </w:r>
      <w:r w:rsidR="00D61C0B" w:rsidRPr="00C5270D">
        <w:rPr>
          <w:sz w:val="24"/>
          <w:szCs w:val="24"/>
        </w:rPr>
        <w:t xml:space="preserve">through repeated pairings of </w:t>
      </w:r>
      <w:r w:rsidR="00F9584A" w:rsidRPr="00C5270D">
        <w:rPr>
          <w:sz w:val="24"/>
          <w:szCs w:val="24"/>
        </w:rPr>
        <w:t xml:space="preserve">environmental cues </w:t>
      </w:r>
      <w:r w:rsidR="00D61C0B" w:rsidRPr="00C5270D">
        <w:rPr>
          <w:sz w:val="24"/>
          <w:szCs w:val="24"/>
        </w:rPr>
        <w:t>with</w:t>
      </w:r>
      <w:r w:rsidR="00F9584A" w:rsidRPr="00C5270D">
        <w:rPr>
          <w:sz w:val="24"/>
          <w:szCs w:val="24"/>
        </w:rPr>
        <w:t xml:space="preserve"> substance use, it would be unlikely for </w:t>
      </w:r>
      <w:r w:rsidR="00E82F18" w:rsidRPr="00C5270D">
        <w:rPr>
          <w:sz w:val="24"/>
          <w:szCs w:val="24"/>
        </w:rPr>
        <w:t>an individual</w:t>
      </w:r>
      <w:r w:rsidR="00F9584A" w:rsidRPr="00C5270D">
        <w:rPr>
          <w:sz w:val="24"/>
          <w:szCs w:val="24"/>
        </w:rPr>
        <w:t xml:space="preserve"> to show AB for a type of alcohol they rarely </w:t>
      </w:r>
      <w:r w:rsidR="00950CE8" w:rsidRPr="00C5270D">
        <w:rPr>
          <w:sz w:val="24"/>
          <w:szCs w:val="24"/>
        </w:rPr>
        <w:t>consume</w:t>
      </w:r>
      <w:r w:rsidR="00095398" w:rsidRPr="00C5270D">
        <w:rPr>
          <w:sz w:val="24"/>
          <w:szCs w:val="24"/>
        </w:rPr>
        <w:t xml:space="preserve"> or find aversive</w:t>
      </w:r>
      <w:r w:rsidR="00D61C0B" w:rsidRPr="00C5270D">
        <w:rPr>
          <w:sz w:val="24"/>
          <w:szCs w:val="24"/>
        </w:rPr>
        <w:t xml:space="preserve"> (</w:t>
      </w:r>
      <w:r w:rsidR="004D643C" w:rsidRPr="00C5270D">
        <w:rPr>
          <w:sz w:val="24"/>
          <w:szCs w:val="24"/>
        </w:rPr>
        <w:t xml:space="preserve">e.g. </w:t>
      </w:r>
      <w:r w:rsidR="00E6238A" w:rsidRPr="00C5270D">
        <w:rPr>
          <w:sz w:val="24"/>
          <w:szCs w:val="24"/>
        </w:rPr>
        <w:t xml:space="preserve">people </w:t>
      </w:r>
      <w:r w:rsidR="00095398" w:rsidRPr="00C5270D">
        <w:rPr>
          <w:sz w:val="24"/>
          <w:szCs w:val="24"/>
        </w:rPr>
        <w:t xml:space="preserve">who only </w:t>
      </w:r>
      <w:r w:rsidR="00540963" w:rsidRPr="00C5270D">
        <w:rPr>
          <w:sz w:val="24"/>
          <w:szCs w:val="24"/>
        </w:rPr>
        <w:t>consume</w:t>
      </w:r>
      <w:r w:rsidR="00095398" w:rsidRPr="00C5270D">
        <w:rPr>
          <w:sz w:val="24"/>
          <w:szCs w:val="24"/>
        </w:rPr>
        <w:t xml:space="preserve"> beer should not show AB towards whiskey</w:t>
      </w:r>
      <w:r w:rsidR="00E6238A" w:rsidRPr="00C5270D">
        <w:rPr>
          <w:sz w:val="24"/>
          <w:szCs w:val="24"/>
        </w:rPr>
        <w:t>-related stimuli</w:t>
      </w:r>
      <w:r w:rsidR="002741CC" w:rsidRPr="00C5270D">
        <w:rPr>
          <w:sz w:val="24"/>
          <w:szCs w:val="24"/>
        </w:rPr>
        <w:t>)</w:t>
      </w:r>
      <w:r w:rsidR="00F9584A" w:rsidRPr="00C5270D">
        <w:rPr>
          <w:sz w:val="24"/>
          <w:szCs w:val="24"/>
        </w:rPr>
        <w:t>.</w:t>
      </w:r>
      <w:r w:rsidR="004701F6" w:rsidRPr="00C5270D">
        <w:rPr>
          <w:sz w:val="24"/>
          <w:szCs w:val="24"/>
        </w:rPr>
        <w:t xml:space="preserve"> By tailoring </w:t>
      </w:r>
      <w:r w:rsidR="0026209C" w:rsidRPr="00C5270D">
        <w:rPr>
          <w:sz w:val="24"/>
          <w:szCs w:val="24"/>
        </w:rPr>
        <w:t xml:space="preserve">Stroop </w:t>
      </w:r>
      <w:r w:rsidR="004701F6" w:rsidRPr="00C5270D">
        <w:rPr>
          <w:sz w:val="24"/>
          <w:szCs w:val="24"/>
        </w:rPr>
        <w:t>stimuli to</w:t>
      </w:r>
      <w:r w:rsidR="00026AA4" w:rsidRPr="00C5270D">
        <w:rPr>
          <w:sz w:val="24"/>
          <w:szCs w:val="24"/>
        </w:rPr>
        <w:t xml:space="preserve"> an</w:t>
      </w:r>
      <w:r w:rsidR="004701F6" w:rsidRPr="00C5270D">
        <w:rPr>
          <w:sz w:val="24"/>
          <w:szCs w:val="24"/>
        </w:rPr>
        <w:t xml:space="preserve"> individuals</w:t>
      </w:r>
      <w:r w:rsidR="00172404" w:rsidRPr="00C5270D">
        <w:rPr>
          <w:sz w:val="24"/>
          <w:szCs w:val="24"/>
        </w:rPr>
        <w:t>’</w:t>
      </w:r>
      <w:r w:rsidR="004701F6" w:rsidRPr="00C5270D">
        <w:rPr>
          <w:sz w:val="24"/>
          <w:szCs w:val="24"/>
        </w:rPr>
        <w:t xml:space="preserve"> conditioning history</w:t>
      </w:r>
      <w:r w:rsidR="00C86022" w:rsidRPr="00C5270D">
        <w:rPr>
          <w:sz w:val="24"/>
          <w:szCs w:val="24"/>
        </w:rPr>
        <w:t>,</w:t>
      </w:r>
      <w:r w:rsidR="00095398" w:rsidRPr="00C5270D">
        <w:rPr>
          <w:sz w:val="24"/>
          <w:szCs w:val="24"/>
        </w:rPr>
        <w:t xml:space="preserve"> reliability </w:t>
      </w:r>
      <w:r w:rsidR="00026AA4" w:rsidRPr="00C5270D">
        <w:rPr>
          <w:sz w:val="24"/>
          <w:szCs w:val="24"/>
        </w:rPr>
        <w:t>should</w:t>
      </w:r>
      <w:r w:rsidR="00095398" w:rsidRPr="00C5270D">
        <w:rPr>
          <w:sz w:val="24"/>
          <w:szCs w:val="24"/>
        </w:rPr>
        <w:t xml:space="preserve"> be increased</w:t>
      </w:r>
      <w:r w:rsidR="0068675A" w:rsidRPr="00C5270D">
        <w:rPr>
          <w:sz w:val="24"/>
          <w:szCs w:val="24"/>
        </w:rPr>
        <w:t xml:space="preserve">. Indeed, when measuring AB using a </w:t>
      </w:r>
      <w:r w:rsidR="00E6238A" w:rsidRPr="00C5270D">
        <w:rPr>
          <w:sz w:val="24"/>
          <w:szCs w:val="24"/>
        </w:rPr>
        <w:t xml:space="preserve">visual </w:t>
      </w:r>
      <w:r w:rsidR="0068675A" w:rsidRPr="00C5270D">
        <w:rPr>
          <w:sz w:val="24"/>
          <w:szCs w:val="24"/>
        </w:rPr>
        <w:t>probe task</w:t>
      </w:r>
      <w:r w:rsidR="00E6238A" w:rsidRPr="00C5270D">
        <w:rPr>
          <w:sz w:val="24"/>
          <w:szCs w:val="24"/>
        </w:rPr>
        <w:t>,</w:t>
      </w:r>
      <w:r w:rsidR="0068675A" w:rsidRPr="00C5270D">
        <w:rPr>
          <w:sz w:val="24"/>
          <w:szCs w:val="24"/>
        </w:rPr>
        <w:t xml:space="preserve"> Christiansen et al. (</w:t>
      </w:r>
      <w:r w:rsidR="001A62AA" w:rsidRPr="00C5270D">
        <w:rPr>
          <w:sz w:val="24"/>
          <w:szCs w:val="24"/>
        </w:rPr>
        <w:fldChar w:fldCharType="begin"/>
      </w:r>
      <w:r w:rsidR="001A62AA" w:rsidRPr="00C5270D">
        <w:rPr>
          <w:sz w:val="24"/>
          <w:szCs w:val="24"/>
        </w:rPr>
        <w:instrText xml:space="preserve"> ADDIN EN.CITE &lt;EndNote&gt;&lt;Cite ExcludeAuth="1"&gt;&lt;Author&gt;Christiansen&lt;/Author&gt;&lt;Year&gt;2015&lt;/Year&gt;&lt;RecNum&gt;39&lt;/RecNum&gt;&lt;DisplayText&gt;2015&lt;/DisplayText&gt;&lt;record&gt;&lt;rec-number&gt;39&lt;/rec-number&gt;&lt;foreign-keys&gt;&lt;key app="EN" db-id="dzp25xff5a50feeeestpe25hzsv5dptvfs02" timestamp="1443719126"&gt;39&lt;/key&gt;&lt;/foreign-keys&gt;&lt;ref-type name="Journal Article"&gt;17&lt;/ref-type&gt;&lt;contributors&gt;&lt;authors&gt;&lt;author&gt;Christiansen, Paul&lt;/author&gt;&lt;author&gt;Mansfield, Rosie&lt;/author&gt;&lt;author&gt;Duckworth, Jay&lt;/author&gt;&lt;author&gt;Field, Matt&lt;/author&gt;&lt;author&gt;Jones, Andrew&lt;/author&gt;&lt;/authors&gt;&lt;/contributors&gt;&lt;titles&gt;&lt;title&gt;Internal reliability of the alcohol-related visual probe task is increased by utilising personalised stimuli and eye-tracking&lt;/title&gt;&lt;secondary-title&gt;Drug and alcohol dependence&lt;/secondary-title&gt;&lt;/titles&gt;&lt;periodical&gt;&lt;full-title&gt;Drug and alcohol dependence&lt;/full-title&gt;&lt;/periodical&gt;&lt;dates&gt;&lt;year&gt;2015&lt;/year&gt;&lt;/dates&gt;&lt;isbn&gt;0376-8716&lt;/isbn&gt;&lt;urls&gt;&lt;/urls&gt;&lt;/record&gt;&lt;/Cite&gt;&lt;/EndNote&gt;</w:instrText>
      </w:r>
      <w:r w:rsidR="001A62AA" w:rsidRPr="00C5270D">
        <w:rPr>
          <w:sz w:val="24"/>
          <w:szCs w:val="24"/>
        </w:rPr>
        <w:fldChar w:fldCharType="separate"/>
      </w:r>
      <w:r w:rsidR="001A62AA" w:rsidRPr="00C5270D">
        <w:rPr>
          <w:noProof/>
          <w:sz w:val="24"/>
          <w:szCs w:val="24"/>
        </w:rPr>
        <w:t>2015</w:t>
      </w:r>
      <w:r w:rsidR="001A62AA" w:rsidRPr="00C5270D">
        <w:rPr>
          <w:sz w:val="24"/>
          <w:szCs w:val="24"/>
        </w:rPr>
        <w:fldChar w:fldCharType="end"/>
      </w:r>
      <w:r w:rsidR="0068675A" w:rsidRPr="00C5270D">
        <w:rPr>
          <w:sz w:val="24"/>
          <w:szCs w:val="24"/>
        </w:rPr>
        <w:t xml:space="preserve">) </w:t>
      </w:r>
      <w:r w:rsidR="002939EB" w:rsidRPr="00C5270D">
        <w:rPr>
          <w:sz w:val="24"/>
          <w:szCs w:val="24"/>
        </w:rPr>
        <w:t>found that personalised stimuli produced acceptable levels of internal reliability compared to generalised alcohol stimuli (although no improvements in predictive validity were found)</w:t>
      </w:r>
      <w:r w:rsidR="0068675A" w:rsidRPr="00C5270D">
        <w:rPr>
          <w:sz w:val="24"/>
          <w:szCs w:val="24"/>
        </w:rPr>
        <w:t xml:space="preserve">. </w:t>
      </w:r>
      <w:r w:rsidR="00026AA4" w:rsidRPr="00C5270D">
        <w:rPr>
          <w:sz w:val="24"/>
          <w:szCs w:val="24"/>
        </w:rPr>
        <w:t>However,</w:t>
      </w:r>
      <w:r w:rsidR="0068675A" w:rsidRPr="00C5270D">
        <w:rPr>
          <w:sz w:val="24"/>
          <w:szCs w:val="24"/>
        </w:rPr>
        <w:t xml:space="preserve"> </w:t>
      </w:r>
      <w:r w:rsidR="00026AA4" w:rsidRPr="00C5270D">
        <w:rPr>
          <w:sz w:val="24"/>
          <w:szCs w:val="24"/>
        </w:rPr>
        <w:t>a personalised (but not general)</w:t>
      </w:r>
      <w:r w:rsidR="0068675A" w:rsidRPr="00C5270D">
        <w:rPr>
          <w:sz w:val="24"/>
          <w:szCs w:val="24"/>
        </w:rPr>
        <w:t xml:space="preserve"> card-based </w:t>
      </w:r>
      <w:r w:rsidR="00026AA4" w:rsidRPr="00C5270D">
        <w:rPr>
          <w:sz w:val="24"/>
          <w:szCs w:val="24"/>
        </w:rPr>
        <w:t xml:space="preserve">alcohol </w:t>
      </w:r>
      <w:r w:rsidR="0068675A" w:rsidRPr="00C5270D">
        <w:rPr>
          <w:sz w:val="24"/>
          <w:szCs w:val="24"/>
        </w:rPr>
        <w:t xml:space="preserve">Stroop </w:t>
      </w:r>
      <w:r w:rsidR="00026AA4" w:rsidRPr="00C5270D">
        <w:rPr>
          <w:sz w:val="24"/>
          <w:szCs w:val="24"/>
        </w:rPr>
        <w:t xml:space="preserve">was found to predict drinking behaviour in undergraduate drinkers </w:t>
      </w:r>
      <w:r w:rsidR="00095398" w:rsidRPr="00C5270D">
        <w:rPr>
          <w:sz w:val="24"/>
          <w:szCs w:val="24"/>
        </w:rPr>
        <w:t>(</w:t>
      </w:r>
      <w:r w:rsidR="002D5427" w:rsidRPr="00C5270D">
        <w:rPr>
          <w:sz w:val="24"/>
          <w:szCs w:val="24"/>
        </w:rPr>
        <w:fldChar w:fldCharType="begin"/>
      </w:r>
      <w:r w:rsidR="002D5427" w:rsidRPr="00C5270D">
        <w:rPr>
          <w:sz w:val="24"/>
          <w:szCs w:val="24"/>
        </w:rPr>
        <w:instrText xml:space="preserve"> ADDIN EN.CITE &lt;EndNote&gt;&lt;Cite&gt;&lt;Author&gt;Christiansen&lt;/Author&gt;&lt;Year&gt;2014&lt;/Year&gt;&lt;RecNum&gt;20&lt;/RecNum&gt;&lt;DisplayText&gt;Christiansen &amp;amp; Bloor, 2014&lt;/DisplayText&gt;&lt;record&gt;&lt;rec-number&gt;20&lt;/rec-number&gt;&lt;foreign-keys&gt;&lt;key app="EN" db-id="dzp25xff5a50feeeestpe25hzsv5dptvfs02" timestamp="1443717450"&gt;20&lt;/key&gt;&lt;/foreign-keys&gt;&lt;ref-type name="Journal Article"&gt;17&lt;/ref-type&gt;&lt;contributors&gt;&lt;authors&gt;&lt;author&gt;Christiansen, Paul&lt;/author&gt;&lt;author&gt;Bloor, Jacqueline Fiona&lt;/author&gt;&lt;/authors&gt;&lt;/contributors&gt;&lt;titles&gt;&lt;title&gt;Individualised but not general alcohol Stroop predicts alcohol use&lt;/title&gt;&lt;secondary-title&gt;Drug and alcohol dependence&lt;/secondary-title&gt;&lt;/titles&gt;&lt;periodical&gt;&lt;full-title&gt;Drug and alcohol dependence&lt;/full-title&gt;&lt;/periodical&gt;&lt;pages&gt;410-413&lt;/pages&gt;&lt;volume&gt;134&lt;/volume&gt;&lt;dates&gt;&lt;year&gt;2014&lt;/year&gt;&lt;/dates&gt;&lt;isbn&gt;0376-8716&lt;/isbn&gt;&lt;urls&gt;&lt;/urls&gt;&lt;/record&gt;&lt;/Cite&gt;&lt;/EndNote&gt;</w:instrText>
      </w:r>
      <w:r w:rsidR="002D5427" w:rsidRPr="00C5270D">
        <w:rPr>
          <w:sz w:val="24"/>
          <w:szCs w:val="24"/>
        </w:rPr>
        <w:fldChar w:fldCharType="separate"/>
      </w:r>
      <w:r w:rsidR="002D5427" w:rsidRPr="00C5270D">
        <w:rPr>
          <w:noProof/>
          <w:sz w:val="24"/>
          <w:szCs w:val="24"/>
        </w:rPr>
        <w:t>Christiansen &amp; Bloor, 2014</w:t>
      </w:r>
      <w:r w:rsidR="002D5427" w:rsidRPr="00C5270D">
        <w:rPr>
          <w:sz w:val="24"/>
          <w:szCs w:val="24"/>
        </w:rPr>
        <w:fldChar w:fldCharType="end"/>
      </w:r>
      <w:r w:rsidR="00095398" w:rsidRPr="00C5270D">
        <w:rPr>
          <w:sz w:val="24"/>
          <w:szCs w:val="24"/>
        </w:rPr>
        <w:t>)</w:t>
      </w:r>
      <w:r w:rsidR="00E82F18" w:rsidRPr="00C5270D">
        <w:rPr>
          <w:sz w:val="24"/>
          <w:szCs w:val="24"/>
        </w:rPr>
        <w:t xml:space="preserve">. </w:t>
      </w:r>
      <w:r w:rsidR="002939EB" w:rsidRPr="00C5270D">
        <w:rPr>
          <w:sz w:val="24"/>
          <w:szCs w:val="24"/>
        </w:rPr>
        <w:t xml:space="preserve">It has also been argued that the psychometric properties of the Stroop could be improved by using pictorial stimuli as they are a closer representation of real cues, in the real world, thereby serving to increase stimulus salience leading to more consistent responding </w:t>
      </w:r>
      <w:r w:rsidR="00BF10FC" w:rsidRPr="00C5270D">
        <w:rPr>
          <w:sz w:val="24"/>
          <w:szCs w:val="24"/>
        </w:rPr>
        <w:t>(</w:t>
      </w:r>
      <w:r w:rsidR="00695D5B">
        <w:rPr>
          <w:sz w:val="24"/>
          <w:szCs w:val="24"/>
        </w:rPr>
        <w:t xml:space="preserve">see relevant discussion in </w:t>
      </w:r>
      <w:r w:rsidR="00BF10FC" w:rsidRPr="00C5270D">
        <w:rPr>
          <w:sz w:val="24"/>
          <w:szCs w:val="24"/>
        </w:rPr>
        <w:t>Bruce</w:t>
      </w:r>
      <w:r w:rsidR="002939EB" w:rsidRPr="00C5270D">
        <w:rPr>
          <w:sz w:val="24"/>
          <w:szCs w:val="24"/>
        </w:rPr>
        <w:t xml:space="preserve"> &amp; Jones, 2004).</w:t>
      </w:r>
    </w:p>
    <w:p w14:paraId="42111DE9" w14:textId="1C9AAE6A" w:rsidR="00252D95" w:rsidRPr="00C5270D" w:rsidRDefault="00912116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ab/>
      </w:r>
      <w:r w:rsidR="00FD1D48" w:rsidRPr="00C5270D">
        <w:rPr>
          <w:sz w:val="24"/>
          <w:szCs w:val="24"/>
        </w:rPr>
        <w:t>Although there have been attempts to explore</w:t>
      </w:r>
      <w:r w:rsidR="00055491" w:rsidRPr="00C5270D">
        <w:rPr>
          <w:sz w:val="24"/>
          <w:szCs w:val="24"/>
        </w:rPr>
        <w:t xml:space="preserve"> and improve</w:t>
      </w:r>
      <w:r w:rsidR="00FD1D48" w:rsidRPr="00C5270D">
        <w:rPr>
          <w:sz w:val="24"/>
          <w:szCs w:val="24"/>
        </w:rPr>
        <w:t xml:space="preserve"> the psychometric properties of </w:t>
      </w:r>
      <w:r w:rsidR="00055491" w:rsidRPr="00C5270D">
        <w:rPr>
          <w:sz w:val="24"/>
          <w:szCs w:val="24"/>
        </w:rPr>
        <w:t xml:space="preserve">lab-based </w:t>
      </w:r>
      <w:r w:rsidR="00FD1D48" w:rsidRPr="00C5270D">
        <w:rPr>
          <w:sz w:val="24"/>
          <w:szCs w:val="24"/>
        </w:rPr>
        <w:t xml:space="preserve">computerised Stroop tasks, </w:t>
      </w:r>
      <w:r w:rsidR="00026AA4" w:rsidRPr="00C5270D">
        <w:rPr>
          <w:sz w:val="24"/>
          <w:szCs w:val="24"/>
        </w:rPr>
        <w:t xml:space="preserve">it is notable </w:t>
      </w:r>
      <w:r w:rsidR="00055491" w:rsidRPr="00C5270D">
        <w:rPr>
          <w:sz w:val="24"/>
          <w:szCs w:val="24"/>
        </w:rPr>
        <w:t xml:space="preserve">that </w:t>
      </w:r>
      <w:r w:rsidR="00FD1D48" w:rsidRPr="00C5270D">
        <w:rPr>
          <w:sz w:val="24"/>
          <w:szCs w:val="24"/>
        </w:rPr>
        <w:t>re</w:t>
      </w:r>
      <w:r w:rsidR="005C3A20" w:rsidRPr="00C5270D">
        <w:rPr>
          <w:sz w:val="24"/>
          <w:szCs w:val="24"/>
        </w:rPr>
        <w:t xml:space="preserve">cent years have seen increased uptake of </w:t>
      </w:r>
      <w:r w:rsidR="00607D61" w:rsidRPr="00C5270D">
        <w:rPr>
          <w:sz w:val="24"/>
          <w:szCs w:val="24"/>
        </w:rPr>
        <w:t xml:space="preserve">ecological momentary assessment </w:t>
      </w:r>
      <w:r w:rsidR="00F9584A" w:rsidRPr="00C5270D">
        <w:rPr>
          <w:sz w:val="24"/>
          <w:szCs w:val="24"/>
        </w:rPr>
        <w:t>(EMA)</w:t>
      </w:r>
      <w:r w:rsidR="001830F7" w:rsidRPr="00C5270D">
        <w:rPr>
          <w:sz w:val="24"/>
          <w:szCs w:val="24"/>
        </w:rPr>
        <w:t xml:space="preserve"> methods</w:t>
      </w:r>
      <w:r w:rsidR="00CE0D0B" w:rsidRPr="00C5270D">
        <w:rPr>
          <w:sz w:val="24"/>
          <w:szCs w:val="24"/>
        </w:rPr>
        <w:t xml:space="preserve"> to assess attentional </w:t>
      </w:r>
      <w:r w:rsidR="00FD1D48" w:rsidRPr="00C5270D">
        <w:rPr>
          <w:sz w:val="24"/>
          <w:szCs w:val="24"/>
        </w:rPr>
        <w:t>bias in the</w:t>
      </w:r>
      <w:r w:rsidR="00026AA4" w:rsidRPr="00C5270D">
        <w:rPr>
          <w:sz w:val="24"/>
          <w:szCs w:val="24"/>
        </w:rPr>
        <w:t xml:space="preserve"> real world using smart phones</w:t>
      </w:r>
      <w:r w:rsidR="00C55B88" w:rsidRPr="00C5270D">
        <w:rPr>
          <w:sz w:val="24"/>
          <w:szCs w:val="24"/>
        </w:rPr>
        <w:t xml:space="preserve"> and</w:t>
      </w:r>
      <w:r w:rsidR="00026AA4" w:rsidRPr="00C5270D">
        <w:rPr>
          <w:sz w:val="24"/>
          <w:szCs w:val="24"/>
        </w:rPr>
        <w:t xml:space="preserve"> similar devices</w:t>
      </w:r>
      <w:r w:rsidR="00055491" w:rsidRPr="00C5270D">
        <w:rPr>
          <w:sz w:val="24"/>
          <w:szCs w:val="24"/>
        </w:rPr>
        <w:t>.</w:t>
      </w:r>
      <w:r w:rsidR="00FD1D48" w:rsidRPr="00C5270D">
        <w:rPr>
          <w:sz w:val="24"/>
          <w:szCs w:val="24"/>
        </w:rPr>
        <w:t xml:space="preserve"> </w:t>
      </w:r>
      <w:r w:rsidR="00D13E69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 AuthorYear="1"&gt;&lt;Author&gt;Field&lt;/Author&gt;&lt;Year&gt;2016&lt;/Year&gt;&lt;RecNum&gt;116&lt;/RecNum&gt;&lt;DisplayText&gt;Matt Field et al. (2016)&lt;/DisplayText&gt;&lt;record&gt;&lt;rec-number&gt;116&lt;/rec-number&gt;&lt;foreign-keys&gt;&lt;key app="EN" db-id="dzp25xff5a50feeeestpe25hzsv5dptvfs02" timestamp="1471539540"&gt;116&lt;/key&gt;&lt;/foreign-keys&gt;&lt;ref-type name="Journal Article"&gt;17&lt;/ref-type&gt;&lt;contributors&gt;&lt;authors&gt;&lt;author&gt;Field, Matt&lt;/author&gt;&lt;author&gt;Werthmann, Jessica&lt;/author&gt;&lt;author&gt;Franken, Ingmar&lt;/author&gt;&lt;author&gt;Hofmann, Wilhelm&lt;/author&gt;&lt;author&gt;Hogarth, Lee&lt;/author&gt;&lt;author&gt;Roefs, Anne&lt;/author&gt;&lt;/authors&gt;&lt;/contributors&gt;&lt;auth-address&gt;Field, Matt: Department of Psychological Sciences, University of Liverpool, Eleanor Rathbone Building, Bedford Street South, Liverpool, United Kingdom, L69 7ZA, mfield@liv.ac.uk&lt;/auth-address&gt;&lt;titles&gt;&lt;title&gt;The role of attentional bias in obesity and addiction&lt;/title&gt;&lt;secondary-title&gt;Health Psychology&lt;/secondary-title&gt;&lt;/titles&gt;&lt;periodical&gt;&lt;full-title&gt;Health Psychology&lt;/full-title&gt;&lt;/periodical&gt;&lt;pages&gt;767-780&lt;/pages&gt;&lt;volume&gt;35&lt;/volume&gt;&lt;number&gt;8&lt;/number&gt;&lt;keywords&gt;&lt;keyword&gt;*Addiction&lt;/keyword&gt;&lt;keyword&gt;*Craving&lt;/keyword&gt;&lt;keyword&gt;*Obesity&lt;/keyword&gt;&lt;keyword&gt;*Attentional Bias&lt;/keyword&gt;&lt;keyword&gt;Ambivalence&lt;/keyword&gt;&lt;keyword&gt;Conflict&lt;/keyword&gt;&lt;keyword&gt;Motivation&lt;/keyword&gt;&lt;/keywords&gt;&lt;dates&gt;&lt;year&gt;2016&lt;/year&gt;&lt;/dates&gt;&lt;pub-location&gt;US&lt;/pub-location&gt;&lt;publisher&gt;American Psychological Association&lt;/publisher&gt;&lt;isbn&gt;1930-7810(Electronic);0278-6133(Print)&lt;/isbn&gt;&lt;urls&gt;&lt;/urls&gt;&lt;electronic-resource-num&gt;10.1037/hea0000405&lt;/electronic-resource-num&gt;&lt;/record&gt;&lt;/Cite&gt;&lt;/EndNote&gt;</w:instrText>
      </w:r>
      <w:r w:rsidR="00D13E69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Field et al. (2016)</w:t>
      </w:r>
      <w:r w:rsidR="00D13E69" w:rsidRPr="00C5270D">
        <w:rPr>
          <w:sz w:val="24"/>
          <w:szCs w:val="24"/>
        </w:rPr>
        <w:fldChar w:fldCharType="end"/>
      </w:r>
      <w:r w:rsidR="00D13E69" w:rsidRPr="00C5270D">
        <w:rPr>
          <w:sz w:val="24"/>
          <w:szCs w:val="24"/>
        </w:rPr>
        <w:t xml:space="preserve"> </w:t>
      </w:r>
      <w:r w:rsidR="005C3A20" w:rsidRPr="00C5270D">
        <w:rPr>
          <w:sz w:val="24"/>
          <w:szCs w:val="24"/>
        </w:rPr>
        <w:t xml:space="preserve">argued that </w:t>
      </w:r>
      <w:r w:rsidR="00055491" w:rsidRPr="00C5270D">
        <w:rPr>
          <w:sz w:val="24"/>
          <w:szCs w:val="24"/>
        </w:rPr>
        <w:t xml:space="preserve">repeatedly measuring </w:t>
      </w:r>
      <w:r w:rsidR="005C3A20" w:rsidRPr="00C5270D">
        <w:rPr>
          <w:sz w:val="24"/>
          <w:szCs w:val="24"/>
        </w:rPr>
        <w:t>AB</w:t>
      </w:r>
      <w:r w:rsidR="00055491" w:rsidRPr="00C5270D">
        <w:rPr>
          <w:sz w:val="24"/>
          <w:szCs w:val="24"/>
        </w:rPr>
        <w:t xml:space="preserve"> in the real world is critical </w:t>
      </w:r>
      <w:r w:rsidR="00E6238A" w:rsidRPr="00C5270D">
        <w:rPr>
          <w:sz w:val="24"/>
          <w:szCs w:val="24"/>
        </w:rPr>
        <w:t xml:space="preserve">because </w:t>
      </w:r>
      <w:r w:rsidR="00055491" w:rsidRPr="00C5270D">
        <w:rPr>
          <w:sz w:val="24"/>
          <w:szCs w:val="24"/>
        </w:rPr>
        <w:t>AB</w:t>
      </w:r>
      <w:r w:rsidR="00607D61" w:rsidRPr="00C5270D">
        <w:rPr>
          <w:sz w:val="24"/>
          <w:szCs w:val="24"/>
        </w:rPr>
        <w:t xml:space="preserve"> </w:t>
      </w:r>
      <w:r w:rsidR="00E6238A" w:rsidRPr="00C5270D">
        <w:rPr>
          <w:sz w:val="24"/>
          <w:szCs w:val="24"/>
        </w:rPr>
        <w:t xml:space="preserve">is a marker of the </w:t>
      </w:r>
      <w:r w:rsidR="00607D61" w:rsidRPr="00C5270D">
        <w:rPr>
          <w:sz w:val="24"/>
          <w:szCs w:val="24"/>
        </w:rPr>
        <w:t xml:space="preserve">current motivational state that is </w:t>
      </w:r>
      <w:r w:rsidR="00E6238A" w:rsidRPr="00C5270D">
        <w:rPr>
          <w:sz w:val="24"/>
          <w:szCs w:val="24"/>
        </w:rPr>
        <w:t>itself determined by</w:t>
      </w:r>
      <w:r w:rsidR="00607D61" w:rsidRPr="00C5270D">
        <w:rPr>
          <w:sz w:val="24"/>
          <w:szCs w:val="24"/>
        </w:rPr>
        <w:t xml:space="preserve"> a </w:t>
      </w:r>
      <w:r w:rsidR="00E6238A" w:rsidRPr="00C5270D">
        <w:rPr>
          <w:sz w:val="24"/>
          <w:szCs w:val="24"/>
        </w:rPr>
        <w:t>range of</w:t>
      </w:r>
      <w:r w:rsidR="00607D61" w:rsidRPr="00C5270D">
        <w:rPr>
          <w:sz w:val="24"/>
          <w:szCs w:val="24"/>
        </w:rPr>
        <w:t xml:space="preserve"> factors</w:t>
      </w:r>
      <w:r w:rsidR="002957D7" w:rsidRPr="00C5270D">
        <w:rPr>
          <w:sz w:val="24"/>
          <w:szCs w:val="24"/>
        </w:rPr>
        <w:t xml:space="preserve"> </w:t>
      </w:r>
      <w:r w:rsidR="00055491" w:rsidRPr="00C5270D">
        <w:rPr>
          <w:sz w:val="24"/>
          <w:szCs w:val="24"/>
        </w:rPr>
        <w:t>(for example</w:t>
      </w:r>
      <w:r w:rsidR="00607D61" w:rsidRPr="00C5270D">
        <w:rPr>
          <w:sz w:val="24"/>
          <w:szCs w:val="24"/>
        </w:rPr>
        <w:t xml:space="preserve"> </w:t>
      </w:r>
      <w:r w:rsidR="005C3A20" w:rsidRPr="00C5270D">
        <w:rPr>
          <w:color w:val="000000" w:themeColor="text1"/>
          <w:sz w:val="24"/>
          <w:szCs w:val="24"/>
        </w:rPr>
        <w:t>availability</w:t>
      </w:r>
      <w:r w:rsidR="00DD5E82" w:rsidRPr="00C5270D">
        <w:rPr>
          <w:color w:val="000000" w:themeColor="text1"/>
          <w:sz w:val="24"/>
          <w:szCs w:val="24"/>
        </w:rPr>
        <w:t>, mood</w:t>
      </w:r>
      <w:r w:rsidR="00055491" w:rsidRPr="00C5270D">
        <w:rPr>
          <w:color w:val="000000" w:themeColor="text1"/>
          <w:sz w:val="24"/>
          <w:szCs w:val="24"/>
        </w:rPr>
        <w:t xml:space="preserve">, and </w:t>
      </w:r>
      <w:r w:rsidR="00DD5E82" w:rsidRPr="00C5270D">
        <w:rPr>
          <w:color w:val="000000" w:themeColor="text1"/>
          <w:sz w:val="24"/>
          <w:szCs w:val="24"/>
        </w:rPr>
        <w:t>craving</w:t>
      </w:r>
      <w:r w:rsidR="00055491" w:rsidRPr="00C5270D">
        <w:rPr>
          <w:color w:val="000000" w:themeColor="text1"/>
          <w:sz w:val="24"/>
          <w:szCs w:val="24"/>
        </w:rPr>
        <w:t>) rather than being a stable trait</w:t>
      </w:r>
      <w:r w:rsidR="00555845" w:rsidRPr="00C5270D">
        <w:rPr>
          <w:color w:val="0000FF"/>
          <w:sz w:val="24"/>
          <w:szCs w:val="24"/>
        </w:rPr>
        <w:t>.</w:t>
      </w:r>
      <w:r w:rsidR="00F4432F" w:rsidRPr="00C5270D">
        <w:rPr>
          <w:sz w:val="24"/>
          <w:szCs w:val="24"/>
        </w:rPr>
        <w:t xml:space="preserve"> </w:t>
      </w:r>
      <w:r w:rsidR="0030113C" w:rsidRPr="00C5270D">
        <w:rPr>
          <w:sz w:val="24"/>
          <w:szCs w:val="24"/>
        </w:rPr>
        <w:t>Indeed</w:t>
      </w:r>
      <w:r w:rsidR="00C765E8" w:rsidRPr="00C5270D">
        <w:rPr>
          <w:sz w:val="24"/>
          <w:szCs w:val="24"/>
        </w:rPr>
        <w:t xml:space="preserve">, </w:t>
      </w:r>
      <w:r w:rsidR="00FD1D48" w:rsidRPr="00C5270D">
        <w:rPr>
          <w:sz w:val="24"/>
          <w:szCs w:val="24"/>
        </w:rPr>
        <w:t>EMA</w:t>
      </w:r>
      <w:r w:rsidR="00F4432F" w:rsidRPr="00C5270D">
        <w:rPr>
          <w:sz w:val="24"/>
          <w:szCs w:val="24"/>
        </w:rPr>
        <w:t xml:space="preserve"> </w:t>
      </w:r>
      <w:r w:rsidR="00055491" w:rsidRPr="00C5270D">
        <w:rPr>
          <w:sz w:val="24"/>
          <w:szCs w:val="24"/>
        </w:rPr>
        <w:t xml:space="preserve">methods </w:t>
      </w:r>
      <w:r w:rsidR="00FD1D48" w:rsidRPr="00C5270D">
        <w:rPr>
          <w:sz w:val="24"/>
          <w:szCs w:val="24"/>
        </w:rPr>
        <w:t>ha</w:t>
      </w:r>
      <w:r w:rsidR="00055491" w:rsidRPr="00C5270D">
        <w:rPr>
          <w:sz w:val="24"/>
          <w:szCs w:val="24"/>
        </w:rPr>
        <w:t>ve</w:t>
      </w:r>
      <w:r w:rsidR="00F4432F" w:rsidRPr="00C5270D">
        <w:rPr>
          <w:sz w:val="24"/>
          <w:szCs w:val="24"/>
        </w:rPr>
        <w:t xml:space="preserve"> already</w:t>
      </w:r>
      <w:r w:rsidR="00190DB0" w:rsidRPr="00C5270D">
        <w:rPr>
          <w:sz w:val="24"/>
          <w:szCs w:val="24"/>
        </w:rPr>
        <w:t xml:space="preserve"> been</w:t>
      </w:r>
      <w:r w:rsidR="00F4432F" w:rsidRPr="00C5270D">
        <w:rPr>
          <w:sz w:val="24"/>
          <w:szCs w:val="24"/>
        </w:rPr>
        <w:t xml:space="preserve"> used </w:t>
      </w:r>
      <w:r w:rsidR="00B53DCD" w:rsidRPr="00C5270D">
        <w:rPr>
          <w:sz w:val="24"/>
          <w:szCs w:val="24"/>
        </w:rPr>
        <w:t xml:space="preserve">to </w:t>
      </w:r>
      <w:r w:rsidR="00055491" w:rsidRPr="00C5270D">
        <w:rPr>
          <w:sz w:val="24"/>
          <w:szCs w:val="24"/>
        </w:rPr>
        <w:t>deliver substance-related Stroop tasks</w:t>
      </w:r>
      <w:r w:rsidR="00F4432F" w:rsidRPr="00C5270D">
        <w:rPr>
          <w:sz w:val="24"/>
          <w:szCs w:val="24"/>
        </w:rPr>
        <w:t xml:space="preserve"> (</w:t>
      </w:r>
      <w:r w:rsidR="00877BAB" w:rsidRPr="00C5270D">
        <w:rPr>
          <w:sz w:val="24"/>
          <w:szCs w:val="24"/>
        </w:rPr>
        <w:t xml:space="preserve">e.g. </w:t>
      </w:r>
      <w:r w:rsidR="00BD1DE9" w:rsidRPr="00C5270D">
        <w:rPr>
          <w:sz w:val="24"/>
          <w:szCs w:val="24"/>
        </w:rPr>
        <w:fldChar w:fldCharType="begin">
          <w:fldData xml:space="preserve">PEVuZE5vdGU+PENpdGU+PEF1dGhvcj5NYXJoZTwvQXV0aG9yPjxZZWFyPjIwMTM8L1llYXI+PFJl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=
</w:fldData>
        </w:fldChar>
      </w:r>
      <w:r w:rsidR="00695D5B">
        <w:rPr>
          <w:sz w:val="24"/>
          <w:szCs w:val="24"/>
        </w:rPr>
        <w:instrText xml:space="preserve"> ADDIN EN.CITE </w:instrText>
      </w:r>
      <w:r w:rsidR="00695D5B">
        <w:rPr>
          <w:sz w:val="24"/>
          <w:szCs w:val="24"/>
        </w:rPr>
        <w:fldChar w:fldCharType="begin">
          <w:fldData xml:space="preserve">PEVuZE5vdGU+PENpdGU+PEF1dGhvcj5NYXJoZTwvQXV0aG9yPjxZZWFyPjIwMTM8L1llYXI+PFJl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=
</w:fldData>
        </w:fldChar>
      </w:r>
      <w:r w:rsidR="00695D5B">
        <w:rPr>
          <w:sz w:val="24"/>
          <w:szCs w:val="24"/>
        </w:rPr>
        <w:instrText xml:space="preserve"> ADDIN EN.CITE.DATA </w:instrText>
      </w:r>
      <w:r w:rsidR="00695D5B">
        <w:rPr>
          <w:sz w:val="24"/>
          <w:szCs w:val="24"/>
        </w:rPr>
      </w:r>
      <w:r w:rsidR="00695D5B">
        <w:rPr>
          <w:sz w:val="24"/>
          <w:szCs w:val="24"/>
        </w:rPr>
        <w:fldChar w:fldCharType="end"/>
      </w:r>
      <w:r w:rsidR="00BD1DE9" w:rsidRPr="00C5270D">
        <w:rPr>
          <w:sz w:val="24"/>
          <w:szCs w:val="24"/>
        </w:rPr>
      </w:r>
      <w:r w:rsidR="00BD1DE9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Marhe, Waters, van de Wetering, &amp; Franken, 2013; Waters &amp; Li, 2008; Waters et al., 2014</w:t>
      </w:r>
      <w:r w:rsidR="00BD1DE9" w:rsidRPr="00C5270D">
        <w:rPr>
          <w:sz w:val="24"/>
          <w:szCs w:val="24"/>
        </w:rPr>
        <w:fldChar w:fldCharType="end"/>
      </w:r>
      <w:r w:rsidR="00E63806" w:rsidRPr="00C5270D">
        <w:rPr>
          <w:sz w:val="24"/>
          <w:szCs w:val="24"/>
        </w:rPr>
        <w:t xml:space="preserve"> </w:t>
      </w:r>
      <w:r w:rsidR="00C765E8" w:rsidRPr="00C5270D">
        <w:rPr>
          <w:sz w:val="24"/>
          <w:szCs w:val="24"/>
        </w:rPr>
        <w:t>)</w:t>
      </w:r>
      <w:r w:rsidR="00FD1D48" w:rsidRPr="00C5270D">
        <w:rPr>
          <w:sz w:val="24"/>
          <w:szCs w:val="24"/>
        </w:rPr>
        <w:t>,</w:t>
      </w:r>
      <w:r w:rsidR="00C765E8" w:rsidRPr="00C5270D">
        <w:rPr>
          <w:sz w:val="24"/>
          <w:szCs w:val="24"/>
        </w:rPr>
        <w:t xml:space="preserve"> and</w:t>
      </w:r>
      <w:r w:rsidR="00B37AE1" w:rsidRPr="00C5270D">
        <w:rPr>
          <w:sz w:val="24"/>
          <w:szCs w:val="24"/>
        </w:rPr>
        <w:t xml:space="preserve"> smartphone</w:t>
      </w:r>
      <w:r w:rsidR="00C765E8" w:rsidRPr="00C5270D">
        <w:rPr>
          <w:sz w:val="24"/>
          <w:szCs w:val="24"/>
        </w:rPr>
        <w:t xml:space="preserve">-based attentional bias modification applications are already commercially available. </w:t>
      </w:r>
      <w:r w:rsidR="00055491" w:rsidRPr="00C5270D">
        <w:rPr>
          <w:sz w:val="24"/>
          <w:szCs w:val="24"/>
        </w:rPr>
        <w:t xml:space="preserve">However, despite arguments that smartphone-delivered cognitive tasks should </w:t>
      </w:r>
      <w:r w:rsidR="00E711E5" w:rsidRPr="00C5270D">
        <w:rPr>
          <w:sz w:val="24"/>
          <w:szCs w:val="24"/>
        </w:rPr>
        <w:t xml:space="preserve">enhance user-device interaction </w:t>
      </w:r>
      <w:r w:rsidR="00055491" w:rsidRPr="00C5270D">
        <w:rPr>
          <w:sz w:val="24"/>
          <w:szCs w:val="24"/>
        </w:rPr>
        <w:t>leading to</w:t>
      </w:r>
      <w:r w:rsidR="003E18B5" w:rsidRPr="00C5270D">
        <w:rPr>
          <w:sz w:val="24"/>
          <w:szCs w:val="24"/>
        </w:rPr>
        <w:t xml:space="preserve"> more accurate and meaningful </w:t>
      </w:r>
      <w:r w:rsidR="00055491" w:rsidRPr="00C5270D">
        <w:rPr>
          <w:sz w:val="24"/>
          <w:szCs w:val="24"/>
        </w:rPr>
        <w:t xml:space="preserve">measurements </w:t>
      </w:r>
      <w:r w:rsidR="004A59E3" w:rsidRPr="00C5270D">
        <w:rPr>
          <w:sz w:val="24"/>
          <w:szCs w:val="24"/>
        </w:rPr>
        <w:t>(</w:t>
      </w:r>
      <w:r w:rsidR="004A59E3">
        <w:rPr>
          <w:sz w:val="24"/>
          <w:szCs w:val="24"/>
        </w:rPr>
        <w:t xml:space="preserve">for examples of cognitive tasks that have been reliably administered on smartphones see </w:t>
      </w:r>
      <w:r w:rsidR="004A59E3">
        <w:rPr>
          <w:sz w:val="24"/>
          <w:szCs w:val="24"/>
        </w:rPr>
        <w:fldChar w:fldCharType="begin">
          <w:fldData xml:space="preserve">PEVuZE5vdGU+PENpdGU+PEF1dGhvcj5Kb25lczwvQXV0aG9yPjxZZWFyPjIwMTg8L1llYXI+PFJl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=
</w:fldData>
        </w:fldChar>
      </w:r>
      <w:r w:rsidR="004A59E3">
        <w:rPr>
          <w:sz w:val="24"/>
          <w:szCs w:val="24"/>
        </w:rPr>
        <w:instrText xml:space="preserve"> ADDIN EN.CITE </w:instrText>
      </w:r>
      <w:r w:rsidR="004A59E3">
        <w:rPr>
          <w:sz w:val="24"/>
          <w:szCs w:val="24"/>
        </w:rPr>
        <w:fldChar w:fldCharType="begin">
          <w:fldData xml:space="preserve">PEVuZE5vdGU+PENpdGU+PEF1dGhvcj5Kb25lczwvQXV0aG9yPjxZZWFyPjIwMTg8L1llYXI+PFJl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=
</w:fldData>
        </w:fldChar>
      </w:r>
      <w:r w:rsidR="004A59E3">
        <w:rPr>
          <w:sz w:val="24"/>
          <w:szCs w:val="24"/>
        </w:rPr>
        <w:instrText xml:space="preserve"> ADDIN EN.CITE.DATA </w:instrText>
      </w:r>
      <w:r w:rsidR="004A59E3">
        <w:rPr>
          <w:sz w:val="24"/>
          <w:szCs w:val="24"/>
        </w:rPr>
      </w:r>
      <w:r w:rsidR="004A59E3">
        <w:rPr>
          <w:sz w:val="24"/>
          <w:szCs w:val="24"/>
        </w:rPr>
        <w:fldChar w:fldCharType="end"/>
      </w:r>
      <w:r w:rsidR="004A59E3">
        <w:rPr>
          <w:sz w:val="24"/>
          <w:szCs w:val="24"/>
        </w:rPr>
      </w:r>
      <w:r w:rsidR="004A59E3">
        <w:rPr>
          <w:sz w:val="24"/>
          <w:szCs w:val="24"/>
        </w:rPr>
        <w:fldChar w:fldCharType="separate"/>
      </w:r>
      <w:r w:rsidR="004A59E3">
        <w:rPr>
          <w:noProof/>
          <w:sz w:val="24"/>
          <w:szCs w:val="24"/>
        </w:rPr>
        <w:t>Brown et al., 2014; Jones, Tiplady, Houben, Nederkoorn, &amp; Field, 2018</w:t>
      </w:r>
      <w:r w:rsidR="004A59E3">
        <w:rPr>
          <w:sz w:val="24"/>
          <w:szCs w:val="24"/>
        </w:rPr>
        <w:fldChar w:fldCharType="end"/>
      </w:r>
      <w:r w:rsidR="004A59E3" w:rsidRPr="00C5270D">
        <w:rPr>
          <w:sz w:val="24"/>
          <w:szCs w:val="24"/>
        </w:rPr>
        <w:t>)</w:t>
      </w:r>
      <w:r w:rsidR="004A59E3">
        <w:rPr>
          <w:sz w:val="24"/>
          <w:szCs w:val="24"/>
        </w:rPr>
        <w:t xml:space="preserve"> </w:t>
      </w:r>
      <w:r w:rsidR="00E6238A" w:rsidRPr="00C5270D">
        <w:rPr>
          <w:sz w:val="24"/>
          <w:szCs w:val="24"/>
        </w:rPr>
        <w:t xml:space="preserve">the </w:t>
      </w:r>
      <w:r w:rsidR="00525FE6" w:rsidRPr="00C5270D">
        <w:rPr>
          <w:sz w:val="24"/>
          <w:szCs w:val="24"/>
        </w:rPr>
        <w:t xml:space="preserve">psychometric properties of </w:t>
      </w:r>
      <w:r w:rsidR="00055491" w:rsidRPr="00C5270D">
        <w:rPr>
          <w:sz w:val="24"/>
          <w:szCs w:val="24"/>
        </w:rPr>
        <w:t xml:space="preserve">smart-phone delivered </w:t>
      </w:r>
      <w:r w:rsidR="00A70EB1" w:rsidRPr="00C5270D">
        <w:rPr>
          <w:sz w:val="24"/>
          <w:szCs w:val="24"/>
        </w:rPr>
        <w:t>addiction</w:t>
      </w:r>
      <w:r w:rsidR="00525FE6" w:rsidRPr="00C5270D">
        <w:rPr>
          <w:sz w:val="24"/>
          <w:szCs w:val="24"/>
        </w:rPr>
        <w:t xml:space="preserve"> Stroop </w:t>
      </w:r>
      <w:r w:rsidR="00055491" w:rsidRPr="00C5270D">
        <w:rPr>
          <w:sz w:val="24"/>
          <w:szCs w:val="24"/>
        </w:rPr>
        <w:t>tasks outside the lab</w:t>
      </w:r>
      <w:r w:rsidR="00525FE6" w:rsidRPr="00C5270D">
        <w:rPr>
          <w:sz w:val="24"/>
          <w:szCs w:val="24"/>
        </w:rPr>
        <w:t xml:space="preserve"> have yet to be </w:t>
      </w:r>
      <w:r w:rsidR="00A70EB1" w:rsidRPr="00C5270D">
        <w:rPr>
          <w:sz w:val="24"/>
          <w:szCs w:val="24"/>
        </w:rPr>
        <w:t xml:space="preserve">investigated. </w:t>
      </w:r>
      <w:r w:rsidR="00077059" w:rsidRPr="00C5270D">
        <w:rPr>
          <w:sz w:val="24"/>
          <w:szCs w:val="24"/>
        </w:rPr>
        <w:t xml:space="preserve"> </w:t>
      </w:r>
    </w:p>
    <w:p w14:paraId="25B53F40" w14:textId="7521E7C7" w:rsidR="00F30C20" w:rsidRPr="00C5270D" w:rsidRDefault="00252D95" w:rsidP="00C5270D">
      <w:pPr>
        <w:spacing w:line="480" w:lineRule="auto"/>
        <w:ind w:firstLine="720"/>
        <w:rPr>
          <w:sz w:val="24"/>
          <w:szCs w:val="24"/>
        </w:rPr>
      </w:pPr>
      <w:r w:rsidRPr="00C5270D">
        <w:rPr>
          <w:sz w:val="24"/>
          <w:szCs w:val="24"/>
        </w:rPr>
        <w:t xml:space="preserve">The aim of the current study was to explore the internal reliability and </w:t>
      </w:r>
      <w:r w:rsidR="00C727F2" w:rsidRPr="00C5270D">
        <w:rPr>
          <w:sz w:val="24"/>
          <w:szCs w:val="24"/>
        </w:rPr>
        <w:t>predictive</w:t>
      </w:r>
      <w:r w:rsidRPr="00C5270D">
        <w:rPr>
          <w:sz w:val="24"/>
          <w:szCs w:val="24"/>
        </w:rPr>
        <w:t xml:space="preserve"> validity of </w:t>
      </w:r>
      <w:r w:rsidR="00C97714" w:rsidRPr="00C5270D">
        <w:rPr>
          <w:sz w:val="24"/>
          <w:szCs w:val="24"/>
        </w:rPr>
        <w:t>a</w:t>
      </w:r>
      <w:r w:rsidR="00431EBE" w:rsidRPr="00C5270D">
        <w:rPr>
          <w:sz w:val="24"/>
          <w:szCs w:val="24"/>
        </w:rPr>
        <w:t xml:space="preserve"> basic Stroop task </w:t>
      </w:r>
      <w:r w:rsidR="003634D8" w:rsidRPr="00C5270D">
        <w:rPr>
          <w:sz w:val="24"/>
          <w:szCs w:val="24"/>
        </w:rPr>
        <w:t xml:space="preserve">(i.e. </w:t>
      </w:r>
      <w:r w:rsidR="00431EBE" w:rsidRPr="00C5270D">
        <w:rPr>
          <w:sz w:val="24"/>
          <w:szCs w:val="24"/>
        </w:rPr>
        <w:t>general alcohol words</w:t>
      </w:r>
      <w:r w:rsidR="003634D8" w:rsidRPr="00C5270D">
        <w:rPr>
          <w:sz w:val="24"/>
          <w:szCs w:val="24"/>
        </w:rPr>
        <w:t>)</w:t>
      </w:r>
      <w:r w:rsidR="00C97714" w:rsidRPr="00C5270D">
        <w:rPr>
          <w:sz w:val="24"/>
          <w:szCs w:val="24"/>
        </w:rPr>
        <w:t xml:space="preserve"> </w:t>
      </w:r>
      <w:r w:rsidR="00431EBE" w:rsidRPr="00C5270D">
        <w:rPr>
          <w:sz w:val="24"/>
          <w:szCs w:val="24"/>
        </w:rPr>
        <w:t xml:space="preserve">and an upgraded </w:t>
      </w:r>
      <w:r w:rsidR="00C97714" w:rsidRPr="00C5270D">
        <w:rPr>
          <w:sz w:val="24"/>
          <w:szCs w:val="24"/>
        </w:rPr>
        <w:t xml:space="preserve">Stroop </w:t>
      </w:r>
      <w:r w:rsidR="003634D8" w:rsidRPr="00C5270D">
        <w:rPr>
          <w:sz w:val="24"/>
          <w:szCs w:val="24"/>
        </w:rPr>
        <w:t xml:space="preserve">that would combine the improvement suggestions mentioned above (i.e. personalized alcohol </w:t>
      </w:r>
      <w:r w:rsidR="00815209" w:rsidRPr="00C5270D">
        <w:rPr>
          <w:sz w:val="24"/>
          <w:szCs w:val="24"/>
        </w:rPr>
        <w:t xml:space="preserve">stimuli </w:t>
      </w:r>
      <w:r w:rsidR="002939EB" w:rsidRPr="00C5270D">
        <w:rPr>
          <w:sz w:val="24"/>
          <w:szCs w:val="24"/>
        </w:rPr>
        <w:t>presented as pictures</w:t>
      </w:r>
      <w:r w:rsidR="003634D8" w:rsidRPr="00C5270D">
        <w:rPr>
          <w:sz w:val="24"/>
          <w:szCs w:val="24"/>
        </w:rPr>
        <w:t>)</w:t>
      </w:r>
      <w:r w:rsidR="00C97714" w:rsidRPr="00C5270D">
        <w:rPr>
          <w:sz w:val="24"/>
          <w:szCs w:val="24"/>
        </w:rPr>
        <w:t>.</w:t>
      </w:r>
      <w:r w:rsidRPr="00C5270D">
        <w:rPr>
          <w:sz w:val="24"/>
          <w:szCs w:val="24"/>
        </w:rPr>
        <w:t xml:space="preserve"> </w:t>
      </w:r>
      <w:bookmarkStart w:id="1" w:name="_Hlk508278405"/>
      <w:r w:rsidRPr="00C5270D">
        <w:rPr>
          <w:sz w:val="24"/>
          <w:szCs w:val="24"/>
        </w:rPr>
        <w:t>We also</w:t>
      </w:r>
      <w:r w:rsidR="0024039D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>compared</w:t>
      </w:r>
      <w:r w:rsidR="0024039D" w:rsidRPr="00C5270D">
        <w:rPr>
          <w:sz w:val="24"/>
          <w:szCs w:val="24"/>
        </w:rPr>
        <w:t>,</w:t>
      </w:r>
      <w:r w:rsidRPr="00C5270D">
        <w:rPr>
          <w:sz w:val="24"/>
          <w:szCs w:val="24"/>
        </w:rPr>
        <w:t xml:space="preserve"> </w:t>
      </w:r>
      <w:r w:rsidR="0024039D" w:rsidRPr="00C5270D">
        <w:rPr>
          <w:sz w:val="24"/>
          <w:szCs w:val="24"/>
        </w:rPr>
        <w:t xml:space="preserve">on a between subjects basis, </w:t>
      </w:r>
      <w:r w:rsidRPr="00C5270D">
        <w:rPr>
          <w:sz w:val="24"/>
          <w:szCs w:val="24"/>
        </w:rPr>
        <w:t xml:space="preserve">the reliability of these tasks when completed </w:t>
      </w:r>
      <w:r w:rsidR="003634D8" w:rsidRPr="00C5270D">
        <w:rPr>
          <w:sz w:val="24"/>
          <w:szCs w:val="24"/>
        </w:rPr>
        <w:t xml:space="preserve">in a neutral university room </w:t>
      </w:r>
      <w:r w:rsidRPr="00C5270D">
        <w:rPr>
          <w:sz w:val="24"/>
          <w:szCs w:val="24"/>
        </w:rPr>
        <w:t>on a computer</w:t>
      </w:r>
      <w:r w:rsidR="001511E4" w:rsidRPr="00C5270D">
        <w:rPr>
          <w:sz w:val="24"/>
          <w:szCs w:val="24"/>
        </w:rPr>
        <w:t xml:space="preserve"> (standard methodology)</w:t>
      </w:r>
      <w:r w:rsidR="005B24BA" w:rsidRPr="00C5270D">
        <w:rPr>
          <w:sz w:val="24"/>
          <w:szCs w:val="24"/>
        </w:rPr>
        <w:t xml:space="preserve"> </w:t>
      </w:r>
      <w:r w:rsidR="003634D8" w:rsidRPr="00C5270D">
        <w:rPr>
          <w:sz w:val="24"/>
          <w:szCs w:val="24"/>
        </w:rPr>
        <w:t>or in participants’ own homes on a smart</w:t>
      </w:r>
      <w:r w:rsidRPr="00C5270D">
        <w:rPr>
          <w:sz w:val="24"/>
          <w:szCs w:val="24"/>
        </w:rPr>
        <w:t>phone</w:t>
      </w:r>
      <w:r w:rsidR="005E464F" w:rsidRPr="00C5270D">
        <w:rPr>
          <w:sz w:val="24"/>
          <w:szCs w:val="24"/>
        </w:rPr>
        <w:t>,</w:t>
      </w:r>
      <w:r w:rsidR="00F60BED" w:rsidRPr="00C5270D">
        <w:rPr>
          <w:sz w:val="24"/>
          <w:szCs w:val="24"/>
        </w:rPr>
        <w:t xml:space="preserve"> </w:t>
      </w:r>
      <w:r w:rsidR="001511E4" w:rsidRPr="00C5270D">
        <w:rPr>
          <w:sz w:val="24"/>
          <w:szCs w:val="24"/>
        </w:rPr>
        <w:t xml:space="preserve">(standard </w:t>
      </w:r>
      <w:r w:rsidR="00EF7BF8" w:rsidRPr="00C5270D">
        <w:rPr>
          <w:sz w:val="24"/>
          <w:szCs w:val="24"/>
        </w:rPr>
        <w:t xml:space="preserve">EMA </w:t>
      </w:r>
      <w:r w:rsidR="001511E4" w:rsidRPr="00C5270D">
        <w:rPr>
          <w:sz w:val="24"/>
          <w:szCs w:val="24"/>
        </w:rPr>
        <w:t>methodology</w:t>
      </w:r>
      <w:bookmarkEnd w:id="1"/>
      <w:r w:rsidR="0053430E">
        <w:rPr>
          <w:sz w:val="24"/>
          <w:szCs w:val="24"/>
        </w:rPr>
        <w:t xml:space="preserve">, </w:t>
      </w:r>
      <w:r w:rsidR="00EF7BF8" w:rsidRPr="00C5270D">
        <w:rPr>
          <w:sz w:val="24"/>
          <w:szCs w:val="24"/>
        </w:rPr>
        <w:t xml:space="preserve">see for example </w:t>
      </w:r>
      <w:r w:rsidR="00EF7BF8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&lt;EndNote&gt;&lt;Cite&gt;&lt;Author&gt;Marhe&lt;/Author&gt;&lt;Year&gt;2013&lt;/Year&gt;&lt;RecNum&gt;9&lt;/RecNum&gt;&lt;DisplayText&gt;Marhe et al., 2013&lt;/DisplayText&gt;&lt;record&gt;&lt;rec-number&gt;9&lt;/rec-number&gt;&lt;foreign-keys&gt;&lt;key app="EN" db-id="dzp25xff5a50feeeestpe25hzsv5dptvfs02" timestamp="1433871717"&gt;9&lt;/key&gt;&lt;/foreign-keys&gt;&lt;ref-type name="Journal Article"&gt;17&lt;/ref-type&gt;&lt;contributors&gt;&lt;authors&gt;&lt;author&gt;Marhe, Reshmi&lt;/author&gt;&lt;author&gt;Waters, Andrew J.&lt;/author&gt;&lt;author&gt;van de Wetering, Ben J. M.&lt;/author&gt;&lt;author&gt;Franken, Ingmar H. A.&lt;/author&gt;&lt;/authors&gt;&lt;/contributors&gt;&lt;titles&gt;&lt;title&gt;Implicit and explicit drug-related cognitions during detoxification treatment are associated with drug relapse: an ecological momentary assessment study&lt;/title&gt;&lt;secondary-title&gt;Journal of consulting and clinical psychology&lt;/secondary-title&gt;&lt;/titles&gt;&lt;periodical&gt;&lt;full-title&gt;Journal of consulting and clinical psychology&lt;/full-title&gt;&lt;/periodical&gt;&lt;pages&gt;1-12&lt;/pages&gt;&lt;volume&gt;81&lt;/volume&gt;&lt;number&gt;1&lt;/number&gt;&lt;dates&gt;&lt;year&gt;2013&lt;/year&gt;&lt;/dates&gt;&lt;publisher&gt;American Psychological Association&lt;/publisher&gt;&lt;isbn&gt;1939-2117&lt;/isbn&gt;&lt;urls&gt;&lt;/urls&gt;&lt;/record&gt;&lt;/Cite&gt;&lt;/EndNote&gt;</w:instrText>
      </w:r>
      <w:r w:rsidR="00EF7BF8" w:rsidRPr="00C5270D">
        <w:rPr>
          <w:sz w:val="24"/>
          <w:szCs w:val="24"/>
        </w:rPr>
        <w:fldChar w:fldCharType="separate"/>
      </w:r>
      <w:r w:rsidR="00EF7BF8" w:rsidRPr="00C5270D">
        <w:rPr>
          <w:noProof/>
          <w:sz w:val="24"/>
          <w:szCs w:val="24"/>
        </w:rPr>
        <w:t>Marhe et al., 2013</w:t>
      </w:r>
      <w:r w:rsidR="00EF7BF8" w:rsidRPr="00C5270D">
        <w:rPr>
          <w:sz w:val="24"/>
          <w:szCs w:val="24"/>
        </w:rPr>
        <w:fldChar w:fldCharType="end"/>
      </w:r>
      <w:r w:rsidR="00EF7BF8" w:rsidRPr="00C5270D">
        <w:rPr>
          <w:sz w:val="24"/>
          <w:szCs w:val="24"/>
        </w:rPr>
        <w:t xml:space="preserve">; </w:t>
      </w:r>
      <w:r w:rsidR="00EF7BF8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&lt;EndNote&gt;&lt;Cite&gt;&lt;Author&gt;Waters&lt;/Author&gt;&lt;Year&gt;2012&lt;/Year&gt;&lt;RecNum&gt;37&lt;/RecNum&gt;&lt;DisplayText&gt;Andrew J Waters, Marhe, &amp;amp; Franken, 2012&lt;/DisplayText&gt;&lt;record&gt;&lt;rec-number&gt;37&lt;/rec-number&gt;&lt;foreign-keys&gt;&lt;key app="EN" db-id="dzp25xff5a50feeeestpe25hzsv5dptvfs02" timestamp="1443718861"&gt;37&lt;/key&gt;&lt;/foreign-keys&gt;&lt;ref-type name="Journal Article"&gt;17&lt;/ref-type&gt;&lt;contributors&gt;&lt;authors&gt;&lt;author&gt;Waters, Andrew J&lt;/author&gt;&lt;author&gt;Marhe, Reshmi&lt;/author&gt;&lt;author&gt;Franken, Ingmar HA&lt;/author&gt;&lt;/authors&gt;&lt;/contributors&gt;&lt;titles&gt;&lt;title&gt;Attentional bias to drug cues is elevated before and during temptations to use heroin and cocaine&lt;/title&gt;&lt;secondary-title&gt;Psychopharmacology&lt;/secondary-title&gt;&lt;/titles&gt;&lt;periodical&gt;&lt;full-title&gt;Psychopharmacology&lt;/full-title&gt;&lt;/periodical&gt;&lt;pages&gt;909-921&lt;/pages&gt;&lt;volume&gt;219&lt;/volume&gt;&lt;number&gt;3&lt;/number&gt;&lt;dates&gt;&lt;year&gt;2012&lt;/year&gt;&lt;/dates&gt;&lt;isbn&gt;0033-3158&lt;/isbn&gt;&lt;urls&gt;&lt;/urls&gt;&lt;/record&gt;&lt;/Cite&gt;&lt;/EndNote&gt;</w:instrText>
      </w:r>
      <w:r w:rsidR="00EF7BF8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 xml:space="preserve"> Waters, Marhe, &amp; Franken, 2012</w:t>
      </w:r>
      <w:r w:rsidR="00EF7BF8" w:rsidRPr="00C5270D">
        <w:rPr>
          <w:sz w:val="24"/>
          <w:szCs w:val="24"/>
        </w:rPr>
        <w:fldChar w:fldCharType="end"/>
      </w:r>
      <w:r w:rsidR="00EF7BF8" w:rsidRPr="00C5270D">
        <w:rPr>
          <w:sz w:val="24"/>
          <w:szCs w:val="24"/>
        </w:rPr>
        <w:t xml:space="preserve">). </w:t>
      </w:r>
      <w:r w:rsidR="00894B62" w:rsidRPr="00C5270D">
        <w:rPr>
          <w:sz w:val="24"/>
          <w:szCs w:val="24"/>
        </w:rPr>
        <w:t xml:space="preserve">We </w:t>
      </w:r>
      <w:r w:rsidR="006426FB" w:rsidRPr="00C5270D">
        <w:rPr>
          <w:sz w:val="24"/>
          <w:szCs w:val="24"/>
        </w:rPr>
        <w:t xml:space="preserve">hypothesised </w:t>
      </w:r>
      <w:r w:rsidR="00894B62" w:rsidRPr="00C5270D">
        <w:rPr>
          <w:sz w:val="24"/>
          <w:szCs w:val="24"/>
        </w:rPr>
        <w:t>that</w:t>
      </w:r>
      <w:r w:rsidR="00A70EB1" w:rsidRPr="00C5270D">
        <w:rPr>
          <w:sz w:val="24"/>
          <w:szCs w:val="24"/>
        </w:rPr>
        <w:t xml:space="preserve"> </w:t>
      </w:r>
      <w:r w:rsidR="00431EBE" w:rsidRPr="00C5270D">
        <w:rPr>
          <w:sz w:val="24"/>
          <w:szCs w:val="24"/>
        </w:rPr>
        <w:t>the upgraded</w:t>
      </w:r>
      <w:r w:rsidRPr="00C5270D">
        <w:rPr>
          <w:sz w:val="24"/>
          <w:szCs w:val="24"/>
        </w:rPr>
        <w:t xml:space="preserve"> Stroop </w:t>
      </w:r>
      <w:r w:rsidR="006476E6" w:rsidRPr="00C5270D">
        <w:rPr>
          <w:sz w:val="24"/>
          <w:szCs w:val="24"/>
        </w:rPr>
        <w:t xml:space="preserve">would </w:t>
      </w:r>
      <w:r w:rsidR="0043577F">
        <w:rPr>
          <w:sz w:val="24"/>
          <w:szCs w:val="24"/>
        </w:rPr>
        <w:t>show acceptable</w:t>
      </w:r>
      <w:r w:rsidR="006476E6" w:rsidRPr="00C5270D">
        <w:rPr>
          <w:sz w:val="24"/>
          <w:szCs w:val="24"/>
        </w:rPr>
        <w:t xml:space="preserve"> reliability</w:t>
      </w:r>
      <w:r w:rsidRPr="00C5270D">
        <w:rPr>
          <w:sz w:val="24"/>
          <w:szCs w:val="24"/>
        </w:rPr>
        <w:t xml:space="preserve"> </w:t>
      </w:r>
      <w:r w:rsidR="0046700C">
        <w:rPr>
          <w:sz w:val="24"/>
          <w:szCs w:val="24"/>
        </w:rPr>
        <w:t xml:space="preserve">in both conditions </w:t>
      </w:r>
      <w:proofErr w:type="gramStart"/>
      <w:r w:rsidR="006426FB" w:rsidRPr="00C5270D">
        <w:rPr>
          <w:sz w:val="24"/>
          <w:szCs w:val="24"/>
        </w:rPr>
        <w:t>We</w:t>
      </w:r>
      <w:proofErr w:type="gramEnd"/>
      <w:r w:rsidR="006426FB" w:rsidRPr="00C5270D">
        <w:rPr>
          <w:sz w:val="24"/>
          <w:szCs w:val="24"/>
        </w:rPr>
        <w:t xml:space="preserve"> also </w:t>
      </w:r>
      <w:r w:rsidR="007367F5" w:rsidRPr="00C5270D">
        <w:rPr>
          <w:sz w:val="24"/>
          <w:szCs w:val="24"/>
        </w:rPr>
        <w:t xml:space="preserve">predicted that </w:t>
      </w:r>
      <w:r w:rsidR="001830F7" w:rsidRPr="00C5270D">
        <w:rPr>
          <w:sz w:val="24"/>
          <w:szCs w:val="24"/>
        </w:rPr>
        <w:t xml:space="preserve">participants should </w:t>
      </w:r>
      <w:r w:rsidR="006426FB" w:rsidRPr="00C5270D">
        <w:rPr>
          <w:sz w:val="24"/>
          <w:szCs w:val="24"/>
        </w:rPr>
        <w:t>demonstrate</w:t>
      </w:r>
      <w:r w:rsidR="00894B62" w:rsidRPr="00C5270D">
        <w:rPr>
          <w:sz w:val="24"/>
          <w:szCs w:val="24"/>
        </w:rPr>
        <w:t xml:space="preserve"> </w:t>
      </w:r>
      <w:r w:rsidR="001830F7" w:rsidRPr="00C5270D">
        <w:rPr>
          <w:sz w:val="24"/>
          <w:szCs w:val="24"/>
        </w:rPr>
        <w:t xml:space="preserve">a robust </w:t>
      </w:r>
      <w:r w:rsidR="00C64152" w:rsidRPr="00C5270D">
        <w:rPr>
          <w:sz w:val="24"/>
          <w:szCs w:val="24"/>
        </w:rPr>
        <w:t xml:space="preserve">AB </w:t>
      </w:r>
      <w:r w:rsidR="005E464F" w:rsidRPr="00C5270D">
        <w:rPr>
          <w:sz w:val="24"/>
          <w:szCs w:val="24"/>
        </w:rPr>
        <w:t>for alcohol in both versions of the Stroop</w:t>
      </w:r>
      <w:r w:rsidR="001830F7" w:rsidRPr="00C5270D">
        <w:rPr>
          <w:sz w:val="24"/>
          <w:szCs w:val="24"/>
        </w:rPr>
        <w:t xml:space="preserve"> and </w:t>
      </w:r>
      <w:r w:rsidR="00E15066" w:rsidRPr="00C5270D">
        <w:rPr>
          <w:sz w:val="24"/>
          <w:szCs w:val="24"/>
        </w:rPr>
        <w:t xml:space="preserve">that </w:t>
      </w:r>
      <w:r w:rsidR="001830F7" w:rsidRPr="00C5270D">
        <w:rPr>
          <w:sz w:val="24"/>
          <w:szCs w:val="24"/>
        </w:rPr>
        <w:t xml:space="preserve">individual differences in alcohol </w:t>
      </w:r>
      <w:r w:rsidR="007367F5" w:rsidRPr="00C5270D">
        <w:rPr>
          <w:sz w:val="24"/>
          <w:szCs w:val="24"/>
        </w:rPr>
        <w:t xml:space="preserve">use </w:t>
      </w:r>
      <w:r w:rsidR="001830F7" w:rsidRPr="00C5270D">
        <w:rPr>
          <w:sz w:val="24"/>
          <w:szCs w:val="24"/>
        </w:rPr>
        <w:t xml:space="preserve">would be positively correlated with </w:t>
      </w:r>
      <w:r w:rsidR="007367F5" w:rsidRPr="00C5270D">
        <w:rPr>
          <w:sz w:val="24"/>
          <w:szCs w:val="24"/>
        </w:rPr>
        <w:t xml:space="preserve">AB. </w:t>
      </w:r>
      <w:r w:rsidR="001830F7" w:rsidRPr="00C5270D">
        <w:rPr>
          <w:sz w:val="24"/>
          <w:szCs w:val="24"/>
        </w:rPr>
        <w:t xml:space="preserve"> </w:t>
      </w:r>
    </w:p>
    <w:p w14:paraId="3548384B" w14:textId="77777777" w:rsidR="00B014F4" w:rsidRPr="00C5270D" w:rsidRDefault="00275656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Methods</w:t>
      </w:r>
    </w:p>
    <w:p w14:paraId="2EA45802" w14:textId="77777777" w:rsidR="00492518" w:rsidRPr="00C5270D" w:rsidRDefault="00492518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>Participants</w:t>
      </w:r>
    </w:p>
    <w:p w14:paraId="71D1187E" w14:textId="17C25DBF" w:rsidR="00492518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426FB" w:rsidRPr="00C5270D">
        <w:rPr>
          <w:sz w:val="24"/>
          <w:szCs w:val="24"/>
        </w:rPr>
        <w:t>One h</w:t>
      </w:r>
      <w:r w:rsidR="00262CEF" w:rsidRPr="00C5270D">
        <w:rPr>
          <w:sz w:val="24"/>
          <w:szCs w:val="24"/>
        </w:rPr>
        <w:t xml:space="preserve">undred </w:t>
      </w:r>
      <w:r w:rsidR="006426FB" w:rsidRPr="00C5270D">
        <w:rPr>
          <w:sz w:val="24"/>
          <w:szCs w:val="24"/>
        </w:rPr>
        <w:t xml:space="preserve">and </w:t>
      </w:r>
      <w:r w:rsidR="00262CEF" w:rsidRPr="00C5270D">
        <w:rPr>
          <w:sz w:val="24"/>
          <w:szCs w:val="24"/>
        </w:rPr>
        <w:t>twenty participants (61 female</w:t>
      </w:r>
      <w:r w:rsidR="006426FB" w:rsidRPr="00C5270D">
        <w:rPr>
          <w:sz w:val="24"/>
          <w:szCs w:val="24"/>
        </w:rPr>
        <w:t>)</w:t>
      </w:r>
      <w:r w:rsidR="00262CEF" w:rsidRPr="00C5270D">
        <w:rPr>
          <w:sz w:val="24"/>
          <w:szCs w:val="24"/>
        </w:rPr>
        <w:t xml:space="preserve"> </w:t>
      </w:r>
      <w:r w:rsidR="00492518" w:rsidRPr="00C5270D">
        <w:rPr>
          <w:sz w:val="24"/>
          <w:szCs w:val="24"/>
        </w:rPr>
        <w:t xml:space="preserve">were recruited from </w:t>
      </w:r>
      <w:r w:rsidR="006426FB" w:rsidRPr="00C5270D">
        <w:rPr>
          <w:sz w:val="24"/>
          <w:szCs w:val="24"/>
        </w:rPr>
        <w:t>the University of Liverpool and local community</w:t>
      </w:r>
      <w:r w:rsidR="00492518" w:rsidRPr="00C5270D">
        <w:rPr>
          <w:sz w:val="24"/>
          <w:szCs w:val="24"/>
        </w:rPr>
        <w:t xml:space="preserve"> via advertisement</w:t>
      </w:r>
      <w:r w:rsidR="006426FB" w:rsidRPr="00C5270D">
        <w:rPr>
          <w:sz w:val="24"/>
          <w:szCs w:val="24"/>
        </w:rPr>
        <w:t>s</w:t>
      </w:r>
      <w:r w:rsidR="00026AA4" w:rsidRPr="00C5270D">
        <w:rPr>
          <w:sz w:val="24"/>
          <w:szCs w:val="24"/>
        </w:rPr>
        <w:t xml:space="preserve"> and word of mouth</w:t>
      </w:r>
      <w:r w:rsidR="00492518" w:rsidRPr="00C5270D">
        <w:rPr>
          <w:sz w:val="24"/>
          <w:szCs w:val="24"/>
        </w:rPr>
        <w:t xml:space="preserve">. </w:t>
      </w:r>
      <w:r w:rsidR="006426FB" w:rsidRPr="00C5270D">
        <w:rPr>
          <w:sz w:val="24"/>
          <w:szCs w:val="24"/>
        </w:rPr>
        <w:t>Inclusion criteria were; f</w:t>
      </w:r>
      <w:r w:rsidR="00492518" w:rsidRPr="00C5270D">
        <w:rPr>
          <w:sz w:val="24"/>
          <w:szCs w:val="24"/>
        </w:rPr>
        <w:t>luent English speak</w:t>
      </w:r>
      <w:r w:rsidR="006426FB" w:rsidRPr="00C5270D">
        <w:rPr>
          <w:sz w:val="24"/>
          <w:szCs w:val="24"/>
        </w:rPr>
        <w:t>ing</w:t>
      </w:r>
      <w:r w:rsidR="00492518" w:rsidRPr="00C5270D">
        <w:rPr>
          <w:sz w:val="24"/>
          <w:szCs w:val="24"/>
        </w:rPr>
        <w:t>, regular social drinker (consuming at least one alcoholic drink in a typical week)</w:t>
      </w:r>
      <w:r w:rsidR="00CD5FFA" w:rsidRPr="00C5270D">
        <w:rPr>
          <w:sz w:val="24"/>
          <w:szCs w:val="24"/>
        </w:rPr>
        <w:t>,</w:t>
      </w:r>
      <w:r w:rsidR="00492518" w:rsidRPr="00C5270D">
        <w:rPr>
          <w:sz w:val="24"/>
          <w:szCs w:val="24"/>
        </w:rPr>
        <w:t xml:space="preserve"> and </w:t>
      </w:r>
      <w:r w:rsidR="00CD5FFA" w:rsidRPr="00C5270D">
        <w:rPr>
          <w:sz w:val="24"/>
          <w:szCs w:val="24"/>
        </w:rPr>
        <w:t>beer being</w:t>
      </w:r>
      <w:r w:rsidR="006426FB" w:rsidRPr="00C5270D">
        <w:rPr>
          <w:sz w:val="24"/>
          <w:szCs w:val="24"/>
        </w:rPr>
        <w:t xml:space="preserve"> their </w:t>
      </w:r>
      <w:r w:rsidR="00C91AC0" w:rsidRPr="00C5270D">
        <w:rPr>
          <w:sz w:val="24"/>
          <w:szCs w:val="24"/>
        </w:rPr>
        <w:t xml:space="preserve">preferred </w:t>
      </w:r>
      <w:r w:rsidR="00492518" w:rsidRPr="00C5270D">
        <w:rPr>
          <w:sz w:val="24"/>
          <w:szCs w:val="24"/>
        </w:rPr>
        <w:t>alcoholic drink. Participants were ex</w:t>
      </w:r>
      <w:r w:rsidR="0043458A" w:rsidRPr="00C5270D">
        <w:rPr>
          <w:sz w:val="24"/>
          <w:szCs w:val="24"/>
        </w:rPr>
        <w:t xml:space="preserve">cluded if they had any current or previous alcohol abuse </w:t>
      </w:r>
      <w:r w:rsidR="00492518" w:rsidRPr="00C5270D">
        <w:rPr>
          <w:sz w:val="24"/>
          <w:szCs w:val="24"/>
        </w:rPr>
        <w:t>or depen</w:t>
      </w:r>
      <w:r w:rsidR="0043458A" w:rsidRPr="00C5270D">
        <w:rPr>
          <w:sz w:val="24"/>
          <w:szCs w:val="24"/>
        </w:rPr>
        <w:t>dence diagnosis, were pregnant or breastfeeding</w:t>
      </w:r>
      <w:r w:rsidR="002E44B9" w:rsidRPr="00C5270D">
        <w:rPr>
          <w:sz w:val="24"/>
          <w:szCs w:val="24"/>
        </w:rPr>
        <w:t>,</w:t>
      </w:r>
      <w:r w:rsidR="0043458A" w:rsidRPr="00C5270D">
        <w:rPr>
          <w:sz w:val="24"/>
          <w:szCs w:val="24"/>
        </w:rPr>
        <w:t xml:space="preserve"> </w:t>
      </w:r>
      <w:r w:rsidR="00492518" w:rsidRPr="00C5270D">
        <w:rPr>
          <w:sz w:val="24"/>
          <w:szCs w:val="24"/>
        </w:rPr>
        <w:t xml:space="preserve">or colour-blind. </w:t>
      </w:r>
      <w:r w:rsidR="00E91119" w:rsidRPr="00C5270D">
        <w:rPr>
          <w:sz w:val="24"/>
          <w:szCs w:val="24"/>
        </w:rPr>
        <w:t xml:space="preserve">Participant characteristics are shown in Table 1. </w:t>
      </w:r>
      <w:r w:rsidR="00492518" w:rsidRPr="00C5270D">
        <w:rPr>
          <w:sz w:val="24"/>
          <w:szCs w:val="24"/>
        </w:rPr>
        <w:t xml:space="preserve">All participants provided informed consent prior to participation and the study was approved by the University of Liverpool Ethics committee. </w:t>
      </w:r>
    </w:p>
    <w:p w14:paraId="7DA59CD2" w14:textId="77777777" w:rsidR="00492518" w:rsidRPr="00C5270D" w:rsidRDefault="00EC68AB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 xml:space="preserve">Materials </w:t>
      </w:r>
      <w:r w:rsidR="00492518" w:rsidRPr="00C5270D">
        <w:rPr>
          <w:b/>
          <w:i/>
          <w:sz w:val="24"/>
          <w:szCs w:val="24"/>
        </w:rPr>
        <w:t xml:space="preserve">  </w:t>
      </w:r>
    </w:p>
    <w:p w14:paraId="557E18A7" w14:textId="77777777" w:rsidR="00EC68AB" w:rsidRPr="00C5270D" w:rsidRDefault="00EC68AB" w:rsidP="00C5270D">
      <w:pPr>
        <w:spacing w:line="480" w:lineRule="auto"/>
        <w:rPr>
          <w:rFonts w:eastAsiaTheme="minorEastAsia"/>
          <w:i/>
          <w:sz w:val="24"/>
          <w:szCs w:val="24"/>
          <w:lang w:eastAsia="en-GB"/>
        </w:rPr>
      </w:pPr>
      <w:r w:rsidRPr="00C5270D">
        <w:rPr>
          <w:rFonts w:eastAsiaTheme="minorEastAsia"/>
          <w:i/>
          <w:sz w:val="24"/>
          <w:szCs w:val="24"/>
          <w:lang w:eastAsia="en-GB"/>
        </w:rPr>
        <w:t>Questionnaires</w:t>
      </w:r>
    </w:p>
    <w:p w14:paraId="61849BF4" w14:textId="2E06373F" w:rsidR="00EC68AB" w:rsidRPr="00C5270D" w:rsidRDefault="00C5270D" w:rsidP="00C5270D">
      <w:pPr>
        <w:spacing w:line="480" w:lineRule="auto"/>
        <w:rPr>
          <w:rFonts w:eastAsiaTheme="minorEastAsia"/>
          <w:color w:val="00B0F0"/>
          <w:sz w:val="24"/>
          <w:szCs w:val="24"/>
          <w:lang w:eastAsia="en-GB"/>
        </w:rPr>
      </w:pPr>
      <w:r>
        <w:rPr>
          <w:rFonts w:eastAsiaTheme="minorEastAsia"/>
          <w:i/>
          <w:sz w:val="24"/>
          <w:szCs w:val="24"/>
          <w:lang w:eastAsia="en-GB"/>
        </w:rPr>
        <w:tab/>
      </w:r>
      <w:r w:rsidR="00EC68AB" w:rsidRPr="00C5270D">
        <w:rPr>
          <w:rFonts w:eastAsiaTheme="minorEastAsia"/>
          <w:i/>
          <w:sz w:val="24"/>
          <w:szCs w:val="24"/>
          <w:lang w:eastAsia="en-GB"/>
        </w:rPr>
        <w:t xml:space="preserve">Time Line Follow Back (TLFB; </w:t>
      </w:r>
      <w:r w:rsidR="009114B4" w:rsidRPr="00C5270D">
        <w:rPr>
          <w:rFonts w:eastAsiaTheme="minorEastAsia"/>
          <w:i/>
          <w:sz w:val="24"/>
          <w:szCs w:val="24"/>
          <w:lang w:eastAsia="en-GB"/>
        </w:rPr>
        <w:fldChar w:fldCharType="begin"/>
      </w:r>
      <w:r w:rsidR="00695D5B">
        <w:rPr>
          <w:rFonts w:eastAsiaTheme="minorEastAsia"/>
          <w:i/>
          <w:sz w:val="24"/>
          <w:szCs w:val="24"/>
          <w:lang w:eastAsia="en-GB"/>
        </w:rPr>
        <w:instrText xml:space="preserve"> ADDIN EN.CITE &lt;EndNote&gt;&lt;Cite&gt;&lt;Author&gt;Sobell&lt;/Author&gt;&lt;Year&gt;1990&lt;/Year&gt;&lt;RecNum&gt;1&lt;/RecNum&gt;&lt;DisplayText&gt;L. C. Sobell &amp;amp; Sobell, 1990&lt;/DisplayText&gt;&lt;record&gt;&lt;rec-number&gt;1&lt;/rec-number&gt;&lt;foreign-keys&gt;&lt;key app="EN" db-id="dzp25xff5a50feeeestpe25hzsv5dptvfs02" timestamp="0"&gt;1&lt;/key&gt;&lt;/foreign-keys&gt;&lt;ref-type name="Journal Article"&gt;17&lt;/ref-type&gt;&lt;contributors&gt;&lt;authors&gt;&lt;author&gt;Sobell, Linda C&lt;/author&gt;&lt;author&gt;Sobell, Mark B&lt;/author&gt;&lt;/authors&gt;&lt;/contributors&gt;&lt;titles&gt;&lt;title&gt;Self-report issues in alcohol abuse: State of the art and future directions&lt;/title&gt;&lt;secondary-title&gt;Behavioral Assessment&lt;/secondary-title&gt;&lt;/titles&gt;&lt;periodical&gt;&lt;full-title&gt;Behavioral Assessment&lt;/full-title&gt;&lt;/periodical&gt;&lt;pages&gt;77-90&lt;/pages&gt;&lt;volume&gt;12&lt;/volume&gt;&lt;dates&gt;&lt;year&gt;1990&lt;/year&gt;&lt;/dates&gt;&lt;isbn&gt;0191-5401&lt;/isbn&gt;&lt;urls&gt;&lt;/urls&gt;&lt;/record&gt;&lt;/Cite&gt;&lt;/EndNote&gt;</w:instrText>
      </w:r>
      <w:r w:rsidR="009114B4" w:rsidRPr="00C5270D">
        <w:rPr>
          <w:rFonts w:eastAsiaTheme="minorEastAsia"/>
          <w:i/>
          <w:sz w:val="24"/>
          <w:szCs w:val="24"/>
          <w:lang w:eastAsia="en-GB"/>
        </w:rPr>
        <w:fldChar w:fldCharType="separate"/>
      </w:r>
      <w:r w:rsidR="00695D5B">
        <w:rPr>
          <w:rFonts w:eastAsiaTheme="minorEastAsia"/>
          <w:i/>
          <w:noProof/>
          <w:sz w:val="24"/>
          <w:szCs w:val="24"/>
          <w:lang w:eastAsia="en-GB"/>
        </w:rPr>
        <w:t>Sobell &amp; Sobell, 1990</w:t>
      </w:r>
      <w:r w:rsidR="009114B4" w:rsidRPr="00C5270D">
        <w:rPr>
          <w:rFonts w:eastAsiaTheme="minorEastAsia"/>
          <w:i/>
          <w:sz w:val="24"/>
          <w:szCs w:val="24"/>
          <w:lang w:eastAsia="en-GB"/>
        </w:rPr>
        <w:fldChar w:fldCharType="end"/>
      </w:r>
      <w:r w:rsidR="00EC68AB" w:rsidRPr="00C5270D">
        <w:rPr>
          <w:rFonts w:eastAsiaTheme="minorEastAsia"/>
          <w:i/>
          <w:sz w:val="24"/>
          <w:szCs w:val="24"/>
          <w:lang w:eastAsia="en-GB"/>
        </w:rPr>
        <w:t>).</w:t>
      </w:r>
      <w:r w:rsidR="00EC68AB" w:rsidRPr="00C5270D">
        <w:rPr>
          <w:rFonts w:eastAsiaTheme="minorEastAsia"/>
          <w:sz w:val="24"/>
          <w:szCs w:val="24"/>
          <w:lang w:eastAsia="en-GB"/>
        </w:rPr>
        <w:t>The TLFB self-report</w:t>
      </w:r>
      <w:r w:rsidR="00F708FE">
        <w:rPr>
          <w:rFonts w:eastAsiaTheme="minorEastAsia"/>
          <w:sz w:val="24"/>
          <w:szCs w:val="24"/>
          <w:lang w:eastAsia="en-GB"/>
        </w:rPr>
        <w:t xml:space="preserve"> questionnaire</w:t>
      </w:r>
      <w:r w:rsidR="00EC68AB" w:rsidRPr="00C5270D">
        <w:rPr>
          <w:rFonts w:eastAsiaTheme="minorEastAsia"/>
          <w:sz w:val="24"/>
          <w:szCs w:val="24"/>
          <w:lang w:eastAsia="en-GB"/>
        </w:rPr>
        <w:t xml:space="preserve"> was used to </w:t>
      </w:r>
      <w:r w:rsidR="006426FB" w:rsidRPr="00C5270D">
        <w:rPr>
          <w:rFonts w:eastAsiaTheme="minorEastAsia"/>
          <w:sz w:val="24"/>
          <w:szCs w:val="24"/>
          <w:lang w:eastAsia="en-GB"/>
        </w:rPr>
        <w:t xml:space="preserve">retrospectively </w:t>
      </w:r>
      <w:r w:rsidR="00EC68AB" w:rsidRPr="00C5270D">
        <w:rPr>
          <w:rFonts w:eastAsiaTheme="minorEastAsia"/>
          <w:sz w:val="24"/>
          <w:szCs w:val="24"/>
          <w:lang w:eastAsia="en-GB"/>
        </w:rPr>
        <w:t xml:space="preserve">assess alcohol consumption. Participants had to estimate the number of alcohol units consumed over the preceding </w:t>
      </w:r>
      <w:r w:rsidR="00257E08" w:rsidRPr="00C5270D">
        <w:rPr>
          <w:rFonts w:eastAsiaTheme="minorEastAsia"/>
          <w:sz w:val="24"/>
          <w:szCs w:val="24"/>
          <w:lang w:eastAsia="en-GB"/>
        </w:rPr>
        <w:t xml:space="preserve">7 </w:t>
      </w:r>
      <w:r w:rsidR="00EC68AB" w:rsidRPr="00C5270D">
        <w:rPr>
          <w:rFonts w:eastAsiaTheme="minorEastAsia"/>
          <w:sz w:val="24"/>
          <w:szCs w:val="24"/>
          <w:lang w:eastAsia="en-GB"/>
        </w:rPr>
        <w:t>days (one UK unit</w:t>
      </w:r>
      <w:r w:rsidR="00CD5FFA" w:rsidRPr="00C5270D">
        <w:rPr>
          <w:rFonts w:eastAsiaTheme="minorEastAsia"/>
          <w:sz w:val="24"/>
          <w:szCs w:val="24"/>
          <w:lang w:eastAsia="en-GB"/>
        </w:rPr>
        <w:t xml:space="preserve"> </w:t>
      </w:r>
      <w:r w:rsidR="00EC68AB" w:rsidRPr="00C5270D">
        <w:rPr>
          <w:rFonts w:eastAsiaTheme="minorEastAsia"/>
          <w:sz w:val="24"/>
          <w:szCs w:val="24"/>
          <w:lang w:eastAsia="en-GB"/>
        </w:rPr>
        <w:t>=</w:t>
      </w:r>
      <w:r w:rsidR="00CD5FFA" w:rsidRPr="00C5270D">
        <w:rPr>
          <w:rFonts w:eastAsiaTheme="minorEastAsia"/>
          <w:sz w:val="24"/>
          <w:szCs w:val="24"/>
          <w:lang w:eastAsia="en-GB"/>
        </w:rPr>
        <w:t xml:space="preserve"> </w:t>
      </w:r>
      <w:r w:rsidR="00EC68AB" w:rsidRPr="00C5270D">
        <w:rPr>
          <w:rFonts w:eastAsiaTheme="minorEastAsia"/>
          <w:sz w:val="24"/>
          <w:szCs w:val="24"/>
          <w:lang w:eastAsia="en-GB"/>
        </w:rPr>
        <w:t>8g of alcohol).</w:t>
      </w:r>
      <w:r w:rsidR="00F84B16" w:rsidRPr="00C5270D">
        <w:rPr>
          <w:rFonts w:eastAsiaTheme="minorEastAsia"/>
          <w:sz w:val="24"/>
          <w:szCs w:val="24"/>
          <w:lang w:eastAsia="en-GB"/>
        </w:rPr>
        <w:t xml:space="preserve"> </w:t>
      </w:r>
      <w:bookmarkStart w:id="2" w:name="_Hlk508275065"/>
      <w:r w:rsidR="00F84B16" w:rsidRPr="00C5270D">
        <w:rPr>
          <w:rFonts w:eastAsiaTheme="minorEastAsia"/>
          <w:sz w:val="24"/>
          <w:szCs w:val="24"/>
          <w:lang w:eastAsia="en-GB"/>
        </w:rPr>
        <w:t>TLFB</w:t>
      </w:r>
      <w:r w:rsidR="00752CD6">
        <w:rPr>
          <w:rFonts w:eastAsiaTheme="minorEastAsia"/>
          <w:sz w:val="24"/>
          <w:szCs w:val="24"/>
          <w:lang w:eastAsia="en-GB"/>
        </w:rPr>
        <w:t xml:space="preserve"> self-report questionnaire</w:t>
      </w:r>
      <w:r w:rsidR="00695D5B">
        <w:rPr>
          <w:rFonts w:eastAsiaTheme="minorEastAsia"/>
          <w:sz w:val="24"/>
          <w:szCs w:val="24"/>
          <w:lang w:eastAsia="en-GB"/>
        </w:rPr>
        <w:t>s</w:t>
      </w:r>
      <w:r w:rsidR="00F84B16" w:rsidRPr="00C5270D">
        <w:rPr>
          <w:rFonts w:eastAsiaTheme="minorEastAsia"/>
          <w:sz w:val="24"/>
          <w:szCs w:val="24"/>
          <w:lang w:eastAsia="en-GB"/>
        </w:rPr>
        <w:t xml:space="preserve"> has previously shown high test-retest reliability </w:t>
      </w:r>
      <w:bookmarkEnd w:id="2"/>
      <w:r w:rsidR="00F84B16" w:rsidRPr="00C5270D">
        <w:rPr>
          <w:rFonts w:eastAsiaTheme="minorEastAsia"/>
          <w:sz w:val="24"/>
          <w:szCs w:val="24"/>
          <w:lang w:eastAsia="en-GB"/>
        </w:rPr>
        <w:t>(</w:t>
      </w:r>
      <w:r w:rsidR="00F84B16" w:rsidRPr="00C5270D">
        <w:rPr>
          <w:rFonts w:eastAsiaTheme="minorEastAsia"/>
          <w:i/>
          <w:sz w:val="24"/>
          <w:szCs w:val="24"/>
          <w:lang w:eastAsia="en-GB"/>
        </w:rPr>
        <w:t>r</w:t>
      </w:r>
      <w:r w:rsidR="00F84B16" w:rsidRPr="00C5270D">
        <w:rPr>
          <w:rFonts w:eastAsiaTheme="minorEastAsia"/>
          <w:sz w:val="24"/>
          <w:szCs w:val="24"/>
          <w:lang w:eastAsia="en-GB"/>
        </w:rPr>
        <w:t xml:space="preserve"> = .98) for total number of reported drinks in a sample of college students (</w:t>
      </w:r>
      <w:r w:rsidR="00FF40CF" w:rsidRPr="00C5270D">
        <w:rPr>
          <w:rFonts w:eastAsiaTheme="minorEastAsia"/>
          <w:sz w:val="24"/>
          <w:szCs w:val="24"/>
          <w:lang w:eastAsia="en-GB"/>
        </w:rPr>
        <w:fldChar w:fldCharType="begin"/>
      </w:r>
      <w:r w:rsidR="00695D5B">
        <w:rPr>
          <w:rFonts w:eastAsiaTheme="minorEastAsia"/>
          <w:sz w:val="24"/>
          <w:szCs w:val="24"/>
          <w:lang w:eastAsia="en-GB"/>
        </w:rPr>
        <w:instrText xml:space="preserve"> ADDIN EN.CITE &lt;EndNote&gt;&lt;Cite&gt;&lt;Author&gt;Sobell&lt;/Author&gt;&lt;Year&gt;1986&lt;/Year&gt;&lt;RecNum&gt;3&lt;/RecNum&gt;&lt;DisplayText&gt;M. B. Sobell, Sobell, Klajner, Pavan, &amp;amp; Basian, 1986&lt;/DisplayText&gt;&lt;record&gt;&lt;rec-number&gt;3&lt;/rec-number&gt;&lt;foreign-keys&gt;&lt;key app="EN" db-id="dzp25xff5a50feeeestpe25hzsv5dptvfs02" timestamp="1433525901"&gt;3&lt;/key&gt;&lt;/foreign-keys&gt;&lt;ref-type name="Journal Article"&gt;17&lt;/ref-type&gt;&lt;contributors&gt;&lt;authors&gt;&lt;author&gt;Sobell, Mark B&lt;/author&gt;&lt;author&gt;Sobell, Linda C&lt;/author&gt;&lt;author&gt;Klajner, Felix&lt;/author&gt;&lt;author&gt;Pavan, Daniel&lt;/author&gt;&lt;author&gt;Basian, Ellen&lt;/author&gt;&lt;/authors&gt;&lt;/contributors&gt;&lt;titles&gt;&lt;title&gt;The reliability of a timeline method for assessing normal drinker college students&amp;apos; recent drinking history: utility for alcohol research&lt;/title&gt;&lt;secondary-title&gt;Addictive behaviors&lt;/secondary-title&gt;&lt;/titles&gt;&lt;periodical&gt;&lt;full-title&gt;Addictive behaviors&lt;/full-title&gt;&lt;/periodical&gt;&lt;pages&gt;149-161&lt;/pages&gt;&lt;volume&gt;11&lt;/volume&gt;&lt;number&gt;2&lt;/number&gt;&lt;dates&gt;&lt;year&gt;1986&lt;/year&gt;&lt;/dates&gt;&lt;isbn&gt;0306-4603&lt;/isbn&gt;&lt;urls&gt;&lt;/urls&gt;&lt;/record&gt;&lt;/Cite&gt;&lt;/EndNote&gt;</w:instrText>
      </w:r>
      <w:r w:rsidR="00FF40CF" w:rsidRPr="00C5270D">
        <w:rPr>
          <w:rFonts w:eastAsiaTheme="minorEastAsia"/>
          <w:sz w:val="24"/>
          <w:szCs w:val="24"/>
          <w:lang w:eastAsia="en-GB"/>
        </w:rPr>
        <w:fldChar w:fldCharType="separate"/>
      </w:r>
      <w:r w:rsidR="00695D5B">
        <w:rPr>
          <w:rFonts w:eastAsiaTheme="minorEastAsia"/>
          <w:noProof/>
          <w:sz w:val="24"/>
          <w:szCs w:val="24"/>
          <w:lang w:eastAsia="en-GB"/>
        </w:rPr>
        <w:t>Sobell, Sobell, Klajner, Pavan, &amp; Basian, 1986</w:t>
      </w:r>
      <w:r w:rsidR="00FF40CF" w:rsidRPr="00C5270D">
        <w:rPr>
          <w:rFonts w:eastAsiaTheme="minorEastAsia"/>
          <w:sz w:val="24"/>
          <w:szCs w:val="24"/>
          <w:lang w:eastAsia="en-GB"/>
        </w:rPr>
        <w:fldChar w:fldCharType="end"/>
      </w:r>
      <w:r w:rsidR="00FF40CF" w:rsidRPr="00C5270D">
        <w:rPr>
          <w:rFonts w:eastAsiaTheme="minorEastAsia"/>
          <w:sz w:val="24"/>
          <w:szCs w:val="24"/>
          <w:lang w:eastAsia="en-GB"/>
        </w:rPr>
        <w:t>)</w:t>
      </w:r>
    </w:p>
    <w:p w14:paraId="375FBEF3" w14:textId="13005EEA" w:rsidR="005C4AA2" w:rsidRPr="00C5270D" w:rsidRDefault="00C5270D" w:rsidP="00C5270D">
      <w:pPr>
        <w:spacing w:line="480" w:lineRule="auto"/>
        <w:rPr>
          <w:rFonts w:eastAsiaTheme="minorEastAsia"/>
          <w:sz w:val="24"/>
          <w:szCs w:val="24"/>
          <w:lang w:eastAsia="en-GB"/>
        </w:rPr>
      </w:pPr>
      <w:r>
        <w:rPr>
          <w:rFonts w:eastAsiaTheme="minorEastAsia"/>
          <w:i/>
          <w:sz w:val="24"/>
          <w:szCs w:val="24"/>
          <w:lang w:eastAsia="en-GB"/>
        </w:rPr>
        <w:tab/>
      </w:r>
      <w:r w:rsidR="00EC68AB" w:rsidRPr="00C5270D">
        <w:rPr>
          <w:rFonts w:eastAsiaTheme="minorEastAsia"/>
          <w:i/>
          <w:sz w:val="24"/>
          <w:szCs w:val="24"/>
          <w:lang w:eastAsia="en-GB"/>
        </w:rPr>
        <w:t xml:space="preserve">The Alcohol Use Disorders Identification Test (AUDIT; </w:t>
      </w:r>
      <w:r w:rsidR="009114B4" w:rsidRPr="00C5270D">
        <w:rPr>
          <w:rFonts w:eastAsiaTheme="minorEastAsia"/>
          <w:i/>
          <w:sz w:val="24"/>
          <w:szCs w:val="24"/>
          <w:lang w:eastAsia="en-GB"/>
        </w:rPr>
        <w:fldChar w:fldCharType="begin"/>
      </w:r>
      <w:r w:rsidR="00695D5B">
        <w:rPr>
          <w:rFonts w:eastAsiaTheme="minorEastAsia"/>
          <w:i/>
          <w:sz w:val="24"/>
          <w:szCs w:val="24"/>
          <w:lang w:eastAsia="en-GB"/>
        </w:rPr>
        <w:instrText xml:space="preserve"> ADDIN EN.CITE &lt;EndNote&gt;&lt;Cite&gt;&lt;Author&gt;Saunders&lt;/Author&gt;&lt;Year&gt;1993&lt;/Year&gt;&lt;RecNum&gt;4&lt;/RecNum&gt;&lt;DisplayText&gt;Saunders, Aasland, Babor, De la Fuente, &amp;amp; Grant, 1993&lt;/DisplayText&gt;&lt;record&gt;&lt;rec-number&gt;4&lt;/rec-number&gt;&lt;foreign-keys&gt;&lt;key app="EN" db-id="dzp25xff5a50feeeestpe25hzsv5dptvfs02" timestamp="1433761539"&gt;4&lt;/key&gt;&lt;/foreign-keys&gt;&lt;ref-type name="Journal Article"&gt;17&lt;/ref-type&gt;&lt;contributors&gt;&lt;authors&gt;&lt;author&gt;Saunders, John B&lt;/author&gt;&lt;author&gt;Aasland, Olaf G&lt;/author&gt;&lt;author&gt;Babor, Thomas F&lt;/author&gt;&lt;author&gt;De la Fuente, Juan R&lt;/author&gt;&lt;author&gt;Grant, Marcus&lt;/author&gt;&lt;/authors&gt;&lt;/contributors&gt;&lt;titles&gt;&lt;title&gt;Development of the alcohol use disorders identification test (AUDIT). WHO collaborative project on early detection of persons with harmful alcohol consumption-II&lt;/title&gt;&lt;secondary-title&gt;Addiction&lt;/secondary-title&gt;&lt;/titles&gt;&lt;periodical&gt;&lt;full-title&gt;Addiction&lt;/full-title&gt;&lt;/periodical&gt;&lt;pages&gt;791-791&lt;/pages&gt;&lt;volume&gt;88&lt;/volume&gt;&lt;dates&gt;&lt;year&gt;1993&lt;/year&gt;&lt;/dates&gt;&lt;isbn&gt;0965-2140&lt;/isbn&gt;&lt;urls&gt;&lt;related-urls&gt;&lt;url&gt;http://onlinelibrary.wiley.com/store/10.1111/j.1360-0443.1993.tb02093.x/asset/j.1360-0443.1993.tb02093.x.pdf?v=1&amp;amp;t=ianslu6v&amp;amp;s=c598a2c0159535896494d35108047ba57f557f60&lt;/url&gt;&lt;/related-urls&gt;&lt;/urls&gt;&lt;/record&gt;&lt;/Cite&gt;&lt;/EndNote&gt;</w:instrText>
      </w:r>
      <w:r w:rsidR="009114B4" w:rsidRPr="00C5270D">
        <w:rPr>
          <w:rFonts w:eastAsiaTheme="minorEastAsia"/>
          <w:i/>
          <w:sz w:val="24"/>
          <w:szCs w:val="24"/>
          <w:lang w:eastAsia="en-GB"/>
        </w:rPr>
        <w:fldChar w:fldCharType="separate"/>
      </w:r>
      <w:r w:rsidR="00877BAB" w:rsidRPr="00C5270D">
        <w:rPr>
          <w:rFonts w:eastAsiaTheme="minorEastAsia"/>
          <w:i/>
          <w:noProof/>
          <w:sz w:val="24"/>
          <w:szCs w:val="24"/>
          <w:lang w:eastAsia="en-GB"/>
        </w:rPr>
        <w:t>Saunders, Aasland, Babor, De la Fuente, &amp; Grant, 1993</w:t>
      </w:r>
      <w:r w:rsidR="009114B4" w:rsidRPr="00C5270D">
        <w:rPr>
          <w:rFonts w:eastAsiaTheme="minorEastAsia"/>
          <w:i/>
          <w:sz w:val="24"/>
          <w:szCs w:val="24"/>
          <w:lang w:eastAsia="en-GB"/>
        </w:rPr>
        <w:fldChar w:fldCharType="end"/>
      </w:r>
      <w:r w:rsidR="00EC68AB" w:rsidRPr="00C5270D">
        <w:rPr>
          <w:rFonts w:eastAsiaTheme="minorEastAsia"/>
          <w:i/>
          <w:sz w:val="24"/>
          <w:szCs w:val="24"/>
          <w:lang w:eastAsia="en-GB"/>
        </w:rPr>
        <w:t>).</w:t>
      </w:r>
      <w:r w:rsidR="00EC68AB" w:rsidRPr="00C5270D">
        <w:rPr>
          <w:rFonts w:eastAsiaTheme="minorEastAsia"/>
          <w:sz w:val="24"/>
          <w:szCs w:val="24"/>
          <w:lang w:eastAsia="en-GB"/>
        </w:rPr>
        <w:t xml:space="preserve"> </w:t>
      </w:r>
      <w:bookmarkStart w:id="3" w:name="_Hlk508275113"/>
      <w:r w:rsidR="00EC68AB" w:rsidRPr="00C5270D">
        <w:rPr>
          <w:rFonts w:eastAsiaTheme="minorEastAsia"/>
          <w:sz w:val="24"/>
          <w:szCs w:val="24"/>
          <w:lang w:eastAsia="en-GB"/>
        </w:rPr>
        <w:t xml:space="preserve">The AUDIT </w:t>
      </w:r>
      <w:r w:rsidR="00F708FE">
        <w:rPr>
          <w:rFonts w:eastAsiaTheme="minorEastAsia"/>
          <w:sz w:val="24"/>
          <w:szCs w:val="24"/>
          <w:lang w:eastAsia="en-GB"/>
        </w:rPr>
        <w:t xml:space="preserve">self-report questionnaire </w:t>
      </w:r>
      <w:r w:rsidR="00EC68AB" w:rsidRPr="00C5270D">
        <w:rPr>
          <w:rFonts w:eastAsiaTheme="minorEastAsia"/>
          <w:sz w:val="24"/>
          <w:szCs w:val="24"/>
          <w:lang w:eastAsia="en-GB"/>
        </w:rPr>
        <w:t>was used to assess hazardous drinking</w:t>
      </w:r>
      <w:bookmarkEnd w:id="3"/>
      <w:r w:rsidR="00EC68AB" w:rsidRPr="00C5270D">
        <w:rPr>
          <w:rFonts w:eastAsiaTheme="minorEastAsia"/>
          <w:sz w:val="24"/>
          <w:szCs w:val="24"/>
          <w:lang w:eastAsia="en-GB"/>
        </w:rPr>
        <w:t xml:space="preserve">. </w:t>
      </w:r>
      <w:r w:rsidR="00D008A8" w:rsidRPr="00C5270D">
        <w:rPr>
          <w:rFonts w:eastAsiaTheme="minorEastAsia"/>
          <w:sz w:val="24"/>
          <w:szCs w:val="24"/>
          <w:lang w:eastAsia="en-GB"/>
        </w:rPr>
        <w:t>It</w:t>
      </w:r>
      <w:r w:rsidR="00EC68AB" w:rsidRPr="00C5270D">
        <w:rPr>
          <w:rFonts w:eastAsiaTheme="minorEastAsia"/>
          <w:sz w:val="24"/>
          <w:szCs w:val="24"/>
          <w:lang w:eastAsia="en-GB"/>
        </w:rPr>
        <w:t xml:space="preserve"> consists of ten fixed-response questions regarding alcohol consumption and consequences of drinking.  </w:t>
      </w:r>
      <w:proofErr w:type="gramStart"/>
      <w:r w:rsidR="00EC68AB" w:rsidRPr="00C5270D">
        <w:rPr>
          <w:rFonts w:eastAsiaTheme="minorEastAsia"/>
          <w:sz w:val="24"/>
          <w:szCs w:val="24"/>
          <w:lang w:eastAsia="en-GB"/>
        </w:rPr>
        <w:t>Scores range between 0 and 40</w:t>
      </w:r>
      <w:r w:rsidR="004F41CE" w:rsidRPr="00C5270D">
        <w:rPr>
          <w:rFonts w:eastAsiaTheme="minorEastAsia"/>
          <w:sz w:val="24"/>
          <w:szCs w:val="24"/>
          <w:lang w:eastAsia="en-GB"/>
        </w:rPr>
        <w:t xml:space="preserve">, </w:t>
      </w:r>
      <w:r w:rsidR="006426FB" w:rsidRPr="00C5270D">
        <w:rPr>
          <w:rFonts w:eastAsiaTheme="minorEastAsia"/>
          <w:sz w:val="24"/>
          <w:szCs w:val="24"/>
          <w:lang w:eastAsia="en-GB"/>
        </w:rPr>
        <w:t xml:space="preserve">with </w:t>
      </w:r>
      <w:r w:rsidR="00EC68AB" w:rsidRPr="00C5270D">
        <w:rPr>
          <w:rFonts w:eastAsiaTheme="minorEastAsia"/>
          <w:sz w:val="24"/>
          <w:szCs w:val="24"/>
          <w:lang w:eastAsia="en-GB"/>
        </w:rPr>
        <w:t>scores &gt;8 indicating hazardous alcohol use.</w:t>
      </w:r>
      <w:proofErr w:type="gramEnd"/>
      <w:r w:rsidR="00EC68AB" w:rsidRPr="00C5270D">
        <w:rPr>
          <w:rFonts w:eastAsiaTheme="minorEastAsia"/>
          <w:sz w:val="24"/>
          <w:szCs w:val="24"/>
          <w:lang w:eastAsia="en-GB"/>
        </w:rPr>
        <w:t xml:space="preserve">  </w:t>
      </w:r>
      <w:bookmarkStart w:id="4" w:name="_Hlk508275139"/>
      <w:r w:rsidR="00752CD6">
        <w:rPr>
          <w:rFonts w:eastAsiaTheme="minorEastAsia"/>
          <w:sz w:val="24"/>
          <w:szCs w:val="24"/>
          <w:lang w:eastAsia="en-GB"/>
        </w:rPr>
        <w:t xml:space="preserve">Self-reported </w:t>
      </w:r>
      <w:r w:rsidR="00BD2750" w:rsidRPr="00C5270D">
        <w:rPr>
          <w:rFonts w:eastAsiaTheme="minorEastAsia"/>
          <w:sz w:val="24"/>
          <w:szCs w:val="24"/>
          <w:lang w:eastAsia="en-GB"/>
        </w:rPr>
        <w:t>AUDIT</w:t>
      </w:r>
      <w:r w:rsidR="00752CD6">
        <w:rPr>
          <w:rFonts w:eastAsiaTheme="minorEastAsia"/>
          <w:sz w:val="24"/>
          <w:szCs w:val="24"/>
          <w:lang w:eastAsia="en-GB"/>
        </w:rPr>
        <w:t xml:space="preserve"> questionnaire</w:t>
      </w:r>
      <w:r w:rsidR="00BD2750" w:rsidRPr="00C5270D">
        <w:rPr>
          <w:rFonts w:eastAsiaTheme="minorEastAsia"/>
          <w:sz w:val="24"/>
          <w:szCs w:val="24"/>
          <w:lang w:eastAsia="en-GB"/>
        </w:rPr>
        <w:t xml:space="preserve"> has previously shown high internal reliability</w:t>
      </w:r>
      <w:bookmarkEnd w:id="4"/>
      <w:r w:rsidR="00BD2750" w:rsidRPr="00C5270D">
        <w:rPr>
          <w:rFonts w:eastAsiaTheme="minorEastAsia"/>
          <w:sz w:val="24"/>
          <w:szCs w:val="24"/>
          <w:lang w:eastAsia="en-GB"/>
        </w:rPr>
        <w:t xml:space="preserve"> (</w:t>
      </w:r>
      <w:r w:rsidR="00BD2750" w:rsidRPr="00C5270D">
        <w:rPr>
          <w:rFonts w:eastAsiaTheme="minorEastAsia"/>
          <w:i/>
          <w:sz w:val="24"/>
          <w:szCs w:val="24"/>
          <w:lang w:val="el-GR" w:eastAsia="en-GB"/>
        </w:rPr>
        <w:t>α</w:t>
      </w:r>
      <w:r w:rsidR="00BD2750" w:rsidRPr="00C5270D">
        <w:rPr>
          <w:rFonts w:eastAsiaTheme="minorEastAsia"/>
          <w:sz w:val="24"/>
          <w:szCs w:val="24"/>
          <w:lang w:eastAsia="en-GB"/>
        </w:rPr>
        <w:t xml:space="preserve"> = .82) in a sample of college students (</w:t>
      </w:r>
      <w:r w:rsidR="00BD2750" w:rsidRPr="00C5270D">
        <w:rPr>
          <w:rFonts w:eastAsiaTheme="minorEastAsia"/>
          <w:sz w:val="24"/>
          <w:szCs w:val="24"/>
          <w:lang w:eastAsia="en-GB"/>
        </w:rPr>
        <w:fldChar w:fldCharType="begin"/>
      </w:r>
      <w:r w:rsidR="00BD2750" w:rsidRPr="00C5270D">
        <w:rPr>
          <w:rFonts w:eastAsiaTheme="minorEastAsia"/>
          <w:sz w:val="24"/>
          <w:szCs w:val="24"/>
          <w:lang w:eastAsia="en-GB"/>
        </w:rPr>
        <w:instrText xml:space="preserve"> ADDIN EN.CITE &lt;EndNote&gt;&lt;Cite&gt;&lt;Author&gt;Shields&lt;/Author&gt;&lt;Year&gt;2004&lt;/Year&gt;&lt;RecNum&gt;158&lt;/RecNum&gt;&lt;DisplayText&gt;Shields, Guttmannova, &amp;amp; Caruso, 2004&lt;/DisplayText&gt;&lt;record&gt;&lt;rec-number&gt;158&lt;/rec-number&gt;&lt;foreign-keys&gt;&lt;key app="EN" db-id="dzp25xff5a50feeeestpe25hzsv5dptvfs02" timestamp="1506094044"&gt;158&lt;/key&gt;&lt;/foreign-keys&gt;&lt;ref-type name="Journal Article"&gt;17&lt;/ref-type&gt;&lt;contributors&gt;&lt;authors&gt;&lt;author&gt;Shields, Alan L.&lt;/author&gt;&lt;author&gt;Guttmannova, Katarina&lt;/author&gt;&lt;author&gt;Caruso, John C.&lt;/author&gt;&lt;/authors&gt;&lt;/contributors&gt;&lt;titles&gt;&lt;title&gt;An Examination of the Factor Structure of the Alcohol Use Disorders Identification Test in Two High-Risk Samples&lt;/title&gt;&lt;secondary-title&gt;Substance Use &amp;amp; Misuse&lt;/secondary-title&gt;&lt;/titles&gt;&lt;periodical&gt;&lt;full-title&gt;Substance Use &amp;amp; Misuse&lt;/full-title&gt;&lt;/periodical&gt;&lt;pages&gt;1161-1182&lt;/pages&gt;&lt;volume&gt;39&lt;/volume&gt;&lt;number&gt;7&lt;/number&gt;&lt;dates&gt;&lt;year&gt;2004&lt;/year&gt;&lt;pub-dates&gt;&lt;date&gt;2004/01/01&lt;/date&gt;&lt;/pub-dates&gt;&lt;/dates&gt;&lt;publisher&gt;Taylor &amp;amp; Francis&lt;/publisher&gt;&lt;isbn&gt;1082-6084&lt;/isbn&gt;&lt;urls&gt;&lt;related-urls&gt;&lt;url&gt;http://dx.doi.org/10.1081/JA-120038034&lt;/url&gt;&lt;/related-urls&gt;&lt;/urls&gt;&lt;electronic-resource-num&gt;10.1081/JA-120038034&lt;/electronic-resource-num&gt;&lt;/record&gt;&lt;/Cite&gt;&lt;/EndNote&gt;</w:instrText>
      </w:r>
      <w:r w:rsidR="00BD2750" w:rsidRPr="00C5270D">
        <w:rPr>
          <w:rFonts w:eastAsiaTheme="minorEastAsia"/>
          <w:sz w:val="24"/>
          <w:szCs w:val="24"/>
          <w:lang w:eastAsia="en-GB"/>
        </w:rPr>
        <w:fldChar w:fldCharType="separate"/>
      </w:r>
      <w:r w:rsidR="00BD2750" w:rsidRPr="00C5270D">
        <w:rPr>
          <w:rFonts w:eastAsiaTheme="minorEastAsia"/>
          <w:noProof/>
          <w:sz w:val="24"/>
          <w:szCs w:val="24"/>
          <w:lang w:eastAsia="en-GB"/>
        </w:rPr>
        <w:t>Shields, Guttmannova, &amp; Caruso, 2004</w:t>
      </w:r>
      <w:r w:rsidR="00BD2750" w:rsidRPr="00C5270D">
        <w:rPr>
          <w:rFonts w:eastAsiaTheme="minorEastAsia"/>
          <w:sz w:val="24"/>
          <w:szCs w:val="24"/>
          <w:lang w:eastAsia="en-GB"/>
        </w:rPr>
        <w:fldChar w:fldCharType="end"/>
      </w:r>
      <w:r w:rsidR="00BD2750" w:rsidRPr="00C5270D">
        <w:rPr>
          <w:rFonts w:eastAsiaTheme="minorEastAsia"/>
          <w:sz w:val="24"/>
          <w:szCs w:val="24"/>
          <w:lang w:eastAsia="en-GB"/>
        </w:rPr>
        <w:t>).</w:t>
      </w:r>
    </w:p>
    <w:p w14:paraId="6F2D4BE9" w14:textId="19C5A692" w:rsidR="00E731AF" w:rsidRPr="00C5270D" w:rsidRDefault="0007763A" w:rsidP="00C5270D">
      <w:pPr>
        <w:spacing w:line="480" w:lineRule="auto"/>
        <w:rPr>
          <w:rFonts w:eastAsiaTheme="minorEastAsia"/>
          <w:sz w:val="24"/>
          <w:szCs w:val="24"/>
          <w:lang w:eastAsia="en-GB"/>
        </w:rPr>
      </w:pPr>
      <w:r w:rsidRPr="00C5270D">
        <w:rPr>
          <w:i/>
          <w:sz w:val="24"/>
          <w:szCs w:val="24"/>
        </w:rPr>
        <w:t>Alcohol Stroop Tasks</w:t>
      </w:r>
    </w:p>
    <w:p w14:paraId="37C62F78" w14:textId="77777777" w:rsidR="009F799A" w:rsidRPr="00C5270D" w:rsidRDefault="00257E08" w:rsidP="00C5270D">
      <w:pPr>
        <w:spacing w:line="480" w:lineRule="auto"/>
        <w:rPr>
          <w:rFonts w:eastAsiaTheme="minorEastAsia"/>
          <w:sz w:val="24"/>
          <w:szCs w:val="24"/>
          <w:lang w:eastAsia="en-GB"/>
        </w:rPr>
      </w:pPr>
      <w:proofErr w:type="gramStart"/>
      <w:r w:rsidRPr="00C5270D">
        <w:rPr>
          <w:i/>
          <w:sz w:val="24"/>
          <w:szCs w:val="24"/>
        </w:rPr>
        <w:t>Stimuli</w:t>
      </w:r>
      <w:r w:rsidR="009F799A" w:rsidRPr="00C5270D">
        <w:rPr>
          <w:i/>
          <w:sz w:val="24"/>
          <w:szCs w:val="24"/>
        </w:rPr>
        <w:t>.</w:t>
      </w:r>
      <w:proofErr w:type="gramEnd"/>
      <w:r w:rsidR="009F799A" w:rsidRPr="00C5270D">
        <w:rPr>
          <w:i/>
          <w:sz w:val="24"/>
          <w:szCs w:val="24"/>
        </w:rPr>
        <w:t xml:space="preserve"> </w:t>
      </w:r>
    </w:p>
    <w:p w14:paraId="4917D1F4" w14:textId="2FB52182" w:rsidR="009F799A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6426FB" w:rsidRPr="00C5270D">
        <w:rPr>
          <w:i/>
          <w:sz w:val="24"/>
          <w:szCs w:val="24"/>
        </w:rPr>
        <w:t>General</w:t>
      </w:r>
      <w:r w:rsidR="009F799A" w:rsidRPr="00C5270D">
        <w:rPr>
          <w:i/>
          <w:sz w:val="24"/>
          <w:szCs w:val="24"/>
        </w:rPr>
        <w:t xml:space="preserve"> word</w:t>
      </w:r>
      <w:r w:rsidR="00F4260C" w:rsidRPr="00C5270D">
        <w:rPr>
          <w:i/>
          <w:sz w:val="24"/>
          <w:szCs w:val="24"/>
        </w:rPr>
        <w:t>s</w:t>
      </w:r>
      <w:r w:rsidR="009F799A" w:rsidRPr="00C5270D">
        <w:rPr>
          <w:i/>
          <w:sz w:val="24"/>
          <w:szCs w:val="24"/>
        </w:rPr>
        <w:t>.</w:t>
      </w:r>
      <w:proofErr w:type="gramEnd"/>
      <w:r w:rsidR="009F799A" w:rsidRPr="00C5270D">
        <w:rPr>
          <w:sz w:val="24"/>
          <w:szCs w:val="24"/>
        </w:rPr>
        <w:t xml:space="preserve"> 11 general alcohol-related words (e.g. pub, beer, wine, etc.) and 11 </w:t>
      </w:r>
      <w:r w:rsidR="00851D3C" w:rsidRPr="00C5270D">
        <w:rPr>
          <w:sz w:val="24"/>
          <w:szCs w:val="24"/>
        </w:rPr>
        <w:t>control</w:t>
      </w:r>
      <w:r w:rsidR="009F799A" w:rsidRPr="00C5270D">
        <w:rPr>
          <w:sz w:val="24"/>
          <w:szCs w:val="24"/>
        </w:rPr>
        <w:t xml:space="preserve"> words (e.g. bog, ravine, valley, etc.)</w:t>
      </w:r>
      <w:r w:rsidR="00F4260C" w:rsidRPr="00C5270D">
        <w:rPr>
          <w:sz w:val="24"/>
          <w:szCs w:val="24"/>
        </w:rPr>
        <w:t xml:space="preserve"> </w:t>
      </w:r>
      <w:r w:rsidR="00C91AC0" w:rsidRPr="00C5270D">
        <w:rPr>
          <w:sz w:val="24"/>
          <w:szCs w:val="24"/>
        </w:rPr>
        <w:t xml:space="preserve">were </w:t>
      </w:r>
      <w:r w:rsidR="009F799A" w:rsidRPr="00C5270D">
        <w:rPr>
          <w:sz w:val="24"/>
          <w:szCs w:val="24"/>
        </w:rPr>
        <w:t xml:space="preserve">presented in </w:t>
      </w:r>
      <w:r w:rsidR="002F1642" w:rsidRPr="00C5270D">
        <w:rPr>
          <w:sz w:val="24"/>
          <w:szCs w:val="24"/>
        </w:rPr>
        <w:t>three</w:t>
      </w:r>
      <w:r w:rsidR="009F799A" w:rsidRPr="00C5270D">
        <w:rPr>
          <w:sz w:val="24"/>
          <w:szCs w:val="24"/>
        </w:rPr>
        <w:t xml:space="preserve"> different font colours (blue, green, red). Words were matched in terms of word length and word frequency in the English language (see</w:t>
      </w:r>
      <w:r w:rsidR="000F2658" w:rsidRPr="00C5270D">
        <w:rPr>
          <w:sz w:val="24"/>
          <w:szCs w:val="24"/>
        </w:rPr>
        <w:t xml:space="preserve"> </w:t>
      </w:r>
      <w:r w:rsidR="000F2658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&lt;EndNote&gt;&lt;Cite&gt;&lt;Author&gt;Sharma&lt;/Author&gt;&lt;Year&gt;2001&lt;/Year&gt;&lt;RecNum&gt;11&lt;/RecNum&gt;&lt;DisplayText&gt;Sharma et al., 2001&lt;/DisplayText&gt;&lt;record&gt;&lt;rec-number&gt;11&lt;/rec-number&gt;&lt;foreign-keys&gt;&lt;key app="EN" db-id="dzp25xff5a50feeeestpe25hzsv5dptvfs02" timestamp="1433941922"&gt;11&lt;/key&gt;&lt;/foreign-keys&gt;&lt;ref-type name="Journal Article"&gt;17&lt;/ref-type&gt;&lt;contributors&gt;&lt;authors&gt;&lt;author&gt;Sharma, Dinkar&lt;/author&gt;&lt;author&gt;Albery, Ian P.&lt;/author&gt;&lt;author&gt;Cook, Chris&lt;/author&gt;&lt;/authors&gt;&lt;/contributors&gt;&lt;titles&gt;&lt;title&gt;Selective attentional bias to alcohol related stimuli in problem drinkers and non‐problem drinkers&lt;/title&gt;&lt;secondary-title&gt;Addiction&lt;/secondary-title&gt;&lt;/titles&gt;&lt;periodical&gt;&lt;full-title&gt;Addiction&lt;/full-title&gt;&lt;/periodical&gt;&lt;pages&gt;285-295&lt;/pages&gt;&lt;volume&gt;96&lt;/volume&gt;&lt;number&gt;2&lt;/number&gt;&lt;dates&gt;&lt;year&gt;2001&lt;/year&gt;&lt;/dates&gt;&lt;publisher&gt;Wiley Online Library&lt;/publisher&gt;&lt;isbn&gt;1360-0443&lt;/isbn&gt;&lt;urls&gt;&lt;/urls&gt;&lt;/record&gt;&lt;/Cite&gt;&lt;/EndNote&gt;</w:instrText>
      </w:r>
      <w:r w:rsidR="000F2658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Sharma et al., 2001</w:t>
      </w:r>
      <w:r w:rsidR="000F2658" w:rsidRPr="00C5270D">
        <w:rPr>
          <w:sz w:val="24"/>
          <w:szCs w:val="24"/>
        </w:rPr>
        <w:fldChar w:fldCharType="end"/>
      </w:r>
      <w:r w:rsidR="009F799A" w:rsidRPr="00C5270D">
        <w:rPr>
          <w:sz w:val="24"/>
          <w:szCs w:val="24"/>
        </w:rPr>
        <w:t xml:space="preserve">). </w:t>
      </w:r>
    </w:p>
    <w:p w14:paraId="31DE62CC" w14:textId="73D1EEA3" w:rsidR="009F799A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="004720C6" w:rsidRPr="00C5270D">
        <w:rPr>
          <w:i/>
          <w:sz w:val="24"/>
          <w:szCs w:val="24"/>
        </w:rPr>
        <w:t>Personalized pictures</w:t>
      </w:r>
      <w:r w:rsidR="009F799A" w:rsidRPr="00C5270D">
        <w:rPr>
          <w:i/>
          <w:sz w:val="24"/>
          <w:szCs w:val="24"/>
        </w:rPr>
        <w:t>.</w:t>
      </w:r>
      <w:proofErr w:type="gramEnd"/>
      <w:r w:rsidR="009F799A" w:rsidRPr="00C5270D">
        <w:rPr>
          <w:sz w:val="24"/>
          <w:szCs w:val="24"/>
        </w:rPr>
        <w:t xml:space="preserve"> 11 beer-related pictures (bottles or cans of beer) and 11 </w:t>
      </w:r>
      <w:r w:rsidR="00851D3C" w:rsidRPr="00C5270D">
        <w:rPr>
          <w:sz w:val="24"/>
          <w:szCs w:val="24"/>
        </w:rPr>
        <w:t>control</w:t>
      </w:r>
      <w:r w:rsidR="009F799A" w:rsidRPr="00C5270D">
        <w:rPr>
          <w:sz w:val="24"/>
          <w:szCs w:val="24"/>
        </w:rPr>
        <w:t xml:space="preserve"> pictures (bottles or cans of soft drinks) </w:t>
      </w:r>
      <w:r w:rsidR="00435B7A" w:rsidRPr="00C5270D">
        <w:rPr>
          <w:sz w:val="24"/>
          <w:szCs w:val="24"/>
        </w:rPr>
        <w:t>were</w:t>
      </w:r>
      <w:r w:rsidR="00AF40AD" w:rsidRPr="00C5270D">
        <w:rPr>
          <w:sz w:val="24"/>
          <w:szCs w:val="24"/>
        </w:rPr>
        <w:t xml:space="preserve"> recoloured in three different colours</w:t>
      </w:r>
      <w:r w:rsidR="009F799A" w:rsidRPr="00C5270D">
        <w:rPr>
          <w:sz w:val="24"/>
          <w:szCs w:val="24"/>
        </w:rPr>
        <w:t xml:space="preserve"> (blue, green, red).</w:t>
      </w:r>
      <w:r w:rsidR="004720C6" w:rsidRPr="00C5270D">
        <w:rPr>
          <w:sz w:val="24"/>
          <w:szCs w:val="24"/>
        </w:rPr>
        <w:t xml:space="preserve"> As preference for beer was an inclusion criterion, beer pictures represent </w:t>
      </w:r>
      <w:r w:rsidR="009C1A1A" w:rsidRPr="00C5270D">
        <w:rPr>
          <w:sz w:val="24"/>
          <w:szCs w:val="24"/>
        </w:rPr>
        <w:t>a personalised stimulus</w:t>
      </w:r>
      <w:r w:rsidR="004720C6" w:rsidRPr="00C5270D">
        <w:rPr>
          <w:sz w:val="24"/>
          <w:szCs w:val="24"/>
        </w:rPr>
        <w:t>.</w:t>
      </w:r>
      <w:r w:rsidR="009F799A" w:rsidRPr="00C5270D">
        <w:rPr>
          <w:sz w:val="24"/>
          <w:szCs w:val="24"/>
        </w:rPr>
        <w:t xml:space="preserve"> </w:t>
      </w:r>
      <w:r w:rsidR="002F0B54" w:rsidRPr="00C5270D">
        <w:rPr>
          <w:sz w:val="24"/>
          <w:szCs w:val="24"/>
        </w:rPr>
        <w:t>We chose to use pictures of cans and bottles of known beer brands as they are easily and widely recognizable as an alcoholic drink, even after recolouring.</w:t>
      </w:r>
      <w:r w:rsidR="00F60BED" w:rsidRPr="00C5270D">
        <w:rPr>
          <w:sz w:val="24"/>
          <w:szCs w:val="24"/>
        </w:rPr>
        <w:t xml:space="preserve">  </w:t>
      </w:r>
      <w:r w:rsidR="009F799A" w:rsidRPr="00C5270D">
        <w:rPr>
          <w:sz w:val="24"/>
          <w:szCs w:val="24"/>
        </w:rPr>
        <w:t xml:space="preserve">Pictures selected for this study </w:t>
      </w:r>
      <w:r w:rsidR="002B435A" w:rsidRPr="00C5270D">
        <w:rPr>
          <w:sz w:val="24"/>
          <w:szCs w:val="24"/>
        </w:rPr>
        <w:t xml:space="preserve">were </w:t>
      </w:r>
      <w:r w:rsidR="009F799A" w:rsidRPr="00C5270D">
        <w:rPr>
          <w:sz w:val="24"/>
          <w:szCs w:val="24"/>
        </w:rPr>
        <w:t xml:space="preserve">matched in terms of presentation features (e.g. size and packaging). </w:t>
      </w:r>
    </w:p>
    <w:p w14:paraId="3B80E7D4" w14:textId="77777777" w:rsidR="00F4260C" w:rsidRPr="00C5270D" w:rsidRDefault="004701F6" w:rsidP="00C5270D">
      <w:pPr>
        <w:spacing w:line="480" w:lineRule="auto"/>
        <w:rPr>
          <w:sz w:val="24"/>
          <w:szCs w:val="24"/>
        </w:rPr>
      </w:pPr>
      <w:proofErr w:type="gramStart"/>
      <w:r w:rsidRPr="00C5270D">
        <w:rPr>
          <w:i/>
          <w:sz w:val="24"/>
          <w:szCs w:val="24"/>
        </w:rPr>
        <w:t>Task</w:t>
      </w:r>
      <w:r w:rsidR="0007763A" w:rsidRPr="00C5270D">
        <w:rPr>
          <w:i/>
          <w:sz w:val="24"/>
          <w:szCs w:val="24"/>
        </w:rPr>
        <w:t xml:space="preserve"> description.</w:t>
      </w:r>
      <w:proofErr w:type="gramEnd"/>
      <w:r w:rsidR="0007763A" w:rsidRPr="00C5270D">
        <w:rPr>
          <w:sz w:val="24"/>
          <w:szCs w:val="24"/>
        </w:rPr>
        <w:t xml:space="preserve"> </w:t>
      </w:r>
    </w:p>
    <w:p w14:paraId="5B4A80F0" w14:textId="3F82329F" w:rsidR="0007763A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7763A" w:rsidRPr="00C5270D">
        <w:rPr>
          <w:sz w:val="24"/>
          <w:szCs w:val="24"/>
        </w:rPr>
        <w:t>Each trial commenced with a fixation</w:t>
      </w:r>
      <w:r w:rsidR="00D008A8" w:rsidRPr="00C5270D">
        <w:rPr>
          <w:sz w:val="24"/>
          <w:szCs w:val="24"/>
        </w:rPr>
        <w:t xml:space="preserve"> dot</w:t>
      </w:r>
      <w:r w:rsidR="00310F36" w:rsidRPr="00C5270D">
        <w:rPr>
          <w:sz w:val="24"/>
          <w:szCs w:val="24"/>
        </w:rPr>
        <w:t>,</w:t>
      </w:r>
      <w:r w:rsidR="00D008A8" w:rsidRPr="00C5270D">
        <w:rPr>
          <w:sz w:val="24"/>
          <w:szCs w:val="24"/>
        </w:rPr>
        <w:t xml:space="preserve"> </w:t>
      </w:r>
      <w:r w:rsidR="0007763A" w:rsidRPr="00C5270D">
        <w:rPr>
          <w:sz w:val="24"/>
          <w:szCs w:val="24"/>
        </w:rPr>
        <w:t xml:space="preserve">presented </w:t>
      </w:r>
      <w:r w:rsidR="007118C1" w:rsidRPr="00C5270D">
        <w:rPr>
          <w:sz w:val="24"/>
          <w:szCs w:val="24"/>
        </w:rPr>
        <w:t xml:space="preserve">centrally </w:t>
      </w:r>
      <w:r w:rsidR="0007763A" w:rsidRPr="00C5270D">
        <w:rPr>
          <w:sz w:val="24"/>
          <w:szCs w:val="24"/>
        </w:rPr>
        <w:t xml:space="preserve">for 500ms. Following this, a stimulus </w:t>
      </w:r>
      <w:r w:rsidR="000B3845" w:rsidRPr="00C5270D">
        <w:rPr>
          <w:sz w:val="24"/>
          <w:szCs w:val="24"/>
        </w:rPr>
        <w:t xml:space="preserve">(alcohol-related or control) </w:t>
      </w:r>
      <w:r w:rsidR="0007763A" w:rsidRPr="00C5270D">
        <w:rPr>
          <w:sz w:val="24"/>
          <w:szCs w:val="24"/>
        </w:rPr>
        <w:t xml:space="preserve">was presented </w:t>
      </w:r>
      <w:r w:rsidR="00310F36" w:rsidRPr="00C5270D">
        <w:rPr>
          <w:sz w:val="24"/>
          <w:szCs w:val="24"/>
        </w:rPr>
        <w:t>o</w:t>
      </w:r>
      <w:r w:rsidR="00E91119" w:rsidRPr="00C5270D">
        <w:rPr>
          <w:sz w:val="24"/>
          <w:szCs w:val="24"/>
        </w:rPr>
        <w:t xml:space="preserve">n </w:t>
      </w:r>
      <w:r w:rsidR="000B3845" w:rsidRPr="00C5270D">
        <w:rPr>
          <w:sz w:val="24"/>
          <w:szCs w:val="24"/>
        </w:rPr>
        <w:t>the centre of the screen i</w:t>
      </w:r>
      <w:r w:rsidR="00F45FAB" w:rsidRPr="00C5270D">
        <w:rPr>
          <w:sz w:val="24"/>
          <w:szCs w:val="24"/>
        </w:rPr>
        <w:t xml:space="preserve">n </w:t>
      </w:r>
      <w:proofErr w:type="gramStart"/>
      <w:r w:rsidR="00F45FAB" w:rsidRPr="00C5270D">
        <w:rPr>
          <w:sz w:val="24"/>
          <w:szCs w:val="24"/>
        </w:rPr>
        <w:t xml:space="preserve">either </w:t>
      </w:r>
      <w:r w:rsidR="0007763A" w:rsidRPr="00C5270D">
        <w:rPr>
          <w:sz w:val="24"/>
          <w:szCs w:val="24"/>
        </w:rPr>
        <w:t>red</w:t>
      </w:r>
      <w:proofErr w:type="gramEnd"/>
      <w:r w:rsidR="00CD5FFA" w:rsidRPr="00C5270D">
        <w:rPr>
          <w:sz w:val="24"/>
          <w:szCs w:val="24"/>
        </w:rPr>
        <w:t xml:space="preserve">, blue, or </w:t>
      </w:r>
      <w:r w:rsidR="0007763A" w:rsidRPr="00C5270D">
        <w:rPr>
          <w:sz w:val="24"/>
          <w:szCs w:val="24"/>
        </w:rPr>
        <w:t>green</w:t>
      </w:r>
      <w:r w:rsidR="000B3845" w:rsidRPr="00C5270D">
        <w:rPr>
          <w:sz w:val="24"/>
          <w:szCs w:val="24"/>
        </w:rPr>
        <w:t xml:space="preserve"> font</w:t>
      </w:r>
      <w:r w:rsidR="00CD5FFA" w:rsidRPr="00C5270D">
        <w:rPr>
          <w:sz w:val="24"/>
          <w:szCs w:val="24"/>
        </w:rPr>
        <w:t xml:space="preserve"> (word Stroop) or with a red, blue or green filter (pictorial Stroop)</w:t>
      </w:r>
      <w:r w:rsidR="0007763A" w:rsidRPr="00C5270D">
        <w:rPr>
          <w:sz w:val="24"/>
          <w:szCs w:val="24"/>
        </w:rPr>
        <w:t xml:space="preserve">. Below the </w:t>
      </w:r>
      <w:r w:rsidR="00004A54" w:rsidRPr="00C5270D">
        <w:rPr>
          <w:sz w:val="24"/>
          <w:szCs w:val="24"/>
        </w:rPr>
        <w:t>stimul</w:t>
      </w:r>
      <w:r w:rsidR="00CD5FFA" w:rsidRPr="00C5270D">
        <w:rPr>
          <w:sz w:val="24"/>
          <w:szCs w:val="24"/>
        </w:rPr>
        <w:t>i</w:t>
      </w:r>
      <w:r w:rsidR="00310F36" w:rsidRPr="00C5270D">
        <w:rPr>
          <w:sz w:val="24"/>
          <w:szCs w:val="24"/>
        </w:rPr>
        <w:t>,</w:t>
      </w:r>
      <w:r w:rsidR="00C41706" w:rsidRPr="00C5270D">
        <w:rPr>
          <w:sz w:val="24"/>
          <w:szCs w:val="24"/>
        </w:rPr>
        <w:t xml:space="preserve"> </w:t>
      </w:r>
      <w:r w:rsidR="0007763A" w:rsidRPr="00C5270D">
        <w:rPr>
          <w:sz w:val="24"/>
          <w:szCs w:val="24"/>
        </w:rPr>
        <w:t>three buttons with the three different colour names appeared on the screen</w:t>
      </w:r>
      <w:r w:rsidR="00F859DA" w:rsidRPr="00C5270D">
        <w:rPr>
          <w:sz w:val="24"/>
          <w:szCs w:val="24"/>
        </w:rPr>
        <w:t>, with their position changing o</w:t>
      </w:r>
      <w:r w:rsidR="002A2575" w:rsidRPr="00C5270D">
        <w:rPr>
          <w:sz w:val="24"/>
          <w:szCs w:val="24"/>
        </w:rPr>
        <w:t>n each trial</w:t>
      </w:r>
      <w:r w:rsidR="00F859DA" w:rsidRPr="00C5270D">
        <w:rPr>
          <w:sz w:val="24"/>
          <w:szCs w:val="24"/>
        </w:rPr>
        <w:t>.</w:t>
      </w:r>
      <w:r w:rsidR="0007763A" w:rsidRPr="00C5270D">
        <w:rPr>
          <w:sz w:val="24"/>
          <w:szCs w:val="24"/>
        </w:rPr>
        <w:t xml:space="preserve"> </w:t>
      </w:r>
      <w:r w:rsidR="000A71EF" w:rsidRPr="00C5270D">
        <w:rPr>
          <w:sz w:val="24"/>
          <w:szCs w:val="24"/>
        </w:rPr>
        <w:t>Participants</w:t>
      </w:r>
      <w:r w:rsidR="00E91119" w:rsidRPr="00C5270D">
        <w:rPr>
          <w:sz w:val="24"/>
          <w:szCs w:val="24"/>
        </w:rPr>
        <w:t xml:space="preserve"> were instructed </w:t>
      </w:r>
      <w:r w:rsidR="000A71EF" w:rsidRPr="00C5270D">
        <w:rPr>
          <w:sz w:val="24"/>
          <w:szCs w:val="24"/>
        </w:rPr>
        <w:t xml:space="preserve">to indicate the colour of the </w:t>
      </w:r>
      <w:r w:rsidR="00D008A8" w:rsidRPr="00C5270D">
        <w:rPr>
          <w:sz w:val="24"/>
          <w:szCs w:val="24"/>
        </w:rPr>
        <w:t>stimulus</w:t>
      </w:r>
      <w:r w:rsidR="000A71EF" w:rsidRPr="00C5270D">
        <w:rPr>
          <w:sz w:val="24"/>
          <w:szCs w:val="24"/>
        </w:rPr>
        <w:t xml:space="preserve"> by mouse clicking</w:t>
      </w:r>
      <w:r w:rsidR="00BF4E9E" w:rsidRPr="00C5270D">
        <w:rPr>
          <w:sz w:val="24"/>
          <w:szCs w:val="24"/>
        </w:rPr>
        <w:t xml:space="preserve"> (computer</w:t>
      </w:r>
      <w:r w:rsidR="009F799A" w:rsidRPr="00C5270D">
        <w:rPr>
          <w:sz w:val="24"/>
          <w:szCs w:val="24"/>
        </w:rPr>
        <w:t xml:space="preserve"> </w:t>
      </w:r>
      <w:r w:rsidR="005A1DE5" w:rsidRPr="00C5270D">
        <w:rPr>
          <w:sz w:val="24"/>
          <w:szCs w:val="24"/>
        </w:rPr>
        <w:t>condition</w:t>
      </w:r>
      <w:r w:rsidR="009F799A" w:rsidRPr="00C5270D">
        <w:rPr>
          <w:sz w:val="24"/>
          <w:szCs w:val="24"/>
        </w:rPr>
        <w:t>)</w:t>
      </w:r>
      <w:r w:rsidR="000A71EF" w:rsidRPr="00C5270D">
        <w:rPr>
          <w:sz w:val="24"/>
          <w:szCs w:val="24"/>
        </w:rPr>
        <w:t xml:space="preserve"> or screen tapping</w:t>
      </w:r>
      <w:r w:rsidR="009F799A" w:rsidRPr="00C5270D">
        <w:rPr>
          <w:sz w:val="24"/>
          <w:szCs w:val="24"/>
        </w:rPr>
        <w:t xml:space="preserve"> (smart-phone condition)</w:t>
      </w:r>
      <w:r w:rsidR="000A71EF" w:rsidRPr="00C5270D">
        <w:rPr>
          <w:sz w:val="24"/>
          <w:szCs w:val="24"/>
        </w:rPr>
        <w:t xml:space="preserve"> the corresponding button, as fast and as accurately as possible. </w:t>
      </w:r>
      <w:r w:rsidR="004701F6" w:rsidRPr="00C5270D">
        <w:rPr>
          <w:sz w:val="24"/>
          <w:szCs w:val="24"/>
        </w:rPr>
        <w:t>S</w:t>
      </w:r>
      <w:r w:rsidR="0007763A" w:rsidRPr="00C5270D">
        <w:rPr>
          <w:sz w:val="24"/>
          <w:szCs w:val="24"/>
        </w:rPr>
        <w:t>timul</w:t>
      </w:r>
      <w:r w:rsidR="004701F6" w:rsidRPr="00C5270D">
        <w:rPr>
          <w:sz w:val="24"/>
          <w:szCs w:val="24"/>
        </w:rPr>
        <w:t>i</w:t>
      </w:r>
      <w:r w:rsidR="0007763A" w:rsidRPr="00C5270D">
        <w:rPr>
          <w:sz w:val="24"/>
          <w:szCs w:val="24"/>
        </w:rPr>
        <w:t xml:space="preserve"> remained on the screen until a response was given or</w:t>
      </w:r>
      <w:r w:rsidR="00AA28AD" w:rsidRPr="00C5270D">
        <w:rPr>
          <w:sz w:val="24"/>
          <w:szCs w:val="24"/>
        </w:rPr>
        <w:t xml:space="preserve"> </w:t>
      </w:r>
      <w:r w:rsidR="00995E96" w:rsidRPr="00C5270D">
        <w:rPr>
          <w:sz w:val="24"/>
          <w:szCs w:val="24"/>
        </w:rPr>
        <w:t xml:space="preserve">after </w:t>
      </w:r>
      <w:r w:rsidR="00AB7346" w:rsidRPr="00C5270D">
        <w:rPr>
          <w:sz w:val="24"/>
          <w:szCs w:val="24"/>
        </w:rPr>
        <w:t xml:space="preserve">a </w:t>
      </w:r>
      <w:r w:rsidR="00E91119" w:rsidRPr="00C5270D">
        <w:rPr>
          <w:sz w:val="24"/>
          <w:szCs w:val="24"/>
        </w:rPr>
        <w:t xml:space="preserve">timeout period </w:t>
      </w:r>
      <w:r w:rsidR="00AB7346" w:rsidRPr="00C5270D">
        <w:rPr>
          <w:sz w:val="24"/>
          <w:szCs w:val="24"/>
        </w:rPr>
        <w:t>o</w:t>
      </w:r>
      <w:r w:rsidR="0007763A" w:rsidRPr="00C5270D">
        <w:rPr>
          <w:sz w:val="24"/>
          <w:szCs w:val="24"/>
        </w:rPr>
        <w:t xml:space="preserve">f 3000ms. If </w:t>
      </w:r>
      <w:r w:rsidR="00995E96" w:rsidRPr="00C5270D">
        <w:rPr>
          <w:sz w:val="24"/>
          <w:szCs w:val="24"/>
        </w:rPr>
        <w:t xml:space="preserve">the </w:t>
      </w:r>
      <w:r w:rsidR="0007763A" w:rsidRPr="00C5270D">
        <w:rPr>
          <w:sz w:val="24"/>
          <w:szCs w:val="24"/>
        </w:rPr>
        <w:t xml:space="preserve">response was </w:t>
      </w:r>
      <w:r w:rsidR="00E91119" w:rsidRPr="00C5270D">
        <w:rPr>
          <w:sz w:val="24"/>
          <w:szCs w:val="24"/>
        </w:rPr>
        <w:t xml:space="preserve">incorrect </w:t>
      </w:r>
      <w:r w:rsidR="0007763A" w:rsidRPr="00C5270D">
        <w:rPr>
          <w:sz w:val="24"/>
          <w:szCs w:val="24"/>
        </w:rPr>
        <w:t xml:space="preserve">or slower than 3000ms, a red “X” appeared on the screen for </w:t>
      </w:r>
      <w:r w:rsidR="007408B9" w:rsidRPr="00C5270D">
        <w:rPr>
          <w:sz w:val="24"/>
          <w:szCs w:val="24"/>
        </w:rPr>
        <w:t xml:space="preserve">500ms. </w:t>
      </w:r>
      <w:r w:rsidR="0007763A" w:rsidRPr="00C5270D">
        <w:rPr>
          <w:sz w:val="24"/>
          <w:szCs w:val="24"/>
        </w:rPr>
        <w:t xml:space="preserve">The inter-trial interval was 500ms. </w:t>
      </w:r>
      <w:r w:rsidR="002F1642" w:rsidRPr="00C5270D">
        <w:rPr>
          <w:sz w:val="24"/>
          <w:szCs w:val="24"/>
        </w:rPr>
        <w:t xml:space="preserve">Each </w:t>
      </w:r>
      <w:r w:rsidR="00995E96" w:rsidRPr="00C5270D">
        <w:rPr>
          <w:sz w:val="24"/>
          <w:szCs w:val="24"/>
        </w:rPr>
        <w:t xml:space="preserve">stimulus </w:t>
      </w:r>
      <w:r w:rsidR="002F1642" w:rsidRPr="00C5270D">
        <w:rPr>
          <w:sz w:val="24"/>
          <w:szCs w:val="24"/>
        </w:rPr>
        <w:t xml:space="preserve">appeared once in each colour and </w:t>
      </w:r>
      <w:r w:rsidR="0043577F">
        <w:rPr>
          <w:sz w:val="24"/>
          <w:szCs w:val="24"/>
        </w:rPr>
        <w:t>stimuli were</w:t>
      </w:r>
      <w:r w:rsidR="00D32169" w:rsidRPr="00C5270D">
        <w:rPr>
          <w:sz w:val="24"/>
          <w:szCs w:val="24"/>
        </w:rPr>
        <w:t xml:space="preserve"> presented</w:t>
      </w:r>
      <w:r w:rsidR="00DA49A3" w:rsidRPr="00C5270D">
        <w:rPr>
          <w:sz w:val="24"/>
          <w:szCs w:val="24"/>
        </w:rPr>
        <w:t xml:space="preserve"> in</w:t>
      </w:r>
      <w:r w:rsidR="0007763A" w:rsidRPr="00C5270D">
        <w:rPr>
          <w:sz w:val="24"/>
          <w:szCs w:val="24"/>
        </w:rPr>
        <w:t xml:space="preserve"> two blocks (</w:t>
      </w:r>
      <w:r w:rsidR="00010AD1" w:rsidRPr="00C5270D">
        <w:rPr>
          <w:sz w:val="24"/>
          <w:szCs w:val="24"/>
        </w:rPr>
        <w:t xml:space="preserve">alcohol and </w:t>
      </w:r>
      <w:r w:rsidR="00851D3C" w:rsidRPr="00C5270D">
        <w:rPr>
          <w:sz w:val="24"/>
          <w:szCs w:val="24"/>
        </w:rPr>
        <w:t>control</w:t>
      </w:r>
      <w:r w:rsidR="00010AD1" w:rsidRPr="00C5270D">
        <w:rPr>
          <w:sz w:val="24"/>
          <w:szCs w:val="24"/>
        </w:rPr>
        <w:t xml:space="preserve">, </w:t>
      </w:r>
      <w:r w:rsidR="0007763A" w:rsidRPr="00C5270D">
        <w:rPr>
          <w:sz w:val="24"/>
          <w:szCs w:val="24"/>
        </w:rPr>
        <w:t>33 trials per block)</w:t>
      </w:r>
      <w:r w:rsidR="00DA49A3" w:rsidRPr="00C5270D">
        <w:rPr>
          <w:sz w:val="24"/>
          <w:szCs w:val="24"/>
        </w:rPr>
        <w:t>,</w:t>
      </w:r>
      <w:r w:rsidR="0007763A" w:rsidRPr="00C5270D">
        <w:rPr>
          <w:sz w:val="24"/>
          <w:szCs w:val="24"/>
        </w:rPr>
        <w:t xml:space="preserve"> with a </w:t>
      </w:r>
      <w:r w:rsidR="00AB7346" w:rsidRPr="00C5270D">
        <w:rPr>
          <w:sz w:val="24"/>
          <w:szCs w:val="24"/>
        </w:rPr>
        <w:t>five-</w:t>
      </w:r>
      <w:r w:rsidR="0007763A" w:rsidRPr="00C5270D">
        <w:rPr>
          <w:sz w:val="24"/>
          <w:szCs w:val="24"/>
        </w:rPr>
        <w:t>second inter-block pause.</w:t>
      </w:r>
      <w:r w:rsidR="00BD1EA7" w:rsidRPr="00C5270D">
        <w:rPr>
          <w:sz w:val="24"/>
          <w:szCs w:val="24"/>
        </w:rPr>
        <w:t xml:space="preserve"> Blocked presentation was chosen to avoid any interference carry over effects (see</w:t>
      </w:r>
      <w:r w:rsidR="00FA5603" w:rsidRPr="00C5270D">
        <w:rPr>
          <w:sz w:val="24"/>
          <w:szCs w:val="24"/>
        </w:rPr>
        <w:t xml:space="preserve"> </w:t>
      </w:r>
      <w:r w:rsidR="00FA5603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&lt;EndNote&gt;&lt;Cite&gt;&lt;Author&gt;Waters&lt;/Author&gt;&lt;Year&gt;2003&lt;/Year&gt;&lt;RecNum&gt;156&lt;/RecNum&gt;&lt;DisplayText&gt;A. Waters, Sayette, &amp;amp; Wertz, 2003&lt;/DisplayText&gt;&lt;record&gt;&lt;rec-number&gt;156&lt;/rec-number&gt;&lt;foreign-keys&gt;&lt;key app="EN" db-id="dzp25xff5a50feeeestpe25hzsv5dptvfs02" timestamp="1505410749"&gt;156&lt;/key&gt;&lt;/foreign-keys&gt;&lt;ref-type name="Journal Article"&gt;17&lt;/ref-type&gt;&lt;contributors&gt;&lt;authors&gt;&lt;author&gt;Waters, Andrew&lt;/author&gt;&lt;author&gt;Sayette, Michael&lt;/author&gt;&lt;author&gt;Wertz, Joan&lt;/author&gt;&lt;/authors&gt;&lt;/contributors&gt;&lt;titles&gt;&lt;title&gt;Carry-over effects can modulate emotional Stroop effects&lt;/title&gt;&lt;secondary-title&gt;Cognition and Emotion&lt;/secondary-title&gt;&lt;/titles&gt;&lt;periodical&gt;&lt;full-title&gt;Cognition and Emotion&lt;/full-title&gt;&lt;/periodical&gt;&lt;pages&gt;501-509&lt;/pages&gt;&lt;volume&gt;17&lt;/volume&gt;&lt;number&gt;3&lt;/number&gt;&lt;dates&gt;&lt;year&gt;2003&lt;/year&gt;&lt;pub-dates&gt;&lt;date&gt;2003/01/01&lt;/date&gt;&lt;/pub-dates&gt;&lt;/dates&gt;&lt;publisher&gt;Routledge&lt;/publisher&gt;&lt;isbn&gt;0269-9931&lt;/isbn&gt;&lt;urls&gt;&lt;related-urls&gt;&lt;url&gt;http://dx.doi.org/10.1080/02699930143000716&lt;/url&gt;&lt;/related-urls&gt;&lt;/urls&gt;&lt;electronic-resource-num&gt;10.1080/02699930143000716&lt;/electronic-resource-num&gt;&lt;/record&gt;&lt;/Cite&gt;&lt;/EndNote&gt;</w:instrText>
      </w:r>
      <w:r w:rsidR="00FA5603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Waters, Sayette, &amp; Wertz, 2003</w:t>
      </w:r>
      <w:r w:rsidR="00FA5603" w:rsidRPr="00C5270D">
        <w:rPr>
          <w:sz w:val="24"/>
          <w:szCs w:val="24"/>
        </w:rPr>
        <w:fldChar w:fldCharType="end"/>
      </w:r>
      <w:r w:rsidR="00BD1EA7" w:rsidRPr="00C5270D">
        <w:rPr>
          <w:sz w:val="24"/>
          <w:szCs w:val="24"/>
        </w:rPr>
        <w:t xml:space="preserve"> ). </w:t>
      </w:r>
      <w:r w:rsidR="0007763A" w:rsidRPr="00C5270D">
        <w:rPr>
          <w:sz w:val="24"/>
          <w:szCs w:val="24"/>
        </w:rPr>
        <w:t xml:space="preserve"> The task was programmed with Open Sesame software (version 2.9 series;</w:t>
      </w:r>
      <w:r w:rsidR="00F1653B" w:rsidRPr="00C5270D">
        <w:rPr>
          <w:sz w:val="24"/>
          <w:szCs w:val="24"/>
        </w:rPr>
        <w:t xml:space="preserve"> </w:t>
      </w:r>
      <w:r w:rsidR="00F1653B" w:rsidRPr="00C5270D">
        <w:rPr>
          <w:sz w:val="24"/>
          <w:szCs w:val="24"/>
        </w:rPr>
        <w:fldChar w:fldCharType="begin"/>
      </w:r>
      <w:r w:rsidR="00F1653B" w:rsidRPr="00C5270D">
        <w:rPr>
          <w:sz w:val="24"/>
          <w:szCs w:val="24"/>
        </w:rPr>
        <w:instrText xml:space="preserve"> ADDIN EN.CITE &lt;EndNote&gt;&lt;Cite&gt;&lt;Author&gt;Mathôt&lt;/Author&gt;&lt;Year&gt;2012&lt;/Year&gt;&lt;RecNum&gt;10&lt;/RecNum&gt;&lt;DisplayText&gt;Mathôt, Schreij, &amp;amp; Theeuwes, 2012&lt;/DisplayText&gt;&lt;record&gt;&lt;rec-number&gt;10&lt;/rec-number&gt;&lt;foreign-keys&gt;&lt;key app="EN" db-id="dzp25xff5a50feeeestpe25hzsv5dptvfs02" timestamp="1433939616"&gt;10&lt;/key&gt;&lt;/foreign-keys&gt;&lt;ref-type name="Journal Article"&gt;17&lt;/ref-type&gt;&lt;contributors&gt;&lt;authors&gt;&lt;author&gt;Mathôt, Sebastiaan&lt;/author&gt;&lt;author&gt;Schreij, Daniel&lt;/author&gt;&lt;author&gt;Theeuwes, Jan&lt;/author&gt;&lt;/authors&gt;&lt;/contributors&gt;&lt;titles&gt;&lt;title&gt;OpenSesame: An open-source, graphical experiment builder for the social sciences&lt;/title&gt;&lt;secondary-title&gt;Behavior research methods&lt;/secondary-title&gt;&lt;/titles&gt;&lt;periodical&gt;&lt;full-title&gt;Behavior research methods&lt;/full-title&gt;&lt;/periodical&gt;&lt;pages&gt;314-324&lt;/pages&gt;&lt;volume&gt;44&lt;/volume&gt;&lt;number&gt;2&lt;/number&gt;&lt;dates&gt;&lt;year&gt;2012&lt;/year&gt;&lt;/dates&gt;&lt;publisher&gt;Springer&lt;/publisher&gt;&lt;isbn&gt;1554-3528&lt;/isbn&gt;&lt;urls&gt;&lt;/urls&gt;&lt;/record&gt;&lt;/Cite&gt;&lt;/EndNote&gt;</w:instrText>
      </w:r>
      <w:r w:rsidR="00F1653B" w:rsidRPr="00C5270D">
        <w:rPr>
          <w:sz w:val="24"/>
          <w:szCs w:val="24"/>
        </w:rPr>
        <w:fldChar w:fldCharType="separate"/>
      </w:r>
      <w:r w:rsidR="00F1653B" w:rsidRPr="00C5270D">
        <w:rPr>
          <w:noProof/>
          <w:sz w:val="24"/>
          <w:szCs w:val="24"/>
        </w:rPr>
        <w:t>Mathôt, Schreij, &amp; Theeuwes, 2012</w:t>
      </w:r>
      <w:r w:rsidR="00F1653B" w:rsidRPr="00C5270D">
        <w:rPr>
          <w:sz w:val="24"/>
          <w:szCs w:val="24"/>
        </w:rPr>
        <w:fldChar w:fldCharType="end"/>
      </w:r>
      <w:r w:rsidR="0007763A" w:rsidRPr="00C5270D">
        <w:rPr>
          <w:sz w:val="24"/>
          <w:szCs w:val="24"/>
        </w:rPr>
        <w:t>).</w:t>
      </w:r>
    </w:p>
    <w:p w14:paraId="5441579F" w14:textId="77777777" w:rsidR="000A71EF" w:rsidRPr="00C5270D" w:rsidRDefault="000A71EF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>Procedure</w:t>
      </w:r>
    </w:p>
    <w:p w14:paraId="69CB3FD5" w14:textId="06E26B14" w:rsidR="000A71EF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5" w:name="_Hlk508275190"/>
      <w:r w:rsidR="00C41706" w:rsidRPr="00C5270D">
        <w:rPr>
          <w:sz w:val="24"/>
          <w:szCs w:val="24"/>
        </w:rPr>
        <w:t>All</w:t>
      </w:r>
      <w:r w:rsidR="000A71EF" w:rsidRPr="00C5270D">
        <w:rPr>
          <w:sz w:val="24"/>
          <w:szCs w:val="24"/>
        </w:rPr>
        <w:t xml:space="preserve"> participants provided informed consent before </w:t>
      </w:r>
      <w:r w:rsidR="00E91119" w:rsidRPr="00C5270D">
        <w:rPr>
          <w:sz w:val="24"/>
          <w:szCs w:val="24"/>
        </w:rPr>
        <w:t xml:space="preserve">providing demographic information and </w:t>
      </w:r>
      <w:r w:rsidR="00F708FE">
        <w:rPr>
          <w:sz w:val="24"/>
          <w:szCs w:val="24"/>
        </w:rPr>
        <w:t>self-</w:t>
      </w:r>
      <w:r w:rsidR="000A71EF" w:rsidRPr="00C5270D">
        <w:rPr>
          <w:sz w:val="24"/>
          <w:szCs w:val="24"/>
        </w:rPr>
        <w:t xml:space="preserve">completing </w:t>
      </w:r>
      <w:r w:rsidR="00D36408" w:rsidRPr="00C5270D">
        <w:rPr>
          <w:sz w:val="24"/>
          <w:szCs w:val="24"/>
        </w:rPr>
        <w:t>the</w:t>
      </w:r>
      <w:r w:rsidR="000A71EF" w:rsidRPr="00C5270D">
        <w:rPr>
          <w:sz w:val="24"/>
          <w:szCs w:val="24"/>
        </w:rPr>
        <w:t xml:space="preserve"> TLFB</w:t>
      </w:r>
      <w:r w:rsidR="00D36408" w:rsidRPr="00C5270D">
        <w:rPr>
          <w:sz w:val="24"/>
          <w:szCs w:val="24"/>
        </w:rPr>
        <w:t xml:space="preserve"> and </w:t>
      </w:r>
      <w:r w:rsidR="000A71EF" w:rsidRPr="00C5270D">
        <w:rPr>
          <w:sz w:val="24"/>
          <w:szCs w:val="24"/>
        </w:rPr>
        <w:t>AUDIT</w:t>
      </w:r>
      <w:r w:rsidR="00F708FE">
        <w:rPr>
          <w:sz w:val="24"/>
          <w:szCs w:val="24"/>
        </w:rPr>
        <w:t xml:space="preserve"> questionnaires</w:t>
      </w:r>
      <w:r w:rsidR="00752CD6">
        <w:rPr>
          <w:sz w:val="24"/>
          <w:szCs w:val="24"/>
        </w:rPr>
        <w:t>,</w:t>
      </w:r>
      <w:r w:rsidR="00F306E9">
        <w:rPr>
          <w:sz w:val="24"/>
          <w:szCs w:val="24"/>
        </w:rPr>
        <w:t xml:space="preserve"> with a researcher being present to provide</w:t>
      </w:r>
      <w:r w:rsidR="00752CD6">
        <w:rPr>
          <w:sz w:val="24"/>
          <w:szCs w:val="24"/>
        </w:rPr>
        <w:t xml:space="preserve"> instructions and</w:t>
      </w:r>
      <w:r w:rsidR="00F306E9">
        <w:rPr>
          <w:sz w:val="24"/>
          <w:szCs w:val="24"/>
        </w:rPr>
        <w:t xml:space="preserve"> assist</w:t>
      </w:r>
      <w:r w:rsidR="00752CD6">
        <w:rPr>
          <w:sz w:val="24"/>
          <w:szCs w:val="24"/>
        </w:rPr>
        <w:t xml:space="preserve"> them</w:t>
      </w:r>
      <w:r w:rsidR="00F306E9">
        <w:rPr>
          <w:sz w:val="24"/>
          <w:szCs w:val="24"/>
        </w:rPr>
        <w:t xml:space="preserve"> if needed</w:t>
      </w:r>
      <w:r w:rsidR="00E91119" w:rsidRPr="00C5270D">
        <w:rPr>
          <w:sz w:val="24"/>
          <w:szCs w:val="24"/>
        </w:rPr>
        <w:t xml:space="preserve">. </w:t>
      </w:r>
      <w:r w:rsidR="00DA49A3" w:rsidRPr="00C5270D">
        <w:rPr>
          <w:sz w:val="24"/>
          <w:szCs w:val="24"/>
        </w:rPr>
        <w:t xml:space="preserve"> </w:t>
      </w:r>
      <w:bookmarkEnd w:id="5"/>
      <w:r w:rsidR="00CD5FFA" w:rsidRPr="00C5270D">
        <w:rPr>
          <w:sz w:val="24"/>
          <w:szCs w:val="24"/>
        </w:rPr>
        <w:t>They then</w:t>
      </w:r>
      <w:r w:rsidR="000A71EF" w:rsidRPr="00C5270D">
        <w:rPr>
          <w:sz w:val="24"/>
          <w:szCs w:val="24"/>
        </w:rPr>
        <w:t xml:space="preserve"> completed two versions of the al</w:t>
      </w:r>
      <w:r w:rsidR="00172A8F" w:rsidRPr="00C5270D">
        <w:rPr>
          <w:sz w:val="24"/>
          <w:szCs w:val="24"/>
        </w:rPr>
        <w:t xml:space="preserve">cohol Stroop task, </w:t>
      </w:r>
      <w:r w:rsidR="005852F6" w:rsidRPr="00C5270D">
        <w:rPr>
          <w:sz w:val="24"/>
          <w:szCs w:val="24"/>
        </w:rPr>
        <w:t>a basic with alcohol words generally related to alcohol and an upgraded with pictures of participants’ preferred drink (beer pictures),</w:t>
      </w:r>
      <w:r w:rsidR="00E91119" w:rsidRPr="00C5270D">
        <w:rPr>
          <w:sz w:val="24"/>
          <w:szCs w:val="24"/>
        </w:rPr>
        <w:t xml:space="preserve"> </w:t>
      </w:r>
      <w:r w:rsidR="000A71EF" w:rsidRPr="00C5270D">
        <w:rPr>
          <w:sz w:val="24"/>
          <w:szCs w:val="24"/>
        </w:rPr>
        <w:t xml:space="preserve">in a counterbalanced order. </w:t>
      </w:r>
      <w:bookmarkStart w:id="6" w:name="_Hlk514434560"/>
      <w:bookmarkStart w:id="7" w:name="_Hlk508277405"/>
      <w:r w:rsidR="00CA6ACE">
        <w:rPr>
          <w:sz w:val="24"/>
          <w:szCs w:val="24"/>
        </w:rPr>
        <w:t>In both tasks, blocks were presented in a fixed order, with alcohol blocks presented first</w:t>
      </w:r>
      <w:r w:rsidR="00E41AC1">
        <w:rPr>
          <w:sz w:val="24"/>
          <w:szCs w:val="24"/>
        </w:rPr>
        <w:t>.</w:t>
      </w:r>
      <w:bookmarkEnd w:id="6"/>
      <w:r w:rsidR="00E41AC1">
        <w:rPr>
          <w:sz w:val="24"/>
          <w:szCs w:val="24"/>
        </w:rPr>
        <w:t xml:space="preserve"> </w:t>
      </w:r>
      <w:bookmarkEnd w:id="7"/>
      <w:r w:rsidR="00FA4EA3" w:rsidRPr="00C5270D">
        <w:rPr>
          <w:sz w:val="24"/>
          <w:szCs w:val="24"/>
        </w:rPr>
        <w:t>Participants were recruited in two blocks; the first block</w:t>
      </w:r>
      <w:r w:rsidR="00050F39" w:rsidRPr="00C5270D">
        <w:rPr>
          <w:sz w:val="24"/>
          <w:szCs w:val="24"/>
        </w:rPr>
        <w:t xml:space="preserve"> (n=60)</w:t>
      </w:r>
      <w:r w:rsidR="00FA4EA3" w:rsidRPr="00C5270D">
        <w:rPr>
          <w:sz w:val="24"/>
          <w:szCs w:val="24"/>
        </w:rPr>
        <w:t xml:space="preserve"> completed</w:t>
      </w:r>
      <w:r w:rsidR="00F022C5" w:rsidRPr="00C5270D">
        <w:rPr>
          <w:sz w:val="24"/>
          <w:szCs w:val="24"/>
        </w:rPr>
        <w:t xml:space="preserve"> </w:t>
      </w:r>
      <w:r w:rsidR="00050F39" w:rsidRPr="00C5270D">
        <w:rPr>
          <w:sz w:val="24"/>
          <w:szCs w:val="24"/>
        </w:rPr>
        <w:t xml:space="preserve">the </w:t>
      </w:r>
      <w:r w:rsidR="000A71EF" w:rsidRPr="00C5270D">
        <w:rPr>
          <w:sz w:val="24"/>
          <w:szCs w:val="24"/>
        </w:rPr>
        <w:t xml:space="preserve">Stroop tasks </w:t>
      </w:r>
      <w:r w:rsidR="006426FB" w:rsidRPr="00C5270D">
        <w:rPr>
          <w:sz w:val="24"/>
          <w:szCs w:val="24"/>
        </w:rPr>
        <w:t xml:space="preserve">on </w:t>
      </w:r>
      <w:r w:rsidR="000A71EF" w:rsidRPr="00C5270D">
        <w:rPr>
          <w:sz w:val="24"/>
          <w:szCs w:val="24"/>
        </w:rPr>
        <w:t xml:space="preserve">a </w:t>
      </w:r>
      <w:r w:rsidR="00D008A8" w:rsidRPr="00C5270D">
        <w:rPr>
          <w:sz w:val="24"/>
          <w:szCs w:val="24"/>
        </w:rPr>
        <w:t xml:space="preserve">standard </w:t>
      </w:r>
      <w:r w:rsidR="0043577F">
        <w:rPr>
          <w:sz w:val="24"/>
          <w:szCs w:val="24"/>
        </w:rPr>
        <w:t xml:space="preserve">laptop </w:t>
      </w:r>
      <w:r w:rsidR="00BF4E9E" w:rsidRPr="00C5270D">
        <w:rPr>
          <w:sz w:val="24"/>
          <w:szCs w:val="24"/>
        </w:rPr>
        <w:t>computer</w:t>
      </w:r>
      <w:r w:rsidR="00206DA3" w:rsidRPr="00C5270D">
        <w:rPr>
          <w:sz w:val="24"/>
          <w:szCs w:val="24"/>
        </w:rPr>
        <w:t xml:space="preserve"> </w:t>
      </w:r>
      <w:r w:rsidR="00797B3C" w:rsidRPr="00C5270D">
        <w:rPr>
          <w:sz w:val="24"/>
          <w:szCs w:val="24"/>
        </w:rPr>
        <w:t xml:space="preserve">in </w:t>
      </w:r>
      <w:r w:rsidR="006426FB" w:rsidRPr="00C5270D">
        <w:rPr>
          <w:sz w:val="24"/>
          <w:szCs w:val="24"/>
        </w:rPr>
        <w:t xml:space="preserve">a </w:t>
      </w:r>
      <w:r w:rsidR="00050F39" w:rsidRPr="00C5270D">
        <w:rPr>
          <w:sz w:val="24"/>
          <w:szCs w:val="24"/>
        </w:rPr>
        <w:t xml:space="preserve">neutral control </w:t>
      </w:r>
      <w:r w:rsidR="00547122" w:rsidRPr="00C5270D">
        <w:rPr>
          <w:sz w:val="24"/>
          <w:szCs w:val="24"/>
        </w:rPr>
        <w:t>room</w:t>
      </w:r>
      <w:r w:rsidR="000A71EF" w:rsidRPr="00C5270D">
        <w:rPr>
          <w:sz w:val="24"/>
          <w:szCs w:val="24"/>
        </w:rPr>
        <w:t xml:space="preserve"> </w:t>
      </w:r>
      <w:r w:rsidR="00050F39" w:rsidRPr="00C5270D">
        <w:rPr>
          <w:sz w:val="24"/>
          <w:szCs w:val="24"/>
        </w:rPr>
        <w:t xml:space="preserve">in the university campus (i.e. empty class rooms, library </w:t>
      </w:r>
      <w:r w:rsidR="005E464F" w:rsidRPr="00C5270D">
        <w:rPr>
          <w:sz w:val="24"/>
          <w:szCs w:val="24"/>
        </w:rPr>
        <w:t>rooms</w:t>
      </w:r>
      <w:r w:rsidR="00802781" w:rsidRPr="00C5270D">
        <w:rPr>
          <w:sz w:val="24"/>
          <w:szCs w:val="24"/>
        </w:rPr>
        <w:t xml:space="preserve">, </w:t>
      </w:r>
      <w:proofErr w:type="spellStart"/>
      <w:r w:rsidR="00802781" w:rsidRPr="00C5270D">
        <w:rPr>
          <w:sz w:val="24"/>
          <w:szCs w:val="24"/>
        </w:rPr>
        <w:t>etc</w:t>
      </w:r>
      <w:proofErr w:type="spellEnd"/>
      <w:r w:rsidR="00050F39" w:rsidRPr="00C5270D">
        <w:rPr>
          <w:sz w:val="24"/>
          <w:szCs w:val="24"/>
        </w:rPr>
        <w:t xml:space="preserve">) and </w:t>
      </w:r>
      <w:r w:rsidR="00FA4EA3" w:rsidRPr="00C5270D">
        <w:rPr>
          <w:sz w:val="24"/>
          <w:szCs w:val="24"/>
        </w:rPr>
        <w:t xml:space="preserve">the second block </w:t>
      </w:r>
      <w:r w:rsidR="00050F39" w:rsidRPr="00C5270D">
        <w:rPr>
          <w:sz w:val="24"/>
          <w:szCs w:val="24"/>
        </w:rPr>
        <w:t xml:space="preserve">(n = 60) </w:t>
      </w:r>
      <w:r w:rsidR="00064F9C" w:rsidRPr="00C5270D">
        <w:rPr>
          <w:sz w:val="24"/>
          <w:szCs w:val="24"/>
        </w:rPr>
        <w:t xml:space="preserve">were </w:t>
      </w:r>
      <w:r w:rsidR="00F022C5" w:rsidRPr="00C5270D">
        <w:rPr>
          <w:sz w:val="24"/>
          <w:szCs w:val="24"/>
        </w:rPr>
        <w:t xml:space="preserve">loaned </w:t>
      </w:r>
      <w:r w:rsidR="00547122" w:rsidRPr="00C5270D">
        <w:rPr>
          <w:sz w:val="24"/>
          <w:szCs w:val="24"/>
        </w:rPr>
        <w:t xml:space="preserve">a </w:t>
      </w:r>
      <w:r w:rsidR="004B34DA" w:rsidRPr="00C5270D">
        <w:rPr>
          <w:sz w:val="24"/>
          <w:szCs w:val="24"/>
        </w:rPr>
        <w:t>smart</w:t>
      </w:r>
      <w:r w:rsidR="00F022C5" w:rsidRPr="00C5270D">
        <w:rPr>
          <w:sz w:val="24"/>
          <w:szCs w:val="24"/>
        </w:rPr>
        <w:t>phone (Samsung Galaxy Ace GT-S5830i)</w:t>
      </w:r>
      <w:r w:rsidR="00797B3C" w:rsidRPr="00C5270D">
        <w:rPr>
          <w:sz w:val="24"/>
          <w:szCs w:val="24"/>
        </w:rPr>
        <w:t xml:space="preserve"> </w:t>
      </w:r>
      <w:r w:rsidR="00547122" w:rsidRPr="00C5270D">
        <w:rPr>
          <w:sz w:val="24"/>
          <w:szCs w:val="24"/>
        </w:rPr>
        <w:t xml:space="preserve">to complete the task </w:t>
      </w:r>
      <w:r w:rsidR="00797B3C" w:rsidRPr="00C5270D">
        <w:rPr>
          <w:sz w:val="24"/>
          <w:szCs w:val="24"/>
        </w:rPr>
        <w:t xml:space="preserve">in </w:t>
      </w:r>
      <w:r w:rsidR="00F022C5" w:rsidRPr="00C5270D">
        <w:rPr>
          <w:sz w:val="24"/>
          <w:szCs w:val="24"/>
        </w:rPr>
        <w:t>their</w:t>
      </w:r>
      <w:r w:rsidR="00797B3C" w:rsidRPr="00C5270D">
        <w:rPr>
          <w:sz w:val="24"/>
          <w:szCs w:val="24"/>
        </w:rPr>
        <w:t xml:space="preserve"> homes</w:t>
      </w:r>
      <w:r w:rsidR="0032608C" w:rsidRPr="00C5270D">
        <w:rPr>
          <w:sz w:val="24"/>
          <w:szCs w:val="24"/>
        </w:rPr>
        <w:t>, after the task was thoroughly explained to them.</w:t>
      </w:r>
      <w:r w:rsidR="000A71EF" w:rsidRPr="00C5270D">
        <w:rPr>
          <w:sz w:val="24"/>
          <w:szCs w:val="24"/>
        </w:rPr>
        <w:t xml:space="preserve"> </w:t>
      </w:r>
      <w:bookmarkStart w:id="8" w:name="_Hlk508286221"/>
      <w:r w:rsidR="0038318E">
        <w:rPr>
          <w:sz w:val="24"/>
          <w:szCs w:val="24"/>
        </w:rPr>
        <w:t>These conditions were created to resemble</w:t>
      </w:r>
      <w:r w:rsidR="00483F20">
        <w:rPr>
          <w:sz w:val="24"/>
          <w:szCs w:val="24"/>
        </w:rPr>
        <w:t xml:space="preserve"> the</w:t>
      </w:r>
      <w:r w:rsidR="0043577F">
        <w:rPr>
          <w:sz w:val="24"/>
          <w:szCs w:val="24"/>
        </w:rPr>
        <w:t xml:space="preserve"> </w:t>
      </w:r>
      <w:r w:rsidR="0038318E">
        <w:rPr>
          <w:sz w:val="24"/>
          <w:szCs w:val="24"/>
        </w:rPr>
        <w:t>common methodologies used</w:t>
      </w:r>
      <w:r w:rsidR="006272FD">
        <w:rPr>
          <w:sz w:val="24"/>
          <w:szCs w:val="24"/>
        </w:rPr>
        <w:t xml:space="preserve"> either</w:t>
      </w:r>
      <w:r w:rsidR="0038318E">
        <w:rPr>
          <w:sz w:val="24"/>
          <w:szCs w:val="24"/>
        </w:rPr>
        <w:t xml:space="preserve"> </w:t>
      </w:r>
      <w:r w:rsidR="005511E5">
        <w:rPr>
          <w:sz w:val="24"/>
          <w:szCs w:val="24"/>
        </w:rPr>
        <w:t>in</w:t>
      </w:r>
      <w:r w:rsidR="0038318E">
        <w:rPr>
          <w:sz w:val="24"/>
          <w:szCs w:val="24"/>
        </w:rPr>
        <w:t xml:space="preserve"> laboratory experiments</w:t>
      </w:r>
      <w:r w:rsidR="005511E5">
        <w:rPr>
          <w:sz w:val="24"/>
          <w:szCs w:val="24"/>
        </w:rPr>
        <w:t>,</w:t>
      </w:r>
      <w:r w:rsidR="0038318E">
        <w:rPr>
          <w:sz w:val="24"/>
          <w:szCs w:val="24"/>
        </w:rPr>
        <w:t xml:space="preserve"> where participants usually </w:t>
      </w:r>
      <w:r w:rsidR="005511E5">
        <w:rPr>
          <w:sz w:val="24"/>
          <w:szCs w:val="24"/>
        </w:rPr>
        <w:t>co</w:t>
      </w:r>
      <w:r w:rsidR="0038318E">
        <w:rPr>
          <w:sz w:val="24"/>
          <w:szCs w:val="24"/>
        </w:rPr>
        <w:t>mplete the Stroop task on a standard desktop/laptop computer</w:t>
      </w:r>
      <w:r w:rsidR="005511E5">
        <w:rPr>
          <w:sz w:val="24"/>
          <w:szCs w:val="24"/>
        </w:rPr>
        <w:t xml:space="preserve"> in a neutral laboratory room, </w:t>
      </w:r>
      <w:r w:rsidR="00483F20">
        <w:rPr>
          <w:sz w:val="24"/>
          <w:szCs w:val="24"/>
        </w:rPr>
        <w:t>and</w:t>
      </w:r>
      <w:r w:rsidR="005511E5">
        <w:rPr>
          <w:sz w:val="24"/>
          <w:szCs w:val="24"/>
        </w:rPr>
        <w:t xml:space="preserve"> in EMA studies where they usually complete the task in a portable, handheld device in a naturalistic environment.</w:t>
      </w:r>
      <w:r w:rsidR="0038318E">
        <w:rPr>
          <w:sz w:val="24"/>
          <w:szCs w:val="24"/>
        </w:rPr>
        <w:t xml:space="preserve"> </w:t>
      </w:r>
      <w:r w:rsidR="000A71EF" w:rsidRPr="00C5270D">
        <w:rPr>
          <w:sz w:val="24"/>
          <w:szCs w:val="24"/>
        </w:rPr>
        <w:t xml:space="preserve"> </w:t>
      </w:r>
      <w:bookmarkEnd w:id="8"/>
      <w:r w:rsidR="000A71EF" w:rsidRPr="00C5270D">
        <w:rPr>
          <w:sz w:val="24"/>
          <w:szCs w:val="24"/>
        </w:rPr>
        <w:t>At the end of the study participants were debriefed.</w:t>
      </w:r>
    </w:p>
    <w:p w14:paraId="355CBCC0" w14:textId="77777777" w:rsidR="00554811" w:rsidRPr="00C5270D" w:rsidRDefault="00554811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>Data reduction and analysis</w:t>
      </w:r>
    </w:p>
    <w:p w14:paraId="41C1DA95" w14:textId="6504B5BE" w:rsidR="00554811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4811" w:rsidRPr="00C5270D">
        <w:rPr>
          <w:sz w:val="24"/>
          <w:szCs w:val="24"/>
        </w:rPr>
        <w:t xml:space="preserve">Before calculating reaction times, responses that were incorrect, faster than 200ms, slower than 2000ms or three standard deviations above the individual </w:t>
      </w:r>
      <w:r w:rsidR="00E26395" w:rsidRPr="00C5270D">
        <w:rPr>
          <w:sz w:val="24"/>
          <w:szCs w:val="24"/>
        </w:rPr>
        <w:t xml:space="preserve">mean </w:t>
      </w:r>
      <w:r w:rsidR="00554811" w:rsidRPr="00C5270D">
        <w:rPr>
          <w:sz w:val="24"/>
          <w:szCs w:val="24"/>
        </w:rPr>
        <w:t xml:space="preserve">response time were </w:t>
      </w:r>
      <w:r w:rsidR="00E26395" w:rsidRPr="00C5270D">
        <w:rPr>
          <w:sz w:val="24"/>
          <w:szCs w:val="24"/>
        </w:rPr>
        <w:t>removed</w:t>
      </w:r>
      <w:r w:rsidR="00FA4EA3" w:rsidRPr="00C5270D">
        <w:rPr>
          <w:sz w:val="24"/>
          <w:szCs w:val="24"/>
        </w:rPr>
        <w:t xml:space="preserve"> (</w:t>
      </w:r>
      <w:r w:rsidR="00FD4E9B" w:rsidRPr="00C5270D">
        <w:rPr>
          <w:sz w:val="24"/>
          <w:szCs w:val="24"/>
        </w:rPr>
        <w:t xml:space="preserve">see </w:t>
      </w:r>
      <w:r w:rsidR="00FD4E9B" w:rsidRPr="00C5270D">
        <w:rPr>
          <w:sz w:val="24"/>
          <w:szCs w:val="24"/>
        </w:rPr>
        <w:fldChar w:fldCharType="begin"/>
      </w:r>
      <w:r w:rsidR="00FD4E9B" w:rsidRPr="00C5270D">
        <w:rPr>
          <w:sz w:val="24"/>
          <w:szCs w:val="24"/>
        </w:rPr>
        <w:instrText xml:space="preserve"> ADDIN EN.CITE &lt;EndNote&gt;&lt;Cite&gt;&lt;Author&gt;Schoenmakers&lt;/Author&gt;&lt;Year&gt;2008&lt;/Year&gt;&lt;RecNum&gt;120&lt;/RecNum&gt;&lt;DisplayText&gt;Schoenmakers, Wiers, &amp;amp; Field, 2008&lt;/DisplayText&gt;&lt;record&gt;&lt;rec-number&gt;120&lt;/rec-number&gt;&lt;foreign-keys&gt;&lt;key app="EN" db-id="dzp25xff5a50feeeestpe25hzsv5dptvfs02" timestamp="1472655198"&gt;120&lt;/key&gt;&lt;/foreign-keys&gt;&lt;ref-type name="Journal Article"&gt;17&lt;/ref-type&gt;&lt;contributors&gt;&lt;authors&gt;&lt;author&gt;Schoenmakers, Tim&lt;/author&gt;&lt;author&gt;Wiers, Reinout W.&lt;/author&gt;&lt;author&gt;Field, Matt&lt;/author&gt;&lt;/authors&gt;&lt;/contributors&gt;&lt;titles&gt;&lt;title&gt;Effects of a low dose of alcohol on cognitive biases and craving in heavy drinkers&lt;/title&gt;&lt;secondary-title&gt;Psychopharmacology&lt;/secondary-title&gt;&lt;/titles&gt;&lt;periodical&gt;&lt;full-title&gt;Psychopharmacology&lt;/full-title&gt;&lt;/periodical&gt;&lt;pages&gt;169-178&lt;/pages&gt;&lt;volume&gt;197&lt;/volume&gt;&lt;number&gt;1&lt;/number&gt;&lt;dates&gt;&lt;year&gt;2008&lt;/year&gt;&lt;pub-dates&gt;&lt;date&gt;2008//&lt;/date&gt;&lt;/pub-dates&gt;&lt;/dates&gt;&lt;isbn&gt;1432-2072&lt;/isbn&gt;&lt;urls&gt;&lt;related-urls&gt;&lt;url&gt;http://dx.doi.org/10.1007/s00213-007-1023-5&lt;/url&gt;&lt;/related-urls&gt;&lt;/urls&gt;&lt;electronic-resource-num&gt;10.1007/s00213-007-1023-5&lt;/electronic-resource-num&gt;&lt;/record&gt;&lt;/Cite&gt;&lt;/EndNote&gt;</w:instrText>
      </w:r>
      <w:r w:rsidR="00FD4E9B" w:rsidRPr="00C5270D">
        <w:rPr>
          <w:sz w:val="24"/>
          <w:szCs w:val="24"/>
        </w:rPr>
        <w:fldChar w:fldCharType="separate"/>
      </w:r>
      <w:r w:rsidR="00FD4E9B" w:rsidRPr="00C5270D">
        <w:rPr>
          <w:noProof/>
          <w:sz w:val="24"/>
          <w:szCs w:val="24"/>
        </w:rPr>
        <w:t>Schoenmakers, Wiers, &amp; Field, 2008</w:t>
      </w:r>
      <w:r w:rsidR="00FD4E9B" w:rsidRPr="00C5270D">
        <w:rPr>
          <w:sz w:val="24"/>
          <w:szCs w:val="24"/>
        </w:rPr>
        <w:fldChar w:fldCharType="end"/>
      </w:r>
      <w:r w:rsidR="00FD4E9B" w:rsidRPr="00C5270D">
        <w:rPr>
          <w:sz w:val="24"/>
          <w:szCs w:val="24"/>
        </w:rPr>
        <w:t xml:space="preserve">). </w:t>
      </w:r>
      <w:r w:rsidR="00554811" w:rsidRPr="00C5270D">
        <w:rPr>
          <w:sz w:val="24"/>
          <w:szCs w:val="24"/>
        </w:rPr>
        <w:t>Following that, m</w:t>
      </w:r>
      <w:r w:rsidR="00797B3C" w:rsidRPr="00C5270D">
        <w:rPr>
          <w:sz w:val="24"/>
          <w:szCs w:val="24"/>
        </w:rPr>
        <w:t>ean reaction time on</w:t>
      </w:r>
      <w:r w:rsidR="00554811" w:rsidRPr="00C5270D">
        <w:rPr>
          <w:sz w:val="24"/>
          <w:szCs w:val="24"/>
        </w:rPr>
        <w:t xml:space="preserve"> </w:t>
      </w:r>
      <w:r w:rsidR="00851D3C" w:rsidRPr="00C5270D">
        <w:rPr>
          <w:sz w:val="24"/>
          <w:szCs w:val="24"/>
        </w:rPr>
        <w:t>control</w:t>
      </w:r>
      <w:r w:rsidR="00554811" w:rsidRPr="00C5270D">
        <w:rPr>
          <w:sz w:val="24"/>
          <w:szCs w:val="24"/>
        </w:rPr>
        <w:t xml:space="preserve"> </w:t>
      </w:r>
      <w:r w:rsidR="00797B3C" w:rsidRPr="00C5270D">
        <w:rPr>
          <w:sz w:val="24"/>
          <w:szCs w:val="24"/>
        </w:rPr>
        <w:t xml:space="preserve">trials </w:t>
      </w:r>
      <w:r w:rsidR="00EC574C" w:rsidRPr="00C5270D">
        <w:rPr>
          <w:sz w:val="24"/>
          <w:szCs w:val="24"/>
        </w:rPr>
        <w:t xml:space="preserve">was </w:t>
      </w:r>
      <w:r w:rsidR="00554811" w:rsidRPr="00C5270D">
        <w:rPr>
          <w:sz w:val="24"/>
          <w:szCs w:val="24"/>
        </w:rPr>
        <w:t xml:space="preserve">subtracted </w:t>
      </w:r>
      <w:r w:rsidR="00FA4EA3" w:rsidRPr="00C5270D">
        <w:rPr>
          <w:sz w:val="24"/>
          <w:szCs w:val="24"/>
        </w:rPr>
        <w:t>from</w:t>
      </w:r>
      <w:r w:rsidR="00554811" w:rsidRPr="00C5270D">
        <w:rPr>
          <w:sz w:val="24"/>
          <w:szCs w:val="24"/>
        </w:rPr>
        <w:t xml:space="preserve"> mean reaction time </w:t>
      </w:r>
      <w:r w:rsidR="00797B3C" w:rsidRPr="00C5270D">
        <w:rPr>
          <w:sz w:val="24"/>
          <w:szCs w:val="24"/>
        </w:rPr>
        <w:t>on</w:t>
      </w:r>
      <w:r w:rsidR="00554811" w:rsidRPr="00C5270D">
        <w:rPr>
          <w:sz w:val="24"/>
          <w:szCs w:val="24"/>
        </w:rPr>
        <w:t xml:space="preserve"> alcohol</w:t>
      </w:r>
      <w:r w:rsidR="00797B3C" w:rsidRPr="00C5270D">
        <w:rPr>
          <w:sz w:val="24"/>
          <w:szCs w:val="24"/>
        </w:rPr>
        <w:t xml:space="preserve"> trials</w:t>
      </w:r>
      <w:r w:rsidR="00EC574C" w:rsidRPr="00C5270D">
        <w:rPr>
          <w:sz w:val="24"/>
          <w:szCs w:val="24"/>
        </w:rPr>
        <w:t xml:space="preserve">; </w:t>
      </w:r>
      <w:r w:rsidR="00554811" w:rsidRPr="00C5270D">
        <w:rPr>
          <w:sz w:val="24"/>
          <w:szCs w:val="24"/>
        </w:rPr>
        <w:t xml:space="preserve">positive scores are indicative of </w:t>
      </w:r>
      <w:r w:rsidR="00E26395" w:rsidRPr="00C5270D">
        <w:rPr>
          <w:sz w:val="24"/>
          <w:szCs w:val="24"/>
        </w:rPr>
        <w:t xml:space="preserve">greater </w:t>
      </w:r>
      <w:r w:rsidR="00554811" w:rsidRPr="00C5270D">
        <w:rPr>
          <w:sz w:val="24"/>
          <w:szCs w:val="24"/>
        </w:rPr>
        <w:t>AB</w:t>
      </w:r>
      <w:r w:rsidR="00064F9C" w:rsidRPr="00C5270D">
        <w:rPr>
          <w:sz w:val="24"/>
          <w:szCs w:val="24"/>
        </w:rPr>
        <w:t xml:space="preserve"> towards alcohol-related cues</w:t>
      </w:r>
      <w:r w:rsidR="00554811" w:rsidRPr="00C5270D">
        <w:rPr>
          <w:sz w:val="24"/>
          <w:szCs w:val="24"/>
        </w:rPr>
        <w:t>.</w:t>
      </w:r>
    </w:p>
    <w:p w14:paraId="44EB4EE2" w14:textId="45EEBA69" w:rsidR="00F11156" w:rsidRPr="00C5270D" w:rsidRDefault="00275656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ab/>
      </w:r>
      <w:r w:rsidR="00EC574C" w:rsidRPr="00C5270D">
        <w:rPr>
          <w:sz w:val="24"/>
          <w:szCs w:val="24"/>
        </w:rPr>
        <w:t xml:space="preserve">Internal reliability </w:t>
      </w:r>
      <w:r w:rsidR="00554811" w:rsidRPr="00C5270D">
        <w:rPr>
          <w:sz w:val="24"/>
          <w:szCs w:val="24"/>
        </w:rPr>
        <w:t xml:space="preserve">of the tasks was </w:t>
      </w:r>
      <w:r w:rsidR="00C20FF8" w:rsidRPr="00C5270D">
        <w:rPr>
          <w:sz w:val="24"/>
          <w:szCs w:val="24"/>
        </w:rPr>
        <w:t xml:space="preserve">calculated </w:t>
      </w:r>
      <w:r w:rsidR="00554811" w:rsidRPr="00C5270D">
        <w:rPr>
          <w:sz w:val="24"/>
          <w:szCs w:val="24"/>
        </w:rPr>
        <w:t xml:space="preserve">with Cronbach’s </w:t>
      </w:r>
      <w:r w:rsidR="00554811" w:rsidRPr="00C5270D">
        <w:rPr>
          <w:sz w:val="24"/>
          <w:szCs w:val="24"/>
          <w:lang w:val="el-GR"/>
        </w:rPr>
        <w:t>α</w:t>
      </w:r>
      <w:r w:rsidR="00367334" w:rsidRPr="00C5270D">
        <w:rPr>
          <w:sz w:val="24"/>
          <w:szCs w:val="24"/>
        </w:rPr>
        <w:t xml:space="preserve">, where </w:t>
      </w:r>
      <w:r w:rsidR="00745792" w:rsidRPr="00C5270D">
        <w:rPr>
          <w:sz w:val="24"/>
          <w:szCs w:val="24"/>
          <w:lang w:val="el-GR"/>
        </w:rPr>
        <w:t>α</w:t>
      </w:r>
      <w:r w:rsidR="00745792" w:rsidRPr="00C5270D">
        <w:rPr>
          <w:sz w:val="24"/>
          <w:szCs w:val="24"/>
        </w:rPr>
        <w:t xml:space="preserve"> </w:t>
      </w:r>
      <w:r w:rsidR="00C41706" w:rsidRPr="00C5270D">
        <w:rPr>
          <w:sz w:val="24"/>
          <w:szCs w:val="24"/>
        </w:rPr>
        <w:t xml:space="preserve">≥ </w:t>
      </w:r>
      <w:r w:rsidR="00745792" w:rsidRPr="00C5270D">
        <w:rPr>
          <w:sz w:val="24"/>
          <w:szCs w:val="24"/>
        </w:rPr>
        <w:t xml:space="preserve">.70 </w:t>
      </w:r>
      <w:r w:rsidR="00D6398E" w:rsidRPr="00C5270D">
        <w:rPr>
          <w:sz w:val="24"/>
          <w:szCs w:val="24"/>
        </w:rPr>
        <w:t>was</w:t>
      </w:r>
      <w:r w:rsidR="00E97F58" w:rsidRPr="00C5270D">
        <w:rPr>
          <w:sz w:val="24"/>
          <w:szCs w:val="24"/>
        </w:rPr>
        <w:t xml:space="preserve"> </w:t>
      </w:r>
      <w:r w:rsidR="00367334" w:rsidRPr="00C5270D">
        <w:rPr>
          <w:sz w:val="24"/>
          <w:szCs w:val="24"/>
        </w:rPr>
        <w:t>considered acceptable</w:t>
      </w:r>
      <w:r w:rsidR="00C41706" w:rsidRPr="00C5270D">
        <w:rPr>
          <w:sz w:val="24"/>
          <w:szCs w:val="24"/>
        </w:rPr>
        <w:t xml:space="preserve"> </w:t>
      </w:r>
      <w:r w:rsidR="00367334" w:rsidRPr="00C5270D">
        <w:rPr>
          <w:sz w:val="24"/>
          <w:szCs w:val="24"/>
        </w:rPr>
        <w:t>(</w:t>
      </w:r>
      <w:r w:rsidR="00745792" w:rsidRPr="00C5270D">
        <w:rPr>
          <w:sz w:val="24"/>
          <w:szCs w:val="24"/>
        </w:rPr>
        <w:fldChar w:fldCharType="begin"/>
      </w:r>
      <w:r w:rsidR="00877BAB" w:rsidRPr="00C5270D">
        <w:rPr>
          <w:sz w:val="24"/>
          <w:szCs w:val="24"/>
        </w:rPr>
        <w:instrText xml:space="preserve"> ADDIN EN.CITE &lt;EndNote&gt;&lt;Cite&gt;&lt;Author&gt;Kline&lt;/Author&gt;&lt;Year&gt;1999&lt;/Year&gt;&lt;RecNum&gt;113&lt;/RecNum&gt;&lt;DisplayText&gt;Kline, 1999&lt;/DisplayText&gt;&lt;record&gt;&lt;rec-number&gt;113&lt;/rec-number&gt;&lt;foreign-keys&gt;&lt;key app="EN" db-id="dzp25xff5a50feeeestpe25hzsv5dptvfs02" timestamp="1465839605"&gt;113&lt;/key&gt;&lt;/foreign-keys&gt;&lt;ref-type name="Journal Article"&gt;17&lt;/ref-type&gt;&lt;contributors&gt;&lt;authors&gt;&lt;author&gt;Kline, P&lt;/author&gt;&lt;/authors&gt;&lt;/contributors&gt;&lt;titles&gt;&lt;title&gt;The Handbook of Psychological Testing 2 edition Routledge&lt;/title&gt;&lt;secondary-title&gt;London, UK&lt;/secondary-title&gt;&lt;/titles&gt;&lt;periodical&gt;&lt;full-title&gt;London, UK&lt;/full-title&gt;&lt;/periodical&gt;&lt;dates&gt;&lt;year&gt;1999&lt;/year&gt;&lt;/dates&gt;&lt;urls&gt;&lt;/urls&gt;&lt;/record&gt;&lt;/Cite&gt;&lt;/EndNote&gt;</w:instrText>
      </w:r>
      <w:r w:rsidR="00745792" w:rsidRPr="00C5270D">
        <w:rPr>
          <w:sz w:val="24"/>
          <w:szCs w:val="24"/>
        </w:rPr>
        <w:fldChar w:fldCharType="separate"/>
      </w:r>
      <w:r w:rsidR="00877BAB" w:rsidRPr="00C5270D">
        <w:rPr>
          <w:noProof/>
          <w:sz w:val="24"/>
          <w:szCs w:val="24"/>
        </w:rPr>
        <w:t>Kline, 1999</w:t>
      </w:r>
      <w:r w:rsidR="00745792" w:rsidRPr="00C5270D">
        <w:rPr>
          <w:sz w:val="24"/>
          <w:szCs w:val="24"/>
        </w:rPr>
        <w:fldChar w:fldCharType="end"/>
      </w:r>
      <w:r w:rsidR="00654FAB" w:rsidRPr="00C5270D">
        <w:rPr>
          <w:sz w:val="24"/>
          <w:szCs w:val="24"/>
        </w:rPr>
        <w:t>).</w:t>
      </w:r>
      <w:r w:rsidR="008A0666">
        <w:rPr>
          <w:sz w:val="24"/>
          <w:szCs w:val="24"/>
        </w:rPr>
        <w:t xml:space="preserve"> </w:t>
      </w:r>
      <w:bookmarkStart w:id="9" w:name="_Hlk508211756"/>
      <w:r w:rsidR="008A0666">
        <w:rPr>
          <w:sz w:val="24"/>
          <w:szCs w:val="24"/>
        </w:rPr>
        <w:t>For each pair of stimuli (alcohol stimulus and its matched control) a</w:t>
      </w:r>
      <w:r w:rsidR="007E5383">
        <w:rPr>
          <w:sz w:val="24"/>
          <w:szCs w:val="24"/>
        </w:rPr>
        <w:t xml:space="preserve"> separate</w:t>
      </w:r>
      <w:r w:rsidR="008A0666">
        <w:rPr>
          <w:sz w:val="24"/>
          <w:szCs w:val="24"/>
        </w:rPr>
        <w:t xml:space="preserve"> AB score was calculated</w:t>
      </w:r>
      <w:r w:rsidR="007E5383">
        <w:rPr>
          <w:sz w:val="24"/>
          <w:szCs w:val="24"/>
        </w:rPr>
        <w:t>. First, we calculated the average response time (</w:t>
      </w:r>
      <w:proofErr w:type="spellStart"/>
      <w:proofErr w:type="gramStart"/>
      <w:r w:rsidR="007E5383">
        <w:rPr>
          <w:sz w:val="24"/>
          <w:szCs w:val="24"/>
        </w:rPr>
        <w:t>rt</w:t>
      </w:r>
      <w:proofErr w:type="spellEnd"/>
      <w:proofErr w:type="gramEnd"/>
      <w:r w:rsidR="007E5383">
        <w:rPr>
          <w:sz w:val="24"/>
          <w:szCs w:val="24"/>
        </w:rPr>
        <w:t>) across all colour presentation for each alcohol stimulus and its paired control and then we</w:t>
      </w:r>
      <w:r w:rsidR="008A0666">
        <w:rPr>
          <w:sz w:val="24"/>
          <w:szCs w:val="24"/>
        </w:rPr>
        <w:t xml:space="preserve"> subtract</w:t>
      </w:r>
      <w:r w:rsidR="007E5383">
        <w:rPr>
          <w:sz w:val="24"/>
          <w:szCs w:val="24"/>
        </w:rPr>
        <w:t>ed</w:t>
      </w:r>
      <w:r w:rsidR="008A0666">
        <w:rPr>
          <w:sz w:val="24"/>
          <w:szCs w:val="24"/>
        </w:rPr>
        <w:t xml:space="preserve"> </w:t>
      </w:r>
      <w:r w:rsidR="007E5383">
        <w:rPr>
          <w:sz w:val="24"/>
          <w:szCs w:val="24"/>
        </w:rPr>
        <w:t xml:space="preserve">the control </w:t>
      </w:r>
      <w:proofErr w:type="spellStart"/>
      <w:r w:rsidR="007E5383">
        <w:rPr>
          <w:sz w:val="24"/>
          <w:szCs w:val="24"/>
        </w:rPr>
        <w:t>rt</w:t>
      </w:r>
      <w:proofErr w:type="spellEnd"/>
      <w:r w:rsidR="007E5383">
        <w:rPr>
          <w:sz w:val="24"/>
          <w:szCs w:val="24"/>
        </w:rPr>
        <w:t xml:space="preserve"> from the alcohol rt</w:t>
      </w:r>
      <w:r w:rsidR="008A0666">
        <w:rPr>
          <w:sz w:val="24"/>
          <w:szCs w:val="24"/>
        </w:rPr>
        <w:t xml:space="preserve">. Given that each Stroop task included 11 pairs of alcohol and control stimuli, Cronbach's </w:t>
      </w:r>
      <w:r w:rsidR="008A0666">
        <w:rPr>
          <w:sz w:val="24"/>
          <w:szCs w:val="24"/>
          <w:lang w:val="el-GR"/>
        </w:rPr>
        <w:t>α</w:t>
      </w:r>
      <w:r w:rsidR="008A0666">
        <w:rPr>
          <w:sz w:val="24"/>
          <w:szCs w:val="24"/>
        </w:rPr>
        <w:t xml:space="preserve"> reflect</w:t>
      </w:r>
      <w:r w:rsidR="00CB02FF">
        <w:rPr>
          <w:sz w:val="24"/>
          <w:szCs w:val="24"/>
        </w:rPr>
        <w:t>ed</w:t>
      </w:r>
      <w:r w:rsidR="008A0666">
        <w:rPr>
          <w:sz w:val="24"/>
          <w:szCs w:val="24"/>
        </w:rPr>
        <w:t xml:space="preserve"> the internal </w:t>
      </w:r>
      <w:r w:rsidR="00CB02FF">
        <w:rPr>
          <w:sz w:val="24"/>
          <w:szCs w:val="24"/>
        </w:rPr>
        <w:t>consistency</w:t>
      </w:r>
      <w:r w:rsidR="008A0666">
        <w:rPr>
          <w:sz w:val="24"/>
          <w:szCs w:val="24"/>
        </w:rPr>
        <w:t xml:space="preserve"> </w:t>
      </w:r>
      <w:r w:rsidR="00CB02FF">
        <w:rPr>
          <w:sz w:val="24"/>
          <w:szCs w:val="24"/>
        </w:rPr>
        <w:t>among</w:t>
      </w:r>
      <w:r w:rsidR="008A0666">
        <w:rPr>
          <w:sz w:val="24"/>
          <w:szCs w:val="24"/>
        </w:rPr>
        <w:t xml:space="preserve"> those 11 </w:t>
      </w:r>
      <w:r w:rsidR="007E5383">
        <w:rPr>
          <w:sz w:val="24"/>
          <w:szCs w:val="24"/>
        </w:rPr>
        <w:t>stimuli</w:t>
      </w:r>
      <w:r w:rsidR="004F4128">
        <w:rPr>
          <w:sz w:val="24"/>
          <w:szCs w:val="24"/>
        </w:rPr>
        <w:t>-</w:t>
      </w:r>
      <w:r w:rsidR="007E5383">
        <w:rPr>
          <w:sz w:val="24"/>
          <w:szCs w:val="24"/>
        </w:rPr>
        <w:t xml:space="preserve">specific </w:t>
      </w:r>
      <w:r w:rsidR="008A0666">
        <w:rPr>
          <w:sz w:val="24"/>
          <w:szCs w:val="24"/>
        </w:rPr>
        <w:t xml:space="preserve">AB </w:t>
      </w:r>
      <w:bookmarkEnd w:id="9"/>
      <w:r w:rsidR="006476E6">
        <w:rPr>
          <w:sz w:val="24"/>
          <w:szCs w:val="24"/>
        </w:rPr>
        <w:t>scores.</w:t>
      </w:r>
      <w:r w:rsidR="006476E6" w:rsidRPr="00C5270D">
        <w:rPr>
          <w:sz w:val="24"/>
          <w:szCs w:val="24"/>
        </w:rPr>
        <w:t xml:space="preserve"> Differences</w:t>
      </w:r>
      <w:r w:rsidR="00506F71" w:rsidRPr="00C5270D">
        <w:rPr>
          <w:sz w:val="24"/>
          <w:szCs w:val="24"/>
        </w:rPr>
        <w:t xml:space="preserve"> in AB magnitude were examined with a</w:t>
      </w:r>
      <w:r w:rsidR="004A4C20" w:rsidRPr="00C5270D">
        <w:rPr>
          <w:sz w:val="24"/>
          <w:szCs w:val="24"/>
        </w:rPr>
        <w:t xml:space="preserve"> </w:t>
      </w:r>
      <w:r w:rsidR="00784AFA" w:rsidRPr="00C5270D">
        <w:rPr>
          <w:sz w:val="24"/>
          <w:szCs w:val="24"/>
        </w:rPr>
        <w:t>2x2</w:t>
      </w:r>
      <w:r w:rsidR="00506F71" w:rsidRPr="00C5270D">
        <w:rPr>
          <w:sz w:val="24"/>
          <w:szCs w:val="24"/>
        </w:rPr>
        <w:t>x2</w:t>
      </w:r>
      <w:r w:rsidR="00784AFA" w:rsidRPr="00C5270D">
        <w:rPr>
          <w:sz w:val="24"/>
          <w:szCs w:val="24"/>
        </w:rPr>
        <w:t xml:space="preserve"> </w:t>
      </w:r>
      <w:r w:rsidR="00506F71" w:rsidRPr="00C5270D">
        <w:rPr>
          <w:sz w:val="24"/>
          <w:szCs w:val="24"/>
        </w:rPr>
        <w:t>mixed</w:t>
      </w:r>
      <w:r w:rsidR="004A4C20" w:rsidRPr="00C5270D">
        <w:rPr>
          <w:sz w:val="24"/>
          <w:szCs w:val="24"/>
        </w:rPr>
        <w:t xml:space="preserve"> ANOVA</w:t>
      </w:r>
      <w:r w:rsidR="00B37AE1" w:rsidRPr="00C5270D">
        <w:rPr>
          <w:sz w:val="24"/>
          <w:szCs w:val="24"/>
        </w:rPr>
        <w:t xml:space="preserve"> with Stroop type (</w:t>
      </w:r>
      <w:r w:rsidR="00637E4A">
        <w:rPr>
          <w:sz w:val="24"/>
          <w:szCs w:val="24"/>
        </w:rPr>
        <w:t>basic</w:t>
      </w:r>
      <w:r w:rsidR="00784AFA" w:rsidRPr="00C5270D">
        <w:rPr>
          <w:sz w:val="24"/>
          <w:szCs w:val="24"/>
        </w:rPr>
        <w:t xml:space="preserve">, </w:t>
      </w:r>
      <w:r w:rsidR="00637E4A">
        <w:rPr>
          <w:sz w:val="24"/>
          <w:szCs w:val="24"/>
        </w:rPr>
        <w:t>upgraded</w:t>
      </w:r>
      <w:r w:rsidR="00784AFA" w:rsidRPr="00C5270D">
        <w:rPr>
          <w:sz w:val="24"/>
          <w:szCs w:val="24"/>
        </w:rPr>
        <w:t xml:space="preserve">) and stimulus type (alcohol-related, </w:t>
      </w:r>
      <w:r w:rsidR="00851D3C" w:rsidRPr="00C5270D">
        <w:rPr>
          <w:sz w:val="24"/>
          <w:szCs w:val="24"/>
        </w:rPr>
        <w:t>control</w:t>
      </w:r>
      <w:r w:rsidR="00784AFA" w:rsidRPr="00C5270D">
        <w:rPr>
          <w:sz w:val="24"/>
          <w:szCs w:val="24"/>
        </w:rPr>
        <w:t xml:space="preserve">) as </w:t>
      </w:r>
      <w:r w:rsidR="00506F71" w:rsidRPr="00C5270D">
        <w:rPr>
          <w:sz w:val="24"/>
          <w:szCs w:val="24"/>
        </w:rPr>
        <w:t>within</w:t>
      </w:r>
      <w:r w:rsidR="00976C3A" w:rsidRPr="00C5270D">
        <w:rPr>
          <w:sz w:val="24"/>
          <w:szCs w:val="24"/>
        </w:rPr>
        <w:t xml:space="preserve"> </w:t>
      </w:r>
      <w:r w:rsidR="006476E6" w:rsidRPr="00C5270D">
        <w:rPr>
          <w:sz w:val="24"/>
          <w:szCs w:val="24"/>
        </w:rPr>
        <w:t>subjects'</w:t>
      </w:r>
      <w:r w:rsidR="00506F71" w:rsidRPr="00C5270D">
        <w:rPr>
          <w:sz w:val="24"/>
          <w:szCs w:val="24"/>
        </w:rPr>
        <w:t xml:space="preserve"> factors and </w:t>
      </w:r>
      <w:r w:rsidR="004D415F" w:rsidRPr="00C5270D">
        <w:rPr>
          <w:sz w:val="24"/>
          <w:szCs w:val="24"/>
        </w:rPr>
        <w:t>condition</w:t>
      </w:r>
      <w:r w:rsidR="00506F71" w:rsidRPr="00C5270D">
        <w:rPr>
          <w:sz w:val="24"/>
          <w:szCs w:val="24"/>
        </w:rPr>
        <w:t xml:space="preserve"> (</w:t>
      </w:r>
      <w:r w:rsidR="00723B6F">
        <w:rPr>
          <w:sz w:val="24"/>
          <w:szCs w:val="24"/>
        </w:rPr>
        <w:t>neutral room-</w:t>
      </w:r>
      <w:r w:rsidR="00BF4E9E" w:rsidRPr="00C5270D">
        <w:rPr>
          <w:sz w:val="24"/>
          <w:szCs w:val="24"/>
        </w:rPr>
        <w:t>computer</w:t>
      </w:r>
      <w:r w:rsidR="00506F71" w:rsidRPr="00C5270D">
        <w:rPr>
          <w:sz w:val="24"/>
          <w:szCs w:val="24"/>
        </w:rPr>
        <w:t xml:space="preserve">, </w:t>
      </w:r>
      <w:r w:rsidR="00723B6F">
        <w:rPr>
          <w:sz w:val="24"/>
          <w:szCs w:val="24"/>
        </w:rPr>
        <w:t>home-</w:t>
      </w:r>
      <w:r w:rsidR="00506F71" w:rsidRPr="00C5270D">
        <w:rPr>
          <w:sz w:val="24"/>
          <w:szCs w:val="24"/>
        </w:rPr>
        <w:t xml:space="preserve">smartphone) as </w:t>
      </w:r>
      <w:r w:rsidR="00C41706" w:rsidRPr="00C5270D">
        <w:rPr>
          <w:sz w:val="24"/>
          <w:szCs w:val="24"/>
        </w:rPr>
        <w:t xml:space="preserve">the </w:t>
      </w:r>
      <w:r w:rsidR="00506F71" w:rsidRPr="00C5270D">
        <w:rPr>
          <w:sz w:val="24"/>
          <w:szCs w:val="24"/>
        </w:rPr>
        <w:t xml:space="preserve">between </w:t>
      </w:r>
      <w:r w:rsidR="00AF4BF5" w:rsidRPr="00C5270D">
        <w:rPr>
          <w:sz w:val="24"/>
          <w:szCs w:val="24"/>
        </w:rPr>
        <w:t>subjects'</w:t>
      </w:r>
      <w:r w:rsidR="00506F71" w:rsidRPr="00C5270D">
        <w:rPr>
          <w:sz w:val="24"/>
          <w:szCs w:val="24"/>
        </w:rPr>
        <w:t xml:space="preserve"> factor.</w:t>
      </w:r>
      <w:r w:rsidR="00CF1AD3" w:rsidRPr="00C5270D">
        <w:rPr>
          <w:sz w:val="24"/>
          <w:szCs w:val="24"/>
        </w:rPr>
        <w:t xml:space="preserve"> </w:t>
      </w:r>
      <w:r w:rsidR="00B75184" w:rsidRPr="00C5270D">
        <w:rPr>
          <w:sz w:val="24"/>
          <w:szCs w:val="24"/>
        </w:rPr>
        <w:t xml:space="preserve">For </w:t>
      </w:r>
      <w:r w:rsidR="00C727F2" w:rsidRPr="00C5270D">
        <w:rPr>
          <w:sz w:val="24"/>
          <w:szCs w:val="24"/>
        </w:rPr>
        <w:t>predictive</w:t>
      </w:r>
      <w:r w:rsidR="00D76201" w:rsidRPr="00C5270D">
        <w:rPr>
          <w:sz w:val="24"/>
          <w:szCs w:val="24"/>
        </w:rPr>
        <w:t xml:space="preserve"> validity</w:t>
      </w:r>
      <w:r w:rsidR="00B75184" w:rsidRPr="00C5270D">
        <w:rPr>
          <w:sz w:val="24"/>
          <w:szCs w:val="24"/>
        </w:rPr>
        <w:t xml:space="preserve">, </w:t>
      </w:r>
      <w:r w:rsidR="00F038BC">
        <w:rPr>
          <w:sz w:val="24"/>
          <w:szCs w:val="24"/>
        </w:rPr>
        <w:t xml:space="preserve">alcohol use involvement </w:t>
      </w:r>
      <w:r w:rsidR="00B75184" w:rsidRPr="00C5270D">
        <w:rPr>
          <w:sz w:val="24"/>
          <w:szCs w:val="24"/>
        </w:rPr>
        <w:t>was calculated as the sum of the standardised TLFB and AUDIT scores</w:t>
      </w:r>
      <w:r w:rsidR="00CD5FFA" w:rsidRPr="00C5270D">
        <w:rPr>
          <w:sz w:val="24"/>
          <w:szCs w:val="24"/>
        </w:rPr>
        <w:t xml:space="preserve"> (see</w:t>
      </w:r>
      <w:r w:rsidR="00F81352" w:rsidRPr="00C5270D">
        <w:rPr>
          <w:sz w:val="24"/>
          <w:szCs w:val="24"/>
        </w:rPr>
        <w:t xml:space="preserve"> </w:t>
      </w:r>
      <w:r w:rsidR="00F81352" w:rsidRPr="00C5270D">
        <w:rPr>
          <w:sz w:val="24"/>
          <w:szCs w:val="24"/>
        </w:rPr>
        <w:fldChar w:fldCharType="begin"/>
      </w:r>
      <w:r w:rsidR="00F81352" w:rsidRPr="00C5270D">
        <w:rPr>
          <w:sz w:val="24"/>
          <w:szCs w:val="24"/>
        </w:rPr>
        <w:instrText xml:space="preserve"> ADDIN EN.CITE &lt;EndNote&gt;&lt;Cite&gt;&lt;Author&gt;Christiansen&lt;/Author&gt;&lt;Year&gt;2014&lt;/Year&gt;&lt;RecNum&gt;20&lt;/RecNum&gt;&lt;DisplayText&gt;Christiansen &amp;amp; Bloor, 2014&lt;/DisplayText&gt;&lt;record&gt;&lt;rec-number&gt;20&lt;/rec-number&gt;&lt;foreign-keys&gt;&lt;key app="EN" db-id="dzp25xff5a50feeeestpe25hzsv5dptvfs02" timestamp="1443717450"&gt;20&lt;/key&gt;&lt;/foreign-keys&gt;&lt;ref-type name="Journal Article"&gt;17&lt;/ref-type&gt;&lt;contributors&gt;&lt;authors&gt;&lt;author&gt;Christiansen, Paul&lt;/author&gt;&lt;author&gt;Bloor, Jacqueline Fiona&lt;/author&gt;&lt;/authors&gt;&lt;/contributors&gt;&lt;titles&gt;&lt;title&gt;Individualised but not general alcohol Stroop predicts alcohol use&lt;/title&gt;&lt;secondary-title&gt;Drug and alcohol dependence&lt;/secondary-title&gt;&lt;/titles&gt;&lt;periodical&gt;&lt;full-title&gt;Drug and alcohol dependence&lt;/full-title&gt;&lt;/periodical&gt;&lt;pages&gt;410-413&lt;/pages&gt;&lt;volume&gt;134&lt;/volume&gt;&lt;dates&gt;&lt;year&gt;2014&lt;/year&gt;&lt;/dates&gt;&lt;isbn&gt;0376-8716&lt;/isbn&gt;&lt;urls&gt;&lt;/urls&gt;&lt;/record&gt;&lt;/Cite&gt;&lt;/EndNote&gt;</w:instrText>
      </w:r>
      <w:r w:rsidR="00F81352" w:rsidRPr="00C5270D">
        <w:rPr>
          <w:sz w:val="24"/>
          <w:szCs w:val="24"/>
        </w:rPr>
        <w:fldChar w:fldCharType="separate"/>
      </w:r>
      <w:r w:rsidR="00F81352" w:rsidRPr="00C5270D">
        <w:rPr>
          <w:noProof/>
          <w:sz w:val="24"/>
          <w:szCs w:val="24"/>
        </w:rPr>
        <w:t>Christiansen &amp; Bloor, 2014</w:t>
      </w:r>
      <w:r w:rsidR="00F81352" w:rsidRPr="00C5270D">
        <w:rPr>
          <w:sz w:val="24"/>
          <w:szCs w:val="24"/>
        </w:rPr>
        <w:fldChar w:fldCharType="end"/>
      </w:r>
      <w:r w:rsidR="00CD5FFA" w:rsidRPr="00C5270D">
        <w:rPr>
          <w:sz w:val="24"/>
          <w:szCs w:val="24"/>
        </w:rPr>
        <w:t>)</w:t>
      </w:r>
      <w:r w:rsidR="00B550D7">
        <w:rPr>
          <w:sz w:val="24"/>
          <w:szCs w:val="24"/>
        </w:rPr>
        <w:t>.</w:t>
      </w:r>
      <w:r w:rsidR="00E6087A" w:rsidRPr="00C5270D">
        <w:rPr>
          <w:sz w:val="24"/>
          <w:szCs w:val="24"/>
        </w:rPr>
        <w:t xml:space="preserve"> </w:t>
      </w:r>
      <w:r w:rsidR="00B550D7">
        <w:rPr>
          <w:sz w:val="24"/>
          <w:szCs w:val="24"/>
        </w:rPr>
        <w:t xml:space="preserve">Due to multicollinearity problems in the interaction terms between AB scores and condition (VIFs &gt; 10), a separate regression was run for each condition. The regression models examined the association between AB scores and alcohol involvement, after controlling for age and gender. P values were corrected for multiple </w:t>
      </w:r>
      <w:proofErr w:type="gramStart"/>
      <w:r w:rsidR="00B550D7">
        <w:rPr>
          <w:sz w:val="24"/>
          <w:szCs w:val="24"/>
        </w:rPr>
        <w:t>test</w:t>
      </w:r>
      <w:proofErr w:type="gramEnd"/>
      <w:r w:rsidR="00B550D7">
        <w:rPr>
          <w:sz w:val="24"/>
          <w:szCs w:val="24"/>
        </w:rPr>
        <w:t xml:space="preserve"> by multiplying them by two.</w:t>
      </w:r>
    </w:p>
    <w:p w14:paraId="123E1C41" w14:textId="77777777" w:rsidR="00EB6756" w:rsidRPr="00C5270D" w:rsidRDefault="0078243C" w:rsidP="00C5270D">
      <w:pPr>
        <w:spacing w:line="480" w:lineRule="auto"/>
        <w:rPr>
          <w:b/>
          <w:sz w:val="24"/>
          <w:szCs w:val="24"/>
          <w:u w:val="single"/>
        </w:rPr>
      </w:pPr>
      <w:r w:rsidRPr="00C5270D">
        <w:rPr>
          <w:sz w:val="24"/>
          <w:szCs w:val="24"/>
        </w:rPr>
        <w:t xml:space="preserve">[Table 1 here] </w:t>
      </w:r>
    </w:p>
    <w:p w14:paraId="73CEAF85" w14:textId="77777777" w:rsidR="00A458F5" w:rsidRPr="00C5270D" w:rsidRDefault="00275656" w:rsidP="00C5270D">
      <w:pPr>
        <w:spacing w:line="480" w:lineRule="auto"/>
        <w:rPr>
          <w:b/>
          <w:sz w:val="24"/>
          <w:szCs w:val="24"/>
          <w:u w:val="single"/>
        </w:rPr>
      </w:pPr>
      <w:r w:rsidRPr="00C5270D">
        <w:rPr>
          <w:b/>
          <w:sz w:val="24"/>
          <w:szCs w:val="24"/>
        </w:rPr>
        <w:t>Results</w:t>
      </w:r>
    </w:p>
    <w:p w14:paraId="5B306D36" w14:textId="77777777" w:rsidR="002B6879" w:rsidRPr="00C5270D" w:rsidRDefault="00A458F5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>Internal r</w:t>
      </w:r>
      <w:r w:rsidR="001339BF" w:rsidRPr="00C5270D">
        <w:rPr>
          <w:b/>
          <w:i/>
          <w:sz w:val="24"/>
          <w:szCs w:val="24"/>
        </w:rPr>
        <w:t>eliability</w:t>
      </w:r>
    </w:p>
    <w:p w14:paraId="6BDAA009" w14:textId="563DF7B8" w:rsidR="00995E5A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6F71" w:rsidRPr="00C5270D">
        <w:rPr>
          <w:sz w:val="24"/>
          <w:szCs w:val="24"/>
        </w:rPr>
        <w:t xml:space="preserve">An acceptable level of reliability was achieved </w:t>
      </w:r>
      <w:r w:rsidR="003350ED" w:rsidRPr="00C5270D">
        <w:rPr>
          <w:sz w:val="24"/>
          <w:szCs w:val="24"/>
        </w:rPr>
        <w:t>for</w:t>
      </w:r>
      <w:r w:rsidR="0026432F" w:rsidRPr="00C5270D">
        <w:rPr>
          <w:sz w:val="24"/>
          <w:szCs w:val="24"/>
        </w:rPr>
        <w:t xml:space="preserve"> </w:t>
      </w:r>
      <w:r w:rsidR="00723B6F">
        <w:rPr>
          <w:sz w:val="24"/>
          <w:szCs w:val="24"/>
        </w:rPr>
        <w:t>home-</w:t>
      </w:r>
      <w:r w:rsidR="0026432F" w:rsidRPr="00C5270D">
        <w:rPr>
          <w:sz w:val="24"/>
          <w:szCs w:val="24"/>
        </w:rPr>
        <w:t xml:space="preserve">smartphone </w:t>
      </w:r>
      <w:r w:rsidR="00581409" w:rsidRPr="00C5270D">
        <w:rPr>
          <w:sz w:val="24"/>
          <w:szCs w:val="24"/>
        </w:rPr>
        <w:t>based Stroop tasks</w:t>
      </w:r>
      <w:r w:rsidR="003350ED" w:rsidRPr="00C5270D">
        <w:rPr>
          <w:sz w:val="24"/>
          <w:szCs w:val="24"/>
        </w:rPr>
        <w:t xml:space="preserve"> both</w:t>
      </w:r>
      <w:r w:rsidR="00581409" w:rsidRPr="00C5270D">
        <w:rPr>
          <w:sz w:val="24"/>
          <w:szCs w:val="24"/>
        </w:rPr>
        <w:t xml:space="preserve"> </w:t>
      </w:r>
      <w:r w:rsidR="00B306E7">
        <w:rPr>
          <w:sz w:val="24"/>
          <w:szCs w:val="24"/>
        </w:rPr>
        <w:t>in the basic</w:t>
      </w:r>
      <w:r w:rsidR="003350ED" w:rsidRPr="00C5270D">
        <w:rPr>
          <w:sz w:val="24"/>
          <w:szCs w:val="24"/>
        </w:rPr>
        <w:t xml:space="preserve"> </w:t>
      </w:r>
      <w:r w:rsidR="00B306E7">
        <w:rPr>
          <w:sz w:val="24"/>
          <w:szCs w:val="24"/>
        </w:rPr>
        <w:t>(</w:t>
      </w:r>
      <w:r w:rsidR="0013734B" w:rsidRPr="00C5270D">
        <w:rPr>
          <w:sz w:val="24"/>
          <w:szCs w:val="24"/>
        </w:rPr>
        <w:t>alcohol</w:t>
      </w:r>
      <w:r w:rsidR="00C20FF8" w:rsidRPr="00C5270D">
        <w:rPr>
          <w:sz w:val="24"/>
          <w:szCs w:val="24"/>
        </w:rPr>
        <w:t xml:space="preserve"> </w:t>
      </w:r>
      <w:r w:rsidR="003350ED" w:rsidRPr="00C5270D">
        <w:rPr>
          <w:sz w:val="24"/>
          <w:szCs w:val="24"/>
        </w:rPr>
        <w:t>word</w:t>
      </w:r>
      <w:r w:rsidR="00581409" w:rsidRPr="00C5270D">
        <w:rPr>
          <w:sz w:val="24"/>
          <w:szCs w:val="24"/>
        </w:rPr>
        <w:t>s</w:t>
      </w:r>
      <w:r w:rsidR="00B306E7">
        <w:rPr>
          <w:sz w:val="24"/>
          <w:szCs w:val="24"/>
        </w:rPr>
        <w:t xml:space="preserve">, </w:t>
      </w:r>
      <w:r w:rsidR="003350ED" w:rsidRPr="00C5270D">
        <w:rPr>
          <w:i/>
          <w:sz w:val="24"/>
          <w:szCs w:val="24"/>
          <w:lang w:val="el-GR"/>
        </w:rPr>
        <w:t>α</w:t>
      </w:r>
      <w:r w:rsidR="003350ED" w:rsidRPr="00C5270D">
        <w:rPr>
          <w:sz w:val="24"/>
          <w:szCs w:val="24"/>
        </w:rPr>
        <w:t>=.70) and</w:t>
      </w:r>
      <w:r w:rsidR="00B306E7">
        <w:rPr>
          <w:sz w:val="24"/>
          <w:szCs w:val="24"/>
        </w:rPr>
        <w:t xml:space="preserve"> upgraded type</w:t>
      </w:r>
      <w:r w:rsidR="003350ED" w:rsidRPr="00C5270D">
        <w:rPr>
          <w:sz w:val="24"/>
          <w:szCs w:val="24"/>
        </w:rPr>
        <w:t xml:space="preserve"> </w:t>
      </w:r>
      <w:r w:rsidR="00B306E7">
        <w:rPr>
          <w:sz w:val="24"/>
          <w:szCs w:val="24"/>
        </w:rPr>
        <w:t>(</w:t>
      </w:r>
      <w:r w:rsidR="0013734B" w:rsidRPr="00C5270D">
        <w:rPr>
          <w:sz w:val="24"/>
          <w:szCs w:val="24"/>
        </w:rPr>
        <w:t>beer</w:t>
      </w:r>
      <w:r w:rsidR="00C20FF8" w:rsidRPr="00C5270D">
        <w:rPr>
          <w:sz w:val="24"/>
          <w:szCs w:val="24"/>
        </w:rPr>
        <w:t xml:space="preserve"> </w:t>
      </w:r>
      <w:r w:rsidR="00581409" w:rsidRPr="00C5270D">
        <w:rPr>
          <w:sz w:val="24"/>
          <w:szCs w:val="24"/>
        </w:rPr>
        <w:t>pictures</w:t>
      </w:r>
      <w:r w:rsidR="00B306E7">
        <w:rPr>
          <w:sz w:val="24"/>
          <w:szCs w:val="24"/>
        </w:rPr>
        <w:t xml:space="preserve">, </w:t>
      </w:r>
      <w:r w:rsidR="003350ED" w:rsidRPr="00C5270D">
        <w:rPr>
          <w:i/>
          <w:sz w:val="24"/>
          <w:szCs w:val="24"/>
          <w:lang w:val="el-GR"/>
        </w:rPr>
        <w:t>α</w:t>
      </w:r>
      <w:r w:rsidR="003350ED" w:rsidRPr="00C5270D">
        <w:rPr>
          <w:sz w:val="24"/>
          <w:szCs w:val="24"/>
        </w:rPr>
        <w:t>=.74)</w:t>
      </w:r>
      <w:r w:rsidR="0017494A" w:rsidRPr="00C5270D">
        <w:rPr>
          <w:sz w:val="24"/>
          <w:szCs w:val="24"/>
        </w:rPr>
        <w:t xml:space="preserve">. </w:t>
      </w:r>
      <w:r w:rsidR="00A350B9" w:rsidRPr="00C5270D">
        <w:rPr>
          <w:sz w:val="24"/>
          <w:szCs w:val="24"/>
        </w:rPr>
        <w:t xml:space="preserve">The </w:t>
      </w:r>
      <w:r w:rsidR="00723B6F">
        <w:rPr>
          <w:sz w:val="24"/>
          <w:szCs w:val="24"/>
        </w:rPr>
        <w:t>neutral</w:t>
      </w:r>
      <w:r w:rsidR="00B306E7">
        <w:rPr>
          <w:sz w:val="24"/>
          <w:szCs w:val="24"/>
        </w:rPr>
        <w:t xml:space="preserve"> </w:t>
      </w:r>
      <w:r w:rsidR="00723B6F">
        <w:rPr>
          <w:sz w:val="24"/>
          <w:szCs w:val="24"/>
        </w:rPr>
        <w:t>room</w:t>
      </w:r>
      <w:r w:rsidR="00B306E7">
        <w:rPr>
          <w:sz w:val="24"/>
          <w:szCs w:val="24"/>
        </w:rPr>
        <w:t>-</w:t>
      </w:r>
      <w:r w:rsidR="006476E6" w:rsidRPr="00C5270D">
        <w:rPr>
          <w:sz w:val="24"/>
          <w:szCs w:val="24"/>
        </w:rPr>
        <w:t>computer</w:t>
      </w:r>
      <w:r w:rsidR="00B306E7">
        <w:rPr>
          <w:sz w:val="24"/>
          <w:szCs w:val="24"/>
        </w:rPr>
        <w:t xml:space="preserve"> </w:t>
      </w:r>
      <w:r w:rsidR="006476E6" w:rsidRPr="00C5270D">
        <w:rPr>
          <w:sz w:val="24"/>
          <w:szCs w:val="24"/>
        </w:rPr>
        <w:t>based</w:t>
      </w:r>
      <w:r w:rsidR="00A350B9" w:rsidRPr="00C5270D">
        <w:rPr>
          <w:sz w:val="24"/>
          <w:szCs w:val="24"/>
        </w:rPr>
        <w:t xml:space="preserve"> </w:t>
      </w:r>
      <w:r w:rsidR="00581409" w:rsidRPr="00C5270D">
        <w:rPr>
          <w:sz w:val="24"/>
          <w:szCs w:val="24"/>
        </w:rPr>
        <w:t>Stroop task did not have acceptable reliability,</w:t>
      </w:r>
      <w:r w:rsidR="003350ED" w:rsidRPr="00C5270D">
        <w:rPr>
          <w:sz w:val="24"/>
          <w:szCs w:val="24"/>
        </w:rPr>
        <w:t xml:space="preserve"> </w:t>
      </w:r>
      <w:r w:rsidR="00581409" w:rsidRPr="00C5270D">
        <w:rPr>
          <w:sz w:val="24"/>
          <w:szCs w:val="24"/>
        </w:rPr>
        <w:t>n</w:t>
      </w:r>
      <w:r w:rsidR="003350ED" w:rsidRPr="00C5270D">
        <w:rPr>
          <w:sz w:val="24"/>
          <w:szCs w:val="24"/>
        </w:rPr>
        <w:t xml:space="preserve">either </w:t>
      </w:r>
      <w:r w:rsidR="00B306E7">
        <w:rPr>
          <w:sz w:val="24"/>
          <w:szCs w:val="24"/>
        </w:rPr>
        <w:t>in the basic</w:t>
      </w:r>
      <w:r w:rsidR="003350ED" w:rsidRPr="00C5270D">
        <w:rPr>
          <w:sz w:val="24"/>
          <w:szCs w:val="24"/>
        </w:rPr>
        <w:t xml:space="preserve"> (</w:t>
      </w:r>
      <w:r w:rsidR="003350ED" w:rsidRPr="00C5270D">
        <w:rPr>
          <w:i/>
          <w:sz w:val="24"/>
          <w:szCs w:val="24"/>
          <w:lang w:val="el-GR"/>
        </w:rPr>
        <w:t>α</w:t>
      </w:r>
      <w:r w:rsidR="003350ED" w:rsidRPr="00C5270D">
        <w:rPr>
          <w:sz w:val="24"/>
          <w:szCs w:val="24"/>
        </w:rPr>
        <w:t xml:space="preserve">=.49) or </w:t>
      </w:r>
      <w:r w:rsidR="00B306E7">
        <w:rPr>
          <w:sz w:val="24"/>
          <w:szCs w:val="24"/>
        </w:rPr>
        <w:t>upgraded type</w:t>
      </w:r>
      <w:r w:rsidR="003350ED" w:rsidRPr="00C5270D">
        <w:rPr>
          <w:sz w:val="24"/>
          <w:szCs w:val="24"/>
        </w:rPr>
        <w:t xml:space="preserve"> (</w:t>
      </w:r>
      <w:r w:rsidR="003350ED" w:rsidRPr="00C5270D">
        <w:rPr>
          <w:i/>
          <w:sz w:val="24"/>
          <w:szCs w:val="24"/>
          <w:lang w:val="el-GR"/>
        </w:rPr>
        <w:t>α</w:t>
      </w:r>
      <w:r w:rsidR="003350ED" w:rsidRPr="00C5270D">
        <w:rPr>
          <w:sz w:val="24"/>
          <w:szCs w:val="24"/>
        </w:rPr>
        <w:t>=.58)</w:t>
      </w:r>
      <w:r w:rsidR="00B906E1" w:rsidRPr="00C5270D">
        <w:rPr>
          <w:sz w:val="24"/>
          <w:szCs w:val="24"/>
        </w:rPr>
        <w:t xml:space="preserve">. </w:t>
      </w:r>
    </w:p>
    <w:p w14:paraId="3D3A56EE" w14:textId="77777777" w:rsidR="00100CD5" w:rsidRPr="00C5270D" w:rsidRDefault="001238E2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>Differences in magnitude of alcohol AB</w:t>
      </w:r>
    </w:p>
    <w:p w14:paraId="0225C467" w14:textId="6988E8FA" w:rsidR="00B906E1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1983" w:rsidRPr="00C5270D">
        <w:rPr>
          <w:sz w:val="24"/>
          <w:szCs w:val="24"/>
        </w:rPr>
        <w:t xml:space="preserve">A mixed design ANOVA revealed a main effect </w:t>
      </w:r>
      <w:r w:rsidR="00FA4EA3" w:rsidRPr="00C5270D">
        <w:rPr>
          <w:sz w:val="24"/>
          <w:szCs w:val="24"/>
        </w:rPr>
        <w:t>of Stroop type</w:t>
      </w:r>
      <w:r w:rsidR="00864423" w:rsidRPr="00C5270D">
        <w:rPr>
          <w:sz w:val="24"/>
          <w:szCs w:val="24"/>
        </w:rPr>
        <w:t xml:space="preserve"> (basic or upgraded)</w:t>
      </w:r>
      <w:r w:rsidR="00FA4EA3" w:rsidRPr="00C5270D">
        <w:rPr>
          <w:sz w:val="24"/>
          <w:szCs w:val="24"/>
        </w:rPr>
        <w:t xml:space="preserve"> (</w:t>
      </w:r>
      <w:r w:rsidR="00FA4EA3" w:rsidRPr="00C5270D">
        <w:rPr>
          <w:i/>
          <w:sz w:val="24"/>
          <w:szCs w:val="24"/>
        </w:rPr>
        <w:t>F</w:t>
      </w:r>
      <w:r w:rsidR="00882173" w:rsidRPr="00C5270D">
        <w:rPr>
          <w:i/>
          <w:sz w:val="24"/>
          <w:szCs w:val="24"/>
        </w:rPr>
        <w:t xml:space="preserve"> </w:t>
      </w:r>
      <w:r w:rsidR="00FA4EA3" w:rsidRPr="00C5270D">
        <w:rPr>
          <w:sz w:val="24"/>
          <w:szCs w:val="24"/>
        </w:rPr>
        <w:t xml:space="preserve">(1, 118) = 4.61, </w:t>
      </w:r>
      <w:r w:rsidR="00FA4EA3" w:rsidRPr="00C5270D">
        <w:rPr>
          <w:i/>
          <w:sz w:val="24"/>
          <w:szCs w:val="24"/>
        </w:rPr>
        <w:t>p</w:t>
      </w:r>
      <w:r w:rsidR="00FA4EA3" w:rsidRPr="00C5270D">
        <w:rPr>
          <w:sz w:val="24"/>
          <w:szCs w:val="24"/>
        </w:rPr>
        <w:t xml:space="preserve"> =</w:t>
      </w:r>
      <w:r w:rsidR="00973D1C" w:rsidRPr="00C5270D">
        <w:rPr>
          <w:sz w:val="24"/>
          <w:szCs w:val="24"/>
        </w:rPr>
        <w:t>.034</w:t>
      </w:r>
      <w:r w:rsidR="008F1449" w:rsidRPr="00C5270D">
        <w:rPr>
          <w:sz w:val="24"/>
          <w:szCs w:val="24"/>
        </w:rPr>
        <w:t xml:space="preserve">, </w:t>
      </w:r>
      <w:r w:rsidR="008F1449" w:rsidRPr="00C5270D">
        <w:rPr>
          <w:i/>
          <w:sz w:val="24"/>
          <w:szCs w:val="24"/>
          <w:lang w:val="el-GR"/>
        </w:rPr>
        <w:t>η</w:t>
      </w:r>
      <w:r w:rsidR="008F1449" w:rsidRPr="00C5270D">
        <w:rPr>
          <w:i/>
          <w:sz w:val="24"/>
          <w:szCs w:val="24"/>
          <w:vertAlign w:val="subscript"/>
        </w:rPr>
        <w:t>p</w:t>
      </w:r>
      <w:r w:rsidR="008F1449" w:rsidRPr="00C5270D">
        <w:rPr>
          <w:i/>
          <w:sz w:val="24"/>
          <w:szCs w:val="24"/>
          <w:vertAlign w:val="superscript"/>
        </w:rPr>
        <w:t>2</w:t>
      </w:r>
      <w:r w:rsidR="008F1449" w:rsidRPr="00C5270D">
        <w:rPr>
          <w:sz w:val="24"/>
          <w:szCs w:val="24"/>
        </w:rPr>
        <w:t xml:space="preserve"> = .04</w:t>
      </w:r>
      <w:r w:rsidR="00973D1C" w:rsidRPr="00C5270D">
        <w:rPr>
          <w:sz w:val="24"/>
          <w:szCs w:val="24"/>
        </w:rPr>
        <w:t xml:space="preserve">) with participants responding slower to </w:t>
      </w:r>
      <w:r w:rsidR="001D0CF8" w:rsidRPr="00C5270D">
        <w:rPr>
          <w:sz w:val="24"/>
          <w:szCs w:val="24"/>
        </w:rPr>
        <w:t>pictures compared to words</w:t>
      </w:r>
      <w:r w:rsidR="00B906E1" w:rsidRPr="00C5270D">
        <w:rPr>
          <w:sz w:val="24"/>
          <w:szCs w:val="24"/>
        </w:rPr>
        <w:t>. There was</w:t>
      </w:r>
      <w:r w:rsidR="00973D1C" w:rsidRPr="00C5270D">
        <w:rPr>
          <w:sz w:val="24"/>
          <w:szCs w:val="24"/>
        </w:rPr>
        <w:t xml:space="preserve"> </w:t>
      </w:r>
      <w:r w:rsidR="004C2F54" w:rsidRPr="00C5270D">
        <w:rPr>
          <w:sz w:val="24"/>
          <w:szCs w:val="24"/>
        </w:rPr>
        <w:t xml:space="preserve">also </w:t>
      </w:r>
      <w:r w:rsidR="00AE1406" w:rsidRPr="00C5270D">
        <w:rPr>
          <w:sz w:val="24"/>
          <w:szCs w:val="24"/>
        </w:rPr>
        <w:t xml:space="preserve">a </w:t>
      </w:r>
      <w:r w:rsidR="004C2F54" w:rsidRPr="00C5270D">
        <w:rPr>
          <w:sz w:val="24"/>
          <w:szCs w:val="24"/>
        </w:rPr>
        <w:t>main</w:t>
      </w:r>
      <w:r w:rsidR="00973D1C" w:rsidRPr="00C5270D">
        <w:rPr>
          <w:sz w:val="24"/>
          <w:szCs w:val="24"/>
        </w:rPr>
        <w:t xml:space="preserve"> effect of </w:t>
      </w:r>
      <w:r w:rsidR="003017C1" w:rsidRPr="00C5270D">
        <w:rPr>
          <w:sz w:val="24"/>
          <w:szCs w:val="24"/>
        </w:rPr>
        <w:t xml:space="preserve">stimulus </w:t>
      </w:r>
      <w:r w:rsidR="00FA4EA3" w:rsidRPr="00C5270D">
        <w:rPr>
          <w:sz w:val="24"/>
          <w:szCs w:val="24"/>
        </w:rPr>
        <w:t>type</w:t>
      </w:r>
      <w:r w:rsidR="00864423" w:rsidRPr="00C5270D">
        <w:rPr>
          <w:sz w:val="24"/>
          <w:szCs w:val="24"/>
        </w:rPr>
        <w:t xml:space="preserve"> (alcohol or control)</w:t>
      </w:r>
      <w:r w:rsidR="00FA4EA3" w:rsidRPr="00C5270D">
        <w:rPr>
          <w:sz w:val="24"/>
          <w:szCs w:val="24"/>
        </w:rPr>
        <w:t xml:space="preserve"> (</w:t>
      </w:r>
      <w:r w:rsidR="00FA4EA3" w:rsidRPr="00C5270D">
        <w:rPr>
          <w:i/>
          <w:sz w:val="24"/>
          <w:szCs w:val="24"/>
        </w:rPr>
        <w:t>F</w:t>
      </w:r>
      <w:r w:rsidR="00882173" w:rsidRPr="00C5270D">
        <w:rPr>
          <w:sz w:val="24"/>
          <w:szCs w:val="24"/>
        </w:rPr>
        <w:t xml:space="preserve"> </w:t>
      </w:r>
      <w:r w:rsidR="00FA4EA3" w:rsidRPr="00C5270D">
        <w:rPr>
          <w:sz w:val="24"/>
          <w:szCs w:val="24"/>
        </w:rPr>
        <w:t xml:space="preserve">(1, 118) = 23.22, </w:t>
      </w:r>
      <w:r w:rsidR="00FA4EA3" w:rsidRPr="00C5270D">
        <w:rPr>
          <w:i/>
          <w:sz w:val="24"/>
          <w:szCs w:val="24"/>
        </w:rPr>
        <w:t>p</w:t>
      </w:r>
      <w:r w:rsidR="00FA4EA3" w:rsidRPr="00C5270D">
        <w:rPr>
          <w:sz w:val="24"/>
          <w:szCs w:val="24"/>
        </w:rPr>
        <w:t xml:space="preserve"> &lt;</w:t>
      </w:r>
      <w:r w:rsidR="00973D1C" w:rsidRPr="00C5270D">
        <w:rPr>
          <w:sz w:val="24"/>
          <w:szCs w:val="24"/>
        </w:rPr>
        <w:t>.001</w:t>
      </w:r>
      <w:r w:rsidR="008F1449" w:rsidRPr="00C5270D">
        <w:rPr>
          <w:sz w:val="24"/>
          <w:szCs w:val="24"/>
        </w:rPr>
        <w:t xml:space="preserve">, </w:t>
      </w:r>
      <w:r w:rsidR="008F1449" w:rsidRPr="00C5270D">
        <w:rPr>
          <w:i/>
          <w:sz w:val="24"/>
          <w:szCs w:val="24"/>
          <w:lang w:val="el-GR"/>
        </w:rPr>
        <w:t>η</w:t>
      </w:r>
      <w:r w:rsidR="008F1449" w:rsidRPr="00C5270D">
        <w:rPr>
          <w:i/>
          <w:sz w:val="24"/>
          <w:szCs w:val="24"/>
          <w:vertAlign w:val="subscript"/>
        </w:rPr>
        <w:t>p</w:t>
      </w:r>
      <w:r w:rsidR="008F1449" w:rsidRPr="00C5270D">
        <w:rPr>
          <w:i/>
          <w:sz w:val="24"/>
          <w:szCs w:val="24"/>
          <w:vertAlign w:val="superscript"/>
        </w:rPr>
        <w:t>2</w:t>
      </w:r>
      <w:r w:rsidR="008F1449" w:rsidRPr="00C5270D">
        <w:rPr>
          <w:sz w:val="24"/>
          <w:szCs w:val="24"/>
        </w:rPr>
        <w:t xml:space="preserve"> = .16</w:t>
      </w:r>
      <w:r w:rsidR="00973D1C" w:rsidRPr="00C5270D">
        <w:rPr>
          <w:sz w:val="24"/>
          <w:szCs w:val="24"/>
        </w:rPr>
        <w:t xml:space="preserve">) with </w:t>
      </w:r>
      <w:r w:rsidR="00051C62" w:rsidRPr="00C5270D">
        <w:rPr>
          <w:sz w:val="24"/>
          <w:szCs w:val="24"/>
        </w:rPr>
        <w:t>slower responses</w:t>
      </w:r>
      <w:r w:rsidR="00973D1C" w:rsidRPr="00C5270D">
        <w:rPr>
          <w:sz w:val="24"/>
          <w:szCs w:val="24"/>
        </w:rPr>
        <w:t xml:space="preserve"> to alcohol stimuli </w:t>
      </w:r>
      <w:r w:rsidR="003017C1" w:rsidRPr="00C5270D">
        <w:rPr>
          <w:sz w:val="24"/>
          <w:szCs w:val="24"/>
        </w:rPr>
        <w:t>compared</w:t>
      </w:r>
      <w:r w:rsidR="001D0CF8" w:rsidRPr="00C5270D">
        <w:rPr>
          <w:sz w:val="24"/>
          <w:szCs w:val="24"/>
        </w:rPr>
        <w:t xml:space="preserve"> to control</w:t>
      </w:r>
      <w:r w:rsidR="00B906E1" w:rsidRPr="00C5270D">
        <w:rPr>
          <w:sz w:val="24"/>
          <w:szCs w:val="24"/>
        </w:rPr>
        <w:t>.</w:t>
      </w:r>
      <w:r w:rsidR="001D0CF8" w:rsidRPr="00C5270D">
        <w:rPr>
          <w:sz w:val="24"/>
          <w:szCs w:val="24"/>
        </w:rPr>
        <w:t xml:space="preserve"> </w:t>
      </w:r>
      <w:r w:rsidR="00B906E1" w:rsidRPr="00C5270D">
        <w:rPr>
          <w:sz w:val="24"/>
          <w:szCs w:val="24"/>
        </w:rPr>
        <w:t xml:space="preserve">There was also </w:t>
      </w:r>
      <w:r w:rsidR="00973D1C" w:rsidRPr="00C5270D">
        <w:rPr>
          <w:sz w:val="24"/>
          <w:szCs w:val="24"/>
        </w:rPr>
        <w:t>a main effect of co</w:t>
      </w:r>
      <w:r w:rsidR="00FA4EA3" w:rsidRPr="00C5270D">
        <w:rPr>
          <w:sz w:val="24"/>
          <w:szCs w:val="24"/>
        </w:rPr>
        <w:t>ndition</w:t>
      </w:r>
      <w:r w:rsidR="008E6977" w:rsidRPr="00C5270D">
        <w:rPr>
          <w:sz w:val="24"/>
          <w:szCs w:val="24"/>
        </w:rPr>
        <w:t xml:space="preserve"> (</w:t>
      </w:r>
      <w:r w:rsidR="00723B6F">
        <w:rPr>
          <w:sz w:val="24"/>
          <w:szCs w:val="24"/>
        </w:rPr>
        <w:t>neutral room-</w:t>
      </w:r>
      <w:r w:rsidR="008E6977" w:rsidRPr="00C5270D">
        <w:rPr>
          <w:sz w:val="24"/>
          <w:szCs w:val="24"/>
        </w:rPr>
        <w:t xml:space="preserve">computer or </w:t>
      </w:r>
      <w:r w:rsidR="00723B6F">
        <w:rPr>
          <w:sz w:val="24"/>
          <w:szCs w:val="24"/>
        </w:rPr>
        <w:t>home-</w:t>
      </w:r>
      <w:r w:rsidR="008E6977" w:rsidRPr="00C5270D">
        <w:rPr>
          <w:sz w:val="24"/>
          <w:szCs w:val="24"/>
        </w:rPr>
        <w:t>smartphone)</w:t>
      </w:r>
      <w:r w:rsidR="00FA4EA3" w:rsidRPr="00C5270D">
        <w:rPr>
          <w:sz w:val="24"/>
          <w:szCs w:val="24"/>
        </w:rPr>
        <w:t xml:space="preserve"> (</w:t>
      </w:r>
      <w:r w:rsidR="00FA4EA3" w:rsidRPr="00C5270D">
        <w:rPr>
          <w:i/>
          <w:sz w:val="24"/>
          <w:szCs w:val="24"/>
        </w:rPr>
        <w:t>F</w:t>
      </w:r>
      <w:r w:rsidR="00882173" w:rsidRPr="00C5270D">
        <w:rPr>
          <w:sz w:val="24"/>
          <w:szCs w:val="24"/>
        </w:rPr>
        <w:t xml:space="preserve"> </w:t>
      </w:r>
      <w:r w:rsidR="00FA4EA3" w:rsidRPr="00C5270D">
        <w:rPr>
          <w:sz w:val="24"/>
          <w:szCs w:val="24"/>
        </w:rPr>
        <w:t xml:space="preserve">(1, 118) = 15.34, </w:t>
      </w:r>
      <w:r w:rsidR="00FA4EA3" w:rsidRPr="00C5270D">
        <w:rPr>
          <w:i/>
          <w:sz w:val="24"/>
          <w:szCs w:val="24"/>
        </w:rPr>
        <w:t xml:space="preserve">p </w:t>
      </w:r>
      <w:r w:rsidR="00FA4EA3" w:rsidRPr="00C5270D">
        <w:rPr>
          <w:sz w:val="24"/>
          <w:szCs w:val="24"/>
        </w:rPr>
        <w:t>&lt;</w:t>
      </w:r>
      <w:r w:rsidR="00973D1C" w:rsidRPr="00C5270D">
        <w:rPr>
          <w:sz w:val="24"/>
          <w:szCs w:val="24"/>
        </w:rPr>
        <w:t>.001</w:t>
      </w:r>
      <w:r w:rsidR="008F1449" w:rsidRPr="00C5270D">
        <w:rPr>
          <w:sz w:val="24"/>
          <w:szCs w:val="24"/>
        </w:rPr>
        <w:t xml:space="preserve">, </w:t>
      </w:r>
      <w:r w:rsidR="008F1449" w:rsidRPr="00C5270D">
        <w:rPr>
          <w:i/>
          <w:sz w:val="24"/>
          <w:szCs w:val="24"/>
          <w:lang w:val="el-GR"/>
        </w:rPr>
        <w:t>η</w:t>
      </w:r>
      <w:r w:rsidR="00E22744" w:rsidRPr="00C5270D">
        <w:rPr>
          <w:i/>
          <w:sz w:val="24"/>
          <w:szCs w:val="24"/>
          <w:vertAlign w:val="subscript"/>
        </w:rPr>
        <w:t>p</w:t>
      </w:r>
      <w:r w:rsidR="00E22744" w:rsidRPr="00C5270D">
        <w:rPr>
          <w:i/>
          <w:sz w:val="24"/>
          <w:szCs w:val="24"/>
          <w:vertAlign w:val="superscript"/>
        </w:rPr>
        <w:t>2</w:t>
      </w:r>
      <w:r w:rsidR="00E22744" w:rsidRPr="00C5270D">
        <w:rPr>
          <w:sz w:val="24"/>
          <w:szCs w:val="24"/>
        </w:rPr>
        <w:t xml:space="preserve"> = .12</w:t>
      </w:r>
      <w:r w:rsidR="00973D1C" w:rsidRPr="00C5270D">
        <w:rPr>
          <w:sz w:val="24"/>
          <w:szCs w:val="24"/>
        </w:rPr>
        <w:t>) with slower</w:t>
      </w:r>
      <w:r w:rsidR="00051C62" w:rsidRPr="00C5270D">
        <w:rPr>
          <w:sz w:val="24"/>
          <w:szCs w:val="24"/>
        </w:rPr>
        <w:t xml:space="preserve"> responses on</w:t>
      </w:r>
      <w:r w:rsidR="00973D1C" w:rsidRPr="00C5270D">
        <w:rPr>
          <w:sz w:val="24"/>
          <w:szCs w:val="24"/>
        </w:rPr>
        <w:t xml:space="preserve"> the </w:t>
      </w:r>
      <w:r w:rsidR="00723B6F">
        <w:rPr>
          <w:sz w:val="24"/>
          <w:szCs w:val="24"/>
        </w:rPr>
        <w:t>neutral room-</w:t>
      </w:r>
      <w:r w:rsidR="00BF4E9E" w:rsidRPr="00C5270D">
        <w:rPr>
          <w:sz w:val="24"/>
          <w:szCs w:val="24"/>
        </w:rPr>
        <w:t>computer</w:t>
      </w:r>
      <w:r w:rsidR="00973D1C" w:rsidRPr="00C5270D">
        <w:rPr>
          <w:sz w:val="24"/>
          <w:szCs w:val="24"/>
        </w:rPr>
        <w:t xml:space="preserve"> </w:t>
      </w:r>
      <w:r w:rsidR="00051C62" w:rsidRPr="00C5270D">
        <w:rPr>
          <w:sz w:val="24"/>
          <w:szCs w:val="24"/>
        </w:rPr>
        <w:t xml:space="preserve">compared to </w:t>
      </w:r>
      <w:r w:rsidR="003017C1" w:rsidRPr="00C5270D">
        <w:rPr>
          <w:sz w:val="24"/>
          <w:szCs w:val="24"/>
        </w:rPr>
        <w:t xml:space="preserve">the </w:t>
      </w:r>
      <w:r w:rsidR="00723B6F">
        <w:rPr>
          <w:sz w:val="24"/>
          <w:szCs w:val="24"/>
        </w:rPr>
        <w:t>home-</w:t>
      </w:r>
      <w:r w:rsidR="008E6977" w:rsidRPr="00C5270D">
        <w:rPr>
          <w:sz w:val="24"/>
          <w:szCs w:val="24"/>
        </w:rPr>
        <w:t>smart</w:t>
      </w:r>
      <w:r w:rsidR="00051C62" w:rsidRPr="00C5270D">
        <w:rPr>
          <w:sz w:val="24"/>
          <w:szCs w:val="24"/>
        </w:rPr>
        <w:t>phone</w:t>
      </w:r>
      <w:r w:rsidR="00973D1C" w:rsidRPr="00C5270D">
        <w:rPr>
          <w:sz w:val="24"/>
          <w:szCs w:val="24"/>
        </w:rPr>
        <w:t xml:space="preserve">. </w:t>
      </w:r>
    </w:p>
    <w:p w14:paraId="7DEC5205" w14:textId="198F620A" w:rsidR="003A7A9A" w:rsidRPr="00C5270D" w:rsidRDefault="00973D1C" w:rsidP="00C5270D">
      <w:pPr>
        <w:spacing w:line="480" w:lineRule="auto"/>
        <w:ind w:firstLine="720"/>
        <w:rPr>
          <w:sz w:val="24"/>
          <w:szCs w:val="24"/>
        </w:rPr>
      </w:pPr>
      <w:r w:rsidRPr="00C5270D">
        <w:rPr>
          <w:sz w:val="24"/>
          <w:szCs w:val="24"/>
        </w:rPr>
        <w:t xml:space="preserve">A significant </w:t>
      </w:r>
      <w:r w:rsidR="00AB7346" w:rsidRPr="00C5270D">
        <w:rPr>
          <w:sz w:val="24"/>
          <w:szCs w:val="24"/>
        </w:rPr>
        <w:t>three-way</w:t>
      </w:r>
      <w:r w:rsidR="00475CB8" w:rsidRPr="00C5270D">
        <w:rPr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interaction was found between </w:t>
      </w:r>
      <w:r w:rsidR="00C70830" w:rsidRPr="00C5270D">
        <w:rPr>
          <w:sz w:val="24"/>
          <w:szCs w:val="24"/>
        </w:rPr>
        <w:t xml:space="preserve">stimulus </w:t>
      </w:r>
      <w:r w:rsidR="00475CB8" w:rsidRPr="00C5270D">
        <w:rPr>
          <w:sz w:val="24"/>
          <w:szCs w:val="24"/>
        </w:rPr>
        <w:t>type, Stroop type and condition (</w:t>
      </w:r>
      <w:r w:rsidR="00475CB8" w:rsidRPr="00C5270D">
        <w:rPr>
          <w:i/>
          <w:sz w:val="24"/>
          <w:szCs w:val="24"/>
        </w:rPr>
        <w:t>F</w:t>
      </w:r>
      <w:r w:rsidR="00475CB8" w:rsidRPr="00C5270D">
        <w:rPr>
          <w:sz w:val="24"/>
          <w:szCs w:val="24"/>
        </w:rPr>
        <w:t xml:space="preserve"> (1, </w:t>
      </w:r>
      <w:r w:rsidR="00F10D24" w:rsidRPr="00C5270D">
        <w:rPr>
          <w:sz w:val="24"/>
          <w:szCs w:val="24"/>
        </w:rPr>
        <w:t>1</w:t>
      </w:r>
      <w:r w:rsidR="00475CB8" w:rsidRPr="00C5270D">
        <w:rPr>
          <w:sz w:val="24"/>
          <w:szCs w:val="24"/>
        </w:rPr>
        <w:t xml:space="preserve">18) = 5.43, </w:t>
      </w:r>
      <w:r w:rsidR="00475CB8" w:rsidRPr="00C5270D">
        <w:rPr>
          <w:i/>
          <w:sz w:val="24"/>
          <w:szCs w:val="24"/>
        </w:rPr>
        <w:t>p</w:t>
      </w:r>
      <w:r w:rsidR="00475CB8" w:rsidRPr="00C5270D">
        <w:rPr>
          <w:sz w:val="24"/>
          <w:szCs w:val="24"/>
        </w:rPr>
        <w:t xml:space="preserve"> = .021</w:t>
      </w:r>
      <w:r w:rsidR="00E22744" w:rsidRPr="00C5270D">
        <w:rPr>
          <w:sz w:val="24"/>
          <w:szCs w:val="24"/>
        </w:rPr>
        <w:t xml:space="preserve">, </w:t>
      </w:r>
      <w:r w:rsidR="00E22744" w:rsidRPr="00C5270D">
        <w:rPr>
          <w:i/>
          <w:sz w:val="24"/>
          <w:szCs w:val="24"/>
          <w:lang w:val="el-GR"/>
        </w:rPr>
        <w:t>η</w:t>
      </w:r>
      <w:r w:rsidR="00E22744" w:rsidRPr="00C5270D">
        <w:rPr>
          <w:i/>
          <w:sz w:val="24"/>
          <w:szCs w:val="24"/>
          <w:vertAlign w:val="subscript"/>
        </w:rPr>
        <w:t>p</w:t>
      </w:r>
      <w:r w:rsidR="00E22744" w:rsidRPr="00C5270D">
        <w:rPr>
          <w:i/>
          <w:sz w:val="24"/>
          <w:szCs w:val="24"/>
          <w:vertAlign w:val="superscript"/>
        </w:rPr>
        <w:t>2</w:t>
      </w:r>
      <w:r w:rsidR="00E22744" w:rsidRPr="00C5270D">
        <w:rPr>
          <w:sz w:val="24"/>
          <w:szCs w:val="24"/>
        </w:rPr>
        <w:t xml:space="preserve"> = .04</w:t>
      </w:r>
      <w:r w:rsidR="00475CB8" w:rsidRPr="00C5270D">
        <w:rPr>
          <w:sz w:val="24"/>
          <w:szCs w:val="24"/>
        </w:rPr>
        <w:t xml:space="preserve">). </w:t>
      </w:r>
      <w:r w:rsidR="00925928" w:rsidRPr="00C5270D">
        <w:rPr>
          <w:sz w:val="24"/>
          <w:szCs w:val="24"/>
        </w:rPr>
        <w:t xml:space="preserve">Within the </w:t>
      </w:r>
      <w:r w:rsidR="00FD144A">
        <w:rPr>
          <w:sz w:val="24"/>
          <w:szCs w:val="24"/>
        </w:rPr>
        <w:t>neutral room-</w:t>
      </w:r>
      <w:r w:rsidR="00925928" w:rsidRPr="00C5270D">
        <w:rPr>
          <w:sz w:val="24"/>
          <w:szCs w:val="24"/>
        </w:rPr>
        <w:t>compute</w:t>
      </w:r>
      <w:r w:rsidR="00723B6F">
        <w:rPr>
          <w:sz w:val="24"/>
          <w:szCs w:val="24"/>
        </w:rPr>
        <w:t xml:space="preserve">r </w:t>
      </w:r>
      <w:r w:rsidR="003A7A9A" w:rsidRPr="00C5270D">
        <w:rPr>
          <w:sz w:val="24"/>
          <w:szCs w:val="24"/>
        </w:rPr>
        <w:t xml:space="preserve">condition, </w:t>
      </w:r>
      <w:r w:rsidR="00ED37DE" w:rsidRPr="00C5270D">
        <w:rPr>
          <w:sz w:val="24"/>
          <w:szCs w:val="24"/>
        </w:rPr>
        <w:t xml:space="preserve">participants </w:t>
      </w:r>
      <w:r w:rsidR="003A7A9A" w:rsidRPr="00C5270D">
        <w:rPr>
          <w:sz w:val="24"/>
          <w:szCs w:val="24"/>
        </w:rPr>
        <w:t xml:space="preserve">responded slower to alcohol </w:t>
      </w:r>
      <w:r w:rsidR="0096063F" w:rsidRPr="00C5270D">
        <w:rPr>
          <w:sz w:val="24"/>
          <w:szCs w:val="24"/>
        </w:rPr>
        <w:t>words</w:t>
      </w:r>
      <w:r w:rsidR="003A7A9A" w:rsidRPr="00C5270D">
        <w:rPr>
          <w:sz w:val="24"/>
          <w:szCs w:val="24"/>
        </w:rPr>
        <w:t xml:space="preserve"> compared to control in the </w:t>
      </w:r>
      <w:r w:rsidR="00925928" w:rsidRPr="00C5270D">
        <w:rPr>
          <w:sz w:val="24"/>
          <w:szCs w:val="24"/>
        </w:rPr>
        <w:t>basic</w:t>
      </w:r>
      <w:r w:rsidR="003A7A9A" w:rsidRPr="00C5270D">
        <w:rPr>
          <w:sz w:val="24"/>
          <w:szCs w:val="24"/>
        </w:rPr>
        <w:t xml:space="preserve"> Stroop (</w:t>
      </w:r>
      <w:proofErr w:type="gramStart"/>
      <w:r w:rsidR="003A7A9A" w:rsidRPr="00C5270D">
        <w:rPr>
          <w:i/>
          <w:sz w:val="24"/>
          <w:szCs w:val="24"/>
        </w:rPr>
        <w:t>t</w:t>
      </w:r>
      <w:r w:rsidR="003A7A9A" w:rsidRPr="00C5270D">
        <w:rPr>
          <w:sz w:val="24"/>
          <w:szCs w:val="24"/>
        </w:rPr>
        <w:t>(</w:t>
      </w:r>
      <w:proofErr w:type="gramEnd"/>
      <w:r w:rsidR="003A7A9A" w:rsidRPr="00C5270D">
        <w:rPr>
          <w:sz w:val="24"/>
          <w:szCs w:val="24"/>
        </w:rPr>
        <w:t xml:space="preserve">59) = 7.97, </w:t>
      </w:r>
      <w:r w:rsidR="003A7A9A" w:rsidRPr="00C5270D">
        <w:rPr>
          <w:i/>
          <w:sz w:val="24"/>
          <w:szCs w:val="24"/>
        </w:rPr>
        <w:t>p</w:t>
      </w:r>
      <w:r w:rsidR="003A7A9A" w:rsidRPr="00C5270D">
        <w:rPr>
          <w:sz w:val="24"/>
          <w:szCs w:val="24"/>
        </w:rPr>
        <w:t xml:space="preserve"> &lt;.001, </w:t>
      </w:r>
      <w:r w:rsidR="003A7A9A" w:rsidRPr="00C5270D">
        <w:rPr>
          <w:i/>
          <w:sz w:val="24"/>
          <w:szCs w:val="24"/>
        </w:rPr>
        <w:t>d</w:t>
      </w:r>
      <w:r w:rsidR="003A7A9A" w:rsidRPr="00C5270D">
        <w:rPr>
          <w:sz w:val="24"/>
          <w:szCs w:val="24"/>
        </w:rPr>
        <w:t xml:space="preserve">=.52)  but there was no difference between </w:t>
      </w:r>
      <w:r w:rsidR="002B5D8A" w:rsidRPr="00C5270D">
        <w:rPr>
          <w:sz w:val="24"/>
          <w:szCs w:val="24"/>
        </w:rPr>
        <w:t>beer</w:t>
      </w:r>
      <w:r w:rsidR="003A7A9A" w:rsidRPr="00C5270D">
        <w:rPr>
          <w:sz w:val="24"/>
          <w:szCs w:val="24"/>
        </w:rPr>
        <w:t xml:space="preserve"> and control </w:t>
      </w:r>
      <w:r w:rsidR="0096063F" w:rsidRPr="00C5270D">
        <w:rPr>
          <w:sz w:val="24"/>
          <w:szCs w:val="24"/>
        </w:rPr>
        <w:t>pictures</w:t>
      </w:r>
      <w:r w:rsidR="003A7A9A" w:rsidRPr="00C5270D">
        <w:rPr>
          <w:sz w:val="24"/>
          <w:szCs w:val="24"/>
        </w:rPr>
        <w:t xml:space="preserve"> in the </w:t>
      </w:r>
      <w:r w:rsidR="00925928" w:rsidRPr="00C5270D">
        <w:rPr>
          <w:sz w:val="24"/>
          <w:szCs w:val="24"/>
        </w:rPr>
        <w:t xml:space="preserve">upgraded </w:t>
      </w:r>
      <w:r w:rsidR="003A7A9A" w:rsidRPr="00C5270D">
        <w:rPr>
          <w:sz w:val="24"/>
          <w:szCs w:val="24"/>
        </w:rPr>
        <w:t>Stroop (</w:t>
      </w:r>
      <w:r w:rsidR="003A7A9A" w:rsidRPr="00C5270D">
        <w:rPr>
          <w:i/>
          <w:sz w:val="24"/>
          <w:szCs w:val="24"/>
        </w:rPr>
        <w:t>t</w:t>
      </w:r>
      <w:r w:rsidR="003A7A9A" w:rsidRPr="00C5270D">
        <w:rPr>
          <w:sz w:val="24"/>
          <w:szCs w:val="24"/>
        </w:rPr>
        <w:t xml:space="preserve">(59) = -0.39, </w:t>
      </w:r>
      <w:r w:rsidR="003A7A9A" w:rsidRPr="00C5270D">
        <w:rPr>
          <w:i/>
          <w:sz w:val="24"/>
          <w:szCs w:val="24"/>
        </w:rPr>
        <w:t>p</w:t>
      </w:r>
      <w:r w:rsidR="003A7A9A" w:rsidRPr="00C5270D">
        <w:rPr>
          <w:sz w:val="24"/>
          <w:szCs w:val="24"/>
        </w:rPr>
        <w:t xml:space="preserve"> = .70, </w:t>
      </w:r>
      <w:r w:rsidR="003A7A9A" w:rsidRPr="00C5270D">
        <w:rPr>
          <w:i/>
          <w:sz w:val="24"/>
          <w:szCs w:val="24"/>
        </w:rPr>
        <w:t>d</w:t>
      </w:r>
      <w:r w:rsidR="003A7A9A" w:rsidRPr="00C5270D">
        <w:rPr>
          <w:sz w:val="24"/>
          <w:szCs w:val="24"/>
        </w:rPr>
        <w:t xml:space="preserve"> = - .03). </w:t>
      </w:r>
      <w:r w:rsidR="00ED37DE" w:rsidRPr="00C5270D">
        <w:rPr>
          <w:sz w:val="24"/>
          <w:szCs w:val="24"/>
        </w:rPr>
        <w:t xml:space="preserve">The same </w:t>
      </w:r>
      <w:r w:rsidR="003A7A9A" w:rsidRPr="00C5270D">
        <w:rPr>
          <w:sz w:val="24"/>
          <w:szCs w:val="24"/>
        </w:rPr>
        <w:t>pat</w:t>
      </w:r>
      <w:r w:rsidR="002B5D8A" w:rsidRPr="00C5270D">
        <w:rPr>
          <w:sz w:val="24"/>
          <w:szCs w:val="24"/>
        </w:rPr>
        <w:t xml:space="preserve">tern was found within the </w:t>
      </w:r>
      <w:r w:rsidR="00FD144A">
        <w:rPr>
          <w:sz w:val="24"/>
          <w:szCs w:val="24"/>
        </w:rPr>
        <w:t>home-</w:t>
      </w:r>
      <w:r w:rsidR="002B5D8A" w:rsidRPr="00C5270D">
        <w:rPr>
          <w:sz w:val="24"/>
          <w:szCs w:val="24"/>
        </w:rPr>
        <w:t>smart</w:t>
      </w:r>
      <w:r w:rsidR="0096063F" w:rsidRPr="00C5270D">
        <w:rPr>
          <w:sz w:val="24"/>
          <w:szCs w:val="24"/>
        </w:rPr>
        <w:t>phone</w:t>
      </w:r>
      <w:r w:rsidR="003A7A9A" w:rsidRPr="00C5270D">
        <w:rPr>
          <w:sz w:val="24"/>
          <w:szCs w:val="24"/>
        </w:rPr>
        <w:t xml:space="preserve"> condition, with </w:t>
      </w:r>
      <w:r w:rsidR="0087728D" w:rsidRPr="00C5270D">
        <w:rPr>
          <w:sz w:val="24"/>
          <w:szCs w:val="24"/>
        </w:rPr>
        <w:t>participants</w:t>
      </w:r>
      <w:r w:rsidR="003A7A9A" w:rsidRPr="00C5270D">
        <w:rPr>
          <w:sz w:val="24"/>
          <w:szCs w:val="24"/>
        </w:rPr>
        <w:t xml:space="preserve"> responding slower to alcohol </w:t>
      </w:r>
      <w:r w:rsidR="0096063F" w:rsidRPr="00C5270D">
        <w:rPr>
          <w:sz w:val="24"/>
          <w:szCs w:val="24"/>
        </w:rPr>
        <w:t>words</w:t>
      </w:r>
      <w:r w:rsidR="003A7A9A" w:rsidRPr="00C5270D">
        <w:rPr>
          <w:sz w:val="24"/>
          <w:szCs w:val="24"/>
        </w:rPr>
        <w:t xml:space="preserve"> compared to control in the </w:t>
      </w:r>
      <w:r w:rsidR="0096063F" w:rsidRPr="00C5270D">
        <w:rPr>
          <w:sz w:val="24"/>
          <w:szCs w:val="24"/>
        </w:rPr>
        <w:t>basic</w:t>
      </w:r>
      <w:r w:rsidR="002B5D8A" w:rsidRPr="00C5270D">
        <w:rPr>
          <w:sz w:val="24"/>
          <w:szCs w:val="24"/>
        </w:rPr>
        <w:t xml:space="preserve"> </w:t>
      </w:r>
      <w:r w:rsidR="003A7A9A" w:rsidRPr="00C5270D">
        <w:rPr>
          <w:sz w:val="24"/>
          <w:szCs w:val="24"/>
        </w:rPr>
        <w:t>Stroop (</w:t>
      </w:r>
      <w:r w:rsidR="003A7A9A" w:rsidRPr="00C5270D">
        <w:rPr>
          <w:i/>
          <w:sz w:val="24"/>
          <w:szCs w:val="24"/>
        </w:rPr>
        <w:t>t(</w:t>
      </w:r>
      <w:r w:rsidR="003A7A9A" w:rsidRPr="00C5270D">
        <w:rPr>
          <w:sz w:val="24"/>
          <w:szCs w:val="24"/>
        </w:rPr>
        <w:t xml:space="preserve">59) = 2.93, </w:t>
      </w:r>
      <w:r w:rsidR="003A7A9A" w:rsidRPr="00C5270D">
        <w:rPr>
          <w:i/>
          <w:sz w:val="24"/>
          <w:szCs w:val="24"/>
        </w:rPr>
        <w:t>p</w:t>
      </w:r>
      <w:r w:rsidR="003A7A9A" w:rsidRPr="00C5270D">
        <w:rPr>
          <w:sz w:val="24"/>
          <w:szCs w:val="24"/>
        </w:rPr>
        <w:t xml:space="preserve"> =.005, </w:t>
      </w:r>
      <w:r w:rsidR="003A7A9A" w:rsidRPr="00C5270D">
        <w:rPr>
          <w:i/>
          <w:sz w:val="24"/>
          <w:szCs w:val="24"/>
        </w:rPr>
        <w:t>d</w:t>
      </w:r>
      <w:r w:rsidR="003A7A9A" w:rsidRPr="00C5270D">
        <w:rPr>
          <w:sz w:val="24"/>
          <w:szCs w:val="24"/>
        </w:rPr>
        <w:t xml:space="preserve">=.22) but </w:t>
      </w:r>
      <w:r w:rsidR="0096063F" w:rsidRPr="00C5270D">
        <w:rPr>
          <w:sz w:val="24"/>
          <w:szCs w:val="24"/>
        </w:rPr>
        <w:t xml:space="preserve">showing no difference between beer and control pictures </w:t>
      </w:r>
      <w:r w:rsidR="003A7A9A" w:rsidRPr="00C5270D">
        <w:rPr>
          <w:sz w:val="24"/>
          <w:szCs w:val="24"/>
        </w:rPr>
        <w:t xml:space="preserve">in the </w:t>
      </w:r>
      <w:r w:rsidR="0096063F" w:rsidRPr="00C5270D">
        <w:rPr>
          <w:sz w:val="24"/>
          <w:szCs w:val="24"/>
        </w:rPr>
        <w:t>upgraded</w:t>
      </w:r>
      <w:r w:rsidR="003A7A9A" w:rsidRPr="00C5270D">
        <w:rPr>
          <w:sz w:val="24"/>
          <w:szCs w:val="24"/>
        </w:rPr>
        <w:t xml:space="preserve"> Stroop (</w:t>
      </w:r>
      <w:r w:rsidR="003A7A9A" w:rsidRPr="00C5270D">
        <w:rPr>
          <w:i/>
          <w:sz w:val="24"/>
          <w:szCs w:val="24"/>
        </w:rPr>
        <w:t>t</w:t>
      </w:r>
      <w:r w:rsidR="003A7A9A" w:rsidRPr="00C5270D">
        <w:rPr>
          <w:sz w:val="24"/>
          <w:szCs w:val="24"/>
        </w:rPr>
        <w:t xml:space="preserve">(59) = -0.40, </w:t>
      </w:r>
      <w:r w:rsidR="003A7A9A" w:rsidRPr="00C5270D">
        <w:rPr>
          <w:i/>
          <w:sz w:val="24"/>
          <w:szCs w:val="24"/>
        </w:rPr>
        <w:t>p</w:t>
      </w:r>
      <w:r w:rsidR="003A7A9A" w:rsidRPr="00C5270D">
        <w:rPr>
          <w:sz w:val="24"/>
          <w:szCs w:val="24"/>
        </w:rPr>
        <w:t xml:space="preserve"> = .69, </w:t>
      </w:r>
      <w:r w:rsidR="003A7A9A" w:rsidRPr="00C5270D">
        <w:rPr>
          <w:i/>
          <w:sz w:val="24"/>
          <w:szCs w:val="24"/>
        </w:rPr>
        <w:t>d</w:t>
      </w:r>
      <w:r w:rsidR="003A7A9A" w:rsidRPr="00C5270D">
        <w:rPr>
          <w:sz w:val="24"/>
          <w:szCs w:val="24"/>
        </w:rPr>
        <w:t xml:space="preserve"> = -.02).</w:t>
      </w:r>
    </w:p>
    <w:p w14:paraId="6E138945" w14:textId="77777777" w:rsidR="00111C5E" w:rsidRPr="00C5270D" w:rsidRDefault="00C727F2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>Predictive</w:t>
      </w:r>
      <w:r w:rsidR="00260982" w:rsidRPr="00C5270D">
        <w:rPr>
          <w:b/>
          <w:i/>
          <w:sz w:val="24"/>
          <w:szCs w:val="24"/>
        </w:rPr>
        <w:t xml:space="preserve"> validity: Regression</w:t>
      </w:r>
      <w:r w:rsidR="00111C5E" w:rsidRPr="00C5270D">
        <w:rPr>
          <w:b/>
          <w:i/>
          <w:sz w:val="24"/>
          <w:szCs w:val="24"/>
        </w:rPr>
        <w:t xml:space="preserve"> between alcohol AB and </w:t>
      </w:r>
      <w:r w:rsidR="00E97BD0" w:rsidRPr="00C5270D">
        <w:rPr>
          <w:b/>
          <w:i/>
          <w:sz w:val="24"/>
          <w:szCs w:val="24"/>
        </w:rPr>
        <w:t>alcohol involvement</w:t>
      </w:r>
      <w:r w:rsidR="00111C5E" w:rsidRPr="00C5270D">
        <w:rPr>
          <w:b/>
          <w:i/>
          <w:sz w:val="24"/>
          <w:szCs w:val="24"/>
        </w:rPr>
        <w:t xml:space="preserve">. </w:t>
      </w:r>
    </w:p>
    <w:p w14:paraId="7E860BC8" w14:textId="170B4436" w:rsidR="004B68EC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F4AC1" w:rsidRPr="00C5270D">
        <w:rPr>
          <w:sz w:val="24"/>
          <w:szCs w:val="24"/>
        </w:rPr>
        <w:t>Regardless of</w:t>
      </w:r>
      <w:r w:rsidR="000C68E6">
        <w:rPr>
          <w:sz w:val="24"/>
          <w:szCs w:val="24"/>
        </w:rPr>
        <w:t xml:space="preserve"> condition (neutral room-computer or </w:t>
      </w:r>
      <w:r w:rsidR="00941013">
        <w:rPr>
          <w:sz w:val="24"/>
          <w:szCs w:val="24"/>
        </w:rPr>
        <w:t>home-smartphone)</w:t>
      </w:r>
      <w:r w:rsidR="00B37AE1" w:rsidRPr="00C5270D">
        <w:rPr>
          <w:sz w:val="24"/>
          <w:szCs w:val="24"/>
        </w:rPr>
        <w:t xml:space="preserve">, </w:t>
      </w:r>
      <w:r w:rsidR="00DA49A3" w:rsidRPr="00C5270D">
        <w:rPr>
          <w:sz w:val="24"/>
          <w:szCs w:val="24"/>
        </w:rPr>
        <w:t>neither AB</w:t>
      </w:r>
      <w:r w:rsidR="00941013">
        <w:rPr>
          <w:sz w:val="24"/>
          <w:szCs w:val="24"/>
        </w:rPr>
        <w:t xml:space="preserve"> for words</w:t>
      </w:r>
      <w:r w:rsidR="00B306E7">
        <w:rPr>
          <w:sz w:val="24"/>
          <w:szCs w:val="24"/>
        </w:rPr>
        <w:t xml:space="preserve"> (basic type)</w:t>
      </w:r>
      <w:r w:rsidR="00DA49A3" w:rsidRPr="00C5270D">
        <w:rPr>
          <w:sz w:val="24"/>
          <w:szCs w:val="24"/>
        </w:rPr>
        <w:t xml:space="preserve"> nor</w:t>
      </w:r>
      <w:r w:rsidR="00941013">
        <w:rPr>
          <w:sz w:val="24"/>
          <w:szCs w:val="24"/>
        </w:rPr>
        <w:t xml:space="preserve"> AB for </w:t>
      </w:r>
      <w:r w:rsidR="00B306E7">
        <w:rPr>
          <w:sz w:val="24"/>
          <w:szCs w:val="24"/>
        </w:rPr>
        <w:t xml:space="preserve">beer </w:t>
      </w:r>
      <w:r w:rsidR="00941013">
        <w:rPr>
          <w:sz w:val="24"/>
          <w:szCs w:val="24"/>
        </w:rPr>
        <w:t>pictures</w:t>
      </w:r>
      <w:r w:rsidR="00B306E7">
        <w:rPr>
          <w:sz w:val="24"/>
          <w:szCs w:val="24"/>
        </w:rPr>
        <w:t xml:space="preserve"> (upgraded type)</w:t>
      </w:r>
      <w:r w:rsidR="00DA49A3" w:rsidRPr="00C5270D">
        <w:rPr>
          <w:sz w:val="24"/>
          <w:szCs w:val="24"/>
        </w:rPr>
        <w:t xml:space="preserve"> </w:t>
      </w:r>
      <w:r w:rsidR="00941013">
        <w:rPr>
          <w:sz w:val="24"/>
          <w:szCs w:val="24"/>
        </w:rPr>
        <w:t xml:space="preserve">predicted </w:t>
      </w:r>
      <w:r w:rsidR="003017C1" w:rsidRPr="00C5270D">
        <w:rPr>
          <w:sz w:val="24"/>
          <w:szCs w:val="24"/>
        </w:rPr>
        <w:t xml:space="preserve">individual differences in </w:t>
      </w:r>
      <w:r w:rsidR="00FA4EA3" w:rsidRPr="00C5270D">
        <w:rPr>
          <w:sz w:val="24"/>
          <w:szCs w:val="24"/>
        </w:rPr>
        <w:t>alcohol involvement (</w:t>
      </w:r>
      <w:proofErr w:type="spellStart"/>
      <w:r w:rsidR="00FA4EA3" w:rsidRPr="00C5270D">
        <w:rPr>
          <w:i/>
          <w:sz w:val="24"/>
          <w:szCs w:val="24"/>
        </w:rPr>
        <w:t>ps</w:t>
      </w:r>
      <w:proofErr w:type="spellEnd"/>
      <w:r w:rsidR="00FA4EA3" w:rsidRPr="00C5270D">
        <w:rPr>
          <w:sz w:val="24"/>
          <w:szCs w:val="24"/>
        </w:rPr>
        <w:t>&gt;</w:t>
      </w:r>
      <w:r w:rsidR="00DC3943" w:rsidRPr="00C5270D">
        <w:rPr>
          <w:sz w:val="24"/>
          <w:szCs w:val="24"/>
        </w:rPr>
        <w:t>.05)</w:t>
      </w:r>
      <w:r w:rsidR="007C7523" w:rsidRPr="00C5270D">
        <w:rPr>
          <w:sz w:val="24"/>
          <w:szCs w:val="24"/>
        </w:rPr>
        <w:t>, see table 2</w:t>
      </w:r>
      <w:r w:rsidR="00DC3943" w:rsidRPr="00C5270D">
        <w:rPr>
          <w:sz w:val="24"/>
          <w:szCs w:val="24"/>
        </w:rPr>
        <w:t>.</w:t>
      </w:r>
    </w:p>
    <w:p w14:paraId="777EF143" w14:textId="77777777" w:rsidR="00962D9E" w:rsidRPr="00C5270D" w:rsidRDefault="00962D9E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>[Table 2 here]</w:t>
      </w:r>
    </w:p>
    <w:p w14:paraId="5BFA900C" w14:textId="77777777" w:rsidR="00847F04" w:rsidRPr="00C5270D" w:rsidRDefault="00847F04" w:rsidP="00C5270D">
      <w:pPr>
        <w:spacing w:line="480" w:lineRule="auto"/>
        <w:rPr>
          <w:b/>
          <w:i/>
          <w:sz w:val="24"/>
          <w:szCs w:val="24"/>
        </w:rPr>
      </w:pPr>
      <w:r w:rsidRPr="00C5270D">
        <w:rPr>
          <w:b/>
          <w:i/>
          <w:sz w:val="24"/>
          <w:szCs w:val="24"/>
        </w:rPr>
        <w:t xml:space="preserve">Post-hoc analysis: Comparison of RTs across </w:t>
      </w:r>
      <w:r w:rsidR="009F051A" w:rsidRPr="00C5270D">
        <w:rPr>
          <w:b/>
          <w:i/>
          <w:sz w:val="24"/>
          <w:szCs w:val="24"/>
        </w:rPr>
        <w:t xml:space="preserve">stimulus </w:t>
      </w:r>
      <w:r w:rsidRPr="00C5270D">
        <w:rPr>
          <w:b/>
          <w:i/>
          <w:sz w:val="24"/>
          <w:szCs w:val="24"/>
        </w:rPr>
        <w:t>category.</w:t>
      </w:r>
    </w:p>
    <w:p w14:paraId="36750E2D" w14:textId="6194A390" w:rsidR="00847F04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F051A" w:rsidRPr="00C5270D">
        <w:rPr>
          <w:sz w:val="24"/>
          <w:szCs w:val="24"/>
        </w:rPr>
        <w:t>Given that</w:t>
      </w:r>
      <w:r w:rsidR="00847F04" w:rsidRPr="00C5270D">
        <w:rPr>
          <w:sz w:val="24"/>
          <w:szCs w:val="24"/>
        </w:rPr>
        <w:t xml:space="preserve"> attentional bias </w:t>
      </w:r>
      <w:r w:rsidR="009F051A" w:rsidRPr="00C5270D">
        <w:rPr>
          <w:sz w:val="24"/>
          <w:szCs w:val="24"/>
        </w:rPr>
        <w:t xml:space="preserve">for </w:t>
      </w:r>
      <w:r w:rsidR="00847F04" w:rsidRPr="00C5270D">
        <w:rPr>
          <w:sz w:val="24"/>
          <w:szCs w:val="24"/>
        </w:rPr>
        <w:t xml:space="preserve">alcohol related stimuli </w:t>
      </w:r>
      <w:r w:rsidR="009F051A" w:rsidRPr="00C5270D">
        <w:rPr>
          <w:sz w:val="24"/>
          <w:szCs w:val="24"/>
        </w:rPr>
        <w:t xml:space="preserve">was </w:t>
      </w:r>
      <w:r w:rsidR="00847F04" w:rsidRPr="00C5270D">
        <w:rPr>
          <w:sz w:val="24"/>
          <w:szCs w:val="24"/>
        </w:rPr>
        <w:t xml:space="preserve">found only for </w:t>
      </w:r>
      <w:r w:rsidR="00D24538" w:rsidRPr="00C5270D">
        <w:rPr>
          <w:sz w:val="24"/>
          <w:szCs w:val="24"/>
        </w:rPr>
        <w:t xml:space="preserve">alcohol </w:t>
      </w:r>
      <w:r w:rsidR="00847F04" w:rsidRPr="00C5270D">
        <w:rPr>
          <w:sz w:val="24"/>
          <w:szCs w:val="24"/>
        </w:rPr>
        <w:t>word</w:t>
      </w:r>
      <w:r w:rsidR="00D24538" w:rsidRPr="00C5270D">
        <w:rPr>
          <w:sz w:val="24"/>
          <w:szCs w:val="24"/>
        </w:rPr>
        <w:t>s</w:t>
      </w:r>
      <w:r w:rsidR="00847F04" w:rsidRPr="00C5270D">
        <w:rPr>
          <w:sz w:val="24"/>
          <w:szCs w:val="24"/>
        </w:rPr>
        <w:t xml:space="preserve"> </w:t>
      </w:r>
      <w:r w:rsidR="009F051A" w:rsidRPr="00C5270D">
        <w:rPr>
          <w:sz w:val="24"/>
          <w:szCs w:val="24"/>
        </w:rPr>
        <w:t>but</w:t>
      </w:r>
      <w:r w:rsidR="00847F04" w:rsidRPr="00C5270D">
        <w:rPr>
          <w:sz w:val="24"/>
          <w:szCs w:val="24"/>
        </w:rPr>
        <w:t xml:space="preserve"> not </w:t>
      </w:r>
      <w:r w:rsidR="00D24538" w:rsidRPr="00C5270D">
        <w:rPr>
          <w:sz w:val="24"/>
          <w:szCs w:val="24"/>
        </w:rPr>
        <w:t>beer pictures</w:t>
      </w:r>
      <w:r w:rsidR="00847F04" w:rsidRPr="00C5270D">
        <w:rPr>
          <w:sz w:val="24"/>
          <w:szCs w:val="24"/>
        </w:rPr>
        <w:t>, we examine</w:t>
      </w:r>
      <w:r w:rsidR="009F051A" w:rsidRPr="00C5270D">
        <w:rPr>
          <w:sz w:val="24"/>
          <w:szCs w:val="24"/>
        </w:rPr>
        <w:t>d</w:t>
      </w:r>
      <w:r w:rsidR="00847F04" w:rsidRPr="00C5270D">
        <w:rPr>
          <w:sz w:val="24"/>
          <w:szCs w:val="24"/>
        </w:rPr>
        <w:t xml:space="preserve"> the role of the control stimuli used in each case. Reaction times were compared between </w:t>
      </w:r>
      <w:r w:rsidR="00C508A7" w:rsidRPr="00C5270D">
        <w:rPr>
          <w:sz w:val="24"/>
          <w:szCs w:val="24"/>
        </w:rPr>
        <w:t xml:space="preserve">alcohol-words and beer </w:t>
      </w:r>
      <w:r w:rsidR="00847F04" w:rsidRPr="00C5270D">
        <w:rPr>
          <w:sz w:val="24"/>
          <w:szCs w:val="24"/>
        </w:rPr>
        <w:t xml:space="preserve">pictures and between </w:t>
      </w:r>
      <w:r w:rsidR="00C508A7" w:rsidRPr="00C5270D">
        <w:rPr>
          <w:sz w:val="24"/>
          <w:szCs w:val="24"/>
        </w:rPr>
        <w:t xml:space="preserve">control </w:t>
      </w:r>
      <w:r w:rsidR="00847F04" w:rsidRPr="00C5270D">
        <w:rPr>
          <w:sz w:val="24"/>
          <w:szCs w:val="24"/>
        </w:rPr>
        <w:t>words</w:t>
      </w:r>
      <w:r w:rsidR="00C508A7" w:rsidRPr="00C5270D">
        <w:rPr>
          <w:sz w:val="24"/>
          <w:szCs w:val="24"/>
        </w:rPr>
        <w:t xml:space="preserve"> (environmental features) and control </w:t>
      </w:r>
      <w:r w:rsidR="00847F04" w:rsidRPr="00C5270D">
        <w:rPr>
          <w:sz w:val="24"/>
          <w:szCs w:val="24"/>
        </w:rPr>
        <w:t>pictures</w:t>
      </w:r>
      <w:r w:rsidR="00C508A7" w:rsidRPr="00C5270D">
        <w:rPr>
          <w:sz w:val="24"/>
          <w:szCs w:val="24"/>
        </w:rPr>
        <w:t xml:space="preserve"> (soft drinks)</w:t>
      </w:r>
      <w:r w:rsidR="00847F04" w:rsidRPr="00C5270D">
        <w:rPr>
          <w:sz w:val="24"/>
          <w:szCs w:val="24"/>
        </w:rPr>
        <w:t xml:space="preserve">. </w:t>
      </w:r>
      <w:r w:rsidR="00C508A7" w:rsidRPr="00C5270D">
        <w:rPr>
          <w:sz w:val="24"/>
          <w:szCs w:val="24"/>
        </w:rPr>
        <w:t>Participants were found to be significantly slower when reacting to control pictures compared to control words (</w:t>
      </w:r>
      <w:proofErr w:type="gramStart"/>
      <w:r w:rsidR="00C508A7" w:rsidRPr="00C5270D">
        <w:rPr>
          <w:i/>
          <w:sz w:val="24"/>
          <w:szCs w:val="24"/>
        </w:rPr>
        <w:t>t</w:t>
      </w:r>
      <w:r w:rsidR="00C508A7" w:rsidRPr="00C5270D">
        <w:rPr>
          <w:sz w:val="24"/>
          <w:szCs w:val="24"/>
        </w:rPr>
        <w:t>(</w:t>
      </w:r>
      <w:proofErr w:type="gramEnd"/>
      <w:r w:rsidR="00C508A7" w:rsidRPr="00C5270D">
        <w:rPr>
          <w:sz w:val="24"/>
          <w:szCs w:val="24"/>
        </w:rPr>
        <w:t xml:space="preserve">119) = -5.36, </w:t>
      </w:r>
      <w:r w:rsidR="00C508A7" w:rsidRPr="00C5270D">
        <w:rPr>
          <w:i/>
          <w:sz w:val="24"/>
          <w:szCs w:val="24"/>
        </w:rPr>
        <w:t>p</w:t>
      </w:r>
      <w:r w:rsidR="00C508A7" w:rsidRPr="00C5270D">
        <w:rPr>
          <w:sz w:val="24"/>
          <w:szCs w:val="24"/>
        </w:rPr>
        <w:t xml:space="preserve"> &lt; .001</w:t>
      </w:r>
      <w:r w:rsidR="00E33A33" w:rsidRPr="00C5270D">
        <w:rPr>
          <w:sz w:val="24"/>
          <w:szCs w:val="24"/>
        </w:rPr>
        <w:t xml:space="preserve">, </w:t>
      </w:r>
      <w:r w:rsidR="00E33A33" w:rsidRPr="00C5270D">
        <w:rPr>
          <w:i/>
          <w:sz w:val="24"/>
          <w:szCs w:val="24"/>
        </w:rPr>
        <w:t>d</w:t>
      </w:r>
      <w:r w:rsidR="00E33A33" w:rsidRPr="00C5270D">
        <w:rPr>
          <w:sz w:val="24"/>
          <w:szCs w:val="24"/>
        </w:rPr>
        <w:t xml:space="preserve"> = -.30</w:t>
      </w:r>
      <w:r w:rsidR="00C508A7" w:rsidRPr="00C5270D">
        <w:rPr>
          <w:sz w:val="24"/>
          <w:szCs w:val="24"/>
        </w:rPr>
        <w:t>), although no difference was found between alcohol words and beer pictures (</w:t>
      </w:r>
      <w:r w:rsidR="00C508A7" w:rsidRPr="00C5270D">
        <w:rPr>
          <w:i/>
          <w:sz w:val="24"/>
          <w:szCs w:val="24"/>
        </w:rPr>
        <w:t>t</w:t>
      </w:r>
      <w:r w:rsidR="00C508A7" w:rsidRPr="00C5270D">
        <w:rPr>
          <w:sz w:val="24"/>
          <w:szCs w:val="24"/>
        </w:rPr>
        <w:t xml:space="preserve">(119) = 1.28, </w:t>
      </w:r>
      <w:r w:rsidR="00C508A7" w:rsidRPr="00C5270D">
        <w:rPr>
          <w:i/>
          <w:sz w:val="24"/>
          <w:szCs w:val="24"/>
        </w:rPr>
        <w:t>p</w:t>
      </w:r>
      <w:r w:rsidR="00C508A7" w:rsidRPr="00C5270D">
        <w:rPr>
          <w:sz w:val="24"/>
          <w:szCs w:val="24"/>
        </w:rPr>
        <w:t xml:space="preserve"> = .20</w:t>
      </w:r>
      <w:r w:rsidR="00D60E4E" w:rsidRPr="00C5270D">
        <w:rPr>
          <w:sz w:val="24"/>
          <w:szCs w:val="24"/>
        </w:rPr>
        <w:t>2</w:t>
      </w:r>
      <w:r w:rsidR="00813DCD" w:rsidRPr="00C5270D">
        <w:rPr>
          <w:sz w:val="24"/>
          <w:szCs w:val="24"/>
        </w:rPr>
        <w:t xml:space="preserve">, </w:t>
      </w:r>
      <w:r w:rsidR="00813DCD" w:rsidRPr="00C5270D">
        <w:rPr>
          <w:i/>
          <w:sz w:val="24"/>
          <w:szCs w:val="24"/>
        </w:rPr>
        <w:t>d</w:t>
      </w:r>
      <w:r w:rsidR="00813DCD" w:rsidRPr="00C5270D">
        <w:rPr>
          <w:sz w:val="24"/>
          <w:szCs w:val="24"/>
        </w:rPr>
        <w:t xml:space="preserve"> = .08</w:t>
      </w:r>
      <w:r w:rsidR="00C508A7" w:rsidRPr="00C5270D">
        <w:rPr>
          <w:sz w:val="24"/>
          <w:szCs w:val="24"/>
        </w:rPr>
        <w:t xml:space="preserve">).  </w:t>
      </w:r>
    </w:p>
    <w:p w14:paraId="43ADAAD1" w14:textId="64715A8D" w:rsidR="0055215F" w:rsidRPr="00C5270D" w:rsidRDefault="00DD4C23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Discussion</w:t>
      </w:r>
    </w:p>
    <w:p w14:paraId="787EDEED" w14:textId="22FB3E32" w:rsidR="008776C4" w:rsidRPr="00C5270D" w:rsidRDefault="00C5270D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564E9" w:rsidRPr="00C5270D">
        <w:rPr>
          <w:sz w:val="24"/>
          <w:szCs w:val="24"/>
        </w:rPr>
        <w:t xml:space="preserve">In the </w:t>
      </w:r>
      <w:r w:rsidR="00E26395" w:rsidRPr="00C5270D">
        <w:rPr>
          <w:sz w:val="24"/>
          <w:szCs w:val="24"/>
        </w:rPr>
        <w:t>current study</w:t>
      </w:r>
      <w:r w:rsidR="00111C5E" w:rsidRPr="00C5270D">
        <w:rPr>
          <w:sz w:val="24"/>
          <w:szCs w:val="24"/>
        </w:rPr>
        <w:t xml:space="preserve"> </w:t>
      </w:r>
      <w:r w:rsidR="00E564E9" w:rsidRPr="00C5270D">
        <w:rPr>
          <w:sz w:val="24"/>
          <w:szCs w:val="24"/>
        </w:rPr>
        <w:t xml:space="preserve">we contrasted </w:t>
      </w:r>
      <w:r w:rsidR="00111C5E" w:rsidRPr="00C5270D">
        <w:rPr>
          <w:sz w:val="24"/>
          <w:szCs w:val="24"/>
        </w:rPr>
        <w:t>the psychometric properties</w:t>
      </w:r>
      <w:r w:rsidR="00051C62" w:rsidRPr="00C5270D">
        <w:rPr>
          <w:sz w:val="24"/>
          <w:szCs w:val="24"/>
        </w:rPr>
        <w:t xml:space="preserve"> and </w:t>
      </w:r>
      <w:r w:rsidR="00C727F2" w:rsidRPr="00C5270D">
        <w:rPr>
          <w:sz w:val="24"/>
          <w:szCs w:val="24"/>
        </w:rPr>
        <w:t>predictive</w:t>
      </w:r>
      <w:r w:rsidR="00051C62" w:rsidRPr="00C5270D">
        <w:rPr>
          <w:sz w:val="24"/>
          <w:szCs w:val="24"/>
        </w:rPr>
        <w:t xml:space="preserve"> validity</w:t>
      </w:r>
      <w:r w:rsidR="00111C5E" w:rsidRPr="00C5270D">
        <w:rPr>
          <w:sz w:val="24"/>
          <w:szCs w:val="24"/>
        </w:rPr>
        <w:t xml:space="preserve"> </w:t>
      </w:r>
      <w:r w:rsidR="00B37AE1" w:rsidRPr="00C5270D">
        <w:rPr>
          <w:sz w:val="24"/>
          <w:szCs w:val="24"/>
        </w:rPr>
        <w:t xml:space="preserve">of a </w:t>
      </w:r>
      <w:r w:rsidR="00E57D2D" w:rsidRPr="00C5270D">
        <w:rPr>
          <w:sz w:val="24"/>
          <w:szCs w:val="24"/>
        </w:rPr>
        <w:t>basic (general alcohol words)</w:t>
      </w:r>
      <w:r w:rsidR="00111C5E" w:rsidRPr="00C5270D">
        <w:rPr>
          <w:sz w:val="24"/>
          <w:szCs w:val="24"/>
        </w:rPr>
        <w:t xml:space="preserve"> </w:t>
      </w:r>
      <w:r w:rsidR="009C3C95" w:rsidRPr="00C5270D">
        <w:rPr>
          <w:sz w:val="24"/>
          <w:szCs w:val="24"/>
        </w:rPr>
        <w:t xml:space="preserve">and </w:t>
      </w:r>
      <w:r w:rsidR="00E57D2D" w:rsidRPr="00C5270D">
        <w:rPr>
          <w:sz w:val="24"/>
          <w:szCs w:val="24"/>
        </w:rPr>
        <w:t>an upgraded (personalized pictures)</w:t>
      </w:r>
      <w:r w:rsidR="009C3C95" w:rsidRPr="00C5270D">
        <w:rPr>
          <w:sz w:val="24"/>
          <w:szCs w:val="24"/>
        </w:rPr>
        <w:t xml:space="preserve"> </w:t>
      </w:r>
      <w:r w:rsidR="00111C5E" w:rsidRPr="00C5270D">
        <w:rPr>
          <w:sz w:val="24"/>
          <w:szCs w:val="24"/>
        </w:rPr>
        <w:t xml:space="preserve">Stroop task, administered </w:t>
      </w:r>
      <w:r w:rsidR="00E26395" w:rsidRPr="00C5270D">
        <w:rPr>
          <w:sz w:val="24"/>
          <w:szCs w:val="24"/>
        </w:rPr>
        <w:t>on a</w:t>
      </w:r>
      <w:r w:rsidR="00D008A8" w:rsidRPr="00C5270D">
        <w:rPr>
          <w:sz w:val="24"/>
          <w:szCs w:val="24"/>
        </w:rPr>
        <w:t xml:space="preserve"> </w:t>
      </w:r>
      <w:r w:rsidR="0055215F" w:rsidRPr="00C5270D">
        <w:rPr>
          <w:sz w:val="24"/>
          <w:szCs w:val="24"/>
        </w:rPr>
        <w:t xml:space="preserve">standard </w:t>
      </w:r>
      <w:r w:rsidR="00BF4E9E" w:rsidRPr="00C5270D">
        <w:rPr>
          <w:sz w:val="24"/>
          <w:szCs w:val="24"/>
        </w:rPr>
        <w:t>computer</w:t>
      </w:r>
      <w:r w:rsidR="000C304D" w:rsidRPr="00C5270D">
        <w:rPr>
          <w:sz w:val="24"/>
          <w:szCs w:val="24"/>
        </w:rPr>
        <w:t xml:space="preserve"> in a neutral room</w:t>
      </w:r>
      <w:r w:rsidR="00D008A8" w:rsidRPr="00C5270D">
        <w:rPr>
          <w:sz w:val="24"/>
          <w:szCs w:val="24"/>
        </w:rPr>
        <w:t xml:space="preserve"> </w:t>
      </w:r>
      <w:r w:rsidR="00E26395" w:rsidRPr="00C5270D">
        <w:rPr>
          <w:sz w:val="24"/>
          <w:szCs w:val="24"/>
        </w:rPr>
        <w:t xml:space="preserve">and </w:t>
      </w:r>
      <w:r w:rsidR="000C304D" w:rsidRPr="00C5270D">
        <w:rPr>
          <w:sz w:val="24"/>
          <w:szCs w:val="24"/>
        </w:rPr>
        <w:t xml:space="preserve">on </w:t>
      </w:r>
      <w:r w:rsidR="00D1048D" w:rsidRPr="00C5270D">
        <w:rPr>
          <w:sz w:val="24"/>
          <w:szCs w:val="24"/>
        </w:rPr>
        <w:t>a smart</w:t>
      </w:r>
      <w:r w:rsidR="00111C5E" w:rsidRPr="00C5270D">
        <w:rPr>
          <w:sz w:val="24"/>
          <w:szCs w:val="24"/>
        </w:rPr>
        <w:t>phone</w:t>
      </w:r>
      <w:r w:rsidR="000C304D" w:rsidRPr="00C5270D">
        <w:rPr>
          <w:sz w:val="24"/>
          <w:szCs w:val="24"/>
        </w:rPr>
        <w:t xml:space="preserve"> in participants' homes</w:t>
      </w:r>
      <w:r w:rsidR="00111C5E" w:rsidRPr="00C5270D">
        <w:rPr>
          <w:sz w:val="24"/>
          <w:szCs w:val="24"/>
        </w:rPr>
        <w:t xml:space="preserve">. Findings partially supported our </w:t>
      </w:r>
      <w:r w:rsidR="00C64152" w:rsidRPr="00C5270D">
        <w:rPr>
          <w:sz w:val="24"/>
          <w:szCs w:val="24"/>
        </w:rPr>
        <w:t>hypotheses</w:t>
      </w:r>
      <w:r w:rsidR="002014C9" w:rsidRPr="00C5270D">
        <w:rPr>
          <w:sz w:val="24"/>
          <w:szCs w:val="24"/>
        </w:rPr>
        <w:t xml:space="preserve">. </w:t>
      </w:r>
      <w:r w:rsidR="008776C4" w:rsidRPr="00C5270D">
        <w:rPr>
          <w:sz w:val="24"/>
          <w:szCs w:val="24"/>
        </w:rPr>
        <w:t xml:space="preserve">We found that </w:t>
      </w:r>
      <w:r w:rsidR="00D1048D" w:rsidRPr="00C5270D">
        <w:rPr>
          <w:sz w:val="24"/>
          <w:szCs w:val="24"/>
        </w:rPr>
        <w:t xml:space="preserve">the </w:t>
      </w:r>
      <w:r w:rsidR="00177298" w:rsidRPr="00C5270D">
        <w:rPr>
          <w:sz w:val="24"/>
          <w:szCs w:val="24"/>
        </w:rPr>
        <w:t xml:space="preserve">alcohol </w:t>
      </w:r>
      <w:r w:rsidR="006476E6" w:rsidRPr="00C5270D">
        <w:rPr>
          <w:sz w:val="24"/>
          <w:szCs w:val="24"/>
        </w:rPr>
        <w:t xml:space="preserve">Stroop </w:t>
      </w:r>
      <w:r w:rsidR="006476E6">
        <w:rPr>
          <w:sz w:val="24"/>
          <w:szCs w:val="24"/>
        </w:rPr>
        <w:t>had</w:t>
      </w:r>
      <w:r w:rsidR="00292CCE">
        <w:rPr>
          <w:sz w:val="24"/>
          <w:szCs w:val="24"/>
        </w:rPr>
        <w:t xml:space="preserve"> acceptable </w:t>
      </w:r>
      <w:r w:rsidR="006476E6">
        <w:rPr>
          <w:sz w:val="24"/>
          <w:szCs w:val="24"/>
        </w:rPr>
        <w:t>reliability</w:t>
      </w:r>
      <w:r w:rsidR="006476E6" w:rsidRPr="00C5270D">
        <w:rPr>
          <w:sz w:val="24"/>
          <w:szCs w:val="24"/>
        </w:rPr>
        <w:t xml:space="preserve"> only</w:t>
      </w:r>
      <w:r w:rsidR="0006440E" w:rsidRPr="00C5270D">
        <w:rPr>
          <w:sz w:val="24"/>
          <w:szCs w:val="24"/>
        </w:rPr>
        <w:t xml:space="preserve"> when administered on the</w:t>
      </w:r>
      <w:r w:rsidR="008776C4" w:rsidRPr="00C5270D">
        <w:rPr>
          <w:sz w:val="24"/>
          <w:szCs w:val="24"/>
        </w:rPr>
        <w:t xml:space="preserve"> sm</w:t>
      </w:r>
      <w:r w:rsidR="00D1048D" w:rsidRPr="00C5270D">
        <w:rPr>
          <w:sz w:val="24"/>
          <w:szCs w:val="24"/>
        </w:rPr>
        <w:t>art</w:t>
      </w:r>
      <w:r w:rsidR="00D57995" w:rsidRPr="00C5270D">
        <w:rPr>
          <w:sz w:val="24"/>
          <w:szCs w:val="24"/>
        </w:rPr>
        <w:t>phone</w:t>
      </w:r>
      <w:r w:rsidR="00D1048D" w:rsidRPr="00C5270D">
        <w:rPr>
          <w:sz w:val="24"/>
          <w:szCs w:val="24"/>
        </w:rPr>
        <w:t xml:space="preserve"> </w:t>
      </w:r>
      <w:r w:rsidR="005A529C" w:rsidRPr="00C5270D">
        <w:rPr>
          <w:sz w:val="24"/>
          <w:szCs w:val="24"/>
        </w:rPr>
        <w:t>in naturalistic</w:t>
      </w:r>
      <w:r w:rsidR="00D1048D" w:rsidRPr="00C5270D">
        <w:rPr>
          <w:sz w:val="24"/>
          <w:szCs w:val="24"/>
        </w:rPr>
        <w:t xml:space="preserve"> environments</w:t>
      </w:r>
      <w:r w:rsidR="00D57995" w:rsidRPr="00C5270D">
        <w:rPr>
          <w:sz w:val="24"/>
          <w:szCs w:val="24"/>
        </w:rPr>
        <w:t xml:space="preserve"> and not on </w:t>
      </w:r>
      <w:r w:rsidR="0006440E" w:rsidRPr="00C5270D">
        <w:rPr>
          <w:sz w:val="24"/>
          <w:szCs w:val="24"/>
        </w:rPr>
        <w:t xml:space="preserve">the </w:t>
      </w:r>
      <w:r w:rsidR="00D57995" w:rsidRPr="00C5270D">
        <w:rPr>
          <w:sz w:val="24"/>
          <w:szCs w:val="24"/>
        </w:rPr>
        <w:t>computer</w:t>
      </w:r>
      <w:r w:rsidR="00D1048D" w:rsidRPr="00C5270D">
        <w:rPr>
          <w:sz w:val="24"/>
          <w:szCs w:val="24"/>
        </w:rPr>
        <w:t xml:space="preserve"> in a </w:t>
      </w:r>
      <w:r w:rsidR="00EE2C6D">
        <w:rPr>
          <w:sz w:val="24"/>
          <w:szCs w:val="24"/>
        </w:rPr>
        <w:t xml:space="preserve">neutral </w:t>
      </w:r>
      <w:r w:rsidR="00D1048D" w:rsidRPr="00C5270D">
        <w:rPr>
          <w:sz w:val="24"/>
          <w:szCs w:val="24"/>
        </w:rPr>
        <w:t>university room</w:t>
      </w:r>
      <w:r w:rsidR="00292CCE">
        <w:rPr>
          <w:sz w:val="24"/>
          <w:szCs w:val="24"/>
        </w:rPr>
        <w:t>, regardless of whether participants were exposed to words generally related to alcohol</w:t>
      </w:r>
      <w:r w:rsidR="0046700C">
        <w:rPr>
          <w:sz w:val="24"/>
          <w:szCs w:val="24"/>
        </w:rPr>
        <w:t xml:space="preserve"> (basic </w:t>
      </w:r>
      <w:r w:rsidR="00906E8B">
        <w:rPr>
          <w:sz w:val="24"/>
          <w:szCs w:val="24"/>
        </w:rPr>
        <w:t>type</w:t>
      </w:r>
      <w:r w:rsidR="0046700C">
        <w:rPr>
          <w:sz w:val="24"/>
          <w:szCs w:val="24"/>
        </w:rPr>
        <w:t>)</w:t>
      </w:r>
      <w:r w:rsidR="00292CCE">
        <w:rPr>
          <w:sz w:val="24"/>
          <w:szCs w:val="24"/>
        </w:rPr>
        <w:t xml:space="preserve"> or personalized pictures of beer</w:t>
      </w:r>
      <w:r w:rsidR="0046700C">
        <w:rPr>
          <w:sz w:val="24"/>
          <w:szCs w:val="24"/>
        </w:rPr>
        <w:t xml:space="preserve"> (upgraded </w:t>
      </w:r>
      <w:r w:rsidR="00906E8B">
        <w:rPr>
          <w:sz w:val="24"/>
          <w:szCs w:val="24"/>
        </w:rPr>
        <w:t>type</w:t>
      </w:r>
      <w:r w:rsidR="0046700C">
        <w:rPr>
          <w:sz w:val="24"/>
          <w:szCs w:val="24"/>
        </w:rPr>
        <w:t>)</w:t>
      </w:r>
      <w:r w:rsidR="00D57995" w:rsidRPr="00C5270D">
        <w:rPr>
          <w:sz w:val="24"/>
          <w:szCs w:val="24"/>
        </w:rPr>
        <w:t>.</w:t>
      </w:r>
      <w:r w:rsidR="008776C4" w:rsidRPr="00C5270D">
        <w:rPr>
          <w:sz w:val="24"/>
          <w:szCs w:val="24"/>
        </w:rPr>
        <w:t xml:space="preserve"> Also, regardless of whether </w:t>
      </w:r>
      <w:r w:rsidR="00510064" w:rsidRPr="00C5270D">
        <w:rPr>
          <w:sz w:val="24"/>
          <w:szCs w:val="24"/>
        </w:rPr>
        <w:t xml:space="preserve">they were assessed on the </w:t>
      </w:r>
      <w:r w:rsidR="00FD144A">
        <w:rPr>
          <w:sz w:val="24"/>
          <w:szCs w:val="24"/>
        </w:rPr>
        <w:t>home-</w:t>
      </w:r>
      <w:r w:rsidR="00510064" w:rsidRPr="00C5270D">
        <w:rPr>
          <w:sz w:val="24"/>
          <w:szCs w:val="24"/>
        </w:rPr>
        <w:t>smart</w:t>
      </w:r>
      <w:r w:rsidR="008776C4" w:rsidRPr="00C5270D">
        <w:rPr>
          <w:sz w:val="24"/>
          <w:szCs w:val="24"/>
        </w:rPr>
        <w:t xml:space="preserve">phone or the </w:t>
      </w:r>
      <w:r w:rsidR="00FD144A">
        <w:rPr>
          <w:sz w:val="24"/>
          <w:szCs w:val="24"/>
        </w:rPr>
        <w:t>neutral room-</w:t>
      </w:r>
      <w:r w:rsidR="008776C4" w:rsidRPr="00C5270D">
        <w:rPr>
          <w:sz w:val="24"/>
          <w:szCs w:val="24"/>
        </w:rPr>
        <w:t>computer</w:t>
      </w:r>
      <w:r w:rsidR="00510064" w:rsidRPr="00C5270D">
        <w:rPr>
          <w:sz w:val="24"/>
          <w:szCs w:val="24"/>
        </w:rPr>
        <w:t xml:space="preserve"> condition</w:t>
      </w:r>
      <w:r w:rsidR="008776C4" w:rsidRPr="00C5270D">
        <w:rPr>
          <w:sz w:val="24"/>
          <w:szCs w:val="24"/>
        </w:rPr>
        <w:t>, participants show</w:t>
      </w:r>
      <w:r w:rsidR="00510064" w:rsidRPr="00C5270D">
        <w:rPr>
          <w:sz w:val="24"/>
          <w:szCs w:val="24"/>
        </w:rPr>
        <w:t xml:space="preserve">ed attentional bias for general alcohol </w:t>
      </w:r>
      <w:r w:rsidR="008776C4" w:rsidRPr="00C5270D">
        <w:rPr>
          <w:sz w:val="24"/>
          <w:szCs w:val="24"/>
        </w:rPr>
        <w:t>words but not fo</w:t>
      </w:r>
      <w:r w:rsidR="0006440E" w:rsidRPr="00C5270D">
        <w:rPr>
          <w:sz w:val="24"/>
          <w:szCs w:val="24"/>
        </w:rPr>
        <w:t>r</w:t>
      </w:r>
      <w:r w:rsidR="008776C4" w:rsidRPr="00C5270D">
        <w:rPr>
          <w:sz w:val="24"/>
          <w:szCs w:val="24"/>
        </w:rPr>
        <w:t xml:space="preserve"> </w:t>
      </w:r>
      <w:r w:rsidR="00510064" w:rsidRPr="00C5270D">
        <w:rPr>
          <w:sz w:val="24"/>
          <w:szCs w:val="24"/>
        </w:rPr>
        <w:t xml:space="preserve">the personalized beer </w:t>
      </w:r>
      <w:r w:rsidR="008776C4" w:rsidRPr="00C5270D">
        <w:rPr>
          <w:sz w:val="24"/>
          <w:szCs w:val="24"/>
        </w:rPr>
        <w:t xml:space="preserve">pictures. Finally, there was no association between any index of AB and individual differences in alcohol consumption, suggesting poor </w:t>
      </w:r>
      <w:r w:rsidR="00C727F2" w:rsidRPr="00C5270D">
        <w:rPr>
          <w:sz w:val="24"/>
          <w:szCs w:val="24"/>
        </w:rPr>
        <w:t>predictive</w:t>
      </w:r>
      <w:r w:rsidR="008776C4" w:rsidRPr="00C5270D">
        <w:rPr>
          <w:sz w:val="24"/>
          <w:szCs w:val="24"/>
        </w:rPr>
        <w:t xml:space="preserve"> validity regardless of </w:t>
      </w:r>
      <w:r w:rsidR="00177298" w:rsidRPr="00C5270D">
        <w:rPr>
          <w:sz w:val="24"/>
          <w:szCs w:val="24"/>
        </w:rPr>
        <w:t>stimulus</w:t>
      </w:r>
      <w:r w:rsidR="00E564E9" w:rsidRPr="00C5270D">
        <w:rPr>
          <w:sz w:val="24"/>
          <w:szCs w:val="24"/>
        </w:rPr>
        <w:t xml:space="preserve"> </w:t>
      </w:r>
      <w:r w:rsidR="008776C4" w:rsidRPr="00C5270D">
        <w:rPr>
          <w:sz w:val="24"/>
          <w:szCs w:val="24"/>
        </w:rPr>
        <w:t xml:space="preserve">type and delivery format.  </w:t>
      </w:r>
    </w:p>
    <w:p w14:paraId="363B237B" w14:textId="00DCC339" w:rsidR="009238E6" w:rsidRPr="00C5270D" w:rsidRDefault="00915897" w:rsidP="00C5270D">
      <w:pPr>
        <w:spacing w:line="480" w:lineRule="auto"/>
        <w:ind w:firstLine="720"/>
        <w:rPr>
          <w:sz w:val="24"/>
          <w:szCs w:val="24"/>
        </w:rPr>
      </w:pPr>
      <w:r w:rsidRPr="00C5270D">
        <w:rPr>
          <w:sz w:val="24"/>
          <w:szCs w:val="24"/>
        </w:rPr>
        <w:t xml:space="preserve">Acceptable levels of reliability were observed only </w:t>
      </w:r>
      <w:r w:rsidR="0056403C" w:rsidRPr="00C5270D">
        <w:rPr>
          <w:sz w:val="24"/>
          <w:szCs w:val="24"/>
        </w:rPr>
        <w:t xml:space="preserve">when the Stroop was administered in people’s homes </w:t>
      </w:r>
      <w:r w:rsidR="005E464F" w:rsidRPr="00C5270D">
        <w:rPr>
          <w:sz w:val="24"/>
          <w:szCs w:val="24"/>
        </w:rPr>
        <w:t xml:space="preserve">on </w:t>
      </w:r>
      <w:r w:rsidR="0056403C" w:rsidRPr="00C5270D">
        <w:rPr>
          <w:sz w:val="24"/>
          <w:szCs w:val="24"/>
        </w:rPr>
        <w:t>smartphones</w:t>
      </w:r>
      <w:r w:rsidRPr="00C5270D">
        <w:rPr>
          <w:sz w:val="24"/>
          <w:szCs w:val="24"/>
        </w:rPr>
        <w:t xml:space="preserve">, </w:t>
      </w:r>
      <w:r w:rsidR="005C6948" w:rsidRPr="00C5270D">
        <w:rPr>
          <w:sz w:val="24"/>
          <w:szCs w:val="24"/>
        </w:rPr>
        <w:t xml:space="preserve">showing that this </w:t>
      </w:r>
      <w:r w:rsidR="0056403C" w:rsidRPr="00C5270D">
        <w:rPr>
          <w:sz w:val="24"/>
          <w:szCs w:val="24"/>
        </w:rPr>
        <w:t>method</w:t>
      </w:r>
      <w:r w:rsidR="005C6948" w:rsidRPr="00C5270D">
        <w:rPr>
          <w:sz w:val="24"/>
          <w:szCs w:val="24"/>
        </w:rPr>
        <w:t xml:space="preserve"> </w:t>
      </w:r>
      <w:r w:rsidR="00B9250E" w:rsidRPr="00C5270D">
        <w:rPr>
          <w:sz w:val="24"/>
          <w:szCs w:val="24"/>
        </w:rPr>
        <w:t xml:space="preserve">could </w:t>
      </w:r>
      <w:r w:rsidR="005C6948" w:rsidRPr="00C5270D">
        <w:rPr>
          <w:sz w:val="24"/>
          <w:szCs w:val="24"/>
        </w:rPr>
        <w:t xml:space="preserve">be a better alternative to the conventional </w:t>
      </w:r>
      <w:r w:rsidR="0056403C" w:rsidRPr="00C5270D">
        <w:rPr>
          <w:sz w:val="24"/>
          <w:szCs w:val="24"/>
        </w:rPr>
        <w:t>computer measurements of AB in the laboratory</w:t>
      </w:r>
      <w:r w:rsidRPr="00C5270D">
        <w:rPr>
          <w:sz w:val="24"/>
          <w:szCs w:val="24"/>
        </w:rPr>
        <w:t>.</w:t>
      </w:r>
      <w:r w:rsidR="00717395" w:rsidRPr="00C5270D">
        <w:rPr>
          <w:sz w:val="24"/>
          <w:szCs w:val="24"/>
        </w:rPr>
        <w:t xml:space="preserve"> Although this supports the methodology used in many EMA studies, where Stroop t</w:t>
      </w:r>
      <w:r w:rsidR="007122D4" w:rsidRPr="00C5270D">
        <w:rPr>
          <w:sz w:val="24"/>
          <w:szCs w:val="24"/>
        </w:rPr>
        <w:t>ask is</w:t>
      </w:r>
      <w:r w:rsidR="00717395" w:rsidRPr="00C5270D">
        <w:rPr>
          <w:sz w:val="24"/>
          <w:szCs w:val="24"/>
        </w:rPr>
        <w:t xml:space="preserve"> administered on a smartphone/hand-held computer in a naturalistic environment, we </w:t>
      </w:r>
      <w:r w:rsidR="005E464F" w:rsidRPr="00C5270D">
        <w:rPr>
          <w:sz w:val="24"/>
          <w:szCs w:val="24"/>
        </w:rPr>
        <w:t>cannot unequivocally determine</w:t>
      </w:r>
      <w:r w:rsidR="009522CF" w:rsidRPr="00C5270D">
        <w:rPr>
          <w:sz w:val="24"/>
          <w:szCs w:val="24"/>
        </w:rPr>
        <w:t xml:space="preserve"> whether </w:t>
      </w:r>
      <w:r w:rsidR="005E464F" w:rsidRPr="00C5270D">
        <w:rPr>
          <w:sz w:val="24"/>
          <w:szCs w:val="24"/>
        </w:rPr>
        <w:t xml:space="preserve">this </w:t>
      </w:r>
      <w:r w:rsidR="009522CF" w:rsidRPr="00C5270D">
        <w:rPr>
          <w:sz w:val="24"/>
          <w:szCs w:val="24"/>
        </w:rPr>
        <w:t xml:space="preserve">improved reliability </w:t>
      </w:r>
      <w:r w:rsidR="007122D4" w:rsidRPr="00C5270D">
        <w:rPr>
          <w:sz w:val="24"/>
          <w:szCs w:val="24"/>
        </w:rPr>
        <w:t>is</w:t>
      </w:r>
      <w:bookmarkStart w:id="10" w:name="_Hlk482023013"/>
      <w:r w:rsidR="007122D4" w:rsidRPr="00C5270D">
        <w:rPr>
          <w:sz w:val="24"/>
          <w:szCs w:val="24"/>
        </w:rPr>
        <w:t xml:space="preserve"> </w:t>
      </w:r>
      <w:r w:rsidR="009522CF" w:rsidRPr="00C5270D">
        <w:rPr>
          <w:sz w:val="24"/>
          <w:szCs w:val="24"/>
        </w:rPr>
        <w:t xml:space="preserve">attributed to the </w:t>
      </w:r>
      <w:r w:rsidR="00602A15" w:rsidRPr="00C5270D">
        <w:rPr>
          <w:sz w:val="24"/>
          <w:szCs w:val="24"/>
        </w:rPr>
        <w:t>ubiquitous nature of smart</w:t>
      </w:r>
      <w:r w:rsidR="00D35F1E" w:rsidRPr="00C5270D">
        <w:rPr>
          <w:sz w:val="24"/>
          <w:szCs w:val="24"/>
        </w:rPr>
        <w:t>phones</w:t>
      </w:r>
      <w:r w:rsidR="0056403C" w:rsidRPr="00C5270D">
        <w:rPr>
          <w:sz w:val="24"/>
          <w:szCs w:val="24"/>
        </w:rPr>
        <w:t xml:space="preserve"> or the ecologically valid environment of homes or a combination of both.</w:t>
      </w:r>
      <w:r w:rsidR="001D1D5D" w:rsidRPr="00C5270D">
        <w:rPr>
          <w:sz w:val="24"/>
          <w:szCs w:val="24"/>
        </w:rPr>
        <w:t xml:space="preserve"> </w:t>
      </w:r>
      <w:r w:rsidR="005E464F" w:rsidRPr="00C5270D">
        <w:rPr>
          <w:sz w:val="24"/>
          <w:szCs w:val="24"/>
        </w:rPr>
        <w:t>It is argued that constant use of s</w:t>
      </w:r>
      <w:r w:rsidR="0056403C" w:rsidRPr="00C5270D">
        <w:rPr>
          <w:sz w:val="24"/>
          <w:szCs w:val="24"/>
        </w:rPr>
        <w:t>martphones</w:t>
      </w:r>
      <w:r w:rsidR="00BE038F" w:rsidRPr="00C5270D">
        <w:rPr>
          <w:sz w:val="24"/>
          <w:szCs w:val="24"/>
        </w:rPr>
        <w:t xml:space="preserve"> </w:t>
      </w:r>
      <w:r w:rsidR="001D1D5D" w:rsidRPr="00C5270D">
        <w:rPr>
          <w:sz w:val="24"/>
          <w:szCs w:val="24"/>
        </w:rPr>
        <w:t>enhances the user-device interaction</w:t>
      </w:r>
      <w:r w:rsidR="00BE038F" w:rsidRPr="00C5270D">
        <w:rPr>
          <w:sz w:val="24"/>
          <w:szCs w:val="24"/>
        </w:rPr>
        <w:t>, ultimately improving measurements taken through them</w:t>
      </w:r>
      <w:r w:rsidR="004A59E3">
        <w:rPr>
          <w:sz w:val="24"/>
          <w:szCs w:val="24"/>
        </w:rPr>
        <w:t xml:space="preserve"> </w:t>
      </w:r>
      <w:r w:rsidR="004A59E3" w:rsidRPr="00C5270D">
        <w:rPr>
          <w:sz w:val="24"/>
          <w:szCs w:val="24"/>
        </w:rPr>
        <w:t>(</w:t>
      </w:r>
      <w:r w:rsidR="004A59E3">
        <w:rPr>
          <w:sz w:val="24"/>
          <w:szCs w:val="24"/>
        </w:rPr>
        <w:t xml:space="preserve">for examples of cognitive tasks that have been reliably administered on smartphones see </w:t>
      </w:r>
      <w:r w:rsidR="004A59E3">
        <w:rPr>
          <w:sz w:val="24"/>
          <w:szCs w:val="24"/>
        </w:rPr>
        <w:fldChar w:fldCharType="begin">
          <w:fldData xml:space="preserve">PEVuZE5vdGU+PENpdGU+PEF1dGhvcj5Kb25lczwvQXV0aG9yPjxZZWFyPjIwMTg8L1llYXI+PFJl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</w:fldData>
        </w:fldChar>
      </w:r>
      <w:r w:rsidR="004A59E3">
        <w:rPr>
          <w:sz w:val="24"/>
          <w:szCs w:val="24"/>
        </w:rPr>
        <w:instrText xml:space="preserve"> ADDIN EN.CITE </w:instrText>
      </w:r>
      <w:r w:rsidR="004A59E3">
        <w:rPr>
          <w:sz w:val="24"/>
          <w:szCs w:val="24"/>
        </w:rPr>
        <w:fldChar w:fldCharType="begin">
          <w:fldData xml:space="preserve">PEVuZE5vdGU+PENpdGU+PEF1dGhvcj5Kb25lczwvQXV0aG9yPjxZZWFyPjIwMTg8L1llYXI+PFJl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</w:fldData>
        </w:fldChar>
      </w:r>
      <w:r w:rsidR="004A59E3">
        <w:rPr>
          <w:sz w:val="24"/>
          <w:szCs w:val="24"/>
        </w:rPr>
        <w:instrText xml:space="preserve"> ADDIN EN.CITE.DATA </w:instrText>
      </w:r>
      <w:r w:rsidR="004A59E3">
        <w:rPr>
          <w:sz w:val="24"/>
          <w:szCs w:val="24"/>
        </w:rPr>
      </w:r>
      <w:r w:rsidR="004A59E3">
        <w:rPr>
          <w:sz w:val="24"/>
          <w:szCs w:val="24"/>
        </w:rPr>
        <w:fldChar w:fldCharType="end"/>
      </w:r>
      <w:r w:rsidR="004A59E3">
        <w:rPr>
          <w:sz w:val="24"/>
          <w:szCs w:val="24"/>
        </w:rPr>
      </w:r>
      <w:r w:rsidR="004A59E3">
        <w:rPr>
          <w:sz w:val="24"/>
          <w:szCs w:val="24"/>
        </w:rPr>
        <w:fldChar w:fldCharType="separate"/>
      </w:r>
      <w:r w:rsidR="004A59E3">
        <w:rPr>
          <w:noProof/>
          <w:sz w:val="24"/>
          <w:szCs w:val="24"/>
        </w:rPr>
        <w:t>Brown et al., 2014; Jones et al., 2018</w:t>
      </w:r>
      <w:r w:rsidR="004A59E3">
        <w:rPr>
          <w:sz w:val="24"/>
          <w:szCs w:val="24"/>
        </w:rPr>
        <w:fldChar w:fldCharType="end"/>
      </w:r>
      <w:r w:rsidR="004A59E3" w:rsidRPr="00C5270D">
        <w:rPr>
          <w:sz w:val="24"/>
          <w:szCs w:val="24"/>
        </w:rPr>
        <w:t>)</w:t>
      </w:r>
      <w:r w:rsidR="00BE038F" w:rsidRPr="00C5270D">
        <w:rPr>
          <w:sz w:val="24"/>
          <w:szCs w:val="24"/>
        </w:rPr>
        <w:t>.</w:t>
      </w:r>
      <w:r w:rsidR="0056403C" w:rsidRPr="00C5270D">
        <w:rPr>
          <w:sz w:val="24"/>
          <w:szCs w:val="24"/>
        </w:rPr>
        <w:t xml:space="preserve"> </w:t>
      </w:r>
      <w:r w:rsidR="005E464F" w:rsidRPr="00C5270D">
        <w:rPr>
          <w:sz w:val="24"/>
          <w:szCs w:val="24"/>
        </w:rPr>
        <w:t>However</w:t>
      </w:r>
      <w:r w:rsidR="0056403C" w:rsidRPr="00C5270D">
        <w:rPr>
          <w:sz w:val="24"/>
          <w:szCs w:val="24"/>
        </w:rPr>
        <w:t xml:space="preserve">, factors related with the underlying motivational state of AB (e.g. alcohol related cues, substance availability, for a review see </w:t>
      </w:r>
      <w:r w:rsidR="0056403C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&lt;EndNote&gt;&lt;Cite&gt;&lt;Author&gt;Field&lt;/Author&gt;&lt;Year&gt;2016&lt;/Year&gt;&lt;RecNum&gt;116&lt;/RecNum&gt;&lt;DisplayText&gt;Matt Field et al., 2016&lt;/DisplayText&gt;&lt;record&gt;&lt;rec-number&gt;116&lt;/rec-number&gt;&lt;foreign-keys&gt;&lt;key app="EN" db-id="dzp25xff5a50feeeestpe25hzsv5dptvfs02" timestamp="1471539540"&gt;116&lt;/key&gt;&lt;/foreign-keys&gt;&lt;ref-type name="Journal Article"&gt;17&lt;/ref-type&gt;&lt;contributors&gt;&lt;authors&gt;&lt;author&gt;Field, Matt&lt;/author&gt;&lt;author&gt;Werthmann, Jessica&lt;/author&gt;&lt;author&gt;Franken, Ingmar&lt;/author&gt;&lt;author&gt;Hofmann, Wilhelm&lt;/author&gt;&lt;author&gt;Hogarth, Lee&lt;/author&gt;&lt;author&gt;Roefs, Anne&lt;/author&gt;&lt;/authors&gt;&lt;/contributors&gt;&lt;auth-address&gt;Field, Matt: Department of Psychological Sciences, University of Liverpool, Eleanor Rathbone Building, Bedford Street South, Liverpool, United Kingdom, L69 7ZA, mfield@liv.ac.uk&lt;/auth-address&gt;&lt;titles&gt;&lt;title&gt;The role of attentional bias in obesity and addiction&lt;/title&gt;&lt;secondary-title&gt;Health Psychology&lt;/secondary-title&gt;&lt;/titles&gt;&lt;periodical&gt;&lt;full-title&gt;Health Psychology&lt;/full-title&gt;&lt;/periodical&gt;&lt;pages&gt;767-780&lt;/pages&gt;&lt;volume&gt;35&lt;/volume&gt;&lt;number&gt;8&lt;/number&gt;&lt;keywords&gt;&lt;keyword&gt;*Addiction&lt;/keyword&gt;&lt;keyword&gt;*Craving&lt;/keyword&gt;&lt;keyword&gt;*Obesity&lt;/keyword&gt;&lt;keyword&gt;*Attentional Bias&lt;/keyword&gt;&lt;keyword&gt;Ambivalence&lt;/keyword&gt;&lt;keyword&gt;Conflict&lt;/keyword&gt;&lt;keyword&gt;Motivation&lt;/keyword&gt;&lt;/keywords&gt;&lt;dates&gt;&lt;year&gt;2016&lt;/year&gt;&lt;/dates&gt;&lt;pub-location&gt;US&lt;/pub-location&gt;&lt;publisher&gt;American Psychological Association&lt;/publisher&gt;&lt;isbn&gt;1930-7810(Electronic);0278-6133(Print)&lt;/isbn&gt;&lt;urls&gt;&lt;/urls&gt;&lt;electronic-resource-num&gt;10.1037/hea0000405&lt;/electronic-resource-num&gt;&lt;/record&gt;&lt;/Cite&gt;&lt;/EndNote&gt;</w:instrText>
      </w:r>
      <w:r w:rsidR="0056403C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Field et al., 2016</w:t>
      </w:r>
      <w:r w:rsidR="0056403C" w:rsidRPr="00C5270D">
        <w:rPr>
          <w:sz w:val="24"/>
          <w:szCs w:val="24"/>
        </w:rPr>
        <w:fldChar w:fldCharType="end"/>
      </w:r>
      <w:r w:rsidR="0056403C" w:rsidRPr="00C5270D">
        <w:rPr>
          <w:sz w:val="24"/>
          <w:szCs w:val="24"/>
        </w:rPr>
        <w:t>) are more prominent in participants homes</w:t>
      </w:r>
      <w:r w:rsidR="005E464F" w:rsidRPr="00C5270D">
        <w:rPr>
          <w:sz w:val="24"/>
          <w:szCs w:val="24"/>
        </w:rPr>
        <w:t xml:space="preserve">, </w:t>
      </w:r>
      <w:r w:rsidR="00E33885" w:rsidRPr="00C5270D">
        <w:rPr>
          <w:sz w:val="24"/>
          <w:szCs w:val="24"/>
        </w:rPr>
        <w:t>which</w:t>
      </w:r>
      <w:r w:rsidR="005E464F" w:rsidRPr="00C5270D">
        <w:rPr>
          <w:sz w:val="24"/>
          <w:szCs w:val="24"/>
        </w:rPr>
        <w:t xml:space="preserve"> may also influence reliability of measurement</w:t>
      </w:r>
      <w:r w:rsidR="0056403C" w:rsidRPr="00C5270D">
        <w:rPr>
          <w:sz w:val="24"/>
          <w:szCs w:val="24"/>
        </w:rPr>
        <w:t>.</w:t>
      </w:r>
      <w:r w:rsidR="00717395" w:rsidRPr="00C5270D">
        <w:rPr>
          <w:sz w:val="24"/>
          <w:szCs w:val="24"/>
        </w:rPr>
        <w:t xml:space="preserve"> </w:t>
      </w:r>
    </w:p>
    <w:bookmarkEnd w:id="10"/>
    <w:p w14:paraId="15CD096B" w14:textId="303A23CC" w:rsidR="00FC31BC" w:rsidRPr="00C5270D" w:rsidRDefault="00703620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ab/>
      </w:r>
      <w:r w:rsidR="00D90BDD" w:rsidRPr="00C5270D">
        <w:rPr>
          <w:sz w:val="24"/>
          <w:szCs w:val="24"/>
        </w:rPr>
        <w:t xml:space="preserve">Moreover, </w:t>
      </w:r>
      <w:r w:rsidR="008C7162" w:rsidRPr="00C5270D">
        <w:rPr>
          <w:sz w:val="24"/>
          <w:szCs w:val="24"/>
        </w:rPr>
        <w:t xml:space="preserve">regardless of environment, </w:t>
      </w:r>
      <w:r w:rsidR="0047166A" w:rsidRPr="00C5270D">
        <w:rPr>
          <w:sz w:val="24"/>
          <w:szCs w:val="24"/>
        </w:rPr>
        <w:t xml:space="preserve">Stroop interference </w:t>
      </w:r>
      <w:r w:rsidR="00502D83" w:rsidRPr="00C5270D">
        <w:rPr>
          <w:sz w:val="24"/>
          <w:szCs w:val="24"/>
        </w:rPr>
        <w:t>for</w:t>
      </w:r>
      <w:r w:rsidR="0047166A" w:rsidRPr="00C5270D">
        <w:rPr>
          <w:sz w:val="24"/>
          <w:szCs w:val="24"/>
        </w:rPr>
        <w:t xml:space="preserve"> alcohol</w:t>
      </w:r>
      <w:r w:rsidR="00D90BDD" w:rsidRPr="00C5270D">
        <w:rPr>
          <w:sz w:val="24"/>
          <w:szCs w:val="24"/>
        </w:rPr>
        <w:t>-</w:t>
      </w:r>
      <w:r w:rsidR="0047166A" w:rsidRPr="00C5270D">
        <w:rPr>
          <w:sz w:val="24"/>
          <w:szCs w:val="24"/>
        </w:rPr>
        <w:t>related stimuli was found only for the basic and not the upgraded Stroop.</w:t>
      </w:r>
      <w:r w:rsidR="00E10659" w:rsidRPr="00C5270D">
        <w:rPr>
          <w:sz w:val="24"/>
          <w:szCs w:val="24"/>
        </w:rPr>
        <w:t xml:space="preserve"> </w:t>
      </w:r>
      <w:r w:rsidR="00BE038F" w:rsidRPr="00C5270D">
        <w:rPr>
          <w:sz w:val="24"/>
          <w:szCs w:val="24"/>
        </w:rPr>
        <w:t>The</w:t>
      </w:r>
      <w:r w:rsidR="0047166A" w:rsidRPr="00C5270D">
        <w:rPr>
          <w:sz w:val="24"/>
          <w:szCs w:val="24"/>
        </w:rPr>
        <w:t xml:space="preserve"> most likely explanation for </w:t>
      </w:r>
      <w:r w:rsidR="00B970D3">
        <w:rPr>
          <w:sz w:val="24"/>
          <w:szCs w:val="24"/>
        </w:rPr>
        <w:t xml:space="preserve">this </w:t>
      </w:r>
      <w:r w:rsidR="0047166A" w:rsidRPr="00C5270D">
        <w:rPr>
          <w:sz w:val="24"/>
          <w:szCs w:val="24"/>
        </w:rPr>
        <w:t>failure</w:t>
      </w:r>
      <w:r w:rsidR="00BE038F" w:rsidRPr="00C5270D">
        <w:rPr>
          <w:sz w:val="24"/>
          <w:szCs w:val="24"/>
        </w:rPr>
        <w:t xml:space="preserve"> is choice of the control stimuli. Specifically, beer</w:t>
      </w:r>
      <w:r w:rsidR="00D03643" w:rsidRPr="00C5270D">
        <w:rPr>
          <w:sz w:val="24"/>
          <w:szCs w:val="24"/>
        </w:rPr>
        <w:t xml:space="preserve"> and soft drink pictures</w:t>
      </w:r>
      <w:r w:rsidR="00CD17BF" w:rsidRPr="00C5270D">
        <w:rPr>
          <w:sz w:val="24"/>
          <w:szCs w:val="24"/>
        </w:rPr>
        <w:t xml:space="preserve"> are both</w:t>
      </w:r>
      <w:r w:rsidR="00D03643" w:rsidRPr="00C5270D">
        <w:rPr>
          <w:sz w:val="24"/>
          <w:szCs w:val="24"/>
        </w:rPr>
        <w:t xml:space="preserve"> </w:t>
      </w:r>
      <w:r w:rsidR="00CD17BF" w:rsidRPr="00C5270D">
        <w:rPr>
          <w:sz w:val="24"/>
          <w:szCs w:val="24"/>
        </w:rPr>
        <w:t>appetitive stimuli</w:t>
      </w:r>
      <w:r w:rsidR="00D03643" w:rsidRPr="00C5270D">
        <w:rPr>
          <w:sz w:val="24"/>
          <w:szCs w:val="24"/>
        </w:rPr>
        <w:t>, in contrast to alcohol</w:t>
      </w:r>
      <w:r w:rsidR="00CD17BF" w:rsidRPr="00C5270D">
        <w:rPr>
          <w:sz w:val="24"/>
          <w:szCs w:val="24"/>
        </w:rPr>
        <w:t xml:space="preserve"> </w:t>
      </w:r>
      <w:r w:rsidR="001C52BD" w:rsidRPr="00C5270D">
        <w:rPr>
          <w:sz w:val="24"/>
          <w:szCs w:val="24"/>
        </w:rPr>
        <w:t>and</w:t>
      </w:r>
      <w:r w:rsidR="00031D82" w:rsidRPr="00C5270D">
        <w:rPr>
          <w:sz w:val="24"/>
          <w:szCs w:val="24"/>
        </w:rPr>
        <w:t xml:space="preserve"> environment </w:t>
      </w:r>
      <w:r w:rsidR="00D03643" w:rsidRPr="00C5270D">
        <w:rPr>
          <w:sz w:val="24"/>
          <w:szCs w:val="24"/>
        </w:rPr>
        <w:t>related words</w:t>
      </w:r>
      <w:r w:rsidR="00D22575" w:rsidRPr="00C5270D">
        <w:rPr>
          <w:sz w:val="24"/>
          <w:szCs w:val="24"/>
        </w:rPr>
        <w:t>.</w:t>
      </w:r>
      <w:r w:rsidR="00E8329E" w:rsidRPr="00C5270D">
        <w:rPr>
          <w:sz w:val="24"/>
          <w:szCs w:val="24"/>
        </w:rPr>
        <w:t xml:space="preserve"> </w:t>
      </w:r>
      <w:r w:rsidR="00887451" w:rsidRPr="00C5270D">
        <w:rPr>
          <w:sz w:val="24"/>
          <w:szCs w:val="24"/>
        </w:rPr>
        <w:t>As shown in the post-hoc analysis, t</w:t>
      </w:r>
      <w:r w:rsidR="001C52BD" w:rsidRPr="00C5270D">
        <w:rPr>
          <w:sz w:val="24"/>
          <w:szCs w:val="24"/>
        </w:rPr>
        <w:t xml:space="preserve">he appetitive nature of control pictures in the </w:t>
      </w:r>
      <w:r w:rsidR="00031D82" w:rsidRPr="00C5270D">
        <w:rPr>
          <w:sz w:val="24"/>
          <w:szCs w:val="24"/>
        </w:rPr>
        <w:t>upgraded</w:t>
      </w:r>
      <w:r w:rsidR="001C52BD" w:rsidRPr="00C5270D">
        <w:rPr>
          <w:sz w:val="24"/>
          <w:szCs w:val="24"/>
        </w:rPr>
        <w:t xml:space="preserve"> Stroop </w:t>
      </w:r>
      <w:r w:rsidR="00D90BDD" w:rsidRPr="00C5270D">
        <w:rPr>
          <w:sz w:val="24"/>
          <w:szCs w:val="24"/>
        </w:rPr>
        <w:t>may have produced an</w:t>
      </w:r>
      <w:r w:rsidR="00887451" w:rsidRPr="00C5270D">
        <w:rPr>
          <w:sz w:val="24"/>
          <w:szCs w:val="24"/>
        </w:rPr>
        <w:t xml:space="preserve"> attentional bias towards them, </w:t>
      </w:r>
      <w:r w:rsidR="001C52BD" w:rsidRPr="00C5270D">
        <w:rPr>
          <w:sz w:val="24"/>
          <w:szCs w:val="24"/>
        </w:rPr>
        <w:t xml:space="preserve">whereas there </w:t>
      </w:r>
      <w:r w:rsidR="00887451" w:rsidRPr="00C5270D">
        <w:rPr>
          <w:sz w:val="24"/>
          <w:szCs w:val="24"/>
        </w:rPr>
        <w:t>was</w:t>
      </w:r>
      <w:r w:rsidR="001C52BD" w:rsidRPr="00C5270D">
        <w:rPr>
          <w:sz w:val="24"/>
          <w:szCs w:val="24"/>
        </w:rPr>
        <w:t xml:space="preserve"> </w:t>
      </w:r>
      <w:r w:rsidR="00FC31BC" w:rsidRPr="00C5270D">
        <w:rPr>
          <w:sz w:val="24"/>
          <w:szCs w:val="24"/>
        </w:rPr>
        <w:t>less attention</w:t>
      </w:r>
      <w:r w:rsidR="001C52BD" w:rsidRPr="00C5270D">
        <w:rPr>
          <w:sz w:val="24"/>
          <w:szCs w:val="24"/>
        </w:rPr>
        <w:t xml:space="preserve"> towards non-appetitive environmental words in the </w:t>
      </w:r>
      <w:r w:rsidR="00031D82" w:rsidRPr="00C5270D">
        <w:rPr>
          <w:sz w:val="24"/>
          <w:szCs w:val="24"/>
        </w:rPr>
        <w:t>basic</w:t>
      </w:r>
      <w:r w:rsidR="00887451" w:rsidRPr="00C5270D">
        <w:rPr>
          <w:sz w:val="24"/>
          <w:szCs w:val="24"/>
        </w:rPr>
        <w:t xml:space="preserve"> Stroop. This could reduce</w:t>
      </w:r>
      <w:r w:rsidR="001C52BD" w:rsidRPr="00C5270D">
        <w:rPr>
          <w:sz w:val="24"/>
          <w:szCs w:val="24"/>
        </w:rPr>
        <w:t xml:space="preserve"> the magnitude of the difference in </w:t>
      </w:r>
      <w:r w:rsidR="003420B6" w:rsidRPr="00C5270D">
        <w:rPr>
          <w:sz w:val="24"/>
          <w:szCs w:val="24"/>
        </w:rPr>
        <w:t>reaction times</w:t>
      </w:r>
      <w:r w:rsidR="001C52BD" w:rsidRPr="00C5270D">
        <w:rPr>
          <w:sz w:val="24"/>
          <w:szCs w:val="24"/>
        </w:rPr>
        <w:t xml:space="preserve"> between the two types</w:t>
      </w:r>
      <w:r w:rsidR="00E564E9" w:rsidRPr="00C5270D">
        <w:rPr>
          <w:sz w:val="24"/>
          <w:szCs w:val="24"/>
        </w:rPr>
        <w:t xml:space="preserve"> of stimuli</w:t>
      </w:r>
      <w:r w:rsidR="001C52BD" w:rsidRPr="00C5270D">
        <w:rPr>
          <w:sz w:val="24"/>
          <w:szCs w:val="24"/>
        </w:rPr>
        <w:t>. It is notable that it</w:t>
      </w:r>
      <w:r w:rsidR="00BE038F" w:rsidRPr="00C5270D">
        <w:rPr>
          <w:sz w:val="24"/>
          <w:szCs w:val="24"/>
        </w:rPr>
        <w:t xml:space="preserve"> is necessary for a</w:t>
      </w:r>
      <w:r w:rsidR="006300BB" w:rsidRPr="00C5270D">
        <w:rPr>
          <w:sz w:val="24"/>
          <w:szCs w:val="24"/>
        </w:rPr>
        <w:t xml:space="preserve"> beer</w:t>
      </w:r>
      <w:r w:rsidR="00BE038F" w:rsidRPr="00C5270D">
        <w:rPr>
          <w:sz w:val="24"/>
          <w:szCs w:val="24"/>
        </w:rPr>
        <w:t xml:space="preserve"> pictorial Stroop</w:t>
      </w:r>
      <w:r w:rsidR="001C52BD" w:rsidRPr="00C5270D">
        <w:rPr>
          <w:sz w:val="24"/>
          <w:szCs w:val="24"/>
        </w:rPr>
        <w:t xml:space="preserve"> to use soft drink pictures</w:t>
      </w:r>
      <w:r w:rsidR="006B1303" w:rsidRPr="00C5270D">
        <w:rPr>
          <w:sz w:val="24"/>
          <w:szCs w:val="24"/>
        </w:rPr>
        <w:t xml:space="preserve"> as control stimuli</w:t>
      </w:r>
      <w:r w:rsidR="009935E6" w:rsidRPr="00C5270D">
        <w:rPr>
          <w:sz w:val="24"/>
          <w:szCs w:val="24"/>
        </w:rPr>
        <w:t>,</w:t>
      </w:r>
      <w:r w:rsidR="006B1303" w:rsidRPr="00C5270D">
        <w:rPr>
          <w:sz w:val="24"/>
          <w:szCs w:val="24"/>
        </w:rPr>
        <w:t xml:space="preserve"> rather than</w:t>
      </w:r>
      <w:r w:rsidR="00BE038F" w:rsidRPr="00C5270D">
        <w:rPr>
          <w:sz w:val="24"/>
          <w:szCs w:val="24"/>
        </w:rPr>
        <w:t xml:space="preserve"> environmental pictures</w:t>
      </w:r>
      <w:r w:rsidR="006B1303" w:rsidRPr="00C5270D">
        <w:rPr>
          <w:sz w:val="24"/>
          <w:szCs w:val="24"/>
        </w:rPr>
        <w:t>,</w:t>
      </w:r>
      <w:r w:rsidR="00BE038F" w:rsidRPr="00C5270D">
        <w:rPr>
          <w:sz w:val="24"/>
          <w:szCs w:val="24"/>
        </w:rPr>
        <w:t xml:space="preserve"> as </w:t>
      </w:r>
      <w:r w:rsidR="006B1303" w:rsidRPr="00C5270D">
        <w:rPr>
          <w:sz w:val="24"/>
          <w:szCs w:val="24"/>
        </w:rPr>
        <w:t>environmental pictures</w:t>
      </w:r>
      <w:r w:rsidR="00BE038F" w:rsidRPr="00C5270D">
        <w:rPr>
          <w:sz w:val="24"/>
          <w:szCs w:val="24"/>
        </w:rPr>
        <w:t xml:space="preserve"> cannot be matched</w:t>
      </w:r>
      <w:r w:rsidR="00DF641C" w:rsidRPr="00C5270D">
        <w:rPr>
          <w:sz w:val="24"/>
          <w:szCs w:val="24"/>
        </w:rPr>
        <w:t xml:space="preserve"> to the beer pictures</w:t>
      </w:r>
      <w:r w:rsidR="00FC31BC" w:rsidRPr="00C5270D">
        <w:rPr>
          <w:sz w:val="24"/>
          <w:szCs w:val="24"/>
        </w:rPr>
        <w:t xml:space="preserve"> on perceptual qualities.</w:t>
      </w:r>
      <w:r w:rsidR="001C52BD" w:rsidRPr="00C5270D">
        <w:rPr>
          <w:sz w:val="24"/>
          <w:szCs w:val="24"/>
        </w:rPr>
        <w:t xml:space="preserve"> </w:t>
      </w:r>
      <w:r w:rsidR="00CD2F8E" w:rsidRPr="00C5270D">
        <w:rPr>
          <w:sz w:val="24"/>
          <w:szCs w:val="24"/>
        </w:rPr>
        <w:t>Neutral, non-appetitive words</w:t>
      </w:r>
      <w:r w:rsidR="00FC31BC" w:rsidRPr="00C5270D">
        <w:rPr>
          <w:sz w:val="24"/>
          <w:szCs w:val="24"/>
        </w:rPr>
        <w:t xml:space="preserve"> were used in the word Stroop task to be consistent with previous research (particularly those using EMA; see</w:t>
      </w:r>
      <w:r w:rsidR="006A273E" w:rsidRPr="00C5270D">
        <w:rPr>
          <w:sz w:val="24"/>
          <w:szCs w:val="24"/>
        </w:rPr>
        <w:t xml:space="preserve"> </w:t>
      </w:r>
      <w:r w:rsidR="006A273E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&lt;EndNote&gt;&lt;Cite&gt;&lt;Author&gt;Marhe&lt;/Author&gt;&lt;Year&gt;2013&lt;/Year&gt;&lt;RecNum&gt;9&lt;/RecNum&gt;&lt;DisplayText&gt;Marhe et al., 2013&lt;/DisplayText&gt;&lt;record&gt;&lt;rec-number&gt;9&lt;/rec-number&gt;&lt;foreign-keys&gt;&lt;key app="EN" db-id="dzp25xff5a50feeeestpe25hzsv5dptvfs02" timestamp="1433871717"&gt;9&lt;/key&gt;&lt;/foreign-keys&gt;&lt;ref-type name="Journal Article"&gt;17&lt;/ref-type&gt;&lt;contributors&gt;&lt;authors&gt;&lt;author&gt;Marhe, Reshmi&lt;/author&gt;&lt;author&gt;Waters, Andrew J.&lt;/author&gt;&lt;author&gt;van de Wetering, Ben J. M.&lt;/author&gt;&lt;author&gt;Franken, Ingmar H. A.&lt;/author&gt;&lt;/authors&gt;&lt;/contributors&gt;&lt;titles&gt;&lt;title&gt;Implicit and explicit drug-related cognitions during detoxification treatment are associated with drug relapse: an ecological momentary assessment study&lt;/title&gt;&lt;secondary-title&gt;Journal of consulting and clinical psychology&lt;/secondary-title&gt;&lt;/titles&gt;&lt;periodical&gt;&lt;full-title&gt;Journal of consulting and clinical psychology&lt;/full-title&gt;&lt;/periodical&gt;&lt;pages&gt;1-12&lt;/pages&gt;&lt;volume&gt;81&lt;/volume&gt;&lt;number&gt;1&lt;/number&gt;&lt;dates&gt;&lt;year&gt;2013&lt;/year&gt;&lt;/dates&gt;&lt;publisher&gt;American Psychological Association&lt;/publisher&gt;&lt;isbn&gt;1939-2117&lt;/isbn&gt;&lt;urls&gt;&lt;/urls&gt;&lt;/record&gt;&lt;/Cite&gt;&lt;/EndNote&gt;</w:instrText>
      </w:r>
      <w:r w:rsidR="006A273E" w:rsidRPr="00C5270D">
        <w:rPr>
          <w:sz w:val="24"/>
          <w:szCs w:val="24"/>
        </w:rPr>
        <w:fldChar w:fldCharType="separate"/>
      </w:r>
      <w:r w:rsidR="006A273E" w:rsidRPr="00C5270D">
        <w:rPr>
          <w:noProof/>
          <w:sz w:val="24"/>
          <w:szCs w:val="24"/>
        </w:rPr>
        <w:t>Marhe et al., 2013</w:t>
      </w:r>
      <w:r w:rsidR="006A273E" w:rsidRPr="00C5270D">
        <w:rPr>
          <w:sz w:val="24"/>
          <w:szCs w:val="24"/>
        </w:rPr>
        <w:fldChar w:fldCharType="end"/>
      </w:r>
      <w:r w:rsidR="00FC31BC" w:rsidRPr="00C5270D">
        <w:rPr>
          <w:sz w:val="24"/>
          <w:szCs w:val="24"/>
        </w:rPr>
        <w:t>), and also due</w:t>
      </w:r>
      <w:r w:rsidR="00EB6337" w:rsidRPr="00C5270D">
        <w:rPr>
          <w:sz w:val="24"/>
          <w:szCs w:val="24"/>
        </w:rPr>
        <w:t xml:space="preserve"> to</w:t>
      </w:r>
      <w:r w:rsidR="00FC31BC" w:rsidRPr="00C5270D">
        <w:rPr>
          <w:sz w:val="24"/>
          <w:szCs w:val="24"/>
        </w:rPr>
        <w:t xml:space="preserve"> </w:t>
      </w:r>
      <w:r w:rsidR="00D03643" w:rsidRPr="00C5270D">
        <w:rPr>
          <w:sz w:val="24"/>
          <w:szCs w:val="24"/>
        </w:rPr>
        <w:t>practical difficult</w:t>
      </w:r>
      <w:r w:rsidR="00FC31BC" w:rsidRPr="00C5270D">
        <w:rPr>
          <w:sz w:val="24"/>
          <w:szCs w:val="24"/>
        </w:rPr>
        <w:t>ies</w:t>
      </w:r>
      <w:r w:rsidR="00D03643" w:rsidRPr="00C5270D">
        <w:rPr>
          <w:sz w:val="24"/>
          <w:szCs w:val="24"/>
        </w:rPr>
        <w:t xml:space="preserve"> </w:t>
      </w:r>
      <w:r w:rsidR="00FC31BC" w:rsidRPr="00C5270D">
        <w:rPr>
          <w:sz w:val="24"/>
          <w:szCs w:val="24"/>
        </w:rPr>
        <w:t>matching</w:t>
      </w:r>
      <w:r w:rsidR="006300BB" w:rsidRPr="00C5270D">
        <w:rPr>
          <w:sz w:val="24"/>
          <w:szCs w:val="24"/>
        </w:rPr>
        <w:t xml:space="preserve"> soft drinks </w:t>
      </w:r>
      <w:r w:rsidR="00D03643" w:rsidRPr="00C5270D">
        <w:rPr>
          <w:sz w:val="24"/>
          <w:szCs w:val="24"/>
        </w:rPr>
        <w:t>words</w:t>
      </w:r>
      <w:r w:rsidR="00FC31BC" w:rsidRPr="00C5270D">
        <w:rPr>
          <w:sz w:val="24"/>
          <w:szCs w:val="24"/>
        </w:rPr>
        <w:t xml:space="preserve"> (avoiding brand names)</w:t>
      </w:r>
      <w:r w:rsidR="006300BB" w:rsidRPr="00C5270D">
        <w:rPr>
          <w:sz w:val="24"/>
          <w:szCs w:val="24"/>
        </w:rPr>
        <w:t xml:space="preserve"> to alcohol </w:t>
      </w:r>
      <w:r w:rsidR="00D03643" w:rsidRPr="00C5270D">
        <w:rPr>
          <w:sz w:val="24"/>
          <w:szCs w:val="24"/>
        </w:rPr>
        <w:t>words. Another</w:t>
      </w:r>
      <w:r w:rsidR="00B2353F" w:rsidRPr="00C5270D">
        <w:rPr>
          <w:sz w:val="24"/>
          <w:szCs w:val="24"/>
        </w:rPr>
        <w:t xml:space="preserve"> </w:t>
      </w:r>
      <w:r w:rsidR="00B91961" w:rsidRPr="00C5270D">
        <w:rPr>
          <w:sz w:val="24"/>
          <w:szCs w:val="24"/>
        </w:rPr>
        <w:t>factor</w:t>
      </w:r>
      <w:r w:rsidR="00EB6337" w:rsidRPr="00C5270D">
        <w:rPr>
          <w:sz w:val="24"/>
          <w:szCs w:val="24"/>
        </w:rPr>
        <w:t xml:space="preserve"> that could have a</w:t>
      </w:r>
      <w:r w:rsidR="00FC31BC" w:rsidRPr="00C5270D">
        <w:rPr>
          <w:sz w:val="24"/>
          <w:szCs w:val="24"/>
        </w:rPr>
        <w:t>ffected</w:t>
      </w:r>
      <w:r w:rsidR="00D03643" w:rsidRPr="00C5270D">
        <w:rPr>
          <w:sz w:val="24"/>
          <w:szCs w:val="24"/>
        </w:rPr>
        <w:t xml:space="preserve"> </w:t>
      </w:r>
      <w:r w:rsidR="0047166A" w:rsidRPr="00C5270D">
        <w:rPr>
          <w:sz w:val="24"/>
          <w:szCs w:val="24"/>
        </w:rPr>
        <w:t>the efficacy of</w:t>
      </w:r>
      <w:r w:rsidR="00FC31BC" w:rsidRPr="00C5270D">
        <w:rPr>
          <w:sz w:val="24"/>
          <w:szCs w:val="24"/>
        </w:rPr>
        <w:t xml:space="preserve"> the </w:t>
      </w:r>
      <w:r w:rsidR="00602A15" w:rsidRPr="00C5270D">
        <w:rPr>
          <w:sz w:val="24"/>
          <w:szCs w:val="24"/>
        </w:rPr>
        <w:t>upgraded</w:t>
      </w:r>
      <w:r w:rsidR="00FC31BC" w:rsidRPr="00C5270D">
        <w:rPr>
          <w:sz w:val="24"/>
          <w:szCs w:val="24"/>
        </w:rPr>
        <w:t xml:space="preserve"> Stroop is </w:t>
      </w:r>
      <w:r w:rsidR="00D03643" w:rsidRPr="00C5270D">
        <w:rPr>
          <w:sz w:val="24"/>
          <w:szCs w:val="24"/>
        </w:rPr>
        <w:t>s</w:t>
      </w:r>
      <w:r w:rsidR="001C52BD" w:rsidRPr="00C5270D">
        <w:rPr>
          <w:sz w:val="24"/>
          <w:szCs w:val="24"/>
        </w:rPr>
        <w:t>trong pre-existing associations</w:t>
      </w:r>
      <w:r w:rsidR="00FC31BC" w:rsidRPr="00C5270D">
        <w:rPr>
          <w:sz w:val="24"/>
          <w:szCs w:val="24"/>
        </w:rPr>
        <w:t xml:space="preserve"> between</w:t>
      </w:r>
      <w:r w:rsidR="001C52BD" w:rsidRPr="00C5270D">
        <w:rPr>
          <w:sz w:val="24"/>
          <w:szCs w:val="24"/>
        </w:rPr>
        <w:t xml:space="preserve"> colour and branding</w:t>
      </w:r>
      <w:r w:rsidR="00161C7B" w:rsidRPr="00C5270D">
        <w:rPr>
          <w:sz w:val="24"/>
          <w:szCs w:val="24"/>
        </w:rPr>
        <w:t xml:space="preserve"> (e.g. </w:t>
      </w:r>
      <w:r w:rsidR="0024673E" w:rsidRPr="00C5270D">
        <w:rPr>
          <w:sz w:val="24"/>
          <w:szCs w:val="24"/>
        </w:rPr>
        <w:t xml:space="preserve">real </w:t>
      </w:r>
      <w:r w:rsidR="00802273">
        <w:rPr>
          <w:sz w:val="24"/>
          <w:szCs w:val="24"/>
        </w:rPr>
        <w:t>Sprite</w:t>
      </w:r>
      <w:r w:rsidR="00161C7B" w:rsidRPr="00C5270D">
        <w:rPr>
          <w:sz w:val="24"/>
          <w:szCs w:val="24"/>
        </w:rPr>
        <w:t xml:space="preserve"> </w:t>
      </w:r>
      <w:r w:rsidR="00802273">
        <w:rPr>
          <w:sz w:val="24"/>
          <w:szCs w:val="24"/>
        </w:rPr>
        <w:t>bottles</w:t>
      </w:r>
      <w:r w:rsidR="00161C7B" w:rsidRPr="00C5270D">
        <w:rPr>
          <w:sz w:val="24"/>
          <w:szCs w:val="24"/>
        </w:rPr>
        <w:t xml:space="preserve"> are always green, </w:t>
      </w:r>
      <w:r w:rsidR="0080731E" w:rsidRPr="00C5270D">
        <w:rPr>
          <w:sz w:val="24"/>
          <w:szCs w:val="24"/>
        </w:rPr>
        <w:t>see</w:t>
      </w:r>
      <w:r w:rsidR="00266FA7" w:rsidRPr="00C5270D">
        <w:rPr>
          <w:sz w:val="24"/>
          <w:szCs w:val="24"/>
        </w:rPr>
        <w:t xml:space="preserve"> </w:t>
      </w:r>
      <w:r w:rsidR="00266FA7" w:rsidRPr="00C5270D">
        <w:rPr>
          <w:sz w:val="24"/>
          <w:szCs w:val="24"/>
        </w:rPr>
        <w:fldChar w:fldCharType="begin"/>
      </w:r>
      <w:r w:rsidR="004A59E3">
        <w:rPr>
          <w:sz w:val="24"/>
          <w:szCs w:val="24"/>
        </w:rPr>
        <w:instrText xml:space="preserve"> ADDIN EN.CITE &lt;EndNote&gt;&lt;Cite&gt;&lt;Author&gt;Cox&lt;/Author&gt;&lt;Year&gt;2006&lt;/Year&gt;&lt;RecNum&gt;21&lt;/RecNum&gt;&lt;DisplayText&gt;W Miles Cox et al., 2006&lt;/DisplayText&gt;&lt;record&gt;&lt;rec-number&gt;21&lt;/rec-number&gt;&lt;foreign-keys&gt;&lt;key app="EN" db-id="dzp25xff5a50feeeestpe25hzsv5dptvfs02" timestamp="1450287955"&gt;21&lt;/key&gt;&lt;key app="ENWeb" db-id=""&gt;0&lt;/key&gt;&lt;/foreign-keys&gt;&lt;ref-type name="Journal Article"&gt;17&lt;/ref-type&gt;&lt;contributors&gt;&lt;authors&gt;&lt;author&gt;Cox, W Miles&lt;/author&gt;&lt;author&gt;Fadardi, Javad Salehi&lt;/author&gt;&lt;author&gt;Pothos, Emmanuel M&lt;/author&gt;&lt;/authors&gt;&lt;/contributors&gt;&lt;titles&gt;&lt;title&gt;The addiction-stroop test: Theoretical considerations and procedural recommendations&lt;/title&gt;&lt;secondary-title&gt;Psychological bulletin&lt;/secondary-title&gt;&lt;/titles&gt;&lt;periodical&gt;&lt;full-title&gt;Psychological bulletin&lt;/full-title&gt;&lt;/periodical&gt;&lt;pages&gt;443-476&lt;/pages&gt;&lt;volume&gt;132&lt;/volume&gt;&lt;number&gt;3&lt;/number&gt;&lt;dates&gt;&lt;year&gt;2006&lt;/year&gt;&lt;/dates&gt;&lt;isbn&gt;1939-1455&lt;/isbn&gt;&lt;urls&gt;&lt;/urls&gt;&lt;/record&gt;&lt;/Cite&gt;&lt;/EndNote&gt;</w:instrText>
      </w:r>
      <w:r w:rsidR="00266FA7" w:rsidRPr="00C5270D">
        <w:rPr>
          <w:sz w:val="24"/>
          <w:szCs w:val="24"/>
        </w:rPr>
        <w:fldChar w:fldCharType="separate"/>
      </w:r>
      <w:r w:rsidR="004A59E3">
        <w:rPr>
          <w:noProof/>
          <w:sz w:val="24"/>
          <w:szCs w:val="24"/>
        </w:rPr>
        <w:t xml:space="preserve"> Cox et al., 2006</w:t>
      </w:r>
      <w:r w:rsidR="00266FA7" w:rsidRPr="00C5270D">
        <w:rPr>
          <w:sz w:val="24"/>
          <w:szCs w:val="24"/>
        </w:rPr>
        <w:fldChar w:fldCharType="end"/>
      </w:r>
      <w:r w:rsidR="001C52BD" w:rsidRPr="00C5270D">
        <w:rPr>
          <w:sz w:val="24"/>
          <w:szCs w:val="24"/>
        </w:rPr>
        <w:t xml:space="preserve">). </w:t>
      </w:r>
      <w:r w:rsidR="0024673E" w:rsidRPr="00C5270D">
        <w:rPr>
          <w:sz w:val="24"/>
          <w:szCs w:val="24"/>
        </w:rPr>
        <w:t>Also, c</w:t>
      </w:r>
      <w:r w:rsidR="002850DF" w:rsidRPr="00C5270D">
        <w:rPr>
          <w:sz w:val="24"/>
          <w:szCs w:val="24"/>
        </w:rPr>
        <w:t xml:space="preserve">olour </w:t>
      </w:r>
      <w:r w:rsidR="00231EE3" w:rsidRPr="00C5270D">
        <w:rPr>
          <w:sz w:val="24"/>
          <w:szCs w:val="24"/>
        </w:rPr>
        <w:t>filters</w:t>
      </w:r>
      <w:r w:rsidR="002850DF" w:rsidRPr="00C5270D">
        <w:rPr>
          <w:sz w:val="24"/>
          <w:szCs w:val="24"/>
        </w:rPr>
        <w:t xml:space="preserve"> applied on the pictures</w:t>
      </w:r>
      <w:r w:rsidR="00231EE3" w:rsidRPr="00C5270D">
        <w:rPr>
          <w:sz w:val="24"/>
          <w:szCs w:val="24"/>
        </w:rPr>
        <w:t xml:space="preserve"> may mean that the stimuli are less like those previously experienced by parti</w:t>
      </w:r>
      <w:r w:rsidR="002850DF" w:rsidRPr="00C5270D">
        <w:rPr>
          <w:sz w:val="24"/>
          <w:szCs w:val="24"/>
        </w:rPr>
        <w:t>cipants in the real world, thus reducing their incentive salience</w:t>
      </w:r>
      <w:r w:rsidR="0024673E" w:rsidRPr="00C5270D">
        <w:rPr>
          <w:sz w:val="24"/>
          <w:szCs w:val="24"/>
        </w:rPr>
        <w:t xml:space="preserve">. </w:t>
      </w:r>
      <w:r w:rsidR="001C52BD" w:rsidRPr="00C5270D">
        <w:rPr>
          <w:sz w:val="24"/>
          <w:szCs w:val="24"/>
        </w:rPr>
        <w:t>Future research</w:t>
      </w:r>
      <w:r w:rsidR="00FC31BC" w:rsidRPr="00C5270D">
        <w:rPr>
          <w:sz w:val="24"/>
          <w:szCs w:val="24"/>
        </w:rPr>
        <w:t xml:space="preserve"> c</w:t>
      </w:r>
      <w:r w:rsidR="001C52BD" w:rsidRPr="00C5270D">
        <w:rPr>
          <w:sz w:val="24"/>
          <w:szCs w:val="24"/>
        </w:rPr>
        <w:t xml:space="preserve">ould explore using </w:t>
      </w:r>
      <w:r w:rsidR="00FC31BC" w:rsidRPr="00C5270D">
        <w:rPr>
          <w:sz w:val="24"/>
          <w:szCs w:val="24"/>
        </w:rPr>
        <w:t>(a) appetitive control words and</w:t>
      </w:r>
      <w:r w:rsidR="002850DF" w:rsidRPr="00C5270D">
        <w:rPr>
          <w:sz w:val="24"/>
          <w:szCs w:val="24"/>
        </w:rPr>
        <w:t xml:space="preserve"> </w:t>
      </w:r>
      <w:r w:rsidR="00FC31BC" w:rsidRPr="00C5270D">
        <w:rPr>
          <w:sz w:val="24"/>
          <w:szCs w:val="24"/>
        </w:rPr>
        <w:t xml:space="preserve">(b) </w:t>
      </w:r>
      <w:r w:rsidR="002850DF" w:rsidRPr="00C5270D">
        <w:rPr>
          <w:sz w:val="24"/>
          <w:szCs w:val="24"/>
        </w:rPr>
        <w:t>colo</w:t>
      </w:r>
      <w:r w:rsidR="00C27F61" w:rsidRPr="00C5270D">
        <w:rPr>
          <w:sz w:val="24"/>
          <w:szCs w:val="24"/>
        </w:rPr>
        <w:t>ured outline</w:t>
      </w:r>
      <w:r w:rsidR="00FC31BC" w:rsidRPr="00C5270D">
        <w:rPr>
          <w:sz w:val="24"/>
          <w:szCs w:val="24"/>
        </w:rPr>
        <w:t>s</w:t>
      </w:r>
      <w:r w:rsidR="00C27F61" w:rsidRPr="00C5270D">
        <w:rPr>
          <w:sz w:val="24"/>
          <w:szCs w:val="24"/>
        </w:rPr>
        <w:t xml:space="preserve"> around picture</w:t>
      </w:r>
      <w:r w:rsidR="00FC31BC" w:rsidRPr="00C5270D">
        <w:rPr>
          <w:sz w:val="24"/>
          <w:szCs w:val="24"/>
        </w:rPr>
        <w:t>s</w:t>
      </w:r>
      <w:r w:rsidR="00C27F61" w:rsidRPr="00C5270D">
        <w:rPr>
          <w:sz w:val="24"/>
          <w:szCs w:val="24"/>
        </w:rPr>
        <w:t xml:space="preserve"> </w:t>
      </w:r>
      <w:r w:rsidR="00FC31BC" w:rsidRPr="00C5270D">
        <w:rPr>
          <w:sz w:val="24"/>
          <w:szCs w:val="24"/>
        </w:rPr>
        <w:t>(</w:t>
      </w:r>
      <w:r w:rsidR="00D90BDD" w:rsidRPr="00C5270D">
        <w:rPr>
          <w:sz w:val="24"/>
          <w:szCs w:val="24"/>
        </w:rPr>
        <w:t xml:space="preserve">see for example </w:t>
      </w:r>
      <w:r w:rsidR="00C27F61" w:rsidRPr="00C5270D">
        <w:rPr>
          <w:sz w:val="24"/>
          <w:szCs w:val="24"/>
        </w:rPr>
        <w:t xml:space="preserve"> cocaine</w:t>
      </w:r>
      <w:r w:rsidR="001C52BD" w:rsidRPr="00C5270D">
        <w:rPr>
          <w:sz w:val="24"/>
          <w:szCs w:val="24"/>
        </w:rPr>
        <w:t>-related Stroop tasks</w:t>
      </w:r>
      <w:r w:rsidR="00EB6337" w:rsidRPr="00C5270D">
        <w:rPr>
          <w:sz w:val="24"/>
          <w:szCs w:val="24"/>
        </w:rPr>
        <w:t xml:space="preserve"> by</w:t>
      </w:r>
      <w:r w:rsidR="00F56B7A" w:rsidRPr="00C5270D">
        <w:rPr>
          <w:sz w:val="24"/>
          <w:szCs w:val="24"/>
        </w:rPr>
        <w:t xml:space="preserve"> </w:t>
      </w:r>
      <w:r w:rsidR="00F56B7A" w:rsidRPr="00C5270D">
        <w:rPr>
          <w:sz w:val="24"/>
          <w:szCs w:val="24"/>
        </w:rPr>
        <w:fldChar w:fldCharType="begin"/>
      </w:r>
      <w:r w:rsidR="00F56B7A" w:rsidRPr="00C5270D">
        <w:rPr>
          <w:sz w:val="24"/>
          <w:szCs w:val="24"/>
        </w:rPr>
        <w:instrText xml:space="preserve"> ADDIN EN.CITE &lt;EndNote&gt;&lt;Cite&gt;&lt;Author&gt;Hester&lt;/Author&gt;&lt;Year&gt;2006&lt;/Year&gt;&lt;RecNum&gt;40&lt;/RecNum&gt;&lt;DisplayText&gt;Hester, Dixon, &amp;amp; Garavan, 2006&lt;/DisplayText&gt;&lt;record&gt;&lt;rec-number&gt;40&lt;/rec-number&gt;&lt;foreign-keys&gt;&lt;key app="EN" db-id="dzp25xff5a50feeeestpe25hzsv5dptvfs02" timestamp="1443719175"&gt;40&lt;/key&gt;&lt;/foreign-keys&gt;&lt;ref-type name="Journal Article"&gt;17&lt;/ref-type&gt;&lt;contributors&gt;&lt;authors&gt;&lt;author&gt;Hester, Robert&lt;/author&gt;&lt;author&gt;Dixon, Veronica&lt;/author&gt;&lt;author&gt;Garavan, Hugh&lt;/author&gt;&lt;/authors&gt;&lt;/contributors&gt;&lt;titles&gt;&lt;title&gt;A consistent attentional bias for drug-related material in active cocaine users across word and picture versions of the emotional Stroop task&lt;/title&gt;&lt;secondary-title&gt;Drug and alcohol dependence&lt;/secondary-title&gt;&lt;/titles&gt;&lt;periodical&gt;&lt;full-title&gt;Drug and alcohol dependence&lt;/full-title&gt;&lt;/periodical&gt;&lt;pages&gt;251-257&lt;/pages&gt;&lt;volume&gt;81&lt;/volume&gt;&lt;number&gt;3&lt;/number&gt;&lt;dates&gt;&lt;year&gt;2006&lt;/year&gt;&lt;/dates&gt;&lt;isbn&gt;0376-8716&lt;/isbn&gt;&lt;urls&gt;&lt;/urls&gt;&lt;/record&gt;&lt;/Cite&gt;&lt;/EndNote&gt;</w:instrText>
      </w:r>
      <w:r w:rsidR="00F56B7A" w:rsidRPr="00C5270D">
        <w:rPr>
          <w:sz w:val="24"/>
          <w:szCs w:val="24"/>
        </w:rPr>
        <w:fldChar w:fldCharType="separate"/>
      </w:r>
      <w:r w:rsidR="00F56B7A" w:rsidRPr="00C5270D">
        <w:rPr>
          <w:noProof/>
          <w:sz w:val="24"/>
          <w:szCs w:val="24"/>
        </w:rPr>
        <w:t>Hester, Dixon, &amp; Garavan, 2006</w:t>
      </w:r>
      <w:r w:rsidR="00F56B7A" w:rsidRPr="00C5270D">
        <w:rPr>
          <w:sz w:val="24"/>
          <w:szCs w:val="24"/>
        </w:rPr>
        <w:fldChar w:fldCharType="end"/>
      </w:r>
      <w:r w:rsidR="00C27F61" w:rsidRPr="00C5270D">
        <w:rPr>
          <w:sz w:val="24"/>
          <w:szCs w:val="24"/>
        </w:rPr>
        <w:t>)</w:t>
      </w:r>
      <w:r w:rsidR="00FC31BC" w:rsidRPr="00C5270D">
        <w:rPr>
          <w:sz w:val="24"/>
          <w:szCs w:val="24"/>
        </w:rPr>
        <w:t xml:space="preserve">, in order to explore optimum </w:t>
      </w:r>
      <w:r w:rsidR="007F7A87" w:rsidRPr="00C5270D">
        <w:rPr>
          <w:sz w:val="24"/>
          <w:szCs w:val="24"/>
        </w:rPr>
        <w:t xml:space="preserve">formats </w:t>
      </w:r>
      <w:r w:rsidR="00FC31BC" w:rsidRPr="00C5270D">
        <w:rPr>
          <w:sz w:val="24"/>
          <w:szCs w:val="24"/>
        </w:rPr>
        <w:t>of Stroop tasks</w:t>
      </w:r>
      <w:r w:rsidR="007F7A87" w:rsidRPr="00C5270D">
        <w:rPr>
          <w:sz w:val="24"/>
          <w:szCs w:val="24"/>
        </w:rPr>
        <w:t xml:space="preserve"> across different methods of delivery</w:t>
      </w:r>
      <w:r w:rsidR="00FC31BC" w:rsidRPr="00C5270D">
        <w:rPr>
          <w:sz w:val="24"/>
          <w:szCs w:val="24"/>
        </w:rPr>
        <w:t xml:space="preserve">. </w:t>
      </w:r>
    </w:p>
    <w:p w14:paraId="37E64FA7" w14:textId="417C0487" w:rsidR="0019474C" w:rsidRDefault="00FC31BC" w:rsidP="0019474C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tab/>
      </w:r>
      <w:r w:rsidR="0075470F" w:rsidRPr="00C5270D">
        <w:rPr>
          <w:sz w:val="24"/>
          <w:szCs w:val="24"/>
        </w:rPr>
        <w:t>D</w:t>
      </w:r>
      <w:r w:rsidR="00111C5E" w:rsidRPr="00C5270D">
        <w:rPr>
          <w:sz w:val="24"/>
          <w:szCs w:val="24"/>
        </w:rPr>
        <w:t xml:space="preserve">espite the increase in internal reliability, </w:t>
      </w:r>
      <w:r w:rsidR="009C3C95" w:rsidRPr="00C5270D">
        <w:rPr>
          <w:sz w:val="24"/>
          <w:szCs w:val="24"/>
        </w:rPr>
        <w:t xml:space="preserve">no measure of </w:t>
      </w:r>
      <w:r w:rsidR="00111C5E" w:rsidRPr="00C5270D">
        <w:rPr>
          <w:sz w:val="24"/>
          <w:szCs w:val="24"/>
        </w:rPr>
        <w:t xml:space="preserve">AB was associated </w:t>
      </w:r>
      <w:r w:rsidR="007F7A87" w:rsidRPr="00C5270D">
        <w:rPr>
          <w:sz w:val="24"/>
          <w:szCs w:val="24"/>
        </w:rPr>
        <w:t>with</w:t>
      </w:r>
      <w:r w:rsidR="00111C5E" w:rsidRPr="00C5270D">
        <w:rPr>
          <w:sz w:val="24"/>
          <w:szCs w:val="24"/>
        </w:rPr>
        <w:t xml:space="preserve"> </w:t>
      </w:r>
      <w:r w:rsidR="00E36A67" w:rsidRPr="00C5270D">
        <w:rPr>
          <w:sz w:val="24"/>
          <w:szCs w:val="24"/>
        </w:rPr>
        <w:t>alcohol involvement</w:t>
      </w:r>
      <w:r w:rsidR="00111C5E" w:rsidRPr="00C5270D">
        <w:rPr>
          <w:sz w:val="24"/>
          <w:szCs w:val="24"/>
        </w:rPr>
        <w:t xml:space="preserve">, </w:t>
      </w:r>
      <w:r w:rsidR="00A82FD6" w:rsidRPr="00C5270D">
        <w:rPr>
          <w:sz w:val="24"/>
          <w:szCs w:val="24"/>
        </w:rPr>
        <w:t>adding to the equivocal literature</w:t>
      </w:r>
      <w:r w:rsidR="007D5012" w:rsidRPr="00C5270D">
        <w:rPr>
          <w:sz w:val="24"/>
          <w:szCs w:val="24"/>
        </w:rPr>
        <w:t xml:space="preserve"> </w:t>
      </w:r>
      <w:r w:rsidR="00FA6509" w:rsidRPr="00C5270D">
        <w:rPr>
          <w:sz w:val="24"/>
          <w:szCs w:val="24"/>
        </w:rPr>
        <w:t xml:space="preserve">(see </w:t>
      </w:r>
      <w:r w:rsidR="00FA6509" w:rsidRPr="00C5270D">
        <w:rPr>
          <w:sz w:val="24"/>
          <w:szCs w:val="24"/>
        </w:rPr>
        <w:fldChar w:fldCharType="begin"/>
      </w:r>
      <w:r w:rsidR="001A62AA" w:rsidRPr="00C5270D">
        <w:rPr>
          <w:sz w:val="24"/>
          <w:szCs w:val="24"/>
        </w:rPr>
        <w:instrText xml:space="preserve"> ADDIN EN.CITE &lt;EndNote&gt;&lt;Cite&gt;&lt;Author&gt;Christiansen&lt;/Author&gt;&lt;Year&gt;2015&lt;/Year&gt;&lt;RecNum&gt;12&lt;/RecNum&gt;&lt;DisplayText&gt;Christiansen, Schoenmakers, et al., 2015&lt;/DisplayText&gt;&lt;record&gt;&lt;rec-number&gt;12&lt;/rec-number&gt;&lt;foreign-keys&gt;&lt;key app="EN" db-id="dzp25xff5a50feeeestpe25hzsv5dptvfs02" timestamp="1435918438"&gt;12&lt;/key&gt;&lt;/foreign-keys&gt;&lt;ref-type name="Journal Article"&gt;17&lt;/ref-type&gt;&lt;contributors&gt;&lt;authors&gt;&lt;author&gt;Christiansen, Paul&lt;/author&gt;&lt;author&gt;Schoenmakers, Tim M.&lt;/author&gt;&lt;author&gt;Field, Matt&lt;/author&gt;&lt;/authors&gt;&lt;/contributors&gt;&lt;titles&gt;&lt;title&gt;Less than meets the eye: reappraising the clinical relevance of attentional bias in addiction&lt;/title&gt;&lt;secondary-title&gt;Addictive behaviors&lt;/secondary-title&gt;&lt;/titles&gt;&lt;periodical&gt;&lt;full-title&gt;Addictive behaviors&lt;/full-title&gt;&lt;/periodical&gt;&lt;pages&gt;43-50&lt;/pages&gt;&lt;volume&gt;44&lt;/volume&gt;&lt;dates&gt;&lt;year&gt;2015&lt;/year&gt;&lt;/dates&gt;&lt;publisher&gt;Elsevier&lt;/publisher&gt;&lt;isbn&gt;0306-4603&lt;/isbn&gt;&lt;urls&gt;&lt;/urls&gt;&lt;/record&gt;&lt;/Cite&gt;&lt;/EndNote&gt;</w:instrText>
      </w:r>
      <w:r w:rsidR="00FA6509" w:rsidRPr="00C5270D">
        <w:rPr>
          <w:sz w:val="24"/>
          <w:szCs w:val="24"/>
        </w:rPr>
        <w:fldChar w:fldCharType="separate"/>
      </w:r>
      <w:r w:rsidR="001A62AA" w:rsidRPr="00C5270D">
        <w:rPr>
          <w:noProof/>
          <w:sz w:val="24"/>
          <w:szCs w:val="24"/>
        </w:rPr>
        <w:t>Christiansen, Schoenmakers, et al., 2015</w:t>
      </w:r>
      <w:r w:rsidR="00FA6509" w:rsidRPr="00C5270D">
        <w:rPr>
          <w:sz w:val="24"/>
          <w:szCs w:val="24"/>
        </w:rPr>
        <w:fldChar w:fldCharType="end"/>
      </w:r>
      <w:r w:rsidR="00957BD6" w:rsidRPr="00C5270D">
        <w:rPr>
          <w:sz w:val="24"/>
          <w:szCs w:val="24"/>
        </w:rPr>
        <w:t>)</w:t>
      </w:r>
      <w:r w:rsidR="00111C5E" w:rsidRPr="00C5270D">
        <w:rPr>
          <w:sz w:val="24"/>
          <w:szCs w:val="24"/>
        </w:rPr>
        <w:t xml:space="preserve">. </w:t>
      </w:r>
      <w:r w:rsidR="0075470F" w:rsidRPr="00C5270D">
        <w:rPr>
          <w:sz w:val="24"/>
          <w:szCs w:val="24"/>
        </w:rPr>
        <w:t>One possible explanation is</w:t>
      </w:r>
      <w:r w:rsidR="00111C5E" w:rsidRPr="00C5270D">
        <w:rPr>
          <w:sz w:val="24"/>
          <w:szCs w:val="24"/>
        </w:rPr>
        <w:t xml:space="preserve"> that AB is actually a state characteristic which </w:t>
      </w:r>
      <w:r w:rsidR="007F7A87" w:rsidRPr="00C5270D">
        <w:rPr>
          <w:sz w:val="24"/>
          <w:szCs w:val="24"/>
        </w:rPr>
        <w:t>is more likely to be</w:t>
      </w:r>
      <w:r w:rsidR="00111C5E" w:rsidRPr="00C5270D">
        <w:rPr>
          <w:sz w:val="24"/>
          <w:szCs w:val="24"/>
        </w:rPr>
        <w:t xml:space="preserve"> associated with alcohol </w:t>
      </w:r>
      <w:r w:rsidR="007F7A87" w:rsidRPr="00C5270D">
        <w:rPr>
          <w:sz w:val="24"/>
          <w:szCs w:val="24"/>
        </w:rPr>
        <w:t>use</w:t>
      </w:r>
      <w:r w:rsidR="00111C5E" w:rsidRPr="00C5270D">
        <w:rPr>
          <w:sz w:val="24"/>
          <w:szCs w:val="24"/>
        </w:rPr>
        <w:t xml:space="preserve"> in the short term but </w:t>
      </w:r>
      <w:r w:rsidR="007F7A87" w:rsidRPr="00C5270D">
        <w:rPr>
          <w:sz w:val="24"/>
          <w:szCs w:val="24"/>
        </w:rPr>
        <w:t>les</w:t>
      </w:r>
      <w:r w:rsidR="008A283A" w:rsidRPr="00C5270D">
        <w:rPr>
          <w:sz w:val="24"/>
          <w:szCs w:val="24"/>
        </w:rPr>
        <w:t>s</w:t>
      </w:r>
      <w:r w:rsidR="007F7A87" w:rsidRPr="00C5270D">
        <w:rPr>
          <w:sz w:val="24"/>
          <w:szCs w:val="24"/>
        </w:rPr>
        <w:t xml:space="preserve"> likely</w:t>
      </w:r>
      <w:r w:rsidR="00111C5E" w:rsidRPr="00C5270D">
        <w:rPr>
          <w:sz w:val="24"/>
          <w:szCs w:val="24"/>
        </w:rPr>
        <w:t xml:space="preserve"> to be associated with alcoho</w:t>
      </w:r>
      <w:r w:rsidR="0089467B" w:rsidRPr="00C5270D">
        <w:rPr>
          <w:sz w:val="24"/>
          <w:szCs w:val="24"/>
        </w:rPr>
        <w:t>l behaviours in the long term, let alone</w:t>
      </w:r>
      <w:r w:rsidR="00111C5E" w:rsidRPr="00C5270D">
        <w:rPr>
          <w:sz w:val="24"/>
          <w:szCs w:val="24"/>
        </w:rPr>
        <w:t xml:space="preserve"> retrospectively (see </w:t>
      </w:r>
      <w:r w:rsidR="009114B4" w:rsidRPr="00C5270D">
        <w:rPr>
          <w:sz w:val="24"/>
          <w:szCs w:val="24"/>
        </w:rPr>
        <w:fldChar w:fldCharType="begin"/>
      </w:r>
      <w:r w:rsidR="001A62AA" w:rsidRPr="00C5270D">
        <w:rPr>
          <w:sz w:val="24"/>
          <w:szCs w:val="24"/>
        </w:rPr>
        <w:instrText xml:space="preserve"> ADDIN EN.CITE &lt;EndNote&gt;&lt;Cite&gt;&lt;Author&gt;Christiansen&lt;/Author&gt;&lt;Year&gt;2015&lt;/Year&gt;&lt;RecNum&gt;12&lt;/RecNum&gt;&lt;DisplayText&gt;Christiansen, Schoenmakers, et al., 2015&lt;/DisplayText&gt;&lt;record&gt;&lt;rec-number&gt;12&lt;/rec-number&gt;&lt;foreign-keys&gt;&lt;key app="EN" db-id="dzp25xff5a50feeeestpe25hzsv5dptvfs02" timestamp="1435918438"&gt;12&lt;/key&gt;&lt;/foreign-keys&gt;&lt;ref-type name="Journal Article"&gt;17&lt;/ref-type&gt;&lt;contributors&gt;&lt;authors&gt;&lt;author&gt;Christiansen, Paul&lt;/author&gt;&lt;author&gt;Schoenmakers, Tim M.&lt;/author&gt;&lt;author&gt;Field, Matt&lt;/author&gt;&lt;/authors&gt;&lt;/contributors&gt;&lt;titles&gt;&lt;title&gt;Less than meets the eye: reappraising the clinical relevance of attentional bias in addiction&lt;/title&gt;&lt;secondary-title&gt;Addictive behaviors&lt;/secondary-title&gt;&lt;/titles&gt;&lt;periodical&gt;&lt;full-title&gt;Addictive behaviors&lt;/full-title&gt;&lt;/periodical&gt;&lt;pages&gt;43-50&lt;/pages&gt;&lt;volume&gt;44&lt;/volume&gt;&lt;dates&gt;&lt;year&gt;2015&lt;/year&gt;&lt;/dates&gt;&lt;publisher&gt;Elsevier&lt;/publisher&gt;&lt;isbn&gt;0306-4603&lt;/isbn&gt;&lt;urls&gt;&lt;/urls&gt;&lt;/record&gt;&lt;/Cite&gt;&lt;/EndNote&gt;</w:instrText>
      </w:r>
      <w:r w:rsidR="009114B4" w:rsidRPr="00C5270D">
        <w:rPr>
          <w:sz w:val="24"/>
          <w:szCs w:val="24"/>
        </w:rPr>
        <w:fldChar w:fldCharType="separate"/>
      </w:r>
      <w:r w:rsidR="001A62AA" w:rsidRPr="00C5270D">
        <w:rPr>
          <w:noProof/>
          <w:sz w:val="24"/>
          <w:szCs w:val="24"/>
        </w:rPr>
        <w:t>Christiansen, Schoenmakers, et al., 2015</w:t>
      </w:r>
      <w:r w:rsidR="009114B4" w:rsidRPr="00C5270D">
        <w:rPr>
          <w:sz w:val="24"/>
          <w:szCs w:val="24"/>
        </w:rPr>
        <w:fldChar w:fldCharType="end"/>
      </w:r>
      <w:r w:rsidR="00111C5E" w:rsidRPr="00C5270D">
        <w:rPr>
          <w:sz w:val="24"/>
          <w:szCs w:val="24"/>
        </w:rPr>
        <w:t>;</w:t>
      </w:r>
      <w:r w:rsidR="00400FB8" w:rsidRPr="00C5270D">
        <w:rPr>
          <w:sz w:val="24"/>
          <w:szCs w:val="24"/>
        </w:rPr>
        <w:t xml:space="preserve"> </w:t>
      </w:r>
      <w:r w:rsidR="001D47A7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&lt;EndNote&gt;&lt;Cite&gt;&lt;Author&gt;Field&lt;/Author&gt;&lt;Year&gt;2016&lt;/Year&gt;&lt;RecNum&gt;116&lt;/RecNum&gt;&lt;DisplayText&gt;Matt Field et al., 2016&lt;/DisplayText&gt;&lt;record&gt;&lt;rec-number&gt;116&lt;/rec-number&gt;&lt;foreign-keys&gt;&lt;key app="EN" db-id="dzp25xff5a50feeeestpe25hzsv5dptvfs02" timestamp="1471539540"&gt;116&lt;/key&gt;&lt;/foreign-keys&gt;&lt;ref-type name="Journal Article"&gt;17&lt;/ref-type&gt;&lt;contributors&gt;&lt;authors&gt;&lt;author&gt;Field, Matt&lt;/author&gt;&lt;author&gt;Werthmann, Jessica&lt;/author&gt;&lt;author&gt;Franken, Ingmar&lt;/author&gt;&lt;author&gt;Hofmann, Wilhelm&lt;/author&gt;&lt;author&gt;Hogarth, Lee&lt;/author&gt;&lt;author&gt;Roefs, Anne&lt;/author&gt;&lt;/authors&gt;&lt;/contributors&gt;&lt;auth-address&gt;Field, Matt: Department of Psychological Sciences, University of Liverpool, Eleanor Rathbone Building, Bedford Street South, Liverpool, United Kingdom, L69 7ZA, mfield@liv.ac.uk&lt;/auth-address&gt;&lt;titles&gt;&lt;title&gt;The role of attentional bias in obesity and addiction&lt;/title&gt;&lt;secondary-title&gt;Health Psychology&lt;/secondary-title&gt;&lt;/titles&gt;&lt;periodical&gt;&lt;full-title&gt;Health Psychology&lt;/full-title&gt;&lt;/periodical&gt;&lt;pages&gt;767-780&lt;/pages&gt;&lt;volume&gt;35&lt;/volume&gt;&lt;number&gt;8&lt;/number&gt;&lt;keywords&gt;&lt;keyword&gt;*Addiction&lt;/keyword&gt;&lt;keyword&gt;*Craving&lt;/keyword&gt;&lt;keyword&gt;*Obesity&lt;/keyword&gt;&lt;keyword&gt;*Attentional Bias&lt;/keyword&gt;&lt;keyword&gt;Ambivalence&lt;/keyword&gt;&lt;keyword&gt;Conflict&lt;/keyword&gt;&lt;keyword&gt;Motivation&lt;/keyword&gt;&lt;/keywords&gt;&lt;dates&gt;&lt;year&gt;2016&lt;/year&gt;&lt;/dates&gt;&lt;pub-location&gt;US&lt;/pub-location&gt;&lt;publisher&gt;American Psychological Association&lt;/publisher&gt;&lt;isbn&gt;1930-7810(Electronic);0278-6133(Print)&lt;/isbn&gt;&lt;urls&gt;&lt;/urls&gt;&lt;electronic-resource-num&gt;10.1037/hea0000405&lt;/electronic-resource-num&gt;&lt;/record&gt;&lt;/Cite&gt;&lt;/EndNote&gt;</w:instrText>
      </w:r>
      <w:r w:rsidR="001D47A7" w:rsidRPr="00C5270D">
        <w:rPr>
          <w:sz w:val="24"/>
          <w:szCs w:val="24"/>
        </w:rPr>
        <w:fldChar w:fldCharType="separate"/>
      </w:r>
      <w:r w:rsidR="00695D5B">
        <w:rPr>
          <w:noProof/>
          <w:sz w:val="24"/>
          <w:szCs w:val="24"/>
        </w:rPr>
        <w:t>Field et al., 2016</w:t>
      </w:r>
      <w:r w:rsidR="001D47A7" w:rsidRPr="00C5270D">
        <w:rPr>
          <w:sz w:val="24"/>
          <w:szCs w:val="24"/>
        </w:rPr>
        <w:fldChar w:fldCharType="end"/>
      </w:r>
      <w:r w:rsidR="001D47A7" w:rsidRPr="00C5270D">
        <w:rPr>
          <w:sz w:val="24"/>
          <w:szCs w:val="24"/>
        </w:rPr>
        <w:t>;</w:t>
      </w:r>
      <w:r w:rsidR="00111C5E" w:rsidRPr="00C5270D">
        <w:rPr>
          <w:sz w:val="24"/>
          <w:szCs w:val="24"/>
        </w:rPr>
        <w:t xml:space="preserve"> </w:t>
      </w:r>
      <w:r w:rsidR="009114B4" w:rsidRPr="00C5270D">
        <w:rPr>
          <w:sz w:val="24"/>
          <w:szCs w:val="24"/>
        </w:rPr>
        <w:fldChar w:fldCharType="begin"/>
      </w:r>
      <w:r w:rsidR="00695D5B">
        <w:rPr>
          <w:sz w:val="24"/>
          <w:szCs w:val="24"/>
        </w:rPr>
        <w:instrText xml:space="preserve"> ADDIN EN.CITE &lt;EndNote&gt;&lt;Cite&gt;&lt;Author&gt;Marhe&lt;/Author&gt;&lt;Year&gt;2013&lt;/Year&gt;&lt;RecNum&gt;9&lt;/RecNum&gt;&lt;DisplayText&gt;Marhe et al., 2013&lt;/DisplayText&gt;&lt;record&gt;&lt;rec-number&gt;9&lt;/rec-number&gt;&lt;foreign-keys&gt;&lt;key app="EN" db-id="dzp25xff5a50feeeestpe25hzsv5dptvfs02" timestamp="1433871717"&gt;9&lt;/key&gt;&lt;/foreign-keys&gt;&lt;ref-type name="Journal Article"&gt;17&lt;/ref-type&gt;&lt;contributors&gt;&lt;authors&gt;&lt;author&gt;Marhe, Reshmi&lt;/author&gt;&lt;author&gt;Waters, Andrew J.&lt;/author&gt;&lt;author&gt;van de Wetering, Ben J. M.&lt;/author&gt;&lt;author&gt;Franken, Ingmar H. A.&lt;/author&gt;&lt;/authors&gt;&lt;/contributors&gt;&lt;titles&gt;&lt;title&gt;Implicit and explicit drug-related cognitions during detoxification treatment are associated with drug relapse: an ecological momentary assessment study&lt;/title&gt;&lt;secondary-title&gt;Journal of consulting and clinical psychology&lt;/secondary-title&gt;&lt;/titles&gt;&lt;periodical&gt;&lt;full-title&gt;Journal of consulting and clinical psychology&lt;/full-title&gt;&lt;/periodical&gt;&lt;pages&gt;1-12&lt;/pages&gt;&lt;volume&gt;81&lt;/volume&gt;&lt;number&gt;1&lt;/number&gt;&lt;dates&gt;&lt;year&gt;2013&lt;/year&gt;&lt;/dates&gt;&lt;publisher&gt;American Psychological Association&lt;/publisher&gt;&lt;isbn&gt;1939-2117&lt;/isbn&gt;&lt;urls&gt;&lt;/urls&gt;&lt;/record&gt;&lt;/Cite&gt;&lt;/EndNote&gt;</w:instrText>
      </w:r>
      <w:r w:rsidR="009114B4" w:rsidRPr="00C5270D">
        <w:rPr>
          <w:sz w:val="24"/>
          <w:szCs w:val="24"/>
        </w:rPr>
        <w:fldChar w:fldCharType="separate"/>
      </w:r>
      <w:r w:rsidR="00877BAB" w:rsidRPr="00C5270D">
        <w:rPr>
          <w:noProof/>
          <w:sz w:val="24"/>
          <w:szCs w:val="24"/>
        </w:rPr>
        <w:t>Marhe et al., 2013</w:t>
      </w:r>
      <w:r w:rsidR="009114B4" w:rsidRPr="00C5270D">
        <w:rPr>
          <w:sz w:val="24"/>
          <w:szCs w:val="24"/>
        </w:rPr>
        <w:fldChar w:fldCharType="end"/>
      </w:r>
      <w:r w:rsidR="00111C5E" w:rsidRPr="00C5270D">
        <w:rPr>
          <w:sz w:val="24"/>
          <w:szCs w:val="24"/>
        </w:rPr>
        <w:t xml:space="preserve">). </w:t>
      </w:r>
      <w:r w:rsidR="00793B20" w:rsidRPr="00C5270D">
        <w:rPr>
          <w:sz w:val="24"/>
          <w:szCs w:val="24"/>
        </w:rPr>
        <w:t>F</w:t>
      </w:r>
      <w:r w:rsidR="00B9250E" w:rsidRPr="00C5270D">
        <w:rPr>
          <w:sz w:val="24"/>
          <w:szCs w:val="24"/>
        </w:rPr>
        <w:t>u</w:t>
      </w:r>
      <w:r w:rsidR="00793B20" w:rsidRPr="00C5270D">
        <w:rPr>
          <w:sz w:val="24"/>
          <w:szCs w:val="24"/>
        </w:rPr>
        <w:t xml:space="preserve">ture studies could </w:t>
      </w:r>
      <w:r w:rsidR="007C2B54" w:rsidRPr="00C5270D">
        <w:rPr>
          <w:sz w:val="24"/>
          <w:szCs w:val="24"/>
        </w:rPr>
        <w:t>utilize</w:t>
      </w:r>
      <w:r w:rsidR="009B2850" w:rsidRPr="00C5270D">
        <w:rPr>
          <w:sz w:val="24"/>
          <w:szCs w:val="24"/>
        </w:rPr>
        <w:t xml:space="preserve"> (reliable)</w:t>
      </w:r>
      <w:r w:rsidR="004B7AB4" w:rsidRPr="00C5270D">
        <w:rPr>
          <w:sz w:val="24"/>
          <w:szCs w:val="24"/>
        </w:rPr>
        <w:t xml:space="preserve"> smartphone based</w:t>
      </w:r>
      <w:r w:rsidR="007C2B54" w:rsidRPr="00C5270D">
        <w:rPr>
          <w:sz w:val="24"/>
          <w:szCs w:val="24"/>
        </w:rPr>
        <w:t xml:space="preserve"> </w:t>
      </w:r>
      <w:r w:rsidR="004C21A9" w:rsidRPr="00C5270D">
        <w:rPr>
          <w:sz w:val="24"/>
          <w:szCs w:val="24"/>
        </w:rPr>
        <w:t>naturalistic</w:t>
      </w:r>
      <w:r w:rsidR="007C2B54" w:rsidRPr="00C5270D">
        <w:rPr>
          <w:sz w:val="24"/>
          <w:szCs w:val="24"/>
        </w:rPr>
        <w:t xml:space="preserve"> assessment</w:t>
      </w:r>
      <w:r w:rsidR="006D11CA" w:rsidRPr="00C5270D">
        <w:rPr>
          <w:sz w:val="24"/>
          <w:szCs w:val="24"/>
        </w:rPr>
        <w:t>s</w:t>
      </w:r>
      <w:r w:rsidR="001F5E1A" w:rsidRPr="00C5270D">
        <w:rPr>
          <w:sz w:val="24"/>
          <w:szCs w:val="24"/>
        </w:rPr>
        <w:t xml:space="preserve"> of AB</w:t>
      </w:r>
      <w:r w:rsidR="00484310" w:rsidRPr="00C5270D">
        <w:rPr>
          <w:sz w:val="24"/>
          <w:szCs w:val="24"/>
        </w:rPr>
        <w:t xml:space="preserve"> </w:t>
      </w:r>
      <w:r w:rsidR="007C2B54" w:rsidRPr="00C5270D">
        <w:rPr>
          <w:sz w:val="24"/>
          <w:szCs w:val="24"/>
        </w:rPr>
        <w:t xml:space="preserve">to examine the association between AB and alcohol involvement in the short-term. </w:t>
      </w:r>
    </w:p>
    <w:p w14:paraId="0A32FA1D" w14:textId="77777777" w:rsidR="004A59E3" w:rsidRDefault="0019474C" w:rsidP="0019474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64C2" w:rsidRPr="00C5270D">
        <w:rPr>
          <w:sz w:val="24"/>
          <w:szCs w:val="24"/>
        </w:rPr>
        <w:t xml:space="preserve">Our study had </w:t>
      </w:r>
      <w:r w:rsidR="004068FC" w:rsidRPr="00C5270D">
        <w:rPr>
          <w:sz w:val="24"/>
          <w:szCs w:val="24"/>
        </w:rPr>
        <w:t xml:space="preserve">a number of </w:t>
      </w:r>
      <w:r w:rsidR="009B64C2" w:rsidRPr="00C5270D">
        <w:rPr>
          <w:sz w:val="24"/>
          <w:szCs w:val="24"/>
        </w:rPr>
        <w:t xml:space="preserve">limitations. </w:t>
      </w:r>
      <w:r w:rsidR="00A84347" w:rsidRPr="00C5270D">
        <w:rPr>
          <w:sz w:val="24"/>
          <w:szCs w:val="24"/>
        </w:rPr>
        <w:t>First</w:t>
      </w:r>
      <w:r w:rsidR="009B64C2" w:rsidRPr="00C5270D">
        <w:rPr>
          <w:sz w:val="24"/>
          <w:szCs w:val="24"/>
        </w:rPr>
        <w:t>,</w:t>
      </w:r>
      <w:r w:rsidR="00A84347" w:rsidRPr="00C5270D">
        <w:rPr>
          <w:sz w:val="24"/>
          <w:szCs w:val="24"/>
        </w:rPr>
        <w:t xml:space="preserve"> </w:t>
      </w:r>
      <w:r w:rsidR="00E564E9" w:rsidRPr="00C5270D">
        <w:rPr>
          <w:sz w:val="24"/>
          <w:szCs w:val="24"/>
        </w:rPr>
        <w:t>for</w:t>
      </w:r>
      <w:r w:rsidR="00A84347" w:rsidRPr="00C5270D">
        <w:rPr>
          <w:sz w:val="24"/>
          <w:szCs w:val="24"/>
        </w:rPr>
        <w:t xml:space="preserve"> practical reasons,</w:t>
      </w:r>
      <w:r w:rsidR="009B64C2" w:rsidRPr="00C5270D">
        <w:rPr>
          <w:sz w:val="24"/>
          <w:szCs w:val="24"/>
        </w:rPr>
        <w:t xml:space="preserve"> </w:t>
      </w:r>
      <w:r w:rsidR="00A84347" w:rsidRPr="00C5270D">
        <w:rPr>
          <w:sz w:val="24"/>
          <w:szCs w:val="24"/>
        </w:rPr>
        <w:t xml:space="preserve">participants were allocated to conditions </w:t>
      </w:r>
      <w:r w:rsidR="009B64C2" w:rsidRPr="00C5270D">
        <w:rPr>
          <w:sz w:val="24"/>
          <w:szCs w:val="24"/>
        </w:rPr>
        <w:t>i</w:t>
      </w:r>
      <w:r w:rsidR="00B56C60" w:rsidRPr="00C5270D">
        <w:rPr>
          <w:sz w:val="24"/>
          <w:szCs w:val="24"/>
        </w:rPr>
        <w:t>n blocks of 60</w:t>
      </w:r>
      <w:r w:rsidR="003B0CFD" w:rsidRPr="00C5270D">
        <w:rPr>
          <w:sz w:val="24"/>
          <w:szCs w:val="24"/>
        </w:rPr>
        <w:t>,</w:t>
      </w:r>
      <w:r w:rsidR="00383839" w:rsidRPr="00C5270D">
        <w:rPr>
          <w:sz w:val="24"/>
          <w:szCs w:val="24"/>
        </w:rPr>
        <w:t xml:space="preserve"> rather than randomly</w:t>
      </w:r>
      <w:r w:rsidR="00111A6F" w:rsidRPr="00C5270D">
        <w:rPr>
          <w:sz w:val="24"/>
          <w:szCs w:val="24"/>
        </w:rPr>
        <w:t>.</w:t>
      </w:r>
      <w:r w:rsidR="00A84347" w:rsidRPr="00C5270D">
        <w:rPr>
          <w:sz w:val="24"/>
          <w:szCs w:val="24"/>
        </w:rPr>
        <w:t xml:space="preserve"> </w:t>
      </w:r>
      <w:r w:rsidR="00111A6F" w:rsidRPr="00C5270D">
        <w:rPr>
          <w:sz w:val="24"/>
          <w:szCs w:val="24"/>
        </w:rPr>
        <w:t>However, the same recruitment procedur</w:t>
      </w:r>
      <w:r w:rsidR="00BC743E" w:rsidRPr="00C5270D">
        <w:rPr>
          <w:sz w:val="24"/>
          <w:szCs w:val="24"/>
        </w:rPr>
        <w:t>es were followed in both blocks and</w:t>
      </w:r>
      <w:r w:rsidR="00111A6F" w:rsidRPr="00C5270D">
        <w:rPr>
          <w:sz w:val="24"/>
          <w:szCs w:val="24"/>
        </w:rPr>
        <w:t xml:space="preserve"> participants were tested during the same period of the year.</w:t>
      </w:r>
      <w:r w:rsidR="002C7EF7">
        <w:rPr>
          <w:sz w:val="24"/>
          <w:szCs w:val="24"/>
        </w:rPr>
        <w:t xml:space="preserve"> Second, </w:t>
      </w:r>
      <w:r w:rsidR="008E1D04">
        <w:rPr>
          <w:sz w:val="24"/>
          <w:szCs w:val="24"/>
        </w:rPr>
        <w:t xml:space="preserve">regarding personalized stimuli, </w:t>
      </w:r>
      <w:r w:rsidR="002C7EF7">
        <w:rPr>
          <w:sz w:val="24"/>
          <w:szCs w:val="24"/>
        </w:rPr>
        <w:t>t</w:t>
      </w:r>
      <w:r w:rsidR="002C7EF7" w:rsidRPr="002C7EF7">
        <w:rPr>
          <w:sz w:val="24"/>
          <w:szCs w:val="24"/>
        </w:rPr>
        <w:t>he current study only recruited beer drinker</w:t>
      </w:r>
      <w:r w:rsidR="00802273">
        <w:rPr>
          <w:sz w:val="24"/>
          <w:szCs w:val="24"/>
        </w:rPr>
        <w:t>s</w:t>
      </w:r>
      <w:r w:rsidR="002C7EF7" w:rsidRPr="002C7EF7">
        <w:rPr>
          <w:sz w:val="24"/>
          <w:szCs w:val="24"/>
        </w:rPr>
        <w:t xml:space="preserve"> due to limitations </w:t>
      </w:r>
      <w:r w:rsidR="008141D1">
        <w:rPr>
          <w:sz w:val="24"/>
          <w:szCs w:val="24"/>
        </w:rPr>
        <w:t>in developing multiple app versions</w:t>
      </w:r>
      <w:r w:rsidR="002C7EF7" w:rsidRPr="002C7EF7">
        <w:rPr>
          <w:sz w:val="24"/>
          <w:szCs w:val="24"/>
        </w:rPr>
        <w:t>. Although this methodology still offers meaningful comparisons, we would encourage future studies to tailor personalized stimuli to each participant</w:t>
      </w:r>
      <w:r w:rsidR="00802273">
        <w:rPr>
          <w:sz w:val="24"/>
          <w:szCs w:val="24"/>
        </w:rPr>
        <w:t xml:space="preserve">. </w:t>
      </w:r>
    </w:p>
    <w:p w14:paraId="7E8D754A" w14:textId="77777777" w:rsidR="004A59E3" w:rsidRDefault="004A59E3" w:rsidP="004A59E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476E6">
        <w:rPr>
          <w:sz w:val="24"/>
          <w:szCs w:val="24"/>
        </w:rPr>
        <w:t>Third,</w:t>
      </w:r>
      <w:r w:rsidR="00A84347" w:rsidRPr="00C5270D">
        <w:rPr>
          <w:sz w:val="24"/>
          <w:szCs w:val="24"/>
        </w:rPr>
        <w:t xml:space="preserve"> </w:t>
      </w:r>
      <w:r w:rsidR="003B0CFD" w:rsidRPr="00C5270D">
        <w:rPr>
          <w:sz w:val="24"/>
          <w:szCs w:val="24"/>
        </w:rPr>
        <w:t>pictorial and personalized stimuli were confounded in the form of beer pictures, rather than examined separately</w:t>
      </w:r>
      <w:r w:rsidR="00B56C60" w:rsidRPr="00C5270D">
        <w:rPr>
          <w:sz w:val="24"/>
          <w:szCs w:val="24"/>
        </w:rPr>
        <w:t xml:space="preserve">. </w:t>
      </w:r>
      <w:r w:rsidR="003B0CFD" w:rsidRPr="00C5270D">
        <w:rPr>
          <w:sz w:val="24"/>
          <w:szCs w:val="24"/>
        </w:rPr>
        <w:t xml:space="preserve">Although we did not find any reliability or validity differences between </w:t>
      </w:r>
      <w:r w:rsidR="004068FC" w:rsidRPr="00C5270D">
        <w:rPr>
          <w:sz w:val="24"/>
          <w:szCs w:val="24"/>
        </w:rPr>
        <w:t>the basic and upgraded Stroop</w:t>
      </w:r>
      <w:r w:rsidR="003B0CFD" w:rsidRPr="00C5270D">
        <w:rPr>
          <w:sz w:val="24"/>
          <w:szCs w:val="24"/>
        </w:rPr>
        <w:t>, future studies could disentangle pictorial and personalized features to examine the effects of each on the psychometric properties of the alcohol Stroop task.</w:t>
      </w:r>
      <w:r w:rsidR="0024673E" w:rsidRPr="00C5270D">
        <w:rPr>
          <w:sz w:val="24"/>
          <w:szCs w:val="24"/>
        </w:rPr>
        <w:t xml:space="preserve"> </w:t>
      </w:r>
      <w:r>
        <w:rPr>
          <w:sz w:val="24"/>
          <w:szCs w:val="24"/>
        </w:rPr>
        <w:t>Fourth</w:t>
      </w:r>
      <w:r w:rsidR="0024673E" w:rsidRPr="00C5270D">
        <w:rPr>
          <w:sz w:val="24"/>
          <w:szCs w:val="24"/>
        </w:rPr>
        <w:t xml:space="preserve">, </w:t>
      </w:r>
      <w:r w:rsidR="00993DCB" w:rsidRPr="00C5270D">
        <w:rPr>
          <w:sz w:val="24"/>
          <w:szCs w:val="24"/>
        </w:rPr>
        <w:t xml:space="preserve">as mentioned above, </w:t>
      </w:r>
      <w:bookmarkStart w:id="11" w:name="_Hlk514437718"/>
      <w:r w:rsidR="00993DCB" w:rsidRPr="00C5270D">
        <w:rPr>
          <w:sz w:val="24"/>
          <w:szCs w:val="24"/>
        </w:rPr>
        <w:t xml:space="preserve">smartphone administration and naturalistic environment were also confounded in a single condition. </w:t>
      </w:r>
      <w:bookmarkStart w:id="12" w:name="_Hlk514437686"/>
      <w:bookmarkEnd w:id="11"/>
      <w:r w:rsidR="00E82F4A">
        <w:rPr>
          <w:sz w:val="24"/>
          <w:szCs w:val="24"/>
        </w:rPr>
        <w:t>Although</w:t>
      </w:r>
      <w:r w:rsidR="001E531B">
        <w:rPr>
          <w:sz w:val="24"/>
          <w:szCs w:val="24"/>
        </w:rPr>
        <w:t xml:space="preserve"> this combination seems pragmatically appropriate, due to the portable and ubiquitous nature of mobile devices, </w:t>
      </w:r>
      <w:r w:rsidR="006476E6" w:rsidRPr="00C5270D">
        <w:rPr>
          <w:sz w:val="24"/>
          <w:szCs w:val="24"/>
        </w:rPr>
        <w:t>future</w:t>
      </w:r>
      <w:r w:rsidR="00993DCB" w:rsidRPr="00C5270D">
        <w:rPr>
          <w:sz w:val="24"/>
          <w:szCs w:val="24"/>
        </w:rPr>
        <w:t xml:space="preserve"> research should examine the reliability of </w:t>
      </w:r>
      <w:r w:rsidR="005A529C" w:rsidRPr="00C5270D">
        <w:rPr>
          <w:sz w:val="24"/>
          <w:szCs w:val="24"/>
        </w:rPr>
        <w:t>smartphone-based</w:t>
      </w:r>
      <w:r w:rsidR="00993DCB" w:rsidRPr="00C5270D">
        <w:rPr>
          <w:sz w:val="24"/>
          <w:szCs w:val="24"/>
        </w:rPr>
        <w:t xml:space="preserve"> Stroop in a laboratory and naturalistic environment separately, in order to disentangle the environmental effect from the mean of administration effect</w:t>
      </w:r>
      <w:bookmarkStart w:id="13" w:name="_Hlk508273576"/>
      <w:r w:rsidR="00993DCB" w:rsidRPr="00C5270D">
        <w:rPr>
          <w:sz w:val="24"/>
          <w:szCs w:val="24"/>
        </w:rPr>
        <w:t>.</w:t>
      </w:r>
      <w:r w:rsidR="007371AE">
        <w:rPr>
          <w:sz w:val="24"/>
          <w:szCs w:val="24"/>
        </w:rPr>
        <w:t xml:space="preserve"> </w:t>
      </w:r>
      <w:bookmarkEnd w:id="12"/>
      <w:r w:rsidR="007371AE">
        <w:rPr>
          <w:sz w:val="24"/>
          <w:szCs w:val="24"/>
        </w:rPr>
        <w:t xml:space="preserve">We would also encourage researchers to use geo-location (e.g. the phones GPS) and ask participants </w:t>
      </w:r>
      <w:r w:rsidR="00F708FE">
        <w:rPr>
          <w:sz w:val="24"/>
          <w:szCs w:val="24"/>
        </w:rPr>
        <w:t xml:space="preserve">for </w:t>
      </w:r>
      <w:r w:rsidR="007371AE">
        <w:rPr>
          <w:sz w:val="24"/>
          <w:szCs w:val="24"/>
        </w:rPr>
        <w:t xml:space="preserve">details of the environment (e.g. </w:t>
      </w:r>
      <w:r w:rsidR="00F708FE">
        <w:rPr>
          <w:sz w:val="24"/>
          <w:szCs w:val="24"/>
        </w:rPr>
        <w:t xml:space="preserve">private/public, presence of alcohol cues, </w:t>
      </w:r>
      <w:proofErr w:type="spellStart"/>
      <w:r w:rsidR="00F708FE">
        <w:rPr>
          <w:sz w:val="24"/>
          <w:szCs w:val="24"/>
        </w:rPr>
        <w:t>etc</w:t>
      </w:r>
      <w:proofErr w:type="spellEnd"/>
      <w:r w:rsidR="007371AE">
        <w:rPr>
          <w:sz w:val="24"/>
          <w:szCs w:val="24"/>
        </w:rPr>
        <w:t>) to identify</w:t>
      </w:r>
      <w:r w:rsidR="00F708FE">
        <w:rPr>
          <w:sz w:val="24"/>
          <w:szCs w:val="24"/>
        </w:rPr>
        <w:t xml:space="preserve"> environmental factors that could affect the test's psychometric properties. </w:t>
      </w:r>
    </w:p>
    <w:p w14:paraId="6E534C30" w14:textId="6AF566E1" w:rsidR="004A59E3" w:rsidRPr="004A59E3" w:rsidRDefault="004A59E3" w:rsidP="004A59E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Finally, reaction times in the Stroop task appear larger compared to other published alcohol-Stroop task (e.g. </w:t>
      </w:r>
      <w:r>
        <w:rPr>
          <w:sz w:val="24"/>
          <w:szCs w:val="24"/>
        </w:rPr>
        <w:fldChar w:fldCharType="begin">
          <w:fldData xml:space="preserve">PEVuZE5vdGU+PENpdGU+PEF1dGhvcj5CcnVjZTwvQXV0aG9yPjxZZWFyPjIwMDQ8L1llYXI+PFJl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</w:fldData>
        </w:fldChar>
      </w:r>
      <w:r>
        <w:rPr>
          <w:sz w:val="24"/>
          <w:szCs w:val="24"/>
        </w:rPr>
        <w:instrText xml:space="preserve"> ADDIN EN.CITE </w:instrText>
      </w:r>
      <w:r>
        <w:rPr>
          <w:sz w:val="24"/>
          <w:szCs w:val="24"/>
        </w:rPr>
        <w:fldChar w:fldCharType="begin">
          <w:fldData xml:space="preserve">PEVuZE5vdGU+PENpdGU+PEF1dGhvcj5CcnVjZTwvQXV0aG9yPjxZZWFyPjIwMDQ8L1llYXI+PFJl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</w:fldData>
        </w:fldChar>
      </w:r>
      <w:r>
        <w:rPr>
          <w:sz w:val="24"/>
          <w:szCs w:val="24"/>
        </w:rPr>
        <w:instrText xml:space="preserve"> ADDIN EN.CITE.DATA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Cox, Yeates, &amp; Regan, 1999; Sharma et al., 2001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). This difference might be due to the way in which responses were recorded (mouse-clicking or screen-tapping vs pressing buttons; see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&lt;EndNote&gt;&lt;Cite&gt;&lt;Author&gt;Lin&lt;/Author&gt;&lt;Year&gt;2013&lt;/Year&gt;&lt;RecNum&gt;324&lt;/RecNum&gt;&lt;DisplayText&gt;Lin &amp;amp; Wu, 2013&lt;/DisplayText&gt;&lt;record&gt;&lt;rec-number&gt;324&lt;/rec-number&gt;&lt;foreign-keys&gt;&lt;key app="EN" db-id="dzp25xff5a50feeeestpe25hzsv5dptvfs02" timestamp="1538065814"&gt;324&lt;/key&gt;&lt;/foreign-keys&gt;&lt;ref-type name="Journal Article"&gt;17&lt;/ref-type&gt;&lt;contributors&gt;&lt;authors&gt;&lt;author&gt;Lin, Cheng-Jhe&lt;/author&gt;&lt;author&gt;Wu, Changxu&lt;/author&gt;&lt;/authors&gt;&lt;/contributors&gt;&lt;titles&gt;&lt;title&gt;Reactions, accuracy and response complexity of numerical typing on touch screens&lt;/title&gt;&lt;secondary-title&gt;Ergonomics&lt;/secondary-title&gt;&lt;/titles&gt;&lt;periodical&gt;&lt;full-title&gt;Ergonomics&lt;/full-title&gt;&lt;/periodical&gt;&lt;pages&gt;818-831&lt;/pages&gt;&lt;volume&gt;56&lt;/volume&gt;&lt;number&gt;5&lt;/number&gt;&lt;dates&gt;&lt;year&gt;2013&lt;/year&gt;&lt;pub-dates&gt;&lt;date&gt;2013/05/01&lt;/date&gt;&lt;/pub-dates&gt;&lt;/dates&gt;&lt;publisher&gt;Taylor &amp;amp; Francis&lt;/publisher&gt;&lt;isbn&gt;0014-0139&lt;/isbn&gt;&lt;urls&gt;&lt;related-urls&gt;&lt;url&gt;https://doi.org/10.1080/00140139.2013.767384&lt;/url&gt;&lt;/related-urls&gt;&lt;/urls&gt;&lt;electronic-resource-num&gt;10.1080/00140139.2013.767384&lt;/electronic-resource-num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Lin &amp; Wu, 2013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 and due to different number of trials (60 vs 100 and over – participants in longer task</w:t>
      </w:r>
      <w:r w:rsidRPr="00C961C0">
        <w:rPr>
          <w:sz w:val="24"/>
          <w:szCs w:val="24"/>
        </w:rPr>
        <w:t xml:space="preserve"> </w:t>
      </w:r>
      <w:r>
        <w:rPr>
          <w:sz w:val="24"/>
          <w:szCs w:val="24"/>
        </w:rPr>
        <w:t>might become faster as they</w:t>
      </w:r>
      <w:r w:rsidRPr="00C961C0">
        <w:rPr>
          <w:sz w:val="24"/>
          <w:szCs w:val="24"/>
        </w:rPr>
        <w:t xml:space="preserve"> get more practice</w:t>
      </w:r>
      <w:r>
        <w:rPr>
          <w:sz w:val="24"/>
          <w:szCs w:val="24"/>
        </w:rPr>
        <w:t xml:space="preserve">; see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EN.CITE &lt;EndNote&gt;&lt;Cite&gt;&lt;Author&gt;Cox&lt;/Author&gt;&lt;Year&gt;2006&lt;/Year&gt;&lt;RecNum&gt;21&lt;/RecNum&gt;&lt;DisplayText&gt;W Miles Cox et al., 2006&lt;/DisplayText&gt;&lt;record&gt;&lt;rec-number&gt;21&lt;/rec-number&gt;&lt;foreign-keys&gt;&lt;key app="EN" db-id="dzp25xff5a50feeeestpe25hzsv5dptvfs02" timestamp="1450287955"&gt;21&lt;/key&gt;&lt;key app="ENWeb" db-id=""&gt;0&lt;/key&gt;&lt;/foreign-keys&gt;&lt;ref-type name="Journal Article"&gt;17&lt;/ref-type&gt;&lt;contributors&gt;&lt;authors&gt;&lt;author&gt;Cox, W Miles&lt;/author&gt;&lt;author&gt;Fadardi, Javad Salehi&lt;/author&gt;&lt;author&gt;Pothos, Emmanuel M&lt;/author&gt;&lt;/authors&gt;&lt;/contributors&gt;&lt;titles&gt;&lt;title&gt;The addiction-stroop test: Theoretical considerations and procedural recommendations&lt;/title&gt;&lt;secondary-title&gt;Psychological bulletin&lt;/secondary-title&gt;&lt;/titles&gt;&lt;periodical&gt;&lt;full-title&gt;Psychological bulletin&lt;/full-title&gt;&lt;/periodical&gt;&lt;pages&gt;443-476&lt;/pages&gt;&lt;volume&gt;132&lt;/volume&gt;&lt;number&gt;3&lt;/number&gt;&lt;dates&gt;&lt;year&gt;2006&lt;/year&gt;&lt;/dates&gt;&lt;isbn&gt;1939-1455&lt;/isbn&gt;&lt;urls&gt;&lt;/urls&gt;&lt;/record&gt;&lt;/Cite&gt;&lt;/EndNote&gt;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Cox et al., 2006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).</w:t>
      </w:r>
      <w:r w:rsidRPr="00D270F4">
        <w:t xml:space="preserve"> </w:t>
      </w:r>
      <w:r>
        <w:rPr>
          <w:sz w:val="24"/>
          <w:szCs w:val="24"/>
        </w:rPr>
        <w:t xml:space="preserve">Despite this, </w:t>
      </w:r>
      <w:r w:rsidRPr="00D270F4">
        <w:rPr>
          <w:sz w:val="24"/>
          <w:szCs w:val="24"/>
        </w:rPr>
        <w:t xml:space="preserve">the magnitude </w:t>
      </w:r>
      <w:r>
        <w:rPr>
          <w:sz w:val="24"/>
          <w:szCs w:val="24"/>
        </w:rPr>
        <w:t>of reaction time differences between alcohol and control stimuli</w:t>
      </w:r>
      <w:r w:rsidRPr="00D270F4">
        <w:rPr>
          <w:sz w:val="24"/>
          <w:szCs w:val="24"/>
        </w:rPr>
        <w:t xml:space="preserve"> should not have been affected, </w:t>
      </w:r>
      <w:r>
        <w:rPr>
          <w:sz w:val="24"/>
          <w:szCs w:val="24"/>
        </w:rPr>
        <w:t>meaning</w:t>
      </w:r>
      <w:r w:rsidRPr="00D270F4">
        <w:rPr>
          <w:sz w:val="24"/>
          <w:szCs w:val="24"/>
        </w:rPr>
        <w:t xml:space="preserve"> that our inferences based on AB scores</w:t>
      </w:r>
      <w:r>
        <w:rPr>
          <w:sz w:val="24"/>
          <w:szCs w:val="24"/>
        </w:rPr>
        <w:t xml:space="preserve"> would</w:t>
      </w:r>
      <w:r w:rsidRPr="00D270F4">
        <w:rPr>
          <w:sz w:val="24"/>
          <w:szCs w:val="24"/>
        </w:rPr>
        <w:t xml:space="preserve"> remain valid.</w:t>
      </w:r>
    </w:p>
    <w:bookmarkEnd w:id="13"/>
    <w:p w14:paraId="5198EBEE" w14:textId="0A4A7638" w:rsidR="00C107F3" w:rsidRPr="00C5270D" w:rsidRDefault="004A59E3" w:rsidP="00C5270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E218B" w:rsidRPr="00C5270D">
        <w:rPr>
          <w:sz w:val="24"/>
          <w:szCs w:val="24"/>
        </w:rPr>
        <w:t>Overall, o</w:t>
      </w:r>
      <w:r w:rsidR="00111C5E" w:rsidRPr="00C5270D">
        <w:rPr>
          <w:sz w:val="24"/>
          <w:szCs w:val="24"/>
        </w:rPr>
        <w:t>ur finding</w:t>
      </w:r>
      <w:r w:rsidR="00B619A9" w:rsidRPr="00C5270D">
        <w:rPr>
          <w:sz w:val="24"/>
          <w:szCs w:val="24"/>
        </w:rPr>
        <w:t>s suggest that</w:t>
      </w:r>
      <w:r w:rsidR="00292CCE">
        <w:rPr>
          <w:sz w:val="24"/>
          <w:szCs w:val="24"/>
        </w:rPr>
        <w:t xml:space="preserve"> smartphone-based Stroop task administered in naturalistic environments can have acceptable reliability</w:t>
      </w:r>
      <w:r w:rsidR="00111C5E" w:rsidRPr="00C5270D">
        <w:rPr>
          <w:sz w:val="24"/>
          <w:szCs w:val="24"/>
        </w:rPr>
        <w:t>, although caution should be exerted regarding the</w:t>
      </w:r>
      <w:r w:rsidR="007F31DB" w:rsidRPr="00C5270D">
        <w:rPr>
          <w:sz w:val="24"/>
          <w:szCs w:val="24"/>
        </w:rPr>
        <w:t xml:space="preserve"> choice of control stimuli and the</w:t>
      </w:r>
      <w:r w:rsidR="00111C5E" w:rsidRPr="00C5270D">
        <w:rPr>
          <w:sz w:val="24"/>
          <w:szCs w:val="24"/>
        </w:rPr>
        <w:t xml:space="preserve"> </w:t>
      </w:r>
      <w:r w:rsidR="00C727F2" w:rsidRPr="00C5270D">
        <w:rPr>
          <w:sz w:val="24"/>
          <w:szCs w:val="24"/>
        </w:rPr>
        <w:t>predictive</w:t>
      </w:r>
      <w:r w:rsidR="00111C5E" w:rsidRPr="00C5270D">
        <w:rPr>
          <w:sz w:val="24"/>
          <w:szCs w:val="24"/>
        </w:rPr>
        <w:t xml:space="preserve"> vali</w:t>
      </w:r>
      <w:r w:rsidR="00400FB8" w:rsidRPr="00C5270D">
        <w:rPr>
          <w:sz w:val="24"/>
          <w:szCs w:val="24"/>
        </w:rPr>
        <w:t xml:space="preserve">dity of the measurements.  We would encourage researchers to analyse reliability of </w:t>
      </w:r>
      <w:r w:rsidR="00E83549" w:rsidRPr="00C5270D">
        <w:rPr>
          <w:sz w:val="24"/>
          <w:szCs w:val="24"/>
        </w:rPr>
        <w:t>tasks as a matter of course</w:t>
      </w:r>
      <w:r w:rsidR="008A6A43" w:rsidRPr="00C5270D">
        <w:rPr>
          <w:sz w:val="24"/>
          <w:szCs w:val="24"/>
        </w:rPr>
        <w:t>,</w:t>
      </w:r>
      <w:r w:rsidR="00E83549" w:rsidRPr="00C5270D">
        <w:rPr>
          <w:sz w:val="24"/>
          <w:szCs w:val="24"/>
        </w:rPr>
        <w:t xml:space="preserve"> so that a clear evidence base for the optimal formats of Stroop task</w:t>
      </w:r>
      <w:r w:rsidR="008A6A43" w:rsidRPr="00C5270D">
        <w:rPr>
          <w:sz w:val="24"/>
          <w:szCs w:val="24"/>
        </w:rPr>
        <w:t>,</w:t>
      </w:r>
      <w:r w:rsidR="00E83549" w:rsidRPr="00C5270D">
        <w:rPr>
          <w:sz w:val="24"/>
          <w:szCs w:val="24"/>
        </w:rPr>
        <w:t xml:space="preserve"> in terms of reliability and </w:t>
      </w:r>
      <w:r w:rsidR="00C727F2" w:rsidRPr="00C5270D">
        <w:rPr>
          <w:sz w:val="24"/>
          <w:szCs w:val="24"/>
        </w:rPr>
        <w:t>predictive</w:t>
      </w:r>
      <w:r w:rsidR="00E83549" w:rsidRPr="00C5270D">
        <w:rPr>
          <w:sz w:val="24"/>
          <w:szCs w:val="24"/>
        </w:rPr>
        <w:t xml:space="preserve"> validity</w:t>
      </w:r>
      <w:r w:rsidR="008A6A43" w:rsidRPr="00C5270D">
        <w:rPr>
          <w:sz w:val="24"/>
          <w:szCs w:val="24"/>
        </w:rPr>
        <w:t>,</w:t>
      </w:r>
      <w:r w:rsidR="00C107F3">
        <w:rPr>
          <w:sz w:val="24"/>
          <w:szCs w:val="24"/>
        </w:rPr>
        <w:t xml:space="preserve"> can be developed.</w:t>
      </w:r>
    </w:p>
    <w:p w14:paraId="0DE2B57A" w14:textId="77777777" w:rsidR="006F7DAD" w:rsidRPr="00C5270D" w:rsidRDefault="006F7DAD" w:rsidP="00C5270D">
      <w:pPr>
        <w:spacing w:line="480" w:lineRule="auto"/>
        <w:rPr>
          <w:sz w:val="24"/>
          <w:szCs w:val="24"/>
        </w:rPr>
      </w:pPr>
    </w:p>
    <w:p w14:paraId="2538F984" w14:textId="77777777" w:rsidR="004A59E3" w:rsidRDefault="006F7DAD" w:rsidP="00C5270D">
      <w:pPr>
        <w:spacing w:line="480" w:lineRule="auto"/>
        <w:rPr>
          <w:sz w:val="24"/>
          <w:szCs w:val="24"/>
        </w:rPr>
      </w:pPr>
      <w:r w:rsidRPr="00C5270D">
        <w:rPr>
          <w:b/>
          <w:bCs/>
          <w:sz w:val="24"/>
          <w:szCs w:val="24"/>
        </w:rPr>
        <w:t>Declaration of interest</w:t>
      </w:r>
      <w:r w:rsidRPr="00C5270D">
        <w:rPr>
          <w:sz w:val="24"/>
          <w:szCs w:val="24"/>
        </w:rPr>
        <w:t>: The authors report no conflicts of interest. The authors alone are responsible for the content and writing of the paper. </w:t>
      </w:r>
    </w:p>
    <w:p w14:paraId="529100A7" w14:textId="15C8FA3F" w:rsidR="00E32281" w:rsidRPr="00C5270D" w:rsidRDefault="00FE0B65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References</w:t>
      </w:r>
    </w:p>
    <w:p w14:paraId="7779B74D" w14:textId="77777777" w:rsidR="004A59E3" w:rsidRPr="004A59E3" w:rsidRDefault="009114B4" w:rsidP="004A59E3">
      <w:pPr>
        <w:pStyle w:val="EndNoteBibliography"/>
        <w:spacing w:after="0"/>
        <w:ind w:left="720" w:hanging="720"/>
      </w:pPr>
      <w:r w:rsidRPr="00C5270D">
        <w:rPr>
          <w:sz w:val="24"/>
          <w:szCs w:val="24"/>
        </w:rPr>
        <w:fldChar w:fldCharType="begin"/>
      </w:r>
      <w:r w:rsidR="00DF02EB" w:rsidRPr="00C5270D">
        <w:rPr>
          <w:sz w:val="24"/>
          <w:szCs w:val="24"/>
        </w:rPr>
        <w:instrText xml:space="preserve"> ADDIN EN.REFLIST </w:instrText>
      </w:r>
      <w:r w:rsidRPr="00C5270D">
        <w:rPr>
          <w:sz w:val="24"/>
          <w:szCs w:val="24"/>
        </w:rPr>
        <w:fldChar w:fldCharType="separate"/>
      </w:r>
      <w:r w:rsidR="004A59E3" w:rsidRPr="004A59E3">
        <w:t xml:space="preserve">Ataya, A. F., Adams, S., Mullings, E., Cooper, R. M., Attwood, A. S., &amp; Munafò, M. R. (2012). Internal reliability of measures of substance-related cognitive bias. </w:t>
      </w:r>
      <w:r w:rsidR="004A59E3" w:rsidRPr="004A59E3">
        <w:rPr>
          <w:i/>
        </w:rPr>
        <w:t>Drug and alcohol dependence, 121</w:t>
      </w:r>
      <w:r w:rsidR="004A59E3" w:rsidRPr="004A59E3">
        <w:t xml:space="preserve">(1), 148-151. </w:t>
      </w:r>
    </w:p>
    <w:p w14:paraId="60675C08" w14:textId="28A5EE74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Brown, H. R., Zeidman, P., Smittenaar, P., Adams, R. A., McNab, F., Rutledge, R. B., &amp; Dolan, R. J. (2014). Crowdsourcing for Cognitive Science – The Utility of Smartphones. </w:t>
      </w:r>
      <w:r w:rsidRPr="004A59E3">
        <w:rPr>
          <w:i/>
        </w:rPr>
        <w:t>PLOS ONE, 9</w:t>
      </w:r>
      <w:r w:rsidRPr="004A59E3">
        <w:t xml:space="preserve">(7), </w:t>
      </w:r>
      <w:r w:rsidR="00A63B2A">
        <w:t>1-9.</w:t>
      </w:r>
    </w:p>
    <w:p w14:paraId="0CBAA5F1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Bruce, G., &amp; Jones, B. T. (2004). A pictorial Stroop paradigm reveals an alcohol attentional bias in heavier compared to lighter social drinkers. </w:t>
      </w:r>
      <w:r w:rsidRPr="004A59E3">
        <w:rPr>
          <w:i/>
        </w:rPr>
        <w:t>Journal of Psychopharmacology, 18</w:t>
      </w:r>
      <w:r w:rsidRPr="004A59E3">
        <w:t xml:space="preserve">(4), 527-533. </w:t>
      </w:r>
    </w:p>
    <w:p w14:paraId="0D1792E1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Christiansen, P., &amp; Bloor, J. F. (2014). Individualised but not general alcohol Stroop predicts alcohol use. </w:t>
      </w:r>
      <w:r w:rsidRPr="004A59E3">
        <w:rPr>
          <w:i/>
        </w:rPr>
        <w:t>Drug and alcohol dependence, 134</w:t>
      </w:r>
      <w:r w:rsidRPr="004A59E3">
        <w:t xml:space="preserve">, 410-413. </w:t>
      </w:r>
    </w:p>
    <w:p w14:paraId="16788BF5" w14:textId="70F6CA4B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Christiansen, P., Mansfield, R., Duckworth, J., Field, M., &amp; Jones, A. (2015). Internal reliability of the alcohol-related visual probe task is increased by utilising personalised stimuli and eye-tracking. </w:t>
      </w:r>
      <w:r w:rsidRPr="004A59E3">
        <w:rPr>
          <w:i/>
        </w:rPr>
        <w:t>Drug and alcohol dependence</w:t>
      </w:r>
      <w:r w:rsidRPr="004A59E3">
        <w:t>.</w:t>
      </w:r>
      <w:r w:rsidR="00A63B2A" w:rsidRPr="00A63B2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63B2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155</w:t>
      </w:r>
      <w:r w:rsidR="00A63B2A">
        <w:rPr>
          <w:rFonts w:ascii="Arial" w:hAnsi="Arial" w:cs="Arial"/>
          <w:color w:val="222222"/>
          <w:sz w:val="20"/>
          <w:szCs w:val="20"/>
          <w:shd w:val="clear" w:color="auto" w:fill="FFFFFF"/>
        </w:rPr>
        <w:t>, 170-174.</w:t>
      </w:r>
      <w:r w:rsidRPr="004A59E3">
        <w:t xml:space="preserve"> </w:t>
      </w:r>
    </w:p>
    <w:p w14:paraId="29D967F2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Christiansen, P., Schoenmakers, T. M., &amp; Field, M. (2015). Less than meets the eye: reappraising the clinical relevance of attentional bias in addiction. </w:t>
      </w:r>
      <w:r w:rsidRPr="004A59E3">
        <w:rPr>
          <w:i/>
        </w:rPr>
        <w:t>Addictive behaviors, 44</w:t>
      </w:r>
      <w:r w:rsidRPr="004A59E3">
        <w:t xml:space="preserve">, 43-50. </w:t>
      </w:r>
    </w:p>
    <w:p w14:paraId="137F95BD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Cox, W. M., Fadardi, J. S., &amp; Pothos, E. M. (2006). The addiction-stroop test: Theoretical considerations and procedural recommendations. </w:t>
      </w:r>
      <w:r w:rsidRPr="004A59E3">
        <w:rPr>
          <w:i/>
        </w:rPr>
        <w:t>Psychological bulletin, 132</w:t>
      </w:r>
      <w:r w:rsidRPr="004A59E3">
        <w:t xml:space="preserve">(3), 443-476. </w:t>
      </w:r>
    </w:p>
    <w:p w14:paraId="007E30EE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Cox, W. M., Yeates, G. N., &amp; Regan, C. M. (1999). Effects of alcohol cues on cognitive processing in heavy and light drinkers. </w:t>
      </w:r>
      <w:r w:rsidRPr="004A59E3">
        <w:rPr>
          <w:i/>
        </w:rPr>
        <w:t>Drug and alcohol dependence, 55</w:t>
      </w:r>
      <w:r w:rsidRPr="004A59E3">
        <w:t xml:space="preserve">(1), 85-89. </w:t>
      </w:r>
    </w:p>
    <w:p w14:paraId="03D83B9A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Field, M., &amp; Christiansen, P. (2012). Commentary on,‘Internal reliability of measures of substance-related cognitive bias’. </w:t>
      </w:r>
      <w:r w:rsidRPr="004A59E3">
        <w:rPr>
          <w:i/>
        </w:rPr>
        <w:t>Drug and alcohol dependence, 124</w:t>
      </w:r>
      <w:r w:rsidRPr="004A59E3">
        <w:t xml:space="preserve">(3), 189-190. </w:t>
      </w:r>
    </w:p>
    <w:p w14:paraId="2FFBACCF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Field, M., &amp; Cox, W. M. (2008). Attentional bias in addictive behaviors: a review of its development, causes, and consequences. </w:t>
      </w:r>
      <w:r w:rsidRPr="004A59E3">
        <w:rPr>
          <w:i/>
        </w:rPr>
        <w:t>Drug and alcohol dependence, 97</w:t>
      </w:r>
      <w:r w:rsidRPr="004A59E3">
        <w:t xml:space="preserve">(1), 1-20. </w:t>
      </w:r>
    </w:p>
    <w:p w14:paraId="73D79F41" w14:textId="46BB8992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Field, M., Werthmann, J., Franken, I., Hofmann, W., Hogarth, L., &amp; Roefs, A. (2016). The role of attentional bias in obesity and addiction. </w:t>
      </w:r>
      <w:r w:rsidRPr="004A59E3">
        <w:rPr>
          <w:i/>
        </w:rPr>
        <w:t>Health Psychology, 35</w:t>
      </w:r>
      <w:r w:rsidRPr="004A59E3">
        <w:t xml:space="preserve">(8), 767-780. </w:t>
      </w:r>
    </w:p>
    <w:p w14:paraId="7152AC50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Franken, I. H. (2003). Drug craving and addiction: integrating psychological and neuropsychopharmacological approaches. </w:t>
      </w:r>
      <w:r w:rsidRPr="004A59E3">
        <w:rPr>
          <w:i/>
        </w:rPr>
        <w:t>Progress in Neuro-Psychopharmacology and Biological Psychiatry, 27</w:t>
      </w:r>
      <w:r w:rsidRPr="004A59E3">
        <w:t xml:space="preserve">(4), 563-579. </w:t>
      </w:r>
    </w:p>
    <w:p w14:paraId="7B81E6C8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Hester, R., Dixon, V., &amp; Garavan, H. (2006). A consistent attentional bias for drug-related material in active cocaine users across word and picture versions of the emotional Stroop task. </w:t>
      </w:r>
      <w:r w:rsidRPr="004A59E3">
        <w:rPr>
          <w:i/>
        </w:rPr>
        <w:t>Drug and alcohol dependence, 81</w:t>
      </w:r>
      <w:r w:rsidRPr="004A59E3">
        <w:t xml:space="preserve">(3), 251-257. </w:t>
      </w:r>
    </w:p>
    <w:p w14:paraId="0953125E" w14:textId="2399764A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Jones, A., Tiplady, B., Houben, K., Nederkoorn, C., &amp; Field, M. (2018). Do daily fluctuations in inhibitory control predict alcohol consumption? An ecological momentary assessment study. </w:t>
      </w:r>
      <w:r w:rsidRPr="004A59E3">
        <w:rPr>
          <w:i/>
        </w:rPr>
        <w:t>Psychopharmacology, 235</w:t>
      </w:r>
      <w:r w:rsidRPr="004A59E3">
        <w:t xml:space="preserve">(5), 1487-1496. </w:t>
      </w:r>
    </w:p>
    <w:p w14:paraId="4BEEA248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Kline, P. (1999). The Handbook of Psychological Testing 2 edition Routledge. </w:t>
      </w:r>
      <w:r w:rsidRPr="004A59E3">
        <w:rPr>
          <w:i/>
        </w:rPr>
        <w:t>London, UK</w:t>
      </w:r>
      <w:r w:rsidRPr="004A59E3">
        <w:t xml:space="preserve">. </w:t>
      </w:r>
    </w:p>
    <w:p w14:paraId="20E991AF" w14:textId="515BBCF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Lin, C.-J., &amp; Wu, C. (2013). Reactions, accuracy and response complexity of numerical typing on touch screens. </w:t>
      </w:r>
      <w:r w:rsidRPr="004A59E3">
        <w:rPr>
          <w:i/>
        </w:rPr>
        <w:t>Ergonomics, 56</w:t>
      </w:r>
      <w:r w:rsidRPr="004A59E3">
        <w:t xml:space="preserve">(5), 818-831. </w:t>
      </w:r>
    </w:p>
    <w:p w14:paraId="6DB7E0FC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Marhe, R., Waters, A. J., van de Wetering, B. J. M., &amp; Franken, I. H. A. (2013). Implicit and explicit drug-related cognitions during detoxification treatment are associated with drug relapse: an ecological momentary assessment study. </w:t>
      </w:r>
      <w:r w:rsidRPr="004A59E3">
        <w:rPr>
          <w:i/>
        </w:rPr>
        <w:t>Journal of consulting and clinical psychology, 81</w:t>
      </w:r>
      <w:r w:rsidRPr="004A59E3">
        <w:t xml:space="preserve">(1), 1-12. </w:t>
      </w:r>
    </w:p>
    <w:p w14:paraId="0A59D95D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Mathôt, S., Schreij, D., &amp; Theeuwes, J. (2012). OpenSesame: An open-source, graphical experiment builder for the social sciences. </w:t>
      </w:r>
      <w:r w:rsidRPr="004A59E3">
        <w:rPr>
          <w:i/>
        </w:rPr>
        <w:t>Behavior research methods, 44</w:t>
      </w:r>
      <w:r w:rsidRPr="004A59E3">
        <w:t xml:space="preserve">(2), 314-324. </w:t>
      </w:r>
    </w:p>
    <w:p w14:paraId="4BC863A8" w14:textId="476D1F8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Ryan, F. (2002). Attentional bias and alcohol dependence: A controlled study using the modified Stroop paradigm. </w:t>
      </w:r>
      <w:r w:rsidRPr="004A59E3">
        <w:rPr>
          <w:i/>
        </w:rPr>
        <w:t>Addictive behaviors, 27</w:t>
      </w:r>
      <w:r w:rsidRPr="004A59E3">
        <w:t xml:space="preserve">(4), 471-482. </w:t>
      </w:r>
    </w:p>
    <w:p w14:paraId="3F165EC5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Saunders, J. B., Aasland, O. G., Babor, T. F., De la Fuente, J. R., &amp; Grant, M. (1993). Development of the alcohol use disorders identification test (AUDIT). WHO collaborative project on early detection of persons with harmful alcohol consumption-II. </w:t>
      </w:r>
      <w:r w:rsidRPr="004A59E3">
        <w:rPr>
          <w:i/>
        </w:rPr>
        <w:t>Addiction, 88</w:t>
      </w:r>
      <w:r w:rsidRPr="004A59E3">
        <w:t xml:space="preserve">, 791-791. </w:t>
      </w:r>
    </w:p>
    <w:p w14:paraId="387ACC8C" w14:textId="405F690A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Schoenmakers, T., Wiers, R. W., &amp; Field, M. (2008). Effects of a low dose of alcohol on cognitive biases and craving in heavy drinkers. </w:t>
      </w:r>
      <w:r w:rsidRPr="004A59E3">
        <w:rPr>
          <w:i/>
        </w:rPr>
        <w:t>Psychopharmacology, 197</w:t>
      </w:r>
      <w:r w:rsidRPr="004A59E3">
        <w:t xml:space="preserve">(1), 169-178. </w:t>
      </w:r>
    </w:p>
    <w:p w14:paraId="760B0439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Sharma, D., Albery, I. P., &amp; Cook, C. (2001). Selective attentional bias to alcohol related stimuli in problem drinkers and non‐problem drinkers. </w:t>
      </w:r>
      <w:r w:rsidRPr="004A59E3">
        <w:rPr>
          <w:i/>
        </w:rPr>
        <w:t>Addiction, 96</w:t>
      </w:r>
      <w:r w:rsidRPr="004A59E3">
        <w:t xml:space="preserve">(2), 285-295. </w:t>
      </w:r>
    </w:p>
    <w:p w14:paraId="132504D4" w14:textId="274D8D29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Shields, A. L., Guttmannova, K., &amp; Caruso, J. C. (2004). An Examination of the Factor Structure of the Alcohol Use Disorders Identification Test in Two High-Risk Samples. </w:t>
      </w:r>
      <w:r w:rsidRPr="004A59E3">
        <w:rPr>
          <w:i/>
        </w:rPr>
        <w:t>Substance Use &amp; Misuse, 39</w:t>
      </w:r>
      <w:r w:rsidRPr="004A59E3">
        <w:t xml:space="preserve">(7), 1161-1182. </w:t>
      </w:r>
    </w:p>
    <w:p w14:paraId="7F750E9C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Snelleman, M., Schoenmakers, T. M., &amp; Mheen, D. (2015). Attentional bias and approach/avoidance tendencies do not predict relapse or time to relapse in alcohol dependency. </w:t>
      </w:r>
      <w:r w:rsidRPr="004A59E3">
        <w:rPr>
          <w:i/>
        </w:rPr>
        <w:t>Alcoholism: Clinical and Experimental Research, 39</w:t>
      </w:r>
      <w:r w:rsidRPr="004A59E3">
        <w:t xml:space="preserve">(9), 1734-1739. </w:t>
      </w:r>
    </w:p>
    <w:p w14:paraId="4F6FEF46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Sobell, L. C., &amp; Sobell, M. B. (1990). Self-report issues in alcohol abuse: State of the art and future directions. </w:t>
      </w:r>
      <w:r w:rsidRPr="004A59E3">
        <w:rPr>
          <w:i/>
        </w:rPr>
        <w:t>Behavioral Assessment, 12</w:t>
      </w:r>
      <w:r w:rsidRPr="004A59E3">
        <w:t xml:space="preserve">, 77-90. </w:t>
      </w:r>
    </w:p>
    <w:p w14:paraId="07A7E4B3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Sobell, M. B., Sobell, L. C., Klajner, F., Pavan, D., &amp; Basian, E. (1986). The reliability of a timeline method for assessing normal drinker college students' recent drinking history: utility for alcohol research. </w:t>
      </w:r>
      <w:r w:rsidRPr="004A59E3">
        <w:rPr>
          <w:i/>
        </w:rPr>
        <w:t>Addictive behaviors, 11</w:t>
      </w:r>
      <w:r w:rsidRPr="004A59E3">
        <w:t xml:space="preserve">(2), 149-161. </w:t>
      </w:r>
    </w:p>
    <w:p w14:paraId="59C70553" w14:textId="652D204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Waters, A., Sayette, M., &amp; Wertz, J. (2003). Carry-over effects can modulate emotional Stroop effects. </w:t>
      </w:r>
      <w:r w:rsidRPr="004A59E3">
        <w:rPr>
          <w:i/>
        </w:rPr>
        <w:t>Cognition and Emotion, 17</w:t>
      </w:r>
      <w:r w:rsidRPr="004A59E3">
        <w:t xml:space="preserve">(3), 501-509. </w:t>
      </w:r>
    </w:p>
    <w:p w14:paraId="5A2F5F53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Waters, A. J., &amp; Li, Y. (2008). Evaluating the utility of administering a reaction time task in an ecological momentary assessment study. </w:t>
      </w:r>
      <w:r w:rsidRPr="004A59E3">
        <w:rPr>
          <w:i/>
        </w:rPr>
        <w:t>Psychopharmacology, 197</w:t>
      </w:r>
      <w:r w:rsidRPr="004A59E3">
        <w:t xml:space="preserve">(1), 25-35. </w:t>
      </w:r>
    </w:p>
    <w:p w14:paraId="5F208198" w14:textId="77777777" w:rsidR="004A59E3" w:rsidRPr="004A59E3" w:rsidRDefault="004A59E3" w:rsidP="004A59E3">
      <w:pPr>
        <w:pStyle w:val="EndNoteBibliography"/>
        <w:spacing w:after="0"/>
        <w:ind w:left="720" w:hanging="720"/>
      </w:pPr>
      <w:r w:rsidRPr="004A59E3">
        <w:t xml:space="preserve">Waters, A. J., Marhe, R., &amp; Franken, I. H. (2012). Attentional bias to drug cues is elevated before and during temptations to use heroin and cocaine. </w:t>
      </w:r>
      <w:r w:rsidRPr="004A59E3">
        <w:rPr>
          <w:i/>
        </w:rPr>
        <w:t>Psychopharmacology, 219</w:t>
      </w:r>
      <w:r w:rsidRPr="004A59E3">
        <w:t xml:space="preserve">(3), 909-921. </w:t>
      </w:r>
    </w:p>
    <w:p w14:paraId="5FD75515" w14:textId="77777777" w:rsidR="004A59E3" w:rsidRPr="004A59E3" w:rsidRDefault="004A59E3" w:rsidP="004A59E3">
      <w:pPr>
        <w:pStyle w:val="EndNoteBibliography"/>
        <w:ind w:left="720" w:hanging="720"/>
      </w:pPr>
      <w:r w:rsidRPr="004A59E3">
        <w:t xml:space="preserve">Waters, A. J., Szeto, E. H., Wetter, D. W., Cinciripini, P. M., Robinson, J. D., &amp; Li, Y. (2014). Cognition and craving during smoking cessation: an ecological momentary assessment study. </w:t>
      </w:r>
      <w:r w:rsidRPr="004A59E3">
        <w:rPr>
          <w:i/>
        </w:rPr>
        <w:t>nicotine &amp; tobacco research, 16</w:t>
      </w:r>
      <w:r w:rsidRPr="004A59E3">
        <w:t xml:space="preserve">(Suppl 2), S111-S118. </w:t>
      </w:r>
    </w:p>
    <w:p w14:paraId="358686D3" w14:textId="2F1BFD76" w:rsidR="00C5270D" w:rsidRDefault="009114B4" w:rsidP="00C5270D">
      <w:pPr>
        <w:spacing w:line="480" w:lineRule="auto"/>
        <w:rPr>
          <w:sz w:val="24"/>
          <w:szCs w:val="24"/>
        </w:rPr>
      </w:pPr>
      <w:r w:rsidRPr="00C5270D">
        <w:rPr>
          <w:sz w:val="24"/>
          <w:szCs w:val="24"/>
        </w:rPr>
        <w:fldChar w:fldCharType="end"/>
      </w:r>
    </w:p>
    <w:p w14:paraId="63A6B9F1" w14:textId="0C18FBF4" w:rsidR="00BA1BF9" w:rsidRPr="00C5270D" w:rsidRDefault="00ED1AB9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Glossary:</w:t>
      </w:r>
    </w:p>
    <w:p w14:paraId="0E383D2D" w14:textId="77777777" w:rsidR="0014076F" w:rsidRPr="00C5270D" w:rsidRDefault="00ED1AB9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Attentional bias</w:t>
      </w:r>
      <w:r w:rsidR="00BE038F" w:rsidRPr="00C5270D">
        <w:rPr>
          <w:b/>
          <w:sz w:val="24"/>
          <w:szCs w:val="24"/>
        </w:rPr>
        <w:t xml:space="preserve"> (AB)</w:t>
      </w:r>
      <w:r w:rsidRPr="00C5270D">
        <w:rPr>
          <w:b/>
          <w:sz w:val="24"/>
          <w:szCs w:val="24"/>
        </w:rPr>
        <w:t>:</w:t>
      </w:r>
      <w:r w:rsidRPr="00C5270D">
        <w:rPr>
          <w:sz w:val="24"/>
          <w:szCs w:val="24"/>
        </w:rPr>
        <w:t xml:space="preserve"> The involuntary and automatic attraction of attention by cues in the environment related to the substance of use.</w:t>
      </w:r>
    </w:p>
    <w:p w14:paraId="1E8FAD09" w14:textId="48B36EA9" w:rsidR="003A3518" w:rsidRPr="00C5270D" w:rsidRDefault="00ED1AB9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Ecological Momentary Assessment</w:t>
      </w:r>
      <w:r w:rsidR="00BE038F" w:rsidRPr="00C5270D">
        <w:rPr>
          <w:b/>
          <w:sz w:val="24"/>
          <w:szCs w:val="24"/>
        </w:rPr>
        <w:t xml:space="preserve"> (EMA)</w:t>
      </w:r>
      <w:r w:rsidRPr="00C5270D">
        <w:rPr>
          <w:b/>
          <w:sz w:val="24"/>
          <w:szCs w:val="24"/>
        </w:rPr>
        <w:t>:</w:t>
      </w:r>
      <w:r w:rsidRPr="00C5270D">
        <w:rPr>
          <w:sz w:val="24"/>
          <w:szCs w:val="24"/>
        </w:rPr>
        <w:t xml:space="preserve"> A methodology to measure behavioural phenomena r</w:t>
      </w:r>
      <w:r w:rsidR="00861176" w:rsidRPr="00C5270D">
        <w:rPr>
          <w:sz w:val="24"/>
          <w:szCs w:val="24"/>
        </w:rPr>
        <w:t>epeatedly, as they happen and in</w:t>
      </w:r>
      <w:r w:rsidRPr="00C5270D">
        <w:rPr>
          <w:sz w:val="24"/>
          <w:szCs w:val="24"/>
        </w:rPr>
        <w:t xml:space="preserve"> the natural environment where they occur.  </w:t>
      </w:r>
    </w:p>
    <w:p w14:paraId="08EDE2E7" w14:textId="77777777" w:rsidR="00ED1AB9" w:rsidRPr="00C5270D" w:rsidRDefault="003A3518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 xml:space="preserve">Internal Reliability: </w:t>
      </w:r>
      <w:r w:rsidRPr="00C5270D">
        <w:rPr>
          <w:sz w:val="24"/>
          <w:szCs w:val="24"/>
        </w:rPr>
        <w:t xml:space="preserve">A reliability measure based on internal consistency, which describes the extent to which the items of a test measure the same underlying </w:t>
      </w:r>
      <w:r w:rsidR="00CF16B8" w:rsidRPr="00C5270D">
        <w:rPr>
          <w:sz w:val="24"/>
          <w:szCs w:val="24"/>
        </w:rPr>
        <w:t>construct</w:t>
      </w:r>
      <w:r w:rsidRPr="00C5270D">
        <w:rPr>
          <w:sz w:val="24"/>
          <w:szCs w:val="24"/>
        </w:rPr>
        <w:t xml:space="preserve"> and hence correlate highly to each other. </w:t>
      </w:r>
    </w:p>
    <w:p w14:paraId="292666FA" w14:textId="65A5EAE1" w:rsidR="00C107F3" w:rsidRDefault="00C727F2" w:rsidP="00C5270D">
      <w:pPr>
        <w:spacing w:line="480" w:lineRule="auto"/>
        <w:rPr>
          <w:sz w:val="24"/>
          <w:szCs w:val="24"/>
        </w:rPr>
      </w:pPr>
      <w:r w:rsidRPr="00C5270D">
        <w:rPr>
          <w:b/>
          <w:sz w:val="24"/>
          <w:szCs w:val="24"/>
        </w:rPr>
        <w:t>Predictive</w:t>
      </w:r>
      <w:r w:rsidR="003A3518" w:rsidRPr="00C5270D">
        <w:rPr>
          <w:b/>
          <w:sz w:val="24"/>
          <w:szCs w:val="24"/>
        </w:rPr>
        <w:t xml:space="preserve"> Validity: </w:t>
      </w:r>
      <w:r w:rsidR="00FE0D6E" w:rsidRPr="00C5270D">
        <w:rPr>
          <w:sz w:val="24"/>
          <w:szCs w:val="24"/>
        </w:rPr>
        <w:t xml:space="preserve">The extent to which a test </w:t>
      </w:r>
      <w:r w:rsidR="00CF16B8" w:rsidRPr="00C5270D">
        <w:rPr>
          <w:sz w:val="24"/>
          <w:szCs w:val="24"/>
        </w:rPr>
        <w:t xml:space="preserve">can predict the results of </w:t>
      </w:r>
      <w:r w:rsidR="008369C3" w:rsidRPr="00C5270D">
        <w:rPr>
          <w:sz w:val="24"/>
          <w:szCs w:val="24"/>
        </w:rPr>
        <w:t>another</w:t>
      </w:r>
      <w:r w:rsidR="00CF16B8" w:rsidRPr="00C5270D">
        <w:rPr>
          <w:sz w:val="24"/>
          <w:szCs w:val="24"/>
        </w:rPr>
        <w:t xml:space="preserve"> related test</w:t>
      </w:r>
      <w:r w:rsidR="00E67132" w:rsidRPr="00C5270D">
        <w:rPr>
          <w:sz w:val="24"/>
          <w:szCs w:val="24"/>
        </w:rPr>
        <w:t xml:space="preserve"> in the future</w:t>
      </w:r>
      <w:r w:rsidR="00CF16B8" w:rsidRPr="00C5270D">
        <w:rPr>
          <w:sz w:val="24"/>
          <w:szCs w:val="24"/>
        </w:rPr>
        <w:t xml:space="preserve">. </w:t>
      </w:r>
    </w:p>
    <w:p w14:paraId="0D075B1A" w14:textId="77777777" w:rsidR="00C107F3" w:rsidRPr="00C107F3" w:rsidRDefault="00C107F3" w:rsidP="00C107F3">
      <w:pPr>
        <w:rPr>
          <w:sz w:val="24"/>
          <w:szCs w:val="24"/>
        </w:rPr>
      </w:pPr>
    </w:p>
    <w:p w14:paraId="29309DD8" w14:textId="6E3EA944" w:rsidR="00C107F3" w:rsidRDefault="00C107F3" w:rsidP="00C107F3">
      <w:pPr>
        <w:rPr>
          <w:sz w:val="24"/>
          <w:szCs w:val="24"/>
        </w:rPr>
      </w:pPr>
    </w:p>
    <w:p w14:paraId="74F09813" w14:textId="77777777" w:rsidR="00097A34" w:rsidRDefault="00097A34" w:rsidP="00C107F3">
      <w:pPr>
        <w:ind w:firstLine="720"/>
        <w:rPr>
          <w:sz w:val="24"/>
          <w:szCs w:val="24"/>
        </w:rPr>
      </w:pPr>
    </w:p>
    <w:p w14:paraId="4D071334" w14:textId="77777777" w:rsidR="00C107F3" w:rsidRDefault="00C107F3" w:rsidP="00C107F3">
      <w:pPr>
        <w:ind w:firstLine="720"/>
        <w:rPr>
          <w:sz w:val="24"/>
          <w:szCs w:val="24"/>
        </w:rPr>
      </w:pPr>
    </w:p>
    <w:p w14:paraId="237886F0" w14:textId="77777777" w:rsidR="00C107F3" w:rsidRDefault="00C107F3" w:rsidP="00C107F3">
      <w:pPr>
        <w:ind w:firstLine="720"/>
        <w:rPr>
          <w:sz w:val="24"/>
          <w:szCs w:val="24"/>
        </w:rPr>
      </w:pPr>
    </w:p>
    <w:p w14:paraId="61DD5EE1" w14:textId="77777777" w:rsidR="00C107F3" w:rsidRDefault="00C107F3" w:rsidP="00C107F3">
      <w:pPr>
        <w:ind w:firstLine="720"/>
        <w:rPr>
          <w:sz w:val="24"/>
          <w:szCs w:val="24"/>
        </w:rPr>
      </w:pPr>
    </w:p>
    <w:p w14:paraId="048DD8B3" w14:textId="77777777" w:rsidR="00C107F3" w:rsidRDefault="00C107F3" w:rsidP="00C107F3">
      <w:pPr>
        <w:ind w:firstLine="720"/>
        <w:rPr>
          <w:sz w:val="24"/>
          <w:szCs w:val="24"/>
        </w:rPr>
      </w:pPr>
    </w:p>
    <w:p w14:paraId="50BF0146" w14:textId="77777777" w:rsidR="00C107F3" w:rsidRDefault="00C107F3" w:rsidP="00C107F3">
      <w:pPr>
        <w:ind w:firstLine="720"/>
        <w:rPr>
          <w:sz w:val="24"/>
          <w:szCs w:val="24"/>
        </w:rPr>
      </w:pPr>
    </w:p>
    <w:p w14:paraId="4AA0C7C0" w14:textId="77777777" w:rsidR="00C107F3" w:rsidRDefault="00C107F3" w:rsidP="00C107F3">
      <w:pPr>
        <w:ind w:firstLine="720"/>
        <w:rPr>
          <w:sz w:val="24"/>
          <w:szCs w:val="24"/>
        </w:rPr>
      </w:pPr>
    </w:p>
    <w:p w14:paraId="151BEB1E" w14:textId="77777777" w:rsidR="00C107F3" w:rsidRDefault="00C107F3" w:rsidP="00C107F3">
      <w:pPr>
        <w:ind w:firstLine="720"/>
        <w:rPr>
          <w:sz w:val="24"/>
          <w:szCs w:val="24"/>
        </w:rPr>
      </w:pPr>
    </w:p>
    <w:p w14:paraId="6B17939F" w14:textId="77777777" w:rsidR="00C107F3" w:rsidRDefault="00C107F3" w:rsidP="00C107F3">
      <w:pPr>
        <w:ind w:firstLine="720"/>
        <w:rPr>
          <w:sz w:val="24"/>
          <w:szCs w:val="24"/>
        </w:rPr>
      </w:pPr>
    </w:p>
    <w:p w14:paraId="02871DAC" w14:textId="77777777" w:rsidR="00C107F3" w:rsidRDefault="00C107F3" w:rsidP="00C107F3">
      <w:pPr>
        <w:ind w:firstLine="720"/>
        <w:rPr>
          <w:sz w:val="24"/>
          <w:szCs w:val="24"/>
        </w:rPr>
      </w:pPr>
    </w:p>
    <w:p w14:paraId="1489F9F9" w14:textId="77777777" w:rsidR="00C107F3" w:rsidRDefault="00C107F3" w:rsidP="00C107F3">
      <w:pPr>
        <w:ind w:firstLine="720"/>
        <w:rPr>
          <w:sz w:val="24"/>
          <w:szCs w:val="24"/>
        </w:rPr>
      </w:pPr>
    </w:p>
    <w:p w14:paraId="0C477890" w14:textId="77777777" w:rsidR="00C107F3" w:rsidRDefault="00C107F3" w:rsidP="00C107F3">
      <w:pPr>
        <w:ind w:firstLine="720"/>
        <w:rPr>
          <w:sz w:val="24"/>
          <w:szCs w:val="24"/>
        </w:rPr>
      </w:pPr>
    </w:p>
    <w:p w14:paraId="39162C60" w14:textId="77777777" w:rsidR="00C107F3" w:rsidRPr="002D41DD" w:rsidRDefault="00C107F3" w:rsidP="00C107F3">
      <w:pPr>
        <w:spacing w:line="480" w:lineRule="auto"/>
        <w:rPr>
          <w:b/>
        </w:rPr>
      </w:pPr>
      <w:r w:rsidRPr="002D41DD">
        <w:rPr>
          <w:b/>
        </w:rPr>
        <w:t>Table 1: Sample characteristics (values are means ±SD, apart from Sex for which they represent frequencies)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094"/>
        <w:gridCol w:w="2570"/>
        <w:gridCol w:w="1859"/>
      </w:tblGrid>
      <w:tr w:rsidR="00C107F3" w:rsidRPr="00C05CB2" w14:paraId="54E14794" w14:textId="77777777" w:rsidTr="00F26ABF">
        <w:trPr>
          <w:trHeight w:val="536"/>
        </w:trPr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22B125D6" w14:textId="77777777" w:rsidR="00C107F3" w:rsidRPr="00C05CB2" w:rsidRDefault="00C107F3" w:rsidP="00F26ABF">
            <w:pPr>
              <w:jc w:val="center"/>
            </w:pPr>
          </w:p>
        </w:tc>
        <w:tc>
          <w:tcPr>
            <w:tcW w:w="2094" w:type="dxa"/>
            <w:tcBorders>
              <w:left w:val="nil"/>
              <w:right w:val="nil"/>
            </w:tcBorders>
            <w:vAlign w:val="center"/>
          </w:tcPr>
          <w:p w14:paraId="010536BF" w14:textId="77777777" w:rsidR="00C107F3" w:rsidRPr="00C05CB2" w:rsidRDefault="00C107F3" w:rsidP="00F26ABF">
            <w:pPr>
              <w:jc w:val="center"/>
            </w:pPr>
            <w:r>
              <w:t>Neutral room-computer c</w:t>
            </w:r>
            <w:r w:rsidRPr="00C05CB2">
              <w:t>ondition</w:t>
            </w:r>
          </w:p>
        </w:tc>
        <w:tc>
          <w:tcPr>
            <w:tcW w:w="2570" w:type="dxa"/>
            <w:tcBorders>
              <w:left w:val="nil"/>
              <w:right w:val="nil"/>
            </w:tcBorders>
            <w:vAlign w:val="center"/>
          </w:tcPr>
          <w:p w14:paraId="4011F31C" w14:textId="77777777" w:rsidR="00C107F3" w:rsidRPr="00C05CB2" w:rsidRDefault="00C107F3" w:rsidP="00F26ABF">
            <w:pPr>
              <w:jc w:val="center"/>
            </w:pPr>
            <w:r>
              <w:t>Home-smartphone condition</w:t>
            </w:r>
          </w:p>
        </w:tc>
        <w:tc>
          <w:tcPr>
            <w:tcW w:w="1859" w:type="dxa"/>
            <w:tcBorders>
              <w:left w:val="nil"/>
              <w:right w:val="nil"/>
            </w:tcBorders>
            <w:vAlign w:val="center"/>
          </w:tcPr>
          <w:p w14:paraId="0BA85C15" w14:textId="77777777" w:rsidR="00C107F3" w:rsidRPr="00C05CB2" w:rsidRDefault="00C107F3" w:rsidP="00F26ABF">
            <w:pPr>
              <w:jc w:val="center"/>
            </w:pPr>
            <w:r>
              <w:t>Sample</w:t>
            </w:r>
          </w:p>
        </w:tc>
      </w:tr>
      <w:tr w:rsidR="00C107F3" w:rsidRPr="00C05CB2" w14:paraId="093162EB" w14:textId="77777777" w:rsidTr="00F26ABF">
        <w:trPr>
          <w:trHeight w:val="263"/>
        </w:trPr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14:paraId="6183CA36" w14:textId="77777777" w:rsidR="00C107F3" w:rsidRPr="00C05CB2" w:rsidRDefault="00C107F3" w:rsidP="00F26ABF">
            <w:pPr>
              <w:jc w:val="center"/>
            </w:pPr>
            <w:r>
              <w:t>Sex (F:M)</w:t>
            </w:r>
          </w:p>
        </w:tc>
        <w:tc>
          <w:tcPr>
            <w:tcW w:w="2094" w:type="dxa"/>
            <w:tcBorders>
              <w:left w:val="nil"/>
              <w:bottom w:val="nil"/>
              <w:right w:val="nil"/>
            </w:tcBorders>
            <w:vAlign w:val="center"/>
          </w:tcPr>
          <w:p w14:paraId="17F16478" w14:textId="77777777" w:rsidR="00C107F3" w:rsidRPr="00C05CB2" w:rsidRDefault="00C107F3" w:rsidP="00F26ABF">
            <w:pPr>
              <w:jc w:val="center"/>
            </w:pPr>
            <w:r>
              <w:t>32:28</w:t>
            </w: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  <w:vAlign w:val="center"/>
          </w:tcPr>
          <w:p w14:paraId="22A803D2" w14:textId="77777777" w:rsidR="00C107F3" w:rsidRPr="00C05CB2" w:rsidRDefault="00C107F3" w:rsidP="00F26ABF">
            <w:pPr>
              <w:jc w:val="center"/>
            </w:pPr>
            <w:r>
              <w:t>29:31</w:t>
            </w: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  <w:vAlign w:val="center"/>
          </w:tcPr>
          <w:p w14:paraId="22A759EB" w14:textId="77777777" w:rsidR="00C107F3" w:rsidRPr="00C05CB2" w:rsidRDefault="00C107F3" w:rsidP="00F26ABF">
            <w:pPr>
              <w:jc w:val="center"/>
            </w:pPr>
            <w:r>
              <w:t>61:59</w:t>
            </w:r>
          </w:p>
        </w:tc>
      </w:tr>
      <w:tr w:rsidR="00C107F3" w:rsidRPr="00C05CB2" w14:paraId="33D68138" w14:textId="77777777" w:rsidTr="00F26ABF">
        <w:trPr>
          <w:trHeight w:val="53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7CFB" w14:textId="77777777" w:rsidR="00C107F3" w:rsidRPr="00C05CB2" w:rsidRDefault="00C107F3" w:rsidP="00F26ABF">
            <w:pPr>
              <w:jc w:val="center"/>
            </w:pPr>
            <w:r>
              <w:t>Age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7815" w14:textId="77777777" w:rsidR="00C107F3" w:rsidRPr="00C05CB2" w:rsidRDefault="00C107F3" w:rsidP="00F26ABF">
            <w:pPr>
              <w:jc w:val="center"/>
            </w:pPr>
            <w:r w:rsidRPr="00D0092B">
              <w:t>22.28 (±7.28)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A1BB" w14:textId="77777777" w:rsidR="00C107F3" w:rsidRDefault="00C107F3" w:rsidP="00F26ABF">
            <w:pPr>
              <w:jc w:val="center"/>
            </w:pPr>
          </w:p>
          <w:p w14:paraId="4FE3768C" w14:textId="77777777" w:rsidR="00C107F3" w:rsidRPr="00D0092B" w:rsidRDefault="00C107F3" w:rsidP="00F26ABF">
            <w:pPr>
              <w:jc w:val="center"/>
            </w:pPr>
            <w:r w:rsidRPr="00D0092B">
              <w:t>23.92 (±9.42)</w:t>
            </w:r>
          </w:p>
          <w:p w14:paraId="6447BD1D" w14:textId="77777777" w:rsidR="00C107F3" w:rsidRPr="00C05CB2" w:rsidRDefault="00C107F3" w:rsidP="00F26AB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DCB9" w14:textId="77777777" w:rsidR="00C107F3" w:rsidRPr="00C05CB2" w:rsidRDefault="00C107F3" w:rsidP="00F26ABF">
            <w:pPr>
              <w:jc w:val="center"/>
            </w:pPr>
            <w:r>
              <w:t>23.10 (</w:t>
            </w:r>
            <w:r w:rsidRPr="00D0092B">
              <w:t>±</w:t>
            </w:r>
            <w:r>
              <w:t>8.42)</w:t>
            </w:r>
          </w:p>
        </w:tc>
      </w:tr>
      <w:tr w:rsidR="00C107F3" w:rsidRPr="00C05CB2" w14:paraId="79F9F766" w14:textId="77777777" w:rsidTr="00F26ABF">
        <w:trPr>
          <w:trHeight w:val="53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1D48" w14:textId="77777777" w:rsidR="00C107F3" w:rsidRPr="00C05CB2" w:rsidRDefault="00C107F3" w:rsidP="00F26ABF">
            <w:pPr>
              <w:jc w:val="center"/>
            </w:pPr>
            <w:proofErr w:type="spellStart"/>
            <w:r>
              <w:t>AUDIT</w:t>
            </w:r>
            <w:r w:rsidRPr="002725E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281F" w14:textId="77777777" w:rsidR="00C107F3" w:rsidRPr="00C05CB2" w:rsidRDefault="00C107F3" w:rsidP="00F26ABF">
            <w:pPr>
              <w:jc w:val="center"/>
            </w:pPr>
            <w:r w:rsidRPr="00D0092B">
              <w:t>15.27 (±5.49)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2CB8" w14:textId="77777777" w:rsidR="00C107F3" w:rsidRPr="00C05CB2" w:rsidRDefault="00C107F3" w:rsidP="00F26ABF">
            <w:pPr>
              <w:jc w:val="center"/>
            </w:pPr>
            <w:r w:rsidRPr="00D0092B">
              <w:t>15.33(±6.77)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4133" w14:textId="77777777" w:rsidR="00C107F3" w:rsidRPr="00C05CB2" w:rsidRDefault="00C107F3" w:rsidP="00F26ABF">
            <w:pPr>
              <w:jc w:val="center"/>
            </w:pPr>
            <w:r>
              <w:t>15.30 (</w:t>
            </w:r>
            <w:r w:rsidRPr="00D0092B">
              <w:t>±</w:t>
            </w:r>
            <w:r>
              <w:t>6.14)</w:t>
            </w:r>
          </w:p>
        </w:tc>
      </w:tr>
      <w:tr w:rsidR="00C107F3" w:rsidRPr="00C05CB2" w14:paraId="34BF8058" w14:textId="77777777" w:rsidTr="00F26ABF">
        <w:trPr>
          <w:trHeight w:val="8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F4E7" w14:textId="77777777" w:rsidR="00C107F3" w:rsidRPr="00C05CB2" w:rsidRDefault="00C107F3" w:rsidP="00F26ABF">
            <w:pPr>
              <w:jc w:val="center"/>
            </w:pPr>
            <w:r>
              <w:t xml:space="preserve">Weekly </w:t>
            </w:r>
            <w:proofErr w:type="spellStart"/>
            <w:r>
              <w:t>consumption</w:t>
            </w:r>
            <w:r w:rsidRPr="002725ED">
              <w:rPr>
                <w:vertAlign w:val="superscript"/>
              </w:rPr>
              <w:t>b</w:t>
            </w:r>
            <w:proofErr w:type="spellEnd"/>
            <w:r>
              <w:t xml:space="preserve"> (units)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E44F" w14:textId="77777777" w:rsidR="00C107F3" w:rsidRPr="00C05CB2" w:rsidRDefault="00C107F3" w:rsidP="00F26ABF">
            <w:pPr>
              <w:jc w:val="center"/>
            </w:pPr>
            <w:r w:rsidRPr="00D0092B">
              <w:t>24.41 (±18.83)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92D9" w14:textId="77777777" w:rsidR="00C107F3" w:rsidRPr="00C05CB2" w:rsidRDefault="00C107F3" w:rsidP="00F26ABF">
            <w:pPr>
              <w:jc w:val="center"/>
            </w:pPr>
            <w:r>
              <w:t>24.82 (±19.69)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07B1B" w14:textId="77777777" w:rsidR="00C107F3" w:rsidRPr="00C05CB2" w:rsidRDefault="00C107F3" w:rsidP="00F26ABF">
            <w:pPr>
              <w:jc w:val="center"/>
            </w:pPr>
            <w:r>
              <w:t>24.61 (</w:t>
            </w:r>
            <w:r w:rsidRPr="00D0092B">
              <w:t>±</w:t>
            </w:r>
            <w:r>
              <w:t>19.19)</w:t>
            </w:r>
          </w:p>
        </w:tc>
      </w:tr>
      <w:tr w:rsidR="00C107F3" w:rsidRPr="00C05CB2" w14:paraId="6E75A709" w14:textId="77777777" w:rsidTr="00F26ABF">
        <w:trPr>
          <w:trHeight w:val="72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7906" w14:textId="77777777" w:rsidR="00C107F3" w:rsidRPr="00C05CB2" w:rsidRDefault="00C107F3" w:rsidP="00F26ABF">
            <w:pPr>
              <w:jc w:val="center"/>
            </w:pPr>
            <w:r>
              <w:t>Reaction time (RT) for alcohol-worlds (sec)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EB8D8" w14:textId="77777777" w:rsidR="00C107F3" w:rsidRPr="00C05CB2" w:rsidRDefault="00C107F3" w:rsidP="00F26ABF">
            <w:pPr>
              <w:jc w:val="center"/>
            </w:pPr>
            <w:r>
              <w:t>1325.56 (</w:t>
            </w:r>
            <w:r w:rsidRPr="0077271A">
              <w:t>±</w:t>
            </w:r>
            <w:r>
              <w:t>188.42)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EBE4" w14:textId="77777777" w:rsidR="00C107F3" w:rsidRPr="00C05CB2" w:rsidRDefault="00C107F3" w:rsidP="00F26ABF">
            <w:pPr>
              <w:jc w:val="center"/>
            </w:pPr>
            <w:r>
              <w:t>1167.26 (</w:t>
            </w:r>
            <w:r w:rsidRPr="0077271A">
              <w:t>±</w:t>
            </w:r>
            <w:r>
              <w:t>174.98)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7739" w14:textId="77777777" w:rsidR="00C107F3" w:rsidRPr="00C05CB2" w:rsidRDefault="00C107F3" w:rsidP="00F26ABF">
            <w:pPr>
              <w:jc w:val="center"/>
            </w:pPr>
            <w:r w:rsidRPr="0077271A">
              <w:t>1246.41 (±197.74)</w:t>
            </w:r>
          </w:p>
        </w:tc>
      </w:tr>
      <w:tr w:rsidR="00C107F3" w:rsidRPr="00C05CB2" w14:paraId="4D1E3CAA" w14:textId="77777777" w:rsidTr="00F26ABF">
        <w:trPr>
          <w:trHeight w:val="53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029A" w14:textId="77777777" w:rsidR="00C107F3" w:rsidRPr="00C05CB2" w:rsidRDefault="00C107F3" w:rsidP="00F26ABF">
            <w:pPr>
              <w:jc w:val="center"/>
            </w:pPr>
            <w:r>
              <w:t>RT for control-words (sec)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E8B03" w14:textId="77777777" w:rsidR="00C107F3" w:rsidRPr="00C05CB2" w:rsidRDefault="00C107F3" w:rsidP="00F26ABF">
            <w:pPr>
              <w:jc w:val="center"/>
            </w:pPr>
            <w:r>
              <w:t>1230.48 (</w:t>
            </w:r>
            <w:r w:rsidRPr="0077271A">
              <w:t>±</w:t>
            </w:r>
            <w:r>
              <w:t>174.13)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CD5A" w14:textId="77777777" w:rsidR="00C107F3" w:rsidRPr="00C05CB2" w:rsidRDefault="00C107F3" w:rsidP="00F26ABF">
            <w:pPr>
              <w:jc w:val="center"/>
            </w:pPr>
            <w:r>
              <w:t>1127.83 (</w:t>
            </w:r>
            <w:r w:rsidRPr="0077271A">
              <w:t>±</w:t>
            </w:r>
            <w:r>
              <w:t>180.44)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D8AC" w14:textId="77777777" w:rsidR="00C107F3" w:rsidRPr="00C05CB2" w:rsidRDefault="00C107F3" w:rsidP="00F26ABF">
            <w:pPr>
              <w:jc w:val="center"/>
            </w:pPr>
            <w:r>
              <w:t>1179.16 (</w:t>
            </w:r>
            <w:r w:rsidRPr="0077271A">
              <w:t>±</w:t>
            </w:r>
            <w:r>
              <w:t>183.94)</w:t>
            </w:r>
          </w:p>
        </w:tc>
      </w:tr>
      <w:tr w:rsidR="00C107F3" w:rsidRPr="00C05CB2" w14:paraId="213C2F78" w14:textId="77777777" w:rsidTr="00F26ABF">
        <w:trPr>
          <w:trHeight w:val="73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A1B1B" w14:textId="77777777" w:rsidR="00C107F3" w:rsidRDefault="00C107F3" w:rsidP="00F26ABF">
            <w:pPr>
              <w:jc w:val="center"/>
            </w:pPr>
            <w:r>
              <w:t>RT for beer-pictures (sec)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8A03" w14:textId="77777777" w:rsidR="00C107F3" w:rsidRPr="00D0092B" w:rsidRDefault="00C107F3" w:rsidP="00F26ABF">
            <w:pPr>
              <w:jc w:val="center"/>
            </w:pPr>
            <w:r>
              <w:t>1282.81 (</w:t>
            </w:r>
            <w:r w:rsidRPr="0077271A">
              <w:t>±</w:t>
            </w:r>
            <w:r>
              <w:t>164.67)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7F91" w14:textId="77777777" w:rsidR="00C107F3" w:rsidRDefault="00C107F3" w:rsidP="00F26ABF">
            <w:pPr>
              <w:jc w:val="center"/>
            </w:pPr>
            <w:r>
              <w:t>1178.83 (</w:t>
            </w:r>
            <w:r w:rsidRPr="0077271A">
              <w:t>±</w:t>
            </w:r>
            <w:r>
              <w:t>179.21)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7956C" w14:textId="77777777" w:rsidR="00C107F3" w:rsidRDefault="00C107F3" w:rsidP="00F26ABF">
            <w:pPr>
              <w:jc w:val="center"/>
            </w:pPr>
            <w:r>
              <w:t>1230.82 (</w:t>
            </w:r>
            <w:r w:rsidRPr="0077271A">
              <w:t>±</w:t>
            </w:r>
            <w:r>
              <w:t>179.14)</w:t>
            </w:r>
          </w:p>
        </w:tc>
      </w:tr>
      <w:tr w:rsidR="00C107F3" w:rsidRPr="00C05CB2" w14:paraId="19A1ADF0" w14:textId="77777777" w:rsidTr="00F26ABF">
        <w:trPr>
          <w:trHeight w:val="536"/>
        </w:trPr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14:paraId="1CF5E344" w14:textId="77777777" w:rsidR="00C107F3" w:rsidRDefault="00C107F3" w:rsidP="00F26ABF">
            <w:pPr>
              <w:jc w:val="center"/>
            </w:pPr>
            <w:r>
              <w:t>RT for soft drinks-pictures (sec)</w:t>
            </w: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14:paraId="201C64EC" w14:textId="77777777" w:rsidR="00C107F3" w:rsidRPr="00D0092B" w:rsidRDefault="00C107F3" w:rsidP="00F26ABF">
            <w:pPr>
              <w:jc w:val="center"/>
            </w:pPr>
            <w:r>
              <w:t>1287.96 (</w:t>
            </w:r>
            <w:r w:rsidRPr="0077271A">
              <w:t>±</w:t>
            </w:r>
            <w:r>
              <w:t>176.55)</w:t>
            </w: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vAlign w:val="center"/>
          </w:tcPr>
          <w:p w14:paraId="7C587491" w14:textId="77777777" w:rsidR="00C107F3" w:rsidRDefault="00C107F3" w:rsidP="00F26ABF">
            <w:pPr>
              <w:jc w:val="center"/>
            </w:pPr>
            <w:r>
              <w:t>1183.38 (</w:t>
            </w:r>
            <w:r w:rsidRPr="0077271A">
              <w:t>±</w:t>
            </w:r>
            <w:r>
              <w:t>190.70)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vAlign w:val="center"/>
          </w:tcPr>
          <w:p w14:paraId="687CDFC6" w14:textId="77777777" w:rsidR="00C107F3" w:rsidRDefault="00C107F3" w:rsidP="00F26ABF">
            <w:pPr>
              <w:jc w:val="center"/>
            </w:pPr>
            <w:r>
              <w:t>1235.67 (</w:t>
            </w:r>
            <w:r w:rsidRPr="0077271A">
              <w:t>±</w:t>
            </w:r>
            <w:r>
              <w:t>190.37)</w:t>
            </w:r>
          </w:p>
        </w:tc>
      </w:tr>
      <w:tr w:rsidR="00C107F3" w:rsidRPr="00C05CB2" w14:paraId="795FE0FA" w14:textId="77777777" w:rsidTr="00F26ABF">
        <w:trPr>
          <w:trHeight w:val="536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7F17" w14:textId="77777777" w:rsidR="00C107F3" w:rsidRDefault="00C107F3" w:rsidP="00F26ABF">
            <w:pPr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8A52" w14:textId="77777777" w:rsidR="00C107F3" w:rsidRPr="00D0092B" w:rsidRDefault="00C107F3" w:rsidP="00F26ABF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3405" w14:textId="77777777" w:rsidR="00C107F3" w:rsidRDefault="00C107F3" w:rsidP="00F26AB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D818D" w14:textId="77777777" w:rsidR="00C107F3" w:rsidRDefault="00C107F3" w:rsidP="00F26ABF">
            <w:pPr>
              <w:jc w:val="center"/>
            </w:pPr>
          </w:p>
        </w:tc>
      </w:tr>
      <w:tr w:rsidR="00C107F3" w:rsidRPr="00C05CB2" w14:paraId="21BE8FC7" w14:textId="77777777" w:rsidTr="00F26ABF">
        <w:trPr>
          <w:trHeight w:val="536"/>
        </w:trPr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14:paraId="6E46C018" w14:textId="77777777" w:rsidR="00C107F3" w:rsidRDefault="00C107F3" w:rsidP="00F26ABF">
            <w:pPr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right w:val="nil"/>
            </w:tcBorders>
            <w:vAlign w:val="center"/>
          </w:tcPr>
          <w:p w14:paraId="2B443A80" w14:textId="77777777" w:rsidR="00C107F3" w:rsidRPr="00D0092B" w:rsidRDefault="00C107F3" w:rsidP="00F26ABF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  <w:vAlign w:val="center"/>
          </w:tcPr>
          <w:p w14:paraId="73851BFC" w14:textId="77777777" w:rsidR="00C107F3" w:rsidRDefault="00C107F3" w:rsidP="00F26AB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vAlign w:val="center"/>
          </w:tcPr>
          <w:p w14:paraId="548F8A6E" w14:textId="77777777" w:rsidR="00C107F3" w:rsidRDefault="00C107F3" w:rsidP="00F26ABF">
            <w:pPr>
              <w:jc w:val="center"/>
            </w:pPr>
          </w:p>
        </w:tc>
      </w:tr>
    </w:tbl>
    <w:p w14:paraId="269E9BC3" w14:textId="77777777" w:rsidR="00C107F3" w:rsidRPr="00097A34" w:rsidRDefault="00C107F3" w:rsidP="00C107F3">
      <w:pPr>
        <w:spacing w:line="48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a.</w:t>
      </w:r>
      <w:r w:rsidRPr="008673B3">
        <w:rPr>
          <w:sz w:val="16"/>
          <w:szCs w:val="16"/>
        </w:rPr>
        <w:t>AUDIT</w:t>
      </w:r>
      <w:proofErr w:type="spellEnd"/>
      <w:r w:rsidRPr="008673B3">
        <w:rPr>
          <w:sz w:val="16"/>
          <w:szCs w:val="16"/>
        </w:rPr>
        <w:t xml:space="preserve"> = Alcohol use disorders identification test scores range between 0 (minimum) and 40 (maximum). </w:t>
      </w:r>
      <w:proofErr w:type="gramStart"/>
      <w:r>
        <w:rPr>
          <w:sz w:val="16"/>
          <w:szCs w:val="16"/>
        </w:rPr>
        <w:t>b.</w:t>
      </w:r>
      <w:r w:rsidRPr="008673B3">
        <w:rPr>
          <w:sz w:val="16"/>
          <w:szCs w:val="16"/>
        </w:rPr>
        <w:t>7-day</w:t>
      </w:r>
      <w:proofErr w:type="gramEnd"/>
      <w:r w:rsidRPr="008673B3">
        <w:rPr>
          <w:sz w:val="16"/>
          <w:szCs w:val="16"/>
        </w:rPr>
        <w:t xml:space="preserve"> unit consumption, one</w:t>
      </w:r>
      <w:r>
        <w:rPr>
          <w:sz w:val="16"/>
          <w:szCs w:val="16"/>
        </w:rPr>
        <w:t xml:space="preserve"> UK</w:t>
      </w:r>
      <w:r w:rsidRPr="008673B3">
        <w:rPr>
          <w:sz w:val="16"/>
          <w:szCs w:val="16"/>
        </w:rPr>
        <w:t xml:space="preserve"> unit = 8g of alcohol.</w:t>
      </w:r>
    </w:p>
    <w:p w14:paraId="2CE8F226" w14:textId="77777777" w:rsidR="00C107F3" w:rsidRDefault="00C107F3" w:rsidP="00C107F3">
      <w:pPr>
        <w:ind w:firstLine="720"/>
        <w:rPr>
          <w:sz w:val="24"/>
          <w:szCs w:val="24"/>
        </w:rPr>
      </w:pPr>
    </w:p>
    <w:p w14:paraId="2DCA52D8" w14:textId="77777777" w:rsidR="00C107F3" w:rsidRDefault="00C107F3" w:rsidP="00C107F3">
      <w:pPr>
        <w:ind w:firstLine="720"/>
        <w:rPr>
          <w:sz w:val="24"/>
          <w:szCs w:val="24"/>
        </w:rPr>
      </w:pPr>
    </w:p>
    <w:p w14:paraId="45D8FB7D" w14:textId="77777777" w:rsidR="00C107F3" w:rsidRDefault="00C107F3" w:rsidP="00C107F3">
      <w:pPr>
        <w:ind w:firstLine="720"/>
        <w:rPr>
          <w:sz w:val="24"/>
          <w:szCs w:val="24"/>
        </w:rPr>
      </w:pPr>
    </w:p>
    <w:p w14:paraId="3034CE24" w14:textId="77777777" w:rsidR="00C107F3" w:rsidRDefault="00C107F3" w:rsidP="00C107F3">
      <w:pPr>
        <w:ind w:firstLine="720"/>
        <w:rPr>
          <w:sz w:val="24"/>
          <w:szCs w:val="24"/>
        </w:rPr>
      </w:pPr>
    </w:p>
    <w:p w14:paraId="74D50BD9" w14:textId="77777777" w:rsidR="00C107F3" w:rsidRDefault="00C107F3" w:rsidP="00C107F3">
      <w:pPr>
        <w:ind w:firstLine="720"/>
        <w:rPr>
          <w:sz w:val="24"/>
          <w:szCs w:val="24"/>
        </w:rPr>
      </w:pPr>
    </w:p>
    <w:p w14:paraId="2C347CB1" w14:textId="77777777" w:rsidR="00C107F3" w:rsidRDefault="00C107F3" w:rsidP="00C107F3">
      <w:pPr>
        <w:ind w:firstLine="720"/>
        <w:rPr>
          <w:sz w:val="24"/>
          <w:szCs w:val="24"/>
        </w:rPr>
      </w:pPr>
    </w:p>
    <w:p w14:paraId="74A06BB0" w14:textId="77777777" w:rsidR="00C107F3" w:rsidRDefault="00C107F3" w:rsidP="00C107F3">
      <w:pPr>
        <w:ind w:firstLine="720"/>
        <w:rPr>
          <w:sz w:val="24"/>
          <w:szCs w:val="24"/>
        </w:rPr>
      </w:pPr>
    </w:p>
    <w:p w14:paraId="49503387" w14:textId="77777777" w:rsidR="00C107F3" w:rsidRDefault="00C107F3" w:rsidP="00C107F3">
      <w:pPr>
        <w:ind w:firstLine="720"/>
        <w:rPr>
          <w:sz w:val="24"/>
          <w:szCs w:val="24"/>
        </w:rPr>
      </w:pPr>
    </w:p>
    <w:p w14:paraId="24D58DCC" w14:textId="77777777" w:rsidR="00C107F3" w:rsidRDefault="00C107F3" w:rsidP="00C107F3">
      <w:pPr>
        <w:ind w:firstLine="720"/>
        <w:rPr>
          <w:sz w:val="24"/>
          <w:szCs w:val="24"/>
        </w:rPr>
      </w:pPr>
    </w:p>
    <w:p w14:paraId="1ABC23A5" w14:textId="77777777" w:rsidR="00C107F3" w:rsidRDefault="00C107F3" w:rsidP="00C107F3">
      <w:pPr>
        <w:pStyle w:val="NoSpacing"/>
        <w:spacing w:line="360" w:lineRule="auto"/>
        <w:rPr>
          <w:b/>
        </w:rPr>
      </w:pPr>
      <w:proofErr w:type="gramStart"/>
      <w:r w:rsidRPr="00CC5932">
        <w:rPr>
          <w:b/>
        </w:rPr>
        <w:t>Table 2.</w:t>
      </w:r>
      <w:proofErr w:type="gramEnd"/>
      <w:r w:rsidRPr="00CC5932">
        <w:rPr>
          <w:b/>
        </w:rPr>
        <w:t xml:space="preserve"> </w:t>
      </w:r>
      <w:proofErr w:type="gramStart"/>
      <w:r w:rsidRPr="00CC5932">
        <w:rPr>
          <w:b/>
        </w:rPr>
        <w:t>Regressions showing the association between attentional bias and alcohol involvement</w:t>
      </w:r>
      <w:r>
        <w:rPr>
          <w:b/>
        </w:rPr>
        <w:t xml:space="preserve"> </w:t>
      </w:r>
      <w:r w:rsidRPr="00CC5932">
        <w:rPr>
          <w:b/>
        </w:rPr>
        <w:t>after controlling for age and gender</w:t>
      </w:r>
      <w:r>
        <w:rPr>
          <w:b/>
        </w:rPr>
        <w:t>.</w:t>
      </w:r>
      <w:proofErr w:type="gramEnd"/>
      <w:r w:rsidRPr="00CC5932">
        <w:rPr>
          <w:b/>
        </w:rPr>
        <w:t xml:space="preserve"> </w:t>
      </w:r>
    </w:p>
    <w:p w14:paraId="3EB028EA" w14:textId="77777777" w:rsidR="00C107F3" w:rsidRDefault="00C107F3" w:rsidP="00C107F3">
      <w:pPr>
        <w:pStyle w:val="NoSpacing"/>
        <w:spacing w:line="360" w:lineRule="auto"/>
        <w:rPr>
          <w:b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2145"/>
        <w:gridCol w:w="1791"/>
        <w:gridCol w:w="1188"/>
        <w:gridCol w:w="1449"/>
        <w:gridCol w:w="1438"/>
        <w:gridCol w:w="1449"/>
      </w:tblGrid>
      <w:tr w:rsidR="00C107F3" w:rsidRPr="00223ECA" w14:paraId="38132076" w14:textId="77777777" w:rsidTr="00F26ABF">
        <w:trPr>
          <w:trHeight w:val="217"/>
        </w:trPr>
        <w:tc>
          <w:tcPr>
            <w:tcW w:w="2145" w:type="dxa"/>
            <w:tcBorders>
              <w:left w:val="nil"/>
              <w:right w:val="nil"/>
            </w:tcBorders>
            <w:vAlign w:val="center"/>
          </w:tcPr>
          <w:p w14:paraId="071E66CA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left w:val="nil"/>
              <w:right w:val="nil"/>
            </w:tcBorders>
            <w:vAlign w:val="center"/>
          </w:tcPr>
          <w:p w14:paraId="3459F554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left w:val="nil"/>
              <w:right w:val="nil"/>
            </w:tcBorders>
            <w:vAlign w:val="center"/>
          </w:tcPr>
          <w:p w14:paraId="7A2555DA" w14:textId="77777777" w:rsidR="00C107F3" w:rsidRPr="00223ECA" w:rsidRDefault="00C107F3" w:rsidP="00F26ABF">
            <w:pPr>
              <w:jc w:val="center"/>
              <w:rPr>
                <w:lang w:val="el-GR"/>
              </w:rPr>
            </w:pPr>
            <w:r w:rsidRPr="00223ECA">
              <w:rPr>
                <w:lang w:val="el-GR"/>
              </w:rPr>
              <w:t>β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55B9132" w14:textId="77777777" w:rsidR="00C107F3" w:rsidRPr="00223ECA" w:rsidRDefault="00C107F3" w:rsidP="00F26ABF">
            <w:pPr>
              <w:jc w:val="center"/>
            </w:pPr>
            <w:r w:rsidRPr="00223ECA">
              <w:t>p</w:t>
            </w:r>
            <w:r w:rsidRPr="00223ECA">
              <w:rPr>
                <w:vertAlign w:val="superscript"/>
              </w:rPr>
              <w:t>a</w:t>
            </w:r>
          </w:p>
        </w:tc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14:paraId="24DDEE87" w14:textId="77777777" w:rsidR="00C107F3" w:rsidRPr="00223ECA" w:rsidRDefault="00C107F3" w:rsidP="00F26ABF">
            <w:pPr>
              <w:jc w:val="center"/>
            </w:pPr>
            <w:r w:rsidRPr="00223ECA">
              <w:t>F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71146FD5" w14:textId="77777777" w:rsidR="00C107F3" w:rsidRPr="00223ECA" w:rsidRDefault="00C107F3" w:rsidP="00F26ABF">
            <w:pPr>
              <w:jc w:val="center"/>
            </w:pPr>
            <w:r w:rsidRPr="00223ECA">
              <w:t>p</w:t>
            </w:r>
            <w:r w:rsidRPr="00223ECA">
              <w:rPr>
                <w:vertAlign w:val="superscript"/>
              </w:rPr>
              <w:t>a</w:t>
            </w:r>
          </w:p>
        </w:tc>
      </w:tr>
      <w:tr w:rsidR="00C107F3" w:rsidRPr="00223ECA" w14:paraId="663C7C21" w14:textId="77777777" w:rsidTr="00F26ABF">
        <w:trPr>
          <w:trHeight w:val="217"/>
        </w:trPr>
        <w:tc>
          <w:tcPr>
            <w:tcW w:w="2145" w:type="dxa"/>
            <w:vMerge w:val="restart"/>
            <w:tcBorders>
              <w:left w:val="nil"/>
              <w:right w:val="nil"/>
            </w:tcBorders>
            <w:vAlign w:val="center"/>
          </w:tcPr>
          <w:p w14:paraId="50D11FDD" w14:textId="77777777" w:rsidR="00C107F3" w:rsidRPr="00223ECA" w:rsidRDefault="00C107F3" w:rsidP="00F26ABF">
            <w:pPr>
              <w:jc w:val="center"/>
            </w:pPr>
            <w:r w:rsidRPr="00223ECA">
              <w:t>Neutral room-computer</w:t>
            </w:r>
          </w:p>
        </w:tc>
        <w:tc>
          <w:tcPr>
            <w:tcW w:w="1791" w:type="dxa"/>
            <w:tcBorders>
              <w:left w:val="nil"/>
              <w:bottom w:val="nil"/>
              <w:right w:val="nil"/>
            </w:tcBorders>
            <w:vAlign w:val="center"/>
          </w:tcPr>
          <w:p w14:paraId="01C048B1" w14:textId="77777777" w:rsidR="00C107F3" w:rsidRPr="00223ECA" w:rsidRDefault="00C107F3" w:rsidP="00F26ABF">
            <w:pPr>
              <w:jc w:val="center"/>
            </w:pPr>
            <w:r>
              <w:t>Step 1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vAlign w:val="center"/>
          </w:tcPr>
          <w:p w14:paraId="48B154E3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vAlign w:val="center"/>
          </w:tcPr>
          <w:p w14:paraId="56127736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1D742EEE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vAlign w:val="center"/>
          </w:tcPr>
          <w:p w14:paraId="0D3931E9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7759DD7D" w14:textId="77777777" w:rsidTr="00F26ABF">
        <w:trPr>
          <w:trHeight w:val="217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3972D894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7066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A93C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34C5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53877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1156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198FE6DD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4D930F07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5AE2" w14:textId="77777777" w:rsidR="00C107F3" w:rsidRPr="00223ECA" w:rsidRDefault="00C107F3" w:rsidP="00F26ABF">
            <w:pPr>
              <w:jc w:val="center"/>
            </w:pPr>
            <w:r>
              <w:t>Gender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53B0" w14:textId="77777777" w:rsidR="00C107F3" w:rsidRDefault="00C107F3" w:rsidP="00F26ABF">
            <w:pPr>
              <w:jc w:val="center"/>
            </w:pPr>
            <w:r>
              <w:t>-.07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A5AA3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43CE92" w14:textId="77777777" w:rsidR="00C107F3" w:rsidRPr="00223ECA" w:rsidRDefault="00C107F3" w:rsidP="00F26ABF">
            <w:pPr>
              <w:jc w:val="center"/>
            </w:pPr>
            <w:r>
              <w:t>1.04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588917" w14:textId="77777777" w:rsidR="00C107F3" w:rsidRPr="00223ECA" w:rsidRDefault="00C107F3" w:rsidP="00F26ABF">
            <w:pPr>
              <w:jc w:val="center"/>
            </w:pPr>
            <w:r>
              <w:t>.72</w:t>
            </w:r>
          </w:p>
        </w:tc>
      </w:tr>
      <w:tr w:rsidR="00C107F3" w:rsidRPr="00223ECA" w14:paraId="2C19B23C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409865E8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59E9" w14:textId="77777777" w:rsidR="00C107F3" w:rsidRPr="00223ECA" w:rsidRDefault="00C107F3" w:rsidP="00F26ABF">
            <w:pPr>
              <w:jc w:val="center"/>
            </w:pPr>
            <w:r>
              <w:t>Age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1750" w14:textId="77777777" w:rsidR="00C107F3" w:rsidRDefault="00C107F3" w:rsidP="00F26ABF">
            <w:pPr>
              <w:jc w:val="center"/>
            </w:pPr>
            <w:r>
              <w:t>-.17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1F79" w14:textId="77777777" w:rsidR="00C107F3" w:rsidRDefault="00C107F3" w:rsidP="00F26ABF">
            <w:pPr>
              <w:jc w:val="center"/>
            </w:pPr>
            <w:r>
              <w:t>.42</w:t>
            </w:r>
          </w:p>
        </w:tc>
        <w:tc>
          <w:tcPr>
            <w:tcW w:w="14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12B1C67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ED8525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449EB6D5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70D780CF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7D50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2022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896D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E29A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1D23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3B059EDF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17D8F19B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942F" w14:textId="77777777" w:rsidR="00C107F3" w:rsidRPr="00223ECA" w:rsidRDefault="00C107F3" w:rsidP="00F26ABF">
            <w:pPr>
              <w:jc w:val="center"/>
            </w:pPr>
            <w:r>
              <w:t>Step 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B6DB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92B4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BE24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1EC8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44E67D1F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61AC9E09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7B4FC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E8BD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4F2F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9A494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87D3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00C821EF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595AF570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6A81A" w14:textId="77777777" w:rsidR="00C107F3" w:rsidRPr="00223ECA" w:rsidRDefault="00C107F3" w:rsidP="00F26ABF">
            <w:pPr>
              <w:jc w:val="center"/>
            </w:pPr>
            <w:r>
              <w:t>Gender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9BD3" w14:textId="77777777" w:rsidR="00C107F3" w:rsidRDefault="00C107F3" w:rsidP="00F26ABF">
            <w:pPr>
              <w:jc w:val="center"/>
            </w:pPr>
            <w:r>
              <w:t>-.08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D833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0401C1" w14:textId="77777777" w:rsidR="00C107F3" w:rsidRPr="00223ECA" w:rsidRDefault="00C107F3" w:rsidP="00F26ABF">
            <w:pPr>
              <w:jc w:val="center"/>
            </w:pPr>
            <w:r>
              <w:t>.91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C4323E" w14:textId="77777777" w:rsidR="00C107F3" w:rsidRPr="00223ECA" w:rsidRDefault="00C107F3" w:rsidP="00F26ABF">
            <w:pPr>
              <w:jc w:val="center"/>
            </w:pPr>
            <w:r>
              <w:t>.92</w:t>
            </w:r>
          </w:p>
        </w:tc>
      </w:tr>
      <w:tr w:rsidR="00C107F3" w:rsidRPr="00223ECA" w14:paraId="682EE1D0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18CA8426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C73BC" w14:textId="77777777" w:rsidR="00C107F3" w:rsidRPr="00223ECA" w:rsidRDefault="00C107F3" w:rsidP="00F26ABF">
            <w:pPr>
              <w:jc w:val="center"/>
            </w:pPr>
            <w:r>
              <w:t>Age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0AEAE" w14:textId="77777777" w:rsidR="00C107F3" w:rsidRDefault="00C107F3" w:rsidP="00F26ABF">
            <w:pPr>
              <w:jc w:val="center"/>
            </w:pPr>
            <w:r>
              <w:t>-.18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0DF5" w14:textId="77777777" w:rsidR="00C107F3" w:rsidRDefault="00C107F3" w:rsidP="00F26ABF">
            <w:pPr>
              <w:jc w:val="center"/>
            </w:pPr>
            <w:r>
              <w:t>.34</w:t>
            </w:r>
          </w:p>
        </w:tc>
        <w:tc>
          <w:tcPr>
            <w:tcW w:w="1438" w:type="dxa"/>
            <w:vMerge/>
            <w:tcBorders>
              <w:left w:val="nil"/>
              <w:right w:val="nil"/>
            </w:tcBorders>
            <w:vAlign w:val="center"/>
          </w:tcPr>
          <w:p w14:paraId="7AE64FCC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vAlign w:val="center"/>
          </w:tcPr>
          <w:p w14:paraId="70903ADB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329C0D57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6999C4F2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76B1" w14:textId="77777777" w:rsidR="00C107F3" w:rsidRPr="00223ECA" w:rsidRDefault="00C107F3" w:rsidP="00F26ABF">
            <w:pPr>
              <w:jc w:val="center"/>
            </w:pPr>
            <w:r>
              <w:t>AB alcohol-words Stroop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4B06" w14:textId="77777777" w:rsidR="00C107F3" w:rsidRDefault="00C107F3" w:rsidP="00F26ABF">
            <w:pPr>
              <w:jc w:val="center"/>
            </w:pPr>
            <w:r>
              <w:t>-.10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2683" w14:textId="77777777" w:rsidR="00C107F3" w:rsidRDefault="00C107F3" w:rsidP="00F26ABF">
            <w:pPr>
              <w:jc w:val="center"/>
            </w:pPr>
            <w:r>
              <w:t>.88</w:t>
            </w:r>
          </w:p>
        </w:tc>
        <w:tc>
          <w:tcPr>
            <w:tcW w:w="1438" w:type="dxa"/>
            <w:vMerge/>
            <w:tcBorders>
              <w:left w:val="nil"/>
              <w:right w:val="nil"/>
            </w:tcBorders>
            <w:vAlign w:val="center"/>
          </w:tcPr>
          <w:p w14:paraId="3DD0107C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vAlign w:val="center"/>
          </w:tcPr>
          <w:p w14:paraId="721534EB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4A7F866F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B880B9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F02EF" w14:textId="77777777" w:rsidR="00C107F3" w:rsidRDefault="00C107F3" w:rsidP="00F26ABF">
            <w:pPr>
              <w:jc w:val="center"/>
            </w:pPr>
            <w:r>
              <w:t>AB beer-pictures Stroop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080D6" w14:textId="77777777" w:rsidR="00C107F3" w:rsidRDefault="00C107F3" w:rsidP="00F26ABF">
            <w:pPr>
              <w:jc w:val="center"/>
            </w:pPr>
            <w:r>
              <w:t>.12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6EE0" w14:textId="77777777" w:rsidR="00C107F3" w:rsidRDefault="00C107F3" w:rsidP="00F26ABF">
            <w:pPr>
              <w:jc w:val="center"/>
            </w:pPr>
            <w:r>
              <w:t>.76</w:t>
            </w:r>
          </w:p>
        </w:tc>
        <w:tc>
          <w:tcPr>
            <w:tcW w:w="14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C97F1C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1E390D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39A87680" w14:textId="77777777" w:rsidTr="00F26ABF">
        <w:trPr>
          <w:trHeight w:val="217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1A95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79D4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A098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B451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6841A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E33D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6E1648DE" w14:textId="77777777" w:rsidTr="00F26ABF">
        <w:trPr>
          <w:trHeight w:val="217"/>
        </w:trPr>
        <w:tc>
          <w:tcPr>
            <w:tcW w:w="21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D6D017" w14:textId="77777777" w:rsidR="00C107F3" w:rsidRPr="00223ECA" w:rsidRDefault="00C107F3" w:rsidP="00F26ABF">
            <w:pPr>
              <w:jc w:val="center"/>
            </w:pPr>
            <w:r>
              <w:t>Home-smartphone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AFAF" w14:textId="77777777" w:rsidR="00C107F3" w:rsidRDefault="00C107F3" w:rsidP="00F26ABF">
            <w:pPr>
              <w:jc w:val="center"/>
            </w:pPr>
            <w:r>
              <w:t>Step 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C8A8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A715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98023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7856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1FD0D5DE" w14:textId="77777777" w:rsidTr="00F26ABF">
        <w:trPr>
          <w:trHeight w:val="217"/>
        </w:trPr>
        <w:tc>
          <w:tcPr>
            <w:tcW w:w="2145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7F64D61" w14:textId="77777777" w:rsidR="00C107F3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6F42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1BD4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80BC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F9BB7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59925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1F8EA4B0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29A96CAF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308A" w14:textId="77777777" w:rsidR="00C107F3" w:rsidRDefault="00C107F3" w:rsidP="00F26ABF">
            <w:pPr>
              <w:jc w:val="center"/>
            </w:pPr>
            <w:r>
              <w:t>Gender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C77" w14:textId="77777777" w:rsidR="00C107F3" w:rsidRDefault="00C107F3" w:rsidP="00F26ABF">
            <w:pPr>
              <w:jc w:val="center"/>
            </w:pPr>
            <w:r>
              <w:t>-.01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ABE26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6D8522" w14:textId="77777777" w:rsidR="00C107F3" w:rsidRPr="00223ECA" w:rsidRDefault="00C107F3" w:rsidP="00F26ABF">
            <w:pPr>
              <w:jc w:val="center"/>
            </w:pPr>
            <w:r>
              <w:t>.08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992E36" w14:textId="77777777" w:rsidR="00C107F3" w:rsidRPr="00223ECA" w:rsidRDefault="00C107F3" w:rsidP="00F26ABF">
            <w:pPr>
              <w:jc w:val="center"/>
            </w:pPr>
            <w:r>
              <w:t>1</w:t>
            </w:r>
          </w:p>
        </w:tc>
      </w:tr>
      <w:tr w:rsidR="00C107F3" w:rsidRPr="00223ECA" w14:paraId="711CBA7F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3E50A9F6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51AC9" w14:textId="77777777" w:rsidR="00C107F3" w:rsidRDefault="00C107F3" w:rsidP="00F26ABF">
            <w:pPr>
              <w:jc w:val="center"/>
            </w:pPr>
            <w:r>
              <w:t>Age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15161" w14:textId="77777777" w:rsidR="00C107F3" w:rsidRDefault="00C107F3" w:rsidP="00F26ABF">
            <w:pPr>
              <w:jc w:val="center"/>
            </w:pPr>
            <w:r>
              <w:t>-.05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F790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7253CEE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9F6CC6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0D1F6ED0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762BA0C8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023C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68BA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7281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7B8D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D55F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4D5EBC8E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09EAD81D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8D01" w14:textId="77777777" w:rsidR="00C107F3" w:rsidRDefault="00C107F3" w:rsidP="00F26ABF">
            <w:pPr>
              <w:jc w:val="center"/>
            </w:pPr>
            <w:r>
              <w:t>Step 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293E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0D1D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BFFD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3E6D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68F99BCC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46746F39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BBD2A" w14:textId="77777777" w:rsidR="00C107F3" w:rsidRDefault="00C107F3" w:rsidP="00F26ABF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DDD5" w14:textId="77777777" w:rsidR="00C107F3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0BAC" w14:textId="77777777" w:rsidR="00C107F3" w:rsidRDefault="00C107F3" w:rsidP="00F26ABF">
            <w:pPr>
              <w:jc w:val="center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906A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3FE8F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0C9D759A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4ADAD7DF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5C07" w14:textId="77777777" w:rsidR="00C107F3" w:rsidRDefault="00C107F3" w:rsidP="00F26ABF">
            <w:pPr>
              <w:jc w:val="center"/>
            </w:pPr>
            <w:r>
              <w:t>Gender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F6677" w14:textId="77777777" w:rsidR="00C107F3" w:rsidRDefault="00C107F3" w:rsidP="00F26ABF">
            <w:pPr>
              <w:jc w:val="center"/>
            </w:pPr>
            <w:r>
              <w:t>-.03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A89E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837084" w14:textId="77777777" w:rsidR="00C107F3" w:rsidRPr="00223ECA" w:rsidRDefault="00C107F3" w:rsidP="00F26ABF">
            <w:pPr>
              <w:jc w:val="center"/>
            </w:pPr>
            <w:r>
              <w:t>.10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805DDB" w14:textId="77777777" w:rsidR="00C107F3" w:rsidRPr="00223ECA" w:rsidRDefault="00C107F3" w:rsidP="00F26ABF">
            <w:pPr>
              <w:jc w:val="center"/>
            </w:pPr>
            <w:r>
              <w:t>1</w:t>
            </w:r>
          </w:p>
        </w:tc>
      </w:tr>
      <w:tr w:rsidR="00C107F3" w:rsidRPr="00223ECA" w14:paraId="33C10E02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0FB53CA9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4DD36" w14:textId="77777777" w:rsidR="00C107F3" w:rsidRDefault="00C107F3" w:rsidP="00F26ABF">
            <w:pPr>
              <w:jc w:val="center"/>
            </w:pPr>
            <w:r>
              <w:t>Age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4D7" w14:textId="77777777" w:rsidR="00C107F3" w:rsidRDefault="00C107F3" w:rsidP="00F26ABF">
            <w:pPr>
              <w:jc w:val="center"/>
            </w:pPr>
            <w:r>
              <w:t>-.01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D5E1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/>
            <w:tcBorders>
              <w:left w:val="nil"/>
              <w:right w:val="nil"/>
            </w:tcBorders>
            <w:vAlign w:val="center"/>
          </w:tcPr>
          <w:p w14:paraId="3653CDF0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vAlign w:val="center"/>
          </w:tcPr>
          <w:p w14:paraId="481048AE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2EE38180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1043318E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CB5B" w14:textId="77777777" w:rsidR="00C107F3" w:rsidRDefault="00C107F3" w:rsidP="00F26ABF">
            <w:pPr>
              <w:jc w:val="center"/>
            </w:pPr>
            <w:r>
              <w:t>AB alcohol-world Stroop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659CB" w14:textId="77777777" w:rsidR="00C107F3" w:rsidRDefault="00C107F3" w:rsidP="00F26ABF">
            <w:pPr>
              <w:jc w:val="center"/>
            </w:pPr>
            <w:r>
              <w:t>-.07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A4C8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/>
            <w:tcBorders>
              <w:left w:val="nil"/>
              <w:right w:val="nil"/>
            </w:tcBorders>
            <w:vAlign w:val="center"/>
          </w:tcPr>
          <w:p w14:paraId="18E12CA7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vAlign w:val="center"/>
          </w:tcPr>
          <w:p w14:paraId="117ACBA7" w14:textId="77777777" w:rsidR="00C107F3" w:rsidRPr="00223ECA" w:rsidRDefault="00C107F3" w:rsidP="00F26ABF">
            <w:pPr>
              <w:jc w:val="center"/>
            </w:pPr>
          </w:p>
        </w:tc>
      </w:tr>
      <w:tr w:rsidR="00C107F3" w:rsidRPr="00223ECA" w14:paraId="591FC50D" w14:textId="77777777" w:rsidTr="00F26ABF">
        <w:trPr>
          <w:trHeight w:val="116"/>
        </w:trPr>
        <w:tc>
          <w:tcPr>
            <w:tcW w:w="2145" w:type="dxa"/>
            <w:vMerge/>
            <w:tcBorders>
              <w:left w:val="nil"/>
              <w:right w:val="nil"/>
            </w:tcBorders>
            <w:vAlign w:val="center"/>
          </w:tcPr>
          <w:p w14:paraId="68EBD3B1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right w:val="nil"/>
            </w:tcBorders>
            <w:vAlign w:val="center"/>
          </w:tcPr>
          <w:p w14:paraId="3A251ABC" w14:textId="77777777" w:rsidR="00C107F3" w:rsidRDefault="00C107F3" w:rsidP="00F26ABF">
            <w:pPr>
              <w:jc w:val="center"/>
            </w:pPr>
            <w:r>
              <w:t>AB beer-pictures Stroop 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vAlign w:val="center"/>
          </w:tcPr>
          <w:p w14:paraId="3C7F6FF8" w14:textId="77777777" w:rsidR="00C107F3" w:rsidRDefault="00C107F3" w:rsidP="00F26ABF">
            <w:pPr>
              <w:jc w:val="center"/>
            </w:pPr>
            <w:r>
              <w:t>.04</w:t>
            </w: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14:paraId="7FF7567B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38" w:type="dxa"/>
            <w:vMerge/>
            <w:tcBorders>
              <w:left w:val="nil"/>
              <w:right w:val="nil"/>
            </w:tcBorders>
            <w:vAlign w:val="center"/>
          </w:tcPr>
          <w:p w14:paraId="4EBDA145" w14:textId="77777777" w:rsidR="00C107F3" w:rsidRPr="00223ECA" w:rsidRDefault="00C107F3" w:rsidP="00F26ABF">
            <w:pPr>
              <w:jc w:val="center"/>
            </w:pPr>
          </w:p>
        </w:tc>
        <w:tc>
          <w:tcPr>
            <w:tcW w:w="1449" w:type="dxa"/>
            <w:vMerge/>
            <w:tcBorders>
              <w:left w:val="nil"/>
              <w:right w:val="nil"/>
            </w:tcBorders>
            <w:vAlign w:val="center"/>
          </w:tcPr>
          <w:p w14:paraId="5BE0C62E" w14:textId="77777777" w:rsidR="00C107F3" w:rsidRPr="00223ECA" w:rsidRDefault="00C107F3" w:rsidP="00F26ABF">
            <w:pPr>
              <w:jc w:val="center"/>
            </w:pPr>
          </w:p>
        </w:tc>
      </w:tr>
    </w:tbl>
    <w:p w14:paraId="32D7649B" w14:textId="77777777" w:rsidR="00C107F3" w:rsidRPr="00CC5932" w:rsidRDefault="00C107F3" w:rsidP="00C107F3">
      <w:pPr>
        <w:pStyle w:val="NoSpacing"/>
        <w:spacing w:line="360" w:lineRule="auto"/>
        <w:rPr>
          <w:b/>
        </w:rPr>
      </w:pPr>
    </w:p>
    <w:p w14:paraId="0C3B62D5" w14:textId="77777777" w:rsidR="00C107F3" w:rsidRDefault="00C107F3" w:rsidP="00C107F3">
      <w:pPr>
        <w:pStyle w:val="NoSpacing"/>
        <w:spacing w:line="360" w:lineRule="auto"/>
      </w:pPr>
      <w:proofErr w:type="gramStart"/>
      <w:r>
        <w:t>a</w:t>
      </w:r>
      <w:proofErr w:type="gramEnd"/>
      <w:r>
        <w:t xml:space="preserve">. p values reported here have been doubled to correct for multiple test. Doubled p values have been capped to 1, as in reality p values cannot possibly exceed that number. </w:t>
      </w:r>
    </w:p>
    <w:p w14:paraId="2FAD9717" w14:textId="77777777" w:rsidR="00C107F3" w:rsidRDefault="00C107F3" w:rsidP="00C107F3">
      <w:pPr>
        <w:ind w:firstLine="720"/>
        <w:rPr>
          <w:sz w:val="24"/>
          <w:szCs w:val="24"/>
        </w:rPr>
      </w:pPr>
    </w:p>
    <w:p w14:paraId="5D4B34A8" w14:textId="77777777" w:rsidR="00C107F3" w:rsidRDefault="00C107F3" w:rsidP="00C107F3">
      <w:pPr>
        <w:ind w:firstLine="720"/>
        <w:rPr>
          <w:sz w:val="24"/>
          <w:szCs w:val="24"/>
        </w:rPr>
      </w:pPr>
    </w:p>
    <w:p w14:paraId="29300279" w14:textId="77777777" w:rsidR="00C107F3" w:rsidRDefault="00C107F3" w:rsidP="00C107F3">
      <w:pPr>
        <w:ind w:firstLine="720"/>
        <w:rPr>
          <w:sz w:val="24"/>
          <w:szCs w:val="24"/>
        </w:rPr>
      </w:pPr>
    </w:p>
    <w:p w14:paraId="31DBB5F2" w14:textId="77777777" w:rsidR="00C107F3" w:rsidRDefault="00C107F3" w:rsidP="00C107F3">
      <w:pPr>
        <w:ind w:firstLine="720"/>
        <w:rPr>
          <w:sz w:val="24"/>
          <w:szCs w:val="24"/>
        </w:rPr>
      </w:pPr>
    </w:p>
    <w:p w14:paraId="54DFE486" w14:textId="77777777" w:rsidR="00C107F3" w:rsidRDefault="00C107F3" w:rsidP="00C107F3">
      <w:pPr>
        <w:ind w:firstLine="720"/>
        <w:rPr>
          <w:sz w:val="24"/>
          <w:szCs w:val="24"/>
        </w:rPr>
      </w:pPr>
    </w:p>
    <w:p w14:paraId="2C4EB9D4" w14:textId="77777777" w:rsidR="00C107F3" w:rsidRDefault="00C107F3" w:rsidP="00C107F3">
      <w:pPr>
        <w:ind w:firstLine="720"/>
        <w:rPr>
          <w:sz w:val="24"/>
          <w:szCs w:val="24"/>
        </w:rPr>
      </w:pPr>
    </w:p>
    <w:p w14:paraId="5A302D05" w14:textId="77777777" w:rsidR="00C107F3" w:rsidRPr="008B0B7A" w:rsidRDefault="00C107F3" w:rsidP="00C107F3">
      <w:pPr>
        <w:jc w:val="center"/>
        <w:rPr>
          <w:b/>
        </w:rPr>
      </w:pPr>
      <w:r>
        <w:rPr>
          <w:b/>
        </w:rPr>
        <w:t xml:space="preserve">(s1) </w:t>
      </w:r>
      <w:r w:rsidRPr="008B0B7A">
        <w:rPr>
          <w:b/>
        </w:rPr>
        <w:t>Supplementary Material</w:t>
      </w:r>
    </w:p>
    <w:p w14:paraId="053C09BD" w14:textId="77777777" w:rsidR="00C107F3" w:rsidRPr="008B0B7A" w:rsidRDefault="00C107F3" w:rsidP="00C107F3">
      <w:pPr>
        <w:rPr>
          <w:b/>
          <w:i/>
        </w:rPr>
      </w:pPr>
      <w:proofErr w:type="gramStart"/>
      <w:r w:rsidRPr="008B0B7A">
        <w:rPr>
          <w:b/>
          <w:i/>
        </w:rPr>
        <w:t xml:space="preserve">P values for </w:t>
      </w:r>
      <w:r>
        <w:rPr>
          <w:b/>
          <w:i/>
        </w:rPr>
        <w:t xml:space="preserve">the </w:t>
      </w:r>
      <w:r w:rsidRPr="008B0B7A">
        <w:rPr>
          <w:b/>
          <w:i/>
        </w:rPr>
        <w:t>comparison of Cronbach’s</w:t>
      </w:r>
      <w:proofErr w:type="gramEnd"/>
      <w:r w:rsidRPr="008B0B7A">
        <w:rPr>
          <w:b/>
          <w:i/>
        </w:rPr>
        <w:t xml:space="preserve"> </w:t>
      </w:r>
      <w:r w:rsidRPr="008B0B7A">
        <w:rPr>
          <w:b/>
          <w:i/>
          <w:lang w:val="el-GR"/>
        </w:rPr>
        <w:t>α</w:t>
      </w:r>
      <w:r w:rsidRPr="008B0B7A">
        <w:rPr>
          <w:b/>
          <w:i/>
        </w:rPr>
        <w:t xml:space="preserve">s. </w:t>
      </w:r>
    </w:p>
    <w:p w14:paraId="6B4E40DE" w14:textId="77777777" w:rsidR="00C107F3" w:rsidRDefault="00C107F3" w:rsidP="00C107F3">
      <w:r>
        <w:t xml:space="preserve">Cronbach’s αs were </w:t>
      </w:r>
      <w:r w:rsidRPr="006418F7">
        <w:t>compared</w:t>
      </w:r>
      <w:r>
        <w:t xml:space="preserve"> across conditions and Stroop types</w:t>
      </w:r>
      <w:r w:rsidRPr="006418F7">
        <w:t xml:space="preserve"> </w:t>
      </w:r>
      <w:r>
        <w:t>using</w:t>
      </w:r>
      <w:r w:rsidRPr="006418F7">
        <w:t xml:space="preserve"> the </w:t>
      </w:r>
      <w:proofErr w:type="spellStart"/>
      <w:r w:rsidRPr="006418F7">
        <w:t>cocron</w:t>
      </w:r>
      <w:proofErr w:type="spellEnd"/>
      <w:r w:rsidRPr="006418F7">
        <w:t xml:space="preserve"> R package (</w:t>
      </w:r>
      <w:proofErr w:type="spellStart"/>
      <w:r w:rsidRPr="006418F7">
        <w:t>Diedenhofen</w:t>
      </w:r>
      <w:proofErr w:type="spellEnd"/>
      <w:r w:rsidRPr="006418F7">
        <w:t xml:space="preserve"> &amp; </w:t>
      </w:r>
      <w:proofErr w:type="spellStart"/>
      <w:r w:rsidRPr="006418F7">
        <w:t>Musch</w:t>
      </w:r>
      <w:proofErr w:type="spellEnd"/>
      <w:r w:rsidRPr="006418F7">
        <w:t>, 2016) to identify meaningful differences</w:t>
      </w:r>
      <w:r>
        <w:t>. Results are presented in table S1.</w:t>
      </w:r>
    </w:p>
    <w:p w14:paraId="341B811B" w14:textId="77777777" w:rsidR="00C107F3" w:rsidRPr="006418F7" w:rsidRDefault="00C107F3" w:rsidP="00C107F3">
      <w:pPr>
        <w:rPr>
          <w:b/>
        </w:rPr>
      </w:pPr>
      <w:r w:rsidRPr="006418F7">
        <w:rPr>
          <w:b/>
        </w:rPr>
        <w:t xml:space="preserve">Table </w:t>
      </w:r>
      <w:r>
        <w:rPr>
          <w:b/>
        </w:rPr>
        <w:t>S</w:t>
      </w:r>
      <w:r w:rsidRPr="006418F7">
        <w:rPr>
          <w:b/>
        </w:rPr>
        <w:t>1. Reliability comparisons among conditions and Stroop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634"/>
        <w:gridCol w:w="1485"/>
        <w:gridCol w:w="1485"/>
        <w:gridCol w:w="1559"/>
        <w:gridCol w:w="1512"/>
      </w:tblGrid>
      <w:tr w:rsidR="00C107F3" w14:paraId="5939D0DF" w14:textId="77777777" w:rsidTr="00F26ABF">
        <w:tc>
          <w:tcPr>
            <w:tcW w:w="3201" w:type="dxa"/>
            <w:gridSpan w:val="2"/>
            <w:tcBorders>
              <w:left w:val="nil"/>
              <w:right w:val="nil"/>
            </w:tcBorders>
          </w:tcPr>
          <w:p w14:paraId="1E34B769" w14:textId="77777777" w:rsidR="00C107F3" w:rsidRDefault="00C107F3" w:rsidP="00F26ABF">
            <w:pPr>
              <w:jc w:val="center"/>
            </w:pPr>
            <w:r>
              <w:t>Stroop tasks</w:t>
            </w: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14:paraId="676CFF60" w14:textId="77777777" w:rsidR="00C107F3" w:rsidRPr="009722D8" w:rsidRDefault="00C107F3" w:rsidP="00F26ABF">
            <w:pPr>
              <w:jc w:val="center"/>
            </w:pPr>
            <w:r>
              <w:t xml:space="preserve">Cronbach’s </w:t>
            </w:r>
            <w:r>
              <w:rPr>
                <w:lang w:val="el-GR"/>
              </w:rPr>
              <w:t>α</w:t>
            </w:r>
            <w:r>
              <w:t>s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B8DE39C" w14:textId="77777777" w:rsidR="00C107F3" w:rsidRPr="003F62EB" w:rsidRDefault="00C107F3" w:rsidP="00F26ABF">
            <w:pPr>
              <w:jc w:val="center"/>
            </w:pPr>
            <w:r>
              <w:rPr>
                <w:lang w:val="el-GR"/>
              </w:rPr>
              <w:t>χ</w:t>
            </w:r>
            <w:r w:rsidRPr="003F62EB">
              <w:rPr>
                <w:vertAlign w:val="superscript"/>
              </w:rPr>
              <w:t>2</w:t>
            </w:r>
            <w:r>
              <w:t xml:space="preserve"> (</w:t>
            </w:r>
            <w:proofErr w:type="spellStart"/>
            <w:r>
              <w:t>df</w:t>
            </w:r>
            <w:proofErr w:type="spellEnd"/>
            <w:r>
              <w:t>)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6D61BA6D" w14:textId="77777777" w:rsidR="00C107F3" w:rsidRDefault="00C107F3" w:rsidP="00F26ABF">
            <w:pPr>
              <w:jc w:val="center"/>
            </w:pPr>
            <w:r>
              <w:t>p</w:t>
            </w:r>
          </w:p>
        </w:tc>
      </w:tr>
      <w:tr w:rsidR="00C107F3" w14:paraId="64A0358F" w14:textId="77777777" w:rsidTr="00F26ABF">
        <w:tc>
          <w:tcPr>
            <w:tcW w:w="1567" w:type="dxa"/>
            <w:tcBorders>
              <w:left w:val="nil"/>
              <w:right w:val="nil"/>
            </w:tcBorders>
          </w:tcPr>
          <w:p w14:paraId="1A0EDCCC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14:paraId="47393329" w14:textId="77777777" w:rsidR="00C107F3" w:rsidRDefault="00C107F3" w:rsidP="00F26ABF">
            <w:pPr>
              <w:jc w:val="center"/>
            </w:pPr>
            <w:r>
              <w:t>2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14:paraId="786C7672" w14:textId="77777777" w:rsidR="00C107F3" w:rsidRDefault="00C107F3" w:rsidP="00F26ABF">
            <w:pPr>
              <w:jc w:val="center"/>
            </w:pPr>
            <w:r>
              <w:t>1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14:paraId="7408E959" w14:textId="77777777" w:rsidR="00C107F3" w:rsidRDefault="00C107F3" w:rsidP="00F26AB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4ECF7F1" w14:textId="77777777" w:rsidR="00C107F3" w:rsidRDefault="00C107F3" w:rsidP="00F26ABF">
            <w:pPr>
              <w:jc w:val="center"/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61F08EB9" w14:textId="77777777" w:rsidR="00C107F3" w:rsidRDefault="00C107F3" w:rsidP="00F26ABF">
            <w:pPr>
              <w:jc w:val="center"/>
            </w:pPr>
          </w:p>
        </w:tc>
      </w:tr>
      <w:tr w:rsidR="00C107F3" w14:paraId="4D84E154" w14:textId="77777777" w:rsidTr="00F26ABF">
        <w:tc>
          <w:tcPr>
            <w:tcW w:w="1567" w:type="dxa"/>
            <w:tcBorders>
              <w:left w:val="nil"/>
              <w:bottom w:val="nil"/>
              <w:right w:val="nil"/>
            </w:tcBorders>
            <w:vAlign w:val="center"/>
          </w:tcPr>
          <w:p w14:paraId="71338D6E" w14:textId="77777777" w:rsidR="00C107F3" w:rsidRDefault="00C107F3" w:rsidP="00F26ABF">
            <w:pPr>
              <w:jc w:val="center"/>
            </w:pPr>
            <w:r>
              <w:t>Basic computer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61C5B709" w14:textId="77777777" w:rsidR="00C107F3" w:rsidRDefault="00C107F3" w:rsidP="00F26ABF">
            <w:pPr>
              <w:jc w:val="center"/>
            </w:pPr>
            <w:r>
              <w:t>Upgraded computer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790BBAB1" w14:textId="77777777" w:rsidR="00C107F3" w:rsidRDefault="00C107F3" w:rsidP="00F26ABF">
            <w:pPr>
              <w:jc w:val="center"/>
            </w:pPr>
            <w:r>
              <w:t>.49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5206241E" w14:textId="77777777" w:rsidR="00C107F3" w:rsidRDefault="00C107F3" w:rsidP="00F26ABF">
            <w:pPr>
              <w:jc w:val="center"/>
            </w:pPr>
            <w:r>
              <w:t>.58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0A46AA4" w14:textId="77777777" w:rsidR="00C107F3" w:rsidRDefault="00C107F3" w:rsidP="00F26ABF">
            <w:pPr>
              <w:jc w:val="center"/>
            </w:pPr>
            <w:r>
              <w:t>0.42 (1)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4E9BE3F4" w14:textId="77777777" w:rsidR="00C107F3" w:rsidRDefault="00C107F3" w:rsidP="00F26ABF">
            <w:pPr>
              <w:jc w:val="center"/>
            </w:pPr>
            <w:r>
              <w:t>.52</w:t>
            </w:r>
          </w:p>
        </w:tc>
      </w:tr>
      <w:tr w:rsidR="00C107F3" w14:paraId="186D1F05" w14:textId="77777777" w:rsidTr="00F26ABF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3D9C" w14:textId="77777777" w:rsidR="00C107F3" w:rsidRDefault="00C107F3" w:rsidP="00F26ABF">
            <w:pPr>
              <w:jc w:val="center"/>
            </w:pPr>
          </w:p>
        </w:tc>
        <w:tc>
          <w:tcPr>
            <w:tcW w:w="1634" w:type="dxa"/>
            <w:tcBorders>
              <w:left w:val="nil"/>
              <w:right w:val="nil"/>
            </w:tcBorders>
            <w:vAlign w:val="center"/>
          </w:tcPr>
          <w:p w14:paraId="12D991AB" w14:textId="77777777" w:rsidR="00C107F3" w:rsidRDefault="00C107F3" w:rsidP="00F26ABF">
            <w:pPr>
              <w:jc w:val="center"/>
            </w:pPr>
            <w:r>
              <w:t>Basic smartphone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3FB61AAC" w14:textId="77777777" w:rsidR="00C107F3" w:rsidRDefault="00C107F3" w:rsidP="00F26ABF">
            <w:pPr>
              <w:jc w:val="center"/>
            </w:pP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482A1240" w14:textId="77777777" w:rsidR="00C107F3" w:rsidRDefault="00C107F3" w:rsidP="00F26ABF">
            <w:pPr>
              <w:jc w:val="center"/>
            </w:pPr>
            <w:r>
              <w:t>.70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10AEBF5" w14:textId="77777777" w:rsidR="00C107F3" w:rsidRDefault="00C107F3" w:rsidP="00F26ABF">
            <w:pPr>
              <w:jc w:val="center"/>
            </w:pPr>
            <w:r>
              <w:t>3.19 (1)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6B0ACD26" w14:textId="77777777" w:rsidR="00C107F3" w:rsidRDefault="00C107F3" w:rsidP="00F26ABF">
            <w:pPr>
              <w:jc w:val="center"/>
            </w:pPr>
            <w:r>
              <w:t>.07</w:t>
            </w:r>
          </w:p>
        </w:tc>
      </w:tr>
      <w:tr w:rsidR="00C107F3" w14:paraId="72E57752" w14:textId="77777777" w:rsidTr="00F26ABF"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BD22B" w14:textId="77777777" w:rsidR="00C107F3" w:rsidRDefault="00C107F3" w:rsidP="00F26ABF">
            <w:pPr>
              <w:jc w:val="center"/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A7CCF" w14:textId="77777777" w:rsidR="00C107F3" w:rsidRDefault="00C107F3" w:rsidP="00F26ABF">
            <w:pPr>
              <w:jc w:val="center"/>
            </w:pPr>
            <w:r>
              <w:t>Upgraded smartphone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0322EC17" w14:textId="77777777" w:rsidR="00C107F3" w:rsidRDefault="00C107F3" w:rsidP="00F26ABF">
            <w:pPr>
              <w:jc w:val="center"/>
            </w:pP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6DC7EE7E" w14:textId="77777777" w:rsidR="00C107F3" w:rsidRDefault="00C107F3" w:rsidP="00F26ABF">
            <w:pPr>
              <w:jc w:val="center"/>
            </w:pPr>
            <w:r>
              <w:t>.74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A154433" w14:textId="77777777" w:rsidR="00C107F3" w:rsidRDefault="00C107F3" w:rsidP="00F26ABF">
            <w:pPr>
              <w:jc w:val="center"/>
            </w:pPr>
            <w:r>
              <w:t>5.37 (1)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0CE61CA4" w14:textId="77777777" w:rsidR="00C107F3" w:rsidRPr="00F10FB7" w:rsidRDefault="00C107F3" w:rsidP="00F26ABF">
            <w:pPr>
              <w:jc w:val="center"/>
              <w:rPr>
                <w:b/>
              </w:rPr>
            </w:pPr>
            <w:r w:rsidRPr="00F10FB7">
              <w:rPr>
                <w:b/>
              </w:rPr>
              <w:t>.02</w:t>
            </w:r>
          </w:p>
        </w:tc>
      </w:tr>
      <w:tr w:rsidR="00C107F3" w14:paraId="5927B314" w14:textId="77777777" w:rsidTr="00F26ABF"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F8A62" w14:textId="77777777" w:rsidR="00C107F3" w:rsidRDefault="00C107F3" w:rsidP="00F26ABF">
            <w:pPr>
              <w:jc w:val="center"/>
            </w:pPr>
            <w:r>
              <w:t>Upgraded computer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0CCCB6" w14:textId="77777777" w:rsidR="00C107F3" w:rsidRDefault="00C107F3" w:rsidP="00F26ABF">
            <w:pPr>
              <w:jc w:val="center"/>
            </w:pPr>
            <w:r>
              <w:t>Basic smartphone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0F16264E" w14:textId="77777777" w:rsidR="00C107F3" w:rsidRDefault="00C107F3" w:rsidP="00F26ABF">
            <w:pPr>
              <w:jc w:val="center"/>
            </w:pPr>
            <w:r>
              <w:t>.58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5FC83D0D" w14:textId="77777777" w:rsidR="00C107F3" w:rsidRDefault="00C107F3" w:rsidP="00F26ABF">
            <w:pPr>
              <w:jc w:val="center"/>
            </w:pPr>
            <w:r>
              <w:t>.70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1FDAF6D6" w14:textId="77777777" w:rsidR="00C107F3" w:rsidRDefault="00C107F3" w:rsidP="00F26ABF">
            <w:pPr>
              <w:jc w:val="center"/>
            </w:pPr>
            <w:r>
              <w:t>1.30 (1)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2E3C44CA" w14:textId="77777777" w:rsidR="00C107F3" w:rsidRDefault="00C107F3" w:rsidP="00F26ABF">
            <w:pPr>
              <w:jc w:val="center"/>
            </w:pPr>
            <w:r>
              <w:t>.25</w:t>
            </w:r>
          </w:p>
        </w:tc>
      </w:tr>
      <w:tr w:rsidR="00C107F3" w14:paraId="452B23DA" w14:textId="77777777" w:rsidTr="00F26ABF"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DDADC" w14:textId="77777777" w:rsidR="00C107F3" w:rsidRDefault="00C107F3" w:rsidP="00F26ABF">
            <w:pPr>
              <w:jc w:val="center"/>
            </w:pP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20689" w14:textId="77777777" w:rsidR="00C107F3" w:rsidRDefault="00C107F3" w:rsidP="00F26ABF">
            <w:pPr>
              <w:jc w:val="center"/>
            </w:pPr>
            <w:r>
              <w:t>Upgraded smartphone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6E117CB9" w14:textId="77777777" w:rsidR="00C107F3" w:rsidRDefault="00C107F3" w:rsidP="00F26ABF">
            <w:pPr>
              <w:jc w:val="center"/>
            </w:pP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2FEAC5EF" w14:textId="77777777" w:rsidR="00C107F3" w:rsidRDefault="00C107F3" w:rsidP="00F26ABF">
            <w:pPr>
              <w:jc w:val="center"/>
            </w:pPr>
            <w:r>
              <w:t>.74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CB83E0F" w14:textId="77777777" w:rsidR="00C107F3" w:rsidRDefault="00C107F3" w:rsidP="00F26ABF">
            <w:pPr>
              <w:jc w:val="center"/>
            </w:pPr>
            <w:r>
              <w:t>2.68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2331B64B" w14:textId="77777777" w:rsidR="00C107F3" w:rsidRDefault="00C107F3" w:rsidP="00F26ABF">
            <w:pPr>
              <w:jc w:val="center"/>
            </w:pPr>
            <w:r>
              <w:t>.10</w:t>
            </w:r>
          </w:p>
        </w:tc>
      </w:tr>
      <w:tr w:rsidR="00C107F3" w14:paraId="64DD3F2B" w14:textId="77777777" w:rsidTr="00F26ABF">
        <w:tc>
          <w:tcPr>
            <w:tcW w:w="1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0B3C69" w14:textId="77777777" w:rsidR="00C107F3" w:rsidRDefault="00C107F3" w:rsidP="00F26ABF">
            <w:pPr>
              <w:jc w:val="center"/>
            </w:pPr>
            <w:r>
              <w:t>Basic smartphone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19564D" w14:textId="77777777" w:rsidR="00C107F3" w:rsidRDefault="00C107F3" w:rsidP="00F26ABF">
            <w:pPr>
              <w:jc w:val="center"/>
            </w:pPr>
            <w:r>
              <w:t>Upgraded smartphone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44106665" w14:textId="77777777" w:rsidR="00C107F3" w:rsidRDefault="00C107F3" w:rsidP="00F26ABF">
            <w:pPr>
              <w:jc w:val="center"/>
            </w:pPr>
            <w:r>
              <w:t>.70</w:t>
            </w: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14:paraId="443500CA" w14:textId="77777777" w:rsidR="00C107F3" w:rsidRDefault="00C107F3" w:rsidP="00F26ABF">
            <w:pPr>
              <w:jc w:val="center"/>
            </w:pPr>
            <w:r>
              <w:t>.74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406C315B" w14:textId="77777777" w:rsidR="00C107F3" w:rsidRDefault="00C107F3" w:rsidP="00F26ABF">
            <w:pPr>
              <w:jc w:val="center"/>
            </w:pPr>
            <w:r>
              <w:t>0.25 (1)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11AE4016" w14:textId="77777777" w:rsidR="00C107F3" w:rsidRDefault="00C107F3" w:rsidP="00F26ABF">
            <w:pPr>
              <w:jc w:val="center"/>
            </w:pPr>
            <w:r>
              <w:t>.62</w:t>
            </w:r>
          </w:p>
        </w:tc>
      </w:tr>
    </w:tbl>
    <w:p w14:paraId="16CD30C9" w14:textId="77777777" w:rsidR="00C107F3" w:rsidRDefault="00C107F3" w:rsidP="00C107F3"/>
    <w:p w14:paraId="58D55287" w14:textId="77777777" w:rsidR="00C107F3" w:rsidRPr="008B0B7A" w:rsidRDefault="00C107F3" w:rsidP="00C107F3">
      <w:r>
        <w:t>A significant increase in reliability is only observed from the basic Stroop in the neutral-room computer condition to the upgraded Stroop in the home-smartphone condition.  For all other comparisons, even when the increase is crossing the level of acceptable reliability (</w:t>
      </w:r>
      <w:r>
        <w:rPr>
          <w:lang w:val="el-GR"/>
        </w:rPr>
        <w:t>α</w:t>
      </w:r>
      <w:r w:rsidRPr="008B0B7A">
        <w:t xml:space="preserve"> = .70)</w:t>
      </w:r>
      <w:r>
        <w:t xml:space="preserve"> the difference is not significant. </w:t>
      </w:r>
    </w:p>
    <w:p w14:paraId="633BC8FD" w14:textId="77777777" w:rsidR="00C107F3" w:rsidRPr="00C107F3" w:rsidRDefault="00C107F3" w:rsidP="00C107F3">
      <w:pPr>
        <w:ind w:firstLine="720"/>
        <w:rPr>
          <w:sz w:val="24"/>
          <w:szCs w:val="24"/>
        </w:rPr>
      </w:pPr>
      <w:bookmarkStart w:id="14" w:name="_GoBack"/>
      <w:bookmarkEnd w:id="14"/>
    </w:p>
    <w:sectPr w:rsidR="00C107F3" w:rsidRPr="00C107F3" w:rsidSect="00DD25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ECD1" w14:textId="77777777" w:rsidR="00D776BA" w:rsidRDefault="00D776BA" w:rsidP="007A53B7">
      <w:pPr>
        <w:spacing w:after="0" w:line="240" w:lineRule="auto"/>
      </w:pPr>
      <w:r>
        <w:separator/>
      </w:r>
    </w:p>
  </w:endnote>
  <w:endnote w:type="continuationSeparator" w:id="0">
    <w:p w14:paraId="5D1DE3C7" w14:textId="77777777" w:rsidR="00D776BA" w:rsidRDefault="00D776BA" w:rsidP="007A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61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03093" w14:textId="4E1B27A1" w:rsidR="00F708FE" w:rsidRDefault="00F70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944AA6" w14:textId="77777777" w:rsidR="00F708FE" w:rsidRDefault="00F70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C149" w14:textId="77777777" w:rsidR="00D776BA" w:rsidRDefault="00D776BA" w:rsidP="007A53B7">
      <w:pPr>
        <w:spacing w:after="0" w:line="240" w:lineRule="auto"/>
      </w:pPr>
      <w:r>
        <w:separator/>
      </w:r>
    </w:p>
  </w:footnote>
  <w:footnote w:type="continuationSeparator" w:id="0">
    <w:p w14:paraId="4693EEB4" w14:textId="77777777" w:rsidR="00D776BA" w:rsidRDefault="00D776BA" w:rsidP="007A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BB19" w14:textId="77777777" w:rsidR="00F708FE" w:rsidRPr="001B7056" w:rsidRDefault="00F708FE" w:rsidP="00610DC4">
    <w:pPr>
      <w:jc w:val="center"/>
      <w:rPr>
        <w:sz w:val="24"/>
        <w:szCs w:val="24"/>
      </w:rPr>
    </w:pPr>
    <w:r>
      <w:rPr>
        <w:sz w:val="24"/>
        <w:szCs w:val="24"/>
      </w:rPr>
      <w:t>Running title: Smartphone alcohol Stroop reliability.</w:t>
    </w:r>
  </w:p>
  <w:p w14:paraId="590C86F2" w14:textId="77777777" w:rsidR="00F708FE" w:rsidRDefault="00F708FE">
    <w:pPr>
      <w:pStyle w:val="Header"/>
    </w:pPr>
  </w:p>
  <w:p w14:paraId="50A1DC16" w14:textId="77777777" w:rsidR="00F708FE" w:rsidRDefault="00F70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0&lt;/ScanChanges&gt;&lt;Suspended&gt;0&lt;/Suspended&gt;&lt;/ENInstantFormat&gt;"/>
    <w:docVar w:name="EN.Layout" w:val="&lt;ENLayout&gt;&lt;Style&gt;APA 6th no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p25xff5a50feeeestpe25hzsv5dptvfs02&quot;&gt;MyLibrary&lt;record-ids&gt;&lt;item&gt;1&lt;/item&gt;&lt;item&gt;3&lt;/item&gt;&lt;item&gt;4&lt;/item&gt;&lt;item&gt;9&lt;/item&gt;&lt;item&gt;10&lt;/item&gt;&lt;item&gt;11&lt;/item&gt;&lt;item&gt;12&lt;/item&gt;&lt;item&gt;16&lt;/item&gt;&lt;item&gt;20&lt;/item&gt;&lt;item&gt;21&lt;/item&gt;&lt;item&gt;26&lt;/item&gt;&lt;item&gt;37&lt;/item&gt;&lt;item&gt;38&lt;/item&gt;&lt;item&gt;40&lt;/item&gt;&lt;item&gt;58&lt;/item&gt;&lt;item&gt;59&lt;/item&gt;&lt;item&gt;60&lt;/item&gt;&lt;item&gt;73&lt;/item&gt;&lt;item&gt;113&lt;/item&gt;&lt;item&gt;116&lt;/item&gt;&lt;item&gt;120&lt;/item&gt;&lt;item&gt;126&lt;/item&gt;&lt;item&gt;156&lt;/item&gt;&lt;item&gt;158&lt;/item&gt;&lt;item&gt;246&lt;/item&gt;&lt;item&gt;262&lt;/item&gt;&lt;item&gt;285&lt;/item&gt;&lt;item&gt;323&lt;/item&gt;&lt;item&gt;324&lt;/item&gt;&lt;/record-ids&gt;&lt;/item&gt;&lt;/Libraries&gt;"/>
  </w:docVars>
  <w:rsids>
    <w:rsidRoot w:val="000F0895"/>
    <w:rsid w:val="0000323A"/>
    <w:rsid w:val="00004A54"/>
    <w:rsid w:val="0001039B"/>
    <w:rsid w:val="00010AD1"/>
    <w:rsid w:val="00015CDB"/>
    <w:rsid w:val="00020B59"/>
    <w:rsid w:val="000223CF"/>
    <w:rsid w:val="0002452A"/>
    <w:rsid w:val="0002485D"/>
    <w:rsid w:val="00026AA4"/>
    <w:rsid w:val="00027502"/>
    <w:rsid w:val="00030680"/>
    <w:rsid w:val="00031D82"/>
    <w:rsid w:val="000335C5"/>
    <w:rsid w:val="00036195"/>
    <w:rsid w:val="00042711"/>
    <w:rsid w:val="00050F39"/>
    <w:rsid w:val="00051C62"/>
    <w:rsid w:val="00051CF9"/>
    <w:rsid w:val="000536BF"/>
    <w:rsid w:val="00055491"/>
    <w:rsid w:val="00057003"/>
    <w:rsid w:val="0006440E"/>
    <w:rsid w:val="00064F9C"/>
    <w:rsid w:val="00066079"/>
    <w:rsid w:val="0007052D"/>
    <w:rsid w:val="00077059"/>
    <w:rsid w:val="000773AA"/>
    <w:rsid w:val="0007763A"/>
    <w:rsid w:val="00080059"/>
    <w:rsid w:val="000835E5"/>
    <w:rsid w:val="000843F5"/>
    <w:rsid w:val="00085C66"/>
    <w:rsid w:val="00087850"/>
    <w:rsid w:val="00090C00"/>
    <w:rsid w:val="00092537"/>
    <w:rsid w:val="00095398"/>
    <w:rsid w:val="000969A1"/>
    <w:rsid w:val="00097A34"/>
    <w:rsid w:val="000A186F"/>
    <w:rsid w:val="000A71EF"/>
    <w:rsid w:val="000A7547"/>
    <w:rsid w:val="000B3845"/>
    <w:rsid w:val="000B6232"/>
    <w:rsid w:val="000C096A"/>
    <w:rsid w:val="000C304D"/>
    <w:rsid w:val="000C3DC7"/>
    <w:rsid w:val="000C40AE"/>
    <w:rsid w:val="000C5AE2"/>
    <w:rsid w:val="000C68E6"/>
    <w:rsid w:val="000D369B"/>
    <w:rsid w:val="000D37C6"/>
    <w:rsid w:val="000D4698"/>
    <w:rsid w:val="000E0003"/>
    <w:rsid w:val="000E10C5"/>
    <w:rsid w:val="000E2AB5"/>
    <w:rsid w:val="000F0895"/>
    <w:rsid w:val="000F2658"/>
    <w:rsid w:val="000F545B"/>
    <w:rsid w:val="000F7361"/>
    <w:rsid w:val="000F74BE"/>
    <w:rsid w:val="00100CD5"/>
    <w:rsid w:val="00101BDF"/>
    <w:rsid w:val="00105287"/>
    <w:rsid w:val="0010549C"/>
    <w:rsid w:val="00111A6F"/>
    <w:rsid w:val="00111C5E"/>
    <w:rsid w:val="001168D6"/>
    <w:rsid w:val="00117360"/>
    <w:rsid w:val="001179D8"/>
    <w:rsid w:val="001206F6"/>
    <w:rsid w:val="00120E3B"/>
    <w:rsid w:val="00123194"/>
    <w:rsid w:val="001236C8"/>
    <w:rsid w:val="001238E2"/>
    <w:rsid w:val="00125E97"/>
    <w:rsid w:val="001263CB"/>
    <w:rsid w:val="00130D83"/>
    <w:rsid w:val="00132005"/>
    <w:rsid w:val="001327DE"/>
    <w:rsid w:val="001339BF"/>
    <w:rsid w:val="00134D25"/>
    <w:rsid w:val="0013501B"/>
    <w:rsid w:val="0013734B"/>
    <w:rsid w:val="001379EB"/>
    <w:rsid w:val="0014076F"/>
    <w:rsid w:val="001511E4"/>
    <w:rsid w:val="00152F62"/>
    <w:rsid w:val="00153702"/>
    <w:rsid w:val="0015502B"/>
    <w:rsid w:val="00157385"/>
    <w:rsid w:val="00157820"/>
    <w:rsid w:val="00161C7B"/>
    <w:rsid w:val="00172404"/>
    <w:rsid w:val="00172A8F"/>
    <w:rsid w:val="001747A1"/>
    <w:rsid w:val="0017494A"/>
    <w:rsid w:val="00177298"/>
    <w:rsid w:val="001830F7"/>
    <w:rsid w:val="00187843"/>
    <w:rsid w:val="00190DB0"/>
    <w:rsid w:val="0019474C"/>
    <w:rsid w:val="001A62AA"/>
    <w:rsid w:val="001A6BFA"/>
    <w:rsid w:val="001A70F6"/>
    <w:rsid w:val="001B129A"/>
    <w:rsid w:val="001B1973"/>
    <w:rsid w:val="001B521C"/>
    <w:rsid w:val="001B7056"/>
    <w:rsid w:val="001B751F"/>
    <w:rsid w:val="001C2CAF"/>
    <w:rsid w:val="001C52BD"/>
    <w:rsid w:val="001C52E0"/>
    <w:rsid w:val="001C7E30"/>
    <w:rsid w:val="001D0CF8"/>
    <w:rsid w:val="001D1D5D"/>
    <w:rsid w:val="001D47A7"/>
    <w:rsid w:val="001D657B"/>
    <w:rsid w:val="001D7093"/>
    <w:rsid w:val="001E33E6"/>
    <w:rsid w:val="001E35CD"/>
    <w:rsid w:val="001E531B"/>
    <w:rsid w:val="001F2CC8"/>
    <w:rsid w:val="001F3355"/>
    <w:rsid w:val="001F4FF6"/>
    <w:rsid w:val="001F5E1A"/>
    <w:rsid w:val="002014C9"/>
    <w:rsid w:val="00205BF0"/>
    <w:rsid w:val="00206DA3"/>
    <w:rsid w:val="00207A08"/>
    <w:rsid w:val="0021089E"/>
    <w:rsid w:val="002143E2"/>
    <w:rsid w:val="00214FFF"/>
    <w:rsid w:val="0021608C"/>
    <w:rsid w:val="00216D87"/>
    <w:rsid w:val="002179D3"/>
    <w:rsid w:val="00220970"/>
    <w:rsid w:val="00222260"/>
    <w:rsid w:val="0022778D"/>
    <w:rsid w:val="00230FF5"/>
    <w:rsid w:val="00231EE3"/>
    <w:rsid w:val="00232071"/>
    <w:rsid w:val="00232416"/>
    <w:rsid w:val="00232B6C"/>
    <w:rsid w:val="0024039D"/>
    <w:rsid w:val="002412A7"/>
    <w:rsid w:val="00243FC9"/>
    <w:rsid w:val="00246738"/>
    <w:rsid w:val="0024673E"/>
    <w:rsid w:val="00246CE5"/>
    <w:rsid w:val="002478D6"/>
    <w:rsid w:val="00250302"/>
    <w:rsid w:val="00252D95"/>
    <w:rsid w:val="00256319"/>
    <w:rsid w:val="00256857"/>
    <w:rsid w:val="00257E08"/>
    <w:rsid w:val="00260982"/>
    <w:rsid w:val="0026209C"/>
    <w:rsid w:val="00262CEF"/>
    <w:rsid w:val="0026432F"/>
    <w:rsid w:val="00266FA7"/>
    <w:rsid w:val="002741CC"/>
    <w:rsid w:val="00275436"/>
    <w:rsid w:val="00275656"/>
    <w:rsid w:val="002760F2"/>
    <w:rsid w:val="0028046A"/>
    <w:rsid w:val="002850DF"/>
    <w:rsid w:val="00292CCE"/>
    <w:rsid w:val="002939EB"/>
    <w:rsid w:val="002941EF"/>
    <w:rsid w:val="002957D7"/>
    <w:rsid w:val="002A1DB9"/>
    <w:rsid w:val="002A2575"/>
    <w:rsid w:val="002A257C"/>
    <w:rsid w:val="002B0C62"/>
    <w:rsid w:val="002B197E"/>
    <w:rsid w:val="002B28AC"/>
    <w:rsid w:val="002B435A"/>
    <w:rsid w:val="002B52CF"/>
    <w:rsid w:val="002B5D8A"/>
    <w:rsid w:val="002B6879"/>
    <w:rsid w:val="002C377C"/>
    <w:rsid w:val="002C6E8B"/>
    <w:rsid w:val="002C7EF7"/>
    <w:rsid w:val="002D5427"/>
    <w:rsid w:val="002D62EB"/>
    <w:rsid w:val="002D7050"/>
    <w:rsid w:val="002E31D6"/>
    <w:rsid w:val="002E3840"/>
    <w:rsid w:val="002E44B9"/>
    <w:rsid w:val="002E7670"/>
    <w:rsid w:val="002F0B54"/>
    <w:rsid w:val="002F1642"/>
    <w:rsid w:val="002F19A1"/>
    <w:rsid w:val="002F4785"/>
    <w:rsid w:val="002F6922"/>
    <w:rsid w:val="0030113C"/>
    <w:rsid w:val="003017C1"/>
    <w:rsid w:val="00304325"/>
    <w:rsid w:val="003058EF"/>
    <w:rsid w:val="00306467"/>
    <w:rsid w:val="00307E48"/>
    <w:rsid w:val="00310F36"/>
    <w:rsid w:val="00321783"/>
    <w:rsid w:val="00325A61"/>
    <w:rsid w:val="00325BC9"/>
    <w:rsid w:val="0032608C"/>
    <w:rsid w:val="0032644C"/>
    <w:rsid w:val="00326AFD"/>
    <w:rsid w:val="00327BC8"/>
    <w:rsid w:val="00332034"/>
    <w:rsid w:val="00333B0E"/>
    <w:rsid w:val="003350ED"/>
    <w:rsid w:val="00337F3B"/>
    <w:rsid w:val="00341AF1"/>
    <w:rsid w:val="003420B6"/>
    <w:rsid w:val="0035223B"/>
    <w:rsid w:val="00357EB2"/>
    <w:rsid w:val="003634D8"/>
    <w:rsid w:val="00367334"/>
    <w:rsid w:val="003733BA"/>
    <w:rsid w:val="00377CBB"/>
    <w:rsid w:val="00382342"/>
    <w:rsid w:val="0038318E"/>
    <w:rsid w:val="00383839"/>
    <w:rsid w:val="0038510C"/>
    <w:rsid w:val="00393780"/>
    <w:rsid w:val="00393F00"/>
    <w:rsid w:val="00395DBA"/>
    <w:rsid w:val="003965AB"/>
    <w:rsid w:val="003967D8"/>
    <w:rsid w:val="00396903"/>
    <w:rsid w:val="003A3518"/>
    <w:rsid w:val="003A7374"/>
    <w:rsid w:val="003A7A9A"/>
    <w:rsid w:val="003B0CFD"/>
    <w:rsid w:val="003B58AA"/>
    <w:rsid w:val="003B590D"/>
    <w:rsid w:val="003C54D3"/>
    <w:rsid w:val="003C576B"/>
    <w:rsid w:val="003C57C7"/>
    <w:rsid w:val="003C6960"/>
    <w:rsid w:val="003D0B96"/>
    <w:rsid w:val="003D47EE"/>
    <w:rsid w:val="003D4FAA"/>
    <w:rsid w:val="003D60D2"/>
    <w:rsid w:val="003E18B5"/>
    <w:rsid w:val="003E2BF8"/>
    <w:rsid w:val="003E403F"/>
    <w:rsid w:val="003F2246"/>
    <w:rsid w:val="00400FB8"/>
    <w:rsid w:val="004068FC"/>
    <w:rsid w:val="004140D9"/>
    <w:rsid w:val="00417EBA"/>
    <w:rsid w:val="00421693"/>
    <w:rsid w:val="0042340A"/>
    <w:rsid w:val="00427E03"/>
    <w:rsid w:val="00431EBE"/>
    <w:rsid w:val="0043271A"/>
    <w:rsid w:val="0043458A"/>
    <w:rsid w:val="0043577F"/>
    <w:rsid w:val="00435991"/>
    <w:rsid w:val="00435B7A"/>
    <w:rsid w:val="0044276A"/>
    <w:rsid w:val="00452400"/>
    <w:rsid w:val="00452D36"/>
    <w:rsid w:val="0046572F"/>
    <w:rsid w:val="0046700C"/>
    <w:rsid w:val="004701F6"/>
    <w:rsid w:val="0047166A"/>
    <w:rsid w:val="004720C6"/>
    <w:rsid w:val="00474533"/>
    <w:rsid w:val="00475CB8"/>
    <w:rsid w:val="00475E2B"/>
    <w:rsid w:val="00475F33"/>
    <w:rsid w:val="004776B3"/>
    <w:rsid w:val="00482151"/>
    <w:rsid w:val="004821E7"/>
    <w:rsid w:val="00483F20"/>
    <w:rsid w:val="00484310"/>
    <w:rsid w:val="004845A4"/>
    <w:rsid w:val="00484E2D"/>
    <w:rsid w:val="0048686C"/>
    <w:rsid w:val="004872B1"/>
    <w:rsid w:val="0049023F"/>
    <w:rsid w:val="00491B18"/>
    <w:rsid w:val="00492518"/>
    <w:rsid w:val="00492663"/>
    <w:rsid w:val="00495837"/>
    <w:rsid w:val="00495F43"/>
    <w:rsid w:val="004A4C20"/>
    <w:rsid w:val="004A59E3"/>
    <w:rsid w:val="004A73EB"/>
    <w:rsid w:val="004B0F76"/>
    <w:rsid w:val="004B34DA"/>
    <w:rsid w:val="004B3C64"/>
    <w:rsid w:val="004B614D"/>
    <w:rsid w:val="004B68EC"/>
    <w:rsid w:val="004B7AB4"/>
    <w:rsid w:val="004C1360"/>
    <w:rsid w:val="004C21A9"/>
    <w:rsid w:val="004C2F54"/>
    <w:rsid w:val="004C607B"/>
    <w:rsid w:val="004D0679"/>
    <w:rsid w:val="004D1F8D"/>
    <w:rsid w:val="004D408F"/>
    <w:rsid w:val="004D415F"/>
    <w:rsid w:val="004D643C"/>
    <w:rsid w:val="004E2107"/>
    <w:rsid w:val="004E4434"/>
    <w:rsid w:val="004E4CCD"/>
    <w:rsid w:val="004F4128"/>
    <w:rsid w:val="004F41CE"/>
    <w:rsid w:val="005000D7"/>
    <w:rsid w:val="00500B67"/>
    <w:rsid w:val="00502D83"/>
    <w:rsid w:val="00506F71"/>
    <w:rsid w:val="00510064"/>
    <w:rsid w:val="00521BE7"/>
    <w:rsid w:val="00523AB0"/>
    <w:rsid w:val="00523ED2"/>
    <w:rsid w:val="005259FD"/>
    <w:rsid w:val="00525FE6"/>
    <w:rsid w:val="00531DEB"/>
    <w:rsid w:val="005335DB"/>
    <w:rsid w:val="0053430E"/>
    <w:rsid w:val="005364A9"/>
    <w:rsid w:val="005367C3"/>
    <w:rsid w:val="00540963"/>
    <w:rsid w:val="00547122"/>
    <w:rsid w:val="005511E5"/>
    <w:rsid w:val="0055215F"/>
    <w:rsid w:val="005529F4"/>
    <w:rsid w:val="00554811"/>
    <w:rsid w:val="00555845"/>
    <w:rsid w:val="00555F97"/>
    <w:rsid w:val="00562F64"/>
    <w:rsid w:val="00563E0B"/>
    <w:rsid w:val="0056403C"/>
    <w:rsid w:val="00567113"/>
    <w:rsid w:val="00570841"/>
    <w:rsid w:val="0057169A"/>
    <w:rsid w:val="005727A0"/>
    <w:rsid w:val="00581409"/>
    <w:rsid w:val="005841E5"/>
    <w:rsid w:val="00584D67"/>
    <w:rsid w:val="005852F6"/>
    <w:rsid w:val="00591111"/>
    <w:rsid w:val="00591726"/>
    <w:rsid w:val="00592A96"/>
    <w:rsid w:val="00596C1D"/>
    <w:rsid w:val="005A1DE5"/>
    <w:rsid w:val="005A3227"/>
    <w:rsid w:val="005A4F73"/>
    <w:rsid w:val="005A529C"/>
    <w:rsid w:val="005B24BA"/>
    <w:rsid w:val="005B295F"/>
    <w:rsid w:val="005B3B0A"/>
    <w:rsid w:val="005C05D8"/>
    <w:rsid w:val="005C173D"/>
    <w:rsid w:val="005C2310"/>
    <w:rsid w:val="005C3081"/>
    <w:rsid w:val="005C3A20"/>
    <w:rsid w:val="005C4AA2"/>
    <w:rsid w:val="005C54C5"/>
    <w:rsid w:val="005C6948"/>
    <w:rsid w:val="005C7943"/>
    <w:rsid w:val="005D2A2A"/>
    <w:rsid w:val="005D3A3D"/>
    <w:rsid w:val="005D5127"/>
    <w:rsid w:val="005E464F"/>
    <w:rsid w:val="005F2CFA"/>
    <w:rsid w:val="005F567E"/>
    <w:rsid w:val="005F5FF2"/>
    <w:rsid w:val="005F77CB"/>
    <w:rsid w:val="00602A15"/>
    <w:rsid w:val="00602D6F"/>
    <w:rsid w:val="006074C2"/>
    <w:rsid w:val="00607D61"/>
    <w:rsid w:val="00610106"/>
    <w:rsid w:val="00610DC4"/>
    <w:rsid w:val="00612098"/>
    <w:rsid w:val="006204DB"/>
    <w:rsid w:val="00623424"/>
    <w:rsid w:val="006272FD"/>
    <w:rsid w:val="006300BB"/>
    <w:rsid w:val="006374B0"/>
    <w:rsid w:val="00637E4A"/>
    <w:rsid w:val="00641FB3"/>
    <w:rsid w:val="006426FB"/>
    <w:rsid w:val="00642A8B"/>
    <w:rsid w:val="00646EF7"/>
    <w:rsid w:val="00647608"/>
    <w:rsid w:val="006476E6"/>
    <w:rsid w:val="00653007"/>
    <w:rsid w:val="006540DF"/>
    <w:rsid w:val="0065437F"/>
    <w:rsid w:val="00654A65"/>
    <w:rsid w:val="00654FAB"/>
    <w:rsid w:val="00657CC3"/>
    <w:rsid w:val="00660650"/>
    <w:rsid w:val="00661B94"/>
    <w:rsid w:val="00662660"/>
    <w:rsid w:val="00664D25"/>
    <w:rsid w:val="00667D49"/>
    <w:rsid w:val="00671F47"/>
    <w:rsid w:val="00672D4B"/>
    <w:rsid w:val="006748E2"/>
    <w:rsid w:val="00675BE4"/>
    <w:rsid w:val="00676C6F"/>
    <w:rsid w:val="00683A96"/>
    <w:rsid w:val="0068675A"/>
    <w:rsid w:val="00695D5B"/>
    <w:rsid w:val="00696917"/>
    <w:rsid w:val="006A21AC"/>
    <w:rsid w:val="006A273E"/>
    <w:rsid w:val="006A33D5"/>
    <w:rsid w:val="006A4301"/>
    <w:rsid w:val="006A7FE9"/>
    <w:rsid w:val="006B09DF"/>
    <w:rsid w:val="006B1303"/>
    <w:rsid w:val="006B4104"/>
    <w:rsid w:val="006B452A"/>
    <w:rsid w:val="006B460E"/>
    <w:rsid w:val="006B6068"/>
    <w:rsid w:val="006C1B7A"/>
    <w:rsid w:val="006C2246"/>
    <w:rsid w:val="006C2CF9"/>
    <w:rsid w:val="006C63F4"/>
    <w:rsid w:val="006C6DAD"/>
    <w:rsid w:val="006C79D5"/>
    <w:rsid w:val="006D0EFA"/>
    <w:rsid w:val="006D11CA"/>
    <w:rsid w:val="006E6A4B"/>
    <w:rsid w:val="006E79D2"/>
    <w:rsid w:val="006F4AC1"/>
    <w:rsid w:val="006F6055"/>
    <w:rsid w:val="006F7DAD"/>
    <w:rsid w:val="00702D12"/>
    <w:rsid w:val="00703620"/>
    <w:rsid w:val="007057C5"/>
    <w:rsid w:val="007118C1"/>
    <w:rsid w:val="007122D4"/>
    <w:rsid w:val="007129C0"/>
    <w:rsid w:val="00717395"/>
    <w:rsid w:val="0071786D"/>
    <w:rsid w:val="00720D08"/>
    <w:rsid w:val="007234EF"/>
    <w:rsid w:val="00723B6F"/>
    <w:rsid w:val="007331F4"/>
    <w:rsid w:val="007367F5"/>
    <w:rsid w:val="007371AE"/>
    <w:rsid w:val="007408B9"/>
    <w:rsid w:val="007409C5"/>
    <w:rsid w:val="00744C3E"/>
    <w:rsid w:val="00745792"/>
    <w:rsid w:val="00746263"/>
    <w:rsid w:val="007466CB"/>
    <w:rsid w:val="0075176D"/>
    <w:rsid w:val="00752CD6"/>
    <w:rsid w:val="007545FD"/>
    <w:rsid w:val="0075470F"/>
    <w:rsid w:val="0076043E"/>
    <w:rsid w:val="00760F63"/>
    <w:rsid w:val="00761F5D"/>
    <w:rsid w:val="00775CBD"/>
    <w:rsid w:val="0078243C"/>
    <w:rsid w:val="0078342E"/>
    <w:rsid w:val="00784AFA"/>
    <w:rsid w:val="007912A9"/>
    <w:rsid w:val="00791330"/>
    <w:rsid w:val="00791A0C"/>
    <w:rsid w:val="00792E53"/>
    <w:rsid w:val="00793B20"/>
    <w:rsid w:val="007975B9"/>
    <w:rsid w:val="00797B3C"/>
    <w:rsid w:val="007A53B7"/>
    <w:rsid w:val="007A5DEB"/>
    <w:rsid w:val="007B341D"/>
    <w:rsid w:val="007C2664"/>
    <w:rsid w:val="007C2B54"/>
    <w:rsid w:val="007C3C94"/>
    <w:rsid w:val="007C46D6"/>
    <w:rsid w:val="007C68A2"/>
    <w:rsid w:val="007C7523"/>
    <w:rsid w:val="007D350D"/>
    <w:rsid w:val="007D5012"/>
    <w:rsid w:val="007E2E78"/>
    <w:rsid w:val="007E4D79"/>
    <w:rsid w:val="007E4EAB"/>
    <w:rsid w:val="007E5383"/>
    <w:rsid w:val="007F31DB"/>
    <w:rsid w:val="007F359A"/>
    <w:rsid w:val="007F7A87"/>
    <w:rsid w:val="00802273"/>
    <w:rsid w:val="00802781"/>
    <w:rsid w:val="00802A2C"/>
    <w:rsid w:val="00804069"/>
    <w:rsid w:val="0080731E"/>
    <w:rsid w:val="00813DCD"/>
    <w:rsid w:val="008141D1"/>
    <w:rsid w:val="00815209"/>
    <w:rsid w:val="00817A91"/>
    <w:rsid w:val="00822A7B"/>
    <w:rsid w:val="0082361A"/>
    <w:rsid w:val="008243E1"/>
    <w:rsid w:val="008324ED"/>
    <w:rsid w:val="0083376A"/>
    <w:rsid w:val="008369C3"/>
    <w:rsid w:val="00837AE1"/>
    <w:rsid w:val="00837B0D"/>
    <w:rsid w:val="00842B08"/>
    <w:rsid w:val="00845C49"/>
    <w:rsid w:val="0084728D"/>
    <w:rsid w:val="00847ECB"/>
    <w:rsid w:val="00847F04"/>
    <w:rsid w:val="00851169"/>
    <w:rsid w:val="00851D3C"/>
    <w:rsid w:val="00854ABB"/>
    <w:rsid w:val="00855D23"/>
    <w:rsid w:val="00856472"/>
    <w:rsid w:val="00861176"/>
    <w:rsid w:val="00862EFF"/>
    <w:rsid w:val="0086327E"/>
    <w:rsid w:val="00864423"/>
    <w:rsid w:val="008673B3"/>
    <w:rsid w:val="0087028D"/>
    <w:rsid w:val="00874D48"/>
    <w:rsid w:val="0087728D"/>
    <w:rsid w:val="008776C4"/>
    <w:rsid w:val="00877BAB"/>
    <w:rsid w:val="00882173"/>
    <w:rsid w:val="00887451"/>
    <w:rsid w:val="00887729"/>
    <w:rsid w:val="0089467B"/>
    <w:rsid w:val="00894B62"/>
    <w:rsid w:val="008A0666"/>
    <w:rsid w:val="008A1C71"/>
    <w:rsid w:val="008A22E0"/>
    <w:rsid w:val="008A283A"/>
    <w:rsid w:val="008A2C63"/>
    <w:rsid w:val="008A5F0F"/>
    <w:rsid w:val="008A6A43"/>
    <w:rsid w:val="008B06E9"/>
    <w:rsid w:val="008B3D14"/>
    <w:rsid w:val="008B3FC4"/>
    <w:rsid w:val="008B5A92"/>
    <w:rsid w:val="008C7162"/>
    <w:rsid w:val="008D0F2E"/>
    <w:rsid w:val="008D1179"/>
    <w:rsid w:val="008D274E"/>
    <w:rsid w:val="008D44CD"/>
    <w:rsid w:val="008D74B3"/>
    <w:rsid w:val="008E1D04"/>
    <w:rsid w:val="008E218B"/>
    <w:rsid w:val="008E5471"/>
    <w:rsid w:val="008E6977"/>
    <w:rsid w:val="008F1449"/>
    <w:rsid w:val="008F1BA7"/>
    <w:rsid w:val="008F4162"/>
    <w:rsid w:val="008F74FA"/>
    <w:rsid w:val="00900F7B"/>
    <w:rsid w:val="00901194"/>
    <w:rsid w:val="00901B19"/>
    <w:rsid w:val="00906E8B"/>
    <w:rsid w:val="009114B4"/>
    <w:rsid w:val="00912116"/>
    <w:rsid w:val="00912A31"/>
    <w:rsid w:val="00915897"/>
    <w:rsid w:val="00917AA1"/>
    <w:rsid w:val="00920247"/>
    <w:rsid w:val="009238E6"/>
    <w:rsid w:val="00925928"/>
    <w:rsid w:val="00931508"/>
    <w:rsid w:val="0093229B"/>
    <w:rsid w:val="00934DAE"/>
    <w:rsid w:val="00941013"/>
    <w:rsid w:val="00941A56"/>
    <w:rsid w:val="00944B62"/>
    <w:rsid w:val="00945A85"/>
    <w:rsid w:val="00950CE8"/>
    <w:rsid w:val="009522CF"/>
    <w:rsid w:val="0095769E"/>
    <w:rsid w:val="00957BD6"/>
    <w:rsid w:val="0096063F"/>
    <w:rsid w:val="00961D0A"/>
    <w:rsid w:val="00962D9E"/>
    <w:rsid w:val="00973A2A"/>
    <w:rsid w:val="00973D1C"/>
    <w:rsid w:val="00975C95"/>
    <w:rsid w:val="00976C3A"/>
    <w:rsid w:val="00980895"/>
    <w:rsid w:val="00981492"/>
    <w:rsid w:val="009816F7"/>
    <w:rsid w:val="00984AC1"/>
    <w:rsid w:val="00985771"/>
    <w:rsid w:val="00986626"/>
    <w:rsid w:val="009935E6"/>
    <w:rsid w:val="00993DCB"/>
    <w:rsid w:val="00995E5A"/>
    <w:rsid w:val="00995E96"/>
    <w:rsid w:val="009A28F4"/>
    <w:rsid w:val="009A4354"/>
    <w:rsid w:val="009A5356"/>
    <w:rsid w:val="009A5947"/>
    <w:rsid w:val="009A792B"/>
    <w:rsid w:val="009B0E9A"/>
    <w:rsid w:val="009B1A44"/>
    <w:rsid w:val="009B1B0A"/>
    <w:rsid w:val="009B2850"/>
    <w:rsid w:val="009B439F"/>
    <w:rsid w:val="009B64C2"/>
    <w:rsid w:val="009C195C"/>
    <w:rsid w:val="009C1A1A"/>
    <w:rsid w:val="009C3C95"/>
    <w:rsid w:val="009C51F0"/>
    <w:rsid w:val="009C52FD"/>
    <w:rsid w:val="009D18DA"/>
    <w:rsid w:val="009D5110"/>
    <w:rsid w:val="009E0250"/>
    <w:rsid w:val="009E4945"/>
    <w:rsid w:val="009E599E"/>
    <w:rsid w:val="009E7094"/>
    <w:rsid w:val="009E7E12"/>
    <w:rsid w:val="009F051A"/>
    <w:rsid w:val="009F0874"/>
    <w:rsid w:val="009F625D"/>
    <w:rsid w:val="009F799A"/>
    <w:rsid w:val="00A01EA8"/>
    <w:rsid w:val="00A13B5D"/>
    <w:rsid w:val="00A16EF1"/>
    <w:rsid w:val="00A176AE"/>
    <w:rsid w:val="00A20614"/>
    <w:rsid w:val="00A21394"/>
    <w:rsid w:val="00A213C4"/>
    <w:rsid w:val="00A246AA"/>
    <w:rsid w:val="00A350B9"/>
    <w:rsid w:val="00A4167B"/>
    <w:rsid w:val="00A426AC"/>
    <w:rsid w:val="00A43D56"/>
    <w:rsid w:val="00A458F5"/>
    <w:rsid w:val="00A54EEE"/>
    <w:rsid w:val="00A60BEE"/>
    <w:rsid w:val="00A639FC"/>
    <w:rsid w:val="00A63B2A"/>
    <w:rsid w:val="00A646B2"/>
    <w:rsid w:val="00A676D2"/>
    <w:rsid w:val="00A70EB1"/>
    <w:rsid w:val="00A74714"/>
    <w:rsid w:val="00A7709B"/>
    <w:rsid w:val="00A806E2"/>
    <w:rsid w:val="00A82FD6"/>
    <w:rsid w:val="00A84347"/>
    <w:rsid w:val="00A90AFB"/>
    <w:rsid w:val="00A92BE5"/>
    <w:rsid w:val="00A955F7"/>
    <w:rsid w:val="00AA28AD"/>
    <w:rsid w:val="00AA5805"/>
    <w:rsid w:val="00AB2055"/>
    <w:rsid w:val="00AB2C27"/>
    <w:rsid w:val="00AB7346"/>
    <w:rsid w:val="00AC76A3"/>
    <w:rsid w:val="00AD3937"/>
    <w:rsid w:val="00AD4FE2"/>
    <w:rsid w:val="00AE1406"/>
    <w:rsid w:val="00AE3FF2"/>
    <w:rsid w:val="00AE64B3"/>
    <w:rsid w:val="00AF16BD"/>
    <w:rsid w:val="00AF3356"/>
    <w:rsid w:val="00AF3B41"/>
    <w:rsid w:val="00AF40AD"/>
    <w:rsid w:val="00AF4BF5"/>
    <w:rsid w:val="00B00D88"/>
    <w:rsid w:val="00B014F4"/>
    <w:rsid w:val="00B03457"/>
    <w:rsid w:val="00B064B4"/>
    <w:rsid w:val="00B10EEB"/>
    <w:rsid w:val="00B115E9"/>
    <w:rsid w:val="00B1246A"/>
    <w:rsid w:val="00B14388"/>
    <w:rsid w:val="00B163CC"/>
    <w:rsid w:val="00B2328B"/>
    <w:rsid w:val="00B2353F"/>
    <w:rsid w:val="00B253E5"/>
    <w:rsid w:val="00B306E7"/>
    <w:rsid w:val="00B35CA8"/>
    <w:rsid w:val="00B37AE1"/>
    <w:rsid w:val="00B41C56"/>
    <w:rsid w:val="00B4414F"/>
    <w:rsid w:val="00B51E59"/>
    <w:rsid w:val="00B53DCD"/>
    <w:rsid w:val="00B54B24"/>
    <w:rsid w:val="00B54BF0"/>
    <w:rsid w:val="00B550D7"/>
    <w:rsid w:val="00B56C60"/>
    <w:rsid w:val="00B57E4F"/>
    <w:rsid w:val="00B619A9"/>
    <w:rsid w:val="00B635F4"/>
    <w:rsid w:val="00B65022"/>
    <w:rsid w:val="00B67E79"/>
    <w:rsid w:val="00B72D7A"/>
    <w:rsid w:val="00B75184"/>
    <w:rsid w:val="00B8009A"/>
    <w:rsid w:val="00B802B8"/>
    <w:rsid w:val="00B821C7"/>
    <w:rsid w:val="00B83858"/>
    <w:rsid w:val="00B906E1"/>
    <w:rsid w:val="00B90B52"/>
    <w:rsid w:val="00B91961"/>
    <w:rsid w:val="00B9250E"/>
    <w:rsid w:val="00B95C9E"/>
    <w:rsid w:val="00B96B62"/>
    <w:rsid w:val="00B970D3"/>
    <w:rsid w:val="00BA04C6"/>
    <w:rsid w:val="00BA1BF9"/>
    <w:rsid w:val="00BB0F34"/>
    <w:rsid w:val="00BB6AD9"/>
    <w:rsid w:val="00BB6F30"/>
    <w:rsid w:val="00BC1FC7"/>
    <w:rsid w:val="00BC2906"/>
    <w:rsid w:val="00BC3694"/>
    <w:rsid w:val="00BC4DB1"/>
    <w:rsid w:val="00BC743E"/>
    <w:rsid w:val="00BD1DE9"/>
    <w:rsid w:val="00BD1EA7"/>
    <w:rsid w:val="00BD2750"/>
    <w:rsid w:val="00BD2C93"/>
    <w:rsid w:val="00BD3D28"/>
    <w:rsid w:val="00BD50F9"/>
    <w:rsid w:val="00BD7474"/>
    <w:rsid w:val="00BD76ED"/>
    <w:rsid w:val="00BE038F"/>
    <w:rsid w:val="00BE09AF"/>
    <w:rsid w:val="00BF10FC"/>
    <w:rsid w:val="00BF19AE"/>
    <w:rsid w:val="00BF4E9E"/>
    <w:rsid w:val="00C00AA6"/>
    <w:rsid w:val="00C0337E"/>
    <w:rsid w:val="00C05CB2"/>
    <w:rsid w:val="00C07573"/>
    <w:rsid w:val="00C07BAB"/>
    <w:rsid w:val="00C107F3"/>
    <w:rsid w:val="00C1204D"/>
    <w:rsid w:val="00C1335B"/>
    <w:rsid w:val="00C15072"/>
    <w:rsid w:val="00C20FF8"/>
    <w:rsid w:val="00C219F2"/>
    <w:rsid w:val="00C22BD7"/>
    <w:rsid w:val="00C23C03"/>
    <w:rsid w:val="00C2425C"/>
    <w:rsid w:val="00C25FDE"/>
    <w:rsid w:val="00C27F61"/>
    <w:rsid w:val="00C31D54"/>
    <w:rsid w:val="00C322D4"/>
    <w:rsid w:val="00C350CC"/>
    <w:rsid w:val="00C3773F"/>
    <w:rsid w:val="00C37CEE"/>
    <w:rsid w:val="00C41706"/>
    <w:rsid w:val="00C47CAB"/>
    <w:rsid w:val="00C508A7"/>
    <w:rsid w:val="00C5129E"/>
    <w:rsid w:val="00C5270D"/>
    <w:rsid w:val="00C52DD4"/>
    <w:rsid w:val="00C55B88"/>
    <w:rsid w:val="00C6243F"/>
    <w:rsid w:val="00C62897"/>
    <w:rsid w:val="00C635E6"/>
    <w:rsid w:val="00C64152"/>
    <w:rsid w:val="00C70830"/>
    <w:rsid w:val="00C713F4"/>
    <w:rsid w:val="00C727F2"/>
    <w:rsid w:val="00C73CFA"/>
    <w:rsid w:val="00C765E8"/>
    <w:rsid w:val="00C82B73"/>
    <w:rsid w:val="00C86022"/>
    <w:rsid w:val="00C90CFB"/>
    <w:rsid w:val="00C91AC0"/>
    <w:rsid w:val="00C933BF"/>
    <w:rsid w:val="00C949B3"/>
    <w:rsid w:val="00C97714"/>
    <w:rsid w:val="00C97AE8"/>
    <w:rsid w:val="00CA18AC"/>
    <w:rsid w:val="00CA2EBD"/>
    <w:rsid w:val="00CA4E5C"/>
    <w:rsid w:val="00CA6ACE"/>
    <w:rsid w:val="00CA7516"/>
    <w:rsid w:val="00CB02FF"/>
    <w:rsid w:val="00CB24EC"/>
    <w:rsid w:val="00CC2C1A"/>
    <w:rsid w:val="00CC59F7"/>
    <w:rsid w:val="00CC7FDA"/>
    <w:rsid w:val="00CD0962"/>
    <w:rsid w:val="00CD17BF"/>
    <w:rsid w:val="00CD2F8E"/>
    <w:rsid w:val="00CD5FFA"/>
    <w:rsid w:val="00CE0A6A"/>
    <w:rsid w:val="00CE0D0B"/>
    <w:rsid w:val="00CE1926"/>
    <w:rsid w:val="00CE2520"/>
    <w:rsid w:val="00CE5869"/>
    <w:rsid w:val="00CE7B82"/>
    <w:rsid w:val="00CF0C31"/>
    <w:rsid w:val="00CF107F"/>
    <w:rsid w:val="00CF16B8"/>
    <w:rsid w:val="00CF1AD3"/>
    <w:rsid w:val="00CF54A0"/>
    <w:rsid w:val="00CF5CED"/>
    <w:rsid w:val="00CF61FE"/>
    <w:rsid w:val="00D00527"/>
    <w:rsid w:val="00D008A8"/>
    <w:rsid w:val="00D0092B"/>
    <w:rsid w:val="00D02BC5"/>
    <w:rsid w:val="00D03643"/>
    <w:rsid w:val="00D1048D"/>
    <w:rsid w:val="00D13E69"/>
    <w:rsid w:val="00D172AC"/>
    <w:rsid w:val="00D204B7"/>
    <w:rsid w:val="00D22575"/>
    <w:rsid w:val="00D24538"/>
    <w:rsid w:val="00D32169"/>
    <w:rsid w:val="00D32A14"/>
    <w:rsid w:val="00D35F1E"/>
    <w:rsid w:val="00D36408"/>
    <w:rsid w:val="00D36CB8"/>
    <w:rsid w:val="00D37B2B"/>
    <w:rsid w:val="00D41983"/>
    <w:rsid w:val="00D426C9"/>
    <w:rsid w:val="00D44EDC"/>
    <w:rsid w:val="00D451E4"/>
    <w:rsid w:val="00D45D2C"/>
    <w:rsid w:val="00D462BE"/>
    <w:rsid w:val="00D5159E"/>
    <w:rsid w:val="00D52C9E"/>
    <w:rsid w:val="00D555F7"/>
    <w:rsid w:val="00D56873"/>
    <w:rsid w:val="00D56AC6"/>
    <w:rsid w:val="00D57995"/>
    <w:rsid w:val="00D60E4E"/>
    <w:rsid w:val="00D61C0B"/>
    <w:rsid w:val="00D629AA"/>
    <w:rsid w:val="00D63866"/>
    <w:rsid w:val="00D6398E"/>
    <w:rsid w:val="00D67690"/>
    <w:rsid w:val="00D6782F"/>
    <w:rsid w:val="00D731DB"/>
    <w:rsid w:val="00D73A28"/>
    <w:rsid w:val="00D76201"/>
    <w:rsid w:val="00D776BA"/>
    <w:rsid w:val="00D80608"/>
    <w:rsid w:val="00D814FC"/>
    <w:rsid w:val="00D8353B"/>
    <w:rsid w:val="00D85EFA"/>
    <w:rsid w:val="00D86E7A"/>
    <w:rsid w:val="00D90BDD"/>
    <w:rsid w:val="00D93C22"/>
    <w:rsid w:val="00D96DF1"/>
    <w:rsid w:val="00D972EF"/>
    <w:rsid w:val="00D97DDF"/>
    <w:rsid w:val="00DA350B"/>
    <w:rsid w:val="00DA49A3"/>
    <w:rsid w:val="00DA4F70"/>
    <w:rsid w:val="00DA7348"/>
    <w:rsid w:val="00DB023B"/>
    <w:rsid w:val="00DB02F7"/>
    <w:rsid w:val="00DB039E"/>
    <w:rsid w:val="00DC3943"/>
    <w:rsid w:val="00DC7DF3"/>
    <w:rsid w:val="00DD253E"/>
    <w:rsid w:val="00DD258A"/>
    <w:rsid w:val="00DD35A2"/>
    <w:rsid w:val="00DD4C23"/>
    <w:rsid w:val="00DD5E82"/>
    <w:rsid w:val="00DD606D"/>
    <w:rsid w:val="00DE0270"/>
    <w:rsid w:val="00DE03FA"/>
    <w:rsid w:val="00DE6F9B"/>
    <w:rsid w:val="00DF02EB"/>
    <w:rsid w:val="00DF2EFD"/>
    <w:rsid w:val="00DF641C"/>
    <w:rsid w:val="00DF73D1"/>
    <w:rsid w:val="00E00155"/>
    <w:rsid w:val="00E003E0"/>
    <w:rsid w:val="00E02B1D"/>
    <w:rsid w:val="00E0490D"/>
    <w:rsid w:val="00E05058"/>
    <w:rsid w:val="00E10659"/>
    <w:rsid w:val="00E146A9"/>
    <w:rsid w:val="00E15066"/>
    <w:rsid w:val="00E158EB"/>
    <w:rsid w:val="00E164BA"/>
    <w:rsid w:val="00E165B3"/>
    <w:rsid w:val="00E222B4"/>
    <w:rsid w:val="00E22744"/>
    <w:rsid w:val="00E26395"/>
    <w:rsid w:val="00E26FDA"/>
    <w:rsid w:val="00E32281"/>
    <w:rsid w:val="00E33885"/>
    <w:rsid w:val="00E33A33"/>
    <w:rsid w:val="00E36A67"/>
    <w:rsid w:val="00E406A1"/>
    <w:rsid w:val="00E410B6"/>
    <w:rsid w:val="00E41716"/>
    <w:rsid w:val="00E41AC1"/>
    <w:rsid w:val="00E42058"/>
    <w:rsid w:val="00E516BF"/>
    <w:rsid w:val="00E54462"/>
    <w:rsid w:val="00E564E9"/>
    <w:rsid w:val="00E56C74"/>
    <w:rsid w:val="00E57D2D"/>
    <w:rsid w:val="00E6087A"/>
    <w:rsid w:val="00E622A1"/>
    <w:rsid w:val="00E6238A"/>
    <w:rsid w:val="00E626C9"/>
    <w:rsid w:val="00E63806"/>
    <w:rsid w:val="00E63967"/>
    <w:rsid w:val="00E639A5"/>
    <w:rsid w:val="00E67132"/>
    <w:rsid w:val="00E711E5"/>
    <w:rsid w:val="00E728BB"/>
    <w:rsid w:val="00E731AF"/>
    <w:rsid w:val="00E73B95"/>
    <w:rsid w:val="00E8014A"/>
    <w:rsid w:val="00E82DA4"/>
    <w:rsid w:val="00E82F18"/>
    <w:rsid w:val="00E82F4A"/>
    <w:rsid w:val="00E8329E"/>
    <w:rsid w:val="00E83549"/>
    <w:rsid w:val="00E83ECE"/>
    <w:rsid w:val="00E87357"/>
    <w:rsid w:val="00E90BBC"/>
    <w:rsid w:val="00E91119"/>
    <w:rsid w:val="00E916BD"/>
    <w:rsid w:val="00E957D6"/>
    <w:rsid w:val="00E975C7"/>
    <w:rsid w:val="00E97BD0"/>
    <w:rsid w:val="00E97F58"/>
    <w:rsid w:val="00EA07A7"/>
    <w:rsid w:val="00EA47AF"/>
    <w:rsid w:val="00EA7058"/>
    <w:rsid w:val="00EB14E3"/>
    <w:rsid w:val="00EB610C"/>
    <w:rsid w:val="00EB6337"/>
    <w:rsid w:val="00EB6756"/>
    <w:rsid w:val="00EB7C90"/>
    <w:rsid w:val="00EC4545"/>
    <w:rsid w:val="00EC574C"/>
    <w:rsid w:val="00EC68AB"/>
    <w:rsid w:val="00EC68B5"/>
    <w:rsid w:val="00EC6AD1"/>
    <w:rsid w:val="00ED0A82"/>
    <w:rsid w:val="00ED1AB9"/>
    <w:rsid w:val="00ED37DE"/>
    <w:rsid w:val="00ED690E"/>
    <w:rsid w:val="00EE2C6D"/>
    <w:rsid w:val="00EE4DB1"/>
    <w:rsid w:val="00EE5A9C"/>
    <w:rsid w:val="00EF1EE3"/>
    <w:rsid w:val="00EF39E1"/>
    <w:rsid w:val="00EF4CB8"/>
    <w:rsid w:val="00EF7588"/>
    <w:rsid w:val="00EF7BF8"/>
    <w:rsid w:val="00F00443"/>
    <w:rsid w:val="00F01BF7"/>
    <w:rsid w:val="00F022C5"/>
    <w:rsid w:val="00F03088"/>
    <w:rsid w:val="00F038BC"/>
    <w:rsid w:val="00F10D24"/>
    <w:rsid w:val="00F10D26"/>
    <w:rsid w:val="00F110EA"/>
    <w:rsid w:val="00F11156"/>
    <w:rsid w:val="00F160EB"/>
    <w:rsid w:val="00F1653B"/>
    <w:rsid w:val="00F22E84"/>
    <w:rsid w:val="00F26103"/>
    <w:rsid w:val="00F261AB"/>
    <w:rsid w:val="00F2633A"/>
    <w:rsid w:val="00F306E9"/>
    <w:rsid w:val="00F30C20"/>
    <w:rsid w:val="00F31B24"/>
    <w:rsid w:val="00F4260C"/>
    <w:rsid w:val="00F4305D"/>
    <w:rsid w:val="00F4432F"/>
    <w:rsid w:val="00F44A7D"/>
    <w:rsid w:val="00F45FAB"/>
    <w:rsid w:val="00F5223D"/>
    <w:rsid w:val="00F56B7A"/>
    <w:rsid w:val="00F573C2"/>
    <w:rsid w:val="00F57C3B"/>
    <w:rsid w:val="00F60BED"/>
    <w:rsid w:val="00F623D5"/>
    <w:rsid w:val="00F62588"/>
    <w:rsid w:val="00F64860"/>
    <w:rsid w:val="00F65FA9"/>
    <w:rsid w:val="00F676CD"/>
    <w:rsid w:val="00F676F9"/>
    <w:rsid w:val="00F708FE"/>
    <w:rsid w:val="00F73699"/>
    <w:rsid w:val="00F74960"/>
    <w:rsid w:val="00F81352"/>
    <w:rsid w:val="00F82133"/>
    <w:rsid w:val="00F84AEA"/>
    <w:rsid w:val="00F84B16"/>
    <w:rsid w:val="00F859DA"/>
    <w:rsid w:val="00F93073"/>
    <w:rsid w:val="00F94471"/>
    <w:rsid w:val="00F9584A"/>
    <w:rsid w:val="00FA4EA3"/>
    <w:rsid w:val="00FA4EEA"/>
    <w:rsid w:val="00FA5603"/>
    <w:rsid w:val="00FA5A8D"/>
    <w:rsid w:val="00FA6509"/>
    <w:rsid w:val="00FB1B7A"/>
    <w:rsid w:val="00FB2230"/>
    <w:rsid w:val="00FB516D"/>
    <w:rsid w:val="00FC1E92"/>
    <w:rsid w:val="00FC31BC"/>
    <w:rsid w:val="00FC6081"/>
    <w:rsid w:val="00FC6ED2"/>
    <w:rsid w:val="00FD144A"/>
    <w:rsid w:val="00FD1D48"/>
    <w:rsid w:val="00FD4E9B"/>
    <w:rsid w:val="00FD6552"/>
    <w:rsid w:val="00FD709B"/>
    <w:rsid w:val="00FE05FD"/>
    <w:rsid w:val="00FE0B65"/>
    <w:rsid w:val="00FE0D6E"/>
    <w:rsid w:val="00FE16E6"/>
    <w:rsid w:val="00FE2371"/>
    <w:rsid w:val="00FE2F8F"/>
    <w:rsid w:val="00FE4AF6"/>
    <w:rsid w:val="00FE4D18"/>
    <w:rsid w:val="00FE6CE8"/>
    <w:rsid w:val="00FE715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262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F02E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02E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02E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02EB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5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0D83"/>
    <w:pPr>
      <w:spacing w:after="0" w:line="240" w:lineRule="auto"/>
    </w:pPr>
  </w:style>
  <w:style w:type="paragraph" w:styleId="Revision">
    <w:name w:val="Revision"/>
    <w:hidden/>
    <w:uiPriority w:val="99"/>
    <w:semiHidden/>
    <w:rsid w:val="006426FB"/>
    <w:pPr>
      <w:spacing w:after="0" w:line="240" w:lineRule="auto"/>
    </w:pPr>
  </w:style>
  <w:style w:type="table" w:styleId="TableGrid">
    <w:name w:val="Table Grid"/>
    <w:basedOn w:val="TableNormal"/>
    <w:uiPriority w:val="59"/>
    <w:rsid w:val="0084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7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B7"/>
  </w:style>
  <w:style w:type="paragraph" w:styleId="Footer">
    <w:name w:val="footer"/>
    <w:basedOn w:val="Normal"/>
    <w:link w:val="FooterChar"/>
    <w:uiPriority w:val="99"/>
    <w:unhideWhenUsed/>
    <w:rsid w:val="007A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F02E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02E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F02E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02EB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5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0D83"/>
    <w:pPr>
      <w:spacing w:after="0" w:line="240" w:lineRule="auto"/>
    </w:pPr>
  </w:style>
  <w:style w:type="paragraph" w:styleId="Revision">
    <w:name w:val="Revision"/>
    <w:hidden/>
    <w:uiPriority w:val="99"/>
    <w:semiHidden/>
    <w:rsid w:val="006426FB"/>
    <w:pPr>
      <w:spacing w:after="0" w:line="240" w:lineRule="auto"/>
    </w:pPr>
  </w:style>
  <w:style w:type="table" w:styleId="TableGrid">
    <w:name w:val="Table Grid"/>
    <w:basedOn w:val="TableNormal"/>
    <w:uiPriority w:val="59"/>
    <w:rsid w:val="0084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7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B7"/>
  </w:style>
  <w:style w:type="paragraph" w:styleId="Footer">
    <w:name w:val="footer"/>
    <w:basedOn w:val="Normal"/>
    <w:link w:val="FooterChar"/>
    <w:uiPriority w:val="99"/>
    <w:unhideWhenUsed/>
    <w:rsid w:val="007A5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580C-1E38-462B-B913-409ED35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9881</Words>
  <Characters>56325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Paul</dc:creator>
  <cp:lastModifiedBy>Spanakis, Panagiotis</cp:lastModifiedBy>
  <cp:revision>2</cp:revision>
  <dcterms:created xsi:type="dcterms:W3CDTF">2018-10-12T10:42:00Z</dcterms:created>
  <dcterms:modified xsi:type="dcterms:W3CDTF">2018-10-12T10:42:00Z</dcterms:modified>
</cp:coreProperties>
</file>