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7E76" w14:textId="28908CC8" w:rsidR="00137983" w:rsidRDefault="00137983" w:rsidP="00137983">
      <w:pPr>
        <w:jc w:val="both"/>
        <w:rPr>
          <w:rFonts w:ascii="Times New Roman" w:hAnsi="Times New Roman" w:cs="Times New Roman"/>
          <w:b/>
          <w:sz w:val="24"/>
          <w:szCs w:val="24"/>
        </w:rPr>
      </w:pPr>
      <w:r w:rsidRPr="00137983">
        <w:rPr>
          <w:rFonts w:ascii="Times New Roman" w:hAnsi="Times New Roman" w:cs="Times New Roman"/>
          <w:b/>
          <w:sz w:val="24"/>
          <w:szCs w:val="24"/>
        </w:rPr>
        <w:t xml:space="preserve">Please note this is the postprint, i.e. final accepted, pre-formatted version of </w:t>
      </w:r>
      <w:r>
        <w:rPr>
          <w:rFonts w:ascii="Times New Roman" w:hAnsi="Times New Roman" w:cs="Times New Roman"/>
          <w:b/>
          <w:sz w:val="24"/>
          <w:szCs w:val="24"/>
        </w:rPr>
        <w:t>Mair, M</w:t>
      </w:r>
      <w:r w:rsidRPr="00137983">
        <w:rPr>
          <w:rFonts w:ascii="Times New Roman" w:hAnsi="Times New Roman" w:cs="Times New Roman"/>
          <w:b/>
          <w:sz w:val="24"/>
          <w:szCs w:val="24"/>
        </w:rPr>
        <w:t xml:space="preserve">., </w:t>
      </w:r>
      <w:r>
        <w:rPr>
          <w:rFonts w:ascii="Times New Roman" w:hAnsi="Times New Roman" w:cs="Times New Roman"/>
          <w:b/>
          <w:sz w:val="24"/>
          <w:szCs w:val="24"/>
        </w:rPr>
        <w:t>Elsey, C</w:t>
      </w:r>
      <w:r w:rsidRPr="00137983">
        <w:rPr>
          <w:rFonts w:ascii="Times New Roman" w:hAnsi="Times New Roman" w:cs="Times New Roman"/>
          <w:b/>
          <w:sz w:val="24"/>
          <w:szCs w:val="24"/>
        </w:rPr>
        <w:t>.</w:t>
      </w:r>
      <w:r>
        <w:rPr>
          <w:rFonts w:ascii="Times New Roman" w:hAnsi="Times New Roman" w:cs="Times New Roman"/>
          <w:b/>
          <w:sz w:val="24"/>
          <w:szCs w:val="24"/>
        </w:rPr>
        <w:t>, Smith, P.V.</w:t>
      </w:r>
      <w:r w:rsidRPr="00137983">
        <w:rPr>
          <w:rFonts w:ascii="Times New Roman" w:hAnsi="Times New Roman" w:cs="Times New Roman"/>
          <w:b/>
          <w:sz w:val="24"/>
          <w:szCs w:val="24"/>
        </w:rPr>
        <w:t xml:space="preserve"> and </w:t>
      </w:r>
      <w:r>
        <w:rPr>
          <w:rFonts w:ascii="Times New Roman" w:hAnsi="Times New Roman" w:cs="Times New Roman"/>
          <w:b/>
          <w:sz w:val="24"/>
          <w:szCs w:val="24"/>
        </w:rPr>
        <w:t>Watson</w:t>
      </w:r>
      <w:r w:rsidRPr="00137983">
        <w:rPr>
          <w:rFonts w:ascii="Times New Roman" w:hAnsi="Times New Roman" w:cs="Times New Roman"/>
          <w:b/>
          <w:sz w:val="24"/>
          <w:szCs w:val="24"/>
        </w:rPr>
        <w:t xml:space="preserve">, </w:t>
      </w:r>
      <w:r>
        <w:rPr>
          <w:rFonts w:ascii="Times New Roman" w:hAnsi="Times New Roman" w:cs="Times New Roman"/>
          <w:b/>
          <w:sz w:val="24"/>
          <w:szCs w:val="24"/>
        </w:rPr>
        <w:t>P.G</w:t>
      </w:r>
      <w:r w:rsidRPr="00137983">
        <w:rPr>
          <w:rFonts w:ascii="Times New Roman" w:hAnsi="Times New Roman" w:cs="Times New Roman"/>
          <w:b/>
          <w:sz w:val="24"/>
          <w:szCs w:val="24"/>
        </w:rPr>
        <w:t>. (forthcoming) ‘War on Video: Combat Footage, Vernacular Video Analysis and Military Culture from Within</w:t>
      </w:r>
      <w:r>
        <w:rPr>
          <w:rFonts w:ascii="Times New Roman" w:hAnsi="Times New Roman" w:cs="Times New Roman"/>
          <w:b/>
          <w:sz w:val="24"/>
          <w:szCs w:val="24"/>
        </w:rPr>
        <w:t>’</w:t>
      </w:r>
      <w:r w:rsidRPr="00137983">
        <w:rPr>
          <w:rFonts w:ascii="Times New Roman" w:hAnsi="Times New Roman" w:cs="Times New Roman"/>
          <w:b/>
          <w:sz w:val="24"/>
          <w:szCs w:val="24"/>
        </w:rPr>
        <w:t xml:space="preserve">, to be published in </w:t>
      </w:r>
      <w:r w:rsidRPr="00137983">
        <w:rPr>
          <w:rFonts w:ascii="Times New Roman" w:hAnsi="Times New Roman" w:cs="Times New Roman"/>
          <w:b/>
          <w:i/>
          <w:sz w:val="24"/>
          <w:szCs w:val="24"/>
        </w:rPr>
        <w:t>Ethnographic Studies</w:t>
      </w:r>
      <w:r w:rsidRPr="00137983">
        <w:rPr>
          <w:rFonts w:ascii="Times New Roman" w:hAnsi="Times New Roman" w:cs="Times New Roman"/>
          <w:b/>
          <w:sz w:val="24"/>
          <w:szCs w:val="24"/>
        </w:rPr>
        <w:t xml:space="preserve">. This paper is not the copy of record and may not exactly replicate the final, authoritative version of the article published by the journal. The final article will be available, upon publication, via the journal’s website: </w:t>
      </w:r>
      <w:hyperlink r:id="rId9" w:history="1">
        <w:r w:rsidRPr="00B678E5">
          <w:rPr>
            <w:rStyle w:val="Hyperlink"/>
            <w:rFonts w:ascii="Times New Roman" w:hAnsi="Times New Roman" w:cs="Times New Roman"/>
            <w:b/>
            <w:sz w:val="24"/>
            <w:szCs w:val="24"/>
          </w:rPr>
          <w:t>http://www.zhbluzern.ch/seiten/ethnographic-studies/</w:t>
        </w:r>
      </w:hyperlink>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2E64E63E" w14:textId="1FDFEAF5" w:rsidR="00205C15" w:rsidRPr="00804620" w:rsidRDefault="00C03DC4"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lastRenderedPageBreak/>
        <w:t>War</w:t>
      </w:r>
      <w:r w:rsidR="00566A0F" w:rsidRPr="00804620">
        <w:rPr>
          <w:rFonts w:ascii="Times New Roman" w:hAnsi="Times New Roman" w:cs="Times New Roman"/>
          <w:b/>
          <w:sz w:val="24"/>
          <w:szCs w:val="24"/>
        </w:rPr>
        <w:t xml:space="preserve"> on Video</w:t>
      </w:r>
      <w:r w:rsidR="00804620" w:rsidRPr="00804620">
        <w:rPr>
          <w:rFonts w:ascii="Times New Roman" w:hAnsi="Times New Roman" w:cs="Times New Roman"/>
          <w:b/>
          <w:sz w:val="24"/>
          <w:szCs w:val="24"/>
        </w:rPr>
        <w:t>: Combat Footage</w:t>
      </w:r>
      <w:r w:rsidR="005C5255">
        <w:rPr>
          <w:rFonts w:ascii="Times New Roman" w:hAnsi="Times New Roman" w:cs="Times New Roman"/>
          <w:b/>
          <w:sz w:val="24"/>
          <w:szCs w:val="24"/>
        </w:rPr>
        <w:t>, Vernacular Video Analysis</w:t>
      </w:r>
      <w:r w:rsidR="00804620" w:rsidRPr="00804620">
        <w:rPr>
          <w:rFonts w:ascii="Times New Roman" w:hAnsi="Times New Roman" w:cs="Times New Roman"/>
          <w:b/>
          <w:sz w:val="24"/>
          <w:szCs w:val="24"/>
        </w:rPr>
        <w:t xml:space="preserve"> and Military Culture from Within</w:t>
      </w:r>
    </w:p>
    <w:p w14:paraId="301D8AE4" w14:textId="77777777" w:rsidR="00804620" w:rsidRPr="00804620" w:rsidRDefault="00804620" w:rsidP="0008668D">
      <w:pPr>
        <w:spacing w:after="0" w:line="480" w:lineRule="auto"/>
        <w:jc w:val="both"/>
        <w:rPr>
          <w:rFonts w:ascii="Times New Roman" w:hAnsi="Times New Roman" w:cs="Times New Roman"/>
          <w:b/>
          <w:sz w:val="24"/>
          <w:szCs w:val="24"/>
        </w:rPr>
      </w:pPr>
    </w:p>
    <w:p w14:paraId="6FE1B655" w14:textId="77777777" w:rsidR="006A7AE0" w:rsidRPr="00804620" w:rsidRDefault="006A7AE0"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t>Abstract</w:t>
      </w:r>
      <w:r w:rsidR="00255AB8" w:rsidRPr="00804620">
        <w:rPr>
          <w:rFonts w:ascii="Times New Roman" w:hAnsi="Times New Roman" w:cs="Times New Roman"/>
          <w:b/>
          <w:sz w:val="24"/>
          <w:szCs w:val="24"/>
        </w:rPr>
        <w:t>:</w:t>
      </w:r>
    </w:p>
    <w:p w14:paraId="22C20D18" w14:textId="77777777" w:rsidR="00C459B7" w:rsidRDefault="00C459B7" w:rsidP="0008668D">
      <w:pPr>
        <w:spacing w:after="0" w:line="480" w:lineRule="auto"/>
        <w:jc w:val="both"/>
        <w:rPr>
          <w:rFonts w:ascii="Times New Roman" w:hAnsi="Times New Roman" w:cs="Times New Roman"/>
          <w:sz w:val="24"/>
          <w:szCs w:val="24"/>
        </w:rPr>
      </w:pPr>
    </w:p>
    <w:p w14:paraId="057F88E9" w14:textId="70D830B5" w:rsidR="00804620" w:rsidRDefault="00C459B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article we </w:t>
      </w:r>
      <w:r w:rsidR="00862325">
        <w:rPr>
          <w:rFonts w:ascii="Times New Roman" w:hAnsi="Times New Roman" w:cs="Times New Roman"/>
          <w:sz w:val="24"/>
          <w:szCs w:val="24"/>
        </w:rPr>
        <w:t xml:space="preserve">present an ethnomethodological study of </w:t>
      </w:r>
      <w:r w:rsidRPr="00804620">
        <w:rPr>
          <w:rFonts w:ascii="Times New Roman" w:hAnsi="Times New Roman" w:cs="Times New Roman"/>
          <w:sz w:val="24"/>
          <w:szCs w:val="24"/>
        </w:rPr>
        <w:t xml:space="preserve">a </w:t>
      </w:r>
      <w:r>
        <w:rPr>
          <w:rFonts w:ascii="Times New Roman" w:hAnsi="Times New Roman" w:cs="Times New Roman"/>
          <w:sz w:val="24"/>
          <w:szCs w:val="24"/>
        </w:rPr>
        <w:t>controversial</w:t>
      </w:r>
      <w:r w:rsidRPr="00804620">
        <w:rPr>
          <w:rFonts w:ascii="Times New Roman" w:hAnsi="Times New Roman" w:cs="Times New Roman"/>
          <w:sz w:val="24"/>
          <w:szCs w:val="24"/>
        </w:rPr>
        <w:t xml:space="preserve"> case of ‘friendly fire’ from the Iraq War in which leaked video footage</w:t>
      </w:r>
      <w:r w:rsidR="00D41BF0">
        <w:rPr>
          <w:rFonts w:ascii="Times New Roman" w:hAnsi="Times New Roman" w:cs="Times New Roman"/>
          <w:sz w:val="24"/>
          <w:szCs w:val="24"/>
        </w:rPr>
        <w:t>, war on video,</w:t>
      </w:r>
      <w:r w:rsidRPr="00804620">
        <w:rPr>
          <w:rFonts w:ascii="Times New Roman" w:hAnsi="Times New Roman" w:cs="Times New Roman"/>
          <w:sz w:val="24"/>
          <w:szCs w:val="24"/>
        </w:rPr>
        <w:t xml:space="preserve"> acquired particular significance</w:t>
      </w:r>
      <w:r w:rsidR="004D714E">
        <w:rPr>
          <w:rFonts w:ascii="Times New Roman" w:hAnsi="Times New Roman" w:cs="Times New Roman"/>
          <w:sz w:val="24"/>
          <w:szCs w:val="24"/>
        </w:rPr>
        <w:t>.</w:t>
      </w:r>
      <w:r w:rsidR="00043FFF">
        <w:rPr>
          <w:rFonts w:ascii="Times New Roman" w:hAnsi="Times New Roman" w:cs="Times New Roman"/>
          <w:sz w:val="24"/>
          <w:szCs w:val="24"/>
        </w:rPr>
        <w:t xml:space="preserve"> </w:t>
      </w:r>
      <w:r w:rsidR="004D714E">
        <w:rPr>
          <w:rFonts w:ascii="Times New Roman" w:hAnsi="Times New Roman" w:cs="Times New Roman"/>
          <w:sz w:val="24"/>
          <w:szCs w:val="24"/>
        </w:rPr>
        <w:t>W</w:t>
      </w:r>
      <w:r>
        <w:rPr>
          <w:rFonts w:ascii="Times New Roman" w:hAnsi="Times New Roman" w:cs="Times New Roman"/>
          <w:sz w:val="24"/>
          <w:szCs w:val="24"/>
        </w:rPr>
        <w:t xml:space="preserve">e </w:t>
      </w:r>
      <w:r w:rsidR="00862325">
        <w:rPr>
          <w:rFonts w:ascii="Times New Roman" w:hAnsi="Times New Roman" w:cs="Times New Roman"/>
          <w:sz w:val="24"/>
          <w:szCs w:val="24"/>
        </w:rPr>
        <w:t>examine</w:t>
      </w:r>
      <w:r w:rsidR="00862325" w:rsidRPr="00804620">
        <w:rPr>
          <w:rFonts w:ascii="Times New Roman" w:hAnsi="Times New Roman" w:cs="Times New Roman"/>
          <w:sz w:val="24"/>
          <w:szCs w:val="24"/>
        </w:rPr>
        <w:t xml:space="preserve"> </w:t>
      </w:r>
      <w:r w:rsidRPr="00804620">
        <w:rPr>
          <w:rFonts w:ascii="Times New Roman" w:hAnsi="Times New Roman" w:cs="Times New Roman"/>
          <w:sz w:val="24"/>
          <w:szCs w:val="24"/>
        </w:rPr>
        <w:t xml:space="preserve">testimony </w:t>
      </w:r>
      <w:r w:rsidR="005C5255">
        <w:rPr>
          <w:rFonts w:ascii="Times New Roman" w:hAnsi="Times New Roman" w:cs="Times New Roman"/>
          <w:sz w:val="24"/>
          <w:szCs w:val="24"/>
        </w:rPr>
        <w:t>given</w:t>
      </w:r>
      <w:r w:rsidR="00861665">
        <w:rPr>
          <w:rFonts w:ascii="Times New Roman" w:hAnsi="Times New Roman" w:cs="Times New Roman"/>
          <w:sz w:val="24"/>
          <w:szCs w:val="24"/>
        </w:rPr>
        <w:t xml:space="preserve"> during</w:t>
      </w:r>
      <w:r w:rsidR="00861665" w:rsidRPr="00804620">
        <w:rPr>
          <w:rFonts w:ascii="Times New Roman" w:hAnsi="Times New Roman" w:cs="Times New Roman"/>
          <w:sz w:val="24"/>
          <w:szCs w:val="24"/>
        </w:rPr>
        <w:t xml:space="preserve"> </w:t>
      </w:r>
      <w:r w:rsidRPr="00804620">
        <w:rPr>
          <w:rFonts w:ascii="Times New Roman" w:hAnsi="Times New Roman" w:cs="Times New Roman"/>
          <w:sz w:val="24"/>
          <w:szCs w:val="24"/>
        </w:rPr>
        <w:t>a United States Air Force (USAF) investigation of the incident</w:t>
      </w:r>
      <w:r>
        <w:rPr>
          <w:rFonts w:ascii="Times New Roman" w:hAnsi="Times New Roman" w:cs="Times New Roman"/>
          <w:sz w:val="24"/>
          <w:szCs w:val="24"/>
        </w:rPr>
        <w:t xml:space="preserve"> </w:t>
      </w:r>
      <w:r w:rsidRPr="00804620">
        <w:rPr>
          <w:rFonts w:ascii="Times New Roman" w:hAnsi="Times New Roman" w:cs="Times New Roman"/>
          <w:sz w:val="24"/>
          <w:szCs w:val="24"/>
        </w:rPr>
        <w:t xml:space="preserve">alongside </w:t>
      </w:r>
      <w:r w:rsidR="00982A7B">
        <w:rPr>
          <w:rFonts w:ascii="Times New Roman" w:hAnsi="Times New Roman" w:cs="Times New Roman"/>
          <w:sz w:val="24"/>
          <w:szCs w:val="24"/>
        </w:rPr>
        <w:t>t</w:t>
      </w:r>
      <w:r w:rsidR="00982A7B" w:rsidRPr="00804620">
        <w:rPr>
          <w:rFonts w:ascii="Times New Roman" w:hAnsi="Times New Roman" w:cs="Times New Roman"/>
          <w:sz w:val="24"/>
          <w:szCs w:val="24"/>
        </w:rPr>
        <w:t xml:space="preserve">ranscribed </w:t>
      </w:r>
      <w:r w:rsidR="00982A7B">
        <w:rPr>
          <w:rFonts w:ascii="Times New Roman" w:hAnsi="Times New Roman" w:cs="Times New Roman"/>
          <w:sz w:val="24"/>
          <w:szCs w:val="24"/>
        </w:rPr>
        <w:t xml:space="preserve">excerpts from the video </w:t>
      </w:r>
      <w:r>
        <w:rPr>
          <w:rFonts w:ascii="Times New Roman" w:hAnsi="Times New Roman" w:cs="Times New Roman"/>
          <w:sz w:val="24"/>
          <w:szCs w:val="24"/>
        </w:rPr>
        <w:t>to make visible</w:t>
      </w:r>
      <w:r w:rsidRPr="00804620">
        <w:rPr>
          <w:rFonts w:ascii="Times New Roman" w:hAnsi="Times New Roman" w:cs="Times New Roman"/>
          <w:sz w:val="24"/>
          <w:szCs w:val="24"/>
        </w:rPr>
        <w:t xml:space="preserve"> the </w:t>
      </w:r>
      <w:r w:rsidR="00181EC2">
        <w:rPr>
          <w:rFonts w:ascii="Times New Roman" w:hAnsi="Times New Roman" w:cs="Times New Roman"/>
          <w:sz w:val="24"/>
          <w:szCs w:val="24"/>
        </w:rPr>
        <w:t>methods</w:t>
      </w:r>
      <w:r w:rsidRPr="00804620">
        <w:rPr>
          <w:rFonts w:ascii="Times New Roman" w:hAnsi="Times New Roman" w:cs="Times New Roman"/>
          <w:sz w:val="24"/>
          <w:szCs w:val="24"/>
        </w:rPr>
        <w:t xml:space="preserve"> employed by</w:t>
      </w:r>
      <w:r>
        <w:rPr>
          <w:rFonts w:ascii="Times New Roman" w:hAnsi="Times New Roman" w:cs="Times New Roman"/>
          <w:sz w:val="24"/>
          <w:szCs w:val="24"/>
        </w:rPr>
        <w:t xml:space="preserve"> the</w:t>
      </w:r>
      <w:r w:rsidRPr="00804620">
        <w:rPr>
          <w:rFonts w:ascii="Times New Roman" w:hAnsi="Times New Roman" w:cs="Times New Roman"/>
          <w:sz w:val="24"/>
          <w:szCs w:val="24"/>
        </w:rPr>
        <w:t xml:space="preserve"> investigators to assess the </w:t>
      </w:r>
      <w:r w:rsidR="004D714E">
        <w:rPr>
          <w:rFonts w:ascii="Times New Roman" w:hAnsi="Times New Roman" w:cs="Times New Roman"/>
          <w:sz w:val="24"/>
          <w:szCs w:val="24"/>
        </w:rPr>
        <w:t>propriety</w:t>
      </w:r>
      <w:r w:rsidRPr="00804620">
        <w:rPr>
          <w:rFonts w:ascii="Times New Roman" w:hAnsi="Times New Roman" w:cs="Times New Roman"/>
          <w:sz w:val="24"/>
          <w:szCs w:val="24"/>
        </w:rPr>
        <w:t xml:space="preserve"> of</w:t>
      </w:r>
      <w:r w:rsidR="00043FFF">
        <w:rPr>
          <w:rFonts w:ascii="Times New Roman" w:hAnsi="Times New Roman" w:cs="Times New Roman"/>
          <w:sz w:val="24"/>
          <w:szCs w:val="24"/>
        </w:rPr>
        <w:t xml:space="preserve"> the</w:t>
      </w:r>
      <w:r w:rsidR="004D714E">
        <w:rPr>
          <w:rFonts w:ascii="Times New Roman" w:hAnsi="Times New Roman" w:cs="Times New Roman"/>
          <w:sz w:val="24"/>
          <w:szCs w:val="24"/>
        </w:rPr>
        <w:t xml:space="preserve"> actions of</w:t>
      </w:r>
      <w:r w:rsidRPr="00804620">
        <w:rPr>
          <w:rFonts w:ascii="Times New Roman" w:hAnsi="Times New Roman" w:cs="Times New Roman"/>
          <w:sz w:val="24"/>
          <w:szCs w:val="24"/>
        </w:rPr>
        <w:t xml:space="preserve"> </w:t>
      </w:r>
      <w:r w:rsidR="004D714E">
        <w:rPr>
          <w:rFonts w:ascii="Times New Roman" w:hAnsi="Times New Roman" w:cs="Times New Roman"/>
          <w:sz w:val="24"/>
          <w:szCs w:val="24"/>
        </w:rPr>
        <w:t xml:space="preserve">the pilots </w:t>
      </w:r>
      <w:r w:rsidR="00043FFF">
        <w:rPr>
          <w:rFonts w:ascii="Times New Roman" w:hAnsi="Times New Roman" w:cs="Times New Roman"/>
          <w:sz w:val="24"/>
          <w:szCs w:val="24"/>
        </w:rPr>
        <w:t>involved</w:t>
      </w:r>
      <w:r w:rsidRPr="00804620">
        <w:rPr>
          <w:rFonts w:ascii="Times New Roman" w:hAnsi="Times New Roman" w:cs="Times New Roman"/>
          <w:sz w:val="24"/>
          <w:szCs w:val="24"/>
        </w:rPr>
        <w:t>.</w:t>
      </w:r>
      <w:r w:rsidR="00043FFF">
        <w:rPr>
          <w:rFonts w:ascii="Times New Roman" w:hAnsi="Times New Roman" w:cs="Times New Roman"/>
          <w:sz w:val="24"/>
          <w:szCs w:val="24"/>
        </w:rPr>
        <w:t xml:space="preserve"> With a focus on the way in which</w:t>
      </w:r>
      <w:r w:rsidR="002935D3">
        <w:rPr>
          <w:rFonts w:ascii="Times New Roman" w:hAnsi="Times New Roman" w:cs="Times New Roman"/>
          <w:sz w:val="24"/>
          <w:szCs w:val="24"/>
        </w:rPr>
        <w:t xml:space="preserve"> the</w:t>
      </w:r>
      <w:r w:rsidR="00043FFF">
        <w:rPr>
          <w:rFonts w:ascii="Times New Roman" w:hAnsi="Times New Roman" w:cs="Times New Roman"/>
          <w:sz w:val="24"/>
          <w:szCs w:val="24"/>
        </w:rPr>
        <w:t xml:space="preserve"> USAF investigators pursued their own analysis of language-in-use in</w:t>
      </w:r>
      <w:r w:rsidR="002935D3">
        <w:rPr>
          <w:rFonts w:ascii="Times New Roman" w:hAnsi="Times New Roman" w:cs="Times New Roman"/>
          <w:sz w:val="24"/>
          <w:szCs w:val="24"/>
        </w:rPr>
        <w:t xml:space="preserve"> their discussions with the pilots </w:t>
      </w:r>
      <w:r w:rsidR="006D427E">
        <w:rPr>
          <w:rFonts w:ascii="Times New Roman" w:hAnsi="Times New Roman" w:cs="Times New Roman"/>
          <w:sz w:val="24"/>
          <w:szCs w:val="24"/>
        </w:rPr>
        <w:t xml:space="preserve">about </w:t>
      </w:r>
      <w:r w:rsidR="00D41BF0">
        <w:rPr>
          <w:rFonts w:ascii="Times New Roman" w:hAnsi="Times New Roman" w:cs="Times New Roman"/>
          <w:sz w:val="24"/>
          <w:szCs w:val="24"/>
        </w:rPr>
        <w:t>what had been</w:t>
      </w:r>
      <w:r w:rsidR="0017659E">
        <w:rPr>
          <w:rFonts w:ascii="Times New Roman" w:hAnsi="Times New Roman" w:cs="Times New Roman"/>
          <w:sz w:val="24"/>
          <w:szCs w:val="24"/>
        </w:rPr>
        <w:t xml:space="preserve"> captured</w:t>
      </w:r>
      <w:r w:rsidR="00284930">
        <w:rPr>
          <w:rFonts w:ascii="Times New Roman" w:hAnsi="Times New Roman" w:cs="Times New Roman"/>
          <w:sz w:val="24"/>
          <w:szCs w:val="24"/>
        </w:rPr>
        <w:t xml:space="preserve"> on</w:t>
      </w:r>
      <w:r w:rsidR="00043FFF">
        <w:rPr>
          <w:rFonts w:ascii="Times New Roman" w:hAnsi="Times New Roman" w:cs="Times New Roman"/>
          <w:sz w:val="24"/>
          <w:szCs w:val="24"/>
        </w:rPr>
        <w:t xml:space="preserve"> the video, </w:t>
      </w:r>
      <w:r w:rsidR="00043FFF" w:rsidRPr="00804620">
        <w:rPr>
          <w:rFonts w:ascii="Times New Roman" w:hAnsi="Times New Roman" w:cs="Times New Roman"/>
          <w:sz w:val="24"/>
          <w:szCs w:val="24"/>
        </w:rPr>
        <w:t xml:space="preserve">we </w:t>
      </w:r>
      <w:r w:rsidR="00043FFF">
        <w:rPr>
          <w:rFonts w:ascii="Times New Roman" w:hAnsi="Times New Roman" w:cs="Times New Roman"/>
          <w:sz w:val="24"/>
          <w:szCs w:val="24"/>
        </w:rPr>
        <w:t>turn attention to</w:t>
      </w:r>
      <w:r w:rsidR="00043FFF" w:rsidRPr="00804620">
        <w:rPr>
          <w:rFonts w:ascii="Times New Roman" w:hAnsi="Times New Roman" w:cs="Times New Roman"/>
          <w:sz w:val="24"/>
          <w:szCs w:val="24"/>
        </w:rPr>
        <w:t xml:space="preserve"> the </w:t>
      </w:r>
      <w:r w:rsidR="00982A7B">
        <w:rPr>
          <w:rFonts w:ascii="Times New Roman" w:hAnsi="Times New Roman" w:cs="Times New Roman"/>
          <w:sz w:val="24"/>
          <w:szCs w:val="24"/>
        </w:rPr>
        <w:t xml:space="preserve">background expectancies that </w:t>
      </w:r>
      <w:r w:rsidR="00D41BF0">
        <w:rPr>
          <w:rFonts w:ascii="Times New Roman" w:hAnsi="Times New Roman" w:cs="Times New Roman"/>
          <w:sz w:val="24"/>
          <w:szCs w:val="24"/>
        </w:rPr>
        <w:t>analytical work was</w:t>
      </w:r>
      <w:r w:rsidR="003C13F1">
        <w:rPr>
          <w:rFonts w:ascii="Times New Roman" w:hAnsi="Times New Roman" w:cs="Times New Roman"/>
          <w:sz w:val="24"/>
          <w:szCs w:val="24"/>
        </w:rPr>
        <w:t xml:space="preserve"> grounded in</w:t>
      </w:r>
      <w:r w:rsidR="00982A7B">
        <w:rPr>
          <w:rFonts w:ascii="Times New Roman" w:hAnsi="Times New Roman" w:cs="Times New Roman"/>
          <w:sz w:val="24"/>
          <w:szCs w:val="24"/>
        </w:rPr>
        <w:t xml:space="preserve">. These </w:t>
      </w:r>
      <w:r w:rsidR="004330E7">
        <w:rPr>
          <w:rFonts w:ascii="Times New Roman" w:hAnsi="Times New Roman" w:cs="Times New Roman"/>
          <w:sz w:val="24"/>
          <w:szCs w:val="24"/>
        </w:rPr>
        <w:t>‘</w:t>
      </w:r>
      <w:r w:rsidR="00982A7B">
        <w:rPr>
          <w:rFonts w:ascii="Times New Roman" w:hAnsi="Times New Roman" w:cs="Times New Roman"/>
          <w:sz w:val="24"/>
          <w:szCs w:val="24"/>
        </w:rPr>
        <w:t>vernacular</w:t>
      </w:r>
      <w:r w:rsidR="004330E7">
        <w:rPr>
          <w:rFonts w:ascii="Times New Roman" w:hAnsi="Times New Roman" w:cs="Times New Roman"/>
          <w:sz w:val="24"/>
          <w:szCs w:val="24"/>
        </w:rPr>
        <w:t>’</w:t>
      </w:r>
      <w:r w:rsidR="00982A7B">
        <w:rPr>
          <w:rFonts w:ascii="Times New Roman" w:hAnsi="Times New Roman" w:cs="Times New Roman"/>
          <w:sz w:val="24"/>
          <w:szCs w:val="24"/>
        </w:rPr>
        <w:t xml:space="preserve"> forms of </w:t>
      </w:r>
      <w:r w:rsidR="00043FFF">
        <w:rPr>
          <w:rFonts w:ascii="Times New Roman" w:hAnsi="Times New Roman" w:cs="Times New Roman"/>
          <w:sz w:val="24"/>
          <w:szCs w:val="24"/>
        </w:rPr>
        <w:t>video</w:t>
      </w:r>
      <w:r w:rsidR="00982A7B">
        <w:rPr>
          <w:rFonts w:ascii="Times New Roman" w:hAnsi="Times New Roman" w:cs="Times New Roman"/>
          <w:sz w:val="24"/>
          <w:szCs w:val="24"/>
        </w:rPr>
        <w:t xml:space="preserve"> analysis</w:t>
      </w:r>
      <w:r w:rsidR="008367F5">
        <w:rPr>
          <w:rFonts w:ascii="Times New Roman" w:hAnsi="Times New Roman" w:cs="Times New Roman"/>
          <w:sz w:val="24"/>
          <w:szCs w:val="24"/>
        </w:rPr>
        <w:t xml:space="preserve"> </w:t>
      </w:r>
      <w:r w:rsidR="00027A2D">
        <w:rPr>
          <w:rFonts w:ascii="Times New Roman" w:hAnsi="Times New Roman" w:cs="Times New Roman"/>
          <w:sz w:val="24"/>
          <w:szCs w:val="24"/>
        </w:rPr>
        <w:t>and the expectancies which inform them</w:t>
      </w:r>
      <w:r w:rsidR="00982A7B">
        <w:rPr>
          <w:rFonts w:ascii="Times New Roman" w:hAnsi="Times New Roman" w:cs="Times New Roman"/>
          <w:sz w:val="24"/>
          <w:szCs w:val="24"/>
        </w:rPr>
        <w:t xml:space="preserve"> </w:t>
      </w:r>
      <w:r w:rsidR="00E47086">
        <w:rPr>
          <w:rFonts w:ascii="Times New Roman" w:hAnsi="Times New Roman" w:cs="Times New Roman"/>
          <w:sz w:val="24"/>
          <w:szCs w:val="24"/>
        </w:rPr>
        <w:t>constitute</w:t>
      </w:r>
      <w:r w:rsidR="00861665">
        <w:rPr>
          <w:rFonts w:ascii="Times New Roman" w:hAnsi="Times New Roman" w:cs="Times New Roman"/>
          <w:sz w:val="24"/>
          <w:szCs w:val="24"/>
        </w:rPr>
        <w:t>, we suggest,</w:t>
      </w:r>
      <w:r w:rsidR="004D714E">
        <w:rPr>
          <w:rFonts w:ascii="Times New Roman" w:hAnsi="Times New Roman" w:cs="Times New Roman"/>
          <w:sz w:val="24"/>
          <w:szCs w:val="24"/>
        </w:rPr>
        <w:t xml:space="preserve"> </w:t>
      </w:r>
      <w:r w:rsidR="002935D3">
        <w:rPr>
          <w:rFonts w:ascii="Times New Roman" w:hAnsi="Times New Roman" w:cs="Times New Roman"/>
          <w:sz w:val="24"/>
          <w:szCs w:val="24"/>
        </w:rPr>
        <w:t>an</w:t>
      </w:r>
      <w:r w:rsidR="003C13F1">
        <w:rPr>
          <w:rFonts w:ascii="Times New Roman" w:hAnsi="Times New Roman" w:cs="Times New Roman"/>
          <w:sz w:val="24"/>
          <w:szCs w:val="24"/>
        </w:rPr>
        <w:t xml:space="preserve"> </w:t>
      </w:r>
      <w:r w:rsidR="002935D3">
        <w:rPr>
          <w:rFonts w:ascii="Times New Roman" w:hAnsi="Times New Roman" w:cs="Times New Roman"/>
          <w:sz w:val="24"/>
          <w:szCs w:val="24"/>
        </w:rPr>
        <w:t>inquiry</w:t>
      </w:r>
      <w:r w:rsidR="003C13F1">
        <w:rPr>
          <w:rFonts w:ascii="Times New Roman" w:hAnsi="Times New Roman" w:cs="Times New Roman"/>
          <w:sz w:val="24"/>
          <w:szCs w:val="24"/>
        </w:rPr>
        <w:t xml:space="preserve"> </w:t>
      </w:r>
      <w:r w:rsidR="003C13F1" w:rsidRPr="002935D3">
        <w:rPr>
          <w:rFonts w:ascii="Times New Roman" w:hAnsi="Times New Roman" w:cs="Times New Roman"/>
          <w:sz w:val="24"/>
          <w:szCs w:val="24"/>
        </w:rPr>
        <w:t>into</w:t>
      </w:r>
      <w:r w:rsidR="003C13F1">
        <w:rPr>
          <w:rFonts w:ascii="Times New Roman" w:hAnsi="Times New Roman" w:cs="Times New Roman"/>
          <w:sz w:val="24"/>
          <w:szCs w:val="24"/>
        </w:rPr>
        <w:t xml:space="preserve"> </w:t>
      </w:r>
      <w:r w:rsidR="00E47086">
        <w:rPr>
          <w:rFonts w:ascii="Times New Roman" w:hAnsi="Times New Roman" w:cs="Times New Roman"/>
          <w:sz w:val="24"/>
          <w:szCs w:val="24"/>
        </w:rPr>
        <w:t>military</w:t>
      </w:r>
      <w:r w:rsidR="003C13F1">
        <w:rPr>
          <w:rFonts w:ascii="Times New Roman" w:hAnsi="Times New Roman" w:cs="Times New Roman"/>
          <w:sz w:val="24"/>
          <w:szCs w:val="24"/>
        </w:rPr>
        <w:t xml:space="preserve"> culture from </w:t>
      </w:r>
      <w:r w:rsidR="003C13F1" w:rsidRPr="002935D3">
        <w:rPr>
          <w:rFonts w:ascii="Times New Roman" w:hAnsi="Times New Roman" w:cs="Times New Roman"/>
          <w:sz w:val="24"/>
          <w:szCs w:val="24"/>
        </w:rPr>
        <w:t>within</w:t>
      </w:r>
      <w:r w:rsidR="008349AE">
        <w:rPr>
          <w:rFonts w:ascii="Times New Roman" w:hAnsi="Times New Roman" w:cs="Times New Roman"/>
          <w:sz w:val="24"/>
          <w:szCs w:val="24"/>
        </w:rPr>
        <w:t xml:space="preserve"> that culture</w:t>
      </w:r>
      <w:r w:rsidR="008E18C1">
        <w:rPr>
          <w:rFonts w:ascii="Times New Roman" w:hAnsi="Times New Roman" w:cs="Times New Roman"/>
          <w:sz w:val="24"/>
          <w:szCs w:val="24"/>
        </w:rPr>
        <w:t>.</w:t>
      </w:r>
      <w:r w:rsidR="003C13F1">
        <w:rPr>
          <w:rFonts w:ascii="Times New Roman" w:hAnsi="Times New Roman" w:cs="Times New Roman"/>
          <w:sz w:val="24"/>
          <w:szCs w:val="24"/>
        </w:rPr>
        <w:t xml:space="preserve"> </w:t>
      </w:r>
      <w:r w:rsidR="008E18C1">
        <w:rPr>
          <w:rFonts w:ascii="Times New Roman" w:hAnsi="Times New Roman" w:cs="Times New Roman"/>
          <w:sz w:val="24"/>
          <w:szCs w:val="24"/>
        </w:rPr>
        <w:t xml:space="preserve">As such, attending to them </w:t>
      </w:r>
      <w:r w:rsidR="00C20B7B">
        <w:rPr>
          <w:rFonts w:ascii="Times New Roman" w:hAnsi="Times New Roman" w:cs="Times New Roman"/>
          <w:sz w:val="24"/>
          <w:szCs w:val="24"/>
        </w:rPr>
        <w:t>provide</w:t>
      </w:r>
      <w:r w:rsidR="008E18C1">
        <w:rPr>
          <w:rFonts w:ascii="Times New Roman" w:hAnsi="Times New Roman" w:cs="Times New Roman"/>
          <w:sz w:val="24"/>
          <w:szCs w:val="24"/>
        </w:rPr>
        <w:t>s</w:t>
      </w:r>
      <w:r w:rsidR="004D714E">
        <w:rPr>
          <w:rFonts w:ascii="Times New Roman" w:hAnsi="Times New Roman" w:cs="Times New Roman"/>
          <w:sz w:val="24"/>
          <w:szCs w:val="24"/>
        </w:rPr>
        <w:t xml:space="preserve"> </w:t>
      </w:r>
      <w:r w:rsidR="00C20B7B">
        <w:rPr>
          <w:rFonts w:ascii="Times New Roman" w:hAnsi="Times New Roman" w:cs="Times New Roman"/>
          <w:sz w:val="24"/>
          <w:szCs w:val="24"/>
        </w:rPr>
        <w:t>insights</w:t>
      </w:r>
      <w:r w:rsidR="008E18C1">
        <w:rPr>
          <w:rFonts w:ascii="Times New Roman" w:hAnsi="Times New Roman" w:cs="Times New Roman"/>
          <w:sz w:val="24"/>
          <w:szCs w:val="24"/>
        </w:rPr>
        <w:t xml:space="preserve"> </w:t>
      </w:r>
      <w:r w:rsidR="00C20B7B">
        <w:rPr>
          <w:rFonts w:ascii="Times New Roman" w:hAnsi="Times New Roman" w:cs="Times New Roman"/>
          <w:sz w:val="24"/>
          <w:szCs w:val="24"/>
        </w:rPr>
        <w:t xml:space="preserve">into </w:t>
      </w:r>
      <w:r w:rsidR="004D714E">
        <w:rPr>
          <w:rFonts w:ascii="Times New Roman" w:hAnsi="Times New Roman" w:cs="Times New Roman"/>
          <w:sz w:val="24"/>
          <w:szCs w:val="24"/>
        </w:rPr>
        <w:t>that culture.</w:t>
      </w:r>
    </w:p>
    <w:p w14:paraId="097D0C77" w14:textId="77777777" w:rsidR="00C459B7" w:rsidRDefault="00C459B7" w:rsidP="0008668D">
      <w:pPr>
        <w:spacing w:after="0" w:line="480" w:lineRule="auto"/>
        <w:jc w:val="both"/>
        <w:rPr>
          <w:rFonts w:ascii="Times New Roman" w:hAnsi="Times New Roman" w:cs="Times New Roman"/>
          <w:sz w:val="24"/>
          <w:szCs w:val="24"/>
        </w:rPr>
      </w:pPr>
    </w:p>
    <w:p w14:paraId="6664DA08" w14:textId="131448DA" w:rsidR="00B343EF" w:rsidRPr="00804620" w:rsidRDefault="00B343EF"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t>Keywords:</w:t>
      </w:r>
      <w:r w:rsidR="00B916C1" w:rsidRPr="00804620">
        <w:rPr>
          <w:rFonts w:ascii="Times New Roman" w:hAnsi="Times New Roman" w:cs="Times New Roman"/>
          <w:b/>
          <w:sz w:val="24"/>
          <w:szCs w:val="24"/>
        </w:rPr>
        <w:t xml:space="preserve"> </w:t>
      </w:r>
      <w:r w:rsidR="00301B2D">
        <w:rPr>
          <w:rFonts w:ascii="Times New Roman" w:hAnsi="Times New Roman" w:cs="Times New Roman"/>
          <w:sz w:val="24"/>
          <w:szCs w:val="24"/>
        </w:rPr>
        <w:t>culture</w:t>
      </w:r>
      <w:r w:rsidR="008E18C1">
        <w:rPr>
          <w:rFonts w:ascii="Times New Roman" w:hAnsi="Times New Roman" w:cs="Times New Roman"/>
          <w:sz w:val="24"/>
          <w:szCs w:val="24"/>
        </w:rPr>
        <w:t xml:space="preserve"> as method</w:t>
      </w:r>
      <w:r w:rsidR="00301B2D">
        <w:rPr>
          <w:rFonts w:ascii="Times New Roman" w:hAnsi="Times New Roman" w:cs="Times New Roman"/>
          <w:sz w:val="24"/>
          <w:szCs w:val="24"/>
        </w:rPr>
        <w:t xml:space="preserve">; </w:t>
      </w:r>
      <w:r w:rsidR="00301B2D" w:rsidRPr="00804620">
        <w:rPr>
          <w:rFonts w:ascii="Times New Roman" w:hAnsi="Times New Roman" w:cs="Times New Roman"/>
          <w:sz w:val="24"/>
          <w:szCs w:val="24"/>
        </w:rPr>
        <w:t>ethnomethodology</w:t>
      </w:r>
      <w:r w:rsidR="00301B2D">
        <w:rPr>
          <w:rFonts w:ascii="Times New Roman" w:hAnsi="Times New Roman" w:cs="Times New Roman"/>
          <w:sz w:val="24"/>
          <w:szCs w:val="24"/>
        </w:rPr>
        <w:t>;</w:t>
      </w:r>
      <w:r w:rsidR="00301B2D" w:rsidRPr="00804620">
        <w:rPr>
          <w:rFonts w:ascii="Times New Roman" w:hAnsi="Times New Roman" w:cs="Times New Roman"/>
          <w:sz w:val="24"/>
          <w:szCs w:val="24"/>
        </w:rPr>
        <w:t xml:space="preserve"> friendly fire</w:t>
      </w:r>
      <w:r w:rsidR="00301B2D">
        <w:rPr>
          <w:rFonts w:ascii="Times New Roman" w:hAnsi="Times New Roman" w:cs="Times New Roman"/>
          <w:sz w:val="24"/>
          <w:szCs w:val="24"/>
        </w:rPr>
        <w:t>;</w:t>
      </w:r>
      <w:r w:rsidR="00301B2D" w:rsidRPr="00804620">
        <w:rPr>
          <w:rFonts w:ascii="Times New Roman" w:hAnsi="Times New Roman" w:cs="Times New Roman"/>
          <w:sz w:val="24"/>
          <w:szCs w:val="24"/>
        </w:rPr>
        <w:t xml:space="preserve"> </w:t>
      </w:r>
      <w:r w:rsidR="00D656AE" w:rsidRPr="00804620">
        <w:rPr>
          <w:rFonts w:ascii="Times New Roman" w:hAnsi="Times New Roman" w:cs="Times New Roman"/>
          <w:sz w:val="24"/>
          <w:szCs w:val="24"/>
        </w:rPr>
        <w:t>sociology</w:t>
      </w:r>
      <w:r w:rsidR="006D427E">
        <w:rPr>
          <w:rFonts w:ascii="Times New Roman" w:hAnsi="Times New Roman" w:cs="Times New Roman"/>
          <w:sz w:val="24"/>
          <w:szCs w:val="24"/>
        </w:rPr>
        <w:t>;</w:t>
      </w:r>
      <w:r w:rsidR="00D656AE" w:rsidRPr="00804620">
        <w:rPr>
          <w:rFonts w:ascii="Times New Roman" w:hAnsi="Times New Roman" w:cs="Times New Roman"/>
          <w:sz w:val="24"/>
          <w:szCs w:val="24"/>
        </w:rPr>
        <w:t xml:space="preserve"> </w:t>
      </w:r>
      <w:r w:rsidR="006D427E">
        <w:rPr>
          <w:rFonts w:ascii="Times New Roman" w:hAnsi="Times New Roman" w:cs="Times New Roman"/>
          <w:sz w:val="24"/>
          <w:szCs w:val="24"/>
        </w:rPr>
        <w:t>the military;</w:t>
      </w:r>
      <w:r w:rsidR="00FF62F1" w:rsidRPr="00804620">
        <w:rPr>
          <w:rFonts w:ascii="Times New Roman" w:hAnsi="Times New Roman" w:cs="Times New Roman"/>
          <w:sz w:val="24"/>
          <w:szCs w:val="24"/>
        </w:rPr>
        <w:t xml:space="preserve"> </w:t>
      </w:r>
      <w:r w:rsidR="00301B2D">
        <w:rPr>
          <w:rFonts w:ascii="Times New Roman" w:hAnsi="Times New Roman" w:cs="Times New Roman"/>
          <w:sz w:val="24"/>
          <w:szCs w:val="24"/>
        </w:rPr>
        <w:t>video</w:t>
      </w:r>
      <w:r w:rsidR="008E18C1">
        <w:rPr>
          <w:rFonts w:ascii="Times New Roman" w:hAnsi="Times New Roman" w:cs="Times New Roman"/>
          <w:sz w:val="24"/>
          <w:szCs w:val="24"/>
        </w:rPr>
        <w:t>; war</w:t>
      </w:r>
    </w:p>
    <w:p w14:paraId="460D5812" w14:textId="77777777" w:rsidR="00D656AE" w:rsidRPr="00804620" w:rsidRDefault="00D656AE" w:rsidP="0008668D">
      <w:pPr>
        <w:spacing w:after="0" w:line="480" w:lineRule="auto"/>
        <w:jc w:val="both"/>
        <w:rPr>
          <w:rFonts w:ascii="Times New Roman" w:hAnsi="Times New Roman" w:cs="Times New Roman"/>
          <w:b/>
          <w:sz w:val="24"/>
          <w:szCs w:val="24"/>
        </w:rPr>
      </w:pPr>
    </w:p>
    <w:p w14:paraId="222F93F3" w14:textId="77777777" w:rsidR="00804620" w:rsidRDefault="00804620" w:rsidP="0008668D">
      <w:pPr>
        <w:spacing w:after="0" w:line="480" w:lineRule="auto"/>
        <w:rPr>
          <w:rFonts w:ascii="Times New Roman" w:hAnsi="Times New Roman" w:cs="Times New Roman"/>
          <w:b/>
          <w:sz w:val="24"/>
          <w:szCs w:val="24"/>
        </w:rPr>
      </w:pPr>
      <w:r>
        <w:rPr>
          <w:rFonts w:ascii="Times New Roman" w:hAnsi="Times New Roman" w:cs="Times New Roman"/>
          <w:b/>
          <w:sz w:val="24"/>
          <w:szCs w:val="24"/>
        </w:rPr>
        <w:br w:type="page"/>
      </w:r>
    </w:p>
    <w:p w14:paraId="08F88B5A" w14:textId="45C7EF2E" w:rsidR="00517BC7" w:rsidRPr="00804620" w:rsidRDefault="006A7AE0"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lastRenderedPageBreak/>
        <w:t>Introduction</w:t>
      </w:r>
    </w:p>
    <w:p w14:paraId="65977247" w14:textId="77777777" w:rsidR="00804620" w:rsidRDefault="00804620" w:rsidP="0008668D">
      <w:pPr>
        <w:spacing w:after="0" w:line="480" w:lineRule="auto"/>
        <w:jc w:val="both"/>
        <w:rPr>
          <w:rFonts w:ascii="Times New Roman" w:hAnsi="Times New Roman" w:cs="Times New Roman"/>
          <w:sz w:val="24"/>
          <w:szCs w:val="24"/>
        </w:rPr>
      </w:pPr>
    </w:p>
    <w:p w14:paraId="4206A2E2" w14:textId="0DC9AB09" w:rsidR="00517BC7" w:rsidRPr="00804620" w:rsidRDefault="00861665"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17659E">
        <w:rPr>
          <w:rFonts w:ascii="Times New Roman" w:hAnsi="Times New Roman" w:cs="Times New Roman"/>
          <w:sz w:val="24"/>
          <w:szCs w:val="24"/>
        </w:rPr>
        <w:t xml:space="preserve"> number of studies in recent years </w:t>
      </w:r>
      <w:r w:rsidR="004330E7">
        <w:rPr>
          <w:rFonts w:ascii="Times New Roman" w:hAnsi="Times New Roman" w:cs="Times New Roman"/>
          <w:sz w:val="24"/>
          <w:szCs w:val="24"/>
        </w:rPr>
        <w:t>have</w:t>
      </w:r>
      <w:r w:rsidR="0017659E">
        <w:rPr>
          <w:rFonts w:ascii="Times New Roman" w:hAnsi="Times New Roman" w:cs="Times New Roman"/>
          <w:sz w:val="24"/>
          <w:szCs w:val="24"/>
        </w:rPr>
        <w:t xml:space="preserve"> </w:t>
      </w:r>
      <w:r w:rsidR="00804C65">
        <w:rPr>
          <w:rFonts w:ascii="Times New Roman" w:hAnsi="Times New Roman" w:cs="Times New Roman"/>
          <w:sz w:val="24"/>
          <w:szCs w:val="24"/>
        </w:rPr>
        <w:t>examine</w:t>
      </w:r>
      <w:r w:rsidR="004330E7">
        <w:rPr>
          <w:rFonts w:ascii="Times New Roman" w:hAnsi="Times New Roman" w:cs="Times New Roman"/>
          <w:sz w:val="24"/>
          <w:szCs w:val="24"/>
        </w:rPr>
        <w:t>d</w:t>
      </w:r>
      <w:r w:rsidR="00804C65">
        <w:rPr>
          <w:rFonts w:ascii="Times New Roman" w:hAnsi="Times New Roman" w:cs="Times New Roman"/>
          <w:sz w:val="24"/>
          <w:szCs w:val="24"/>
        </w:rPr>
        <w:t xml:space="preserve"> war on</w:t>
      </w:r>
      <w:r w:rsidR="0017659E">
        <w:rPr>
          <w:rFonts w:ascii="Times New Roman" w:hAnsi="Times New Roman" w:cs="Times New Roman"/>
          <w:sz w:val="24"/>
          <w:szCs w:val="24"/>
        </w:rPr>
        <w:t xml:space="preserve"> video</w:t>
      </w:r>
      <w:r w:rsidR="008367F5">
        <w:rPr>
          <w:rFonts w:ascii="Times New Roman" w:hAnsi="Times New Roman" w:cs="Times New Roman"/>
          <w:sz w:val="24"/>
          <w:szCs w:val="24"/>
        </w:rPr>
        <w:t xml:space="preserve"> from a range of different angles</w:t>
      </w:r>
      <w:r w:rsidR="0017659E">
        <w:rPr>
          <w:rFonts w:ascii="Times New Roman" w:hAnsi="Times New Roman" w:cs="Times New Roman"/>
          <w:sz w:val="24"/>
          <w:szCs w:val="24"/>
        </w:rPr>
        <w:t xml:space="preserve"> (see e.g.</w:t>
      </w:r>
      <w:r w:rsidR="00804C65">
        <w:rPr>
          <w:rFonts w:ascii="Times New Roman" w:hAnsi="Times New Roman" w:cs="Times New Roman"/>
          <w:sz w:val="24"/>
          <w:szCs w:val="24"/>
        </w:rPr>
        <w:t xml:space="preserve"> Gregory</w:t>
      </w:r>
      <w:r w:rsidR="00E12992">
        <w:rPr>
          <w:rFonts w:ascii="Times New Roman" w:hAnsi="Times New Roman" w:cs="Times New Roman"/>
          <w:sz w:val="24"/>
          <w:szCs w:val="24"/>
        </w:rPr>
        <w:t>,</w:t>
      </w:r>
      <w:r w:rsidR="00804C65">
        <w:rPr>
          <w:rFonts w:ascii="Times New Roman" w:hAnsi="Times New Roman" w:cs="Times New Roman"/>
          <w:sz w:val="24"/>
          <w:szCs w:val="24"/>
        </w:rPr>
        <w:t xml:space="preserve"> 2011, 2015;</w:t>
      </w:r>
      <w:r w:rsidR="00D83764">
        <w:rPr>
          <w:rFonts w:ascii="Times New Roman" w:hAnsi="Times New Roman" w:cs="Times New Roman"/>
          <w:sz w:val="24"/>
          <w:szCs w:val="24"/>
        </w:rPr>
        <w:t xml:space="preserve"> Jayyusi</w:t>
      </w:r>
      <w:r w:rsidR="00E12992">
        <w:rPr>
          <w:rFonts w:ascii="Times New Roman" w:hAnsi="Times New Roman" w:cs="Times New Roman"/>
          <w:sz w:val="24"/>
          <w:szCs w:val="24"/>
        </w:rPr>
        <w:t>,</w:t>
      </w:r>
      <w:r w:rsidR="00D83764">
        <w:rPr>
          <w:rFonts w:ascii="Times New Roman" w:hAnsi="Times New Roman" w:cs="Times New Roman"/>
          <w:sz w:val="24"/>
          <w:szCs w:val="24"/>
        </w:rPr>
        <w:t xml:space="preserve"> 2011;</w:t>
      </w:r>
      <w:r w:rsidR="0017659E">
        <w:rPr>
          <w:rFonts w:ascii="Times New Roman" w:hAnsi="Times New Roman" w:cs="Times New Roman"/>
          <w:sz w:val="24"/>
          <w:szCs w:val="24"/>
        </w:rPr>
        <w:t xml:space="preserve"> McSorley</w:t>
      </w:r>
      <w:r w:rsidR="00E12992">
        <w:rPr>
          <w:rFonts w:ascii="Times New Roman" w:hAnsi="Times New Roman" w:cs="Times New Roman"/>
          <w:sz w:val="24"/>
          <w:szCs w:val="24"/>
        </w:rPr>
        <w:t>,</w:t>
      </w:r>
      <w:r w:rsidR="0017659E">
        <w:rPr>
          <w:rFonts w:ascii="Times New Roman" w:hAnsi="Times New Roman" w:cs="Times New Roman"/>
          <w:sz w:val="24"/>
          <w:szCs w:val="24"/>
        </w:rPr>
        <w:t xml:space="preserve"> 2012; 2014;</w:t>
      </w:r>
      <w:r w:rsidR="00D83764">
        <w:rPr>
          <w:rFonts w:ascii="Times New Roman" w:hAnsi="Times New Roman" w:cs="Times New Roman"/>
          <w:sz w:val="24"/>
          <w:szCs w:val="24"/>
        </w:rPr>
        <w:t xml:space="preserve"> Mieszkowski</w:t>
      </w:r>
      <w:r w:rsidR="00E12992">
        <w:rPr>
          <w:rFonts w:ascii="Times New Roman" w:hAnsi="Times New Roman" w:cs="Times New Roman"/>
          <w:sz w:val="24"/>
          <w:szCs w:val="24"/>
        </w:rPr>
        <w:t>,</w:t>
      </w:r>
      <w:r w:rsidR="00D83764">
        <w:rPr>
          <w:rFonts w:ascii="Times New Roman" w:hAnsi="Times New Roman" w:cs="Times New Roman"/>
          <w:sz w:val="24"/>
          <w:szCs w:val="24"/>
        </w:rPr>
        <w:t xml:space="preserve"> 2012;</w:t>
      </w:r>
      <w:r w:rsidR="0017659E">
        <w:rPr>
          <w:rFonts w:ascii="Times New Roman" w:hAnsi="Times New Roman" w:cs="Times New Roman"/>
          <w:sz w:val="24"/>
          <w:szCs w:val="24"/>
        </w:rPr>
        <w:t xml:space="preserve"> Nevile</w:t>
      </w:r>
      <w:r w:rsidR="00E12992">
        <w:rPr>
          <w:rFonts w:ascii="Times New Roman" w:hAnsi="Times New Roman" w:cs="Times New Roman"/>
          <w:sz w:val="24"/>
          <w:szCs w:val="24"/>
        </w:rPr>
        <w:t>,</w:t>
      </w:r>
      <w:r w:rsidR="0017659E">
        <w:rPr>
          <w:rFonts w:ascii="Times New Roman" w:hAnsi="Times New Roman" w:cs="Times New Roman"/>
          <w:sz w:val="24"/>
          <w:szCs w:val="24"/>
        </w:rPr>
        <w:t xml:space="preserve"> 2013</w:t>
      </w:r>
      <w:r w:rsidR="00804C65">
        <w:rPr>
          <w:rFonts w:ascii="Times New Roman" w:hAnsi="Times New Roman" w:cs="Times New Roman"/>
          <w:sz w:val="24"/>
          <w:szCs w:val="24"/>
        </w:rPr>
        <w:t>;</w:t>
      </w:r>
      <w:r w:rsidR="00A1472D">
        <w:rPr>
          <w:rFonts w:ascii="Times New Roman" w:hAnsi="Times New Roman" w:cs="Times New Roman"/>
          <w:sz w:val="24"/>
          <w:szCs w:val="24"/>
        </w:rPr>
        <w:t xml:space="preserve"> Kirton</w:t>
      </w:r>
      <w:r w:rsidR="00E12992">
        <w:rPr>
          <w:rFonts w:ascii="Times New Roman" w:hAnsi="Times New Roman" w:cs="Times New Roman"/>
          <w:sz w:val="24"/>
          <w:szCs w:val="24"/>
        </w:rPr>
        <w:t>,</w:t>
      </w:r>
      <w:r w:rsidR="00A1472D">
        <w:rPr>
          <w:rFonts w:ascii="Times New Roman" w:hAnsi="Times New Roman" w:cs="Times New Roman"/>
          <w:sz w:val="24"/>
          <w:szCs w:val="24"/>
        </w:rPr>
        <w:t xml:space="preserve"> 2016;</w:t>
      </w:r>
      <w:r w:rsidR="008367F5">
        <w:rPr>
          <w:rFonts w:ascii="Times New Roman" w:hAnsi="Times New Roman" w:cs="Times New Roman"/>
          <w:sz w:val="24"/>
          <w:szCs w:val="24"/>
        </w:rPr>
        <w:t xml:space="preserve"> Kolanoski</w:t>
      </w:r>
      <w:r w:rsidR="00E12992">
        <w:rPr>
          <w:rFonts w:ascii="Times New Roman" w:hAnsi="Times New Roman" w:cs="Times New Roman"/>
          <w:sz w:val="24"/>
          <w:szCs w:val="24"/>
        </w:rPr>
        <w:t>,</w:t>
      </w:r>
      <w:r w:rsidR="008367F5">
        <w:rPr>
          <w:rFonts w:ascii="Times New Roman" w:hAnsi="Times New Roman" w:cs="Times New Roman"/>
          <w:sz w:val="24"/>
          <w:szCs w:val="24"/>
        </w:rPr>
        <w:t xml:space="preserve"> 2017;</w:t>
      </w:r>
      <w:r w:rsidR="00804C65">
        <w:rPr>
          <w:rFonts w:ascii="Times New Roman" w:hAnsi="Times New Roman" w:cs="Times New Roman"/>
          <w:sz w:val="24"/>
          <w:szCs w:val="24"/>
        </w:rPr>
        <w:t xml:space="preserve"> Wilke</w:t>
      </w:r>
      <w:r w:rsidR="00E12992">
        <w:rPr>
          <w:rFonts w:ascii="Times New Roman" w:hAnsi="Times New Roman" w:cs="Times New Roman"/>
          <w:sz w:val="24"/>
          <w:szCs w:val="24"/>
        </w:rPr>
        <w:t>,</w:t>
      </w:r>
      <w:r w:rsidR="00804C65">
        <w:rPr>
          <w:rFonts w:ascii="Times New Roman" w:hAnsi="Times New Roman" w:cs="Times New Roman"/>
          <w:sz w:val="24"/>
          <w:szCs w:val="24"/>
        </w:rPr>
        <w:t xml:space="preserve"> 2017</w:t>
      </w:r>
      <w:r w:rsidR="0017659E">
        <w:rPr>
          <w:rFonts w:ascii="Times New Roman" w:hAnsi="Times New Roman" w:cs="Times New Roman"/>
          <w:sz w:val="24"/>
          <w:szCs w:val="24"/>
        </w:rPr>
        <w:t>)</w:t>
      </w:r>
      <w:r w:rsidR="003C1024">
        <w:rPr>
          <w:rFonts w:ascii="Times New Roman" w:hAnsi="Times New Roman" w:cs="Times New Roman"/>
          <w:sz w:val="24"/>
          <w:szCs w:val="24"/>
          <w:vertAlign w:val="superscript"/>
        </w:rPr>
        <w:t>1</w:t>
      </w:r>
      <w:r w:rsidR="0017659E">
        <w:rPr>
          <w:rFonts w:ascii="Times New Roman" w:hAnsi="Times New Roman" w:cs="Times New Roman"/>
          <w:sz w:val="24"/>
          <w:szCs w:val="24"/>
        </w:rPr>
        <w:t>.</w:t>
      </w:r>
      <w:r w:rsidR="008367F5">
        <w:rPr>
          <w:rFonts w:ascii="Times New Roman" w:hAnsi="Times New Roman" w:cs="Times New Roman"/>
          <w:sz w:val="24"/>
          <w:szCs w:val="24"/>
        </w:rPr>
        <w:t xml:space="preserve"> In this article we </w:t>
      </w:r>
      <w:r w:rsidR="005C5255">
        <w:rPr>
          <w:rFonts w:ascii="Times New Roman" w:hAnsi="Times New Roman" w:cs="Times New Roman"/>
          <w:sz w:val="24"/>
          <w:szCs w:val="24"/>
        </w:rPr>
        <w:t>make an ethnomethodological contribution</w:t>
      </w:r>
      <w:r w:rsidR="008367F5">
        <w:rPr>
          <w:rFonts w:ascii="Times New Roman" w:hAnsi="Times New Roman" w:cs="Times New Roman"/>
          <w:sz w:val="24"/>
          <w:szCs w:val="24"/>
        </w:rPr>
        <w:t xml:space="preserve"> to this emerging body of work by approaching war on video, following Garfinkel (1967), as a member’s phenomenon</w:t>
      </w:r>
      <w:r w:rsidR="00A86573">
        <w:rPr>
          <w:rFonts w:ascii="Times New Roman" w:hAnsi="Times New Roman" w:cs="Times New Roman"/>
          <w:sz w:val="24"/>
          <w:szCs w:val="24"/>
        </w:rPr>
        <w:t>, i.e. as something taken up and examined within the military</w:t>
      </w:r>
      <w:r w:rsidR="00A1472D">
        <w:rPr>
          <w:rFonts w:ascii="Times New Roman" w:hAnsi="Times New Roman" w:cs="Times New Roman"/>
          <w:sz w:val="24"/>
          <w:szCs w:val="24"/>
        </w:rPr>
        <w:t xml:space="preserve"> by</w:t>
      </w:r>
      <w:r w:rsidR="00FD02C7">
        <w:rPr>
          <w:rFonts w:ascii="Times New Roman" w:hAnsi="Times New Roman" w:cs="Times New Roman"/>
          <w:sz w:val="24"/>
          <w:szCs w:val="24"/>
        </w:rPr>
        <w:t xml:space="preserve"> the</w:t>
      </w:r>
      <w:r w:rsidR="00A1472D">
        <w:rPr>
          <w:rFonts w:ascii="Times New Roman" w:hAnsi="Times New Roman" w:cs="Times New Roman"/>
          <w:sz w:val="24"/>
          <w:szCs w:val="24"/>
        </w:rPr>
        <w:t xml:space="preserve"> military </w:t>
      </w:r>
      <w:r w:rsidR="00A86573">
        <w:rPr>
          <w:rFonts w:ascii="Times New Roman" w:hAnsi="Times New Roman" w:cs="Times New Roman"/>
          <w:sz w:val="24"/>
          <w:szCs w:val="24"/>
        </w:rPr>
        <w:t>in particular ways</w:t>
      </w:r>
      <w:r w:rsidR="00A1472D">
        <w:rPr>
          <w:rFonts w:ascii="Times New Roman" w:hAnsi="Times New Roman" w:cs="Times New Roman"/>
          <w:sz w:val="24"/>
          <w:szCs w:val="24"/>
        </w:rPr>
        <w:t xml:space="preserve"> under particular conditions</w:t>
      </w:r>
      <w:r w:rsidR="00A86573">
        <w:rPr>
          <w:rFonts w:ascii="Times New Roman" w:hAnsi="Times New Roman" w:cs="Times New Roman"/>
          <w:sz w:val="24"/>
          <w:szCs w:val="24"/>
        </w:rPr>
        <w:t xml:space="preserve"> for </w:t>
      </w:r>
      <w:r w:rsidR="00A1472D">
        <w:rPr>
          <w:rFonts w:ascii="Times New Roman" w:hAnsi="Times New Roman" w:cs="Times New Roman"/>
          <w:sz w:val="24"/>
          <w:szCs w:val="24"/>
        </w:rPr>
        <w:t>particular</w:t>
      </w:r>
      <w:r w:rsidR="00A86573">
        <w:rPr>
          <w:rFonts w:ascii="Times New Roman" w:hAnsi="Times New Roman" w:cs="Times New Roman"/>
          <w:sz w:val="24"/>
          <w:szCs w:val="24"/>
        </w:rPr>
        <w:t xml:space="preserve"> practical purposes</w:t>
      </w:r>
      <w:r w:rsidR="008367F5">
        <w:rPr>
          <w:rFonts w:ascii="Times New Roman" w:hAnsi="Times New Roman" w:cs="Times New Roman"/>
          <w:sz w:val="24"/>
          <w:szCs w:val="24"/>
        </w:rPr>
        <w:t>.</w:t>
      </w:r>
      <w:r w:rsidR="0017659E">
        <w:rPr>
          <w:rFonts w:ascii="Times New Roman" w:hAnsi="Times New Roman" w:cs="Times New Roman"/>
          <w:sz w:val="24"/>
          <w:szCs w:val="24"/>
        </w:rPr>
        <w:t xml:space="preserve"> </w:t>
      </w:r>
      <w:r w:rsidR="00387B77">
        <w:rPr>
          <w:rFonts w:ascii="Times New Roman" w:hAnsi="Times New Roman" w:cs="Times New Roman"/>
          <w:sz w:val="24"/>
          <w:szCs w:val="24"/>
        </w:rPr>
        <w:t>Drawing on</w:t>
      </w:r>
      <w:r w:rsidR="00A1472D">
        <w:rPr>
          <w:rFonts w:ascii="Times New Roman" w:hAnsi="Times New Roman" w:cs="Times New Roman"/>
          <w:sz w:val="24"/>
          <w:szCs w:val="24"/>
        </w:rPr>
        <w:t xml:space="preserve"> </w:t>
      </w:r>
      <w:r w:rsidR="004824FC" w:rsidRPr="00804620">
        <w:rPr>
          <w:rFonts w:ascii="Times New Roman" w:hAnsi="Times New Roman" w:cs="Times New Roman"/>
          <w:sz w:val="24"/>
          <w:szCs w:val="24"/>
        </w:rPr>
        <w:t xml:space="preserve">Garfinkel </w:t>
      </w:r>
      <w:r>
        <w:rPr>
          <w:rFonts w:ascii="Times New Roman" w:hAnsi="Times New Roman" w:cs="Times New Roman"/>
          <w:sz w:val="24"/>
          <w:szCs w:val="24"/>
        </w:rPr>
        <w:t>(</w:t>
      </w:r>
      <w:r w:rsidR="004824FC" w:rsidRPr="00804620">
        <w:rPr>
          <w:rFonts w:ascii="Times New Roman" w:hAnsi="Times New Roman" w:cs="Times New Roman"/>
          <w:sz w:val="24"/>
          <w:szCs w:val="24"/>
        </w:rPr>
        <w:t>1967;</w:t>
      </w:r>
      <w:r w:rsidR="009C5EC0" w:rsidRPr="00804620">
        <w:rPr>
          <w:rFonts w:ascii="Times New Roman" w:hAnsi="Times New Roman" w:cs="Times New Roman"/>
          <w:sz w:val="24"/>
          <w:szCs w:val="24"/>
        </w:rPr>
        <w:t xml:space="preserve"> 2002)</w:t>
      </w:r>
      <w:r w:rsidR="00387B77">
        <w:rPr>
          <w:rFonts w:ascii="Times New Roman" w:hAnsi="Times New Roman" w:cs="Times New Roman"/>
          <w:sz w:val="24"/>
          <w:szCs w:val="24"/>
        </w:rPr>
        <w:t xml:space="preserve">, </w:t>
      </w:r>
      <w:r>
        <w:rPr>
          <w:rFonts w:ascii="Times New Roman" w:hAnsi="Times New Roman" w:cs="Times New Roman"/>
          <w:sz w:val="24"/>
          <w:szCs w:val="24"/>
        </w:rPr>
        <w:t xml:space="preserve">Sacks </w:t>
      </w:r>
      <w:r w:rsidR="009C5EC0" w:rsidRPr="00804620">
        <w:rPr>
          <w:rFonts w:ascii="Times New Roman" w:hAnsi="Times New Roman" w:cs="Times New Roman"/>
          <w:sz w:val="24"/>
          <w:szCs w:val="24"/>
        </w:rPr>
        <w:t>(1992)</w:t>
      </w:r>
      <w:r w:rsidR="00A1472D">
        <w:rPr>
          <w:rFonts w:ascii="Times New Roman" w:hAnsi="Times New Roman" w:cs="Times New Roman"/>
          <w:sz w:val="24"/>
          <w:szCs w:val="24"/>
        </w:rPr>
        <w:t>,</w:t>
      </w:r>
      <w:r w:rsidR="00D20B09" w:rsidRPr="00804620">
        <w:rPr>
          <w:rFonts w:ascii="Times New Roman" w:hAnsi="Times New Roman" w:cs="Times New Roman"/>
          <w:sz w:val="24"/>
          <w:szCs w:val="24"/>
        </w:rPr>
        <w:t xml:space="preserve"> </w:t>
      </w:r>
      <w:r w:rsidR="00387B77">
        <w:rPr>
          <w:rFonts w:ascii="Times New Roman" w:hAnsi="Times New Roman" w:cs="Times New Roman"/>
          <w:sz w:val="24"/>
          <w:szCs w:val="24"/>
        </w:rPr>
        <w:t>ordinary language philosophy</w:t>
      </w:r>
      <w:r w:rsidR="004824FC" w:rsidRPr="00804620">
        <w:rPr>
          <w:rFonts w:ascii="Times New Roman" w:hAnsi="Times New Roman" w:cs="Times New Roman"/>
          <w:sz w:val="24"/>
          <w:szCs w:val="24"/>
        </w:rPr>
        <w:t xml:space="preserve"> (e.g. Wittgenstein</w:t>
      </w:r>
      <w:r w:rsidR="00E12992">
        <w:rPr>
          <w:rFonts w:ascii="Times New Roman" w:hAnsi="Times New Roman" w:cs="Times New Roman"/>
          <w:sz w:val="24"/>
          <w:szCs w:val="24"/>
        </w:rPr>
        <w:t>,</w:t>
      </w:r>
      <w:r w:rsidR="004824FC" w:rsidRPr="00804620">
        <w:rPr>
          <w:rFonts w:ascii="Times New Roman" w:hAnsi="Times New Roman" w:cs="Times New Roman"/>
          <w:sz w:val="24"/>
          <w:szCs w:val="24"/>
        </w:rPr>
        <w:t xml:space="preserve"> 1953;</w:t>
      </w:r>
      <w:r w:rsidR="009C5EC0" w:rsidRPr="00804620">
        <w:rPr>
          <w:rFonts w:ascii="Times New Roman" w:hAnsi="Times New Roman" w:cs="Times New Roman"/>
          <w:sz w:val="24"/>
          <w:szCs w:val="24"/>
        </w:rPr>
        <w:t xml:space="preserve"> Austin</w:t>
      </w:r>
      <w:r w:rsidR="00E12992">
        <w:rPr>
          <w:rFonts w:ascii="Times New Roman" w:hAnsi="Times New Roman" w:cs="Times New Roman"/>
          <w:sz w:val="24"/>
          <w:szCs w:val="24"/>
        </w:rPr>
        <w:t>,</w:t>
      </w:r>
      <w:r w:rsidR="009C5EC0" w:rsidRPr="00804620">
        <w:rPr>
          <w:rFonts w:ascii="Times New Roman" w:hAnsi="Times New Roman" w:cs="Times New Roman"/>
          <w:sz w:val="24"/>
          <w:szCs w:val="24"/>
        </w:rPr>
        <w:t xml:space="preserve"> 1962)</w:t>
      </w:r>
      <w:r w:rsidR="00A1472D">
        <w:rPr>
          <w:rFonts w:ascii="Times New Roman" w:hAnsi="Times New Roman" w:cs="Times New Roman"/>
          <w:sz w:val="24"/>
          <w:szCs w:val="24"/>
        </w:rPr>
        <w:t xml:space="preserve"> and </w:t>
      </w:r>
      <w:r>
        <w:rPr>
          <w:rFonts w:ascii="Times New Roman" w:hAnsi="Times New Roman" w:cs="Times New Roman"/>
          <w:sz w:val="24"/>
          <w:szCs w:val="24"/>
        </w:rPr>
        <w:t>recent work by Vertesi</w:t>
      </w:r>
      <w:r w:rsidR="00A1472D">
        <w:rPr>
          <w:rFonts w:ascii="Times New Roman" w:hAnsi="Times New Roman" w:cs="Times New Roman"/>
          <w:sz w:val="24"/>
          <w:szCs w:val="24"/>
        </w:rPr>
        <w:t xml:space="preserve"> (e.g.</w:t>
      </w:r>
      <w:r w:rsidR="00333601">
        <w:rPr>
          <w:rFonts w:ascii="Times New Roman" w:hAnsi="Times New Roman" w:cs="Times New Roman"/>
          <w:sz w:val="24"/>
          <w:szCs w:val="24"/>
        </w:rPr>
        <w:t>,</w:t>
      </w:r>
      <w:r w:rsidR="00A1472D">
        <w:rPr>
          <w:rFonts w:ascii="Times New Roman" w:hAnsi="Times New Roman" w:cs="Times New Roman"/>
          <w:sz w:val="24"/>
          <w:szCs w:val="24"/>
        </w:rPr>
        <w:t xml:space="preserve"> 2015)</w:t>
      </w:r>
      <w:r w:rsidR="00D20B09" w:rsidRPr="00804620">
        <w:rPr>
          <w:rFonts w:ascii="Times New Roman" w:hAnsi="Times New Roman" w:cs="Times New Roman"/>
          <w:sz w:val="24"/>
          <w:szCs w:val="24"/>
        </w:rPr>
        <w:t>,</w:t>
      </w:r>
      <w:r w:rsidR="00C47292" w:rsidRPr="00804620">
        <w:rPr>
          <w:rFonts w:ascii="Times New Roman" w:hAnsi="Times New Roman" w:cs="Times New Roman"/>
          <w:sz w:val="24"/>
          <w:szCs w:val="24"/>
        </w:rPr>
        <w:t xml:space="preserve"> </w:t>
      </w:r>
      <w:r w:rsidR="00D20B09" w:rsidRPr="00804620">
        <w:rPr>
          <w:rFonts w:ascii="Times New Roman" w:hAnsi="Times New Roman" w:cs="Times New Roman"/>
          <w:sz w:val="24"/>
          <w:szCs w:val="24"/>
        </w:rPr>
        <w:t>we</w:t>
      </w:r>
      <w:r w:rsidR="00CD72EC" w:rsidRPr="00804620">
        <w:rPr>
          <w:rFonts w:ascii="Times New Roman" w:hAnsi="Times New Roman" w:cs="Times New Roman"/>
          <w:sz w:val="24"/>
          <w:szCs w:val="24"/>
        </w:rPr>
        <w:t xml:space="preserve"> </w:t>
      </w:r>
      <w:r w:rsidR="004330E7">
        <w:rPr>
          <w:rFonts w:ascii="Times New Roman" w:hAnsi="Times New Roman" w:cs="Times New Roman"/>
          <w:sz w:val="24"/>
          <w:szCs w:val="24"/>
        </w:rPr>
        <w:t>do this with reference to</w:t>
      </w:r>
      <w:r w:rsidR="00C47292" w:rsidRPr="00804620">
        <w:rPr>
          <w:rFonts w:ascii="Times New Roman" w:hAnsi="Times New Roman" w:cs="Times New Roman"/>
          <w:sz w:val="24"/>
          <w:szCs w:val="24"/>
        </w:rPr>
        <w:t xml:space="preserve"> </w:t>
      </w:r>
      <w:r w:rsidR="00CD72EC" w:rsidRPr="00804620">
        <w:rPr>
          <w:rFonts w:ascii="Times New Roman" w:hAnsi="Times New Roman" w:cs="Times New Roman"/>
          <w:sz w:val="24"/>
          <w:szCs w:val="24"/>
        </w:rPr>
        <w:t>a case of military action gone wrong</w:t>
      </w:r>
      <w:r w:rsidR="00F95263" w:rsidRPr="00804620">
        <w:rPr>
          <w:rFonts w:ascii="Times New Roman" w:hAnsi="Times New Roman" w:cs="Times New Roman"/>
          <w:sz w:val="24"/>
          <w:szCs w:val="24"/>
        </w:rPr>
        <w:t>:</w:t>
      </w:r>
      <w:r w:rsidR="00CD72EC" w:rsidRPr="00804620">
        <w:rPr>
          <w:rFonts w:ascii="Times New Roman" w:hAnsi="Times New Roman" w:cs="Times New Roman"/>
          <w:sz w:val="24"/>
          <w:szCs w:val="24"/>
        </w:rPr>
        <w:t xml:space="preserve"> a </w:t>
      </w:r>
      <w:r w:rsidR="00234344">
        <w:rPr>
          <w:rFonts w:ascii="Times New Roman" w:hAnsi="Times New Roman" w:cs="Times New Roman"/>
          <w:sz w:val="24"/>
          <w:szCs w:val="24"/>
        </w:rPr>
        <w:t>‘</w:t>
      </w:r>
      <w:r w:rsidR="00CD72EC" w:rsidRPr="00804620">
        <w:rPr>
          <w:rFonts w:ascii="Times New Roman" w:hAnsi="Times New Roman" w:cs="Times New Roman"/>
          <w:sz w:val="24"/>
          <w:szCs w:val="24"/>
        </w:rPr>
        <w:t>friendly fire</w:t>
      </w:r>
      <w:r w:rsidR="00234344">
        <w:rPr>
          <w:rFonts w:ascii="Times New Roman" w:hAnsi="Times New Roman" w:cs="Times New Roman"/>
          <w:sz w:val="24"/>
          <w:szCs w:val="24"/>
        </w:rPr>
        <w:t>’</w:t>
      </w:r>
      <w:r w:rsidR="00CD72EC" w:rsidRPr="00804620">
        <w:rPr>
          <w:rFonts w:ascii="Times New Roman" w:hAnsi="Times New Roman" w:cs="Times New Roman"/>
          <w:sz w:val="24"/>
          <w:szCs w:val="24"/>
        </w:rPr>
        <w:t xml:space="preserve"> attack during the Iraq War that became the </w:t>
      </w:r>
      <w:r w:rsidR="00387B77" w:rsidRPr="00804620">
        <w:rPr>
          <w:rFonts w:ascii="Times New Roman" w:hAnsi="Times New Roman" w:cs="Times New Roman"/>
          <w:sz w:val="24"/>
          <w:szCs w:val="24"/>
        </w:rPr>
        <w:t>centre</w:t>
      </w:r>
      <w:r w:rsidR="00CD72EC" w:rsidRPr="00804620">
        <w:rPr>
          <w:rFonts w:ascii="Times New Roman" w:hAnsi="Times New Roman" w:cs="Times New Roman"/>
          <w:sz w:val="24"/>
          <w:szCs w:val="24"/>
        </w:rPr>
        <w:t xml:space="preserve"> of a transatlantic controversy in 2007 when</w:t>
      </w:r>
      <w:r w:rsidR="005C5A73">
        <w:rPr>
          <w:rFonts w:ascii="Times New Roman" w:hAnsi="Times New Roman" w:cs="Times New Roman"/>
          <w:sz w:val="24"/>
          <w:szCs w:val="24"/>
        </w:rPr>
        <w:t xml:space="preserve"> video footage</w:t>
      </w:r>
      <w:r w:rsidR="00CD72EC" w:rsidRPr="00804620">
        <w:rPr>
          <w:rFonts w:ascii="Times New Roman" w:hAnsi="Times New Roman" w:cs="Times New Roman"/>
          <w:sz w:val="24"/>
          <w:szCs w:val="24"/>
        </w:rPr>
        <w:t xml:space="preserve"> </w:t>
      </w:r>
      <w:r w:rsidR="005C5A73">
        <w:rPr>
          <w:rFonts w:ascii="Times New Roman" w:hAnsi="Times New Roman" w:cs="Times New Roman"/>
          <w:sz w:val="24"/>
          <w:szCs w:val="24"/>
        </w:rPr>
        <w:t xml:space="preserve">from </w:t>
      </w:r>
      <w:r w:rsidR="00CD72EC" w:rsidRPr="00804620">
        <w:rPr>
          <w:rFonts w:ascii="Times New Roman" w:hAnsi="Times New Roman" w:cs="Times New Roman"/>
          <w:sz w:val="24"/>
          <w:szCs w:val="24"/>
        </w:rPr>
        <w:t>the incident was leaked to the public during a legal inquest</w:t>
      </w:r>
      <w:r w:rsidR="00990CAF">
        <w:rPr>
          <w:rFonts w:ascii="Times New Roman" w:hAnsi="Times New Roman" w:cs="Times New Roman"/>
          <w:sz w:val="24"/>
          <w:szCs w:val="24"/>
        </w:rPr>
        <w:t xml:space="preserve"> in the UK</w:t>
      </w:r>
      <w:r w:rsidR="00CD72EC" w:rsidRPr="00804620">
        <w:rPr>
          <w:rFonts w:ascii="Times New Roman" w:hAnsi="Times New Roman" w:cs="Times New Roman"/>
          <w:sz w:val="24"/>
          <w:szCs w:val="24"/>
        </w:rPr>
        <w:t xml:space="preserve">. </w:t>
      </w:r>
      <w:r w:rsidR="00027A2D">
        <w:rPr>
          <w:rFonts w:ascii="Times New Roman" w:hAnsi="Times New Roman" w:cs="Times New Roman"/>
          <w:sz w:val="24"/>
          <w:szCs w:val="24"/>
        </w:rPr>
        <w:t>In what follows, we present and analyse transcripts</w:t>
      </w:r>
      <w:r w:rsidR="00217D1F" w:rsidRPr="00804620">
        <w:rPr>
          <w:rFonts w:ascii="Times New Roman" w:hAnsi="Times New Roman" w:cs="Times New Roman"/>
          <w:sz w:val="24"/>
          <w:szCs w:val="24"/>
        </w:rPr>
        <w:t xml:space="preserve"> </w:t>
      </w:r>
      <w:r w:rsidR="00027A2D">
        <w:rPr>
          <w:rFonts w:ascii="Times New Roman" w:hAnsi="Times New Roman" w:cs="Times New Roman"/>
          <w:sz w:val="24"/>
          <w:szCs w:val="24"/>
        </w:rPr>
        <w:t>from the video as well as transcripts of</w:t>
      </w:r>
      <w:r w:rsidR="00CD72EC" w:rsidRPr="00804620">
        <w:rPr>
          <w:rFonts w:ascii="Times New Roman" w:hAnsi="Times New Roman" w:cs="Times New Roman"/>
          <w:sz w:val="24"/>
          <w:szCs w:val="24"/>
        </w:rPr>
        <w:t xml:space="preserve"> exchanges </w:t>
      </w:r>
      <w:r w:rsidR="00A86573">
        <w:rPr>
          <w:rFonts w:ascii="Times New Roman" w:hAnsi="Times New Roman" w:cs="Times New Roman"/>
          <w:sz w:val="24"/>
          <w:szCs w:val="24"/>
        </w:rPr>
        <w:t>which</w:t>
      </w:r>
      <w:r w:rsidR="00A86573" w:rsidRPr="00804620">
        <w:rPr>
          <w:rFonts w:ascii="Times New Roman" w:hAnsi="Times New Roman" w:cs="Times New Roman"/>
          <w:sz w:val="24"/>
          <w:szCs w:val="24"/>
        </w:rPr>
        <w:t xml:space="preserve"> centre</w:t>
      </w:r>
      <w:r w:rsidR="00A86573">
        <w:rPr>
          <w:rFonts w:ascii="Times New Roman" w:hAnsi="Times New Roman" w:cs="Times New Roman"/>
          <w:sz w:val="24"/>
          <w:szCs w:val="24"/>
        </w:rPr>
        <w:t>d on the video</w:t>
      </w:r>
      <w:r w:rsidR="00A86573" w:rsidRPr="00804620">
        <w:rPr>
          <w:rFonts w:ascii="Times New Roman" w:hAnsi="Times New Roman" w:cs="Times New Roman"/>
          <w:sz w:val="24"/>
          <w:szCs w:val="24"/>
        </w:rPr>
        <w:t xml:space="preserve"> </w:t>
      </w:r>
      <w:r w:rsidR="00CD72EC" w:rsidRPr="00804620">
        <w:rPr>
          <w:rFonts w:ascii="Times New Roman" w:hAnsi="Times New Roman" w:cs="Times New Roman"/>
          <w:sz w:val="24"/>
          <w:szCs w:val="24"/>
        </w:rPr>
        <w:t>between</w:t>
      </w:r>
      <w:r w:rsidR="00990CAF">
        <w:rPr>
          <w:rFonts w:ascii="Times New Roman" w:hAnsi="Times New Roman" w:cs="Times New Roman"/>
          <w:sz w:val="24"/>
          <w:szCs w:val="24"/>
        </w:rPr>
        <w:t xml:space="preserve"> </w:t>
      </w:r>
      <w:r w:rsidR="00990CAF" w:rsidRPr="00804620">
        <w:rPr>
          <w:rFonts w:ascii="Times New Roman" w:hAnsi="Times New Roman" w:cs="Times New Roman"/>
          <w:sz w:val="24"/>
          <w:szCs w:val="24"/>
        </w:rPr>
        <w:t>United States A</w:t>
      </w:r>
      <w:r w:rsidR="00990CAF">
        <w:rPr>
          <w:rFonts w:ascii="Times New Roman" w:hAnsi="Times New Roman" w:cs="Times New Roman"/>
          <w:sz w:val="24"/>
          <w:szCs w:val="24"/>
        </w:rPr>
        <w:t>ir Force (</w:t>
      </w:r>
      <w:r w:rsidR="00CD72EC" w:rsidRPr="00804620">
        <w:rPr>
          <w:rFonts w:ascii="Times New Roman" w:hAnsi="Times New Roman" w:cs="Times New Roman"/>
          <w:sz w:val="24"/>
          <w:szCs w:val="24"/>
        </w:rPr>
        <w:t>US</w:t>
      </w:r>
      <w:r w:rsidR="00475553" w:rsidRPr="00804620">
        <w:rPr>
          <w:rFonts w:ascii="Times New Roman" w:hAnsi="Times New Roman" w:cs="Times New Roman"/>
          <w:sz w:val="24"/>
          <w:szCs w:val="24"/>
        </w:rPr>
        <w:t>AF</w:t>
      </w:r>
      <w:r w:rsidR="00990CAF">
        <w:rPr>
          <w:rFonts w:ascii="Times New Roman" w:hAnsi="Times New Roman" w:cs="Times New Roman"/>
          <w:sz w:val="24"/>
          <w:szCs w:val="24"/>
        </w:rPr>
        <w:t>)</w:t>
      </w:r>
      <w:r w:rsidR="00CD72EC" w:rsidRPr="00804620">
        <w:rPr>
          <w:rFonts w:ascii="Times New Roman" w:hAnsi="Times New Roman" w:cs="Times New Roman"/>
          <w:sz w:val="24"/>
          <w:szCs w:val="24"/>
        </w:rPr>
        <w:t xml:space="preserve"> investigators and the pilots involved in the incident</w:t>
      </w:r>
      <w:r w:rsidR="00027A2D">
        <w:rPr>
          <w:rFonts w:ascii="Times New Roman" w:hAnsi="Times New Roman" w:cs="Times New Roman"/>
          <w:sz w:val="24"/>
          <w:szCs w:val="24"/>
        </w:rPr>
        <w:t>. Pairing the video with the</w:t>
      </w:r>
      <w:r w:rsidR="00990CAF">
        <w:rPr>
          <w:rFonts w:ascii="Times New Roman" w:hAnsi="Times New Roman" w:cs="Times New Roman"/>
          <w:sz w:val="24"/>
          <w:szCs w:val="24"/>
        </w:rPr>
        <w:t xml:space="preserve"> vernacular</w:t>
      </w:r>
      <w:r w:rsidR="00027A2D">
        <w:rPr>
          <w:rFonts w:ascii="Times New Roman" w:hAnsi="Times New Roman" w:cs="Times New Roman"/>
          <w:sz w:val="24"/>
          <w:szCs w:val="24"/>
        </w:rPr>
        <w:t xml:space="preserve"> </w:t>
      </w:r>
      <w:r w:rsidR="00990CAF">
        <w:rPr>
          <w:rFonts w:ascii="Times New Roman" w:hAnsi="Times New Roman" w:cs="Times New Roman"/>
          <w:sz w:val="24"/>
          <w:szCs w:val="24"/>
        </w:rPr>
        <w:t>‘</w:t>
      </w:r>
      <w:r w:rsidR="00027A2D">
        <w:rPr>
          <w:rFonts w:ascii="Times New Roman" w:hAnsi="Times New Roman" w:cs="Times New Roman"/>
          <w:sz w:val="24"/>
          <w:szCs w:val="24"/>
        </w:rPr>
        <w:t>video analytic</w:t>
      </w:r>
      <w:r w:rsidR="00990CAF">
        <w:rPr>
          <w:rFonts w:ascii="Times New Roman" w:hAnsi="Times New Roman" w:cs="Times New Roman"/>
          <w:sz w:val="24"/>
          <w:szCs w:val="24"/>
        </w:rPr>
        <w:t>’</w:t>
      </w:r>
      <w:r w:rsidR="00027A2D">
        <w:rPr>
          <w:rFonts w:ascii="Times New Roman" w:hAnsi="Times New Roman" w:cs="Times New Roman"/>
          <w:sz w:val="24"/>
          <w:szCs w:val="24"/>
        </w:rPr>
        <w:t xml:space="preserve"> work</w:t>
      </w:r>
      <w:r w:rsidR="008367F5">
        <w:rPr>
          <w:rFonts w:ascii="Times New Roman" w:hAnsi="Times New Roman" w:cs="Times New Roman"/>
          <w:sz w:val="24"/>
          <w:szCs w:val="24"/>
        </w:rPr>
        <w:t xml:space="preserve"> </w:t>
      </w:r>
      <w:r w:rsidR="004330E7">
        <w:rPr>
          <w:rFonts w:ascii="Times New Roman" w:hAnsi="Times New Roman" w:cs="Times New Roman"/>
          <w:sz w:val="24"/>
          <w:szCs w:val="24"/>
        </w:rPr>
        <w:t xml:space="preserve">the USAF investigators were engaged in </w:t>
      </w:r>
      <w:r w:rsidR="008367F5">
        <w:rPr>
          <w:rFonts w:ascii="Times New Roman" w:hAnsi="Times New Roman" w:cs="Times New Roman"/>
          <w:sz w:val="24"/>
          <w:szCs w:val="24"/>
        </w:rPr>
        <w:t>(Tuma</w:t>
      </w:r>
      <w:r w:rsidR="00E12992">
        <w:rPr>
          <w:rFonts w:ascii="Times New Roman" w:hAnsi="Times New Roman" w:cs="Times New Roman"/>
          <w:sz w:val="24"/>
          <w:szCs w:val="24"/>
        </w:rPr>
        <w:t>,</w:t>
      </w:r>
      <w:r w:rsidR="008367F5">
        <w:rPr>
          <w:rFonts w:ascii="Times New Roman" w:hAnsi="Times New Roman" w:cs="Times New Roman"/>
          <w:sz w:val="24"/>
          <w:szCs w:val="24"/>
        </w:rPr>
        <w:t xml:space="preserve"> 2012; </w:t>
      </w:r>
      <w:r w:rsidR="000C2605">
        <w:rPr>
          <w:rFonts w:ascii="Times New Roman" w:hAnsi="Times New Roman" w:cs="Times New Roman"/>
          <w:sz w:val="24"/>
          <w:szCs w:val="24"/>
        </w:rPr>
        <w:t>Elsey, Mair</w:t>
      </w:r>
      <w:r w:rsidR="000C2605" w:rsidRPr="000C2605">
        <w:rPr>
          <w:rFonts w:ascii="Times New Roman" w:hAnsi="Times New Roman" w:cs="Times New Roman"/>
          <w:sz w:val="24"/>
          <w:szCs w:val="24"/>
        </w:rPr>
        <w:t>, S</w:t>
      </w:r>
      <w:r w:rsidR="000C2605">
        <w:rPr>
          <w:rFonts w:ascii="Times New Roman" w:hAnsi="Times New Roman" w:cs="Times New Roman"/>
          <w:sz w:val="24"/>
          <w:szCs w:val="24"/>
        </w:rPr>
        <w:t>mith and Watson, 2016;</w:t>
      </w:r>
      <w:r w:rsidR="000C2605" w:rsidRPr="000C2605">
        <w:rPr>
          <w:rFonts w:ascii="Times New Roman" w:hAnsi="Times New Roman" w:cs="Times New Roman"/>
          <w:sz w:val="24"/>
          <w:szCs w:val="24"/>
        </w:rPr>
        <w:t xml:space="preserve"> </w:t>
      </w:r>
      <w:r w:rsidR="000C2605">
        <w:rPr>
          <w:rFonts w:ascii="Times New Roman" w:hAnsi="Times New Roman" w:cs="Times New Roman"/>
          <w:sz w:val="24"/>
          <w:szCs w:val="24"/>
        </w:rPr>
        <w:t>Mair, Elsey</w:t>
      </w:r>
      <w:r w:rsidR="000C2605" w:rsidRPr="000C2605">
        <w:rPr>
          <w:rFonts w:ascii="Times New Roman" w:hAnsi="Times New Roman" w:cs="Times New Roman"/>
          <w:sz w:val="24"/>
          <w:szCs w:val="24"/>
        </w:rPr>
        <w:t>, S</w:t>
      </w:r>
      <w:r w:rsidR="000C2605">
        <w:rPr>
          <w:rFonts w:ascii="Times New Roman" w:hAnsi="Times New Roman" w:cs="Times New Roman"/>
          <w:sz w:val="24"/>
          <w:szCs w:val="24"/>
        </w:rPr>
        <w:t>mith and Watson, 2016</w:t>
      </w:r>
      <w:r w:rsidR="008367F5">
        <w:rPr>
          <w:rFonts w:ascii="Times New Roman" w:hAnsi="Times New Roman" w:cs="Times New Roman"/>
          <w:sz w:val="24"/>
          <w:szCs w:val="24"/>
        </w:rPr>
        <w:t>)</w:t>
      </w:r>
      <w:r w:rsidR="00027A2D">
        <w:rPr>
          <w:rFonts w:ascii="Times New Roman" w:hAnsi="Times New Roman" w:cs="Times New Roman"/>
          <w:sz w:val="24"/>
          <w:szCs w:val="24"/>
        </w:rPr>
        <w:t>,</w:t>
      </w:r>
      <w:r w:rsidR="00CD72EC" w:rsidRPr="00804620">
        <w:rPr>
          <w:rFonts w:ascii="Times New Roman" w:hAnsi="Times New Roman" w:cs="Times New Roman"/>
          <w:sz w:val="24"/>
          <w:szCs w:val="24"/>
        </w:rPr>
        <w:t xml:space="preserve"> we argue </w:t>
      </w:r>
      <w:r w:rsidR="00027A2D">
        <w:rPr>
          <w:rFonts w:ascii="Times New Roman" w:hAnsi="Times New Roman" w:cs="Times New Roman"/>
          <w:sz w:val="24"/>
          <w:szCs w:val="24"/>
        </w:rPr>
        <w:t xml:space="preserve">these exchanges make visible </w:t>
      </w:r>
      <w:r>
        <w:rPr>
          <w:rFonts w:ascii="Times New Roman" w:hAnsi="Times New Roman" w:cs="Times New Roman"/>
          <w:sz w:val="24"/>
          <w:szCs w:val="24"/>
        </w:rPr>
        <w:t xml:space="preserve">certain </w:t>
      </w:r>
      <w:r w:rsidR="00CD72EC" w:rsidRPr="00804620">
        <w:rPr>
          <w:rFonts w:ascii="Times New Roman" w:hAnsi="Times New Roman" w:cs="Times New Roman"/>
          <w:sz w:val="24"/>
          <w:szCs w:val="24"/>
        </w:rPr>
        <w:t xml:space="preserve">background </w:t>
      </w:r>
      <w:r w:rsidR="00027A2D">
        <w:rPr>
          <w:rFonts w:ascii="Times New Roman" w:hAnsi="Times New Roman" w:cs="Times New Roman"/>
          <w:sz w:val="24"/>
          <w:szCs w:val="24"/>
        </w:rPr>
        <w:t>expectancies</w:t>
      </w:r>
      <w:r w:rsidR="005C5A73">
        <w:rPr>
          <w:rFonts w:ascii="Times New Roman" w:hAnsi="Times New Roman" w:cs="Times New Roman"/>
          <w:sz w:val="24"/>
          <w:szCs w:val="24"/>
        </w:rPr>
        <w:t xml:space="preserve"> </w:t>
      </w:r>
      <w:r w:rsidR="00CD72EC" w:rsidRPr="00804620">
        <w:rPr>
          <w:rFonts w:ascii="Times New Roman" w:hAnsi="Times New Roman" w:cs="Times New Roman"/>
          <w:sz w:val="24"/>
          <w:szCs w:val="24"/>
        </w:rPr>
        <w:t>against which</w:t>
      </w:r>
      <w:r w:rsidR="00333601">
        <w:rPr>
          <w:rFonts w:ascii="Times New Roman" w:hAnsi="Times New Roman" w:cs="Times New Roman"/>
          <w:sz w:val="24"/>
          <w:szCs w:val="24"/>
        </w:rPr>
        <w:t xml:space="preserve"> soldierly</w:t>
      </w:r>
      <w:r w:rsidR="00CD72EC" w:rsidRPr="00804620">
        <w:rPr>
          <w:rFonts w:ascii="Times New Roman" w:hAnsi="Times New Roman" w:cs="Times New Roman"/>
          <w:sz w:val="24"/>
          <w:szCs w:val="24"/>
        </w:rPr>
        <w:t xml:space="preserve"> conduct </w:t>
      </w:r>
      <w:r>
        <w:rPr>
          <w:rFonts w:ascii="Times New Roman" w:hAnsi="Times New Roman" w:cs="Times New Roman"/>
          <w:sz w:val="24"/>
          <w:szCs w:val="24"/>
        </w:rPr>
        <w:t>in</w:t>
      </w:r>
      <w:r w:rsidRPr="00804620">
        <w:rPr>
          <w:rFonts w:ascii="Times New Roman" w:hAnsi="Times New Roman" w:cs="Times New Roman"/>
          <w:sz w:val="24"/>
          <w:szCs w:val="24"/>
        </w:rPr>
        <w:t xml:space="preserve"> </w:t>
      </w:r>
      <w:r w:rsidR="00CD72EC" w:rsidRPr="00804620">
        <w:rPr>
          <w:rFonts w:ascii="Times New Roman" w:hAnsi="Times New Roman" w:cs="Times New Roman"/>
          <w:sz w:val="24"/>
          <w:szCs w:val="24"/>
        </w:rPr>
        <w:t xml:space="preserve">war </w:t>
      </w:r>
      <w:r w:rsidR="00990CAF">
        <w:rPr>
          <w:rFonts w:ascii="Times New Roman" w:hAnsi="Times New Roman" w:cs="Times New Roman"/>
          <w:sz w:val="24"/>
          <w:szCs w:val="24"/>
        </w:rPr>
        <w:t>is</w:t>
      </w:r>
      <w:r w:rsidR="00CD72EC" w:rsidRPr="00804620">
        <w:rPr>
          <w:rFonts w:ascii="Times New Roman" w:hAnsi="Times New Roman" w:cs="Times New Roman"/>
          <w:sz w:val="24"/>
          <w:szCs w:val="24"/>
        </w:rPr>
        <w:t xml:space="preserve"> assessed. </w:t>
      </w:r>
      <w:r w:rsidR="00A86573">
        <w:rPr>
          <w:rFonts w:ascii="Times New Roman" w:hAnsi="Times New Roman" w:cs="Times New Roman"/>
          <w:sz w:val="24"/>
          <w:szCs w:val="24"/>
        </w:rPr>
        <w:t>Through an examination</w:t>
      </w:r>
      <w:r w:rsidR="00C33B70">
        <w:rPr>
          <w:rFonts w:ascii="Times New Roman" w:hAnsi="Times New Roman" w:cs="Times New Roman"/>
          <w:sz w:val="24"/>
          <w:szCs w:val="24"/>
        </w:rPr>
        <w:t xml:space="preserve"> of</w:t>
      </w:r>
      <w:r w:rsidR="00A86573">
        <w:rPr>
          <w:rFonts w:ascii="Times New Roman" w:hAnsi="Times New Roman" w:cs="Times New Roman"/>
          <w:sz w:val="24"/>
          <w:szCs w:val="24"/>
        </w:rPr>
        <w:t xml:space="preserve"> the methods the USAF investigators employed to make</w:t>
      </w:r>
      <w:r w:rsidR="005C5A73">
        <w:rPr>
          <w:rFonts w:ascii="Times New Roman" w:hAnsi="Times New Roman" w:cs="Times New Roman"/>
          <w:sz w:val="24"/>
          <w:szCs w:val="24"/>
        </w:rPr>
        <w:t xml:space="preserve"> sense of </w:t>
      </w:r>
      <w:r w:rsidR="00A86573">
        <w:rPr>
          <w:rFonts w:ascii="Times New Roman" w:hAnsi="Times New Roman" w:cs="Times New Roman"/>
          <w:sz w:val="24"/>
          <w:szCs w:val="24"/>
        </w:rPr>
        <w:t>the events captured on the video</w:t>
      </w:r>
      <w:r w:rsidR="005C5A73">
        <w:rPr>
          <w:rFonts w:ascii="Times New Roman" w:hAnsi="Times New Roman" w:cs="Times New Roman"/>
          <w:sz w:val="24"/>
          <w:szCs w:val="24"/>
        </w:rPr>
        <w:t>, we are interested</w:t>
      </w:r>
      <w:r w:rsidR="0017659E">
        <w:rPr>
          <w:rFonts w:ascii="Times New Roman" w:hAnsi="Times New Roman" w:cs="Times New Roman"/>
          <w:sz w:val="24"/>
          <w:szCs w:val="24"/>
        </w:rPr>
        <w:t xml:space="preserve"> </w:t>
      </w:r>
      <w:r w:rsidR="005C5A73">
        <w:rPr>
          <w:rFonts w:ascii="Times New Roman" w:hAnsi="Times New Roman" w:cs="Times New Roman"/>
          <w:sz w:val="24"/>
          <w:szCs w:val="24"/>
        </w:rPr>
        <w:t>in</w:t>
      </w:r>
      <w:r w:rsidR="00A86573">
        <w:rPr>
          <w:rFonts w:ascii="Times New Roman" w:hAnsi="Times New Roman" w:cs="Times New Roman"/>
          <w:sz w:val="24"/>
          <w:szCs w:val="24"/>
        </w:rPr>
        <w:t xml:space="preserve"> exploring</w:t>
      </w:r>
      <w:r w:rsidR="005C5A73">
        <w:rPr>
          <w:rFonts w:ascii="Times New Roman" w:hAnsi="Times New Roman" w:cs="Times New Roman"/>
          <w:sz w:val="24"/>
          <w:szCs w:val="24"/>
        </w:rPr>
        <w:t xml:space="preserve"> how it is possible </w:t>
      </w:r>
      <w:r w:rsidR="00A86573">
        <w:rPr>
          <w:rFonts w:ascii="Times New Roman" w:hAnsi="Times New Roman" w:cs="Times New Roman"/>
          <w:sz w:val="24"/>
          <w:szCs w:val="24"/>
        </w:rPr>
        <w:t xml:space="preserve">to find someone to </w:t>
      </w:r>
      <w:r w:rsidR="00A1472D">
        <w:rPr>
          <w:rFonts w:ascii="Times New Roman" w:hAnsi="Times New Roman" w:cs="Times New Roman"/>
          <w:sz w:val="24"/>
          <w:szCs w:val="24"/>
        </w:rPr>
        <w:t>have exhibited</w:t>
      </w:r>
      <w:r w:rsidR="00A86573">
        <w:rPr>
          <w:rFonts w:ascii="Times New Roman" w:hAnsi="Times New Roman" w:cs="Times New Roman"/>
          <w:sz w:val="24"/>
          <w:szCs w:val="24"/>
        </w:rPr>
        <w:t xml:space="preserve"> </w:t>
      </w:r>
      <w:r w:rsidR="00A1472D">
        <w:rPr>
          <w:rFonts w:ascii="Times New Roman" w:hAnsi="Times New Roman" w:cs="Times New Roman"/>
          <w:sz w:val="24"/>
          <w:szCs w:val="24"/>
        </w:rPr>
        <w:t>‘competence’</w:t>
      </w:r>
      <w:r w:rsidR="00A86573">
        <w:rPr>
          <w:rFonts w:ascii="Times New Roman" w:hAnsi="Times New Roman" w:cs="Times New Roman"/>
          <w:sz w:val="24"/>
          <w:szCs w:val="24"/>
        </w:rPr>
        <w:t xml:space="preserve"> despite having done something no ‘</w:t>
      </w:r>
      <w:r w:rsidR="00A1472D">
        <w:rPr>
          <w:rFonts w:ascii="Times New Roman" w:hAnsi="Times New Roman" w:cs="Times New Roman"/>
          <w:sz w:val="24"/>
          <w:szCs w:val="24"/>
        </w:rPr>
        <w:t xml:space="preserve">competent’ </w:t>
      </w:r>
      <w:r w:rsidR="008349AE">
        <w:rPr>
          <w:rFonts w:ascii="Times New Roman" w:hAnsi="Times New Roman" w:cs="Times New Roman"/>
          <w:sz w:val="24"/>
          <w:szCs w:val="24"/>
        </w:rPr>
        <w:t>pilot</w:t>
      </w:r>
      <w:r w:rsidR="00A86573">
        <w:rPr>
          <w:rFonts w:ascii="Times New Roman" w:hAnsi="Times New Roman" w:cs="Times New Roman"/>
          <w:sz w:val="24"/>
          <w:szCs w:val="24"/>
        </w:rPr>
        <w:t xml:space="preserve"> should do, namely kill their fellow soldiers. </w:t>
      </w:r>
      <w:r w:rsidR="007A6E0F">
        <w:rPr>
          <w:rFonts w:ascii="Times New Roman" w:hAnsi="Times New Roman" w:cs="Times New Roman"/>
          <w:sz w:val="24"/>
          <w:szCs w:val="24"/>
        </w:rPr>
        <w:t>We are interested, in other words, in exploring “</w:t>
      </w:r>
      <w:r w:rsidR="007A6E0F" w:rsidRPr="007A6E0F">
        <w:rPr>
          <w:rFonts w:ascii="Times New Roman" w:hAnsi="Times New Roman" w:cs="Times New Roman"/>
          <w:sz w:val="24"/>
          <w:szCs w:val="24"/>
        </w:rPr>
        <w:t>what is at stake</w:t>
      </w:r>
      <w:r w:rsidR="007A6E0F">
        <w:rPr>
          <w:rFonts w:ascii="Times New Roman" w:hAnsi="Times New Roman" w:cs="Times New Roman"/>
          <w:sz w:val="24"/>
          <w:szCs w:val="24"/>
        </w:rPr>
        <w:t>” (Vertesi</w:t>
      </w:r>
      <w:r w:rsidR="005C3CCA">
        <w:rPr>
          <w:rFonts w:ascii="Times New Roman" w:hAnsi="Times New Roman" w:cs="Times New Roman"/>
          <w:sz w:val="24"/>
          <w:szCs w:val="24"/>
        </w:rPr>
        <w:t>,</w:t>
      </w:r>
      <w:r w:rsidR="007A6E0F">
        <w:rPr>
          <w:rFonts w:ascii="Times New Roman" w:hAnsi="Times New Roman" w:cs="Times New Roman"/>
          <w:sz w:val="24"/>
          <w:szCs w:val="24"/>
        </w:rPr>
        <w:t xml:space="preserve"> 2015: 8) in particular ways of methodically </w:t>
      </w:r>
      <w:r w:rsidR="007A6E0F">
        <w:rPr>
          <w:rFonts w:ascii="Times New Roman" w:hAnsi="Times New Roman" w:cs="Times New Roman"/>
          <w:sz w:val="24"/>
          <w:szCs w:val="24"/>
        </w:rPr>
        <w:lastRenderedPageBreak/>
        <w:t>working through instances of war on video. That</w:t>
      </w:r>
      <w:r w:rsidR="007A6E0F" w:rsidRPr="007A6E0F">
        <w:rPr>
          <w:rFonts w:ascii="Times New Roman" w:hAnsi="Times New Roman" w:cs="Times New Roman"/>
          <w:sz w:val="24"/>
          <w:szCs w:val="24"/>
        </w:rPr>
        <w:t xml:space="preserve"> analytic work</w:t>
      </w:r>
      <w:r w:rsidR="007A6E0F">
        <w:rPr>
          <w:rFonts w:ascii="Times New Roman" w:hAnsi="Times New Roman" w:cs="Times New Roman"/>
          <w:sz w:val="24"/>
          <w:szCs w:val="24"/>
        </w:rPr>
        <w:t>, we</w:t>
      </w:r>
      <w:r w:rsidR="00A1472D">
        <w:rPr>
          <w:rFonts w:ascii="Times New Roman" w:hAnsi="Times New Roman" w:cs="Times New Roman"/>
          <w:sz w:val="24"/>
          <w:szCs w:val="24"/>
        </w:rPr>
        <w:t xml:space="preserve"> will</w:t>
      </w:r>
      <w:r w:rsidR="007A6E0F">
        <w:rPr>
          <w:rFonts w:ascii="Times New Roman" w:hAnsi="Times New Roman" w:cs="Times New Roman"/>
          <w:sz w:val="24"/>
          <w:szCs w:val="24"/>
        </w:rPr>
        <w:t xml:space="preserve"> argue </w:t>
      </w:r>
      <w:r w:rsidR="00440533">
        <w:rPr>
          <w:rFonts w:ascii="Times New Roman" w:hAnsi="Times New Roman" w:cs="Times New Roman"/>
          <w:sz w:val="24"/>
          <w:szCs w:val="24"/>
        </w:rPr>
        <w:t xml:space="preserve">borrowing from </w:t>
      </w:r>
      <w:r w:rsidR="007A6E0F">
        <w:rPr>
          <w:rFonts w:ascii="Times New Roman" w:hAnsi="Times New Roman" w:cs="Times New Roman"/>
          <w:sz w:val="24"/>
          <w:szCs w:val="24"/>
        </w:rPr>
        <w:t>Vertesi,</w:t>
      </w:r>
      <w:r w:rsidR="007A6E0F" w:rsidRPr="007A6E0F">
        <w:rPr>
          <w:rFonts w:ascii="Times New Roman" w:hAnsi="Times New Roman" w:cs="Times New Roman"/>
          <w:sz w:val="24"/>
          <w:szCs w:val="24"/>
        </w:rPr>
        <w:t xml:space="preserve"> shows us “where … commitments lie”</w:t>
      </w:r>
      <w:r w:rsidR="007A6E0F">
        <w:rPr>
          <w:rFonts w:ascii="Times New Roman" w:hAnsi="Times New Roman" w:cs="Times New Roman"/>
          <w:sz w:val="24"/>
          <w:szCs w:val="24"/>
        </w:rPr>
        <w:t xml:space="preserve"> (Vertesi</w:t>
      </w:r>
      <w:r w:rsidR="005C3CCA">
        <w:rPr>
          <w:rFonts w:ascii="Times New Roman" w:hAnsi="Times New Roman" w:cs="Times New Roman"/>
          <w:sz w:val="24"/>
          <w:szCs w:val="24"/>
        </w:rPr>
        <w:t>,</w:t>
      </w:r>
      <w:r w:rsidR="007A6E0F">
        <w:rPr>
          <w:rFonts w:ascii="Times New Roman" w:hAnsi="Times New Roman" w:cs="Times New Roman"/>
          <w:sz w:val="24"/>
          <w:szCs w:val="24"/>
        </w:rPr>
        <w:t xml:space="preserve"> 2015:</w:t>
      </w:r>
      <w:r w:rsidR="007A6E0F" w:rsidRPr="007A6E0F">
        <w:rPr>
          <w:rFonts w:ascii="Times New Roman" w:hAnsi="Times New Roman" w:cs="Times New Roman"/>
          <w:sz w:val="24"/>
          <w:szCs w:val="24"/>
        </w:rPr>
        <w:t xml:space="preserve"> 97</w:t>
      </w:r>
      <w:r w:rsidR="007A6E0F">
        <w:rPr>
          <w:rFonts w:ascii="Times New Roman" w:hAnsi="Times New Roman" w:cs="Times New Roman"/>
          <w:sz w:val="24"/>
          <w:szCs w:val="24"/>
        </w:rPr>
        <w:t>).</w:t>
      </w:r>
    </w:p>
    <w:p w14:paraId="13A391DE" w14:textId="77777777" w:rsidR="00517BC7" w:rsidRPr="00804620" w:rsidRDefault="00517BC7" w:rsidP="0008668D">
      <w:pPr>
        <w:spacing w:after="0" w:line="480" w:lineRule="auto"/>
        <w:jc w:val="both"/>
        <w:rPr>
          <w:rFonts w:ascii="Times New Roman" w:hAnsi="Times New Roman" w:cs="Times New Roman"/>
          <w:sz w:val="24"/>
          <w:szCs w:val="24"/>
        </w:rPr>
      </w:pPr>
    </w:p>
    <w:p w14:paraId="051FBC5B" w14:textId="2C32A645" w:rsidR="0073337E" w:rsidRPr="00804620" w:rsidRDefault="00387B77" w:rsidP="000866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Video </w:t>
      </w:r>
      <w:r w:rsidR="005C5A73">
        <w:rPr>
          <w:rFonts w:ascii="Times New Roman" w:hAnsi="Times New Roman" w:cs="Times New Roman"/>
          <w:b/>
          <w:sz w:val="24"/>
          <w:szCs w:val="24"/>
        </w:rPr>
        <w:t>and the Analysis of</w:t>
      </w:r>
      <w:r>
        <w:rPr>
          <w:rFonts w:ascii="Times New Roman" w:hAnsi="Times New Roman" w:cs="Times New Roman"/>
          <w:b/>
          <w:sz w:val="24"/>
          <w:szCs w:val="24"/>
        </w:rPr>
        <w:t xml:space="preserve"> Military Cultures</w:t>
      </w:r>
    </w:p>
    <w:p w14:paraId="1AFEF54C" w14:textId="77777777" w:rsidR="00387B77" w:rsidRDefault="00387B77" w:rsidP="0008668D">
      <w:pPr>
        <w:spacing w:after="0" w:line="480" w:lineRule="auto"/>
        <w:jc w:val="both"/>
        <w:rPr>
          <w:rFonts w:ascii="Times New Roman" w:hAnsi="Times New Roman" w:cs="Times New Roman"/>
          <w:sz w:val="24"/>
          <w:szCs w:val="24"/>
        </w:rPr>
      </w:pPr>
    </w:p>
    <w:p w14:paraId="45C3F709" w14:textId="11A7166D" w:rsidR="00DF02EB" w:rsidRDefault="00387B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V</w:t>
      </w:r>
      <w:r w:rsidR="00865601" w:rsidRPr="00804620">
        <w:rPr>
          <w:rFonts w:ascii="Times New Roman" w:hAnsi="Times New Roman" w:cs="Times New Roman"/>
          <w:sz w:val="24"/>
          <w:szCs w:val="24"/>
        </w:rPr>
        <w:t>ideo</w:t>
      </w:r>
      <w:r w:rsidR="00357901" w:rsidRPr="00804620">
        <w:rPr>
          <w:rFonts w:ascii="Times New Roman" w:hAnsi="Times New Roman" w:cs="Times New Roman"/>
          <w:sz w:val="24"/>
          <w:szCs w:val="24"/>
        </w:rPr>
        <w:t xml:space="preserve"> is now recorded </w:t>
      </w:r>
      <w:r w:rsidR="006E1996" w:rsidRPr="00804620">
        <w:rPr>
          <w:rFonts w:ascii="Times New Roman" w:hAnsi="Times New Roman" w:cs="Times New Roman"/>
          <w:sz w:val="24"/>
          <w:szCs w:val="24"/>
        </w:rPr>
        <w:t>as</w:t>
      </w:r>
      <w:r w:rsidR="00505A60">
        <w:rPr>
          <w:rFonts w:ascii="Times New Roman" w:hAnsi="Times New Roman" w:cs="Times New Roman"/>
          <w:sz w:val="24"/>
          <w:szCs w:val="24"/>
        </w:rPr>
        <w:t xml:space="preserve"> a </w:t>
      </w:r>
      <w:r w:rsidR="00771728">
        <w:rPr>
          <w:rFonts w:ascii="Times New Roman" w:hAnsi="Times New Roman" w:cs="Times New Roman"/>
          <w:sz w:val="24"/>
          <w:szCs w:val="24"/>
        </w:rPr>
        <w:t>matter of course during</w:t>
      </w:r>
      <w:r w:rsidR="006E1996" w:rsidRPr="00804620">
        <w:rPr>
          <w:rFonts w:ascii="Times New Roman" w:hAnsi="Times New Roman" w:cs="Times New Roman"/>
          <w:sz w:val="24"/>
          <w:szCs w:val="24"/>
        </w:rPr>
        <w:t xml:space="preserve"> </w:t>
      </w:r>
      <w:r w:rsidR="00357901" w:rsidRPr="00804620">
        <w:rPr>
          <w:rFonts w:ascii="Times New Roman" w:hAnsi="Times New Roman" w:cs="Times New Roman"/>
          <w:sz w:val="24"/>
          <w:szCs w:val="24"/>
        </w:rPr>
        <w:t>military operations</w:t>
      </w:r>
      <w:r>
        <w:rPr>
          <w:rFonts w:ascii="Times New Roman" w:hAnsi="Times New Roman" w:cs="Times New Roman"/>
          <w:sz w:val="24"/>
          <w:szCs w:val="24"/>
        </w:rPr>
        <w:t xml:space="preserve"> and </w:t>
      </w:r>
      <w:r w:rsidR="00A1472D">
        <w:rPr>
          <w:rFonts w:ascii="Times New Roman" w:hAnsi="Times New Roman" w:cs="Times New Roman"/>
          <w:sz w:val="24"/>
          <w:szCs w:val="24"/>
        </w:rPr>
        <w:t>can be</w:t>
      </w:r>
      <w:r>
        <w:rPr>
          <w:rFonts w:ascii="Times New Roman" w:hAnsi="Times New Roman" w:cs="Times New Roman"/>
          <w:sz w:val="24"/>
          <w:szCs w:val="24"/>
        </w:rPr>
        <w:t xml:space="preserve"> </w:t>
      </w:r>
      <w:r w:rsidR="00A63880" w:rsidRPr="00804620">
        <w:rPr>
          <w:rFonts w:ascii="Times New Roman" w:hAnsi="Times New Roman" w:cs="Times New Roman"/>
          <w:sz w:val="24"/>
          <w:szCs w:val="24"/>
        </w:rPr>
        <w:t xml:space="preserve">pressed into service for </w:t>
      </w:r>
      <w:r w:rsidR="008F773F" w:rsidRPr="00804620">
        <w:rPr>
          <w:rFonts w:ascii="Times New Roman" w:hAnsi="Times New Roman" w:cs="Times New Roman"/>
          <w:sz w:val="24"/>
          <w:szCs w:val="24"/>
        </w:rPr>
        <w:t xml:space="preserve">a range of </w:t>
      </w:r>
      <w:r w:rsidR="00357901" w:rsidRPr="00804620">
        <w:rPr>
          <w:rFonts w:ascii="Times New Roman" w:hAnsi="Times New Roman" w:cs="Times New Roman"/>
          <w:sz w:val="24"/>
          <w:szCs w:val="24"/>
        </w:rPr>
        <w:t>projects and</w:t>
      </w:r>
      <w:r w:rsidR="00A63880" w:rsidRPr="00804620">
        <w:rPr>
          <w:rFonts w:ascii="Times New Roman" w:hAnsi="Times New Roman" w:cs="Times New Roman"/>
          <w:sz w:val="24"/>
          <w:szCs w:val="24"/>
        </w:rPr>
        <w:t xml:space="preserve"> ends</w:t>
      </w:r>
      <w:r w:rsidR="00A1472D">
        <w:rPr>
          <w:rFonts w:ascii="Times New Roman" w:hAnsi="Times New Roman" w:cs="Times New Roman"/>
          <w:sz w:val="24"/>
          <w:szCs w:val="24"/>
        </w:rPr>
        <w:t xml:space="preserve">, from </w:t>
      </w:r>
      <w:r w:rsidR="00DF02EB">
        <w:rPr>
          <w:rFonts w:ascii="Times New Roman" w:hAnsi="Times New Roman" w:cs="Times New Roman"/>
          <w:sz w:val="24"/>
          <w:szCs w:val="24"/>
        </w:rPr>
        <w:t xml:space="preserve">surveillance and targeting </w:t>
      </w:r>
      <w:r w:rsidR="00A1472D">
        <w:rPr>
          <w:rFonts w:ascii="Times New Roman" w:hAnsi="Times New Roman" w:cs="Times New Roman"/>
          <w:sz w:val="24"/>
          <w:szCs w:val="24"/>
        </w:rPr>
        <w:t xml:space="preserve">through </w:t>
      </w:r>
      <w:r w:rsidR="00DF02EB">
        <w:rPr>
          <w:rFonts w:ascii="Times New Roman" w:hAnsi="Times New Roman" w:cs="Times New Roman"/>
          <w:sz w:val="24"/>
          <w:szCs w:val="24"/>
        </w:rPr>
        <w:t>diagnostics</w:t>
      </w:r>
      <w:r w:rsidR="00771728">
        <w:rPr>
          <w:rFonts w:ascii="Times New Roman" w:hAnsi="Times New Roman" w:cs="Times New Roman"/>
          <w:sz w:val="24"/>
          <w:szCs w:val="24"/>
        </w:rPr>
        <w:t xml:space="preserve"> and error-finding</w:t>
      </w:r>
      <w:r w:rsidR="00DF02EB">
        <w:rPr>
          <w:rFonts w:ascii="Times New Roman" w:hAnsi="Times New Roman" w:cs="Times New Roman"/>
          <w:sz w:val="24"/>
          <w:szCs w:val="24"/>
        </w:rPr>
        <w:t xml:space="preserve"> </w:t>
      </w:r>
      <w:r w:rsidR="00A1472D">
        <w:rPr>
          <w:rFonts w:ascii="Times New Roman" w:hAnsi="Times New Roman" w:cs="Times New Roman"/>
          <w:sz w:val="24"/>
          <w:szCs w:val="24"/>
        </w:rPr>
        <w:t>to</w:t>
      </w:r>
      <w:r w:rsidR="00181EC2">
        <w:rPr>
          <w:rFonts w:ascii="Times New Roman" w:hAnsi="Times New Roman" w:cs="Times New Roman"/>
          <w:sz w:val="24"/>
          <w:szCs w:val="24"/>
        </w:rPr>
        <w:t xml:space="preserve"> public relations and</w:t>
      </w:r>
      <w:r w:rsidR="00A1472D">
        <w:rPr>
          <w:rFonts w:ascii="Times New Roman" w:hAnsi="Times New Roman" w:cs="Times New Roman"/>
          <w:sz w:val="24"/>
          <w:szCs w:val="24"/>
        </w:rPr>
        <w:t xml:space="preserve"> propaganda</w:t>
      </w:r>
      <w:r w:rsidR="00A63880" w:rsidRPr="00804620">
        <w:rPr>
          <w:rFonts w:ascii="Times New Roman" w:hAnsi="Times New Roman" w:cs="Times New Roman"/>
          <w:sz w:val="24"/>
          <w:szCs w:val="24"/>
        </w:rPr>
        <w:t xml:space="preserve">. </w:t>
      </w:r>
      <w:r>
        <w:rPr>
          <w:rFonts w:ascii="Times New Roman" w:hAnsi="Times New Roman" w:cs="Times New Roman"/>
          <w:sz w:val="24"/>
          <w:szCs w:val="24"/>
        </w:rPr>
        <w:t>D</w:t>
      </w:r>
      <w:r w:rsidR="00A63880" w:rsidRPr="00804620">
        <w:rPr>
          <w:rFonts w:ascii="Times New Roman" w:hAnsi="Times New Roman" w:cs="Times New Roman"/>
          <w:sz w:val="24"/>
          <w:szCs w:val="24"/>
        </w:rPr>
        <w:t>epending on</w:t>
      </w:r>
      <w:r w:rsidR="00A86573">
        <w:rPr>
          <w:rFonts w:ascii="Times New Roman" w:hAnsi="Times New Roman" w:cs="Times New Roman"/>
          <w:sz w:val="24"/>
          <w:szCs w:val="24"/>
        </w:rPr>
        <w:t xml:space="preserve"> the circumstances and</w:t>
      </w:r>
      <w:r w:rsidR="00A63880" w:rsidRPr="00804620">
        <w:rPr>
          <w:rFonts w:ascii="Times New Roman" w:hAnsi="Times New Roman" w:cs="Times New Roman"/>
          <w:sz w:val="24"/>
          <w:szCs w:val="24"/>
        </w:rPr>
        <w:t xml:space="preserve"> </w:t>
      </w:r>
      <w:r w:rsidR="00333601">
        <w:rPr>
          <w:rFonts w:ascii="Times New Roman" w:hAnsi="Times New Roman" w:cs="Times New Roman"/>
          <w:sz w:val="24"/>
          <w:szCs w:val="24"/>
        </w:rPr>
        <w:t>the</w:t>
      </w:r>
      <w:r w:rsidR="00861665" w:rsidRPr="00804620">
        <w:rPr>
          <w:rFonts w:ascii="Times New Roman" w:hAnsi="Times New Roman" w:cs="Times New Roman"/>
          <w:sz w:val="24"/>
          <w:szCs w:val="24"/>
        </w:rPr>
        <w:t xml:space="preserve"> </w:t>
      </w:r>
      <w:r w:rsidR="00A63880" w:rsidRPr="00804620">
        <w:rPr>
          <w:rFonts w:ascii="Times New Roman" w:hAnsi="Times New Roman" w:cs="Times New Roman"/>
          <w:sz w:val="24"/>
          <w:szCs w:val="24"/>
        </w:rPr>
        <w:t xml:space="preserve">hands it </w:t>
      </w:r>
      <w:r w:rsidR="00861665">
        <w:rPr>
          <w:rFonts w:ascii="Times New Roman" w:hAnsi="Times New Roman" w:cs="Times New Roman"/>
          <w:sz w:val="24"/>
          <w:szCs w:val="24"/>
        </w:rPr>
        <w:t>happens to</w:t>
      </w:r>
      <w:r w:rsidR="00861665" w:rsidRPr="00804620">
        <w:rPr>
          <w:rFonts w:ascii="Times New Roman" w:hAnsi="Times New Roman" w:cs="Times New Roman"/>
          <w:sz w:val="24"/>
          <w:szCs w:val="24"/>
        </w:rPr>
        <w:t xml:space="preserve"> </w:t>
      </w:r>
      <w:r w:rsidR="00A63880" w:rsidRPr="00804620">
        <w:rPr>
          <w:rFonts w:ascii="Times New Roman" w:hAnsi="Times New Roman" w:cs="Times New Roman"/>
          <w:sz w:val="24"/>
          <w:szCs w:val="24"/>
        </w:rPr>
        <w:t>be in,</w:t>
      </w:r>
      <w:r w:rsidR="00551C13" w:rsidRPr="00804620">
        <w:rPr>
          <w:rFonts w:ascii="Times New Roman" w:hAnsi="Times New Roman" w:cs="Times New Roman"/>
          <w:sz w:val="24"/>
          <w:szCs w:val="24"/>
        </w:rPr>
        <w:t xml:space="preserve"> the same</w:t>
      </w:r>
      <w:r w:rsidR="00A63880" w:rsidRPr="00804620">
        <w:rPr>
          <w:rFonts w:ascii="Times New Roman" w:hAnsi="Times New Roman" w:cs="Times New Roman"/>
          <w:sz w:val="24"/>
          <w:szCs w:val="24"/>
        </w:rPr>
        <w:t xml:space="preserve"> </w:t>
      </w:r>
      <w:r w:rsidR="00505A60">
        <w:rPr>
          <w:rFonts w:ascii="Times New Roman" w:hAnsi="Times New Roman" w:cs="Times New Roman"/>
          <w:sz w:val="24"/>
          <w:szCs w:val="24"/>
        </w:rPr>
        <w:t>footage</w:t>
      </w:r>
      <w:r w:rsidR="00551C13" w:rsidRPr="00804620">
        <w:rPr>
          <w:rFonts w:ascii="Times New Roman" w:hAnsi="Times New Roman" w:cs="Times New Roman"/>
          <w:sz w:val="24"/>
          <w:szCs w:val="24"/>
        </w:rPr>
        <w:t xml:space="preserve"> can show,</w:t>
      </w:r>
      <w:r w:rsidR="00A63880" w:rsidRPr="00804620">
        <w:rPr>
          <w:rFonts w:ascii="Times New Roman" w:hAnsi="Times New Roman" w:cs="Times New Roman"/>
          <w:sz w:val="24"/>
          <w:szCs w:val="24"/>
        </w:rPr>
        <w:t xml:space="preserve"> highlight</w:t>
      </w:r>
      <w:r w:rsidR="00551C13" w:rsidRPr="00804620">
        <w:rPr>
          <w:rFonts w:ascii="Times New Roman" w:hAnsi="Times New Roman" w:cs="Times New Roman"/>
          <w:sz w:val="24"/>
          <w:szCs w:val="24"/>
        </w:rPr>
        <w:t xml:space="preserve"> or focus attention on</w:t>
      </w:r>
      <w:r w:rsidR="00A63880" w:rsidRPr="00804620">
        <w:rPr>
          <w:rFonts w:ascii="Times New Roman" w:hAnsi="Times New Roman" w:cs="Times New Roman"/>
          <w:sz w:val="24"/>
          <w:szCs w:val="24"/>
        </w:rPr>
        <w:t xml:space="preserve"> </w:t>
      </w:r>
      <w:r w:rsidR="00551C13" w:rsidRPr="00804620">
        <w:rPr>
          <w:rFonts w:ascii="Times New Roman" w:hAnsi="Times New Roman" w:cs="Times New Roman"/>
          <w:sz w:val="24"/>
          <w:szCs w:val="24"/>
        </w:rPr>
        <w:t>different</w:t>
      </w:r>
      <w:r w:rsidR="00A1472D">
        <w:rPr>
          <w:rFonts w:ascii="Times New Roman" w:hAnsi="Times New Roman" w:cs="Times New Roman"/>
          <w:sz w:val="24"/>
          <w:szCs w:val="24"/>
        </w:rPr>
        <w:t xml:space="preserve"> </w:t>
      </w:r>
      <w:r w:rsidR="00A63880" w:rsidRPr="00804620">
        <w:rPr>
          <w:rFonts w:ascii="Times New Roman" w:hAnsi="Times New Roman" w:cs="Times New Roman"/>
          <w:sz w:val="24"/>
          <w:szCs w:val="24"/>
        </w:rPr>
        <w:t>things</w:t>
      </w:r>
      <w:r w:rsidR="00181EC2">
        <w:rPr>
          <w:rFonts w:ascii="Times New Roman" w:hAnsi="Times New Roman" w:cs="Times New Roman"/>
          <w:sz w:val="24"/>
          <w:szCs w:val="24"/>
        </w:rPr>
        <w:t>;</w:t>
      </w:r>
      <w:r w:rsidR="00A63880" w:rsidRPr="00804620">
        <w:rPr>
          <w:rFonts w:ascii="Times New Roman" w:hAnsi="Times New Roman" w:cs="Times New Roman"/>
          <w:sz w:val="24"/>
          <w:szCs w:val="24"/>
        </w:rPr>
        <w:t xml:space="preserve"> </w:t>
      </w:r>
      <w:r w:rsidR="00181EC2">
        <w:rPr>
          <w:rFonts w:ascii="Times New Roman" w:hAnsi="Times New Roman" w:cs="Times New Roman"/>
          <w:sz w:val="24"/>
          <w:szCs w:val="24"/>
        </w:rPr>
        <w:t xml:space="preserve">it </w:t>
      </w:r>
      <w:r w:rsidR="00A63880" w:rsidRPr="00804620">
        <w:rPr>
          <w:rFonts w:ascii="Times New Roman" w:hAnsi="Times New Roman" w:cs="Times New Roman"/>
          <w:sz w:val="24"/>
          <w:szCs w:val="24"/>
        </w:rPr>
        <w:t>is not</w:t>
      </w:r>
      <w:r w:rsidR="00861665">
        <w:rPr>
          <w:rFonts w:ascii="Times New Roman" w:hAnsi="Times New Roman" w:cs="Times New Roman"/>
          <w:sz w:val="24"/>
          <w:szCs w:val="24"/>
        </w:rPr>
        <w:t xml:space="preserve"> typically</w:t>
      </w:r>
      <w:r w:rsidR="00A63880" w:rsidRPr="00804620">
        <w:rPr>
          <w:rFonts w:ascii="Times New Roman" w:hAnsi="Times New Roman" w:cs="Times New Roman"/>
          <w:sz w:val="24"/>
          <w:szCs w:val="24"/>
        </w:rPr>
        <w:t xml:space="preserve"> exhausted by the uses to which it is put </w:t>
      </w:r>
      <w:r w:rsidR="00865601" w:rsidRPr="00804620">
        <w:rPr>
          <w:rFonts w:ascii="Times New Roman" w:hAnsi="Times New Roman" w:cs="Times New Roman"/>
          <w:sz w:val="24"/>
          <w:szCs w:val="24"/>
        </w:rPr>
        <w:t>on any particular occasion</w:t>
      </w:r>
      <w:r w:rsidR="00771728">
        <w:rPr>
          <w:rFonts w:ascii="Times New Roman" w:hAnsi="Times New Roman" w:cs="Times New Roman"/>
          <w:sz w:val="24"/>
          <w:szCs w:val="24"/>
        </w:rPr>
        <w:t xml:space="preserve"> but remains open to alternative uses</w:t>
      </w:r>
      <w:r w:rsidR="00A63880" w:rsidRPr="00804620">
        <w:rPr>
          <w:rFonts w:ascii="Times New Roman" w:hAnsi="Times New Roman" w:cs="Times New Roman"/>
          <w:sz w:val="24"/>
          <w:szCs w:val="24"/>
        </w:rPr>
        <w:t xml:space="preserve"> (</w:t>
      </w:r>
      <w:r w:rsidR="000C2605">
        <w:rPr>
          <w:rFonts w:ascii="Times New Roman" w:hAnsi="Times New Roman" w:cs="Times New Roman"/>
          <w:sz w:val="24"/>
          <w:szCs w:val="24"/>
        </w:rPr>
        <w:t>Mair, Elsey</w:t>
      </w:r>
      <w:r w:rsidR="000C2605" w:rsidRPr="000C2605">
        <w:rPr>
          <w:rFonts w:ascii="Times New Roman" w:hAnsi="Times New Roman" w:cs="Times New Roman"/>
          <w:sz w:val="24"/>
          <w:szCs w:val="24"/>
        </w:rPr>
        <w:t>, S</w:t>
      </w:r>
      <w:r w:rsidR="000C2605">
        <w:rPr>
          <w:rFonts w:ascii="Times New Roman" w:hAnsi="Times New Roman" w:cs="Times New Roman"/>
          <w:sz w:val="24"/>
          <w:szCs w:val="24"/>
        </w:rPr>
        <w:t>mith and Watson, 2016</w:t>
      </w:r>
      <w:r w:rsidR="00A63880" w:rsidRPr="00804620">
        <w:rPr>
          <w:rFonts w:ascii="Times New Roman" w:hAnsi="Times New Roman" w:cs="Times New Roman"/>
          <w:sz w:val="24"/>
          <w:szCs w:val="24"/>
        </w:rPr>
        <w:t>).</w:t>
      </w:r>
      <w:r w:rsidR="008F773F" w:rsidRPr="00804620">
        <w:rPr>
          <w:rFonts w:ascii="Times New Roman" w:hAnsi="Times New Roman" w:cs="Times New Roman"/>
          <w:sz w:val="24"/>
          <w:szCs w:val="24"/>
        </w:rPr>
        <w:t xml:space="preserve"> </w:t>
      </w:r>
      <w:r w:rsidR="00505A60">
        <w:rPr>
          <w:rFonts w:ascii="Times New Roman" w:hAnsi="Times New Roman" w:cs="Times New Roman"/>
          <w:sz w:val="24"/>
          <w:szCs w:val="24"/>
        </w:rPr>
        <w:t>G</w:t>
      </w:r>
      <w:r w:rsidR="0063337B" w:rsidRPr="00804620">
        <w:rPr>
          <w:rFonts w:ascii="Times New Roman" w:hAnsi="Times New Roman" w:cs="Times New Roman"/>
          <w:sz w:val="24"/>
          <w:szCs w:val="24"/>
        </w:rPr>
        <w:t>iven the</w:t>
      </w:r>
      <w:r w:rsidR="00BB0118" w:rsidRPr="00804620">
        <w:rPr>
          <w:rFonts w:ascii="Times New Roman" w:hAnsi="Times New Roman" w:cs="Times New Roman"/>
          <w:sz w:val="24"/>
          <w:szCs w:val="24"/>
        </w:rPr>
        <w:t xml:space="preserve"> range of</w:t>
      </w:r>
      <w:r w:rsidR="008F773F" w:rsidRPr="00804620">
        <w:rPr>
          <w:rFonts w:ascii="Times New Roman" w:hAnsi="Times New Roman" w:cs="Times New Roman"/>
          <w:sz w:val="24"/>
          <w:szCs w:val="24"/>
        </w:rPr>
        <w:t xml:space="preserve"> </w:t>
      </w:r>
      <w:r w:rsidR="0063337B" w:rsidRPr="00804620">
        <w:rPr>
          <w:rFonts w:ascii="Times New Roman" w:hAnsi="Times New Roman" w:cs="Times New Roman"/>
          <w:sz w:val="24"/>
          <w:szCs w:val="24"/>
        </w:rPr>
        <w:t>possibilities</w:t>
      </w:r>
      <w:r w:rsidR="00BB0118" w:rsidRPr="00804620">
        <w:rPr>
          <w:rFonts w:ascii="Times New Roman" w:hAnsi="Times New Roman" w:cs="Times New Roman"/>
          <w:sz w:val="24"/>
          <w:szCs w:val="24"/>
        </w:rPr>
        <w:t xml:space="preserve"> in play</w:t>
      </w:r>
      <w:r w:rsidR="008F773F" w:rsidRPr="00804620">
        <w:rPr>
          <w:rFonts w:ascii="Times New Roman" w:hAnsi="Times New Roman" w:cs="Times New Roman"/>
          <w:sz w:val="24"/>
          <w:szCs w:val="24"/>
        </w:rPr>
        <w:t>, the specific ways in which particular videos are</w:t>
      </w:r>
      <w:r w:rsidR="0063337B" w:rsidRPr="00804620">
        <w:rPr>
          <w:rFonts w:ascii="Times New Roman" w:hAnsi="Times New Roman" w:cs="Times New Roman"/>
          <w:sz w:val="24"/>
          <w:szCs w:val="24"/>
        </w:rPr>
        <w:t xml:space="preserve"> </w:t>
      </w:r>
      <w:r w:rsidR="0063337B" w:rsidRPr="00804620">
        <w:rPr>
          <w:rFonts w:ascii="Times New Roman" w:hAnsi="Times New Roman" w:cs="Times New Roman"/>
          <w:i/>
          <w:sz w:val="24"/>
          <w:szCs w:val="24"/>
        </w:rPr>
        <w:t>actually</w:t>
      </w:r>
      <w:r w:rsidR="008F773F" w:rsidRPr="00804620">
        <w:rPr>
          <w:rFonts w:ascii="Times New Roman" w:hAnsi="Times New Roman" w:cs="Times New Roman"/>
          <w:sz w:val="24"/>
          <w:szCs w:val="24"/>
        </w:rPr>
        <w:t xml:space="preserve"> </w:t>
      </w:r>
      <w:r w:rsidR="00771728">
        <w:rPr>
          <w:rFonts w:ascii="Times New Roman" w:hAnsi="Times New Roman" w:cs="Times New Roman"/>
          <w:sz w:val="24"/>
          <w:szCs w:val="24"/>
        </w:rPr>
        <w:t>used</w:t>
      </w:r>
      <w:r w:rsidR="00AF31B0">
        <w:rPr>
          <w:rFonts w:ascii="Times New Roman" w:hAnsi="Times New Roman" w:cs="Times New Roman"/>
          <w:sz w:val="24"/>
          <w:szCs w:val="24"/>
        </w:rPr>
        <w:t xml:space="preserve"> on any particular occasion not only</w:t>
      </w:r>
      <w:r w:rsidR="00C33D26">
        <w:rPr>
          <w:rFonts w:ascii="Times New Roman" w:hAnsi="Times New Roman" w:cs="Times New Roman"/>
          <w:sz w:val="24"/>
          <w:szCs w:val="24"/>
        </w:rPr>
        <w:t xml:space="preserve"> therefore</w:t>
      </w:r>
      <w:r w:rsidR="00AF31B0">
        <w:rPr>
          <w:rFonts w:ascii="Times New Roman" w:hAnsi="Times New Roman" w:cs="Times New Roman"/>
          <w:sz w:val="24"/>
          <w:szCs w:val="24"/>
        </w:rPr>
        <w:t xml:space="preserve"> </w:t>
      </w:r>
      <w:r w:rsidR="00551C13" w:rsidRPr="00804620">
        <w:rPr>
          <w:rFonts w:ascii="Times New Roman" w:hAnsi="Times New Roman" w:cs="Times New Roman"/>
          <w:sz w:val="24"/>
          <w:szCs w:val="24"/>
        </w:rPr>
        <w:t xml:space="preserve">say something about the specific situation they are </w:t>
      </w:r>
      <w:r w:rsidR="00771728">
        <w:rPr>
          <w:rFonts w:ascii="Times New Roman" w:hAnsi="Times New Roman" w:cs="Times New Roman"/>
          <w:sz w:val="24"/>
          <w:szCs w:val="24"/>
        </w:rPr>
        <w:t>used</w:t>
      </w:r>
      <w:r w:rsidR="00AF31B0">
        <w:rPr>
          <w:rFonts w:ascii="Times New Roman" w:hAnsi="Times New Roman" w:cs="Times New Roman"/>
          <w:sz w:val="24"/>
          <w:szCs w:val="24"/>
        </w:rPr>
        <w:t xml:space="preserve"> </w:t>
      </w:r>
      <w:r w:rsidR="00551C13" w:rsidRPr="00804620">
        <w:rPr>
          <w:rFonts w:ascii="Times New Roman" w:hAnsi="Times New Roman" w:cs="Times New Roman"/>
          <w:sz w:val="24"/>
          <w:szCs w:val="24"/>
        </w:rPr>
        <w:t>within</w:t>
      </w:r>
      <w:r w:rsidR="00AF31B0">
        <w:rPr>
          <w:rFonts w:ascii="Times New Roman" w:hAnsi="Times New Roman" w:cs="Times New Roman"/>
          <w:sz w:val="24"/>
          <w:szCs w:val="24"/>
        </w:rPr>
        <w:t xml:space="preserve"> but</w:t>
      </w:r>
      <w:r w:rsidR="00FE39E8">
        <w:rPr>
          <w:rFonts w:ascii="Times New Roman" w:hAnsi="Times New Roman" w:cs="Times New Roman"/>
          <w:sz w:val="24"/>
          <w:szCs w:val="24"/>
        </w:rPr>
        <w:t xml:space="preserve"> also</w:t>
      </w:r>
      <w:r w:rsidR="00AF31B0">
        <w:rPr>
          <w:rFonts w:ascii="Times New Roman" w:hAnsi="Times New Roman" w:cs="Times New Roman"/>
          <w:sz w:val="24"/>
          <w:szCs w:val="24"/>
        </w:rPr>
        <w:t xml:space="preserve"> about who is </w:t>
      </w:r>
      <w:r w:rsidR="00771728">
        <w:rPr>
          <w:rFonts w:ascii="Times New Roman" w:hAnsi="Times New Roman" w:cs="Times New Roman"/>
          <w:sz w:val="24"/>
          <w:szCs w:val="24"/>
        </w:rPr>
        <w:t>using them</w:t>
      </w:r>
      <w:r w:rsidR="008F773F" w:rsidRPr="00804620">
        <w:rPr>
          <w:rFonts w:ascii="Times New Roman" w:hAnsi="Times New Roman" w:cs="Times New Roman"/>
          <w:sz w:val="24"/>
          <w:szCs w:val="24"/>
        </w:rPr>
        <w:t>.</w:t>
      </w:r>
      <w:r w:rsidR="00DF02EB">
        <w:rPr>
          <w:rFonts w:ascii="Times New Roman" w:hAnsi="Times New Roman" w:cs="Times New Roman"/>
          <w:sz w:val="24"/>
          <w:szCs w:val="24"/>
        </w:rPr>
        <w:t xml:space="preserve"> As Vertesi (2015: 101) </w:t>
      </w:r>
      <w:r w:rsidR="00771728">
        <w:rPr>
          <w:rFonts w:ascii="Times New Roman" w:hAnsi="Times New Roman" w:cs="Times New Roman"/>
          <w:sz w:val="24"/>
          <w:szCs w:val="24"/>
        </w:rPr>
        <w:t>puts the</w:t>
      </w:r>
      <w:r w:rsidR="00DF02EB">
        <w:rPr>
          <w:rFonts w:ascii="Times New Roman" w:hAnsi="Times New Roman" w:cs="Times New Roman"/>
          <w:sz w:val="24"/>
          <w:szCs w:val="24"/>
        </w:rPr>
        <w:t xml:space="preserve"> point:</w:t>
      </w:r>
    </w:p>
    <w:p w14:paraId="48BB7191" w14:textId="77777777" w:rsidR="00DF02EB" w:rsidRDefault="00DF02EB" w:rsidP="0008668D">
      <w:pPr>
        <w:spacing w:after="0" w:line="480" w:lineRule="auto"/>
        <w:jc w:val="both"/>
        <w:rPr>
          <w:rFonts w:ascii="Times New Roman" w:hAnsi="Times New Roman" w:cs="Times New Roman"/>
          <w:sz w:val="24"/>
          <w:szCs w:val="24"/>
        </w:rPr>
      </w:pPr>
    </w:p>
    <w:p w14:paraId="27B1FC59" w14:textId="62745DEB" w:rsidR="00DF02EB" w:rsidRDefault="00DF02EB" w:rsidP="0008668D">
      <w:pPr>
        <w:spacing w:after="0" w:line="480" w:lineRule="auto"/>
        <w:ind w:left="567" w:right="521"/>
        <w:jc w:val="both"/>
        <w:rPr>
          <w:rFonts w:ascii="Times New Roman" w:hAnsi="Times New Roman" w:cs="Times New Roman"/>
          <w:sz w:val="24"/>
          <w:szCs w:val="24"/>
        </w:rPr>
      </w:pPr>
      <w:r w:rsidRPr="00DF02EB">
        <w:rPr>
          <w:rFonts w:ascii="Times New Roman" w:hAnsi="Times New Roman" w:cs="Times New Roman"/>
          <w:sz w:val="24"/>
          <w:szCs w:val="24"/>
        </w:rPr>
        <w:t>“If seeing is social and … [</w:t>
      </w:r>
      <w:r>
        <w:rPr>
          <w:rFonts w:ascii="Times New Roman" w:hAnsi="Times New Roman" w:cs="Times New Roman"/>
          <w:sz w:val="24"/>
          <w:szCs w:val="24"/>
        </w:rPr>
        <w:t>different</w:t>
      </w:r>
      <w:r w:rsidRPr="00DF02EB">
        <w:rPr>
          <w:rFonts w:ascii="Times New Roman" w:hAnsi="Times New Roman" w:cs="Times New Roman"/>
          <w:sz w:val="24"/>
          <w:szCs w:val="24"/>
        </w:rPr>
        <w:t xml:space="preserve">] practices produce and reproduce </w:t>
      </w:r>
      <w:r w:rsidR="00771728">
        <w:rPr>
          <w:rFonts w:ascii="Times New Roman" w:hAnsi="Times New Roman" w:cs="Times New Roman"/>
          <w:sz w:val="24"/>
          <w:szCs w:val="24"/>
        </w:rPr>
        <w:t>.</w:t>
      </w:r>
      <w:r>
        <w:rPr>
          <w:rFonts w:ascii="Times New Roman" w:hAnsi="Times New Roman" w:cs="Times New Roman"/>
          <w:sz w:val="24"/>
          <w:szCs w:val="24"/>
        </w:rPr>
        <w:t>.. [particular</w:t>
      </w:r>
      <w:r w:rsidR="00771728">
        <w:rPr>
          <w:rFonts w:ascii="Times New Roman" w:hAnsi="Times New Roman" w:cs="Times New Roman"/>
          <w:sz w:val="24"/>
          <w:szCs w:val="24"/>
        </w:rPr>
        <w:t>]</w:t>
      </w:r>
      <w:r w:rsidRPr="00DF02EB">
        <w:rPr>
          <w:rFonts w:ascii="Times New Roman" w:hAnsi="Times New Roman" w:cs="Times New Roman"/>
          <w:sz w:val="24"/>
          <w:szCs w:val="24"/>
        </w:rPr>
        <w:t xml:space="preserve"> </w:t>
      </w:r>
      <w:r w:rsidRPr="00D41BF0">
        <w:rPr>
          <w:rFonts w:ascii="Times New Roman" w:hAnsi="Times New Roman" w:cs="Times New Roman"/>
          <w:i/>
          <w:sz w:val="24"/>
          <w:szCs w:val="24"/>
        </w:rPr>
        <w:t>modes</w:t>
      </w:r>
      <w:r w:rsidRPr="00DF02EB">
        <w:rPr>
          <w:rFonts w:ascii="Times New Roman" w:hAnsi="Times New Roman" w:cs="Times New Roman"/>
          <w:sz w:val="24"/>
          <w:szCs w:val="24"/>
        </w:rPr>
        <w:t xml:space="preserve"> of seeing, then how we [</w:t>
      </w:r>
      <w:r w:rsidR="00E07DD7">
        <w:rPr>
          <w:rFonts w:ascii="Times New Roman" w:hAnsi="Times New Roman" w:cs="Times New Roman"/>
          <w:sz w:val="24"/>
          <w:szCs w:val="24"/>
        </w:rPr>
        <w:t xml:space="preserve">see </w:t>
      </w:r>
      <w:r w:rsidRPr="00DF02EB">
        <w:rPr>
          <w:rFonts w:ascii="Times New Roman" w:hAnsi="Times New Roman" w:cs="Times New Roman"/>
          <w:sz w:val="24"/>
          <w:szCs w:val="24"/>
        </w:rPr>
        <w:t>the world] … is not just a question of what … [the world] is like</w:t>
      </w:r>
      <w:r w:rsidR="00FD02C7">
        <w:rPr>
          <w:rFonts w:ascii="Times New Roman" w:hAnsi="Times New Roman" w:cs="Times New Roman"/>
          <w:sz w:val="24"/>
          <w:szCs w:val="24"/>
        </w:rPr>
        <w:t xml:space="preserve"> … </w:t>
      </w:r>
      <w:r w:rsidRPr="00DF02EB">
        <w:rPr>
          <w:rFonts w:ascii="Times New Roman" w:hAnsi="Times New Roman" w:cs="Times New Roman"/>
          <w:sz w:val="24"/>
          <w:szCs w:val="24"/>
        </w:rPr>
        <w:t xml:space="preserve">it is about what </w:t>
      </w:r>
      <w:r w:rsidRPr="00771728">
        <w:rPr>
          <w:rFonts w:ascii="Times New Roman" w:hAnsi="Times New Roman" w:cs="Times New Roman"/>
          <w:i/>
          <w:sz w:val="24"/>
          <w:szCs w:val="24"/>
        </w:rPr>
        <w:t>we</w:t>
      </w:r>
      <w:r w:rsidRPr="00DF02EB">
        <w:rPr>
          <w:rFonts w:ascii="Times New Roman" w:hAnsi="Times New Roman" w:cs="Times New Roman"/>
          <w:sz w:val="24"/>
          <w:szCs w:val="24"/>
        </w:rPr>
        <w:t xml:space="preserve"> </w:t>
      </w:r>
      <w:r w:rsidR="00861665">
        <w:rPr>
          <w:rFonts w:ascii="Times New Roman" w:hAnsi="Times New Roman" w:cs="Times New Roman"/>
          <w:sz w:val="24"/>
          <w:szCs w:val="24"/>
        </w:rPr>
        <w:t>understand</w:t>
      </w:r>
      <w:r w:rsidR="00861665" w:rsidRPr="00DF02EB">
        <w:rPr>
          <w:rFonts w:ascii="Times New Roman" w:hAnsi="Times New Roman" w:cs="Times New Roman"/>
          <w:sz w:val="24"/>
          <w:szCs w:val="24"/>
        </w:rPr>
        <w:t xml:space="preserve"> </w:t>
      </w:r>
      <w:r w:rsidRPr="00DF02EB">
        <w:rPr>
          <w:rFonts w:ascii="Times New Roman" w:hAnsi="Times New Roman" w:cs="Times New Roman"/>
          <w:sz w:val="24"/>
          <w:szCs w:val="24"/>
        </w:rPr>
        <w:t xml:space="preserve">… [the world] </w:t>
      </w:r>
      <w:r w:rsidR="00861665">
        <w:rPr>
          <w:rFonts w:ascii="Times New Roman" w:hAnsi="Times New Roman" w:cs="Times New Roman"/>
          <w:sz w:val="24"/>
          <w:szCs w:val="24"/>
        </w:rPr>
        <w:t>to be</w:t>
      </w:r>
      <w:r w:rsidR="00861665" w:rsidRPr="00DF02EB">
        <w:rPr>
          <w:rFonts w:ascii="Times New Roman" w:hAnsi="Times New Roman" w:cs="Times New Roman"/>
          <w:sz w:val="24"/>
          <w:szCs w:val="24"/>
        </w:rPr>
        <w:t xml:space="preserve"> </w:t>
      </w:r>
      <w:r w:rsidRPr="00DF02EB">
        <w:rPr>
          <w:rFonts w:ascii="Times New Roman" w:hAnsi="Times New Roman" w:cs="Times New Roman"/>
          <w:sz w:val="24"/>
          <w:szCs w:val="24"/>
        </w:rPr>
        <w:t xml:space="preserve">like.” </w:t>
      </w:r>
    </w:p>
    <w:p w14:paraId="68DE5F8E" w14:textId="77777777" w:rsidR="00DF02EB" w:rsidRDefault="00DF02EB" w:rsidP="0008668D">
      <w:pPr>
        <w:spacing w:after="0" w:line="480" w:lineRule="auto"/>
        <w:jc w:val="both"/>
        <w:rPr>
          <w:rFonts w:ascii="Times New Roman" w:hAnsi="Times New Roman" w:cs="Times New Roman"/>
          <w:sz w:val="24"/>
          <w:szCs w:val="24"/>
        </w:rPr>
      </w:pPr>
    </w:p>
    <w:p w14:paraId="6B5289B4" w14:textId="3951A20C" w:rsidR="00BB0118" w:rsidRPr="00804620" w:rsidRDefault="00DF02EB"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Extending this to the present context,</w:t>
      </w:r>
      <w:r w:rsidR="0052699E">
        <w:rPr>
          <w:rFonts w:ascii="Times New Roman" w:hAnsi="Times New Roman" w:cs="Times New Roman"/>
          <w:sz w:val="24"/>
          <w:szCs w:val="24"/>
        </w:rPr>
        <w:t xml:space="preserve"> we suggest</w:t>
      </w:r>
      <w:r w:rsidR="00234344">
        <w:rPr>
          <w:rFonts w:ascii="Times New Roman" w:hAnsi="Times New Roman" w:cs="Times New Roman"/>
          <w:sz w:val="24"/>
          <w:szCs w:val="24"/>
        </w:rPr>
        <w:t xml:space="preserve"> exercises in</w:t>
      </w:r>
      <w:r>
        <w:rPr>
          <w:rFonts w:ascii="Times New Roman" w:hAnsi="Times New Roman" w:cs="Times New Roman"/>
          <w:sz w:val="24"/>
          <w:szCs w:val="24"/>
        </w:rPr>
        <w:t xml:space="preserve"> viewing and making sense of, here, combat footage</w:t>
      </w:r>
      <w:r w:rsidRPr="00DF02EB">
        <w:rPr>
          <w:rFonts w:ascii="Times New Roman" w:hAnsi="Times New Roman" w:cs="Times New Roman"/>
          <w:sz w:val="24"/>
          <w:szCs w:val="24"/>
        </w:rPr>
        <w:t xml:space="preserve"> </w:t>
      </w:r>
      <w:r w:rsidR="00234344">
        <w:rPr>
          <w:rFonts w:ascii="Times New Roman" w:hAnsi="Times New Roman" w:cs="Times New Roman"/>
          <w:sz w:val="24"/>
          <w:szCs w:val="24"/>
        </w:rPr>
        <w:t>within the military</w:t>
      </w:r>
      <w:r w:rsidR="0052699E">
        <w:rPr>
          <w:rFonts w:ascii="Times New Roman" w:hAnsi="Times New Roman" w:cs="Times New Roman"/>
          <w:sz w:val="24"/>
          <w:szCs w:val="24"/>
        </w:rPr>
        <w:t xml:space="preserve"> </w:t>
      </w:r>
      <w:r w:rsidR="006F07DA">
        <w:rPr>
          <w:rFonts w:ascii="Times New Roman" w:hAnsi="Times New Roman" w:cs="Times New Roman"/>
          <w:sz w:val="24"/>
          <w:szCs w:val="24"/>
        </w:rPr>
        <w:t>can be treated as</w:t>
      </w:r>
      <w:r w:rsidR="00234344">
        <w:rPr>
          <w:rFonts w:ascii="Times New Roman" w:hAnsi="Times New Roman" w:cs="Times New Roman"/>
          <w:sz w:val="24"/>
          <w:szCs w:val="24"/>
        </w:rPr>
        <w:t xml:space="preserve"> </w:t>
      </w:r>
      <w:r w:rsidR="0052699E">
        <w:rPr>
          <w:rFonts w:ascii="Times New Roman" w:hAnsi="Times New Roman" w:cs="Times New Roman"/>
          <w:sz w:val="24"/>
          <w:szCs w:val="24"/>
        </w:rPr>
        <w:t xml:space="preserve">opportunities to </w:t>
      </w:r>
      <w:r w:rsidR="00234344">
        <w:rPr>
          <w:rFonts w:ascii="Times New Roman" w:hAnsi="Times New Roman" w:cs="Times New Roman"/>
          <w:sz w:val="24"/>
          <w:szCs w:val="24"/>
        </w:rPr>
        <w:t>expl</w:t>
      </w:r>
      <w:r w:rsidR="0052699E">
        <w:rPr>
          <w:rFonts w:ascii="Times New Roman" w:hAnsi="Times New Roman" w:cs="Times New Roman"/>
          <w:sz w:val="24"/>
          <w:szCs w:val="24"/>
        </w:rPr>
        <w:t>ore</w:t>
      </w:r>
      <w:r w:rsidR="00234344">
        <w:rPr>
          <w:rFonts w:ascii="Times New Roman" w:hAnsi="Times New Roman" w:cs="Times New Roman"/>
          <w:sz w:val="24"/>
          <w:szCs w:val="24"/>
        </w:rPr>
        <w:t xml:space="preserve"> how the military understands its engagements</w:t>
      </w:r>
      <w:r w:rsidR="00333601">
        <w:rPr>
          <w:rFonts w:ascii="Times New Roman" w:hAnsi="Times New Roman" w:cs="Times New Roman"/>
          <w:sz w:val="24"/>
          <w:szCs w:val="24"/>
        </w:rPr>
        <w:t xml:space="preserve"> in and with the world. An examination of</w:t>
      </w:r>
      <w:r w:rsidR="002D0E5D" w:rsidRPr="00804620">
        <w:rPr>
          <w:rFonts w:ascii="Times New Roman" w:hAnsi="Times New Roman" w:cs="Times New Roman"/>
          <w:sz w:val="24"/>
          <w:szCs w:val="24"/>
        </w:rPr>
        <w:t xml:space="preserve"> </w:t>
      </w:r>
      <w:r w:rsidR="00D6321A">
        <w:rPr>
          <w:rFonts w:ascii="Times New Roman" w:hAnsi="Times New Roman" w:cs="Times New Roman"/>
          <w:sz w:val="24"/>
          <w:szCs w:val="24"/>
        </w:rPr>
        <w:t xml:space="preserve">how </w:t>
      </w:r>
      <w:r w:rsidR="00333601">
        <w:rPr>
          <w:rFonts w:ascii="Times New Roman" w:hAnsi="Times New Roman" w:cs="Times New Roman"/>
          <w:sz w:val="24"/>
          <w:szCs w:val="24"/>
        </w:rPr>
        <w:t>the footage of the friendly fire</w:t>
      </w:r>
      <w:r w:rsidR="00333601" w:rsidRPr="00804620">
        <w:rPr>
          <w:rFonts w:ascii="Times New Roman" w:hAnsi="Times New Roman" w:cs="Times New Roman"/>
          <w:sz w:val="24"/>
          <w:szCs w:val="24"/>
        </w:rPr>
        <w:t xml:space="preserve"> incident </w:t>
      </w:r>
      <w:r w:rsidR="00333601">
        <w:rPr>
          <w:rFonts w:ascii="Times New Roman" w:hAnsi="Times New Roman" w:cs="Times New Roman"/>
          <w:sz w:val="24"/>
          <w:szCs w:val="24"/>
        </w:rPr>
        <w:t>introduced above</w:t>
      </w:r>
      <w:r w:rsidR="00D6321A">
        <w:rPr>
          <w:rFonts w:ascii="Times New Roman" w:hAnsi="Times New Roman" w:cs="Times New Roman"/>
          <w:sz w:val="24"/>
          <w:szCs w:val="24"/>
        </w:rPr>
        <w:t xml:space="preserve"> was treated in the course of the military </w:t>
      </w:r>
      <w:r w:rsidR="00D6321A">
        <w:rPr>
          <w:rFonts w:ascii="Times New Roman" w:hAnsi="Times New Roman" w:cs="Times New Roman"/>
          <w:sz w:val="24"/>
          <w:szCs w:val="24"/>
        </w:rPr>
        <w:lastRenderedPageBreak/>
        <w:t>inquiry</w:t>
      </w:r>
      <w:r w:rsidR="00333601">
        <w:rPr>
          <w:rFonts w:ascii="Times New Roman" w:hAnsi="Times New Roman" w:cs="Times New Roman"/>
          <w:sz w:val="24"/>
          <w:szCs w:val="24"/>
        </w:rPr>
        <w:t xml:space="preserve"> enables us </w:t>
      </w:r>
      <w:r w:rsidR="00440533" w:rsidRPr="00804620">
        <w:rPr>
          <w:rFonts w:ascii="Times New Roman" w:hAnsi="Times New Roman" w:cs="Times New Roman"/>
          <w:sz w:val="24"/>
          <w:szCs w:val="24"/>
        </w:rPr>
        <w:t xml:space="preserve">to develop </w:t>
      </w:r>
      <w:r w:rsidR="00440533">
        <w:rPr>
          <w:rFonts w:ascii="Times New Roman" w:hAnsi="Times New Roman" w:cs="Times New Roman"/>
          <w:sz w:val="24"/>
          <w:szCs w:val="24"/>
        </w:rPr>
        <w:t>this point empirically</w:t>
      </w:r>
      <w:r w:rsidR="00BB0118" w:rsidRPr="00804620">
        <w:rPr>
          <w:rFonts w:ascii="Times New Roman" w:hAnsi="Times New Roman" w:cs="Times New Roman"/>
          <w:sz w:val="24"/>
          <w:szCs w:val="24"/>
        </w:rPr>
        <w:t>.</w:t>
      </w:r>
      <w:r w:rsidR="00C03DC4" w:rsidRPr="00804620">
        <w:rPr>
          <w:rFonts w:ascii="Times New Roman" w:hAnsi="Times New Roman" w:cs="Times New Roman"/>
          <w:sz w:val="24"/>
          <w:szCs w:val="24"/>
        </w:rPr>
        <w:t xml:space="preserve"> </w:t>
      </w:r>
      <w:r w:rsidR="005560BB" w:rsidRPr="00804620">
        <w:rPr>
          <w:rFonts w:ascii="Times New Roman" w:hAnsi="Times New Roman" w:cs="Times New Roman"/>
          <w:sz w:val="24"/>
          <w:szCs w:val="24"/>
        </w:rPr>
        <w:t>Showing the</w:t>
      </w:r>
      <w:r w:rsidR="00C03DC4" w:rsidRPr="00804620">
        <w:rPr>
          <w:rFonts w:ascii="Times New Roman" w:hAnsi="Times New Roman" w:cs="Times New Roman"/>
          <w:sz w:val="24"/>
          <w:szCs w:val="24"/>
        </w:rPr>
        <w:t xml:space="preserve"> incident as it unfolded, the</w:t>
      </w:r>
      <w:r w:rsidR="0052699E">
        <w:rPr>
          <w:rFonts w:ascii="Times New Roman" w:hAnsi="Times New Roman" w:cs="Times New Roman"/>
          <w:sz w:val="24"/>
          <w:szCs w:val="24"/>
        </w:rPr>
        <w:t xml:space="preserve"> leaked</w:t>
      </w:r>
      <w:r w:rsidR="00C03DC4" w:rsidRPr="00804620">
        <w:rPr>
          <w:rFonts w:ascii="Times New Roman" w:hAnsi="Times New Roman" w:cs="Times New Roman"/>
          <w:sz w:val="24"/>
          <w:szCs w:val="24"/>
        </w:rPr>
        <w:t xml:space="preserve"> </w:t>
      </w:r>
      <w:r w:rsidR="0052699E">
        <w:rPr>
          <w:rFonts w:ascii="Times New Roman" w:hAnsi="Times New Roman" w:cs="Times New Roman"/>
          <w:sz w:val="24"/>
          <w:szCs w:val="24"/>
        </w:rPr>
        <w:t xml:space="preserve">footage </w:t>
      </w:r>
      <w:r w:rsidR="00C03DC4" w:rsidRPr="00804620">
        <w:rPr>
          <w:rFonts w:ascii="Times New Roman" w:hAnsi="Times New Roman" w:cs="Times New Roman"/>
          <w:sz w:val="24"/>
          <w:szCs w:val="24"/>
        </w:rPr>
        <w:t xml:space="preserve">highlighted not the military’s successes but its internal </w:t>
      </w:r>
      <w:r w:rsidR="00D6321A">
        <w:rPr>
          <w:rFonts w:ascii="Times New Roman" w:hAnsi="Times New Roman" w:cs="Times New Roman"/>
          <w:sz w:val="24"/>
          <w:szCs w:val="24"/>
        </w:rPr>
        <w:t>operational</w:t>
      </w:r>
      <w:r w:rsidR="00C03DC4" w:rsidRPr="00804620">
        <w:rPr>
          <w:rFonts w:ascii="Times New Roman" w:hAnsi="Times New Roman" w:cs="Times New Roman"/>
          <w:sz w:val="24"/>
          <w:szCs w:val="24"/>
        </w:rPr>
        <w:t xml:space="preserve"> </w:t>
      </w:r>
      <w:r w:rsidR="006E1996" w:rsidRPr="00804620">
        <w:rPr>
          <w:rFonts w:ascii="Times New Roman" w:hAnsi="Times New Roman" w:cs="Times New Roman"/>
          <w:sz w:val="24"/>
          <w:szCs w:val="24"/>
        </w:rPr>
        <w:t>fragilities</w:t>
      </w:r>
      <w:r w:rsidR="0031508D" w:rsidRPr="00804620">
        <w:rPr>
          <w:rFonts w:ascii="Times New Roman" w:hAnsi="Times New Roman" w:cs="Times New Roman"/>
          <w:sz w:val="24"/>
          <w:szCs w:val="24"/>
        </w:rPr>
        <w:t xml:space="preserve"> –</w:t>
      </w:r>
      <w:r w:rsidR="000E7B82" w:rsidRPr="00804620">
        <w:rPr>
          <w:rFonts w:ascii="Times New Roman" w:hAnsi="Times New Roman" w:cs="Times New Roman"/>
          <w:sz w:val="24"/>
          <w:szCs w:val="24"/>
        </w:rPr>
        <w:t xml:space="preserve"> </w:t>
      </w:r>
      <w:r w:rsidR="00357901" w:rsidRPr="00804620">
        <w:rPr>
          <w:rFonts w:ascii="Times New Roman" w:hAnsi="Times New Roman" w:cs="Times New Roman"/>
          <w:sz w:val="24"/>
          <w:szCs w:val="24"/>
        </w:rPr>
        <w:t>the difficulties</w:t>
      </w:r>
      <w:r w:rsidR="000E7B82" w:rsidRPr="00804620">
        <w:rPr>
          <w:rFonts w:ascii="Times New Roman" w:hAnsi="Times New Roman" w:cs="Times New Roman"/>
          <w:sz w:val="24"/>
          <w:szCs w:val="24"/>
        </w:rPr>
        <w:t xml:space="preserve"> </w:t>
      </w:r>
      <w:r w:rsidR="00357901" w:rsidRPr="00804620">
        <w:rPr>
          <w:rFonts w:ascii="Times New Roman" w:hAnsi="Times New Roman" w:cs="Times New Roman"/>
          <w:sz w:val="24"/>
          <w:szCs w:val="24"/>
        </w:rPr>
        <w:t>associated with even such</w:t>
      </w:r>
      <w:r>
        <w:rPr>
          <w:rFonts w:ascii="Times New Roman" w:hAnsi="Times New Roman" w:cs="Times New Roman"/>
          <w:sz w:val="24"/>
          <w:szCs w:val="24"/>
        </w:rPr>
        <w:t xml:space="preserve"> seemingly</w:t>
      </w:r>
      <w:r w:rsidR="00357901" w:rsidRPr="00804620">
        <w:rPr>
          <w:rFonts w:ascii="Times New Roman" w:hAnsi="Times New Roman" w:cs="Times New Roman"/>
          <w:sz w:val="24"/>
          <w:szCs w:val="24"/>
        </w:rPr>
        <w:t xml:space="preserve"> elementary combat-specific tasks </w:t>
      </w:r>
      <w:r w:rsidR="00804620" w:rsidRPr="00804620">
        <w:rPr>
          <w:rFonts w:ascii="Times New Roman" w:hAnsi="Times New Roman" w:cs="Times New Roman"/>
          <w:sz w:val="24"/>
          <w:szCs w:val="24"/>
        </w:rPr>
        <w:t xml:space="preserve">as </w:t>
      </w:r>
      <w:r w:rsidR="000E7B82" w:rsidRPr="00804620">
        <w:rPr>
          <w:rFonts w:ascii="Times New Roman" w:hAnsi="Times New Roman" w:cs="Times New Roman"/>
          <w:sz w:val="24"/>
          <w:szCs w:val="24"/>
        </w:rPr>
        <w:t>distinguish</w:t>
      </w:r>
      <w:r w:rsidR="00357901" w:rsidRPr="00804620">
        <w:rPr>
          <w:rFonts w:ascii="Times New Roman" w:hAnsi="Times New Roman" w:cs="Times New Roman"/>
          <w:sz w:val="24"/>
          <w:szCs w:val="24"/>
        </w:rPr>
        <w:t>ing</w:t>
      </w:r>
      <w:r w:rsidR="000E7B82" w:rsidRPr="00804620">
        <w:rPr>
          <w:rFonts w:ascii="Times New Roman" w:hAnsi="Times New Roman" w:cs="Times New Roman"/>
          <w:sz w:val="24"/>
          <w:szCs w:val="24"/>
        </w:rPr>
        <w:t xml:space="preserve"> friend from foe –</w:t>
      </w:r>
      <w:r w:rsidR="0031508D" w:rsidRPr="00804620">
        <w:rPr>
          <w:rFonts w:ascii="Times New Roman" w:hAnsi="Times New Roman" w:cs="Times New Roman"/>
          <w:sz w:val="24"/>
          <w:szCs w:val="24"/>
        </w:rPr>
        <w:t xml:space="preserve"> and thus offers a rather different view to the</w:t>
      </w:r>
      <w:r w:rsidR="00357901" w:rsidRPr="00804620">
        <w:rPr>
          <w:rFonts w:ascii="Times New Roman" w:hAnsi="Times New Roman" w:cs="Times New Roman"/>
          <w:sz w:val="24"/>
          <w:szCs w:val="24"/>
        </w:rPr>
        <w:t xml:space="preserve"> </w:t>
      </w:r>
      <w:r w:rsidR="0031508D" w:rsidRPr="00804620">
        <w:rPr>
          <w:rFonts w:ascii="Times New Roman" w:hAnsi="Times New Roman" w:cs="Times New Roman"/>
          <w:sz w:val="24"/>
          <w:szCs w:val="24"/>
        </w:rPr>
        <w:t>videos released to the media during</w:t>
      </w:r>
      <w:r w:rsidR="00CD31F0" w:rsidRPr="00804620">
        <w:rPr>
          <w:rFonts w:ascii="Times New Roman" w:hAnsi="Times New Roman" w:cs="Times New Roman"/>
          <w:sz w:val="24"/>
          <w:szCs w:val="24"/>
        </w:rPr>
        <w:t xml:space="preserve"> military</w:t>
      </w:r>
      <w:r w:rsidR="0031508D" w:rsidRPr="00804620">
        <w:rPr>
          <w:rFonts w:ascii="Times New Roman" w:hAnsi="Times New Roman" w:cs="Times New Roman"/>
          <w:sz w:val="24"/>
          <w:szCs w:val="24"/>
        </w:rPr>
        <w:t xml:space="preserve"> press briefings</w:t>
      </w:r>
      <w:r w:rsidR="00357901" w:rsidRPr="00804620">
        <w:rPr>
          <w:rFonts w:ascii="Times New Roman" w:hAnsi="Times New Roman" w:cs="Times New Roman"/>
          <w:sz w:val="24"/>
          <w:szCs w:val="24"/>
        </w:rPr>
        <w:t xml:space="preserve"> or by soldiers on social </w:t>
      </w:r>
      <w:r w:rsidR="00234344">
        <w:rPr>
          <w:rFonts w:ascii="Times New Roman" w:hAnsi="Times New Roman" w:cs="Times New Roman"/>
          <w:sz w:val="24"/>
          <w:szCs w:val="24"/>
        </w:rPr>
        <w:t>networking sites</w:t>
      </w:r>
      <w:r w:rsidR="00387B77">
        <w:rPr>
          <w:rFonts w:ascii="Times New Roman" w:hAnsi="Times New Roman" w:cs="Times New Roman"/>
          <w:sz w:val="24"/>
          <w:szCs w:val="24"/>
        </w:rPr>
        <w:t xml:space="preserve"> (McSorley</w:t>
      </w:r>
      <w:r w:rsidR="00E12992">
        <w:rPr>
          <w:rFonts w:ascii="Times New Roman" w:hAnsi="Times New Roman" w:cs="Times New Roman"/>
          <w:sz w:val="24"/>
          <w:szCs w:val="24"/>
        </w:rPr>
        <w:t>,</w:t>
      </w:r>
      <w:r w:rsidR="00387B77">
        <w:rPr>
          <w:rFonts w:ascii="Times New Roman" w:hAnsi="Times New Roman" w:cs="Times New Roman"/>
          <w:sz w:val="24"/>
          <w:szCs w:val="24"/>
        </w:rPr>
        <w:t xml:space="preserve"> 2014; Kirton</w:t>
      </w:r>
      <w:r w:rsidR="00E12992">
        <w:rPr>
          <w:rFonts w:ascii="Times New Roman" w:hAnsi="Times New Roman" w:cs="Times New Roman"/>
          <w:sz w:val="24"/>
          <w:szCs w:val="24"/>
        </w:rPr>
        <w:t>,</w:t>
      </w:r>
      <w:r w:rsidR="00387B77">
        <w:rPr>
          <w:rFonts w:ascii="Times New Roman" w:hAnsi="Times New Roman" w:cs="Times New Roman"/>
          <w:sz w:val="24"/>
          <w:szCs w:val="24"/>
        </w:rPr>
        <w:t xml:space="preserve"> 2016)</w:t>
      </w:r>
      <w:r w:rsidR="00C03DC4" w:rsidRPr="00804620">
        <w:rPr>
          <w:rFonts w:ascii="Times New Roman" w:hAnsi="Times New Roman" w:cs="Times New Roman"/>
          <w:sz w:val="24"/>
          <w:szCs w:val="24"/>
        </w:rPr>
        <w:t xml:space="preserve">. </w:t>
      </w:r>
      <w:r w:rsidR="0052699E">
        <w:rPr>
          <w:rFonts w:ascii="Times New Roman" w:hAnsi="Times New Roman" w:cs="Times New Roman"/>
          <w:sz w:val="24"/>
          <w:szCs w:val="24"/>
        </w:rPr>
        <w:t>In order to open</w:t>
      </w:r>
      <w:r w:rsidR="00C03DC4" w:rsidRPr="00804620">
        <w:rPr>
          <w:rFonts w:ascii="Times New Roman" w:hAnsi="Times New Roman" w:cs="Times New Roman"/>
          <w:sz w:val="24"/>
          <w:szCs w:val="24"/>
        </w:rPr>
        <w:t xml:space="preserve"> up issues of </w:t>
      </w:r>
      <w:r w:rsidR="00505A60">
        <w:rPr>
          <w:rFonts w:ascii="Times New Roman" w:hAnsi="Times New Roman" w:cs="Times New Roman"/>
          <w:sz w:val="24"/>
          <w:szCs w:val="24"/>
        </w:rPr>
        <w:t>military culture</w:t>
      </w:r>
      <w:r w:rsidR="00FD02C7">
        <w:rPr>
          <w:rFonts w:ascii="Times New Roman" w:hAnsi="Times New Roman" w:cs="Times New Roman"/>
          <w:sz w:val="24"/>
          <w:szCs w:val="24"/>
        </w:rPr>
        <w:t xml:space="preserve"> with reference to that video</w:t>
      </w:r>
      <w:r w:rsidR="0052699E">
        <w:rPr>
          <w:rFonts w:ascii="Times New Roman" w:hAnsi="Times New Roman" w:cs="Times New Roman"/>
          <w:sz w:val="24"/>
          <w:szCs w:val="24"/>
        </w:rPr>
        <w:t>,</w:t>
      </w:r>
      <w:r w:rsidR="00234344">
        <w:rPr>
          <w:rFonts w:ascii="Times New Roman" w:hAnsi="Times New Roman" w:cs="Times New Roman"/>
          <w:sz w:val="24"/>
          <w:szCs w:val="24"/>
        </w:rPr>
        <w:t xml:space="preserve"> </w:t>
      </w:r>
      <w:r w:rsidR="00C03DC4" w:rsidRPr="00804620">
        <w:rPr>
          <w:rFonts w:ascii="Times New Roman" w:hAnsi="Times New Roman" w:cs="Times New Roman"/>
          <w:sz w:val="24"/>
          <w:szCs w:val="24"/>
        </w:rPr>
        <w:t xml:space="preserve">our aim is to examine how the </w:t>
      </w:r>
      <w:r w:rsidR="00DE438F" w:rsidRPr="00804620">
        <w:rPr>
          <w:rFonts w:ascii="Times New Roman" w:hAnsi="Times New Roman" w:cs="Times New Roman"/>
          <w:sz w:val="24"/>
          <w:szCs w:val="24"/>
        </w:rPr>
        <w:t>USAF</w:t>
      </w:r>
      <w:r w:rsidR="00C03DC4" w:rsidRPr="00804620">
        <w:rPr>
          <w:rFonts w:ascii="Times New Roman" w:hAnsi="Times New Roman" w:cs="Times New Roman"/>
          <w:sz w:val="24"/>
          <w:szCs w:val="24"/>
        </w:rPr>
        <w:t xml:space="preserve"> interrogated</w:t>
      </w:r>
      <w:r w:rsidR="00CD6836" w:rsidRPr="00804620">
        <w:rPr>
          <w:rFonts w:ascii="Times New Roman" w:hAnsi="Times New Roman" w:cs="Times New Roman"/>
          <w:sz w:val="24"/>
          <w:szCs w:val="24"/>
        </w:rPr>
        <w:t xml:space="preserve"> </w:t>
      </w:r>
      <w:r w:rsidR="00234344">
        <w:rPr>
          <w:rFonts w:ascii="Times New Roman" w:hAnsi="Times New Roman" w:cs="Times New Roman"/>
          <w:sz w:val="24"/>
          <w:szCs w:val="24"/>
        </w:rPr>
        <w:t>this</w:t>
      </w:r>
      <w:r w:rsidR="00CD6836" w:rsidRPr="00804620">
        <w:rPr>
          <w:rFonts w:ascii="Times New Roman" w:hAnsi="Times New Roman" w:cs="Times New Roman"/>
          <w:sz w:val="24"/>
          <w:szCs w:val="24"/>
        </w:rPr>
        <w:t xml:space="preserve"> footage in order to make sense of the incident and why it took place</w:t>
      </w:r>
      <w:r w:rsidR="00CD31F0" w:rsidRPr="00804620">
        <w:rPr>
          <w:rFonts w:ascii="Times New Roman" w:hAnsi="Times New Roman" w:cs="Times New Roman"/>
          <w:sz w:val="24"/>
          <w:szCs w:val="24"/>
        </w:rPr>
        <w:t>,</w:t>
      </w:r>
      <w:r w:rsidR="00CD6836" w:rsidRPr="00804620">
        <w:rPr>
          <w:rFonts w:ascii="Times New Roman" w:hAnsi="Times New Roman" w:cs="Times New Roman"/>
          <w:sz w:val="24"/>
          <w:szCs w:val="24"/>
        </w:rPr>
        <w:t xml:space="preserve"> focusing, in particular, on </w:t>
      </w:r>
      <w:r w:rsidR="0031508D" w:rsidRPr="00804620">
        <w:rPr>
          <w:rFonts w:ascii="Times New Roman" w:hAnsi="Times New Roman" w:cs="Times New Roman"/>
          <w:sz w:val="24"/>
          <w:szCs w:val="24"/>
        </w:rPr>
        <w:t>material from the</w:t>
      </w:r>
      <w:r w:rsidR="00CD6836" w:rsidRPr="00804620">
        <w:rPr>
          <w:rFonts w:ascii="Times New Roman" w:hAnsi="Times New Roman" w:cs="Times New Roman"/>
          <w:sz w:val="24"/>
          <w:szCs w:val="24"/>
        </w:rPr>
        <w:t xml:space="preserve"> published report of the principal military inquiry convened to investigate it – a USAF Friendly Fire Investigation Board.</w:t>
      </w:r>
      <w:r w:rsidR="0052699E">
        <w:rPr>
          <w:rFonts w:ascii="Times New Roman" w:hAnsi="Times New Roman" w:cs="Times New Roman"/>
          <w:sz w:val="24"/>
          <w:szCs w:val="24"/>
        </w:rPr>
        <w:t xml:space="preserve"> As an inquiry into the culture from within the culture, we </w:t>
      </w:r>
      <w:r w:rsidR="00771728">
        <w:rPr>
          <w:rFonts w:ascii="Times New Roman" w:hAnsi="Times New Roman" w:cs="Times New Roman"/>
          <w:sz w:val="24"/>
          <w:szCs w:val="24"/>
        </w:rPr>
        <w:t>are interested in</w:t>
      </w:r>
      <w:r w:rsidR="00861665">
        <w:rPr>
          <w:rFonts w:ascii="Times New Roman" w:hAnsi="Times New Roman" w:cs="Times New Roman"/>
          <w:sz w:val="24"/>
          <w:szCs w:val="24"/>
        </w:rPr>
        <w:t xml:space="preserve"> </w:t>
      </w:r>
      <w:r w:rsidR="00333601">
        <w:rPr>
          <w:rFonts w:ascii="Times New Roman" w:hAnsi="Times New Roman" w:cs="Times New Roman"/>
          <w:sz w:val="24"/>
          <w:szCs w:val="24"/>
        </w:rPr>
        <w:t>working</w:t>
      </w:r>
      <w:r w:rsidR="00861665">
        <w:rPr>
          <w:rFonts w:ascii="Times New Roman" w:hAnsi="Times New Roman" w:cs="Times New Roman"/>
          <w:sz w:val="24"/>
          <w:szCs w:val="24"/>
        </w:rPr>
        <w:t xml:space="preserve"> through</w:t>
      </w:r>
      <w:r w:rsidR="0052699E">
        <w:rPr>
          <w:rFonts w:ascii="Times New Roman" w:hAnsi="Times New Roman" w:cs="Times New Roman"/>
          <w:sz w:val="24"/>
          <w:szCs w:val="24"/>
        </w:rPr>
        <w:t xml:space="preserve"> what th</w:t>
      </w:r>
      <w:r w:rsidR="00FB572D">
        <w:rPr>
          <w:rFonts w:ascii="Times New Roman" w:hAnsi="Times New Roman" w:cs="Times New Roman"/>
          <w:sz w:val="24"/>
          <w:szCs w:val="24"/>
        </w:rPr>
        <w:t>at</w:t>
      </w:r>
      <w:r w:rsidR="0052699E">
        <w:rPr>
          <w:rFonts w:ascii="Times New Roman" w:hAnsi="Times New Roman" w:cs="Times New Roman"/>
          <w:sz w:val="24"/>
          <w:szCs w:val="24"/>
        </w:rPr>
        <w:t xml:space="preserve"> inquiry</w:t>
      </w:r>
      <w:r w:rsidR="00FB572D">
        <w:rPr>
          <w:rFonts w:ascii="Times New Roman" w:hAnsi="Times New Roman" w:cs="Times New Roman"/>
          <w:sz w:val="24"/>
          <w:szCs w:val="24"/>
        </w:rPr>
        <w:t xml:space="preserve"> </w:t>
      </w:r>
      <w:r w:rsidR="00861665">
        <w:rPr>
          <w:rFonts w:ascii="Times New Roman" w:hAnsi="Times New Roman" w:cs="Times New Roman"/>
          <w:sz w:val="24"/>
          <w:szCs w:val="24"/>
        </w:rPr>
        <w:t>might have</w:t>
      </w:r>
      <w:r w:rsidR="00FB572D">
        <w:rPr>
          <w:rFonts w:ascii="Times New Roman" w:hAnsi="Times New Roman" w:cs="Times New Roman"/>
          <w:sz w:val="24"/>
          <w:szCs w:val="24"/>
        </w:rPr>
        <w:t xml:space="preserve"> to</w:t>
      </w:r>
      <w:r w:rsidR="0052699E">
        <w:rPr>
          <w:rFonts w:ascii="Times New Roman" w:hAnsi="Times New Roman" w:cs="Times New Roman"/>
          <w:sz w:val="24"/>
          <w:szCs w:val="24"/>
        </w:rPr>
        <w:t xml:space="preserve"> tell us</w:t>
      </w:r>
      <w:r w:rsidR="00C20B7B">
        <w:rPr>
          <w:rFonts w:ascii="Times New Roman" w:hAnsi="Times New Roman" w:cs="Times New Roman"/>
          <w:sz w:val="24"/>
          <w:szCs w:val="24"/>
        </w:rPr>
        <w:t xml:space="preserve"> </w:t>
      </w:r>
      <w:r w:rsidR="0052699E">
        <w:rPr>
          <w:rFonts w:ascii="Times New Roman" w:hAnsi="Times New Roman" w:cs="Times New Roman"/>
          <w:sz w:val="24"/>
          <w:szCs w:val="24"/>
        </w:rPr>
        <w:t>about the culture</w:t>
      </w:r>
      <w:r w:rsidR="004A6D65">
        <w:rPr>
          <w:rFonts w:ascii="Times New Roman" w:hAnsi="Times New Roman" w:cs="Times New Roman"/>
          <w:sz w:val="24"/>
          <w:szCs w:val="24"/>
        </w:rPr>
        <w:t xml:space="preserve"> </w:t>
      </w:r>
      <w:r w:rsidR="00DD0A4A">
        <w:rPr>
          <w:rFonts w:ascii="Times New Roman" w:hAnsi="Times New Roman" w:cs="Times New Roman"/>
          <w:sz w:val="24"/>
          <w:szCs w:val="24"/>
        </w:rPr>
        <w:t>(Garfinkel, 1967</w:t>
      </w:r>
      <w:r w:rsidR="00333601">
        <w:rPr>
          <w:rFonts w:ascii="Times New Roman" w:hAnsi="Times New Roman" w:cs="Times New Roman"/>
          <w:sz w:val="24"/>
          <w:szCs w:val="24"/>
        </w:rPr>
        <w:t>: 76-77</w:t>
      </w:r>
      <w:r w:rsidR="00DD0A4A">
        <w:rPr>
          <w:rFonts w:ascii="Times New Roman" w:hAnsi="Times New Roman" w:cs="Times New Roman"/>
          <w:sz w:val="24"/>
          <w:szCs w:val="24"/>
        </w:rPr>
        <w:t>; Coulter, 1979</w:t>
      </w:r>
      <w:r w:rsidR="00333601">
        <w:rPr>
          <w:rFonts w:ascii="Times New Roman" w:hAnsi="Times New Roman" w:cs="Times New Roman"/>
          <w:sz w:val="24"/>
          <w:szCs w:val="24"/>
        </w:rPr>
        <w:t>: 10-11</w:t>
      </w:r>
      <w:r w:rsidR="00DD0A4A">
        <w:rPr>
          <w:rFonts w:ascii="Times New Roman" w:hAnsi="Times New Roman" w:cs="Times New Roman"/>
          <w:sz w:val="24"/>
          <w:szCs w:val="24"/>
        </w:rPr>
        <w:t xml:space="preserve">; Eglin, 1980; Wieder and Pratt, 1990: 46; </w:t>
      </w:r>
      <w:r w:rsidR="00A50298">
        <w:rPr>
          <w:rFonts w:ascii="Times New Roman" w:hAnsi="Times New Roman" w:cs="Times New Roman"/>
          <w:sz w:val="24"/>
          <w:szCs w:val="24"/>
        </w:rPr>
        <w:t xml:space="preserve">Hester and Eglin, 1997: 20; </w:t>
      </w:r>
      <w:r w:rsidR="00DD0A4A">
        <w:rPr>
          <w:rFonts w:ascii="Times New Roman" w:hAnsi="Times New Roman" w:cs="Times New Roman"/>
          <w:sz w:val="24"/>
          <w:szCs w:val="24"/>
        </w:rPr>
        <w:t>McHoul, 2004</w:t>
      </w:r>
      <w:r w:rsidR="00A50298">
        <w:rPr>
          <w:rFonts w:ascii="Times New Roman" w:hAnsi="Times New Roman" w:cs="Times New Roman"/>
          <w:sz w:val="24"/>
          <w:szCs w:val="24"/>
        </w:rPr>
        <w:t>; Housley and</w:t>
      </w:r>
      <w:r w:rsidR="00A50298" w:rsidRPr="00A50298">
        <w:rPr>
          <w:rFonts w:ascii="Times New Roman" w:hAnsi="Times New Roman" w:cs="Times New Roman"/>
          <w:sz w:val="24"/>
          <w:szCs w:val="24"/>
        </w:rPr>
        <w:t xml:space="preserve"> Fitzgerald</w:t>
      </w:r>
      <w:r w:rsidR="00A50298">
        <w:rPr>
          <w:rFonts w:ascii="Times New Roman" w:hAnsi="Times New Roman" w:cs="Times New Roman"/>
          <w:sz w:val="24"/>
          <w:szCs w:val="24"/>
        </w:rPr>
        <w:t>, 2009: 346</w:t>
      </w:r>
      <w:r w:rsidR="0044190C">
        <w:rPr>
          <w:rFonts w:ascii="Times New Roman" w:hAnsi="Times New Roman" w:cs="Times New Roman"/>
          <w:sz w:val="24"/>
          <w:szCs w:val="24"/>
        </w:rPr>
        <w:t>; Sharrock and Anderson 2011: 47</w:t>
      </w:r>
      <w:r w:rsidR="00DD0A4A">
        <w:rPr>
          <w:rFonts w:ascii="Times New Roman" w:hAnsi="Times New Roman" w:cs="Times New Roman"/>
          <w:sz w:val="24"/>
          <w:szCs w:val="24"/>
        </w:rPr>
        <w:t>)</w:t>
      </w:r>
      <w:r w:rsidR="004B5C77" w:rsidRPr="0002793B">
        <w:rPr>
          <w:rFonts w:ascii="Times New Roman" w:hAnsi="Times New Roman" w:cs="Times New Roman"/>
          <w:sz w:val="24"/>
          <w:szCs w:val="24"/>
          <w:vertAlign w:val="superscript"/>
        </w:rPr>
        <w:t>2</w:t>
      </w:r>
      <w:r w:rsidR="0052699E">
        <w:rPr>
          <w:rFonts w:ascii="Times New Roman" w:hAnsi="Times New Roman" w:cs="Times New Roman"/>
          <w:sz w:val="24"/>
          <w:szCs w:val="24"/>
        </w:rPr>
        <w:t xml:space="preserve">.  </w:t>
      </w:r>
    </w:p>
    <w:p w14:paraId="5879B214" w14:textId="77777777" w:rsidR="00BB0118" w:rsidRPr="00804620" w:rsidRDefault="00BB0118" w:rsidP="0008668D">
      <w:pPr>
        <w:spacing w:after="0" w:line="480" w:lineRule="auto"/>
        <w:jc w:val="both"/>
        <w:rPr>
          <w:rFonts w:ascii="Times New Roman" w:hAnsi="Times New Roman" w:cs="Times New Roman"/>
          <w:sz w:val="24"/>
          <w:szCs w:val="24"/>
        </w:rPr>
      </w:pPr>
    </w:p>
    <w:p w14:paraId="4FB1947D" w14:textId="77777777" w:rsidR="00A63880" w:rsidRPr="00804620" w:rsidRDefault="00EC5105"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t>Investigating Military Operations from Within</w:t>
      </w:r>
    </w:p>
    <w:p w14:paraId="64C3B1A5" w14:textId="77777777" w:rsidR="00EE4957" w:rsidRDefault="00EE4957" w:rsidP="0008668D">
      <w:pPr>
        <w:tabs>
          <w:tab w:val="left" w:pos="658"/>
        </w:tabs>
        <w:spacing w:after="0" w:line="480" w:lineRule="auto"/>
        <w:jc w:val="both"/>
        <w:rPr>
          <w:rFonts w:ascii="Times New Roman" w:hAnsi="Times New Roman" w:cs="Times New Roman"/>
          <w:sz w:val="24"/>
          <w:szCs w:val="24"/>
        </w:rPr>
      </w:pPr>
    </w:p>
    <w:p w14:paraId="551C5312" w14:textId="71F1D1E1" w:rsidR="00505A60" w:rsidRDefault="005560BB"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In the late afternoon of Friday the 28</w:t>
      </w:r>
      <w:r w:rsidRPr="00804620">
        <w:rPr>
          <w:rFonts w:ascii="Times New Roman" w:hAnsi="Times New Roman" w:cs="Times New Roman"/>
          <w:sz w:val="24"/>
          <w:szCs w:val="24"/>
          <w:vertAlign w:val="superscript"/>
        </w:rPr>
        <w:t>th</w:t>
      </w:r>
      <w:r w:rsidRPr="00804620">
        <w:rPr>
          <w:rFonts w:ascii="Times New Roman" w:hAnsi="Times New Roman" w:cs="Times New Roman"/>
          <w:sz w:val="24"/>
          <w:szCs w:val="24"/>
        </w:rPr>
        <w:t xml:space="preserve"> March 2003, eight days into the invasion of Iraq, two US A10 warplanes launched an attack on a convoy of British </w:t>
      </w:r>
      <w:r w:rsidR="00EE4957" w:rsidRPr="00804620">
        <w:rPr>
          <w:rFonts w:ascii="Times New Roman" w:hAnsi="Times New Roman" w:cs="Times New Roman"/>
          <w:sz w:val="24"/>
          <w:szCs w:val="24"/>
        </w:rPr>
        <w:t>armoured</w:t>
      </w:r>
      <w:r w:rsidRPr="00804620">
        <w:rPr>
          <w:rFonts w:ascii="Times New Roman" w:hAnsi="Times New Roman" w:cs="Times New Roman"/>
          <w:sz w:val="24"/>
          <w:szCs w:val="24"/>
        </w:rPr>
        <w:t xml:space="preserve"> vehicles, which they had mistaken for an Iraqi force, killing L.</w:t>
      </w:r>
      <w:r w:rsidR="00D1630D" w:rsidRPr="00804620">
        <w:rPr>
          <w:rFonts w:ascii="Times New Roman" w:hAnsi="Times New Roman" w:cs="Times New Roman"/>
          <w:sz w:val="24"/>
          <w:szCs w:val="24"/>
        </w:rPr>
        <w:t xml:space="preserve"> </w:t>
      </w:r>
      <w:r w:rsidRPr="00804620">
        <w:rPr>
          <w:rFonts w:ascii="Times New Roman" w:hAnsi="Times New Roman" w:cs="Times New Roman"/>
          <w:sz w:val="24"/>
          <w:szCs w:val="24"/>
        </w:rPr>
        <w:t>Cpl. Matthew Hull, injuring five other soldiers and seriously damaging two of the vehicles they were travelling in. The incident, like many other ‘friendly fire’ attacks, proved highly contr</w:t>
      </w:r>
      <w:r w:rsidR="00F96415" w:rsidRPr="00804620">
        <w:rPr>
          <w:rFonts w:ascii="Times New Roman" w:hAnsi="Times New Roman" w:cs="Times New Roman"/>
          <w:sz w:val="24"/>
          <w:szCs w:val="24"/>
        </w:rPr>
        <w:t>oversial (see, e.g., Snook</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2002; Hart</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2004; Molloy</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2005;</w:t>
      </w:r>
      <w:r w:rsidR="000741B9">
        <w:rPr>
          <w:rFonts w:ascii="Times New Roman" w:hAnsi="Times New Roman" w:cs="Times New Roman"/>
          <w:sz w:val="24"/>
          <w:szCs w:val="24"/>
        </w:rPr>
        <w:t xml:space="preserve"> McHoul, 2007;</w:t>
      </w:r>
      <w:r w:rsidRPr="00804620">
        <w:rPr>
          <w:rFonts w:ascii="Times New Roman" w:hAnsi="Times New Roman" w:cs="Times New Roman"/>
          <w:sz w:val="24"/>
          <w:szCs w:val="24"/>
        </w:rPr>
        <w:t xml:space="preserve"> Masys</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2008</w:t>
      </w:r>
      <w:r w:rsidR="003A00C6">
        <w:rPr>
          <w:rFonts w:ascii="Times New Roman" w:hAnsi="Times New Roman" w:cs="Times New Roman"/>
          <w:sz w:val="24"/>
          <w:szCs w:val="24"/>
        </w:rPr>
        <w:t xml:space="preserve">; </w:t>
      </w:r>
      <w:r w:rsidRPr="00804620">
        <w:rPr>
          <w:rFonts w:ascii="Times New Roman" w:hAnsi="Times New Roman" w:cs="Times New Roman"/>
          <w:sz w:val="24"/>
          <w:szCs w:val="24"/>
        </w:rPr>
        <w:t>Cad</w:t>
      </w:r>
      <w:r w:rsidR="00F96415" w:rsidRPr="00804620">
        <w:rPr>
          <w:rFonts w:ascii="Times New Roman" w:hAnsi="Times New Roman" w:cs="Times New Roman"/>
          <w:sz w:val="24"/>
          <w:szCs w:val="24"/>
        </w:rPr>
        <w:t>dell</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2010; </w:t>
      </w:r>
      <w:r w:rsidR="003A00C6">
        <w:rPr>
          <w:rFonts w:ascii="Times New Roman" w:hAnsi="Times New Roman" w:cs="Times New Roman"/>
          <w:sz w:val="24"/>
          <w:szCs w:val="24"/>
        </w:rPr>
        <w:t>Nevile</w:t>
      </w:r>
      <w:r w:rsidR="00E12992">
        <w:rPr>
          <w:rFonts w:ascii="Times New Roman" w:hAnsi="Times New Roman" w:cs="Times New Roman"/>
          <w:sz w:val="24"/>
          <w:szCs w:val="24"/>
        </w:rPr>
        <w:t>,</w:t>
      </w:r>
      <w:r w:rsidR="003A00C6">
        <w:rPr>
          <w:rFonts w:ascii="Times New Roman" w:hAnsi="Times New Roman" w:cs="Times New Roman"/>
          <w:sz w:val="24"/>
          <w:szCs w:val="24"/>
        </w:rPr>
        <w:t xml:space="preserve"> </w:t>
      </w:r>
      <w:r w:rsidR="003A00C6" w:rsidRPr="00804620">
        <w:rPr>
          <w:rFonts w:ascii="Times New Roman" w:hAnsi="Times New Roman" w:cs="Times New Roman"/>
          <w:sz w:val="24"/>
          <w:szCs w:val="24"/>
        </w:rPr>
        <w:t xml:space="preserve">2013; </w:t>
      </w:r>
      <w:r w:rsidR="00F96415" w:rsidRPr="00804620">
        <w:rPr>
          <w:rFonts w:ascii="Times New Roman" w:hAnsi="Times New Roman" w:cs="Times New Roman"/>
          <w:sz w:val="24"/>
          <w:szCs w:val="24"/>
        </w:rPr>
        <w:t>Kirke</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2012;</w:t>
      </w:r>
      <w:r w:rsidR="008E32CC" w:rsidRPr="00804620">
        <w:rPr>
          <w:rFonts w:ascii="Times New Roman" w:hAnsi="Times New Roman" w:cs="Times New Roman"/>
          <w:sz w:val="24"/>
          <w:szCs w:val="24"/>
        </w:rPr>
        <w:t xml:space="preserve"> </w:t>
      </w:r>
      <w:r w:rsidR="000C2605">
        <w:rPr>
          <w:rFonts w:ascii="Times New Roman" w:hAnsi="Times New Roman" w:cs="Times New Roman"/>
          <w:sz w:val="24"/>
          <w:szCs w:val="24"/>
        </w:rPr>
        <w:t xml:space="preserve">Mair, </w:t>
      </w:r>
      <w:r w:rsidR="002D789E">
        <w:rPr>
          <w:rFonts w:ascii="Times New Roman" w:hAnsi="Times New Roman" w:cs="Times New Roman"/>
          <w:sz w:val="24"/>
          <w:szCs w:val="24"/>
        </w:rPr>
        <w:t>Watson, Elsey and Smith</w:t>
      </w:r>
      <w:r w:rsidR="000C2605">
        <w:rPr>
          <w:rFonts w:ascii="Times New Roman" w:hAnsi="Times New Roman" w:cs="Times New Roman"/>
          <w:sz w:val="24"/>
          <w:szCs w:val="24"/>
        </w:rPr>
        <w:t xml:space="preserve">, </w:t>
      </w:r>
      <w:r w:rsidR="002D789E">
        <w:rPr>
          <w:rFonts w:ascii="Times New Roman" w:hAnsi="Times New Roman" w:cs="Times New Roman"/>
          <w:sz w:val="24"/>
          <w:szCs w:val="24"/>
        </w:rPr>
        <w:t>2012</w:t>
      </w:r>
      <w:r w:rsidRPr="00804620">
        <w:rPr>
          <w:rFonts w:ascii="Times New Roman" w:hAnsi="Times New Roman" w:cs="Times New Roman"/>
          <w:sz w:val="24"/>
          <w:szCs w:val="24"/>
        </w:rPr>
        <w:t xml:space="preserve">). However, in this case, the controversy was </w:t>
      </w:r>
      <w:r w:rsidR="00EE4957" w:rsidRPr="00804620">
        <w:rPr>
          <w:rFonts w:ascii="Times New Roman" w:hAnsi="Times New Roman" w:cs="Times New Roman"/>
          <w:sz w:val="24"/>
          <w:szCs w:val="24"/>
        </w:rPr>
        <w:t>fuelled</w:t>
      </w:r>
      <w:r w:rsidRPr="00804620">
        <w:rPr>
          <w:rFonts w:ascii="Times New Roman" w:hAnsi="Times New Roman" w:cs="Times New Roman"/>
          <w:sz w:val="24"/>
          <w:szCs w:val="24"/>
        </w:rPr>
        <w:t xml:space="preserve"> by the unprecedented level of access non-military observers gained to details of the incident itself. </w:t>
      </w:r>
    </w:p>
    <w:p w14:paraId="30CECB73" w14:textId="36A17805" w:rsidR="00505A60" w:rsidRDefault="00505A60" w:rsidP="0008668D">
      <w:pPr>
        <w:tabs>
          <w:tab w:val="left" w:pos="6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560BB" w:rsidRPr="00804620">
        <w:rPr>
          <w:rFonts w:ascii="Times New Roman" w:hAnsi="Times New Roman" w:cs="Times New Roman"/>
          <w:sz w:val="24"/>
          <w:szCs w:val="24"/>
        </w:rPr>
        <w:t xml:space="preserve">Access was gained, </w:t>
      </w:r>
      <w:r>
        <w:rPr>
          <w:rFonts w:ascii="Times New Roman" w:hAnsi="Times New Roman" w:cs="Times New Roman"/>
          <w:sz w:val="24"/>
          <w:szCs w:val="24"/>
        </w:rPr>
        <w:t>first</w:t>
      </w:r>
      <w:r w:rsidR="005560BB" w:rsidRPr="00804620">
        <w:rPr>
          <w:rFonts w:ascii="Times New Roman" w:hAnsi="Times New Roman" w:cs="Times New Roman"/>
          <w:sz w:val="24"/>
          <w:szCs w:val="24"/>
        </w:rPr>
        <w:t>, via the leaked video</w:t>
      </w:r>
      <w:r w:rsidR="0031508D" w:rsidRPr="00804620">
        <w:rPr>
          <w:rFonts w:ascii="Times New Roman" w:hAnsi="Times New Roman" w:cs="Times New Roman"/>
          <w:sz w:val="24"/>
          <w:szCs w:val="24"/>
        </w:rPr>
        <w:t>, which showed</w:t>
      </w:r>
      <w:r w:rsidR="005560BB" w:rsidRPr="00804620">
        <w:rPr>
          <w:rFonts w:ascii="Times New Roman" w:hAnsi="Times New Roman" w:cs="Times New Roman"/>
          <w:sz w:val="24"/>
          <w:szCs w:val="24"/>
        </w:rPr>
        <w:t xml:space="preserve"> the events that led up to the attack from the </w:t>
      </w:r>
      <w:r w:rsidR="00D1630D" w:rsidRPr="00804620">
        <w:rPr>
          <w:rFonts w:ascii="Times New Roman" w:hAnsi="Times New Roman" w:cs="Times New Roman"/>
          <w:sz w:val="24"/>
          <w:szCs w:val="24"/>
        </w:rPr>
        <w:t>cockpit</w:t>
      </w:r>
      <w:r w:rsidR="005560BB" w:rsidRPr="00804620">
        <w:rPr>
          <w:rFonts w:ascii="Times New Roman" w:hAnsi="Times New Roman" w:cs="Times New Roman"/>
          <w:sz w:val="24"/>
          <w:szCs w:val="24"/>
        </w:rPr>
        <w:t xml:space="preserve"> of one of the two pilots involved; the pilot who actually fired on the convoy having received clearance to do so from the flight lead. Second, and as a result of the mounting political pressure that followed the video’s release, the official incident reports produced by the US Air Force’s Friendly Fire Investigation Board (hereafter, ‘the Board’) and the UK’s Ministry of Defence Board of Inquiry were (partially) declassified, placing a wealth of additional information relating to the incident in the public domain. </w:t>
      </w:r>
    </w:p>
    <w:p w14:paraId="6A9A5679" w14:textId="0A5A0C43" w:rsidR="005560BB" w:rsidRPr="00804620" w:rsidRDefault="00505A60" w:rsidP="0008668D">
      <w:pPr>
        <w:tabs>
          <w:tab w:val="left" w:pos="6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560BB" w:rsidRPr="00804620">
        <w:rPr>
          <w:rFonts w:ascii="Times New Roman" w:hAnsi="Times New Roman" w:cs="Times New Roman"/>
          <w:sz w:val="24"/>
          <w:szCs w:val="24"/>
        </w:rPr>
        <w:t xml:space="preserve">The British and American militaries did not come out of </w:t>
      </w:r>
      <w:r w:rsidR="0052699E">
        <w:rPr>
          <w:rFonts w:ascii="Times New Roman" w:hAnsi="Times New Roman" w:cs="Times New Roman"/>
          <w:sz w:val="24"/>
          <w:szCs w:val="24"/>
        </w:rPr>
        <w:t>the disclosures</w:t>
      </w:r>
      <w:r w:rsidR="005560BB" w:rsidRPr="00804620">
        <w:rPr>
          <w:rFonts w:ascii="Times New Roman" w:hAnsi="Times New Roman" w:cs="Times New Roman"/>
          <w:sz w:val="24"/>
          <w:szCs w:val="24"/>
        </w:rPr>
        <w:t xml:space="preserve"> well (McHoul</w:t>
      </w:r>
      <w:r w:rsidR="00E12992">
        <w:rPr>
          <w:rFonts w:ascii="Times New Roman" w:hAnsi="Times New Roman" w:cs="Times New Roman"/>
          <w:sz w:val="24"/>
          <w:szCs w:val="24"/>
        </w:rPr>
        <w:t>,</w:t>
      </w:r>
      <w:r w:rsidR="005560BB" w:rsidRPr="00804620">
        <w:rPr>
          <w:rFonts w:ascii="Times New Roman" w:hAnsi="Times New Roman" w:cs="Times New Roman"/>
          <w:sz w:val="24"/>
          <w:szCs w:val="24"/>
        </w:rPr>
        <w:t xml:space="preserve"> 2007</w:t>
      </w:r>
      <w:r w:rsidR="00F96415" w:rsidRPr="00804620">
        <w:rPr>
          <w:rFonts w:ascii="Times New Roman" w:hAnsi="Times New Roman" w:cs="Times New Roman"/>
          <w:sz w:val="24"/>
          <w:szCs w:val="24"/>
        </w:rPr>
        <w:t>;</w:t>
      </w:r>
      <w:r w:rsidR="005560BB" w:rsidRPr="00804620">
        <w:rPr>
          <w:rFonts w:ascii="Times New Roman" w:hAnsi="Times New Roman" w:cs="Times New Roman"/>
          <w:sz w:val="24"/>
          <w:szCs w:val="24"/>
        </w:rPr>
        <w:t xml:space="preserve"> Kirke</w:t>
      </w:r>
      <w:r w:rsidR="00E12992">
        <w:rPr>
          <w:rFonts w:ascii="Times New Roman" w:hAnsi="Times New Roman" w:cs="Times New Roman"/>
          <w:sz w:val="24"/>
          <w:szCs w:val="24"/>
        </w:rPr>
        <w:t>,</w:t>
      </w:r>
      <w:r w:rsidR="005560BB" w:rsidRPr="00804620">
        <w:rPr>
          <w:rFonts w:ascii="Times New Roman" w:hAnsi="Times New Roman" w:cs="Times New Roman"/>
          <w:sz w:val="24"/>
          <w:szCs w:val="24"/>
        </w:rPr>
        <w:t xml:space="preserve"> 2012). The official claim</w:t>
      </w:r>
      <w:r w:rsidR="00357901" w:rsidRPr="00804620">
        <w:rPr>
          <w:rFonts w:ascii="Times New Roman" w:hAnsi="Times New Roman" w:cs="Times New Roman"/>
          <w:sz w:val="24"/>
          <w:szCs w:val="24"/>
        </w:rPr>
        <w:t>, jointly made,</w:t>
      </w:r>
      <w:r w:rsidR="005560BB" w:rsidRPr="00804620">
        <w:rPr>
          <w:rFonts w:ascii="Times New Roman" w:hAnsi="Times New Roman" w:cs="Times New Roman"/>
          <w:sz w:val="24"/>
          <w:szCs w:val="24"/>
        </w:rPr>
        <w:t xml:space="preserve"> that no-one was ultimately to blame for the attack – because the attack was an accident – was subjected to fierce criticism, particularly as it seemed to </w:t>
      </w:r>
      <w:r w:rsidR="00A61629" w:rsidRPr="00804620">
        <w:rPr>
          <w:rFonts w:ascii="Times New Roman" w:hAnsi="Times New Roman" w:cs="Times New Roman"/>
          <w:sz w:val="24"/>
          <w:szCs w:val="24"/>
        </w:rPr>
        <w:t>ignore</w:t>
      </w:r>
      <w:r w:rsidR="005560BB" w:rsidRPr="00804620">
        <w:rPr>
          <w:rFonts w:ascii="Times New Roman" w:hAnsi="Times New Roman" w:cs="Times New Roman"/>
          <w:sz w:val="24"/>
          <w:szCs w:val="24"/>
        </w:rPr>
        <w:t xml:space="preserve"> the evidence provided by the video which showed that the pilots had</w:t>
      </w:r>
      <w:r w:rsidR="00D24233">
        <w:rPr>
          <w:rFonts w:ascii="Times New Roman" w:hAnsi="Times New Roman" w:cs="Times New Roman"/>
          <w:sz w:val="24"/>
          <w:szCs w:val="24"/>
        </w:rPr>
        <w:t xml:space="preserve"> deliberately</w:t>
      </w:r>
      <w:r w:rsidR="005560BB" w:rsidRPr="00804620">
        <w:rPr>
          <w:rFonts w:ascii="Times New Roman" w:hAnsi="Times New Roman" w:cs="Times New Roman"/>
          <w:sz w:val="24"/>
          <w:szCs w:val="24"/>
        </w:rPr>
        <w:t xml:space="preserve"> fired upon the convoy after failing to identify the vehicles correctly. </w:t>
      </w:r>
      <w:proofErr w:type="gramStart"/>
      <w:r w:rsidR="008348DC">
        <w:rPr>
          <w:rFonts w:ascii="Times New Roman" w:hAnsi="Times New Roman" w:cs="Times New Roman"/>
          <w:sz w:val="24"/>
          <w:szCs w:val="24"/>
        </w:rPr>
        <w:t>The</w:t>
      </w:r>
      <w:proofErr w:type="gramEnd"/>
      <w:r w:rsidR="008348DC">
        <w:rPr>
          <w:rFonts w:ascii="Times New Roman" w:hAnsi="Times New Roman" w:cs="Times New Roman"/>
          <w:sz w:val="24"/>
          <w:szCs w:val="24"/>
        </w:rPr>
        <w:t xml:space="preserve"> conclusions of the British C</w:t>
      </w:r>
      <w:r w:rsidR="005560BB" w:rsidRPr="00804620">
        <w:rPr>
          <w:rFonts w:ascii="Times New Roman" w:hAnsi="Times New Roman" w:cs="Times New Roman"/>
          <w:sz w:val="24"/>
          <w:szCs w:val="24"/>
        </w:rPr>
        <w:t>oroner, Andrew Walker, the</w:t>
      </w:r>
      <w:r w:rsidR="004D6426" w:rsidRPr="00804620">
        <w:rPr>
          <w:rFonts w:ascii="Times New Roman" w:hAnsi="Times New Roman" w:cs="Times New Roman"/>
          <w:sz w:val="24"/>
          <w:szCs w:val="24"/>
        </w:rPr>
        <w:t xml:space="preserve"> UK</w:t>
      </w:r>
      <w:r w:rsidR="005560BB" w:rsidRPr="00804620">
        <w:rPr>
          <w:rFonts w:ascii="Times New Roman" w:hAnsi="Times New Roman" w:cs="Times New Roman"/>
          <w:sz w:val="24"/>
          <w:szCs w:val="24"/>
        </w:rPr>
        <w:t xml:space="preserve"> legal official charged with establishing the cause of L.</w:t>
      </w:r>
      <w:r w:rsidR="00D1630D" w:rsidRPr="00804620">
        <w:rPr>
          <w:rFonts w:ascii="Times New Roman" w:hAnsi="Times New Roman" w:cs="Times New Roman"/>
          <w:sz w:val="24"/>
          <w:szCs w:val="24"/>
        </w:rPr>
        <w:t xml:space="preserve"> </w:t>
      </w:r>
      <w:r w:rsidR="00983845" w:rsidRPr="00804620">
        <w:rPr>
          <w:rFonts w:ascii="Times New Roman" w:hAnsi="Times New Roman" w:cs="Times New Roman"/>
          <w:sz w:val="24"/>
          <w:szCs w:val="24"/>
        </w:rPr>
        <w:t>Cpl.</w:t>
      </w:r>
      <w:r w:rsidR="005560BB" w:rsidRPr="00804620">
        <w:rPr>
          <w:rFonts w:ascii="Times New Roman" w:hAnsi="Times New Roman" w:cs="Times New Roman"/>
          <w:sz w:val="24"/>
          <w:szCs w:val="24"/>
        </w:rPr>
        <w:t xml:space="preserve"> Hull’s death in 2007, sought t</w:t>
      </w:r>
      <w:r>
        <w:rPr>
          <w:rFonts w:ascii="Times New Roman" w:hAnsi="Times New Roman" w:cs="Times New Roman"/>
          <w:sz w:val="24"/>
          <w:szCs w:val="24"/>
        </w:rPr>
        <w:t xml:space="preserve">o overturn the military account. </w:t>
      </w:r>
      <w:bookmarkStart w:id="0" w:name="_Hlk514841742"/>
      <w:r>
        <w:rPr>
          <w:rFonts w:ascii="Times New Roman" w:hAnsi="Times New Roman" w:cs="Times New Roman"/>
          <w:sz w:val="24"/>
          <w:szCs w:val="24"/>
        </w:rPr>
        <w:t>Focusing on the</w:t>
      </w:r>
      <w:r w:rsidR="00A1472D">
        <w:rPr>
          <w:rFonts w:ascii="Times New Roman" w:hAnsi="Times New Roman" w:cs="Times New Roman"/>
          <w:sz w:val="24"/>
          <w:szCs w:val="24"/>
        </w:rPr>
        <w:t xml:space="preserve"> legal</w:t>
      </w:r>
      <w:r>
        <w:rPr>
          <w:rFonts w:ascii="Times New Roman" w:hAnsi="Times New Roman" w:cs="Times New Roman"/>
          <w:sz w:val="24"/>
          <w:szCs w:val="24"/>
        </w:rPr>
        <w:t xml:space="preserve"> rights and wrongs of the </w:t>
      </w:r>
      <w:r w:rsidR="00242A27">
        <w:rPr>
          <w:rFonts w:ascii="Times New Roman" w:hAnsi="Times New Roman" w:cs="Times New Roman"/>
          <w:sz w:val="24"/>
          <w:szCs w:val="24"/>
        </w:rPr>
        <w:t>initiation of the</w:t>
      </w:r>
      <w:r>
        <w:rPr>
          <w:rFonts w:ascii="Times New Roman" w:hAnsi="Times New Roman" w:cs="Times New Roman"/>
          <w:sz w:val="24"/>
          <w:szCs w:val="24"/>
        </w:rPr>
        <w:t xml:space="preserve"> attack</w:t>
      </w:r>
      <w:r w:rsidR="00517A0C">
        <w:rPr>
          <w:rFonts w:ascii="Times New Roman" w:hAnsi="Times New Roman" w:cs="Times New Roman"/>
          <w:sz w:val="24"/>
          <w:szCs w:val="24"/>
        </w:rPr>
        <w:t xml:space="preserve"> itself</w:t>
      </w:r>
      <w:r w:rsidR="000D79EB">
        <w:rPr>
          <w:rFonts w:ascii="Times New Roman" w:hAnsi="Times New Roman" w:cs="Times New Roman"/>
          <w:sz w:val="24"/>
          <w:szCs w:val="24"/>
        </w:rPr>
        <w:t xml:space="preserve"> as </w:t>
      </w:r>
      <w:r w:rsidR="00242A27">
        <w:rPr>
          <w:rFonts w:ascii="Times New Roman" w:hAnsi="Times New Roman" w:cs="Times New Roman"/>
          <w:sz w:val="24"/>
          <w:szCs w:val="24"/>
        </w:rPr>
        <w:t>the incident’s</w:t>
      </w:r>
      <w:r w:rsidR="00607341">
        <w:rPr>
          <w:rFonts w:ascii="Times New Roman" w:hAnsi="Times New Roman" w:cs="Times New Roman"/>
          <w:sz w:val="24"/>
          <w:szCs w:val="24"/>
        </w:rPr>
        <w:t xml:space="preserve"> central</w:t>
      </w:r>
      <w:r w:rsidR="00D6321A">
        <w:rPr>
          <w:rFonts w:ascii="Times New Roman" w:hAnsi="Times New Roman" w:cs="Times New Roman"/>
          <w:sz w:val="24"/>
          <w:szCs w:val="24"/>
        </w:rPr>
        <w:t xml:space="preserve"> and</w:t>
      </w:r>
      <w:r w:rsidR="00242A27">
        <w:rPr>
          <w:rFonts w:ascii="Times New Roman" w:hAnsi="Times New Roman" w:cs="Times New Roman"/>
          <w:sz w:val="24"/>
          <w:szCs w:val="24"/>
        </w:rPr>
        <w:t xml:space="preserve"> defining act</w:t>
      </w:r>
      <w:r w:rsidR="00A1472D">
        <w:rPr>
          <w:rFonts w:ascii="Times New Roman" w:hAnsi="Times New Roman" w:cs="Times New Roman"/>
          <w:sz w:val="24"/>
          <w:szCs w:val="24"/>
        </w:rPr>
        <w:t>,</w:t>
      </w:r>
      <w:r w:rsidR="005560BB" w:rsidRPr="00804620">
        <w:rPr>
          <w:rFonts w:ascii="Times New Roman" w:hAnsi="Times New Roman" w:cs="Times New Roman"/>
          <w:sz w:val="24"/>
          <w:szCs w:val="24"/>
        </w:rPr>
        <w:t xml:space="preserve"> </w:t>
      </w:r>
      <w:bookmarkEnd w:id="0"/>
      <w:r w:rsidR="005560BB" w:rsidRPr="00804620">
        <w:rPr>
          <w:rFonts w:ascii="Times New Roman" w:hAnsi="Times New Roman" w:cs="Times New Roman"/>
          <w:sz w:val="24"/>
          <w:szCs w:val="24"/>
        </w:rPr>
        <w:t xml:space="preserve">his verdict was that it had </w:t>
      </w:r>
      <w:r w:rsidR="00517A0C">
        <w:rPr>
          <w:rFonts w:ascii="Times New Roman" w:hAnsi="Times New Roman" w:cs="Times New Roman"/>
          <w:sz w:val="24"/>
          <w:szCs w:val="24"/>
        </w:rPr>
        <w:t>resulted in</w:t>
      </w:r>
      <w:r w:rsidR="00517A0C" w:rsidRPr="00804620">
        <w:rPr>
          <w:rFonts w:ascii="Times New Roman" w:hAnsi="Times New Roman" w:cs="Times New Roman"/>
          <w:sz w:val="24"/>
          <w:szCs w:val="24"/>
        </w:rPr>
        <w:t xml:space="preserve"> </w:t>
      </w:r>
      <w:r w:rsidR="005560BB" w:rsidRPr="00804620">
        <w:rPr>
          <w:rFonts w:ascii="Times New Roman" w:hAnsi="Times New Roman" w:cs="Times New Roman"/>
          <w:sz w:val="24"/>
          <w:szCs w:val="24"/>
        </w:rPr>
        <w:t xml:space="preserve">an </w:t>
      </w:r>
      <w:r w:rsidR="00256FB8">
        <w:rPr>
          <w:rFonts w:ascii="Times New Roman" w:hAnsi="Times New Roman" w:cs="Times New Roman"/>
          <w:sz w:val="24"/>
          <w:szCs w:val="24"/>
        </w:rPr>
        <w:t>“</w:t>
      </w:r>
      <w:r w:rsidR="005560BB" w:rsidRPr="00804620">
        <w:rPr>
          <w:rFonts w:ascii="Times New Roman" w:hAnsi="Times New Roman" w:cs="Times New Roman"/>
          <w:sz w:val="24"/>
          <w:szCs w:val="24"/>
        </w:rPr>
        <w:t>unlawful killing</w:t>
      </w:r>
      <w:r w:rsidR="00256FB8">
        <w:rPr>
          <w:rFonts w:ascii="Times New Roman" w:hAnsi="Times New Roman" w:cs="Times New Roman"/>
          <w:sz w:val="24"/>
          <w:szCs w:val="24"/>
        </w:rPr>
        <w:t>”</w:t>
      </w:r>
      <w:r w:rsidR="005560BB" w:rsidRPr="00804620">
        <w:rPr>
          <w:rFonts w:ascii="Times New Roman" w:hAnsi="Times New Roman" w:cs="Times New Roman"/>
          <w:sz w:val="24"/>
          <w:szCs w:val="24"/>
        </w:rPr>
        <w:t>, a killing</w:t>
      </w:r>
      <w:r w:rsidR="002514E2">
        <w:rPr>
          <w:rFonts w:ascii="Times New Roman" w:hAnsi="Times New Roman" w:cs="Times New Roman"/>
          <w:sz w:val="24"/>
          <w:szCs w:val="24"/>
        </w:rPr>
        <w:t xml:space="preserve"> for</w:t>
      </w:r>
      <w:r w:rsidR="005560BB" w:rsidRPr="00804620">
        <w:rPr>
          <w:rFonts w:ascii="Times New Roman" w:hAnsi="Times New Roman" w:cs="Times New Roman"/>
          <w:sz w:val="24"/>
          <w:szCs w:val="24"/>
        </w:rPr>
        <w:t xml:space="preserve"> which the pilots </w:t>
      </w:r>
      <w:r w:rsidR="005560BB" w:rsidRPr="00804620">
        <w:rPr>
          <w:rFonts w:ascii="Times New Roman" w:hAnsi="Times New Roman" w:cs="Times New Roman"/>
          <w:i/>
          <w:sz w:val="24"/>
          <w:szCs w:val="24"/>
        </w:rPr>
        <w:t>and</w:t>
      </w:r>
      <w:r w:rsidR="005560BB" w:rsidRPr="00804620">
        <w:rPr>
          <w:rFonts w:ascii="Times New Roman" w:hAnsi="Times New Roman" w:cs="Times New Roman"/>
          <w:sz w:val="24"/>
          <w:szCs w:val="24"/>
        </w:rPr>
        <w:t xml:space="preserve"> those whose command they were under </w:t>
      </w:r>
      <w:r w:rsidR="00D6321A">
        <w:rPr>
          <w:rFonts w:ascii="Times New Roman" w:hAnsi="Times New Roman" w:cs="Times New Roman"/>
          <w:sz w:val="24"/>
          <w:szCs w:val="24"/>
        </w:rPr>
        <w:t>could be held</w:t>
      </w:r>
      <w:r w:rsidR="00D6321A" w:rsidRPr="00804620">
        <w:rPr>
          <w:rFonts w:ascii="Times New Roman" w:hAnsi="Times New Roman" w:cs="Times New Roman"/>
          <w:sz w:val="24"/>
          <w:szCs w:val="24"/>
        </w:rPr>
        <w:t xml:space="preserve"> </w:t>
      </w:r>
      <w:r w:rsidR="005560BB" w:rsidRPr="00804620">
        <w:rPr>
          <w:rFonts w:ascii="Times New Roman" w:hAnsi="Times New Roman" w:cs="Times New Roman"/>
          <w:sz w:val="24"/>
          <w:szCs w:val="24"/>
        </w:rPr>
        <w:t>legal</w:t>
      </w:r>
      <w:r w:rsidR="00D6321A">
        <w:rPr>
          <w:rFonts w:ascii="Times New Roman" w:hAnsi="Times New Roman" w:cs="Times New Roman"/>
          <w:sz w:val="24"/>
          <w:szCs w:val="24"/>
        </w:rPr>
        <w:t>ly</w:t>
      </w:r>
      <w:r w:rsidR="005560BB" w:rsidRPr="00804620">
        <w:rPr>
          <w:rFonts w:ascii="Times New Roman" w:hAnsi="Times New Roman" w:cs="Times New Roman"/>
          <w:sz w:val="24"/>
          <w:szCs w:val="24"/>
        </w:rPr>
        <w:t xml:space="preserve"> and moral</w:t>
      </w:r>
      <w:r w:rsidR="00D6321A">
        <w:rPr>
          <w:rFonts w:ascii="Times New Roman" w:hAnsi="Times New Roman" w:cs="Times New Roman"/>
          <w:sz w:val="24"/>
          <w:szCs w:val="24"/>
        </w:rPr>
        <w:t>ly</w:t>
      </w:r>
      <w:r w:rsidR="005560BB" w:rsidRPr="00804620">
        <w:rPr>
          <w:rFonts w:ascii="Times New Roman" w:hAnsi="Times New Roman" w:cs="Times New Roman"/>
          <w:sz w:val="24"/>
          <w:szCs w:val="24"/>
        </w:rPr>
        <w:t xml:space="preserve"> </w:t>
      </w:r>
      <w:r w:rsidR="00D6321A" w:rsidRPr="00804620">
        <w:rPr>
          <w:rFonts w:ascii="Times New Roman" w:hAnsi="Times New Roman" w:cs="Times New Roman"/>
          <w:sz w:val="24"/>
          <w:szCs w:val="24"/>
        </w:rPr>
        <w:t>responsib</w:t>
      </w:r>
      <w:r w:rsidR="00D6321A">
        <w:rPr>
          <w:rFonts w:ascii="Times New Roman" w:hAnsi="Times New Roman" w:cs="Times New Roman"/>
          <w:sz w:val="24"/>
          <w:szCs w:val="24"/>
        </w:rPr>
        <w:t>le and criminally charged with</w:t>
      </w:r>
      <w:r w:rsidR="00256FB8">
        <w:rPr>
          <w:rFonts w:ascii="Times New Roman" w:hAnsi="Times New Roman" w:cs="Times New Roman"/>
          <w:sz w:val="24"/>
          <w:szCs w:val="24"/>
        </w:rPr>
        <w:t xml:space="preserve"> by the relevant authorities should they </w:t>
      </w:r>
      <w:r w:rsidR="00B150D0">
        <w:rPr>
          <w:rFonts w:ascii="Times New Roman" w:hAnsi="Times New Roman" w:cs="Times New Roman"/>
          <w:sz w:val="24"/>
          <w:szCs w:val="24"/>
        </w:rPr>
        <w:t>have decided</w:t>
      </w:r>
      <w:r w:rsidR="00256FB8">
        <w:rPr>
          <w:rFonts w:ascii="Times New Roman" w:hAnsi="Times New Roman" w:cs="Times New Roman"/>
          <w:sz w:val="24"/>
          <w:szCs w:val="24"/>
        </w:rPr>
        <w:t xml:space="preserve"> to proceed</w:t>
      </w:r>
      <w:r w:rsidR="00B150D0">
        <w:rPr>
          <w:rFonts w:ascii="Times New Roman" w:hAnsi="Times New Roman" w:cs="Times New Roman"/>
          <w:sz w:val="24"/>
          <w:szCs w:val="24"/>
        </w:rPr>
        <w:t xml:space="preserve"> against them</w:t>
      </w:r>
      <w:r w:rsidR="005560BB" w:rsidRPr="00804620">
        <w:rPr>
          <w:rFonts w:ascii="Times New Roman" w:hAnsi="Times New Roman" w:cs="Times New Roman"/>
          <w:sz w:val="24"/>
          <w:szCs w:val="24"/>
        </w:rPr>
        <w:t xml:space="preserve"> (Crown</w:t>
      </w:r>
      <w:r w:rsidR="00E12992">
        <w:rPr>
          <w:rFonts w:ascii="Times New Roman" w:hAnsi="Times New Roman" w:cs="Times New Roman"/>
          <w:sz w:val="24"/>
          <w:szCs w:val="24"/>
        </w:rPr>
        <w:t>,</w:t>
      </w:r>
      <w:r w:rsidR="005560BB" w:rsidRPr="00804620">
        <w:rPr>
          <w:rFonts w:ascii="Times New Roman" w:hAnsi="Times New Roman" w:cs="Times New Roman"/>
          <w:sz w:val="24"/>
          <w:szCs w:val="24"/>
        </w:rPr>
        <w:t xml:space="preserve"> 2007</w:t>
      </w:r>
      <w:r w:rsidR="008E32CC" w:rsidRPr="00804620">
        <w:rPr>
          <w:rFonts w:ascii="Times New Roman" w:hAnsi="Times New Roman" w:cs="Times New Roman"/>
          <w:sz w:val="24"/>
          <w:szCs w:val="24"/>
        </w:rPr>
        <w:t>;</w:t>
      </w:r>
      <w:r w:rsidR="005560BB" w:rsidRPr="00804620">
        <w:rPr>
          <w:rFonts w:ascii="Times New Roman" w:hAnsi="Times New Roman" w:cs="Times New Roman"/>
          <w:sz w:val="24"/>
          <w:szCs w:val="24"/>
        </w:rPr>
        <w:t xml:space="preserve"> </w:t>
      </w:r>
      <w:r w:rsidR="002D789E">
        <w:rPr>
          <w:rFonts w:ascii="Times New Roman" w:hAnsi="Times New Roman" w:cs="Times New Roman"/>
          <w:sz w:val="24"/>
          <w:szCs w:val="24"/>
        </w:rPr>
        <w:t>Mair, Watson, Elsey and Smith, 2012</w:t>
      </w:r>
      <w:r w:rsidR="005560BB" w:rsidRPr="00804620">
        <w:rPr>
          <w:rFonts w:ascii="Times New Roman" w:hAnsi="Times New Roman" w:cs="Times New Roman"/>
          <w:sz w:val="24"/>
          <w:szCs w:val="24"/>
        </w:rPr>
        <w:t>).</w:t>
      </w:r>
    </w:p>
    <w:p w14:paraId="028143E9" w14:textId="54F2A41D" w:rsidR="001A6C38" w:rsidRDefault="005560BB"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Fratricidal deaths</w:t>
      </w:r>
      <w:r w:rsidR="00A61629" w:rsidRPr="00804620">
        <w:rPr>
          <w:rFonts w:ascii="Times New Roman" w:hAnsi="Times New Roman" w:cs="Times New Roman"/>
          <w:sz w:val="24"/>
          <w:szCs w:val="24"/>
        </w:rPr>
        <w:t>,</w:t>
      </w:r>
      <w:r w:rsidR="00120238">
        <w:rPr>
          <w:rFonts w:ascii="Times New Roman" w:hAnsi="Times New Roman" w:cs="Times New Roman"/>
          <w:sz w:val="24"/>
          <w:szCs w:val="24"/>
        </w:rPr>
        <w:t xml:space="preserve"> unintentional</w:t>
      </w:r>
      <w:r w:rsidRPr="00804620">
        <w:rPr>
          <w:rFonts w:ascii="Times New Roman" w:hAnsi="Times New Roman" w:cs="Times New Roman"/>
          <w:sz w:val="24"/>
          <w:szCs w:val="24"/>
        </w:rPr>
        <w:t xml:space="preserve"> killings of soldiers by their fellow soldiers through ‘friendly fire’</w:t>
      </w:r>
      <w:r w:rsidR="00A61629" w:rsidRPr="00804620">
        <w:rPr>
          <w:rFonts w:ascii="Times New Roman" w:hAnsi="Times New Roman" w:cs="Times New Roman"/>
          <w:sz w:val="24"/>
          <w:szCs w:val="24"/>
        </w:rPr>
        <w:t>,</w:t>
      </w:r>
      <w:r w:rsidRPr="00804620">
        <w:rPr>
          <w:rFonts w:ascii="Times New Roman" w:hAnsi="Times New Roman" w:cs="Times New Roman"/>
          <w:sz w:val="24"/>
          <w:szCs w:val="24"/>
        </w:rPr>
        <w:t xml:space="preserve"> breach ordinary expect</w:t>
      </w:r>
      <w:r w:rsidR="006D391D" w:rsidRPr="00804620">
        <w:rPr>
          <w:rFonts w:ascii="Times New Roman" w:hAnsi="Times New Roman" w:cs="Times New Roman"/>
          <w:sz w:val="24"/>
          <w:szCs w:val="24"/>
        </w:rPr>
        <w:t>ations about death in combat</w:t>
      </w:r>
      <w:r w:rsidR="001E5B60" w:rsidRPr="001E5B60">
        <w:rPr>
          <w:rFonts w:ascii="Times New Roman" w:hAnsi="Times New Roman" w:cs="Times New Roman"/>
          <w:sz w:val="24"/>
          <w:szCs w:val="24"/>
          <w:vertAlign w:val="superscript"/>
        </w:rPr>
        <w:t>3</w:t>
      </w:r>
      <w:r w:rsidR="00505A60">
        <w:rPr>
          <w:rFonts w:ascii="Times New Roman" w:hAnsi="Times New Roman" w:cs="Times New Roman"/>
          <w:sz w:val="24"/>
          <w:szCs w:val="24"/>
        </w:rPr>
        <w:t>.</w:t>
      </w:r>
      <w:r w:rsidR="006D391D" w:rsidRPr="00804620">
        <w:rPr>
          <w:rFonts w:ascii="Times New Roman" w:hAnsi="Times New Roman" w:cs="Times New Roman"/>
          <w:sz w:val="24"/>
          <w:szCs w:val="24"/>
        </w:rPr>
        <w:t xml:space="preserve"> </w:t>
      </w:r>
      <w:r w:rsidR="00505A60">
        <w:rPr>
          <w:rFonts w:ascii="Times New Roman" w:hAnsi="Times New Roman" w:cs="Times New Roman"/>
          <w:sz w:val="24"/>
          <w:szCs w:val="24"/>
        </w:rPr>
        <w:t xml:space="preserve">It </w:t>
      </w:r>
      <w:r w:rsidRPr="00804620">
        <w:rPr>
          <w:rFonts w:ascii="Times New Roman" w:hAnsi="Times New Roman" w:cs="Times New Roman"/>
          <w:sz w:val="24"/>
          <w:szCs w:val="24"/>
        </w:rPr>
        <w:t>is a problem that is regarded with se</w:t>
      </w:r>
      <w:r w:rsidR="00DD6DAF" w:rsidRPr="00804620">
        <w:rPr>
          <w:rFonts w:ascii="Times New Roman" w:hAnsi="Times New Roman" w:cs="Times New Roman"/>
          <w:sz w:val="24"/>
          <w:szCs w:val="24"/>
        </w:rPr>
        <w:t>riousness, one whose occurrence carries</w:t>
      </w:r>
      <w:r w:rsidRPr="00804620">
        <w:rPr>
          <w:rFonts w:ascii="Times New Roman" w:hAnsi="Times New Roman" w:cs="Times New Roman"/>
          <w:sz w:val="24"/>
          <w:szCs w:val="24"/>
        </w:rPr>
        <w:t xml:space="preserve"> </w:t>
      </w:r>
      <w:r w:rsidR="00DD6DAF" w:rsidRPr="00804620">
        <w:rPr>
          <w:rFonts w:ascii="Times New Roman" w:hAnsi="Times New Roman" w:cs="Times New Roman"/>
          <w:sz w:val="24"/>
          <w:szCs w:val="24"/>
        </w:rPr>
        <w:t xml:space="preserve">outwards </w:t>
      </w:r>
      <w:r w:rsidRPr="00804620">
        <w:rPr>
          <w:rFonts w:ascii="Times New Roman" w:hAnsi="Times New Roman" w:cs="Times New Roman"/>
          <w:sz w:val="24"/>
          <w:szCs w:val="24"/>
        </w:rPr>
        <w:t>from military into public domains.</w:t>
      </w:r>
      <w:r w:rsidR="00F67105" w:rsidRPr="00804620">
        <w:rPr>
          <w:rFonts w:ascii="Times New Roman" w:hAnsi="Times New Roman" w:cs="Times New Roman"/>
          <w:sz w:val="24"/>
          <w:szCs w:val="24"/>
        </w:rPr>
        <w:t xml:space="preserve"> </w:t>
      </w:r>
      <w:r w:rsidR="00865601" w:rsidRPr="00804620">
        <w:rPr>
          <w:rFonts w:ascii="Times New Roman" w:hAnsi="Times New Roman" w:cs="Times New Roman"/>
          <w:sz w:val="24"/>
          <w:szCs w:val="24"/>
        </w:rPr>
        <w:t xml:space="preserve">That </w:t>
      </w:r>
      <w:r w:rsidR="005866B2" w:rsidRPr="00804620">
        <w:rPr>
          <w:rFonts w:ascii="Times New Roman" w:hAnsi="Times New Roman" w:cs="Times New Roman"/>
          <w:sz w:val="24"/>
          <w:szCs w:val="24"/>
        </w:rPr>
        <w:t xml:space="preserve">friendly fire </w:t>
      </w:r>
      <w:r w:rsidR="00865601" w:rsidRPr="00804620">
        <w:rPr>
          <w:rFonts w:ascii="Times New Roman" w:hAnsi="Times New Roman" w:cs="Times New Roman"/>
          <w:sz w:val="24"/>
          <w:szCs w:val="24"/>
        </w:rPr>
        <w:t xml:space="preserve">happens at all </w:t>
      </w:r>
      <w:r w:rsidR="00F67105" w:rsidRPr="00804620">
        <w:rPr>
          <w:rFonts w:ascii="Times New Roman" w:hAnsi="Times New Roman" w:cs="Times New Roman"/>
          <w:sz w:val="24"/>
          <w:szCs w:val="24"/>
        </w:rPr>
        <w:t xml:space="preserve">sits awkwardly with </w:t>
      </w:r>
      <w:r w:rsidR="00771728">
        <w:rPr>
          <w:rFonts w:ascii="Times New Roman" w:hAnsi="Times New Roman" w:cs="Times New Roman"/>
          <w:sz w:val="24"/>
          <w:szCs w:val="24"/>
        </w:rPr>
        <w:t>understandings</w:t>
      </w:r>
      <w:r w:rsidR="00F67105" w:rsidRPr="00804620">
        <w:rPr>
          <w:rFonts w:ascii="Times New Roman" w:hAnsi="Times New Roman" w:cs="Times New Roman"/>
          <w:sz w:val="24"/>
          <w:szCs w:val="24"/>
        </w:rPr>
        <w:t xml:space="preserve"> about</w:t>
      </w:r>
      <w:r w:rsidR="005866B2" w:rsidRPr="00804620">
        <w:rPr>
          <w:rFonts w:ascii="Times New Roman" w:hAnsi="Times New Roman" w:cs="Times New Roman"/>
          <w:sz w:val="24"/>
          <w:szCs w:val="24"/>
        </w:rPr>
        <w:t xml:space="preserve"> how soldiers are </w:t>
      </w:r>
      <w:r w:rsidR="00505A60">
        <w:rPr>
          <w:rFonts w:ascii="Times New Roman" w:hAnsi="Times New Roman" w:cs="Times New Roman"/>
          <w:sz w:val="24"/>
          <w:szCs w:val="24"/>
        </w:rPr>
        <w:t>‘</w:t>
      </w:r>
      <w:r w:rsidR="005866B2" w:rsidRPr="00804620">
        <w:rPr>
          <w:rFonts w:ascii="Times New Roman" w:hAnsi="Times New Roman" w:cs="Times New Roman"/>
          <w:sz w:val="24"/>
          <w:szCs w:val="24"/>
        </w:rPr>
        <w:t>meant</w:t>
      </w:r>
      <w:r w:rsidR="00505A60">
        <w:rPr>
          <w:rFonts w:ascii="Times New Roman" w:hAnsi="Times New Roman" w:cs="Times New Roman"/>
          <w:sz w:val="24"/>
          <w:szCs w:val="24"/>
        </w:rPr>
        <w:t>’</w:t>
      </w:r>
      <w:r w:rsidR="005866B2" w:rsidRPr="00804620">
        <w:rPr>
          <w:rFonts w:ascii="Times New Roman" w:hAnsi="Times New Roman" w:cs="Times New Roman"/>
          <w:sz w:val="24"/>
          <w:szCs w:val="24"/>
        </w:rPr>
        <w:t xml:space="preserve"> to die</w:t>
      </w:r>
      <w:r w:rsidR="00505A60">
        <w:rPr>
          <w:rFonts w:ascii="Times New Roman" w:hAnsi="Times New Roman" w:cs="Times New Roman"/>
          <w:sz w:val="24"/>
          <w:szCs w:val="24"/>
        </w:rPr>
        <w:t>, i.e. in battle</w:t>
      </w:r>
      <w:r w:rsidR="00120238">
        <w:rPr>
          <w:rFonts w:ascii="Times New Roman" w:hAnsi="Times New Roman" w:cs="Times New Roman"/>
          <w:sz w:val="24"/>
          <w:szCs w:val="24"/>
        </w:rPr>
        <w:t xml:space="preserve"> </w:t>
      </w:r>
      <w:r w:rsidR="00771728">
        <w:rPr>
          <w:rFonts w:ascii="Times New Roman" w:hAnsi="Times New Roman" w:cs="Times New Roman"/>
          <w:sz w:val="24"/>
          <w:szCs w:val="24"/>
        </w:rPr>
        <w:t>against designated enemies</w:t>
      </w:r>
      <w:r w:rsidR="00120238">
        <w:rPr>
          <w:rFonts w:ascii="Times New Roman" w:hAnsi="Times New Roman" w:cs="Times New Roman"/>
          <w:sz w:val="24"/>
          <w:szCs w:val="24"/>
        </w:rPr>
        <w:t xml:space="preserve"> rather than at the hands of </w:t>
      </w:r>
      <w:r w:rsidR="00181EC2">
        <w:rPr>
          <w:rFonts w:ascii="Times New Roman" w:hAnsi="Times New Roman" w:cs="Times New Roman"/>
          <w:sz w:val="24"/>
          <w:szCs w:val="24"/>
        </w:rPr>
        <w:lastRenderedPageBreak/>
        <w:t>those around them</w:t>
      </w:r>
      <w:r w:rsidR="00867F65">
        <w:rPr>
          <w:rFonts w:ascii="Times New Roman" w:hAnsi="Times New Roman" w:cs="Times New Roman"/>
          <w:sz w:val="24"/>
          <w:szCs w:val="24"/>
          <w:vertAlign w:val="superscript"/>
        </w:rPr>
        <w:t>4</w:t>
      </w:r>
      <w:r w:rsidR="005866B2" w:rsidRPr="00804620">
        <w:rPr>
          <w:rFonts w:ascii="Times New Roman" w:hAnsi="Times New Roman" w:cs="Times New Roman"/>
          <w:sz w:val="24"/>
          <w:szCs w:val="24"/>
        </w:rPr>
        <w:t xml:space="preserve">. </w:t>
      </w:r>
      <w:r w:rsidRPr="00804620">
        <w:rPr>
          <w:rFonts w:ascii="Times New Roman" w:hAnsi="Times New Roman" w:cs="Times New Roman"/>
          <w:sz w:val="24"/>
          <w:szCs w:val="24"/>
        </w:rPr>
        <w:t xml:space="preserve">However, and at the same time, </w:t>
      </w:r>
      <w:r w:rsidR="00F67105" w:rsidRPr="00804620">
        <w:rPr>
          <w:rFonts w:ascii="Times New Roman" w:hAnsi="Times New Roman" w:cs="Times New Roman"/>
          <w:sz w:val="24"/>
          <w:szCs w:val="24"/>
        </w:rPr>
        <w:t xml:space="preserve">within military circles, </w:t>
      </w:r>
      <w:r w:rsidRPr="00804620">
        <w:rPr>
          <w:rFonts w:ascii="Times New Roman" w:hAnsi="Times New Roman" w:cs="Times New Roman"/>
          <w:sz w:val="24"/>
          <w:szCs w:val="24"/>
        </w:rPr>
        <w:t>it is also widely held to be</w:t>
      </w:r>
      <w:r w:rsidR="00120238">
        <w:rPr>
          <w:rFonts w:ascii="Times New Roman" w:hAnsi="Times New Roman" w:cs="Times New Roman"/>
          <w:sz w:val="24"/>
          <w:szCs w:val="24"/>
        </w:rPr>
        <w:t xml:space="preserve"> unpreventable due to the ways wars are fought </w:t>
      </w:r>
      <w:r w:rsidR="00F96415" w:rsidRPr="00804620">
        <w:rPr>
          <w:rFonts w:ascii="Times New Roman" w:hAnsi="Times New Roman" w:cs="Times New Roman"/>
          <w:sz w:val="24"/>
          <w:szCs w:val="24"/>
        </w:rPr>
        <w:t>(Hart</w:t>
      </w:r>
      <w:r w:rsidR="00E12992">
        <w:rPr>
          <w:rFonts w:ascii="Times New Roman" w:hAnsi="Times New Roman" w:cs="Times New Roman"/>
          <w:sz w:val="24"/>
          <w:szCs w:val="24"/>
        </w:rPr>
        <w:t>,</w:t>
      </w:r>
      <w:r w:rsidR="00F96415" w:rsidRPr="00804620">
        <w:rPr>
          <w:rFonts w:ascii="Times New Roman" w:hAnsi="Times New Roman" w:cs="Times New Roman"/>
          <w:sz w:val="24"/>
          <w:szCs w:val="24"/>
        </w:rPr>
        <w:t xml:space="preserve"> 2004;</w:t>
      </w:r>
      <w:r w:rsidRPr="00804620">
        <w:rPr>
          <w:rFonts w:ascii="Times New Roman" w:hAnsi="Times New Roman" w:cs="Times New Roman"/>
          <w:sz w:val="24"/>
          <w:szCs w:val="24"/>
        </w:rPr>
        <w:t xml:space="preserve"> Kirke</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2012).</w:t>
      </w:r>
      <w:r w:rsidR="00120238">
        <w:rPr>
          <w:rFonts w:ascii="Times New Roman" w:hAnsi="Times New Roman" w:cs="Times New Roman"/>
          <w:sz w:val="24"/>
          <w:szCs w:val="24"/>
        </w:rPr>
        <w:t xml:space="preserve"> Perhaps in recognition of this, few soldiers are prosecuted when it occurs.</w:t>
      </w:r>
      <w:r w:rsidRPr="00804620">
        <w:rPr>
          <w:rFonts w:ascii="Times New Roman" w:hAnsi="Times New Roman" w:cs="Times New Roman"/>
          <w:sz w:val="24"/>
          <w:szCs w:val="24"/>
        </w:rPr>
        <w:t xml:space="preserve"> Despite being estimated to account for somewhere between 10-15% of all combat deaths</w:t>
      </w:r>
      <w:r w:rsidR="00F67105" w:rsidRPr="00804620">
        <w:rPr>
          <w:rFonts w:ascii="Times New Roman" w:hAnsi="Times New Roman" w:cs="Times New Roman"/>
          <w:sz w:val="24"/>
          <w:szCs w:val="24"/>
        </w:rPr>
        <w:t xml:space="preserve"> in all conflicts</w:t>
      </w:r>
      <w:r w:rsidRPr="00804620">
        <w:rPr>
          <w:rFonts w:ascii="Times New Roman" w:hAnsi="Times New Roman" w:cs="Times New Roman"/>
          <w:sz w:val="24"/>
          <w:szCs w:val="24"/>
        </w:rPr>
        <w:t xml:space="preserve"> (Kirke</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2012), few friendly fire cases</w:t>
      </w:r>
      <w:r w:rsidR="00A61629" w:rsidRPr="00804620">
        <w:rPr>
          <w:rFonts w:ascii="Times New Roman" w:hAnsi="Times New Roman" w:cs="Times New Roman"/>
          <w:sz w:val="24"/>
          <w:szCs w:val="24"/>
        </w:rPr>
        <w:t xml:space="preserve"> in the US military</w:t>
      </w:r>
      <w:r w:rsidR="00120238">
        <w:rPr>
          <w:rFonts w:ascii="Times New Roman" w:hAnsi="Times New Roman" w:cs="Times New Roman"/>
          <w:sz w:val="24"/>
          <w:szCs w:val="24"/>
        </w:rPr>
        <w:t xml:space="preserve"> – one of the biggest and most active </w:t>
      </w:r>
      <w:r w:rsidR="001A6C38">
        <w:rPr>
          <w:rFonts w:ascii="Times New Roman" w:hAnsi="Times New Roman" w:cs="Times New Roman"/>
          <w:sz w:val="24"/>
          <w:szCs w:val="24"/>
        </w:rPr>
        <w:t>militaries in the world</w:t>
      </w:r>
      <w:r w:rsidR="0052699E">
        <w:rPr>
          <w:rFonts w:ascii="Times New Roman" w:hAnsi="Times New Roman" w:cs="Times New Roman"/>
          <w:sz w:val="24"/>
          <w:szCs w:val="24"/>
        </w:rPr>
        <w:t xml:space="preserve"> with the largest numbers of friendly fire deaths</w:t>
      </w:r>
      <w:r w:rsidR="004330E7">
        <w:rPr>
          <w:rFonts w:ascii="Times New Roman" w:hAnsi="Times New Roman" w:cs="Times New Roman"/>
          <w:sz w:val="24"/>
          <w:szCs w:val="24"/>
        </w:rPr>
        <w:t xml:space="preserve"> accordingly</w:t>
      </w:r>
      <w:r w:rsidR="0052699E">
        <w:rPr>
          <w:rFonts w:ascii="Times New Roman" w:hAnsi="Times New Roman" w:cs="Times New Roman"/>
          <w:sz w:val="24"/>
          <w:szCs w:val="24"/>
        </w:rPr>
        <w:t xml:space="preserve"> </w:t>
      </w:r>
      <w:r w:rsidR="001A6C38">
        <w:rPr>
          <w:rFonts w:ascii="Times New Roman" w:hAnsi="Times New Roman" w:cs="Times New Roman"/>
          <w:sz w:val="24"/>
          <w:szCs w:val="24"/>
        </w:rPr>
        <w:t>–</w:t>
      </w:r>
      <w:r w:rsidRPr="00804620">
        <w:rPr>
          <w:rFonts w:ascii="Times New Roman" w:hAnsi="Times New Roman" w:cs="Times New Roman"/>
          <w:sz w:val="24"/>
          <w:szCs w:val="24"/>
        </w:rPr>
        <w:t xml:space="preserve"> ever result in court martial prosecutions, and </w:t>
      </w:r>
      <w:r w:rsidR="00F67105" w:rsidRPr="00804620">
        <w:rPr>
          <w:rFonts w:ascii="Times New Roman" w:hAnsi="Times New Roman" w:cs="Times New Roman"/>
          <w:sz w:val="24"/>
          <w:szCs w:val="24"/>
        </w:rPr>
        <w:t>those</w:t>
      </w:r>
      <w:r w:rsidRPr="00804620">
        <w:rPr>
          <w:rFonts w:ascii="Times New Roman" w:hAnsi="Times New Roman" w:cs="Times New Roman"/>
          <w:sz w:val="24"/>
          <w:szCs w:val="24"/>
        </w:rPr>
        <w:t xml:space="preserve"> that do tend to be overturned in appeal (Davidson</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2011).</w:t>
      </w:r>
      <w:r w:rsidR="001A6C38">
        <w:rPr>
          <w:rFonts w:ascii="Times New Roman" w:hAnsi="Times New Roman" w:cs="Times New Roman"/>
          <w:sz w:val="24"/>
          <w:szCs w:val="24"/>
        </w:rPr>
        <w:t xml:space="preserve"> This holds for attacks by US service personnel on other US personnel as </w:t>
      </w:r>
      <w:r w:rsidR="00181EC2">
        <w:rPr>
          <w:rFonts w:ascii="Times New Roman" w:hAnsi="Times New Roman" w:cs="Times New Roman"/>
          <w:sz w:val="24"/>
          <w:szCs w:val="24"/>
        </w:rPr>
        <w:t>much</w:t>
      </w:r>
      <w:r w:rsidR="001A6C38">
        <w:rPr>
          <w:rFonts w:ascii="Times New Roman" w:hAnsi="Times New Roman" w:cs="Times New Roman"/>
          <w:sz w:val="24"/>
          <w:szCs w:val="24"/>
        </w:rPr>
        <w:t xml:space="preserve"> as</w:t>
      </w:r>
      <w:r w:rsidR="00181EC2">
        <w:rPr>
          <w:rFonts w:ascii="Times New Roman" w:hAnsi="Times New Roman" w:cs="Times New Roman"/>
          <w:sz w:val="24"/>
          <w:szCs w:val="24"/>
        </w:rPr>
        <w:t xml:space="preserve"> it does for attacks</w:t>
      </w:r>
      <w:r w:rsidR="008348DC">
        <w:rPr>
          <w:rFonts w:ascii="Times New Roman" w:hAnsi="Times New Roman" w:cs="Times New Roman"/>
          <w:sz w:val="24"/>
          <w:szCs w:val="24"/>
        </w:rPr>
        <w:t xml:space="preserve"> </w:t>
      </w:r>
      <w:r w:rsidR="001A6C38">
        <w:rPr>
          <w:rFonts w:ascii="Times New Roman" w:hAnsi="Times New Roman" w:cs="Times New Roman"/>
          <w:sz w:val="24"/>
          <w:szCs w:val="24"/>
        </w:rPr>
        <w:t>on</w:t>
      </w:r>
      <w:r w:rsidR="008348DC">
        <w:rPr>
          <w:rFonts w:ascii="Times New Roman" w:hAnsi="Times New Roman" w:cs="Times New Roman"/>
          <w:sz w:val="24"/>
          <w:szCs w:val="24"/>
        </w:rPr>
        <w:t>, for example,</w:t>
      </w:r>
      <w:r w:rsidR="001A6C38">
        <w:rPr>
          <w:rFonts w:ascii="Times New Roman" w:hAnsi="Times New Roman" w:cs="Times New Roman"/>
          <w:sz w:val="24"/>
          <w:szCs w:val="24"/>
        </w:rPr>
        <w:t xml:space="preserve"> NATO allies.</w:t>
      </w:r>
      <w:r w:rsidRPr="00804620">
        <w:rPr>
          <w:rFonts w:ascii="Times New Roman" w:hAnsi="Times New Roman" w:cs="Times New Roman"/>
          <w:sz w:val="24"/>
          <w:szCs w:val="24"/>
        </w:rPr>
        <w:t xml:space="preserve"> </w:t>
      </w:r>
    </w:p>
    <w:p w14:paraId="31B78A7E" w14:textId="1B89D921" w:rsidR="008349AE" w:rsidRDefault="001A6C38" w:rsidP="000866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Against this background, w</w:t>
      </w:r>
      <w:r w:rsidR="005560BB" w:rsidRPr="00804620">
        <w:rPr>
          <w:rFonts w:ascii="Times New Roman" w:hAnsi="Times New Roman" w:cs="Times New Roman"/>
          <w:sz w:val="24"/>
          <w:szCs w:val="24"/>
        </w:rPr>
        <w:t xml:space="preserve">hat makes </w:t>
      </w:r>
      <w:r>
        <w:rPr>
          <w:rFonts w:ascii="Times New Roman" w:hAnsi="Times New Roman" w:cs="Times New Roman"/>
          <w:sz w:val="24"/>
          <w:szCs w:val="24"/>
        </w:rPr>
        <w:t>the</w:t>
      </w:r>
      <w:r w:rsidR="005560BB" w:rsidRPr="00804620">
        <w:rPr>
          <w:rFonts w:ascii="Times New Roman" w:hAnsi="Times New Roman" w:cs="Times New Roman"/>
          <w:sz w:val="24"/>
          <w:szCs w:val="24"/>
        </w:rPr>
        <w:t xml:space="preserve"> incident</w:t>
      </w:r>
      <w:r>
        <w:rPr>
          <w:rFonts w:ascii="Times New Roman" w:hAnsi="Times New Roman" w:cs="Times New Roman"/>
          <w:sz w:val="24"/>
          <w:szCs w:val="24"/>
        </w:rPr>
        <w:t xml:space="preserve"> we</w:t>
      </w:r>
      <w:r w:rsidR="00771728">
        <w:rPr>
          <w:rFonts w:ascii="Times New Roman" w:hAnsi="Times New Roman" w:cs="Times New Roman"/>
          <w:sz w:val="24"/>
          <w:szCs w:val="24"/>
        </w:rPr>
        <w:t xml:space="preserve"> have chosen to</w:t>
      </w:r>
      <w:r>
        <w:rPr>
          <w:rFonts w:ascii="Times New Roman" w:hAnsi="Times New Roman" w:cs="Times New Roman"/>
          <w:sz w:val="24"/>
          <w:szCs w:val="24"/>
        </w:rPr>
        <w:t xml:space="preserve"> </w:t>
      </w:r>
      <w:r w:rsidR="00771728">
        <w:rPr>
          <w:rFonts w:ascii="Times New Roman" w:hAnsi="Times New Roman" w:cs="Times New Roman"/>
          <w:sz w:val="24"/>
          <w:szCs w:val="24"/>
        </w:rPr>
        <w:t>focus on</w:t>
      </w:r>
      <w:r w:rsidR="005560BB" w:rsidRPr="00804620">
        <w:rPr>
          <w:rFonts w:ascii="Times New Roman" w:hAnsi="Times New Roman" w:cs="Times New Roman"/>
          <w:sz w:val="24"/>
          <w:szCs w:val="24"/>
        </w:rPr>
        <w:t xml:space="preserve"> particularly</w:t>
      </w:r>
      <w:r w:rsidR="00DD6DAF" w:rsidRPr="00804620">
        <w:rPr>
          <w:rFonts w:ascii="Times New Roman" w:hAnsi="Times New Roman" w:cs="Times New Roman"/>
          <w:sz w:val="24"/>
          <w:szCs w:val="24"/>
        </w:rPr>
        <w:t xml:space="preserve"> interesting is that it </w:t>
      </w:r>
      <w:r>
        <w:rPr>
          <w:rFonts w:ascii="Times New Roman" w:hAnsi="Times New Roman" w:cs="Times New Roman"/>
          <w:sz w:val="24"/>
          <w:szCs w:val="24"/>
        </w:rPr>
        <w:t>affords rare insight</w:t>
      </w:r>
      <w:r w:rsidR="005560BB" w:rsidRPr="00804620">
        <w:rPr>
          <w:rFonts w:ascii="Times New Roman" w:hAnsi="Times New Roman" w:cs="Times New Roman"/>
          <w:sz w:val="24"/>
          <w:szCs w:val="24"/>
        </w:rPr>
        <w:t xml:space="preserve"> into how specific cases of friendly fire</w:t>
      </w:r>
      <w:r w:rsidR="00D77C1C" w:rsidRPr="00804620">
        <w:rPr>
          <w:rFonts w:ascii="Times New Roman" w:hAnsi="Times New Roman" w:cs="Times New Roman"/>
          <w:sz w:val="24"/>
          <w:szCs w:val="24"/>
        </w:rPr>
        <w:t>,</w:t>
      </w:r>
      <w:r w:rsidR="005560BB" w:rsidRPr="00804620">
        <w:rPr>
          <w:rFonts w:ascii="Times New Roman" w:hAnsi="Times New Roman" w:cs="Times New Roman"/>
          <w:sz w:val="24"/>
          <w:szCs w:val="24"/>
        </w:rPr>
        <w:t xml:space="preserve"> and the activities which lead to them</w:t>
      </w:r>
      <w:r w:rsidR="00D77C1C" w:rsidRPr="00804620">
        <w:rPr>
          <w:rFonts w:ascii="Times New Roman" w:hAnsi="Times New Roman" w:cs="Times New Roman"/>
          <w:sz w:val="24"/>
          <w:szCs w:val="24"/>
        </w:rPr>
        <w:t>,</w:t>
      </w:r>
      <w:r w:rsidR="005560BB" w:rsidRPr="00804620">
        <w:rPr>
          <w:rFonts w:ascii="Times New Roman" w:hAnsi="Times New Roman" w:cs="Times New Roman"/>
          <w:sz w:val="24"/>
          <w:szCs w:val="24"/>
        </w:rPr>
        <w:t xml:space="preserve"> are evaluated, judged and accounted for. We have a case</w:t>
      </w:r>
      <w:r w:rsidR="00DD6DAF" w:rsidRPr="00804620">
        <w:rPr>
          <w:rFonts w:ascii="Times New Roman" w:hAnsi="Times New Roman" w:cs="Times New Roman"/>
          <w:sz w:val="24"/>
          <w:szCs w:val="24"/>
        </w:rPr>
        <w:t xml:space="preserve"> here</w:t>
      </w:r>
      <w:r w:rsidR="00771728">
        <w:rPr>
          <w:rFonts w:ascii="Times New Roman" w:hAnsi="Times New Roman" w:cs="Times New Roman"/>
          <w:sz w:val="24"/>
          <w:szCs w:val="24"/>
        </w:rPr>
        <w:t xml:space="preserve"> </w:t>
      </w:r>
      <w:r w:rsidR="005560BB" w:rsidRPr="00804620">
        <w:rPr>
          <w:rFonts w:ascii="Times New Roman" w:hAnsi="Times New Roman" w:cs="Times New Roman"/>
          <w:sz w:val="24"/>
          <w:szCs w:val="24"/>
        </w:rPr>
        <w:t xml:space="preserve">in which we </w:t>
      </w:r>
      <w:r w:rsidR="0052699E">
        <w:rPr>
          <w:rFonts w:ascii="Times New Roman" w:hAnsi="Times New Roman" w:cs="Times New Roman"/>
          <w:sz w:val="24"/>
          <w:szCs w:val="24"/>
        </w:rPr>
        <w:t xml:space="preserve">can </w:t>
      </w:r>
      <w:r w:rsidR="007E7B28">
        <w:rPr>
          <w:rFonts w:ascii="Times New Roman" w:hAnsi="Times New Roman" w:cs="Times New Roman"/>
          <w:sz w:val="24"/>
          <w:szCs w:val="24"/>
        </w:rPr>
        <w:t>examine</w:t>
      </w:r>
      <w:r w:rsidR="005560BB" w:rsidRPr="00804620">
        <w:rPr>
          <w:rFonts w:ascii="Times New Roman" w:hAnsi="Times New Roman" w:cs="Times New Roman"/>
          <w:sz w:val="24"/>
          <w:szCs w:val="24"/>
        </w:rPr>
        <w:t xml:space="preserve"> how it is possible</w:t>
      </w:r>
      <w:r w:rsidR="007B75F8">
        <w:rPr>
          <w:rFonts w:ascii="Times New Roman" w:hAnsi="Times New Roman" w:cs="Times New Roman"/>
          <w:sz w:val="24"/>
          <w:szCs w:val="24"/>
        </w:rPr>
        <w:t xml:space="preserve"> for military operatives</w:t>
      </w:r>
      <w:r w:rsidR="007B75F8" w:rsidRPr="00804620">
        <w:rPr>
          <w:rFonts w:ascii="Times New Roman" w:hAnsi="Times New Roman" w:cs="Times New Roman"/>
          <w:sz w:val="24"/>
          <w:szCs w:val="24"/>
        </w:rPr>
        <w:t>,</w:t>
      </w:r>
      <w:r w:rsidR="007B75F8">
        <w:rPr>
          <w:rFonts w:ascii="Times New Roman" w:hAnsi="Times New Roman" w:cs="Times New Roman"/>
          <w:sz w:val="24"/>
          <w:szCs w:val="24"/>
        </w:rPr>
        <w:t xml:space="preserve"> when seen from</w:t>
      </w:r>
      <w:r w:rsidR="007B75F8" w:rsidRPr="00804620">
        <w:rPr>
          <w:rFonts w:ascii="Times New Roman" w:hAnsi="Times New Roman" w:cs="Times New Roman"/>
          <w:sz w:val="24"/>
          <w:szCs w:val="24"/>
        </w:rPr>
        <w:t xml:space="preserve"> within</w:t>
      </w:r>
      <w:r w:rsidR="007B75F8">
        <w:rPr>
          <w:rFonts w:ascii="Times New Roman" w:hAnsi="Times New Roman" w:cs="Times New Roman"/>
          <w:sz w:val="24"/>
          <w:szCs w:val="24"/>
        </w:rPr>
        <w:t xml:space="preserve"> the</w:t>
      </w:r>
      <w:r w:rsidR="007B75F8" w:rsidRPr="00804620">
        <w:rPr>
          <w:rFonts w:ascii="Times New Roman" w:hAnsi="Times New Roman" w:cs="Times New Roman"/>
          <w:sz w:val="24"/>
          <w:szCs w:val="24"/>
        </w:rPr>
        <w:t xml:space="preserve"> </w:t>
      </w:r>
      <w:r w:rsidR="007B75F8">
        <w:rPr>
          <w:rFonts w:ascii="Times New Roman" w:hAnsi="Times New Roman" w:cs="Times New Roman"/>
          <w:sz w:val="24"/>
          <w:szCs w:val="24"/>
        </w:rPr>
        <w:t>culture</w:t>
      </w:r>
      <w:r w:rsidR="007B75F8" w:rsidRPr="00804620">
        <w:rPr>
          <w:rFonts w:ascii="Times New Roman" w:hAnsi="Times New Roman" w:cs="Times New Roman"/>
          <w:sz w:val="24"/>
          <w:szCs w:val="24"/>
        </w:rPr>
        <w:t xml:space="preserve">, </w:t>
      </w:r>
      <w:r w:rsidR="005560BB" w:rsidRPr="00804620">
        <w:rPr>
          <w:rFonts w:ascii="Times New Roman" w:hAnsi="Times New Roman" w:cs="Times New Roman"/>
          <w:sz w:val="24"/>
          <w:szCs w:val="24"/>
        </w:rPr>
        <w:t>to</w:t>
      </w:r>
      <w:r>
        <w:rPr>
          <w:rFonts w:ascii="Times New Roman" w:hAnsi="Times New Roman" w:cs="Times New Roman"/>
          <w:sz w:val="24"/>
          <w:szCs w:val="24"/>
        </w:rPr>
        <w:t xml:space="preserve"> be acknowledged to</w:t>
      </w:r>
      <w:r w:rsidR="005560BB" w:rsidRPr="00804620">
        <w:rPr>
          <w:rFonts w:ascii="Times New Roman" w:hAnsi="Times New Roman" w:cs="Times New Roman"/>
          <w:sz w:val="24"/>
          <w:szCs w:val="24"/>
        </w:rPr>
        <w:t xml:space="preserve"> have acted wrongly while not being held to have been in the wrong for having done so. As this is one of the few occasions where such reasonin</w:t>
      </w:r>
      <w:r w:rsidR="00DD6DAF" w:rsidRPr="00804620">
        <w:rPr>
          <w:rFonts w:ascii="Times New Roman" w:hAnsi="Times New Roman" w:cs="Times New Roman"/>
          <w:sz w:val="24"/>
          <w:szCs w:val="24"/>
        </w:rPr>
        <w:t xml:space="preserve">g, as well as the investigative and </w:t>
      </w:r>
      <w:r w:rsidR="005560BB" w:rsidRPr="00804620">
        <w:rPr>
          <w:rFonts w:ascii="Times New Roman" w:hAnsi="Times New Roman" w:cs="Times New Roman"/>
          <w:sz w:val="24"/>
          <w:szCs w:val="24"/>
        </w:rPr>
        <w:t xml:space="preserve">evaluative practices which support it and provide its warrant, have been made publicly available, </w:t>
      </w:r>
      <w:r w:rsidR="007B75F8">
        <w:rPr>
          <w:rFonts w:ascii="Times New Roman" w:hAnsi="Times New Roman" w:cs="Times New Roman"/>
          <w:sz w:val="24"/>
          <w:szCs w:val="24"/>
        </w:rPr>
        <w:t>it</w:t>
      </w:r>
      <w:r>
        <w:rPr>
          <w:rFonts w:ascii="Times New Roman" w:hAnsi="Times New Roman" w:cs="Times New Roman"/>
          <w:sz w:val="24"/>
          <w:szCs w:val="24"/>
        </w:rPr>
        <w:t xml:space="preserve"> is worth extended </w:t>
      </w:r>
      <w:r w:rsidR="00687666">
        <w:rPr>
          <w:rFonts w:ascii="Times New Roman" w:hAnsi="Times New Roman" w:cs="Times New Roman"/>
          <w:sz w:val="24"/>
          <w:szCs w:val="24"/>
        </w:rPr>
        <w:t>consideration</w:t>
      </w:r>
      <w:r w:rsidR="005560BB" w:rsidRPr="00804620">
        <w:rPr>
          <w:rFonts w:ascii="Times New Roman" w:hAnsi="Times New Roman" w:cs="Times New Roman"/>
          <w:sz w:val="24"/>
          <w:szCs w:val="24"/>
        </w:rPr>
        <w:t>.</w:t>
      </w:r>
      <w:r w:rsidR="005866B2" w:rsidRPr="00804620">
        <w:rPr>
          <w:rFonts w:ascii="Times New Roman" w:hAnsi="Times New Roman" w:cs="Times New Roman"/>
          <w:sz w:val="24"/>
          <w:szCs w:val="24"/>
        </w:rPr>
        <w:t xml:space="preserve"> </w:t>
      </w:r>
      <w:r w:rsidR="007B75F8">
        <w:rPr>
          <w:rFonts w:ascii="Times New Roman" w:hAnsi="Times New Roman" w:cs="Times New Roman"/>
          <w:sz w:val="24"/>
          <w:szCs w:val="24"/>
        </w:rPr>
        <w:t>By examining the case we can</w:t>
      </w:r>
      <w:r w:rsidR="007B75F8" w:rsidRPr="007B75F8">
        <w:rPr>
          <w:rFonts w:ascii="Times New Roman" w:hAnsi="Times New Roman" w:cs="Times New Roman"/>
          <w:sz w:val="24"/>
          <w:szCs w:val="24"/>
        </w:rPr>
        <w:t>, to adapt Wieder and Pratt (1990</w:t>
      </w:r>
      <w:r w:rsidR="008349AE">
        <w:rPr>
          <w:rFonts w:ascii="Times New Roman" w:hAnsi="Times New Roman" w:cs="Times New Roman"/>
          <w:sz w:val="24"/>
          <w:szCs w:val="24"/>
        </w:rPr>
        <w:t>: 46</w:t>
      </w:r>
      <w:r w:rsidR="007B75F8" w:rsidRPr="007B75F8">
        <w:rPr>
          <w:rFonts w:ascii="Times New Roman" w:hAnsi="Times New Roman" w:cs="Times New Roman"/>
          <w:sz w:val="24"/>
          <w:szCs w:val="24"/>
        </w:rPr>
        <w:t xml:space="preserve">), </w:t>
      </w:r>
      <w:r w:rsidR="007B75F8">
        <w:rPr>
          <w:rFonts w:ascii="Times New Roman" w:hAnsi="Times New Roman" w:cs="Times New Roman"/>
          <w:sz w:val="24"/>
          <w:szCs w:val="24"/>
        </w:rPr>
        <w:t>explore</w:t>
      </w:r>
      <w:r w:rsidR="007B75F8" w:rsidRPr="007B75F8">
        <w:rPr>
          <w:rFonts w:ascii="Times New Roman" w:hAnsi="Times New Roman" w:cs="Times New Roman"/>
          <w:sz w:val="24"/>
          <w:szCs w:val="24"/>
        </w:rPr>
        <w:t xml:space="preserve"> how someone can remain a </w:t>
      </w:r>
      <w:r w:rsidR="008349AE" w:rsidRPr="007B75F8">
        <w:rPr>
          <w:rFonts w:ascii="Times New Roman" w:hAnsi="Times New Roman" w:cs="Times New Roman"/>
          <w:sz w:val="24"/>
          <w:szCs w:val="24"/>
        </w:rPr>
        <w:t xml:space="preserve">recognisably </w:t>
      </w:r>
      <w:r w:rsidR="007B75F8" w:rsidRPr="007B75F8">
        <w:rPr>
          <w:rFonts w:ascii="Times New Roman" w:hAnsi="Times New Roman" w:cs="Times New Roman"/>
          <w:sz w:val="24"/>
          <w:szCs w:val="24"/>
        </w:rPr>
        <w:t>‘</w:t>
      </w:r>
      <w:r w:rsidR="007B75F8">
        <w:rPr>
          <w:rFonts w:ascii="Times New Roman" w:hAnsi="Times New Roman" w:cs="Times New Roman"/>
          <w:sz w:val="24"/>
          <w:szCs w:val="24"/>
        </w:rPr>
        <w:t>competent</w:t>
      </w:r>
      <w:r w:rsidR="007B75F8" w:rsidRPr="007B75F8">
        <w:rPr>
          <w:rFonts w:ascii="Times New Roman" w:hAnsi="Times New Roman" w:cs="Times New Roman"/>
          <w:sz w:val="24"/>
          <w:szCs w:val="24"/>
        </w:rPr>
        <w:t xml:space="preserve">’ </w:t>
      </w:r>
      <w:r w:rsidR="00FD02C7">
        <w:rPr>
          <w:rFonts w:ascii="Times New Roman" w:hAnsi="Times New Roman" w:cs="Times New Roman"/>
          <w:sz w:val="24"/>
          <w:szCs w:val="24"/>
        </w:rPr>
        <w:t>member of the USAF</w:t>
      </w:r>
      <w:r w:rsidR="007B75F8">
        <w:rPr>
          <w:rFonts w:ascii="Times New Roman" w:hAnsi="Times New Roman" w:cs="Times New Roman"/>
          <w:sz w:val="24"/>
          <w:szCs w:val="24"/>
        </w:rPr>
        <w:t xml:space="preserve"> among other ‘competent’ </w:t>
      </w:r>
      <w:r w:rsidR="00FD02C7">
        <w:rPr>
          <w:rFonts w:ascii="Times New Roman" w:hAnsi="Times New Roman" w:cs="Times New Roman"/>
          <w:sz w:val="24"/>
          <w:szCs w:val="24"/>
        </w:rPr>
        <w:t>members</w:t>
      </w:r>
      <w:r w:rsidR="007B75F8" w:rsidRPr="007B75F8">
        <w:rPr>
          <w:rFonts w:ascii="Times New Roman" w:hAnsi="Times New Roman" w:cs="Times New Roman"/>
          <w:sz w:val="24"/>
          <w:szCs w:val="24"/>
        </w:rPr>
        <w:t xml:space="preserve"> despite having done something which</w:t>
      </w:r>
      <w:r w:rsidR="007B75F8">
        <w:rPr>
          <w:rFonts w:ascii="Times New Roman" w:hAnsi="Times New Roman" w:cs="Times New Roman"/>
          <w:sz w:val="24"/>
          <w:szCs w:val="24"/>
        </w:rPr>
        <w:t xml:space="preserve"> all recognise</w:t>
      </w:r>
      <w:r w:rsidR="007B75F8" w:rsidRPr="007B75F8">
        <w:rPr>
          <w:rFonts w:ascii="Times New Roman" w:hAnsi="Times New Roman" w:cs="Times New Roman"/>
          <w:sz w:val="24"/>
          <w:szCs w:val="24"/>
        </w:rPr>
        <w:t xml:space="preserve"> </w:t>
      </w:r>
      <w:r w:rsidR="007B75F8">
        <w:rPr>
          <w:rFonts w:ascii="Times New Roman" w:hAnsi="Times New Roman" w:cs="Times New Roman"/>
          <w:sz w:val="24"/>
          <w:szCs w:val="24"/>
        </w:rPr>
        <w:t>no</w:t>
      </w:r>
      <w:r w:rsidR="007B75F8" w:rsidRPr="007B75F8">
        <w:rPr>
          <w:rFonts w:ascii="Times New Roman" w:hAnsi="Times New Roman" w:cs="Times New Roman"/>
          <w:sz w:val="24"/>
          <w:szCs w:val="24"/>
        </w:rPr>
        <w:t xml:space="preserve"> ‘</w:t>
      </w:r>
      <w:r w:rsidR="007B75F8">
        <w:rPr>
          <w:rFonts w:ascii="Times New Roman" w:hAnsi="Times New Roman" w:cs="Times New Roman"/>
          <w:sz w:val="24"/>
          <w:szCs w:val="24"/>
        </w:rPr>
        <w:t>competent</w:t>
      </w:r>
      <w:r w:rsidR="007B75F8" w:rsidRPr="007B75F8">
        <w:rPr>
          <w:rFonts w:ascii="Times New Roman" w:hAnsi="Times New Roman" w:cs="Times New Roman"/>
          <w:sz w:val="24"/>
          <w:szCs w:val="24"/>
        </w:rPr>
        <w:t xml:space="preserve">’ </w:t>
      </w:r>
      <w:r w:rsidR="00FD02C7">
        <w:rPr>
          <w:rFonts w:ascii="Times New Roman" w:hAnsi="Times New Roman" w:cs="Times New Roman"/>
          <w:sz w:val="24"/>
          <w:szCs w:val="24"/>
        </w:rPr>
        <w:t>member</w:t>
      </w:r>
      <w:r w:rsidR="007317E9">
        <w:rPr>
          <w:rFonts w:ascii="Times New Roman" w:hAnsi="Times New Roman" w:cs="Times New Roman"/>
          <w:sz w:val="24"/>
          <w:szCs w:val="24"/>
        </w:rPr>
        <w:t xml:space="preserve"> of that culture</w:t>
      </w:r>
      <w:r w:rsidR="007B75F8" w:rsidRPr="007B75F8">
        <w:rPr>
          <w:rFonts w:ascii="Times New Roman" w:hAnsi="Times New Roman" w:cs="Times New Roman"/>
          <w:sz w:val="24"/>
          <w:szCs w:val="24"/>
        </w:rPr>
        <w:t xml:space="preserve"> should do.</w:t>
      </w:r>
      <w:r w:rsidR="007E7B28">
        <w:rPr>
          <w:rFonts w:ascii="Times New Roman" w:hAnsi="Times New Roman" w:cs="Times New Roman"/>
          <w:sz w:val="24"/>
          <w:szCs w:val="24"/>
        </w:rPr>
        <w:t xml:space="preserve"> </w:t>
      </w:r>
    </w:p>
    <w:p w14:paraId="3DF462B5" w14:textId="45B68444" w:rsidR="005560BB" w:rsidRPr="00804620" w:rsidRDefault="008349AE" w:rsidP="000866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Pr="00804620">
        <w:rPr>
          <w:rFonts w:ascii="Times New Roman" w:hAnsi="Times New Roman" w:cs="Times New Roman"/>
          <w:sz w:val="24"/>
          <w:szCs w:val="24"/>
        </w:rPr>
        <w:t xml:space="preserve">e </w:t>
      </w:r>
      <w:r>
        <w:rPr>
          <w:rFonts w:ascii="Times New Roman" w:hAnsi="Times New Roman" w:cs="Times New Roman"/>
          <w:sz w:val="24"/>
          <w:szCs w:val="24"/>
        </w:rPr>
        <w:t xml:space="preserve">want to </w:t>
      </w:r>
      <w:r w:rsidRPr="00804620">
        <w:rPr>
          <w:rFonts w:ascii="Times New Roman" w:hAnsi="Times New Roman" w:cs="Times New Roman"/>
          <w:sz w:val="24"/>
          <w:szCs w:val="24"/>
        </w:rPr>
        <w:t>concentrate upon</w:t>
      </w:r>
      <w:r>
        <w:rPr>
          <w:rFonts w:ascii="Times New Roman" w:hAnsi="Times New Roman" w:cs="Times New Roman"/>
          <w:sz w:val="24"/>
          <w:szCs w:val="24"/>
        </w:rPr>
        <w:t xml:space="preserve"> the</w:t>
      </w:r>
      <w:r w:rsidRPr="00804620">
        <w:rPr>
          <w:rFonts w:ascii="Times New Roman" w:hAnsi="Times New Roman" w:cs="Times New Roman"/>
          <w:sz w:val="24"/>
          <w:szCs w:val="24"/>
        </w:rPr>
        <w:t xml:space="preserve"> prominent role</w:t>
      </w:r>
      <w:r>
        <w:rPr>
          <w:rFonts w:ascii="Times New Roman" w:hAnsi="Times New Roman" w:cs="Times New Roman"/>
          <w:sz w:val="24"/>
          <w:szCs w:val="24"/>
        </w:rPr>
        <w:t xml:space="preserve"> played by</w:t>
      </w:r>
      <w:r w:rsidRPr="00804620">
        <w:rPr>
          <w:rFonts w:ascii="Times New Roman" w:hAnsi="Times New Roman" w:cs="Times New Roman"/>
          <w:sz w:val="24"/>
          <w:szCs w:val="24"/>
        </w:rPr>
        <w:t xml:space="preserve"> </w:t>
      </w:r>
      <w:r>
        <w:rPr>
          <w:rFonts w:ascii="Times New Roman" w:hAnsi="Times New Roman" w:cs="Times New Roman"/>
          <w:sz w:val="24"/>
          <w:szCs w:val="24"/>
        </w:rPr>
        <w:t>analyses of</w:t>
      </w:r>
      <w:r w:rsidRPr="00804620">
        <w:rPr>
          <w:rFonts w:ascii="Times New Roman" w:hAnsi="Times New Roman" w:cs="Times New Roman"/>
          <w:sz w:val="24"/>
          <w:szCs w:val="24"/>
        </w:rPr>
        <w:t xml:space="preserve"> video in </w:t>
      </w:r>
      <w:r>
        <w:rPr>
          <w:rFonts w:ascii="Times New Roman" w:hAnsi="Times New Roman" w:cs="Times New Roman"/>
          <w:sz w:val="24"/>
          <w:szCs w:val="24"/>
        </w:rPr>
        <w:t>the</w:t>
      </w:r>
      <w:r w:rsidRPr="00804620">
        <w:rPr>
          <w:rFonts w:ascii="Times New Roman" w:hAnsi="Times New Roman" w:cs="Times New Roman"/>
          <w:sz w:val="24"/>
          <w:szCs w:val="24"/>
        </w:rPr>
        <w:t xml:space="preserve"> judgements</w:t>
      </w:r>
      <w:r>
        <w:rPr>
          <w:rFonts w:ascii="Times New Roman" w:hAnsi="Times New Roman" w:cs="Times New Roman"/>
          <w:sz w:val="24"/>
          <w:szCs w:val="24"/>
        </w:rPr>
        <w:t xml:space="preserve"> of the Board investigators</w:t>
      </w:r>
      <w:r w:rsidRPr="00804620">
        <w:rPr>
          <w:rFonts w:ascii="Times New Roman" w:hAnsi="Times New Roman" w:cs="Times New Roman"/>
          <w:sz w:val="24"/>
          <w:szCs w:val="24"/>
        </w:rPr>
        <w:t xml:space="preserve"> </w:t>
      </w:r>
      <w:r w:rsidR="00BB0D5E">
        <w:rPr>
          <w:rFonts w:ascii="Times New Roman" w:hAnsi="Times New Roman" w:cs="Times New Roman"/>
          <w:sz w:val="24"/>
          <w:szCs w:val="24"/>
        </w:rPr>
        <w:t xml:space="preserve">in order to further explore </w:t>
      </w:r>
      <w:r w:rsidR="007E7B28">
        <w:rPr>
          <w:rFonts w:ascii="Times New Roman" w:hAnsi="Times New Roman" w:cs="Times New Roman"/>
          <w:sz w:val="24"/>
          <w:szCs w:val="24"/>
        </w:rPr>
        <w:t>the relationship between action and recognition Wieder and Pratt point to</w:t>
      </w:r>
      <w:r w:rsidR="00440533">
        <w:rPr>
          <w:rFonts w:ascii="Times New Roman" w:hAnsi="Times New Roman" w:cs="Times New Roman"/>
          <w:sz w:val="24"/>
          <w:szCs w:val="24"/>
        </w:rPr>
        <w:t xml:space="preserve"> (and see also Sacks</w:t>
      </w:r>
      <w:r w:rsidR="005C3CCA">
        <w:rPr>
          <w:rFonts w:ascii="Times New Roman" w:hAnsi="Times New Roman" w:cs="Times New Roman"/>
          <w:sz w:val="24"/>
          <w:szCs w:val="24"/>
        </w:rPr>
        <w:t>,</w:t>
      </w:r>
      <w:r w:rsidR="00440533">
        <w:rPr>
          <w:rFonts w:ascii="Times New Roman" w:hAnsi="Times New Roman" w:cs="Times New Roman"/>
          <w:sz w:val="24"/>
          <w:szCs w:val="24"/>
        </w:rPr>
        <w:t xml:space="preserve"> 1992: 221</w:t>
      </w:r>
      <w:r w:rsidR="004325CA">
        <w:rPr>
          <w:rFonts w:ascii="Times New Roman" w:hAnsi="Times New Roman" w:cs="Times New Roman"/>
          <w:sz w:val="24"/>
          <w:szCs w:val="24"/>
        </w:rPr>
        <w:t>, 226</w:t>
      </w:r>
      <w:r w:rsidR="00440533">
        <w:rPr>
          <w:rFonts w:ascii="Times New Roman" w:hAnsi="Times New Roman" w:cs="Times New Roman"/>
          <w:sz w:val="24"/>
          <w:szCs w:val="24"/>
        </w:rPr>
        <w:t>)</w:t>
      </w:r>
      <w:r w:rsidR="005866B2" w:rsidRPr="00804620">
        <w:rPr>
          <w:rFonts w:ascii="Times New Roman" w:hAnsi="Times New Roman" w:cs="Times New Roman"/>
          <w:sz w:val="24"/>
          <w:szCs w:val="24"/>
        </w:rPr>
        <w:t>.</w:t>
      </w:r>
      <w:r w:rsidR="005560BB" w:rsidRPr="00804620">
        <w:rPr>
          <w:rFonts w:ascii="Times New Roman" w:hAnsi="Times New Roman" w:cs="Times New Roman"/>
          <w:sz w:val="24"/>
          <w:szCs w:val="24"/>
        </w:rPr>
        <w:t xml:space="preserve"> By methodically atten</w:t>
      </w:r>
      <w:r w:rsidR="004325CA">
        <w:rPr>
          <w:rFonts w:ascii="Times New Roman" w:hAnsi="Times New Roman" w:cs="Times New Roman"/>
          <w:sz w:val="24"/>
          <w:szCs w:val="24"/>
        </w:rPr>
        <w:t>ding</w:t>
      </w:r>
      <w:r w:rsidR="005560BB" w:rsidRPr="00804620">
        <w:rPr>
          <w:rFonts w:ascii="Times New Roman" w:hAnsi="Times New Roman" w:cs="Times New Roman"/>
          <w:sz w:val="24"/>
          <w:szCs w:val="24"/>
        </w:rPr>
        <w:t xml:space="preserve"> to different aspects of the activities in question</w:t>
      </w:r>
      <w:r w:rsidR="005866B2" w:rsidRPr="00804620">
        <w:rPr>
          <w:rFonts w:ascii="Times New Roman" w:hAnsi="Times New Roman" w:cs="Times New Roman"/>
          <w:sz w:val="24"/>
          <w:szCs w:val="24"/>
        </w:rPr>
        <w:t xml:space="preserve"> with reference to the </w:t>
      </w:r>
      <w:r w:rsidR="005866B2" w:rsidRPr="00804620">
        <w:rPr>
          <w:rFonts w:ascii="Times New Roman" w:hAnsi="Times New Roman" w:cs="Times New Roman"/>
          <w:sz w:val="24"/>
          <w:szCs w:val="24"/>
        </w:rPr>
        <w:lastRenderedPageBreak/>
        <w:t>audio-video and its explication in cross-examination</w:t>
      </w:r>
      <w:r w:rsidR="00DD6DAF" w:rsidRPr="00804620">
        <w:rPr>
          <w:rFonts w:ascii="Times New Roman" w:hAnsi="Times New Roman" w:cs="Times New Roman"/>
          <w:sz w:val="24"/>
          <w:szCs w:val="24"/>
        </w:rPr>
        <w:t>,</w:t>
      </w:r>
      <w:r w:rsidR="004325CA">
        <w:rPr>
          <w:rFonts w:ascii="Times New Roman" w:hAnsi="Times New Roman" w:cs="Times New Roman"/>
          <w:sz w:val="24"/>
          <w:szCs w:val="24"/>
        </w:rPr>
        <w:t xml:space="preserve"> following the investigators own </w:t>
      </w:r>
      <w:r w:rsidR="00D00BD4">
        <w:rPr>
          <w:rFonts w:ascii="Times New Roman" w:hAnsi="Times New Roman" w:cs="Times New Roman"/>
          <w:sz w:val="24"/>
          <w:szCs w:val="24"/>
        </w:rPr>
        <w:t>methodic</w:t>
      </w:r>
      <w:r w:rsidR="004325CA">
        <w:rPr>
          <w:rFonts w:ascii="Times New Roman" w:hAnsi="Times New Roman" w:cs="Times New Roman"/>
          <w:sz w:val="24"/>
          <w:szCs w:val="24"/>
        </w:rPr>
        <w:t xml:space="preserve"> practices in so doing,</w:t>
      </w:r>
      <w:r w:rsidR="005560BB" w:rsidRPr="00804620">
        <w:rPr>
          <w:rFonts w:ascii="Times New Roman" w:hAnsi="Times New Roman" w:cs="Times New Roman"/>
          <w:sz w:val="24"/>
          <w:szCs w:val="24"/>
        </w:rPr>
        <w:t xml:space="preserve"> we can </w:t>
      </w:r>
      <w:r w:rsidR="00014D99">
        <w:rPr>
          <w:rFonts w:ascii="Times New Roman" w:hAnsi="Times New Roman" w:cs="Times New Roman"/>
          <w:sz w:val="24"/>
          <w:szCs w:val="24"/>
        </w:rPr>
        <w:t>examine</w:t>
      </w:r>
      <w:r w:rsidR="005560BB" w:rsidRPr="00804620">
        <w:rPr>
          <w:rFonts w:ascii="Times New Roman" w:hAnsi="Times New Roman" w:cs="Times New Roman"/>
          <w:sz w:val="24"/>
          <w:szCs w:val="24"/>
        </w:rPr>
        <w:t xml:space="preserve"> how</w:t>
      </w:r>
      <w:r w:rsidR="0077076C" w:rsidRPr="00804620">
        <w:rPr>
          <w:rFonts w:ascii="Times New Roman" w:hAnsi="Times New Roman" w:cs="Times New Roman"/>
          <w:sz w:val="24"/>
          <w:szCs w:val="24"/>
        </w:rPr>
        <w:t xml:space="preserve"> </w:t>
      </w:r>
      <w:r w:rsidR="005560BB" w:rsidRPr="00804620">
        <w:rPr>
          <w:rFonts w:ascii="Times New Roman" w:hAnsi="Times New Roman" w:cs="Times New Roman"/>
          <w:sz w:val="24"/>
          <w:szCs w:val="24"/>
        </w:rPr>
        <w:t xml:space="preserve">the Board </w:t>
      </w:r>
      <w:r w:rsidR="0077076C" w:rsidRPr="00804620">
        <w:rPr>
          <w:rFonts w:ascii="Times New Roman" w:hAnsi="Times New Roman" w:cs="Times New Roman"/>
          <w:sz w:val="24"/>
          <w:szCs w:val="24"/>
        </w:rPr>
        <w:t xml:space="preserve">made links between </w:t>
      </w:r>
      <w:r w:rsidR="005560BB" w:rsidRPr="00804620">
        <w:rPr>
          <w:rFonts w:ascii="Times New Roman" w:hAnsi="Times New Roman" w:cs="Times New Roman"/>
          <w:sz w:val="24"/>
          <w:szCs w:val="24"/>
        </w:rPr>
        <w:t xml:space="preserve">notions of responsibility </w:t>
      </w:r>
      <w:r w:rsidR="0077076C" w:rsidRPr="00804620">
        <w:rPr>
          <w:rFonts w:ascii="Times New Roman" w:hAnsi="Times New Roman" w:cs="Times New Roman"/>
          <w:sz w:val="24"/>
          <w:szCs w:val="24"/>
        </w:rPr>
        <w:t xml:space="preserve">and understandings of </w:t>
      </w:r>
      <w:r w:rsidR="00BA1F3F">
        <w:rPr>
          <w:rFonts w:ascii="Times New Roman" w:hAnsi="Times New Roman" w:cs="Times New Roman"/>
          <w:sz w:val="24"/>
          <w:szCs w:val="24"/>
        </w:rPr>
        <w:t>the practices</w:t>
      </w:r>
      <w:r w:rsidR="005560BB" w:rsidRPr="00804620">
        <w:rPr>
          <w:rFonts w:ascii="Times New Roman" w:hAnsi="Times New Roman" w:cs="Times New Roman"/>
          <w:sz w:val="24"/>
          <w:szCs w:val="24"/>
        </w:rPr>
        <w:t xml:space="preserve"> being a (competent) </w:t>
      </w:r>
      <w:r w:rsidR="004330E7">
        <w:rPr>
          <w:rFonts w:ascii="Times New Roman" w:hAnsi="Times New Roman" w:cs="Times New Roman"/>
          <w:sz w:val="24"/>
          <w:szCs w:val="24"/>
        </w:rPr>
        <w:t>pilot</w:t>
      </w:r>
      <w:r w:rsidR="005560BB" w:rsidRPr="00804620">
        <w:rPr>
          <w:rFonts w:ascii="Times New Roman" w:hAnsi="Times New Roman" w:cs="Times New Roman"/>
          <w:sz w:val="24"/>
          <w:szCs w:val="24"/>
        </w:rPr>
        <w:t xml:space="preserve"> </w:t>
      </w:r>
      <w:r w:rsidR="007E7B28">
        <w:rPr>
          <w:rFonts w:ascii="Times New Roman" w:hAnsi="Times New Roman" w:cs="Times New Roman"/>
          <w:sz w:val="24"/>
          <w:szCs w:val="24"/>
        </w:rPr>
        <w:t xml:space="preserve">might be said to have </w:t>
      </w:r>
      <w:r w:rsidR="00BA1F3F">
        <w:rPr>
          <w:rFonts w:ascii="Times New Roman" w:hAnsi="Times New Roman" w:cs="Times New Roman"/>
          <w:sz w:val="24"/>
          <w:szCs w:val="24"/>
        </w:rPr>
        <w:t>been exhibited by</w:t>
      </w:r>
      <w:r w:rsidR="001A6C38">
        <w:rPr>
          <w:rFonts w:ascii="Times New Roman" w:hAnsi="Times New Roman" w:cs="Times New Roman"/>
          <w:sz w:val="24"/>
          <w:szCs w:val="24"/>
        </w:rPr>
        <w:t xml:space="preserve"> in this specific case</w:t>
      </w:r>
      <w:r w:rsidR="005560BB" w:rsidRPr="00804620">
        <w:rPr>
          <w:rFonts w:ascii="Times New Roman" w:hAnsi="Times New Roman" w:cs="Times New Roman"/>
          <w:sz w:val="24"/>
          <w:szCs w:val="24"/>
        </w:rPr>
        <w:t xml:space="preserve">. </w:t>
      </w:r>
    </w:p>
    <w:p w14:paraId="637B922B" w14:textId="2F5A42AD" w:rsidR="00CD6836" w:rsidRPr="00804620" w:rsidRDefault="005560BB"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 xml:space="preserve">In order to </w:t>
      </w:r>
      <w:r w:rsidR="00014D99">
        <w:rPr>
          <w:rFonts w:ascii="Times New Roman" w:hAnsi="Times New Roman" w:cs="Times New Roman"/>
          <w:sz w:val="24"/>
          <w:szCs w:val="24"/>
        </w:rPr>
        <w:t>examine</w:t>
      </w:r>
      <w:r w:rsidRPr="00804620">
        <w:rPr>
          <w:rFonts w:ascii="Times New Roman" w:hAnsi="Times New Roman" w:cs="Times New Roman"/>
          <w:sz w:val="24"/>
          <w:szCs w:val="24"/>
        </w:rPr>
        <w:t xml:space="preserve"> the </w:t>
      </w:r>
      <w:r w:rsidR="0077076C" w:rsidRPr="00804620">
        <w:rPr>
          <w:rFonts w:ascii="Times New Roman" w:hAnsi="Times New Roman" w:cs="Times New Roman"/>
          <w:sz w:val="24"/>
          <w:szCs w:val="24"/>
        </w:rPr>
        <w:t>Board</w:t>
      </w:r>
      <w:r w:rsidRPr="00804620">
        <w:rPr>
          <w:rFonts w:ascii="Times New Roman" w:hAnsi="Times New Roman" w:cs="Times New Roman"/>
          <w:sz w:val="24"/>
          <w:szCs w:val="24"/>
        </w:rPr>
        <w:t xml:space="preserve">’s </w:t>
      </w:r>
      <w:r w:rsidR="0077076C" w:rsidRPr="00804620">
        <w:rPr>
          <w:rFonts w:ascii="Times New Roman" w:hAnsi="Times New Roman" w:cs="Times New Roman"/>
          <w:sz w:val="24"/>
          <w:szCs w:val="24"/>
        </w:rPr>
        <w:t>evaluative practices</w:t>
      </w:r>
      <w:r w:rsidRPr="00804620">
        <w:rPr>
          <w:rFonts w:ascii="Times New Roman" w:hAnsi="Times New Roman" w:cs="Times New Roman"/>
          <w:sz w:val="24"/>
          <w:szCs w:val="24"/>
        </w:rPr>
        <w:t>, w</w:t>
      </w:r>
      <w:r w:rsidR="00CD6836" w:rsidRPr="00804620">
        <w:rPr>
          <w:rFonts w:ascii="Times New Roman" w:hAnsi="Times New Roman" w:cs="Times New Roman"/>
          <w:sz w:val="24"/>
          <w:szCs w:val="24"/>
        </w:rPr>
        <w:t xml:space="preserve">e </w:t>
      </w:r>
      <w:r w:rsidR="008717E5" w:rsidRPr="00804620">
        <w:rPr>
          <w:rFonts w:ascii="Times New Roman" w:hAnsi="Times New Roman" w:cs="Times New Roman"/>
          <w:sz w:val="24"/>
          <w:szCs w:val="24"/>
        </w:rPr>
        <w:t xml:space="preserve">will </w:t>
      </w:r>
      <w:r w:rsidR="00EE4957" w:rsidRPr="00804620">
        <w:rPr>
          <w:rFonts w:ascii="Times New Roman" w:hAnsi="Times New Roman" w:cs="Times New Roman"/>
          <w:sz w:val="24"/>
          <w:szCs w:val="24"/>
        </w:rPr>
        <w:t>analyse</w:t>
      </w:r>
      <w:r w:rsidR="00CD6836" w:rsidRPr="00804620">
        <w:rPr>
          <w:rFonts w:ascii="Times New Roman" w:hAnsi="Times New Roman" w:cs="Times New Roman"/>
          <w:sz w:val="24"/>
          <w:szCs w:val="24"/>
        </w:rPr>
        <w:t xml:space="preserve"> transcribed </w:t>
      </w:r>
      <w:r w:rsidR="0004718A" w:rsidRPr="00804620">
        <w:rPr>
          <w:rFonts w:ascii="Times New Roman" w:hAnsi="Times New Roman" w:cs="Times New Roman"/>
          <w:sz w:val="24"/>
          <w:szCs w:val="24"/>
        </w:rPr>
        <w:t xml:space="preserve">excerpts </w:t>
      </w:r>
      <w:r w:rsidR="00CD6836" w:rsidRPr="00804620">
        <w:rPr>
          <w:rFonts w:ascii="Times New Roman" w:hAnsi="Times New Roman" w:cs="Times New Roman"/>
          <w:sz w:val="24"/>
          <w:szCs w:val="24"/>
        </w:rPr>
        <w:t>of cockpit footage from the incident itself alongside oral testimony</w:t>
      </w:r>
      <w:r w:rsidR="001A6C38">
        <w:rPr>
          <w:rFonts w:ascii="Times New Roman" w:hAnsi="Times New Roman" w:cs="Times New Roman"/>
          <w:sz w:val="24"/>
          <w:szCs w:val="24"/>
        </w:rPr>
        <w:t>,</w:t>
      </w:r>
      <w:r w:rsidR="00CD6836" w:rsidRPr="00804620">
        <w:rPr>
          <w:rFonts w:ascii="Times New Roman" w:hAnsi="Times New Roman" w:cs="Times New Roman"/>
          <w:sz w:val="24"/>
          <w:szCs w:val="24"/>
        </w:rPr>
        <w:t xml:space="preserve"> gathered under questioning</w:t>
      </w:r>
      <w:r w:rsidR="001A6C38">
        <w:rPr>
          <w:rFonts w:ascii="Times New Roman" w:hAnsi="Times New Roman" w:cs="Times New Roman"/>
          <w:sz w:val="24"/>
          <w:szCs w:val="24"/>
        </w:rPr>
        <w:t>,</w:t>
      </w:r>
      <w:r w:rsidR="00CD6836" w:rsidRPr="00804620">
        <w:rPr>
          <w:rFonts w:ascii="Times New Roman" w:hAnsi="Times New Roman" w:cs="Times New Roman"/>
          <w:sz w:val="24"/>
          <w:szCs w:val="24"/>
        </w:rPr>
        <w:t xml:space="preserve"> in which Board investigators asked the pilots</w:t>
      </w:r>
      <w:r w:rsidR="0077076C" w:rsidRPr="00804620">
        <w:rPr>
          <w:rFonts w:ascii="Times New Roman" w:hAnsi="Times New Roman" w:cs="Times New Roman"/>
          <w:sz w:val="24"/>
          <w:szCs w:val="24"/>
        </w:rPr>
        <w:t xml:space="preserve"> involved – POPOFF 3/5 and 3/6 –</w:t>
      </w:r>
      <w:r w:rsidR="00CD6836" w:rsidRPr="00804620">
        <w:rPr>
          <w:rFonts w:ascii="Times New Roman" w:hAnsi="Times New Roman" w:cs="Times New Roman"/>
          <w:sz w:val="24"/>
          <w:szCs w:val="24"/>
        </w:rPr>
        <w:t xml:space="preserve"> to talk them through what the video could be</w:t>
      </w:r>
      <w:r w:rsidR="004325CA">
        <w:rPr>
          <w:rFonts w:ascii="Times New Roman" w:hAnsi="Times New Roman" w:cs="Times New Roman"/>
          <w:sz w:val="24"/>
          <w:szCs w:val="24"/>
        </w:rPr>
        <w:t xml:space="preserve"> locally, accountably and relevantly</w:t>
      </w:r>
      <w:r w:rsidR="00CD6836" w:rsidRPr="00804620">
        <w:rPr>
          <w:rFonts w:ascii="Times New Roman" w:hAnsi="Times New Roman" w:cs="Times New Roman"/>
          <w:sz w:val="24"/>
          <w:szCs w:val="24"/>
        </w:rPr>
        <w:t xml:space="preserve"> said to show</w:t>
      </w:r>
      <w:r w:rsidR="0077076C" w:rsidRPr="00804620">
        <w:rPr>
          <w:rFonts w:ascii="Times New Roman" w:hAnsi="Times New Roman" w:cs="Times New Roman"/>
          <w:sz w:val="24"/>
          <w:szCs w:val="24"/>
        </w:rPr>
        <w:t xml:space="preserve"> (USAF</w:t>
      </w:r>
      <w:r w:rsidR="00E12992">
        <w:rPr>
          <w:rFonts w:ascii="Times New Roman" w:hAnsi="Times New Roman" w:cs="Times New Roman"/>
          <w:sz w:val="24"/>
          <w:szCs w:val="24"/>
        </w:rPr>
        <w:t>,</w:t>
      </w:r>
      <w:r w:rsidR="0077076C" w:rsidRPr="00804620">
        <w:rPr>
          <w:rFonts w:ascii="Times New Roman" w:hAnsi="Times New Roman" w:cs="Times New Roman"/>
          <w:sz w:val="24"/>
          <w:szCs w:val="24"/>
        </w:rPr>
        <w:t xml:space="preserve"> 2003: Tab G</w:t>
      </w:r>
      <w:proofErr w:type="gramStart"/>
      <w:r w:rsidR="0077076C" w:rsidRPr="00804620">
        <w:rPr>
          <w:rFonts w:ascii="Times New Roman" w:hAnsi="Times New Roman" w:cs="Times New Roman"/>
          <w:sz w:val="24"/>
          <w:szCs w:val="24"/>
        </w:rPr>
        <w:t>)</w:t>
      </w:r>
      <w:r w:rsidR="00867F65">
        <w:rPr>
          <w:rFonts w:ascii="Times New Roman" w:hAnsi="Times New Roman" w:cs="Times New Roman"/>
          <w:sz w:val="24"/>
          <w:szCs w:val="24"/>
          <w:vertAlign w:val="superscript"/>
        </w:rPr>
        <w:t>5</w:t>
      </w:r>
      <w:proofErr w:type="gramEnd"/>
      <w:r w:rsidR="00CD6836" w:rsidRPr="00804620">
        <w:rPr>
          <w:rFonts w:ascii="Times New Roman" w:hAnsi="Times New Roman" w:cs="Times New Roman"/>
          <w:sz w:val="24"/>
          <w:szCs w:val="24"/>
        </w:rPr>
        <w:t>. Focusing on ho</w:t>
      </w:r>
      <w:r w:rsidR="00BA1F3F">
        <w:rPr>
          <w:rFonts w:ascii="Times New Roman" w:hAnsi="Times New Roman" w:cs="Times New Roman"/>
          <w:sz w:val="24"/>
          <w:szCs w:val="24"/>
        </w:rPr>
        <w:t>w the Board pursued the phrase “well clear”</w:t>
      </w:r>
      <w:r w:rsidR="00CD6836" w:rsidRPr="00804620">
        <w:rPr>
          <w:rFonts w:ascii="Times New Roman" w:hAnsi="Times New Roman" w:cs="Times New Roman"/>
          <w:sz w:val="24"/>
          <w:szCs w:val="24"/>
        </w:rPr>
        <w:t xml:space="preserve"> in the video, our interest is in how particular video-commentary ‘pairs’ (Garfinkel</w:t>
      </w:r>
      <w:r w:rsidR="00E12992">
        <w:rPr>
          <w:rFonts w:ascii="Times New Roman" w:hAnsi="Times New Roman" w:cs="Times New Roman"/>
          <w:sz w:val="24"/>
          <w:szCs w:val="24"/>
        </w:rPr>
        <w:t>,</w:t>
      </w:r>
      <w:r w:rsidR="00CD6836" w:rsidRPr="00804620">
        <w:rPr>
          <w:rFonts w:ascii="Times New Roman" w:hAnsi="Times New Roman" w:cs="Times New Roman"/>
          <w:sz w:val="24"/>
          <w:szCs w:val="24"/>
        </w:rPr>
        <w:t xml:space="preserve"> 2002) were worked up</w:t>
      </w:r>
      <w:r w:rsidR="007B75F8">
        <w:rPr>
          <w:rFonts w:ascii="Times New Roman" w:hAnsi="Times New Roman" w:cs="Times New Roman"/>
          <w:sz w:val="24"/>
          <w:szCs w:val="24"/>
        </w:rPr>
        <w:t xml:space="preserve"> in the investigation</w:t>
      </w:r>
      <w:r w:rsidR="00CD6836" w:rsidRPr="00804620">
        <w:rPr>
          <w:rFonts w:ascii="Times New Roman" w:hAnsi="Times New Roman" w:cs="Times New Roman"/>
          <w:sz w:val="24"/>
          <w:szCs w:val="24"/>
        </w:rPr>
        <w:t xml:space="preserve"> and used to </w:t>
      </w:r>
      <w:r w:rsidR="004330E7">
        <w:rPr>
          <w:rFonts w:ascii="Times New Roman" w:hAnsi="Times New Roman" w:cs="Times New Roman"/>
          <w:sz w:val="24"/>
          <w:szCs w:val="24"/>
        </w:rPr>
        <w:t>ground judgements about</w:t>
      </w:r>
      <w:r w:rsidR="00CD6836" w:rsidRPr="00804620">
        <w:rPr>
          <w:rFonts w:ascii="Times New Roman" w:hAnsi="Times New Roman" w:cs="Times New Roman"/>
          <w:sz w:val="24"/>
          <w:szCs w:val="24"/>
        </w:rPr>
        <w:t xml:space="preserve"> what the pilots had</w:t>
      </w:r>
      <w:r w:rsidR="001A6C38">
        <w:rPr>
          <w:rFonts w:ascii="Times New Roman" w:hAnsi="Times New Roman" w:cs="Times New Roman"/>
          <w:sz w:val="24"/>
          <w:szCs w:val="24"/>
        </w:rPr>
        <w:t xml:space="preserve"> and had not</w:t>
      </w:r>
      <w:r w:rsidR="00CD6836" w:rsidRPr="00804620">
        <w:rPr>
          <w:rFonts w:ascii="Times New Roman" w:hAnsi="Times New Roman" w:cs="Times New Roman"/>
          <w:sz w:val="24"/>
          <w:szCs w:val="24"/>
        </w:rPr>
        <w:t xml:space="preserve"> done. Our focus is, </w:t>
      </w:r>
      <w:r w:rsidR="007B75F8">
        <w:rPr>
          <w:rFonts w:ascii="Times New Roman" w:hAnsi="Times New Roman" w:cs="Times New Roman"/>
          <w:sz w:val="24"/>
          <w:szCs w:val="24"/>
        </w:rPr>
        <w:t>therefore</w:t>
      </w:r>
      <w:r w:rsidR="00CD6836" w:rsidRPr="00804620">
        <w:rPr>
          <w:rFonts w:ascii="Times New Roman" w:hAnsi="Times New Roman" w:cs="Times New Roman"/>
          <w:sz w:val="24"/>
          <w:szCs w:val="24"/>
        </w:rPr>
        <w:t xml:space="preserve">, the methods </w:t>
      </w:r>
      <w:r w:rsidR="00CD6836" w:rsidRPr="007B75F8">
        <w:rPr>
          <w:rFonts w:ascii="Times New Roman" w:hAnsi="Times New Roman" w:cs="Times New Roman"/>
          <w:sz w:val="24"/>
          <w:szCs w:val="24"/>
        </w:rPr>
        <w:t>these</w:t>
      </w:r>
      <w:r w:rsidR="00CD6836" w:rsidRPr="00804620">
        <w:rPr>
          <w:rFonts w:ascii="Times New Roman" w:hAnsi="Times New Roman" w:cs="Times New Roman"/>
          <w:sz w:val="24"/>
          <w:szCs w:val="24"/>
        </w:rPr>
        <w:t xml:space="preserve"> investigators employed to draw conclusions about what had produced this</w:t>
      </w:r>
      <w:r w:rsidR="004330E7">
        <w:rPr>
          <w:rFonts w:ascii="Times New Roman" w:hAnsi="Times New Roman" w:cs="Times New Roman"/>
          <w:sz w:val="24"/>
          <w:szCs w:val="24"/>
        </w:rPr>
        <w:t xml:space="preserve"> particular</w:t>
      </w:r>
      <w:r w:rsidR="00CD6836" w:rsidRPr="00804620">
        <w:rPr>
          <w:rFonts w:ascii="Times New Roman" w:hAnsi="Times New Roman" w:cs="Times New Roman"/>
          <w:sz w:val="24"/>
          <w:szCs w:val="24"/>
        </w:rPr>
        <w:t xml:space="preserve"> “context f</w:t>
      </w:r>
      <w:r w:rsidR="00F96415" w:rsidRPr="00804620">
        <w:rPr>
          <w:rFonts w:ascii="Times New Roman" w:hAnsi="Times New Roman" w:cs="Times New Roman"/>
          <w:sz w:val="24"/>
          <w:szCs w:val="24"/>
        </w:rPr>
        <w:t>or error” (</w:t>
      </w:r>
      <w:r w:rsidR="00CD6836" w:rsidRPr="00804620">
        <w:rPr>
          <w:rFonts w:ascii="Times New Roman" w:hAnsi="Times New Roman" w:cs="Times New Roman"/>
          <w:sz w:val="24"/>
          <w:szCs w:val="24"/>
        </w:rPr>
        <w:t xml:space="preserve">Heritage </w:t>
      </w:r>
      <w:r w:rsidR="00324B4C" w:rsidRPr="00804620">
        <w:rPr>
          <w:rFonts w:ascii="Times New Roman" w:hAnsi="Times New Roman" w:cs="Times New Roman"/>
          <w:sz w:val="24"/>
          <w:szCs w:val="24"/>
        </w:rPr>
        <w:t>and</w:t>
      </w:r>
      <w:r w:rsidR="00CD6836" w:rsidRPr="00804620">
        <w:rPr>
          <w:rFonts w:ascii="Times New Roman" w:hAnsi="Times New Roman" w:cs="Times New Roman"/>
          <w:sz w:val="24"/>
          <w:szCs w:val="24"/>
        </w:rPr>
        <w:t xml:space="preserve"> Clayman</w:t>
      </w:r>
      <w:r w:rsidR="00E12992">
        <w:rPr>
          <w:rFonts w:ascii="Times New Roman" w:hAnsi="Times New Roman" w:cs="Times New Roman"/>
          <w:sz w:val="24"/>
          <w:szCs w:val="24"/>
        </w:rPr>
        <w:t>,</w:t>
      </w:r>
      <w:r w:rsidR="00CD6836" w:rsidRPr="00804620">
        <w:rPr>
          <w:rFonts w:ascii="Times New Roman" w:hAnsi="Times New Roman" w:cs="Times New Roman"/>
          <w:sz w:val="24"/>
          <w:szCs w:val="24"/>
        </w:rPr>
        <w:t xml:space="preserve"> 2012). This </w:t>
      </w:r>
      <w:r w:rsidR="00BB0D5E">
        <w:rPr>
          <w:rFonts w:ascii="Times New Roman" w:hAnsi="Times New Roman" w:cs="Times New Roman"/>
          <w:sz w:val="24"/>
          <w:szCs w:val="24"/>
        </w:rPr>
        <w:t xml:space="preserve">is </w:t>
      </w:r>
      <w:r w:rsidR="00CD6836" w:rsidRPr="00804620">
        <w:rPr>
          <w:rFonts w:ascii="Times New Roman" w:hAnsi="Times New Roman" w:cs="Times New Roman"/>
          <w:sz w:val="24"/>
          <w:szCs w:val="24"/>
        </w:rPr>
        <w:t xml:space="preserve">instructive in two senses. First, by </w:t>
      </w:r>
      <w:r w:rsidR="00EE4957" w:rsidRPr="00804620">
        <w:rPr>
          <w:rFonts w:ascii="Times New Roman" w:hAnsi="Times New Roman" w:cs="Times New Roman"/>
          <w:sz w:val="24"/>
          <w:szCs w:val="24"/>
        </w:rPr>
        <w:t>analysing</w:t>
      </w:r>
      <w:r w:rsidR="00CD6836" w:rsidRPr="00804620">
        <w:rPr>
          <w:rFonts w:ascii="Times New Roman" w:hAnsi="Times New Roman" w:cs="Times New Roman"/>
          <w:sz w:val="24"/>
          <w:szCs w:val="24"/>
        </w:rPr>
        <w:t xml:space="preserve"> these practices, local forms of </w:t>
      </w:r>
      <w:r w:rsidR="007B75F8">
        <w:rPr>
          <w:rFonts w:ascii="Times New Roman" w:hAnsi="Times New Roman" w:cs="Times New Roman"/>
          <w:sz w:val="24"/>
          <w:szCs w:val="24"/>
        </w:rPr>
        <w:t>vernacular</w:t>
      </w:r>
      <w:r w:rsidR="00CD6836" w:rsidRPr="00804620">
        <w:rPr>
          <w:rFonts w:ascii="Times New Roman" w:hAnsi="Times New Roman" w:cs="Times New Roman"/>
          <w:sz w:val="24"/>
          <w:szCs w:val="24"/>
        </w:rPr>
        <w:t xml:space="preserve"> video analysis, we learn something about what is involved </w:t>
      </w:r>
      <w:r w:rsidR="00993F03">
        <w:rPr>
          <w:rFonts w:ascii="Times New Roman" w:hAnsi="Times New Roman" w:cs="Times New Roman"/>
          <w:sz w:val="24"/>
          <w:szCs w:val="24"/>
        </w:rPr>
        <w:t>when</w:t>
      </w:r>
      <w:r w:rsidR="00CD6836" w:rsidRPr="00804620">
        <w:rPr>
          <w:rFonts w:ascii="Times New Roman" w:hAnsi="Times New Roman" w:cs="Times New Roman"/>
          <w:sz w:val="24"/>
          <w:szCs w:val="24"/>
        </w:rPr>
        <w:t xml:space="preserve"> military operatives</w:t>
      </w:r>
      <w:r w:rsidR="00993F03">
        <w:rPr>
          <w:rFonts w:ascii="Times New Roman" w:hAnsi="Times New Roman" w:cs="Times New Roman"/>
          <w:sz w:val="24"/>
          <w:szCs w:val="24"/>
        </w:rPr>
        <w:t xml:space="preserve"> are held</w:t>
      </w:r>
      <w:r w:rsidR="00CD6836" w:rsidRPr="00804620">
        <w:rPr>
          <w:rFonts w:ascii="Times New Roman" w:hAnsi="Times New Roman" w:cs="Times New Roman"/>
          <w:sz w:val="24"/>
          <w:szCs w:val="24"/>
        </w:rPr>
        <w:t xml:space="preserve"> to account (morally, legally, procedurally, etc.)</w:t>
      </w:r>
      <w:r w:rsidR="00993F03">
        <w:rPr>
          <w:rFonts w:ascii="Times New Roman" w:hAnsi="Times New Roman" w:cs="Times New Roman"/>
          <w:sz w:val="24"/>
          <w:szCs w:val="24"/>
        </w:rPr>
        <w:t xml:space="preserve"> by “cultural colleagues” (Garfinkel</w:t>
      </w:r>
      <w:r w:rsidR="005C3CCA">
        <w:rPr>
          <w:rFonts w:ascii="Times New Roman" w:hAnsi="Times New Roman" w:cs="Times New Roman"/>
          <w:sz w:val="24"/>
          <w:szCs w:val="24"/>
        </w:rPr>
        <w:t>,</w:t>
      </w:r>
      <w:r w:rsidR="00993F03">
        <w:rPr>
          <w:rFonts w:ascii="Times New Roman" w:hAnsi="Times New Roman" w:cs="Times New Roman"/>
          <w:sz w:val="24"/>
          <w:szCs w:val="24"/>
        </w:rPr>
        <w:t xml:space="preserve"> 1967: 11)</w:t>
      </w:r>
      <w:r w:rsidR="00C762D9" w:rsidRPr="00804620">
        <w:rPr>
          <w:rFonts w:ascii="Times New Roman" w:hAnsi="Times New Roman" w:cs="Times New Roman"/>
          <w:sz w:val="24"/>
          <w:szCs w:val="24"/>
        </w:rPr>
        <w:t>.</w:t>
      </w:r>
      <w:r w:rsidR="00CD6836" w:rsidRPr="00804620">
        <w:rPr>
          <w:rFonts w:ascii="Times New Roman" w:hAnsi="Times New Roman" w:cs="Times New Roman"/>
          <w:sz w:val="24"/>
          <w:szCs w:val="24"/>
        </w:rPr>
        <w:t xml:space="preserve"> But, second, we also learn about what is involved in opening ‘</w:t>
      </w:r>
      <w:r w:rsidR="00C762D9" w:rsidRPr="00804620">
        <w:rPr>
          <w:rFonts w:ascii="Times New Roman" w:hAnsi="Times New Roman" w:cs="Times New Roman"/>
          <w:sz w:val="24"/>
          <w:szCs w:val="24"/>
        </w:rPr>
        <w:t>military</w:t>
      </w:r>
      <w:r w:rsidR="00CD6836" w:rsidRPr="00804620">
        <w:rPr>
          <w:rFonts w:ascii="Times New Roman" w:hAnsi="Times New Roman" w:cs="Times New Roman"/>
          <w:sz w:val="24"/>
          <w:szCs w:val="24"/>
        </w:rPr>
        <w:t xml:space="preserve"> work’ up to view, making it </w:t>
      </w:r>
      <w:r w:rsidR="00B969D3">
        <w:rPr>
          <w:rFonts w:ascii="Times New Roman" w:hAnsi="Times New Roman" w:cs="Times New Roman"/>
          <w:sz w:val="24"/>
          <w:szCs w:val="24"/>
        </w:rPr>
        <w:t>account-</w:t>
      </w:r>
      <w:r w:rsidR="00CD6836" w:rsidRPr="00804620">
        <w:rPr>
          <w:rFonts w:ascii="Times New Roman" w:hAnsi="Times New Roman" w:cs="Times New Roman"/>
          <w:sz w:val="24"/>
          <w:szCs w:val="24"/>
        </w:rPr>
        <w:t>able, i.e. observable-reportable</w:t>
      </w:r>
      <w:r w:rsidR="00791DBE" w:rsidRPr="00804620">
        <w:rPr>
          <w:rFonts w:ascii="Times New Roman" w:hAnsi="Times New Roman" w:cs="Times New Roman"/>
          <w:sz w:val="24"/>
          <w:szCs w:val="24"/>
        </w:rPr>
        <w:t xml:space="preserve"> (Garfinkel</w:t>
      </w:r>
      <w:r w:rsidR="00E12992">
        <w:rPr>
          <w:rFonts w:ascii="Times New Roman" w:hAnsi="Times New Roman" w:cs="Times New Roman"/>
          <w:sz w:val="24"/>
          <w:szCs w:val="24"/>
        </w:rPr>
        <w:t>,</w:t>
      </w:r>
      <w:r w:rsidR="00791DBE" w:rsidRPr="00804620">
        <w:rPr>
          <w:rFonts w:ascii="Times New Roman" w:hAnsi="Times New Roman" w:cs="Times New Roman"/>
          <w:sz w:val="24"/>
          <w:szCs w:val="24"/>
        </w:rPr>
        <w:t xml:space="preserve"> 1967)</w:t>
      </w:r>
      <w:r w:rsidR="00CD6836" w:rsidRPr="00804620">
        <w:rPr>
          <w:rFonts w:ascii="Times New Roman" w:hAnsi="Times New Roman" w:cs="Times New Roman"/>
          <w:sz w:val="24"/>
          <w:szCs w:val="24"/>
        </w:rPr>
        <w:t>, and so available for inspe</w:t>
      </w:r>
      <w:r w:rsidR="00BB0D5E">
        <w:rPr>
          <w:rFonts w:ascii="Times New Roman" w:hAnsi="Times New Roman" w:cs="Times New Roman"/>
          <w:sz w:val="24"/>
          <w:szCs w:val="24"/>
        </w:rPr>
        <w:t>ction and evaluation in</w:t>
      </w:r>
      <w:r w:rsidR="006759AE">
        <w:rPr>
          <w:rFonts w:ascii="Times New Roman" w:hAnsi="Times New Roman" w:cs="Times New Roman"/>
          <w:sz w:val="24"/>
          <w:szCs w:val="24"/>
        </w:rPr>
        <w:t xml:space="preserve"> military setting</w:t>
      </w:r>
      <w:r w:rsidR="00BB0D5E">
        <w:rPr>
          <w:rFonts w:ascii="Times New Roman" w:hAnsi="Times New Roman" w:cs="Times New Roman"/>
          <w:sz w:val="24"/>
          <w:szCs w:val="24"/>
        </w:rPr>
        <w:t>s</w:t>
      </w:r>
      <w:r w:rsidR="004325CA">
        <w:rPr>
          <w:rFonts w:ascii="Times New Roman" w:hAnsi="Times New Roman" w:cs="Times New Roman"/>
          <w:sz w:val="24"/>
          <w:szCs w:val="24"/>
        </w:rPr>
        <w:t xml:space="preserve"> but also beyond</w:t>
      </w:r>
      <w:r w:rsidR="006759AE">
        <w:rPr>
          <w:rFonts w:ascii="Times New Roman" w:hAnsi="Times New Roman" w:cs="Times New Roman"/>
          <w:sz w:val="24"/>
          <w:szCs w:val="24"/>
        </w:rPr>
        <w:t>.</w:t>
      </w:r>
    </w:p>
    <w:p w14:paraId="321AEF81" w14:textId="1934A944" w:rsidR="005866B2" w:rsidRPr="00804620" w:rsidRDefault="0077076C"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 xml:space="preserve">What we </w:t>
      </w:r>
      <w:r w:rsidR="004325CA">
        <w:rPr>
          <w:rFonts w:ascii="Times New Roman" w:hAnsi="Times New Roman" w:cs="Times New Roman"/>
          <w:sz w:val="24"/>
          <w:szCs w:val="24"/>
        </w:rPr>
        <w:t>are working with</w:t>
      </w:r>
      <w:r w:rsidRPr="00804620">
        <w:rPr>
          <w:rFonts w:ascii="Times New Roman" w:hAnsi="Times New Roman" w:cs="Times New Roman"/>
          <w:sz w:val="24"/>
          <w:szCs w:val="24"/>
        </w:rPr>
        <w:t xml:space="preserve">, then, is a situation in which questions about </w:t>
      </w:r>
      <w:r w:rsidR="004330E7">
        <w:rPr>
          <w:rFonts w:ascii="Times New Roman" w:hAnsi="Times New Roman" w:cs="Times New Roman"/>
          <w:sz w:val="24"/>
          <w:szCs w:val="24"/>
        </w:rPr>
        <w:t>sanctionable</w:t>
      </w:r>
      <w:r w:rsidRPr="00804620">
        <w:rPr>
          <w:rFonts w:ascii="Times New Roman" w:hAnsi="Times New Roman" w:cs="Times New Roman"/>
          <w:sz w:val="24"/>
          <w:szCs w:val="24"/>
        </w:rPr>
        <w:t xml:space="preserve"> conduct as they arise in combat situations </w:t>
      </w:r>
      <w:r w:rsidR="006759AE">
        <w:rPr>
          <w:rFonts w:ascii="Times New Roman" w:hAnsi="Times New Roman" w:cs="Times New Roman"/>
          <w:sz w:val="24"/>
          <w:szCs w:val="24"/>
        </w:rPr>
        <w:t>were</w:t>
      </w:r>
      <w:r w:rsidRPr="00804620">
        <w:rPr>
          <w:rFonts w:ascii="Times New Roman" w:hAnsi="Times New Roman" w:cs="Times New Roman"/>
          <w:sz w:val="24"/>
          <w:szCs w:val="24"/>
        </w:rPr>
        <w:t xml:space="preserve"> themselves explored as part of an occasioned investigation undertaken for specific practical purposes – an investigation </w:t>
      </w:r>
      <w:r w:rsidR="00F67105" w:rsidRPr="00804620">
        <w:rPr>
          <w:rFonts w:ascii="Times New Roman" w:hAnsi="Times New Roman" w:cs="Times New Roman"/>
          <w:sz w:val="24"/>
          <w:szCs w:val="24"/>
        </w:rPr>
        <w:t>into</w:t>
      </w:r>
      <w:r w:rsidRPr="00804620">
        <w:rPr>
          <w:rFonts w:ascii="Times New Roman" w:hAnsi="Times New Roman" w:cs="Times New Roman"/>
          <w:sz w:val="24"/>
          <w:szCs w:val="24"/>
        </w:rPr>
        <w:t xml:space="preserve"> how this particular incident came to happen and why (Garfinkel</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1967).</w:t>
      </w:r>
      <w:r w:rsidR="007B75F8">
        <w:rPr>
          <w:rFonts w:ascii="Times New Roman" w:hAnsi="Times New Roman" w:cs="Times New Roman"/>
          <w:sz w:val="24"/>
          <w:szCs w:val="24"/>
        </w:rPr>
        <w:t xml:space="preserve"> This was an investigation into</w:t>
      </w:r>
      <w:r w:rsidR="006759AE">
        <w:rPr>
          <w:rFonts w:ascii="Times New Roman" w:hAnsi="Times New Roman" w:cs="Times New Roman"/>
          <w:sz w:val="24"/>
          <w:szCs w:val="24"/>
        </w:rPr>
        <w:t xml:space="preserve"> the</w:t>
      </w:r>
      <w:r w:rsidR="007B75F8">
        <w:rPr>
          <w:rFonts w:ascii="Times New Roman" w:hAnsi="Times New Roman" w:cs="Times New Roman"/>
          <w:sz w:val="24"/>
          <w:szCs w:val="24"/>
        </w:rPr>
        <w:t xml:space="preserve"> military from within and is illuminating for that very reason:</w:t>
      </w:r>
      <w:r w:rsidR="00014D99">
        <w:rPr>
          <w:rFonts w:ascii="Times New Roman" w:hAnsi="Times New Roman" w:cs="Times New Roman"/>
          <w:sz w:val="24"/>
          <w:szCs w:val="24"/>
        </w:rPr>
        <w:t xml:space="preserve"> given the circumstances,</w:t>
      </w:r>
      <w:r w:rsidR="007B75F8">
        <w:rPr>
          <w:rFonts w:ascii="Times New Roman" w:hAnsi="Times New Roman" w:cs="Times New Roman"/>
          <w:sz w:val="24"/>
          <w:szCs w:val="24"/>
        </w:rPr>
        <w:t xml:space="preserve"> t</w:t>
      </w:r>
      <w:r w:rsidRPr="00804620">
        <w:rPr>
          <w:rFonts w:ascii="Times New Roman" w:hAnsi="Times New Roman" w:cs="Times New Roman"/>
          <w:sz w:val="24"/>
          <w:szCs w:val="24"/>
        </w:rPr>
        <w:t>he Board’s inquiries provide</w:t>
      </w:r>
      <w:r w:rsidR="007B75F8">
        <w:rPr>
          <w:rFonts w:ascii="Times New Roman" w:hAnsi="Times New Roman" w:cs="Times New Roman"/>
          <w:sz w:val="24"/>
          <w:szCs w:val="24"/>
        </w:rPr>
        <w:t xml:space="preserve"> </w:t>
      </w:r>
      <w:r w:rsidR="00B969D3">
        <w:rPr>
          <w:rFonts w:ascii="Times New Roman" w:hAnsi="Times New Roman" w:cs="Times New Roman"/>
          <w:sz w:val="24"/>
          <w:szCs w:val="24"/>
        </w:rPr>
        <w:t>a perspicuous setting</w:t>
      </w:r>
      <w:r w:rsidR="00A61629" w:rsidRPr="00804620">
        <w:rPr>
          <w:rFonts w:ascii="Times New Roman" w:hAnsi="Times New Roman" w:cs="Times New Roman"/>
          <w:sz w:val="24"/>
          <w:szCs w:val="24"/>
        </w:rPr>
        <w:t xml:space="preserve"> </w:t>
      </w:r>
      <w:r w:rsidRPr="00804620">
        <w:rPr>
          <w:rFonts w:ascii="Times New Roman" w:hAnsi="Times New Roman" w:cs="Times New Roman"/>
          <w:sz w:val="24"/>
          <w:szCs w:val="24"/>
        </w:rPr>
        <w:t xml:space="preserve">for a study of the ways in which military </w:t>
      </w:r>
      <w:r w:rsidRPr="00804620">
        <w:rPr>
          <w:rFonts w:ascii="Times New Roman" w:hAnsi="Times New Roman" w:cs="Times New Roman"/>
          <w:sz w:val="24"/>
          <w:szCs w:val="24"/>
        </w:rPr>
        <w:lastRenderedPageBreak/>
        <w:t>operations are made</w:t>
      </w:r>
      <w:r w:rsidR="00BB0D5E">
        <w:rPr>
          <w:rFonts w:ascii="Times New Roman" w:hAnsi="Times New Roman" w:cs="Times New Roman"/>
          <w:sz w:val="24"/>
          <w:szCs w:val="24"/>
        </w:rPr>
        <w:t xml:space="preserve"> </w:t>
      </w:r>
      <w:r w:rsidRPr="00804620">
        <w:rPr>
          <w:rFonts w:ascii="Times New Roman" w:hAnsi="Times New Roman" w:cs="Times New Roman"/>
          <w:sz w:val="24"/>
          <w:szCs w:val="24"/>
        </w:rPr>
        <w:t xml:space="preserve">visible, intelligible and accountable </w:t>
      </w:r>
      <w:r w:rsidR="006759AE">
        <w:rPr>
          <w:rFonts w:ascii="Times New Roman" w:hAnsi="Times New Roman" w:cs="Times New Roman"/>
          <w:sz w:val="24"/>
          <w:szCs w:val="24"/>
        </w:rPr>
        <w:t xml:space="preserve">as undertakings </w:t>
      </w:r>
      <w:r w:rsidR="006759AE" w:rsidRPr="006759AE">
        <w:rPr>
          <w:rFonts w:ascii="Times New Roman" w:hAnsi="Times New Roman" w:cs="Times New Roman"/>
          <w:i/>
          <w:sz w:val="24"/>
          <w:szCs w:val="24"/>
        </w:rPr>
        <w:t>of</w:t>
      </w:r>
      <w:r w:rsidR="006759AE">
        <w:rPr>
          <w:rFonts w:ascii="Times New Roman" w:hAnsi="Times New Roman" w:cs="Times New Roman"/>
          <w:sz w:val="24"/>
          <w:szCs w:val="24"/>
        </w:rPr>
        <w:t xml:space="preserve"> the military</w:t>
      </w:r>
      <w:r w:rsidR="007317E9">
        <w:rPr>
          <w:rFonts w:ascii="Times New Roman" w:hAnsi="Times New Roman" w:cs="Times New Roman"/>
          <w:sz w:val="24"/>
          <w:szCs w:val="24"/>
        </w:rPr>
        <w:t xml:space="preserve"> (as opposed to, e.g., rogue individuals</w:t>
      </w:r>
      <w:r w:rsidR="00993F03">
        <w:rPr>
          <w:rFonts w:ascii="Times New Roman" w:hAnsi="Times New Roman" w:cs="Times New Roman"/>
          <w:sz w:val="24"/>
          <w:szCs w:val="24"/>
        </w:rPr>
        <w:t xml:space="preserve"> acting </w:t>
      </w:r>
      <w:r w:rsidR="00D00BD4">
        <w:rPr>
          <w:rFonts w:ascii="Times New Roman" w:hAnsi="Times New Roman" w:cs="Times New Roman"/>
          <w:sz w:val="24"/>
          <w:szCs w:val="24"/>
        </w:rPr>
        <w:t>outside the legitimate scope of sanctionable military action</w:t>
      </w:r>
      <w:r w:rsidR="007317E9">
        <w:rPr>
          <w:rFonts w:ascii="Times New Roman" w:hAnsi="Times New Roman" w:cs="Times New Roman"/>
          <w:sz w:val="24"/>
          <w:szCs w:val="24"/>
        </w:rPr>
        <w:t>)</w:t>
      </w:r>
      <w:r w:rsidR="00351BF6" w:rsidRPr="00351BF6">
        <w:rPr>
          <w:rFonts w:ascii="Times New Roman" w:hAnsi="Times New Roman" w:cs="Times New Roman"/>
          <w:sz w:val="24"/>
          <w:szCs w:val="24"/>
        </w:rPr>
        <w:t xml:space="preserve"> </w:t>
      </w:r>
      <w:r w:rsidR="00351BF6" w:rsidRPr="00804620">
        <w:rPr>
          <w:rFonts w:ascii="Times New Roman" w:hAnsi="Times New Roman" w:cs="Times New Roman"/>
          <w:sz w:val="24"/>
          <w:szCs w:val="24"/>
        </w:rPr>
        <w:t>(Lynch</w:t>
      </w:r>
      <w:r w:rsidR="00351BF6">
        <w:rPr>
          <w:rFonts w:ascii="Times New Roman" w:hAnsi="Times New Roman" w:cs="Times New Roman"/>
          <w:sz w:val="24"/>
          <w:szCs w:val="24"/>
        </w:rPr>
        <w:t>,</w:t>
      </w:r>
      <w:r w:rsidR="00351BF6" w:rsidRPr="00804620">
        <w:rPr>
          <w:rFonts w:ascii="Times New Roman" w:hAnsi="Times New Roman" w:cs="Times New Roman"/>
          <w:sz w:val="24"/>
          <w:szCs w:val="24"/>
        </w:rPr>
        <w:t xml:space="preserve"> 1993</w:t>
      </w:r>
      <w:r w:rsidR="00351BF6">
        <w:rPr>
          <w:rFonts w:ascii="Times New Roman" w:hAnsi="Times New Roman" w:cs="Times New Roman"/>
          <w:sz w:val="24"/>
          <w:szCs w:val="24"/>
        </w:rPr>
        <w:t>: 231;</w:t>
      </w:r>
      <w:r w:rsidR="00351BF6" w:rsidRPr="00804620">
        <w:rPr>
          <w:rFonts w:ascii="Times New Roman" w:hAnsi="Times New Roman" w:cs="Times New Roman"/>
          <w:sz w:val="24"/>
          <w:szCs w:val="24"/>
        </w:rPr>
        <w:t xml:space="preserve"> Garfinkel</w:t>
      </w:r>
      <w:r w:rsidR="00351BF6">
        <w:rPr>
          <w:rFonts w:ascii="Times New Roman" w:hAnsi="Times New Roman" w:cs="Times New Roman"/>
          <w:sz w:val="24"/>
          <w:szCs w:val="24"/>
        </w:rPr>
        <w:t>, 2002: 181-182)</w:t>
      </w:r>
      <w:r w:rsidR="00867F65">
        <w:rPr>
          <w:rFonts w:ascii="Times New Roman" w:hAnsi="Times New Roman" w:cs="Times New Roman"/>
          <w:sz w:val="24"/>
          <w:szCs w:val="24"/>
          <w:vertAlign w:val="superscript"/>
        </w:rPr>
        <w:t>6</w:t>
      </w:r>
      <w:r w:rsidR="00E00228"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 </w:t>
      </w:r>
    </w:p>
    <w:p w14:paraId="16A3625A" w14:textId="44E1983E" w:rsidR="00C762D9" w:rsidRPr="00804620" w:rsidRDefault="00A24ED3" w:rsidP="000866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EC5105" w:rsidRPr="00804620">
        <w:rPr>
          <w:rFonts w:ascii="Times New Roman" w:hAnsi="Times New Roman" w:cs="Times New Roman"/>
          <w:sz w:val="24"/>
          <w:szCs w:val="24"/>
        </w:rPr>
        <w:t>e begin</w:t>
      </w:r>
      <w:r>
        <w:rPr>
          <w:rFonts w:ascii="Times New Roman" w:hAnsi="Times New Roman" w:cs="Times New Roman"/>
          <w:sz w:val="24"/>
          <w:szCs w:val="24"/>
        </w:rPr>
        <w:t xml:space="preserve"> our examination of</w:t>
      </w:r>
      <w:r w:rsidR="00EC5105" w:rsidRPr="00804620">
        <w:rPr>
          <w:rFonts w:ascii="Times New Roman" w:hAnsi="Times New Roman" w:cs="Times New Roman"/>
          <w:sz w:val="24"/>
          <w:szCs w:val="24"/>
        </w:rPr>
        <w:t xml:space="preserve"> </w:t>
      </w:r>
      <w:r>
        <w:rPr>
          <w:rFonts w:ascii="Times New Roman" w:hAnsi="Times New Roman" w:cs="Times New Roman"/>
          <w:sz w:val="24"/>
          <w:szCs w:val="24"/>
        </w:rPr>
        <w:t>how the Board investigators went about their</w:t>
      </w:r>
      <w:r w:rsidR="004325CA">
        <w:rPr>
          <w:rFonts w:ascii="Times New Roman" w:hAnsi="Times New Roman" w:cs="Times New Roman"/>
          <w:sz w:val="24"/>
          <w:szCs w:val="24"/>
        </w:rPr>
        <w:t xml:space="preserve"> specific</w:t>
      </w:r>
      <w:r>
        <w:rPr>
          <w:rFonts w:ascii="Times New Roman" w:hAnsi="Times New Roman" w:cs="Times New Roman"/>
          <w:sz w:val="24"/>
          <w:szCs w:val="24"/>
        </w:rPr>
        <w:t xml:space="preserve"> investigative task</w:t>
      </w:r>
      <w:r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by</w:t>
      </w:r>
      <w:r w:rsidR="00791DBE" w:rsidRPr="00804620">
        <w:rPr>
          <w:rFonts w:ascii="Times New Roman" w:hAnsi="Times New Roman" w:cs="Times New Roman"/>
          <w:sz w:val="24"/>
          <w:szCs w:val="24"/>
        </w:rPr>
        <w:t xml:space="preserve"> briefly</w:t>
      </w:r>
      <w:r w:rsidR="00EC5105" w:rsidRPr="00804620">
        <w:rPr>
          <w:rFonts w:ascii="Times New Roman" w:hAnsi="Times New Roman" w:cs="Times New Roman"/>
          <w:sz w:val="24"/>
          <w:szCs w:val="24"/>
        </w:rPr>
        <w:t xml:space="preserve"> discussing the report’s central findings. We then move on to examine the sections of the cockpit video that the </w:t>
      </w:r>
      <w:r w:rsidR="00CB55CB">
        <w:rPr>
          <w:rFonts w:ascii="Times New Roman" w:hAnsi="Times New Roman" w:cs="Times New Roman"/>
          <w:sz w:val="24"/>
          <w:szCs w:val="24"/>
        </w:rPr>
        <w:t>investigators</w:t>
      </w:r>
      <w:r w:rsidR="00EC5105" w:rsidRPr="00804620">
        <w:rPr>
          <w:rFonts w:ascii="Times New Roman" w:hAnsi="Times New Roman" w:cs="Times New Roman"/>
          <w:sz w:val="24"/>
          <w:szCs w:val="24"/>
        </w:rPr>
        <w:t xml:space="preserve"> played to the pilots for comment, using </w:t>
      </w:r>
      <w:r w:rsidR="0004718A" w:rsidRPr="00804620">
        <w:rPr>
          <w:rFonts w:ascii="Times New Roman" w:hAnsi="Times New Roman" w:cs="Times New Roman"/>
          <w:sz w:val="24"/>
          <w:szCs w:val="24"/>
        </w:rPr>
        <w:t xml:space="preserve">excerpts </w:t>
      </w:r>
      <w:r w:rsidR="00EC5105" w:rsidRPr="00804620">
        <w:rPr>
          <w:rFonts w:ascii="Times New Roman" w:hAnsi="Times New Roman" w:cs="Times New Roman"/>
          <w:sz w:val="24"/>
          <w:szCs w:val="24"/>
        </w:rPr>
        <w:t>from our own version of the official incident transcript which has been modified to reflect who was speaking to whom at any given moment in time (</w:t>
      </w:r>
      <w:r w:rsidR="002D789E">
        <w:rPr>
          <w:rFonts w:ascii="Times New Roman" w:hAnsi="Times New Roman" w:cs="Times New Roman"/>
          <w:sz w:val="24"/>
          <w:szCs w:val="24"/>
        </w:rPr>
        <w:t>Mair, Elsey, Smith and Watson, 2014; Elsey, Mair, Smith and Watson, 2016</w:t>
      </w:r>
      <w:r w:rsidR="007727DF">
        <w:rPr>
          <w:rFonts w:ascii="Times New Roman" w:hAnsi="Times New Roman" w:cs="Times New Roman"/>
          <w:sz w:val="24"/>
          <w:szCs w:val="24"/>
        </w:rPr>
        <w:t>), paired with</w:t>
      </w:r>
      <w:r w:rsidR="004330E7">
        <w:rPr>
          <w:rFonts w:ascii="Times New Roman" w:hAnsi="Times New Roman" w:cs="Times New Roman"/>
          <w:sz w:val="24"/>
          <w:szCs w:val="24"/>
        </w:rPr>
        <w:t xml:space="preserve"> </w:t>
      </w:r>
      <w:r w:rsidR="007727DF">
        <w:rPr>
          <w:rFonts w:ascii="Times New Roman" w:hAnsi="Times New Roman" w:cs="Times New Roman"/>
          <w:sz w:val="24"/>
          <w:szCs w:val="24"/>
        </w:rPr>
        <w:t>the questioning itself</w:t>
      </w:r>
      <w:r w:rsidR="00867F65">
        <w:rPr>
          <w:rFonts w:ascii="Times New Roman" w:hAnsi="Times New Roman" w:cs="Times New Roman"/>
          <w:sz w:val="24"/>
          <w:szCs w:val="24"/>
          <w:vertAlign w:val="superscript"/>
        </w:rPr>
        <w:t>7</w:t>
      </w:r>
      <w:r w:rsidR="007727DF">
        <w:rPr>
          <w:rFonts w:ascii="Times New Roman" w:hAnsi="Times New Roman" w:cs="Times New Roman"/>
          <w:sz w:val="24"/>
          <w:szCs w:val="24"/>
        </w:rPr>
        <w:t>.</w:t>
      </w:r>
      <w:r w:rsidR="00BB0D5E">
        <w:rPr>
          <w:rFonts w:ascii="Times New Roman" w:hAnsi="Times New Roman" w:cs="Times New Roman"/>
          <w:sz w:val="24"/>
          <w:szCs w:val="24"/>
        </w:rPr>
        <w:t xml:space="preserve"> </w:t>
      </w:r>
      <w:r w:rsidR="00791DBE" w:rsidRPr="00804620">
        <w:rPr>
          <w:rFonts w:ascii="Times New Roman" w:hAnsi="Times New Roman" w:cs="Times New Roman"/>
          <w:sz w:val="24"/>
          <w:szCs w:val="24"/>
        </w:rPr>
        <w:t xml:space="preserve">This </w:t>
      </w:r>
      <w:r w:rsidR="00DB7864" w:rsidRPr="00804620">
        <w:rPr>
          <w:rFonts w:ascii="Times New Roman" w:hAnsi="Times New Roman" w:cs="Times New Roman"/>
          <w:sz w:val="24"/>
          <w:szCs w:val="24"/>
        </w:rPr>
        <w:t>analysis</w:t>
      </w:r>
      <w:r w:rsidR="00791DBE" w:rsidRPr="00804620">
        <w:rPr>
          <w:rFonts w:ascii="Times New Roman" w:hAnsi="Times New Roman" w:cs="Times New Roman"/>
          <w:sz w:val="24"/>
          <w:szCs w:val="24"/>
        </w:rPr>
        <w:t>, a study of</w:t>
      </w:r>
      <w:r w:rsidR="000D79EB">
        <w:rPr>
          <w:rFonts w:ascii="Times New Roman" w:hAnsi="Times New Roman" w:cs="Times New Roman"/>
          <w:sz w:val="24"/>
          <w:szCs w:val="24"/>
        </w:rPr>
        <w:t xml:space="preserve"> vernacular</w:t>
      </w:r>
      <w:r w:rsidR="006759AE">
        <w:rPr>
          <w:rFonts w:ascii="Times New Roman" w:hAnsi="Times New Roman" w:cs="Times New Roman"/>
          <w:sz w:val="24"/>
          <w:szCs w:val="24"/>
        </w:rPr>
        <w:t xml:space="preserve"> </w:t>
      </w:r>
      <w:r w:rsidR="00357901" w:rsidRPr="00804620">
        <w:rPr>
          <w:rFonts w:ascii="Times New Roman" w:hAnsi="Times New Roman" w:cs="Times New Roman"/>
          <w:sz w:val="24"/>
          <w:szCs w:val="24"/>
        </w:rPr>
        <w:t>video</w:t>
      </w:r>
      <w:r w:rsidR="00C33D26">
        <w:rPr>
          <w:rFonts w:ascii="Times New Roman" w:hAnsi="Times New Roman" w:cs="Times New Roman"/>
          <w:sz w:val="24"/>
          <w:szCs w:val="24"/>
        </w:rPr>
        <w:t xml:space="preserve"> analytic</w:t>
      </w:r>
      <w:r w:rsidR="00791DBE" w:rsidRPr="00804620">
        <w:rPr>
          <w:rFonts w:ascii="Times New Roman" w:hAnsi="Times New Roman" w:cs="Times New Roman"/>
          <w:sz w:val="24"/>
          <w:szCs w:val="24"/>
        </w:rPr>
        <w:t xml:space="preserve"> work, offers </w:t>
      </w:r>
      <w:r w:rsidR="00C33D26">
        <w:rPr>
          <w:rFonts w:ascii="Times New Roman" w:hAnsi="Times New Roman" w:cs="Times New Roman"/>
          <w:sz w:val="24"/>
          <w:szCs w:val="24"/>
        </w:rPr>
        <w:t>a distinctive</w:t>
      </w:r>
      <w:r w:rsidR="00B969D3">
        <w:rPr>
          <w:rFonts w:ascii="Times New Roman" w:hAnsi="Times New Roman" w:cs="Times New Roman"/>
          <w:sz w:val="24"/>
          <w:szCs w:val="24"/>
        </w:rPr>
        <w:t xml:space="preserve"> ethnomethodological</w:t>
      </w:r>
      <w:r w:rsidR="00C33D26">
        <w:rPr>
          <w:rFonts w:ascii="Times New Roman" w:hAnsi="Times New Roman" w:cs="Times New Roman"/>
          <w:sz w:val="24"/>
          <w:szCs w:val="24"/>
        </w:rPr>
        <w:t xml:space="preserve"> approach to the analysis of military culture</w:t>
      </w:r>
      <w:r w:rsidR="00867F65">
        <w:rPr>
          <w:rFonts w:ascii="Times New Roman" w:hAnsi="Times New Roman" w:cs="Times New Roman"/>
          <w:sz w:val="24"/>
          <w:szCs w:val="24"/>
          <w:vertAlign w:val="superscript"/>
        </w:rPr>
        <w:t>8</w:t>
      </w:r>
      <w:r w:rsidR="0079660E">
        <w:rPr>
          <w:rFonts w:ascii="Times New Roman" w:hAnsi="Times New Roman" w:cs="Times New Roman"/>
          <w:sz w:val="24"/>
          <w:szCs w:val="24"/>
        </w:rPr>
        <w:t>.</w:t>
      </w:r>
    </w:p>
    <w:p w14:paraId="1500CB4C" w14:textId="77777777" w:rsidR="00AE37DE" w:rsidRPr="00804620" w:rsidRDefault="00AE37DE" w:rsidP="0008668D">
      <w:pPr>
        <w:tabs>
          <w:tab w:val="left" w:pos="658"/>
        </w:tabs>
        <w:spacing w:after="0" w:line="480" w:lineRule="auto"/>
        <w:jc w:val="both"/>
        <w:rPr>
          <w:rFonts w:ascii="Times New Roman" w:hAnsi="Times New Roman" w:cs="Times New Roman"/>
          <w:sz w:val="24"/>
          <w:szCs w:val="24"/>
        </w:rPr>
      </w:pPr>
    </w:p>
    <w:p w14:paraId="5A83E9B7" w14:textId="77777777" w:rsidR="00AE37DE" w:rsidRPr="00804620" w:rsidRDefault="00DD6DAF" w:rsidP="0008668D">
      <w:pPr>
        <w:tabs>
          <w:tab w:val="left" w:pos="658"/>
        </w:tabs>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t>The Military</w:t>
      </w:r>
      <w:r w:rsidR="00774D4A" w:rsidRPr="00804620">
        <w:rPr>
          <w:rFonts w:ascii="Times New Roman" w:hAnsi="Times New Roman" w:cs="Times New Roman"/>
          <w:b/>
          <w:sz w:val="24"/>
          <w:szCs w:val="24"/>
        </w:rPr>
        <w:t xml:space="preserve"> Investigator</w:t>
      </w:r>
      <w:r w:rsidRPr="00804620">
        <w:rPr>
          <w:rFonts w:ascii="Times New Roman" w:hAnsi="Times New Roman" w:cs="Times New Roman"/>
          <w:b/>
          <w:sz w:val="24"/>
          <w:szCs w:val="24"/>
        </w:rPr>
        <w:t xml:space="preserve"> as</w:t>
      </w:r>
      <w:r w:rsidR="00B86847" w:rsidRPr="00804620">
        <w:rPr>
          <w:rFonts w:ascii="Times New Roman" w:hAnsi="Times New Roman" w:cs="Times New Roman"/>
          <w:b/>
          <w:sz w:val="24"/>
          <w:szCs w:val="24"/>
        </w:rPr>
        <w:t xml:space="preserve"> Video</w:t>
      </w:r>
      <w:r w:rsidRPr="00804620">
        <w:rPr>
          <w:rFonts w:ascii="Times New Roman" w:hAnsi="Times New Roman" w:cs="Times New Roman"/>
          <w:b/>
          <w:sz w:val="24"/>
          <w:szCs w:val="24"/>
        </w:rPr>
        <w:t xml:space="preserve"> Analyst </w:t>
      </w:r>
    </w:p>
    <w:p w14:paraId="1B18DB13" w14:textId="77777777" w:rsidR="00EE4957" w:rsidRDefault="00EE4957" w:rsidP="0008668D">
      <w:pPr>
        <w:spacing w:after="0" w:line="480" w:lineRule="auto"/>
        <w:jc w:val="both"/>
        <w:rPr>
          <w:rFonts w:ascii="Times New Roman" w:hAnsi="Times New Roman" w:cs="Times New Roman"/>
          <w:sz w:val="24"/>
          <w:szCs w:val="24"/>
        </w:rPr>
      </w:pPr>
    </w:p>
    <w:p w14:paraId="11A9F9C9" w14:textId="12AB1EBB" w:rsidR="00EC5105" w:rsidRPr="00804620" w:rsidRDefault="00AE37DE"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 xml:space="preserve">The Board was charged, as US law requires, with responsibility for examining “all the facts and circumstances” surrounding </w:t>
      </w:r>
      <w:r w:rsidR="002D0E5D" w:rsidRPr="00804620">
        <w:rPr>
          <w:rFonts w:ascii="Times New Roman" w:hAnsi="Times New Roman" w:cs="Times New Roman"/>
          <w:sz w:val="24"/>
          <w:szCs w:val="24"/>
        </w:rPr>
        <w:t xml:space="preserve">the </w:t>
      </w:r>
      <w:r w:rsidRPr="00804620">
        <w:rPr>
          <w:rFonts w:ascii="Times New Roman" w:hAnsi="Times New Roman" w:cs="Times New Roman"/>
          <w:sz w:val="24"/>
          <w:szCs w:val="24"/>
        </w:rPr>
        <w:t>incident (USAF</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2003: 1). In their attempt to determine how the pilots came to mistake the British force for an Iraqi one, a particular focus of the questions the</w:t>
      </w:r>
      <w:r w:rsidR="00CB55CB">
        <w:rPr>
          <w:rFonts w:ascii="Times New Roman" w:hAnsi="Times New Roman" w:cs="Times New Roman"/>
          <w:sz w:val="24"/>
          <w:szCs w:val="24"/>
        </w:rPr>
        <w:t xml:space="preserve"> Board</w:t>
      </w:r>
      <w:r w:rsidRPr="00804620">
        <w:rPr>
          <w:rFonts w:ascii="Times New Roman" w:hAnsi="Times New Roman" w:cs="Times New Roman"/>
          <w:sz w:val="24"/>
          <w:szCs w:val="24"/>
        </w:rPr>
        <w:t xml:space="preserve"> </w:t>
      </w:r>
      <w:r w:rsidR="00CB55CB">
        <w:rPr>
          <w:rFonts w:ascii="Times New Roman" w:hAnsi="Times New Roman" w:cs="Times New Roman"/>
          <w:sz w:val="24"/>
          <w:szCs w:val="24"/>
        </w:rPr>
        <w:t>investigators</w:t>
      </w:r>
      <w:r w:rsidRPr="00804620">
        <w:rPr>
          <w:rFonts w:ascii="Times New Roman" w:hAnsi="Times New Roman" w:cs="Times New Roman"/>
          <w:sz w:val="24"/>
          <w:szCs w:val="24"/>
        </w:rPr>
        <w:t xml:space="preserve"> put to the pilots concerned what had happened from the moment they first sighted the vehicles, including the steps they had subsequently taken to establish whether they were friendly or hostile. </w:t>
      </w:r>
      <w:r w:rsidR="00EC5105" w:rsidRPr="00804620">
        <w:rPr>
          <w:rFonts w:ascii="Times New Roman" w:hAnsi="Times New Roman" w:cs="Times New Roman"/>
          <w:sz w:val="24"/>
          <w:szCs w:val="24"/>
        </w:rPr>
        <w:t>The Board’s report clearly states that ‘what happened’ was never in dispute</w:t>
      </w:r>
      <w:r w:rsidR="00867F65">
        <w:rPr>
          <w:rFonts w:ascii="Times New Roman" w:hAnsi="Times New Roman" w:cs="Times New Roman"/>
          <w:sz w:val="24"/>
          <w:szCs w:val="24"/>
          <w:vertAlign w:val="superscript"/>
        </w:rPr>
        <w:t>9</w:t>
      </w:r>
      <w:r w:rsidR="00EC5105" w:rsidRPr="00804620">
        <w:rPr>
          <w:rFonts w:ascii="Times New Roman" w:hAnsi="Times New Roman" w:cs="Times New Roman"/>
          <w:sz w:val="24"/>
          <w:szCs w:val="24"/>
        </w:rPr>
        <w:t xml:space="preserve">. The pilots themselves </w:t>
      </w:r>
      <w:r w:rsidR="00983845" w:rsidRPr="00804620">
        <w:rPr>
          <w:rFonts w:ascii="Times New Roman" w:hAnsi="Times New Roman" w:cs="Times New Roman"/>
          <w:sz w:val="24"/>
          <w:szCs w:val="24"/>
        </w:rPr>
        <w:t>recogni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ed</w:t>
      </w:r>
      <w:r w:rsidR="00EC5105" w:rsidRPr="00804620">
        <w:rPr>
          <w:rFonts w:ascii="Times New Roman" w:hAnsi="Times New Roman" w:cs="Times New Roman"/>
          <w:sz w:val="24"/>
          <w:szCs w:val="24"/>
        </w:rPr>
        <w:t xml:space="preserve"> they had mistaken their allies for enemies as soon as they s</w:t>
      </w:r>
      <w:r w:rsidR="00791DBE" w:rsidRPr="00804620">
        <w:rPr>
          <w:rFonts w:ascii="Times New Roman" w:hAnsi="Times New Roman" w:cs="Times New Roman"/>
          <w:sz w:val="24"/>
          <w:szCs w:val="24"/>
        </w:rPr>
        <w:t>aw the release of blue smoke –</w:t>
      </w:r>
      <w:r w:rsidR="00EC5105" w:rsidRPr="00804620">
        <w:rPr>
          <w:rFonts w:ascii="Times New Roman" w:hAnsi="Times New Roman" w:cs="Times New Roman"/>
          <w:sz w:val="24"/>
          <w:szCs w:val="24"/>
        </w:rPr>
        <w:t xml:space="preserve"> </w:t>
      </w:r>
      <w:r w:rsidR="00791DBE" w:rsidRPr="00804620">
        <w:rPr>
          <w:rFonts w:ascii="Times New Roman" w:hAnsi="Times New Roman" w:cs="Times New Roman"/>
          <w:sz w:val="24"/>
          <w:szCs w:val="24"/>
        </w:rPr>
        <w:t>i</w:t>
      </w:r>
      <w:r w:rsidR="00DD6DAF" w:rsidRPr="00804620">
        <w:rPr>
          <w:rFonts w:ascii="Times New Roman" w:hAnsi="Times New Roman" w:cs="Times New Roman"/>
          <w:sz w:val="24"/>
          <w:szCs w:val="24"/>
        </w:rPr>
        <w:t>ndicating friendly vehicles</w:t>
      </w:r>
      <w:r w:rsidR="00791DBE" w:rsidRPr="00804620">
        <w:rPr>
          <w:rFonts w:ascii="Times New Roman" w:hAnsi="Times New Roman" w:cs="Times New Roman"/>
          <w:sz w:val="24"/>
          <w:szCs w:val="24"/>
        </w:rPr>
        <w:t xml:space="preserve"> –</w:t>
      </w:r>
      <w:r w:rsidR="00DD6DAF"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from the targets on the ground</w:t>
      </w:r>
      <w:r w:rsidR="005866B2" w:rsidRPr="00804620">
        <w:rPr>
          <w:rFonts w:ascii="Times New Roman" w:hAnsi="Times New Roman" w:cs="Times New Roman"/>
          <w:sz w:val="24"/>
          <w:szCs w:val="24"/>
        </w:rPr>
        <w:t xml:space="preserve"> after their attack</w:t>
      </w:r>
      <w:r w:rsidR="00EC5105" w:rsidRPr="00804620">
        <w:rPr>
          <w:rFonts w:ascii="Times New Roman" w:hAnsi="Times New Roman" w:cs="Times New Roman"/>
          <w:sz w:val="24"/>
          <w:szCs w:val="24"/>
        </w:rPr>
        <w:t xml:space="preserve">. As their acknowledged starting point, the Board’s task was to work out how and why this mistake occurred, an investigative task in </w:t>
      </w:r>
      <w:r w:rsidR="00EC5105" w:rsidRPr="00804620">
        <w:rPr>
          <w:rFonts w:ascii="Times New Roman" w:hAnsi="Times New Roman" w:cs="Times New Roman"/>
          <w:sz w:val="24"/>
          <w:szCs w:val="24"/>
        </w:rPr>
        <w:lastRenderedPageBreak/>
        <w:t xml:space="preserve">which inspection of the cockpit video and the communicative activity contained within it played a central role. </w:t>
      </w:r>
    </w:p>
    <w:p w14:paraId="40E04180" w14:textId="158CF33F" w:rsidR="00EC5105" w:rsidRPr="00804620" w:rsidRDefault="00EC5105"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Drawing together the evidence gathered in the course of their inquiries, the Board</w:t>
      </w:r>
      <w:r w:rsidR="00DD6DAF" w:rsidRPr="00804620">
        <w:rPr>
          <w:rFonts w:ascii="Times New Roman" w:hAnsi="Times New Roman" w:cs="Times New Roman"/>
          <w:sz w:val="24"/>
          <w:szCs w:val="24"/>
        </w:rPr>
        <w:t xml:space="preserve"> </w:t>
      </w:r>
      <w:r w:rsidR="00774D4A" w:rsidRPr="00804620">
        <w:rPr>
          <w:rFonts w:ascii="Times New Roman" w:hAnsi="Times New Roman" w:cs="Times New Roman"/>
          <w:sz w:val="24"/>
          <w:szCs w:val="24"/>
        </w:rPr>
        <w:t>ultimately</w:t>
      </w:r>
      <w:r w:rsidRPr="00804620">
        <w:rPr>
          <w:rFonts w:ascii="Times New Roman" w:hAnsi="Times New Roman" w:cs="Times New Roman"/>
          <w:sz w:val="24"/>
          <w:szCs w:val="24"/>
        </w:rPr>
        <w:t xml:space="preserve"> </w:t>
      </w:r>
      <w:r w:rsidR="00281F06" w:rsidRPr="00804620">
        <w:rPr>
          <w:rFonts w:ascii="Times New Roman" w:hAnsi="Times New Roman" w:cs="Times New Roman"/>
          <w:sz w:val="24"/>
          <w:szCs w:val="24"/>
        </w:rPr>
        <w:t xml:space="preserve">concluded </w:t>
      </w:r>
      <w:r w:rsidR="008B639C" w:rsidRPr="00804620">
        <w:rPr>
          <w:rFonts w:ascii="Times New Roman" w:hAnsi="Times New Roman" w:cs="Times New Roman"/>
          <w:sz w:val="24"/>
          <w:szCs w:val="24"/>
        </w:rPr>
        <w:t>that the pilots misidentified the British troops due to misunderstandings that arose as a consequence of what the Board termed “undefined or non-standard terminology” (USAF</w:t>
      </w:r>
      <w:r w:rsidR="00E12992">
        <w:rPr>
          <w:rFonts w:ascii="Times New Roman" w:hAnsi="Times New Roman" w:cs="Times New Roman"/>
          <w:sz w:val="24"/>
          <w:szCs w:val="24"/>
        </w:rPr>
        <w:t>,</w:t>
      </w:r>
      <w:r w:rsidR="008B639C" w:rsidRPr="00804620">
        <w:rPr>
          <w:rFonts w:ascii="Times New Roman" w:hAnsi="Times New Roman" w:cs="Times New Roman"/>
          <w:sz w:val="24"/>
          <w:szCs w:val="24"/>
        </w:rPr>
        <w:t xml:space="preserve"> 2003: 26)</w:t>
      </w:r>
      <w:r w:rsidR="00F40BE0" w:rsidRPr="00804620">
        <w:rPr>
          <w:rFonts w:ascii="Times New Roman" w:hAnsi="Times New Roman" w:cs="Times New Roman"/>
          <w:sz w:val="24"/>
          <w:szCs w:val="24"/>
        </w:rPr>
        <w:t>.</w:t>
      </w:r>
      <w:r w:rsidR="008B639C" w:rsidRPr="00804620">
        <w:rPr>
          <w:rFonts w:ascii="Times New Roman" w:hAnsi="Times New Roman" w:cs="Times New Roman"/>
          <w:sz w:val="24"/>
          <w:szCs w:val="24"/>
        </w:rPr>
        <w:t xml:space="preserve"> </w:t>
      </w:r>
      <w:r w:rsidR="00F40BE0" w:rsidRPr="00804620">
        <w:rPr>
          <w:rFonts w:ascii="Times New Roman" w:hAnsi="Times New Roman" w:cs="Times New Roman"/>
          <w:sz w:val="24"/>
          <w:szCs w:val="24"/>
        </w:rPr>
        <w:t>O</w:t>
      </w:r>
      <w:r w:rsidR="008B639C" w:rsidRPr="00804620">
        <w:rPr>
          <w:rFonts w:ascii="Times New Roman" w:hAnsi="Times New Roman" w:cs="Times New Roman"/>
          <w:sz w:val="24"/>
          <w:szCs w:val="24"/>
        </w:rPr>
        <w:t>ne phrase in particular, “well clear”</w:t>
      </w:r>
      <w:r w:rsidR="00F40BE0" w:rsidRPr="00804620">
        <w:rPr>
          <w:rFonts w:ascii="Times New Roman" w:hAnsi="Times New Roman" w:cs="Times New Roman"/>
          <w:sz w:val="24"/>
          <w:szCs w:val="24"/>
        </w:rPr>
        <w:t xml:space="preserve">, </w:t>
      </w:r>
      <w:r w:rsidR="003E3125" w:rsidRPr="00804620">
        <w:rPr>
          <w:rFonts w:ascii="Times New Roman" w:hAnsi="Times New Roman" w:cs="Times New Roman"/>
          <w:sz w:val="24"/>
          <w:szCs w:val="24"/>
        </w:rPr>
        <w:t xml:space="preserve">was </w:t>
      </w:r>
      <w:r w:rsidR="002D0E5D" w:rsidRPr="00804620">
        <w:rPr>
          <w:rFonts w:ascii="Times New Roman" w:hAnsi="Times New Roman" w:cs="Times New Roman"/>
          <w:sz w:val="24"/>
          <w:szCs w:val="24"/>
        </w:rPr>
        <w:t xml:space="preserve">the </w:t>
      </w:r>
      <w:r w:rsidR="003E3125" w:rsidRPr="00804620">
        <w:rPr>
          <w:rFonts w:ascii="Times New Roman" w:hAnsi="Times New Roman" w:cs="Times New Roman"/>
          <w:sz w:val="24"/>
          <w:szCs w:val="24"/>
        </w:rPr>
        <w:t xml:space="preserve">subject </w:t>
      </w:r>
      <w:r w:rsidR="002D0E5D" w:rsidRPr="00804620">
        <w:rPr>
          <w:rFonts w:ascii="Times New Roman" w:hAnsi="Times New Roman" w:cs="Times New Roman"/>
          <w:sz w:val="24"/>
          <w:szCs w:val="24"/>
        </w:rPr>
        <w:t>of extensive</w:t>
      </w:r>
      <w:r w:rsidR="003E3125" w:rsidRPr="00804620">
        <w:rPr>
          <w:rFonts w:ascii="Times New Roman" w:hAnsi="Times New Roman" w:cs="Times New Roman"/>
          <w:sz w:val="24"/>
          <w:szCs w:val="24"/>
        </w:rPr>
        <w:t xml:space="preserve"> scrutiny</w:t>
      </w:r>
      <w:r w:rsidR="008B639C" w:rsidRPr="00804620">
        <w:rPr>
          <w:rFonts w:ascii="Times New Roman" w:hAnsi="Times New Roman" w:cs="Times New Roman"/>
          <w:sz w:val="24"/>
          <w:szCs w:val="24"/>
        </w:rPr>
        <w:t xml:space="preserve">. </w:t>
      </w:r>
      <w:r w:rsidRPr="00804620">
        <w:rPr>
          <w:rFonts w:ascii="Times New Roman" w:hAnsi="Times New Roman" w:cs="Times New Roman"/>
          <w:sz w:val="24"/>
          <w:szCs w:val="24"/>
        </w:rPr>
        <w:t xml:space="preserve">Our interest is in what </w:t>
      </w:r>
      <w:r w:rsidR="00014D99">
        <w:rPr>
          <w:rFonts w:ascii="Times New Roman" w:hAnsi="Times New Roman" w:cs="Times New Roman"/>
          <w:sz w:val="24"/>
          <w:szCs w:val="24"/>
        </w:rPr>
        <w:t>their scrutiny of the use of this phrase</w:t>
      </w:r>
      <w:r w:rsidR="00877D8B" w:rsidRPr="00804620">
        <w:rPr>
          <w:rFonts w:ascii="Times New Roman" w:hAnsi="Times New Roman" w:cs="Times New Roman"/>
          <w:sz w:val="24"/>
          <w:szCs w:val="24"/>
        </w:rPr>
        <w:t xml:space="preserve"> </w:t>
      </w:r>
      <w:r w:rsidRPr="00804620">
        <w:rPr>
          <w:rFonts w:ascii="Times New Roman" w:hAnsi="Times New Roman" w:cs="Times New Roman"/>
          <w:sz w:val="24"/>
          <w:szCs w:val="24"/>
        </w:rPr>
        <w:t>tells us about</w:t>
      </w:r>
      <w:r w:rsidR="008B639C" w:rsidRPr="00804620">
        <w:rPr>
          <w:rFonts w:ascii="Times New Roman" w:hAnsi="Times New Roman" w:cs="Times New Roman"/>
          <w:sz w:val="24"/>
          <w:szCs w:val="24"/>
        </w:rPr>
        <w:t xml:space="preserve"> the</w:t>
      </w:r>
      <w:r w:rsidR="00281F06" w:rsidRPr="00804620">
        <w:rPr>
          <w:rFonts w:ascii="Times New Roman" w:hAnsi="Times New Roman" w:cs="Times New Roman"/>
          <w:sz w:val="24"/>
          <w:szCs w:val="24"/>
        </w:rPr>
        <w:t xml:space="preserve"> background</w:t>
      </w:r>
      <w:r w:rsidR="008B639C" w:rsidRPr="00804620">
        <w:rPr>
          <w:rFonts w:ascii="Times New Roman" w:hAnsi="Times New Roman" w:cs="Times New Roman"/>
          <w:sz w:val="24"/>
          <w:szCs w:val="24"/>
        </w:rPr>
        <w:t xml:space="preserve"> </w:t>
      </w:r>
      <w:r w:rsidR="005866B2" w:rsidRPr="00804620">
        <w:rPr>
          <w:rFonts w:ascii="Times New Roman" w:hAnsi="Times New Roman" w:cs="Times New Roman"/>
          <w:sz w:val="24"/>
          <w:szCs w:val="24"/>
        </w:rPr>
        <w:t xml:space="preserve">expectancies </w:t>
      </w:r>
      <w:r w:rsidR="008B639C" w:rsidRPr="00804620">
        <w:rPr>
          <w:rFonts w:ascii="Times New Roman" w:hAnsi="Times New Roman" w:cs="Times New Roman"/>
          <w:sz w:val="24"/>
          <w:szCs w:val="24"/>
        </w:rPr>
        <w:t xml:space="preserve">the identification of </w:t>
      </w:r>
      <w:r w:rsidR="00CB55CB">
        <w:rPr>
          <w:rFonts w:ascii="Times New Roman" w:hAnsi="Times New Roman" w:cs="Times New Roman"/>
          <w:sz w:val="24"/>
          <w:szCs w:val="24"/>
        </w:rPr>
        <w:t>misunderstanding</w:t>
      </w:r>
      <w:r w:rsidRPr="00804620">
        <w:rPr>
          <w:rFonts w:ascii="Times New Roman" w:hAnsi="Times New Roman" w:cs="Times New Roman"/>
          <w:sz w:val="24"/>
          <w:szCs w:val="24"/>
        </w:rPr>
        <w:t xml:space="preserve"> and its causes </w:t>
      </w:r>
      <w:r w:rsidR="008B639C" w:rsidRPr="00804620">
        <w:rPr>
          <w:rFonts w:ascii="Times New Roman" w:hAnsi="Times New Roman" w:cs="Times New Roman"/>
          <w:sz w:val="24"/>
          <w:szCs w:val="24"/>
        </w:rPr>
        <w:t xml:space="preserve">rested on </w:t>
      </w:r>
      <w:r w:rsidRPr="00804620">
        <w:rPr>
          <w:rFonts w:ascii="Times New Roman" w:hAnsi="Times New Roman" w:cs="Times New Roman"/>
          <w:sz w:val="24"/>
          <w:szCs w:val="24"/>
        </w:rPr>
        <w:t>in this context</w:t>
      </w:r>
      <w:r w:rsidR="00771728">
        <w:rPr>
          <w:rFonts w:ascii="Times New Roman" w:hAnsi="Times New Roman" w:cs="Times New Roman"/>
          <w:sz w:val="24"/>
          <w:szCs w:val="24"/>
        </w:rPr>
        <w:t xml:space="preserve"> (Schegloff</w:t>
      </w:r>
      <w:r w:rsidR="00E12992">
        <w:rPr>
          <w:rFonts w:ascii="Times New Roman" w:hAnsi="Times New Roman" w:cs="Times New Roman"/>
          <w:sz w:val="24"/>
          <w:szCs w:val="24"/>
        </w:rPr>
        <w:t>,</w:t>
      </w:r>
      <w:r w:rsidR="00771728">
        <w:rPr>
          <w:rFonts w:ascii="Times New Roman" w:hAnsi="Times New Roman" w:cs="Times New Roman"/>
          <w:sz w:val="24"/>
          <w:szCs w:val="24"/>
        </w:rPr>
        <w:t xml:space="preserve"> 1987)</w:t>
      </w:r>
      <w:r w:rsidR="008B639C" w:rsidRPr="00804620">
        <w:rPr>
          <w:rFonts w:ascii="Times New Roman" w:hAnsi="Times New Roman" w:cs="Times New Roman"/>
          <w:sz w:val="24"/>
          <w:szCs w:val="24"/>
        </w:rPr>
        <w:t>.</w:t>
      </w:r>
      <w:r w:rsidRPr="00804620">
        <w:rPr>
          <w:rFonts w:ascii="Times New Roman" w:hAnsi="Times New Roman" w:cs="Times New Roman"/>
          <w:sz w:val="24"/>
          <w:szCs w:val="24"/>
        </w:rPr>
        <w:t xml:space="preserve"> </w:t>
      </w:r>
      <w:r w:rsidR="00791DBE" w:rsidRPr="00804620">
        <w:rPr>
          <w:rFonts w:ascii="Times New Roman" w:hAnsi="Times New Roman" w:cs="Times New Roman"/>
          <w:sz w:val="24"/>
          <w:szCs w:val="24"/>
        </w:rPr>
        <w:t>It is this</w:t>
      </w:r>
      <w:r w:rsidR="00281F06" w:rsidRPr="00804620">
        <w:rPr>
          <w:rFonts w:ascii="Times New Roman" w:hAnsi="Times New Roman" w:cs="Times New Roman"/>
          <w:sz w:val="24"/>
          <w:szCs w:val="24"/>
        </w:rPr>
        <w:t xml:space="preserve"> background</w:t>
      </w:r>
      <w:r w:rsidRPr="00804620">
        <w:rPr>
          <w:rFonts w:ascii="Times New Roman" w:hAnsi="Times New Roman" w:cs="Times New Roman"/>
          <w:sz w:val="24"/>
          <w:szCs w:val="24"/>
        </w:rPr>
        <w:t xml:space="preserve"> </w:t>
      </w:r>
      <w:r w:rsidR="00281F06" w:rsidRPr="00804620">
        <w:rPr>
          <w:rFonts w:ascii="Times New Roman" w:hAnsi="Times New Roman" w:cs="Times New Roman"/>
          <w:sz w:val="24"/>
          <w:szCs w:val="24"/>
        </w:rPr>
        <w:t>evaluative work</w:t>
      </w:r>
      <w:r w:rsidRPr="00804620">
        <w:rPr>
          <w:rFonts w:ascii="Times New Roman" w:hAnsi="Times New Roman" w:cs="Times New Roman"/>
          <w:sz w:val="24"/>
          <w:szCs w:val="24"/>
        </w:rPr>
        <w:t xml:space="preserve"> we wish to bring out. </w:t>
      </w:r>
      <w:r w:rsidR="005866B2" w:rsidRPr="00804620">
        <w:rPr>
          <w:rFonts w:ascii="Times New Roman" w:hAnsi="Times New Roman" w:cs="Times New Roman"/>
          <w:sz w:val="24"/>
          <w:szCs w:val="24"/>
        </w:rPr>
        <w:t>In order to do</w:t>
      </w:r>
      <w:r w:rsidRPr="00804620">
        <w:rPr>
          <w:rFonts w:ascii="Times New Roman" w:hAnsi="Times New Roman" w:cs="Times New Roman"/>
          <w:sz w:val="24"/>
          <w:szCs w:val="24"/>
        </w:rPr>
        <w:t xml:space="preserve"> so, we </w:t>
      </w:r>
      <w:r w:rsidR="00791DBE" w:rsidRPr="00804620">
        <w:rPr>
          <w:rFonts w:ascii="Times New Roman" w:hAnsi="Times New Roman" w:cs="Times New Roman"/>
          <w:sz w:val="24"/>
          <w:szCs w:val="24"/>
        </w:rPr>
        <w:t>will</w:t>
      </w:r>
      <w:r w:rsidRPr="00804620">
        <w:rPr>
          <w:rFonts w:ascii="Times New Roman" w:hAnsi="Times New Roman" w:cs="Times New Roman"/>
          <w:sz w:val="24"/>
          <w:szCs w:val="24"/>
        </w:rPr>
        <w:t xml:space="preserve"> focus on the phrase “well clear” and trace the way in which questions connected to its meaning were pursued in the Board’s inquiries</w:t>
      </w:r>
      <w:r w:rsidR="002E3CE7" w:rsidRPr="00804620">
        <w:rPr>
          <w:rFonts w:ascii="Times New Roman" w:hAnsi="Times New Roman" w:cs="Times New Roman"/>
          <w:sz w:val="24"/>
          <w:szCs w:val="24"/>
        </w:rPr>
        <w:t xml:space="preserve">, an analysis enabled by </w:t>
      </w:r>
      <w:r w:rsidR="005866B2" w:rsidRPr="00804620">
        <w:rPr>
          <w:rFonts w:ascii="Times New Roman" w:hAnsi="Times New Roman" w:cs="Times New Roman"/>
          <w:sz w:val="24"/>
          <w:szCs w:val="24"/>
        </w:rPr>
        <w:t>working between the video and the transcribed testimony</w:t>
      </w:r>
      <w:r w:rsidR="00791DBE" w:rsidRPr="00804620">
        <w:rPr>
          <w:rFonts w:ascii="Times New Roman" w:hAnsi="Times New Roman" w:cs="Times New Roman"/>
          <w:sz w:val="24"/>
          <w:szCs w:val="24"/>
        </w:rPr>
        <w:t>.</w:t>
      </w:r>
      <w:r w:rsidRPr="00804620">
        <w:rPr>
          <w:rFonts w:ascii="Times New Roman" w:hAnsi="Times New Roman" w:cs="Times New Roman"/>
          <w:sz w:val="24"/>
          <w:szCs w:val="24"/>
        </w:rPr>
        <w:t xml:space="preserve"> We start with its first appearance in the cockpit video.</w:t>
      </w:r>
    </w:p>
    <w:p w14:paraId="54A26365" w14:textId="77777777" w:rsidR="00EE4957" w:rsidRDefault="00EE4957" w:rsidP="00804620">
      <w:pPr>
        <w:spacing w:after="0" w:line="240" w:lineRule="auto"/>
        <w:jc w:val="both"/>
        <w:rPr>
          <w:rFonts w:ascii="Times New Roman" w:hAnsi="Times New Roman" w:cs="Times New Roman"/>
          <w:b/>
          <w:sz w:val="24"/>
          <w:szCs w:val="24"/>
        </w:rPr>
      </w:pPr>
    </w:p>
    <w:p w14:paraId="3665D5CE" w14:textId="77777777" w:rsidR="00EE4957" w:rsidRPr="00804620" w:rsidRDefault="00EE4957" w:rsidP="00EE4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Excerpt</w:t>
      </w:r>
      <w:r w:rsidRPr="00804620">
        <w:rPr>
          <w:rFonts w:ascii="Times New Roman" w:hAnsi="Times New Roman" w:cs="Times New Roman"/>
          <w:b/>
          <w:sz w:val="24"/>
          <w:szCs w:val="24"/>
        </w:rPr>
        <w:t xml:space="preserve"> 1: Extract from Video</w:t>
      </w:r>
    </w:p>
    <w:p w14:paraId="7BC81C4B" w14:textId="77777777" w:rsidR="00EE4957" w:rsidRPr="00804620" w:rsidRDefault="00EE4957" w:rsidP="00EE4957">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452"/>
        <w:gridCol w:w="640"/>
        <w:gridCol w:w="1566"/>
        <w:gridCol w:w="2508"/>
        <w:gridCol w:w="1501"/>
        <w:gridCol w:w="2575"/>
      </w:tblGrid>
      <w:tr w:rsidR="00EE4957" w:rsidRPr="00804620" w14:paraId="015D37B7" w14:textId="77777777" w:rsidTr="00543F87">
        <w:tc>
          <w:tcPr>
            <w:tcW w:w="245" w:type="pct"/>
          </w:tcPr>
          <w:p w14:paraId="46F26EFE" w14:textId="77777777" w:rsidR="00EE4957" w:rsidRPr="00804620" w:rsidRDefault="00EE4957" w:rsidP="00FE39E8">
            <w:pPr>
              <w:pStyle w:val="NormalWeb"/>
              <w:spacing w:before="0" w:beforeAutospacing="0" w:after="0" w:afterAutospacing="0"/>
              <w:jc w:val="both"/>
              <w:rPr>
                <w:b/>
              </w:rPr>
            </w:pPr>
          </w:p>
        </w:tc>
        <w:tc>
          <w:tcPr>
            <w:tcW w:w="346" w:type="pct"/>
          </w:tcPr>
          <w:p w14:paraId="5D98E8F4" w14:textId="77777777" w:rsidR="00EE4957" w:rsidRPr="00804620" w:rsidRDefault="00EE4957" w:rsidP="00FE39E8">
            <w:pPr>
              <w:pStyle w:val="NormalWeb"/>
              <w:spacing w:before="0" w:beforeAutospacing="0" w:after="0" w:afterAutospacing="0"/>
              <w:jc w:val="both"/>
            </w:pPr>
          </w:p>
        </w:tc>
        <w:tc>
          <w:tcPr>
            <w:tcW w:w="847" w:type="pct"/>
          </w:tcPr>
          <w:p w14:paraId="4E2DBAF2" w14:textId="77777777" w:rsidR="00EE4957" w:rsidRPr="00804620" w:rsidRDefault="00EE4957" w:rsidP="00FE39E8">
            <w:pPr>
              <w:pStyle w:val="NormalWeb"/>
              <w:spacing w:before="0" w:beforeAutospacing="0" w:after="0" w:afterAutospacing="0"/>
              <w:jc w:val="both"/>
            </w:pPr>
          </w:p>
        </w:tc>
        <w:tc>
          <w:tcPr>
            <w:tcW w:w="1357" w:type="pct"/>
          </w:tcPr>
          <w:p w14:paraId="4B69BBBE" w14:textId="78316AA9" w:rsidR="00EE4957" w:rsidRPr="00804620" w:rsidRDefault="00543F87" w:rsidP="00543F87">
            <w:pPr>
              <w:pStyle w:val="NormalWeb"/>
              <w:spacing w:before="0" w:beforeAutospacing="0" w:after="0" w:afterAutospacing="0"/>
              <w:jc w:val="center"/>
              <w:rPr>
                <w:b/>
              </w:rPr>
            </w:pPr>
            <w:r>
              <w:rPr>
                <w:b/>
              </w:rPr>
              <w:t>Air-to-Ground</w:t>
            </w:r>
          </w:p>
        </w:tc>
        <w:tc>
          <w:tcPr>
            <w:tcW w:w="812" w:type="pct"/>
          </w:tcPr>
          <w:p w14:paraId="32543C18" w14:textId="77777777" w:rsidR="00EE4957" w:rsidRPr="00804620" w:rsidRDefault="00EE4957" w:rsidP="00543F87">
            <w:pPr>
              <w:pStyle w:val="NormalWeb"/>
              <w:spacing w:before="0" w:beforeAutospacing="0" w:after="0" w:afterAutospacing="0"/>
              <w:jc w:val="center"/>
            </w:pPr>
          </w:p>
        </w:tc>
        <w:tc>
          <w:tcPr>
            <w:tcW w:w="1393" w:type="pct"/>
          </w:tcPr>
          <w:p w14:paraId="6EDF141E" w14:textId="1AD5C2B8" w:rsidR="00EE4957" w:rsidRDefault="00543F87" w:rsidP="00543F87">
            <w:pPr>
              <w:pStyle w:val="NormalWeb"/>
              <w:spacing w:before="0" w:beforeAutospacing="0" w:after="0" w:afterAutospacing="0"/>
              <w:jc w:val="center"/>
              <w:rPr>
                <w:b/>
              </w:rPr>
            </w:pPr>
            <w:r>
              <w:rPr>
                <w:b/>
              </w:rPr>
              <w:t>Air-to-Air</w:t>
            </w:r>
          </w:p>
          <w:p w14:paraId="4C7A0D4E" w14:textId="7E611E94" w:rsidR="00543F87" w:rsidRPr="00804620" w:rsidRDefault="00543F87" w:rsidP="00543F87">
            <w:pPr>
              <w:pStyle w:val="NormalWeb"/>
              <w:spacing w:before="0" w:beforeAutospacing="0" w:after="0" w:afterAutospacing="0"/>
              <w:jc w:val="center"/>
              <w:rPr>
                <w:b/>
              </w:rPr>
            </w:pPr>
          </w:p>
        </w:tc>
      </w:tr>
      <w:tr w:rsidR="00EE4957" w:rsidRPr="00804620" w14:paraId="4B14B29E" w14:textId="77777777" w:rsidTr="00543F87">
        <w:tc>
          <w:tcPr>
            <w:tcW w:w="245" w:type="pct"/>
          </w:tcPr>
          <w:p w14:paraId="702F1ACE" w14:textId="77777777" w:rsidR="00EE4957" w:rsidRPr="00804620" w:rsidRDefault="00EE4957" w:rsidP="00FE39E8">
            <w:pPr>
              <w:pStyle w:val="NormalWeb"/>
              <w:spacing w:before="0" w:beforeAutospacing="0" w:after="0" w:afterAutospacing="0"/>
              <w:jc w:val="both"/>
              <w:rPr>
                <w:b/>
              </w:rPr>
            </w:pPr>
            <w:r w:rsidRPr="00804620">
              <w:rPr>
                <w:b/>
              </w:rPr>
              <w:sym w:font="Wingdings" w:char="F0E0"/>
            </w:r>
          </w:p>
        </w:tc>
        <w:tc>
          <w:tcPr>
            <w:tcW w:w="346" w:type="pct"/>
          </w:tcPr>
          <w:p w14:paraId="5A243AEF" w14:textId="77777777" w:rsidR="00EE4957" w:rsidRPr="00804620" w:rsidRDefault="00EE4957" w:rsidP="00FE39E8">
            <w:pPr>
              <w:pStyle w:val="NormalWeb"/>
              <w:spacing w:before="0" w:beforeAutospacing="0" w:after="0" w:afterAutospacing="0"/>
              <w:jc w:val="both"/>
            </w:pPr>
            <w:r w:rsidRPr="00804620">
              <w:t>1</w:t>
            </w:r>
          </w:p>
          <w:p w14:paraId="3AF5CFFF" w14:textId="77777777" w:rsidR="00EE4957" w:rsidRPr="00804620" w:rsidRDefault="00EE4957" w:rsidP="00FE39E8">
            <w:pPr>
              <w:pStyle w:val="NormalWeb"/>
              <w:spacing w:before="0" w:beforeAutospacing="0" w:after="0" w:afterAutospacing="0"/>
              <w:jc w:val="both"/>
            </w:pPr>
            <w:r w:rsidRPr="00804620">
              <w:t>2</w:t>
            </w:r>
          </w:p>
          <w:p w14:paraId="03393611" w14:textId="77777777" w:rsidR="00EE4957" w:rsidRPr="00804620" w:rsidRDefault="00EE4957" w:rsidP="00FE39E8">
            <w:pPr>
              <w:pStyle w:val="NormalWeb"/>
              <w:spacing w:before="0" w:beforeAutospacing="0" w:after="0" w:afterAutospacing="0"/>
              <w:jc w:val="both"/>
            </w:pPr>
            <w:r w:rsidRPr="00804620">
              <w:t>3</w:t>
            </w:r>
          </w:p>
          <w:p w14:paraId="44DBE824" w14:textId="77777777" w:rsidR="00EE4957" w:rsidRPr="00804620" w:rsidRDefault="00EE4957" w:rsidP="00FE39E8">
            <w:pPr>
              <w:pStyle w:val="NormalWeb"/>
              <w:spacing w:before="0" w:beforeAutospacing="0" w:after="0" w:afterAutospacing="0"/>
              <w:jc w:val="both"/>
            </w:pPr>
            <w:r w:rsidRPr="00804620">
              <w:t>4</w:t>
            </w:r>
          </w:p>
          <w:p w14:paraId="43658F3D" w14:textId="77777777" w:rsidR="00EE4957" w:rsidRPr="00804620" w:rsidRDefault="00EE4957" w:rsidP="00FE39E8">
            <w:pPr>
              <w:pStyle w:val="NormalWeb"/>
              <w:spacing w:before="0" w:beforeAutospacing="0" w:after="0" w:afterAutospacing="0"/>
              <w:jc w:val="both"/>
            </w:pPr>
            <w:r w:rsidRPr="00804620">
              <w:t>5</w:t>
            </w:r>
          </w:p>
          <w:p w14:paraId="2A34DFB1" w14:textId="77777777" w:rsidR="00EE4957" w:rsidRPr="00804620" w:rsidRDefault="00EE4957" w:rsidP="00FE39E8">
            <w:pPr>
              <w:pStyle w:val="NormalWeb"/>
              <w:spacing w:before="0" w:beforeAutospacing="0" w:after="0" w:afterAutospacing="0"/>
              <w:jc w:val="both"/>
            </w:pPr>
            <w:r w:rsidRPr="00804620">
              <w:t>6</w:t>
            </w:r>
          </w:p>
        </w:tc>
        <w:tc>
          <w:tcPr>
            <w:tcW w:w="847" w:type="pct"/>
          </w:tcPr>
          <w:p w14:paraId="49765C8C" w14:textId="77777777" w:rsidR="00EE4957" w:rsidRPr="00804620" w:rsidRDefault="00EE4957" w:rsidP="00FE39E8">
            <w:pPr>
              <w:pStyle w:val="NormalWeb"/>
              <w:spacing w:before="0" w:beforeAutospacing="0" w:after="0" w:afterAutospacing="0"/>
              <w:jc w:val="both"/>
            </w:pPr>
            <w:r w:rsidRPr="00804620">
              <w:t>MANILA HOTEL</w:t>
            </w:r>
          </w:p>
        </w:tc>
        <w:tc>
          <w:tcPr>
            <w:tcW w:w="1357" w:type="pct"/>
          </w:tcPr>
          <w:p w14:paraId="5CC93921" w14:textId="77777777" w:rsidR="00EE4957" w:rsidRPr="00804620" w:rsidRDefault="00EE4957" w:rsidP="00FE39E8">
            <w:pPr>
              <w:pStyle w:val="NormalWeb"/>
              <w:spacing w:before="0" w:beforeAutospacing="0" w:after="0" w:afterAutospacing="0"/>
              <w:jc w:val="both"/>
            </w:pPr>
            <w:r w:rsidRPr="00804620">
              <w:t>Eh POPOFF from MANILA HOTEL, can you confirm you engaged that eh tube and those vehicles? {Automated message}</w:t>
            </w:r>
          </w:p>
        </w:tc>
        <w:tc>
          <w:tcPr>
            <w:tcW w:w="812" w:type="pct"/>
          </w:tcPr>
          <w:p w14:paraId="2EA191C3" w14:textId="77777777" w:rsidR="00EE4957" w:rsidRPr="00804620" w:rsidRDefault="00EE4957" w:rsidP="00FE39E8">
            <w:pPr>
              <w:pStyle w:val="NormalWeb"/>
              <w:spacing w:before="0" w:beforeAutospacing="0" w:after="0" w:afterAutospacing="0"/>
              <w:jc w:val="both"/>
            </w:pPr>
          </w:p>
        </w:tc>
        <w:tc>
          <w:tcPr>
            <w:tcW w:w="1393" w:type="pct"/>
          </w:tcPr>
          <w:p w14:paraId="0761B977" w14:textId="77777777" w:rsidR="00EE4957" w:rsidRPr="00804620" w:rsidRDefault="00EE4957" w:rsidP="00FE39E8">
            <w:pPr>
              <w:pStyle w:val="NormalWeb"/>
              <w:spacing w:before="0" w:beforeAutospacing="0" w:after="0" w:afterAutospacing="0"/>
              <w:jc w:val="both"/>
            </w:pPr>
          </w:p>
        </w:tc>
      </w:tr>
      <w:tr w:rsidR="00EE4957" w:rsidRPr="00804620" w14:paraId="53D510F7" w14:textId="77777777" w:rsidTr="00543F87">
        <w:tc>
          <w:tcPr>
            <w:tcW w:w="245" w:type="pct"/>
          </w:tcPr>
          <w:p w14:paraId="74152D90" w14:textId="77777777" w:rsidR="00EE4957" w:rsidRPr="00804620" w:rsidRDefault="00EE4957" w:rsidP="00FE39E8">
            <w:pPr>
              <w:pStyle w:val="NormalWeb"/>
              <w:spacing w:before="0" w:beforeAutospacing="0" w:after="0" w:afterAutospacing="0"/>
              <w:jc w:val="both"/>
            </w:pPr>
          </w:p>
        </w:tc>
        <w:tc>
          <w:tcPr>
            <w:tcW w:w="346" w:type="pct"/>
          </w:tcPr>
          <w:p w14:paraId="6B81E92B" w14:textId="77777777" w:rsidR="00EE4957" w:rsidRPr="00804620" w:rsidRDefault="00EE4957" w:rsidP="00FE39E8">
            <w:pPr>
              <w:pStyle w:val="NormalWeb"/>
              <w:spacing w:before="0" w:beforeAutospacing="0" w:after="0" w:afterAutospacing="0"/>
              <w:jc w:val="both"/>
            </w:pPr>
            <w:r w:rsidRPr="00804620">
              <w:t>7</w:t>
            </w:r>
          </w:p>
        </w:tc>
        <w:tc>
          <w:tcPr>
            <w:tcW w:w="847" w:type="pct"/>
          </w:tcPr>
          <w:p w14:paraId="71DAFA33" w14:textId="77777777" w:rsidR="00EE4957" w:rsidRPr="00804620" w:rsidRDefault="00EE4957" w:rsidP="00FE39E8">
            <w:pPr>
              <w:pStyle w:val="NormalWeb"/>
              <w:spacing w:before="0" w:beforeAutospacing="0" w:after="0" w:afterAutospacing="0"/>
              <w:jc w:val="both"/>
            </w:pPr>
          </w:p>
        </w:tc>
        <w:tc>
          <w:tcPr>
            <w:tcW w:w="1357" w:type="pct"/>
          </w:tcPr>
          <w:p w14:paraId="78BD5FCC" w14:textId="77777777" w:rsidR="00EE4957" w:rsidRPr="00804620" w:rsidRDefault="00EE4957" w:rsidP="00FE39E8">
            <w:pPr>
              <w:pStyle w:val="NormalWeb"/>
              <w:spacing w:before="0" w:beforeAutospacing="0" w:after="0" w:afterAutospacing="0"/>
              <w:jc w:val="both"/>
            </w:pPr>
            <w:r w:rsidRPr="00804620">
              <w:t>(1)</w:t>
            </w:r>
          </w:p>
        </w:tc>
        <w:tc>
          <w:tcPr>
            <w:tcW w:w="812" w:type="pct"/>
          </w:tcPr>
          <w:p w14:paraId="14111D42" w14:textId="77777777" w:rsidR="00EE4957" w:rsidRPr="00804620" w:rsidRDefault="00EE4957" w:rsidP="00FE39E8">
            <w:pPr>
              <w:pStyle w:val="NormalWeb"/>
              <w:spacing w:before="0" w:beforeAutospacing="0" w:after="0" w:afterAutospacing="0"/>
              <w:jc w:val="both"/>
            </w:pPr>
          </w:p>
        </w:tc>
        <w:tc>
          <w:tcPr>
            <w:tcW w:w="1393" w:type="pct"/>
          </w:tcPr>
          <w:p w14:paraId="6F9C2219" w14:textId="77777777" w:rsidR="00EE4957" w:rsidRPr="00804620" w:rsidRDefault="00EE4957" w:rsidP="00FE39E8">
            <w:pPr>
              <w:pStyle w:val="NormalWeb"/>
              <w:spacing w:before="0" w:beforeAutospacing="0" w:after="0" w:afterAutospacing="0"/>
              <w:jc w:val="both"/>
            </w:pPr>
          </w:p>
        </w:tc>
      </w:tr>
      <w:tr w:rsidR="00EE4957" w:rsidRPr="00804620" w14:paraId="3D391D29" w14:textId="77777777" w:rsidTr="00543F87">
        <w:tc>
          <w:tcPr>
            <w:tcW w:w="245" w:type="pct"/>
          </w:tcPr>
          <w:p w14:paraId="2FF8C58C" w14:textId="77777777" w:rsidR="00EE4957" w:rsidRPr="00804620" w:rsidRDefault="00EE4957" w:rsidP="00FE39E8">
            <w:pPr>
              <w:pStyle w:val="NormalWeb"/>
              <w:spacing w:before="0" w:beforeAutospacing="0" w:after="0" w:afterAutospacing="0"/>
              <w:jc w:val="both"/>
            </w:pPr>
          </w:p>
        </w:tc>
        <w:tc>
          <w:tcPr>
            <w:tcW w:w="346" w:type="pct"/>
          </w:tcPr>
          <w:p w14:paraId="75BF6253" w14:textId="77777777" w:rsidR="00EE4957" w:rsidRPr="00804620" w:rsidRDefault="00EE4957" w:rsidP="00FE39E8">
            <w:pPr>
              <w:pStyle w:val="NormalWeb"/>
              <w:spacing w:before="0" w:beforeAutospacing="0" w:after="0" w:afterAutospacing="0"/>
              <w:jc w:val="both"/>
            </w:pPr>
            <w:r w:rsidRPr="00804620">
              <w:t>8</w:t>
            </w:r>
          </w:p>
          <w:p w14:paraId="4A2BFB85" w14:textId="77777777" w:rsidR="00EE4957" w:rsidRPr="00804620" w:rsidRDefault="00EE4957" w:rsidP="00FE39E8">
            <w:pPr>
              <w:pStyle w:val="NormalWeb"/>
              <w:spacing w:before="0" w:beforeAutospacing="0" w:after="0" w:afterAutospacing="0"/>
              <w:jc w:val="both"/>
            </w:pPr>
            <w:r w:rsidRPr="00804620">
              <w:t>9</w:t>
            </w:r>
          </w:p>
          <w:p w14:paraId="145CF06A" w14:textId="77777777" w:rsidR="00EE4957" w:rsidRPr="00804620" w:rsidRDefault="00EE4957" w:rsidP="00FE39E8">
            <w:pPr>
              <w:pStyle w:val="NormalWeb"/>
              <w:spacing w:before="0" w:beforeAutospacing="0" w:after="0" w:afterAutospacing="0"/>
              <w:jc w:val="both"/>
            </w:pPr>
            <w:r w:rsidRPr="00804620">
              <w:t>10</w:t>
            </w:r>
          </w:p>
          <w:p w14:paraId="4C7FD6D8" w14:textId="77777777" w:rsidR="00EE4957" w:rsidRPr="00804620" w:rsidRDefault="00EE4957" w:rsidP="00FE39E8">
            <w:pPr>
              <w:pStyle w:val="NormalWeb"/>
              <w:spacing w:before="0" w:beforeAutospacing="0" w:after="0" w:afterAutospacing="0"/>
              <w:jc w:val="both"/>
            </w:pPr>
            <w:r w:rsidRPr="00804620">
              <w:t>11</w:t>
            </w:r>
          </w:p>
          <w:p w14:paraId="5F61E91E" w14:textId="77777777" w:rsidR="00EE4957" w:rsidRPr="00804620" w:rsidRDefault="00EE4957" w:rsidP="00FE39E8">
            <w:pPr>
              <w:pStyle w:val="NormalWeb"/>
              <w:spacing w:before="0" w:beforeAutospacing="0" w:after="0" w:afterAutospacing="0"/>
              <w:jc w:val="both"/>
            </w:pPr>
            <w:r w:rsidRPr="00804620">
              <w:t>12</w:t>
            </w:r>
          </w:p>
          <w:p w14:paraId="4A391D22" w14:textId="77777777" w:rsidR="00EE4957" w:rsidRPr="00804620" w:rsidRDefault="00EE4957" w:rsidP="00FE39E8">
            <w:pPr>
              <w:pStyle w:val="NormalWeb"/>
              <w:spacing w:before="0" w:beforeAutospacing="0" w:after="0" w:afterAutospacing="0"/>
              <w:jc w:val="both"/>
            </w:pPr>
            <w:r w:rsidRPr="00804620">
              <w:t>13</w:t>
            </w:r>
          </w:p>
          <w:p w14:paraId="0C1F7726" w14:textId="77777777" w:rsidR="00EE4957" w:rsidRPr="00804620" w:rsidRDefault="00EE4957" w:rsidP="00FE39E8">
            <w:pPr>
              <w:pStyle w:val="NormalWeb"/>
              <w:spacing w:before="0" w:beforeAutospacing="0" w:after="0" w:afterAutospacing="0"/>
              <w:jc w:val="both"/>
            </w:pPr>
            <w:r w:rsidRPr="00804620">
              <w:t>14</w:t>
            </w:r>
          </w:p>
          <w:p w14:paraId="2E2A9F75" w14:textId="77777777" w:rsidR="00EE4957" w:rsidRPr="00804620" w:rsidRDefault="00EE4957" w:rsidP="00FE39E8">
            <w:pPr>
              <w:pStyle w:val="NormalWeb"/>
              <w:spacing w:before="0" w:beforeAutospacing="0" w:after="0" w:afterAutospacing="0"/>
              <w:jc w:val="both"/>
            </w:pPr>
            <w:r w:rsidRPr="00804620">
              <w:t>15</w:t>
            </w:r>
          </w:p>
          <w:p w14:paraId="34341D40" w14:textId="77777777" w:rsidR="00EE4957" w:rsidRPr="00804620" w:rsidRDefault="00EE4957" w:rsidP="00FE39E8">
            <w:pPr>
              <w:pStyle w:val="NormalWeb"/>
              <w:spacing w:before="0" w:beforeAutospacing="0" w:after="0" w:afterAutospacing="0"/>
              <w:jc w:val="both"/>
            </w:pPr>
            <w:r w:rsidRPr="00804620">
              <w:t>16</w:t>
            </w:r>
          </w:p>
          <w:p w14:paraId="4E53009B" w14:textId="77777777" w:rsidR="00EE4957" w:rsidRPr="00804620" w:rsidRDefault="00EE4957" w:rsidP="00FE39E8">
            <w:pPr>
              <w:pStyle w:val="NormalWeb"/>
              <w:spacing w:before="0" w:beforeAutospacing="0" w:after="0" w:afterAutospacing="0"/>
              <w:jc w:val="both"/>
            </w:pPr>
            <w:r w:rsidRPr="00804620">
              <w:t>17</w:t>
            </w:r>
          </w:p>
        </w:tc>
        <w:tc>
          <w:tcPr>
            <w:tcW w:w="847" w:type="pct"/>
          </w:tcPr>
          <w:p w14:paraId="614B2AC6" w14:textId="77777777" w:rsidR="00EE4957" w:rsidRPr="00804620" w:rsidRDefault="00EE4957" w:rsidP="00FE39E8">
            <w:pPr>
              <w:pStyle w:val="NormalWeb"/>
              <w:spacing w:before="0" w:beforeAutospacing="0" w:after="0" w:afterAutospacing="0"/>
              <w:jc w:val="both"/>
            </w:pPr>
            <w:r w:rsidRPr="00804620">
              <w:t>POPOFF 3/5</w:t>
            </w:r>
          </w:p>
        </w:tc>
        <w:tc>
          <w:tcPr>
            <w:tcW w:w="1357" w:type="pct"/>
          </w:tcPr>
          <w:p w14:paraId="1BB4E06C" w14:textId="77777777" w:rsidR="00EE4957" w:rsidRPr="00804620" w:rsidRDefault="00EE4957" w:rsidP="00FE39E8">
            <w:pPr>
              <w:pStyle w:val="NormalWeb"/>
              <w:spacing w:before="0" w:beforeAutospacing="0" w:after="0" w:afterAutospacing="0"/>
              <w:jc w:val="both"/>
            </w:pPr>
            <w:r w:rsidRPr="00804620">
              <w:t>Affirm Sir. Looks like I have multiple vehicles in revets about {inhales} uh 800 meters to the north of your arty rounds. Can you eh switch fire, an uhm, shift fire, try and get some arty rounds on those?</w:t>
            </w:r>
          </w:p>
        </w:tc>
        <w:tc>
          <w:tcPr>
            <w:tcW w:w="812" w:type="pct"/>
          </w:tcPr>
          <w:p w14:paraId="051257B2" w14:textId="77777777" w:rsidR="00EE4957" w:rsidRPr="00804620" w:rsidRDefault="00EE4957" w:rsidP="00FE39E8">
            <w:pPr>
              <w:pStyle w:val="NormalWeb"/>
              <w:spacing w:before="0" w:beforeAutospacing="0" w:after="0" w:afterAutospacing="0"/>
              <w:jc w:val="both"/>
            </w:pPr>
          </w:p>
        </w:tc>
        <w:tc>
          <w:tcPr>
            <w:tcW w:w="1393" w:type="pct"/>
          </w:tcPr>
          <w:p w14:paraId="2BBAED94" w14:textId="77777777" w:rsidR="00EE4957" w:rsidRPr="00804620" w:rsidRDefault="00EE4957" w:rsidP="00FE39E8">
            <w:pPr>
              <w:pStyle w:val="NormalWeb"/>
              <w:spacing w:before="0" w:beforeAutospacing="0" w:after="0" w:afterAutospacing="0"/>
              <w:jc w:val="both"/>
            </w:pPr>
          </w:p>
        </w:tc>
      </w:tr>
      <w:tr w:rsidR="00EE4957" w:rsidRPr="00804620" w14:paraId="245E9CA9" w14:textId="77777777" w:rsidTr="00543F87">
        <w:tc>
          <w:tcPr>
            <w:tcW w:w="245" w:type="pct"/>
          </w:tcPr>
          <w:p w14:paraId="532071EE" w14:textId="77777777" w:rsidR="00EE4957" w:rsidRPr="00804620" w:rsidRDefault="00EE4957" w:rsidP="00FE39E8">
            <w:pPr>
              <w:pStyle w:val="NormalWeb"/>
              <w:spacing w:before="0" w:beforeAutospacing="0" w:after="0" w:afterAutospacing="0"/>
              <w:jc w:val="both"/>
            </w:pPr>
          </w:p>
        </w:tc>
        <w:tc>
          <w:tcPr>
            <w:tcW w:w="346" w:type="pct"/>
          </w:tcPr>
          <w:p w14:paraId="1EBF8E9B" w14:textId="77777777" w:rsidR="00EE4957" w:rsidRPr="00804620" w:rsidRDefault="00EE4957" w:rsidP="00FE39E8">
            <w:pPr>
              <w:pStyle w:val="NormalWeb"/>
              <w:spacing w:before="0" w:beforeAutospacing="0" w:after="0" w:afterAutospacing="0"/>
              <w:jc w:val="both"/>
            </w:pPr>
            <w:r w:rsidRPr="00804620">
              <w:t>18</w:t>
            </w:r>
          </w:p>
        </w:tc>
        <w:tc>
          <w:tcPr>
            <w:tcW w:w="847" w:type="pct"/>
          </w:tcPr>
          <w:p w14:paraId="35CE8D4D" w14:textId="77777777" w:rsidR="00EE4957" w:rsidRPr="00804620" w:rsidRDefault="00EE4957" w:rsidP="00FE39E8">
            <w:pPr>
              <w:pStyle w:val="NormalWeb"/>
              <w:spacing w:before="0" w:beforeAutospacing="0" w:after="0" w:afterAutospacing="0"/>
              <w:jc w:val="both"/>
            </w:pPr>
          </w:p>
        </w:tc>
        <w:tc>
          <w:tcPr>
            <w:tcW w:w="1357" w:type="pct"/>
          </w:tcPr>
          <w:p w14:paraId="500F9744" w14:textId="77777777" w:rsidR="00EE4957" w:rsidRPr="00804620" w:rsidRDefault="00EE4957" w:rsidP="00FE39E8">
            <w:pPr>
              <w:pStyle w:val="NormalWeb"/>
              <w:spacing w:before="0" w:beforeAutospacing="0" w:after="0" w:afterAutospacing="0"/>
              <w:jc w:val="both"/>
            </w:pPr>
            <w:r w:rsidRPr="00804620">
              <w:t>(1)</w:t>
            </w:r>
          </w:p>
        </w:tc>
        <w:tc>
          <w:tcPr>
            <w:tcW w:w="812" w:type="pct"/>
          </w:tcPr>
          <w:p w14:paraId="012AF2CF" w14:textId="77777777" w:rsidR="00EE4957" w:rsidRPr="00804620" w:rsidRDefault="00EE4957" w:rsidP="00FE39E8">
            <w:pPr>
              <w:pStyle w:val="NormalWeb"/>
              <w:spacing w:before="0" w:beforeAutospacing="0" w:after="0" w:afterAutospacing="0"/>
              <w:jc w:val="both"/>
            </w:pPr>
          </w:p>
        </w:tc>
        <w:tc>
          <w:tcPr>
            <w:tcW w:w="1393" w:type="pct"/>
          </w:tcPr>
          <w:p w14:paraId="67B1A046" w14:textId="77777777" w:rsidR="00EE4957" w:rsidRPr="00804620" w:rsidRDefault="00EE4957" w:rsidP="00FE39E8">
            <w:pPr>
              <w:pStyle w:val="NormalWeb"/>
              <w:spacing w:before="0" w:beforeAutospacing="0" w:after="0" w:afterAutospacing="0"/>
              <w:jc w:val="both"/>
            </w:pPr>
          </w:p>
        </w:tc>
      </w:tr>
      <w:tr w:rsidR="00EE4957" w:rsidRPr="00804620" w14:paraId="6E0467F0" w14:textId="77777777" w:rsidTr="00543F87">
        <w:tc>
          <w:tcPr>
            <w:tcW w:w="245" w:type="pct"/>
          </w:tcPr>
          <w:p w14:paraId="5CACCEAB" w14:textId="77777777" w:rsidR="00EE4957" w:rsidRPr="00804620" w:rsidRDefault="00EE4957" w:rsidP="00FE39E8">
            <w:pPr>
              <w:pStyle w:val="NormalWeb"/>
              <w:spacing w:before="0" w:beforeAutospacing="0" w:after="0" w:afterAutospacing="0"/>
              <w:jc w:val="both"/>
            </w:pPr>
          </w:p>
        </w:tc>
        <w:tc>
          <w:tcPr>
            <w:tcW w:w="346" w:type="pct"/>
          </w:tcPr>
          <w:p w14:paraId="6C8156B4" w14:textId="77777777" w:rsidR="00EE4957" w:rsidRPr="00804620" w:rsidRDefault="00EE4957" w:rsidP="00FE39E8">
            <w:pPr>
              <w:pStyle w:val="NormalWeb"/>
              <w:spacing w:before="0" w:beforeAutospacing="0" w:after="0" w:afterAutospacing="0"/>
              <w:jc w:val="both"/>
            </w:pPr>
            <w:r w:rsidRPr="00804620">
              <w:t>19</w:t>
            </w:r>
          </w:p>
          <w:p w14:paraId="38E81667" w14:textId="77777777" w:rsidR="00EE4957" w:rsidRPr="00804620" w:rsidRDefault="00EE4957" w:rsidP="00FE39E8">
            <w:pPr>
              <w:pStyle w:val="NormalWeb"/>
              <w:spacing w:before="0" w:beforeAutospacing="0" w:after="0" w:afterAutospacing="0"/>
              <w:jc w:val="both"/>
            </w:pPr>
            <w:r w:rsidRPr="00804620">
              <w:lastRenderedPageBreak/>
              <w:t>20</w:t>
            </w:r>
          </w:p>
          <w:p w14:paraId="3AB02D2F" w14:textId="77777777" w:rsidR="00EE4957" w:rsidRPr="00804620" w:rsidRDefault="00EE4957" w:rsidP="00FE39E8">
            <w:pPr>
              <w:pStyle w:val="NormalWeb"/>
              <w:spacing w:before="0" w:beforeAutospacing="0" w:after="0" w:afterAutospacing="0"/>
              <w:jc w:val="both"/>
            </w:pPr>
            <w:r w:rsidRPr="00804620">
              <w:t>21</w:t>
            </w:r>
          </w:p>
          <w:p w14:paraId="13C22DA8" w14:textId="77777777" w:rsidR="00EE4957" w:rsidRPr="00804620" w:rsidRDefault="00EE4957" w:rsidP="00FE39E8">
            <w:pPr>
              <w:pStyle w:val="NormalWeb"/>
              <w:spacing w:before="0" w:beforeAutospacing="0" w:after="0" w:afterAutospacing="0"/>
              <w:jc w:val="both"/>
            </w:pPr>
            <w:r w:rsidRPr="00804620">
              <w:t>22</w:t>
            </w:r>
          </w:p>
        </w:tc>
        <w:tc>
          <w:tcPr>
            <w:tcW w:w="847" w:type="pct"/>
          </w:tcPr>
          <w:p w14:paraId="1B5E47BF" w14:textId="77777777" w:rsidR="00EE4957" w:rsidRPr="00804620" w:rsidRDefault="00EE4957" w:rsidP="00FE39E8">
            <w:pPr>
              <w:pStyle w:val="NormalWeb"/>
              <w:spacing w:before="0" w:beforeAutospacing="0" w:after="0" w:afterAutospacing="0"/>
              <w:jc w:val="both"/>
            </w:pPr>
            <w:r w:rsidRPr="00804620">
              <w:lastRenderedPageBreak/>
              <w:t xml:space="preserve">MANILA </w:t>
            </w:r>
            <w:r w:rsidRPr="00804620">
              <w:lastRenderedPageBreak/>
              <w:t>HOTEL</w:t>
            </w:r>
          </w:p>
        </w:tc>
        <w:tc>
          <w:tcPr>
            <w:tcW w:w="1357" w:type="pct"/>
          </w:tcPr>
          <w:p w14:paraId="0AF32954" w14:textId="77777777" w:rsidR="00EE4957" w:rsidRPr="00804620" w:rsidRDefault="00EE4957" w:rsidP="00FE39E8">
            <w:pPr>
              <w:pStyle w:val="NormalWeb"/>
              <w:spacing w:before="0" w:beforeAutospacing="0" w:after="0" w:afterAutospacing="0"/>
              <w:jc w:val="both"/>
            </w:pPr>
            <w:r w:rsidRPr="00804620">
              <w:lastRenderedPageBreak/>
              <w:t xml:space="preserve">Roger, I understand </w:t>
            </w:r>
            <w:r w:rsidRPr="00804620">
              <w:lastRenderedPageBreak/>
              <w:t>those were the impacts that uh you observed earlier on my timing?</w:t>
            </w:r>
          </w:p>
        </w:tc>
        <w:tc>
          <w:tcPr>
            <w:tcW w:w="812" w:type="pct"/>
          </w:tcPr>
          <w:p w14:paraId="2D85452C" w14:textId="77777777" w:rsidR="00EE4957" w:rsidRPr="00804620" w:rsidRDefault="00EE4957" w:rsidP="00FE39E8">
            <w:pPr>
              <w:pStyle w:val="NormalWeb"/>
              <w:spacing w:before="0" w:beforeAutospacing="0" w:after="0" w:afterAutospacing="0"/>
              <w:jc w:val="both"/>
            </w:pPr>
          </w:p>
        </w:tc>
        <w:tc>
          <w:tcPr>
            <w:tcW w:w="1393" w:type="pct"/>
          </w:tcPr>
          <w:p w14:paraId="6CBB71AA" w14:textId="77777777" w:rsidR="00EE4957" w:rsidRPr="00804620" w:rsidRDefault="00EE4957" w:rsidP="00FE39E8">
            <w:pPr>
              <w:pStyle w:val="NormalWeb"/>
              <w:spacing w:before="0" w:beforeAutospacing="0" w:after="0" w:afterAutospacing="0"/>
              <w:jc w:val="both"/>
            </w:pPr>
          </w:p>
        </w:tc>
      </w:tr>
      <w:tr w:rsidR="00EE4957" w:rsidRPr="00804620" w14:paraId="0716867C" w14:textId="77777777" w:rsidTr="00543F87">
        <w:tc>
          <w:tcPr>
            <w:tcW w:w="245" w:type="pct"/>
          </w:tcPr>
          <w:p w14:paraId="3A1452A8" w14:textId="77777777" w:rsidR="00EE4957" w:rsidRPr="00804620" w:rsidRDefault="00EE4957" w:rsidP="00FE39E8">
            <w:pPr>
              <w:pStyle w:val="NormalWeb"/>
              <w:spacing w:before="0" w:beforeAutospacing="0" w:after="0" w:afterAutospacing="0"/>
              <w:jc w:val="both"/>
            </w:pPr>
          </w:p>
        </w:tc>
        <w:tc>
          <w:tcPr>
            <w:tcW w:w="346" w:type="pct"/>
          </w:tcPr>
          <w:p w14:paraId="38B3C33C" w14:textId="77777777" w:rsidR="00EE4957" w:rsidRPr="00804620" w:rsidRDefault="00EE4957" w:rsidP="00FE39E8">
            <w:pPr>
              <w:pStyle w:val="NormalWeb"/>
              <w:spacing w:before="0" w:beforeAutospacing="0" w:after="0" w:afterAutospacing="0"/>
              <w:jc w:val="both"/>
            </w:pPr>
            <w:r w:rsidRPr="00804620">
              <w:t>23</w:t>
            </w:r>
          </w:p>
        </w:tc>
        <w:tc>
          <w:tcPr>
            <w:tcW w:w="847" w:type="pct"/>
          </w:tcPr>
          <w:p w14:paraId="6355A438" w14:textId="77777777" w:rsidR="00EE4957" w:rsidRPr="00804620" w:rsidRDefault="00EE4957" w:rsidP="00FE39E8">
            <w:pPr>
              <w:pStyle w:val="NormalWeb"/>
              <w:spacing w:before="0" w:beforeAutospacing="0" w:after="0" w:afterAutospacing="0"/>
              <w:jc w:val="both"/>
            </w:pPr>
          </w:p>
        </w:tc>
        <w:tc>
          <w:tcPr>
            <w:tcW w:w="1357" w:type="pct"/>
          </w:tcPr>
          <w:p w14:paraId="6789E6DC" w14:textId="77777777" w:rsidR="00EE4957" w:rsidRPr="00804620" w:rsidRDefault="00EE4957" w:rsidP="00FE39E8">
            <w:pPr>
              <w:pStyle w:val="NormalWeb"/>
              <w:spacing w:before="0" w:beforeAutospacing="0" w:after="0" w:afterAutospacing="0"/>
              <w:jc w:val="both"/>
            </w:pPr>
            <w:r w:rsidRPr="00804620">
              <w:t>(&gt;1)</w:t>
            </w:r>
          </w:p>
        </w:tc>
        <w:tc>
          <w:tcPr>
            <w:tcW w:w="812" w:type="pct"/>
          </w:tcPr>
          <w:p w14:paraId="306A830E" w14:textId="77777777" w:rsidR="00EE4957" w:rsidRPr="00804620" w:rsidRDefault="00EE4957" w:rsidP="00FE39E8">
            <w:pPr>
              <w:pStyle w:val="NormalWeb"/>
              <w:spacing w:before="0" w:beforeAutospacing="0" w:after="0" w:afterAutospacing="0"/>
              <w:jc w:val="both"/>
            </w:pPr>
          </w:p>
        </w:tc>
        <w:tc>
          <w:tcPr>
            <w:tcW w:w="1393" w:type="pct"/>
          </w:tcPr>
          <w:p w14:paraId="0132709A" w14:textId="77777777" w:rsidR="00EE4957" w:rsidRPr="00804620" w:rsidRDefault="00EE4957" w:rsidP="00FE39E8">
            <w:pPr>
              <w:pStyle w:val="NormalWeb"/>
              <w:spacing w:before="0" w:beforeAutospacing="0" w:after="0" w:afterAutospacing="0"/>
              <w:jc w:val="both"/>
            </w:pPr>
          </w:p>
        </w:tc>
      </w:tr>
      <w:tr w:rsidR="00EE4957" w:rsidRPr="00804620" w14:paraId="79E8590C" w14:textId="77777777" w:rsidTr="00543F87">
        <w:tc>
          <w:tcPr>
            <w:tcW w:w="245" w:type="pct"/>
          </w:tcPr>
          <w:p w14:paraId="063201EB" w14:textId="77777777" w:rsidR="00EE4957" w:rsidRPr="00804620" w:rsidRDefault="00EE4957" w:rsidP="00FE39E8">
            <w:pPr>
              <w:pStyle w:val="NormalWeb"/>
              <w:spacing w:before="0" w:beforeAutospacing="0" w:after="0" w:afterAutospacing="0"/>
              <w:jc w:val="both"/>
            </w:pPr>
          </w:p>
        </w:tc>
        <w:tc>
          <w:tcPr>
            <w:tcW w:w="346" w:type="pct"/>
          </w:tcPr>
          <w:p w14:paraId="47803C32" w14:textId="77777777" w:rsidR="00EE4957" w:rsidRPr="00804620" w:rsidRDefault="00EE4957" w:rsidP="00FE39E8">
            <w:pPr>
              <w:pStyle w:val="NormalWeb"/>
              <w:spacing w:before="0" w:beforeAutospacing="0" w:after="0" w:afterAutospacing="0"/>
              <w:jc w:val="both"/>
            </w:pPr>
            <w:r w:rsidRPr="00804620">
              <w:t>24</w:t>
            </w:r>
          </w:p>
        </w:tc>
        <w:tc>
          <w:tcPr>
            <w:tcW w:w="847" w:type="pct"/>
          </w:tcPr>
          <w:p w14:paraId="1D92259E" w14:textId="77777777" w:rsidR="00EE4957" w:rsidRPr="00804620" w:rsidRDefault="00EE4957" w:rsidP="00FE39E8">
            <w:pPr>
              <w:pStyle w:val="NormalWeb"/>
              <w:spacing w:before="0" w:beforeAutospacing="0" w:after="0" w:afterAutospacing="0"/>
              <w:jc w:val="both"/>
            </w:pPr>
            <w:r w:rsidRPr="00804620">
              <w:t>POPOFF 3/5</w:t>
            </w:r>
          </w:p>
        </w:tc>
        <w:tc>
          <w:tcPr>
            <w:tcW w:w="1357" w:type="pct"/>
          </w:tcPr>
          <w:p w14:paraId="0AB9D94C" w14:textId="77777777" w:rsidR="00EE4957" w:rsidRPr="00804620" w:rsidRDefault="00EE4957" w:rsidP="00FE39E8">
            <w:pPr>
              <w:pStyle w:val="NormalWeb"/>
              <w:spacing w:before="0" w:beforeAutospacing="0" w:after="0" w:afterAutospacing="0"/>
              <w:jc w:val="both"/>
            </w:pPr>
            <w:r w:rsidRPr="00804620">
              <w:t>Affirmative</w:t>
            </w:r>
          </w:p>
        </w:tc>
        <w:tc>
          <w:tcPr>
            <w:tcW w:w="812" w:type="pct"/>
          </w:tcPr>
          <w:p w14:paraId="16D1E33F" w14:textId="77777777" w:rsidR="00EE4957" w:rsidRPr="00804620" w:rsidRDefault="00EE4957" w:rsidP="00FE39E8">
            <w:pPr>
              <w:pStyle w:val="NormalWeb"/>
              <w:spacing w:before="0" w:beforeAutospacing="0" w:after="0" w:afterAutospacing="0"/>
              <w:jc w:val="both"/>
            </w:pPr>
          </w:p>
        </w:tc>
        <w:tc>
          <w:tcPr>
            <w:tcW w:w="1393" w:type="pct"/>
          </w:tcPr>
          <w:p w14:paraId="0D07A8EE" w14:textId="77777777" w:rsidR="00EE4957" w:rsidRPr="00804620" w:rsidRDefault="00EE4957" w:rsidP="00FE39E8">
            <w:pPr>
              <w:pStyle w:val="NormalWeb"/>
              <w:spacing w:before="0" w:beforeAutospacing="0" w:after="0" w:afterAutospacing="0"/>
              <w:jc w:val="both"/>
            </w:pPr>
          </w:p>
        </w:tc>
      </w:tr>
      <w:tr w:rsidR="00EE4957" w:rsidRPr="00804620" w14:paraId="1BB9F136" w14:textId="77777777" w:rsidTr="00543F87">
        <w:tc>
          <w:tcPr>
            <w:tcW w:w="245" w:type="pct"/>
          </w:tcPr>
          <w:p w14:paraId="61AD101A" w14:textId="77777777" w:rsidR="00EE4957" w:rsidRPr="00804620" w:rsidRDefault="00EE4957" w:rsidP="00FE39E8">
            <w:pPr>
              <w:pStyle w:val="NormalWeb"/>
              <w:spacing w:before="0" w:beforeAutospacing="0" w:after="0" w:afterAutospacing="0"/>
              <w:jc w:val="both"/>
            </w:pPr>
          </w:p>
        </w:tc>
        <w:tc>
          <w:tcPr>
            <w:tcW w:w="346" w:type="pct"/>
          </w:tcPr>
          <w:p w14:paraId="474FA144" w14:textId="77777777" w:rsidR="00EE4957" w:rsidRPr="00804620" w:rsidRDefault="00EE4957" w:rsidP="00FE39E8">
            <w:pPr>
              <w:pStyle w:val="NormalWeb"/>
              <w:spacing w:before="0" w:beforeAutospacing="0" w:after="0" w:afterAutospacing="0"/>
              <w:jc w:val="both"/>
            </w:pPr>
            <w:r w:rsidRPr="00804620">
              <w:t>25</w:t>
            </w:r>
          </w:p>
        </w:tc>
        <w:tc>
          <w:tcPr>
            <w:tcW w:w="847" w:type="pct"/>
          </w:tcPr>
          <w:p w14:paraId="54EA9627" w14:textId="77777777" w:rsidR="00EE4957" w:rsidRPr="00804620" w:rsidRDefault="00EE4957" w:rsidP="00FE39E8">
            <w:pPr>
              <w:pStyle w:val="NormalWeb"/>
              <w:spacing w:before="0" w:beforeAutospacing="0" w:after="0" w:afterAutospacing="0"/>
              <w:jc w:val="both"/>
            </w:pPr>
          </w:p>
        </w:tc>
        <w:tc>
          <w:tcPr>
            <w:tcW w:w="1357" w:type="pct"/>
          </w:tcPr>
          <w:p w14:paraId="468F37F3" w14:textId="77777777" w:rsidR="00EE4957" w:rsidRPr="00804620" w:rsidRDefault="00EE4957" w:rsidP="00FE39E8">
            <w:pPr>
              <w:pStyle w:val="NormalWeb"/>
              <w:spacing w:before="0" w:beforeAutospacing="0" w:after="0" w:afterAutospacing="0"/>
              <w:jc w:val="both"/>
            </w:pPr>
            <w:r w:rsidRPr="00804620">
              <w:t>(&gt;1)</w:t>
            </w:r>
          </w:p>
        </w:tc>
        <w:tc>
          <w:tcPr>
            <w:tcW w:w="812" w:type="pct"/>
          </w:tcPr>
          <w:p w14:paraId="7F6240B0" w14:textId="77777777" w:rsidR="00EE4957" w:rsidRPr="00804620" w:rsidRDefault="00EE4957" w:rsidP="00FE39E8">
            <w:pPr>
              <w:pStyle w:val="NormalWeb"/>
              <w:spacing w:before="0" w:beforeAutospacing="0" w:after="0" w:afterAutospacing="0"/>
              <w:jc w:val="both"/>
            </w:pPr>
          </w:p>
        </w:tc>
        <w:tc>
          <w:tcPr>
            <w:tcW w:w="1393" w:type="pct"/>
          </w:tcPr>
          <w:p w14:paraId="775890DA" w14:textId="77777777" w:rsidR="00EE4957" w:rsidRPr="00804620" w:rsidRDefault="00EE4957" w:rsidP="00FE39E8">
            <w:pPr>
              <w:pStyle w:val="NormalWeb"/>
              <w:spacing w:before="0" w:beforeAutospacing="0" w:after="0" w:afterAutospacing="0"/>
              <w:jc w:val="both"/>
            </w:pPr>
          </w:p>
        </w:tc>
      </w:tr>
      <w:tr w:rsidR="00EE4957" w:rsidRPr="00804620" w14:paraId="1D39BE68" w14:textId="77777777" w:rsidTr="00543F87">
        <w:tc>
          <w:tcPr>
            <w:tcW w:w="245" w:type="pct"/>
          </w:tcPr>
          <w:p w14:paraId="47675B64" w14:textId="77777777" w:rsidR="00EE4957" w:rsidRPr="00804620" w:rsidRDefault="00EE4957" w:rsidP="00FE39E8">
            <w:pPr>
              <w:pStyle w:val="NormalWeb"/>
              <w:spacing w:before="0" w:beforeAutospacing="0" w:after="0" w:afterAutospacing="0"/>
              <w:jc w:val="both"/>
            </w:pPr>
          </w:p>
        </w:tc>
        <w:tc>
          <w:tcPr>
            <w:tcW w:w="346" w:type="pct"/>
          </w:tcPr>
          <w:p w14:paraId="6329DCB3" w14:textId="77777777" w:rsidR="00EE4957" w:rsidRPr="00804620" w:rsidRDefault="00EE4957" w:rsidP="00FE39E8">
            <w:pPr>
              <w:pStyle w:val="NormalWeb"/>
              <w:spacing w:before="0" w:beforeAutospacing="0" w:after="0" w:afterAutospacing="0"/>
              <w:jc w:val="both"/>
            </w:pPr>
            <w:r w:rsidRPr="00804620">
              <w:t>26</w:t>
            </w:r>
          </w:p>
          <w:p w14:paraId="5804A2E8" w14:textId="77777777" w:rsidR="00EE4957" w:rsidRPr="00804620" w:rsidRDefault="00EE4957" w:rsidP="00FE39E8">
            <w:pPr>
              <w:pStyle w:val="NormalWeb"/>
              <w:spacing w:before="0" w:beforeAutospacing="0" w:after="0" w:afterAutospacing="0"/>
              <w:jc w:val="both"/>
            </w:pPr>
            <w:r w:rsidRPr="00804620">
              <w:t>27</w:t>
            </w:r>
          </w:p>
          <w:p w14:paraId="44EA7CFE" w14:textId="77777777" w:rsidR="00EE4957" w:rsidRPr="00804620" w:rsidRDefault="00EE4957" w:rsidP="00FE39E8">
            <w:pPr>
              <w:pStyle w:val="NormalWeb"/>
              <w:spacing w:before="0" w:beforeAutospacing="0" w:after="0" w:afterAutospacing="0"/>
              <w:jc w:val="both"/>
            </w:pPr>
            <w:r w:rsidRPr="00804620">
              <w:t>28</w:t>
            </w:r>
          </w:p>
        </w:tc>
        <w:tc>
          <w:tcPr>
            <w:tcW w:w="847" w:type="pct"/>
          </w:tcPr>
          <w:p w14:paraId="72C9E686" w14:textId="77777777" w:rsidR="00EE4957" w:rsidRPr="00804620" w:rsidRDefault="00EE4957" w:rsidP="00FE39E8">
            <w:pPr>
              <w:pStyle w:val="NormalWeb"/>
              <w:spacing w:before="0" w:beforeAutospacing="0" w:after="0" w:afterAutospacing="0"/>
              <w:jc w:val="both"/>
            </w:pPr>
            <w:r w:rsidRPr="00804620">
              <w:t>MANILA HOTEL</w:t>
            </w:r>
          </w:p>
        </w:tc>
        <w:tc>
          <w:tcPr>
            <w:tcW w:w="1357" w:type="pct"/>
          </w:tcPr>
          <w:p w14:paraId="469DA31B" w14:textId="77777777" w:rsidR="00EE4957" w:rsidRPr="00804620" w:rsidRDefault="00EE4957" w:rsidP="00FE39E8">
            <w:pPr>
              <w:pStyle w:val="NormalWeb"/>
              <w:spacing w:before="0" w:beforeAutospacing="0" w:after="0" w:afterAutospacing="0"/>
              <w:jc w:val="both"/>
            </w:pPr>
            <w:r w:rsidRPr="00804620">
              <w:t>Roger, standby. Let me make sure they’re not on another mission</w:t>
            </w:r>
          </w:p>
        </w:tc>
        <w:tc>
          <w:tcPr>
            <w:tcW w:w="812" w:type="pct"/>
          </w:tcPr>
          <w:p w14:paraId="28872989" w14:textId="77777777" w:rsidR="00EE4957" w:rsidRPr="00804620" w:rsidRDefault="00EE4957" w:rsidP="00FE39E8">
            <w:pPr>
              <w:pStyle w:val="NormalWeb"/>
              <w:spacing w:before="0" w:beforeAutospacing="0" w:after="0" w:afterAutospacing="0"/>
              <w:jc w:val="both"/>
            </w:pPr>
          </w:p>
        </w:tc>
        <w:tc>
          <w:tcPr>
            <w:tcW w:w="1393" w:type="pct"/>
          </w:tcPr>
          <w:p w14:paraId="645147BB" w14:textId="77777777" w:rsidR="00EE4957" w:rsidRPr="00804620" w:rsidRDefault="00EE4957" w:rsidP="00FE39E8">
            <w:pPr>
              <w:pStyle w:val="NormalWeb"/>
              <w:spacing w:before="0" w:beforeAutospacing="0" w:after="0" w:afterAutospacing="0"/>
              <w:jc w:val="both"/>
            </w:pPr>
          </w:p>
        </w:tc>
      </w:tr>
      <w:tr w:rsidR="00EE4957" w:rsidRPr="00804620" w14:paraId="7D01E3E7" w14:textId="77777777" w:rsidTr="00543F87">
        <w:tc>
          <w:tcPr>
            <w:tcW w:w="245" w:type="pct"/>
          </w:tcPr>
          <w:p w14:paraId="4B4A5DB8" w14:textId="77777777" w:rsidR="00EE4957" w:rsidRPr="00804620" w:rsidRDefault="00EE4957" w:rsidP="00FE39E8">
            <w:pPr>
              <w:pStyle w:val="NormalWeb"/>
              <w:spacing w:before="0" w:beforeAutospacing="0" w:after="0" w:afterAutospacing="0"/>
              <w:jc w:val="both"/>
            </w:pPr>
          </w:p>
        </w:tc>
        <w:tc>
          <w:tcPr>
            <w:tcW w:w="346" w:type="pct"/>
          </w:tcPr>
          <w:p w14:paraId="7EFA2FAF" w14:textId="77777777" w:rsidR="00EE4957" w:rsidRPr="00804620" w:rsidRDefault="00EE4957" w:rsidP="00FE39E8">
            <w:pPr>
              <w:pStyle w:val="NormalWeb"/>
              <w:spacing w:before="0" w:beforeAutospacing="0" w:after="0" w:afterAutospacing="0"/>
              <w:jc w:val="both"/>
            </w:pPr>
            <w:r w:rsidRPr="00804620">
              <w:t>29</w:t>
            </w:r>
          </w:p>
        </w:tc>
        <w:tc>
          <w:tcPr>
            <w:tcW w:w="847" w:type="pct"/>
          </w:tcPr>
          <w:p w14:paraId="5F045697" w14:textId="77777777" w:rsidR="00EE4957" w:rsidRPr="00804620" w:rsidRDefault="00EE4957" w:rsidP="00FE39E8">
            <w:pPr>
              <w:pStyle w:val="NormalWeb"/>
              <w:spacing w:before="0" w:beforeAutospacing="0" w:after="0" w:afterAutospacing="0"/>
              <w:jc w:val="both"/>
            </w:pPr>
          </w:p>
        </w:tc>
        <w:tc>
          <w:tcPr>
            <w:tcW w:w="1357" w:type="pct"/>
          </w:tcPr>
          <w:p w14:paraId="447ACF2C" w14:textId="77777777" w:rsidR="00EE4957" w:rsidRPr="00804620" w:rsidRDefault="00EE4957" w:rsidP="00FE39E8">
            <w:pPr>
              <w:pStyle w:val="NormalWeb"/>
              <w:spacing w:before="0" w:beforeAutospacing="0" w:after="0" w:afterAutospacing="0"/>
              <w:jc w:val="both"/>
            </w:pPr>
          </w:p>
        </w:tc>
        <w:tc>
          <w:tcPr>
            <w:tcW w:w="812" w:type="pct"/>
          </w:tcPr>
          <w:p w14:paraId="366AAF8A" w14:textId="77777777" w:rsidR="00EE4957" w:rsidRPr="00804620" w:rsidRDefault="00EE4957" w:rsidP="00FE39E8">
            <w:pPr>
              <w:pStyle w:val="NormalWeb"/>
              <w:spacing w:before="0" w:beforeAutospacing="0" w:after="0" w:afterAutospacing="0"/>
              <w:jc w:val="both"/>
            </w:pPr>
          </w:p>
        </w:tc>
        <w:tc>
          <w:tcPr>
            <w:tcW w:w="1393" w:type="pct"/>
          </w:tcPr>
          <w:p w14:paraId="35DD11D5" w14:textId="77777777" w:rsidR="00EE4957" w:rsidRPr="00804620" w:rsidRDefault="00EE4957" w:rsidP="00FE39E8">
            <w:pPr>
              <w:pStyle w:val="NormalWeb"/>
              <w:spacing w:before="0" w:beforeAutospacing="0" w:after="0" w:afterAutospacing="0"/>
              <w:jc w:val="both"/>
            </w:pPr>
            <w:r w:rsidRPr="00804620">
              <w:t>(1)</w:t>
            </w:r>
          </w:p>
        </w:tc>
      </w:tr>
      <w:tr w:rsidR="00EE4957" w:rsidRPr="00804620" w14:paraId="5C1EBAA4" w14:textId="77777777" w:rsidTr="00543F87">
        <w:tc>
          <w:tcPr>
            <w:tcW w:w="245" w:type="pct"/>
          </w:tcPr>
          <w:p w14:paraId="4C9118B7" w14:textId="77777777" w:rsidR="00EE4957" w:rsidRPr="00804620" w:rsidRDefault="00EE4957" w:rsidP="00FE39E8">
            <w:pPr>
              <w:pStyle w:val="NormalWeb"/>
              <w:spacing w:before="0" w:beforeAutospacing="0" w:after="0" w:afterAutospacing="0"/>
              <w:jc w:val="both"/>
              <w:rPr>
                <w:b/>
              </w:rPr>
            </w:pPr>
            <w:r w:rsidRPr="00804620">
              <w:rPr>
                <w:b/>
              </w:rPr>
              <w:sym w:font="Wingdings" w:char="F0E0"/>
            </w:r>
          </w:p>
        </w:tc>
        <w:tc>
          <w:tcPr>
            <w:tcW w:w="346" w:type="pct"/>
          </w:tcPr>
          <w:p w14:paraId="756E11CC" w14:textId="77777777" w:rsidR="00EE4957" w:rsidRPr="00804620" w:rsidRDefault="00EE4957" w:rsidP="00FE39E8">
            <w:pPr>
              <w:pStyle w:val="NormalWeb"/>
              <w:spacing w:before="0" w:beforeAutospacing="0" w:after="0" w:afterAutospacing="0"/>
              <w:jc w:val="both"/>
            </w:pPr>
            <w:r w:rsidRPr="00804620">
              <w:t>30</w:t>
            </w:r>
          </w:p>
          <w:p w14:paraId="1AADBFD7" w14:textId="77777777" w:rsidR="00EE4957" w:rsidRPr="00804620" w:rsidRDefault="00EE4957" w:rsidP="00FE39E8">
            <w:pPr>
              <w:pStyle w:val="NormalWeb"/>
              <w:spacing w:before="0" w:beforeAutospacing="0" w:after="0" w:afterAutospacing="0"/>
              <w:jc w:val="both"/>
            </w:pPr>
            <w:r w:rsidRPr="00804620">
              <w:t>31</w:t>
            </w:r>
          </w:p>
          <w:p w14:paraId="16A550FB" w14:textId="77777777" w:rsidR="00EE4957" w:rsidRPr="00804620" w:rsidRDefault="00EE4957" w:rsidP="00FE39E8">
            <w:pPr>
              <w:pStyle w:val="NormalWeb"/>
              <w:spacing w:before="0" w:beforeAutospacing="0" w:after="0" w:afterAutospacing="0"/>
              <w:jc w:val="both"/>
            </w:pPr>
            <w:r w:rsidRPr="00804620">
              <w:t>32</w:t>
            </w:r>
          </w:p>
          <w:p w14:paraId="5F2077A9" w14:textId="77777777" w:rsidR="00EE4957" w:rsidRPr="00804620" w:rsidRDefault="00EE4957" w:rsidP="00FE39E8">
            <w:pPr>
              <w:pStyle w:val="NormalWeb"/>
              <w:spacing w:before="0" w:beforeAutospacing="0" w:after="0" w:afterAutospacing="0"/>
              <w:jc w:val="both"/>
            </w:pPr>
            <w:r w:rsidRPr="00804620">
              <w:t>33</w:t>
            </w:r>
          </w:p>
          <w:p w14:paraId="7B9B7D5C" w14:textId="77777777" w:rsidR="00EE4957" w:rsidRPr="00804620" w:rsidRDefault="00EE4957" w:rsidP="00FE39E8">
            <w:pPr>
              <w:pStyle w:val="NormalWeb"/>
              <w:spacing w:before="0" w:beforeAutospacing="0" w:after="0" w:afterAutospacing="0"/>
              <w:jc w:val="both"/>
            </w:pPr>
            <w:r w:rsidRPr="00804620">
              <w:t>34</w:t>
            </w:r>
          </w:p>
          <w:p w14:paraId="17253300" w14:textId="77777777" w:rsidR="00EE4957" w:rsidRPr="00804620" w:rsidRDefault="00EE4957" w:rsidP="00FE39E8">
            <w:pPr>
              <w:pStyle w:val="NormalWeb"/>
              <w:spacing w:before="0" w:beforeAutospacing="0" w:after="0" w:afterAutospacing="0"/>
              <w:jc w:val="both"/>
            </w:pPr>
            <w:r w:rsidRPr="00804620">
              <w:t>35</w:t>
            </w:r>
          </w:p>
          <w:p w14:paraId="09225527" w14:textId="77777777" w:rsidR="00EE4957" w:rsidRPr="00804620" w:rsidRDefault="00EE4957" w:rsidP="00FE39E8">
            <w:pPr>
              <w:pStyle w:val="NormalWeb"/>
              <w:spacing w:before="0" w:beforeAutospacing="0" w:after="0" w:afterAutospacing="0"/>
              <w:jc w:val="both"/>
            </w:pPr>
            <w:r w:rsidRPr="00804620">
              <w:t>36</w:t>
            </w:r>
          </w:p>
        </w:tc>
        <w:tc>
          <w:tcPr>
            <w:tcW w:w="847" w:type="pct"/>
          </w:tcPr>
          <w:p w14:paraId="05297DF5" w14:textId="77777777" w:rsidR="00EE4957" w:rsidRPr="00804620" w:rsidRDefault="00EE4957" w:rsidP="00FE39E8">
            <w:pPr>
              <w:pStyle w:val="NormalWeb"/>
              <w:spacing w:before="0" w:beforeAutospacing="0" w:after="0" w:afterAutospacing="0"/>
              <w:jc w:val="both"/>
            </w:pPr>
          </w:p>
        </w:tc>
        <w:tc>
          <w:tcPr>
            <w:tcW w:w="1357" w:type="pct"/>
          </w:tcPr>
          <w:p w14:paraId="23D1C9BE" w14:textId="77777777" w:rsidR="00EE4957" w:rsidRPr="00804620" w:rsidRDefault="00EE4957" w:rsidP="00FE39E8">
            <w:pPr>
              <w:pStyle w:val="NormalWeb"/>
              <w:spacing w:before="0" w:beforeAutospacing="0" w:after="0" w:afterAutospacing="0"/>
              <w:jc w:val="both"/>
            </w:pPr>
          </w:p>
        </w:tc>
        <w:tc>
          <w:tcPr>
            <w:tcW w:w="812" w:type="pct"/>
          </w:tcPr>
          <w:p w14:paraId="4235382B" w14:textId="77777777" w:rsidR="00EE4957" w:rsidRPr="00804620" w:rsidRDefault="00EE4957" w:rsidP="00FE39E8">
            <w:pPr>
              <w:pStyle w:val="NormalWeb"/>
              <w:spacing w:before="0" w:beforeAutospacing="0" w:after="0" w:afterAutospacing="0"/>
              <w:jc w:val="both"/>
            </w:pPr>
            <w:r w:rsidRPr="00804620">
              <w:t>POPOFF 3/6</w:t>
            </w:r>
          </w:p>
        </w:tc>
        <w:tc>
          <w:tcPr>
            <w:tcW w:w="1393" w:type="pct"/>
          </w:tcPr>
          <w:p w14:paraId="0EB8A1AA" w14:textId="77777777" w:rsidR="00EE4957" w:rsidRPr="00804620" w:rsidRDefault="00EE4957" w:rsidP="00FE39E8">
            <w:pPr>
              <w:pStyle w:val="NormalWeb"/>
              <w:spacing w:before="0" w:beforeAutospacing="0" w:after="0" w:afterAutospacing="0"/>
              <w:jc w:val="both"/>
            </w:pPr>
            <w:r w:rsidRPr="00804620">
              <w:t>Hey, I got a four ship. Uh looks like we got orange panels on ‘em though. Do they have any uh, any eh, friendlies up in this area?</w:t>
            </w:r>
          </w:p>
        </w:tc>
      </w:tr>
      <w:tr w:rsidR="00EE4957" w:rsidRPr="00804620" w14:paraId="4F65967D" w14:textId="77777777" w:rsidTr="00543F87">
        <w:tc>
          <w:tcPr>
            <w:tcW w:w="245" w:type="pct"/>
          </w:tcPr>
          <w:p w14:paraId="21EB1526" w14:textId="77777777" w:rsidR="00EE4957" w:rsidRPr="00804620" w:rsidRDefault="00EE4957" w:rsidP="00FE39E8">
            <w:pPr>
              <w:pStyle w:val="NormalWeb"/>
              <w:spacing w:before="0" w:beforeAutospacing="0" w:after="0" w:afterAutospacing="0"/>
              <w:jc w:val="both"/>
            </w:pPr>
          </w:p>
        </w:tc>
        <w:tc>
          <w:tcPr>
            <w:tcW w:w="346" w:type="pct"/>
          </w:tcPr>
          <w:p w14:paraId="5297180A" w14:textId="77777777" w:rsidR="00EE4957" w:rsidRPr="00804620" w:rsidRDefault="00EE4957" w:rsidP="00FE39E8">
            <w:pPr>
              <w:pStyle w:val="NormalWeb"/>
              <w:spacing w:before="0" w:beforeAutospacing="0" w:after="0" w:afterAutospacing="0"/>
              <w:jc w:val="both"/>
            </w:pPr>
            <w:r w:rsidRPr="00804620">
              <w:t>37</w:t>
            </w:r>
          </w:p>
        </w:tc>
        <w:tc>
          <w:tcPr>
            <w:tcW w:w="847" w:type="pct"/>
          </w:tcPr>
          <w:p w14:paraId="09820B2E" w14:textId="77777777" w:rsidR="00EE4957" w:rsidRPr="00804620" w:rsidRDefault="00EE4957" w:rsidP="00FE39E8">
            <w:pPr>
              <w:pStyle w:val="NormalWeb"/>
              <w:spacing w:before="0" w:beforeAutospacing="0" w:after="0" w:afterAutospacing="0"/>
              <w:jc w:val="both"/>
            </w:pPr>
          </w:p>
        </w:tc>
        <w:tc>
          <w:tcPr>
            <w:tcW w:w="1357" w:type="pct"/>
          </w:tcPr>
          <w:p w14:paraId="5CF3AB7E" w14:textId="77777777" w:rsidR="00EE4957" w:rsidRPr="00804620" w:rsidRDefault="00EE4957" w:rsidP="00FE39E8">
            <w:pPr>
              <w:pStyle w:val="NormalWeb"/>
              <w:spacing w:before="0" w:beforeAutospacing="0" w:after="0" w:afterAutospacing="0"/>
              <w:jc w:val="both"/>
            </w:pPr>
            <w:r w:rsidRPr="00804620">
              <w:t>=</w:t>
            </w:r>
          </w:p>
        </w:tc>
        <w:tc>
          <w:tcPr>
            <w:tcW w:w="812" w:type="pct"/>
          </w:tcPr>
          <w:p w14:paraId="0B06DB11" w14:textId="77777777" w:rsidR="00EE4957" w:rsidRPr="00804620" w:rsidRDefault="00EE4957" w:rsidP="00FE39E8">
            <w:pPr>
              <w:pStyle w:val="NormalWeb"/>
              <w:spacing w:before="0" w:beforeAutospacing="0" w:after="0" w:afterAutospacing="0"/>
              <w:jc w:val="both"/>
            </w:pPr>
          </w:p>
        </w:tc>
        <w:tc>
          <w:tcPr>
            <w:tcW w:w="1393" w:type="pct"/>
          </w:tcPr>
          <w:p w14:paraId="210EC9EF" w14:textId="77777777" w:rsidR="00EE4957" w:rsidRPr="00804620" w:rsidRDefault="00EE4957" w:rsidP="00FE39E8">
            <w:pPr>
              <w:pStyle w:val="NormalWeb"/>
              <w:spacing w:before="0" w:beforeAutospacing="0" w:after="0" w:afterAutospacing="0"/>
              <w:jc w:val="both"/>
            </w:pPr>
          </w:p>
        </w:tc>
      </w:tr>
      <w:tr w:rsidR="00EE4957" w:rsidRPr="00804620" w14:paraId="57621244" w14:textId="77777777" w:rsidTr="00543F87">
        <w:tc>
          <w:tcPr>
            <w:tcW w:w="245" w:type="pct"/>
          </w:tcPr>
          <w:p w14:paraId="074B09E3" w14:textId="77777777" w:rsidR="00EE4957" w:rsidRPr="00804620" w:rsidRDefault="00EE4957" w:rsidP="00FE39E8">
            <w:pPr>
              <w:pStyle w:val="NormalWeb"/>
              <w:spacing w:before="0" w:beforeAutospacing="0" w:after="0" w:afterAutospacing="0"/>
              <w:jc w:val="both"/>
            </w:pPr>
          </w:p>
        </w:tc>
        <w:tc>
          <w:tcPr>
            <w:tcW w:w="346" w:type="pct"/>
          </w:tcPr>
          <w:p w14:paraId="64C70016" w14:textId="77777777" w:rsidR="00EE4957" w:rsidRPr="00804620" w:rsidRDefault="00EE4957" w:rsidP="00FE39E8">
            <w:pPr>
              <w:pStyle w:val="NormalWeb"/>
              <w:spacing w:before="0" w:beforeAutospacing="0" w:after="0" w:afterAutospacing="0"/>
              <w:jc w:val="both"/>
            </w:pPr>
            <w:r w:rsidRPr="00804620">
              <w:t>38</w:t>
            </w:r>
          </w:p>
          <w:p w14:paraId="415B35CB" w14:textId="77777777" w:rsidR="00EE4957" w:rsidRPr="00804620" w:rsidRDefault="00EE4957" w:rsidP="00FE39E8">
            <w:pPr>
              <w:pStyle w:val="NormalWeb"/>
              <w:spacing w:before="0" w:beforeAutospacing="0" w:after="0" w:afterAutospacing="0"/>
              <w:jc w:val="both"/>
            </w:pPr>
            <w:r w:rsidRPr="00804620">
              <w:t>39</w:t>
            </w:r>
          </w:p>
        </w:tc>
        <w:tc>
          <w:tcPr>
            <w:tcW w:w="847" w:type="pct"/>
          </w:tcPr>
          <w:p w14:paraId="632B7281" w14:textId="77777777" w:rsidR="00EE4957" w:rsidRPr="00804620" w:rsidRDefault="00EE4957" w:rsidP="00FE39E8">
            <w:pPr>
              <w:pStyle w:val="NormalWeb"/>
              <w:spacing w:before="0" w:beforeAutospacing="0" w:after="0" w:afterAutospacing="0"/>
              <w:jc w:val="both"/>
            </w:pPr>
            <w:r w:rsidRPr="00804620">
              <w:t>MANILA HOTEL</w:t>
            </w:r>
          </w:p>
        </w:tc>
        <w:tc>
          <w:tcPr>
            <w:tcW w:w="1357" w:type="pct"/>
          </w:tcPr>
          <w:p w14:paraId="14D49CD4" w14:textId="77777777" w:rsidR="00EE4957" w:rsidRPr="00804620" w:rsidRDefault="00EE4957" w:rsidP="00FE39E8">
            <w:pPr>
              <w:pStyle w:val="NormalWeb"/>
              <w:spacing w:before="0" w:beforeAutospacing="0" w:after="0" w:afterAutospacing="0"/>
              <w:jc w:val="both"/>
            </w:pPr>
            <w:r w:rsidRPr="00804620">
              <w:t>I understand that was north 800 meters</w:t>
            </w:r>
          </w:p>
        </w:tc>
        <w:tc>
          <w:tcPr>
            <w:tcW w:w="812" w:type="pct"/>
          </w:tcPr>
          <w:p w14:paraId="3B911BF3" w14:textId="77777777" w:rsidR="00EE4957" w:rsidRPr="00804620" w:rsidRDefault="00EE4957" w:rsidP="00FE39E8">
            <w:pPr>
              <w:pStyle w:val="NormalWeb"/>
              <w:spacing w:before="0" w:beforeAutospacing="0" w:after="0" w:afterAutospacing="0"/>
              <w:jc w:val="both"/>
            </w:pPr>
          </w:p>
        </w:tc>
        <w:tc>
          <w:tcPr>
            <w:tcW w:w="1393" w:type="pct"/>
          </w:tcPr>
          <w:p w14:paraId="48EA1630" w14:textId="77777777" w:rsidR="00EE4957" w:rsidRPr="00804620" w:rsidRDefault="00EE4957" w:rsidP="00FE39E8">
            <w:pPr>
              <w:pStyle w:val="NormalWeb"/>
              <w:spacing w:before="0" w:beforeAutospacing="0" w:after="0" w:afterAutospacing="0"/>
              <w:jc w:val="both"/>
            </w:pPr>
          </w:p>
        </w:tc>
      </w:tr>
      <w:tr w:rsidR="00EE4957" w:rsidRPr="00804620" w14:paraId="77B6A7BE" w14:textId="77777777" w:rsidTr="00543F87">
        <w:tc>
          <w:tcPr>
            <w:tcW w:w="245" w:type="pct"/>
          </w:tcPr>
          <w:p w14:paraId="6863AAF2" w14:textId="77777777" w:rsidR="00EE4957" w:rsidRPr="00804620" w:rsidRDefault="00EE4957" w:rsidP="00FE39E8">
            <w:pPr>
              <w:pStyle w:val="NormalWeb"/>
              <w:spacing w:before="0" w:beforeAutospacing="0" w:after="0" w:afterAutospacing="0"/>
              <w:jc w:val="both"/>
            </w:pPr>
          </w:p>
        </w:tc>
        <w:tc>
          <w:tcPr>
            <w:tcW w:w="346" w:type="pct"/>
          </w:tcPr>
          <w:p w14:paraId="52A1E380" w14:textId="77777777" w:rsidR="00EE4957" w:rsidRPr="00804620" w:rsidRDefault="00EE4957" w:rsidP="00FE39E8">
            <w:pPr>
              <w:pStyle w:val="NormalWeb"/>
              <w:spacing w:before="0" w:beforeAutospacing="0" w:after="0" w:afterAutospacing="0"/>
              <w:jc w:val="both"/>
            </w:pPr>
            <w:r w:rsidRPr="00804620">
              <w:t>40</w:t>
            </w:r>
          </w:p>
        </w:tc>
        <w:tc>
          <w:tcPr>
            <w:tcW w:w="847" w:type="pct"/>
          </w:tcPr>
          <w:p w14:paraId="27A17A52" w14:textId="77777777" w:rsidR="00EE4957" w:rsidRPr="00804620" w:rsidRDefault="00EE4957" w:rsidP="00FE39E8">
            <w:pPr>
              <w:pStyle w:val="NormalWeb"/>
              <w:spacing w:before="0" w:beforeAutospacing="0" w:after="0" w:afterAutospacing="0"/>
              <w:jc w:val="both"/>
            </w:pPr>
          </w:p>
        </w:tc>
        <w:tc>
          <w:tcPr>
            <w:tcW w:w="1357" w:type="pct"/>
          </w:tcPr>
          <w:p w14:paraId="78DE66F0" w14:textId="77777777" w:rsidR="00EE4957" w:rsidRPr="00804620" w:rsidRDefault="00EE4957" w:rsidP="00FE39E8">
            <w:pPr>
              <w:pStyle w:val="NormalWeb"/>
              <w:spacing w:before="0" w:beforeAutospacing="0" w:after="0" w:afterAutospacing="0"/>
              <w:jc w:val="both"/>
            </w:pPr>
            <w:r w:rsidRPr="00804620">
              <w:t>(3)</w:t>
            </w:r>
          </w:p>
        </w:tc>
        <w:tc>
          <w:tcPr>
            <w:tcW w:w="812" w:type="pct"/>
          </w:tcPr>
          <w:p w14:paraId="07200C83" w14:textId="77777777" w:rsidR="00EE4957" w:rsidRPr="00804620" w:rsidRDefault="00EE4957" w:rsidP="00FE39E8">
            <w:pPr>
              <w:pStyle w:val="NormalWeb"/>
              <w:spacing w:before="0" w:beforeAutospacing="0" w:after="0" w:afterAutospacing="0"/>
              <w:jc w:val="both"/>
            </w:pPr>
          </w:p>
        </w:tc>
        <w:tc>
          <w:tcPr>
            <w:tcW w:w="1393" w:type="pct"/>
          </w:tcPr>
          <w:p w14:paraId="738CB2DC" w14:textId="77777777" w:rsidR="00EE4957" w:rsidRPr="00804620" w:rsidRDefault="00EE4957" w:rsidP="00FE39E8">
            <w:pPr>
              <w:pStyle w:val="NormalWeb"/>
              <w:spacing w:before="0" w:beforeAutospacing="0" w:after="0" w:afterAutospacing="0"/>
              <w:jc w:val="both"/>
            </w:pPr>
          </w:p>
        </w:tc>
      </w:tr>
      <w:tr w:rsidR="00EE4957" w:rsidRPr="00804620" w14:paraId="3F1CDE8D" w14:textId="77777777" w:rsidTr="00543F87">
        <w:tc>
          <w:tcPr>
            <w:tcW w:w="245" w:type="pct"/>
          </w:tcPr>
          <w:p w14:paraId="354E0DC0" w14:textId="77777777" w:rsidR="00EE4957" w:rsidRPr="00804620" w:rsidRDefault="00EE4957" w:rsidP="00FE39E8">
            <w:pPr>
              <w:pStyle w:val="NormalWeb"/>
              <w:spacing w:before="0" w:beforeAutospacing="0" w:after="0" w:afterAutospacing="0"/>
              <w:jc w:val="both"/>
            </w:pPr>
          </w:p>
        </w:tc>
        <w:tc>
          <w:tcPr>
            <w:tcW w:w="346" w:type="pct"/>
          </w:tcPr>
          <w:p w14:paraId="0E723D9E" w14:textId="77777777" w:rsidR="00EE4957" w:rsidRPr="00804620" w:rsidRDefault="00EE4957" w:rsidP="00FE39E8">
            <w:pPr>
              <w:pStyle w:val="NormalWeb"/>
              <w:spacing w:before="0" w:beforeAutospacing="0" w:after="0" w:afterAutospacing="0"/>
              <w:jc w:val="both"/>
            </w:pPr>
            <w:r w:rsidRPr="00804620">
              <w:t>41</w:t>
            </w:r>
          </w:p>
          <w:p w14:paraId="4FB29916" w14:textId="77777777" w:rsidR="00EE4957" w:rsidRPr="00804620" w:rsidRDefault="00EE4957" w:rsidP="00FE39E8">
            <w:pPr>
              <w:pStyle w:val="NormalWeb"/>
              <w:spacing w:before="0" w:beforeAutospacing="0" w:after="0" w:afterAutospacing="0"/>
              <w:jc w:val="both"/>
            </w:pPr>
            <w:r w:rsidRPr="00804620">
              <w:t>42</w:t>
            </w:r>
          </w:p>
          <w:p w14:paraId="11A7ADCC" w14:textId="77777777" w:rsidR="00EE4957" w:rsidRPr="00804620" w:rsidRDefault="00EE4957" w:rsidP="00FE39E8">
            <w:pPr>
              <w:pStyle w:val="NormalWeb"/>
              <w:spacing w:before="0" w:beforeAutospacing="0" w:after="0" w:afterAutospacing="0"/>
              <w:jc w:val="both"/>
            </w:pPr>
            <w:r w:rsidRPr="00804620">
              <w:t>43</w:t>
            </w:r>
          </w:p>
        </w:tc>
        <w:tc>
          <w:tcPr>
            <w:tcW w:w="847" w:type="pct"/>
          </w:tcPr>
          <w:p w14:paraId="68C3258D" w14:textId="77777777" w:rsidR="00EE4957" w:rsidRPr="00804620" w:rsidRDefault="00EE4957" w:rsidP="00FE39E8">
            <w:pPr>
              <w:pStyle w:val="NormalWeb"/>
              <w:spacing w:before="0" w:beforeAutospacing="0" w:after="0" w:afterAutospacing="0"/>
              <w:jc w:val="both"/>
            </w:pPr>
            <w:r w:rsidRPr="00804620">
              <w:t>MANILA HOTEL</w:t>
            </w:r>
          </w:p>
        </w:tc>
        <w:tc>
          <w:tcPr>
            <w:tcW w:w="1357" w:type="pct"/>
          </w:tcPr>
          <w:p w14:paraId="21848624" w14:textId="77777777" w:rsidR="00EE4957" w:rsidRPr="00804620" w:rsidRDefault="00EE4957" w:rsidP="00FE39E8">
            <w:pPr>
              <w:pStyle w:val="NormalWeb"/>
              <w:spacing w:before="0" w:beforeAutospacing="0" w:after="0" w:afterAutospacing="0"/>
              <w:jc w:val="both"/>
            </w:pPr>
            <w:r w:rsidRPr="00804620">
              <w:t>POPOFF, understand that was north 800 meters?</w:t>
            </w:r>
          </w:p>
        </w:tc>
        <w:tc>
          <w:tcPr>
            <w:tcW w:w="812" w:type="pct"/>
          </w:tcPr>
          <w:p w14:paraId="741AC67A" w14:textId="77777777" w:rsidR="00EE4957" w:rsidRPr="00804620" w:rsidRDefault="00EE4957" w:rsidP="00FE39E8">
            <w:pPr>
              <w:pStyle w:val="NormalWeb"/>
              <w:spacing w:before="0" w:beforeAutospacing="0" w:after="0" w:afterAutospacing="0"/>
              <w:jc w:val="both"/>
            </w:pPr>
          </w:p>
        </w:tc>
        <w:tc>
          <w:tcPr>
            <w:tcW w:w="1393" w:type="pct"/>
          </w:tcPr>
          <w:p w14:paraId="423D2763" w14:textId="77777777" w:rsidR="00EE4957" w:rsidRPr="00804620" w:rsidRDefault="00EE4957" w:rsidP="00FE39E8">
            <w:pPr>
              <w:pStyle w:val="NormalWeb"/>
              <w:spacing w:before="0" w:beforeAutospacing="0" w:after="0" w:afterAutospacing="0"/>
              <w:jc w:val="both"/>
            </w:pPr>
          </w:p>
        </w:tc>
      </w:tr>
      <w:tr w:rsidR="00EE4957" w:rsidRPr="00804620" w14:paraId="64F8C1BB" w14:textId="77777777" w:rsidTr="00543F87">
        <w:tc>
          <w:tcPr>
            <w:tcW w:w="245" w:type="pct"/>
          </w:tcPr>
          <w:p w14:paraId="51929C0A" w14:textId="77777777" w:rsidR="00EE4957" w:rsidRPr="00804620" w:rsidRDefault="00EE4957" w:rsidP="00FE39E8">
            <w:pPr>
              <w:pStyle w:val="NormalWeb"/>
              <w:spacing w:before="0" w:beforeAutospacing="0" w:after="0" w:afterAutospacing="0"/>
              <w:jc w:val="both"/>
            </w:pPr>
          </w:p>
        </w:tc>
        <w:tc>
          <w:tcPr>
            <w:tcW w:w="346" w:type="pct"/>
          </w:tcPr>
          <w:p w14:paraId="00791D27" w14:textId="77777777" w:rsidR="00EE4957" w:rsidRPr="00804620" w:rsidRDefault="00EE4957" w:rsidP="00FE39E8">
            <w:pPr>
              <w:pStyle w:val="NormalWeb"/>
              <w:spacing w:before="0" w:beforeAutospacing="0" w:after="0" w:afterAutospacing="0"/>
              <w:jc w:val="both"/>
            </w:pPr>
            <w:r w:rsidRPr="00804620">
              <w:t>44</w:t>
            </w:r>
          </w:p>
        </w:tc>
        <w:tc>
          <w:tcPr>
            <w:tcW w:w="847" w:type="pct"/>
          </w:tcPr>
          <w:p w14:paraId="41601BC3" w14:textId="77777777" w:rsidR="00EE4957" w:rsidRPr="00804620" w:rsidRDefault="00EE4957" w:rsidP="00FE39E8">
            <w:pPr>
              <w:pStyle w:val="NormalWeb"/>
              <w:spacing w:before="0" w:beforeAutospacing="0" w:after="0" w:afterAutospacing="0"/>
              <w:jc w:val="both"/>
            </w:pPr>
          </w:p>
        </w:tc>
        <w:tc>
          <w:tcPr>
            <w:tcW w:w="1357" w:type="pct"/>
          </w:tcPr>
          <w:p w14:paraId="1F15E355" w14:textId="77777777" w:rsidR="00EE4957" w:rsidRPr="00804620" w:rsidRDefault="00EE4957" w:rsidP="00FE39E8">
            <w:pPr>
              <w:pStyle w:val="NormalWeb"/>
              <w:spacing w:before="0" w:beforeAutospacing="0" w:after="0" w:afterAutospacing="0"/>
              <w:jc w:val="both"/>
            </w:pPr>
            <w:r w:rsidRPr="00804620">
              <w:t>(2)</w:t>
            </w:r>
          </w:p>
        </w:tc>
        <w:tc>
          <w:tcPr>
            <w:tcW w:w="812" w:type="pct"/>
          </w:tcPr>
          <w:p w14:paraId="25BEEA81" w14:textId="77777777" w:rsidR="00EE4957" w:rsidRPr="00804620" w:rsidRDefault="00EE4957" w:rsidP="00FE39E8">
            <w:pPr>
              <w:pStyle w:val="NormalWeb"/>
              <w:spacing w:before="0" w:beforeAutospacing="0" w:after="0" w:afterAutospacing="0"/>
              <w:jc w:val="both"/>
            </w:pPr>
          </w:p>
        </w:tc>
        <w:tc>
          <w:tcPr>
            <w:tcW w:w="1393" w:type="pct"/>
          </w:tcPr>
          <w:p w14:paraId="28371A4D" w14:textId="77777777" w:rsidR="00EE4957" w:rsidRPr="00804620" w:rsidRDefault="00EE4957" w:rsidP="00FE39E8">
            <w:pPr>
              <w:pStyle w:val="NormalWeb"/>
              <w:spacing w:before="0" w:beforeAutospacing="0" w:after="0" w:afterAutospacing="0"/>
              <w:jc w:val="both"/>
            </w:pPr>
          </w:p>
        </w:tc>
      </w:tr>
      <w:tr w:rsidR="00EE4957" w:rsidRPr="00804620" w14:paraId="5B3FE0E7" w14:textId="77777777" w:rsidTr="00543F87">
        <w:tc>
          <w:tcPr>
            <w:tcW w:w="245" w:type="pct"/>
          </w:tcPr>
          <w:p w14:paraId="362D00E5" w14:textId="77777777" w:rsidR="00EE4957" w:rsidRPr="00804620" w:rsidRDefault="00EE4957" w:rsidP="00FE39E8">
            <w:pPr>
              <w:pStyle w:val="NormalWeb"/>
              <w:spacing w:before="0" w:beforeAutospacing="0" w:after="0" w:afterAutospacing="0"/>
              <w:jc w:val="both"/>
              <w:rPr>
                <w:b/>
              </w:rPr>
            </w:pPr>
            <w:r w:rsidRPr="00804620">
              <w:rPr>
                <w:b/>
              </w:rPr>
              <w:sym w:font="Wingdings" w:char="F0E0"/>
            </w:r>
          </w:p>
        </w:tc>
        <w:tc>
          <w:tcPr>
            <w:tcW w:w="346" w:type="pct"/>
          </w:tcPr>
          <w:p w14:paraId="7788227C" w14:textId="77777777" w:rsidR="00EE4957" w:rsidRPr="00804620" w:rsidRDefault="00EE4957" w:rsidP="00FE39E8">
            <w:pPr>
              <w:pStyle w:val="NormalWeb"/>
              <w:spacing w:before="0" w:beforeAutospacing="0" w:after="0" w:afterAutospacing="0"/>
              <w:jc w:val="both"/>
            </w:pPr>
            <w:r w:rsidRPr="00804620">
              <w:t>45</w:t>
            </w:r>
          </w:p>
          <w:p w14:paraId="3C9FF252" w14:textId="77777777" w:rsidR="00EE4957" w:rsidRPr="00804620" w:rsidRDefault="00EE4957" w:rsidP="00FE39E8">
            <w:pPr>
              <w:pStyle w:val="NormalWeb"/>
              <w:spacing w:before="0" w:beforeAutospacing="0" w:after="0" w:afterAutospacing="0"/>
              <w:jc w:val="both"/>
            </w:pPr>
            <w:r w:rsidRPr="00804620">
              <w:t>46</w:t>
            </w:r>
          </w:p>
          <w:p w14:paraId="5F20169E" w14:textId="77777777" w:rsidR="00EE4957" w:rsidRPr="00804620" w:rsidRDefault="00EE4957" w:rsidP="00FE39E8">
            <w:pPr>
              <w:pStyle w:val="NormalWeb"/>
              <w:spacing w:before="0" w:beforeAutospacing="0" w:after="0" w:afterAutospacing="0"/>
              <w:jc w:val="both"/>
            </w:pPr>
            <w:r w:rsidRPr="00804620">
              <w:t>47</w:t>
            </w:r>
          </w:p>
          <w:p w14:paraId="6D109BA3" w14:textId="77777777" w:rsidR="00EE4957" w:rsidRPr="00804620" w:rsidRDefault="00EE4957" w:rsidP="00FE39E8">
            <w:pPr>
              <w:pStyle w:val="NormalWeb"/>
              <w:spacing w:before="0" w:beforeAutospacing="0" w:after="0" w:afterAutospacing="0"/>
              <w:jc w:val="both"/>
            </w:pPr>
            <w:r w:rsidRPr="00804620">
              <w:t>48</w:t>
            </w:r>
          </w:p>
          <w:p w14:paraId="312FC02A" w14:textId="77777777" w:rsidR="00EE4957" w:rsidRPr="00804620" w:rsidRDefault="00EE4957" w:rsidP="00FE39E8">
            <w:pPr>
              <w:pStyle w:val="NormalWeb"/>
              <w:spacing w:before="0" w:beforeAutospacing="0" w:after="0" w:afterAutospacing="0"/>
              <w:jc w:val="both"/>
            </w:pPr>
            <w:r w:rsidRPr="00804620">
              <w:t>49</w:t>
            </w:r>
          </w:p>
        </w:tc>
        <w:tc>
          <w:tcPr>
            <w:tcW w:w="847" w:type="pct"/>
          </w:tcPr>
          <w:p w14:paraId="0FEBE028" w14:textId="77777777" w:rsidR="00EE4957" w:rsidRPr="00804620" w:rsidRDefault="00EE4957" w:rsidP="00FE39E8">
            <w:pPr>
              <w:pStyle w:val="NormalWeb"/>
              <w:spacing w:before="0" w:beforeAutospacing="0" w:after="0" w:afterAutospacing="0"/>
              <w:jc w:val="both"/>
            </w:pPr>
            <w:r w:rsidRPr="00804620">
              <w:t>POPOFF 3/5</w:t>
            </w:r>
          </w:p>
        </w:tc>
        <w:tc>
          <w:tcPr>
            <w:tcW w:w="1357" w:type="pct"/>
          </w:tcPr>
          <w:p w14:paraId="67030A4A" w14:textId="77777777" w:rsidR="00EE4957" w:rsidRPr="00804620" w:rsidRDefault="00EE4957" w:rsidP="00FE39E8">
            <w:pPr>
              <w:pStyle w:val="NormalWeb"/>
              <w:spacing w:before="0" w:beforeAutospacing="0" w:after="0" w:afterAutospacing="0"/>
              <w:jc w:val="both"/>
            </w:pPr>
            <w:r w:rsidRPr="00804620">
              <w:t>Confirm, north 800 meters. {Automated message}. Confirm no friendlies this far north uh. On the ground</w:t>
            </w:r>
          </w:p>
        </w:tc>
        <w:tc>
          <w:tcPr>
            <w:tcW w:w="812" w:type="pct"/>
          </w:tcPr>
          <w:p w14:paraId="7AAE95B7" w14:textId="77777777" w:rsidR="00EE4957" w:rsidRPr="00804620" w:rsidRDefault="00EE4957" w:rsidP="00FE39E8">
            <w:pPr>
              <w:pStyle w:val="NormalWeb"/>
              <w:spacing w:before="0" w:beforeAutospacing="0" w:after="0" w:afterAutospacing="0"/>
              <w:jc w:val="both"/>
            </w:pPr>
          </w:p>
        </w:tc>
        <w:tc>
          <w:tcPr>
            <w:tcW w:w="1393" w:type="pct"/>
          </w:tcPr>
          <w:p w14:paraId="16B28FB5" w14:textId="77777777" w:rsidR="00EE4957" w:rsidRPr="00804620" w:rsidRDefault="00EE4957" w:rsidP="00FE39E8">
            <w:pPr>
              <w:pStyle w:val="NormalWeb"/>
              <w:spacing w:before="0" w:beforeAutospacing="0" w:after="0" w:afterAutospacing="0"/>
              <w:jc w:val="both"/>
            </w:pPr>
          </w:p>
        </w:tc>
      </w:tr>
      <w:tr w:rsidR="00EE4957" w:rsidRPr="00804620" w14:paraId="76A9DD9C" w14:textId="77777777" w:rsidTr="00543F87">
        <w:tc>
          <w:tcPr>
            <w:tcW w:w="245" w:type="pct"/>
          </w:tcPr>
          <w:p w14:paraId="3CA3E911" w14:textId="77777777" w:rsidR="00EE4957" w:rsidRPr="00804620" w:rsidRDefault="00EE4957" w:rsidP="00FE39E8">
            <w:pPr>
              <w:pStyle w:val="NormalWeb"/>
              <w:spacing w:before="0" w:beforeAutospacing="0" w:after="0" w:afterAutospacing="0"/>
              <w:jc w:val="both"/>
            </w:pPr>
          </w:p>
        </w:tc>
        <w:tc>
          <w:tcPr>
            <w:tcW w:w="346" w:type="pct"/>
          </w:tcPr>
          <w:p w14:paraId="77310145" w14:textId="77777777" w:rsidR="00EE4957" w:rsidRPr="00804620" w:rsidRDefault="00EE4957" w:rsidP="00FE39E8">
            <w:pPr>
              <w:pStyle w:val="NormalWeb"/>
              <w:spacing w:before="0" w:beforeAutospacing="0" w:after="0" w:afterAutospacing="0"/>
              <w:jc w:val="both"/>
            </w:pPr>
            <w:r w:rsidRPr="00804620">
              <w:t>50</w:t>
            </w:r>
          </w:p>
        </w:tc>
        <w:tc>
          <w:tcPr>
            <w:tcW w:w="847" w:type="pct"/>
          </w:tcPr>
          <w:p w14:paraId="2E0ABAF0" w14:textId="77777777" w:rsidR="00EE4957" w:rsidRPr="00804620" w:rsidRDefault="00EE4957" w:rsidP="00FE39E8">
            <w:pPr>
              <w:pStyle w:val="NormalWeb"/>
              <w:spacing w:before="0" w:beforeAutospacing="0" w:after="0" w:afterAutospacing="0"/>
              <w:jc w:val="both"/>
            </w:pPr>
          </w:p>
        </w:tc>
        <w:tc>
          <w:tcPr>
            <w:tcW w:w="1357" w:type="pct"/>
          </w:tcPr>
          <w:p w14:paraId="6CB2613A" w14:textId="77777777" w:rsidR="00EE4957" w:rsidRPr="00804620" w:rsidRDefault="00EE4957" w:rsidP="00FE39E8">
            <w:pPr>
              <w:pStyle w:val="NormalWeb"/>
              <w:spacing w:before="0" w:beforeAutospacing="0" w:after="0" w:afterAutospacing="0"/>
              <w:jc w:val="both"/>
            </w:pPr>
            <w:r w:rsidRPr="00804620">
              <w:t>(1)</w:t>
            </w:r>
          </w:p>
        </w:tc>
        <w:tc>
          <w:tcPr>
            <w:tcW w:w="812" w:type="pct"/>
          </w:tcPr>
          <w:p w14:paraId="1248D852" w14:textId="77777777" w:rsidR="00EE4957" w:rsidRPr="00804620" w:rsidRDefault="00EE4957" w:rsidP="00FE39E8">
            <w:pPr>
              <w:pStyle w:val="NormalWeb"/>
              <w:spacing w:before="0" w:beforeAutospacing="0" w:after="0" w:afterAutospacing="0"/>
              <w:jc w:val="both"/>
            </w:pPr>
          </w:p>
        </w:tc>
        <w:tc>
          <w:tcPr>
            <w:tcW w:w="1393" w:type="pct"/>
          </w:tcPr>
          <w:p w14:paraId="0F9F8B26" w14:textId="77777777" w:rsidR="00EE4957" w:rsidRPr="00804620" w:rsidRDefault="00EE4957" w:rsidP="00FE39E8">
            <w:pPr>
              <w:pStyle w:val="NormalWeb"/>
              <w:spacing w:before="0" w:beforeAutospacing="0" w:after="0" w:afterAutospacing="0"/>
              <w:jc w:val="both"/>
            </w:pPr>
          </w:p>
        </w:tc>
      </w:tr>
      <w:tr w:rsidR="00EE4957" w:rsidRPr="00804620" w14:paraId="1154E58C" w14:textId="77777777" w:rsidTr="00543F87">
        <w:tc>
          <w:tcPr>
            <w:tcW w:w="245" w:type="pct"/>
          </w:tcPr>
          <w:p w14:paraId="6DA79B56" w14:textId="77777777" w:rsidR="00EE4957" w:rsidRPr="00804620" w:rsidRDefault="00EE4957" w:rsidP="00FE39E8">
            <w:pPr>
              <w:pStyle w:val="NormalWeb"/>
              <w:spacing w:before="0" w:beforeAutospacing="0" w:after="0" w:afterAutospacing="0"/>
              <w:jc w:val="both"/>
              <w:rPr>
                <w:b/>
              </w:rPr>
            </w:pPr>
            <w:r w:rsidRPr="00804620">
              <w:rPr>
                <w:b/>
              </w:rPr>
              <w:sym w:font="Wingdings" w:char="F0E0"/>
            </w:r>
          </w:p>
        </w:tc>
        <w:tc>
          <w:tcPr>
            <w:tcW w:w="346" w:type="pct"/>
          </w:tcPr>
          <w:p w14:paraId="51FF2136" w14:textId="77777777" w:rsidR="00EE4957" w:rsidRPr="00804620" w:rsidRDefault="00EE4957" w:rsidP="00FE39E8">
            <w:pPr>
              <w:pStyle w:val="NormalWeb"/>
              <w:spacing w:before="0" w:beforeAutospacing="0" w:after="0" w:afterAutospacing="0"/>
              <w:jc w:val="both"/>
            </w:pPr>
            <w:r w:rsidRPr="00804620">
              <w:t>51</w:t>
            </w:r>
          </w:p>
          <w:p w14:paraId="43A9EEE8" w14:textId="77777777" w:rsidR="00EE4957" w:rsidRPr="00804620" w:rsidRDefault="00EE4957" w:rsidP="00FE39E8">
            <w:pPr>
              <w:pStyle w:val="NormalWeb"/>
              <w:spacing w:before="0" w:beforeAutospacing="0" w:after="0" w:afterAutospacing="0"/>
              <w:jc w:val="both"/>
            </w:pPr>
            <w:r w:rsidRPr="00804620">
              <w:t>52</w:t>
            </w:r>
          </w:p>
          <w:p w14:paraId="693F0F66" w14:textId="77777777" w:rsidR="00EE4957" w:rsidRPr="00804620" w:rsidRDefault="00EE4957" w:rsidP="00FE39E8">
            <w:pPr>
              <w:pStyle w:val="NormalWeb"/>
              <w:spacing w:before="0" w:beforeAutospacing="0" w:after="0" w:afterAutospacing="0"/>
              <w:jc w:val="both"/>
            </w:pPr>
            <w:r w:rsidRPr="00804620">
              <w:t>53</w:t>
            </w:r>
          </w:p>
          <w:p w14:paraId="333EA315" w14:textId="77777777" w:rsidR="00EE4957" w:rsidRPr="00804620" w:rsidRDefault="00EE4957" w:rsidP="00FE39E8">
            <w:pPr>
              <w:pStyle w:val="NormalWeb"/>
              <w:spacing w:before="0" w:beforeAutospacing="0" w:after="0" w:afterAutospacing="0"/>
              <w:jc w:val="both"/>
            </w:pPr>
            <w:r w:rsidRPr="00804620">
              <w:t>54</w:t>
            </w:r>
          </w:p>
        </w:tc>
        <w:tc>
          <w:tcPr>
            <w:tcW w:w="847" w:type="pct"/>
          </w:tcPr>
          <w:p w14:paraId="05032D1B" w14:textId="77777777" w:rsidR="00EE4957" w:rsidRPr="00804620" w:rsidRDefault="00EE4957" w:rsidP="00FE39E8">
            <w:pPr>
              <w:pStyle w:val="NormalWeb"/>
              <w:spacing w:before="0" w:beforeAutospacing="0" w:after="0" w:afterAutospacing="0"/>
              <w:jc w:val="both"/>
            </w:pPr>
            <w:r w:rsidRPr="00804620">
              <w:t>MANILA HOTEL</w:t>
            </w:r>
          </w:p>
        </w:tc>
        <w:tc>
          <w:tcPr>
            <w:tcW w:w="1357" w:type="pct"/>
          </w:tcPr>
          <w:p w14:paraId="65E61B6E" w14:textId="77777777" w:rsidR="00EE4957" w:rsidRPr="00804620" w:rsidRDefault="00EE4957" w:rsidP="00FE39E8">
            <w:pPr>
              <w:pStyle w:val="NormalWeb"/>
              <w:spacing w:before="0" w:beforeAutospacing="0" w:after="0" w:afterAutospacing="0"/>
              <w:jc w:val="both"/>
            </w:pPr>
            <w:r w:rsidRPr="00804620">
              <w:t xml:space="preserve">That is </w:t>
            </w:r>
            <w:proofErr w:type="gramStart"/>
            <w:r w:rsidRPr="00804620">
              <w:t>an affirm</w:t>
            </w:r>
            <w:proofErr w:type="gramEnd"/>
            <w:r w:rsidRPr="00804620">
              <w:t>. {Distortion, static} You are well clear of friendlies</w:t>
            </w:r>
          </w:p>
        </w:tc>
        <w:tc>
          <w:tcPr>
            <w:tcW w:w="812" w:type="pct"/>
          </w:tcPr>
          <w:p w14:paraId="47B734C2" w14:textId="77777777" w:rsidR="00EE4957" w:rsidRPr="00804620" w:rsidRDefault="00EE4957" w:rsidP="00FE39E8">
            <w:pPr>
              <w:pStyle w:val="NormalWeb"/>
              <w:spacing w:before="0" w:beforeAutospacing="0" w:after="0" w:afterAutospacing="0"/>
              <w:jc w:val="both"/>
            </w:pPr>
          </w:p>
        </w:tc>
        <w:tc>
          <w:tcPr>
            <w:tcW w:w="1393" w:type="pct"/>
          </w:tcPr>
          <w:p w14:paraId="5A6FE299" w14:textId="77777777" w:rsidR="00EE4957" w:rsidRPr="00804620" w:rsidRDefault="00EE4957" w:rsidP="00FE39E8">
            <w:pPr>
              <w:pStyle w:val="NormalWeb"/>
              <w:spacing w:before="0" w:beforeAutospacing="0" w:after="0" w:afterAutospacing="0"/>
              <w:jc w:val="both"/>
            </w:pPr>
          </w:p>
        </w:tc>
      </w:tr>
      <w:tr w:rsidR="00EE4957" w:rsidRPr="00804620" w14:paraId="5418AD3F" w14:textId="77777777" w:rsidTr="00543F87">
        <w:tc>
          <w:tcPr>
            <w:tcW w:w="245" w:type="pct"/>
          </w:tcPr>
          <w:p w14:paraId="00F6D6CC" w14:textId="77777777" w:rsidR="00EE4957" w:rsidRPr="00804620" w:rsidRDefault="00EE4957" w:rsidP="00FE39E8">
            <w:pPr>
              <w:pStyle w:val="NormalWeb"/>
              <w:spacing w:before="0" w:beforeAutospacing="0" w:after="0" w:afterAutospacing="0"/>
              <w:jc w:val="both"/>
            </w:pPr>
          </w:p>
        </w:tc>
        <w:tc>
          <w:tcPr>
            <w:tcW w:w="346" w:type="pct"/>
          </w:tcPr>
          <w:p w14:paraId="189B06A9" w14:textId="77777777" w:rsidR="00EE4957" w:rsidRPr="00804620" w:rsidRDefault="00EE4957" w:rsidP="00FE39E8">
            <w:pPr>
              <w:pStyle w:val="NormalWeb"/>
              <w:spacing w:before="0" w:beforeAutospacing="0" w:after="0" w:afterAutospacing="0"/>
              <w:jc w:val="both"/>
            </w:pPr>
            <w:r w:rsidRPr="00804620">
              <w:t>55</w:t>
            </w:r>
          </w:p>
        </w:tc>
        <w:tc>
          <w:tcPr>
            <w:tcW w:w="847" w:type="pct"/>
          </w:tcPr>
          <w:p w14:paraId="0E5B3DDE" w14:textId="77777777" w:rsidR="00EE4957" w:rsidRPr="00804620" w:rsidRDefault="00EE4957" w:rsidP="00FE39E8">
            <w:pPr>
              <w:pStyle w:val="NormalWeb"/>
              <w:spacing w:before="0" w:beforeAutospacing="0" w:after="0" w:afterAutospacing="0"/>
              <w:jc w:val="both"/>
            </w:pPr>
          </w:p>
        </w:tc>
        <w:tc>
          <w:tcPr>
            <w:tcW w:w="1357" w:type="pct"/>
          </w:tcPr>
          <w:p w14:paraId="5D611CAA" w14:textId="77777777" w:rsidR="00EE4957" w:rsidRPr="00804620" w:rsidRDefault="00EE4957" w:rsidP="00FE39E8">
            <w:pPr>
              <w:pStyle w:val="NormalWeb"/>
              <w:spacing w:before="0" w:beforeAutospacing="0" w:after="0" w:afterAutospacing="0"/>
              <w:jc w:val="both"/>
            </w:pPr>
            <w:r w:rsidRPr="00804620">
              <w:t>(.)</w:t>
            </w:r>
          </w:p>
        </w:tc>
        <w:tc>
          <w:tcPr>
            <w:tcW w:w="812" w:type="pct"/>
          </w:tcPr>
          <w:p w14:paraId="719591FD" w14:textId="77777777" w:rsidR="00EE4957" w:rsidRPr="00804620" w:rsidRDefault="00EE4957" w:rsidP="00FE39E8">
            <w:pPr>
              <w:pStyle w:val="NormalWeb"/>
              <w:spacing w:before="0" w:beforeAutospacing="0" w:after="0" w:afterAutospacing="0"/>
              <w:jc w:val="both"/>
            </w:pPr>
          </w:p>
        </w:tc>
        <w:tc>
          <w:tcPr>
            <w:tcW w:w="1393" w:type="pct"/>
          </w:tcPr>
          <w:p w14:paraId="120E928C" w14:textId="77777777" w:rsidR="00EE4957" w:rsidRPr="00804620" w:rsidRDefault="00EE4957" w:rsidP="00FE39E8">
            <w:pPr>
              <w:pStyle w:val="NormalWeb"/>
              <w:spacing w:before="0" w:beforeAutospacing="0" w:after="0" w:afterAutospacing="0"/>
              <w:jc w:val="both"/>
            </w:pPr>
          </w:p>
        </w:tc>
      </w:tr>
      <w:tr w:rsidR="00EE4957" w:rsidRPr="00804620" w14:paraId="0136D5D3" w14:textId="77777777" w:rsidTr="00543F87">
        <w:tc>
          <w:tcPr>
            <w:tcW w:w="245" w:type="pct"/>
          </w:tcPr>
          <w:p w14:paraId="51BB200E" w14:textId="77777777" w:rsidR="00EE4957" w:rsidRPr="00804620" w:rsidRDefault="00EE4957" w:rsidP="00FE39E8">
            <w:pPr>
              <w:pStyle w:val="NormalWeb"/>
              <w:spacing w:before="0" w:beforeAutospacing="0" w:after="0" w:afterAutospacing="0"/>
              <w:jc w:val="both"/>
            </w:pPr>
          </w:p>
        </w:tc>
        <w:tc>
          <w:tcPr>
            <w:tcW w:w="346" w:type="pct"/>
          </w:tcPr>
          <w:p w14:paraId="1523F313" w14:textId="0EC8AB09" w:rsidR="00EE4957" w:rsidRPr="00804620" w:rsidRDefault="003E361A" w:rsidP="00FE39E8">
            <w:pPr>
              <w:pStyle w:val="NormalWeb"/>
              <w:spacing w:before="0" w:beforeAutospacing="0" w:after="0" w:afterAutospacing="0"/>
              <w:jc w:val="both"/>
            </w:pPr>
            <w:r>
              <w:t>56</w:t>
            </w:r>
          </w:p>
        </w:tc>
        <w:tc>
          <w:tcPr>
            <w:tcW w:w="847" w:type="pct"/>
          </w:tcPr>
          <w:p w14:paraId="1F30E0B8" w14:textId="77777777" w:rsidR="00EE4957" w:rsidRPr="00804620" w:rsidRDefault="00EE4957" w:rsidP="00FE39E8">
            <w:pPr>
              <w:pStyle w:val="NormalWeb"/>
              <w:spacing w:before="0" w:beforeAutospacing="0" w:after="0" w:afterAutospacing="0"/>
              <w:jc w:val="both"/>
            </w:pPr>
            <w:r w:rsidRPr="00804620">
              <w:t>POPOFF 3/5</w:t>
            </w:r>
          </w:p>
        </w:tc>
        <w:tc>
          <w:tcPr>
            <w:tcW w:w="1357" w:type="pct"/>
          </w:tcPr>
          <w:p w14:paraId="3129C1E5" w14:textId="74B361D8" w:rsidR="00EE4957" w:rsidRPr="00804620" w:rsidRDefault="003E361A" w:rsidP="003E361A">
            <w:pPr>
              <w:pStyle w:val="NormalWeb"/>
              <w:spacing w:before="0" w:beforeAutospacing="0" w:after="0" w:afterAutospacing="0"/>
              <w:jc w:val="both"/>
            </w:pPr>
            <w:r>
              <w:t>Copy</w:t>
            </w:r>
          </w:p>
        </w:tc>
        <w:tc>
          <w:tcPr>
            <w:tcW w:w="812" w:type="pct"/>
          </w:tcPr>
          <w:p w14:paraId="2A0039DF" w14:textId="77777777" w:rsidR="00EE4957" w:rsidRPr="00804620" w:rsidRDefault="00EE4957" w:rsidP="00FE39E8">
            <w:pPr>
              <w:pStyle w:val="NormalWeb"/>
              <w:spacing w:before="0" w:beforeAutospacing="0" w:after="0" w:afterAutospacing="0"/>
              <w:jc w:val="both"/>
            </w:pPr>
          </w:p>
        </w:tc>
        <w:tc>
          <w:tcPr>
            <w:tcW w:w="1393" w:type="pct"/>
          </w:tcPr>
          <w:p w14:paraId="65B8E505" w14:textId="77777777" w:rsidR="00EE4957" w:rsidRPr="00804620" w:rsidRDefault="00EE4957" w:rsidP="00FE39E8">
            <w:pPr>
              <w:pStyle w:val="NormalWeb"/>
              <w:spacing w:before="0" w:beforeAutospacing="0" w:after="0" w:afterAutospacing="0"/>
              <w:jc w:val="both"/>
            </w:pPr>
          </w:p>
        </w:tc>
      </w:tr>
      <w:tr w:rsidR="00EE4957" w:rsidRPr="00804620" w14:paraId="59E672F5" w14:textId="77777777" w:rsidTr="00543F87">
        <w:tc>
          <w:tcPr>
            <w:tcW w:w="245" w:type="pct"/>
          </w:tcPr>
          <w:p w14:paraId="65670752" w14:textId="77777777" w:rsidR="00EE4957" w:rsidRPr="00804620" w:rsidRDefault="00EE4957" w:rsidP="00FE39E8">
            <w:pPr>
              <w:pStyle w:val="NormalWeb"/>
              <w:spacing w:before="0" w:beforeAutospacing="0" w:after="0" w:afterAutospacing="0"/>
              <w:jc w:val="both"/>
              <w:rPr>
                <w:b/>
              </w:rPr>
            </w:pPr>
          </w:p>
        </w:tc>
        <w:tc>
          <w:tcPr>
            <w:tcW w:w="346" w:type="pct"/>
          </w:tcPr>
          <w:p w14:paraId="3C90B91E" w14:textId="4686126C" w:rsidR="00EE4957" w:rsidRPr="00804620" w:rsidRDefault="003E361A" w:rsidP="00FE39E8">
            <w:pPr>
              <w:pStyle w:val="NormalWeb"/>
              <w:spacing w:before="0" w:beforeAutospacing="0" w:after="0" w:afterAutospacing="0"/>
              <w:jc w:val="both"/>
            </w:pPr>
            <w:r>
              <w:t>57</w:t>
            </w:r>
          </w:p>
        </w:tc>
        <w:tc>
          <w:tcPr>
            <w:tcW w:w="847" w:type="pct"/>
          </w:tcPr>
          <w:p w14:paraId="171A960F" w14:textId="77777777" w:rsidR="00EE4957" w:rsidRPr="00804620" w:rsidRDefault="00EE4957" w:rsidP="00FE39E8">
            <w:pPr>
              <w:pStyle w:val="NormalWeb"/>
              <w:spacing w:before="0" w:beforeAutospacing="0" w:after="0" w:afterAutospacing="0"/>
              <w:jc w:val="both"/>
            </w:pPr>
          </w:p>
        </w:tc>
        <w:tc>
          <w:tcPr>
            <w:tcW w:w="1357" w:type="pct"/>
          </w:tcPr>
          <w:p w14:paraId="71FB6EF9" w14:textId="77777777" w:rsidR="00EE4957" w:rsidRPr="00804620" w:rsidRDefault="00EE4957" w:rsidP="00FE39E8">
            <w:pPr>
              <w:pStyle w:val="NormalWeb"/>
              <w:spacing w:before="0" w:beforeAutospacing="0" w:after="0" w:afterAutospacing="0"/>
              <w:jc w:val="both"/>
            </w:pPr>
            <w:r w:rsidRPr="00804620">
              <w:t>((lines omitted))</w:t>
            </w:r>
          </w:p>
        </w:tc>
        <w:tc>
          <w:tcPr>
            <w:tcW w:w="812" w:type="pct"/>
          </w:tcPr>
          <w:p w14:paraId="55DD4922" w14:textId="77777777" w:rsidR="00EE4957" w:rsidRPr="00804620" w:rsidRDefault="00EE4957" w:rsidP="00FE39E8">
            <w:pPr>
              <w:pStyle w:val="NormalWeb"/>
              <w:spacing w:before="0" w:beforeAutospacing="0" w:after="0" w:afterAutospacing="0"/>
              <w:jc w:val="both"/>
            </w:pPr>
          </w:p>
        </w:tc>
        <w:tc>
          <w:tcPr>
            <w:tcW w:w="1393" w:type="pct"/>
          </w:tcPr>
          <w:p w14:paraId="254B6ECD" w14:textId="77777777" w:rsidR="00EE4957" w:rsidRPr="00804620" w:rsidRDefault="00EE4957" w:rsidP="00FE39E8">
            <w:pPr>
              <w:pStyle w:val="NormalWeb"/>
              <w:spacing w:before="0" w:beforeAutospacing="0" w:after="0" w:afterAutospacing="0"/>
              <w:jc w:val="both"/>
            </w:pPr>
          </w:p>
        </w:tc>
      </w:tr>
      <w:tr w:rsidR="00EE4957" w:rsidRPr="00804620" w14:paraId="457688E2" w14:textId="77777777" w:rsidTr="00543F87">
        <w:tc>
          <w:tcPr>
            <w:tcW w:w="245" w:type="pct"/>
          </w:tcPr>
          <w:p w14:paraId="78D4FB97" w14:textId="77777777" w:rsidR="00EE4957" w:rsidRPr="00804620" w:rsidRDefault="00EE4957" w:rsidP="00FE39E8">
            <w:pPr>
              <w:pStyle w:val="NormalWeb"/>
              <w:spacing w:before="0" w:beforeAutospacing="0" w:after="0" w:afterAutospacing="0"/>
              <w:jc w:val="both"/>
              <w:rPr>
                <w:b/>
              </w:rPr>
            </w:pPr>
          </w:p>
        </w:tc>
        <w:tc>
          <w:tcPr>
            <w:tcW w:w="346" w:type="pct"/>
          </w:tcPr>
          <w:p w14:paraId="1DC4C0DA" w14:textId="1EE7F163" w:rsidR="00EE4957" w:rsidRPr="00804620" w:rsidRDefault="003E361A" w:rsidP="00FE39E8">
            <w:pPr>
              <w:pStyle w:val="NormalWeb"/>
              <w:spacing w:before="0" w:beforeAutospacing="0" w:after="0" w:afterAutospacing="0"/>
              <w:jc w:val="both"/>
            </w:pPr>
            <w:r>
              <w:t>58</w:t>
            </w:r>
          </w:p>
        </w:tc>
        <w:tc>
          <w:tcPr>
            <w:tcW w:w="847" w:type="pct"/>
          </w:tcPr>
          <w:p w14:paraId="20271B60" w14:textId="77777777" w:rsidR="00EE4957" w:rsidRPr="00804620" w:rsidRDefault="00EE4957" w:rsidP="00FE39E8">
            <w:pPr>
              <w:pStyle w:val="NormalWeb"/>
              <w:spacing w:before="0" w:beforeAutospacing="0" w:after="0" w:afterAutospacing="0"/>
              <w:jc w:val="both"/>
            </w:pPr>
          </w:p>
        </w:tc>
        <w:tc>
          <w:tcPr>
            <w:tcW w:w="1357" w:type="pct"/>
          </w:tcPr>
          <w:p w14:paraId="175203D9" w14:textId="77777777" w:rsidR="00EE4957" w:rsidRPr="00804620" w:rsidRDefault="00EE4957" w:rsidP="00FE39E8">
            <w:pPr>
              <w:pStyle w:val="NormalWeb"/>
              <w:spacing w:before="0" w:beforeAutospacing="0" w:after="0" w:afterAutospacing="0"/>
              <w:jc w:val="both"/>
            </w:pPr>
          </w:p>
        </w:tc>
        <w:tc>
          <w:tcPr>
            <w:tcW w:w="812" w:type="pct"/>
          </w:tcPr>
          <w:p w14:paraId="406A6ABB" w14:textId="77777777" w:rsidR="00EE4957" w:rsidRPr="00804620" w:rsidRDefault="00EE4957" w:rsidP="00FE39E8">
            <w:pPr>
              <w:pStyle w:val="NormalWeb"/>
              <w:spacing w:before="0" w:beforeAutospacing="0" w:after="0" w:afterAutospacing="0"/>
              <w:jc w:val="both"/>
            </w:pPr>
            <w:r w:rsidRPr="00804620">
              <w:t>POPOFF 3/5</w:t>
            </w:r>
          </w:p>
        </w:tc>
        <w:tc>
          <w:tcPr>
            <w:tcW w:w="1393" w:type="pct"/>
          </w:tcPr>
          <w:p w14:paraId="4D8D6C0A" w14:textId="77777777" w:rsidR="00EE4957" w:rsidRPr="00804620" w:rsidRDefault="00EE4957" w:rsidP="00FE39E8">
            <w:pPr>
              <w:pStyle w:val="NormalWeb"/>
              <w:spacing w:before="0" w:beforeAutospacing="0" w:after="0" w:afterAutospacing="0"/>
              <w:jc w:val="both"/>
            </w:pPr>
            <w:r w:rsidRPr="00804620">
              <w:t>Hey dude</w:t>
            </w:r>
          </w:p>
        </w:tc>
      </w:tr>
      <w:tr w:rsidR="00EE4957" w:rsidRPr="00804620" w14:paraId="09EE73E7" w14:textId="77777777" w:rsidTr="00543F87">
        <w:tc>
          <w:tcPr>
            <w:tcW w:w="245" w:type="pct"/>
          </w:tcPr>
          <w:p w14:paraId="6F6E2A5A" w14:textId="77777777" w:rsidR="00EE4957" w:rsidRPr="00804620" w:rsidRDefault="00EE4957" w:rsidP="00FE39E8">
            <w:pPr>
              <w:pStyle w:val="NormalWeb"/>
              <w:spacing w:before="0" w:beforeAutospacing="0" w:after="0" w:afterAutospacing="0"/>
              <w:jc w:val="both"/>
              <w:rPr>
                <w:b/>
              </w:rPr>
            </w:pPr>
          </w:p>
        </w:tc>
        <w:tc>
          <w:tcPr>
            <w:tcW w:w="346" w:type="pct"/>
          </w:tcPr>
          <w:p w14:paraId="705BC03E" w14:textId="544F6D6E" w:rsidR="00EE4957" w:rsidRPr="00804620" w:rsidRDefault="003E361A" w:rsidP="00FE39E8">
            <w:pPr>
              <w:pStyle w:val="NormalWeb"/>
              <w:spacing w:before="0" w:beforeAutospacing="0" w:after="0" w:afterAutospacing="0"/>
              <w:jc w:val="both"/>
            </w:pPr>
            <w:r>
              <w:t>59</w:t>
            </w:r>
          </w:p>
        </w:tc>
        <w:tc>
          <w:tcPr>
            <w:tcW w:w="847" w:type="pct"/>
          </w:tcPr>
          <w:p w14:paraId="0AEB0CFA" w14:textId="77777777" w:rsidR="00EE4957" w:rsidRPr="00804620" w:rsidRDefault="00EE4957" w:rsidP="00FE39E8">
            <w:pPr>
              <w:pStyle w:val="NormalWeb"/>
              <w:spacing w:before="0" w:beforeAutospacing="0" w:after="0" w:afterAutospacing="0"/>
              <w:jc w:val="both"/>
            </w:pPr>
          </w:p>
        </w:tc>
        <w:tc>
          <w:tcPr>
            <w:tcW w:w="1357" w:type="pct"/>
          </w:tcPr>
          <w:p w14:paraId="765D8F6F" w14:textId="77777777" w:rsidR="00EE4957" w:rsidRPr="00804620" w:rsidRDefault="00EE4957" w:rsidP="00FE39E8">
            <w:pPr>
              <w:pStyle w:val="NormalWeb"/>
              <w:spacing w:before="0" w:beforeAutospacing="0" w:after="0" w:afterAutospacing="0"/>
              <w:jc w:val="both"/>
            </w:pPr>
          </w:p>
        </w:tc>
        <w:tc>
          <w:tcPr>
            <w:tcW w:w="812" w:type="pct"/>
          </w:tcPr>
          <w:p w14:paraId="7E549380" w14:textId="77777777" w:rsidR="00EE4957" w:rsidRPr="00804620" w:rsidRDefault="00EE4957" w:rsidP="00FE39E8">
            <w:pPr>
              <w:pStyle w:val="NormalWeb"/>
              <w:spacing w:before="0" w:beforeAutospacing="0" w:after="0" w:afterAutospacing="0"/>
              <w:jc w:val="both"/>
            </w:pPr>
          </w:p>
        </w:tc>
        <w:tc>
          <w:tcPr>
            <w:tcW w:w="1393" w:type="pct"/>
          </w:tcPr>
          <w:p w14:paraId="0DAB9136" w14:textId="77777777" w:rsidR="00EE4957" w:rsidRPr="00804620" w:rsidRDefault="00EE4957" w:rsidP="00FE39E8">
            <w:pPr>
              <w:pStyle w:val="NormalWeb"/>
              <w:spacing w:before="0" w:beforeAutospacing="0" w:after="0" w:afterAutospacing="0"/>
              <w:jc w:val="both"/>
            </w:pPr>
            <w:r w:rsidRPr="00804620">
              <w:t>(2)</w:t>
            </w:r>
          </w:p>
        </w:tc>
      </w:tr>
      <w:tr w:rsidR="00EE4957" w:rsidRPr="00804620" w14:paraId="2E75DC56" w14:textId="77777777" w:rsidTr="00543F87">
        <w:tc>
          <w:tcPr>
            <w:tcW w:w="245" w:type="pct"/>
          </w:tcPr>
          <w:p w14:paraId="1BE109A3" w14:textId="77777777" w:rsidR="00EE4957" w:rsidRPr="00804620" w:rsidRDefault="00EE4957" w:rsidP="00FE39E8">
            <w:pPr>
              <w:pStyle w:val="NormalWeb"/>
              <w:spacing w:before="0" w:beforeAutospacing="0" w:after="0" w:afterAutospacing="0"/>
              <w:jc w:val="both"/>
              <w:rPr>
                <w:b/>
              </w:rPr>
            </w:pPr>
          </w:p>
        </w:tc>
        <w:tc>
          <w:tcPr>
            <w:tcW w:w="346" w:type="pct"/>
          </w:tcPr>
          <w:p w14:paraId="233B65D8" w14:textId="696373C2" w:rsidR="00EE4957" w:rsidRPr="00804620" w:rsidRDefault="003E361A" w:rsidP="00FE39E8">
            <w:pPr>
              <w:pStyle w:val="NormalWeb"/>
              <w:spacing w:before="0" w:beforeAutospacing="0" w:after="0" w:afterAutospacing="0"/>
              <w:jc w:val="both"/>
            </w:pPr>
            <w:r>
              <w:t>60</w:t>
            </w:r>
          </w:p>
          <w:p w14:paraId="38BEC8B7" w14:textId="1DB52249" w:rsidR="00EE4957" w:rsidRPr="00804620" w:rsidRDefault="003E361A" w:rsidP="00FE39E8">
            <w:pPr>
              <w:pStyle w:val="NormalWeb"/>
              <w:spacing w:before="0" w:beforeAutospacing="0" w:after="0" w:afterAutospacing="0"/>
              <w:jc w:val="both"/>
            </w:pPr>
            <w:r>
              <w:t>61</w:t>
            </w:r>
          </w:p>
          <w:p w14:paraId="0A26E5A2" w14:textId="0AECFB80" w:rsidR="00EE4957" w:rsidRPr="00804620" w:rsidRDefault="003E361A" w:rsidP="00FE39E8">
            <w:pPr>
              <w:pStyle w:val="NormalWeb"/>
              <w:spacing w:before="0" w:beforeAutospacing="0" w:after="0" w:afterAutospacing="0"/>
              <w:jc w:val="both"/>
            </w:pPr>
            <w:r>
              <w:t>61</w:t>
            </w:r>
          </w:p>
          <w:p w14:paraId="11442077" w14:textId="7F539942" w:rsidR="00EE4957" w:rsidRPr="00804620" w:rsidRDefault="003E361A" w:rsidP="00FE39E8">
            <w:pPr>
              <w:pStyle w:val="NormalWeb"/>
              <w:spacing w:before="0" w:beforeAutospacing="0" w:after="0" w:afterAutospacing="0"/>
              <w:jc w:val="both"/>
            </w:pPr>
            <w:r>
              <w:t>63</w:t>
            </w:r>
          </w:p>
        </w:tc>
        <w:tc>
          <w:tcPr>
            <w:tcW w:w="847" w:type="pct"/>
          </w:tcPr>
          <w:p w14:paraId="7D9E39F0" w14:textId="77777777" w:rsidR="00EE4957" w:rsidRPr="00804620" w:rsidRDefault="00EE4957" w:rsidP="00FE39E8">
            <w:pPr>
              <w:pStyle w:val="NormalWeb"/>
              <w:spacing w:before="0" w:beforeAutospacing="0" w:after="0" w:afterAutospacing="0"/>
              <w:jc w:val="both"/>
            </w:pPr>
          </w:p>
        </w:tc>
        <w:tc>
          <w:tcPr>
            <w:tcW w:w="1357" w:type="pct"/>
          </w:tcPr>
          <w:p w14:paraId="3A219BAE" w14:textId="77777777" w:rsidR="00EE4957" w:rsidRPr="00804620" w:rsidRDefault="00EE4957" w:rsidP="00FE39E8">
            <w:pPr>
              <w:pStyle w:val="NormalWeb"/>
              <w:spacing w:before="0" w:beforeAutospacing="0" w:after="0" w:afterAutospacing="0"/>
              <w:jc w:val="both"/>
            </w:pPr>
          </w:p>
        </w:tc>
        <w:tc>
          <w:tcPr>
            <w:tcW w:w="812" w:type="pct"/>
          </w:tcPr>
          <w:p w14:paraId="365E46D7" w14:textId="77777777" w:rsidR="00EE4957" w:rsidRPr="00804620" w:rsidRDefault="00EE4957" w:rsidP="00FE39E8">
            <w:pPr>
              <w:pStyle w:val="NormalWeb"/>
              <w:spacing w:before="0" w:beforeAutospacing="0" w:after="0" w:afterAutospacing="0"/>
              <w:jc w:val="both"/>
            </w:pPr>
            <w:r w:rsidRPr="00804620">
              <w:t>POPOFF 3/6</w:t>
            </w:r>
          </w:p>
        </w:tc>
        <w:tc>
          <w:tcPr>
            <w:tcW w:w="1393" w:type="pct"/>
          </w:tcPr>
          <w:p w14:paraId="59D07DC5" w14:textId="77777777" w:rsidR="00EE4957" w:rsidRPr="00804620" w:rsidRDefault="00EE4957" w:rsidP="00FE39E8">
            <w:pPr>
              <w:pStyle w:val="NormalWeb"/>
              <w:spacing w:before="0" w:beforeAutospacing="0" w:after="0" w:afterAutospacing="0"/>
              <w:jc w:val="both"/>
            </w:pPr>
            <w:r w:rsidRPr="00804620">
              <w:t xml:space="preserve">I got a four ship of uh vehicles that’re </w:t>
            </w:r>
            <w:r w:rsidRPr="00804620">
              <w:rPr>
                <w:u w:val="single"/>
              </w:rPr>
              <w:t>evenly</w:t>
            </w:r>
            <w:r w:rsidRPr="00804620">
              <w:t xml:space="preserve"> </w:t>
            </w:r>
            <w:r w:rsidRPr="00804620">
              <w:rPr>
                <w:u w:val="single"/>
              </w:rPr>
              <w:t>spaced</w:t>
            </w:r>
            <w:r w:rsidRPr="00804620">
              <w:t xml:space="preserve"> eh along a eh road going </w:t>
            </w:r>
            <w:r w:rsidRPr="00804620">
              <w:rPr>
                <w:u w:val="single"/>
              </w:rPr>
              <w:t>north</w:t>
            </w:r>
          </w:p>
        </w:tc>
      </w:tr>
      <w:tr w:rsidR="00EE4957" w:rsidRPr="00804620" w14:paraId="635C3ADA" w14:textId="77777777" w:rsidTr="00543F87">
        <w:tc>
          <w:tcPr>
            <w:tcW w:w="245" w:type="pct"/>
          </w:tcPr>
          <w:p w14:paraId="7A92AD0D" w14:textId="77777777" w:rsidR="00EE4957" w:rsidRPr="00804620" w:rsidRDefault="00EE4957" w:rsidP="00FE39E8">
            <w:pPr>
              <w:pStyle w:val="NormalWeb"/>
              <w:spacing w:before="0" w:beforeAutospacing="0" w:after="0" w:afterAutospacing="0"/>
              <w:jc w:val="both"/>
              <w:rPr>
                <w:b/>
              </w:rPr>
            </w:pPr>
          </w:p>
        </w:tc>
        <w:tc>
          <w:tcPr>
            <w:tcW w:w="346" w:type="pct"/>
          </w:tcPr>
          <w:p w14:paraId="6805B572" w14:textId="2D22CA7F" w:rsidR="00EE4957" w:rsidRPr="00804620" w:rsidRDefault="003E361A" w:rsidP="00FE39E8">
            <w:pPr>
              <w:pStyle w:val="NormalWeb"/>
              <w:spacing w:before="0" w:beforeAutospacing="0" w:after="0" w:afterAutospacing="0"/>
              <w:jc w:val="both"/>
            </w:pPr>
            <w:r>
              <w:t>64</w:t>
            </w:r>
          </w:p>
        </w:tc>
        <w:tc>
          <w:tcPr>
            <w:tcW w:w="847" w:type="pct"/>
          </w:tcPr>
          <w:p w14:paraId="3E0EBBA5" w14:textId="77777777" w:rsidR="00EE4957" w:rsidRPr="00804620" w:rsidRDefault="00EE4957" w:rsidP="00FE39E8">
            <w:pPr>
              <w:pStyle w:val="NormalWeb"/>
              <w:spacing w:before="0" w:beforeAutospacing="0" w:after="0" w:afterAutospacing="0"/>
              <w:jc w:val="both"/>
            </w:pPr>
          </w:p>
        </w:tc>
        <w:tc>
          <w:tcPr>
            <w:tcW w:w="1357" w:type="pct"/>
          </w:tcPr>
          <w:p w14:paraId="56416BA0" w14:textId="77777777" w:rsidR="00EE4957" w:rsidRPr="00804620" w:rsidRDefault="00EE4957" w:rsidP="00FE39E8">
            <w:pPr>
              <w:pStyle w:val="NormalWeb"/>
              <w:spacing w:before="0" w:beforeAutospacing="0" w:after="0" w:afterAutospacing="0"/>
              <w:jc w:val="both"/>
            </w:pPr>
          </w:p>
        </w:tc>
        <w:tc>
          <w:tcPr>
            <w:tcW w:w="812" w:type="pct"/>
          </w:tcPr>
          <w:p w14:paraId="26CACC4B" w14:textId="77777777" w:rsidR="00EE4957" w:rsidRPr="00804620" w:rsidRDefault="00EE4957" w:rsidP="00FE39E8">
            <w:pPr>
              <w:pStyle w:val="NormalWeb"/>
              <w:spacing w:before="0" w:beforeAutospacing="0" w:after="0" w:afterAutospacing="0"/>
              <w:jc w:val="both"/>
            </w:pPr>
          </w:p>
        </w:tc>
        <w:tc>
          <w:tcPr>
            <w:tcW w:w="1393" w:type="pct"/>
          </w:tcPr>
          <w:p w14:paraId="4D0C13B1" w14:textId="77777777" w:rsidR="00EE4957" w:rsidRPr="00804620" w:rsidRDefault="00EE4957" w:rsidP="00FE39E8">
            <w:pPr>
              <w:pStyle w:val="NormalWeb"/>
              <w:spacing w:before="0" w:beforeAutospacing="0" w:after="0" w:afterAutospacing="0"/>
              <w:jc w:val="both"/>
            </w:pPr>
            <w:r w:rsidRPr="00804620">
              <w:t>((lines omitted))</w:t>
            </w:r>
          </w:p>
        </w:tc>
      </w:tr>
      <w:tr w:rsidR="00EE4957" w:rsidRPr="00804620" w14:paraId="77C013B0" w14:textId="77777777" w:rsidTr="00543F87">
        <w:tc>
          <w:tcPr>
            <w:tcW w:w="245" w:type="pct"/>
          </w:tcPr>
          <w:p w14:paraId="644A96F5" w14:textId="77777777" w:rsidR="00EE4957" w:rsidRPr="00804620" w:rsidRDefault="00EE4957" w:rsidP="00FE39E8">
            <w:pPr>
              <w:pStyle w:val="NormalWeb"/>
              <w:spacing w:before="0" w:beforeAutospacing="0" w:after="0" w:afterAutospacing="0"/>
              <w:jc w:val="both"/>
              <w:rPr>
                <w:b/>
              </w:rPr>
            </w:pPr>
          </w:p>
        </w:tc>
        <w:tc>
          <w:tcPr>
            <w:tcW w:w="346" w:type="pct"/>
          </w:tcPr>
          <w:p w14:paraId="1C8E2613" w14:textId="059F0A6B" w:rsidR="00EE4957" w:rsidRPr="00804620" w:rsidRDefault="003E361A" w:rsidP="00FE39E8">
            <w:pPr>
              <w:pStyle w:val="NormalWeb"/>
              <w:spacing w:before="0" w:beforeAutospacing="0" w:after="0" w:afterAutospacing="0"/>
              <w:jc w:val="both"/>
            </w:pPr>
            <w:r>
              <w:t>65</w:t>
            </w:r>
          </w:p>
          <w:p w14:paraId="14575E0D" w14:textId="175F540B" w:rsidR="00EE4957" w:rsidRPr="00804620" w:rsidRDefault="003E361A" w:rsidP="00FE39E8">
            <w:pPr>
              <w:pStyle w:val="NormalWeb"/>
              <w:spacing w:before="0" w:beforeAutospacing="0" w:after="0" w:afterAutospacing="0"/>
              <w:jc w:val="both"/>
            </w:pPr>
            <w:r>
              <w:t>66</w:t>
            </w:r>
          </w:p>
          <w:p w14:paraId="76BFE692" w14:textId="78B03EB9" w:rsidR="00EE4957" w:rsidRPr="00804620" w:rsidRDefault="003E361A" w:rsidP="00FE39E8">
            <w:pPr>
              <w:pStyle w:val="NormalWeb"/>
              <w:spacing w:before="0" w:beforeAutospacing="0" w:after="0" w:afterAutospacing="0"/>
              <w:jc w:val="both"/>
            </w:pPr>
            <w:r>
              <w:t>67</w:t>
            </w:r>
          </w:p>
        </w:tc>
        <w:tc>
          <w:tcPr>
            <w:tcW w:w="847" w:type="pct"/>
          </w:tcPr>
          <w:p w14:paraId="3AFD64AD" w14:textId="77777777" w:rsidR="00EE4957" w:rsidRPr="00804620" w:rsidRDefault="00EE4957" w:rsidP="00FE39E8">
            <w:pPr>
              <w:pStyle w:val="NormalWeb"/>
              <w:spacing w:before="0" w:beforeAutospacing="0" w:after="0" w:afterAutospacing="0"/>
              <w:jc w:val="both"/>
            </w:pPr>
          </w:p>
        </w:tc>
        <w:tc>
          <w:tcPr>
            <w:tcW w:w="1357" w:type="pct"/>
          </w:tcPr>
          <w:p w14:paraId="260C2195" w14:textId="77777777" w:rsidR="00EE4957" w:rsidRPr="00804620" w:rsidRDefault="00EE4957" w:rsidP="00FE39E8">
            <w:pPr>
              <w:pStyle w:val="NormalWeb"/>
              <w:spacing w:before="0" w:beforeAutospacing="0" w:after="0" w:afterAutospacing="0"/>
              <w:jc w:val="both"/>
            </w:pPr>
          </w:p>
        </w:tc>
        <w:tc>
          <w:tcPr>
            <w:tcW w:w="812" w:type="pct"/>
          </w:tcPr>
          <w:p w14:paraId="3A7117B6" w14:textId="77777777" w:rsidR="00EE4957" w:rsidRPr="00804620" w:rsidRDefault="00EE4957" w:rsidP="00FE39E8">
            <w:pPr>
              <w:pStyle w:val="NormalWeb"/>
              <w:spacing w:before="0" w:beforeAutospacing="0" w:after="0" w:afterAutospacing="0"/>
              <w:jc w:val="both"/>
            </w:pPr>
            <w:r w:rsidRPr="00804620">
              <w:t>POPOFF 3/6</w:t>
            </w:r>
          </w:p>
        </w:tc>
        <w:tc>
          <w:tcPr>
            <w:tcW w:w="1393" w:type="pct"/>
          </w:tcPr>
          <w:p w14:paraId="1FA77F01" w14:textId="77777777" w:rsidR="00EE4957" w:rsidRPr="00804620" w:rsidRDefault="00EE4957" w:rsidP="00FE39E8">
            <w:pPr>
              <w:pStyle w:val="NormalWeb"/>
              <w:spacing w:before="0" w:beforeAutospacing="0" w:after="0" w:afterAutospacing="0"/>
              <w:jc w:val="both"/>
            </w:pPr>
            <w:r w:rsidRPr="00804620">
              <w:t>They look like they have orange panels on ‘em though</w:t>
            </w:r>
          </w:p>
        </w:tc>
      </w:tr>
      <w:tr w:rsidR="00EE4957" w:rsidRPr="00804620" w14:paraId="7C498C91" w14:textId="77777777" w:rsidTr="00543F87">
        <w:tc>
          <w:tcPr>
            <w:tcW w:w="245" w:type="pct"/>
          </w:tcPr>
          <w:p w14:paraId="1EC04E56" w14:textId="77777777" w:rsidR="00EE4957" w:rsidRPr="00804620" w:rsidRDefault="00EE4957" w:rsidP="00FE39E8">
            <w:pPr>
              <w:pStyle w:val="NormalWeb"/>
              <w:spacing w:before="0" w:beforeAutospacing="0" w:after="0" w:afterAutospacing="0"/>
              <w:jc w:val="both"/>
              <w:rPr>
                <w:b/>
              </w:rPr>
            </w:pPr>
          </w:p>
        </w:tc>
        <w:tc>
          <w:tcPr>
            <w:tcW w:w="346" w:type="pct"/>
          </w:tcPr>
          <w:p w14:paraId="5289F569" w14:textId="717144F7" w:rsidR="00EE4957" w:rsidRPr="00804620" w:rsidRDefault="003E361A" w:rsidP="00FE39E8">
            <w:pPr>
              <w:pStyle w:val="NormalWeb"/>
              <w:spacing w:before="0" w:beforeAutospacing="0" w:after="0" w:afterAutospacing="0"/>
              <w:jc w:val="both"/>
            </w:pPr>
            <w:r>
              <w:t>68</w:t>
            </w:r>
          </w:p>
        </w:tc>
        <w:tc>
          <w:tcPr>
            <w:tcW w:w="847" w:type="pct"/>
          </w:tcPr>
          <w:p w14:paraId="11989184" w14:textId="77777777" w:rsidR="00EE4957" w:rsidRPr="00804620" w:rsidRDefault="00EE4957" w:rsidP="00FE39E8">
            <w:pPr>
              <w:pStyle w:val="NormalWeb"/>
              <w:spacing w:before="0" w:beforeAutospacing="0" w:after="0" w:afterAutospacing="0"/>
              <w:jc w:val="both"/>
            </w:pPr>
          </w:p>
        </w:tc>
        <w:tc>
          <w:tcPr>
            <w:tcW w:w="1357" w:type="pct"/>
          </w:tcPr>
          <w:p w14:paraId="25133CA9" w14:textId="77777777" w:rsidR="00EE4957" w:rsidRPr="00804620" w:rsidRDefault="00EE4957" w:rsidP="00FE39E8">
            <w:pPr>
              <w:pStyle w:val="NormalWeb"/>
              <w:spacing w:before="0" w:beforeAutospacing="0" w:after="0" w:afterAutospacing="0"/>
              <w:jc w:val="both"/>
            </w:pPr>
          </w:p>
        </w:tc>
        <w:tc>
          <w:tcPr>
            <w:tcW w:w="812" w:type="pct"/>
          </w:tcPr>
          <w:p w14:paraId="6E0AF2B6" w14:textId="77777777" w:rsidR="00EE4957" w:rsidRPr="00804620" w:rsidRDefault="00EE4957" w:rsidP="00FE39E8">
            <w:pPr>
              <w:pStyle w:val="NormalWeb"/>
              <w:spacing w:before="0" w:beforeAutospacing="0" w:after="0" w:afterAutospacing="0"/>
              <w:jc w:val="both"/>
            </w:pPr>
          </w:p>
        </w:tc>
        <w:tc>
          <w:tcPr>
            <w:tcW w:w="1393" w:type="pct"/>
          </w:tcPr>
          <w:p w14:paraId="350E2FB9" w14:textId="77777777" w:rsidR="00EE4957" w:rsidRPr="00804620" w:rsidRDefault="00EE4957" w:rsidP="00FE39E8">
            <w:pPr>
              <w:pStyle w:val="NormalWeb"/>
              <w:spacing w:before="0" w:beforeAutospacing="0" w:after="0" w:afterAutospacing="0"/>
              <w:jc w:val="both"/>
            </w:pPr>
            <w:r w:rsidRPr="00804620">
              <w:t>(1)</w:t>
            </w:r>
          </w:p>
        </w:tc>
      </w:tr>
      <w:tr w:rsidR="00EE4957" w:rsidRPr="00804620" w14:paraId="772FD68D" w14:textId="77777777" w:rsidTr="00543F87">
        <w:tc>
          <w:tcPr>
            <w:tcW w:w="245" w:type="pct"/>
          </w:tcPr>
          <w:p w14:paraId="2CA29801" w14:textId="77777777" w:rsidR="00EE4957" w:rsidRPr="00804620" w:rsidRDefault="00EE4957" w:rsidP="00FE39E8">
            <w:pPr>
              <w:pStyle w:val="NormalWeb"/>
              <w:spacing w:before="0" w:beforeAutospacing="0" w:after="0" w:afterAutospacing="0"/>
              <w:jc w:val="both"/>
              <w:rPr>
                <w:b/>
              </w:rPr>
            </w:pPr>
            <w:r w:rsidRPr="00804620">
              <w:rPr>
                <w:b/>
              </w:rPr>
              <w:sym w:font="Wingdings" w:char="F0E0"/>
            </w:r>
          </w:p>
        </w:tc>
        <w:tc>
          <w:tcPr>
            <w:tcW w:w="346" w:type="pct"/>
          </w:tcPr>
          <w:p w14:paraId="74AE259E" w14:textId="75B7957D" w:rsidR="00EE4957" w:rsidRPr="00804620" w:rsidRDefault="003E361A" w:rsidP="00FE39E8">
            <w:pPr>
              <w:pStyle w:val="NormalWeb"/>
              <w:spacing w:before="0" w:beforeAutospacing="0" w:after="0" w:afterAutospacing="0"/>
              <w:jc w:val="both"/>
            </w:pPr>
            <w:r>
              <w:t>69</w:t>
            </w:r>
          </w:p>
          <w:p w14:paraId="57E614A2" w14:textId="16C47F18" w:rsidR="00EE4957" w:rsidRPr="00804620" w:rsidRDefault="003E361A" w:rsidP="00FE39E8">
            <w:pPr>
              <w:pStyle w:val="NormalWeb"/>
              <w:spacing w:before="0" w:beforeAutospacing="0" w:after="0" w:afterAutospacing="0"/>
              <w:jc w:val="both"/>
            </w:pPr>
            <w:r>
              <w:lastRenderedPageBreak/>
              <w:t>70</w:t>
            </w:r>
          </w:p>
          <w:p w14:paraId="30B27CF8" w14:textId="778ED195" w:rsidR="00EE4957" w:rsidRPr="00804620" w:rsidRDefault="003E361A" w:rsidP="00FE39E8">
            <w:pPr>
              <w:pStyle w:val="NormalWeb"/>
              <w:spacing w:before="0" w:beforeAutospacing="0" w:after="0" w:afterAutospacing="0"/>
              <w:jc w:val="both"/>
            </w:pPr>
            <w:r>
              <w:t>71</w:t>
            </w:r>
          </w:p>
        </w:tc>
        <w:tc>
          <w:tcPr>
            <w:tcW w:w="847" w:type="pct"/>
          </w:tcPr>
          <w:p w14:paraId="4A710212" w14:textId="77777777" w:rsidR="00EE4957" w:rsidRPr="00804620" w:rsidRDefault="00EE4957" w:rsidP="00FE39E8">
            <w:pPr>
              <w:pStyle w:val="NormalWeb"/>
              <w:spacing w:before="0" w:beforeAutospacing="0" w:after="0" w:afterAutospacing="0"/>
              <w:jc w:val="both"/>
            </w:pPr>
          </w:p>
        </w:tc>
        <w:tc>
          <w:tcPr>
            <w:tcW w:w="1357" w:type="pct"/>
          </w:tcPr>
          <w:p w14:paraId="6C694D6B" w14:textId="77777777" w:rsidR="00EE4957" w:rsidRPr="00804620" w:rsidRDefault="00EE4957" w:rsidP="00FE39E8">
            <w:pPr>
              <w:pStyle w:val="NormalWeb"/>
              <w:spacing w:before="0" w:beforeAutospacing="0" w:after="0" w:afterAutospacing="0"/>
              <w:jc w:val="both"/>
            </w:pPr>
          </w:p>
        </w:tc>
        <w:tc>
          <w:tcPr>
            <w:tcW w:w="812" w:type="pct"/>
          </w:tcPr>
          <w:p w14:paraId="1ECBFCC1" w14:textId="77777777" w:rsidR="00EE4957" w:rsidRPr="00804620" w:rsidRDefault="00EE4957" w:rsidP="00FE39E8">
            <w:pPr>
              <w:pStyle w:val="NormalWeb"/>
              <w:spacing w:before="0" w:beforeAutospacing="0" w:after="0" w:afterAutospacing="0"/>
              <w:jc w:val="both"/>
            </w:pPr>
            <w:r w:rsidRPr="00804620">
              <w:t>POPOFF 3/5</w:t>
            </w:r>
          </w:p>
        </w:tc>
        <w:tc>
          <w:tcPr>
            <w:tcW w:w="1393" w:type="pct"/>
          </w:tcPr>
          <w:p w14:paraId="12AC4DC2" w14:textId="77777777" w:rsidR="00EE4957" w:rsidRPr="00804620" w:rsidRDefault="00EE4957" w:rsidP="00FE39E8">
            <w:pPr>
              <w:pStyle w:val="NormalWeb"/>
              <w:spacing w:before="0" w:beforeAutospacing="0" w:after="0" w:afterAutospacing="0"/>
              <w:jc w:val="both"/>
            </w:pPr>
            <w:r w:rsidRPr="00804620">
              <w:t xml:space="preserve">He told me, he told me </w:t>
            </w:r>
            <w:r w:rsidRPr="00804620">
              <w:lastRenderedPageBreak/>
              <w:t>there’s nobody north of here. No friendlies</w:t>
            </w:r>
          </w:p>
        </w:tc>
      </w:tr>
    </w:tbl>
    <w:p w14:paraId="4E5BE4D0" w14:textId="77777777" w:rsidR="00EE4957" w:rsidRDefault="00EE4957" w:rsidP="00804620">
      <w:pPr>
        <w:spacing w:after="0" w:line="240" w:lineRule="auto"/>
        <w:jc w:val="both"/>
        <w:rPr>
          <w:rFonts w:ascii="Times New Roman" w:hAnsi="Times New Roman" w:cs="Times New Roman"/>
          <w:b/>
          <w:sz w:val="24"/>
          <w:szCs w:val="24"/>
        </w:rPr>
      </w:pPr>
    </w:p>
    <w:p w14:paraId="37755B56" w14:textId="0D136C87" w:rsidR="00EC5105" w:rsidRPr="00804620" w:rsidRDefault="00E7580E"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 xml:space="preserve">Excerpt </w:t>
      </w:r>
      <w:r w:rsidR="00EC5105" w:rsidRPr="00804620">
        <w:rPr>
          <w:rFonts w:ascii="Times New Roman" w:hAnsi="Times New Roman" w:cs="Times New Roman"/>
          <w:sz w:val="24"/>
          <w:szCs w:val="24"/>
        </w:rPr>
        <w:t>one, covering the opening exchanges of that section of the cockpit video in the public domain, involves the three main protagonists involved in this particular incident: the two pilots of POPOFF flight,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5 and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6, flight lead and ‘wingman’ respectively</w:t>
      </w:r>
      <w:r w:rsidR="001D1CC9"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 and MANILA HOTEL, the </w:t>
      </w:r>
      <w:r w:rsidR="002D0E5D" w:rsidRPr="00804620">
        <w:rPr>
          <w:rFonts w:ascii="Times New Roman" w:hAnsi="Times New Roman" w:cs="Times New Roman"/>
          <w:sz w:val="24"/>
          <w:szCs w:val="24"/>
        </w:rPr>
        <w:t>‘</w:t>
      </w:r>
      <w:r w:rsidR="00351BF6">
        <w:rPr>
          <w:rFonts w:ascii="Times New Roman" w:hAnsi="Times New Roman" w:cs="Times New Roman"/>
          <w:sz w:val="24"/>
          <w:szCs w:val="24"/>
        </w:rPr>
        <w:t>Ground Forward Air C</w:t>
      </w:r>
      <w:r w:rsidR="00EC5105" w:rsidRPr="00804620">
        <w:rPr>
          <w:rFonts w:ascii="Times New Roman" w:hAnsi="Times New Roman" w:cs="Times New Roman"/>
          <w:sz w:val="24"/>
          <w:szCs w:val="24"/>
        </w:rPr>
        <w:t>ontroller</w:t>
      </w:r>
      <w:r w:rsidR="002D0E5D"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 or GFAC that</w:t>
      </w:r>
      <w:r w:rsidR="00C33D26">
        <w:rPr>
          <w:rFonts w:ascii="Times New Roman" w:hAnsi="Times New Roman" w:cs="Times New Roman"/>
          <w:sz w:val="24"/>
          <w:szCs w:val="24"/>
        </w:rPr>
        <w:t xml:space="preserve"> the pilots of</w:t>
      </w:r>
      <w:r w:rsidR="00EC5105" w:rsidRPr="00804620">
        <w:rPr>
          <w:rFonts w:ascii="Times New Roman" w:hAnsi="Times New Roman" w:cs="Times New Roman"/>
          <w:sz w:val="24"/>
          <w:szCs w:val="24"/>
        </w:rPr>
        <w:t xml:space="preserve"> POPOFF flight</w:t>
      </w:r>
      <w:r w:rsidR="00C33D26">
        <w:rPr>
          <w:rFonts w:ascii="Times New Roman" w:hAnsi="Times New Roman" w:cs="Times New Roman"/>
          <w:sz w:val="24"/>
          <w:szCs w:val="24"/>
        </w:rPr>
        <w:t xml:space="preserve"> were</w:t>
      </w:r>
      <w:r w:rsidR="00EC5105" w:rsidRPr="00804620">
        <w:rPr>
          <w:rFonts w:ascii="Times New Roman" w:hAnsi="Times New Roman" w:cs="Times New Roman"/>
          <w:sz w:val="24"/>
          <w:szCs w:val="24"/>
        </w:rPr>
        <w:t xml:space="preserve"> working with in order to provide ‘close air support’ to Coalition forces in and around an area to the north west of Basra. As the Board report revealed, </w:t>
      </w:r>
      <w:r w:rsidRPr="00804620">
        <w:rPr>
          <w:rFonts w:ascii="Times New Roman" w:hAnsi="Times New Roman" w:cs="Times New Roman"/>
          <w:sz w:val="24"/>
          <w:szCs w:val="24"/>
        </w:rPr>
        <w:t xml:space="preserve">Excerpt </w:t>
      </w:r>
      <w:r w:rsidR="00EC5105" w:rsidRPr="00804620">
        <w:rPr>
          <w:rFonts w:ascii="Times New Roman" w:hAnsi="Times New Roman" w:cs="Times New Roman"/>
          <w:sz w:val="24"/>
          <w:szCs w:val="24"/>
        </w:rPr>
        <w:t>one begins moments after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5 completed a successful attack run, coordinated with MANILA HOTEL, against Iraqi missile launchers – had the video started 30 seconds earlier,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5 would have been captured in the moment of firing. At the start of the </w:t>
      </w:r>
      <w:r w:rsidR="0004718A" w:rsidRPr="00804620">
        <w:rPr>
          <w:rFonts w:ascii="Times New Roman" w:hAnsi="Times New Roman" w:cs="Times New Roman"/>
          <w:sz w:val="24"/>
          <w:szCs w:val="24"/>
        </w:rPr>
        <w:t>excerpt</w:t>
      </w:r>
      <w:r w:rsidR="00EC5105" w:rsidRPr="00804620">
        <w:rPr>
          <w:rFonts w:ascii="Times New Roman" w:hAnsi="Times New Roman" w:cs="Times New Roman"/>
          <w:sz w:val="24"/>
          <w:szCs w:val="24"/>
        </w:rPr>
        <w:t>, MANILA HOTEL checks in with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5 to confirm the attack had been successful.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5 confirms it had and then directs MANILA HOTEL’s attention to a secondary target, a group of Iraqi vehicles occupying a fortified embankment, asking him to order a switch in artillery fire from the previous target (the one POPOFF 3</w:t>
      </w:r>
      <w:r w:rsidR="00281F06"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5 had just destroyed) to this new one, a short </w:t>
      </w:r>
      <w:r w:rsidR="00F67105" w:rsidRPr="00804620">
        <w:rPr>
          <w:rFonts w:ascii="Times New Roman" w:hAnsi="Times New Roman" w:cs="Times New Roman"/>
          <w:sz w:val="24"/>
          <w:szCs w:val="24"/>
        </w:rPr>
        <w:t xml:space="preserve">800 </w:t>
      </w:r>
      <w:r w:rsidR="00983845" w:rsidRPr="00804620">
        <w:rPr>
          <w:rFonts w:ascii="Times New Roman" w:hAnsi="Times New Roman" w:cs="Times New Roman"/>
          <w:sz w:val="24"/>
          <w:szCs w:val="24"/>
        </w:rPr>
        <w:t>meters</w:t>
      </w:r>
      <w:r w:rsidR="00EC5105" w:rsidRPr="00804620">
        <w:rPr>
          <w:rFonts w:ascii="Times New Roman" w:hAnsi="Times New Roman" w:cs="Times New Roman"/>
          <w:sz w:val="24"/>
          <w:szCs w:val="24"/>
        </w:rPr>
        <w:t xml:space="preserve"> to the north. </w:t>
      </w:r>
    </w:p>
    <w:p w14:paraId="2FE1A55F" w14:textId="09D1B836" w:rsidR="00C33D26" w:rsidRDefault="00EC5105"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Just after MANILA HOTEL signs off to contact the artillery unit, POPOFF 3</w:t>
      </w:r>
      <w:r w:rsidR="00281F06" w:rsidRPr="00804620">
        <w:rPr>
          <w:rFonts w:ascii="Times New Roman" w:hAnsi="Times New Roman" w:cs="Times New Roman"/>
          <w:sz w:val="24"/>
          <w:szCs w:val="24"/>
        </w:rPr>
        <w:t>/</w:t>
      </w:r>
      <w:r w:rsidRPr="00804620">
        <w:rPr>
          <w:rFonts w:ascii="Times New Roman" w:hAnsi="Times New Roman" w:cs="Times New Roman"/>
          <w:sz w:val="24"/>
          <w:szCs w:val="24"/>
        </w:rPr>
        <w:t>6 tells POPOFF 3</w:t>
      </w:r>
      <w:r w:rsidR="00281F06" w:rsidRPr="00804620">
        <w:rPr>
          <w:rFonts w:ascii="Times New Roman" w:hAnsi="Times New Roman" w:cs="Times New Roman"/>
          <w:sz w:val="24"/>
          <w:szCs w:val="24"/>
        </w:rPr>
        <w:t>/</w:t>
      </w:r>
      <w:r w:rsidRPr="00804620">
        <w:rPr>
          <w:rFonts w:ascii="Times New Roman" w:hAnsi="Times New Roman" w:cs="Times New Roman"/>
          <w:sz w:val="24"/>
          <w:szCs w:val="24"/>
        </w:rPr>
        <w:t>5 he has spotted a convoy of four vehicles (a ‘four ship’</w:t>
      </w:r>
      <w:r w:rsidR="00DE78DE" w:rsidRPr="00804620">
        <w:rPr>
          <w:rFonts w:ascii="Times New Roman" w:hAnsi="Times New Roman" w:cs="Times New Roman"/>
          <w:sz w:val="24"/>
          <w:szCs w:val="24"/>
        </w:rPr>
        <w:t>, the British</w:t>
      </w:r>
      <w:r w:rsidR="00CD232D" w:rsidRPr="00804620">
        <w:rPr>
          <w:rFonts w:ascii="Times New Roman" w:hAnsi="Times New Roman" w:cs="Times New Roman"/>
          <w:sz w:val="24"/>
          <w:szCs w:val="24"/>
        </w:rPr>
        <w:t xml:space="preserve"> patrol</w:t>
      </w:r>
      <w:r w:rsidRPr="00804620">
        <w:rPr>
          <w:rFonts w:ascii="Times New Roman" w:hAnsi="Times New Roman" w:cs="Times New Roman"/>
          <w:sz w:val="24"/>
          <w:szCs w:val="24"/>
        </w:rPr>
        <w:t xml:space="preserve">) some 2-3km to the west of the targets they </w:t>
      </w:r>
      <w:r w:rsidR="004C39D7" w:rsidRPr="00804620">
        <w:rPr>
          <w:rFonts w:ascii="Times New Roman" w:hAnsi="Times New Roman" w:cs="Times New Roman"/>
          <w:sz w:val="24"/>
          <w:szCs w:val="24"/>
        </w:rPr>
        <w:t>have just engaged. Although it wa</w:t>
      </w:r>
      <w:r w:rsidRPr="00804620">
        <w:rPr>
          <w:rFonts w:ascii="Times New Roman" w:hAnsi="Times New Roman" w:cs="Times New Roman"/>
          <w:sz w:val="24"/>
          <w:szCs w:val="24"/>
        </w:rPr>
        <w:t>s not standard issue, the vehicles ha</w:t>
      </w:r>
      <w:r w:rsidR="00DE78DE" w:rsidRPr="00804620">
        <w:rPr>
          <w:rFonts w:ascii="Times New Roman" w:hAnsi="Times New Roman" w:cs="Times New Roman"/>
          <w:sz w:val="24"/>
          <w:szCs w:val="24"/>
        </w:rPr>
        <w:t>d</w:t>
      </w:r>
      <w:r w:rsidRPr="00804620">
        <w:rPr>
          <w:rFonts w:ascii="Times New Roman" w:hAnsi="Times New Roman" w:cs="Times New Roman"/>
          <w:sz w:val="24"/>
          <w:szCs w:val="24"/>
        </w:rPr>
        <w:t xml:space="preserve"> what look</w:t>
      </w:r>
      <w:r w:rsidR="00DE78DE" w:rsidRPr="00804620">
        <w:rPr>
          <w:rFonts w:ascii="Times New Roman" w:hAnsi="Times New Roman" w:cs="Times New Roman"/>
          <w:sz w:val="24"/>
          <w:szCs w:val="24"/>
        </w:rPr>
        <w:t>ed</w:t>
      </w:r>
      <w:r w:rsidRPr="00804620">
        <w:rPr>
          <w:rFonts w:ascii="Times New Roman" w:hAnsi="Times New Roman" w:cs="Times New Roman"/>
          <w:sz w:val="24"/>
          <w:szCs w:val="24"/>
        </w:rPr>
        <w:t xml:space="preserve"> to be orange </w:t>
      </w:r>
      <w:r w:rsidR="00C33D26" w:rsidRPr="00804620">
        <w:rPr>
          <w:rFonts w:ascii="Times New Roman" w:hAnsi="Times New Roman" w:cs="Times New Roman"/>
          <w:sz w:val="24"/>
          <w:szCs w:val="24"/>
        </w:rPr>
        <w:t>panelling</w:t>
      </w:r>
      <w:r w:rsidRPr="00804620">
        <w:rPr>
          <w:rFonts w:ascii="Times New Roman" w:hAnsi="Times New Roman" w:cs="Times New Roman"/>
          <w:sz w:val="24"/>
          <w:szCs w:val="24"/>
        </w:rPr>
        <w:t>, something Coalition forces use to signal their friendly status to aerial support. As these may well</w:t>
      </w:r>
      <w:r w:rsidR="00DE78DE" w:rsidRPr="00804620">
        <w:rPr>
          <w:rFonts w:ascii="Times New Roman" w:hAnsi="Times New Roman" w:cs="Times New Roman"/>
          <w:sz w:val="24"/>
          <w:szCs w:val="24"/>
        </w:rPr>
        <w:t xml:space="preserve"> have</w:t>
      </w:r>
      <w:r w:rsidRPr="00804620">
        <w:rPr>
          <w:rFonts w:ascii="Times New Roman" w:hAnsi="Times New Roman" w:cs="Times New Roman"/>
          <w:sz w:val="24"/>
          <w:szCs w:val="24"/>
        </w:rPr>
        <w:t xml:space="preserve"> be</w:t>
      </w:r>
      <w:r w:rsidR="00DE78DE" w:rsidRPr="00804620">
        <w:rPr>
          <w:rFonts w:ascii="Times New Roman" w:hAnsi="Times New Roman" w:cs="Times New Roman"/>
          <w:sz w:val="24"/>
          <w:szCs w:val="24"/>
        </w:rPr>
        <w:t>en</w:t>
      </w:r>
      <w:r w:rsidRPr="00804620">
        <w:rPr>
          <w:rFonts w:ascii="Times New Roman" w:hAnsi="Times New Roman" w:cs="Times New Roman"/>
          <w:sz w:val="24"/>
          <w:szCs w:val="24"/>
        </w:rPr>
        <w:t xml:space="preserve"> Coalition troops, POPOFF 3</w:t>
      </w:r>
      <w:r w:rsidR="00281F06" w:rsidRPr="00804620">
        <w:rPr>
          <w:rFonts w:ascii="Times New Roman" w:hAnsi="Times New Roman" w:cs="Times New Roman"/>
          <w:sz w:val="24"/>
          <w:szCs w:val="24"/>
        </w:rPr>
        <w:t>/</w:t>
      </w:r>
      <w:r w:rsidRPr="00804620">
        <w:rPr>
          <w:rFonts w:ascii="Times New Roman" w:hAnsi="Times New Roman" w:cs="Times New Roman"/>
          <w:sz w:val="24"/>
          <w:szCs w:val="24"/>
        </w:rPr>
        <w:t>6 asks POPOFF 3</w:t>
      </w:r>
      <w:r w:rsidR="00281F06" w:rsidRPr="00804620">
        <w:rPr>
          <w:rFonts w:ascii="Times New Roman" w:hAnsi="Times New Roman" w:cs="Times New Roman"/>
          <w:sz w:val="24"/>
          <w:szCs w:val="24"/>
        </w:rPr>
        <w:t>/</w:t>
      </w:r>
      <w:r w:rsidRPr="00804620">
        <w:rPr>
          <w:rFonts w:ascii="Times New Roman" w:hAnsi="Times New Roman" w:cs="Times New Roman"/>
          <w:sz w:val="24"/>
          <w:szCs w:val="24"/>
        </w:rPr>
        <w:t xml:space="preserve">5, who </w:t>
      </w:r>
      <w:r w:rsidR="00DE78DE" w:rsidRPr="00804620">
        <w:rPr>
          <w:rFonts w:ascii="Times New Roman" w:hAnsi="Times New Roman" w:cs="Times New Roman"/>
          <w:sz w:val="24"/>
          <w:szCs w:val="24"/>
        </w:rPr>
        <w:t>was</w:t>
      </w:r>
      <w:r w:rsidRPr="00804620">
        <w:rPr>
          <w:rFonts w:ascii="Times New Roman" w:hAnsi="Times New Roman" w:cs="Times New Roman"/>
          <w:sz w:val="24"/>
          <w:szCs w:val="24"/>
        </w:rPr>
        <w:t xml:space="preserve"> responsible for air-</w:t>
      </w:r>
      <w:r w:rsidR="00FD13AE">
        <w:rPr>
          <w:rFonts w:ascii="Times New Roman" w:hAnsi="Times New Roman" w:cs="Times New Roman"/>
          <w:sz w:val="24"/>
          <w:szCs w:val="24"/>
        </w:rPr>
        <w:t>to-</w:t>
      </w:r>
      <w:r w:rsidRPr="00804620">
        <w:rPr>
          <w:rFonts w:ascii="Times New Roman" w:hAnsi="Times New Roman" w:cs="Times New Roman"/>
          <w:sz w:val="24"/>
          <w:szCs w:val="24"/>
        </w:rPr>
        <w:t>ground communication, to ask MANILA HOTEL</w:t>
      </w:r>
      <w:r w:rsidR="00E7580E" w:rsidRPr="00804620">
        <w:rPr>
          <w:rFonts w:ascii="Times New Roman" w:hAnsi="Times New Roman" w:cs="Times New Roman"/>
          <w:sz w:val="24"/>
          <w:szCs w:val="24"/>
        </w:rPr>
        <w:t xml:space="preserve"> on the air-</w:t>
      </w:r>
      <w:r w:rsidR="00FD13AE">
        <w:rPr>
          <w:rFonts w:ascii="Times New Roman" w:hAnsi="Times New Roman" w:cs="Times New Roman"/>
          <w:sz w:val="24"/>
          <w:szCs w:val="24"/>
        </w:rPr>
        <w:t>to-</w:t>
      </w:r>
      <w:r w:rsidR="00E7580E" w:rsidRPr="00804620">
        <w:rPr>
          <w:rFonts w:ascii="Times New Roman" w:hAnsi="Times New Roman" w:cs="Times New Roman"/>
          <w:sz w:val="24"/>
          <w:szCs w:val="24"/>
        </w:rPr>
        <w:t>ground</w:t>
      </w:r>
      <w:r w:rsidR="00FD13AE">
        <w:rPr>
          <w:rFonts w:ascii="Times New Roman" w:hAnsi="Times New Roman" w:cs="Times New Roman"/>
          <w:sz w:val="24"/>
          <w:szCs w:val="24"/>
        </w:rPr>
        <w:t xml:space="preserve"> radio</w:t>
      </w:r>
      <w:r w:rsidR="00E7580E" w:rsidRPr="00804620">
        <w:rPr>
          <w:rFonts w:ascii="Times New Roman" w:hAnsi="Times New Roman" w:cs="Times New Roman"/>
          <w:sz w:val="24"/>
          <w:szCs w:val="24"/>
        </w:rPr>
        <w:t xml:space="preserve"> channel</w:t>
      </w:r>
      <w:r w:rsidRPr="00804620">
        <w:rPr>
          <w:rFonts w:ascii="Times New Roman" w:hAnsi="Times New Roman" w:cs="Times New Roman"/>
          <w:sz w:val="24"/>
          <w:szCs w:val="24"/>
        </w:rPr>
        <w:t xml:space="preserve"> if there are any friendly forces in the area. POPOFF 3</w:t>
      </w:r>
      <w:r w:rsidR="00281F06" w:rsidRPr="00804620">
        <w:rPr>
          <w:rFonts w:ascii="Times New Roman" w:hAnsi="Times New Roman" w:cs="Times New Roman"/>
          <w:sz w:val="24"/>
          <w:szCs w:val="24"/>
        </w:rPr>
        <w:t>/</w:t>
      </w:r>
      <w:r w:rsidRPr="00804620">
        <w:rPr>
          <w:rFonts w:ascii="Times New Roman" w:hAnsi="Times New Roman" w:cs="Times New Roman"/>
          <w:sz w:val="24"/>
          <w:szCs w:val="24"/>
        </w:rPr>
        <w:t xml:space="preserve">5 duly </w:t>
      </w:r>
      <w:r w:rsidR="001D1CC9" w:rsidRPr="00804620">
        <w:rPr>
          <w:rFonts w:ascii="Times New Roman" w:hAnsi="Times New Roman" w:cs="Times New Roman"/>
          <w:sz w:val="24"/>
          <w:szCs w:val="24"/>
        </w:rPr>
        <w:t xml:space="preserve">does </w:t>
      </w:r>
      <w:r w:rsidRPr="00804620">
        <w:rPr>
          <w:rFonts w:ascii="Times New Roman" w:hAnsi="Times New Roman" w:cs="Times New Roman"/>
          <w:sz w:val="24"/>
          <w:szCs w:val="24"/>
        </w:rPr>
        <w:t>so and MANILA HOTEL, at line</w:t>
      </w:r>
      <w:r w:rsidR="00351BF6">
        <w:rPr>
          <w:rFonts w:ascii="Times New Roman" w:hAnsi="Times New Roman" w:cs="Times New Roman"/>
          <w:sz w:val="24"/>
          <w:szCs w:val="24"/>
        </w:rPr>
        <w:t>s</w:t>
      </w:r>
      <w:r w:rsidRPr="00804620">
        <w:rPr>
          <w:rFonts w:ascii="Times New Roman" w:hAnsi="Times New Roman" w:cs="Times New Roman"/>
          <w:sz w:val="24"/>
          <w:szCs w:val="24"/>
        </w:rPr>
        <w:t xml:space="preserve"> </w:t>
      </w:r>
      <w:r w:rsidR="00760400">
        <w:rPr>
          <w:rFonts w:ascii="Times New Roman" w:hAnsi="Times New Roman" w:cs="Times New Roman"/>
          <w:sz w:val="24"/>
          <w:szCs w:val="24"/>
        </w:rPr>
        <w:t>53</w:t>
      </w:r>
      <w:r w:rsidR="00351BF6">
        <w:rPr>
          <w:rFonts w:ascii="Times New Roman" w:hAnsi="Times New Roman" w:cs="Times New Roman"/>
          <w:sz w:val="24"/>
          <w:szCs w:val="24"/>
        </w:rPr>
        <w:t>-54</w:t>
      </w:r>
      <w:r w:rsidRPr="00804620">
        <w:rPr>
          <w:rFonts w:ascii="Times New Roman" w:hAnsi="Times New Roman" w:cs="Times New Roman"/>
          <w:sz w:val="24"/>
          <w:szCs w:val="24"/>
        </w:rPr>
        <w:t xml:space="preserve">, assures </w:t>
      </w:r>
      <w:r w:rsidR="00DE78DE" w:rsidRPr="00804620">
        <w:rPr>
          <w:rFonts w:ascii="Times New Roman" w:hAnsi="Times New Roman" w:cs="Times New Roman"/>
          <w:sz w:val="24"/>
          <w:szCs w:val="24"/>
        </w:rPr>
        <w:t>him</w:t>
      </w:r>
      <w:r w:rsidRPr="00804620">
        <w:rPr>
          <w:rFonts w:ascii="Times New Roman" w:hAnsi="Times New Roman" w:cs="Times New Roman"/>
          <w:sz w:val="24"/>
          <w:szCs w:val="24"/>
        </w:rPr>
        <w:t xml:space="preserve"> they are “well clear”. </w:t>
      </w:r>
    </w:p>
    <w:p w14:paraId="2C3DC8F0" w14:textId="5A05B0C3" w:rsidR="00EC5105" w:rsidRPr="00804620" w:rsidRDefault="00EC5105"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lastRenderedPageBreak/>
        <w:t>The problem is</w:t>
      </w:r>
      <w:r w:rsidR="00DE78DE" w:rsidRPr="00804620">
        <w:rPr>
          <w:rFonts w:ascii="Times New Roman" w:hAnsi="Times New Roman" w:cs="Times New Roman"/>
          <w:sz w:val="24"/>
          <w:szCs w:val="24"/>
        </w:rPr>
        <w:t>, however, that MANILA HOTEL had</w:t>
      </w:r>
      <w:r w:rsidRPr="00804620">
        <w:rPr>
          <w:rFonts w:ascii="Times New Roman" w:hAnsi="Times New Roman" w:cs="Times New Roman"/>
          <w:sz w:val="24"/>
          <w:szCs w:val="24"/>
        </w:rPr>
        <w:t xml:space="preserve"> not been informed of the location of these new targets</w:t>
      </w:r>
      <w:r w:rsidR="00F67105" w:rsidRPr="00804620">
        <w:rPr>
          <w:rFonts w:ascii="Times New Roman" w:hAnsi="Times New Roman" w:cs="Times New Roman"/>
          <w:sz w:val="24"/>
          <w:szCs w:val="24"/>
        </w:rPr>
        <w:t xml:space="preserve"> or even that there we</w:t>
      </w:r>
      <w:r w:rsidRPr="00804620">
        <w:rPr>
          <w:rFonts w:ascii="Times New Roman" w:hAnsi="Times New Roman" w:cs="Times New Roman"/>
          <w:sz w:val="24"/>
          <w:szCs w:val="24"/>
        </w:rPr>
        <w:t>re new targets</w:t>
      </w:r>
      <w:r w:rsidR="00E7580E" w:rsidRPr="00804620">
        <w:rPr>
          <w:rFonts w:ascii="Times New Roman" w:hAnsi="Times New Roman" w:cs="Times New Roman"/>
          <w:sz w:val="24"/>
          <w:szCs w:val="24"/>
        </w:rPr>
        <w:t xml:space="preserve"> because he had</w:t>
      </w:r>
      <w:r w:rsidR="00A36FFC">
        <w:rPr>
          <w:rFonts w:ascii="Times New Roman" w:hAnsi="Times New Roman" w:cs="Times New Roman"/>
          <w:sz w:val="24"/>
          <w:szCs w:val="24"/>
        </w:rPr>
        <w:t xml:space="preserve"> </w:t>
      </w:r>
      <w:r w:rsidR="00E7580E" w:rsidRPr="00804620">
        <w:rPr>
          <w:rFonts w:ascii="Times New Roman" w:hAnsi="Times New Roman" w:cs="Times New Roman"/>
          <w:sz w:val="24"/>
          <w:szCs w:val="24"/>
        </w:rPr>
        <w:t>n</w:t>
      </w:r>
      <w:r w:rsidR="00A36FFC">
        <w:rPr>
          <w:rFonts w:ascii="Times New Roman" w:hAnsi="Times New Roman" w:cs="Times New Roman"/>
          <w:sz w:val="24"/>
          <w:szCs w:val="24"/>
        </w:rPr>
        <w:t>o</w:t>
      </w:r>
      <w:r w:rsidR="00E7580E" w:rsidRPr="00804620">
        <w:rPr>
          <w:rFonts w:ascii="Times New Roman" w:hAnsi="Times New Roman" w:cs="Times New Roman"/>
          <w:sz w:val="24"/>
          <w:szCs w:val="24"/>
        </w:rPr>
        <w:t xml:space="preserve">t heard the discussion on </w:t>
      </w:r>
      <w:r w:rsidR="00A36FFC">
        <w:rPr>
          <w:rFonts w:ascii="Times New Roman" w:hAnsi="Times New Roman" w:cs="Times New Roman"/>
          <w:sz w:val="24"/>
          <w:szCs w:val="24"/>
        </w:rPr>
        <w:t>what was an</w:t>
      </w:r>
      <w:r w:rsidR="00A36FFC"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air-</w:t>
      </w:r>
      <w:r w:rsidR="00FD13AE">
        <w:rPr>
          <w:rFonts w:ascii="Times New Roman" w:hAnsi="Times New Roman" w:cs="Times New Roman"/>
          <w:sz w:val="24"/>
          <w:szCs w:val="24"/>
        </w:rPr>
        <w:t>to-</w:t>
      </w:r>
      <w:r w:rsidR="00E7580E" w:rsidRPr="00804620">
        <w:rPr>
          <w:rFonts w:ascii="Times New Roman" w:hAnsi="Times New Roman" w:cs="Times New Roman"/>
          <w:sz w:val="24"/>
          <w:szCs w:val="24"/>
        </w:rPr>
        <w:t>air channel</w:t>
      </w:r>
      <w:r w:rsidR="00A36FFC">
        <w:rPr>
          <w:rFonts w:ascii="Times New Roman" w:hAnsi="Times New Roman" w:cs="Times New Roman"/>
          <w:sz w:val="24"/>
          <w:szCs w:val="24"/>
        </w:rPr>
        <w:t xml:space="preserve"> only</w:t>
      </w:r>
      <w:r w:rsidRPr="00804620">
        <w:rPr>
          <w:rFonts w:ascii="Times New Roman" w:hAnsi="Times New Roman" w:cs="Times New Roman"/>
          <w:sz w:val="24"/>
          <w:szCs w:val="24"/>
        </w:rPr>
        <w:t xml:space="preserve">. Which area </w:t>
      </w:r>
      <w:r w:rsidR="00F67105" w:rsidRPr="00804620">
        <w:rPr>
          <w:rFonts w:ascii="Times New Roman" w:hAnsi="Times New Roman" w:cs="Times New Roman"/>
          <w:sz w:val="24"/>
          <w:szCs w:val="24"/>
        </w:rPr>
        <w:t>was</w:t>
      </w:r>
      <w:r w:rsidRPr="00804620">
        <w:rPr>
          <w:rFonts w:ascii="Times New Roman" w:hAnsi="Times New Roman" w:cs="Times New Roman"/>
          <w:sz w:val="24"/>
          <w:szCs w:val="24"/>
        </w:rPr>
        <w:t xml:space="preserve"> clear of friendlies </w:t>
      </w:r>
      <w:r w:rsidR="00F67105" w:rsidRPr="00804620">
        <w:rPr>
          <w:rFonts w:ascii="Times New Roman" w:hAnsi="Times New Roman" w:cs="Times New Roman"/>
          <w:sz w:val="24"/>
          <w:szCs w:val="24"/>
        </w:rPr>
        <w:t>was</w:t>
      </w:r>
      <w:r w:rsidRPr="00804620">
        <w:rPr>
          <w:rFonts w:ascii="Times New Roman" w:hAnsi="Times New Roman" w:cs="Times New Roman"/>
          <w:sz w:val="24"/>
          <w:szCs w:val="24"/>
        </w:rPr>
        <w:t xml:space="preserve">, therefore, never exactly specified. As the video shows, from this point on the pilots worked on the assumption that it was the area they were </w:t>
      </w:r>
      <w:r w:rsidRPr="00804620">
        <w:rPr>
          <w:rFonts w:ascii="Times New Roman" w:hAnsi="Times New Roman" w:cs="Times New Roman"/>
          <w:i/>
          <w:sz w:val="24"/>
          <w:szCs w:val="24"/>
        </w:rPr>
        <w:t>currently</w:t>
      </w:r>
      <w:r w:rsidRPr="00804620">
        <w:rPr>
          <w:rFonts w:ascii="Times New Roman" w:hAnsi="Times New Roman" w:cs="Times New Roman"/>
          <w:sz w:val="24"/>
          <w:szCs w:val="24"/>
        </w:rPr>
        <w:t xml:space="preserve"> in, not the area they had </w:t>
      </w:r>
      <w:r w:rsidRPr="00804620">
        <w:rPr>
          <w:rFonts w:ascii="Times New Roman" w:hAnsi="Times New Roman" w:cs="Times New Roman"/>
          <w:i/>
          <w:sz w:val="24"/>
          <w:szCs w:val="24"/>
        </w:rPr>
        <w:t>just</w:t>
      </w:r>
      <w:r w:rsidRPr="00804620">
        <w:rPr>
          <w:rFonts w:ascii="Times New Roman" w:hAnsi="Times New Roman" w:cs="Times New Roman"/>
          <w:sz w:val="24"/>
          <w:szCs w:val="24"/>
        </w:rPr>
        <w:t xml:space="preserve"> attacked. It was this locational misunderstanding, one which was interactionally embedded in the course of their exchanges with MANILA </w:t>
      </w:r>
      <w:proofErr w:type="gramStart"/>
      <w:r w:rsidRPr="00804620">
        <w:rPr>
          <w:rFonts w:ascii="Times New Roman" w:hAnsi="Times New Roman" w:cs="Times New Roman"/>
          <w:sz w:val="24"/>
          <w:szCs w:val="24"/>
        </w:rPr>
        <w:t>HOTEL, that</w:t>
      </w:r>
      <w:proofErr w:type="gramEnd"/>
      <w:r w:rsidRPr="00804620">
        <w:rPr>
          <w:rFonts w:ascii="Times New Roman" w:hAnsi="Times New Roman" w:cs="Times New Roman"/>
          <w:sz w:val="24"/>
          <w:szCs w:val="24"/>
        </w:rPr>
        <w:t xml:space="preserve"> led the pilots to misidentify the British troops in the belief they had to be hostile (as they could not be friendly</w:t>
      </w:r>
      <w:r w:rsidR="0031485A">
        <w:rPr>
          <w:rFonts w:ascii="Times New Roman" w:hAnsi="Times New Roman" w:cs="Times New Roman"/>
          <w:sz w:val="24"/>
          <w:szCs w:val="24"/>
        </w:rPr>
        <w:t xml:space="preserve"> given the assurances received</w:t>
      </w:r>
      <w:r w:rsidRPr="00804620">
        <w:rPr>
          <w:rFonts w:ascii="Times New Roman" w:hAnsi="Times New Roman" w:cs="Times New Roman"/>
          <w:sz w:val="24"/>
          <w:szCs w:val="24"/>
        </w:rPr>
        <w:t xml:space="preserve">). How </w:t>
      </w:r>
      <w:r w:rsidR="00281F06" w:rsidRPr="00804620">
        <w:rPr>
          <w:rFonts w:ascii="Times New Roman" w:hAnsi="Times New Roman" w:cs="Times New Roman"/>
          <w:sz w:val="24"/>
          <w:szCs w:val="24"/>
        </w:rPr>
        <w:t>this initial exchange</w:t>
      </w:r>
      <w:r w:rsidRPr="00804620">
        <w:rPr>
          <w:rFonts w:ascii="Times New Roman" w:hAnsi="Times New Roman" w:cs="Times New Roman"/>
          <w:sz w:val="24"/>
          <w:szCs w:val="24"/>
        </w:rPr>
        <w:t xml:space="preserve"> was taken up by the Board can be seen in </w:t>
      </w:r>
      <w:r w:rsidR="00C459B7">
        <w:rPr>
          <w:rFonts w:ascii="Times New Roman" w:hAnsi="Times New Roman" w:cs="Times New Roman"/>
          <w:sz w:val="24"/>
          <w:szCs w:val="24"/>
        </w:rPr>
        <w:t>Excerpt</w:t>
      </w:r>
      <w:r w:rsidRPr="00804620">
        <w:rPr>
          <w:rFonts w:ascii="Times New Roman" w:hAnsi="Times New Roman" w:cs="Times New Roman"/>
          <w:sz w:val="24"/>
          <w:szCs w:val="24"/>
        </w:rPr>
        <w:t>s two and three below.</w:t>
      </w:r>
    </w:p>
    <w:p w14:paraId="5950261C" w14:textId="77777777" w:rsidR="00EE4957" w:rsidRDefault="00EE4957" w:rsidP="00804620">
      <w:pPr>
        <w:spacing w:after="0" w:line="240" w:lineRule="auto"/>
        <w:jc w:val="center"/>
        <w:rPr>
          <w:rFonts w:ascii="Times New Roman" w:hAnsi="Times New Roman" w:cs="Times New Roman"/>
          <w:b/>
          <w:sz w:val="24"/>
          <w:szCs w:val="24"/>
        </w:rPr>
      </w:pPr>
    </w:p>
    <w:p w14:paraId="705EDCD7" w14:textId="04F1308E" w:rsidR="00EE4957" w:rsidRPr="00804620" w:rsidRDefault="00EE4957" w:rsidP="00EE495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Excerpt</w:t>
      </w:r>
      <w:r w:rsidRPr="00804620">
        <w:rPr>
          <w:rFonts w:ascii="Times New Roman" w:hAnsi="Times New Roman" w:cs="Times New Roman"/>
          <w:b/>
          <w:sz w:val="24"/>
          <w:szCs w:val="24"/>
        </w:rPr>
        <w:t xml:space="preserve"> 2: Extract from POPOFF 3/5’s Testimony </w:t>
      </w:r>
      <w:r w:rsidRPr="00804620">
        <w:rPr>
          <w:rFonts w:ascii="Times New Roman" w:hAnsi="Times New Roman" w:cs="Times New Roman"/>
          <w:sz w:val="24"/>
          <w:szCs w:val="24"/>
        </w:rPr>
        <w:t>(USAF</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2003: G7-G8)</w:t>
      </w:r>
    </w:p>
    <w:p w14:paraId="024B0A63" w14:textId="77777777" w:rsidR="00EE4957" w:rsidRPr="00804620" w:rsidRDefault="00EE4957" w:rsidP="00EE4957">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6440"/>
      </w:tblGrid>
      <w:tr w:rsidR="00EE4957" w:rsidRPr="00804620" w14:paraId="26937FAD" w14:textId="77777777" w:rsidTr="00FE39E8">
        <w:trPr>
          <w:trHeight w:val="163"/>
        </w:trPr>
        <w:tc>
          <w:tcPr>
            <w:tcW w:w="534" w:type="dxa"/>
          </w:tcPr>
          <w:p w14:paraId="13DA2932"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w:t>
            </w:r>
          </w:p>
          <w:p w14:paraId="336B239B"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2</w:t>
            </w:r>
          </w:p>
          <w:p w14:paraId="3041C3E1"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3</w:t>
            </w:r>
          </w:p>
        </w:tc>
        <w:tc>
          <w:tcPr>
            <w:tcW w:w="2268" w:type="dxa"/>
          </w:tcPr>
          <w:p w14:paraId="66046F05"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Board Investigator</w:t>
            </w:r>
          </w:p>
        </w:tc>
        <w:tc>
          <w:tcPr>
            <w:tcW w:w="6440" w:type="dxa"/>
          </w:tcPr>
          <w:p w14:paraId="5323FC51"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[They] let you know that in that area you’ll be well clear of friendlies. When somebody tells you that, what does that bring up in your mind? What does that mean to you?</w:t>
            </w:r>
          </w:p>
        </w:tc>
      </w:tr>
      <w:tr w:rsidR="00EE4957" w:rsidRPr="00804620" w14:paraId="098FF5D5" w14:textId="77777777" w:rsidTr="00FE39E8">
        <w:trPr>
          <w:trHeight w:val="403"/>
        </w:trPr>
        <w:tc>
          <w:tcPr>
            <w:tcW w:w="534" w:type="dxa"/>
          </w:tcPr>
          <w:p w14:paraId="0395D7EF"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4</w:t>
            </w:r>
          </w:p>
          <w:p w14:paraId="26899543"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5</w:t>
            </w:r>
          </w:p>
          <w:p w14:paraId="072FEFFA"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6</w:t>
            </w:r>
          </w:p>
          <w:p w14:paraId="55160BFB"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7</w:t>
            </w:r>
          </w:p>
        </w:tc>
        <w:tc>
          <w:tcPr>
            <w:tcW w:w="2268" w:type="dxa"/>
          </w:tcPr>
          <w:p w14:paraId="49D684EF"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POPOFF 3/5</w:t>
            </w:r>
          </w:p>
        </w:tc>
        <w:tc>
          <w:tcPr>
            <w:tcW w:w="6440" w:type="dxa"/>
          </w:tcPr>
          <w:p w14:paraId="45B69C1E"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It means that, in my mind, well clear means that I can concentrate on the tactics of how I’m going to kill that target. And look at the run-ins relative to wind, sun-angle, that kind of stuff ... that’s what I’m looking at primarily ...</w:t>
            </w:r>
          </w:p>
        </w:tc>
      </w:tr>
      <w:tr w:rsidR="00EE4957" w:rsidRPr="00804620" w14:paraId="45AFF560" w14:textId="77777777" w:rsidTr="00FE39E8">
        <w:trPr>
          <w:trHeight w:val="263"/>
        </w:trPr>
        <w:tc>
          <w:tcPr>
            <w:tcW w:w="534" w:type="dxa"/>
          </w:tcPr>
          <w:p w14:paraId="72D69211"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8</w:t>
            </w:r>
          </w:p>
          <w:p w14:paraId="2CAE7E0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9</w:t>
            </w:r>
          </w:p>
        </w:tc>
        <w:tc>
          <w:tcPr>
            <w:tcW w:w="2268" w:type="dxa"/>
          </w:tcPr>
          <w:p w14:paraId="3D25A31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Board Investigator</w:t>
            </w:r>
          </w:p>
        </w:tc>
        <w:tc>
          <w:tcPr>
            <w:tcW w:w="6440" w:type="dxa"/>
          </w:tcPr>
          <w:p w14:paraId="67EE8D4F"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Is there any kind of a number? Or distance that you attach to that?</w:t>
            </w:r>
          </w:p>
        </w:tc>
      </w:tr>
      <w:tr w:rsidR="00EE4957" w:rsidRPr="00804620" w14:paraId="05A78CBA" w14:textId="77777777" w:rsidTr="00FE39E8">
        <w:trPr>
          <w:trHeight w:val="263"/>
        </w:trPr>
        <w:tc>
          <w:tcPr>
            <w:tcW w:w="534" w:type="dxa"/>
          </w:tcPr>
          <w:p w14:paraId="0A655060"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10</w:t>
            </w:r>
          </w:p>
          <w:p w14:paraId="6BC926F3"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11</w:t>
            </w:r>
          </w:p>
        </w:tc>
        <w:tc>
          <w:tcPr>
            <w:tcW w:w="2268" w:type="dxa"/>
          </w:tcPr>
          <w:p w14:paraId="1EE81B56"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POPOFF 3/5</w:t>
            </w:r>
          </w:p>
        </w:tc>
        <w:tc>
          <w:tcPr>
            <w:tcW w:w="6440" w:type="dxa"/>
          </w:tcPr>
          <w:p w14:paraId="496D6AD0"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I mean, if I was going to pick a number, I’d say 4-5 klics [km] away, is ... ish</w:t>
            </w:r>
          </w:p>
        </w:tc>
      </w:tr>
      <w:tr w:rsidR="00EE4957" w:rsidRPr="00804620" w14:paraId="449005FD" w14:textId="77777777" w:rsidTr="00FE39E8">
        <w:trPr>
          <w:trHeight w:val="263"/>
        </w:trPr>
        <w:tc>
          <w:tcPr>
            <w:tcW w:w="534" w:type="dxa"/>
          </w:tcPr>
          <w:p w14:paraId="07CE62E9"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12</w:t>
            </w:r>
          </w:p>
        </w:tc>
        <w:tc>
          <w:tcPr>
            <w:tcW w:w="2268" w:type="dxa"/>
          </w:tcPr>
          <w:p w14:paraId="13B545FC"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Board Investigator</w:t>
            </w:r>
          </w:p>
        </w:tc>
        <w:tc>
          <w:tcPr>
            <w:tcW w:w="6440" w:type="dxa"/>
          </w:tcPr>
          <w:p w14:paraId="2C4A9703"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Approximately somewhere in there?</w:t>
            </w:r>
          </w:p>
        </w:tc>
      </w:tr>
      <w:tr w:rsidR="00EE4957" w:rsidRPr="00804620" w14:paraId="24388FD9" w14:textId="77777777" w:rsidTr="00FE39E8">
        <w:trPr>
          <w:trHeight w:val="263"/>
        </w:trPr>
        <w:tc>
          <w:tcPr>
            <w:tcW w:w="534" w:type="dxa"/>
          </w:tcPr>
          <w:p w14:paraId="644281B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13</w:t>
            </w:r>
          </w:p>
        </w:tc>
        <w:tc>
          <w:tcPr>
            <w:tcW w:w="2268" w:type="dxa"/>
          </w:tcPr>
          <w:p w14:paraId="66773C45"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POPOFF 3/5</w:t>
            </w:r>
          </w:p>
        </w:tc>
        <w:tc>
          <w:tcPr>
            <w:tcW w:w="6440" w:type="dxa"/>
          </w:tcPr>
          <w:p w14:paraId="07500766"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 xml:space="preserve">Yes. </w:t>
            </w:r>
          </w:p>
        </w:tc>
      </w:tr>
    </w:tbl>
    <w:p w14:paraId="28F34FBA" w14:textId="77777777" w:rsidR="00EE4957" w:rsidRPr="00804620" w:rsidRDefault="00EE4957" w:rsidP="00EE4957">
      <w:pPr>
        <w:spacing w:after="0" w:line="240" w:lineRule="auto"/>
        <w:jc w:val="both"/>
        <w:rPr>
          <w:rFonts w:ascii="Times New Roman" w:hAnsi="Times New Roman" w:cs="Times New Roman"/>
          <w:sz w:val="24"/>
          <w:szCs w:val="24"/>
        </w:rPr>
      </w:pPr>
    </w:p>
    <w:p w14:paraId="3858E7C4" w14:textId="5B5C7494" w:rsidR="00EE4957" w:rsidRPr="00804620" w:rsidRDefault="00EE4957" w:rsidP="00EE4957">
      <w:pPr>
        <w:spacing w:after="0" w:line="240" w:lineRule="auto"/>
        <w:rPr>
          <w:rFonts w:ascii="Times New Roman" w:hAnsi="Times New Roman" w:cs="Times New Roman"/>
          <w:sz w:val="24"/>
          <w:szCs w:val="24"/>
        </w:rPr>
      </w:pPr>
      <w:r>
        <w:rPr>
          <w:rFonts w:ascii="Times New Roman" w:hAnsi="Times New Roman" w:cs="Times New Roman"/>
          <w:b/>
          <w:sz w:val="24"/>
          <w:szCs w:val="24"/>
        </w:rPr>
        <w:t>Excerpt</w:t>
      </w:r>
      <w:r w:rsidRPr="00804620">
        <w:rPr>
          <w:rFonts w:ascii="Times New Roman" w:hAnsi="Times New Roman" w:cs="Times New Roman"/>
          <w:b/>
          <w:sz w:val="24"/>
          <w:szCs w:val="24"/>
        </w:rPr>
        <w:t xml:space="preserve"> 3: Extract from</w:t>
      </w:r>
      <w:r w:rsidRPr="00804620">
        <w:rPr>
          <w:rFonts w:ascii="Times New Roman" w:hAnsi="Times New Roman" w:cs="Times New Roman"/>
          <w:sz w:val="24"/>
          <w:szCs w:val="24"/>
        </w:rPr>
        <w:t xml:space="preserve"> </w:t>
      </w:r>
      <w:r w:rsidRPr="00804620">
        <w:rPr>
          <w:rFonts w:ascii="Times New Roman" w:hAnsi="Times New Roman" w:cs="Times New Roman"/>
          <w:b/>
          <w:sz w:val="24"/>
          <w:szCs w:val="24"/>
        </w:rPr>
        <w:t xml:space="preserve">POPOFF 3/6’s Testimony </w:t>
      </w:r>
      <w:r w:rsidRPr="00804620">
        <w:rPr>
          <w:rFonts w:ascii="Times New Roman" w:hAnsi="Times New Roman" w:cs="Times New Roman"/>
          <w:sz w:val="24"/>
          <w:szCs w:val="24"/>
        </w:rPr>
        <w:t>(USAF</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2003: G33)</w:t>
      </w:r>
    </w:p>
    <w:p w14:paraId="45C00EB0" w14:textId="77777777" w:rsidR="00EE4957" w:rsidRPr="00804620" w:rsidRDefault="00EE4957" w:rsidP="00EE495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268"/>
        <w:gridCol w:w="6440"/>
      </w:tblGrid>
      <w:tr w:rsidR="00EE4957" w:rsidRPr="00804620" w14:paraId="3B56EADA" w14:textId="77777777" w:rsidTr="00FE39E8">
        <w:trPr>
          <w:trHeight w:val="163"/>
        </w:trPr>
        <w:tc>
          <w:tcPr>
            <w:tcW w:w="534" w:type="dxa"/>
          </w:tcPr>
          <w:p w14:paraId="74005086"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w:t>
            </w:r>
          </w:p>
          <w:p w14:paraId="4B1E15AC"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2</w:t>
            </w:r>
          </w:p>
        </w:tc>
        <w:tc>
          <w:tcPr>
            <w:tcW w:w="2268" w:type="dxa"/>
          </w:tcPr>
          <w:p w14:paraId="5C323E06"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Board Investigator</w:t>
            </w:r>
          </w:p>
        </w:tc>
        <w:tc>
          <w:tcPr>
            <w:tcW w:w="6440" w:type="dxa"/>
          </w:tcPr>
          <w:p w14:paraId="0E826485"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 xml:space="preserve">So they [the </w:t>
            </w:r>
            <w:proofErr w:type="gramStart"/>
            <w:r w:rsidRPr="00804620">
              <w:rPr>
                <w:rFonts w:ascii="Times New Roman" w:hAnsi="Times New Roman"/>
                <w:sz w:val="24"/>
                <w:szCs w:val="24"/>
              </w:rPr>
              <w:t>‘four ship</w:t>
            </w:r>
            <w:proofErr w:type="gramEnd"/>
            <w:r w:rsidRPr="00804620">
              <w:rPr>
                <w:rFonts w:ascii="Times New Roman" w:hAnsi="Times New Roman"/>
                <w:sz w:val="24"/>
                <w:szCs w:val="24"/>
              </w:rPr>
              <w:t>’] were on the north-south road ... Can you describe what the vehicles looked like?</w:t>
            </w:r>
          </w:p>
        </w:tc>
      </w:tr>
      <w:tr w:rsidR="00EE4957" w:rsidRPr="00804620" w14:paraId="63A76284" w14:textId="77777777" w:rsidTr="00FE39E8">
        <w:trPr>
          <w:trHeight w:val="403"/>
        </w:trPr>
        <w:tc>
          <w:tcPr>
            <w:tcW w:w="534" w:type="dxa"/>
          </w:tcPr>
          <w:p w14:paraId="107C914E"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3</w:t>
            </w:r>
          </w:p>
          <w:p w14:paraId="15DF043A"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4</w:t>
            </w:r>
          </w:p>
          <w:p w14:paraId="27B1E2F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5</w:t>
            </w:r>
          </w:p>
        </w:tc>
        <w:tc>
          <w:tcPr>
            <w:tcW w:w="2268" w:type="dxa"/>
          </w:tcPr>
          <w:p w14:paraId="6E5CD28D"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POPOFF 3/6</w:t>
            </w:r>
          </w:p>
        </w:tc>
        <w:tc>
          <w:tcPr>
            <w:tcW w:w="6440" w:type="dxa"/>
          </w:tcPr>
          <w:p w14:paraId="7A066D98"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There were four vehicles, rectangular in shape and they were spaced out probably a couple, a hundred meters or so apart. They were heading north.</w:t>
            </w:r>
          </w:p>
        </w:tc>
      </w:tr>
      <w:tr w:rsidR="00EE4957" w:rsidRPr="00804620" w14:paraId="7157B1BC" w14:textId="77777777" w:rsidTr="00FE39E8">
        <w:trPr>
          <w:trHeight w:val="263"/>
        </w:trPr>
        <w:tc>
          <w:tcPr>
            <w:tcW w:w="534" w:type="dxa"/>
          </w:tcPr>
          <w:p w14:paraId="277B5D5D"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6</w:t>
            </w:r>
          </w:p>
          <w:p w14:paraId="42B9727B"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7</w:t>
            </w:r>
          </w:p>
        </w:tc>
        <w:tc>
          <w:tcPr>
            <w:tcW w:w="2268" w:type="dxa"/>
          </w:tcPr>
          <w:p w14:paraId="5F69AD4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Board Investigator</w:t>
            </w:r>
          </w:p>
        </w:tc>
        <w:tc>
          <w:tcPr>
            <w:tcW w:w="6440" w:type="dxa"/>
          </w:tcPr>
          <w:p w14:paraId="74295967"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[We] hear well clear friendlies. To your mind that’s meaning what?</w:t>
            </w:r>
          </w:p>
        </w:tc>
      </w:tr>
      <w:tr w:rsidR="00EE4957" w:rsidRPr="00804620" w14:paraId="0E5B5F21" w14:textId="77777777" w:rsidTr="00FE39E8">
        <w:trPr>
          <w:trHeight w:val="263"/>
        </w:trPr>
        <w:tc>
          <w:tcPr>
            <w:tcW w:w="534" w:type="dxa"/>
          </w:tcPr>
          <w:p w14:paraId="4C4A7A19"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8</w:t>
            </w:r>
          </w:p>
          <w:p w14:paraId="603AF436"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9</w:t>
            </w:r>
          </w:p>
          <w:p w14:paraId="50B7A15E"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10</w:t>
            </w:r>
          </w:p>
        </w:tc>
        <w:tc>
          <w:tcPr>
            <w:tcW w:w="2268" w:type="dxa"/>
          </w:tcPr>
          <w:p w14:paraId="2FB6869D"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POPOFF 3/6</w:t>
            </w:r>
          </w:p>
        </w:tc>
        <w:tc>
          <w:tcPr>
            <w:tcW w:w="6440" w:type="dxa"/>
          </w:tcPr>
          <w:p w14:paraId="08570B5B"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That means there’s no one in this whole area that we’re supposed to be attacking, in this complex here. Shouldn’t be, as far as initially there. That there’s no-one in that area.</w:t>
            </w:r>
          </w:p>
        </w:tc>
      </w:tr>
    </w:tbl>
    <w:p w14:paraId="625D29E3" w14:textId="77777777" w:rsidR="00EE4957" w:rsidRPr="00804620" w:rsidRDefault="00EE4957" w:rsidP="00EE4957">
      <w:pPr>
        <w:spacing w:after="0" w:line="240" w:lineRule="auto"/>
        <w:rPr>
          <w:rFonts w:ascii="Times New Roman" w:hAnsi="Times New Roman" w:cs="Times New Roman"/>
          <w:b/>
          <w:sz w:val="24"/>
          <w:szCs w:val="24"/>
        </w:rPr>
      </w:pPr>
    </w:p>
    <w:p w14:paraId="4722EAF4" w14:textId="63CFF176" w:rsidR="00EC5105" w:rsidRPr="00804620" w:rsidRDefault="00EC5105"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lastRenderedPageBreak/>
        <w:t xml:space="preserve">Unsurprisingly, given the central role of </w:t>
      </w:r>
      <w:r w:rsidR="00DE78DE" w:rsidRPr="00804620">
        <w:rPr>
          <w:rFonts w:ascii="Times New Roman" w:hAnsi="Times New Roman" w:cs="Times New Roman"/>
          <w:sz w:val="24"/>
          <w:szCs w:val="24"/>
        </w:rPr>
        <w:t xml:space="preserve">locational </w:t>
      </w:r>
      <w:r w:rsidRPr="00804620">
        <w:rPr>
          <w:rFonts w:ascii="Times New Roman" w:hAnsi="Times New Roman" w:cs="Times New Roman"/>
          <w:sz w:val="24"/>
          <w:szCs w:val="24"/>
        </w:rPr>
        <w:t xml:space="preserve">misunderstandings in the incident, the Board </w:t>
      </w:r>
      <w:r w:rsidR="00CB55CB">
        <w:rPr>
          <w:rFonts w:ascii="Times New Roman" w:hAnsi="Times New Roman" w:cs="Times New Roman"/>
          <w:sz w:val="24"/>
          <w:szCs w:val="24"/>
        </w:rPr>
        <w:t>investigator</w:t>
      </w:r>
      <w:r w:rsidRPr="00804620">
        <w:rPr>
          <w:rFonts w:ascii="Times New Roman" w:hAnsi="Times New Roman" w:cs="Times New Roman"/>
          <w:sz w:val="24"/>
          <w:szCs w:val="24"/>
        </w:rPr>
        <w:t>s were keen to understand wha</w:t>
      </w:r>
      <w:r w:rsidR="00CB55CB">
        <w:rPr>
          <w:rFonts w:ascii="Times New Roman" w:hAnsi="Times New Roman" w:cs="Times New Roman"/>
          <w:sz w:val="24"/>
          <w:szCs w:val="24"/>
        </w:rPr>
        <w:t>t had generated and sustained them</w:t>
      </w:r>
      <w:r w:rsidR="00867F65">
        <w:rPr>
          <w:rFonts w:ascii="Times New Roman" w:hAnsi="Times New Roman" w:cs="Times New Roman"/>
          <w:sz w:val="24"/>
          <w:szCs w:val="24"/>
          <w:vertAlign w:val="superscript"/>
        </w:rPr>
        <w:t>10</w:t>
      </w:r>
      <w:r w:rsidRPr="00804620">
        <w:rPr>
          <w:rFonts w:ascii="Times New Roman" w:hAnsi="Times New Roman" w:cs="Times New Roman"/>
          <w:sz w:val="24"/>
          <w:szCs w:val="24"/>
        </w:rPr>
        <w:t xml:space="preserve">. As </w:t>
      </w:r>
      <w:r w:rsidR="00C459B7">
        <w:rPr>
          <w:rFonts w:ascii="Times New Roman" w:hAnsi="Times New Roman" w:cs="Times New Roman"/>
          <w:sz w:val="24"/>
          <w:szCs w:val="24"/>
        </w:rPr>
        <w:t>Excerpt</w:t>
      </w:r>
      <w:r w:rsidRPr="00804620">
        <w:rPr>
          <w:rFonts w:ascii="Times New Roman" w:hAnsi="Times New Roman" w:cs="Times New Roman"/>
          <w:sz w:val="24"/>
          <w:szCs w:val="24"/>
        </w:rPr>
        <w:t xml:space="preserve">s one, two and three demonstrate, their attempts to pin down </w:t>
      </w:r>
      <w:r w:rsidR="00F67105" w:rsidRPr="00804620">
        <w:rPr>
          <w:rFonts w:ascii="Times New Roman" w:hAnsi="Times New Roman" w:cs="Times New Roman"/>
          <w:sz w:val="24"/>
          <w:szCs w:val="24"/>
        </w:rPr>
        <w:t>the</w:t>
      </w:r>
      <w:r w:rsidRPr="00804620">
        <w:rPr>
          <w:rFonts w:ascii="Times New Roman" w:hAnsi="Times New Roman" w:cs="Times New Roman"/>
          <w:sz w:val="24"/>
          <w:szCs w:val="24"/>
        </w:rPr>
        <w:t xml:space="preserve"> meaning</w:t>
      </w:r>
      <w:r w:rsidR="00F67105" w:rsidRPr="00804620">
        <w:rPr>
          <w:rFonts w:ascii="Times New Roman" w:hAnsi="Times New Roman" w:cs="Times New Roman"/>
          <w:sz w:val="24"/>
          <w:szCs w:val="24"/>
        </w:rPr>
        <w:t xml:space="preserve"> of the phrase “well clear”</w:t>
      </w:r>
      <w:r w:rsidRPr="00804620">
        <w:rPr>
          <w:rFonts w:ascii="Times New Roman" w:hAnsi="Times New Roman" w:cs="Times New Roman"/>
          <w:sz w:val="24"/>
          <w:szCs w:val="24"/>
        </w:rPr>
        <w:t xml:space="preserve"> from the pilots’ perspective took them onto interpretive terrain as they sought to ascertain not just </w:t>
      </w:r>
      <w:r w:rsidR="00DB7864" w:rsidRPr="00804620">
        <w:rPr>
          <w:rFonts w:ascii="Times New Roman" w:hAnsi="Times New Roman" w:cs="Times New Roman"/>
          <w:sz w:val="24"/>
          <w:szCs w:val="24"/>
        </w:rPr>
        <w:t>what</w:t>
      </w:r>
      <w:r w:rsidRPr="00804620">
        <w:rPr>
          <w:rFonts w:ascii="Times New Roman" w:hAnsi="Times New Roman" w:cs="Times New Roman"/>
          <w:sz w:val="24"/>
          <w:szCs w:val="24"/>
        </w:rPr>
        <w:t xml:space="preserve"> the phrase </w:t>
      </w:r>
      <w:r w:rsidR="00DB7864" w:rsidRPr="00804620">
        <w:rPr>
          <w:rFonts w:ascii="Times New Roman" w:hAnsi="Times New Roman" w:cs="Times New Roman"/>
          <w:sz w:val="24"/>
          <w:szCs w:val="24"/>
        </w:rPr>
        <w:t>‘meant’</w:t>
      </w:r>
      <w:r w:rsidRPr="00804620">
        <w:rPr>
          <w:rFonts w:ascii="Times New Roman" w:hAnsi="Times New Roman" w:cs="Times New Roman"/>
          <w:sz w:val="24"/>
          <w:szCs w:val="24"/>
        </w:rPr>
        <w:t xml:space="preserve"> but also what consequences its use had in the context of the incident as a whole. </w:t>
      </w:r>
    </w:p>
    <w:p w14:paraId="23654E20" w14:textId="23F48CF6" w:rsidR="00E7580E" w:rsidRPr="0008668D" w:rsidRDefault="004A297A"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ab/>
      </w:r>
      <w:r w:rsidR="00C459B7">
        <w:rPr>
          <w:rFonts w:ascii="Times New Roman" w:hAnsi="Times New Roman" w:cs="Times New Roman"/>
          <w:sz w:val="24"/>
          <w:szCs w:val="24"/>
        </w:rPr>
        <w:t>Excerpt</w:t>
      </w:r>
      <w:r w:rsidR="00EC5105" w:rsidRPr="00804620">
        <w:rPr>
          <w:rFonts w:ascii="Times New Roman" w:hAnsi="Times New Roman" w:cs="Times New Roman"/>
          <w:sz w:val="24"/>
          <w:szCs w:val="24"/>
        </w:rPr>
        <w:t xml:space="preserve">s two and three show the </w:t>
      </w:r>
      <w:r w:rsidR="00CB55CB">
        <w:rPr>
          <w:rFonts w:ascii="Times New Roman" w:hAnsi="Times New Roman" w:cs="Times New Roman"/>
          <w:sz w:val="24"/>
          <w:szCs w:val="24"/>
        </w:rPr>
        <w:t>investigator</w:t>
      </w:r>
      <w:r w:rsidR="00EC5105" w:rsidRPr="00804620">
        <w:rPr>
          <w:rFonts w:ascii="Times New Roman" w:hAnsi="Times New Roman" w:cs="Times New Roman"/>
          <w:sz w:val="24"/>
          <w:szCs w:val="24"/>
        </w:rPr>
        <w:t xml:space="preserve">s, through their questioning of the pilots, seeking </w:t>
      </w:r>
      <w:r w:rsidR="00DE78DE" w:rsidRPr="00804620">
        <w:rPr>
          <w:rFonts w:ascii="Times New Roman" w:hAnsi="Times New Roman" w:cs="Times New Roman"/>
          <w:sz w:val="24"/>
          <w:szCs w:val="24"/>
        </w:rPr>
        <w:t>‘</w:t>
      </w:r>
      <w:r w:rsidR="00EC5105" w:rsidRPr="00804620">
        <w:rPr>
          <w:rFonts w:ascii="Times New Roman" w:hAnsi="Times New Roman" w:cs="Times New Roman"/>
          <w:sz w:val="24"/>
          <w:szCs w:val="24"/>
        </w:rPr>
        <w:t>instructions</w:t>
      </w:r>
      <w:r w:rsidR="00DE78DE"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 on how </w:t>
      </w:r>
      <w:r w:rsidR="00F67105" w:rsidRPr="00804620">
        <w:rPr>
          <w:rFonts w:ascii="Times New Roman" w:hAnsi="Times New Roman" w:cs="Times New Roman"/>
          <w:sz w:val="24"/>
          <w:szCs w:val="24"/>
        </w:rPr>
        <w:t>the pilots, at the time,</w:t>
      </w:r>
      <w:r w:rsidR="00281F06" w:rsidRPr="00804620">
        <w:rPr>
          <w:rFonts w:ascii="Times New Roman" w:hAnsi="Times New Roman" w:cs="Times New Roman"/>
          <w:sz w:val="24"/>
          <w:szCs w:val="24"/>
        </w:rPr>
        <w:t xml:space="preserve"> had</w:t>
      </w:r>
      <w:r w:rsidR="00F67105" w:rsidRPr="00804620">
        <w:rPr>
          <w:rFonts w:ascii="Times New Roman" w:hAnsi="Times New Roman" w:cs="Times New Roman"/>
          <w:sz w:val="24"/>
          <w:szCs w:val="24"/>
        </w:rPr>
        <w:t xml:space="preserve"> heard and</w:t>
      </w:r>
      <w:r w:rsidR="00281F06"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 xml:space="preserve">understood </w:t>
      </w:r>
      <w:r w:rsidR="00EC5105" w:rsidRPr="00804620">
        <w:rPr>
          <w:rFonts w:ascii="Times New Roman" w:hAnsi="Times New Roman" w:cs="Times New Roman"/>
          <w:sz w:val="24"/>
          <w:szCs w:val="24"/>
        </w:rPr>
        <w:t>the phras</w:t>
      </w:r>
      <w:r w:rsidR="00F67105" w:rsidRPr="00804620">
        <w:rPr>
          <w:rFonts w:ascii="Times New Roman" w:hAnsi="Times New Roman" w:cs="Times New Roman"/>
          <w:sz w:val="24"/>
          <w:szCs w:val="24"/>
        </w:rPr>
        <w:t>e</w:t>
      </w:r>
      <w:r w:rsidR="00DE78DE" w:rsidRPr="00804620">
        <w:rPr>
          <w:rFonts w:ascii="Times New Roman" w:hAnsi="Times New Roman" w:cs="Times New Roman"/>
          <w:sz w:val="24"/>
          <w:szCs w:val="24"/>
        </w:rPr>
        <w:t xml:space="preserve"> (Garfinkel</w:t>
      </w:r>
      <w:r w:rsidR="00E12992">
        <w:rPr>
          <w:rFonts w:ascii="Times New Roman" w:hAnsi="Times New Roman" w:cs="Times New Roman"/>
          <w:sz w:val="24"/>
          <w:szCs w:val="24"/>
        </w:rPr>
        <w:t>,</w:t>
      </w:r>
      <w:r w:rsidR="00DE78DE" w:rsidRPr="00804620">
        <w:rPr>
          <w:rFonts w:ascii="Times New Roman" w:hAnsi="Times New Roman" w:cs="Times New Roman"/>
          <w:sz w:val="24"/>
          <w:szCs w:val="24"/>
        </w:rPr>
        <w:t xml:space="preserve"> 1967)</w:t>
      </w:r>
      <w:r w:rsidR="00EC5105" w:rsidRPr="00804620">
        <w:rPr>
          <w:rFonts w:ascii="Times New Roman" w:hAnsi="Times New Roman" w:cs="Times New Roman"/>
          <w:sz w:val="24"/>
          <w:szCs w:val="24"/>
        </w:rPr>
        <w:t>. T</w:t>
      </w:r>
      <w:r w:rsidR="00A96773" w:rsidRPr="00804620">
        <w:rPr>
          <w:rFonts w:ascii="Times New Roman" w:hAnsi="Times New Roman" w:cs="Times New Roman"/>
          <w:sz w:val="24"/>
          <w:szCs w:val="24"/>
        </w:rPr>
        <w:t>his line of questioning</w:t>
      </w:r>
      <w:r w:rsidR="00EC5105" w:rsidRPr="00804620">
        <w:rPr>
          <w:rFonts w:ascii="Times New Roman" w:hAnsi="Times New Roman" w:cs="Times New Roman"/>
          <w:sz w:val="24"/>
          <w:szCs w:val="24"/>
        </w:rPr>
        <w:t xml:space="preserve"> </w:t>
      </w:r>
      <w:r w:rsidR="00A96773" w:rsidRPr="00804620">
        <w:rPr>
          <w:rFonts w:ascii="Times New Roman" w:hAnsi="Times New Roman" w:cs="Times New Roman"/>
          <w:sz w:val="24"/>
          <w:szCs w:val="24"/>
        </w:rPr>
        <w:t xml:space="preserve">was </w:t>
      </w:r>
      <w:r w:rsidR="00EC5105" w:rsidRPr="00804620">
        <w:rPr>
          <w:rFonts w:ascii="Times New Roman" w:hAnsi="Times New Roman" w:cs="Times New Roman"/>
          <w:sz w:val="24"/>
          <w:szCs w:val="24"/>
        </w:rPr>
        <w:t>not simply</w:t>
      </w:r>
      <w:r w:rsidR="00A96773" w:rsidRPr="00804620">
        <w:rPr>
          <w:rFonts w:ascii="Times New Roman" w:hAnsi="Times New Roman" w:cs="Times New Roman"/>
          <w:sz w:val="24"/>
          <w:szCs w:val="24"/>
        </w:rPr>
        <w:t xml:space="preserve"> pursued</w:t>
      </w:r>
      <w:r w:rsidR="00DE78DE" w:rsidRPr="00804620">
        <w:rPr>
          <w:rFonts w:ascii="Times New Roman" w:hAnsi="Times New Roman" w:cs="Times New Roman"/>
          <w:sz w:val="24"/>
          <w:szCs w:val="24"/>
        </w:rPr>
        <w:t xml:space="preserve"> to</w:t>
      </w:r>
      <w:r w:rsidR="00EC5105" w:rsidRPr="00804620">
        <w:rPr>
          <w:rFonts w:ascii="Times New Roman" w:hAnsi="Times New Roman" w:cs="Times New Roman"/>
          <w:sz w:val="24"/>
          <w:szCs w:val="24"/>
        </w:rPr>
        <w:t xml:space="preserve"> help them decode the phrase in literal terms</w:t>
      </w:r>
      <w:r w:rsidR="003C1CF2">
        <w:rPr>
          <w:rFonts w:ascii="Times New Roman" w:hAnsi="Times New Roman" w:cs="Times New Roman"/>
          <w:sz w:val="24"/>
          <w:szCs w:val="24"/>
        </w:rPr>
        <w:t xml:space="preserve"> however</w:t>
      </w:r>
      <w:r w:rsidR="00DE78DE" w:rsidRPr="00804620">
        <w:rPr>
          <w:rFonts w:ascii="Times New Roman" w:hAnsi="Times New Roman" w:cs="Times New Roman"/>
          <w:sz w:val="24"/>
          <w:szCs w:val="24"/>
        </w:rPr>
        <w:t xml:space="preserve">. </w:t>
      </w:r>
      <w:r w:rsidR="00B87916">
        <w:rPr>
          <w:rFonts w:ascii="Times New Roman" w:hAnsi="Times New Roman" w:cs="Times New Roman"/>
          <w:sz w:val="24"/>
          <w:szCs w:val="24"/>
        </w:rPr>
        <w:t>Had</w:t>
      </w:r>
      <w:r w:rsidR="00B87916" w:rsidRPr="00804620">
        <w:rPr>
          <w:rFonts w:ascii="Times New Roman" w:hAnsi="Times New Roman" w:cs="Times New Roman"/>
          <w:sz w:val="24"/>
          <w:szCs w:val="24"/>
        </w:rPr>
        <w:t xml:space="preserve"> </w:t>
      </w:r>
      <w:r w:rsidR="00DE78DE" w:rsidRPr="00804620">
        <w:rPr>
          <w:rFonts w:ascii="Times New Roman" w:hAnsi="Times New Roman" w:cs="Times New Roman"/>
          <w:sz w:val="24"/>
          <w:szCs w:val="24"/>
        </w:rPr>
        <w:t>they</w:t>
      </w:r>
      <w:r w:rsidR="00B87916">
        <w:rPr>
          <w:rFonts w:ascii="Times New Roman" w:hAnsi="Times New Roman" w:cs="Times New Roman"/>
          <w:sz w:val="24"/>
          <w:szCs w:val="24"/>
        </w:rPr>
        <w:t xml:space="preserve"> been</w:t>
      </w:r>
      <w:r w:rsidR="00DE78DE" w:rsidRPr="00804620">
        <w:rPr>
          <w:rFonts w:ascii="Times New Roman" w:hAnsi="Times New Roman" w:cs="Times New Roman"/>
          <w:sz w:val="24"/>
          <w:szCs w:val="24"/>
        </w:rPr>
        <w:t xml:space="preserve"> interested in establishing a</w:t>
      </w:r>
      <w:r w:rsidR="00A96773" w:rsidRPr="00804620">
        <w:rPr>
          <w:rFonts w:ascii="Times New Roman" w:hAnsi="Times New Roman" w:cs="Times New Roman"/>
          <w:sz w:val="24"/>
          <w:szCs w:val="24"/>
        </w:rPr>
        <w:t xml:space="preserve"> general working</w:t>
      </w:r>
      <w:r w:rsidR="00DE78DE" w:rsidRPr="00804620">
        <w:rPr>
          <w:rFonts w:ascii="Times New Roman" w:hAnsi="Times New Roman" w:cs="Times New Roman"/>
          <w:sz w:val="24"/>
          <w:szCs w:val="24"/>
        </w:rPr>
        <w:t xml:space="preserve"> definition</w:t>
      </w:r>
      <w:r w:rsidR="00A96773" w:rsidRPr="00804620">
        <w:rPr>
          <w:rFonts w:ascii="Times New Roman" w:hAnsi="Times New Roman" w:cs="Times New Roman"/>
          <w:sz w:val="24"/>
          <w:szCs w:val="24"/>
        </w:rPr>
        <w:t>,</w:t>
      </w:r>
      <w:r w:rsidR="00DE78DE" w:rsidRPr="00804620">
        <w:rPr>
          <w:rFonts w:ascii="Times New Roman" w:hAnsi="Times New Roman" w:cs="Times New Roman"/>
          <w:sz w:val="24"/>
          <w:szCs w:val="24"/>
        </w:rPr>
        <w:t xml:space="preserve"> this would</w:t>
      </w:r>
      <w:r w:rsidR="00CB55CB">
        <w:rPr>
          <w:rFonts w:ascii="Times New Roman" w:hAnsi="Times New Roman" w:cs="Times New Roman"/>
          <w:sz w:val="24"/>
          <w:szCs w:val="24"/>
        </w:rPr>
        <w:t xml:space="preserve"> conceivably</w:t>
      </w:r>
      <w:r w:rsidR="00DE78DE" w:rsidRPr="00804620">
        <w:rPr>
          <w:rFonts w:ascii="Times New Roman" w:hAnsi="Times New Roman" w:cs="Times New Roman"/>
          <w:sz w:val="24"/>
          <w:szCs w:val="24"/>
        </w:rPr>
        <w:t xml:space="preserve"> have been enough but</w:t>
      </w:r>
      <w:r w:rsidR="00EC5105" w:rsidRPr="00804620">
        <w:rPr>
          <w:rFonts w:ascii="Times New Roman" w:hAnsi="Times New Roman" w:cs="Times New Roman"/>
          <w:sz w:val="24"/>
          <w:szCs w:val="24"/>
        </w:rPr>
        <w:t xml:space="preserve"> </w:t>
      </w:r>
      <w:r w:rsidR="00DE78DE" w:rsidRPr="00804620">
        <w:rPr>
          <w:rFonts w:ascii="Times New Roman" w:hAnsi="Times New Roman" w:cs="Times New Roman"/>
          <w:sz w:val="24"/>
          <w:szCs w:val="24"/>
        </w:rPr>
        <w:t xml:space="preserve">they also </w:t>
      </w:r>
      <w:r w:rsidR="00CB55CB">
        <w:rPr>
          <w:rFonts w:ascii="Times New Roman" w:hAnsi="Times New Roman" w:cs="Times New Roman"/>
          <w:sz w:val="24"/>
          <w:szCs w:val="24"/>
        </w:rPr>
        <w:t>focused on</w:t>
      </w:r>
      <w:r w:rsidR="00EC5105" w:rsidRPr="00804620">
        <w:rPr>
          <w:rFonts w:ascii="Times New Roman" w:hAnsi="Times New Roman" w:cs="Times New Roman"/>
          <w:sz w:val="24"/>
          <w:szCs w:val="24"/>
        </w:rPr>
        <w:t xml:space="preserve"> the action </w:t>
      </w:r>
      <w:r w:rsidR="00DE78DE" w:rsidRPr="00804620">
        <w:rPr>
          <w:rFonts w:ascii="Times New Roman" w:hAnsi="Times New Roman" w:cs="Times New Roman"/>
          <w:sz w:val="24"/>
          <w:szCs w:val="24"/>
        </w:rPr>
        <w:t xml:space="preserve">the phrase was </w:t>
      </w:r>
      <w:r w:rsidR="00FC01DB" w:rsidRPr="00804620">
        <w:rPr>
          <w:rFonts w:ascii="Times New Roman" w:hAnsi="Times New Roman" w:cs="Times New Roman"/>
          <w:sz w:val="24"/>
          <w:szCs w:val="24"/>
        </w:rPr>
        <w:t>woven into</w:t>
      </w:r>
      <w:r w:rsidR="00DE78DE" w:rsidRPr="00804620">
        <w:rPr>
          <w:rFonts w:ascii="Times New Roman" w:hAnsi="Times New Roman" w:cs="Times New Roman"/>
          <w:sz w:val="24"/>
          <w:szCs w:val="24"/>
        </w:rPr>
        <w:t xml:space="preserve">. That is, they </w:t>
      </w:r>
      <w:r w:rsidR="00CB55CB">
        <w:rPr>
          <w:rFonts w:ascii="Times New Roman" w:hAnsi="Times New Roman" w:cs="Times New Roman"/>
          <w:sz w:val="24"/>
          <w:szCs w:val="24"/>
        </w:rPr>
        <w:t>sought to work out</w:t>
      </w:r>
      <w:r w:rsidR="00DE78DE" w:rsidRPr="00804620">
        <w:rPr>
          <w:rFonts w:ascii="Times New Roman" w:hAnsi="Times New Roman" w:cs="Times New Roman"/>
          <w:sz w:val="24"/>
          <w:szCs w:val="24"/>
        </w:rPr>
        <w:t xml:space="preserve"> how it </w:t>
      </w:r>
      <w:r w:rsidR="00EC5105" w:rsidRPr="00804620">
        <w:rPr>
          <w:rFonts w:ascii="Times New Roman" w:hAnsi="Times New Roman" w:cs="Times New Roman"/>
          <w:sz w:val="24"/>
          <w:szCs w:val="24"/>
        </w:rPr>
        <w:t>appeared</w:t>
      </w:r>
      <w:r w:rsidR="00DB4CDD" w:rsidRPr="00804620">
        <w:rPr>
          <w:rFonts w:ascii="Times New Roman" w:hAnsi="Times New Roman" w:cs="Times New Roman"/>
          <w:sz w:val="24"/>
          <w:szCs w:val="24"/>
        </w:rPr>
        <w:t xml:space="preserve"> in</w:t>
      </w:r>
      <w:r w:rsidR="00A96773" w:rsidRPr="00804620">
        <w:rPr>
          <w:rFonts w:ascii="Times New Roman" w:hAnsi="Times New Roman" w:cs="Times New Roman"/>
          <w:sz w:val="24"/>
          <w:szCs w:val="24"/>
        </w:rPr>
        <w:t xml:space="preserve"> and </w:t>
      </w:r>
      <w:r w:rsidR="00877D8B" w:rsidRPr="00804620">
        <w:rPr>
          <w:rFonts w:ascii="Times New Roman" w:hAnsi="Times New Roman" w:cs="Times New Roman"/>
          <w:sz w:val="24"/>
          <w:szCs w:val="24"/>
        </w:rPr>
        <w:t>became</w:t>
      </w:r>
      <w:r w:rsidR="00A96773" w:rsidRPr="00804620">
        <w:rPr>
          <w:rFonts w:ascii="Times New Roman" w:hAnsi="Times New Roman" w:cs="Times New Roman"/>
          <w:sz w:val="24"/>
          <w:szCs w:val="24"/>
        </w:rPr>
        <w:t xml:space="preserve"> relevant</w:t>
      </w:r>
      <w:r w:rsidR="00EC5105" w:rsidRPr="00804620">
        <w:rPr>
          <w:rFonts w:ascii="Times New Roman" w:hAnsi="Times New Roman" w:cs="Times New Roman"/>
          <w:sz w:val="24"/>
          <w:szCs w:val="24"/>
        </w:rPr>
        <w:t xml:space="preserve"> to the</w:t>
      </w:r>
      <w:r w:rsidR="00DE78DE" w:rsidRPr="00804620">
        <w:rPr>
          <w:rFonts w:ascii="Times New Roman" w:hAnsi="Times New Roman" w:cs="Times New Roman"/>
          <w:sz w:val="24"/>
          <w:szCs w:val="24"/>
        </w:rPr>
        <w:t xml:space="preserve"> </w:t>
      </w:r>
      <w:r w:rsidR="00DB7864" w:rsidRPr="00804620">
        <w:rPr>
          <w:rFonts w:ascii="Times New Roman" w:hAnsi="Times New Roman" w:cs="Times New Roman"/>
          <w:sz w:val="24"/>
          <w:szCs w:val="24"/>
        </w:rPr>
        <w:t>actions</w:t>
      </w:r>
      <w:r w:rsidR="00DE78DE" w:rsidRPr="00804620">
        <w:rPr>
          <w:rFonts w:ascii="Times New Roman" w:hAnsi="Times New Roman" w:cs="Times New Roman"/>
          <w:sz w:val="24"/>
          <w:szCs w:val="24"/>
        </w:rPr>
        <w:t xml:space="preserve"> of the</w:t>
      </w:r>
      <w:r w:rsidR="00EC5105" w:rsidRPr="00804620">
        <w:rPr>
          <w:rFonts w:ascii="Times New Roman" w:hAnsi="Times New Roman" w:cs="Times New Roman"/>
          <w:sz w:val="24"/>
          <w:szCs w:val="24"/>
        </w:rPr>
        <w:t xml:space="preserve"> participants</w:t>
      </w:r>
      <w:r w:rsidR="00DB4CDD" w:rsidRPr="00804620">
        <w:rPr>
          <w:rFonts w:ascii="Times New Roman" w:hAnsi="Times New Roman" w:cs="Times New Roman"/>
          <w:sz w:val="24"/>
          <w:szCs w:val="24"/>
        </w:rPr>
        <w:t xml:space="preserve"> at the time</w:t>
      </w:r>
      <w:r w:rsidR="00FC01DB" w:rsidRPr="00804620">
        <w:rPr>
          <w:rFonts w:ascii="Times New Roman" w:hAnsi="Times New Roman" w:cs="Times New Roman"/>
          <w:sz w:val="24"/>
          <w:szCs w:val="24"/>
        </w:rPr>
        <w:t>,</w:t>
      </w:r>
      <w:r w:rsidR="00DE78DE" w:rsidRPr="00804620">
        <w:rPr>
          <w:rFonts w:ascii="Times New Roman" w:hAnsi="Times New Roman" w:cs="Times New Roman"/>
          <w:sz w:val="24"/>
          <w:szCs w:val="24"/>
        </w:rPr>
        <w:t xml:space="preserve"> and</w:t>
      </w:r>
      <w:r w:rsidR="00EC5105" w:rsidRPr="00804620">
        <w:rPr>
          <w:rFonts w:ascii="Times New Roman" w:hAnsi="Times New Roman" w:cs="Times New Roman"/>
          <w:sz w:val="24"/>
          <w:szCs w:val="24"/>
        </w:rPr>
        <w:t xml:space="preserve"> </w:t>
      </w:r>
      <w:r w:rsidR="00DE78DE" w:rsidRPr="00804620">
        <w:rPr>
          <w:rFonts w:ascii="Times New Roman" w:hAnsi="Times New Roman" w:cs="Times New Roman"/>
          <w:sz w:val="24"/>
          <w:szCs w:val="24"/>
        </w:rPr>
        <w:t>t</w:t>
      </w:r>
      <w:r w:rsidR="00EC5105" w:rsidRPr="00804620">
        <w:rPr>
          <w:rFonts w:ascii="Times New Roman" w:hAnsi="Times New Roman" w:cs="Times New Roman"/>
          <w:sz w:val="24"/>
          <w:szCs w:val="24"/>
        </w:rPr>
        <w:t xml:space="preserve">hese </w:t>
      </w:r>
      <w:r w:rsidR="00A96773" w:rsidRPr="00804620">
        <w:rPr>
          <w:rFonts w:ascii="Times New Roman" w:hAnsi="Times New Roman" w:cs="Times New Roman"/>
          <w:sz w:val="24"/>
          <w:szCs w:val="24"/>
        </w:rPr>
        <w:t>initial exchanges paved the way</w:t>
      </w:r>
      <w:r w:rsidR="00DE78DE" w:rsidRPr="00804620">
        <w:rPr>
          <w:rFonts w:ascii="Times New Roman" w:hAnsi="Times New Roman" w:cs="Times New Roman"/>
          <w:sz w:val="24"/>
          <w:szCs w:val="24"/>
        </w:rPr>
        <w:t xml:space="preserve"> </w:t>
      </w:r>
      <w:r w:rsidR="00A96773" w:rsidRPr="00804620">
        <w:rPr>
          <w:rFonts w:ascii="Times New Roman" w:hAnsi="Times New Roman" w:cs="Times New Roman"/>
          <w:sz w:val="24"/>
          <w:szCs w:val="24"/>
        </w:rPr>
        <w:t xml:space="preserve">for </w:t>
      </w:r>
      <w:r w:rsidR="00DE78DE" w:rsidRPr="00804620">
        <w:rPr>
          <w:rFonts w:ascii="Times New Roman" w:hAnsi="Times New Roman" w:cs="Times New Roman"/>
          <w:sz w:val="24"/>
          <w:szCs w:val="24"/>
        </w:rPr>
        <w:t>further inquiries</w:t>
      </w:r>
      <w:r w:rsidR="00EC5105" w:rsidRPr="00804620">
        <w:rPr>
          <w:rFonts w:ascii="Times New Roman" w:hAnsi="Times New Roman" w:cs="Times New Roman"/>
          <w:sz w:val="24"/>
          <w:szCs w:val="24"/>
        </w:rPr>
        <w:t xml:space="preserve"> designed to </w:t>
      </w:r>
      <w:r w:rsidR="00DE78DE" w:rsidRPr="00804620">
        <w:rPr>
          <w:rFonts w:ascii="Times New Roman" w:hAnsi="Times New Roman" w:cs="Times New Roman"/>
          <w:sz w:val="24"/>
          <w:szCs w:val="24"/>
        </w:rPr>
        <w:t xml:space="preserve">establish </w:t>
      </w:r>
      <w:r w:rsidR="00EC5105" w:rsidRPr="00804620">
        <w:rPr>
          <w:rFonts w:ascii="Times New Roman" w:hAnsi="Times New Roman" w:cs="Times New Roman"/>
          <w:sz w:val="24"/>
          <w:szCs w:val="24"/>
        </w:rPr>
        <w:t>the practical conditions under which</w:t>
      </w:r>
      <w:r w:rsidR="00F56E02" w:rsidRPr="00804620">
        <w:rPr>
          <w:rFonts w:ascii="Times New Roman" w:hAnsi="Times New Roman" w:cs="Times New Roman"/>
          <w:sz w:val="24"/>
          <w:szCs w:val="24"/>
        </w:rPr>
        <w:t xml:space="preserve"> the use of</w:t>
      </w:r>
      <w:r w:rsidR="00A96773" w:rsidRPr="00804620">
        <w:rPr>
          <w:rFonts w:ascii="Times New Roman" w:hAnsi="Times New Roman" w:cs="Times New Roman"/>
          <w:sz w:val="24"/>
          <w:szCs w:val="24"/>
        </w:rPr>
        <w:t xml:space="preserve"> </w:t>
      </w:r>
      <w:r w:rsidR="00A96773" w:rsidRPr="0008668D">
        <w:rPr>
          <w:rFonts w:ascii="Times New Roman" w:hAnsi="Times New Roman" w:cs="Times New Roman"/>
          <w:sz w:val="24"/>
          <w:szCs w:val="24"/>
        </w:rPr>
        <w:t>these</w:t>
      </w:r>
      <w:r w:rsidR="00EC5105" w:rsidRPr="0008668D">
        <w:rPr>
          <w:rFonts w:ascii="Times New Roman" w:hAnsi="Times New Roman" w:cs="Times New Roman"/>
          <w:sz w:val="24"/>
          <w:szCs w:val="24"/>
        </w:rPr>
        <w:t xml:space="preserve"> words</w:t>
      </w:r>
      <w:r w:rsidR="00877D8B" w:rsidRPr="0008668D">
        <w:rPr>
          <w:rFonts w:ascii="Times New Roman" w:hAnsi="Times New Roman" w:cs="Times New Roman"/>
          <w:sz w:val="24"/>
          <w:szCs w:val="24"/>
        </w:rPr>
        <w:t xml:space="preserve"> </w:t>
      </w:r>
      <w:r w:rsidR="00F56E02" w:rsidRPr="0008668D">
        <w:rPr>
          <w:rFonts w:ascii="Times New Roman" w:hAnsi="Times New Roman" w:cs="Times New Roman"/>
          <w:sz w:val="24"/>
          <w:szCs w:val="24"/>
        </w:rPr>
        <w:t>had</w:t>
      </w:r>
      <w:r w:rsidR="00DE78DE" w:rsidRPr="0008668D">
        <w:rPr>
          <w:rFonts w:ascii="Times New Roman" w:hAnsi="Times New Roman" w:cs="Times New Roman"/>
          <w:sz w:val="24"/>
          <w:szCs w:val="24"/>
        </w:rPr>
        <w:t xml:space="preserve"> </w:t>
      </w:r>
      <w:r w:rsidR="00A96773" w:rsidRPr="0008668D">
        <w:rPr>
          <w:rFonts w:ascii="Times New Roman" w:hAnsi="Times New Roman" w:cs="Times New Roman"/>
          <w:sz w:val="24"/>
          <w:szCs w:val="24"/>
        </w:rPr>
        <w:t>‘d</w:t>
      </w:r>
      <w:r w:rsidR="00F56E02" w:rsidRPr="0008668D">
        <w:rPr>
          <w:rFonts w:ascii="Times New Roman" w:hAnsi="Times New Roman" w:cs="Times New Roman"/>
          <w:sz w:val="24"/>
          <w:szCs w:val="24"/>
        </w:rPr>
        <w:t>one</w:t>
      </w:r>
      <w:r w:rsidR="00EC5105" w:rsidRPr="0008668D">
        <w:rPr>
          <w:rFonts w:ascii="Times New Roman" w:hAnsi="Times New Roman" w:cs="Times New Roman"/>
          <w:sz w:val="24"/>
          <w:szCs w:val="24"/>
        </w:rPr>
        <w:t>’ certain things (Wittgenstein</w:t>
      </w:r>
      <w:r w:rsidR="00E12992" w:rsidRPr="0008668D">
        <w:rPr>
          <w:rFonts w:ascii="Times New Roman" w:hAnsi="Times New Roman" w:cs="Times New Roman"/>
          <w:sz w:val="24"/>
          <w:szCs w:val="24"/>
        </w:rPr>
        <w:t>,</w:t>
      </w:r>
      <w:r w:rsidR="00EC5105" w:rsidRPr="0008668D">
        <w:rPr>
          <w:rFonts w:ascii="Times New Roman" w:hAnsi="Times New Roman" w:cs="Times New Roman"/>
          <w:sz w:val="24"/>
          <w:szCs w:val="24"/>
        </w:rPr>
        <w:t xml:space="preserve"> 19</w:t>
      </w:r>
      <w:r w:rsidR="00DE78DE" w:rsidRPr="0008668D">
        <w:rPr>
          <w:rFonts w:ascii="Times New Roman" w:hAnsi="Times New Roman" w:cs="Times New Roman"/>
          <w:sz w:val="24"/>
          <w:szCs w:val="24"/>
        </w:rPr>
        <w:t>53</w:t>
      </w:r>
      <w:r w:rsidR="00F96415" w:rsidRPr="0008668D">
        <w:rPr>
          <w:rFonts w:ascii="Times New Roman" w:hAnsi="Times New Roman" w:cs="Times New Roman"/>
          <w:sz w:val="24"/>
          <w:szCs w:val="24"/>
        </w:rPr>
        <w:t>; Austin</w:t>
      </w:r>
      <w:r w:rsidR="00E12992" w:rsidRPr="0008668D">
        <w:rPr>
          <w:rFonts w:ascii="Times New Roman" w:hAnsi="Times New Roman" w:cs="Times New Roman"/>
          <w:sz w:val="24"/>
          <w:szCs w:val="24"/>
        </w:rPr>
        <w:t>,</w:t>
      </w:r>
      <w:r w:rsidR="00F96415" w:rsidRPr="0008668D">
        <w:rPr>
          <w:rFonts w:ascii="Times New Roman" w:hAnsi="Times New Roman" w:cs="Times New Roman"/>
          <w:sz w:val="24"/>
          <w:szCs w:val="24"/>
        </w:rPr>
        <w:t xml:space="preserve"> 1962;</w:t>
      </w:r>
      <w:r w:rsidR="00DE78DE" w:rsidRPr="0008668D">
        <w:rPr>
          <w:rFonts w:ascii="Times New Roman" w:hAnsi="Times New Roman" w:cs="Times New Roman"/>
          <w:sz w:val="24"/>
          <w:szCs w:val="24"/>
        </w:rPr>
        <w:t xml:space="preserve"> Garfinkel</w:t>
      </w:r>
      <w:r w:rsidR="00E12992" w:rsidRPr="0008668D">
        <w:rPr>
          <w:rFonts w:ascii="Times New Roman" w:hAnsi="Times New Roman" w:cs="Times New Roman"/>
          <w:sz w:val="24"/>
          <w:szCs w:val="24"/>
        </w:rPr>
        <w:t>,</w:t>
      </w:r>
      <w:r w:rsidR="00DE78DE" w:rsidRPr="0008668D">
        <w:rPr>
          <w:rFonts w:ascii="Times New Roman" w:hAnsi="Times New Roman" w:cs="Times New Roman"/>
          <w:sz w:val="24"/>
          <w:szCs w:val="24"/>
        </w:rPr>
        <w:t xml:space="preserve"> 1967</w:t>
      </w:r>
      <w:r w:rsidR="00F96415" w:rsidRPr="0008668D">
        <w:rPr>
          <w:rFonts w:ascii="Times New Roman" w:hAnsi="Times New Roman" w:cs="Times New Roman"/>
          <w:sz w:val="24"/>
          <w:szCs w:val="24"/>
        </w:rPr>
        <w:t>;</w:t>
      </w:r>
      <w:r w:rsidR="00A32A1B" w:rsidRPr="0008668D">
        <w:rPr>
          <w:rFonts w:ascii="Times New Roman" w:hAnsi="Times New Roman" w:cs="Times New Roman"/>
          <w:sz w:val="24"/>
          <w:szCs w:val="24"/>
        </w:rPr>
        <w:t xml:space="preserve"> </w:t>
      </w:r>
      <w:r w:rsidR="00A24ED3" w:rsidRPr="0008668D">
        <w:rPr>
          <w:rFonts w:ascii="Times New Roman" w:hAnsi="Times New Roman" w:cs="Times New Roman"/>
          <w:sz w:val="24"/>
          <w:szCs w:val="24"/>
        </w:rPr>
        <w:t>Fish</w:t>
      </w:r>
      <w:r w:rsidR="00E12992" w:rsidRPr="0008668D">
        <w:rPr>
          <w:rFonts w:ascii="Times New Roman" w:hAnsi="Times New Roman" w:cs="Times New Roman"/>
          <w:sz w:val="24"/>
          <w:szCs w:val="24"/>
        </w:rPr>
        <w:t>,</w:t>
      </w:r>
      <w:r w:rsidR="00A24ED3" w:rsidRPr="0008668D">
        <w:rPr>
          <w:rFonts w:ascii="Times New Roman" w:hAnsi="Times New Roman" w:cs="Times New Roman"/>
          <w:sz w:val="24"/>
          <w:szCs w:val="24"/>
        </w:rPr>
        <w:t xml:space="preserve"> 1978</w:t>
      </w:r>
      <w:r w:rsidR="00EC5105" w:rsidRPr="0008668D">
        <w:rPr>
          <w:rFonts w:ascii="Times New Roman" w:hAnsi="Times New Roman" w:cs="Times New Roman"/>
          <w:sz w:val="24"/>
          <w:szCs w:val="24"/>
        </w:rPr>
        <w:t xml:space="preserve">). </w:t>
      </w:r>
    </w:p>
    <w:p w14:paraId="219C777F" w14:textId="560E688C" w:rsidR="00EC5105" w:rsidRPr="00804620" w:rsidRDefault="00E7580E" w:rsidP="0008668D">
      <w:pPr>
        <w:tabs>
          <w:tab w:val="left" w:pos="658"/>
        </w:tabs>
        <w:spacing w:after="0" w:line="480" w:lineRule="auto"/>
        <w:jc w:val="both"/>
        <w:rPr>
          <w:rFonts w:ascii="Times New Roman" w:hAnsi="Times New Roman" w:cs="Times New Roman"/>
          <w:sz w:val="24"/>
          <w:szCs w:val="24"/>
        </w:rPr>
      </w:pPr>
      <w:r w:rsidRPr="0008668D">
        <w:rPr>
          <w:rFonts w:ascii="Times New Roman" w:hAnsi="Times New Roman" w:cs="Times New Roman"/>
          <w:sz w:val="24"/>
          <w:szCs w:val="24"/>
        </w:rPr>
        <w:tab/>
      </w:r>
      <w:r w:rsidR="00A96773" w:rsidRPr="0008668D">
        <w:rPr>
          <w:rFonts w:ascii="Times New Roman" w:hAnsi="Times New Roman" w:cs="Times New Roman"/>
          <w:sz w:val="24"/>
          <w:szCs w:val="24"/>
        </w:rPr>
        <w:t>In order to</w:t>
      </w:r>
      <w:r w:rsidR="00993F03">
        <w:rPr>
          <w:rFonts w:ascii="Times New Roman" w:hAnsi="Times New Roman" w:cs="Times New Roman"/>
          <w:sz w:val="24"/>
          <w:szCs w:val="24"/>
        </w:rPr>
        <w:t xml:space="preserve"> gain a better</w:t>
      </w:r>
      <w:r w:rsidR="00EC5105" w:rsidRPr="0008668D">
        <w:rPr>
          <w:rFonts w:ascii="Times New Roman" w:hAnsi="Times New Roman" w:cs="Times New Roman"/>
          <w:sz w:val="24"/>
          <w:szCs w:val="24"/>
        </w:rPr>
        <w:t xml:space="preserve"> understand</w:t>
      </w:r>
      <w:r w:rsidR="00993F03">
        <w:rPr>
          <w:rFonts w:ascii="Times New Roman" w:hAnsi="Times New Roman" w:cs="Times New Roman"/>
          <w:sz w:val="24"/>
          <w:szCs w:val="24"/>
        </w:rPr>
        <w:t>ing of</w:t>
      </w:r>
      <w:r w:rsidR="00EC5105" w:rsidRPr="0008668D">
        <w:rPr>
          <w:rFonts w:ascii="Times New Roman" w:hAnsi="Times New Roman" w:cs="Times New Roman"/>
          <w:sz w:val="24"/>
          <w:szCs w:val="24"/>
        </w:rPr>
        <w:t xml:space="preserve"> how the category “well clear” had</w:t>
      </w:r>
      <w:r w:rsidR="00993F03">
        <w:rPr>
          <w:rFonts w:ascii="Times New Roman" w:hAnsi="Times New Roman" w:cs="Times New Roman"/>
          <w:sz w:val="24"/>
          <w:szCs w:val="24"/>
        </w:rPr>
        <w:t xml:space="preserve"> specifically</w:t>
      </w:r>
      <w:r w:rsidR="00EC5105" w:rsidRPr="0008668D">
        <w:rPr>
          <w:rFonts w:ascii="Times New Roman" w:hAnsi="Times New Roman" w:cs="Times New Roman"/>
          <w:sz w:val="24"/>
          <w:szCs w:val="24"/>
        </w:rPr>
        <w:t xml:space="preserve"> worked to shape the pilots’ </w:t>
      </w:r>
      <w:r w:rsidR="00A96773" w:rsidRPr="0008668D">
        <w:rPr>
          <w:rFonts w:ascii="Times New Roman" w:hAnsi="Times New Roman" w:cs="Times New Roman"/>
          <w:sz w:val="24"/>
          <w:szCs w:val="24"/>
        </w:rPr>
        <w:t>actions</w:t>
      </w:r>
      <w:r w:rsidR="00EC5105" w:rsidRPr="0008668D">
        <w:rPr>
          <w:rFonts w:ascii="Times New Roman" w:hAnsi="Times New Roman" w:cs="Times New Roman"/>
          <w:sz w:val="24"/>
          <w:szCs w:val="24"/>
        </w:rPr>
        <w:t xml:space="preserve"> in this particular case,</w:t>
      </w:r>
      <w:r w:rsidR="00B87916" w:rsidRPr="0008668D">
        <w:rPr>
          <w:rFonts w:ascii="Times New Roman" w:hAnsi="Times New Roman" w:cs="Times New Roman"/>
          <w:sz w:val="24"/>
          <w:szCs w:val="24"/>
        </w:rPr>
        <w:t xml:space="preserve"> </w:t>
      </w:r>
      <w:r w:rsidR="00EC5105" w:rsidRPr="0008668D">
        <w:rPr>
          <w:rFonts w:ascii="Times New Roman" w:hAnsi="Times New Roman" w:cs="Times New Roman"/>
          <w:sz w:val="24"/>
          <w:szCs w:val="24"/>
        </w:rPr>
        <w:t xml:space="preserve">they </w:t>
      </w:r>
      <w:r w:rsidR="00A84444" w:rsidRPr="0008668D">
        <w:rPr>
          <w:rFonts w:ascii="Times New Roman" w:hAnsi="Times New Roman" w:cs="Times New Roman"/>
          <w:sz w:val="24"/>
          <w:szCs w:val="24"/>
        </w:rPr>
        <w:t xml:space="preserve">sought </w:t>
      </w:r>
      <w:r w:rsidR="00EC5105" w:rsidRPr="0008668D">
        <w:rPr>
          <w:rFonts w:ascii="Times New Roman" w:hAnsi="Times New Roman" w:cs="Times New Roman"/>
          <w:sz w:val="24"/>
          <w:szCs w:val="24"/>
        </w:rPr>
        <w:t xml:space="preserve">to understand the </w:t>
      </w:r>
      <w:r w:rsidR="00A96773" w:rsidRPr="0008668D">
        <w:rPr>
          <w:rFonts w:ascii="Times New Roman" w:hAnsi="Times New Roman" w:cs="Times New Roman"/>
          <w:sz w:val="24"/>
          <w:szCs w:val="24"/>
        </w:rPr>
        <w:t>wider activities</w:t>
      </w:r>
      <w:r w:rsidR="00EC5105" w:rsidRPr="0008668D">
        <w:rPr>
          <w:rFonts w:ascii="Times New Roman" w:hAnsi="Times New Roman" w:cs="Times New Roman"/>
          <w:sz w:val="24"/>
          <w:szCs w:val="24"/>
        </w:rPr>
        <w:t xml:space="preserve"> it was employed within (</w:t>
      </w:r>
      <w:r w:rsidR="00993F03">
        <w:rPr>
          <w:rFonts w:ascii="Times New Roman" w:hAnsi="Times New Roman" w:cs="Times New Roman"/>
          <w:sz w:val="24"/>
          <w:szCs w:val="24"/>
        </w:rPr>
        <w:t>Coulter</w:t>
      </w:r>
      <w:r w:rsidR="005C3CCA">
        <w:rPr>
          <w:rFonts w:ascii="Times New Roman" w:hAnsi="Times New Roman" w:cs="Times New Roman"/>
          <w:sz w:val="24"/>
          <w:szCs w:val="24"/>
        </w:rPr>
        <w:t>,</w:t>
      </w:r>
      <w:r w:rsidR="00993F03">
        <w:rPr>
          <w:rFonts w:ascii="Times New Roman" w:hAnsi="Times New Roman" w:cs="Times New Roman"/>
          <w:sz w:val="24"/>
          <w:szCs w:val="24"/>
        </w:rPr>
        <w:t xml:space="preserve"> 1979: 44</w:t>
      </w:r>
      <w:r w:rsidR="00EC5105" w:rsidRPr="0008668D">
        <w:rPr>
          <w:rFonts w:ascii="Times New Roman" w:hAnsi="Times New Roman" w:cs="Times New Roman"/>
          <w:sz w:val="24"/>
          <w:szCs w:val="24"/>
        </w:rPr>
        <w:t xml:space="preserve">). In </w:t>
      </w:r>
      <w:r w:rsidR="00CB55CB" w:rsidRPr="0008668D">
        <w:rPr>
          <w:rFonts w:ascii="Times New Roman" w:hAnsi="Times New Roman" w:cs="Times New Roman"/>
          <w:sz w:val="24"/>
          <w:szCs w:val="24"/>
        </w:rPr>
        <w:t>pursuing that understanding</w:t>
      </w:r>
      <w:r w:rsidR="00EC5105" w:rsidRPr="0008668D">
        <w:rPr>
          <w:rFonts w:ascii="Times New Roman" w:hAnsi="Times New Roman" w:cs="Times New Roman"/>
          <w:sz w:val="24"/>
          <w:szCs w:val="24"/>
        </w:rPr>
        <w:t>, they open</w:t>
      </w:r>
      <w:r w:rsidR="00CB55CB" w:rsidRPr="0008668D">
        <w:rPr>
          <w:rFonts w:ascii="Times New Roman" w:hAnsi="Times New Roman" w:cs="Times New Roman"/>
          <w:sz w:val="24"/>
          <w:szCs w:val="24"/>
        </w:rPr>
        <w:t>ed</w:t>
      </w:r>
      <w:r w:rsidR="00EC5105" w:rsidRPr="0008668D">
        <w:rPr>
          <w:rFonts w:ascii="Times New Roman" w:hAnsi="Times New Roman" w:cs="Times New Roman"/>
          <w:sz w:val="24"/>
          <w:szCs w:val="24"/>
        </w:rPr>
        <w:t xml:space="preserve"> up the work the pilots had engaged in before </w:t>
      </w:r>
      <w:r w:rsidR="00A96773" w:rsidRPr="0008668D">
        <w:rPr>
          <w:rFonts w:ascii="Times New Roman" w:hAnsi="Times New Roman" w:cs="Times New Roman"/>
          <w:sz w:val="24"/>
          <w:szCs w:val="24"/>
        </w:rPr>
        <w:t>attacking</w:t>
      </w:r>
      <w:r w:rsidR="00EC5105" w:rsidRPr="0008668D">
        <w:rPr>
          <w:rFonts w:ascii="Times New Roman" w:hAnsi="Times New Roman" w:cs="Times New Roman"/>
          <w:sz w:val="24"/>
          <w:szCs w:val="24"/>
        </w:rPr>
        <w:t xml:space="preserve"> the British troops. </w:t>
      </w:r>
      <w:r w:rsidR="007465D8" w:rsidRPr="0008668D">
        <w:rPr>
          <w:rFonts w:ascii="Times New Roman" w:hAnsi="Times New Roman" w:cs="Times New Roman"/>
          <w:sz w:val="24"/>
          <w:szCs w:val="24"/>
        </w:rPr>
        <w:t xml:space="preserve">This </w:t>
      </w:r>
      <w:r w:rsidR="00EC5105" w:rsidRPr="0008668D">
        <w:rPr>
          <w:rFonts w:ascii="Times New Roman" w:hAnsi="Times New Roman" w:cs="Times New Roman"/>
          <w:sz w:val="24"/>
          <w:szCs w:val="24"/>
        </w:rPr>
        <w:t>led them</w:t>
      </w:r>
      <w:r w:rsidR="007465D8" w:rsidRPr="0008668D">
        <w:rPr>
          <w:rFonts w:ascii="Times New Roman" w:hAnsi="Times New Roman" w:cs="Times New Roman"/>
          <w:sz w:val="24"/>
          <w:szCs w:val="24"/>
        </w:rPr>
        <w:t>, among other things,</w:t>
      </w:r>
      <w:r w:rsidR="00EC5105" w:rsidRPr="0008668D">
        <w:rPr>
          <w:rFonts w:ascii="Times New Roman" w:hAnsi="Times New Roman" w:cs="Times New Roman"/>
          <w:sz w:val="24"/>
          <w:szCs w:val="24"/>
        </w:rPr>
        <w:t xml:space="preserve"> to examine differences in </w:t>
      </w:r>
      <w:r w:rsidR="004E5712" w:rsidRPr="0008668D">
        <w:rPr>
          <w:rFonts w:ascii="Times New Roman" w:hAnsi="Times New Roman" w:cs="Times New Roman"/>
          <w:sz w:val="24"/>
          <w:szCs w:val="24"/>
        </w:rPr>
        <w:t xml:space="preserve">successive instances of </w:t>
      </w:r>
      <w:r w:rsidR="00CB55CB" w:rsidRPr="0008668D">
        <w:rPr>
          <w:rFonts w:ascii="Times New Roman" w:hAnsi="Times New Roman" w:cs="Times New Roman"/>
          <w:sz w:val="24"/>
          <w:szCs w:val="24"/>
        </w:rPr>
        <w:t>the</w:t>
      </w:r>
      <w:r w:rsidR="00EC5105" w:rsidRPr="0008668D">
        <w:rPr>
          <w:rFonts w:ascii="Times New Roman" w:hAnsi="Times New Roman" w:cs="Times New Roman"/>
          <w:sz w:val="24"/>
          <w:szCs w:val="24"/>
        </w:rPr>
        <w:t xml:space="preserve"> employment</w:t>
      </w:r>
      <w:r w:rsidR="00CB55CB" w:rsidRPr="0008668D">
        <w:rPr>
          <w:rFonts w:ascii="Times New Roman" w:hAnsi="Times New Roman" w:cs="Times New Roman"/>
          <w:sz w:val="24"/>
          <w:szCs w:val="24"/>
        </w:rPr>
        <w:t xml:space="preserve"> of “well clear”</w:t>
      </w:r>
      <w:r w:rsidR="00EC5105" w:rsidRPr="0008668D">
        <w:rPr>
          <w:rFonts w:ascii="Times New Roman" w:hAnsi="Times New Roman" w:cs="Times New Roman"/>
          <w:sz w:val="24"/>
          <w:szCs w:val="24"/>
        </w:rPr>
        <w:t xml:space="preserve">. This is best brought out in a further pairing, beginning with </w:t>
      </w:r>
      <w:r w:rsidR="00C459B7" w:rsidRPr="0008668D">
        <w:rPr>
          <w:rFonts w:ascii="Times New Roman" w:hAnsi="Times New Roman" w:cs="Times New Roman"/>
          <w:sz w:val="24"/>
          <w:szCs w:val="24"/>
        </w:rPr>
        <w:t>Excerpt</w:t>
      </w:r>
      <w:r w:rsidR="00EC5105" w:rsidRPr="0008668D">
        <w:rPr>
          <w:rFonts w:ascii="Times New Roman" w:hAnsi="Times New Roman" w:cs="Times New Roman"/>
          <w:sz w:val="24"/>
          <w:szCs w:val="24"/>
        </w:rPr>
        <w:t xml:space="preserve"> four.</w:t>
      </w:r>
    </w:p>
    <w:p w14:paraId="6ECAC664" w14:textId="77777777" w:rsidR="00EE4957" w:rsidRDefault="00EE4957" w:rsidP="00804620">
      <w:pPr>
        <w:tabs>
          <w:tab w:val="left" w:pos="658"/>
        </w:tabs>
        <w:spacing w:after="0" w:line="240" w:lineRule="auto"/>
        <w:jc w:val="both"/>
        <w:rPr>
          <w:rFonts w:ascii="Times New Roman" w:hAnsi="Times New Roman" w:cs="Times New Roman"/>
          <w:b/>
          <w:sz w:val="24"/>
          <w:szCs w:val="24"/>
        </w:rPr>
      </w:pPr>
    </w:p>
    <w:p w14:paraId="19862B72" w14:textId="6631C333" w:rsidR="00EE4957" w:rsidRPr="00804620" w:rsidRDefault="00C459B7" w:rsidP="00EE4957">
      <w:pPr>
        <w:spacing w:after="0" w:line="240" w:lineRule="auto"/>
        <w:rPr>
          <w:rFonts w:ascii="Times New Roman" w:hAnsi="Times New Roman" w:cs="Times New Roman"/>
          <w:b/>
          <w:sz w:val="24"/>
          <w:szCs w:val="24"/>
        </w:rPr>
      </w:pPr>
      <w:r>
        <w:rPr>
          <w:rFonts w:ascii="Times New Roman" w:hAnsi="Times New Roman" w:cs="Times New Roman"/>
          <w:b/>
          <w:sz w:val="24"/>
          <w:szCs w:val="24"/>
        </w:rPr>
        <w:t>Excerpt</w:t>
      </w:r>
      <w:r w:rsidR="00EE4957" w:rsidRPr="00804620">
        <w:rPr>
          <w:rFonts w:ascii="Times New Roman" w:hAnsi="Times New Roman" w:cs="Times New Roman"/>
          <w:b/>
          <w:sz w:val="24"/>
          <w:szCs w:val="24"/>
        </w:rPr>
        <w:t xml:space="preserve"> 4: Extract from Video</w:t>
      </w:r>
    </w:p>
    <w:p w14:paraId="4B3D7AB2" w14:textId="77777777" w:rsidR="00EE4957" w:rsidRPr="00804620" w:rsidRDefault="00EE4957" w:rsidP="00EE4957">
      <w:pPr>
        <w:spacing w:after="0" w:line="240" w:lineRule="auto"/>
        <w:rPr>
          <w:rFonts w:ascii="Times New Roman" w:hAnsi="Times New Roman" w:cs="Times New Roman"/>
          <w:b/>
          <w:sz w:val="24"/>
          <w:szCs w:val="24"/>
        </w:rPr>
      </w:pPr>
    </w:p>
    <w:tbl>
      <w:tblPr>
        <w:tblW w:w="9180" w:type="dxa"/>
        <w:tblLook w:val="04A0" w:firstRow="1" w:lastRow="0" w:firstColumn="1" w:lastColumn="0" w:noHBand="0" w:noVBand="1"/>
      </w:tblPr>
      <w:tblGrid>
        <w:gridCol w:w="457"/>
        <w:gridCol w:w="1810"/>
        <w:gridCol w:w="2766"/>
        <w:gridCol w:w="1257"/>
        <w:gridCol w:w="2890"/>
      </w:tblGrid>
      <w:tr w:rsidR="00EE4957" w:rsidRPr="00804620" w14:paraId="4007D448" w14:textId="77777777" w:rsidTr="00FE39E8">
        <w:tc>
          <w:tcPr>
            <w:tcW w:w="416" w:type="dxa"/>
          </w:tcPr>
          <w:p w14:paraId="1098E70B" w14:textId="77777777" w:rsidR="00EE4957" w:rsidRPr="00804620" w:rsidRDefault="00EE4957" w:rsidP="00FE39E8">
            <w:pPr>
              <w:pStyle w:val="NormalWeb"/>
              <w:spacing w:before="0" w:beforeAutospacing="0" w:after="0" w:afterAutospacing="0"/>
              <w:jc w:val="both"/>
            </w:pPr>
          </w:p>
        </w:tc>
        <w:tc>
          <w:tcPr>
            <w:tcW w:w="1815" w:type="dxa"/>
          </w:tcPr>
          <w:p w14:paraId="54E44572" w14:textId="77777777" w:rsidR="00EE4957" w:rsidRPr="00804620" w:rsidRDefault="00EE4957" w:rsidP="00FE39E8">
            <w:pPr>
              <w:pStyle w:val="NormalWeb"/>
              <w:spacing w:before="0" w:beforeAutospacing="0" w:after="0" w:afterAutospacing="0"/>
              <w:jc w:val="both"/>
            </w:pPr>
          </w:p>
        </w:tc>
        <w:tc>
          <w:tcPr>
            <w:tcW w:w="2777" w:type="dxa"/>
          </w:tcPr>
          <w:p w14:paraId="681BA8DF" w14:textId="19AC0EFA" w:rsidR="00EE4957" w:rsidRDefault="00543F87" w:rsidP="00543F87">
            <w:pPr>
              <w:pStyle w:val="NormalWeb"/>
              <w:spacing w:before="0" w:beforeAutospacing="0" w:after="0" w:afterAutospacing="0"/>
              <w:jc w:val="center"/>
              <w:rPr>
                <w:b/>
              </w:rPr>
            </w:pPr>
            <w:r>
              <w:rPr>
                <w:b/>
              </w:rPr>
              <w:t>Air</w:t>
            </w:r>
            <w:r w:rsidR="00EE4957" w:rsidRPr="00804620">
              <w:rPr>
                <w:b/>
              </w:rPr>
              <w:t>-</w:t>
            </w:r>
            <w:r>
              <w:rPr>
                <w:b/>
              </w:rPr>
              <w:t>to-</w:t>
            </w:r>
            <w:r w:rsidR="00EE4957" w:rsidRPr="00804620">
              <w:rPr>
                <w:b/>
              </w:rPr>
              <w:t>Ground</w:t>
            </w:r>
          </w:p>
          <w:p w14:paraId="544905F2" w14:textId="77777777" w:rsidR="00543F87" w:rsidRPr="00804620" w:rsidRDefault="00543F87" w:rsidP="00543F87">
            <w:pPr>
              <w:pStyle w:val="NormalWeb"/>
              <w:spacing w:before="0" w:beforeAutospacing="0" w:after="0" w:afterAutospacing="0"/>
              <w:jc w:val="center"/>
              <w:rPr>
                <w:b/>
              </w:rPr>
            </w:pPr>
          </w:p>
        </w:tc>
        <w:tc>
          <w:tcPr>
            <w:tcW w:w="1265" w:type="dxa"/>
          </w:tcPr>
          <w:p w14:paraId="10760576" w14:textId="77777777" w:rsidR="00EE4957" w:rsidRPr="00804620" w:rsidRDefault="00EE4957" w:rsidP="00543F87">
            <w:pPr>
              <w:pStyle w:val="NormalWeb"/>
              <w:spacing w:before="0" w:beforeAutospacing="0" w:after="0" w:afterAutospacing="0"/>
              <w:jc w:val="center"/>
            </w:pPr>
          </w:p>
        </w:tc>
        <w:tc>
          <w:tcPr>
            <w:tcW w:w="2907" w:type="dxa"/>
          </w:tcPr>
          <w:p w14:paraId="1ABC2C9A" w14:textId="0F05F4C4" w:rsidR="00EE4957" w:rsidRPr="00804620" w:rsidRDefault="00543F87" w:rsidP="00543F87">
            <w:pPr>
              <w:pStyle w:val="NormalWeb"/>
              <w:spacing w:before="0" w:beforeAutospacing="0" w:after="0" w:afterAutospacing="0"/>
              <w:jc w:val="center"/>
              <w:rPr>
                <w:b/>
              </w:rPr>
            </w:pPr>
            <w:r>
              <w:rPr>
                <w:b/>
              </w:rPr>
              <w:t>Air-to-Air</w:t>
            </w:r>
          </w:p>
        </w:tc>
      </w:tr>
      <w:tr w:rsidR="00EE4957" w:rsidRPr="00804620" w14:paraId="2E01C3EF" w14:textId="77777777" w:rsidTr="00FE39E8">
        <w:tc>
          <w:tcPr>
            <w:tcW w:w="416" w:type="dxa"/>
          </w:tcPr>
          <w:p w14:paraId="07679AD0" w14:textId="77777777" w:rsidR="00EE4957" w:rsidRPr="00804620" w:rsidRDefault="00EE4957" w:rsidP="00FE39E8">
            <w:pPr>
              <w:pStyle w:val="NormalWeb"/>
              <w:spacing w:before="0" w:beforeAutospacing="0" w:after="0" w:afterAutospacing="0"/>
              <w:jc w:val="both"/>
            </w:pPr>
            <w:r w:rsidRPr="00804620">
              <w:lastRenderedPageBreak/>
              <w:t>1</w:t>
            </w:r>
          </w:p>
          <w:p w14:paraId="2CAACA12" w14:textId="77777777" w:rsidR="00EE4957" w:rsidRPr="00804620" w:rsidRDefault="00EE4957" w:rsidP="00FE39E8">
            <w:pPr>
              <w:pStyle w:val="NormalWeb"/>
              <w:spacing w:before="0" w:beforeAutospacing="0" w:after="0" w:afterAutospacing="0"/>
              <w:jc w:val="both"/>
            </w:pPr>
            <w:r w:rsidRPr="00804620">
              <w:t>2</w:t>
            </w:r>
          </w:p>
          <w:p w14:paraId="2F16EA55" w14:textId="77777777" w:rsidR="00EE4957" w:rsidRPr="00804620" w:rsidRDefault="00EE4957" w:rsidP="00FE39E8">
            <w:pPr>
              <w:pStyle w:val="NormalWeb"/>
              <w:spacing w:before="0" w:beforeAutospacing="0" w:after="0" w:afterAutospacing="0"/>
              <w:jc w:val="both"/>
            </w:pPr>
            <w:r w:rsidRPr="00804620">
              <w:t>3</w:t>
            </w:r>
          </w:p>
        </w:tc>
        <w:tc>
          <w:tcPr>
            <w:tcW w:w="1815" w:type="dxa"/>
          </w:tcPr>
          <w:p w14:paraId="1D2897E5" w14:textId="77777777" w:rsidR="00EE4957" w:rsidRPr="00804620" w:rsidRDefault="00EE4957" w:rsidP="00FE39E8">
            <w:pPr>
              <w:pStyle w:val="NormalWeb"/>
              <w:spacing w:before="0" w:beforeAutospacing="0" w:after="0" w:afterAutospacing="0"/>
              <w:jc w:val="both"/>
            </w:pPr>
            <w:r w:rsidRPr="00804620">
              <w:t>POPOFF 3/5</w:t>
            </w:r>
          </w:p>
        </w:tc>
        <w:tc>
          <w:tcPr>
            <w:tcW w:w="2777" w:type="dxa"/>
          </w:tcPr>
          <w:p w14:paraId="3957FDF0" w14:textId="77777777" w:rsidR="00EE4957" w:rsidRPr="00804620" w:rsidRDefault="00EE4957" w:rsidP="00FE39E8">
            <w:pPr>
              <w:pStyle w:val="NormalWeb"/>
              <w:spacing w:before="0" w:beforeAutospacing="0" w:after="0" w:afterAutospacing="0"/>
              <w:jc w:val="both"/>
            </w:pPr>
            <w:r w:rsidRPr="00804620">
              <w:t>POPOFF for MANILA 3, is MANILA 3/4 in this eh area?</w:t>
            </w:r>
          </w:p>
        </w:tc>
        <w:tc>
          <w:tcPr>
            <w:tcW w:w="1265" w:type="dxa"/>
          </w:tcPr>
          <w:p w14:paraId="7FB5C08B" w14:textId="77777777" w:rsidR="00EE4957" w:rsidRPr="00804620" w:rsidRDefault="00EE4957" w:rsidP="00FE39E8">
            <w:pPr>
              <w:pStyle w:val="NormalWeb"/>
              <w:spacing w:before="0" w:beforeAutospacing="0" w:after="0" w:afterAutospacing="0"/>
              <w:jc w:val="both"/>
            </w:pPr>
          </w:p>
        </w:tc>
        <w:tc>
          <w:tcPr>
            <w:tcW w:w="2907" w:type="dxa"/>
          </w:tcPr>
          <w:p w14:paraId="7AA884F6" w14:textId="77777777" w:rsidR="00EE4957" w:rsidRPr="00804620" w:rsidRDefault="00EE4957" w:rsidP="00FE39E8">
            <w:pPr>
              <w:pStyle w:val="NormalWeb"/>
              <w:spacing w:before="0" w:beforeAutospacing="0" w:after="0" w:afterAutospacing="0"/>
              <w:jc w:val="both"/>
            </w:pPr>
          </w:p>
        </w:tc>
      </w:tr>
      <w:tr w:rsidR="00EE4957" w:rsidRPr="00804620" w14:paraId="24C6C64D" w14:textId="77777777" w:rsidTr="00FE39E8">
        <w:tc>
          <w:tcPr>
            <w:tcW w:w="416" w:type="dxa"/>
          </w:tcPr>
          <w:p w14:paraId="14C67753" w14:textId="77777777" w:rsidR="00EE4957" w:rsidRPr="00804620" w:rsidRDefault="00EE4957" w:rsidP="00FE39E8">
            <w:pPr>
              <w:pStyle w:val="NormalWeb"/>
              <w:spacing w:before="0" w:beforeAutospacing="0" w:after="0" w:afterAutospacing="0"/>
              <w:jc w:val="both"/>
            </w:pPr>
            <w:r w:rsidRPr="00804620">
              <w:t>4</w:t>
            </w:r>
          </w:p>
        </w:tc>
        <w:tc>
          <w:tcPr>
            <w:tcW w:w="1815" w:type="dxa"/>
          </w:tcPr>
          <w:p w14:paraId="1CDC7A47" w14:textId="77777777" w:rsidR="00EE4957" w:rsidRPr="00804620" w:rsidRDefault="00EE4957" w:rsidP="00FE39E8">
            <w:pPr>
              <w:pStyle w:val="NormalWeb"/>
              <w:spacing w:before="0" w:beforeAutospacing="0" w:after="0" w:afterAutospacing="0"/>
              <w:jc w:val="both"/>
            </w:pPr>
          </w:p>
        </w:tc>
        <w:tc>
          <w:tcPr>
            <w:tcW w:w="2777" w:type="dxa"/>
          </w:tcPr>
          <w:p w14:paraId="514BC870" w14:textId="77777777" w:rsidR="00EE4957" w:rsidRPr="00804620" w:rsidRDefault="00EE4957" w:rsidP="00FE39E8">
            <w:pPr>
              <w:pStyle w:val="NormalWeb"/>
              <w:spacing w:before="0" w:beforeAutospacing="0" w:after="0" w:afterAutospacing="0"/>
              <w:jc w:val="both"/>
            </w:pPr>
            <w:r w:rsidRPr="00804620">
              <w:t>(3)</w:t>
            </w:r>
          </w:p>
        </w:tc>
        <w:tc>
          <w:tcPr>
            <w:tcW w:w="1265" w:type="dxa"/>
          </w:tcPr>
          <w:p w14:paraId="635557F0" w14:textId="77777777" w:rsidR="00EE4957" w:rsidRPr="00804620" w:rsidRDefault="00EE4957" w:rsidP="00FE39E8">
            <w:pPr>
              <w:pStyle w:val="NormalWeb"/>
              <w:spacing w:before="0" w:beforeAutospacing="0" w:after="0" w:afterAutospacing="0"/>
              <w:jc w:val="both"/>
            </w:pPr>
          </w:p>
        </w:tc>
        <w:tc>
          <w:tcPr>
            <w:tcW w:w="2907" w:type="dxa"/>
          </w:tcPr>
          <w:p w14:paraId="5C1B7790" w14:textId="77777777" w:rsidR="00EE4957" w:rsidRPr="00804620" w:rsidRDefault="00EE4957" w:rsidP="00FE39E8">
            <w:pPr>
              <w:pStyle w:val="NormalWeb"/>
              <w:spacing w:before="0" w:beforeAutospacing="0" w:after="0" w:afterAutospacing="0"/>
              <w:jc w:val="both"/>
            </w:pPr>
          </w:p>
        </w:tc>
      </w:tr>
      <w:tr w:rsidR="00EE4957" w:rsidRPr="00804620" w14:paraId="1B02886F" w14:textId="77777777" w:rsidTr="00FE39E8">
        <w:tc>
          <w:tcPr>
            <w:tcW w:w="416" w:type="dxa"/>
          </w:tcPr>
          <w:p w14:paraId="78B23C87" w14:textId="77777777" w:rsidR="00EE4957" w:rsidRPr="00804620" w:rsidRDefault="00EE4957" w:rsidP="00FE39E8">
            <w:pPr>
              <w:pStyle w:val="NormalWeb"/>
              <w:spacing w:before="0" w:beforeAutospacing="0" w:after="0" w:afterAutospacing="0"/>
              <w:jc w:val="both"/>
            </w:pPr>
            <w:r w:rsidRPr="00804620">
              <w:t>5</w:t>
            </w:r>
          </w:p>
          <w:p w14:paraId="68C90EF6" w14:textId="77777777" w:rsidR="00EE4957" w:rsidRPr="00804620" w:rsidRDefault="00EE4957" w:rsidP="00FE39E8">
            <w:pPr>
              <w:pStyle w:val="NormalWeb"/>
              <w:spacing w:before="0" w:beforeAutospacing="0" w:after="0" w:afterAutospacing="0"/>
              <w:jc w:val="both"/>
            </w:pPr>
            <w:r w:rsidRPr="00804620">
              <w:t>6</w:t>
            </w:r>
          </w:p>
        </w:tc>
        <w:tc>
          <w:tcPr>
            <w:tcW w:w="1815" w:type="dxa"/>
          </w:tcPr>
          <w:p w14:paraId="044FE064" w14:textId="77777777" w:rsidR="00EE4957" w:rsidRPr="00804620" w:rsidRDefault="00EE4957" w:rsidP="00FE39E8">
            <w:pPr>
              <w:pStyle w:val="NormalWeb"/>
              <w:spacing w:before="0" w:beforeAutospacing="0" w:after="0" w:afterAutospacing="0"/>
              <w:jc w:val="both"/>
            </w:pPr>
            <w:r w:rsidRPr="00804620">
              <w:t>MANILA HOTEL</w:t>
            </w:r>
          </w:p>
        </w:tc>
        <w:tc>
          <w:tcPr>
            <w:tcW w:w="2777" w:type="dxa"/>
          </w:tcPr>
          <w:p w14:paraId="07601AD2" w14:textId="77777777" w:rsidR="00EE4957" w:rsidRPr="00804620" w:rsidRDefault="00EE4957" w:rsidP="00FE39E8">
            <w:pPr>
              <w:pStyle w:val="NormalWeb"/>
              <w:spacing w:before="0" w:beforeAutospacing="0" w:after="0" w:afterAutospacing="0"/>
              <w:jc w:val="both"/>
            </w:pPr>
            <w:r w:rsidRPr="00804620">
              <w:t>Eh say again?</w:t>
            </w:r>
          </w:p>
        </w:tc>
        <w:tc>
          <w:tcPr>
            <w:tcW w:w="1265" w:type="dxa"/>
          </w:tcPr>
          <w:p w14:paraId="0CF1B080" w14:textId="77777777" w:rsidR="00EE4957" w:rsidRPr="00804620" w:rsidRDefault="00EE4957" w:rsidP="00FE39E8">
            <w:pPr>
              <w:pStyle w:val="NormalWeb"/>
              <w:spacing w:before="0" w:beforeAutospacing="0" w:after="0" w:afterAutospacing="0"/>
              <w:jc w:val="both"/>
            </w:pPr>
          </w:p>
        </w:tc>
        <w:tc>
          <w:tcPr>
            <w:tcW w:w="2907" w:type="dxa"/>
          </w:tcPr>
          <w:p w14:paraId="2F0CD98B" w14:textId="77777777" w:rsidR="00EE4957" w:rsidRPr="00804620" w:rsidRDefault="00EE4957" w:rsidP="00FE39E8">
            <w:pPr>
              <w:pStyle w:val="NormalWeb"/>
              <w:spacing w:before="0" w:beforeAutospacing="0" w:after="0" w:afterAutospacing="0"/>
              <w:jc w:val="both"/>
            </w:pPr>
          </w:p>
        </w:tc>
      </w:tr>
      <w:tr w:rsidR="00EE4957" w:rsidRPr="00804620" w14:paraId="4EFBA604" w14:textId="77777777" w:rsidTr="00FE39E8">
        <w:tc>
          <w:tcPr>
            <w:tcW w:w="416" w:type="dxa"/>
          </w:tcPr>
          <w:p w14:paraId="4B38C31F" w14:textId="77777777" w:rsidR="00EE4957" w:rsidRPr="00804620" w:rsidRDefault="00EE4957" w:rsidP="00FE39E8">
            <w:pPr>
              <w:pStyle w:val="NormalWeb"/>
              <w:spacing w:before="0" w:beforeAutospacing="0" w:after="0" w:afterAutospacing="0"/>
              <w:jc w:val="both"/>
            </w:pPr>
            <w:r w:rsidRPr="00804620">
              <w:t>5</w:t>
            </w:r>
          </w:p>
        </w:tc>
        <w:tc>
          <w:tcPr>
            <w:tcW w:w="1815" w:type="dxa"/>
          </w:tcPr>
          <w:p w14:paraId="5BA249F6" w14:textId="77777777" w:rsidR="00EE4957" w:rsidRPr="00804620" w:rsidRDefault="00EE4957" w:rsidP="00FE39E8">
            <w:pPr>
              <w:pStyle w:val="NormalWeb"/>
              <w:spacing w:before="0" w:beforeAutospacing="0" w:after="0" w:afterAutospacing="0"/>
              <w:jc w:val="both"/>
            </w:pPr>
          </w:p>
        </w:tc>
        <w:tc>
          <w:tcPr>
            <w:tcW w:w="2777" w:type="dxa"/>
          </w:tcPr>
          <w:p w14:paraId="7BFC4A11" w14:textId="77777777" w:rsidR="00EE4957" w:rsidRPr="00804620" w:rsidRDefault="00EE4957" w:rsidP="00FE39E8">
            <w:pPr>
              <w:pStyle w:val="NormalWeb"/>
              <w:spacing w:before="0" w:beforeAutospacing="0" w:after="0" w:afterAutospacing="0"/>
              <w:jc w:val="both"/>
            </w:pPr>
            <w:r w:rsidRPr="00804620">
              <w:t>(.)</w:t>
            </w:r>
          </w:p>
        </w:tc>
        <w:tc>
          <w:tcPr>
            <w:tcW w:w="1265" w:type="dxa"/>
          </w:tcPr>
          <w:p w14:paraId="18B25701" w14:textId="77777777" w:rsidR="00EE4957" w:rsidRPr="00804620" w:rsidRDefault="00EE4957" w:rsidP="00FE39E8">
            <w:pPr>
              <w:pStyle w:val="NormalWeb"/>
              <w:spacing w:before="0" w:beforeAutospacing="0" w:after="0" w:afterAutospacing="0"/>
              <w:jc w:val="both"/>
            </w:pPr>
          </w:p>
        </w:tc>
        <w:tc>
          <w:tcPr>
            <w:tcW w:w="2907" w:type="dxa"/>
          </w:tcPr>
          <w:p w14:paraId="0CC07957" w14:textId="77777777" w:rsidR="00EE4957" w:rsidRPr="00804620" w:rsidRDefault="00EE4957" w:rsidP="00FE39E8">
            <w:pPr>
              <w:pStyle w:val="NormalWeb"/>
              <w:spacing w:before="0" w:beforeAutospacing="0" w:after="0" w:afterAutospacing="0"/>
              <w:jc w:val="both"/>
            </w:pPr>
          </w:p>
        </w:tc>
      </w:tr>
      <w:tr w:rsidR="00EE4957" w:rsidRPr="00804620" w14:paraId="33316361" w14:textId="77777777" w:rsidTr="00FE39E8">
        <w:tc>
          <w:tcPr>
            <w:tcW w:w="416" w:type="dxa"/>
          </w:tcPr>
          <w:p w14:paraId="271CD620" w14:textId="77777777" w:rsidR="00EE4957" w:rsidRPr="00804620" w:rsidRDefault="00EE4957" w:rsidP="00FE39E8">
            <w:pPr>
              <w:pStyle w:val="NormalWeb"/>
              <w:spacing w:before="0" w:beforeAutospacing="0" w:after="0" w:afterAutospacing="0"/>
              <w:jc w:val="both"/>
            </w:pPr>
            <w:r w:rsidRPr="00804620">
              <w:t>7</w:t>
            </w:r>
          </w:p>
          <w:p w14:paraId="184F47F8" w14:textId="77777777" w:rsidR="00EE4957" w:rsidRPr="00804620" w:rsidRDefault="00EE4957" w:rsidP="00FE39E8">
            <w:pPr>
              <w:pStyle w:val="NormalWeb"/>
              <w:spacing w:before="0" w:beforeAutospacing="0" w:after="0" w:afterAutospacing="0"/>
              <w:jc w:val="both"/>
            </w:pPr>
            <w:r w:rsidRPr="00804620">
              <w:t>8</w:t>
            </w:r>
          </w:p>
        </w:tc>
        <w:tc>
          <w:tcPr>
            <w:tcW w:w="1815" w:type="dxa"/>
          </w:tcPr>
          <w:p w14:paraId="3488AD5E" w14:textId="77777777" w:rsidR="00EE4957" w:rsidRPr="00804620" w:rsidRDefault="00EE4957" w:rsidP="00FE39E8">
            <w:pPr>
              <w:pStyle w:val="NormalWeb"/>
              <w:spacing w:before="0" w:beforeAutospacing="0" w:after="0" w:afterAutospacing="0"/>
              <w:jc w:val="both"/>
            </w:pPr>
            <w:r w:rsidRPr="00804620">
              <w:t>POPOFF 3/5</w:t>
            </w:r>
          </w:p>
        </w:tc>
        <w:tc>
          <w:tcPr>
            <w:tcW w:w="2777" w:type="dxa"/>
          </w:tcPr>
          <w:p w14:paraId="7A6FB26E" w14:textId="77777777" w:rsidR="00EE4957" w:rsidRPr="00804620" w:rsidRDefault="00EE4957" w:rsidP="00FE39E8">
            <w:pPr>
              <w:pStyle w:val="NormalWeb"/>
              <w:spacing w:before="0" w:beforeAutospacing="0" w:after="0" w:afterAutospacing="0"/>
              <w:jc w:val="both"/>
            </w:pPr>
            <w:r w:rsidRPr="00804620">
              <w:t>MANILA HOTEL, is MANILA 3/4 in this area?</w:t>
            </w:r>
          </w:p>
        </w:tc>
        <w:tc>
          <w:tcPr>
            <w:tcW w:w="1265" w:type="dxa"/>
          </w:tcPr>
          <w:p w14:paraId="2A1D2A83" w14:textId="77777777" w:rsidR="00EE4957" w:rsidRPr="00804620" w:rsidRDefault="00EE4957" w:rsidP="00FE39E8">
            <w:pPr>
              <w:pStyle w:val="NormalWeb"/>
              <w:spacing w:before="0" w:beforeAutospacing="0" w:after="0" w:afterAutospacing="0"/>
              <w:jc w:val="both"/>
            </w:pPr>
          </w:p>
        </w:tc>
        <w:tc>
          <w:tcPr>
            <w:tcW w:w="2907" w:type="dxa"/>
          </w:tcPr>
          <w:p w14:paraId="3BF4A381" w14:textId="77777777" w:rsidR="00EE4957" w:rsidRPr="00804620" w:rsidRDefault="00EE4957" w:rsidP="00FE39E8">
            <w:pPr>
              <w:pStyle w:val="NormalWeb"/>
              <w:spacing w:before="0" w:beforeAutospacing="0" w:after="0" w:afterAutospacing="0"/>
              <w:jc w:val="both"/>
            </w:pPr>
          </w:p>
        </w:tc>
      </w:tr>
      <w:tr w:rsidR="00EE4957" w:rsidRPr="00804620" w14:paraId="2D48F21D" w14:textId="77777777" w:rsidTr="00FE39E8">
        <w:tc>
          <w:tcPr>
            <w:tcW w:w="416" w:type="dxa"/>
          </w:tcPr>
          <w:p w14:paraId="08BE6013" w14:textId="77777777" w:rsidR="00EE4957" w:rsidRPr="00804620" w:rsidRDefault="00EE4957" w:rsidP="00FE39E8">
            <w:pPr>
              <w:pStyle w:val="NormalWeb"/>
              <w:spacing w:before="0" w:beforeAutospacing="0" w:after="0" w:afterAutospacing="0"/>
              <w:jc w:val="both"/>
            </w:pPr>
            <w:r w:rsidRPr="00804620">
              <w:t>9</w:t>
            </w:r>
          </w:p>
        </w:tc>
        <w:tc>
          <w:tcPr>
            <w:tcW w:w="1815" w:type="dxa"/>
          </w:tcPr>
          <w:p w14:paraId="0A787898" w14:textId="77777777" w:rsidR="00EE4957" w:rsidRPr="00804620" w:rsidRDefault="00EE4957" w:rsidP="00FE39E8">
            <w:pPr>
              <w:pStyle w:val="NormalWeb"/>
              <w:spacing w:before="0" w:beforeAutospacing="0" w:after="0" w:afterAutospacing="0"/>
              <w:jc w:val="both"/>
            </w:pPr>
          </w:p>
        </w:tc>
        <w:tc>
          <w:tcPr>
            <w:tcW w:w="2777" w:type="dxa"/>
          </w:tcPr>
          <w:p w14:paraId="4AB721D4" w14:textId="77777777" w:rsidR="00EE4957" w:rsidRPr="00804620" w:rsidRDefault="00EE4957" w:rsidP="00FE39E8">
            <w:pPr>
              <w:pStyle w:val="NormalWeb"/>
              <w:spacing w:before="0" w:beforeAutospacing="0" w:after="0" w:afterAutospacing="0"/>
              <w:jc w:val="both"/>
            </w:pPr>
            <w:r w:rsidRPr="00804620">
              <w:t>(1)</w:t>
            </w:r>
          </w:p>
        </w:tc>
        <w:tc>
          <w:tcPr>
            <w:tcW w:w="1265" w:type="dxa"/>
          </w:tcPr>
          <w:p w14:paraId="6E99AE36" w14:textId="77777777" w:rsidR="00EE4957" w:rsidRPr="00804620" w:rsidRDefault="00EE4957" w:rsidP="00FE39E8">
            <w:pPr>
              <w:pStyle w:val="NormalWeb"/>
              <w:spacing w:before="0" w:beforeAutospacing="0" w:after="0" w:afterAutospacing="0"/>
              <w:jc w:val="both"/>
            </w:pPr>
          </w:p>
        </w:tc>
        <w:tc>
          <w:tcPr>
            <w:tcW w:w="2907" w:type="dxa"/>
          </w:tcPr>
          <w:p w14:paraId="18BD328C" w14:textId="77777777" w:rsidR="00EE4957" w:rsidRPr="00804620" w:rsidRDefault="00EE4957" w:rsidP="00FE39E8">
            <w:pPr>
              <w:pStyle w:val="NormalWeb"/>
              <w:spacing w:before="0" w:beforeAutospacing="0" w:after="0" w:afterAutospacing="0"/>
              <w:jc w:val="both"/>
            </w:pPr>
          </w:p>
        </w:tc>
      </w:tr>
      <w:tr w:rsidR="00EE4957" w:rsidRPr="00804620" w14:paraId="3C210CD6" w14:textId="77777777" w:rsidTr="00FE39E8">
        <w:tc>
          <w:tcPr>
            <w:tcW w:w="416" w:type="dxa"/>
          </w:tcPr>
          <w:p w14:paraId="627D006D" w14:textId="77777777" w:rsidR="00EE4957" w:rsidRPr="00804620" w:rsidRDefault="00EE4957" w:rsidP="00FE39E8">
            <w:pPr>
              <w:pStyle w:val="NormalWeb"/>
              <w:spacing w:before="0" w:beforeAutospacing="0" w:after="0" w:afterAutospacing="0"/>
              <w:jc w:val="both"/>
            </w:pPr>
            <w:r w:rsidRPr="00804620">
              <w:t>10</w:t>
            </w:r>
          </w:p>
          <w:p w14:paraId="708630C8" w14:textId="77777777" w:rsidR="00EE4957" w:rsidRPr="00804620" w:rsidRDefault="00EE4957" w:rsidP="00FE39E8">
            <w:pPr>
              <w:pStyle w:val="NormalWeb"/>
              <w:spacing w:before="0" w:beforeAutospacing="0" w:after="0" w:afterAutospacing="0"/>
              <w:jc w:val="both"/>
            </w:pPr>
            <w:r w:rsidRPr="00804620">
              <w:t>11</w:t>
            </w:r>
          </w:p>
          <w:p w14:paraId="670A6B08" w14:textId="77777777" w:rsidR="00EE4957" w:rsidRPr="00804620" w:rsidRDefault="00EE4957" w:rsidP="00FE39E8">
            <w:pPr>
              <w:pStyle w:val="NormalWeb"/>
              <w:spacing w:before="0" w:beforeAutospacing="0" w:after="0" w:afterAutospacing="0"/>
              <w:jc w:val="both"/>
            </w:pPr>
            <w:r w:rsidRPr="00804620">
              <w:t>12</w:t>
            </w:r>
          </w:p>
        </w:tc>
        <w:tc>
          <w:tcPr>
            <w:tcW w:w="1815" w:type="dxa"/>
          </w:tcPr>
          <w:p w14:paraId="15B8EDD9" w14:textId="77777777" w:rsidR="00EE4957" w:rsidRPr="00804620" w:rsidRDefault="00EE4957" w:rsidP="00FE39E8">
            <w:pPr>
              <w:pStyle w:val="NormalWeb"/>
              <w:spacing w:before="0" w:beforeAutospacing="0" w:after="0" w:afterAutospacing="0"/>
              <w:jc w:val="both"/>
            </w:pPr>
            <w:r w:rsidRPr="00804620">
              <w:t>MANILA HOTEL</w:t>
            </w:r>
          </w:p>
        </w:tc>
        <w:tc>
          <w:tcPr>
            <w:tcW w:w="2777" w:type="dxa"/>
          </w:tcPr>
          <w:p w14:paraId="72894C6F" w14:textId="77777777" w:rsidR="00EE4957" w:rsidRPr="00804620" w:rsidRDefault="00EE4957" w:rsidP="00FE39E8">
            <w:pPr>
              <w:pStyle w:val="NormalWeb"/>
              <w:spacing w:before="0" w:beforeAutospacing="0" w:after="0" w:afterAutospacing="0"/>
              <w:jc w:val="both"/>
            </w:pPr>
            <w:r w:rsidRPr="00804620">
              <w:t xml:space="preserve">Eh negative. Understand they are </w:t>
            </w:r>
            <w:r w:rsidRPr="00804620">
              <w:rPr>
                <w:u w:val="single"/>
              </w:rPr>
              <w:t>well</w:t>
            </w:r>
            <w:r w:rsidRPr="00804620">
              <w:t xml:space="preserve"> clear of that now.</w:t>
            </w:r>
          </w:p>
        </w:tc>
        <w:tc>
          <w:tcPr>
            <w:tcW w:w="1265" w:type="dxa"/>
          </w:tcPr>
          <w:p w14:paraId="18463DC8" w14:textId="77777777" w:rsidR="00EE4957" w:rsidRPr="00804620" w:rsidRDefault="00EE4957" w:rsidP="00FE39E8">
            <w:pPr>
              <w:pStyle w:val="NormalWeb"/>
              <w:spacing w:before="0" w:beforeAutospacing="0" w:after="0" w:afterAutospacing="0"/>
              <w:jc w:val="both"/>
            </w:pPr>
          </w:p>
        </w:tc>
        <w:tc>
          <w:tcPr>
            <w:tcW w:w="2907" w:type="dxa"/>
          </w:tcPr>
          <w:p w14:paraId="59BCD415" w14:textId="77777777" w:rsidR="00EE4957" w:rsidRPr="00804620" w:rsidRDefault="00EE4957" w:rsidP="00FE39E8">
            <w:pPr>
              <w:pStyle w:val="NormalWeb"/>
              <w:spacing w:before="0" w:beforeAutospacing="0" w:after="0" w:afterAutospacing="0"/>
              <w:jc w:val="both"/>
            </w:pPr>
          </w:p>
        </w:tc>
      </w:tr>
      <w:tr w:rsidR="00EE4957" w:rsidRPr="00804620" w14:paraId="6457B245" w14:textId="77777777" w:rsidTr="00FE39E8">
        <w:tc>
          <w:tcPr>
            <w:tcW w:w="416" w:type="dxa"/>
          </w:tcPr>
          <w:p w14:paraId="5AF63419" w14:textId="77777777" w:rsidR="00EE4957" w:rsidRPr="00804620" w:rsidRDefault="00EE4957" w:rsidP="00FE39E8">
            <w:pPr>
              <w:pStyle w:val="NormalWeb"/>
              <w:spacing w:before="0" w:beforeAutospacing="0" w:after="0" w:afterAutospacing="0"/>
              <w:jc w:val="both"/>
            </w:pPr>
            <w:r w:rsidRPr="00804620">
              <w:t>13</w:t>
            </w:r>
          </w:p>
        </w:tc>
        <w:tc>
          <w:tcPr>
            <w:tcW w:w="1815" w:type="dxa"/>
          </w:tcPr>
          <w:p w14:paraId="3239926D" w14:textId="77777777" w:rsidR="00EE4957" w:rsidRPr="00804620" w:rsidRDefault="00EE4957" w:rsidP="00FE39E8">
            <w:pPr>
              <w:pStyle w:val="NormalWeb"/>
              <w:spacing w:before="0" w:beforeAutospacing="0" w:after="0" w:afterAutospacing="0"/>
              <w:jc w:val="both"/>
            </w:pPr>
          </w:p>
        </w:tc>
        <w:tc>
          <w:tcPr>
            <w:tcW w:w="2777" w:type="dxa"/>
          </w:tcPr>
          <w:p w14:paraId="65B3364A" w14:textId="77777777" w:rsidR="00EE4957" w:rsidRPr="00804620" w:rsidRDefault="00EE4957" w:rsidP="00FE39E8">
            <w:pPr>
              <w:pStyle w:val="NormalWeb"/>
              <w:spacing w:before="0" w:beforeAutospacing="0" w:after="0" w:afterAutospacing="0"/>
              <w:jc w:val="both"/>
            </w:pPr>
            <w:r w:rsidRPr="00804620">
              <w:t>(2)</w:t>
            </w:r>
          </w:p>
        </w:tc>
        <w:tc>
          <w:tcPr>
            <w:tcW w:w="1265" w:type="dxa"/>
          </w:tcPr>
          <w:p w14:paraId="273694CB" w14:textId="77777777" w:rsidR="00EE4957" w:rsidRPr="00804620" w:rsidRDefault="00EE4957" w:rsidP="00FE39E8">
            <w:pPr>
              <w:pStyle w:val="NormalWeb"/>
              <w:spacing w:before="0" w:beforeAutospacing="0" w:after="0" w:afterAutospacing="0"/>
              <w:jc w:val="both"/>
            </w:pPr>
          </w:p>
        </w:tc>
        <w:tc>
          <w:tcPr>
            <w:tcW w:w="2907" w:type="dxa"/>
          </w:tcPr>
          <w:p w14:paraId="73F6F667" w14:textId="77777777" w:rsidR="00EE4957" w:rsidRPr="00804620" w:rsidRDefault="00EE4957" w:rsidP="00FE39E8">
            <w:pPr>
              <w:pStyle w:val="NormalWeb"/>
              <w:spacing w:before="0" w:beforeAutospacing="0" w:after="0" w:afterAutospacing="0"/>
              <w:jc w:val="both"/>
            </w:pPr>
          </w:p>
        </w:tc>
      </w:tr>
      <w:tr w:rsidR="00EE4957" w:rsidRPr="00804620" w14:paraId="6B48DA35" w14:textId="77777777" w:rsidTr="00FE39E8">
        <w:tc>
          <w:tcPr>
            <w:tcW w:w="416" w:type="dxa"/>
          </w:tcPr>
          <w:p w14:paraId="135EEDCA" w14:textId="77777777" w:rsidR="00EE4957" w:rsidRPr="00804620" w:rsidRDefault="00EE4957" w:rsidP="00FE39E8">
            <w:pPr>
              <w:pStyle w:val="NormalWeb"/>
              <w:spacing w:before="0" w:beforeAutospacing="0" w:after="0" w:afterAutospacing="0"/>
              <w:jc w:val="both"/>
            </w:pPr>
            <w:r w:rsidRPr="00804620">
              <w:t>14</w:t>
            </w:r>
          </w:p>
        </w:tc>
        <w:tc>
          <w:tcPr>
            <w:tcW w:w="1815" w:type="dxa"/>
          </w:tcPr>
          <w:p w14:paraId="3BD5275D" w14:textId="77777777" w:rsidR="00EE4957" w:rsidRPr="00804620" w:rsidRDefault="00EE4957" w:rsidP="00FE39E8">
            <w:pPr>
              <w:pStyle w:val="NormalWeb"/>
              <w:spacing w:before="0" w:beforeAutospacing="0" w:after="0" w:afterAutospacing="0"/>
              <w:jc w:val="both"/>
            </w:pPr>
            <w:r w:rsidRPr="00804620">
              <w:t>POPOFF 3/5</w:t>
            </w:r>
          </w:p>
        </w:tc>
        <w:tc>
          <w:tcPr>
            <w:tcW w:w="2777" w:type="dxa"/>
          </w:tcPr>
          <w:p w14:paraId="7B53F179" w14:textId="77777777" w:rsidR="00EE4957" w:rsidRPr="00804620" w:rsidRDefault="00EE4957" w:rsidP="00FE39E8">
            <w:pPr>
              <w:pStyle w:val="NormalWeb"/>
              <w:spacing w:before="0" w:beforeAutospacing="0" w:after="0" w:afterAutospacing="0"/>
              <w:jc w:val="both"/>
            </w:pPr>
            <w:r w:rsidRPr="00804620">
              <w:t xml:space="preserve">OK, copy. </w:t>
            </w:r>
          </w:p>
        </w:tc>
        <w:tc>
          <w:tcPr>
            <w:tcW w:w="1265" w:type="dxa"/>
          </w:tcPr>
          <w:p w14:paraId="5E63B53A" w14:textId="77777777" w:rsidR="00EE4957" w:rsidRPr="00804620" w:rsidRDefault="00EE4957" w:rsidP="00FE39E8">
            <w:pPr>
              <w:pStyle w:val="NormalWeb"/>
              <w:spacing w:before="0" w:beforeAutospacing="0" w:after="0" w:afterAutospacing="0"/>
              <w:jc w:val="both"/>
            </w:pPr>
          </w:p>
        </w:tc>
        <w:tc>
          <w:tcPr>
            <w:tcW w:w="2907" w:type="dxa"/>
          </w:tcPr>
          <w:p w14:paraId="322C5F18" w14:textId="77777777" w:rsidR="00EE4957" w:rsidRPr="00804620" w:rsidRDefault="00EE4957" w:rsidP="00FE39E8">
            <w:pPr>
              <w:pStyle w:val="NormalWeb"/>
              <w:spacing w:before="0" w:beforeAutospacing="0" w:after="0" w:afterAutospacing="0"/>
              <w:jc w:val="both"/>
            </w:pPr>
          </w:p>
        </w:tc>
      </w:tr>
    </w:tbl>
    <w:p w14:paraId="35B3F323" w14:textId="53834541" w:rsidR="00EE4957" w:rsidRPr="00804620" w:rsidRDefault="00EE4957" w:rsidP="00EE4957">
      <w:pPr>
        <w:spacing w:after="0" w:line="240" w:lineRule="auto"/>
        <w:rPr>
          <w:rFonts w:ascii="Times New Roman" w:hAnsi="Times New Roman" w:cs="Times New Roman"/>
          <w:sz w:val="24"/>
          <w:szCs w:val="24"/>
        </w:rPr>
      </w:pPr>
    </w:p>
    <w:p w14:paraId="5EF05660" w14:textId="5A959B51" w:rsidR="00736957" w:rsidRPr="00804620" w:rsidRDefault="00EC5105"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 xml:space="preserve">Faced with the incongruity of the orange </w:t>
      </w:r>
      <w:r w:rsidR="00EE4957" w:rsidRPr="00804620">
        <w:rPr>
          <w:rFonts w:ascii="Times New Roman" w:hAnsi="Times New Roman" w:cs="Times New Roman"/>
          <w:sz w:val="24"/>
          <w:szCs w:val="24"/>
        </w:rPr>
        <w:t>panelling</w:t>
      </w:r>
      <w:r w:rsidRPr="00804620">
        <w:rPr>
          <w:rFonts w:ascii="Times New Roman" w:hAnsi="Times New Roman" w:cs="Times New Roman"/>
          <w:sz w:val="24"/>
          <w:szCs w:val="24"/>
        </w:rPr>
        <w:t>, the mark of a friendly force, the pilots had to work to reconcile what they were seeing with what they thought they had been told – that there were no friendly forces nearby. They did not proceed directly to attack, taking the information they had been given for granted, but took additional precautions, initiating further checks to confirm the</w:t>
      </w:r>
      <w:r w:rsidR="00274D2B">
        <w:rPr>
          <w:rFonts w:ascii="Times New Roman" w:hAnsi="Times New Roman" w:cs="Times New Roman"/>
          <w:sz w:val="24"/>
          <w:szCs w:val="24"/>
        </w:rPr>
        <w:t xml:space="preserve"> vehicles on the ground</w:t>
      </w:r>
      <w:r w:rsidRPr="00804620">
        <w:rPr>
          <w:rFonts w:ascii="Times New Roman" w:hAnsi="Times New Roman" w:cs="Times New Roman"/>
          <w:sz w:val="24"/>
          <w:szCs w:val="24"/>
        </w:rPr>
        <w:t xml:space="preserve"> were</w:t>
      </w:r>
      <w:r w:rsidR="00130579" w:rsidRPr="00804620">
        <w:rPr>
          <w:rFonts w:ascii="Times New Roman" w:hAnsi="Times New Roman" w:cs="Times New Roman"/>
          <w:sz w:val="24"/>
          <w:szCs w:val="24"/>
        </w:rPr>
        <w:t xml:space="preserve"> definitely</w:t>
      </w:r>
      <w:r w:rsidRPr="00804620">
        <w:rPr>
          <w:rFonts w:ascii="Times New Roman" w:hAnsi="Times New Roman" w:cs="Times New Roman"/>
          <w:sz w:val="24"/>
          <w:szCs w:val="24"/>
        </w:rPr>
        <w:t xml:space="preserve"> not friendlies. In </w:t>
      </w:r>
      <w:r w:rsidR="00C459B7">
        <w:rPr>
          <w:rFonts w:ascii="Times New Roman" w:hAnsi="Times New Roman" w:cs="Times New Roman"/>
          <w:sz w:val="24"/>
          <w:szCs w:val="24"/>
        </w:rPr>
        <w:t>Excerpt</w:t>
      </w:r>
      <w:r w:rsidRPr="00804620">
        <w:rPr>
          <w:rFonts w:ascii="Times New Roman" w:hAnsi="Times New Roman" w:cs="Times New Roman"/>
          <w:sz w:val="24"/>
          <w:szCs w:val="24"/>
        </w:rPr>
        <w:t xml:space="preserve"> four, we see </w:t>
      </w:r>
      <w:r w:rsidR="00A96773" w:rsidRPr="00804620">
        <w:rPr>
          <w:rFonts w:ascii="Times New Roman" w:hAnsi="Times New Roman" w:cs="Times New Roman"/>
          <w:sz w:val="24"/>
          <w:szCs w:val="24"/>
        </w:rPr>
        <w:t>POPOFF 3/5</w:t>
      </w:r>
      <w:r w:rsidRPr="00804620">
        <w:rPr>
          <w:rFonts w:ascii="Times New Roman" w:hAnsi="Times New Roman" w:cs="Times New Roman"/>
          <w:sz w:val="24"/>
          <w:szCs w:val="24"/>
        </w:rPr>
        <w:t xml:space="preserve"> try again. Having und</w:t>
      </w:r>
      <w:r w:rsidR="00351BF6">
        <w:rPr>
          <w:rFonts w:ascii="Times New Roman" w:hAnsi="Times New Roman" w:cs="Times New Roman"/>
          <w:sz w:val="24"/>
          <w:szCs w:val="24"/>
        </w:rPr>
        <w:t>ertaken several visual checks on</w:t>
      </w:r>
      <w:r w:rsidRPr="00804620">
        <w:rPr>
          <w:rFonts w:ascii="Times New Roman" w:hAnsi="Times New Roman" w:cs="Times New Roman"/>
          <w:sz w:val="24"/>
          <w:szCs w:val="24"/>
        </w:rPr>
        <w:t xml:space="preserve"> the </w:t>
      </w:r>
      <w:r w:rsidR="00274D2B">
        <w:rPr>
          <w:rFonts w:ascii="Times New Roman" w:hAnsi="Times New Roman" w:cs="Times New Roman"/>
          <w:sz w:val="24"/>
          <w:szCs w:val="24"/>
        </w:rPr>
        <w:t>convoy</w:t>
      </w:r>
      <w:r w:rsidRPr="00804620">
        <w:rPr>
          <w:rFonts w:ascii="Times New Roman" w:hAnsi="Times New Roman" w:cs="Times New Roman"/>
          <w:sz w:val="24"/>
          <w:szCs w:val="24"/>
        </w:rPr>
        <w:t xml:space="preserve">, checks that did little to </w:t>
      </w:r>
      <w:r w:rsidR="00130579" w:rsidRPr="00804620">
        <w:rPr>
          <w:rFonts w:ascii="Times New Roman" w:hAnsi="Times New Roman" w:cs="Times New Roman"/>
          <w:sz w:val="24"/>
          <w:szCs w:val="24"/>
        </w:rPr>
        <w:t xml:space="preserve">clarify </w:t>
      </w:r>
      <w:r w:rsidRPr="00804620">
        <w:rPr>
          <w:rFonts w:ascii="Times New Roman" w:hAnsi="Times New Roman" w:cs="Times New Roman"/>
          <w:sz w:val="24"/>
          <w:szCs w:val="24"/>
        </w:rPr>
        <w:t xml:space="preserve">the ambiguous, indeterminate status of the vehicles’ orange </w:t>
      </w:r>
      <w:r w:rsidR="00EE4957" w:rsidRPr="00804620">
        <w:rPr>
          <w:rFonts w:ascii="Times New Roman" w:hAnsi="Times New Roman" w:cs="Times New Roman"/>
          <w:sz w:val="24"/>
          <w:szCs w:val="24"/>
        </w:rPr>
        <w:t>panelling</w:t>
      </w:r>
      <w:r w:rsidRPr="00804620">
        <w:rPr>
          <w:rFonts w:ascii="Times New Roman" w:hAnsi="Times New Roman" w:cs="Times New Roman"/>
          <w:sz w:val="24"/>
          <w:szCs w:val="24"/>
        </w:rPr>
        <w:t xml:space="preserve">, which stubbornly refused to resolve into something either categorically friendly or categorically hostile, POPOFF </w:t>
      </w:r>
      <w:r w:rsidR="00281F06" w:rsidRPr="00804620">
        <w:rPr>
          <w:rFonts w:ascii="Times New Roman" w:hAnsi="Times New Roman" w:cs="Times New Roman"/>
          <w:sz w:val="24"/>
          <w:szCs w:val="24"/>
        </w:rPr>
        <w:t>3/5</w:t>
      </w:r>
      <w:r w:rsidRPr="00804620">
        <w:rPr>
          <w:rFonts w:ascii="Times New Roman" w:hAnsi="Times New Roman" w:cs="Times New Roman"/>
          <w:sz w:val="24"/>
          <w:szCs w:val="24"/>
        </w:rPr>
        <w:t xml:space="preserve"> takes a different tack. Rather than ask MANILA HOTEL directly about the presence of friendly forces, he asks him whether </w:t>
      </w:r>
      <w:r w:rsidRPr="00804620">
        <w:rPr>
          <w:rFonts w:ascii="Times New Roman" w:hAnsi="Times New Roman" w:cs="Times New Roman"/>
          <w:i/>
          <w:sz w:val="24"/>
          <w:szCs w:val="24"/>
        </w:rPr>
        <w:t>another</w:t>
      </w:r>
      <w:r w:rsidRPr="00804620">
        <w:rPr>
          <w:rFonts w:ascii="Times New Roman" w:hAnsi="Times New Roman" w:cs="Times New Roman"/>
          <w:sz w:val="24"/>
          <w:szCs w:val="24"/>
        </w:rPr>
        <w:t xml:space="preserve"> GFAC, MANILA 3</w:t>
      </w:r>
      <w:r w:rsidR="00D4125D" w:rsidRPr="00804620">
        <w:rPr>
          <w:rFonts w:ascii="Times New Roman" w:hAnsi="Times New Roman" w:cs="Times New Roman"/>
          <w:sz w:val="24"/>
          <w:szCs w:val="24"/>
        </w:rPr>
        <w:t>/</w:t>
      </w:r>
      <w:r w:rsidRPr="00804620">
        <w:rPr>
          <w:rFonts w:ascii="Times New Roman" w:hAnsi="Times New Roman" w:cs="Times New Roman"/>
          <w:sz w:val="24"/>
          <w:szCs w:val="24"/>
        </w:rPr>
        <w:t>4,</w:t>
      </w:r>
      <w:r w:rsidR="00DB4CDD" w:rsidRPr="00804620">
        <w:rPr>
          <w:rFonts w:ascii="Times New Roman" w:hAnsi="Times New Roman" w:cs="Times New Roman"/>
          <w:sz w:val="24"/>
          <w:szCs w:val="24"/>
        </w:rPr>
        <w:t xml:space="preserve"> and thus the infantry force he was embedded with,</w:t>
      </w:r>
      <w:r w:rsidRPr="00804620">
        <w:rPr>
          <w:rFonts w:ascii="Times New Roman" w:hAnsi="Times New Roman" w:cs="Times New Roman"/>
          <w:sz w:val="24"/>
          <w:szCs w:val="24"/>
        </w:rPr>
        <w:t xml:space="preserve"> might still be in the area. Once again, the answer appears definitive: “they are well clear of that now”. Once again, however, what being clear of </w:t>
      </w:r>
      <w:r w:rsidR="003C1CF2">
        <w:rPr>
          <w:rFonts w:ascii="Times New Roman" w:hAnsi="Times New Roman" w:cs="Times New Roman"/>
          <w:sz w:val="24"/>
          <w:szCs w:val="24"/>
        </w:rPr>
        <w:t>“that”</w:t>
      </w:r>
      <w:r w:rsidRPr="00804620">
        <w:rPr>
          <w:rFonts w:ascii="Times New Roman" w:hAnsi="Times New Roman" w:cs="Times New Roman"/>
          <w:sz w:val="24"/>
          <w:szCs w:val="24"/>
        </w:rPr>
        <w:t xml:space="preserve"> actually means is not settled and the pilots continue to assume </w:t>
      </w:r>
      <w:r w:rsidR="00F56E02" w:rsidRPr="00804620">
        <w:rPr>
          <w:rFonts w:ascii="Times New Roman" w:hAnsi="Times New Roman" w:cs="Times New Roman"/>
          <w:sz w:val="24"/>
          <w:szCs w:val="24"/>
        </w:rPr>
        <w:t>MANILA HOTEL</w:t>
      </w:r>
      <w:r w:rsidRPr="00804620">
        <w:rPr>
          <w:rFonts w:ascii="Times New Roman" w:hAnsi="Times New Roman" w:cs="Times New Roman"/>
          <w:sz w:val="24"/>
          <w:szCs w:val="24"/>
        </w:rPr>
        <w:t xml:space="preserve"> is referring to </w:t>
      </w:r>
      <w:r w:rsidRPr="00804620">
        <w:rPr>
          <w:rFonts w:ascii="Times New Roman" w:hAnsi="Times New Roman" w:cs="Times New Roman"/>
          <w:i/>
          <w:sz w:val="24"/>
          <w:szCs w:val="24"/>
        </w:rPr>
        <w:t>their</w:t>
      </w:r>
      <w:r w:rsidRPr="00804620">
        <w:rPr>
          <w:rFonts w:ascii="Times New Roman" w:hAnsi="Times New Roman" w:cs="Times New Roman"/>
          <w:sz w:val="24"/>
          <w:szCs w:val="24"/>
        </w:rPr>
        <w:t xml:space="preserve"> position, a position he was not in fact aware of.</w:t>
      </w:r>
      <w:r w:rsidR="00126B0B" w:rsidRPr="00804620">
        <w:rPr>
          <w:rFonts w:ascii="Times New Roman" w:hAnsi="Times New Roman" w:cs="Times New Roman"/>
          <w:sz w:val="24"/>
          <w:szCs w:val="24"/>
        </w:rPr>
        <w:t xml:space="preserve"> </w:t>
      </w:r>
    </w:p>
    <w:p w14:paraId="452E7FCF" w14:textId="28B82B0C" w:rsidR="006B6BB8" w:rsidRPr="00804620" w:rsidRDefault="006B6BB8"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ab/>
        <w:t>During the inquiry POPOFF 3/5 was queried on this exchange: “You ask about MANILA 3/4, and the reason for that [was]? (USAF</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2003: G14). POPOFF 3/5’s response demonstrated the additional confirmatory work involved: “He [POPOFF 3/6] sees military </w:t>
      </w:r>
      <w:r w:rsidRPr="00804620">
        <w:rPr>
          <w:rFonts w:ascii="Times New Roman" w:hAnsi="Times New Roman" w:cs="Times New Roman"/>
          <w:sz w:val="24"/>
          <w:szCs w:val="24"/>
        </w:rPr>
        <w:lastRenderedPageBreak/>
        <w:t>vehicles with orange panels, and I’m thinking maybe friendlies are here for some, somehow they got in here. So the only friendlies I thought of that could be here was MANILA 3/4. Somehow they strayed in there, so, that’s why I called for his position.”</w:t>
      </w:r>
    </w:p>
    <w:p w14:paraId="23EA075C" w14:textId="3AAF4D42" w:rsidR="00EC5105" w:rsidRPr="00804620" w:rsidRDefault="006B6BB8"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However, a</w:t>
      </w:r>
      <w:r w:rsidR="00EC5105" w:rsidRPr="00804620">
        <w:rPr>
          <w:rFonts w:ascii="Times New Roman" w:hAnsi="Times New Roman" w:cs="Times New Roman"/>
          <w:sz w:val="24"/>
          <w:szCs w:val="24"/>
        </w:rPr>
        <w:t>ttempts to definitiv</w:t>
      </w:r>
      <w:r w:rsidR="003C1CF2">
        <w:rPr>
          <w:rFonts w:ascii="Times New Roman" w:hAnsi="Times New Roman" w:cs="Times New Roman"/>
          <w:sz w:val="24"/>
          <w:szCs w:val="24"/>
        </w:rPr>
        <w:t>ely resolve the ambiguities of “well clear”</w:t>
      </w:r>
      <w:r w:rsidR="00EC5105" w:rsidRPr="00804620">
        <w:rPr>
          <w:rFonts w:ascii="Times New Roman" w:hAnsi="Times New Roman" w:cs="Times New Roman"/>
          <w:sz w:val="24"/>
          <w:szCs w:val="24"/>
        </w:rPr>
        <w:t xml:space="preserve"> did not end there, or with POPOFF </w:t>
      </w:r>
      <w:r w:rsidR="00281F06" w:rsidRPr="00804620">
        <w:rPr>
          <w:rFonts w:ascii="Times New Roman" w:hAnsi="Times New Roman" w:cs="Times New Roman"/>
          <w:sz w:val="24"/>
          <w:szCs w:val="24"/>
        </w:rPr>
        <w:t>3/5</w:t>
      </w:r>
      <w:r w:rsidR="00EC5105" w:rsidRPr="00804620">
        <w:rPr>
          <w:rFonts w:ascii="Times New Roman" w:hAnsi="Times New Roman" w:cs="Times New Roman"/>
          <w:sz w:val="24"/>
          <w:szCs w:val="24"/>
        </w:rPr>
        <w:t xml:space="preserve">.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 also attempted to take the matter up with MANILA HOTEL again, and again indirectly, as we see in </w:t>
      </w:r>
      <w:r w:rsidR="003C1CF2">
        <w:rPr>
          <w:rFonts w:ascii="Times New Roman" w:hAnsi="Times New Roman" w:cs="Times New Roman"/>
          <w:sz w:val="24"/>
          <w:szCs w:val="24"/>
        </w:rPr>
        <w:t>E</w:t>
      </w:r>
      <w:r w:rsidR="00EE4957">
        <w:rPr>
          <w:rFonts w:ascii="Times New Roman" w:hAnsi="Times New Roman" w:cs="Times New Roman"/>
          <w:sz w:val="24"/>
          <w:szCs w:val="24"/>
        </w:rPr>
        <w:t>xcerpt</w:t>
      </w:r>
      <w:r w:rsidR="00EC5105" w:rsidRPr="00804620">
        <w:rPr>
          <w:rFonts w:ascii="Times New Roman" w:hAnsi="Times New Roman" w:cs="Times New Roman"/>
          <w:sz w:val="24"/>
          <w:szCs w:val="24"/>
        </w:rPr>
        <w:t xml:space="preserve"> </w:t>
      </w:r>
      <w:r w:rsidR="0004718A" w:rsidRPr="00804620">
        <w:rPr>
          <w:rFonts w:ascii="Times New Roman" w:hAnsi="Times New Roman" w:cs="Times New Roman"/>
          <w:sz w:val="24"/>
          <w:szCs w:val="24"/>
        </w:rPr>
        <w:t>five</w:t>
      </w:r>
      <w:r w:rsidR="00EC5105" w:rsidRPr="00804620">
        <w:rPr>
          <w:rFonts w:ascii="Times New Roman" w:hAnsi="Times New Roman" w:cs="Times New Roman"/>
          <w:sz w:val="24"/>
          <w:szCs w:val="24"/>
        </w:rPr>
        <w:t xml:space="preserve">. </w:t>
      </w:r>
    </w:p>
    <w:p w14:paraId="770E1C94" w14:textId="77777777" w:rsidR="00EE4957" w:rsidRDefault="00EE4957" w:rsidP="00EE4957">
      <w:pPr>
        <w:spacing w:after="0" w:line="240" w:lineRule="auto"/>
        <w:rPr>
          <w:rFonts w:ascii="Times New Roman" w:hAnsi="Times New Roman" w:cs="Times New Roman"/>
          <w:b/>
          <w:sz w:val="24"/>
          <w:szCs w:val="24"/>
        </w:rPr>
      </w:pPr>
    </w:p>
    <w:p w14:paraId="133AAD0B" w14:textId="3E209137" w:rsidR="00EE4957" w:rsidRPr="00804620" w:rsidRDefault="00EE4957" w:rsidP="00EE4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Excerpt</w:t>
      </w:r>
      <w:r w:rsidRPr="00804620">
        <w:rPr>
          <w:rFonts w:ascii="Times New Roman" w:hAnsi="Times New Roman" w:cs="Times New Roman"/>
          <w:b/>
          <w:sz w:val="24"/>
          <w:szCs w:val="24"/>
        </w:rPr>
        <w:t xml:space="preserve"> 5: Extract from Video</w:t>
      </w:r>
    </w:p>
    <w:p w14:paraId="4D0D4B46" w14:textId="77777777" w:rsidR="00EE4957" w:rsidRPr="00804620" w:rsidRDefault="00EE4957" w:rsidP="00EE4957">
      <w:pPr>
        <w:spacing w:after="0" w:line="240" w:lineRule="auto"/>
        <w:jc w:val="both"/>
        <w:rPr>
          <w:rFonts w:ascii="Times New Roman" w:hAnsi="Times New Roman" w:cs="Times New Roman"/>
          <w:b/>
          <w:sz w:val="24"/>
          <w:szCs w:val="24"/>
        </w:rPr>
      </w:pPr>
    </w:p>
    <w:tbl>
      <w:tblPr>
        <w:tblW w:w="9180" w:type="dxa"/>
        <w:tblLook w:val="04A0" w:firstRow="1" w:lastRow="0" w:firstColumn="1" w:lastColumn="0" w:noHBand="0" w:noVBand="1"/>
      </w:tblPr>
      <w:tblGrid>
        <w:gridCol w:w="456"/>
        <w:gridCol w:w="1495"/>
        <w:gridCol w:w="2835"/>
        <w:gridCol w:w="1505"/>
        <w:gridCol w:w="2889"/>
      </w:tblGrid>
      <w:tr w:rsidR="00EE4957" w:rsidRPr="00804620" w14:paraId="33D0B930" w14:textId="77777777" w:rsidTr="00FE39E8">
        <w:tc>
          <w:tcPr>
            <w:tcW w:w="456" w:type="dxa"/>
          </w:tcPr>
          <w:p w14:paraId="120D92D3" w14:textId="77777777" w:rsidR="00EE4957" w:rsidRPr="00804620" w:rsidRDefault="00EE4957" w:rsidP="00FE39E8">
            <w:pPr>
              <w:pStyle w:val="NormalWeb"/>
              <w:spacing w:before="0" w:beforeAutospacing="0" w:after="0" w:afterAutospacing="0"/>
              <w:jc w:val="both"/>
            </w:pPr>
          </w:p>
        </w:tc>
        <w:tc>
          <w:tcPr>
            <w:tcW w:w="1495" w:type="dxa"/>
          </w:tcPr>
          <w:p w14:paraId="2DC66CB0" w14:textId="77777777" w:rsidR="00EE4957" w:rsidRPr="00804620" w:rsidRDefault="00EE4957" w:rsidP="00FE39E8">
            <w:pPr>
              <w:pStyle w:val="NormalWeb"/>
              <w:spacing w:before="0" w:beforeAutospacing="0" w:after="0" w:afterAutospacing="0"/>
              <w:jc w:val="both"/>
            </w:pPr>
          </w:p>
        </w:tc>
        <w:tc>
          <w:tcPr>
            <w:tcW w:w="2835" w:type="dxa"/>
          </w:tcPr>
          <w:p w14:paraId="28E9B737" w14:textId="77777777" w:rsidR="00EE4957" w:rsidRDefault="00543F87" w:rsidP="00543F87">
            <w:pPr>
              <w:pStyle w:val="NormalWeb"/>
              <w:spacing w:before="0" w:beforeAutospacing="0" w:after="0" w:afterAutospacing="0"/>
              <w:jc w:val="center"/>
              <w:rPr>
                <w:b/>
              </w:rPr>
            </w:pPr>
            <w:r>
              <w:rPr>
                <w:b/>
              </w:rPr>
              <w:t>Air</w:t>
            </w:r>
            <w:r w:rsidR="00EE4957" w:rsidRPr="00804620">
              <w:rPr>
                <w:b/>
              </w:rPr>
              <w:t>-</w:t>
            </w:r>
            <w:r>
              <w:rPr>
                <w:b/>
              </w:rPr>
              <w:t>to-</w:t>
            </w:r>
            <w:r w:rsidR="00EE4957" w:rsidRPr="00804620">
              <w:rPr>
                <w:b/>
              </w:rPr>
              <w:t>Ground</w:t>
            </w:r>
          </w:p>
          <w:p w14:paraId="30447315" w14:textId="2C6E9227" w:rsidR="00543F87" w:rsidRPr="00804620" w:rsidRDefault="00543F87" w:rsidP="00543F87">
            <w:pPr>
              <w:pStyle w:val="NormalWeb"/>
              <w:spacing w:before="0" w:beforeAutospacing="0" w:after="0" w:afterAutospacing="0"/>
              <w:jc w:val="center"/>
              <w:rPr>
                <w:b/>
              </w:rPr>
            </w:pPr>
          </w:p>
        </w:tc>
        <w:tc>
          <w:tcPr>
            <w:tcW w:w="1505" w:type="dxa"/>
          </w:tcPr>
          <w:p w14:paraId="4CFFA99F" w14:textId="77777777" w:rsidR="00EE4957" w:rsidRPr="00804620" w:rsidRDefault="00EE4957" w:rsidP="00543F87">
            <w:pPr>
              <w:pStyle w:val="NormalWeb"/>
              <w:spacing w:before="0" w:beforeAutospacing="0" w:after="0" w:afterAutospacing="0"/>
              <w:jc w:val="center"/>
              <w:rPr>
                <w:b/>
              </w:rPr>
            </w:pPr>
          </w:p>
        </w:tc>
        <w:tc>
          <w:tcPr>
            <w:tcW w:w="2889" w:type="dxa"/>
          </w:tcPr>
          <w:p w14:paraId="071B0D0F" w14:textId="430A2B71" w:rsidR="00EE4957" w:rsidRPr="00804620" w:rsidRDefault="00543F87" w:rsidP="00543F87">
            <w:pPr>
              <w:pStyle w:val="NormalWeb"/>
              <w:spacing w:before="0" w:beforeAutospacing="0" w:after="0" w:afterAutospacing="0"/>
              <w:jc w:val="center"/>
              <w:rPr>
                <w:b/>
              </w:rPr>
            </w:pPr>
            <w:r>
              <w:rPr>
                <w:b/>
              </w:rPr>
              <w:t>Air-to-Air</w:t>
            </w:r>
          </w:p>
        </w:tc>
      </w:tr>
      <w:tr w:rsidR="00EE4957" w:rsidRPr="00804620" w14:paraId="5072FA3C" w14:textId="77777777" w:rsidTr="00FE39E8">
        <w:tc>
          <w:tcPr>
            <w:tcW w:w="456" w:type="dxa"/>
          </w:tcPr>
          <w:p w14:paraId="695D3DE0" w14:textId="77777777" w:rsidR="00EE4957" w:rsidRPr="00804620" w:rsidRDefault="00EE4957" w:rsidP="00FE39E8">
            <w:pPr>
              <w:pStyle w:val="NormalWeb"/>
              <w:spacing w:before="0" w:beforeAutospacing="0" w:after="0" w:afterAutospacing="0"/>
              <w:jc w:val="both"/>
            </w:pPr>
            <w:r w:rsidRPr="00804620">
              <w:t>1</w:t>
            </w:r>
          </w:p>
          <w:p w14:paraId="391BB99B" w14:textId="77777777" w:rsidR="00EE4957" w:rsidRPr="00804620" w:rsidRDefault="00EE4957" w:rsidP="00FE39E8">
            <w:pPr>
              <w:pStyle w:val="NormalWeb"/>
              <w:spacing w:before="0" w:beforeAutospacing="0" w:after="0" w:afterAutospacing="0"/>
              <w:jc w:val="both"/>
            </w:pPr>
            <w:r w:rsidRPr="00804620">
              <w:t>2</w:t>
            </w:r>
          </w:p>
        </w:tc>
        <w:tc>
          <w:tcPr>
            <w:tcW w:w="1495" w:type="dxa"/>
          </w:tcPr>
          <w:p w14:paraId="77AC331E" w14:textId="77777777" w:rsidR="00EE4957" w:rsidRPr="00804620" w:rsidRDefault="00EE4957" w:rsidP="00FE39E8">
            <w:pPr>
              <w:pStyle w:val="NormalWeb"/>
              <w:spacing w:before="0" w:beforeAutospacing="0" w:after="0" w:afterAutospacing="0"/>
              <w:jc w:val="both"/>
            </w:pPr>
          </w:p>
        </w:tc>
        <w:tc>
          <w:tcPr>
            <w:tcW w:w="2835" w:type="dxa"/>
          </w:tcPr>
          <w:p w14:paraId="2431EE80" w14:textId="77777777" w:rsidR="00EE4957" w:rsidRPr="00804620" w:rsidRDefault="00EE4957" w:rsidP="00FE39E8">
            <w:pPr>
              <w:pStyle w:val="NormalWeb"/>
              <w:spacing w:before="0" w:beforeAutospacing="0" w:after="0" w:afterAutospacing="0"/>
              <w:jc w:val="both"/>
            </w:pPr>
          </w:p>
        </w:tc>
        <w:tc>
          <w:tcPr>
            <w:tcW w:w="1505" w:type="dxa"/>
          </w:tcPr>
          <w:p w14:paraId="2A976DDB" w14:textId="77777777" w:rsidR="00EE4957" w:rsidRPr="00804620" w:rsidRDefault="00EE4957" w:rsidP="00FE39E8">
            <w:pPr>
              <w:pStyle w:val="NormalWeb"/>
              <w:spacing w:before="0" w:beforeAutospacing="0" w:after="0" w:afterAutospacing="0"/>
              <w:jc w:val="both"/>
            </w:pPr>
            <w:r w:rsidRPr="00804620">
              <w:t>POPOFF 3/6</w:t>
            </w:r>
          </w:p>
        </w:tc>
        <w:tc>
          <w:tcPr>
            <w:tcW w:w="2889" w:type="dxa"/>
          </w:tcPr>
          <w:p w14:paraId="0E5E3DBB" w14:textId="77777777" w:rsidR="00EE4957" w:rsidRPr="00804620" w:rsidRDefault="00EE4957" w:rsidP="00FE39E8">
            <w:pPr>
              <w:pStyle w:val="NormalWeb"/>
              <w:spacing w:before="0" w:beforeAutospacing="0" w:after="0" w:afterAutospacing="0"/>
              <w:jc w:val="both"/>
            </w:pPr>
            <w:r w:rsidRPr="00804620">
              <w:t>Let me ask you one question</w:t>
            </w:r>
          </w:p>
        </w:tc>
      </w:tr>
      <w:tr w:rsidR="00EE4957" w:rsidRPr="00804620" w14:paraId="0F54259F" w14:textId="77777777" w:rsidTr="00FE39E8">
        <w:tc>
          <w:tcPr>
            <w:tcW w:w="456" w:type="dxa"/>
          </w:tcPr>
          <w:p w14:paraId="65F6BEB0" w14:textId="77777777" w:rsidR="00EE4957" w:rsidRPr="00804620" w:rsidRDefault="00EE4957" w:rsidP="00FE39E8">
            <w:pPr>
              <w:pStyle w:val="NormalWeb"/>
              <w:spacing w:before="0" w:beforeAutospacing="0" w:after="0" w:afterAutospacing="0"/>
              <w:jc w:val="both"/>
            </w:pPr>
            <w:r w:rsidRPr="00804620">
              <w:t>3</w:t>
            </w:r>
          </w:p>
        </w:tc>
        <w:tc>
          <w:tcPr>
            <w:tcW w:w="1495" w:type="dxa"/>
          </w:tcPr>
          <w:p w14:paraId="45FE5F8C" w14:textId="77777777" w:rsidR="00EE4957" w:rsidRPr="00804620" w:rsidRDefault="00EE4957" w:rsidP="00FE39E8">
            <w:pPr>
              <w:pStyle w:val="NormalWeb"/>
              <w:spacing w:before="0" w:beforeAutospacing="0" w:after="0" w:afterAutospacing="0"/>
              <w:jc w:val="both"/>
            </w:pPr>
          </w:p>
        </w:tc>
        <w:tc>
          <w:tcPr>
            <w:tcW w:w="2835" w:type="dxa"/>
          </w:tcPr>
          <w:p w14:paraId="4AA45021" w14:textId="77777777" w:rsidR="00EE4957" w:rsidRPr="00804620" w:rsidRDefault="00EE4957" w:rsidP="00FE39E8">
            <w:pPr>
              <w:pStyle w:val="NormalWeb"/>
              <w:spacing w:before="0" w:beforeAutospacing="0" w:after="0" w:afterAutospacing="0"/>
              <w:jc w:val="both"/>
            </w:pPr>
          </w:p>
        </w:tc>
        <w:tc>
          <w:tcPr>
            <w:tcW w:w="1505" w:type="dxa"/>
          </w:tcPr>
          <w:p w14:paraId="1CA2ECC3" w14:textId="77777777" w:rsidR="00EE4957" w:rsidRPr="00804620" w:rsidRDefault="00EE4957" w:rsidP="00FE39E8">
            <w:pPr>
              <w:pStyle w:val="NormalWeb"/>
              <w:spacing w:before="0" w:beforeAutospacing="0" w:after="0" w:afterAutospacing="0"/>
              <w:jc w:val="both"/>
            </w:pPr>
          </w:p>
        </w:tc>
        <w:tc>
          <w:tcPr>
            <w:tcW w:w="2889" w:type="dxa"/>
          </w:tcPr>
          <w:p w14:paraId="3161C876" w14:textId="77777777" w:rsidR="00EE4957" w:rsidRPr="00804620" w:rsidRDefault="00EE4957" w:rsidP="00FE39E8">
            <w:pPr>
              <w:pStyle w:val="NormalWeb"/>
              <w:spacing w:before="0" w:beforeAutospacing="0" w:after="0" w:afterAutospacing="0"/>
              <w:jc w:val="both"/>
            </w:pPr>
            <w:r w:rsidRPr="00804620">
              <w:t>(.)</w:t>
            </w:r>
          </w:p>
        </w:tc>
      </w:tr>
      <w:tr w:rsidR="00EE4957" w:rsidRPr="00804620" w14:paraId="74A8C30F" w14:textId="77777777" w:rsidTr="00FE39E8">
        <w:tc>
          <w:tcPr>
            <w:tcW w:w="456" w:type="dxa"/>
          </w:tcPr>
          <w:p w14:paraId="2A33F491" w14:textId="77777777" w:rsidR="00EE4957" w:rsidRPr="00804620" w:rsidRDefault="00EE4957" w:rsidP="00FE39E8">
            <w:pPr>
              <w:pStyle w:val="NormalWeb"/>
              <w:spacing w:before="0" w:beforeAutospacing="0" w:after="0" w:afterAutospacing="0"/>
              <w:jc w:val="both"/>
            </w:pPr>
            <w:r w:rsidRPr="00804620">
              <w:t>4</w:t>
            </w:r>
          </w:p>
        </w:tc>
        <w:tc>
          <w:tcPr>
            <w:tcW w:w="1495" w:type="dxa"/>
          </w:tcPr>
          <w:p w14:paraId="263A342C" w14:textId="77777777" w:rsidR="00EE4957" w:rsidRPr="00804620" w:rsidRDefault="00EE4957" w:rsidP="00FE39E8">
            <w:pPr>
              <w:pStyle w:val="NormalWeb"/>
              <w:spacing w:before="0" w:beforeAutospacing="0" w:after="0" w:afterAutospacing="0"/>
              <w:jc w:val="both"/>
            </w:pPr>
          </w:p>
        </w:tc>
        <w:tc>
          <w:tcPr>
            <w:tcW w:w="2835" w:type="dxa"/>
          </w:tcPr>
          <w:p w14:paraId="21F03921" w14:textId="77777777" w:rsidR="00EE4957" w:rsidRPr="00804620" w:rsidRDefault="00EE4957" w:rsidP="00FE39E8">
            <w:pPr>
              <w:pStyle w:val="NormalWeb"/>
              <w:spacing w:before="0" w:beforeAutospacing="0" w:after="0" w:afterAutospacing="0"/>
              <w:jc w:val="both"/>
            </w:pPr>
          </w:p>
        </w:tc>
        <w:tc>
          <w:tcPr>
            <w:tcW w:w="1505" w:type="dxa"/>
          </w:tcPr>
          <w:p w14:paraId="17CC62DC" w14:textId="77777777" w:rsidR="00EE4957" w:rsidRPr="00804620" w:rsidRDefault="00EE4957" w:rsidP="00FE39E8">
            <w:pPr>
              <w:pStyle w:val="NormalWeb"/>
              <w:spacing w:before="0" w:beforeAutospacing="0" w:after="0" w:afterAutospacing="0"/>
              <w:jc w:val="both"/>
            </w:pPr>
            <w:r w:rsidRPr="00804620">
              <w:t>POPOFF 3/5</w:t>
            </w:r>
          </w:p>
        </w:tc>
        <w:tc>
          <w:tcPr>
            <w:tcW w:w="2889" w:type="dxa"/>
          </w:tcPr>
          <w:p w14:paraId="16F94A6C" w14:textId="77777777" w:rsidR="00EE4957" w:rsidRPr="00804620" w:rsidRDefault="00EE4957" w:rsidP="00FE39E8">
            <w:pPr>
              <w:pStyle w:val="NormalWeb"/>
              <w:spacing w:before="0" w:beforeAutospacing="0" w:after="0" w:afterAutospacing="0"/>
              <w:jc w:val="both"/>
            </w:pPr>
            <w:r w:rsidRPr="00804620">
              <w:t>What’s that?</w:t>
            </w:r>
          </w:p>
        </w:tc>
      </w:tr>
      <w:tr w:rsidR="00EE4957" w:rsidRPr="00804620" w14:paraId="56E79A9F" w14:textId="77777777" w:rsidTr="00FE39E8">
        <w:tc>
          <w:tcPr>
            <w:tcW w:w="456" w:type="dxa"/>
          </w:tcPr>
          <w:p w14:paraId="09500EA3" w14:textId="77777777" w:rsidR="00EE4957" w:rsidRPr="00804620" w:rsidRDefault="00EE4957" w:rsidP="00FE39E8">
            <w:pPr>
              <w:pStyle w:val="NormalWeb"/>
              <w:spacing w:before="0" w:beforeAutospacing="0" w:after="0" w:afterAutospacing="0"/>
              <w:jc w:val="both"/>
            </w:pPr>
            <w:r w:rsidRPr="00804620">
              <w:t>5</w:t>
            </w:r>
          </w:p>
        </w:tc>
        <w:tc>
          <w:tcPr>
            <w:tcW w:w="1495" w:type="dxa"/>
          </w:tcPr>
          <w:p w14:paraId="5F4E442D" w14:textId="77777777" w:rsidR="00EE4957" w:rsidRPr="00804620" w:rsidRDefault="00EE4957" w:rsidP="00FE39E8">
            <w:pPr>
              <w:pStyle w:val="NormalWeb"/>
              <w:spacing w:before="0" w:beforeAutospacing="0" w:after="0" w:afterAutospacing="0"/>
              <w:jc w:val="both"/>
            </w:pPr>
          </w:p>
        </w:tc>
        <w:tc>
          <w:tcPr>
            <w:tcW w:w="2835" w:type="dxa"/>
          </w:tcPr>
          <w:p w14:paraId="589A5EB1" w14:textId="77777777" w:rsidR="00EE4957" w:rsidRPr="00804620" w:rsidRDefault="00EE4957" w:rsidP="00FE39E8">
            <w:pPr>
              <w:pStyle w:val="NormalWeb"/>
              <w:spacing w:before="0" w:beforeAutospacing="0" w:after="0" w:afterAutospacing="0"/>
              <w:jc w:val="both"/>
            </w:pPr>
          </w:p>
        </w:tc>
        <w:tc>
          <w:tcPr>
            <w:tcW w:w="1505" w:type="dxa"/>
          </w:tcPr>
          <w:p w14:paraId="352F9F2B" w14:textId="77777777" w:rsidR="00EE4957" w:rsidRPr="00804620" w:rsidRDefault="00EE4957" w:rsidP="00FE39E8">
            <w:pPr>
              <w:pStyle w:val="NormalWeb"/>
              <w:spacing w:before="0" w:beforeAutospacing="0" w:after="0" w:afterAutospacing="0"/>
              <w:jc w:val="both"/>
            </w:pPr>
          </w:p>
        </w:tc>
        <w:tc>
          <w:tcPr>
            <w:tcW w:w="2889" w:type="dxa"/>
          </w:tcPr>
          <w:p w14:paraId="7EF9F98D" w14:textId="77777777" w:rsidR="00EE4957" w:rsidRPr="00804620" w:rsidRDefault="00EE4957" w:rsidP="00FE39E8">
            <w:pPr>
              <w:pStyle w:val="NormalWeb"/>
              <w:spacing w:before="0" w:beforeAutospacing="0" w:after="0" w:afterAutospacing="0"/>
              <w:jc w:val="both"/>
            </w:pPr>
            <w:r w:rsidRPr="00804620">
              <w:t>(.)</w:t>
            </w:r>
          </w:p>
        </w:tc>
      </w:tr>
      <w:tr w:rsidR="00EE4957" w:rsidRPr="00804620" w14:paraId="0A3A9486" w14:textId="77777777" w:rsidTr="00FE39E8">
        <w:tc>
          <w:tcPr>
            <w:tcW w:w="456" w:type="dxa"/>
          </w:tcPr>
          <w:p w14:paraId="0E239E1B" w14:textId="77777777" w:rsidR="00EE4957" w:rsidRPr="00804620" w:rsidRDefault="00EE4957" w:rsidP="00FE39E8">
            <w:pPr>
              <w:pStyle w:val="NormalWeb"/>
              <w:spacing w:before="0" w:beforeAutospacing="0" w:after="0" w:afterAutospacing="0"/>
              <w:jc w:val="both"/>
            </w:pPr>
            <w:r w:rsidRPr="00804620">
              <w:t>6</w:t>
            </w:r>
          </w:p>
        </w:tc>
        <w:tc>
          <w:tcPr>
            <w:tcW w:w="1495" w:type="dxa"/>
          </w:tcPr>
          <w:p w14:paraId="07752B35" w14:textId="77777777" w:rsidR="00EE4957" w:rsidRPr="00804620" w:rsidRDefault="00EE4957" w:rsidP="00FE39E8">
            <w:pPr>
              <w:pStyle w:val="NormalWeb"/>
              <w:spacing w:before="0" w:beforeAutospacing="0" w:after="0" w:afterAutospacing="0"/>
              <w:jc w:val="both"/>
            </w:pPr>
          </w:p>
        </w:tc>
        <w:tc>
          <w:tcPr>
            <w:tcW w:w="2835" w:type="dxa"/>
          </w:tcPr>
          <w:p w14:paraId="350748FA" w14:textId="77777777" w:rsidR="00EE4957" w:rsidRPr="00804620" w:rsidRDefault="00EE4957" w:rsidP="00FE39E8">
            <w:pPr>
              <w:pStyle w:val="NormalWeb"/>
              <w:spacing w:before="0" w:beforeAutospacing="0" w:after="0" w:afterAutospacing="0"/>
              <w:jc w:val="both"/>
            </w:pPr>
          </w:p>
        </w:tc>
        <w:tc>
          <w:tcPr>
            <w:tcW w:w="1505" w:type="dxa"/>
          </w:tcPr>
          <w:p w14:paraId="7387658D" w14:textId="77777777" w:rsidR="00EE4957" w:rsidRPr="00804620" w:rsidRDefault="00EE4957" w:rsidP="00FE39E8">
            <w:pPr>
              <w:pStyle w:val="NormalWeb"/>
              <w:spacing w:before="0" w:beforeAutospacing="0" w:after="0" w:afterAutospacing="0"/>
              <w:jc w:val="both"/>
            </w:pPr>
            <w:r w:rsidRPr="00804620">
              <w:t>POPOFF 3/6</w:t>
            </w:r>
          </w:p>
        </w:tc>
        <w:tc>
          <w:tcPr>
            <w:tcW w:w="2889" w:type="dxa"/>
          </w:tcPr>
          <w:p w14:paraId="2C4FBE0C" w14:textId="77777777" w:rsidR="00EE4957" w:rsidRPr="00804620" w:rsidRDefault="00EE4957" w:rsidP="00FE39E8">
            <w:pPr>
              <w:pStyle w:val="NormalWeb"/>
              <w:spacing w:before="0" w:beforeAutospacing="0" w:after="0" w:afterAutospacing="0"/>
              <w:jc w:val="both"/>
            </w:pPr>
            <w:r w:rsidRPr="00804620">
              <w:t>The question is</w:t>
            </w:r>
          </w:p>
        </w:tc>
      </w:tr>
      <w:tr w:rsidR="00EE4957" w:rsidRPr="00804620" w14:paraId="0459186C" w14:textId="77777777" w:rsidTr="00FE39E8">
        <w:tc>
          <w:tcPr>
            <w:tcW w:w="456" w:type="dxa"/>
          </w:tcPr>
          <w:p w14:paraId="04609B12" w14:textId="77777777" w:rsidR="00EE4957" w:rsidRPr="00804620" w:rsidRDefault="00EE4957" w:rsidP="00FE39E8">
            <w:pPr>
              <w:pStyle w:val="NormalWeb"/>
              <w:spacing w:before="0" w:beforeAutospacing="0" w:after="0" w:afterAutospacing="0"/>
              <w:jc w:val="both"/>
            </w:pPr>
            <w:r w:rsidRPr="00804620">
              <w:t>7</w:t>
            </w:r>
          </w:p>
        </w:tc>
        <w:tc>
          <w:tcPr>
            <w:tcW w:w="1495" w:type="dxa"/>
          </w:tcPr>
          <w:p w14:paraId="0929B279" w14:textId="77777777" w:rsidR="00EE4957" w:rsidRPr="00804620" w:rsidRDefault="00EE4957" w:rsidP="00FE39E8">
            <w:pPr>
              <w:pStyle w:val="NormalWeb"/>
              <w:spacing w:before="0" w:beforeAutospacing="0" w:after="0" w:afterAutospacing="0"/>
              <w:jc w:val="both"/>
            </w:pPr>
          </w:p>
        </w:tc>
        <w:tc>
          <w:tcPr>
            <w:tcW w:w="2835" w:type="dxa"/>
          </w:tcPr>
          <w:p w14:paraId="1FB07086" w14:textId="77777777" w:rsidR="00EE4957" w:rsidRPr="00804620" w:rsidRDefault="00EE4957" w:rsidP="00FE39E8">
            <w:pPr>
              <w:pStyle w:val="NormalWeb"/>
              <w:spacing w:before="0" w:beforeAutospacing="0" w:after="0" w:afterAutospacing="0"/>
              <w:jc w:val="both"/>
            </w:pPr>
            <w:r w:rsidRPr="00804620">
              <w:t>=</w:t>
            </w:r>
          </w:p>
        </w:tc>
        <w:tc>
          <w:tcPr>
            <w:tcW w:w="1505" w:type="dxa"/>
          </w:tcPr>
          <w:p w14:paraId="4ED990BB" w14:textId="77777777" w:rsidR="00EE4957" w:rsidRPr="00804620" w:rsidRDefault="00EE4957" w:rsidP="00FE39E8">
            <w:pPr>
              <w:pStyle w:val="NormalWeb"/>
              <w:spacing w:before="0" w:beforeAutospacing="0" w:after="0" w:afterAutospacing="0"/>
              <w:jc w:val="both"/>
            </w:pPr>
          </w:p>
        </w:tc>
        <w:tc>
          <w:tcPr>
            <w:tcW w:w="2889" w:type="dxa"/>
          </w:tcPr>
          <w:p w14:paraId="0B923DCA" w14:textId="77777777" w:rsidR="00EE4957" w:rsidRPr="00804620" w:rsidRDefault="00EE4957" w:rsidP="00FE39E8">
            <w:pPr>
              <w:pStyle w:val="NormalWeb"/>
              <w:spacing w:before="0" w:beforeAutospacing="0" w:after="0" w:afterAutospacing="0"/>
              <w:jc w:val="both"/>
            </w:pPr>
          </w:p>
        </w:tc>
      </w:tr>
      <w:tr w:rsidR="00EE4957" w:rsidRPr="00804620" w14:paraId="6903D945" w14:textId="77777777" w:rsidTr="00FE39E8">
        <w:tc>
          <w:tcPr>
            <w:tcW w:w="456" w:type="dxa"/>
          </w:tcPr>
          <w:p w14:paraId="690A96E3" w14:textId="77777777" w:rsidR="00EE4957" w:rsidRPr="00804620" w:rsidRDefault="00EE4957" w:rsidP="00FE39E8">
            <w:pPr>
              <w:pStyle w:val="NormalWeb"/>
              <w:spacing w:before="0" w:beforeAutospacing="0" w:after="0" w:afterAutospacing="0"/>
              <w:jc w:val="both"/>
            </w:pPr>
            <w:r w:rsidRPr="00804620">
              <w:t>8</w:t>
            </w:r>
          </w:p>
          <w:p w14:paraId="564B7062" w14:textId="77777777" w:rsidR="00EE4957" w:rsidRPr="00804620" w:rsidRDefault="00EE4957" w:rsidP="00FE39E8">
            <w:pPr>
              <w:pStyle w:val="NormalWeb"/>
              <w:spacing w:before="0" w:beforeAutospacing="0" w:after="0" w:afterAutospacing="0"/>
              <w:jc w:val="both"/>
            </w:pPr>
            <w:r w:rsidRPr="00804620">
              <w:t>9</w:t>
            </w:r>
          </w:p>
          <w:p w14:paraId="27234B5A" w14:textId="77777777" w:rsidR="00EE4957" w:rsidRPr="00804620" w:rsidRDefault="00EE4957" w:rsidP="00FE39E8">
            <w:pPr>
              <w:pStyle w:val="NormalWeb"/>
              <w:spacing w:before="0" w:beforeAutospacing="0" w:after="0" w:afterAutospacing="0"/>
              <w:jc w:val="both"/>
            </w:pPr>
            <w:r w:rsidRPr="00804620">
              <w:t>10</w:t>
            </w:r>
          </w:p>
          <w:p w14:paraId="100E76D1" w14:textId="77777777" w:rsidR="00EE4957" w:rsidRPr="00804620" w:rsidRDefault="00EE4957" w:rsidP="00FE39E8">
            <w:pPr>
              <w:pStyle w:val="NormalWeb"/>
              <w:spacing w:before="0" w:beforeAutospacing="0" w:after="0" w:afterAutospacing="0"/>
              <w:jc w:val="both"/>
            </w:pPr>
            <w:r w:rsidRPr="00804620">
              <w:t>11</w:t>
            </w:r>
          </w:p>
        </w:tc>
        <w:tc>
          <w:tcPr>
            <w:tcW w:w="1495" w:type="dxa"/>
          </w:tcPr>
          <w:p w14:paraId="15F0EF78" w14:textId="77777777" w:rsidR="00EE4957" w:rsidRPr="00804620" w:rsidRDefault="00EE4957" w:rsidP="00FE39E8">
            <w:pPr>
              <w:pStyle w:val="NormalWeb"/>
              <w:spacing w:before="0" w:beforeAutospacing="0" w:after="0" w:afterAutospacing="0"/>
              <w:jc w:val="both"/>
            </w:pPr>
            <w:r w:rsidRPr="00804620">
              <w:t>MANILA HOTEL</w:t>
            </w:r>
          </w:p>
        </w:tc>
        <w:tc>
          <w:tcPr>
            <w:tcW w:w="2835" w:type="dxa"/>
          </w:tcPr>
          <w:p w14:paraId="571F8344" w14:textId="77777777" w:rsidR="00EE4957" w:rsidRPr="00804620" w:rsidRDefault="00EE4957" w:rsidP="00FE39E8">
            <w:pPr>
              <w:pStyle w:val="NormalWeb"/>
              <w:spacing w:before="0" w:beforeAutospacing="0" w:after="0" w:afterAutospacing="0"/>
              <w:jc w:val="both"/>
            </w:pPr>
            <w:r w:rsidRPr="00804620">
              <w:t>(An I need a first shot on that eh adjustment from you, north, the previous impact) {beep, beep}</w:t>
            </w:r>
          </w:p>
        </w:tc>
        <w:tc>
          <w:tcPr>
            <w:tcW w:w="1505" w:type="dxa"/>
          </w:tcPr>
          <w:p w14:paraId="6EFBBC24" w14:textId="77777777" w:rsidR="00EE4957" w:rsidRPr="00804620" w:rsidRDefault="00EE4957" w:rsidP="00FE39E8">
            <w:pPr>
              <w:pStyle w:val="NormalWeb"/>
              <w:spacing w:before="0" w:beforeAutospacing="0" w:after="0" w:afterAutospacing="0"/>
              <w:jc w:val="both"/>
            </w:pPr>
          </w:p>
        </w:tc>
        <w:tc>
          <w:tcPr>
            <w:tcW w:w="2889" w:type="dxa"/>
          </w:tcPr>
          <w:p w14:paraId="4A6D9542" w14:textId="77777777" w:rsidR="00EE4957" w:rsidRPr="00804620" w:rsidRDefault="00EE4957" w:rsidP="00FE39E8">
            <w:pPr>
              <w:pStyle w:val="NormalWeb"/>
              <w:spacing w:before="0" w:beforeAutospacing="0" w:after="0" w:afterAutospacing="0"/>
              <w:jc w:val="both"/>
            </w:pPr>
          </w:p>
        </w:tc>
      </w:tr>
      <w:tr w:rsidR="00EE4957" w:rsidRPr="00804620" w14:paraId="4CD30F3A" w14:textId="77777777" w:rsidTr="00FE39E8">
        <w:tc>
          <w:tcPr>
            <w:tcW w:w="456" w:type="dxa"/>
          </w:tcPr>
          <w:p w14:paraId="53B3132B" w14:textId="77777777" w:rsidR="00EE4957" w:rsidRPr="00804620" w:rsidRDefault="00EE4957" w:rsidP="00FE39E8">
            <w:pPr>
              <w:pStyle w:val="NormalWeb"/>
              <w:spacing w:before="0" w:beforeAutospacing="0" w:after="0" w:afterAutospacing="0"/>
              <w:jc w:val="both"/>
            </w:pPr>
            <w:r w:rsidRPr="00804620">
              <w:t>12</w:t>
            </w:r>
          </w:p>
        </w:tc>
        <w:tc>
          <w:tcPr>
            <w:tcW w:w="1495" w:type="dxa"/>
          </w:tcPr>
          <w:p w14:paraId="17F33011" w14:textId="77777777" w:rsidR="00EE4957" w:rsidRPr="00804620" w:rsidRDefault="00EE4957" w:rsidP="00FE39E8">
            <w:pPr>
              <w:pStyle w:val="NormalWeb"/>
              <w:spacing w:before="0" w:beforeAutospacing="0" w:after="0" w:afterAutospacing="0"/>
              <w:jc w:val="both"/>
            </w:pPr>
          </w:p>
        </w:tc>
        <w:tc>
          <w:tcPr>
            <w:tcW w:w="2835" w:type="dxa"/>
          </w:tcPr>
          <w:p w14:paraId="6787AEAD" w14:textId="77777777" w:rsidR="00EE4957" w:rsidRPr="00804620" w:rsidRDefault="00EE4957" w:rsidP="00FE39E8">
            <w:pPr>
              <w:pStyle w:val="NormalWeb"/>
              <w:spacing w:before="0" w:beforeAutospacing="0" w:after="0" w:afterAutospacing="0"/>
              <w:jc w:val="both"/>
            </w:pPr>
            <w:r w:rsidRPr="00804620">
              <w:t>(3)</w:t>
            </w:r>
          </w:p>
        </w:tc>
        <w:tc>
          <w:tcPr>
            <w:tcW w:w="1505" w:type="dxa"/>
          </w:tcPr>
          <w:p w14:paraId="5B450D05" w14:textId="77777777" w:rsidR="00EE4957" w:rsidRPr="00804620" w:rsidRDefault="00EE4957" w:rsidP="00FE39E8">
            <w:pPr>
              <w:pStyle w:val="NormalWeb"/>
              <w:spacing w:before="0" w:beforeAutospacing="0" w:after="0" w:afterAutospacing="0"/>
              <w:jc w:val="both"/>
            </w:pPr>
          </w:p>
        </w:tc>
        <w:tc>
          <w:tcPr>
            <w:tcW w:w="2889" w:type="dxa"/>
          </w:tcPr>
          <w:p w14:paraId="0311616C" w14:textId="77777777" w:rsidR="00EE4957" w:rsidRPr="00804620" w:rsidRDefault="00EE4957" w:rsidP="00FE39E8">
            <w:pPr>
              <w:pStyle w:val="NormalWeb"/>
              <w:spacing w:before="0" w:beforeAutospacing="0" w:after="0" w:afterAutospacing="0"/>
              <w:jc w:val="both"/>
            </w:pPr>
          </w:p>
        </w:tc>
      </w:tr>
      <w:tr w:rsidR="00EE4957" w:rsidRPr="00804620" w14:paraId="32A9CA41" w14:textId="77777777" w:rsidTr="00FE39E8">
        <w:tc>
          <w:tcPr>
            <w:tcW w:w="456" w:type="dxa"/>
          </w:tcPr>
          <w:p w14:paraId="57FBF73E" w14:textId="77777777" w:rsidR="00EE4957" w:rsidRPr="00804620" w:rsidRDefault="00EE4957" w:rsidP="00FE39E8">
            <w:pPr>
              <w:pStyle w:val="NormalWeb"/>
              <w:spacing w:before="0" w:beforeAutospacing="0" w:after="0" w:afterAutospacing="0"/>
              <w:jc w:val="both"/>
            </w:pPr>
            <w:r w:rsidRPr="00804620">
              <w:t>13</w:t>
            </w:r>
          </w:p>
          <w:p w14:paraId="7848E7D4" w14:textId="77777777" w:rsidR="00EE4957" w:rsidRPr="00804620" w:rsidRDefault="00EE4957" w:rsidP="00FE39E8">
            <w:pPr>
              <w:pStyle w:val="NormalWeb"/>
              <w:spacing w:before="0" w:beforeAutospacing="0" w:after="0" w:afterAutospacing="0"/>
              <w:jc w:val="both"/>
            </w:pPr>
            <w:r w:rsidRPr="00804620">
              <w:t>14</w:t>
            </w:r>
          </w:p>
          <w:p w14:paraId="1FF295D8" w14:textId="77777777" w:rsidR="00EE4957" w:rsidRPr="00804620" w:rsidRDefault="00EE4957" w:rsidP="00FE39E8">
            <w:pPr>
              <w:pStyle w:val="NormalWeb"/>
              <w:spacing w:before="0" w:beforeAutospacing="0" w:after="0" w:afterAutospacing="0"/>
              <w:jc w:val="both"/>
            </w:pPr>
            <w:r w:rsidRPr="00804620">
              <w:t>15</w:t>
            </w:r>
          </w:p>
          <w:p w14:paraId="386B539D" w14:textId="77777777" w:rsidR="00EE4957" w:rsidRPr="00804620" w:rsidRDefault="00EE4957" w:rsidP="00FE39E8">
            <w:pPr>
              <w:pStyle w:val="NormalWeb"/>
              <w:spacing w:before="0" w:beforeAutospacing="0" w:after="0" w:afterAutospacing="0"/>
              <w:jc w:val="both"/>
            </w:pPr>
            <w:r w:rsidRPr="00804620">
              <w:t>16</w:t>
            </w:r>
          </w:p>
        </w:tc>
        <w:tc>
          <w:tcPr>
            <w:tcW w:w="1495" w:type="dxa"/>
          </w:tcPr>
          <w:p w14:paraId="08738734" w14:textId="77777777" w:rsidR="00EE4957" w:rsidRPr="00804620" w:rsidRDefault="00EE4957" w:rsidP="00FE39E8">
            <w:pPr>
              <w:pStyle w:val="NormalWeb"/>
              <w:spacing w:before="0" w:beforeAutospacing="0" w:after="0" w:afterAutospacing="0"/>
              <w:jc w:val="both"/>
            </w:pPr>
            <w:r w:rsidRPr="00804620">
              <w:t>POPOFF 3/6</w:t>
            </w:r>
          </w:p>
        </w:tc>
        <w:tc>
          <w:tcPr>
            <w:tcW w:w="2835" w:type="dxa"/>
          </w:tcPr>
          <w:p w14:paraId="53168F36" w14:textId="77777777" w:rsidR="00EE4957" w:rsidRPr="00804620" w:rsidRDefault="00EE4957" w:rsidP="00FE39E8">
            <w:pPr>
              <w:pStyle w:val="NormalWeb"/>
              <w:spacing w:before="0" w:beforeAutospacing="0" w:after="0" w:afterAutospacing="0"/>
              <w:jc w:val="both"/>
            </w:pPr>
            <w:r w:rsidRPr="00804620">
              <w:t>{To MANILA HOTEL} Hey, tell me what type of rocket launchers you got up here?</w:t>
            </w:r>
          </w:p>
        </w:tc>
        <w:tc>
          <w:tcPr>
            <w:tcW w:w="1505" w:type="dxa"/>
          </w:tcPr>
          <w:p w14:paraId="2380E2BC" w14:textId="77777777" w:rsidR="00EE4957" w:rsidRPr="00804620" w:rsidRDefault="00EE4957" w:rsidP="00FE39E8">
            <w:pPr>
              <w:pStyle w:val="NormalWeb"/>
              <w:spacing w:before="0" w:beforeAutospacing="0" w:after="0" w:afterAutospacing="0"/>
              <w:jc w:val="both"/>
            </w:pPr>
          </w:p>
        </w:tc>
        <w:tc>
          <w:tcPr>
            <w:tcW w:w="2889" w:type="dxa"/>
          </w:tcPr>
          <w:p w14:paraId="22871127" w14:textId="77777777" w:rsidR="00EE4957" w:rsidRPr="00804620" w:rsidRDefault="00EE4957" w:rsidP="00FE39E8">
            <w:pPr>
              <w:pStyle w:val="NormalWeb"/>
              <w:spacing w:before="0" w:beforeAutospacing="0" w:after="0" w:afterAutospacing="0"/>
              <w:jc w:val="both"/>
            </w:pPr>
          </w:p>
        </w:tc>
      </w:tr>
      <w:tr w:rsidR="00EE4957" w:rsidRPr="00804620" w14:paraId="6A3184A7" w14:textId="77777777" w:rsidTr="00FE39E8">
        <w:tc>
          <w:tcPr>
            <w:tcW w:w="456" w:type="dxa"/>
          </w:tcPr>
          <w:p w14:paraId="36C0E539" w14:textId="77777777" w:rsidR="00EE4957" w:rsidRPr="00804620" w:rsidRDefault="00EE4957" w:rsidP="00FE39E8">
            <w:pPr>
              <w:pStyle w:val="NormalWeb"/>
              <w:spacing w:before="0" w:beforeAutospacing="0" w:after="0" w:afterAutospacing="0"/>
              <w:jc w:val="both"/>
            </w:pPr>
            <w:r w:rsidRPr="00804620">
              <w:t>17</w:t>
            </w:r>
          </w:p>
        </w:tc>
        <w:tc>
          <w:tcPr>
            <w:tcW w:w="1495" w:type="dxa"/>
          </w:tcPr>
          <w:p w14:paraId="21268BBC" w14:textId="77777777" w:rsidR="00EE4957" w:rsidRPr="00804620" w:rsidRDefault="00EE4957" w:rsidP="00FE39E8">
            <w:pPr>
              <w:pStyle w:val="NormalWeb"/>
              <w:spacing w:before="0" w:beforeAutospacing="0" w:after="0" w:afterAutospacing="0"/>
              <w:jc w:val="both"/>
            </w:pPr>
          </w:p>
        </w:tc>
        <w:tc>
          <w:tcPr>
            <w:tcW w:w="2835" w:type="dxa"/>
          </w:tcPr>
          <w:p w14:paraId="5ECB5E79" w14:textId="77777777" w:rsidR="00EE4957" w:rsidRPr="00804620" w:rsidRDefault="00EE4957" w:rsidP="00FE39E8">
            <w:pPr>
              <w:pStyle w:val="NormalWeb"/>
              <w:spacing w:before="0" w:beforeAutospacing="0" w:after="0" w:afterAutospacing="0"/>
              <w:jc w:val="both"/>
            </w:pPr>
          </w:p>
        </w:tc>
        <w:tc>
          <w:tcPr>
            <w:tcW w:w="1505" w:type="dxa"/>
          </w:tcPr>
          <w:p w14:paraId="3AF4241F" w14:textId="77777777" w:rsidR="00EE4957" w:rsidRPr="00804620" w:rsidRDefault="00EE4957" w:rsidP="00FE39E8">
            <w:pPr>
              <w:pStyle w:val="NormalWeb"/>
              <w:spacing w:before="0" w:beforeAutospacing="0" w:after="0" w:afterAutospacing="0"/>
              <w:jc w:val="both"/>
            </w:pPr>
          </w:p>
        </w:tc>
        <w:tc>
          <w:tcPr>
            <w:tcW w:w="2889" w:type="dxa"/>
          </w:tcPr>
          <w:p w14:paraId="431A7CC6" w14:textId="77777777" w:rsidR="00EE4957" w:rsidRPr="00804620" w:rsidRDefault="00EE4957" w:rsidP="00FE39E8">
            <w:pPr>
              <w:pStyle w:val="NormalWeb"/>
              <w:spacing w:before="0" w:beforeAutospacing="0" w:after="0" w:afterAutospacing="0"/>
              <w:jc w:val="both"/>
            </w:pPr>
            <w:r w:rsidRPr="00804620">
              <w:t>(5)</w:t>
            </w:r>
          </w:p>
        </w:tc>
      </w:tr>
      <w:tr w:rsidR="00EE4957" w:rsidRPr="00804620" w14:paraId="7BC5B805" w14:textId="77777777" w:rsidTr="00FE39E8">
        <w:tc>
          <w:tcPr>
            <w:tcW w:w="456" w:type="dxa"/>
          </w:tcPr>
          <w:p w14:paraId="08BAFAE0" w14:textId="77777777" w:rsidR="00EE4957" w:rsidRPr="00804620" w:rsidRDefault="00EE4957" w:rsidP="00FE39E8">
            <w:pPr>
              <w:pStyle w:val="NormalWeb"/>
              <w:spacing w:before="0" w:beforeAutospacing="0" w:after="0" w:afterAutospacing="0"/>
              <w:jc w:val="both"/>
            </w:pPr>
            <w:r w:rsidRPr="00804620">
              <w:t>18</w:t>
            </w:r>
          </w:p>
          <w:p w14:paraId="08370EB0" w14:textId="77777777" w:rsidR="00EE4957" w:rsidRPr="00804620" w:rsidRDefault="00EE4957" w:rsidP="00FE39E8">
            <w:pPr>
              <w:pStyle w:val="NormalWeb"/>
              <w:spacing w:before="0" w:beforeAutospacing="0" w:after="0" w:afterAutospacing="0"/>
              <w:jc w:val="both"/>
            </w:pPr>
            <w:r w:rsidRPr="00804620">
              <w:t>19</w:t>
            </w:r>
          </w:p>
        </w:tc>
        <w:tc>
          <w:tcPr>
            <w:tcW w:w="1495" w:type="dxa"/>
          </w:tcPr>
          <w:p w14:paraId="433B28F7" w14:textId="77777777" w:rsidR="00EE4957" w:rsidRPr="00804620" w:rsidRDefault="00EE4957" w:rsidP="00FE39E8">
            <w:pPr>
              <w:pStyle w:val="NormalWeb"/>
              <w:spacing w:before="0" w:beforeAutospacing="0" w:after="0" w:afterAutospacing="0"/>
              <w:jc w:val="both"/>
            </w:pPr>
          </w:p>
        </w:tc>
        <w:tc>
          <w:tcPr>
            <w:tcW w:w="2835" w:type="dxa"/>
          </w:tcPr>
          <w:p w14:paraId="4F9F59F4" w14:textId="77777777" w:rsidR="00EE4957" w:rsidRPr="00804620" w:rsidRDefault="00EE4957" w:rsidP="00FE39E8">
            <w:pPr>
              <w:pStyle w:val="NormalWeb"/>
              <w:spacing w:before="0" w:beforeAutospacing="0" w:after="0" w:afterAutospacing="0"/>
              <w:jc w:val="both"/>
            </w:pPr>
          </w:p>
        </w:tc>
        <w:tc>
          <w:tcPr>
            <w:tcW w:w="1505" w:type="dxa"/>
          </w:tcPr>
          <w:p w14:paraId="2F4AD7C2" w14:textId="77777777" w:rsidR="00EE4957" w:rsidRPr="00804620" w:rsidRDefault="00EE4957" w:rsidP="00FE39E8">
            <w:pPr>
              <w:pStyle w:val="NormalWeb"/>
              <w:spacing w:before="0" w:beforeAutospacing="0" w:after="0" w:afterAutospacing="0"/>
              <w:jc w:val="both"/>
            </w:pPr>
            <w:r w:rsidRPr="00804620">
              <w:t>POPOFF 3/6</w:t>
            </w:r>
          </w:p>
        </w:tc>
        <w:tc>
          <w:tcPr>
            <w:tcW w:w="2889" w:type="dxa"/>
          </w:tcPr>
          <w:p w14:paraId="6543F974" w14:textId="77777777" w:rsidR="00EE4957" w:rsidRPr="00804620" w:rsidRDefault="00EE4957" w:rsidP="00FE39E8">
            <w:pPr>
              <w:pStyle w:val="NormalWeb"/>
              <w:spacing w:before="0" w:beforeAutospacing="0" w:after="0" w:afterAutospacing="0"/>
              <w:jc w:val="both"/>
            </w:pPr>
            <w:r w:rsidRPr="00804620">
              <w:t>{To POPOFF 3/5} I think they’re rocket launchers</w:t>
            </w:r>
          </w:p>
        </w:tc>
      </w:tr>
      <w:tr w:rsidR="00EE4957" w:rsidRPr="00804620" w14:paraId="0D3F1F7C" w14:textId="77777777" w:rsidTr="00FE39E8">
        <w:tc>
          <w:tcPr>
            <w:tcW w:w="456" w:type="dxa"/>
          </w:tcPr>
          <w:p w14:paraId="6B3192B2" w14:textId="77777777" w:rsidR="00EE4957" w:rsidRPr="00804620" w:rsidRDefault="00EE4957" w:rsidP="00FE39E8">
            <w:pPr>
              <w:pStyle w:val="NormalWeb"/>
              <w:spacing w:before="0" w:beforeAutospacing="0" w:after="0" w:afterAutospacing="0"/>
              <w:jc w:val="both"/>
            </w:pPr>
            <w:r w:rsidRPr="00804620">
              <w:t>20</w:t>
            </w:r>
          </w:p>
        </w:tc>
        <w:tc>
          <w:tcPr>
            <w:tcW w:w="1495" w:type="dxa"/>
          </w:tcPr>
          <w:p w14:paraId="67D5B2AB" w14:textId="77777777" w:rsidR="00EE4957" w:rsidRPr="00804620" w:rsidRDefault="00EE4957" w:rsidP="00FE39E8">
            <w:pPr>
              <w:pStyle w:val="NormalWeb"/>
              <w:spacing w:before="0" w:beforeAutospacing="0" w:after="0" w:afterAutospacing="0"/>
              <w:jc w:val="both"/>
            </w:pPr>
          </w:p>
        </w:tc>
        <w:tc>
          <w:tcPr>
            <w:tcW w:w="2835" w:type="dxa"/>
          </w:tcPr>
          <w:p w14:paraId="0C343BA4" w14:textId="77777777" w:rsidR="00EE4957" w:rsidRPr="00804620" w:rsidRDefault="00EE4957" w:rsidP="00FE39E8">
            <w:pPr>
              <w:pStyle w:val="NormalWeb"/>
              <w:spacing w:before="0" w:beforeAutospacing="0" w:after="0" w:afterAutospacing="0"/>
              <w:jc w:val="both"/>
            </w:pPr>
            <w:r w:rsidRPr="00804620">
              <w:t xml:space="preserve">(1) </w:t>
            </w:r>
          </w:p>
        </w:tc>
        <w:tc>
          <w:tcPr>
            <w:tcW w:w="1505" w:type="dxa"/>
          </w:tcPr>
          <w:p w14:paraId="4AE0BD2C" w14:textId="77777777" w:rsidR="00EE4957" w:rsidRPr="00804620" w:rsidRDefault="00EE4957" w:rsidP="00FE39E8">
            <w:pPr>
              <w:pStyle w:val="NormalWeb"/>
              <w:spacing w:before="0" w:beforeAutospacing="0" w:after="0" w:afterAutospacing="0"/>
              <w:jc w:val="both"/>
            </w:pPr>
          </w:p>
        </w:tc>
        <w:tc>
          <w:tcPr>
            <w:tcW w:w="2889" w:type="dxa"/>
          </w:tcPr>
          <w:p w14:paraId="2AC61C79" w14:textId="77777777" w:rsidR="00EE4957" w:rsidRPr="00804620" w:rsidRDefault="00EE4957" w:rsidP="00FE39E8">
            <w:pPr>
              <w:pStyle w:val="NormalWeb"/>
              <w:spacing w:before="0" w:beforeAutospacing="0" w:after="0" w:afterAutospacing="0"/>
              <w:jc w:val="both"/>
            </w:pPr>
          </w:p>
        </w:tc>
      </w:tr>
      <w:tr w:rsidR="00EE4957" w:rsidRPr="00804620" w14:paraId="744491EC" w14:textId="77777777" w:rsidTr="00FE39E8">
        <w:tc>
          <w:tcPr>
            <w:tcW w:w="456" w:type="dxa"/>
          </w:tcPr>
          <w:p w14:paraId="49A77D23" w14:textId="77777777" w:rsidR="00EE4957" w:rsidRPr="00804620" w:rsidRDefault="00EE4957" w:rsidP="00FE39E8">
            <w:pPr>
              <w:pStyle w:val="NormalWeb"/>
              <w:spacing w:before="0" w:beforeAutospacing="0" w:after="0" w:afterAutospacing="0"/>
              <w:jc w:val="both"/>
            </w:pPr>
            <w:r w:rsidRPr="00804620">
              <w:t>21</w:t>
            </w:r>
          </w:p>
          <w:p w14:paraId="39787E2F" w14:textId="77777777" w:rsidR="00EE4957" w:rsidRPr="00804620" w:rsidRDefault="00EE4957" w:rsidP="00FE39E8">
            <w:pPr>
              <w:pStyle w:val="NormalWeb"/>
              <w:spacing w:before="0" w:beforeAutospacing="0" w:after="0" w:afterAutospacing="0"/>
              <w:jc w:val="both"/>
            </w:pPr>
            <w:r w:rsidRPr="00804620">
              <w:t>22</w:t>
            </w:r>
          </w:p>
          <w:p w14:paraId="5E8D9C13" w14:textId="77777777" w:rsidR="00EE4957" w:rsidRPr="00804620" w:rsidRDefault="00EE4957" w:rsidP="00FE39E8">
            <w:pPr>
              <w:pStyle w:val="NormalWeb"/>
              <w:spacing w:before="0" w:beforeAutospacing="0" w:after="0" w:afterAutospacing="0"/>
              <w:jc w:val="both"/>
            </w:pPr>
            <w:r w:rsidRPr="00804620">
              <w:t>23</w:t>
            </w:r>
          </w:p>
        </w:tc>
        <w:tc>
          <w:tcPr>
            <w:tcW w:w="1495" w:type="dxa"/>
          </w:tcPr>
          <w:p w14:paraId="79A97E48" w14:textId="77777777" w:rsidR="00EE4957" w:rsidRPr="00804620" w:rsidRDefault="00EE4957" w:rsidP="00FE39E8">
            <w:pPr>
              <w:pStyle w:val="NormalWeb"/>
              <w:spacing w:before="0" w:beforeAutospacing="0" w:after="0" w:afterAutospacing="0"/>
              <w:jc w:val="both"/>
            </w:pPr>
            <w:r w:rsidRPr="00804620">
              <w:t>MANILA HOTEL</w:t>
            </w:r>
          </w:p>
        </w:tc>
        <w:tc>
          <w:tcPr>
            <w:tcW w:w="2835" w:type="dxa"/>
          </w:tcPr>
          <w:p w14:paraId="765E9A3F" w14:textId="77777777" w:rsidR="00EE4957" w:rsidRPr="00804620" w:rsidRDefault="00EE4957" w:rsidP="00FE39E8">
            <w:pPr>
              <w:pStyle w:val="NormalWeb"/>
              <w:spacing w:before="0" w:beforeAutospacing="0" w:after="0" w:afterAutospacing="0"/>
              <w:jc w:val="both"/>
            </w:pPr>
            <w:r w:rsidRPr="00804620">
              <w:t>{Distortion} MANILA HOTEL, you were stepped on, say again</w:t>
            </w:r>
          </w:p>
        </w:tc>
        <w:tc>
          <w:tcPr>
            <w:tcW w:w="1505" w:type="dxa"/>
          </w:tcPr>
          <w:p w14:paraId="26505A19" w14:textId="77777777" w:rsidR="00EE4957" w:rsidRPr="00804620" w:rsidRDefault="00EE4957" w:rsidP="00FE39E8">
            <w:pPr>
              <w:pStyle w:val="NormalWeb"/>
              <w:spacing w:before="0" w:beforeAutospacing="0" w:after="0" w:afterAutospacing="0"/>
              <w:jc w:val="both"/>
            </w:pPr>
          </w:p>
        </w:tc>
        <w:tc>
          <w:tcPr>
            <w:tcW w:w="2889" w:type="dxa"/>
          </w:tcPr>
          <w:p w14:paraId="739D4A9E" w14:textId="77777777" w:rsidR="00EE4957" w:rsidRPr="00804620" w:rsidRDefault="00EE4957" w:rsidP="00FE39E8">
            <w:pPr>
              <w:pStyle w:val="NormalWeb"/>
              <w:spacing w:before="0" w:beforeAutospacing="0" w:after="0" w:afterAutospacing="0"/>
              <w:jc w:val="both"/>
            </w:pPr>
          </w:p>
        </w:tc>
      </w:tr>
    </w:tbl>
    <w:p w14:paraId="63E6179E" w14:textId="77777777" w:rsidR="00EE4957" w:rsidRDefault="00EE4957" w:rsidP="00804620">
      <w:pPr>
        <w:spacing w:after="0" w:line="240" w:lineRule="auto"/>
        <w:jc w:val="both"/>
        <w:rPr>
          <w:rFonts w:ascii="Times New Roman" w:hAnsi="Times New Roman" w:cs="Times New Roman"/>
          <w:sz w:val="24"/>
          <w:szCs w:val="24"/>
        </w:rPr>
      </w:pPr>
    </w:p>
    <w:p w14:paraId="190EE6F7" w14:textId="1FA61896" w:rsidR="00E131E1" w:rsidRPr="00804620" w:rsidRDefault="003C1CF2"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they </w:t>
      </w:r>
      <w:r w:rsidR="00EC5105" w:rsidRPr="00804620">
        <w:rPr>
          <w:rFonts w:ascii="Times New Roman" w:hAnsi="Times New Roman" w:cs="Times New Roman"/>
          <w:sz w:val="24"/>
          <w:szCs w:val="24"/>
        </w:rPr>
        <w:t xml:space="preserve">had been given “blanket release” by MANILA HOTEL to attack </w:t>
      </w:r>
      <w:r w:rsidR="00760400">
        <w:rPr>
          <w:rFonts w:ascii="Times New Roman" w:hAnsi="Times New Roman" w:cs="Times New Roman"/>
          <w:sz w:val="24"/>
          <w:szCs w:val="24"/>
        </w:rPr>
        <w:t>any non-friendly</w:t>
      </w:r>
      <w:r w:rsidR="00760400"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targets</w:t>
      </w:r>
      <w:r w:rsidR="00760400">
        <w:rPr>
          <w:rFonts w:ascii="Times New Roman" w:hAnsi="Times New Roman" w:cs="Times New Roman"/>
          <w:sz w:val="24"/>
          <w:szCs w:val="24"/>
        </w:rPr>
        <w:t xml:space="preserve"> they identified</w:t>
      </w:r>
      <w:r w:rsidR="00EC5105" w:rsidRPr="00804620">
        <w:rPr>
          <w:rFonts w:ascii="Times New Roman" w:hAnsi="Times New Roman" w:cs="Times New Roman"/>
          <w:sz w:val="24"/>
          <w:szCs w:val="24"/>
        </w:rPr>
        <w:t xml:space="preserve"> in the area</w:t>
      </w:r>
      <w:r w:rsidR="00274D2B">
        <w:rPr>
          <w:rFonts w:ascii="Times New Roman" w:hAnsi="Times New Roman" w:cs="Times New Roman"/>
          <w:sz w:val="24"/>
          <w:szCs w:val="24"/>
        </w:rPr>
        <w:t xml:space="preserve"> of the “kill box”</w:t>
      </w:r>
      <w:r w:rsidR="00C607F8">
        <w:rPr>
          <w:rFonts w:ascii="Times New Roman" w:hAnsi="Times New Roman" w:cs="Times New Roman"/>
          <w:sz w:val="24"/>
          <w:szCs w:val="24"/>
        </w:rPr>
        <w:t xml:space="preserve"> they had been called in to patrol</w:t>
      </w:r>
      <w:r>
        <w:rPr>
          <w:rFonts w:ascii="Times New Roman" w:hAnsi="Times New Roman" w:cs="Times New Roman"/>
          <w:sz w:val="24"/>
          <w:szCs w:val="24"/>
        </w:rPr>
        <w:t xml:space="preserve"> </w:t>
      </w:r>
      <w:r w:rsidRPr="00804620">
        <w:rPr>
          <w:rFonts w:ascii="Times New Roman" w:hAnsi="Times New Roman" w:cs="Times New Roman"/>
          <w:sz w:val="24"/>
          <w:szCs w:val="24"/>
        </w:rPr>
        <w:t>(USAF 2003: 8</w:t>
      </w:r>
      <w:r w:rsidR="009A4385">
        <w:rPr>
          <w:rFonts w:ascii="Times New Roman" w:hAnsi="Times New Roman" w:cs="Times New Roman"/>
          <w:sz w:val="24"/>
          <w:szCs w:val="24"/>
        </w:rPr>
        <w:t>;</w:t>
      </w:r>
      <w:r w:rsidR="00274D2B">
        <w:rPr>
          <w:rFonts w:ascii="Times New Roman" w:hAnsi="Times New Roman" w:cs="Times New Roman"/>
          <w:sz w:val="24"/>
          <w:szCs w:val="24"/>
        </w:rPr>
        <w:t xml:space="preserve"> </w:t>
      </w:r>
      <w:r w:rsidR="009A4385">
        <w:rPr>
          <w:rFonts w:ascii="Times New Roman" w:hAnsi="Times New Roman" w:cs="Times New Roman"/>
          <w:sz w:val="24"/>
          <w:szCs w:val="24"/>
        </w:rPr>
        <w:t>Mair, Watson, Elsey and Smith, 2012</w:t>
      </w:r>
      <w:r w:rsidRPr="00804620">
        <w:rPr>
          <w:rFonts w:ascii="Times New Roman" w:hAnsi="Times New Roman" w:cs="Times New Roman"/>
          <w:sz w:val="24"/>
          <w:szCs w:val="24"/>
        </w:rPr>
        <w:t>)</w:t>
      </w:r>
      <w:r w:rsidR="00EC5105" w:rsidRPr="00804620">
        <w:rPr>
          <w:rFonts w:ascii="Times New Roman" w:hAnsi="Times New Roman" w:cs="Times New Roman"/>
          <w:sz w:val="24"/>
          <w:szCs w:val="24"/>
        </w:rPr>
        <w:t>,</w:t>
      </w:r>
      <w:r w:rsidRPr="003C1CF2">
        <w:rPr>
          <w:rFonts w:ascii="Times New Roman" w:hAnsi="Times New Roman" w:cs="Times New Roman"/>
          <w:sz w:val="24"/>
          <w:szCs w:val="24"/>
        </w:rPr>
        <w:t xml:space="preserve"> </w:t>
      </w:r>
      <w:r>
        <w:rPr>
          <w:rFonts w:ascii="Times New Roman" w:hAnsi="Times New Roman" w:cs="Times New Roman"/>
          <w:sz w:val="24"/>
          <w:szCs w:val="24"/>
        </w:rPr>
        <w:t>the pilots</w:t>
      </w:r>
      <w:r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 xml:space="preserve">continued to hold back. Working together, and </w:t>
      </w:r>
      <w:r w:rsidR="007465D8" w:rsidRPr="00804620">
        <w:rPr>
          <w:rFonts w:ascii="Times New Roman" w:hAnsi="Times New Roman" w:cs="Times New Roman"/>
          <w:sz w:val="24"/>
          <w:szCs w:val="24"/>
        </w:rPr>
        <w:t>in light of</w:t>
      </w:r>
      <w:r w:rsidR="00130579"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further reassurances</w:t>
      </w:r>
      <w:r w:rsidR="00130579"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 xml:space="preserve">regarding the </w:t>
      </w:r>
      <w:r w:rsidR="007465D8" w:rsidRPr="00804620">
        <w:rPr>
          <w:rFonts w:ascii="Times New Roman" w:hAnsi="Times New Roman" w:cs="Times New Roman"/>
          <w:sz w:val="24"/>
          <w:szCs w:val="24"/>
        </w:rPr>
        <w:t>location</w:t>
      </w:r>
      <w:r w:rsidR="00EC5105" w:rsidRPr="00804620">
        <w:rPr>
          <w:rFonts w:ascii="Times New Roman" w:hAnsi="Times New Roman" w:cs="Times New Roman"/>
          <w:sz w:val="24"/>
          <w:szCs w:val="24"/>
        </w:rPr>
        <w:t xml:space="preserve"> of </w:t>
      </w:r>
      <w:r w:rsidR="00B30EE3">
        <w:rPr>
          <w:rFonts w:ascii="Times New Roman" w:hAnsi="Times New Roman" w:cs="Times New Roman"/>
          <w:sz w:val="24"/>
          <w:szCs w:val="24"/>
        </w:rPr>
        <w:t>“</w:t>
      </w:r>
      <w:r w:rsidR="00EC5105" w:rsidRPr="00804620">
        <w:rPr>
          <w:rFonts w:ascii="Times New Roman" w:hAnsi="Times New Roman" w:cs="Times New Roman"/>
          <w:sz w:val="24"/>
          <w:szCs w:val="24"/>
        </w:rPr>
        <w:t>friendlies</w:t>
      </w:r>
      <w:r w:rsidR="00B30EE3">
        <w:rPr>
          <w:rFonts w:ascii="Times New Roman" w:hAnsi="Times New Roman" w:cs="Times New Roman"/>
          <w:sz w:val="24"/>
          <w:szCs w:val="24"/>
        </w:rPr>
        <w:t>”</w:t>
      </w:r>
      <w:r w:rsidR="00EC5105" w:rsidRPr="00804620">
        <w:rPr>
          <w:rFonts w:ascii="Times New Roman" w:hAnsi="Times New Roman" w:cs="Times New Roman"/>
          <w:sz w:val="24"/>
          <w:szCs w:val="24"/>
        </w:rPr>
        <w:t xml:space="preserve">, they eventually concluded that the makeshift </w:t>
      </w:r>
      <w:r w:rsidR="00983845" w:rsidRPr="00804620">
        <w:rPr>
          <w:rFonts w:ascii="Times New Roman" w:hAnsi="Times New Roman" w:cs="Times New Roman"/>
          <w:sz w:val="24"/>
          <w:szCs w:val="24"/>
        </w:rPr>
        <w:t>panel</w:t>
      </w:r>
      <w:r w:rsidR="00862325">
        <w:rPr>
          <w:rFonts w:ascii="Times New Roman" w:hAnsi="Times New Roman" w:cs="Times New Roman"/>
          <w:sz w:val="24"/>
          <w:szCs w:val="24"/>
        </w:rPr>
        <w:t>l</w:t>
      </w:r>
      <w:r w:rsidR="00983845" w:rsidRPr="00804620">
        <w:rPr>
          <w:rFonts w:ascii="Times New Roman" w:hAnsi="Times New Roman" w:cs="Times New Roman"/>
          <w:sz w:val="24"/>
          <w:szCs w:val="24"/>
        </w:rPr>
        <w:t>ing</w:t>
      </w:r>
      <w:r w:rsidR="00EC5105" w:rsidRPr="00804620">
        <w:rPr>
          <w:rFonts w:ascii="Times New Roman" w:hAnsi="Times New Roman" w:cs="Times New Roman"/>
          <w:sz w:val="24"/>
          <w:szCs w:val="24"/>
        </w:rPr>
        <w:t xml:space="preserve"> that the British troops had used to </w:t>
      </w:r>
      <w:r w:rsidR="00EC5105" w:rsidRPr="00804620">
        <w:rPr>
          <w:rFonts w:ascii="Times New Roman" w:hAnsi="Times New Roman" w:cs="Times New Roman"/>
          <w:sz w:val="24"/>
          <w:szCs w:val="24"/>
        </w:rPr>
        <w:lastRenderedPageBreak/>
        <w:t xml:space="preserve">augment the standard issue orange strips on their vehicles had to be some kind of Iraqi weapons system. </w:t>
      </w:r>
      <w:r w:rsidR="00DB4CDD" w:rsidRPr="00804620">
        <w:rPr>
          <w:rFonts w:ascii="Times New Roman" w:hAnsi="Times New Roman" w:cs="Times New Roman"/>
          <w:sz w:val="24"/>
          <w:szCs w:val="24"/>
        </w:rPr>
        <w:t>Based on this, i</w:t>
      </w:r>
      <w:r w:rsidR="00EC5105" w:rsidRPr="00804620">
        <w:rPr>
          <w:rFonts w:ascii="Times New Roman" w:hAnsi="Times New Roman" w:cs="Times New Roman"/>
          <w:sz w:val="24"/>
          <w:szCs w:val="24"/>
        </w:rPr>
        <w:t xml:space="preserve">n </w:t>
      </w:r>
      <w:r w:rsidR="00C459B7">
        <w:rPr>
          <w:rFonts w:ascii="Times New Roman" w:hAnsi="Times New Roman" w:cs="Times New Roman"/>
          <w:sz w:val="24"/>
          <w:szCs w:val="24"/>
        </w:rPr>
        <w:t>Excerpt</w:t>
      </w:r>
      <w:r w:rsidR="00EC5105" w:rsidRPr="00804620">
        <w:rPr>
          <w:rFonts w:ascii="Times New Roman" w:hAnsi="Times New Roman" w:cs="Times New Roman"/>
          <w:sz w:val="24"/>
          <w:szCs w:val="24"/>
        </w:rPr>
        <w:t xml:space="preserve"> </w:t>
      </w:r>
      <w:r w:rsidR="0004718A" w:rsidRPr="00804620">
        <w:rPr>
          <w:rFonts w:ascii="Times New Roman" w:hAnsi="Times New Roman" w:cs="Times New Roman"/>
          <w:sz w:val="24"/>
          <w:szCs w:val="24"/>
        </w:rPr>
        <w:t xml:space="preserve">five </w:t>
      </w:r>
      <w:r w:rsidR="00EC5105" w:rsidRPr="00804620">
        <w:rPr>
          <w:rFonts w:ascii="Times New Roman" w:hAnsi="Times New Roman" w:cs="Times New Roman"/>
          <w:sz w:val="24"/>
          <w:szCs w:val="24"/>
        </w:rPr>
        <w:t xml:space="preserve">we </w:t>
      </w:r>
      <w:r w:rsidR="00DB4CDD" w:rsidRPr="00804620">
        <w:rPr>
          <w:rFonts w:ascii="Times New Roman" w:hAnsi="Times New Roman" w:cs="Times New Roman"/>
          <w:sz w:val="24"/>
          <w:szCs w:val="24"/>
        </w:rPr>
        <w:t>find</w:t>
      </w:r>
      <w:r w:rsidR="00EC5105" w:rsidRPr="00804620">
        <w:rPr>
          <w:rFonts w:ascii="Times New Roman" w:hAnsi="Times New Roman" w:cs="Times New Roman"/>
          <w:sz w:val="24"/>
          <w:szCs w:val="24"/>
        </w:rPr>
        <w:t xml:space="preserve"> the pilots conferring, with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 about to put a question to POPOFF </w:t>
      </w:r>
      <w:r w:rsidR="00281F06" w:rsidRPr="00804620">
        <w:rPr>
          <w:rFonts w:ascii="Times New Roman" w:hAnsi="Times New Roman" w:cs="Times New Roman"/>
          <w:sz w:val="24"/>
          <w:szCs w:val="24"/>
        </w:rPr>
        <w:t>3/5</w:t>
      </w:r>
      <w:r w:rsidR="00EC5105" w:rsidRPr="00804620">
        <w:rPr>
          <w:rFonts w:ascii="Times New Roman" w:hAnsi="Times New Roman" w:cs="Times New Roman"/>
          <w:sz w:val="24"/>
          <w:szCs w:val="24"/>
        </w:rPr>
        <w:t xml:space="preserve"> when he is interrupted by MANILA HOTEL</w:t>
      </w:r>
      <w:r w:rsidR="00492100" w:rsidRPr="00804620">
        <w:rPr>
          <w:rFonts w:ascii="Times New Roman" w:hAnsi="Times New Roman" w:cs="Times New Roman"/>
          <w:sz w:val="24"/>
          <w:szCs w:val="24"/>
        </w:rPr>
        <w:t>,</w:t>
      </w:r>
      <w:r w:rsidR="00EC5105" w:rsidRPr="00804620">
        <w:rPr>
          <w:rFonts w:ascii="Times New Roman" w:hAnsi="Times New Roman" w:cs="Times New Roman"/>
          <w:sz w:val="24"/>
          <w:szCs w:val="24"/>
        </w:rPr>
        <w:t xml:space="preserve"> who cuts in to request support for the artillery fire he is attempting to train on the fortified embankment</w:t>
      </w:r>
      <w:r w:rsidR="007465D8" w:rsidRPr="00804620">
        <w:rPr>
          <w:rFonts w:ascii="Times New Roman" w:hAnsi="Times New Roman" w:cs="Times New Roman"/>
          <w:sz w:val="24"/>
          <w:szCs w:val="24"/>
        </w:rPr>
        <w:t xml:space="preserve"> that</w:t>
      </w:r>
      <w:r w:rsidR="00EC5105" w:rsidRPr="00804620">
        <w:rPr>
          <w:rFonts w:ascii="Times New Roman" w:hAnsi="Times New Roman" w:cs="Times New Roman"/>
          <w:sz w:val="24"/>
          <w:szCs w:val="24"/>
        </w:rPr>
        <w:t xml:space="preserve"> POPOFF </w:t>
      </w:r>
      <w:r w:rsidR="00281F06" w:rsidRPr="00804620">
        <w:rPr>
          <w:rFonts w:ascii="Times New Roman" w:hAnsi="Times New Roman" w:cs="Times New Roman"/>
          <w:sz w:val="24"/>
          <w:szCs w:val="24"/>
        </w:rPr>
        <w:t>3/5</w:t>
      </w:r>
      <w:r w:rsidR="00EC5105" w:rsidRPr="00804620">
        <w:rPr>
          <w:rFonts w:ascii="Times New Roman" w:hAnsi="Times New Roman" w:cs="Times New Roman"/>
          <w:sz w:val="24"/>
          <w:szCs w:val="24"/>
        </w:rPr>
        <w:t xml:space="preserve"> had brought to his attention in </w:t>
      </w:r>
      <w:r w:rsidR="00C459B7">
        <w:rPr>
          <w:rFonts w:ascii="Times New Roman" w:hAnsi="Times New Roman" w:cs="Times New Roman"/>
          <w:sz w:val="24"/>
          <w:szCs w:val="24"/>
        </w:rPr>
        <w:t>Excerpt</w:t>
      </w:r>
      <w:r w:rsidR="00EC5105" w:rsidRPr="00804620">
        <w:rPr>
          <w:rFonts w:ascii="Times New Roman" w:hAnsi="Times New Roman" w:cs="Times New Roman"/>
          <w:sz w:val="24"/>
          <w:szCs w:val="24"/>
        </w:rPr>
        <w:t xml:space="preserve"> one.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 takes this opportunity to ask MANILA HOTEL</w:t>
      </w:r>
      <w:r w:rsidR="00B050C5" w:rsidRPr="00804620">
        <w:rPr>
          <w:rFonts w:ascii="Times New Roman" w:hAnsi="Times New Roman" w:cs="Times New Roman"/>
          <w:sz w:val="24"/>
          <w:szCs w:val="24"/>
        </w:rPr>
        <w:t>, on the only occasion he address</w:t>
      </w:r>
      <w:r w:rsidR="00CB55CB">
        <w:rPr>
          <w:rFonts w:ascii="Times New Roman" w:hAnsi="Times New Roman" w:cs="Times New Roman"/>
          <w:sz w:val="24"/>
          <w:szCs w:val="24"/>
        </w:rPr>
        <w:t>es</w:t>
      </w:r>
      <w:r w:rsidR="00B050C5" w:rsidRPr="00804620">
        <w:rPr>
          <w:rFonts w:ascii="Times New Roman" w:hAnsi="Times New Roman" w:cs="Times New Roman"/>
          <w:sz w:val="24"/>
          <w:szCs w:val="24"/>
        </w:rPr>
        <w:t xml:space="preserve"> him directly,</w:t>
      </w:r>
      <w:r w:rsidR="00EC5105" w:rsidRPr="00804620">
        <w:rPr>
          <w:rFonts w:ascii="Times New Roman" w:hAnsi="Times New Roman" w:cs="Times New Roman"/>
          <w:sz w:val="24"/>
          <w:szCs w:val="24"/>
        </w:rPr>
        <w:t xml:space="preserve"> about the weapons system</w:t>
      </w:r>
      <w:r w:rsidR="007465D8" w:rsidRPr="00804620">
        <w:rPr>
          <w:rFonts w:ascii="Times New Roman" w:hAnsi="Times New Roman" w:cs="Times New Roman"/>
          <w:sz w:val="24"/>
          <w:szCs w:val="24"/>
        </w:rPr>
        <w:t>s</w:t>
      </w:r>
      <w:r w:rsidR="00130579" w:rsidRPr="00804620">
        <w:rPr>
          <w:rFonts w:ascii="Times New Roman" w:hAnsi="Times New Roman" w:cs="Times New Roman"/>
          <w:sz w:val="24"/>
          <w:szCs w:val="24"/>
        </w:rPr>
        <w:t xml:space="preserve"> Iraqi forces might be deploying in this area</w:t>
      </w:r>
      <w:r w:rsidR="00EC5105" w:rsidRPr="00804620">
        <w:rPr>
          <w:rFonts w:ascii="Times New Roman" w:hAnsi="Times New Roman" w:cs="Times New Roman"/>
          <w:sz w:val="24"/>
          <w:szCs w:val="24"/>
        </w:rPr>
        <w:t xml:space="preserve">, in an attempt to </w:t>
      </w:r>
      <w:r w:rsidR="00130579" w:rsidRPr="00804620">
        <w:rPr>
          <w:rFonts w:ascii="Times New Roman" w:hAnsi="Times New Roman" w:cs="Times New Roman"/>
          <w:sz w:val="24"/>
          <w:szCs w:val="24"/>
        </w:rPr>
        <w:t>find out whether</w:t>
      </w:r>
      <w:r w:rsidR="00EC5105" w:rsidRPr="00804620">
        <w:rPr>
          <w:rFonts w:ascii="Times New Roman" w:hAnsi="Times New Roman" w:cs="Times New Roman"/>
          <w:sz w:val="24"/>
          <w:szCs w:val="24"/>
        </w:rPr>
        <w:t xml:space="preserve"> the orange panels </w:t>
      </w:r>
      <w:r w:rsidR="00130579" w:rsidRPr="00804620">
        <w:rPr>
          <w:rFonts w:ascii="Times New Roman" w:hAnsi="Times New Roman" w:cs="Times New Roman"/>
          <w:sz w:val="24"/>
          <w:szCs w:val="24"/>
        </w:rPr>
        <w:t>might be</w:t>
      </w:r>
      <w:r w:rsidR="00EC5105" w:rsidRPr="00804620">
        <w:rPr>
          <w:rFonts w:ascii="Times New Roman" w:hAnsi="Times New Roman" w:cs="Times New Roman"/>
          <w:sz w:val="24"/>
          <w:szCs w:val="24"/>
        </w:rPr>
        <w:t xml:space="preserve"> rocket launchers.</w:t>
      </w:r>
      <w:r w:rsidR="00130579" w:rsidRPr="00804620">
        <w:rPr>
          <w:rFonts w:ascii="Times New Roman" w:hAnsi="Times New Roman" w:cs="Times New Roman"/>
          <w:sz w:val="24"/>
          <w:szCs w:val="24"/>
        </w:rPr>
        <w:t xml:space="preserve"> This may not look like a check on the </w:t>
      </w:r>
      <w:r w:rsidR="00FA1D99" w:rsidRPr="00804620">
        <w:rPr>
          <w:rFonts w:ascii="Times New Roman" w:hAnsi="Times New Roman" w:cs="Times New Roman"/>
          <w:sz w:val="24"/>
          <w:szCs w:val="24"/>
        </w:rPr>
        <w:t>presence</w:t>
      </w:r>
      <w:r w:rsidR="00130579" w:rsidRPr="00804620">
        <w:rPr>
          <w:rFonts w:ascii="Times New Roman" w:hAnsi="Times New Roman" w:cs="Times New Roman"/>
          <w:sz w:val="24"/>
          <w:szCs w:val="24"/>
        </w:rPr>
        <w:t xml:space="preserve"> of friendly forces but it </w:t>
      </w:r>
      <w:r w:rsidR="007465D8" w:rsidRPr="00804620">
        <w:rPr>
          <w:rFonts w:ascii="Times New Roman" w:hAnsi="Times New Roman" w:cs="Times New Roman"/>
          <w:sz w:val="24"/>
          <w:szCs w:val="24"/>
        </w:rPr>
        <w:t>works in that way</w:t>
      </w:r>
      <w:r w:rsidR="00130579" w:rsidRPr="00804620">
        <w:rPr>
          <w:rFonts w:ascii="Times New Roman" w:hAnsi="Times New Roman" w:cs="Times New Roman"/>
          <w:sz w:val="24"/>
          <w:szCs w:val="24"/>
        </w:rPr>
        <w:t>. Coalition forces do not employ rocket launchers</w:t>
      </w:r>
      <w:r w:rsidR="00A96773" w:rsidRPr="00804620">
        <w:rPr>
          <w:rFonts w:ascii="Times New Roman" w:hAnsi="Times New Roman" w:cs="Times New Roman"/>
          <w:sz w:val="24"/>
          <w:szCs w:val="24"/>
        </w:rPr>
        <w:t xml:space="preserve"> on vehicles </w:t>
      </w:r>
      <w:r w:rsidR="00130579" w:rsidRPr="00804620">
        <w:rPr>
          <w:rFonts w:ascii="Times New Roman" w:hAnsi="Times New Roman" w:cs="Times New Roman"/>
          <w:sz w:val="24"/>
          <w:szCs w:val="24"/>
        </w:rPr>
        <w:t>so a confirmation that rocket launchers were being used in the area would rule out the presence of ‘friendlies’. The reverse holds true too: were MANILA HOTEL to have let them know there were no rocket launchers in the area, this would have ruled out the convoy as a threat.</w:t>
      </w:r>
      <w:r w:rsidR="00EC5105" w:rsidRPr="00804620">
        <w:rPr>
          <w:rFonts w:ascii="Times New Roman" w:hAnsi="Times New Roman" w:cs="Times New Roman"/>
          <w:sz w:val="24"/>
          <w:szCs w:val="24"/>
        </w:rPr>
        <w:t xml:space="preserve"> </w:t>
      </w:r>
    </w:p>
    <w:p w14:paraId="6BBF5431" w14:textId="13CA8D1F" w:rsidR="00921A24" w:rsidRPr="00804620" w:rsidRDefault="00130579" w:rsidP="0008668D">
      <w:pPr>
        <w:spacing w:after="0" w:line="480" w:lineRule="auto"/>
        <w:ind w:firstLine="720"/>
        <w:jc w:val="both"/>
        <w:rPr>
          <w:rFonts w:ascii="Times New Roman" w:hAnsi="Times New Roman" w:cs="Times New Roman"/>
          <w:sz w:val="24"/>
          <w:szCs w:val="24"/>
          <w:highlight w:val="yellow"/>
        </w:rPr>
      </w:pPr>
      <w:r w:rsidRPr="00804620">
        <w:rPr>
          <w:rFonts w:ascii="Times New Roman" w:hAnsi="Times New Roman" w:cs="Times New Roman"/>
          <w:sz w:val="24"/>
          <w:szCs w:val="24"/>
        </w:rPr>
        <w:t>However, d</w:t>
      </w:r>
      <w:r w:rsidR="00EC5105" w:rsidRPr="00804620">
        <w:rPr>
          <w:rFonts w:ascii="Times New Roman" w:hAnsi="Times New Roman" w:cs="Times New Roman"/>
          <w:sz w:val="24"/>
          <w:szCs w:val="24"/>
        </w:rPr>
        <w:t xml:space="preserve">ue to radio interference, MANILA HOTEL did not get to hear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’s </w:t>
      </w:r>
      <w:r w:rsidR="00E7580E" w:rsidRPr="00804620">
        <w:rPr>
          <w:rFonts w:ascii="Times New Roman" w:hAnsi="Times New Roman" w:cs="Times New Roman"/>
          <w:sz w:val="24"/>
          <w:szCs w:val="24"/>
        </w:rPr>
        <w:t>request for</w:t>
      </w:r>
      <w:r w:rsidR="00A96773" w:rsidRPr="00804620">
        <w:rPr>
          <w:rFonts w:ascii="Times New Roman" w:hAnsi="Times New Roman" w:cs="Times New Roman"/>
          <w:sz w:val="24"/>
          <w:szCs w:val="24"/>
        </w:rPr>
        <w:t xml:space="preserve"> further information </w:t>
      </w:r>
      <w:r w:rsidR="00EC5105" w:rsidRPr="00804620">
        <w:rPr>
          <w:rFonts w:ascii="Times New Roman" w:hAnsi="Times New Roman" w:cs="Times New Roman"/>
          <w:sz w:val="24"/>
          <w:szCs w:val="24"/>
        </w:rPr>
        <w:t xml:space="preserve">and </w:t>
      </w:r>
      <w:r w:rsidR="00A96773" w:rsidRPr="00804620">
        <w:rPr>
          <w:rFonts w:ascii="Times New Roman" w:hAnsi="Times New Roman" w:cs="Times New Roman"/>
          <w:sz w:val="24"/>
          <w:szCs w:val="24"/>
        </w:rPr>
        <w:t>the question</w:t>
      </w:r>
      <w:r w:rsidR="00EC5105" w:rsidRPr="00804620">
        <w:rPr>
          <w:rFonts w:ascii="Times New Roman" w:hAnsi="Times New Roman" w:cs="Times New Roman"/>
          <w:sz w:val="24"/>
          <w:szCs w:val="24"/>
        </w:rPr>
        <w:t xml:space="preserve"> was not repeated. Nor</w:t>
      </w:r>
      <w:r w:rsidR="00A96773" w:rsidRPr="00804620">
        <w:rPr>
          <w:rFonts w:ascii="Times New Roman" w:hAnsi="Times New Roman" w:cs="Times New Roman"/>
          <w:sz w:val="24"/>
          <w:szCs w:val="24"/>
        </w:rPr>
        <w:t xml:space="preserve"> </w:t>
      </w:r>
      <w:r w:rsidR="00EC5105" w:rsidRPr="00804620">
        <w:rPr>
          <w:rFonts w:ascii="Times New Roman" w:hAnsi="Times New Roman" w:cs="Times New Roman"/>
          <w:sz w:val="24"/>
          <w:szCs w:val="24"/>
        </w:rPr>
        <w:t>was MANILA HOTEL</w:t>
      </w:r>
      <w:r w:rsidR="00A96773" w:rsidRPr="00804620">
        <w:rPr>
          <w:rFonts w:ascii="Times New Roman" w:hAnsi="Times New Roman" w:cs="Times New Roman"/>
          <w:sz w:val="24"/>
          <w:szCs w:val="24"/>
        </w:rPr>
        <w:t>, as he had not been informed of the presence of the ‘four ship’,</w:t>
      </w:r>
      <w:r w:rsidR="00EC5105" w:rsidRPr="00804620">
        <w:rPr>
          <w:rFonts w:ascii="Times New Roman" w:hAnsi="Times New Roman" w:cs="Times New Roman"/>
          <w:sz w:val="24"/>
          <w:szCs w:val="24"/>
        </w:rPr>
        <w:t xml:space="preserve"> in any position to query what this interrupted talk of rocket as opposed to missile launchers (the targets he was aware of and all talk to now had focused on) might have been about. By now convinced that they </w:t>
      </w:r>
      <w:r w:rsidR="007465D8" w:rsidRPr="00804620">
        <w:rPr>
          <w:rFonts w:ascii="Times New Roman" w:hAnsi="Times New Roman" w:cs="Times New Roman"/>
          <w:sz w:val="24"/>
          <w:szCs w:val="24"/>
        </w:rPr>
        <w:t>were</w:t>
      </w:r>
      <w:r w:rsidR="00EC5105" w:rsidRPr="00804620">
        <w:rPr>
          <w:rFonts w:ascii="Times New Roman" w:hAnsi="Times New Roman" w:cs="Times New Roman"/>
          <w:sz w:val="24"/>
          <w:szCs w:val="24"/>
        </w:rPr>
        <w:t xml:space="preserve"> dealing with a group of vehicles armed with rocket launchers attempting to flee the area in order to regroup a safe distance from Coalition forces, POPOFF </w:t>
      </w:r>
      <w:r w:rsidR="00281F06" w:rsidRPr="00804620">
        <w:rPr>
          <w:rFonts w:ascii="Times New Roman" w:hAnsi="Times New Roman" w:cs="Times New Roman"/>
          <w:sz w:val="24"/>
          <w:szCs w:val="24"/>
        </w:rPr>
        <w:t>3/5</w:t>
      </w:r>
      <w:r w:rsidR="00480C46">
        <w:rPr>
          <w:rFonts w:ascii="Times New Roman" w:hAnsi="Times New Roman" w:cs="Times New Roman"/>
          <w:sz w:val="24"/>
          <w:szCs w:val="24"/>
        </w:rPr>
        <w:t xml:space="preserve"> cleared</w:t>
      </w:r>
      <w:r w:rsidR="00EC5105" w:rsidRPr="00804620">
        <w:rPr>
          <w:rFonts w:ascii="Times New Roman" w:hAnsi="Times New Roman" w:cs="Times New Roman"/>
          <w:sz w:val="24"/>
          <w:szCs w:val="24"/>
        </w:rPr>
        <w:t xml:space="preserve">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 to attack. Approximately four minutes after the vehicles were first </w:t>
      </w:r>
      <w:proofErr w:type="gramStart"/>
      <w:r w:rsidR="00EC5105" w:rsidRPr="00804620">
        <w:rPr>
          <w:rFonts w:ascii="Times New Roman" w:hAnsi="Times New Roman" w:cs="Times New Roman"/>
          <w:sz w:val="24"/>
          <w:szCs w:val="24"/>
        </w:rPr>
        <w:t>sighted,</w:t>
      </w:r>
      <w:proofErr w:type="gramEnd"/>
      <w:r w:rsidR="00EC5105" w:rsidRPr="00804620">
        <w:rPr>
          <w:rFonts w:ascii="Times New Roman" w:hAnsi="Times New Roman" w:cs="Times New Roman"/>
          <w:sz w:val="24"/>
          <w:szCs w:val="24"/>
        </w:rPr>
        <w:t xml:space="preserve"> POPOFF </w:t>
      </w:r>
      <w:r w:rsidR="00281F06" w:rsidRPr="00804620">
        <w:rPr>
          <w:rFonts w:ascii="Times New Roman" w:hAnsi="Times New Roman" w:cs="Times New Roman"/>
          <w:sz w:val="24"/>
          <w:szCs w:val="24"/>
        </w:rPr>
        <w:t>3/6</w:t>
      </w:r>
      <w:r w:rsidR="00EC5105" w:rsidRPr="00804620">
        <w:rPr>
          <w:rFonts w:ascii="Times New Roman" w:hAnsi="Times New Roman" w:cs="Times New Roman"/>
          <w:sz w:val="24"/>
          <w:szCs w:val="24"/>
        </w:rPr>
        <w:t xml:space="preserve"> thus launched the first of the two attack runs which resulted in the death of L. Cpl. Hull.</w:t>
      </w:r>
      <w:r w:rsidR="004A297A" w:rsidRPr="00804620">
        <w:rPr>
          <w:rFonts w:ascii="Times New Roman" w:hAnsi="Times New Roman" w:cs="Times New Roman"/>
          <w:sz w:val="24"/>
          <w:szCs w:val="24"/>
          <w:highlight w:val="yellow"/>
        </w:rPr>
        <w:t xml:space="preserve"> </w:t>
      </w:r>
    </w:p>
    <w:p w14:paraId="260DBA10" w14:textId="3C583790" w:rsidR="00EC5105" w:rsidRPr="00804620" w:rsidRDefault="00921A24"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 xml:space="preserve">Another crucial moment, then, one involving another indirect attempt to confirm </w:t>
      </w:r>
      <w:r w:rsidR="003C1CF2">
        <w:rPr>
          <w:rFonts w:ascii="Times New Roman" w:hAnsi="Times New Roman" w:cs="Times New Roman"/>
          <w:sz w:val="24"/>
          <w:szCs w:val="24"/>
        </w:rPr>
        <w:t>who might be where</w:t>
      </w:r>
      <w:r w:rsidRPr="00804620">
        <w:rPr>
          <w:rFonts w:ascii="Times New Roman" w:hAnsi="Times New Roman" w:cs="Times New Roman"/>
          <w:sz w:val="24"/>
          <w:szCs w:val="24"/>
        </w:rPr>
        <w:t>, this was also examined by the Board. POPOFF 3/6 was asked specifically</w:t>
      </w:r>
      <w:r w:rsidR="006B6BB8" w:rsidRPr="00804620">
        <w:rPr>
          <w:rFonts w:ascii="Times New Roman" w:hAnsi="Times New Roman" w:cs="Times New Roman"/>
          <w:sz w:val="24"/>
          <w:szCs w:val="24"/>
        </w:rPr>
        <w:t>: “you’</w:t>
      </w:r>
      <w:r w:rsidRPr="00804620">
        <w:rPr>
          <w:rFonts w:ascii="Times New Roman" w:hAnsi="Times New Roman" w:cs="Times New Roman"/>
          <w:sz w:val="24"/>
          <w:szCs w:val="24"/>
        </w:rPr>
        <w:t xml:space="preserve">re asking </w:t>
      </w:r>
      <w:r w:rsidRPr="00804620">
        <w:rPr>
          <w:rFonts w:ascii="Times New Roman" w:hAnsi="Times New Roman"/>
          <w:sz w:val="24"/>
          <w:szCs w:val="24"/>
        </w:rPr>
        <w:t xml:space="preserve">MANILA HOTEL what kind of rocket launchers they </w:t>
      </w:r>
      <w:r w:rsidR="006B6BB8" w:rsidRPr="00804620">
        <w:rPr>
          <w:rFonts w:ascii="Times New Roman" w:hAnsi="Times New Roman"/>
          <w:sz w:val="24"/>
          <w:szCs w:val="24"/>
        </w:rPr>
        <w:t xml:space="preserve">have up there. Is that </w:t>
      </w:r>
      <w:r w:rsidR="006B6BB8" w:rsidRPr="00804620">
        <w:rPr>
          <w:rFonts w:ascii="Times New Roman" w:hAnsi="Times New Roman"/>
          <w:sz w:val="24"/>
          <w:szCs w:val="24"/>
        </w:rPr>
        <w:lastRenderedPageBreak/>
        <w:t>correct?”</w:t>
      </w:r>
      <w:r w:rsidRPr="00804620">
        <w:rPr>
          <w:rFonts w:ascii="Times New Roman" w:hAnsi="Times New Roman"/>
          <w:sz w:val="24"/>
          <w:szCs w:val="24"/>
        </w:rPr>
        <w:t xml:space="preserve"> I</w:t>
      </w:r>
      <w:r w:rsidR="006B6BB8" w:rsidRPr="00804620">
        <w:rPr>
          <w:rFonts w:ascii="Times New Roman" w:hAnsi="Times New Roman"/>
          <w:sz w:val="24"/>
          <w:szCs w:val="24"/>
        </w:rPr>
        <w:t>n reply POPOFF 3/6 stated</w:t>
      </w:r>
      <w:r w:rsidR="000D5FEE" w:rsidRPr="00804620">
        <w:rPr>
          <w:rFonts w:ascii="Times New Roman" w:hAnsi="Times New Roman"/>
          <w:sz w:val="24"/>
          <w:szCs w:val="24"/>
        </w:rPr>
        <w:t>:</w:t>
      </w:r>
      <w:r w:rsidR="006B6BB8" w:rsidRPr="00804620">
        <w:rPr>
          <w:rFonts w:ascii="Times New Roman" w:hAnsi="Times New Roman"/>
          <w:sz w:val="24"/>
          <w:szCs w:val="24"/>
        </w:rPr>
        <w:t xml:space="preserve"> “</w:t>
      </w:r>
      <w:r w:rsidRPr="00804620">
        <w:rPr>
          <w:rFonts w:ascii="Times New Roman" w:hAnsi="Times New Roman"/>
          <w:sz w:val="24"/>
          <w:szCs w:val="24"/>
        </w:rPr>
        <w:t>I think it was ... to POPOFF [3/5] ... I can’t remember who it was t</w:t>
      </w:r>
      <w:r w:rsidR="000D5FEE" w:rsidRPr="00804620">
        <w:rPr>
          <w:rFonts w:ascii="Times New Roman" w:hAnsi="Times New Roman"/>
          <w:sz w:val="24"/>
          <w:szCs w:val="24"/>
        </w:rPr>
        <w:t>hat I was asking that question.”</w:t>
      </w:r>
      <w:r w:rsidRPr="00804620">
        <w:rPr>
          <w:rFonts w:ascii="Times New Roman" w:hAnsi="Times New Roman"/>
          <w:sz w:val="24"/>
          <w:szCs w:val="24"/>
        </w:rPr>
        <w:t xml:space="preserve"> (</w:t>
      </w:r>
      <w:r w:rsidR="000D5FEE" w:rsidRPr="00804620">
        <w:rPr>
          <w:rFonts w:ascii="Times New Roman" w:hAnsi="Times New Roman" w:cs="Times New Roman"/>
          <w:sz w:val="24"/>
          <w:szCs w:val="24"/>
        </w:rPr>
        <w:t>USAF</w:t>
      </w:r>
      <w:r w:rsidR="00E12992">
        <w:rPr>
          <w:rFonts w:ascii="Times New Roman" w:hAnsi="Times New Roman" w:cs="Times New Roman"/>
          <w:sz w:val="24"/>
          <w:szCs w:val="24"/>
        </w:rPr>
        <w:t>,</w:t>
      </w:r>
      <w:r w:rsidR="000D5FEE" w:rsidRPr="00804620">
        <w:rPr>
          <w:rFonts w:ascii="Times New Roman" w:hAnsi="Times New Roman" w:cs="Times New Roman"/>
          <w:sz w:val="24"/>
          <w:szCs w:val="24"/>
        </w:rPr>
        <w:t xml:space="preserve"> 2003: G35</w:t>
      </w:r>
      <w:r w:rsidRPr="00804620">
        <w:rPr>
          <w:rFonts w:ascii="Times New Roman" w:hAnsi="Times New Roman"/>
          <w:sz w:val="24"/>
          <w:szCs w:val="24"/>
        </w:rPr>
        <w:t xml:space="preserve">). </w:t>
      </w:r>
    </w:p>
    <w:p w14:paraId="77A7BEC4" w14:textId="734DCB6B" w:rsidR="001D036C" w:rsidRPr="00804620" w:rsidRDefault="004A297A"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ab/>
      </w:r>
      <w:r w:rsidR="001D036C" w:rsidRPr="00804620">
        <w:rPr>
          <w:rFonts w:ascii="Times New Roman" w:hAnsi="Times New Roman" w:cs="Times New Roman"/>
          <w:sz w:val="24"/>
          <w:szCs w:val="24"/>
        </w:rPr>
        <w:t xml:space="preserve">What is notable </w:t>
      </w:r>
      <w:r w:rsidR="00A96773" w:rsidRPr="00804620">
        <w:rPr>
          <w:rFonts w:ascii="Times New Roman" w:hAnsi="Times New Roman" w:cs="Times New Roman"/>
          <w:sz w:val="24"/>
          <w:szCs w:val="24"/>
        </w:rPr>
        <w:t>about this exchange</w:t>
      </w:r>
      <w:r w:rsidR="001D036C" w:rsidRPr="00804620">
        <w:rPr>
          <w:rFonts w:ascii="Times New Roman" w:hAnsi="Times New Roman" w:cs="Times New Roman"/>
          <w:sz w:val="24"/>
          <w:szCs w:val="24"/>
        </w:rPr>
        <w:t xml:space="preserve"> is that the deep seated</w:t>
      </w:r>
      <w:r w:rsidR="00C607F8">
        <w:rPr>
          <w:rFonts w:ascii="Times New Roman" w:hAnsi="Times New Roman" w:cs="Times New Roman"/>
          <w:sz w:val="24"/>
          <w:szCs w:val="24"/>
        </w:rPr>
        <w:t xml:space="preserve"> and ramifying</w:t>
      </w:r>
      <w:r w:rsidR="001D036C"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 xml:space="preserve">misalignments between pilot and ground </w:t>
      </w:r>
      <w:r w:rsidR="001D036C" w:rsidRPr="00804620">
        <w:rPr>
          <w:rFonts w:ascii="Times New Roman" w:hAnsi="Times New Roman" w:cs="Times New Roman"/>
          <w:sz w:val="24"/>
          <w:szCs w:val="24"/>
        </w:rPr>
        <w:t>which</w:t>
      </w:r>
      <w:r w:rsidR="00A96773" w:rsidRPr="00804620">
        <w:rPr>
          <w:rFonts w:ascii="Times New Roman" w:hAnsi="Times New Roman" w:cs="Times New Roman"/>
          <w:sz w:val="24"/>
          <w:szCs w:val="24"/>
        </w:rPr>
        <w:t xml:space="preserve"> </w:t>
      </w:r>
      <w:r w:rsidR="00983845" w:rsidRPr="00804620">
        <w:rPr>
          <w:rFonts w:ascii="Times New Roman" w:hAnsi="Times New Roman" w:cs="Times New Roman"/>
          <w:sz w:val="24"/>
          <w:szCs w:val="24"/>
        </w:rPr>
        <w:t>characteri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ed</w:t>
      </w:r>
      <w:r w:rsidR="00A96773" w:rsidRPr="00804620">
        <w:rPr>
          <w:rFonts w:ascii="Times New Roman" w:hAnsi="Times New Roman" w:cs="Times New Roman"/>
          <w:sz w:val="24"/>
          <w:szCs w:val="24"/>
        </w:rPr>
        <w:t xml:space="preserve"> this incident mad</w:t>
      </w:r>
      <w:r w:rsidR="001D036C" w:rsidRPr="00804620">
        <w:rPr>
          <w:rFonts w:ascii="Times New Roman" w:hAnsi="Times New Roman" w:cs="Times New Roman"/>
          <w:sz w:val="24"/>
          <w:szCs w:val="24"/>
        </w:rPr>
        <w:t>e it difficult for the pilots themselves to make sense of what was going on</w:t>
      </w:r>
      <w:r w:rsidR="00480C46">
        <w:rPr>
          <w:rFonts w:ascii="Times New Roman" w:hAnsi="Times New Roman" w:cs="Times New Roman"/>
          <w:sz w:val="24"/>
          <w:szCs w:val="24"/>
        </w:rPr>
        <w:t xml:space="preserve"> in the exchanges</w:t>
      </w:r>
      <w:r w:rsidR="001D036C" w:rsidRPr="00804620">
        <w:rPr>
          <w:rFonts w:ascii="Times New Roman" w:hAnsi="Times New Roman" w:cs="Times New Roman"/>
          <w:sz w:val="24"/>
          <w:szCs w:val="24"/>
        </w:rPr>
        <w:t xml:space="preserve"> after the fact. As Young notes: “[if] the acts of individuals who assume they are engaged in coordinated social interaction are not properly aligned with each other, interaction becomes problematic” (1995: 252</w:t>
      </w:r>
      <w:r w:rsidR="00F96415" w:rsidRPr="00804620">
        <w:rPr>
          <w:rFonts w:ascii="Times New Roman" w:hAnsi="Times New Roman" w:cs="Times New Roman"/>
          <w:sz w:val="24"/>
          <w:szCs w:val="24"/>
        </w:rPr>
        <w:t>;</w:t>
      </w:r>
      <w:r w:rsidR="00C524D8" w:rsidRPr="00804620">
        <w:rPr>
          <w:rFonts w:ascii="Times New Roman" w:hAnsi="Times New Roman" w:cs="Times New Roman"/>
          <w:sz w:val="24"/>
          <w:szCs w:val="24"/>
        </w:rPr>
        <w:t xml:space="preserve"> see also Schegloff</w:t>
      </w:r>
      <w:r w:rsidR="00E12992">
        <w:rPr>
          <w:rFonts w:ascii="Times New Roman" w:hAnsi="Times New Roman" w:cs="Times New Roman"/>
          <w:sz w:val="24"/>
          <w:szCs w:val="24"/>
        </w:rPr>
        <w:t>,</w:t>
      </w:r>
      <w:r w:rsidR="00C524D8" w:rsidRPr="00804620">
        <w:rPr>
          <w:rFonts w:ascii="Times New Roman" w:hAnsi="Times New Roman" w:cs="Times New Roman"/>
          <w:sz w:val="24"/>
          <w:szCs w:val="24"/>
        </w:rPr>
        <w:t xml:space="preserve"> 1987</w:t>
      </w:r>
      <w:r w:rsidR="001D036C" w:rsidRPr="00804620">
        <w:rPr>
          <w:rFonts w:ascii="Times New Roman" w:hAnsi="Times New Roman" w:cs="Times New Roman"/>
          <w:sz w:val="24"/>
          <w:szCs w:val="24"/>
        </w:rPr>
        <w:t xml:space="preserve">). Here we see the consequences of </w:t>
      </w:r>
      <w:r w:rsidR="00E7580E" w:rsidRPr="00804620">
        <w:rPr>
          <w:rFonts w:ascii="Times New Roman" w:hAnsi="Times New Roman" w:cs="Times New Roman"/>
          <w:sz w:val="24"/>
          <w:szCs w:val="24"/>
        </w:rPr>
        <w:t xml:space="preserve">such </w:t>
      </w:r>
      <w:r w:rsidR="001D036C" w:rsidRPr="00804620">
        <w:rPr>
          <w:rFonts w:ascii="Times New Roman" w:hAnsi="Times New Roman" w:cs="Times New Roman"/>
          <w:sz w:val="24"/>
          <w:szCs w:val="24"/>
        </w:rPr>
        <w:t>misalignment</w:t>
      </w:r>
      <w:r w:rsidR="00E7580E" w:rsidRPr="00804620">
        <w:rPr>
          <w:rFonts w:ascii="Times New Roman" w:hAnsi="Times New Roman" w:cs="Times New Roman"/>
          <w:sz w:val="24"/>
          <w:szCs w:val="24"/>
        </w:rPr>
        <w:t>s</w:t>
      </w:r>
      <w:r w:rsidR="001D036C"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 xml:space="preserve">in </w:t>
      </w:r>
      <w:r w:rsidR="001D036C" w:rsidRPr="00804620">
        <w:rPr>
          <w:rFonts w:ascii="Times New Roman" w:hAnsi="Times New Roman" w:cs="Times New Roman"/>
          <w:sz w:val="24"/>
          <w:szCs w:val="24"/>
        </w:rPr>
        <w:t>battlefield conditions,</w:t>
      </w:r>
      <w:r w:rsidR="00E7580E" w:rsidRPr="00804620">
        <w:rPr>
          <w:rFonts w:ascii="Times New Roman" w:hAnsi="Times New Roman" w:cs="Times New Roman"/>
          <w:sz w:val="24"/>
          <w:szCs w:val="24"/>
        </w:rPr>
        <w:t xml:space="preserve"> namely</w:t>
      </w:r>
      <w:r w:rsidR="001D036C" w:rsidRPr="00804620">
        <w:rPr>
          <w:rFonts w:ascii="Times New Roman" w:hAnsi="Times New Roman" w:cs="Times New Roman"/>
          <w:sz w:val="24"/>
          <w:szCs w:val="24"/>
        </w:rPr>
        <w:t xml:space="preserve"> a</w:t>
      </w:r>
      <w:r w:rsidR="003C1CF2">
        <w:rPr>
          <w:rFonts w:ascii="Times New Roman" w:hAnsi="Times New Roman" w:cs="Times New Roman"/>
          <w:sz w:val="24"/>
          <w:szCs w:val="24"/>
        </w:rPr>
        <w:t xml:space="preserve"> locally produced</w:t>
      </w:r>
      <w:r w:rsidR="001D036C" w:rsidRPr="00804620">
        <w:rPr>
          <w:rFonts w:ascii="Times New Roman" w:hAnsi="Times New Roman" w:cs="Times New Roman"/>
          <w:sz w:val="24"/>
          <w:szCs w:val="24"/>
        </w:rPr>
        <w:t xml:space="preserve"> “fracture” (Mort </w:t>
      </w:r>
      <w:r w:rsidR="00324B4C" w:rsidRPr="00804620">
        <w:rPr>
          <w:rFonts w:ascii="Times New Roman" w:hAnsi="Times New Roman" w:cs="Times New Roman"/>
          <w:sz w:val="24"/>
          <w:szCs w:val="24"/>
        </w:rPr>
        <w:t>and</w:t>
      </w:r>
      <w:r w:rsidR="001D036C" w:rsidRPr="00804620">
        <w:rPr>
          <w:rFonts w:ascii="Times New Roman" w:hAnsi="Times New Roman" w:cs="Times New Roman"/>
          <w:sz w:val="24"/>
          <w:szCs w:val="24"/>
        </w:rPr>
        <w:t xml:space="preserve"> Smith</w:t>
      </w:r>
      <w:r w:rsidR="00E12992">
        <w:rPr>
          <w:rFonts w:ascii="Times New Roman" w:hAnsi="Times New Roman" w:cs="Times New Roman"/>
          <w:sz w:val="24"/>
          <w:szCs w:val="24"/>
        </w:rPr>
        <w:t>,</w:t>
      </w:r>
      <w:r w:rsidR="001D036C" w:rsidRPr="00804620">
        <w:rPr>
          <w:rFonts w:ascii="Times New Roman" w:hAnsi="Times New Roman" w:cs="Times New Roman"/>
          <w:sz w:val="24"/>
          <w:szCs w:val="24"/>
        </w:rPr>
        <w:t xml:space="preserve"> 2009: 223) in </w:t>
      </w:r>
      <w:r w:rsidR="00C524D8" w:rsidRPr="00804620">
        <w:rPr>
          <w:rFonts w:ascii="Times New Roman" w:hAnsi="Times New Roman" w:cs="Times New Roman"/>
          <w:sz w:val="24"/>
          <w:szCs w:val="24"/>
        </w:rPr>
        <w:t>its complex</w:t>
      </w:r>
      <w:r w:rsidR="001D036C" w:rsidRPr="00804620">
        <w:rPr>
          <w:rFonts w:ascii="Times New Roman" w:hAnsi="Times New Roman" w:cs="Times New Roman"/>
          <w:sz w:val="24"/>
          <w:szCs w:val="24"/>
        </w:rPr>
        <w:t xml:space="preserve"> eco</w:t>
      </w:r>
      <w:r w:rsidR="00C524D8" w:rsidRPr="00804620">
        <w:rPr>
          <w:rFonts w:ascii="Times New Roman" w:hAnsi="Times New Roman" w:cs="Times New Roman"/>
          <w:sz w:val="24"/>
          <w:szCs w:val="24"/>
        </w:rPr>
        <w:t>logies</w:t>
      </w:r>
      <w:r w:rsidR="001D036C" w:rsidRPr="00804620">
        <w:rPr>
          <w:rFonts w:ascii="Times New Roman" w:hAnsi="Times New Roman" w:cs="Times New Roman"/>
          <w:sz w:val="24"/>
          <w:szCs w:val="24"/>
        </w:rPr>
        <w:t xml:space="preserve"> of action and intera</w:t>
      </w:r>
      <w:r w:rsidR="00A96773" w:rsidRPr="00804620">
        <w:rPr>
          <w:rFonts w:ascii="Times New Roman" w:hAnsi="Times New Roman" w:cs="Times New Roman"/>
          <w:sz w:val="24"/>
          <w:szCs w:val="24"/>
        </w:rPr>
        <w:t>ction</w:t>
      </w:r>
      <w:r w:rsidR="001D036C" w:rsidRPr="00804620">
        <w:rPr>
          <w:rFonts w:ascii="Times New Roman" w:hAnsi="Times New Roman" w:cs="Times New Roman"/>
          <w:sz w:val="24"/>
          <w:szCs w:val="24"/>
        </w:rPr>
        <w:t xml:space="preserve"> that resulted in all parties losing track of what </w:t>
      </w:r>
      <w:r w:rsidR="007465D8" w:rsidRPr="00804620">
        <w:rPr>
          <w:rFonts w:ascii="Times New Roman" w:hAnsi="Times New Roman" w:cs="Times New Roman"/>
          <w:sz w:val="24"/>
          <w:szCs w:val="24"/>
        </w:rPr>
        <w:t>was going on</w:t>
      </w:r>
      <w:r w:rsidR="001D036C" w:rsidRPr="00804620">
        <w:rPr>
          <w:rFonts w:ascii="Times New Roman" w:hAnsi="Times New Roman" w:cs="Times New Roman"/>
          <w:sz w:val="24"/>
          <w:szCs w:val="24"/>
        </w:rPr>
        <w:t xml:space="preserve"> –</w:t>
      </w:r>
      <w:r w:rsidR="00865601" w:rsidRPr="00804620">
        <w:rPr>
          <w:rFonts w:ascii="Times New Roman" w:hAnsi="Times New Roman" w:cs="Times New Roman"/>
          <w:sz w:val="24"/>
          <w:szCs w:val="24"/>
        </w:rPr>
        <w:t xml:space="preserve"> a fracture</w:t>
      </w:r>
      <w:r w:rsidR="001D036C" w:rsidRPr="00804620">
        <w:rPr>
          <w:rFonts w:ascii="Times New Roman" w:hAnsi="Times New Roman" w:cs="Times New Roman"/>
          <w:sz w:val="24"/>
          <w:szCs w:val="24"/>
        </w:rPr>
        <w:t xml:space="preserve"> </w:t>
      </w:r>
      <w:r w:rsidR="007465D8" w:rsidRPr="00804620">
        <w:rPr>
          <w:rFonts w:ascii="Times New Roman" w:hAnsi="Times New Roman" w:cs="Times New Roman"/>
          <w:sz w:val="24"/>
          <w:szCs w:val="24"/>
        </w:rPr>
        <w:t>with fateful consequences</w:t>
      </w:r>
      <w:r w:rsidR="001D036C" w:rsidRPr="00804620">
        <w:rPr>
          <w:rFonts w:ascii="Times New Roman" w:hAnsi="Times New Roman" w:cs="Times New Roman"/>
          <w:sz w:val="24"/>
          <w:szCs w:val="24"/>
        </w:rPr>
        <w:t>.</w:t>
      </w:r>
    </w:p>
    <w:p w14:paraId="794E65ED" w14:textId="77777777" w:rsidR="002D572F" w:rsidRPr="00804620" w:rsidRDefault="002D572F" w:rsidP="0008668D">
      <w:pPr>
        <w:tabs>
          <w:tab w:val="left" w:pos="658"/>
        </w:tabs>
        <w:spacing w:after="0" w:line="480" w:lineRule="auto"/>
        <w:jc w:val="both"/>
        <w:rPr>
          <w:rFonts w:ascii="Times New Roman" w:hAnsi="Times New Roman" w:cs="Times New Roman"/>
          <w:sz w:val="24"/>
          <w:szCs w:val="24"/>
        </w:rPr>
      </w:pPr>
    </w:p>
    <w:p w14:paraId="4FA937B2" w14:textId="42D3562D" w:rsidR="002D572F" w:rsidRPr="00804620" w:rsidRDefault="001D036C"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b/>
          <w:sz w:val="24"/>
          <w:szCs w:val="24"/>
        </w:rPr>
        <w:t xml:space="preserve">Location Requesting </w:t>
      </w:r>
      <w:r w:rsidR="008E5F41" w:rsidRPr="00804620">
        <w:rPr>
          <w:rFonts w:ascii="Times New Roman" w:hAnsi="Times New Roman" w:cs="Times New Roman"/>
          <w:b/>
          <w:sz w:val="24"/>
          <w:szCs w:val="24"/>
        </w:rPr>
        <w:t>and</w:t>
      </w:r>
      <w:r w:rsidRPr="00804620">
        <w:rPr>
          <w:rFonts w:ascii="Times New Roman" w:hAnsi="Times New Roman" w:cs="Times New Roman"/>
          <w:b/>
          <w:sz w:val="24"/>
          <w:szCs w:val="24"/>
        </w:rPr>
        <w:t xml:space="preserve"> Reporting as a</w:t>
      </w:r>
      <w:r w:rsidR="00C35301">
        <w:rPr>
          <w:rFonts w:ascii="Times New Roman" w:hAnsi="Times New Roman" w:cs="Times New Roman"/>
          <w:b/>
          <w:sz w:val="24"/>
          <w:szCs w:val="24"/>
        </w:rPr>
        <w:t xml:space="preserve"> </w:t>
      </w:r>
      <w:r w:rsidR="007727DF">
        <w:rPr>
          <w:rFonts w:ascii="Times New Roman" w:hAnsi="Times New Roman" w:cs="Times New Roman"/>
          <w:b/>
          <w:sz w:val="24"/>
          <w:szCs w:val="24"/>
        </w:rPr>
        <w:t xml:space="preserve">Marker of </w:t>
      </w:r>
      <w:r w:rsidR="00C35301">
        <w:rPr>
          <w:rFonts w:ascii="Times New Roman" w:hAnsi="Times New Roman" w:cs="Times New Roman"/>
          <w:b/>
          <w:sz w:val="24"/>
          <w:szCs w:val="24"/>
        </w:rPr>
        <w:t>Competence</w:t>
      </w:r>
    </w:p>
    <w:p w14:paraId="35ECB32C" w14:textId="77777777" w:rsidR="00EE4957" w:rsidRDefault="00EE4957" w:rsidP="0008668D">
      <w:pPr>
        <w:spacing w:after="0" w:line="480" w:lineRule="auto"/>
        <w:jc w:val="both"/>
        <w:rPr>
          <w:rFonts w:ascii="Times New Roman" w:hAnsi="Times New Roman" w:cs="Times New Roman"/>
          <w:sz w:val="24"/>
          <w:szCs w:val="24"/>
        </w:rPr>
      </w:pPr>
    </w:p>
    <w:p w14:paraId="29CA9895" w14:textId="3676C00F" w:rsidR="001D036C" w:rsidRPr="00804620" w:rsidRDefault="001D036C"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 xml:space="preserve">As can be seen from the </w:t>
      </w:r>
      <w:r w:rsidR="001A397D" w:rsidRPr="00804620">
        <w:rPr>
          <w:rFonts w:ascii="Times New Roman" w:hAnsi="Times New Roman" w:cs="Times New Roman"/>
          <w:sz w:val="24"/>
          <w:szCs w:val="24"/>
        </w:rPr>
        <w:t>discussion</w:t>
      </w:r>
      <w:r w:rsidRPr="00804620">
        <w:rPr>
          <w:rFonts w:ascii="Times New Roman" w:hAnsi="Times New Roman" w:cs="Times New Roman"/>
          <w:sz w:val="24"/>
          <w:szCs w:val="24"/>
        </w:rPr>
        <w:t xml:space="preserve"> above, </w:t>
      </w:r>
      <w:r w:rsidR="001A397D" w:rsidRPr="00804620">
        <w:rPr>
          <w:rFonts w:ascii="Times New Roman" w:hAnsi="Times New Roman" w:cs="Times New Roman"/>
          <w:sz w:val="24"/>
          <w:szCs w:val="24"/>
        </w:rPr>
        <w:t>t</w:t>
      </w:r>
      <w:r w:rsidRPr="00804620">
        <w:rPr>
          <w:rFonts w:ascii="Times New Roman" w:hAnsi="Times New Roman" w:cs="Times New Roman"/>
          <w:sz w:val="24"/>
          <w:szCs w:val="24"/>
        </w:rPr>
        <w:t>he Board</w:t>
      </w:r>
      <w:r w:rsidR="003C1CF2">
        <w:rPr>
          <w:rFonts w:ascii="Times New Roman" w:hAnsi="Times New Roman" w:cs="Times New Roman"/>
          <w:sz w:val="24"/>
          <w:szCs w:val="24"/>
        </w:rPr>
        <w:t xml:space="preserve"> repeatedly</w:t>
      </w:r>
      <w:r w:rsidRPr="00804620">
        <w:rPr>
          <w:rFonts w:ascii="Times New Roman" w:hAnsi="Times New Roman" w:cs="Times New Roman"/>
          <w:sz w:val="24"/>
          <w:szCs w:val="24"/>
        </w:rPr>
        <w:t xml:space="preserve"> sought to clarify how the phrase </w:t>
      </w:r>
      <w:r w:rsidR="003C1CF2">
        <w:rPr>
          <w:rFonts w:ascii="Times New Roman" w:hAnsi="Times New Roman" w:cs="Times New Roman"/>
          <w:sz w:val="24"/>
          <w:szCs w:val="24"/>
        </w:rPr>
        <w:t>“well clear”</w:t>
      </w:r>
      <w:r w:rsidRPr="00804620">
        <w:rPr>
          <w:rFonts w:ascii="Times New Roman" w:hAnsi="Times New Roman" w:cs="Times New Roman"/>
          <w:sz w:val="24"/>
          <w:szCs w:val="24"/>
        </w:rPr>
        <w:t xml:space="preserve"> was</w:t>
      </w:r>
      <w:r w:rsidR="007A3337">
        <w:rPr>
          <w:rFonts w:ascii="Times New Roman" w:hAnsi="Times New Roman" w:cs="Times New Roman"/>
          <w:sz w:val="24"/>
          <w:szCs w:val="24"/>
        </w:rPr>
        <w:t xml:space="preserve"> </w:t>
      </w:r>
      <w:r w:rsidR="00480C46">
        <w:rPr>
          <w:rFonts w:ascii="Times New Roman" w:hAnsi="Times New Roman" w:cs="Times New Roman"/>
          <w:sz w:val="24"/>
          <w:szCs w:val="24"/>
        </w:rPr>
        <w:t>serially</w:t>
      </w:r>
      <w:r w:rsidRPr="00804620">
        <w:rPr>
          <w:rFonts w:ascii="Times New Roman" w:hAnsi="Times New Roman" w:cs="Times New Roman"/>
          <w:sz w:val="24"/>
          <w:szCs w:val="24"/>
        </w:rPr>
        <w:t xml:space="preserve"> (</w:t>
      </w:r>
      <w:proofErr w:type="spellStart"/>
      <w:r w:rsidRPr="00804620">
        <w:rPr>
          <w:rFonts w:ascii="Times New Roman" w:hAnsi="Times New Roman" w:cs="Times New Roman"/>
          <w:sz w:val="24"/>
          <w:szCs w:val="24"/>
        </w:rPr>
        <w:t>mis</w:t>
      </w:r>
      <w:proofErr w:type="spellEnd"/>
      <w:r w:rsidRPr="00804620">
        <w:rPr>
          <w:rFonts w:ascii="Times New Roman" w:hAnsi="Times New Roman" w:cs="Times New Roman"/>
          <w:sz w:val="24"/>
          <w:szCs w:val="24"/>
        </w:rPr>
        <w:t>)understood</w:t>
      </w:r>
      <w:r w:rsidR="00480C46">
        <w:rPr>
          <w:rFonts w:ascii="Times New Roman" w:hAnsi="Times New Roman" w:cs="Times New Roman"/>
          <w:sz w:val="24"/>
          <w:szCs w:val="24"/>
        </w:rPr>
        <w:t xml:space="preserve"> during the incident</w:t>
      </w:r>
      <w:r w:rsidRPr="00804620">
        <w:rPr>
          <w:rFonts w:ascii="Times New Roman" w:hAnsi="Times New Roman" w:cs="Times New Roman"/>
          <w:sz w:val="24"/>
          <w:szCs w:val="24"/>
        </w:rPr>
        <w:t xml:space="preserve">. </w:t>
      </w:r>
      <w:r w:rsidR="007A3337">
        <w:rPr>
          <w:rFonts w:ascii="Times New Roman" w:hAnsi="Times New Roman" w:cs="Times New Roman"/>
          <w:sz w:val="24"/>
          <w:szCs w:val="24"/>
        </w:rPr>
        <w:t>In so doing, t</w:t>
      </w:r>
      <w:r w:rsidRPr="00804620">
        <w:rPr>
          <w:rFonts w:ascii="Times New Roman" w:hAnsi="Times New Roman" w:cs="Times New Roman"/>
          <w:sz w:val="24"/>
          <w:szCs w:val="24"/>
        </w:rPr>
        <w:t>heir questioning</w:t>
      </w:r>
      <w:r w:rsidR="00C607F8">
        <w:rPr>
          <w:rFonts w:ascii="Times New Roman" w:hAnsi="Times New Roman" w:cs="Times New Roman"/>
          <w:sz w:val="24"/>
          <w:szCs w:val="24"/>
        </w:rPr>
        <w:t xml:space="preserve"> sought and</w:t>
      </w:r>
      <w:r w:rsidRPr="00804620">
        <w:rPr>
          <w:rFonts w:ascii="Times New Roman" w:hAnsi="Times New Roman" w:cs="Times New Roman"/>
          <w:sz w:val="24"/>
          <w:szCs w:val="24"/>
        </w:rPr>
        <w:t xml:space="preserve"> elicited commentaries on the courses of action within which </w:t>
      </w:r>
      <w:r w:rsidR="00E7580E" w:rsidRPr="00804620">
        <w:rPr>
          <w:rFonts w:ascii="Times New Roman" w:hAnsi="Times New Roman" w:cs="Times New Roman"/>
          <w:sz w:val="24"/>
          <w:szCs w:val="24"/>
        </w:rPr>
        <w:t xml:space="preserve">the </w:t>
      </w:r>
      <w:r w:rsidRPr="00804620">
        <w:rPr>
          <w:rFonts w:ascii="Times New Roman" w:hAnsi="Times New Roman" w:cs="Times New Roman"/>
          <w:sz w:val="24"/>
          <w:szCs w:val="24"/>
        </w:rPr>
        <w:t>succession of requests</w:t>
      </w:r>
      <w:r w:rsidR="007465D8" w:rsidRPr="00804620">
        <w:rPr>
          <w:rFonts w:ascii="Times New Roman" w:hAnsi="Times New Roman" w:cs="Times New Roman"/>
          <w:sz w:val="24"/>
          <w:szCs w:val="24"/>
        </w:rPr>
        <w:t xml:space="preserve"> by the pilots concerning the location of friendly forces</w:t>
      </w:r>
      <w:r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 xml:space="preserve">had been </w:t>
      </w:r>
      <w:r w:rsidRPr="00804620">
        <w:rPr>
          <w:rFonts w:ascii="Times New Roman" w:hAnsi="Times New Roman" w:cs="Times New Roman"/>
          <w:sz w:val="24"/>
          <w:szCs w:val="24"/>
        </w:rPr>
        <w:t>embedded</w:t>
      </w:r>
      <w:r w:rsidR="003C1CF2">
        <w:rPr>
          <w:rFonts w:ascii="Times New Roman" w:hAnsi="Times New Roman" w:cs="Times New Roman"/>
          <w:sz w:val="24"/>
          <w:szCs w:val="24"/>
        </w:rPr>
        <w:t>.</w:t>
      </w:r>
      <w:r w:rsidRPr="00804620">
        <w:rPr>
          <w:rFonts w:ascii="Times New Roman" w:hAnsi="Times New Roman" w:cs="Times New Roman"/>
          <w:sz w:val="24"/>
          <w:szCs w:val="24"/>
        </w:rPr>
        <w:t xml:space="preserve"> </w:t>
      </w:r>
      <w:r w:rsidR="003C1CF2">
        <w:rPr>
          <w:rFonts w:ascii="Times New Roman" w:hAnsi="Times New Roman" w:cs="Times New Roman"/>
          <w:sz w:val="24"/>
          <w:szCs w:val="24"/>
        </w:rPr>
        <w:t xml:space="preserve">This </w:t>
      </w:r>
      <w:r w:rsidRPr="00804620">
        <w:rPr>
          <w:rFonts w:ascii="Times New Roman" w:hAnsi="Times New Roman" w:cs="Times New Roman"/>
          <w:sz w:val="24"/>
          <w:szCs w:val="24"/>
        </w:rPr>
        <w:t>shift</w:t>
      </w:r>
      <w:r w:rsidR="003C1CF2">
        <w:rPr>
          <w:rFonts w:ascii="Times New Roman" w:hAnsi="Times New Roman" w:cs="Times New Roman"/>
          <w:sz w:val="24"/>
          <w:szCs w:val="24"/>
        </w:rPr>
        <w:t>s</w:t>
      </w:r>
      <w:r w:rsidRPr="00804620">
        <w:rPr>
          <w:rFonts w:ascii="Times New Roman" w:hAnsi="Times New Roman" w:cs="Times New Roman"/>
          <w:sz w:val="24"/>
          <w:szCs w:val="24"/>
        </w:rPr>
        <w:t xml:space="preserve"> </w:t>
      </w:r>
      <w:r w:rsidR="003C1CF2">
        <w:rPr>
          <w:rFonts w:ascii="Times New Roman" w:hAnsi="Times New Roman" w:cs="Times New Roman"/>
          <w:sz w:val="24"/>
          <w:szCs w:val="24"/>
        </w:rPr>
        <w:t xml:space="preserve">the </w:t>
      </w:r>
      <w:r w:rsidRPr="00804620">
        <w:rPr>
          <w:rFonts w:ascii="Times New Roman" w:hAnsi="Times New Roman" w:cs="Times New Roman"/>
          <w:sz w:val="24"/>
          <w:szCs w:val="24"/>
        </w:rPr>
        <w:t xml:space="preserve">focus from </w:t>
      </w:r>
      <w:r w:rsidR="000C3FA0" w:rsidRPr="00804620">
        <w:rPr>
          <w:rFonts w:ascii="Times New Roman" w:hAnsi="Times New Roman" w:cs="Times New Roman"/>
          <w:sz w:val="24"/>
          <w:szCs w:val="24"/>
        </w:rPr>
        <w:t>any standalone meaning</w:t>
      </w:r>
      <w:r w:rsidR="000C3FA0" w:rsidRPr="00804620" w:rsidDel="00AB7996">
        <w:rPr>
          <w:rFonts w:ascii="Times New Roman" w:hAnsi="Times New Roman" w:cs="Times New Roman"/>
          <w:sz w:val="24"/>
          <w:szCs w:val="24"/>
        </w:rPr>
        <w:t xml:space="preserve"> </w:t>
      </w:r>
      <w:r w:rsidR="000C3FA0" w:rsidRPr="00804620">
        <w:rPr>
          <w:rFonts w:ascii="Times New Roman" w:hAnsi="Times New Roman" w:cs="Times New Roman"/>
          <w:sz w:val="24"/>
          <w:szCs w:val="24"/>
        </w:rPr>
        <w:t>the p</w:t>
      </w:r>
      <w:r w:rsidR="003C1CF2">
        <w:rPr>
          <w:rFonts w:ascii="Times New Roman" w:hAnsi="Times New Roman" w:cs="Times New Roman"/>
          <w:sz w:val="24"/>
          <w:szCs w:val="24"/>
        </w:rPr>
        <w:t>hrase “well clear”</w:t>
      </w:r>
      <w:r w:rsidR="0079660E">
        <w:rPr>
          <w:rFonts w:ascii="Times New Roman" w:hAnsi="Times New Roman" w:cs="Times New Roman"/>
          <w:sz w:val="24"/>
          <w:szCs w:val="24"/>
        </w:rPr>
        <w:t xml:space="preserve"> </w:t>
      </w:r>
      <w:r w:rsidR="000C3FA0" w:rsidRPr="00804620">
        <w:rPr>
          <w:rFonts w:ascii="Times New Roman" w:hAnsi="Times New Roman" w:cs="Times New Roman"/>
          <w:sz w:val="24"/>
          <w:szCs w:val="24"/>
        </w:rPr>
        <w:t>might putatively be thought to possess</w:t>
      </w:r>
      <w:r w:rsidR="003C1CF2">
        <w:rPr>
          <w:rFonts w:ascii="Times New Roman" w:hAnsi="Times New Roman" w:cs="Times New Roman"/>
          <w:sz w:val="24"/>
          <w:szCs w:val="24"/>
        </w:rPr>
        <w:t xml:space="preserve"> (</w:t>
      </w:r>
      <w:r w:rsidR="007A3337">
        <w:rPr>
          <w:rFonts w:ascii="Times New Roman" w:hAnsi="Times New Roman" w:cs="Times New Roman"/>
          <w:sz w:val="24"/>
          <w:szCs w:val="24"/>
        </w:rPr>
        <w:t>Fish</w:t>
      </w:r>
      <w:r w:rsidR="00E12992">
        <w:rPr>
          <w:rFonts w:ascii="Times New Roman" w:hAnsi="Times New Roman" w:cs="Times New Roman"/>
          <w:sz w:val="24"/>
          <w:szCs w:val="24"/>
        </w:rPr>
        <w:t>,</w:t>
      </w:r>
      <w:r w:rsidR="007A3337">
        <w:rPr>
          <w:rFonts w:ascii="Times New Roman" w:hAnsi="Times New Roman" w:cs="Times New Roman"/>
          <w:sz w:val="24"/>
          <w:szCs w:val="24"/>
        </w:rPr>
        <w:t xml:space="preserve"> 1978, </w:t>
      </w:r>
      <w:r w:rsidR="003C1CF2">
        <w:rPr>
          <w:rFonts w:ascii="Times New Roman" w:hAnsi="Times New Roman" w:cs="Times New Roman"/>
          <w:sz w:val="24"/>
          <w:szCs w:val="24"/>
        </w:rPr>
        <w:t>Goffman</w:t>
      </w:r>
      <w:r w:rsidR="00E12992">
        <w:rPr>
          <w:rFonts w:ascii="Times New Roman" w:hAnsi="Times New Roman" w:cs="Times New Roman"/>
          <w:sz w:val="24"/>
          <w:szCs w:val="24"/>
        </w:rPr>
        <w:t>,</w:t>
      </w:r>
      <w:r w:rsidR="003C1CF2">
        <w:rPr>
          <w:rFonts w:ascii="Times New Roman" w:hAnsi="Times New Roman" w:cs="Times New Roman"/>
          <w:sz w:val="24"/>
          <w:szCs w:val="24"/>
        </w:rPr>
        <w:t xml:space="preserve"> 1981)</w:t>
      </w:r>
      <w:r w:rsidR="000C3FA0" w:rsidRPr="00804620">
        <w:rPr>
          <w:rFonts w:ascii="Times New Roman" w:hAnsi="Times New Roman" w:cs="Times New Roman"/>
          <w:sz w:val="24"/>
          <w:szCs w:val="24"/>
        </w:rPr>
        <w:t>,</w:t>
      </w:r>
      <w:r w:rsidR="000C3FA0" w:rsidRPr="00804620" w:rsidDel="00AB7996">
        <w:rPr>
          <w:rFonts w:ascii="Times New Roman" w:hAnsi="Times New Roman" w:cs="Times New Roman"/>
          <w:sz w:val="24"/>
          <w:szCs w:val="24"/>
        </w:rPr>
        <w:t xml:space="preserve"> </w:t>
      </w:r>
      <w:r w:rsidRPr="00804620">
        <w:rPr>
          <w:rFonts w:ascii="Times New Roman" w:hAnsi="Times New Roman" w:cs="Times New Roman"/>
          <w:sz w:val="24"/>
          <w:szCs w:val="24"/>
        </w:rPr>
        <w:t>to</w:t>
      </w:r>
      <w:r w:rsidR="001A397D" w:rsidRPr="00804620">
        <w:rPr>
          <w:rFonts w:ascii="Times New Roman" w:hAnsi="Times New Roman" w:cs="Times New Roman"/>
          <w:sz w:val="24"/>
          <w:szCs w:val="24"/>
        </w:rPr>
        <w:t xml:space="preserve"> what </w:t>
      </w:r>
      <w:r w:rsidR="007727DF">
        <w:rPr>
          <w:rFonts w:ascii="Times New Roman" w:hAnsi="Times New Roman" w:cs="Times New Roman"/>
          <w:sz w:val="24"/>
          <w:szCs w:val="24"/>
        </w:rPr>
        <w:t>was</w:t>
      </w:r>
      <w:r w:rsidR="001A397D" w:rsidRPr="00804620">
        <w:rPr>
          <w:rFonts w:ascii="Times New Roman" w:hAnsi="Times New Roman" w:cs="Times New Roman"/>
          <w:sz w:val="24"/>
          <w:szCs w:val="24"/>
        </w:rPr>
        <w:t xml:space="preserve"> </w:t>
      </w:r>
      <w:r w:rsidR="00AB7996" w:rsidRPr="00804620">
        <w:rPr>
          <w:rFonts w:ascii="Times New Roman" w:hAnsi="Times New Roman" w:cs="Times New Roman"/>
          <w:sz w:val="24"/>
          <w:szCs w:val="24"/>
        </w:rPr>
        <w:t xml:space="preserve">practically </w:t>
      </w:r>
      <w:r w:rsidR="001A397D" w:rsidRPr="00804620">
        <w:rPr>
          <w:rFonts w:ascii="Times New Roman" w:hAnsi="Times New Roman" w:cs="Times New Roman"/>
          <w:sz w:val="24"/>
          <w:szCs w:val="24"/>
        </w:rPr>
        <w:t>involved in the act of posing</w:t>
      </w:r>
      <w:r w:rsidRPr="00804620">
        <w:rPr>
          <w:rFonts w:ascii="Times New Roman" w:hAnsi="Times New Roman" w:cs="Times New Roman"/>
          <w:sz w:val="24"/>
          <w:szCs w:val="24"/>
        </w:rPr>
        <w:t xml:space="preserve"> questions</w:t>
      </w:r>
      <w:r w:rsidR="0079660E">
        <w:rPr>
          <w:rFonts w:ascii="Times New Roman" w:hAnsi="Times New Roman" w:cs="Times New Roman"/>
          <w:sz w:val="24"/>
          <w:szCs w:val="24"/>
        </w:rPr>
        <w:t xml:space="preserve"> which received “well clear” as their answer</w:t>
      </w:r>
      <w:r w:rsidR="00C607F8">
        <w:rPr>
          <w:rFonts w:ascii="Times New Roman" w:hAnsi="Times New Roman" w:cs="Times New Roman"/>
          <w:sz w:val="24"/>
          <w:szCs w:val="24"/>
        </w:rPr>
        <w:t xml:space="preserve"> </w:t>
      </w:r>
      <w:r w:rsidR="000D79EB">
        <w:rPr>
          <w:rFonts w:ascii="Times New Roman" w:hAnsi="Times New Roman" w:cs="Times New Roman"/>
          <w:sz w:val="24"/>
          <w:szCs w:val="24"/>
        </w:rPr>
        <w:t xml:space="preserve">as </w:t>
      </w:r>
      <w:r w:rsidR="00C607F8">
        <w:rPr>
          <w:rFonts w:ascii="Times New Roman" w:hAnsi="Times New Roman" w:cs="Times New Roman"/>
          <w:sz w:val="24"/>
          <w:szCs w:val="24"/>
        </w:rPr>
        <w:t xml:space="preserve">the </w:t>
      </w:r>
      <w:r w:rsidR="00C72249">
        <w:rPr>
          <w:rFonts w:ascii="Times New Roman" w:hAnsi="Times New Roman" w:cs="Times New Roman"/>
          <w:sz w:val="24"/>
          <w:szCs w:val="24"/>
        </w:rPr>
        <w:t>incident</w:t>
      </w:r>
      <w:r w:rsidR="000D79EB">
        <w:rPr>
          <w:rFonts w:ascii="Times New Roman" w:hAnsi="Times New Roman" w:cs="Times New Roman"/>
          <w:sz w:val="24"/>
          <w:szCs w:val="24"/>
        </w:rPr>
        <w:t xml:space="preserve"> unfolded</w:t>
      </w:r>
      <w:r w:rsidR="001A397D" w:rsidRPr="00804620">
        <w:rPr>
          <w:rFonts w:ascii="Times New Roman" w:hAnsi="Times New Roman" w:cs="Times New Roman"/>
          <w:sz w:val="24"/>
          <w:szCs w:val="24"/>
        </w:rPr>
        <w:t xml:space="preserve">. </w:t>
      </w:r>
      <w:r w:rsidR="007465D8" w:rsidRPr="00804620">
        <w:rPr>
          <w:rFonts w:ascii="Times New Roman" w:hAnsi="Times New Roman" w:cs="Times New Roman"/>
          <w:sz w:val="24"/>
          <w:szCs w:val="24"/>
        </w:rPr>
        <w:t>The exchanges with the investigators</w:t>
      </w:r>
      <w:r w:rsidRPr="00804620">
        <w:rPr>
          <w:rFonts w:ascii="Times New Roman" w:hAnsi="Times New Roman" w:cs="Times New Roman"/>
          <w:sz w:val="24"/>
          <w:szCs w:val="24"/>
        </w:rPr>
        <w:t xml:space="preserve"> allow us to see, for instance, that while the pilots did </w:t>
      </w:r>
      <w:r w:rsidRPr="00804620">
        <w:rPr>
          <w:rFonts w:ascii="Times New Roman" w:hAnsi="Times New Roman" w:cs="Times New Roman"/>
          <w:i/>
          <w:sz w:val="24"/>
          <w:szCs w:val="24"/>
        </w:rPr>
        <w:t>receive</w:t>
      </w:r>
      <w:r w:rsidRPr="00804620">
        <w:rPr>
          <w:rFonts w:ascii="Times New Roman" w:hAnsi="Times New Roman" w:cs="Times New Roman"/>
          <w:sz w:val="24"/>
          <w:szCs w:val="24"/>
        </w:rPr>
        <w:t xml:space="preserve"> assurances they were ‘well clear’ twice, they actually </w:t>
      </w:r>
      <w:r w:rsidRPr="00804620">
        <w:rPr>
          <w:rFonts w:ascii="Times New Roman" w:hAnsi="Times New Roman" w:cs="Times New Roman"/>
          <w:i/>
          <w:sz w:val="24"/>
          <w:szCs w:val="24"/>
        </w:rPr>
        <w:t>sought</w:t>
      </w:r>
      <w:r w:rsidRPr="00804620">
        <w:rPr>
          <w:rFonts w:ascii="Times New Roman" w:hAnsi="Times New Roman" w:cs="Times New Roman"/>
          <w:sz w:val="24"/>
          <w:szCs w:val="24"/>
        </w:rPr>
        <w:t xml:space="preserve"> reassurance on three occasions: firstly by asking whether there were </w:t>
      </w:r>
      <w:r w:rsidRPr="00804620">
        <w:rPr>
          <w:rFonts w:ascii="Times New Roman" w:hAnsi="Times New Roman" w:cs="Times New Roman"/>
          <w:i/>
          <w:sz w:val="24"/>
          <w:szCs w:val="24"/>
        </w:rPr>
        <w:t>any</w:t>
      </w:r>
      <w:r w:rsidRPr="00804620">
        <w:rPr>
          <w:rFonts w:ascii="Times New Roman" w:hAnsi="Times New Roman" w:cs="Times New Roman"/>
          <w:sz w:val="24"/>
          <w:szCs w:val="24"/>
        </w:rPr>
        <w:t xml:space="preserve"> friendlies nearby, </w:t>
      </w:r>
      <w:r w:rsidRPr="00804620">
        <w:rPr>
          <w:rFonts w:ascii="Times New Roman" w:hAnsi="Times New Roman" w:cs="Times New Roman"/>
          <w:sz w:val="24"/>
          <w:szCs w:val="24"/>
        </w:rPr>
        <w:lastRenderedPageBreak/>
        <w:t>then</w:t>
      </w:r>
      <w:r w:rsidR="00C35301">
        <w:rPr>
          <w:rFonts w:ascii="Times New Roman" w:hAnsi="Times New Roman" w:cs="Times New Roman"/>
          <w:sz w:val="24"/>
          <w:szCs w:val="24"/>
        </w:rPr>
        <w:t xml:space="preserve"> by</w:t>
      </w:r>
      <w:r w:rsidRPr="00804620">
        <w:rPr>
          <w:rFonts w:ascii="Times New Roman" w:hAnsi="Times New Roman" w:cs="Times New Roman"/>
          <w:sz w:val="24"/>
          <w:szCs w:val="24"/>
        </w:rPr>
        <w:t xml:space="preserve"> asking whether </w:t>
      </w:r>
      <w:r w:rsidRPr="00804620">
        <w:rPr>
          <w:rFonts w:ascii="Times New Roman" w:hAnsi="Times New Roman" w:cs="Times New Roman"/>
          <w:i/>
          <w:sz w:val="24"/>
          <w:szCs w:val="24"/>
        </w:rPr>
        <w:t>particular</w:t>
      </w:r>
      <w:r w:rsidRPr="00804620">
        <w:rPr>
          <w:rFonts w:ascii="Times New Roman" w:hAnsi="Times New Roman" w:cs="Times New Roman"/>
          <w:sz w:val="24"/>
          <w:szCs w:val="24"/>
        </w:rPr>
        <w:t xml:space="preserve"> friendlies were nearby and finally by attempting to ask about the </w:t>
      </w:r>
      <w:r w:rsidRPr="00804620">
        <w:rPr>
          <w:rFonts w:ascii="Times New Roman" w:hAnsi="Times New Roman" w:cs="Times New Roman"/>
          <w:i/>
          <w:sz w:val="24"/>
          <w:szCs w:val="24"/>
        </w:rPr>
        <w:t>specific type</w:t>
      </w:r>
      <w:r w:rsidR="001A397D" w:rsidRPr="00804620">
        <w:rPr>
          <w:rFonts w:ascii="Times New Roman" w:hAnsi="Times New Roman" w:cs="Times New Roman"/>
          <w:sz w:val="24"/>
          <w:szCs w:val="24"/>
        </w:rPr>
        <w:t xml:space="preserve"> of enemy armaments in the area</w:t>
      </w:r>
      <w:r w:rsidRPr="00804620">
        <w:rPr>
          <w:rFonts w:ascii="Times New Roman" w:hAnsi="Times New Roman" w:cs="Times New Roman"/>
          <w:sz w:val="24"/>
          <w:szCs w:val="24"/>
        </w:rPr>
        <w:t xml:space="preserve">. </w:t>
      </w:r>
    </w:p>
    <w:p w14:paraId="5C4C5BB4" w14:textId="1AD93DDF" w:rsidR="001D036C" w:rsidRPr="00804620" w:rsidRDefault="001D036C"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When these exchanges</w:t>
      </w:r>
      <w:r w:rsidR="00480C46">
        <w:rPr>
          <w:rFonts w:ascii="Times New Roman" w:hAnsi="Times New Roman" w:cs="Times New Roman"/>
          <w:sz w:val="24"/>
          <w:szCs w:val="24"/>
        </w:rPr>
        <w:t xml:space="preserve"> are examined</w:t>
      </w:r>
      <w:r w:rsidRPr="00804620">
        <w:rPr>
          <w:rFonts w:ascii="Times New Roman" w:hAnsi="Times New Roman" w:cs="Times New Roman"/>
          <w:sz w:val="24"/>
          <w:szCs w:val="24"/>
        </w:rPr>
        <w:t xml:space="preserve"> in terms of what </w:t>
      </w:r>
      <w:r w:rsidR="00480C46">
        <w:rPr>
          <w:rFonts w:ascii="Times New Roman" w:hAnsi="Times New Roman" w:cs="Times New Roman"/>
          <w:sz w:val="24"/>
          <w:szCs w:val="24"/>
        </w:rPr>
        <w:t>the</w:t>
      </w:r>
      <w:r w:rsidRPr="00804620">
        <w:rPr>
          <w:rFonts w:ascii="Times New Roman" w:hAnsi="Times New Roman" w:cs="Times New Roman"/>
          <w:sz w:val="24"/>
          <w:szCs w:val="24"/>
        </w:rPr>
        <w:t xml:space="preserve"> requests for the location of friendly forces were doing</w:t>
      </w:r>
      <w:r w:rsidR="007465D8" w:rsidRPr="00804620">
        <w:rPr>
          <w:rFonts w:ascii="Times New Roman" w:hAnsi="Times New Roman" w:cs="Times New Roman"/>
          <w:sz w:val="24"/>
          <w:szCs w:val="24"/>
        </w:rPr>
        <w:t xml:space="preserve"> in practical terms</w:t>
      </w:r>
      <w:r w:rsidRPr="00804620">
        <w:rPr>
          <w:rFonts w:ascii="Times New Roman" w:hAnsi="Times New Roman" w:cs="Times New Roman"/>
          <w:sz w:val="24"/>
          <w:szCs w:val="24"/>
        </w:rPr>
        <w:t xml:space="preserve">, they </w:t>
      </w:r>
      <w:r w:rsidR="00480C46">
        <w:rPr>
          <w:rFonts w:ascii="Times New Roman" w:hAnsi="Times New Roman" w:cs="Times New Roman"/>
          <w:sz w:val="24"/>
          <w:szCs w:val="24"/>
        </w:rPr>
        <w:t xml:space="preserve">thus make visible </w:t>
      </w:r>
      <w:r w:rsidRPr="00804620">
        <w:rPr>
          <w:rFonts w:ascii="Times New Roman" w:hAnsi="Times New Roman" w:cs="Times New Roman"/>
          <w:sz w:val="24"/>
          <w:szCs w:val="24"/>
        </w:rPr>
        <w:t>the work of identifying the unknown force</w:t>
      </w:r>
      <w:r w:rsidR="00480C46">
        <w:rPr>
          <w:rFonts w:ascii="Times New Roman" w:hAnsi="Times New Roman" w:cs="Times New Roman"/>
          <w:sz w:val="24"/>
          <w:szCs w:val="24"/>
        </w:rPr>
        <w:t xml:space="preserve"> by</w:t>
      </w:r>
      <w:r w:rsidRPr="00804620">
        <w:rPr>
          <w:rFonts w:ascii="Times New Roman" w:hAnsi="Times New Roman" w:cs="Times New Roman"/>
          <w:sz w:val="24"/>
          <w:szCs w:val="24"/>
        </w:rPr>
        <w:t xml:space="preserve"> progressivel</w:t>
      </w:r>
      <w:r w:rsidR="001A397D" w:rsidRPr="00804620">
        <w:rPr>
          <w:rFonts w:ascii="Times New Roman" w:hAnsi="Times New Roman" w:cs="Times New Roman"/>
          <w:sz w:val="24"/>
          <w:szCs w:val="24"/>
        </w:rPr>
        <w:t xml:space="preserve">y </w:t>
      </w:r>
      <w:r w:rsidR="007465D8" w:rsidRPr="00804620">
        <w:rPr>
          <w:rFonts w:ascii="Times New Roman" w:hAnsi="Times New Roman" w:cs="Times New Roman"/>
          <w:sz w:val="24"/>
          <w:szCs w:val="24"/>
        </w:rPr>
        <w:t>building</w:t>
      </w:r>
      <w:r w:rsidR="001A397D" w:rsidRPr="00804620">
        <w:rPr>
          <w:rFonts w:ascii="Times New Roman" w:hAnsi="Times New Roman" w:cs="Times New Roman"/>
          <w:sz w:val="24"/>
          <w:szCs w:val="24"/>
        </w:rPr>
        <w:t xml:space="preserve"> up a </w:t>
      </w:r>
      <w:r w:rsidR="00983845" w:rsidRPr="00804620">
        <w:rPr>
          <w:rFonts w:ascii="Times New Roman" w:hAnsi="Times New Roman" w:cs="Times New Roman"/>
          <w:sz w:val="24"/>
          <w:szCs w:val="24"/>
        </w:rPr>
        <w:t>characteri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ation</w:t>
      </w:r>
      <w:r w:rsidR="00397892">
        <w:rPr>
          <w:rFonts w:ascii="Times New Roman" w:hAnsi="Times New Roman" w:cs="Times New Roman"/>
          <w:sz w:val="24"/>
          <w:szCs w:val="24"/>
        </w:rPr>
        <w:t xml:space="preserve"> of it</w:t>
      </w:r>
      <w:r w:rsidRPr="00804620">
        <w:rPr>
          <w:rFonts w:ascii="Times New Roman" w:hAnsi="Times New Roman" w:cs="Times New Roman"/>
          <w:sz w:val="24"/>
          <w:szCs w:val="24"/>
        </w:rPr>
        <w:t xml:space="preserve"> </w:t>
      </w:r>
      <w:r w:rsidR="00480C46">
        <w:rPr>
          <w:rFonts w:ascii="Times New Roman" w:hAnsi="Times New Roman" w:cs="Times New Roman"/>
          <w:sz w:val="24"/>
          <w:szCs w:val="24"/>
        </w:rPr>
        <w:t>through</w:t>
      </w:r>
      <w:r w:rsidRPr="00804620">
        <w:rPr>
          <w:rFonts w:ascii="Times New Roman" w:hAnsi="Times New Roman" w:cs="Times New Roman"/>
          <w:sz w:val="24"/>
          <w:szCs w:val="24"/>
        </w:rPr>
        <w:t xml:space="preserve"> a series of</w:t>
      </w:r>
      <w:r w:rsidR="001A397D" w:rsidRPr="00804620">
        <w:rPr>
          <w:rFonts w:ascii="Times New Roman" w:hAnsi="Times New Roman" w:cs="Times New Roman"/>
          <w:sz w:val="24"/>
          <w:szCs w:val="24"/>
        </w:rPr>
        <w:t xml:space="preserve"> confirmatory and disconfirmatory</w:t>
      </w:r>
      <w:r w:rsidRPr="00804620">
        <w:rPr>
          <w:rFonts w:ascii="Times New Roman" w:hAnsi="Times New Roman" w:cs="Times New Roman"/>
          <w:sz w:val="24"/>
          <w:szCs w:val="24"/>
        </w:rPr>
        <w:t xml:space="preserve"> checks</w:t>
      </w:r>
      <w:r w:rsidR="007465D8" w:rsidRPr="00804620">
        <w:rPr>
          <w:rFonts w:ascii="Times New Roman" w:hAnsi="Times New Roman" w:cs="Times New Roman"/>
          <w:sz w:val="24"/>
          <w:szCs w:val="24"/>
        </w:rPr>
        <w:t xml:space="preserve"> (Smith</w:t>
      </w:r>
      <w:r w:rsidR="00E12992">
        <w:rPr>
          <w:rFonts w:ascii="Times New Roman" w:hAnsi="Times New Roman" w:cs="Times New Roman"/>
          <w:sz w:val="24"/>
          <w:szCs w:val="24"/>
        </w:rPr>
        <w:t>,</w:t>
      </w:r>
      <w:r w:rsidR="007465D8" w:rsidRPr="00804620">
        <w:rPr>
          <w:rFonts w:ascii="Times New Roman" w:hAnsi="Times New Roman" w:cs="Times New Roman"/>
          <w:sz w:val="24"/>
          <w:szCs w:val="24"/>
        </w:rPr>
        <w:t xml:space="preserve"> 1978)</w:t>
      </w:r>
      <w:r w:rsidRPr="00804620">
        <w:rPr>
          <w:rFonts w:ascii="Times New Roman" w:hAnsi="Times New Roman" w:cs="Times New Roman"/>
          <w:sz w:val="24"/>
          <w:szCs w:val="24"/>
        </w:rPr>
        <w:t>.</w:t>
      </w:r>
      <w:r w:rsidR="001A397D" w:rsidRPr="00804620">
        <w:rPr>
          <w:rFonts w:ascii="Times New Roman" w:hAnsi="Times New Roman" w:cs="Times New Roman"/>
          <w:sz w:val="24"/>
          <w:szCs w:val="24"/>
        </w:rPr>
        <w:t xml:space="preserve"> </w:t>
      </w:r>
      <w:r w:rsidRPr="00804620">
        <w:rPr>
          <w:rFonts w:ascii="Times New Roman" w:hAnsi="Times New Roman" w:cs="Times New Roman"/>
          <w:sz w:val="24"/>
          <w:szCs w:val="24"/>
        </w:rPr>
        <w:t>In the Board’s questioning, the sequential and categori</w:t>
      </w:r>
      <w:r w:rsidR="00FD46F4" w:rsidRPr="00804620">
        <w:rPr>
          <w:rFonts w:ascii="Times New Roman" w:hAnsi="Times New Roman" w:cs="Times New Roman"/>
          <w:sz w:val="24"/>
          <w:szCs w:val="24"/>
        </w:rPr>
        <w:t>c</w:t>
      </w:r>
      <w:r w:rsidRPr="00804620">
        <w:rPr>
          <w:rFonts w:ascii="Times New Roman" w:hAnsi="Times New Roman" w:cs="Times New Roman"/>
          <w:sz w:val="24"/>
          <w:szCs w:val="24"/>
        </w:rPr>
        <w:t xml:space="preserve">al features of those actions and interactions are explored together and treated as intertwined. As a consequence, location requesting </w:t>
      </w:r>
      <w:r w:rsidR="007727DF">
        <w:rPr>
          <w:rFonts w:ascii="Times New Roman" w:hAnsi="Times New Roman" w:cs="Times New Roman"/>
          <w:sz w:val="24"/>
          <w:szCs w:val="24"/>
        </w:rPr>
        <w:t>emerges as</w:t>
      </w:r>
      <w:r w:rsidR="00480C46">
        <w:rPr>
          <w:rFonts w:ascii="Times New Roman" w:hAnsi="Times New Roman" w:cs="Times New Roman"/>
          <w:sz w:val="24"/>
          <w:szCs w:val="24"/>
        </w:rPr>
        <w:t xml:space="preserve"> more than</w:t>
      </w:r>
      <w:r w:rsidRPr="00804620">
        <w:rPr>
          <w:rFonts w:ascii="Times New Roman" w:hAnsi="Times New Roman" w:cs="Times New Roman"/>
          <w:sz w:val="24"/>
          <w:szCs w:val="24"/>
        </w:rPr>
        <w:t xml:space="preserve"> ‘just talk’</w:t>
      </w:r>
      <w:r w:rsidR="00CB4261">
        <w:rPr>
          <w:rFonts w:ascii="Times New Roman" w:hAnsi="Times New Roman" w:cs="Times New Roman"/>
          <w:sz w:val="24"/>
          <w:szCs w:val="24"/>
        </w:rPr>
        <w:t>:</w:t>
      </w:r>
      <w:r w:rsidRPr="00804620">
        <w:rPr>
          <w:rFonts w:ascii="Times New Roman" w:hAnsi="Times New Roman" w:cs="Times New Roman"/>
          <w:sz w:val="24"/>
          <w:szCs w:val="24"/>
        </w:rPr>
        <w:t xml:space="preserve"> </w:t>
      </w:r>
      <w:r w:rsidR="00CB4261">
        <w:rPr>
          <w:rFonts w:ascii="Times New Roman" w:hAnsi="Times New Roman" w:cs="Times New Roman"/>
          <w:sz w:val="24"/>
          <w:szCs w:val="24"/>
        </w:rPr>
        <w:t xml:space="preserve">it is instead </w:t>
      </w:r>
      <w:r w:rsidR="007727DF">
        <w:rPr>
          <w:rFonts w:ascii="Times New Roman" w:hAnsi="Times New Roman" w:cs="Times New Roman"/>
          <w:sz w:val="24"/>
          <w:szCs w:val="24"/>
        </w:rPr>
        <w:t>an example of language-in-use</w:t>
      </w:r>
      <w:r w:rsidR="00480C46">
        <w:rPr>
          <w:rFonts w:ascii="Times New Roman" w:hAnsi="Times New Roman" w:cs="Times New Roman"/>
          <w:sz w:val="24"/>
          <w:szCs w:val="24"/>
        </w:rPr>
        <w:t xml:space="preserve"> </w:t>
      </w:r>
      <w:r w:rsidRPr="00804620">
        <w:rPr>
          <w:rFonts w:ascii="Times New Roman" w:hAnsi="Times New Roman" w:cs="Times New Roman"/>
          <w:sz w:val="24"/>
          <w:szCs w:val="24"/>
        </w:rPr>
        <w:t xml:space="preserve">tied to the </w:t>
      </w:r>
      <w:r w:rsidR="0044114A">
        <w:rPr>
          <w:rFonts w:ascii="Times New Roman" w:hAnsi="Times New Roman" w:cs="Times New Roman"/>
          <w:sz w:val="24"/>
          <w:szCs w:val="24"/>
        </w:rPr>
        <w:t>“</w:t>
      </w:r>
      <w:r w:rsidRPr="00804620">
        <w:rPr>
          <w:rFonts w:ascii="Times New Roman" w:hAnsi="Times New Roman" w:cs="Times New Roman"/>
          <w:sz w:val="24"/>
          <w:szCs w:val="24"/>
        </w:rPr>
        <w:t>settinged activities</w:t>
      </w:r>
      <w:r w:rsidR="0044114A">
        <w:rPr>
          <w:rFonts w:ascii="Times New Roman" w:hAnsi="Times New Roman" w:cs="Times New Roman"/>
          <w:sz w:val="24"/>
          <w:szCs w:val="24"/>
        </w:rPr>
        <w:t>”</w:t>
      </w:r>
      <w:r w:rsidRPr="00804620">
        <w:rPr>
          <w:rFonts w:ascii="Times New Roman" w:hAnsi="Times New Roman" w:cs="Times New Roman"/>
          <w:sz w:val="24"/>
          <w:szCs w:val="24"/>
        </w:rPr>
        <w:t xml:space="preserve"> (Sacks</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1992: 512-522) within which location requesting</w:t>
      </w:r>
      <w:r w:rsidR="001A397D" w:rsidRPr="00804620">
        <w:rPr>
          <w:rFonts w:ascii="Times New Roman" w:hAnsi="Times New Roman" w:cs="Times New Roman"/>
          <w:sz w:val="24"/>
          <w:szCs w:val="24"/>
        </w:rPr>
        <w:t xml:space="preserve"> and </w:t>
      </w:r>
      <w:r w:rsidR="00480C46">
        <w:rPr>
          <w:rFonts w:ascii="Times New Roman" w:hAnsi="Times New Roman" w:cs="Times New Roman"/>
          <w:sz w:val="24"/>
          <w:szCs w:val="24"/>
        </w:rPr>
        <w:t>reporting acquired</w:t>
      </w:r>
      <w:r w:rsidRPr="00804620">
        <w:rPr>
          <w:rFonts w:ascii="Times New Roman" w:hAnsi="Times New Roman" w:cs="Times New Roman"/>
          <w:sz w:val="24"/>
          <w:szCs w:val="24"/>
        </w:rPr>
        <w:t xml:space="preserve"> practical </w:t>
      </w:r>
      <w:r w:rsidR="005D63DF" w:rsidRPr="00804620">
        <w:rPr>
          <w:rFonts w:ascii="Times New Roman" w:hAnsi="Times New Roman" w:cs="Times New Roman"/>
          <w:sz w:val="24"/>
          <w:szCs w:val="24"/>
        </w:rPr>
        <w:t>significance</w:t>
      </w:r>
      <w:r w:rsidR="00480C46">
        <w:rPr>
          <w:rFonts w:ascii="Times New Roman" w:hAnsi="Times New Roman" w:cs="Times New Roman"/>
          <w:sz w:val="24"/>
          <w:szCs w:val="24"/>
        </w:rPr>
        <w:t xml:space="preserve"> </w:t>
      </w:r>
      <w:r w:rsidRPr="00804620">
        <w:rPr>
          <w:rFonts w:ascii="Times New Roman" w:hAnsi="Times New Roman" w:cs="Times New Roman"/>
          <w:sz w:val="24"/>
          <w:szCs w:val="24"/>
        </w:rPr>
        <w:t xml:space="preserve">– </w:t>
      </w:r>
      <w:r w:rsidR="005D63DF" w:rsidRPr="00804620">
        <w:rPr>
          <w:rFonts w:ascii="Times New Roman" w:hAnsi="Times New Roman" w:cs="Times New Roman"/>
          <w:sz w:val="24"/>
          <w:szCs w:val="24"/>
        </w:rPr>
        <w:t xml:space="preserve">in this case </w:t>
      </w:r>
      <w:r w:rsidRPr="00804620">
        <w:rPr>
          <w:rFonts w:ascii="Times New Roman" w:hAnsi="Times New Roman" w:cs="Times New Roman"/>
          <w:sz w:val="24"/>
          <w:szCs w:val="24"/>
        </w:rPr>
        <w:t>‘securing an area</w:t>
      </w:r>
      <w:r w:rsidR="00E0269F" w:rsidRPr="00804620">
        <w:rPr>
          <w:rFonts w:ascii="Times New Roman" w:hAnsi="Times New Roman" w:cs="Times New Roman"/>
          <w:sz w:val="24"/>
          <w:szCs w:val="24"/>
        </w:rPr>
        <w:t xml:space="preserve"> for infantry</w:t>
      </w:r>
      <w:r w:rsidRPr="00804620">
        <w:rPr>
          <w:rFonts w:ascii="Times New Roman" w:hAnsi="Times New Roman" w:cs="Times New Roman"/>
          <w:sz w:val="24"/>
          <w:szCs w:val="24"/>
        </w:rPr>
        <w:t xml:space="preserve"> </w:t>
      </w:r>
      <w:r w:rsidR="001A397D" w:rsidRPr="00804620">
        <w:rPr>
          <w:rFonts w:ascii="Times New Roman" w:hAnsi="Times New Roman" w:cs="Times New Roman"/>
          <w:sz w:val="24"/>
          <w:szCs w:val="24"/>
        </w:rPr>
        <w:t>f</w:t>
      </w:r>
      <w:r w:rsidR="00D4125D" w:rsidRPr="00804620">
        <w:rPr>
          <w:rFonts w:ascii="Times New Roman" w:hAnsi="Times New Roman" w:cs="Times New Roman"/>
          <w:sz w:val="24"/>
          <w:szCs w:val="24"/>
        </w:rPr>
        <w:t>rom the air’, the objective of c</w:t>
      </w:r>
      <w:r w:rsidR="001A397D" w:rsidRPr="00804620">
        <w:rPr>
          <w:rFonts w:ascii="Times New Roman" w:hAnsi="Times New Roman" w:cs="Times New Roman"/>
          <w:sz w:val="24"/>
          <w:szCs w:val="24"/>
        </w:rPr>
        <w:t xml:space="preserve">lose </w:t>
      </w:r>
      <w:r w:rsidR="00D4125D" w:rsidRPr="00804620">
        <w:rPr>
          <w:rFonts w:ascii="Times New Roman" w:hAnsi="Times New Roman" w:cs="Times New Roman"/>
          <w:sz w:val="24"/>
          <w:szCs w:val="24"/>
        </w:rPr>
        <w:t>air s</w:t>
      </w:r>
      <w:r w:rsidR="001A397D" w:rsidRPr="00804620">
        <w:rPr>
          <w:rFonts w:ascii="Times New Roman" w:hAnsi="Times New Roman" w:cs="Times New Roman"/>
          <w:sz w:val="24"/>
          <w:szCs w:val="24"/>
        </w:rPr>
        <w:t>upport</w:t>
      </w:r>
      <w:r w:rsidRPr="00804620">
        <w:rPr>
          <w:rFonts w:ascii="Times New Roman" w:hAnsi="Times New Roman" w:cs="Times New Roman"/>
          <w:sz w:val="24"/>
          <w:szCs w:val="24"/>
        </w:rPr>
        <w:t>.</w:t>
      </w:r>
    </w:p>
    <w:p w14:paraId="56BF7B3A" w14:textId="3666D559" w:rsidR="007727DF" w:rsidRDefault="001D036C"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Handling the complexities of those activities in their midst</w:t>
      </w:r>
      <w:r w:rsidR="001A397D" w:rsidRPr="00804620">
        <w:rPr>
          <w:rFonts w:ascii="Times New Roman" w:hAnsi="Times New Roman" w:cs="Times New Roman"/>
          <w:sz w:val="24"/>
          <w:szCs w:val="24"/>
        </w:rPr>
        <w:t>, and engaging in checks while doing so,</w:t>
      </w:r>
      <w:r w:rsidRPr="00804620">
        <w:rPr>
          <w:rFonts w:ascii="Times New Roman" w:hAnsi="Times New Roman" w:cs="Times New Roman"/>
          <w:sz w:val="24"/>
          <w:szCs w:val="24"/>
        </w:rPr>
        <w:t xml:space="preserve"> is precisely </w:t>
      </w:r>
      <w:r w:rsidR="001A397D" w:rsidRPr="00804620">
        <w:rPr>
          <w:rFonts w:ascii="Times New Roman" w:hAnsi="Times New Roman" w:cs="Times New Roman"/>
          <w:sz w:val="24"/>
          <w:szCs w:val="24"/>
        </w:rPr>
        <w:t>what</w:t>
      </w:r>
      <w:r w:rsidR="005D63DF" w:rsidRPr="00804620">
        <w:rPr>
          <w:rFonts w:ascii="Times New Roman" w:hAnsi="Times New Roman" w:cs="Times New Roman"/>
          <w:sz w:val="24"/>
          <w:szCs w:val="24"/>
        </w:rPr>
        <w:t xml:space="preserve"> </w:t>
      </w:r>
      <w:r w:rsidR="00E7580E" w:rsidRPr="00804620">
        <w:rPr>
          <w:rFonts w:ascii="Times New Roman" w:hAnsi="Times New Roman" w:cs="Times New Roman"/>
          <w:sz w:val="24"/>
          <w:szCs w:val="24"/>
        </w:rPr>
        <w:t>the Board’s examination of the video with the pilots</w:t>
      </w:r>
      <w:r w:rsidR="00480C46">
        <w:rPr>
          <w:rFonts w:ascii="Times New Roman" w:hAnsi="Times New Roman" w:cs="Times New Roman"/>
          <w:sz w:val="24"/>
          <w:szCs w:val="24"/>
        </w:rPr>
        <w:t xml:space="preserve"> shows</w:t>
      </w:r>
      <w:r w:rsidR="00E7580E" w:rsidRPr="00804620">
        <w:rPr>
          <w:rFonts w:ascii="Times New Roman" w:hAnsi="Times New Roman" w:cs="Times New Roman"/>
          <w:sz w:val="24"/>
          <w:szCs w:val="24"/>
        </w:rPr>
        <w:t xml:space="preserve"> </w:t>
      </w:r>
      <w:r w:rsidR="001A397D" w:rsidRPr="00804620">
        <w:rPr>
          <w:rFonts w:ascii="Times New Roman" w:hAnsi="Times New Roman" w:cs="Times New Roman"/>
          <w:sz w:val="24"/>
          <w:szCs w:val="24"/>
        </w:rPr>
        <w:t xml:space="preserve">is expected of competent military personnel </w:t>
      </w:r>
      <w:r w:rsidRPr="00804620">
        <w:rPr>
          <w:rFonts w:ascii="Times New Roman" w:hAnsi="Times New Roman" w:cs="Times New Roman"/>
          <w:sz w:val="24"/>
          <w:szCs w:val="24"/>
        </w:rPr>
        <w:t xml:space="preserve">– it is this </w:t>
      </w:r>
      <w:r w:rsidR="001A397D" w:rsidRPr="00804620">
        <w:rPr>
          <w:rFonts w:ascii="Times New Roman" w:hAnsi="Times New Roman" w:cs="Times New Roman"/>
          <w:sz w:val="24"/>
          <w:szCs w:val="24"/>
        </w:rPr>
        <w:t xml:space="preserve">background set of </w:t>
      </w:r>
      <w:r w:rsidR="0053537C" w:rsidRPr="00804620">
        <w:rPr>
          <w:rFonts w:ascii="Times New Roman" w:hAnsi="Times New Roman" w:cs="Times New Roman"/>
          <w:sz w:val="24"/>
          <w:szCs w:val="24"/>
        </w:rPr>
        <w:t>expectancies</w:t>
      </w:r>
      <w:r w:rsidRPr="00804620">
        <w:rPr>
          <w:rFonts w:ascii="Times New Roman" w:hAnsi="Times New Roman" w:cs="Times New Roman"/>
          <w:sz w:val="24"/>
          <w:szCs w:val="24"/>
        </w:rPr>
        <w:t xml:space="preserve">, we suggest, that </w:t>
      </w:r>
      <w:r w:rsidR="001A397D" w:rsidRPr="00804620">
        <w:rPr>
          <w:rFonts w:ascii="Times New Roman" w:hAnsi="Times New Roman" w:cs="Times New Roman"/>
          <w:sz w:val="24"/>
          <w:szCs w:val="24"/>
        </w:rPr>
        <w:t>are</w:t>
      </w:r>
      <w:r w:rsidRPr="00804620">
        <w:rPr>
          <w:rFonts w:ascii="Times New Roman" w:hAnsi="Times New Roman" w:cs="Times New Roman"/>
          <w:sz w:val="24"/>
          <w:szCs w:val="24"/>
        </w:rPr>
        <w:t xml:space="preserve"> made available in and through the Board investigator’s questioning</w:t>
      </w:r>
      <w:r w:rsidR="0079660E">
        <w:rPr>
          <w:rFonts w:ascii="Times New Roman" w:hAnsi="Times New Roman" w:cs="Times New Roman"/>
          <w:sz w:val="24"/>
          <w:szCs w:val="24"/>
        </w:rPr>
        <w:t>;</w:t>
      </w:r>
      <w:r w:rsidR="00C35301">
        <w:rPr>
          <w:rFonts w:ascii="Times New Roman" w:hAnsi="Times New Roman" w:cs="Times New Roman"/>
          <w:sz w:val="24"/>
          <w:szCs w:val="24"/>
        </w:rPr>
        <w:t xml:space="preserve"> it is what they </w:t>
      </w:r>
      <w:r w:rsidR="00D63B7B">
        <w:rPr>
          <w:rFonts w:ascii="Times New Roman" w:hAnsi="Times New Roman" w:cs="Times New Roman"/>
          <w:sz w:val="24"/>
          <w:szCs w:val="24"/>
        </w:rPr>
        <w:t>were engaged in</w:t>
      </w:r>
      <w:r w:rsidR="00C35301">
        <w:rPr>
          <w:rFonts w:ascii="Times New Roman" w:hAnsi="Times New Roman" w:cs="Times New Roman"/>
          <w:sz w:val="24"/>
          <w:szCs w:val="24"/>
        </w:rPr>
        <w:t xml:space="preserve"> checking</w:t>
      </w:r>
      <w:r w:rsidR="00B30EE3">
        <w:rPr>
          <w:rFonts w:ascii="Times New Roman" w:hAnsi="Times New Roman" w:cs="Times New Roman"/>
          <w:sz w:val="24"/>
          <w:szCs w:val="24"/>
        </w:rPr>
        <w:t xml:space="preserve"> </w:t>
      </w:r>
      <w:r w:rsidR="00B30EE3" w:rsidRPr="00C72249">
        <w:rPr>
          <w:rFonts w:ascii="Times New Roman" w:hAnsi="Times New Roman" w:cs="Times New Roman"/>
          <w:i/>
          <w:sz w:val="24"/>
          <w:szCs w:val="24"/>
        </w:rPr>
        <w:t>for</w:t>
      </w:r>
      <w:r w:rsidR="00C35301">
        <w:rPr>
          <w:rFonts w:ascii="Times New Roman" w:hAnsi="Times New Roman" w:cs="Times New Roman"/>
          <w:sz w:val="24"/>
          <w:szCs w:val="24"/>
        </w:rPr>
        <w:t xml:space="preserve"> </w:t>
      </w:r>
      <w:r w:rsidR="00D63B7B">
        <w:rPr>
          <w:rFonts w:ascii="Times New Roman" w:hAnsi="Times New Roman" w:cs="Times New Roman"/>
          <w:sz w:val="24"/>
          <w:szCs w:val="24"/>
        </w:rPr>
        <w:t xml:space="preserve">as </w:t>
      </w:r>
      <w:r w:rsidR="00D63B7B" w:rsidRPr="0079660E">
        <w:rPr>
          <w:rFonts w:ascii="Times New Roman" w:hAnsi="Times New Roman" w:cs="Times New Roman"/>
          <w:sz w:val="24"/>
          <w:szCs w:val="24"/>
        </w:rPr>
        <w:t>they</w:t>
      </w:r>
      <w:r w:rsidR="00D63B7B">
        <w:rPr>
          <w:rFonts w:ascii="Times New Roman" w:hAnsi="Times New Roman" w:cs="Times New Roman"/>
          <w:sz w:val="24"/>
          <w:szCs w:val="24"/>
        </w:rPr>
        <w:t xml:space="preserve"> progressively worked through the video</w:t>
      </w:r>
      <w:r w:rsidRPr="00804620">
        <w:rPr>
          <w:rFonts w:ascii="Times New Roman" w:hAnsi="Times New Roman" w:cs="Times New Roman"/>
          <w:sz w:val="24"/>
          <w:szCs w:val="24"/>
        </w:rPr>
        <w:t>.</w:t>
      </w:r>
      <w:r w:rsidR="001A397D" w:rsidRPr="00804620">
        <w:rPr>
          <w:rFonts w:ascii="Times New Roman" w:hAnsi="Times New Roman" w:cs="Times New Roman"/>
          <w:sz w:val="24"/>
          <w:szCs w:val="24"/>
        </w:rPr>
        <w:t xml:space="preserve"> </w:t>
      </w:r>
    </w:p>
    <w:p w14:paraId="7866DE7B" w14:textId="2773A51E" w:rsidR="001D036C" w:rsidRPr="00804620" w:rsidRDefault="00D63B7B" w:rsidP="000866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 w</w:t>
      </w:r>
      <w:r w:rsidR="001A397D" w:rsidRPr="00804620">
        <w:rPr>
          <w:rFonts w:ascii="Times New Roman" w:hAnsi="Times New Roman" w:cs="Times New Roman"/>
          <w:sz w:val="24"/>
          <w:szCs w:val="24"/>
        </w:rPr>
        <w:t xml:space="preserve">hat the </w:t>
      </w:r>
      <w:r>
        <w:rPr>
          <w:rFonts w:ascii="Times New Roman" w:hAnsi="Times New Roman" w:cs="Times New Roman"/>
          <w:sz w:val="24"/>
          <w:szCs w:val="24"/>
        </w:rPr>
        <w:t>exchanges show</w:t>
      </w:r>
      <w:r w:rsidR="001A397D" w:rsidRPr="00804620">
        <w:rPr>
          <w:rFonts w:ascii="Times New Roman" w:hAnsi="Times New Roman" w:cs="Times New Roman"/>
          <w:sz w:val="24"/>
          <w:szCs w:val="24"/>
        </w:rPr>
        <w:t xml:space="preserve"> is that understanding is </w:t>
      </w:r>
      <w:r w:rsidR="001A397D" w:rsidRPr="00804620">
        <w:rPr>
          <w:rFonts w:ascii="Times New Roman" w:hAnsi="Times New Roman" w:cs="Times New Roman"/>
          <w:i/>
          <w:sz w:val="24"/>
          <w:szCs w:val="24"/>
        </w:rPr>
        <w:t>not</w:t>
      </w:r>
      <w:r w:rsidR="001A397D" w:rsidRPr="00804620">
        <w:rPr>
          <w:rFonts w:ascii="Times New Roman" w:hAnsi="Times New Roman" w:cs="Times New Roman"/>
          <w:sz w:val="24"/>
          <w:szCs w:val="24"/>
        </w:rPr>
        <w:t xml:space="preserve"> </w:t>
      </w:r>
      <w:r>
        <w:rPr>
          <w:rFonts w:ascii="Times New Roman" w:hAnsi="Times New Roman" w:cs="Times New Roman"/>
          <w:sz w:val="24"/>
          <w:szCs w:val="24"/>
        </w:rPr>
        <w:t>being treated</w:t>
      </w:r>
      <w:r w:rsidR="00274D2B">
        <w:rPr>
          <w:rFonts w:ascii="Times New Roman" w:hAnsi="Times New Roman" w:cs="Times New Roman"/>
          <w:sz w:val="24"/>
          <w:szCs w:val="24"/>
        </w:rPr>
        <w:t xml:space="preserve"> solely</w:t>
      </w:r>
      <w:r>
        <w:rPr>
          <w:rFonts w:ascii="Times New Roman" w:hAnsi="Times New Roman" w:cs="Times New Roman"/>
          <w:sz w:val="24"/>
          <w:szCs w:val="24"/>
        </w:rPr>
        <w:t xml:space="preserve"> as </w:t>
      </w:r>
      <w:r w:rsidR="0027595F">
        <w:rPr>
          <w:rFonts w:ascii="Times New Roman" w:hAnsi="Times New Roman" w:cs="Times New Roman"/>
          <w:sz w:val="24"/>
          <w:szCs w:val="24"/>
        </w:rPr>
        <w:t>a matter of</w:t>
      </w:r>
      <w:r>
        <w:rPr>
          <w:rFonts w:ascii="Times New Roman" w:hAnsi="Times New Roman" w:cs="Times New Roman"/>
          <w:sz w:val="24"/>
          <w:szCs w:val="24"/>
        </w:rPr>
        <w:t xml:space="preserve"> the ‘correct’</w:t>
      </w:r>
      <w:r w:rsidR="0027595F">
        <w:rPr>
          <w:rFonts w:ascii="Times New Roman" w:hAnsi="Times New Roman" w:cs="Times New Roman"/>
          <w:sz w:val="24"/>
          <w:szCs w:val="24"/>
        </w:rPr>
        <w:t xml:space="preserve"> terminology </w:t>
      </w:r>
      <w:r w:rsidR="001D036C" w:rsidRPr="00804620">
        <w:rPr>
          <w:rFonts w:ascii="Times New Roman" w:hAnsi="Times New Roman" w:cs="Times New Roman"/>
          <w:sz w:val="24"/>
          <w:szCs w:val="24"/>
        </w:rPr>
        <w:t xml:space="preserve">in </w:t>
      </w:r>
      <w:r>
        <w:rPr>
          <w:rFonts w:ascii="Times New Roman" w:hAnsi="Times New Roman" w:cs="Times New Roman"/>
          <w:sz w:val="24"/>
          <w:szCs w:val="24"/>
        </w:rPr>
        <w:t>this context</w:t>
      </w:r>
      <w:r w:rsidR="001D036C" w:rsidRPr="00804620">
        <w:rPr>
          <w:rFonts w:ascii="Times New Roman" w:hAnsi="Times New Roman" w:cs="Times New Roman"/>
          <w:sz w:val="24"/>
          <w:szCs w:val="24"/>
        </w:rPr>
        <w:t xml:space="preserve"> – any more than </w:t>
      </w:r>
      <w:r w:rsidR="001D036C" w:rsidRPr="00804620">
        <w:rPr>
          <w:rFonts w:ascii="Times New Roman" w:hAnsi="Times New Roman" w:cs="Times New Roman"/>
          <w:i/>
          <w:iCs/>
          <w:sz w:val="24"/>
          <w:szCs w:val="24"/>
        </w:rPr>
        <w:t>mis</w:t>
      </w:r>
      <w:r w:rsidR="001D036C" w:rsidRPr="00804620">
        <w:rPr>
          <w:rFonts w:ascii="Times New Roman" w:hAnsi="Times New Roman" w:cs="Times New Roman"/>
          <w:sz w:val="24"/>
          <w:szCs w:val="24"/>
        </w:rPr>
        <w:t>understanding is</w:t>
      </w:r>
      <w:r w:rsidR="00C607F8">
        <w:rPr>
          <w:rFonts w:ascii="Times New Roman" w:hAnsi="Times New Roman" w:cs="Times New Roman"/>
          <w:sz w:val="24"/>
          <w:szCs w:val="24"/>
        </w:rPr>
        <w:t xml:space="preserve"> solely a matter of its ‘incorrect’ usage</w:t>
      </w:r>
      <w:r w:rsidR="001D036C" w:rsidRPr="00804620">
        <w:rPr>
          <w:rFonts w:ascii="Times New Roman" w:hAnsi="Times New Roman" w:cs="Times New Roman"/>
          <w:sz w:val="24"/>
          <w:szCs w:val="24"/>
        </w:rPr>
        <w:t>. Understanding, like misunderstanding, is</w:t>
      </w:r>
      <w:r>
        <w:rPr>
          <w:rFonts w:ascii="Times New Roman" w:hAnsi="Times New Roman" w:cs="Times New Roman"/>
          <w:sz w:val="24"/>
          <w:szCs w:val="24"/>
        </w:rPr>
        <w:t>, instead,</w:t>
      </w:r>
      <w:r w:rsidR="00C607F8">
        <w:rPr>
          <w:rFonts w:ascii="Times New Roman" w:hAnsi="Times New Roman" w:cs="Times New Roman"/>
          <w:sz w:val="24"/>
          <w:szCs w:val="24"/>
        </w:rPr>
        <w:t xml:space="preserve"> here</w:t>
      </w:r>
      <w:r>
        <w:rPr>
          <w:rFonts w:ascii="Times New Roman" w:hAnsi="Times New Roman" w:cs="Times New Roman"/>
          <w:sz w:val="24"/>
          <w:szCs w:val="24"/>
        </w:rPr>
        <w:t xml:space="preserve"> treated as</w:t>
      </w:r>
      <w:r w:rsidR="0053537C" w:rsidRPr="00804620">
        <w:rPr>
          <w:rFonts w:ascii="Times New Roman" w:hAnsi="Times New Roman" w:cs="Times New Roman"/>
          <w:sz w:val="24"/>
          <w:szCs w:val="24"/>
        </w:rPr>
        <w:t xml:space="preserve"> accountably</w:t>
      </w:r>
      <w:r w:rsidR="001D036C" w:rsidRPr="00804620">
        <w:rPr>
          <w:rFonts w:ascii="Times New Roman" w:hAnsi="Times New Roman" w:cs="Times New Roman"/>
          <w:sz w:val="24"/>
          <w:szCs w:val="24"/>
        </w:rPr>
        <w:t xml:space="preserve"> woven into, and consequential as part of, the collaborative accomplishment of</w:t>
      </w:r>
      <w:r w:rsidR="001A397D" w:rsidRPr="00804620">
        <w:rPr>
          <w:rFonts w:ascii="Times New Roman" w:hAnsi="Times New Roman" w:cs="Times New Roman"/>
          <w:sz w:val="24"/>
          <w:szCs w:val="24"/>
        </w:rPr>
        <w:t xml:space="preserve"> the</w:t>
      </w:r>
      <w:r w:rsidR="001D036C" w:rsidRPr="00804620">
        <w:rPr>
          <w:rFonts w:ascii="Times New Roman" w:hAnsi="Times New Roman" w:cs="Times New Roman"/>
          <w:sz w:val="24"/>
          <w:szCs w:val="24"/>
        </w:rPr>
        <w:t xml:space="preserve"> specific tasks </w:t>
      </w:r>
      <w:r w:rsidR="001A397D" w:rsidRPr="00804620">
        <w:rPr>
          <w:rFonts w:ascii="Times New Roman" w:hAnsi="Times New Roman" w:cs="Times New Roman"/>
          <w:sz w:val="24"/>
          <w:szCs w:val="24"/>
        </w:rPr>
        <w:t xml:space="preserve">military personnel </w:t>
      </w:r>
      <w:r w:rsidR="00B30EE3">
        <w:rPr>
          <w:rFonts w:ascii="Times New Roman" w:hAnsi="Times New Roman" w:cs="Times New Roman"/>
          <w:sz w:val="24"/>
          <w:szCs w:val="24"/>
        </w:rPr>
        <w:t>were engaged in</w:t>
      </w:r>
      <w:r w:rsidR="001A397D" w:rsidRPr="00804620">
        <w:rPr>
          <w:rFonts w:ascii="Times New Roman" w:hAnsi="Times New Roman" w:cs="Times New Roman"/>
          <w:sz w:val="24"/>
          <w:szCs w:val="24"/>
        </w:rPr>
        <w:t xml:space="preserve"> performing</w:t>
      </w:r>
      <w:r w:rsidR="001D036C" w:rsidRPr="00804620">
        <w:rPr>
          <w:rFonts w:ascii="Times New Roman" w:hAnsi="Times New Roman" w:cs="Times New Roman"/>
          <w:sz w:val="24"/>
          <w:szCs w:val="24"/>
        </w:rPr>
        <w:t xml:space="preserve">. </w:t>
      </w:r>
      <w:r>
        <w:rPr>
          <w:rFonts w:ascii="Times New Roman" w:hAnsi="Times New Roman" w:cs="Times New Roman"/>
          <w:sz w:val="24"/>
          <w:szCs w:val="24"/>
        </w:rPr>
        <w:t>Based on this, we come to see why</w:t>
      </w:r>
      <w:r w:rsidR="00014D99">
        <w:rPr>
          <w:rFonts w:ascii="Times New Roman" w:hAnsi="Times New Roman" w:cs="Times New Roman"/>
          <w:sz w:val="24"/>
          <w:szCs w:val="24"/>
        </w:rPr>
        <w:t xml:space="preserve"> the use of arguably</w:t>
      </w:r>
      <w:r w:rsidR="001D036C" w:rsidRPr="00804620">
        <w:rPr>
          <w:rFonts w:ascii="Times New Roman" w:hAnsi="Times New Roman" w:cs="Times New Roman"/>
          <w:sz w:val="24"/>
          <w:szCs w:val="24"/>
        </w:rPr>
        <w:t xml:space="preserve"> </w:t>
      </w:r>
      <w:r w:rsidR="00FD46F4" w:rsidRPr="00804620">
        <w:rPr>
          <w:rFonts w:ascii="Times New Roman" w:hAnsi="Times New Roman" w:cs="Times New Roman"/>
          <w:sz w:val="24"/>
          <w:szCs w:val="24"/>
        </w:rPr>
        <w:t>more</w:t>
      </w:r>
      <w:r w:rsidR="001D036C" w:rsidRPr="00804620">
        <w:rPr>
          <w:rFonts w:ascii="Times New Roman" w:hAnsi="Times New Roman" w:cs="Times New Roman"/>
          <w:sz w:val="24"/>
          <w:szCs w:val="24"/>
        </w:rPr>
        <w:t xml:space="preserve"> ‘precise’ forms of language</w:t>
      </w:r>
      <w:r w:rsidR="008E5F41" w:rsidRPr="00804620">
        <w:rPr>
          <w:rFonts w:ascii="Times New Roman" w:hAnsi="Times New Roman" w:cs="Times New Roman"/>
          <w:sz w:val="24"/>
          <w:szCs w:val="24"/>
        </w:rPr>
        <w:t>,</w:t>
      </w:r>
      <w:r w:rsidR="001D036C" w:rsidRPr="00804620">
        <w:rPr>
          <w:rFonts w:ascii="Times New Roman" w:hAnsi="Times New Roman" w:cs="Times New Roman"/>
          <w:sz w:val="24"/>
          <w:szCs w:val="24"/>
        </w:rPr>
        <w:t xml:space="preserve"> like coordinates</w:t>
      </w:r>
      <w:r w:rsidR="008E5F41" w:rsidRPr="00804620">
        <w:rPr>
          <w:rFonts w:ascii="Times New Roman" w:hAnsi="Times New Roman" w:cs="Times New Roman"/>
          <w:sz w:val="24"/>
          <w:szCs w:val="24"/>
        </w:rPr>
        <w:t>,</w:t>
      </w:r>
      <w:r w:rsidR="001A397D" w:rsidRPr="00804620">
        <w:rPr>
          <w:rFonts w:ascii="Times New Roman" w:hAnsi="Times New Roman" w:cs="Times New Roman"/>
          <w:sz w:val="24"/>
          <w:szCs w:val="24"/>
        </w:rPr>
        <w:t xml:space="preserve"> </w:t>
      </w:r>
      <w:r>
        <w:rPr>
          <w:rFonts w:ascii="Times New Roman" w:hAnsi="Times New Roman" w:cs="Times New Roman"/>
          <w:sz w:val="24"/>
          <w:szCs w:val="24"/>
        </w:rPr>
        <w:t>may be</w:t>
      </w:r>
      <w:r w:rsidR="001D036C" w:rsidRPr="00804620">
        <w:rPr>
          <w:rFonts w:ascii="Times New Roman" w:hAnsi="Times New Roman" w:cs="Times New Roman"/>
          <w:sz w:val="24"/>
          <w:szCs w:val="24"/>
        </w:rPr>
        <w:t xml:space="preserve"> no guarantee of mutual understanding either</w:t>
      </w:r>
      <w:r w:rsidR="00492100" w:rsidRPr="00804620">
        <w:rPr>
          <w:rFonts w:ascii="Times New Roman" w:hAnsi="Times New Roman" w:cs="Times New Roman"/>
          <w:sz w:val="24"/>
          <w:szCs w:val="24"/>
        </w:rPr>
        <w:t xml:space="preserve"> –</w:t>
      </w:r>
      <w:r w:rsidR="007727DF">
        <w:rPr>
          <w:rFonts w:ascii="Times New Roman" w:hAnsi="Times New Roman" w:cs="Times New Roman"/>
          <w:sz w:val="24"/>
          <w:szCs w:val="24"/>
        </w:rPr>
        <w:t xml:space="preserve"> </w:t>
      </w:r>
      <w:r w:rsidR="00C35301">
        <w:rPr>
          <w:rFonts w:ascii="Times New Roman" w:hAnsi="Times New Roman" w:cs="Times New Roman"/>
          <w:sz w:val="24"/>
          <w:szCs w:val="24"/>
        </w:rPr>
        <w:t xml:space="preserve">they </w:t>
      </w:r>
      <w:r w:rsidR="0027595F">
        <w:rPr>
          <w:rFonts w:ascii="Times New Roman" w:hAnsi="Times New Roman" w:cs="Times New Roman"/>
          <w:sz w:val="24"/>
          <w:szCs w:val="24"/>
        </w:rPr>
        <w:t>too can fail to mesh with collaborative activities and so lose their sense</w:t>
      </w:r>
      <w:r>
        <w:rPr>
          <w:rFonts w:ascii="Times New Roman" w:hAnsi="Times New Roman" w:cs="Times New Roman"/>
          <w:sz w:val="24"/>
          <w:szCs w:val="24"/>
        </w:rPr>
        <w:t xml:space="preserve"> within them</w:t>
      </w:r>
      <w:r w:rsidR="0027595F">
        <w:rPr>
          <w:rFonts w:ascii="Times New Roman" w:hAnsi="Times New Roman" w:cs="Times New Roman"/>
          <w:sz w:val="24"/>
          <w:szCs w:val="24"/>
        </w:rPr>
        <w:t xml:space="preserve"> </w:t>
      </w:r>
      <w:r w:rsidR="008E5F41" w:rsidRPr="00804620">
        <w:rPr>
          <w:rFonts w:ascii="Times New Roman" w:hAnsi="Times New Roman" w:cs="Times New Roman"/>
          <w:sz w:val="24"/>
          <w:szCs w:val="24"/>
        </w:rPr>
        <w:t xml:space="preserve">(see </w:t>
      </w:r>
      <w:r w:rsidR="008E5F41" w:rsidRPr="00804620">
        <w:rPr>
          <w:rFonts w:ascii="Times New Roman" w:hAnsi="Times New Roman" w:cs="Times New Roman"/>
          <w:sz w:val="24"/>
          <w:szCs w:val="24"/>
        </w:rPr>
        <w:lastRenderedPageBreak/>
        <w:t>also</w:t>
      </w:r>
      <w:r w:rsidR="005D63DF" w:rsidRPr="00804620">
        <w:rPr>
          <w:rFonts w:ascii="Times New Roman" w:hAnsi="Times New Roman" w:cs="Times New Roman"/>
          <w:sz w:val="24"/>
          <w:szCs w:val="24"/>
        </w:rPr>
        <w:t xml:space="preserve"> </w:t>
      </w:r>
      <w:r w:rsidR="004828C1" w:rsidRPr="00804620">
        <w:rPr>
          <w:rFonts w:ascii="Times New Roman" w:hAnsi="Times New Roman" w:cs="Times New Roman"/>
          <w:sz w:val="24"/>
          <w:szCs w:val="24"/>
        </w:rPr>
        <w:t xml:space="preserve">Whalen, Zimmerman </w:t>
      </w:r>
      <w:r w:rsidR="00324B4C" w:rsidRPr="00804620">
        <w:rPr>
          <w:rFonts w:ascii="Times New Roman" w:hAnsi="Times New Roman" w:cs="Times New Roman"/>
          <w:sz w:val="24"/>
          <w:szCs w:val="24"/>
        </w:rPr>
        <w:t>and</w:t>
      </w:r>
      <w:r w:rsidR="004828C1" w:rsidRPr="00804620">
        <w:rPr>
          <w:rFonts w:ascii="Times New Roman" w:hAnsi="Times New Roman" w:cs="Times New Roman"/>
          <w:sz w:val="24"/>
          <w:szCs w:val="24"/>
        </w:rPr>
        <w:t xml:space="preserve"> Whalen</w:t>
      </w:r>
      <w:r w:rsidR="00E12992">
        <w:rPr>
          <w:rFonts w:ascii="Times New Roman" w:hAnsi="Times New Roman" w:cs="Times New Roman"/>
          <w:sz w:val="24"/>
          <w:szCs w:val="24"/>
        </w:rPr>
        <w:t>,</w:t>
      </w:r>
      <w:r w:rsidR="004828C1" w:rsidRPr="00804620">
        <w:rPr>
          <w:rFonts w:ascii="Times New Roman" w:hAnsi="Times New Roman" w:cs="Times New Roman"/>
          <w:sz w:val="24"/>
          <w:szCs w:val="24"/>
        </w:rPr>
        <w:t xml:space="preserve"> 1988;</w:t>
      </w:r>
      <w:r w:rsidR="008E5F41" w:rsidRPr="00804620">
        <w:rPr>
          <w:rFonts w:ascii="Times New Roman" w:hAnsi="Times New Roman" w:cs="Times New Roman"/>
          <w:sz w:val="24"/>
          <w:szCs w:val="24"/>
        </w:rPr>
        <w:t xml:space="preserve"> Froholdt</w:t>
      </w:r>
      <w:r w:rsidR="00E12992">
        <w:rPr>
          <w:rFonts w:ascii="Times New Roman" w:hAnsi="Times New Roman" w:cs="Times New Roman"/>
          <w:sz w:val="24"/>
          <w:szCs w:val="24"/>
        </w:rPr>
        <w:t>,</w:t>
      </w:r>
      <w:r w:rsidR="00E0269F" w:rsidRPr="00804620">
        <w:rPr>
          <w:rFonts w:ascii="Times New Roman" w:hAnsi="Times New Roman" w:cs="Times New Roman"/>
          <w:sz w:val="24"/>
          <w:szCs w:val="24"/>
        </w:rPr>
        <w:t xml:space="preserve"> 2010, 2015</w:t>
      </w:r>
      <w:r w:rsidR="008E5F41" w:rsidRPr="00804620">
        <w:rPr>
          <w:rFonts w:ascii="Times New Roman" w:hAnsi="Times New Roman" w:cs="Times New Roman"/>
          <w:sz w:val="24"/>
          <w:szCs w:val="24"/>
        </w:rPr>
        <w:t>)</w:t>
      </w:r>
      <w:r w:rsidR="001A397D" w:rsidRPr="00804620">
        <w:rPr>
          <w:rFonts w:ascii="Times New Roman" w:hAnsi="Times New Roman" w:cs="Times New Roman"/>
          <w:sz w:val="24"/>
          <w:szCs w:val="24"/>
        </w:rPr>
        <w:t>.</w:t>
      </w:r>
      <w:r w:rsidR="00C35301" w:rsidRPr="00C35301">
        <w:rPr>
          <w:rFonts w:ascii="Times New Roman" w:hAnsi="Times New Roman" w:cs="Times New Roman"/>
          <w:sz w:val="24"/>
          <w:szCs w:val="24"/>
        </w:rPr>
        <w:t xml:space="preserve"> </w:t>
      </w:r>
      <w:r w:rsidR="0079660E">
        <w:rPr>
          <w:rFonts w:ascii="Times New Roman" w:hAnsi="Times New Roman" w:cs="Times New Roman"/>
          <w:sz w:val="24"/>
          <w:szCs w:val="24"/>
        </w:rPr>
        <w:t>T</w:t>
      </w:r>
      <w:r w:rsidR="0027595F">
        <w:rPr>
          <w:rFonts w:ascii="Times New Roman" w:hAnsi="Times New Roman" w:cs="Times New Roman"/>
          <w:sz w:val="24"/>
          <w:szCs w:val="24"/>
        </w:rPr>
        <w:t>his</w:t>
      </w:r>
      <w:r w:rsidR="0079660E">
        <w:rPr>
          <w:rFonts w:ascii="Times New Roman" w:hAnsi="Times New Roman" w:cs="Times New Roman"/>
          <w:sz w:val="24"/>
          <w:szCs w:val="24"/>
        </w:rPr>
        <w:t xml:space="preserve"> comes across</w:t>
      </w:r>
      <w:r w:rsidR="0027595F">
        <w:rPr>
          <w:rFonts w:ascii="Times New Roman" w:hAnsi="Times New Roman" w:cs="Times New Roman"/>
          <w:sz w:val="24"/>
          <w:szCs w:val="24"/>
        </w:rPr>
        <w:t xml:space="preserve"> very clearly</w:t>
      </w:r>
      <w:r w:rsidR="00C35301" w:rsidRPr="00804620">
        <w:rPr>
          <w:rFonts w:ascii="Times New Roman" w:hAnsi="Times New Roman" w:cs="Times New Roman"/>
          <w:sz w:val="24"/>
          <w:szCs w:val="24"/>
        </w:rPr>
        <w:t xml:space="preserve"> in </w:t>
      </w:r>
      <w:r w:rsidR="00C35301">
        <w:rPr>
          <w:rFonts w:ascii="Times New Roman" w:hAnsi="Times New Roman" w:cs="Times New Roman"/>
          <w:sz w:val="24"/>
          <w:szCs w:val="24"/>
        </w:rPr>
        <w:t>Excerpt</w:t>
      </w:r>
      <w:r w:rsidR="00C35301" w:rsidRPr="00804620">
        <w:rPr>
          <w:rFonts w:ascii="Times New Roman" w:hAnsi="Times New Roman" w:cs="Times New Roman"/>
          <w:sz w:val="24"/>
          <w:szCs w:val="24"/>
        </w:rPr>
        <w:t xml:space="preserve"> six below</w:t>
      </w:r>
      <w:r w:rsidR="0027595F">
        <w:rPr>
          <w:rFonts w:ascii="Times New Roman" w:hAnsi="Times New Roman" w:cs="Times New Roman"/>
          <w:sz w:val="24"/>
          <w:szCs w:val="24"/>
        </w:rPr>
        <w:t>.</w:t>
      </w:r>
    </w:p>
    <w:p w14:paraId="1A152A63" w14:textId="77777777" w:rsidR="00EE4957" w:rsidRDefault="00EE4957" w:rsidP="00804620">
      <w:pPr>
        <w:spacing w:after="0" w:line="240" w:lineRule="auto"/>
        <w:jc w:val="both"/>
        <w:rPr>
          <w:rFonts w:ascii="Times New Roman" w:hAnsi="Times New Roman" w:cs="Times New Roman"/>
          <w:b/>
          <w:sz w:val="24"/>
          <w:szCs w:val="24"/>
        </w:rPr>
      </w:pPr>
    </w:p>
    <w:p w14:paraId="5A8BA927" w14:textId="01E39BFE" w:rsidR="00EE4957" w:rsidRPr="00804620" w:rsidRDefault="00EE4957" w:rsidP="00EE4957">
      <w:pPr>
        <w:tabs>
          <w:tab w:val="left" w:pos="658"/>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Excerpt</w:t>
      </w:r>
      <w:r w:rsidRPr="00804620">
        <w:rPr>
          <w:rFonts w:ascii="Times New Roman" w:hAnsi="Times New Roman" w:cs="Times New Roman"/>
          <w:b/>
          <w:sz w:val="24"/>
          <w:szCs w:val="24"/>
        </w:rPr>
        <w:t xml:space="preserve"> 6: Extract from Testimony </w:t>
      </w:r>
      <w:r w:rsidRPr="00804620">
        <w:rPr>
          <w:rFonts w:ascii="Times New Roman" w:hAnsi="Times New Roman" w:cs="Times New Roman"/>
          <w:sz w:val="24"/>
          <w:szCs w:val="24"/>
        </w:rPr>
        <w:t>(USAF</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2003: G27)</w:t>
      </w:r>
    </w:p>
    <w:p w14:paraId="3AE524F2" w14:textId="77777777" w:rsidR="00EE4957" w:rsidRPr="00804620" w:rsidRDefault="00EE4957" w:rsidP="00EE4957">
      <w:pPr>
        <w:tabs>
          <w:tab w:val="left" w:pos="658"/>
        </w:tabs>
        <w:spacing w:after="0" w:line="240" w:lineRule="auto"/>
        <w:jc w:val="both"/>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68"/>
        <w:gridCol w:w="6440"/>
      </w:tblGrid>
      <w:tr w:rsidR="00EE4957" w:rsidRPr="00804620" w14:paraId="0801842C" w14:textId="77777777" w:rsidTr="00FE39E8">
        <w:tc>
          <w:tcPr>
            <w:tcW w:w="289" w:type="pct"/>
          </w:tcPr>
          <w:p w14:paraId="03C72159"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w:t>
            </w:r>
          </w:p>
          <w:p w14:paraId="0957071C"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2</w:t>
            </w:r>
          </w:p>
          <w:p w14:paraId="6AB8845A"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3</w:t>
            </w:r>
          </w:p>
        </w:tc>
        <w:tc>
          <w:tcPr>
            <w:tcW w:w="1227" w:type="pct"/>
          </w:tcPr>
          <w:p w14:paraId="43BA5FF7"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Board Investigator</w:t>
            </w:r>
          </w:p>
        </w:tc>
        <w:tc>
          <w:tcPr>
            <w:tcW w:w="3484" w:type="pct"/>
          </w:tcPr>
          <w:p w14:paraId="60005674"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So you were actually given coordinates that were close to 3724 and you actually picked up the target based on the talk on more of a 380235, would that he accurate?</w:t>
            </w:r>
          </w:p>
        </w:tc>
      </w:tr>
      <w:tr w:rsidR="00EE4957" w:rsidRPr="00804620" w14:paraId="763BC1A6" w14:textId="77777777" w:rsidTr="00FE39E8">
        <w:tc>
          <w:tcPr>
            <w:tcW w:w="289" w:type="pct"/>
          </w:tcPr>
          <w:p w14:paraId="3D385245"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4</w:t>
            </w:r>
          </w:p>
          <w:p w14:paraId="34B8E314"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5</w:t>
            </w:r>
          </w:p>
        </w:tc>
        <w:tc>
          <w:tcPr>
            <w:tcW w:w="1227" w:type="pct"/>
          </w:tcPr>
          <w:p w14:paraId="33EC5114"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POPOFF 3/6</w:t>
            </w:r>
          </w:p>
        </w:tc>
        <w:tc>
          <w:tcPr>
            <w:tcW w:w="3484" w:type="pct"/>
          </w:tcPr>
          <w:p w14:paraId="0BEF4BCD"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It’d be about 378 yeah, 235. [Reference page H-3, Pilot Interview Coordinates Map Red Plot #3]</w:t>
            </w:r>
          </w:p>
        </w:tc>
      </w:tr>
      <w:tr w:rsidR="00EE4957" w:rsidRPr="00804620" w14:paraId="0F5AD6A8" w14:textId="77777777" w:rsidTr="00FE39E8">
        <w:tc>
          <w:tcPr>
            <w:tcW w:w="289" w:type="pct"/>
          </w:tcPr>
          <w:p w14:paraId="6D80F6C3"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6</w:t>
            </w:r>
          </w:p>
        </w:tc>
        <w:tc>
          <w:tcPr>
            <w:tcW w:w="1227" w:type="pct"/>
          </w:tcPr>
          <w:p w14:paraId="0787819E"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Board Investigator</w:t>
            </w:r>
          </w:p>
        </w:tc>
        <w:tc>
          <w:tcPr>
            <w:tcW w:w="3484" w:type="pct"/>
          </w:tcPr>
          <w:p w14:paraId="748437BA"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OK.</w:t>
            </w:r>
          </w:p>
        </w:tc>
      </w:tr>
      <w:tr w:rsidR="00EE4957" w:rsidRPr="00804620" w14:paraId="28E0C7DF" w14:textId="77777777" w:rsidTr="00FE39E8">
        <w:tc>
          <w:tcPr>
            <w:tcW w:w="289" w:type="pct"/>
          </w:tcPr>
          <w:p w14:paraId="2AE996B7"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7</w:t>
            </w:r>
          </w:p>
          <w:p w14:paraId="5E47C059"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8</w:t>
            </w:r>
          </w:p>
          <w:p w14:paraId="01AAF652"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9</w:t>
            </w:r>
          </w:p>
          <w:p w14:paraId="16B84F0E"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10</w:t>
            </w:r>
          </w:p>
          <w:p w14:paraId="37BD8675"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11</w:t>
            </w:r>
          </w:p>
          <w:p w14:paraId="7CDC1416"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12</w:t>
            </w:r>
          </w:p>
          <w:p w14:paraId="21FB8B2D"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13</w:t>
            </w:r>
          </w:p>
          <w:p w14:paraId="4A170880"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14</w:t>
            </w:r>
          </w:p>
        </w:tc>
        <w:tc>
          <w:tcPr>
            <w:tcW w:w="1227" w:type="pct"/>
          </w:tcPr>
          <w:p w14:paraId="70ADF774"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POPOFF 3/6</w:t>
            </w:r>
          </w:p>
        </w:tc>
        <w:tc>
          <w:tcPr>
            <w:tcW w:w="3484" w:type="pct"/>
          </w:tcPr>
          <w:p w14:paraId="5CFB1EFD" w14:textId="441D8235" w:rsidR="00EE4957" w:rsidRPr="00804620" w:rsidRDefault="00EE4957" w:rsidP="007727DF">
            <w:pPr>
              <w:jc w:val="both"/>
              <w:rPr>
                <w:rFonts w:ascii="Times New Roman" w:hAnsi="Times New Roman"/>
                <w:sz w:val="24"/>
                <w:szCs w:val="24"/>
              </w:rPr>
            </w:pPr>
            <w:r w:rsidRPr="00804620">
              <w:rPr>
                <w:rFonts w:ascii="Times New Roman" w:hAnsi="Times New Roman"/>
                <w:sz w:val="24"/>
                <w:szCs w:val="24"/>
              </w:rPr>
              <w:t xml:space="preserve">So, it was a good ways away from what the actual coordinates were. And as he described it all the </w:t>
            </w:r>
            <w:r w:rsidR="007727DF">
              <w:rPr>
                <w:rFonts w:ascii="Times New Roman" w:hAnsi="Times New Roman"/>
                <w:sz w:val="24"/>
                <w:szCs w:val="24"/>
              </w:rPr>
              <w:t>G</w:t>
            </w:r>
            <w:r w:rsidRPr="00804620">
              <w:rPr>
                <w:rFonts w:ascii="Times New Roman" w:hAnsi="Times New Roman"/>
                <w:sz w:val="24"/>
                <w:szCs w:val="24"/>
              </w:rPr>
              <w:t>FAC, they were saying yeah that’s the target, and so, I mean, they kept on moving south and east of the original coordinates, I mean by quite a ways as you can see here, from where the rockets were put in and trying to get talk-ons and they say yeah shoot there and it turns out that’s not the right one and then finally they got us all the way down to in this area.</w:t>
            </w:r>
          </w:p>
        </w:tc>
      </w:tr>
      <w:tr w:rsidR="00EE4957" w:rsidRPr="00804620" w14:paraId="03172C26" w14:textId="77777777" w:rsidTr="00FE39E8">
        <w:tc>
          <w:tcPr>
            <w:tcW w:w="289" w:type="pct"/>
          </w:tcPr>
          <w:p w14:paraId="5260886F"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15</w:t>
            </w:r>
          </w:p>
          <w:p w14:paraId="5C5EDCAB"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16</w:t>
            </w:r>
          </w:p>
        </w:tc>
        <w:tc>
          <w:tcPr>
            <w:tcW w:w="1227" w:type="pct"/>
          </w:tcPr>
          <w:p w14:paraId="3E447DDD"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Board Investigator</w:t>
            </w:r>
          </w:p>
        </w:tc>
        <w:tc>
          <w:tcPr>
            <w:tcW w:w="3484" w:type="pct"/>
          </w:tcPr>
          <w:p w14:paraId="649D56C8" w14:textId="77777777" w:rsidR="00EE4957" w:rsidRPr="00804620" w:rsidRDefault="00EE4957" w:rsidP="00FE39E8">
            <w:pPr>
              <w:jc w:val="both"/>
              <w:rPr>
                <w:rFonts w:ascii="Times New Roman" w:hAnsi="Times New Roman"/>
                <w:sz w:val="24"/>
                <w:szCs w:val="24"/>
              </w:rPr>
            </w:pPr>
            <w:r w:rsidRPr="00804620">
              <w:rPr>
                <w:rFonts w:ascii="Times New Roman" w:hAnsi="Times New Roman"/>
                <w:sz w:val="24"/>
                <w:szCs w:val="24"/>
              </w:rPr>
              <w:t>Over into the 378235 area? OK, and did that cause some confusion to have them reference the ...</w:t>
            </w:r>
          </w:p>
        </w:tc>
      </w:tr>
      <w:tr w:rsidR="00EE4957" w:rsidRPr="00804620" w14:paraId="0795F59C" w14:textId="77777777" w:rsidTr="00FE39E8">
        <w:trPr>
          <w:trHeight w:val="80"/>
        </w:trPr>
        <w:tc>
          <w:tcPr>
            <w:tcW w:w="289" w:type="pct"/>
          </w:tcPr>
          <w:p w14:paraId="59E2FBE4" w14:textId="5B78762F" w:rsidR="00EE4957" w:rsidRPr="00804620" w:rsidRDefault="00B30EE3" w:rsidP="00FE39E8">
            <w:pPr>
              <w:rPr>
                <w:rFonts w:ascii="Times New Roman" w:hAnsi="Times New Roman"/>
                <w:sz w:val="24"/>
                <w:szCs w:val="24"/>
              </w:rPr>
            </w:pPr>
            <w:r>
              <w:rPr>
                <w:rFonts w:ascii="Times New Roman" w:hAnsi="Times New Roman"/>
                <w:sz w:val="24"/>
                <w:szCs w:val="24"/>
              </w:rPr>
              <w:t>17</w:t>
            </w:r>
          </w:p>
        </w:tc>
        <w:tc>
          <w:tcPr>
            <w:tcW w:w="1227" w:type="pct"/>
          </w:tcPr>
          <w:p w14:paraId="73E63FBA" w14:textId="77777777" w:rsidR="00EE4957" w:rsidRPr="00804620" w:rsidRDefault="00EE4957" w:rsidP="00FE39E8">
            <w:pPr>
              <w:rPr>
                <w:rFonts w:ascii="Times New Roman" w:hAnsi="Times New Roman"/>
                <w:sz w:val="24"/>
                <w:szCs w:val="24"/>
              </w:rPr>
            </w:pPr>
            <w:r w:rsidRPr="00804620">
              <w:rPr>
                <w:rFonts w:ascii="Times New Roman" w:hAnsi="Times New Roman"/>
                <w:sz w:val="24"/>
                <w:szCs w:val="24"/>
              </w:rPr>
              <w:t>POPOFF 3/6</w:t>
            </w:r>
          </w:p>
        </w:tc>
        <w:tc>
          <w:tcPr>
            <w:tcW w:w="3484" w:type="pct"/>
          </w:tcPr>
          <w:p w14:paraId="6327C3F8" w14:textId="1E221971" w:rsidR="00EE4957" w:rsidRPr="00804620" w:rsidRDefault="00EE4957" w:rsidP="00B30EE3">
            <w:pPr>
              <w:jc w:val="both"/>
              <w:rPr>
                <w:rFonts w:ascii="Times New Roman" w:hAnsi="Times New Roman"/>
                <w:sz w:val="24"/>
                <w:szCs w:val="24"/>
              </w:rPr>
            </w:pPr>
            <w:r w:rsidRPr="00804620">
              <w:rPr>
                <w:rFonts w:ascii="Times New Roman" w:hAnsi="Times New Roman"/>
                <w:sz w:val="24"/>
                <w:szCs w:val="24"/>
              </w:rPr>
              <w:t xml:space="preserve">Oh, it did. </w:t>
            </w:r>
          </w:p>
        </w:tc>
      </w:tr>
    </w:tbl>
    <w:p w14:paraId="1B8632F6" w14:textId="77777777" w:rsidR="00EE4957" w:rsidRDefault="00EE4957" w:rsidP="00804620">
      <w:pPr>
        <w:spacing w:after="0" w:line="240" w:lineRule="auto"/>
        <w:jc w:val="both"/>
        <w:rPr>
          <w:rFonts w:ascii="Times New Roman" w:hAnsi="Times New Roman" w:cs="Times New Roman"/>
          <w:sz w:val="24"/>
          <w:szCs w:val="24"/>
        </w:rPr>
      </w:pPr>
    </w:p>
    <w:p w14:paraId="3AE60DAA" w14:textId="69EF72B5" w:rsidR="008E5F41" w:rsidRPr="00804620" w:rsidRDefault="008E5F41"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Not only can the use of</w:t>
      </w:r>
      <w:r w:rsidR="00014D99">
        <w:rPr>
          <w:rFonts w:ascii="Times New Roman" w:hAnsi="Times New Roman" w:cs="Times New Roman"/>
          <w:sz w:val="24"/>
          <w:szCs w:val="24"/>
        </w:rPr>
        <w:t xml:space="preserve"> seemingly precise</w:t>
      </w:r>
      <w:r w:rsidR="0027595F">
        <w:rPr>
          <w:rFonts w:ascii="Times New Roman" w:hAnsi="Times New Roman" w:cs="Times New Roman"/>
          <w:sz w:val="24"/>
          <w:szCs w:val="24"/>
        </w:rPr>
        <w:t xml:space="preserve"> </w:t>
      </w:r>
      <w:r w:rsidRPr="00804620">
        <w:rPr>
          <w:rFonts w:ascii="Times New Roman" w:hAnsi="Times New Roman" w:cs="Times New Roman"/>
          <w:sz w:val="24"/>
          <w:szCs w:val="24"/>
        </w:rPr>
        <w:t>coordinates</w:t>
      </w:r>
      <w:r w:rsidR="0027595F">
        <w:rPr>
          <w:rFonts w:ascii="Times New Roman" w:hAnsi="Times New Roman" w:cs="Times New Roman"/>
          <w:sz w:val="24"/>
          <w:szCs w:val="24"/>
        </w:rPr>
        <w:t xml:space="preserve"> actually</w:t>
      </w:r>
      <w:r w:rsidRPr="00804620">
        <w:rPr>
          <w:rFonts w:ascii="Times New Roman" w:hAnsi="Times New Roman" w:cs="Times New Roman"/>
          <w:sz w:val="24"/>
          <w:szCs w:val="24"/>
        </w:rPr>
        <w:t xml:space="preserve"> exacerbate confusion, as </w:t>
      </w:r>
      <w:r w:rsidR="00C459B7">
        <w:rPr>
          <w:rFonts w:ascii="Times New Roman" w:hAnsi="Times New Roman" w:cs="Times New Roman"/>
          <w:sz w:val="24"/>
          <w:szCs w:val="24"/>
        </w:rPr>
        <w:t>Excerpt</w:t>
      </w:r>
      <w:r w:rsidRPr="00804620">
        <w:rPr>
          <w:rFonts w:ascii="Times New Roman" w:hAnsi="Times New Roman" w:cs="Times New Roman"/>
          <w:sz w:val="24"/>
          <w:szCs w:val="24"/>
        </w:rPr>
        <w:t xml:space="preserve"> </w:t>
      </w:r>
      <w:r w:rsidR="000D5FEE" w:rsidRPr="00804620">
        <w:rPr>
          <w:rFonts w:ascii="Times New Roman" w:hAnsi="Times New Roman" w:cs="Times New Roman"/>
          <w:sz w:val="24"/>
          <w:szCs w:val="24"/>
        </w:rPr>
        <w:t>six</w:t>
      </w:r>
      <w:r w:rsidRPr="00804620">
        <w:rPr>
          <w:rFonts w:ascii="Times New Roman" w:hAnsi="Times New Roman" w:cs="Times New Roman"/>
          <w:sz w:val="24"/>
          <w:szCs w:val="24"/>
        </w:rPr>
        <w:t xml:space="preserve"> </w:t>
      </w:r>
      <w:r w:rsidR="00D63B7B">
        <w:rPr>
          <w:rFonts w:ascii="Times New Roman" w:hAnsi="Times New Roman" w:cs="Times New Roman"/>
          <w:sz w:val="24"/>
          <w:szCs w:val="24"/>
        </w:rPr>
        <w:t>demonstrates</w:t>
      </w:r>
      <w:r w:rsidRPr="00804620">
        <w:rPr>
          <w:rFonts w:ascii="Times New Roman" w:hAnsi="Times New Roman" w:cs="Times New Roman"/>
          <w:sz w:val="24"/>
          <w:szCs w:val="24"/>
        </w:rPr>
        <w:t xml:space="preserve">, they can also fail to definitively dispel it. As the video shows, in the aftermath of the attack </w:t>
      </w:r>
      <w:r w:rsidR="00FD46F4" w:rsidRPr="00804620">
        <w:rPr>
          <w:rFonts w:ascii="Times New Roman" w:hAnsi="Times New Roman" w:cs="Times New Roman"/>
          <w:sz w:val="24"/>
          <w:szCs w:val="24"/>
        </w:rPr>
        <w:t>the pilots</w:t>
      </w:r>
      <w:r w:rsidRPr="00804620">
        <w:rPr>
          <w:rFonts w:ascii="Times New Roman" w:hAnsi="Times New Roman" w:cs="Times New Roman"/>
          <w:sz w:val="24"/>
          <w:szCs w:val="24"/>
        </w:rPr>
        <w:t xml:space="preserve"> were contacted by several </w:t>
      </w:r>
      <w:r w:rsidR="007727DF">
        <w:rPr>
          <w:rFonts w:ascii="Times New Roman" w:hAnsi="Times New Roman" w:cs="Times New Roman"/>
          <w:sz w:val="24"/>
          <w:szCs w:val="24"/>
        </w:rPr>
        <w:t>parties telling them there was “</w:t>
      </w:r>
      <w:r w:rsidRPr="00804620">
        <w:rPr>
          <w:rFonts w:ascii="Times New Roman" w:hAnsi="Times New Roman" w:cs="Times New Roman"/>
          <w:sz w:val="24"/>
          <w:szCs w:val="24"/>
        </w:rPr>
        <w:t xml:space="preserve">friendly </w:t>
      </w:r>
      <w:r w:rsidR="0027595F">
        <w:rPr>
          <w:rFonts w:ascii="Times New Roman" w:hAnsi="Times New Roman" w:cs="Times New Roman"/>
          <w:sz w:val="24"/>
          <w:szCs w:val="24"/>
        </w:rPr>
        <w:t>a</w:t>
      </w:r>
      <w:r w:rsidR="0027595F" w:rsidRPr="00804620">
        <w:rPr>
          <w:rFonts w:ascii="Times New Roman" w:hAnsi="Times New Roman" w:cs="Times New Roman"/>
          <w:sz w:val="24"/>
          <w:szCs w:val="24"/>
        </w:rPr>
        <w:t>rmo</w:t>
      </w:r>
      <w:r w:rsidR="0027595F">
        <w:rPr>
          <w:rFonts w:ascii="Times New Roman" w:hAnsi="Times New Roman" w:cs="Times New Roman"/>
          <w:sz w:val="24"/>
          <w:szCs w:val="24"/>
        </w:rPr>
        <w:t>u</w:t>
      </w:r>
      <w:r w:rsidR="0027595F" w:rsidRPr="00804620">
        <w:rPr>
          <w:rFonts w:ascii="Times New Roman" w:hAnsi="Times New Roman" w:cs="Times New Roman"/>
          <w:sz w:val="24"/>
          <w:szCs w:val="24"/>
        </w:rPr>
        <w:t>r</w:t>
      </w:r>
      <w:r w:rsidR="007727DF">
        <w:rPr>
          <w:rFonts w:ascii="Times New Roman" w:hAnsi="Times New Roman" w:cs="Times New Roman"/>
          <w:sz w:val="24"/>
          <w:szCs w:val="24"/>
        </w:rPr>
        <w:t>”</w:t>
      </w:r>
      <w:r w:rsidRPr="00804620">
        <w:rPr>
          <w:rFonts w:ascii="Times New Roman" w:hAnsi="Times New Roman" w:cs="Times New Roman"/>
          <w:sz w:val="24"/>
          <w:szCs w:val="24"/>
        </w:rPr>
        <w:t xml:space="preserve"> in the</w:t>
      </w:r>
      <w:r w:rsidR="005D63DF" w:rsidRPr="00804620">
        <w:rPr>
          <w:rFonts w:ascii="Times New Roman" w:hAnsi="Times New Roman" w:cs="Times New Roman"/>
          <w:sz w:val="24"/>
          <w:szCs w:val="24"/>
        </w:rPr>
        <w:t>ir</w:t>
      </w:r>
      <w:r w:rsidRPr="00804620">
        <w:rPr>
          <w:rFonts w:ascii="Times New Roman" w:hAnsi="Times New Roman" w:cs="Times New Roman"/>
          <w:sz w:val="24"/>
          <w:szCs w:val="24"/>
        </w:rPr>
        <w:t xml:space="preserve"> area an</w:t>
      </w:r>
      <w:r w:rsidR="007727DF">
        <w:rPr>
          <w:rFonts w:ascii="Times New Roman" w:hAnsi="Times New Roman" w:cs="Times New Roman"/>
          <w:sz w:val="24"/>
          <w:szCs w:val="24"/>
        </w:rPr>
        <w:t>d that they were involved in a “blue-on-blue”</w:t>
      </w:r>
      <w:r w:rsidRPr="00804620">
        <w:rPr>
          <w:rFonts w:ascii="Times New Roman" w:hAnsi="Times New Roman" w:cs="Times New Roman"/>
          <w:sz w:val="24"/>
          <w:szCs w:val="24"/>
        </w:rPr>
        <w:t xml:space="preserve"> situation</w:t>
      </w:r>
      <w:r w:rsidR="0027595F">
        <w:rPr>
          <w:rFonts w:ascii="Times New Roman" w:hAnsi="Times New Roman" w:cs="Times New Roman"/>
          <w:sz w:val="24"/>
          <w:szCs w:val="24"/>
        </w:rPr>
        <w:t xml:space="preserve"> and should desist</w:t>
      </w:r>
      <w:r w:rsidRPr="00804620">
        <w:rPr>
          <w:rFonts w:ascii="Times New Roman" w:hAnsi="Times New Roman" w:cs="Times New Roman"/>
          <w:sz w:val="24"/>
          <w:szCs w:val="24"/>
        </w:rPr>
        <w:t xml:space="preserve"> (see </w:t>
      </w:r>
      <w:r w:rsidR="00B569E9">
        <w:rPr>
          <w:rFonts w:ascii="Times New Roman" w:hAnsi="Times New Roman" w:cs="Times New Roman"/>
          <w:sz w:val="24"/>
          <w:szCs w:val="24"/>
        </w:rPr>
        <w:t>Mair, Elsey, Smith and Watson (2014)</w:t>
      </w:r>
      <w:r w:rsidRPr="00804620">
        <w:rPr>
          <w:rFonts w:ascii="Times New Roman" w:hAnsi="Times New Roman" w:cs="Times New Roman"/>
          <w:sz w:val="24"/>
          <w:szCs w:val="24"/>
        </w:rPr>
        <w:t xml:space="preserve"> for further discussion). Coordinates were </w:t>
      </w:r>
      <w:r w:rsidR="0027595F">
        <w:rPr>
          <w:rFonts w:ascii="Times New Roman" w:hAnsi="Times New Roman" w:cs="Times New Roman"/>
          <w:sz w:val="24"/>
          <w:szCs w:val="24"/>
        </w:rPr>
        <w:t>given</w:t>
      </w:r>
      <w:r w:rsidRPr="00804620">
        <w:rPr>
          <w:rFonts w:ascii="Times New Roman" w:hAnsi="Times New Roman" w:cs="Times New Roman"/>
          <w:sz w:val="24"/>
          <w:szCs w:val="24"/>
        </w:rPr>
        <w:t xml:space="preserve"> several times as part of this. However, it was not until the pilots saw blue smoke that </w:t>
      </w:r>
      <w:r w:rsidR="005D63DF" w:rsidRPr="00804620">
        <w:rPr>
          <w:rFonts w:ascii="Times New Roman" w:hAnsi="Times New Roman" w:cs="Times New Roman"/>
          <w:sz w:val="24"/>
          <w:szCs w:val="24"/>
        </w:rPr>
        <w:t>what they had just done was finally brought home to them</w:t>
      </w:r>
      <w:r w:rsidRPr="00804620">
        <w:rPr>
          <w:rFonts w:ascii="Times New Roman" w:hAnsi="Times New Roman" w:cs="Times New Roman"/>
          <w:sz w:val="24"/>
          <w:szCs w:val="24"/>
        </w:rPr>
        <w:t>.</w:t>
      </w:r>
    </w:p>
    <w:p w14:paraId="58689FFC" w14:textId="1E1B7D94" w:rsidR="00014D99" w:rsidRDefault="008E5F41" w:rsidP="0008668D">
      <w:pPr>
        <w:spacing w:after="0" w:line="480" w:lineRule="auto"/>
        <w:ind w:firstLine="720"/>
        <w:jc w:val="both"/>
        <w:rPr>
          <w:rFonts w:ascii="Times New Roman" w:hAnsi="Times New Roman" w:cs="Times New Roman"/>
          <w:sz w:val="24"/>
          <w:szCs w:val="24"/>
        </w:rPr>
      </w:pPr>
      <w:proofErr w:type="gramStart"/>
      <w:r w:rsidRPr="00804620">
        <w:rPr>
          <w:rFonts w:ascii="Times New Roman" w:hAnsi="Times New Roman" w:cs="Times New Roman"/>
          <w:sz w:val="24"/>
          <w:szCs w:val="24"/>
        </w:rPr>
        <w:t xml:space="preserve">As </w:t>
      </w:r>
      <w:r w:rsidR="00B30EE3">
        <w:rPr>
          <w:rFonts w:ascii="Times New Roman" w:hAnsi="Times New Roman" w:cs="Times New Roman"/>
          <w:sz w:val="24"/>
          <w:szCs w:val="24"/>
        </w:rPr>
        <w:t>Sharrock</w:t>
      </w:r>
      <w:r w:rsidR="0079660E">
        <w:rPr>
          <w:rFonts w:ascii="Times New Roman" w:hAnsi="Times New Roman" w:cs="Times New Roman"/>
          <w:sz w:val="24"/>
          <w:szCs w:val="24"/>
        </w:rPr>
        <w:t xml:space="preserve"> </w:t>
      </w:r>
      <w:r w:rsidR="00B30EE3">
        <w:rPr>
          <w:rFonts w:ascii="Times New Roman" w:hAnsi="Times New Roman" w:cs="Times New Roman"/>
          <w:sz w:val="24"/>
          <w:szCs w:val="24"/>
        </w:rPr>
        <w:t>has noted</w:t>
      </w:r>
      <w:r w:rsidR="0079660E">
        <w:rPr>
          <w:rFonts w:ascii="Times New Roman" w:hAnsi="Times New Roman" w:cs="Times New Roman"/>
          <w:sz w:val="24"/>
          <w:szCs w:val="24"/>
        </w:rPr>
        <w:t>: “</w:t>
      </w:r>
      <w:r w:rsidR="001D036C" w:rsidRPr="00804620">
        <w:rPr>
          <w:rFonts w:ascii="Times New Roman" w:hAnsi="Times New Roman" w:cs="Times New Roman"/>
          <w:sz w:val="24"/>
          <w:szCs w:val="24"/>
        </w:rPr>
        <w:t>a notion is not too ‘vague’, it is too vague for some purpose or use” (Sharrock</w:t>
      </w:r>
      <w:r w:rsidR="004828C1" w:rsidRPr="00804620">
        <w:rPr>
          <w:rFonts w:ascii="Times New Roman" w:hAnsi="Times New Roman" w:cs="Times New Roman"/>
          <w:sz w:val="24"/>
          <w:szCs w:val="24"/>
        </w:rPr>
        <w:t>,</w:t>
      </w:r>
      <w:r w:rsidR="001D036C" w:rsidRPr="00804620">
        <w:rPr>
          <w:rFonts w:ascii="Times New Roman" w:hAnsi="Times New Roman" w:cs="Times New Roman"/>
          <w:sz w:val="24"/>
          <w:szCs w:val="24"/>
        </w:rPr>
        <w:t xml:space="preserve"> cited in Tsilipakos</w:t>
      </w:r>
      <w:r w:rsidR="00E12992">
        <w:rPr>
          <w:rFonts w:ascii="Times New Roman" w:hAnsi="Times New Roman" w:cs="Times New Roman"/>
          <w:sz w:val="24"/>
          <w:szCs w:val="24"/>
        </w:rPr>
        <w:t>,</w:t>
      </w:r>
      <w:r w:rsidR="001D036C" w:rsidRPr="00804620">
        <w:rPr>
          <w:rFonts w:ascii="Times New Roman" w:hAnsi="Times New Roman" w:cs="Times New Roman"/>
          <w:sz w:val="24"/>
          <w:szCs w:val="24"/>
        </w:rPr>
        <w:t xml:space="preserve"> 2012: 175</w:t>
      </w:r>
      <w:r w:rsidR="00B30EE3">
        <w:rPr>
          <w:rFonts w:ascii="Times New Roman" w:hAnsi="Times New Roman" w:cs="Times New Roman"/>
          <w:sz w:val="24"/>
          <w:szCs w:val="24"/>
        </w:rPr>
        <w:t>, see also Wittgenstein</w:t>
      </w:r>
      <w:r w:rsidR="00E12992">
        <w:rPr>
          <w:rFonts w:ascii="Times New Roman" w:hAnsi="Times New Roman" w:cs="Times New Roman"/>
          <w:sz w:val="24"/>
          <w:szCs w:val="24"/>
        </w:rPr>
        <w:t>,</w:t>
      </w:r>
      <w:r w:rsidR="00B30EE3">
        <w:rPr>
          <w:rFonts w:ascii="Times New Roman" w:hAnsi="Times New Roman" w:cs="Times New Roman"/>
          <w:sz w:val="24"/>
          <w:szCs w:val="24"/>
        </w:rPr>
        <w:t xml:space="preserve"> </w:t>
      </w:r>
      <w:r w:rsidR="00B30EE3" w:rsidRPr="00804620">
        <w:rPr>
          <w:rFonts w:ascii="Times New Roman" w:hAnsi="Times New Roman" w:cs="Times New Roman"/>
          <w:sz w:val="24"/>
          <w:szCs w:val="24"/>
        </w:rPr>
        <w:t>1953: §88</w:t>
      </w:r>
      <w:r w:rsidR="001D036C" w:rsidRPr="00804620">
        <w:rPr>
          <w:rFonts w:ascii="Times New Roman" w:hAnsi="Times New Roman" w:cs="Times New Roman"/>
          <w:sz w:val="24"/>
          <w:szCs w:val="24"/>
        </w:rPr>
        <w:t>).</w:t>
      </w:r>
      <w:proofErr w:type="gramEnd"/>
      <w:r w:rsidR="001D036C" w:rsidRPr="00804620">
        <w:rPr>
          <w:rFonts w:ascii="Times New Roman" w:hAnsi="Times New Roman" w:cs="Times New Roman"/>
          <w:sz w:val="24"/>
          <w:szCs w:val="24"/>
        </w:rPr>
        <w:t xml:space="preserve"> In other words, whether something is vague or imprecise (or the reverse) is not somethin</w:t>
      </w:r>
      <w:r w:rsidR="005D63DF" w:rsidRPr="00804620">
        <w:rPr>
          <w:rFonts w:ascii="Times New Roman" w:hAnsi="Times New Roman" w:cs="Times New Roman"/>
          <w:sz w:val="24"/>
          <w:szCs w:val="24"/>
        </w:rPr>
        <w:t>g that can be decided outside</w:t>
      </w:r>
      <w:r w:rsidR="001D036C" w:rsidRPr="00804620">
        <w:rPr>
          <w:rFonts w:ascii="Times New Roman" w:hAnsi="Times New Roman" w:cs="Times New Roman"/>
          <w:sz w:val="24"/>
          <w:szCs w:val="24"/>
        </w:rPr>
        <w:t xml:space="preserve"> </w:t>
      </w:r>
      <w:r w:rsidR="0053537C" w:rsidRPr="00804620">
        <w:rPr>
          <w:rFonts w:ascii="Times New Roman" w:hAnsi="Times New Roman" w:cs="Times New Roman"/>
          <w:sz w:val="24"/>
          <w:szCs w:val="24"/>
        </w:rPr>
        <w:t>specific</w:t>
      </w:r>
      <w:r w:rsidR="001D036C" w:rsidRPr="00804620">
        <w:rPr>
          <w:rFonts w:ascii="Times New Roman" w:hAnsi="Times New Roman" w:cs="Times New Roman"/>
          <w:sz w:val="24"/>
          <w:szCs w:val="24"/>
        </w:rPr>
        <w:t xml:space="preserve"> practices</w:t>
      </w:r>
      <w:r w:rsidR="0053537C" w:rsidRPr="00804620">
        <w:rPr>
          <w:rFonts w:ascii="Times New Roman" w:hAnsi="Times New Roman" w:cs="Times New Roman"/>
          <w:sz w:val="24"/>
          <w:szCs w:val="24"/>
        </w:rPr>
        <w:t>,</w:t>
      </w:r>
      <w:r w:rsidR="001D036C" w:rsidRPr="00804620">
        <w:rPr>
          <w:rFonts w:ascii="Times New Roman" w:hAnsi="Times New Roman" w:cs="Times New Roman"/>
          <w:sz w:val="24"/>
          <w:szCs w:val="24"/>
        </w:rPr>
        <w:t xml:space="preserve"> interactions</w:t>
      </w:r>
      <w:r w:rsidR="0053537C" w:rsidRPr="00804620">
        <w:rPr>
          <w:rFonts w:ascii="Times New Roman" w:hAnsi="Times New Roman" w:cs="Times New Roman"/>
          <w:sz w:val="24"/>
          <w:szCs w:val="24"/>
        </w:rPr>
        <w:t xml:space="preserve"> and settings</w:t>
      </w:r>
      <w:r w:rsidR="001D036C" w:rsidRPr="00804620">
        <w:rPr>
          <w:rFonts w:ascii="Times New Roman" w:hAnsi="Times New Roman" w:cs="Times New Roman"/>
          <w:sz w:val="24"/>
          <w:szCs w:val="24"/>
        </w:rPr>
        <w:t>.</w:t>
      </w:r>
      <w:r w:rsidR="0027595F">
        <w:rPr>
          <w:rFonts w:ascii="Times New Roman" w:hAnsi="Times New Roman" w:cs="Times New Roman"/>
          <w:sz w:val="24"/>
          <w:szCs w:val="24"/>
        </w:rPr>
        <w:t xml:space="preserve"> Whether </w:t>
      </w:r>
      <w:proofErr w:type="gramStart"/>
      <w:r w:rsidR="0027595F">
        <w:rPr>
          <w:rFonts w:ascii="Times New Roman" w:hAnsi="Times New Roman" w:cs="Times New Roman"/>
          <w:sz w:val="24"/>
          <w:szCs w:val="24"/>
        </w:rPr>
        <w:t>a phrase like</w:t>
      </w:r>
      <w:proofErr w:type="gramEnd"/>
      <w:r w:rsidR="0027595F">
        <w:rPr>
          <w:rFonts w:ascii="Times New Roman" w:hAnsi="Times New Roman" w:cs="Times New Roman"/>
          <w:sz w:val="24"/>
          <w:szCs w:val="24"/>
        </w:rPr>
        <w:t xml:space="preserve"> “well clear” or a </w:t>
      </w:r>
      <w:r w:rsidR="00014D99">
        <w:rPr>
          <w:rFonts w:ascii="Times New Roman" w:hAnsi="Times New Roman" w:cs="Times New Roman"/>
          <w:sz w:val="24"/>
          <w:szCs w:val="24"/>
        </w:rPr>
        <w:t xml:space="preserve">set of </w:t>
      </w:r>
      <w:r w:rsidR="0027595F">
        <w:rPr>
          <w:rFonts w:ascii="Times New Roman" w:hAnsi="Times New Roman" w:cs="Times New Roman"/>
          <w:sz w:val="24"/>
          <w:szCs w:val="24"/>
        </w:rPr>
        <w:t>coordinate</w:t>
      </w:r>
      <w:r w:rsidR="00014D99">
        <w:rPr>
          <w:rFonts w:ascii="Times New Roman" w:hAnsi="Times New Roman" w:cs="Times New Roman"/>
          <w:sz w:val="24"/>
          <w:szCs w:val="24"/>
        </w:rPr>
        <w:t>s</w:t>
      </w:r>
      <w:r w:rsidR="0027595F">
        <w:rPr>
          <w:rFonts w:ascii="Times New Roman" w:hAnsi="Times New Roman" w:cs="Times New Roman"/>
          <w:sz w:val="24"/>
          <w:szCs w:val="24"/>
        </w:rPr>
        <w:t xml:space="preserve"> is fit for the task at hand is</w:t>
      </w:r>
      <w:r w:rsidR="00C72249">
        <w:rPr>
          <w:rFonts w:ascii="Times New Roman" w:hAnsi="Times New Roman" w:cs="Times New Roman"/>
          <w:sz w:val="24"/>
          <w:szCs w:val="24"/>
        </w:rPr>
        <w:t xml:space="preserve"> practically</w:t>
      </w:r>
      <w:r w:rsidR="0027595F">
        <w:rPr>
          <w:rFonts w:ascii="Times New Roman" w:hAnsi="Times New Roman" w:cs="Times New Roman"/>
          <w:sz w:val="24"/>
          <w:szCs w:val="24"/>
        </w:rPr>
        <w:t xml:space="preserve"> determined in</w:t>
      </w:r>
      <w:r w:rsidR="00014D99">
        <w:rPr>
          <w:rFonts w:ascii="Times New Roman" w:hAnsi="Times New Roman" w:cs="Times New Roman"/>
          <w:sz w:val="24"/>
          <w:szCs w:val="24"/>
        </w:rPr>
        <w:t xml:space="preserve"> the course of</w:t>
      </w:r>
      <w:r w:rsidR="0027595F">
        <w:rPr>
          <w:rFonts w:ascii="Times New Roman" w:hAnsi="Times New Roman" w:cs="Times New Roman"/>
          <w:sz w:val="24"/>
          <w:szCs w:val="24"/>
        </w:rPr>
        <w:t xml:space="preserve"> </w:t>
      </w:r>
      <w:r w:rsidR="00D63B7B">
        <w:rPr>
          <w:rFonts w:ascii="Times New Roman" w:hAnsi="Times New Roman" w:cs="Times New Roman"/>
          <w:sz w:val="24"/>
          <w:szCs w:val="24"/>
        </w:rPr>
        <w:t xml:space="preserve">using </w:t>
      </w:r>
      <w:r w:rsidR="00274D2B">
        <w:rPr>
          <w:rFonts w:ascii="Times New Roman" w:hAnsi="Times New Roman" w:cs="Times New Roman"/>
          <w:sz w:val="24"/>
          <w:szCs w:val="24"/>
        </w:rPr>
        <w:t>it</w:t>
      </w:r>
      <w:r w:rsidR="0027595F">
        <w:rPr>
          <w:rFonts w:ascii="Times New Roman" w:hAnsi="Times New Roman" w:cs="Times New Roman"/>
          <w:sz w:val="24"/>
          <w:szCs w:val="24"/>
        </w:rPr>
        <w:t>.</w:t>
      </w:r>
      <w:r w:rsidR="001D036C" w:rsidRPr="00804620">
        <w:rPr>
          <w:rFonts w:ascii="Times New Roman" w:hAnsi="Times New Roman" w:cs="Times New Roman"/>
          <w:sz w:val="24"/>
          <w:szCs w:val="24"/>
        </w:rPr>
        <w:t xml:space="preserve"> </w:t>
      </w:r>
      <w:r w:rsidR="0027595F">
        <w:rPr>
          <w:rFonts w:ascii="Times New Roman" w:hAnsi="Times New Roman" w:cs="Times New Roman"/>
          <w:sz w:val="24"/>
          <w:szCs w:val="24"/>
        </w:rPr>
        <w:t>In this incident,</w:t>
      </w:r>
      <w:r w:rsidR="001D036C" w:rsidRPr="00804620">
        <w:rPr>
          <w:rFonts w:ascii="Times New Roman" w:hAnsi="Times New Roman" w:cs="Times New Roman"/>
          <w:sz w:val="24"/>
          <w:szCs w:val="24"/>
        </w:rPr>
        <w:t xml:space="preserve"> the </w:t>
      </w:r>
      <w:r w:rsidR="0017661C" w:rsidRPr="00804620">
        <w:rPr>
          <w:rFonts w:ascii="Times New Roman" w:hAnsi="Times New Roman" w:cs="Times New Roman"/>
          <w:sz w:val="24"/>
          <w:szCs w:val="24"/>
        </w:rPr>
        <w:t>competent (though erroneous)</w:t>
      </w:r>
      <w:r w:rsidR="001D036C" w:rsidRPr="00804620">
        <w:rPr>
          <w:rFonts w:ascii="Times New Roman" w:hAnsi="Times New Roman" w:cs="Times New Roman"/>
          <w:sz w:val="24"/>
          <w:szCs w:val="24"/>
        </w:rPr>
        <w:t xml:space="preserve"> use of </w:t>
      </w:r>
      <w:r w:rsidR="0027595F">
        <w:rPr>
          <w:rFonts w:ascii="Times New Roman" w:hAnsi="Times New Roman" w:cs="Times New Roman"/>
          <w:sz w:val="24"/>
          <w:szCs w:val="24"/>
        </w:rPr>
        <w:t>locational</w:t>
      </w:r>
      <w:r w:rsidR="001D036C" w:rsidRPr="00804620">
        <w:rPr>
          <w:rFonts w:ascii="Times New Roman" w:hAnsi="Times New Roman" w:cs="Times New Roman"/>
          <w:sz w:val="24"/>
          <w:szCs w:val="24"/>
        </w:rPr>
        <w:t xml:space="preserve"> formulation</w:t>
      </w:r>
      <w:r w:rsidR="0027595F">
        <w:rPr>
          <w:rFonts w:ascii="Times New Roman" w:hAnsi="Times New Roman" w:cs="Times New Roman"/>
          <w:sz w:val="24"/>
          <w:szCs w:val="24"/>
        </w:rPr>
        <w:t>s</w:t>
      </w:r>
      <w:r w:rsidR="00D63B7B">
        <w:rPr>
          <w:rFonts w:ascii="Times New Roman" w:hAnsi="Times New Roman" w:cs="Times New Roman"/>
          <w:sz w:val="24"/>
          <w:szCs w:val="24"/>
        </w:rPr>
        <w:t xml:space="preserve"> </w:t>
      </w:r>
      <w:r w:rsidR="00D63B7B">
        <w:rPr>
          <w:rFonts w:ascii="Times New Roman" w:hAnsi="Times New Roman" w:cs="Times New Roman"/>
          <w:sz w:val="24"/>
          <w:szCs w:val="24"/>
        </w:rPr>
        <w:lastRenderedPageBreak/>
        <w:t>like “well clear”</w:t>
      </w:r>
      <w:r w:rsidR="001D036C" w:rsidRPr="00804620">
        <w:rPr>
          <w:rFonts w:ascii="Times New Roman" w:hAnsi="Times New Roman" w:cs="Times New Roman"/>
          <w:sz w:val="24"/>
          <w:szCs w:val="24"/>
        </w:rPr>
        <w:t xml:space="preserve"> </w:t>
      </w:r>
      <w:r w:rsidR="0053537C" w:rsidRPr="00804620">
        <w:rPr>
          <w:rFonts w:ascii="Times New Roman" w:hAnsi="Times New Roman" w:cs="Times New Roman"/>
          <w:sz w:val="24"/>
          <w:szCs w:val="24"/>
        </w:rPr>
        <w:t xml:space="preserve">was </w:t>
      </w:r>
      <w:r w:rsidR="00C607F8">
        <w:rPr>
          <w:rFonts w:ascii="Times New Roman" w:hAnsi="Times New Roman" w:cs="Times New Roman"/>
          <w:sz w:val="24"/>
          <w:szCs w:val="24"/>
        </w:rPr>
        <w:t>found</w:t>
      </w:r>
      <w:r w:rsidR="00C607F8" w:rsidRPr="00804620">
        <w:rPr>
          <w:rFonts w:ascii="Times New Roman" w:hAnsi="Times New Roman" w:cs="Times New Roman"/>
          <w:sz w:val="24"/>
          <w:szCs w:val="24"/>
        </w:rPr>
        <w:t xml:space="preserve"> </w:t>
      </w:r>
      <w:r w:rsidR="00597CAB" w:rsidRPr="00804620">
        <w:rPr>
          <w:rFonts w:ascii="Times New Roman" w:hAnsi="Times New Roman" w:cs="Times New Roman"/>
          <w:sz w:val="24"/>
          <w:szCs w:val="24"/>
        </w:rPr>
        <w:t xml:space="preserve">by the Board </w:t>
      </w:r>
      <w:r w:rsidR="0027595F">
        <w:rPr>
          <w:rFonts w:ascii="Times New Roman" w:hAnsi="Times New Roman" w:cs="Times New Roman"/>
          <w:sz w:val="24"/>
          <w:szCs w:val="24"/>
        </w:rPr>
        <w:t>to be</w:t>
      </w:r>
      <w:r w:rsidR="001D036C" w:rsidRPr="00804620">
        <w:rPr>
          <w:rFonts w:ascii="Times New Roman" w:hAnsi="Times New Roman" w:cs="Times New Roman"/>
          <w:sz w:val="24"/>
          <w:szCs w:val="24"/>
        </w:rPr>
        <w:t xml:space="preserve"> embedded in the temporally </w:t>
      </w:r>
      <w:r w:rsidR="00983845" w:rsidRPr="00804620">
        <w:rPr>
          <w:rFonts w:ascii="Times New Roman" w:hAnsi="Times New Roman" w:cs="Times New Roman"/>
          <w:sz w:val="24"/>
          <w:szCs w:val="24"/>
        </w:rPr>
        <w:t>organi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ed</w:t>
      </w:r>
      <w:r w:rsidR="001D036C" w:rsidRPr="00804620">
        <w:rPr>
          <w:rFonts w:ascii="Times New Roman" w:hAnsi="Times New Roman" w:cs="Times New Roman"/>
          <w:sz w:val="24"/>
          <w:szCs w:val="24"/>
        </w:rPr>
        <w:t xml:space="preserve"> courses of practical action, produced in and through direct and indirect collaboration with others, that </w:t>
      </w:r>
      <w:r w:rsidR="00D63B7B">
        <w:rPr>
          <w:rFonts w:ascii="Times New Roman" w:hAnsi="Times New Roman" w:cs="Times New Roman"/>
          <w:sz w:val="24"/>
          <w:szCs w:val="24"/>
        </w:rPr>
        <w:t>are</w:t>
      </w:r>
      <w:r w:rsidR="00CB4261">
        <w:rPr>
          <w:rFonts w:ascii="Times New Roman" w:hAnsi="Times New Roman" w:cs="Times New Roman"/>
          <w:sz w:val="24"/>
          <w:szCs w:val="24"/>
        </w:rPr>
        <w:t xml:space="preserve"> culturally</w:t>
      </w:r>
      <w:r w:rsidR="00597CAB" w:rsidRPr="00804620">
        <w:rPr>
          <w:rFonts w:ascii="Times New Roman" w:hAnsi="Times New Roman" w:cs="Times New Roman"/>
          <w:sz w:val="24"/>
          <w:szCs w:val="24"/>
        </w:rPr>
        <w:t xml:space="preserve"> understood</w:t>
      </w:r>
      <w:r w:rsidR="005D63DF" w:rsidRPr="00804620">
        <w:rPr>
          <w:rFonts w:ascii="Times New Roman" w:hAnsi="Times New Roman" w:cs="Times New Roman"/>
          <w:sz w:val="24"/>
          <w:szCs w:val="24"/>
        </w:rPr>
        <w:t xml:space="preserve"> and taken-for-granted</w:t>
      </w:r>
      <w:r w:rsidR="001D036C" w:rsidRPr="00804620">
        <w:rPr>
          <w:rFonts w:ascii="Times New Roman" w:hAnsi="Times New Roman" w:cs="Times New Roman"/>
          <w:sz w:val="24"/>
          <w:szCs w:val="24"/>
        </w:rPr>
        <w:t xml:space="preserve"> features</w:t>
      </w:r>
      <w:r w:rsidR="0079660E">
        <w:rPr>
          <w:rFonts w:ascii="Times New Roman" w:hAnsi="Times New Roman" w:cs="Times New Roman"/>
          <w:sz w:val="24"/>
          <w:szCs w:val="24"/>
        </w:rPr>
        <w:t xml:space="preserve"> of live combat operations. Their use</w:t>
      </w:r>
      <w:r w:rsidR="001D036C" w:rsidRPr="00804620">
        <w:rPr>
          <w:rFonts w:ascii="Times New Roman" w:hAnsi="Times New Roman" w:cs="Times New Roman"/>
          <w:sz w:val="24"/>
          <w:szCs w:val="24"/>
        </w:rPr>
        <w:t xml:space="preserve"> was part and parcel of ‘clearing the area</w:t>
      </w:r>
      <w:r w:rsidR="00492100" w:rsidRPr="00804620">
        <w:rPr>
          <w:rFonts w:ascii="Times New Roman" w:hAnsi="Times New Roman" w:cs="Times New Roman"/>
          <w:sz w:val="24"/>
          <w:szCs w:val="24"/>
        </w:rPr>
        <w:t xml:space="preserve"> of hostiles</w:t>
      </w:r>
      <w:r w:rsidR="001D036C" w:rsidRPr="00804620">
        <w:rPr>
          <w:rFonts w:ascii="Times New Roman" w:hAnsi="Times New Roman" w:cs="Times New Roman"/>
          <w:sz w:val="24"/>
          <w:szCs w:val="24"/>
        </w:rPr>
        <w:t>’ in this case – the course of action the pilots wrongly believed themselves to be engaged in and which they wrongly thought they had been understood by others to be engaged in</w:t>
      </w:r>
      <w:r w:rsidR="001A397D" w:rsidRPr="00804620">
        <w:rPr>
          <w:rFonts w:ascii="Times New Roman" w:hAnsi="Times New Roman" w:cs="Times New Roman"/>
          <w:sz w:val="24"/>
          <w:szCs w:val="24"/>
        </w:rPr>
        <w:t xml:space="preserve"> too</w:t>
      </w:r>
      <w:r w:rsidR="00867F65">
        <w:rPr>
          <w:rFonts w:ascii="Times New Roman" w:hAnsi="Times New Roman" w:cs="Times New Roman"/>
          <w:sz w:val="24"/>
          <w:szCs w:val="24"/>
          <w:vertAlign w:val="superscript"/>
        </w:rPr>
        <w:t>11</w:t>
      </w:r>
      <w:r w:rsidR="001D036C" w:rsidRPr="00804620">
        <w:rPr>
          <w:rFonts w:ascii="Times New Roman" w:hAnsi="Times New Roman" w:cs="Times New Roman"/>
          <w:sz w:val="24"/>
          <w:szCs w:val="24"/>
        </w:rPr>
        <w:t>.</w:t>
      </w:r>
      <w:r w:rsidRPr="00804620">
        <w:rPr>
          <w:rFonts w:ascii="Times New Roman" w:hAnsi="Times New Roman" w:cs="Times New Roman"/>
          <w:sz w:val="24"/>
          <w:szCs w:val="24"/>
        </w:rPr>
        <w:t xml:space="preserve"> </w:t>
      </w:r>
    </w:p>
    <w:p w14:paraId="26A7149E" w14:textId="0C4CA69A" w:rsidR="001D036C" w:rsidRPr="00804620" w:rsidRDefault="005D63DF" w:rsidP="00C72249">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 xml:space="preserve">Working within the interpretive schemas supplied by these background </w:t>
      </w:r>
      <w:r w:rsidR="0053537C" w:rsidRPr="00804620">
        <w:rPr>
          <w:rFonts w:ascii="Times New Roman" w:hAnsi="Times New Roman" w:cs="Times New Roman"/>
          <w:sz w:val="24"/>
          <w:szCs w:val="24"/>
        </w:rPr>
        <w:t xml:space="preserve">expectancies </w:t>
      </w:r>
      <w:r w:rsidRPr="00804620">
        <w:rPr>
          <w:rFonts w:ascii="Times New Roman" w:hAnsi="Times New Roman" w:cs="Times New Roman"/>
          <w:sz w:val="24"/>
          <w:szCs w:val="24"/>
        </w:rPr>
        <w:t>and orienting to</w:t>
      </w:r>
      <w:r w:rsidR="00597CAB" w:rsidRPr="00804620">
        <w:rPr>
          <w:rFonts w:ascii="Times New Roman" w:hAnsi="Times New Roman" w:cs="Times New Roman"/>
          <w:sz w:val="24"/>
          <w:szCs w:val="24"/>
        </w:rPr>
        <w:t xml:space="preserve"> the</w:t>
      </w:r>
      <w:r w:rsidRPr="00804620">
        <w:rPr>
          <w:rFonts w:ascii="Times New Roman" w:hAnsi="Times New Roman" w:cs="Times New Roman"/>
          <w:sz w:val="24"/>
          <w:szCs w:val="24"/>
        </w:rPr>
        <w:t xml:space="preserve"> competencies the</w:t>
      </w:r>
      <w:r w:rsidR="00597CAB" w:rsidRPr="00804620">
        <w:rPr>
          <w:rFonts w:ascii="Times New Roman" w:hAnsi="Times New Roman" w:cs="Times New Roman"/>
          <w:sz w:val="24"/>
          <w:szCs w:val="24"/>
        </w:rPr>
        <w:t xml:space="preserve"> pilots </w:t>
      </w:r>
      <w:r w:rsidR="007727DF">
        <w:rPr>
          <w:rFonts w:ascii="Times New Roman" w:hAnsi="Times New Roman" w:cs="Times New Roman"/>
          <w:sz w:val="24"/>
          <w:szCs w:val="24"/>
        </w:rPr>
        <w:t>would</w:t>
      </w:r>
      <w:r w:rsidR="0027595F">
        <w:rPr>
          <w:rFonts w:ascii="Times New Roman" w:hAnsi="Times New Roman" w:cs="Times New Roman"/>
          <w:sz w:val="24"/>
          <w:szCs w:val="24"/>
        </w:rPr>
        <w:t xml:space="preserve"> have</w:t>
      </w:r>
      <w:r w:rsidR="007727DF">
        <w:rPr>
          <w:rFonts w:ascii="Times New Roman" w:hAnsi="Times New Roman" w:cs="Times New Roman"/>
          <w:sz w:val="24"/>
          <w:szCs w:val="24"/>
        </w:rPr>
        <w:t xml:space="preserve"> been expected to display</w:t>
      </w:r>
      <w:r w:rsidR="00597CAB" w:rsidRPr="00804620">
        <w:rPr>
          <w:rFonts w:ascii="Times New Roman" w:hAnsi="Times New Roman" w:cs="Times New Roman"/>
          <w:sz w:val="24"/>
          <w:szCs w:val="24"/>
        </w:rPr>
        <w:t xml:space="preserve"> </w:t>
      </w:r>
      <w:r w:rsidR="00E0269F" w:rsidRPr="00804620">
        <w:rPr>
          <w:rFonts w:ascii="Times New Roman" w:hAnsi="Times New Roman" w:cs="Times New Roman"/>
          <w:sz w:val="24"/>
          <w:szCs w:val="24"/>
        </w:rPr>
        <w:t xml:space="preserve">in </w:t>
      </w:r>
      <w:r w:rsidRPr="00804620">
        <w:rPr>
          <w:rFonts w:ascii="Times New Roman" w:hAnsi="Times New Roman" w:cs="Times New Roman"/>
          <w:sz w:val="24"/>
          <w:szCs w:val="24"/>
        </w:rPr>
        <w:t>proceeding</w:t>
      </w:r>
      <w:r w:rsidR="00E0269F" w:rsidRPr="00804620">
        <w:rPr>
          <w:rFonts w:ascii="Times New Roman" w:hAnsi="Times New Roman" w:cs="Times New Roman"/>
          <w:sz w:val="24"/>
          <w:szCs w:val="24"/>
        </w:rPr>
        <w:t xml:space="preserve"> as they did</w:t>
      </w:r>
      <w:r w:rsidR="007727DF">
        <w:rPr>
          <w:rFonts w:ascii="Times New Roman" w:hAnsi="Times New Roman" w:cs="Times New Roman"/>
          <w:sz w:val="24"/>
          <w:szCs w:val="24"/>
        </w:rPr>
        <w:t xml:space="preserve"> (e.g.</w:t>
      </w:r>
      <w:r w:rsidR="005A7AA2">
        <w:rPr>
          <w:rFonts w:ascii="Times New Roman" w:hAnsi="Times New Roman" w:cs="Times New Roman"/>
          <w:sz w:val="24"/>
          <w:szCs w:val="24"/>
        </w:rPr>
        <w:t>,</w:t>
      </w:r>
      <w:r w:rsidR="0079660E">
        <w:rPr>
          <w:rFonts w:ascii="Times New Roman" w:hAnsi="Times New Roman" w:cs="Times New Roman"/>
          <w:sz w:val="24"/>
          <w:szCs w:val="24"/>
        </w:rPr>
        <w:t xml:space="preserve"> showing</w:t>
      </w:r>
      <w:r w:rsidR="007727DF">
        <w:rPr>
          <w:rFonts w:ascii="Times New Roman" w:hAnsi="Times New Roman" w:cs="Times New Roman"/>
          <w:sz w:val="24"/>
          <w:szCs w:val="24"/>
        </w:rPr>
        <w:t xml:space="preserve"> appropriate reticence, not rushing to engage,</w:t>
      </w:r>
      <w:r w:rsidR="00C607F8">
        <w:rPr>
          <w:rFonts w:ascii="Times New Roman" w:hAnsi="Times New Roman" w:cs="Times New Roman"/>
          <w:sz w:val="24"/>
          <w:szCs w:val="24"/>
        </w:rPr>
        <w:t xml:space="preserve"> checking and checking again,</w:t>
      </w:r>
      <w:r w:rsidR="007727DF">
        <w:rPr>
          <w:rFonts w:ascii="Times New Roman" w:hAnsi="Times New Roman" w:cs="Times New Roman"/>
          <w:sz w:val="24"/>
          <w:szCs w:val="24"/>
        </w:rPr>
        <w:t xml:space="preserve"> and so on)</w:t>
      </w:r>
      <w:r w:rsidR="00597CAB" w:rsidRPr="00804620">
        <w:rPr>
          <w:rFonts w:ascii="Times New Roman" w:hAnsi="Times New Roman" w:cs="Times New Roman"/>
          <w:sz w:val="24"/>
          <w:szCs w:val="24"/>
        </w:rPr>
        <w:t>, the Board was thus able to find</w:t>
      </w:r>
      <w:r w:rsidR="006C4DF7" w:rsidRPr="00804620">
        <w:rPr>
          <w:rFonts w:ascii="Times New Roman" w:hAnsi="Times New Roman" w:cs="Times New Roman"/>
          <w:sz w:val="24"/>
          <w:szCs w:val="24"/>
        </w:rPr>
        <w:t>, on the basis of the evidence of the video, that</w:t>
      </w:r>
      <w:r w:rsidR="0079660E">
        <w:rPr>
          <w:rFonts w:ascii="Times New Roman" w:hAnsi="Times New Roman" w:cs="Times New Roman"/>
          <w:sz w:val="24"/>
          <w:szCs w:val="24"/>
        </w:rPr>
        <w:t xml:space="preserve"> </w:t>
      </w:r>
      <w:r w:rsidR="0079660E" w:rsidRPr="00804620">
        <w:rPr>
          <w:rFonts w:ascii="Times New Roman" w:hAnsi="Times New Roman" w:cs="Times New Roman"/>
          <w:sz w:val="24"/>
          <w:szCs w:val="24"/>
        </w:rPr>
        <w:t>despite the incident’s outcome</w:t>
      </w:r>
      <w:r w:rsidR="0079660E">
        <w:rPr>
          <w:rFonts w:ascii="Times New Roman" w:hAnsi="Times New Roman" w:cs="Times New Roman"/>
          <w:sz w:val="24"/>
          <w:szCs w:val="24"/>
        </w:rPr>
        <w:t>, the pilots</w:t>
      </w:r>
      <w:r w:rsidR="00597CAB" w:rsidRPr="00804620">
        <w:rPr>
          <w:rFonts w:ascii="Times New Roman" w:hAnsi="Times New Roman" w:cs="Times New Roman"/>
          <w:sz w:val="24"/>
          <w:szCs w:val="24"/>
        </w:rPr>
        <w:t xml:space="preserve"> had acted properly</w:t>
      </w:r>
      <w:r w:rsidR="00D63B7B">
        <w:rPr>
          <w:rFonts w:ascii="Times New Roman" w:hAnsi="Times New Roman" w:cs="Times New Roman"/>
          <w:sz w:val="24"/>
          <w:szCs w:val="24"/>
        </w:rPr>
        <w:t xml:space="preserve"> given what they had been told and</w:t>
      </w:r>
      <w:r w:rsidR="003C7B87">
        <w:rPr>
          <w:rFonts w:ascii="Times New Roman" w:hAnsi="Times New Roman" w:cs="Times New Roman"/>
          <w:sz w:val="24"/>
          <w:szCs w:val="24"/>
        </w:rPr>
        <w:t xml:space="preserve"> had</w:t>
      </w:r>
      <w:r w:rsidR="00274D2B">
        <w:rPr>
          <w:rFonts w:ascii="Times New Roman" w:hAnsi="Times New Roman" w:cs="Times New Roman"/>
          <w:sz w:val="24"/>
          <w:szCs w:val="24"/>
        </w:rPr>
        <w:t xml:space="preserve"> reasonably</w:t>
      </w:r>
      <w:r w:rsidR="00D63B7B">
        <w:rPr>
          <w:rFonts w:ascii="Times New Roman" w:hAnsi="Times New Roman" w:cs="Times New Roman"/>
          <w:sz w:val="24"/>
          <w:szCs w:val="24"/>
        </w:rPr>
        <w:t xml:space="preserve"> understood by what they had been told</w:t>
      </w:r>
      <w:r w:rsidR="00597CAB" w:rsidRPr="00804620">
        <w:rPr>
          <w:rFonts w:ascii="Times New Roman" w:hAnsi="Times New Roman" w:cs="Times New Roman"/>
          <w:sz w:val="24"/>
          <w:szCs w:val="24"/>
        </w:rPr>
        <w:t xml:space="preserve">. </w:t>
      </w:r>
      <w:r w:rsidR="00D63B7B">
        <w:rPr>
          <w:rFonts w:ascii="Times New Roman" w:hAnsi="Times New Roman" w:cs="Times New Roman"/>
          <w:sz w:val="24"/>
          <w:szCs w:val="24"/>
        </w:rPr>
        <w:t xml:space="preserve">In contrast to the UK Coroner’s methods of working with the video, here the </w:t>
      </w:r>
      <w:r w:rsidR="00014D99">
        <w:rPr>
          <w:rFonts w:ascii="Times New Roman" w:hAnsi="Times New Roman" w:cs="Times New Roman"/>
          <w:sz w:val="24"/>
          <w:szCs w:val="24"/>
        </w:rPr>
        <w:t>‘</w:t>
      </w:r>
      <w:r w:rsidR="003C7B87">
        <w:rPr>
          <w:rFonts w:ascii="Times New Roman" w:hAnsi="Times New Roman" w:cs="Times New Roman"/>
          <w:sz w:val="24"/>
          <w:szCs w:val="24"/>
        </w:rPr>
        <w:t>competence</w:t>
      </w:r>
      <w:r w:rsidR="00014D99">
        <w:rPr>
          <w:rFonts w:ascii="Times New Roman" w:hAnsi="Times New Roman" w:cs="Times New Roman"/>
          <w:sz w:val="24"/>
          <w:szCs w:val="24"/>
        </w:rPr>
        <w:t>’</w:t>
      </w:r>
      <w:r w:rsidR="00772971">
        <w:rPr>
          <w:rFonts w:ascii="Times New Roman" w:hAnsi="Times New Roman" w:cs="Times New Roman"/>
          <w:sz w:val="24"/>
          <w:szCs w:val="24"/>
        </w:rPr>
        <w:t xml:space="preserve"> </w:t>
      </w:r>
      <w:r w:rsidR="00014D99">
        <w:rPr>
          <w:rFonts w:ascii="Times New Roman" w:hAnsi="Times New Roman" w:cs="Times New Roman"/>
          <w:sz w:val="24"/>
          <w:szCs w:val="24"/>
        </w:rPr>
        <w:t xml:space="preserve">exhibited by </w:t>
      </w:r>
      <w:r w:rsidR="00772971">
        <w:rPr>
          <w:rFonts w:ascii="Times New Roman" w:hAnsi="Times New Roman" w:cs="Times New Roman"/>
          <w:sz w:val="24"/>
          <w:szCs w:val="24"/>
        </w:rPr>
        <w:t>the pilot</w:t>
      </w:r>
      <w:r w:rsidR="00D63B7B">
        <w:rPr>
          <w:rFonts w:ascii="Times New Roman" w:hAnsi="Times New Roman" w:cs="Times New Roman"/>
          <w:sz w:val="24"/>
          <w:szCs w:val="24"/>
        </w:rPr>
        <w:t>s</w:t>
      </w:r>
      <w:r w:rsidR="00014D99">
        <w:rPr>
          <w:rFonts w:ascii="Times New Roman" w:hAnsi="Times New Roman" w:cs="Times New Roman"/>
          <w:sz w:val="24"/>
          <w:szCs w:val="24"/>
        </w:rPr>
        <w:t xml:space="preserve"> in their</w:t>
      </w:r>
      <w:r w:rsidR="00D63B7B">
        <w:rPr>
          <w:rFonts w:ascii="Times New Roman" w:hAnsi="Times New Roman" w:cs="Times New Roman"/>
          <w:sz w:val="24"/>
          <w:szCs w:val="24"/>
        </w:rPr>
        <w:t xml:space="preserve"> </w:t>
      </w:r>
      <w:r w:rsidR="00B567E3">
        <w:rPr>
          <w:rFonts w:ascii="Times New Roman" w:hAnsi="Times New Roman" w:cs="Times New Roman"/>
          <w:sz w:val="24"/>
          <w:szCs w:val="24"/>
        </w:rPr>
        <w:t>locational</w:t>
      </w:r>
      <w:r w:rsidR="00D63B7B">
        <w:rPr>
          <w:rFonts w:ascii="Times New Roman" w:hAnsi="Times New Roman" w:cs="Times New Roman"/>
          <w:sz w:val="24"/>
          <w:szCs w:val="24"/>
        </w:rPr>
        <w:t xml:space="preserve"> </w:t>
      </w:r>
      <w:r w:rsidR="003A00C6">
        <w:rPr>
          <w:rFonts w:ascii="Times New Roman" w:hAnsi="Times New Roman" w:cs="Times New Roman"/>
          <w:sz w:val="24"/>
          <w:szCs w:val="24"/>
        </w:rPr>
        <w:t>checks</w:t>
      </w:r>
      <w:r w:rsidR="00D63B7B">
        <w:rPr>
          <w:rFonts w:ascii="Times New Roman" w:hAnsi="Times New Roman" w:cs="Times New Roman"/>
          <w:sz w:val="24"/>
          <w:szCs w:val="24"/>
        </w:rPr>
        <w:t xml:space="preserve"> </w:t>
      </w:r>
      <w:r w:rsidR="00CB4261">
        <w:rPr>
          <w:rFonts w:ascii="Times New Roman" w:hAnsi="Times New Roman" w:cs="Times New Roman"/>
          <w:sz w:val="24"/>
          <w:szCs w:val="24"/>
        </w:rPr>
        <w:t xml:space="preserve">becomes the focus while </w:t>
      </w:r>
      <w:r w:rsidR="00D63B7B">
        <w:rPr>
          <w:rFonts w:ascii="Times New Roman" w:hAnsi="Times New Roman" w:cs="Times New Roman"/>
          <w:sz w:val="24"/>
          <w:szCs w:val="24"/>
        </w:rPr>
        <w:t xml:space="preserve">the </w:t>
      </w:r>
      <w:r w:rsidR="003C7B87">
        <w:rPr>
          <w:rFonts w:ascii="Times New Roman" w:hAnsi="Times New Roman" w:cs="Times New Roman"/>
          <w:sz w:val="24"/>
          <w:szCs w:val="24"/>
        </w:rPr>
        <w:t xml:space="preserve">rights and wrongs </w:t>
      </w:r>
      <w:r w:rsidR="00D63B7B">
        <w:rPr>
          <w:rFonts w:ascii="Times New Roman" w:hAnsi="Times New Roman" w:cs="Times New Roman"/>
          <w:sz w:val="24"/>
          <w:szCs w:val="24"/>
        </w:rPr>
        <w:t>of the outcome, the fatal attack,</w:t>
      </w:r>
      <w:r w:rsidR="00CB4261">
        <w:rPr>
          <w:rFonts w:ascii="Times New Roman" w:hAnsi="Times New Roman" w:cs="Times New Roman"/>
          <w:sz w:val="24"/>
          <w:szCs w:val="24"/>
        </w:rPr>
        <w:t xml:space="preserve"> are</w:t>
      </w:r>
      <w:r w:rsidR="00D63B7B">
        <w:rPr>
          <w:rFonts w:ascii="Times New Roman" w:hAnsi="Times New Roman" w:cs="Times New Roman"/>
          <w:sz w:val="24"/>
          <w:szCs w:val="24"/>
        </w:rPr>
        <w:t xml:space="preserve"> </w:t>
      </w:r>
      <w:r w:rsidR="003A00C6">
        <w:rPr>
          <w:rFonts w:ascii="Times New Roman" w:hAnsi="Times New Roman" w:cs="Times New Roman"/>
          <w:sz w:val="24"/>
          <w:szCs w:val="24"/>
        </w:rPr>
        <w:t>de-emphasised</w:t>
      </w:r>
      <w:r w:rsidR="00D63B7B">
        <w:rPr>
          <w:rFonts w:ascii="Times New Roman" w:hAnsi="Times New Roman" w:cs="Times New Roman"/>
          <w:sz w:val="24"/>
          <w:szCs w:val="24"/>
        </w:rPr>
        <w:t>. That an attack produces the ‘wrong’ deaths, in other words, is not the</w:t>
      </w:r>
      <w:r w:rsidR="00933840">
        <w:rPr>
          <w:rFonts w:ascii="Times New Roman" w:hAnsi="Times New Roman" w:cs="Times New Roman"/>
          <w:sz w:val="24"/>
          <w:szCs w:val="24"/>
        </w:rPr>
        <w:t xml:space="preserve"> primary</w:t>
      </w:r>
      <w:r w:rsidR="00D63B7B">
        <w:rPr>
          <w:rFonts w:ascii="Times New Roman" w:hAnsi="Times New Roman" w:cs="Times New Roman"/>
          <w:sz w:val="24"/>
          <w:szCs w:val="24"/>
        </w:rPr>
        <w:t xml:space="preserve"> issue: it is whether that attack came about</w:t>
      </w:r>
      <w:r w:rsidR="003C7B87">
        <w:rPr>
          <w:rFonts w:ascii="Times New Roman" w:hAnsi="Times New Roman" w:cs="Times New Roman"/>
          <w:sz w:val="24"/>
          <w:szCs w:val="24"/>
        </w:rPr>
        <w:t xml:space="preserve"> and was undertaken</w:t>
      </w:r>
      <w:r w:rsidR="00D63B7B">
        <w:rPr>
          <w:rFonts w:ascii="Times New Roman" w:hAnsi="Times New Roman" w:cs="Times New Roman"/>
          <w:sz w:val="24"/>
          <w:szCs w:val="24"/>
        </w:rPr>
        <w:t xml:space="preserve"> in the ‘right’ way</w:t>
      </w:r>
      <w:r w:rsidR="00933840">
        <w:rPr>
          <w:rFonts w:ascii="Times New Roman" w:hAnsi="Times New Roman" w:cs="Times New Roman"/>
          <w:sz w:val="24"/>
          <w:szCs w:val="24"/>
        </w:rPr>
        <w:t xml:space="preserve"> given what is expected of military personnel in such contexts</w:t>
      </w:r>
      <w:r w:rsidR="00D63B7B">
        <w:rPr>
          <w:rFonts w:ascii="Times New Roman" w:hAnsi="Times New Roman" w:cs="Times New Roman"/>
          <w:sz w:val="24"/>
          <w:szCs w:val="24"/>
        </w:rPr>
        <w:t xml:space="preserve">. </w:t>
      </w:r>
      <w:r w:rsidR="004D6701">
        <w:rPr>
          <w:rFonts w:ascii="Times New Roman" w:hAnsi="Times New Roman" w:cs="Times New Roman"/>
          <w:sz w:val="24"/>
          <w:szCs w:val="24"/>
        </w:rPr>
        <w:t>‘Wrong deaths’, that is, are revealed in this cultural setting to be deaths that come about due to ‘wrong procedure’ not due to the killing of the ‘wrong people’</w:t>
      </w:r>
      <w:r w:rsidR="00E1443C" w:rsidRPr="007475AF">
        <w:rPr>
          <w:rFonts w:ascii="Times New Roman" w:hAnsi="Times New Roman" w:cs="Times New Roman"/>
          <w:sz w:val="24"/>
          <w:szCs w:val="24"/>
          <w:vertAlign w:val="superscript"/>
        </w:rPr>
        <w:t>1</w:t>
      </w:r>
      <w:r w:rsidR="004E2B6F">
        <w:rPr>
          <w:rFonts w:ascii="Times New Roman" w:hAnsi="Times New Roman" w:cs="Times New Roman"/>
          <w:sz w:val="24"/>
          <w:szCs w:val="24"/>
          <w:vertAlign w:val="superscript"/>
        </w:rPr>
        <w:t>2</w:t>
      </w:r>
      <w:r w:rsidR="004D6701">
        <w:rPr>
          <w:rFonts w:ascii="Times New Roman" w:hAnsi="Times New Roman" w:cs="Times New Roman"/>
          <w:sz w:val="24"/>
          <w:szCs w:val="24"/>
        </w:rPr>
        <w:t>.</w:t>
      </w:r>
      <w:r w:rsidR="00C72249">
        <w:rPr>
          <w:rFonts w:ascii="Times New Roman" w:hAnsi="Times New Roman" w:cs="Times New Roman"/>
          <w:sz w:val="24"/>
          <w:szCs w:val="24"/>
        </w:rPr>
        <w:t xml:space="preserve"> On these grounds, L.Cpl. Matthew Hull’</w:t>
      </w:r>
      <w:r w:rsidR="00C72249" w:rsidRPr="00C72249">
        <w:rPr>
          <w:rFonts w:ascii="Times New Roman" w:hAnsi="Times New Roman" w:cs="Times New Roman"/>
          <w:sz w:val="24"/>
          <w:szCs w:val="24"/>
        </w:rPr>
        <w:t>s death could be found to be</w:t>
      </w:r>
      <w:r w:rsidR="00C72249">
        <w:rPr>
          <w:rFonts w:ascii="Times New Roman" w:hAnsi="Times New Roman" w:cs="Times New Roman"/>
          <w:sz w:val="24"/>
          <w:szCs w:val="24"/>
        </w:rPr>
        <w:t xml:space="preserve"> </w:t>
      </w:r>
      <w:r w:rsidR="00C72249" w:rsidRPr="00C72249">
        <w:rPr>
          <w:rFonts w:ascii="Times New Roman" w:hAnsi="Times New Roman" w:cs="Times New Roman"/>
          <w:sz w:val="24"/>
          <w:szCs w:val="24"/>
        </w:rPr>
        <w:t>normal or routine</w:t>
      </w:r>
      <w:r w:rsidR="00C72249">
        <w:rPr>
          <w:rFonts w:ascii="Times New Roman" w:hAnsi="Times New Roman" w:cs="Times New Roman"/>
          <w:sz w:val="24"/>
          <w:szCs w:val="24"/>
        </w:rPr>
        <w:t>,</w:t>
      </w:r>
      <w:r w:rsidR="00C72249" w:rsidRPr="00C72249">
        <w:rPr>
          <w:rFonts w:ascii="Times New Roman" w:hAnsi="Times New Roman" w:cs="Times New Roman"/>
          <w:sz w:val="24"/>
          <w:szCs w:val="24"/>
        </w:rPr>
        <w:t xml:space="preserve"> </w:t>
      </w:r>
      <w:r w:rsidR="00C72249">
        <w:rPr>
          <w:rFonts w:ascii="Times New Roman" w:hAnsi="Times New Roman" w:cs="Times New Roman"/>
          <w:sz w:val="24"/>
          <w:szCs w:val="24"/>
        </w:rPr>
        <w:t xml:space="preserve">i.e. </w:t>
      </w:r>
      <w:r w:rsidR="00C72249" w:rsidRPr="00C72249">
        <w:rPr>
          <w:rFonts w:ascii="Times New Roman" w:hAnsi="Times New Roman" w:cs="Times New Roman"/>
          <w:sz w:val="24"/>
          <w:szCs w:val="24"/>
        </w:rPr>
        <w:t>an outcome of what competent pilots normally and routinely do.</w:t>
      </w:r>
    </w:p>
    <w:p w14:paraId="72CEAD6A" w14:textId="77777777" w:rsidR="00C762D9" w:rsidRPr="00804620" w:rsidRDefault="00C762D9" w:rsidP="0008668D">
      <w:pPr>
        <w:spacing w:after="0" w:line="480" w:lineRule="auto"/>
        <w:jc w:val="both"/>
        <w:rPr>
          <w:rFonts w:ascii="Times New Roman" w:hAnsi="Times New Roman" w:cs="Times New Roman"/>
          <w:sz w:val="24"/>
          <w:szCs w:val="24"/>
        </w:rPr>
      </w:pPr>
    </w:p>
    <w:p w14:paraId="7DDFA84D" w14:textId="4928A761" w:rsidR="00EA3B4D" w:rsidRPr="00804620" w:rsidRDefault="00597CAB" w:rsidP="0008668D">
      <w:pPr>
        <w:spacing w:after="0" w:line="480" w:lineRule="auto"/>
        <w:jc w:val="both"/>
        <w:rPr>
          <w:rFonts w:ascii="Times New Roman" w:hAnsi="Times New Roman" w:cs="Times New Roman"/>
          <w:b/>
          <w:sz w:val="24"/>
          <w:szCs w:val="24"/>
        </w:rPr>
      </w:pPr>
      <w:r w:rsidRPr="00804620">
        <w:rPr>
          <w:rFonts w:ascii="Times New Roman" w:hAnsi="Times New Roman" w:cs="Times New Roman"/>
          <w:b/>
          <w:sz w:val="24"/>
          <w:szCs w:val="24"/>
        </w:rPr>
        <w:t xml:space="preserve">Conclusion: War </w:t>
      </w:r>
      <w:r w:rsidR="00B84FF3">
        <w:rPr>
          <w:rFonts w:ascii="Times New Roman" w:hAnsi="Times New Roman" w:cs="Times New Roman"/>
          <w:b/>
          <w:sz w:val="24"/>
          <w:szCs w:val="24"/>
        </w:rPr>
        <w:t>on Video as a Cultural Phenomenon</w:t>
      </w:r>
    </w:p>
    <w:p w14:paraId="1BDB2377" w14:textId="77777777" w:rsidR="00B567E3" w:rsidRDefault="00B567E3" w:rsidP="0008668D">
      <w:pPr>
        <w:spacing w:after="0" w:line="480" w:lineRule="auto"/>
        <w:jc w:val="both"/>
        <w:rPr>
          <w:rFonts w:ascii="Times New Roman" w:hAnsi="Times New Roman" w:cs="Times New Roman"/>
          <w:sz w:val="24"/>
          <w:szCs w:val="24"/>
        </w:rPr>
      </w:pPr>
    </w:p>
    <w:p w14:paraId="0848884A" w14:textId="2691DF3E" w:rsidR="00597CAB" w:rsidRPr="00804620" w:rsidRDefault="00597CAB"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lastRenderedPageBreak/>
        <w:t xml:space="preserve">In order to make sense of the pilots’ </w:t>
      </w:r>
      <w:r w:rsidR="005D63DF" w:rsidRPr="00804620">
        <w:rPr>
          <w:rFonts w:ascii="Times New Roman" w:hAnsi="Times New Roman" w:cs="Times New Roman"/>
          <w:sz w:val="24"/>
          <w:szCs w:val="24"/>
        </w:rPr>
        <w:t>consequential</w:t>
      </w:r>
      <w:r w:rsidRPr="00804620">
        <w:rPr>
          <w:rFonts w:ascii="Times New Roman" w:hAnsi="Times New Roman" w:cs="Times New Roman"/>
          <w:sz w:val="24"/>
          <w:szCs w:val="24"/>
        </w:rPr>
        <w:t xml:space="preserve"> orientations to location</w:t>
      </w:r>
      <w:r w:rsidR="001B79B5">
        <w:rPr>
          <w:rFonts w:ascii="Times New Roman" w:hAnsi="Times New Roman" w:cs="Times New Roman"/>
          <w:sz w:val="24"/>
          <w:szCs w:val="24"/>
        </w:rPr>
        <w:t xml:space="preserve"> as captured on video</w:t>
      </w:r>
      <w:r w:rsidR="00B567E3">
        <w:rPr>
          <w:rFonts w:ascii="Times New Roman" w:hAnsi="Times New Roman" w:cs="Times New Roman"/>
          <w:sz w:val="24"/>
          <w:szCs w:val="24"/>
        </w:rPr>
        <w:t>,</w:t>
      </w:r>
      <w:r w:rsidRPr="00804620">
        <w:rPr>
          <w:rFonts w:ascii="Times New Roman" w:hAnsi="Times New Roman" w:cs="Times New Roman"/>
          <w:sz w:val="24"/>
          <w:szCs w:val="24"/>
        </w:rPr>
        <w:t xml:space="preserve"> the Board’s analyses had to </w:t>
      </w:r>
      <w:r w:rsidR="001D261B">
        <w:rPr>
          <w:rFonts w:ascii="Times New Roman" w:hAnsi="Times New Roman" w:cs="Times New Roman"/>
          <w:sz w:val="24"/>
          <w:szCs w:val="24"/>
        </w:rPr>
        <w:t xml:space="preserve">grapple with the </w:t>
      </w:r>
      <w:r w:rsidRPr="00804620">
        <w:rPr>
          <w:rFonts w:ascii="Times New Roman" w:hAnsi="Times New Roman" w:cs="Times New Roman"/>
          <w:sz w:val="24"/>
          <w:szCs w:val="24"/>
        </w:rPr>
        <w:t>“local cultural materials” (Basso</w:t>
      </w:r>
      <w:r w:rsidR="00E12992">
        <w:rPr>
          <w:rFonts w:ascii="Times New Roman" w:hAnsi="Times New Roman" w:cs="Times New Roman"/>
          <w:sz w:val="24"/>
          <w:szCs w:val="24"/>
        </w:rPr>
        <w:t>,</w:t>
      </w:r>
      <w:r w:rsidRPr="00804620">
        <w:rPr>
          <w:rFonts w:ascii="Times New Roman" w:hAnsi="Times New Roman" w:cs="Times New Roman"/>
          <w:sz w:val="24"/>
          <w:szCs w:val="24"/>
        </w:rPr>
        <w:t xml:space="preserve"> 1988: 100)</w:t>
      </w:r>
      <w:r w:rsidR="00C60692">
        <w:rPr>
          <w:rFonts w:ascii="Times New Roman" w:hAnsi="Times New Roman" w:cs="Times New Roman"/>
          <w:sz w:val="24"/>
          <w:szCs w:val="24"/>
        </w:rPr>
        <w:t xml:space="preserve"> that were </w:t>
      </w:r>
      <w:r w:rsidR="00CB4261">
        <w:rPr>
          <w:rFonts w:ascii="Times New Roman" w:hAnsi="Times New Roman" w:cs="Times New Roman"/>
          <w:sz w:val="24"/>
          <w:szCs w:val="24"/>
        </w:rPr>
        <w:t>constitutive features of</w:t>
      </w:r>
      <w:r w:rsidRPr="00804620">
        <w:rPr>
          <w:rFonts w:ascii="Times New Roman" w:hAnsi="Times New Roman" w:cs="Times New Roman"/>
          <w:sz w:val="24"/>
          <w:szCs w:val="24"/>
        </w:rPr>
        <w:t xml:space="preserve"> the pilots</w:t>
      </w:r>
      <w:r w:rsidR="001D261B">
        <w:rPr>
          <w:rFonts w:ascii="Times New Roman" w:hAnsi="Times New Roman" w:cs="Times New Roman"/>
          <w:sz w:val="24"/>
          <w:szCs w:val="24"/>
        </w:rPr>
        <w:t>’</w:t>
      </w:r>
      <w:r w:rsidRPr="00804620">
        <w:rPr>
          <w:rFonts w:ascii="Times New Roman" w:hAnsi="Times New Roman" w:cs="Times New Roman"/>
          <w:sz w:val="24"/>
          <w:szCs w:val="24"/>
        </w:rPr>
        <w:t xml:space="preserve"> </w:t>
      </w:r>
      <w:r w:rsidR="001D261B">
        <w:rPr>
          <w:rFonts w:ascii="Times New Roman" w:hAnsi="Times New Roman" w:cs="Times New Roman"/>
          <w:sz w:val="24"/>
          <w:szCs w:val="24"/>
        </w:rPr>
        <w:t>actions</w:t>
      </w:r>
      <w:r w:rsidRPr="00804620">
        <w:rPr>
          <w:rFonts w:ascii="Times New Roman" w:hAnsi="Times New Roman" w:cs="Times New Roman"/>
          <w:sz w:val="24"/>
          <w:szCs w:val="24"/>
        </w:rPr>
        <w:t>.</w:t>
      </w:r>
      <w:r w:rsidR="001B79B5">
        <w:rPr>
          <w:rFonts w:ascii="Times New Roman" w:hAnsi="Times New Roman" w:cs="Times New Roman"/>
          <w:sz w:val="24"/>
          <w:szCs w:val="24"/>
        </w:rPr>
        <w:t xml:space="preserve"> </w:t>
      </w:r>
      <w:r w:rsidRPr="00804620">
        <w:rPr>
          <w:rFonts w:ascii="Times New Roman" w:hAnsi="Times New Roman" w:cs="Times New Roman"/>
          <w:sz w:val="24"/>
          <w:szCs w:val="24"/>
        </w:rPr>
        <w:t>Insofar as their inquiries involve</w:t>
      </w:r>
      <w:r w:rsidR="00933840">
        <w:rPr>
          <w:rFonts w:ascii="Times New Roman" w:hAnsi="Times New Roman" w:cs="Times New Roman"/>
          <w:sz w:val="24"/>
          <w:szCs w:val="24"/>
        </w:rPr>
        <w:t>d</w:t>
      </w:r>
      <w:r w:rsidRPr="00804620">
        <w:rPr>
          <w:rFonts w:ascii="Times New Roman" w:hAnsi="Times New Roman" w:cs="Times New Roman"/>
          <w:sz w:val="24"/>
          <w:szCs w:val="24"/>
        </w:rPr>
        <w:t xml:space="preserve"> an explication of </w:t>
      </w:r>
      <w:r w:rsidR="001D261B">
        <w:rPr>
          <w:rFonts w:ascii="Times New Roman" w:hAnsi="Times New Roman" w:cs="Times New Roman"/>
          <w:sz w:val="24"/>
          <w:szCs w:val="24"/>
        </w:rPr>
        <w:t>locational work as a local</w:t>
      </w:r>
      <w:r w:rsidR="00441002">
        <w:rPr>
          <w:rFonts w:ascii="Times New Roman" w:hAnsi="Times New Roman" w:cs="Times New Roman"/>
          <w:sz w:val="24"/>
          <w:szCs w:val="24"/>
        </w:rPr>
        <w:t>ised and localising</w:t>
      </w:r>
      <w:r w:rsidR="001D261B">
        <w:rPr>
          <w:rFonts w:ascii="Times New Roman" w:hAnsi="Times New Roman" w:cs="Times New Roman"/>
          <w:sz w:val="24"/>
          <w:szCs w:val="24"/>
        </w:rPr>
        <w:t xml:space="preserve"> cultural practice</w:t>
      </w:r>
      <w:r w:rsidR="002B363A">
        <w:rPr>
          <w:rFonts w:ascii="Times New Roman" w:hAnsi="Times New Roman" w:cs="Times New Roman"/>
          <w:sz w:val="24"/>
          <w:szCs w:val="24"/>
        </w:rPr>
        <w:t xml:space="preserve"> (</w:t>
      </w:r>
      <w:r w:rsidR="00333601">
        <w:rPr>
          <w:rFonts w:ascii="Times New Roman" w:hAnsi="Times New Roman" w:cs="Times New Roman"/>
          <w:sz w:val="24"/>
          <w:szCs w:val="24"/>
        </w:rPr>
        <w:t xml:space="preserve">Garfinkel, 1967: 5; </w:t>
      </w:r>
      <w:r w:rsidR="002B363A">
        <w:rPr>
          <w:rFonts w:ascii="Times New Roman" w:hAnsi="Times New Roman" w:cs="Times New Roman"/>
          <w:sz w:val="24"/>
          <w:szCs w:val="24"/>
        </w:rPr>
        <w:t>Eglin, 1980)</w:t>
      </w:r>
      <w:r w:rsidRPr="00804620">
        <w:rPr>
          <w:rFonts w:ascii="Times New Roman" w:hAnsi="Times New Roman" w:cs="Times New Roman"/>
          <w:sz w:val="24"/>
          <w:szCs w:val="24"/>
        </w:rPr>
        <w:t>, they offer a particular way of accounting for this particular incident</w:t>
      </w:r>
      <w:r w:rsidR="001B79B5">
        <w:rPr>
          <w:rFonts w:ascii="Times New Roman" w:hAnsi="Times New Roman" w:cs="Times New Roman"/>
          <w:sz w:val="24"/>
          <w:szCs w:val="24"/>
        </w:rPr>
        <w:t>, one in which (</w:t>
      </w:r>
      <w:proofErr w:type="spellStart"/>
      <w:r w:rsidR="001B79B5">
        <w:rPr>
          <w:rFonts w:ascii="Times New Roman" w:hAnsi="Times New Roman" w:cs="Times New Roman"/>
          <w:sz w:val="24"/>
          <w:szCs w:val="24"/>
        </w:rPr>
        <w:t>mis</w:t>
      </w:r>
      <w:proofErr w:type="spellEnd"/>
      <w:r w:rsidR="001B79B5">
        <w:rPr>
          <w:rFonts w:ascii="Times New Roman" w:hAnsi="Times New Roman" w:cs="Times New Roman"/>
          <w:sz w:val="24"/>
          <w:szCs w:val="24"/>
        </w:rPr>
        <w:t xml:space="preserve">)locating </w:t>
      </w:r>
      <w:r w:rsidR="00C60692">
        <w:rPr>
          <w:rFonts w:ascii="Times New Roman" w:hAnsi="Times New Roman" w:cs="Times New Roman"/>
          <w:sz w:val="24"/>
          <w:szCs w:val="24"/>
        </w:rPr>
        <w:t>is</w:t>
      </w:r>
      <w:r w:rsidR="002B363A">
        <w:rPr>
          <w:rFonts w:ascii="Times New Roman" w:hAnsi="Times New Roman" w:cs="Times New Roman"/>
          <w:sz w:val="24"/>
          <w:szCs w:val="24"/>
        </w:rPr>
        <w:t xml:space="preserve"> treated as</w:t>
      </w:r>
      <w:r w:rsidR="001B79B5">
        <w:rPr>
          <w:rFonts w:ascii="Times New Roman" w:hAnsi="Times New Roman" w:cs="Times New Roman"/>
          <w:sz w:val="24"/>
          <w:szCs w:val="24"/>
        </w:rPr>
        <w:t xml:space="preserve"> intimately tied to (</w:t>
      </w:r>
      <w:proofErr w:type="spellStart"/>
      <w:r w:rsidR="001B79B5">
        <w:rPr>
          <w:rFonts w:ascii="Times New Roman" w:hAnsi="Times New Roman" w:cs="Times New Roman"/>
          <w:sz w:val="24"/>
          <w:szCs w:val="24"/>
        </w:rPr>
        <w:t>mis</w:t>
      </w:r>
      <w:proofErr w:type="spellEnd"/>
      <w:r w:rsidR="001B79B5">
        <w:rPr>
          <w:rFonts w:ascii="Times New Roman" w:hAnsi="Times New Roman" w:cs="Times New Roman"/>
          <w:sz w:val="24"/>
          <w:szCs w:val="24"/>
        </w:rPr>
        <w:t>)identifying</w:t>
      </w:r>
      <w:r w:rsidR="00C60692">
        <w:rPr>
          <w:rFonts w:ascii="Times New Roman" w:hAnsi="Times New Roman" w:cs="Times New Roman"/>
          <w:sz w:val="24"/>
          <w:szCs w:val="24"/>
        </w:rPr>
        <w:t xml:space="preserve"> as</w:t>
      </w:r>
      <w:r w:rsidR="00441002">
        <w:rPr>
          <w:rFonts w:ascii="Times New Roman" w:hAnsi="Times New Roman" w:cs="Times New Roman"/>
          <w:sz w:val="24"/>
          <w:szCs w:val="24"/>
        </w:rPr>
        <w:t xml:space="preserve"> tw</w:t>
      </w:r>
      <w:r w:rsidR="004D6701">
        <w:rPr>
          <w:rFonts w:ascii="Times New Roman" w:hAnsi="Times New Roman" w:cs="Times New Roman"/>
          <w:sz w:val="24"/>
          <w:szCs w:val="24"/>
        </w:rPr>
        <w:t>inned</w:t>
      </w:r>
      <w:r w:rsidR="00441002">
        <w:rPr>
          <w:rFonts w:ascii="Times New Roman" w:hAnsi="Times New Roman" w:cs="Times New Roman"/>
          <w:sz w:val="24"/>
          <w:szCs w:val="24"/>
        </w:rPr>
        <w:t xml:space="preserve"> sides of </w:t>
      </w:r>
      <w:r w:rsidR="004D6701">
        <w:rPr>
          <w:rFonts w:ascii="Times New Roman" w:hAnsi="Times New Roman" w:cs="Times New Roman"/>
          <w:sz w:val="24"/>
          <w:szCs w:val="24"/>
        </w:rPr>
        <w:t xml:space="preserve">the same </w:t>
      </w:r>
      <w:r w:rsidR="00C60692">
        <w:rPr>
          <w:rFonts w:ascii="Times New Roman" w:hAnsi="Times New Roman" w:cs="Times New Roman"/>
          <w:sz w:val="24"/>
          <w:szCs w:val="24"/>
        </w:rPr>
        <w:t>praxiological</w:t>
      </w:r>
      <w:r w:rsidR="00441002">
        <w:rPr>
          <w:rFonts w:ascii="Times New Roman" w:hAnsi="Times New Roman" w:cs="Times New Roman"/>
          <w:sz w:val="24"/>
          <w:szCs w:val="24"/>
        </w:rPr>
        <w:t xml:space="preserve"> coin</w:t>
      </w:r>
      <w:r w:rsidRPr="00804620">
        <w:rPr>
          <w:rFonts w:ascii="Times New Roman" w:hAnsi="Times New Roman" w:cs="Times New Roman"/>
          <w:sz w:val="24"/>
          <w:szCs w:val="24"/>
        </w:rPr>
        <w:t>.</w:t>
      </w:r>
      <w:r w:rsidR="00441002">
        <w:rPr>
          <w:rFonts w:ascii="Times New Roman" w:hAnsi="Times New Roman" w:cs="Times New Roman"/>
          <w:sz w:val="24"/>
          <w:szCs w:val="24"/>
        </w:rPr>
        <w:t xml:space="preserve"> If the (</w:t>
      </w:r>
      <w:proofErr w:type="spellStart"/>
      <w:r w:rsidR="00441002">
        <w:rPr>
          <w:rFonts w:ascii="Times New Roman" w:hAnsi="Times New Roman" w:cs="Times New Roman"/>
          <w:sz w:val="24"/>
          <w:szCs w:val="24"/>
        </w:rPr>
        <w:t>mis</w:t>
      </w:r>
      <w:proofErr w:type="spellEnd"/>
      <w:r w:rsidR="00441002">
        <w:rPr>
          <w:rFonts w:ascii="Times New Roman" w:hAnsi="Times New Roman" w:cs="Times New Roman"/>
          <w:sz w:val="24"/>
          <w:szCs w:val="24"/>
        </w:rPr>
        <w:t xml:space="preserve">)locating is understandable, </w:t>
      </w:r>
      <w:r w:rsidR="002B363A">
        <w:rPr>
          <w:rFonts w:ascii="Times New Roman" w:hAnsi="Times New Roman" w:cs="Times New Roman"/>
          <w:sz w:val="24"/>
          <w:szCs w:val="24"/>
        </w:rPr>
        <w:t>on this reading</w:t>
      </w:r>
      <w:r w:rsidR="00441002">
        <w:rPr>
          <w:rFonts w:ascii="Times New Roman" w:hAnsi="Times New Roman" w:cs="Times New Roman"/>
          <w:sz w:val="24"/>
          <w:szCs w:val="24"/>
        </w:rPr>
        <w:t>,</w:t>
      </w:r>
      <w:r w:rsidR="002B363A">
        <w:rPr>
          <w:rFonts w:ascii="Times New Roman" w:hAnsi="Times New Roman" w:cs="Times New Roman"/>
          <w:sz w:val="24"/>
          <w:szCs w:val="24"/>
        </w:rPr>
        <w:t xml:space="preserve"> then</w:t>
      </w:r>
      <w:r w:rsidR="00441002">
        <w:rPr>
          <w:rFonts w:ascii="Times New Roman" w:hAnsi="Times New Roman" w:cs="Times New Roman"/>
          <w:sz w:val="24"/>
          <w:szCs w:val="24"/>
        </w:rPr>
        <w:t xml:space="preserve"> so is the (</w:t>
      </w:r>
      <w:proofErr w:type="spellStart"/>
      <w:r w:rsidR="00441002">
        <w:rPr>
          <w:rFonts w:ascii="Times New Roman" w:hAnsi="Times New Roman" w:cs="Times New Roman"/>
          <w:sz w:val="24"/>
          <w:szCs w:val="24"/>
        </w:rPr>
        <w:t>mis</w:t>
      </w:r>
      <w:proofErr w:type="spellEnd"/>
      <w:r w:rsidR="00441002">
        <w:rPr>
          <w:rFonts w:ascii="Times New Roman" w:hAnsi="Times New Roman" w:cs="Times New Roman"/>
          <w:sz w:val="24"/>
          <w:szCs w:val="24"/>
        </w:rPr>
        <w:t>)identifying.</w:t>
      </w:r>
      <w:r w:rsidRPr="00804620">
        <w:rPr>
          <w:rFonts w:ascii="Times New Roman" w:hAnsi="Times New Roman" w:cs="Times New Roman"/>
          <w:sz w:val="24"/>
          <w:szCs w:val="24"/>
        </w:rPr>
        <w:t xml:space="preserve"> Nonetheless, despite its </w:t>
      </w:r>
      <w:r w:rsidR="005D63DF" w:rsidRPr="00804620">
        <w:rPr>
          <w:rFonts w:ascii="Times New Roman" w:hAnsi="Times New Roman" w:cs="Times New Roman"/>
          <w:sz w:val="24"/>
          <w:szCs w:val="24"/>
        </w:rPr>
        <w:t>empirical</w:t>
      </w:r>
      <w:r w:rsidRPr="00804620">
        <w:rPr>
          <w:rFonts w:ascii="Times New Roman" w:hAnsi="Times New Roman" w:cs="Times New Roman"/>
          <w:sz w:val="24"/>
          <w:szCs w:val="24"/>
        </w:rPr>
        <w:t xml:space="preserve"> elements, their account remains a normative one; soldiers carrying out their duties ‘properly’ and in line with the letter and spirit of the rules </w:t>
      </w:r>
      <w:r w:rsidR="00933840">
        <w:rPr>
          <w:rFonts w:ascii="Times New Roman" w:hAnsi="Times New Roman" w:cs="Times New Roman"/>
          <w:sz w:val="24"/>
          <w:szCs w:val="24"/>
        </w:rPr>
        <w:t>ought</w:t>
      </w:r>
      <w:r w:rsidRPr="00804620">
        <w:rPr>
          <w:rFonts w:ascii="Times New Roman" w:hAnsi="Times New Roman" w:cs="Times New Roman"/>
          <w:sz w:val="24"/>
          <w:szCs w:val="24"/>
        </w:rPr>
        <w:t xml:space="preserve"> not</w:t>
      </w:r>
      <w:r w:rsidR="00933840">
        <w:rPr>
          <w:rFonts w:ascii="Times New Roman" w:hAnsi="Times New Roman" w:cs="Times New Roman"/>
          <w:sz w:val="24"/>
          <w:szCs w:val="24"/>
        </w:rPr>
        <w:t xml:space="preserve"> to</w:t>
      </w:r>
      <w:r w:rsidRPr="00804620">
        <w:rPr>
          <w:rFonts w:ascii="Times New Roman" w:hAnsi="Times New Roman" w:cs="Times New Roman"/>
          <w:sz w:val="24"/>
          <w:szCs w:val="24"/>
        </w:rPr>
        <w:t xml:space="preserve"> kill their fellows. Axiomatically, friendly fire incidents </w:t>
      </w:r>
      <w:r w:rsidRPr="00804620">
        <w:rPr>
          <w:rFonts w:ascii="Times New Roman" w:hAnsi="Times New Roman" w:cs="Times New Roman"/>
          <w:i/>
          <w:sz w:val="24"/>
          <w:szCs w:val="24"/>
        </w:rPr>
        <w:t>should not</w:t>
      </w:r>
      <w:r w:rsidRPr="00804620">
        <w:rPr>
          <w:rFonts w:ascii="Times New Roman" w:hAnsi="Times New Roman" w:cs="Times New Roman"/>
          <w:sz w:val="24"/>
          <w:szCs w:val="24"/>
        </w:rPr>
        <w:t xml:space="preserve"> occur. But this is a brand of normativity that stops short of being legislative – i.e. although they should not, it is </w:t>
      </w:r>
      <w:r w:rsidR="00983845" w:rsidRPr="00804620">
        <w:rPr>
          <w:rFonts w:ascii="Times New Roman" w:hAnsi="Times New Roman" w:cs="Times New Roman"/>
          <w:sz w:val="24"/>
          <w:szCs w:val="24"/>
        </w:rPr>
        <w:t>recogni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ed</w:t>
      </w:r>
      <w:r w:rsidRPr="00804620">
        <w:rPr>
          <w:rFonts w:ascii="Times New Roman" w:hAnsi="Times New Roman" w:cs="Times New Roman"/>
          <w:sz w:val="24"/>
          <w:szCs w:val="24"/>
        </w:rPr>
        <w:t xml:space="preserve"> such incidents do and will happen recurrently.</w:t>
      </w:r>
    </w:p>
    <w:p w14:paraId="61A12B2A" w14:textId="1C49DFE0" w:rsidR="00B620DF" w:rsidRPr="00804620" w:rsidRDefault="004A297A"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ab/>
      </w:r>
      <w:r w:rsidR="00597CAB" w:rsidRPr="00804620">
        <w:rPr>
          <w:rFonts w:ascii="Times New Roman" w:hAnsi="Times New Roman" w:cs="Times New Roman"/>
          <w:sz w:val="24"/>
          <w:szCs w:val="24"/>
        </w:rPr>
        <w:t>In raising these issues our aim is to point to the</w:t>
      </w:r>
      <w:r w:rsidR="00FC01DB" w:rsidRPr="00804620">
        <w:rPr>
          <w:rFonts w:ascii="Times New Roman" w:hAnsi="Times New Roman" w:cs="Times New Roman"/>
          <w:sz w:val="24"/>
          <w:szCs w:val="24"/>
        </w:rPr>
        <w:t xml:space="preserve"> specific</w:t>
      </w:r>
      <w:r w:rsidR="00597CAB" w:rsidRPr="00804620">
        <w:rPr>
          <w:rFonts w:ascii="Times New Roman" w:hAnsi="Times New Roman" w:cs="Times New Roman"/>
          <w:sz w:val="24"/>
          <w:szCs w:val="24"/>
        </w:rPr>
        <w:t xml:space="preserve"> ways in which the methods the Board employed to arrive at such conclusions </w:t>
      </w:r>
      <w:r w:rsidR="000D7F08" w:rsidRPr="00804620">
        <w:rPr>
          <w:rFonts w:ascii="Times New Roman" w:hAnsi="Times New Roman" w:cs="Times New Roman"/>
          <w:sz w:val="24"/>
          <w:szCs w:val="24"/>
        </w:rPr>
        <w:t>t</w:t>
      </w:r>
      <w:r w:rsidR="00983845" w:rsidRPr="00804620">
        <w:rPr>
          <w:rFonts w:ascii="Times New Roman" w:hAnsi="Times New Roman" w:cs="Times New Roman"/>
          <w:sz w:val="24"/>
          <w:szCs w:val="24"/>
        </w:rPr>
        <w:t>opicali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ed</w:t>
      </w:r>
      <w:r w:rsidR="00597CAB" w:rsidRPr="00804620">
        <w:rPr>
          <w:rFonts w:ascii="Times New Roman" w:hAnsi="Times New Roman" w:cs="Times New Roman"/>
          <w:sz w:val="24"/>
          <w:szCs w:val="24"/>
        </w:rPr>
        <w:t xml:space="preserve"> </w:t>
      </w:r>
      <w:r w:rsidR="0017661C" w:rsidRPr="00804620">
        <w:rPr>
          <w:rFonts w:ascii="Times New Roman" w:hAnsi="Times New Roman" w:cs="Times New Roman"/>
          <w:sz w:val="24"/>
          <w:szCs w:val="24"/>
        </w:rPr>
        <w:t>war on video</w:t>
      </w:r>
      <w:r w:rsidR="00597CAB" w:rsidRPr="00804620">
        <w:rPr>
          <w:rFonts w:ascii="Times New Roman" w:hAnsi="Times New Roman" w:cs="Times New Roman"/>
          <w:sz w:val="24"/>
          <w:szCs w:val="24"/>
        </w:rPr>
        <w:t xml:space="preserve"> – that is opened it up, and made it accountable</w:t>
      </w:r>
      <w:r w:rsidR="005D63DF" w:rsidRPr="00804620">
        <w:rPr>
          <w:rFonts w:ascii="Times New Roman" w:hAnsi="Times New Roman" w:cs="Times New Roman"/>
          <w:sz w:val="24"/>
          <w:szCs w:val="24"/>
        </w:rPr>
        <w:t xml:space="preserve"> (Lynch</w:t>
      </w:r>
      <w:r w:rsidR="00E12992">
        <w:rPr>
          <w:rFonts w:ascii="Times New Roman" w:hAnsi="Times New Roman" w:cs="Times New Roman"/>
          <w:sz w:val="24"/>
          <w:szCs w:val="24"/>
        </w:rPr>
        <w:t>,</w:t>
      </w:r>
      <w:r w:rsidR="005D63DF" w:rsidRPr="00804620">
        <w:rPr>
          <w:rFonts w:ascii="Times New Roman" w:hAnsi="Times New Roman" w:cs="Times New Roman"/>
          <w:sz w:val="24"/>
          <w:szCs w:val="24"/>
        </w:rPr>
        <w:t xml:space="preserve"> 1993</w:t>
      </w:r>
      <w:r w:rsidR="00C72249">
        <w:rPr>
          <w:rFonts w:ascii="Times New Roman" w:hAnsi="Times New Roman" w:cs="Times New Roman"/>
          <w:sz w:val="24"/>
          <w:szCs w:val="24"/>
        </w:rPr>
        <w:t>: xx</w:t>
      </w:r>
      <w:r w:rsidR="005D63DF" w:rsidRPr="00804620">
        <w:rPr>
          <w:rFonts w:ascii="Times New Roman" w:hAnsi="Times New Roman" w:cs="Times New Roman"/>
          <w:sz w:val="24"/>
          <w:szCs w:val="24"/>
        </w:rPr>
        <w:t>)</w:t>
      </w:r>
      <w:r w:rsidR="00597CAB" w:rsidRPr="00804620">
        <w:rPr>
          <w:rFonts w:ascii="Times New Roman" w:hAnsi="Times New Roman" w:cs="Times New Roman"/>
          <w:sz w:val="24"/>
          <w:szCs w:val="24"/>
        </w:rPr>
        <w:t>. In particular, the Board’s workings highlight the sets of expectations against which soldierly work is to be assessed and so is made assessable</w:t>
      </w:r>
      <w:r w:rsidR="00E0269F" w:rsidRPr="00804620">
        <w:rPr>
          <w:rFonts w:ascii="Times New Roman" w:hAnsi="Times New Roman" w:cs="Times New Roman"/>
          <w:sz w:val="24"/>
          <w:szCs w:val="24"/>
        </w:rPr>
        <w:t xml:space="preserve"> within </w:t>
      </w:r>
      <w:r w:rsidR="0017661C" w:rsidRPr="00804620">
        <w:rPr>
          <w:rFonts w:ascii="Times New Roman" w:hAnsi="Times New Roman" w:cs="Times New Roman"/>
          <w:sz w:val="24"/>
          <w:szCs w:val="24"/>
        </w:rPr>
        <w:t>a</w:t>
      </w:r>
      <w:r w:rsidR="00E0269F" w:rsidRPr="00804620">
        <w:rPr>
          <w:rFonts w:ascii="Times New Roman" w:hAnsi="Times New Roman" w:cs="Times New Roman"/>
          <w:sz w:val="24"/>
          <w:szCs w:val="24"/>
        </w:rPr>
        <w:t xml:space="preserve"> mi</w:t>
      </w:r>
      <w:r w:rsidR="005D63DF" w:rsidRPr="00804620">
        <w:rPr>
          <w:rFonts w:ascii="Times New Roman" w:hAnsi="Times New Roman" w:cs="Times New Roman"/>
          <w:sz w:val="24"/>
          <w:szCs w:val="24"/>
        </w:rPr>
        <w:t>l</w:t>
      </w:r>
      <w:r w:rsidR="00E0269F" w:rsidRPr="00804620">
        <w:rPr>
          <w:rFonts w:ascii="Times New Roman" w:hAnsi="Times New Roman" w:cs="Times New Roman"/>
          <w:sz w:val="24"/>
          <w:szCs w:val="24"/>
        </w:rPr>
        <w:t>itary</w:t>
      </w:r>
      <w:r w:rsidR="0017661C" w:rsidRPr="00804620">
        <w:rPr>
          <w:rFonts w:ascii="Times New Roman" w:hAnsi="Times New Roman" w:cs="Times New Roman"/>
          <w:sz w:val="24"/>
          <w:szCs w:val="24"/>
        </w:rPr>
        <w:t xml:space="preserve"> setting</w:t>
      </w:r>
      <w:r w:rsidR="00597CAB" w:rsidRPr="00804620">
        <w:rPr>
          <w:rFonts w:ascii="Times New Roman" w:hAnsi="Times New Roman" w:cs="Times New Roman"/>
          <w:sz w:val="24"/>
          <w:szCs w:val="24"/>
        </w:rPr>
        <w:t xml:space="preserve">. That is, </w:t>
      </w:r>
      <w:r w:rsidR="00933840">
        <w:rPr>
          <w:rFonts w:ascii="Times New Roman" w:hAnsi="Times New Roman" w:cs="Times New Roman"/>
          <w:sz w:val="24"/>
          <w:szCs w:val="24"/>
        </w:rPr>
        <w:t>military personnel</w:t>
      </w:r>
      <w:r w:rsidR="00597CAB" w:rsidRPr="00804620">
        <w:rPr>
          <w:rFonts w:ascii="Times New Roman" w:hAnsi="Times New Roman" w:cs="Times New Roman"/>
          <w:sz w:val="24"/>
          <w:szCs w:val="24"/>
        </w:rPr>
        <w:t xml:space="preserve">, here pilots and ground controllers, in the midst of combat and the contingencies which </w:t>
      </w:r>
      <w:r w:rsidR="00983845" w:rsidRPr="00804620">
        <w:rPr>
          <w:rFonts w:ascii="Times New Roman" w:hAnsi="Times New Roman" w:cs="Times New Roman"/>
          <w:sz w:val="24"/>
          <w:szCs w:val="24"/>
        </w:rPr>
        <w:t>characteri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e</w:t>
      </w:r>
      <w:r w:rsidR="00597CAB" w:rsidRPr="00804620">
        <w:rPr>
          <w:rFonts w:ascii="Times New Roman" w:hAnsi="Times New Roman" w:cs="Times New Roman"/>
          <w:sz w:val="24"/>
          <w:szCs w:val="24"/>
        </w:rPr>
        <w:t xml:space="preserve"> it, are to be procedural</w:t>
      </w:r>
      <w:r w:rsidR="00274D2B">
        <w:rPr>
          <w:rFonts w:ascii="Times New Roman" w:hAnsi="Times New Roman" w:cs="Times New Roman"/>
          <w:sz w:val="24"/>
          <w:szCs w:val="24"/>
        </w:rPr>
        <w:t>ly competent</w:t>
      </w:r>
      <w:r w:rsidR="00597CAB" w:rsidRPr="00804620">
        <w:rPr>
          <w:rFonts w:ascii="Times New Roman" w:hAnsi="Times New Roman" w:cs="Times New Roman"/>
          <w:sz w:val="24"/>
          <w:szCs w:val="24"/>
        </w:rPr>
        <w:t>, making clear to those around them what they are doing as they are doing it. However, they are not just to ‘follow procedure’; they are to do so artfully and in ways that take into account the very uncertainties that make action and communication</w:t>
      </w:r>
      <w:r w:rsidR="0053537C" w:rsidRPr="00804620">
        <w:rPr>
          <w:rFonts w:ascii="Times New Roman" w:hAnsi="Times New Roman" w:cs="Times New Roman"/>
          <w:sz w:val="24"/>
          <w:szCs w:val="24"/>
        </w:rPr>
        <w:t xml:space="preserve"> expectably</w:t>
      </w:r>
      <w:r w:rsidR="00597CAB" w:rsidRPr="00804620">
        <w:rPr>
          <w:rFonts w:ascii="Times New Roman" w:hAnsi="Times New Roman" w:cs="Times New Roman"/>
          <w:sz w:val="24"/>
          <w:szCs w:val="24"/>
        </w:rPr>
        <w:t xml:space="preserve"> problematic in the field. </w:t>
      </w:r>
      <w:r w:rsidR="00865601" w:rsidRPr="00804620">
        <w:rPr>
          <w:rFonts w:ascii="Times New Roman" w:hAnsi="Times New Roman" w:cs="Times New Roman"/>
          <w:sz w:val="24"/>
          <w:szCs w:val="24"/>
        </w:rPr>
        <w:t>If they have followed</w:t>
      </w:r>
      <w:r w:rsidR="00B620DF" w:rsidRPr="00804620">
        <w:rPr>
          <w:rFonts w:ascii="Times New Roman" w:hAnsi="Times New Roman" w:cs="Times New Roman"/>
          <w:sz w:val="24"/>
          <w:szCs w:val="24"/>
        </w:rPr>
        <w:t xml:space="preserve"> procedures</w:t>
      </w:r>
      <w:r w:rsidR="0017661C" w:rsidRPr="00804620">
        <w:rPr>
          <w:rFonts w:ascii="Times New Roman" w:hAnsi="Times New Roman" w:cs="Times New Roman"/>
          <w:sz w:val="24"/>
          <w:szCs w:val="24"/>
        </w:rPr>
        <w:t xml:space="preserve"> as well as could have been expected</w:t>
      </w:r>
      <w:r w:rsidR="000D5FEE" w:rsidRPr="00804620">
        <w:rPr>
          <w:rFonts w:ascii="Times New Roman" w:hAnsi="Times New Roman" w:cs="Times New Roman"/>
          <w:sz w:val="24"/>
          <w:szCs w:val="24"/>
        </w:rPr>
        <w:t xml:space="preserve"> under the circumstances</w:t>
      </w:r>
      <w:r w:rsidR="00B620DF" w:rsidRPr="00804620">
        <w:rPr>
          <w:rFonts w:ascii="Times New Roman" w:hAnsi="Times New Roman" w:cs="Times New Roman"/>
          <w:sz w:val="24"/>
          <w:szCs w:val="24"/>
        </w:rPr>
        <w:t xml:space="preserve">, they cannot be </w:t>
      </w:r>
      <w:r w:rsidR="0017661C" w:rsidRPr="00804620">
        <w:rPr>
          <w:rFonts w:ascii="Times New Roman" w:hAnsi="Times New Roman" w:cs="Times New Roman"/>
          <w:sz w:val="24"/>
          <w:szCs w:val="24"/>
        </w:rPr>
        <w:t xml:space="preserve">blamed </w:t>
      </w:r>
      <w:r w:rsidR="00B620DF" w:rsidRPr="00804620">
        <w:rPr>
          <w:rFonts w:ascii="Times New Roman" w:hAnsi="Times New Roman" w:cs="Times New Roman"/>
          <w:sz w:val="24"/>
          <w:szCs w:val="24"/>
        </w:rPr>
        <w:t xml:space="preserve">for the </w:t>
      </w:r>
      <w:r w:rsidR="00865601" w:rsidRPr="00804620">
        <w:rPr>
          <w:rFonts w:ascii="Times New Roman" w:hAnsi="Times New Roman" w:cs="Times New Roman"/>
          <w:sz w:val="24"/>
          <w:szCs w:val="24"/>
        </w:rPr>
        <w:t xml:space="preserve">consequences </w:t>
      </w:r>
      <w:r w:rsidR="00B620DF" w:rsidRPr="00804620">
        <w:rPr>
          <w:rFonts w:ascii="Times New Roman" w:hAnsi="Times New Roman" w:cs="Times New Roman"/>
          <w:sz w:val="24"/>
          <w:szCs w:val="24"/>
        </w:rPr>
        <w:t>– they were working</w:t>
      </w:r>
      <w:r w:rsidR="00865601" w:rsidRPr="00804620">
        <w:rPr>
          <w:rFonts w:ascii="Times New Roman" w:hAnsi="Times New Roman" w:cs="Times New Roman"/>
          <w:sz w:val="24"/>
          <w:szCs w:val="24"/>
        </w:rPr>
        <w:t>, as directed,</w:t>
      </w:r>
      <w:r w:rsidR="00B620DF" w:rsidRPr="00804620">
        <w:rPr>
          <w:rFonts w:ascii="Times New Roman" w:hAnsi="Times New Roman" w:cs="Times New Roman"/>
          <w:sz w:val="24"/>
          <w:szCs w:val="24"/>
        </w:rPr>
        <w:t xml:space="preserve"> to implement orders</w:t>
      </w:r>
      <w:r w:rsidR="004D6701">
        <w:rPr>
          <w:rFonts w:ascii="Times New Roman" w:hAnsi="Times New Roman" w:cs="Times New Roman"/>
          <w:sz w:val="24"/>
          <w:szCs w:val="24"/>
        </w:rPr>
        <w:t xml:space="preserve"> to the best of their abilities</w:t>
      </w:r>
      <w:r w:rsidR="00B620DF" w:rsidRPr="00804620">
        <w:rPr>
          <w:rFonts w:ascii="Times New Roman" w:hAnsi="Times New Roman" w:cs="Times New Roman"/>
          <w:sz w:val="24"/>
          <w:szCs w:val="24"/>
        </w:rPr>
        <w:t xml:space="preserve"> </w:t>
      </w:r>
      <w:r w:rsidR="00865601" w:rsidRPr="00804620">
        <w:rPr>
          <w:rFonts w:ascii="Times New Roman" w:hAnsi="Times New Roman" w:cs="Times New Roman"/>
          <w:sz w:val="24"/>
          <w:szCs w:val="24"/>
        </w:rPr>
        <w:t xml:space="preserve">in line with </w:t>
      </w:r>
      <w:r w:rsidR="00B620DF" w:rsidRPr="00804620">
        <w:rPr>
          <w:rFonts w:ascii="Times New Roman" w:hAnsi="Times New Roman" w:cs="Times New Roman"/>
          <w:sz w:val="24"/>
          <w:szCs w:val="24"/>
        </w:rPr>
        <w:t>the</w:t>
      </w:r>
      <w:r w:rsidR="00865601" w:rsidRPr="00804620">
        <w:rPr>
          <w:rFonts w:ascii="Times New Roman" w:hAnsi="Times New Roman" w:cs="Times New Roman"/>
          <w:sz w:val="24"/>
          <w:szCs w:val="24"/>
        </w:rPr>
        <w:t xml:space="preserve"> contingencies of the</w:t>
      </w:r>
      <w:r w:rsidR="00B620DF" w:rsidRPr="00804620">
        <w:rPr>
          <w:rFonts w:ascii="Times New Roman" w:hAnsi="Times New Roman" w:cs="Times New Roman"/>
          <w:sz w:val="24"/>
          <w:szCs w:val="24"/>
        </w:rPr>
        <w:t xml:space="preserve"> situation. </w:t>
      </w:r>
    </w:p>
    <w:p w14:paraId="7F01D181" w14:textId="02D591BF" w:rsidR="00597CAB" w:rsidRPr="00804620" w:rsidRDefault="004A297A" w:rsidP="0008668D">
      <w:pPr>
        <w:tabs>
          <w:tab w:val="left" w:pos="658"/>
        </w:tabs>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lastRenderedPageBreak/>
        <w:tab/>
      </w:r>
      <w:r w:rsidR="00B620DF" w:rsidRPr="00804620">
        <w:rPr>
          <w:rFonts w:ascii="Times New Roman" w:hAnsi="Times New Roman" w:cs="Times New Roman"/>
          <w:sz w:val="24"/>
          <w:szCs w:val="24"/>
        </w:rPr>
        <w:t xml:space="preserve">We thus learn </w:t>
      </w:r>
      <w:r w:rsidR="001C399B" w:rsidRPr="00804620">
        <w:rPr>
          <w:rFonts w:ascii="Times New Roman" w:hAnsi="Times New Roman" w:cs="Times New Roman"/>
          <w:sz w:val="24"/>
          <w:szCs w:val="24"/>
        </w:rPr>
        <w:t>three</w:t>
      </w:r>
      <w:r w:rsidR="00B620DF" w:rsidRPr="00804620">
        <w:rPr>
          <w:rFonts w:ascii="Times New Roman" w:hAnsi="Times New Roman" w:cs="Times New Roman"/>
          <w:sz w:val="24"/>
          <w:szCs w:val="24"/>
        </w:rPr>
        <w:t xml:space="preserve"> things from the video-commentary pairings. First, we gain a much better sense of the kind of event friendly fire constitutes within the </w:t>
      </w:r>
      <w:r w:rsidR="00983845" w:rsidRPr="00804620">
        <w:rPr>
          <w:rFonts w:ascii="Times New Roman" w:hAnsi="Times New Roman" w:cs="Times New Roman"/>
          <w:sz w:val="24"/>
          <w:szCs w:val="24"/>
        </w:rPr>
        <w:t>organi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ational</w:t>
      </w:r>
      <w:r w:rsidR="00B620DF" w:rsidRPr="00804620">
        <w:rPr>
          <w:rFonts w:ascii="Times New Roman" w:hAnsi="Times New Roman" w:cs="Times New Roman"/>
          <w:sz w:val="24"/>
          <w:szCs w:val="24"/>
        </w:rPr>
        <w:t xml:space="preserve"> culture of the military</w:t>
      </w:r>
      <w:r w:rsidR="0053537C" w:rsidRPr="00804620">
        <w:rPr>
          <w:rFonts w:ascii="Times New Roman" w:hAnsi="Times New Roman" w:cs="Times New Roman"/>
          <w:sz w:val="24"/>
          <w:szCs w:val="24"/>
        </w:rPr>
        <w:t xml:space="preserve"> – a </w:t>
      </w:r>
      <w:r w:rsidR="00933840">
        <w:rPr>
          <w:rFonts w:ascii="Times New Roman" w:hAnsi="Times New Roman" w:cs="Times New Roman"/>
          <w:sz w:val="24"/>
          <w:szCs w:val="24"/>
        </w:rPr>
        <w:t>regrettable</w:t>
      </w:r>
      <w:r w:rsidR="0053537C" w:rsidRPr="00804620">
        <w:rPr>
          <w:rFonts w:ascii="Times New Roman" w:hAnsi="Times New Roman" w:cs="Times New Roman"/>
          <w:sz w:val="24"/>
          <w:szCs w:val="24"/>
        </w:rPr>
        <w:t xml:space="preserve"> but </w:t>
      </w:r>
      <w:r w:rsidR="00B84FF3">
        <w:rPr>
          <w:rFonts w:ascii="Times New Roman" w:hAnsi="Times New Roman" w:cs="Times New Roman"/>
          <w:sz w:val="24"/>
          <w:szCs w:val="24"/>
        </w:rPr>
        <w:t>potentially accountable and understandable</w:t>
      </w:r>
      <w:r w:rsidR="0053537C" w:rsidRPr="00804620">
        <w:rPr>
          <w:rFonts w:ascii="Times New Roman" w:hAnsi="Times New Roman" w:cs="Times New Roman"/>
          <w:sz w:val="24"/>
          <w:szCs w:val="24"/>
        </w:rPr>
        <w:t xml:space="preserve"> one</w:t>
      </w:r>
      <w:r w:rsidR="00B620DF" w:rsidRPr="00804620">
        <w:rPr>
          <w:rFonts w:ascii="Times New Roman" w:hAnsi="Times New Roman" w:cs="Times New Roman"/>
          <w:sz w:val="24"/>
          <w:szCs w:val="24"/>
        </w:rPr>
        <w:t xml:space="preserve">. Secondly, and as a result, we learn something about that </w:t>
      </w:r>
      <w:r w:rsidR="00983845" w:rsidRPr="00804620">
        <w:rPr>
          <w:rFonts w:ascii="Times New Roman" w:hAnsi="Times New Roman" w:cs="Times New Roman"/>
          <w:sz w:val="24"/>
          <w:szCs w:val="24"/>
        </w:rPr>
        <w:t>organi</w:t>
      </w:r>
      <w:r w:rsidR="00AF31B0">
        <w:rPr>
          <w:rFonts w:ascii="Times New Roman" w:hAnsi="Times New Roman" w:cs="Times New Roman"/>
          <w:sz w:val="24"/>
          <w:szCs w:val="24"/>
        </w:rPr>
        <w:t>s</w:t>
      </w:r>
      <w:r w:rsidR="00983845" w:rsidRPr="00804620">
        <w:rPr>
          <w:rFonts w:ascii="Times New Roman" w:hAnsi="Times New Roman" w:cs="Times New Roman"/>
          <w:sz w:val="24"/>
          <w:szCs w:val="24"/>
        </w:rPr>
        <w:t>ational</w:t>
      </w:r>
      <w:r w:rsidR="00B620DF" w:rsidRPr="00804620">
        <w:rPr>
          <w:rFonts w:ascii="Times New Roman" w:hAnsi="Times New Roman" w:cs="Times New Roman"/>
          <w:sz w:val="24"/>
          <w:szCs w:val="24"/>
        </w:rPr>
        <w:t xml:space="preserve"> culture – about how the military </w:t>
      </w:r>
      <w:r w:rsidR="00274D2B">
        <w:rPr>
          <w:rFonts w:ascii="Times New Roman" w:hAnsi="Times New Roman" w:cs="Times New Roman"/>
          <w:sz w:val="24"/>
          <w:szCs w:val="24"/>
        </w:rPr>
        <w:t>reasons</w:t>
      </w:r>
      <w:r w:rsidR="00274D2B" w:rsidRPr="00804620">
        <w:rPr>
          <w:rFonts w:ascii="Times New Roman" w:hAnsi="Times New Roman" w:cs="Times New Roman"/>
          <w:sz w:val="24"/>
          <w:szCs w:val="24"/>
        </w:rPr>
        <w:t xml:space="preserve"> </w:t>
      </w:r>
      <w:r w:rsidR="00B620DF" w:rsidRPr="00804620">
        <w:rPr>
          <w:rFonts w:ascii="Times New Roman" w:hAnsi="Times New Roman" w:cs="Times New Roman"/>
          <w:sz w:val="24"/>
          <w:szCs w:val="24"/>
        </w:rPr>
        <w:t>about its operations and the actions of its personnel</w:t>
      </w:r>
      <w:r w:rsidR="00865601" w:rsidRPr="00804620">
        <w:rPr>
          <w:rFonts w:ascii="Times New Roman" w:hAnsi="Times New Roman" w:cs="Times New Roman"/>
          <w:sz w:val="24"/>
          <w:szCs w:val="24"/>
        </w:rPr>
        <w:t xml:space="preserve"> as well as</w:t>
      </w:r>
      <w:r w:rsidR="000D5FEE" w:rsidRPr="00804620">
        <w:rPr>
          <w:rFonts w:ascii="Times New Roman" w:hAnsi="Times New Roman" w:cs="Times New Roman"/>
          <w:sz w:val="24"/>
          <w:szCs w:val="24"/>
        </w:rPr>
        <w:t xml:space="preserve"> about</w:t>
      </w:r>
      <w:r w:rsidR="00865601" w:rsidRPr="00804620">
        <w:rPr>
          <w:rFonts w:ascii="Times New Roman" w:hAnsi="Times New Roman" w:cs="Times New Roman"/>
          <w:sz w:val="24"/>
          <w:szCs w:val="24"/>
        </w:rPr>
        <w:t xml:space="preserve"> the understandings that are drawn on to evaluate them and make them make sense</w:t>
      </w:r>
      <w:r w:rsidR="0017661C" w:rsidRPr="00804620">
        <w:rPr>
          <w:rFonts w:ascii="Times New Roman" w:hAnsi="Times New Roman" w:cs="Times New Roman"/>
          <w:sz w:val="24"/>
          <w:szCs w:val="24"/>
        </w:rPr>
        <w:t xml:space="preserve">, leveraged here </w:t>
      </w:r>
      <w:r w:rsidR="002152F1">
        <w:rPr>
          <w:rFonts w:ascii="Times New Roman" w:hAnsi="Times New Roman" w:cs="Times New Roman"/>
          <w:sz w:val="24"/>
          <w:szCs w:val="24"/>
        </w:rPr>
        <w:t>by</w:t>
      </w:r>
      <w:r w:rsidR="002152F1" w:rsidRPr="00804620">
        <w:rPr>
          <w:rFonts w:ascii="Times New Roman" w:hAnsi="Times New Roman" w:cs="Times New Roman"/>
          <w:sz w:val="24"/>
          <w:szCs w:val="24"/>
        </w:rPr>
        <w:t xml:space="preserve"> </w:t>
      </w:r>
      <w:r w:rsidR="00B84FF3">
        <w:rPr>
          <w:rFonts w:ascii="Times New Roman" w:hAnsi="Times New Roman" w:cs="Times New Roman"/>
          <w:sz w:val="24"/>
          <w:szCs w:val="24"/>
        </w:rPr>
        <w:t>the Board investigators’</w:t>
      </w:r>
      <w:r w:rsidR="002152F1">
        <w:rPr>
          <w:rFonts w:ascii="Times New Roman" w:hAnsi="Times New Roman" w:cs="Times New Roman"/>
          <w:sz w:val="24"/>
          <w:szCs w:val="24"/>
        </w:rPr>
        <w:t xml:space="preserve"> through </w:t>
      </w:r>
      <w:r w:rsidR="002152F1" w:rsidRPr="00C72249">
        <w:rPr>
          <w:rFonts w:ascii="Times New Roman" w:hAnsi="Times New Roman" w:cs="Times New Roman"/>
          <w:i/>
          <w:sz w:val="24"/>
          <w:szCs w:val="24"/>
        </w:rPr>
        <w:t>their</w:t>
      </w:r>
      <w:r w:rsidR="0017661C" w:rsidRPr="00804620">
        <w:rPr>
          <w:rFonts w:ascii="Times New Roman" w:hAnsi="Times New Roman" w:cs="Times New Roman"/>
          <w:sz w:val="24"/>
          <w:szCs w:val="24"/>
        </w:rPr>
        <w:t xml:space="preserve"> </w:t>
      </w:r>
      <w:r w:rsidR="00C72249">
        <w:rPr>
          <w:rFonts w:ascii="Times New Roman" w:hAnsi="Times New Roman" w:cs="Times New Roman"/>
          <w:sz w:val="24"/>
          <w:szCs w:val="24"/>
        </w:rPr>
        <w:t xml:space="preserve">analytic </w:t>
      </w:r>
      <w:r w:rsidR="0017661C" w:rsidRPr="00804620">
        <w:rPr>
          <w:rFonts w:ascii="Times New Roman" w:hAnsi="Times New Roman" w:cs="Times New Roman"/>
          <w:sz w:val="24"/>
          <w:szCs w:val="24"/>
        </w:rPr>
        <w:t>work with video</w:t>
      </w:r>
      <w:r w:rsidR="00B84FF3">
        <w:rPr>
          <w:rFonts w:ascii="Times New Roman" w:hAnsi="Times New Roman" w:cs="Times New Roman"/>
          <w:sz w:val="24"/>
          <w:szCs w:val="24"/>
        </w:rPr>
        <w:t>.</w:t>
      </w:r>
      <w:r w:rsidR="0053537C" w:rsidRPr="00804620">
        <w:rPr>
          <w:rFonts w:ascii="Times New Roman" w:hAnsi="Times New Roman" w:cs="Times New Roman"/>
          <w:sz w:val="24"/>
          <w:szCs w:val="24"/>
        </w:rPr>
        <w:t xml:space="preserve"> </w:t>
      </w:r>
      <w:r w:rsidR="00B84FF3">
        <w:rPr>
          <w:rFonts w:ascii="Times New Roman" w:hAnsi="Times New Roman" w:cs="Times New Roman"/>
          <w:sz w:val="24"/>
          <w:szCs w:val="24"/>
        </w:rPr>
        <w:t>The upshot</w:t>
      </w:r>
      <w:r w:rsidR="00933840">
        <w:rPr>
          <w:rFonts w:ascii="Times New Roman" w:hAnsi="Times New Roman" w:cs="Times New Roman"/>
          <w:sz w:val="24"/>
          <w:szCs w:val="24"/>
        </w:rPr>
        <w:t xml:space="preserve"> here</w:t>
      </w:r>
      <w:r w:rsidR="00B84FF3">
        <w:rPr>
          <w:rFonts w:ascii="Times New Roman" w:hAnsi="Times New Roman" w:cs="Times New Roman"/>
          <w:sz w:val="24"/>
          <w:szCs w:val="24"/>
        </w:rPr>
        <w:t xml:space="preserve">: </w:t>
      </w:r>
      <w:r w:rsidR="008B1F94">
        <w:rPr>
          <w:rFonts w:ascii="Times New Roman" w:hAnsi="Times New Roman" w:cs="Times New Roman"/>
          <w:sz w:val="24"/>
          <w:szCs w:val="24"/>
        </w:rPr>
        <w:t xml:space="preserve">within it there is scope for </w:t>
      </w:r>
      <w:r w:rsidR="00933840">
        <w:rPr>
          <w:rFonts w:ascii="Times New Roman" w:hAnsi="Times New Roman" w:cs="Times New Roman"/>
          <w:sz w:val="24"/>
          <w:szCs w:val="24"/>
        </w:rPr>
        <w:t xml:space="preserve">terrible </w:t>
      </w:r>
      <w:r w:rsidR="0053537C" w:rsidRPr="00804620">
        <w:rPr>
          <w:rFonts w:ascii="Times New Roman" w:hAnsi="Times New Roman" w:cs="Times New Roman"/>
          <w:sz w:val="24"/>
          <w:szCs w:val="24"/>
        </w:rPr>
        <w:t xml:space="preserve">mistakes </w:t>
      </w:r>
      <w:r w:rsidR="008B1F94">
        <w:rPr>
          <w:rFonts w:ascii="Times New Roman" w:hAnsi="Times New Roman" w:cs="Times New Roman"/>
          <w:sz w:val="24"/>
          <w:szCs w:val="24"/>
        </w:rPr>
        <w:t xml:space="preserve">to </w:t>
      </w:r>
      <w:r w:rsidR="0053537C" w:rsidRPr="00804620">
        <w:rPr>
          <w:rFonts w:ascii="Times New Roman" w:hAnsi="Times New Roman" w:cs="Times New Roman"/>
          <w:sz w:val="24"/>
          <w:szCs w:val="24"/>
        </w:rPr>
        <w:t>be committed by</w:t>
      </w:r>
      <w:r w:rsidR="00933840">
        <w:rPr>
          <w:rFonts w:ascii="Times New Roman" w:hAnsi="Times New Roman" w:cs="Times New Roman"/>
          <w:sz w:val="24"/>
          <w:szCs w:val="24"/>
        </w:rPr>
        <w:t xml:space="preserve"> recognisably</w:t>
      </w:r>
      <w:r w:rsidR="0053537C" w:rsidRPr="00804620">
        <w:rPr>
          <w:rFonts w:ascii="Times New Roman" w:hAnsi="Times New Roman" w:cs="Times New Roman"/>
          <w:sz w:val="24"/>
          <w:szCs w:val="24"/>
        </w:rPr>
        <w:t xml:space="preserve"> ‘</w:t>
      </w:r>
      <w:r w:rsidR="00933840">
        <w:rPr>
          <w:rFonts w:ascii="Times New Roman" w:hAnsi="Times New Roman" w:cs="Times New Roman"/>
          <w:sz w:val="24"/>
          <w:szCs w:val="24"/>
        </w:rPr>
        <w:t>competent</w:t>
      </w:r>
      <w:r w:rsidR="0053537C" w:rsidRPr="00804620">
        <w:rPr>
          <w:rFonts w:ascii="Times New Roman" w:hAnsi="Times New Roman" w:cs="Times New Roman"/>
          <w:sz w:val="24"/>
          <w:szCs w:val="24"/>
        </w:rPr>
        <w:t xml:space="preserve">’ </w:t>
      </w:r>
      <w:r w:rsidR="008B1F94">
        <w:rPr>
          <w:rFonts w:ascii="Times New Roman" w:hAnsi="Times New Roman" w:cs="Times New Roman"/>
          <w:sz w:val="24"/>
          <w:szCs w:val="24"/>
        </w:rPr>
        <w:t xml:space="preserve">personnel </w:t>
      </w:r>
      <w:r w:rsidR="00014D99">
        <w:rPr>
          <w:rFonts w:ascii="Times New Roman" w:hAnsi="Times New Roman" w:cs="Times New Roman"/>
          <w:sz w:val="24"/>
          <w:szCs w:val="24"/>
        </w:rPr>
        <w:t>g</w:t>
      </w:r>
      <w:r w:rsidR="0053537C" w:rsidRPr="00804620">
        <w:rPr>
          <w:rFonts w:ascii="Times New Roman" w:hAnsi="Times New Roman" w:cs="Times New Roman"/>
          <w:sz w:val="24"/>
          <w:szCs w:val="24"/>
        </w:rPr>
        <w:t>oing</w:t>
      </w:r>
      <w:r w:rsidR="00014D99">
        <w:rPr>
          <w:rFonts w:ascii="Times New Roman" w:hAnsi="Times New Roman" w:cs="Times New Roman"/>
          <w:sz w:val="24"/>
          <w:szCs w:val="24"/>
        </w:rPr>
        <w:t xml:space="preserve"> about</w:t>
      </w:r>
      <w:r w:rsidR="0053537C" w:rsidRPr="00804620">
        <w:rPr>
          <w:rFonts w:ascii="Times New Roman" w:hAnsi="Times New Roman" w:cs="Times New Roman"/>
          <w:sz w:val="24"/>
          <w:szCs w:val="24"/>
        </w:rPr>
        <w:t xml:space="preserve"> their job</w:t>
      </w:r>
      <w:r w:rsidR="00014D99">
        <w:rPr>
          <w:rFonts w:ascii="Times New Roman" w:hAnsi="Times New Roman" w:cs="Times New Roman"/>
          <w:sz w:val="24"/>
          <w:szCs w:val="24"/>
        </w:rPr>
        <w:t xml:space="preserve"> in</w:t>
      </w:r>
      <w:r w:rsidR="0053537C" w:rsidRPr="00804620">
        <w:rPr>
          <w:rFonts w:ascii="Times New Roman" w:hAnsi="Times New Roman" w:cs="Times New Roman"/>
          <w:sz w:val="24"/>
          <w:szCs w:val="24"/>
        </w:rPr>
        <w:t xml:space="preserve"> </w:t>
      </w:r>
      <w:r w:rsidR="00014D99">
        <w:rPr>
          <w:rFonts w:ascii="Times New Roman" w:hAnsi="Times New Roman" w:cs="Times New Roman"/>
          <w:sz w:val="24"/>
          <w:szCs w:val="24"/>
        </w:rPr>
        <w:t>the</w:t>
      </w:r>
      <w:r w:rsidR="000D79EB">
        <w:rPr>
          <w:rFonts w:ascii="Times New Roman" w:hAnsi="Times New Roman" w:cs="Times New Roman"/>
          <w:sz w:val="24"/>
          <w:szCs w:val="24"/>
        </w:rPr>
        <w:t xml:space="preserve"> culturally</w:t>
      </w:r>
      <w:r w:rsidR="00014D99">
        <w:rPr>
          <w:rFonts w:ascii="Times New Roman" w:hAnsi="Times New Roman" w:cs="Times New Roman"/>
          <w:sz w:val="24"/>
          <w:szCs w:val="24"/>
        </w:rPr>
        <w:t xml:space="preserve"> expected way</w:t>
      </w:r>
      <w:r w:rsidR="00B620DF" w:rsidRPr="00804620">
        <w:rPr>
          <w:rFonts w:ascii="Times New Roman" w:hAnsi="Times New Roman" w:cs="Times New Roman"/>
          <w:sz w:val="24"/>
          <w:szCs w:val="24"/>
        </w:rPr>
        <w:t xml:space="preserve">. </w:t>
      </w:r>
      <w:r w:rsidR="001C399B" w:rsidRPr="00804620">
        <w:rPr>
          <w:rFonts w:ascii="Times New Roman" w:hAnsi="Times New Roman" w:cs="Times New Roman"/>
          <w:sz w:val="24"/>
          <w:szCs w:val="24"/>
        </w:rPr>
        <w:t>But, thirdly, we also come to see more clearly what generated and sustained the controversy over this case – a dispute over how the video should be interrogated so as to yield</w:t>
      </w:r>
      <w:r w:rsidR="000D7F08" w:rsidRPr="00804620">
        <w:rPr>
          <w:rFonts w:ascii="Times New Roman" w:hAnsi="Times New Roman" w:cs="Times New Roman"/>
          <w:sz w:val="24"/>
          <w:szCs w:val="24"/>
        </w:rPr>
        <w:t xml:space="preserve"> appropriate</w:t>
      </w:r>
      <w:r w:rsidR="001C399B" w:rsidRPr="00804620">
        <w:rPr>
          <w:rFonts w:ascii="Times New Roman" w:hAnsi="Times New Roman" w:cs="Times New Roman"/>
          <w:sz w:val="24"/>
          <w:szCs w:val="24"/>
        </w:rPr>
        <w:t xml:space="preserve"> conclusions</w:t>
      </w:r>
      <w:r w:rsidR="004D6701">
        <w:rPr>
          <w:rFonts w:ascii="Times New Roman" w:hAnsi="Times New Roman" w:cs="Times New Roman"/>
          <w:sz w:val="24"/>
          <w:szCs w:val="24"/>
        </w:rPr>
        <w:t xml:space="preserve"> about the rights and wrongs of POPOFF flight’s actions</w:t>
      </w:r>
      <w:r w:rsidR="001C399B" w:rsidRPr="00804620">
        <w:rPr>
          <w:rFonts w:ascii="Times New Roman" w:hAnsi="Times New Roman" w:cs="Times New Roman"/>
          <w:sz w:val="24"/>
          <w:szCs w:val="24"/>
        </w:rPr>
        <w:t>.</w:t>
      </w:r>
    </w:p>
    <w:p w14:paraId="03CF4D9C" w14:textId="0CF6ED51" w:rsidR="00192600" w:rsidRPr="00804620" w:rsidRDefault="00933840" w:rsidP="000866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mentioned briefly above, t</w:t>
      </w:r>
      <w:r w:rsidR="00BB2F27" w:rsidRPr="00804620">
        <w:rPr>
          <w:rFonts w:ascii="Times New Roman" w:hAnsi="Times New Roman" w:cs="Times New Roman"/>
          <w:sz w:val="24"/>
          <w:szCs w:val="24"/>
        </w:rPr>
        <w:t xml:space="preserve">he Board’s judgements were grounded in different ways of working through the video </w:t>
      </w:r>
      <w:r w:rsidR="00B620DF" w:rsidRPr="00804620">
        <w:rPr>
          <w:rFonts w:ascii="Times New Roman" w:hAnsi="Times New Roman" w:cs="Times New Roman"/>
          <w:sz w:val="24"/>
          <w:szCs w:val="24"/>
        </w:rPr>
        <w:t>to those employed by the</w:t>
      </w:r>
      <w:r w:rsidR="000D7F08" w:rsidRPr="00804620">
        <w:rPr>
          <w:rFonts w:ascii="Times New Roman" w:hAnsi="Times New Roman" w:cs="Times New Roman"/>
          <w:sz w:val="24"/>
          <w:szCs w:val="24"/>
        </w:rPr>
        <w:t xml:space="preserve"> UK</w:t>
      </w:r>
      <w:r w:rsidR="00B620DF" w:rsidRPr="00804620">
        <w:rPr>
          <w:rFonts w:ascii="Times New Roman" w:hAnsi="Times New Roman" w:cs="Times New Roman"/>
          <w:sz w:val="24"/>
          <w:szCs w:val="24"/>
        </w:rPr>
        <w:t xml:space="preserve"> Coroner. </w:t>
      </w:r>
      <w:r w:rsidR="00BB2F27" w:rsidRPr="00804620">
        <w:rPr>
          <w:rFonts w:ascii="Times New Roman" w:hAnsi="Times New Roman" w:cs="Times New Roman"/>
          <w:sz w:val="24"/>
          <w:szCs w:val="24"/>
        </w:rPr>
        <w:t xml:space="preserve">We have, </w:t>
      </w:r>
      <w:r w:rsidR="004D6701">
        <w:rPr>
          <w:rFonts w:ascii="Times New Roman" w:hAnsi="Times New Roman" w:cs="Times New Roman"/>
          <w:sz w:val="24"/>
          <w:szCs w:val="24"/>
        </w:rPr>
        <w:t>in other words</w:t>
      </w:r>
      <w:r w:rsidR="00BB2F27" w:rsidRPr="00804620">
        <w:rPr>
          <w:rFonts w:ascii="Times New Roman" w:hAnsi="Times New Roman" w:cs="Times New Roman"/>
          <w:sz w:val="24"/>
          <w:szCs w:val="24"/>
        </w:rPr>
        <w:t>, two distinct methods with distinct practical purposes. The Coroner’s method</w:t>
      </w:r>
      <w:r w:rsidR="0017661C" w:rsidRPr="00804620">
        <w:rPr>
          <w:rFonts w:ascii="Times New Roman" w:hAnsi="Times New Roman" w:cs="Times New Roman"/>
          <w:sz w:val="24"/>
          <w:szCs w:val="24"/>
        </w:rPr>
        <w:t xml:space="preserve"> moved</w:t>
      </w:r>
      <w:r w:rsidR="00BB2F27" w:rsidRPr="00804620">
        <w:rPr>
          <w:rFonts w:ascii="Times New Roman" w:hAnsi="Times New Roman" w:cs="Times New Roman"/>
          <w:sz w:val="24"/>
          <w:szCs w:val="24"/>
        </w:rPr>
        <w:t xml:space="preserve"> inwards to focus on the rights and wrongs of the</w:t>
      </w:r>
      <w:r w:rsidR="00274D2B">
        <w:rPr>
          <w:rFonts w:ascii="Times New Roman" w:hAnsi="Times New Roman" w:cs="Times New Roman"/>
          <w:sz w:val="24"/>
          <w:szCs w:val="24"/>
        </w:rPr>
        <w:t xml:space="preserve"> individual</w:t>
      </w:r>
      <w:r w:rsidR="00BB2F27" w:rsidRPr="00804620">
        <w:rPr>
          <w:rFonts w:ascii="Times New Roman" w:hAnsi="Times New Roman" w:cs="Times New Roman"/>
          <w:sz w:val="24"/>
          <w:szCs w:val="24"/>
        </w:rPr>
        <w:t xml:space="preserve"> act of firing</w:t>
      </w:r>
      <w:r w:rsidR="00B620DF" w:rsidRPr="00804620">
        <w:rPr>
          <w:rFonts w:ascii="Times New Roman" w:hAnsi="Times New Roman" w:cs="Times New Roman"/>
          <w:sz w:val="24"/>
          <w:szCs w:val="24"/>
        </w:rPr>
        <w:t>,</w:t>
      </w:r>
      <w:r w:rsidR="00BB2F27" w:rsidRPr="00804620">
        <w:rPr>
          <w:rFonts w:ascii="Times New Roman" w:hAnsi="Times New Roman" w:cs="Times New Roman"/>
          <w:sz w:val="24"/>
          <w:szCs w:val="24"/>
        </w:rPr>
        <w:t xml:space="preserve"> and he sought to set that act against external standar</w:t>
      </w:r>
      <w:r w:rsidR="000D7F08" w:rsidRPr="00804620">
        <w:rPr>
          <w:rFonts w:ascii="Times New Roman" w:hAnsi="Times New Roman" w:cs="Times New Roman"/>
          <w:sz w:val="24"/>
          <w:szCs w:val="24"/>
        </w:rPr>
        <w:t>ds (like the Laws of Armed C</w:t>
      </w:r>
      <w:r w:rsidR="00BB2F27" w:rsidRPr="00804620">
        <w:rPr>
          <w:rFonts w:ascii="Times New Roman" w:hAnsi="Times New Roman" w:cs="Times New Roman"/>
          <w:sz w:val="24"/>
          <w:szCs w:val="24"/>
        </w:rPr>
        <w:t xml:space="preserve">onflict) for the purposes of judging </w:t>
      </w:r>
      <w:r w:rsidR="00B620DF" w:rsidRPr="00804620">
        <w:rPr>
          <w:rFonts w:ascii="Times New Roman" w:hAnsi="Times New Roman" w:cs="Times New Roman"/>
          <w:sz w:val="24"/>
          <w:szCs w:val="24"/>
        </w:rPr>
        <w:t>its</w:t>
      </w:r>
      <w:r w:rsidR="00BB2F27" w:rsidRPr="00804620">
        <w:rPr>
          <w:rFonts w:ascii="Times New Roman" w:hAnsi="Times New Roman" w:cs="Times New Roman"/>
          <w:sz w:val="24"/>
          <w:szCs w:val="24"/>
        </w:rPr>
        <w:t xml:space="preserve"> legal and moral propriety. The Board’s</w:t>
      </w:r>
      <w:r w:rsidR="000C50EE" w:rsidRPr="00804620">
        <w:rPr>
          <w:rFonts w:ascii="Times New Roman" w:hAnsi="Times New Roman" w:cs="Times New Roman"/>
          <w:sz w:val="24"/>
          <w:szCs w:val="24"/>
        </w:rPr>
        <w:t xml:space="preserve"> method</w:t>
      </w:r>
      <w:r w:rsidR="006C4DF7" w:rsidRPr="00804620">
        <w:rPr>
          <w:rFonts w:ascii="Times New Roman" w:hAnsi="Times New Roman" w:cs="Times New Roman"/>
          <w:sz w:val="24"/>
          <w:szCs w:val="24"/>
        </w:rPr>
        <w:t xml:space="preserve"> moved</w:t>
      </w:r>
      <w:r w:rsidR="00BB2F27" w:rsidRPr="00804620">
        <w:rPr>
          <w:rFonts w:ascii="Times New Roman" w:hAnsi="Times New Roman" w:cs="Times New Roman"/>
          <w:sz w:val="24"/>
          <w:szCs w:val="24"/>
        </w:rPr>
        <w:t xml:space="preserve"> outwards, setting the pilots’ acts in the wider fields of activity of which they were a part for the purposes of judging their operational propriety</w:t>
      </w:r>
      <w:r w:rsidR="00B84FF3">
        <w:rPr>
          <w:rFonts w:ascii="Times New Roman" w:hAnsi="Times New Roman" w:cs="Times New Roman"/>
          <w:sz w:val="24"/>
          <w:szCs w:val="24"/>
        </w:rPr>
        <w:t xml:space="preserve"> (see Snook 2002: 41)</w:t>
      </w:r>
      <w:r w:rsidR="00BB2F27" w:rsidRPr="00804620">
        <w:rPr>
          <w:rFonts w:ascii="Times New Roman" w:hAnsi="Times New Roman" w:cs="Times New Roman"/>
          <w:sz w:val="24"/>
          <w:szCs w:val="24"/>
        </w:rPr>
        <w:t xml:space="preserve">. One isolates, the other embeds: one employs </w:t>
      </w:r>
      <w:r w:rsidR="005C25C9" w:rsidRPr="00804620">
        <w:rPr>
          <w:rFonts w:ascii="Times New Roman" w:hAnsi="Times New Roman" w:cs="Times New Roman"/>
          <w:sz w:val="24"/>
          <w:szCs w:val="24"/>
        </w:rPr>
        <w:t>external</w:t>
      </w:r>
      <w:r w:rsidR="00BB2F27" w:rsidRPr="00804620">
        <w:rPr>
          <w:rFonts w:ascii="Times New Roman" w:hAnsi="Times New Roman" w:cs="Times New Roman"/>
          <w:sz w:val="24"/>
          <w:szCs w:val="24"/>
        </w:rPr>
        <w:t xml:space="preserve">, the other </w:t>
      </w:r>
      <w:r w:rsidR="005C25C9" w:rsidRPr="00804620">
        <w:rPr>
          <w:rFonts w:ascii="Times New Roman" w:hAnsi="Times New Roman" w:cs="Times New Roman"/>
          <w:sz w:val="24"/>
          <w:szCs w:val="24"/>
        </w:rPr>
        <w:t>internal</w:t>
      </w:r>
      <w:r w:rsidR="00BB2F27" w:rsidRPr="00804620">
        <w:rPr>
          <w:rFonts w:ascii="Times New Roman" w:hAnsi="Times New Roman" w:cs="Times New Roman"/>
          <w:sz w:val="24"/>
          <w:szCs w:val="24"/>
        </w:rPr>
        <w:t xml:space="preserve"> standards.</w:t>
      </w:r>
      <w:r w:rsidR="001C399B" w:rsidRPr="00804620">
        <w:rPr>
          <w:rFonts w:ascii="Times New Roman" w:hAnsi="Times New Roman" w:cs="Times New Roman"/>
          <w:sz w:val="24"/>
          <w:szCs w:val="24"/>
        </w:rPr>
        <w:t xml:space="preserve"> It was the clash between these competing approaches that provided the grounds of the dispute over what the video </w:t>
      </w:r>
      <w:r w:rsidR="006C4DF7" w:rsidRPr="00804620">
        <w:rPr>
          <w:rFonts w:ascii="Times New Roman" w:hAnsi="Times New Roman" w:cs="Times New Roman"/>
          <w:sz w:val="24"/>
          <w:szCs w:val="24"/>
        </w:rPr>
        <w:t xml:space="preserve">could be said to be evidence of – an unlawful killing or a </w:t>
      </w:r>
      <w:r>
        <w:rPr>
          <w:rFonts w:ascii="Times New Roman" w:hAnsi="Times New Roman" w:cs="Times New Roman"/>
          <w:sz w:val="24"/>
          <w:szCs w:val="24"/>
        </w:rPr>
        <w:t>tragic</w:t>
      </w:r>
      <w:r w:rsidR="006C4DF7" w:rsidRPr="00804620">
        <w:rPr>
          <w:rFonts w:ascii="Times New Roman" w:hAnsi="Times New Roman" w:cs="Times New Roman"/>
          <w:sz w:val="24"/>
          <w:szCs w:val="24"/>
        </w:rPr>
        <w:t xml:space="preserve"> but </w:t>
      </w:r>
      <w:r>
        <w:rPr>
          <w:rFonts w:ascii="Times New Roman" w:hAnsi="Times New Roman" w:cs="Times New Roman"/>
          <w:sz w:val="24"/>
          <w:szCs w:val="24"/>
        </w:rPr>
        <w:t xml:space="preserve">ultimately blameless </w:t>
      </w:r>
      <w:r w:rsidR="006C4DF7" w:rsidRPr="00804620">
        <w:rPr>
          <w:rFonts w:ascii="Times New Roman" w:hAnsi="Times New Roman" w:cs="Times New Roman"/>
          <w:sz w:val="24"/>
          <w:szCs w:val="24"/>
        </w:rPr>
        <w:t>mistake</w:t>
      </w:r>
      <w:r w:rsidR="003D7FF8" w:rsidRPr="007475AF">
        <w:rPr>
          <w:rFonts w:ascii="Times New Roman" w:hAnsi="Times New Roman" w:cs="Times New Roman"/>
          <w:sz w:val="24"/>
          <w:szCs w:val="24"/>
          <w:vertAlign w:val="superscript"/>
        </w:rPr>
        <w:t>1</w:t>
      </w:r>
      <w:r w:rsidR="003D7FF8">
        <w:rPr>
          <w:rFonts w:ascii="Times New Roman" w:hAnsi="Times New Roman" w:cs="Times New Roman"/>
          <w:sz w:val="24"/>
          <w:szCs w:val="24"/>
          <w:vertAlign w:val="superscript"/>
        </w:rPr>
        <w:t>3</w:t>
      </w:r>
      <w:r w:rsidR="001C399B" w:rsidRPr="00804620">
        <w:rPr>
          <w:rFonts w:ascii="Times New Roman" w:hAnsi="Times New Roman" w:cs="Times New Roman"/>
          <w:sz w:val="24"/>
          <w:szCs w:val="24"/>
        </w:rPr>
        <w:t>.</w:t>
      </w:r>
      <w:r w:rsidR="00BB2F27" w:rsidRPr="00804620">
        <w:rPr>
          <w:rFonts w:ascii="Times New Roman" w:hAnsi="Times New Roman" w:cs="Times New Roman"/>
          <w:sz w:val="24"/>
          <w:szCs w:val="24"/>
        </w:rPr>
        <w:t xml:space="preserve"> </w:t>
      </w:r>
    </w:p>
    <w:p w14:paraId="42E10402" w14:textId="1490B1A0" w:rsidR="00BB2F27" w:rsidRPr="00804620" w:rsidRDefault="00BB2F27" w:rsidP="0008668D">
      <w:pPr>
        <w:spacing w:after="0" w:line="480" w:lineRule="auto"/>
        <w:ind w:firstLine="720"/>
        <w:jc w:val="both"/>
        <w:rPr>
          <w:rFonts w:ascii="Times New Roman" w:hAnsi="Times New Roman" w:cs="Times New Roman"/>
          <w:sz w:val="24"/>
          <w:szCs w:val="24"/>
        </w:rPr>
      </w:pPr>
      <w:r w:rsidRPr="00804620">
        <w:rPr>
          <w:rFonts w:ascii="Times New Roman" w:hAnsi="Times New Roman" w:cs="Times New Roman"/>
          <w:sz w:val="24"/>
          <w:szCs w:val="24"/>
        </w:rPr>
        <w:t xml:space="preserve">We do not wish to </w:t>
      </w:r>
      <w:r w:rsidR="00D66B59" w:rsidRPr="00804620">
        <w:rPr>
          <w:rFonts w:ascii="Times New Roman" w:hAnsi="Times New Roman" w:cs="Times New Roman"/>
          <w:sz w:val="24"/>
          <w:szCs w:val="24"/>
        </w:rPr>
        <w:t>suggest</w:t>
      </w:r>
      <w:r w:rsidR="00274D2B">
        <w:rPr>
          <w:rFonts w:ascii="Times New Roman" w:hAnsi="Times New Roman" w:cs="Times New Roman"/>
          <w:sz w:val="24"/>
          <w:szCs w:val="24"/>
        </w:rPr>
        <w:t xml:space="preserve"> </w:t>
      </w:r>
      <w:proofErr w:type="gramStart"/>
      <w:r w:rsidR="00274D2B">
        <w:rPr>
          <w:rFonts w:ascii="Times New Roman" w:hAnsi="Times New Roman" w:cs="Times New Roman"/>
          <w:sz w:val="24"/>
          <w:szCs w:val="24"/>
        </w:rPr>
        <w:t>an</w:t>
      </w:r>
      <w:r w:rsidR="00D66B59" w:rsidRPr="00804620">
        <w:rPr>
          <w:rFonts w:ascii="Times New Roman" w:hAnsi="Times New Roman" w:cs="Times New Roman"/>
          <w:sz w:val="24"/>
          <w:szCs w:val="24"/>
        </w:rPr>
        <w:t xml:space="preserve"> </w:t>
      </w:r>
      <w:r w:rsidR="00B84FF3">
        <w:rPr>
          <w:rFonts w:ascii="Times New Roman" w:hAnsi="Times New Roman" w:cs="Times New Roman"/>
          <w:sz w:val="24"/>
          <w:szCs w:val="24"/>
        </w:rPr>
        <w:t>equivalenc</w:t>
      </w:r>
      <w:r w:rsidR="00274D2B">
        <w:rPr>
          <w:rFonts w:ascii="Times New Roman" w:hAnsi="Times New Roman" w:cs="Times New Roman"/>
          <w:sz w:val="24"/>
          <w:szCs w:val="24"/>
        </w:rPr>
        <w:t>e</w:t>
      </w:r>
      <w:proofErr w:type="gramEnd"/>
      <w:r w:rsidR="00760D51">
        <w:rPr>
          <w:rFonts w:ascii="Times New Roman" w:hAnsi="Times New Roman" w:cs="Times New Roman"/>
          <w:sz w:val="24"/>
          <w:szCs w:val="24"/>
        </w:rPr>
        <w:t xml:space="preserve"> between these contrasting methods,</w:t>
      </w:r>
      <w:r w:rsidR="00B620DF" w:rsidRPr="00804620">
        <w:rPr>
          <w:rFonts w:ascii="Times New Roman" w:hAnsi="Times New Roman" w:cs="Times New Roman"/>
          <w:sz w:val="24"/>
          <w:szCs w:val="24"/>
        </w:rPr>
        <w:t xml:space="preserve"> we want</w:t>
      </w:r>
      <w:r w:rsidR="00D66B59" w:rsidRPr="00804620">
        <w:rPr>
          <w:rFonts w:ascii="Times New Roman" w:hAnsi="Times New Roman" w:cs="Times New Roman"/>
          <w:sz w:val="24"/>
          <w:szCs w:val="24"/>
        </w:rPr>
        <w:t xml:space="preserve"> to </w:t>
      </w:r>
      <w:r w:rsidR="00B620DF" w:rsidRPr="00804620">
        <w:rPr>
          <w:rFonts w:ascii="Times New Roman" w:hAnsi="Times New Roman" w:cs="Times New Roman"/>
          <w:sz w:val="24"/>
          <w:szCs w:val="24"/>
        </w:rPr>
        <w:t>stress</w:t>
      </w:r>
      <w:r w:rsidR="00D66B59" w:rsidRPr="00804620">
        <w:rPr>
          <w:rFonts w:ascii="Times New Roman" w:hAnsi="Times New Roman" w:cs="Times New Roman"/>
          <w:sz w:val="24"/>
          <w:szCs w:val="24"/>
        </w:rPr>
        <w:t xml:space="preserve"> </w:t>
      </w:r>
      <w:r w:rsidR="004D6701">
        <w:rPr>
          <w:rFonts w:ascii="Times New Roman" w:hAnsi="Times New Roman" w:cs="Times New Roman"/>
          <w:sz w:val="24"/>
          <w:szCs w:val="24"/>
        </w:rPr>
        <w:t>the point that they are embedded in</w:t>
      </w:r>
      <w:r w:rsidR="007475AF">
        <w:rPr>
          <w:rFonts w:ascii="Times New Roman" w:hAnsi="Times New Roman" w:cs="Times New Roman"/>
          <w:sz w:val="24"/>
          <w:szCs w:val="24"/>
        </w:rPr>
        <w:t xml:space="preserve"> and constitutive of</w:t>
      </w:r>
      <w:r w:rsidR="00B620DF" w:rsidRPr="00804620">
        <w:rPr>
          <w:rFonts w:ascii="Times New Roman" w:hAnsi="Times New Roman" w:cs="Times New Roman"/>
          <w:sz w:val="24"/>
          <w:szCs w:val="24"/>
        </w:rPr>
        <w:t xml:space="preserve"> different kinds of</w:t>
      </w:r>
      <w:r w:rsidR="005C25C9" w:rsidRPr="00804620">
        <w:rPr>
          <w:rFonts w:ascii="Times New Roman" w:hAnsi="Times New Roman" w:cs="Times New Roman"/>
          <w:sz w:val="24"/>
          <w:szCs w:val="24"/>
        </w:rPr>
        <w:t xml:space="preserve"> </w:t>
      </w:r>
      <w:r w:rsidR="00B620DF" w:rsidRPr="00804620">
        <w:rPr>
          <w:rFonts w:ascii="Times New Roman" w:hAnsi="Times New Roman" w:cs="Times New Roman"/>
          <w:sz w:val="24"/>
          <w:szCs w:val="24"/>
        </w:rPr>
        <w:lastRenderedPageBreak/>
        <w:t>practice</w:t>
      </w:r>
      <w:r w:rsidR="00D66B59" w:rsidRPr="00804620">
        <w:rPr>
          <w:rFonts w:ascii="Times New Roman" w:hAnsi="Times New Roman" w:cs="Times New Roman"/>
          <w:sz w:val="24"/>
          <w:szCs w:val="24"/>
        </w:rPr>
        <w:t>.</w:t>
      </w:r>
      <w:r w:rsidRPr="00804620">
        <w:rPr>
          <w:rFonts w:ascii="Times New Roman" w:hAnsi="Times New Roman" w:cs="Times New Roman"/>
          <w:sz w:val="24"/>
          <w:szCs w:val="24"/>
        </w:rPr>
        <w:t xml:space="preserve"> </w:t>
      </w:r>
      <w:r w:rsidR="00B620DF" w:rsidRPr="00804620">
        <w:rPr>
          <w:rFonts w:ascii="Times New Roman" w:hAnsi="Times New Roman" w:cs="Times New Roman"/>
          <w:sz w:val="24"/>
          <w:szCs w:val="24"/>
        </w:rPr>
        <w:t xml:space="preserve">With that attention to difference firmly in mind, we have attempted to </w:t>
      </w:r>
      <w:r w:rsidRPr="00804620">
        <w:rPr>
          <w:rFonts w:ascii="Times New Roman" w:hAnsi="Times New Roman" w:cs="Times New Roman"/>
          <w:sz w:val="24"/>
          <w:szCs w:val="24"/>
        </w:rPr>
        <w:t xml:space="preserve">show that it is possible to come to an understanding </w:t>
      </w:r>
      <w:r w:rsidR="00D66B59" w:rsidRPr="00804620">
        <w:rPr>
          <w:rFonts w:ascii="Times New Roman" w:hAnsi="Times New Roman" w:cs="Times New Roman"/>
          <w:sz w:val="24"/>
          <w:szCs w:val="24"/>
        </w:rPr>
        <w:t xml:space="preserve">of the way the military </w:t>
      </w:r>
      <w:r w:rsidR="004D6701">
        <w:rPr>
          <w:rFonts w:ascii="Times New Roman" w:hAnsi="Times New Roman" w:cs="Times New Roman"/>
          <w:sz w:val="24"/>
          <w:szCs w:val="24"/>
        </w:rPr>
        <w:t>reasons</w:t>
      </w:r>
      <w:r w:rsidR="004D6701" w:rsidRPr="00804620">
        <w:rPr>
          <w:rFonts w:ascii="Times New Roman" w:hAnsi="Times New Roman" w:cs="Times New Roman"/>
          <w:sz w:val="24"/>
          <w:szCs w:val="24"/>
        </w:rPr>
        <w:t xml:space="preserve"> </w:t>
      </w:r>
      <w:r w:rsidR="00D66B59" w:rsidRPr="00804620">
        <w:rPr>
          <w:rFonts w:ascii="Times New Roman" w:hAnsi="Times New Roman" w:cs="Times New Roman"/>
          <w:sz w:val="24"/>
          <w:szCs w:val="24"/>
        </w:rPr>
        <w:t>about itself</w:t>
      </w:r>
      <w:r w:rsidR="005C25C9" w:rsidRPr="00804620">
        <w:rPr>
          <w:rFonts w:ascii="Times New Roman" w:hAnsi="Times New Roman" w:cs="Times New Roman"/>
          <w:sz w:val="24"/>
          <w:szCs w:val="24"/>
        </w:rPr>
        <w:t xml:space="preserve"> in specific situations</w:t>
      </w:r>
      <w:r w:rsidR="00D66B59" w:rsidRPr="00804620">
        <w:rPr>
          <w:rFonts w:ascii="Times New Roman" w:hAnsi="Times New Roman" w:cs="Times New Roman"/>
          <w:sz w:val="24"/>
          <w:szCs w:val="24"/>
        </w:rPr>
        <w:t xml:space="preserve"> from the inside</w:t>
      </w:r>
      <w:r w:rsidR="00B84FF3">
        <w:rPr>
          <w:rFonts w:ascii="Times New Roman" w:hAnsi="Times New Roman" w:cs="Times New Roman"/>
          <w:sz w:val="24"/>
          <w:szCs w:val="24"/>
        </w:rPr>
        <w:t xml:space="preserve"> via an analysis of</w:t>
      </w:r>
      <w:r w:rsidR="008C7C24" w:rsidRPr="00804620">
        <w:rPr>
          <w:rFonts w:ascii="Times New Roman" w:hAnsi="Times New Roman" w:cs="Times New Roman"/>
          <w:sz w:val="24"/>
          <w:szCs w:val="24"/>
        </w:rPr>
        <w:t xml:space="preserve"> the </w:t>
      </w:r>
      <w:r w:rsidR="00B84FF3">
        <w:rPr>
          <w:rFonts w:ascii="Times New Roman" w:hAnsi="Times New Roman" w:cs="Times New Roman"/>
          <w:sz w:val="24"/>
          <w:szCs w:val="24"/>
        </w:rPr>
        <w:t xml:space="preserve">kinds of cultural inquiries </w:t>
      </w:r>
      <w:r w:rsidR="003C7B87">
        <w:rPr>
          <w:rFonts w:ascii="Times New Roman" w:hAnsi="Times New Roman" w:cs="Times New Roman"/>
          <w:sz w:val="24"/>
          <w:szCs w:val="24"/>
        </w:rPr>
        <w:t>it</w:t>
      </w:r>
      <w:r w:rsidR="000D7F08" w:rsidRPr="00804620">
        <w:rPr>
          <w:rFonts w:ascii="Times New Roman" w:hAnsi="Times New Roman" w:cs="Times New Roman"/>
          <w:sz w:val="24"/>
          <w:szCs w:val="24"/>
        </w:rPr>
        <w:t xml:space="preserve"> </w:t>
      </w:r>
      <w:r w:rsidR="00B84FF3">
        <w:rPr>
          <w:rFonts w:ascii="Times New Roman" w:hAnsi="Times New Roman" w:cs="Times New Roman"/>
          <w:sz w:val="24"/>
          <w:szCs w:val="24"/>
        </w:rPr>
        <w:t>undertakes into its own practices</w:t>
      </w:r>
      <w:r w:rsidR="00192600" w:rsidRPr="00804620">
        <w:rPr>
          <w:rFonts w:ascii="Times New Roman" w:hAnsi="Times New Roman" w:cs="Times New Roman"/>
          <w:sz w:val="24"/>
          <w:szCs w:val="24"/>
        </w:rPr>
        <w:t xml:space="preserve"> and how that contrasts with</w:t>
      </w:r>
      <w:r w:rsidR="00760D51">
        <w:rPr>
          <w:rFonts w:ascii="Times New Roman" w:hAnsi="Times New Roman" w:cs="Times New Roman"/>
          <w:sz w:val="24"/>
          <w:szCs w:val="24"/>
        </w:rPr>
        <w:t xml:space="preserve"> </w:t>
      </w:r>
      <w:r w:rsidR="00192600" w:rsidRPr="00804620">
        <w:rPr>
          <w:rFonts w:ascii="Times New Roman" w:hAnsi="Times New Roman" w:cs="Times New Roman"/>
          <w:sz w:val="24"/>
          <w:szCs w:val="24"/>
        </w:rPr>
        <w:t>other approaches</w:t>
      </w:r>
      <w:r w:rsidR="00D66B59" w:rsidRPr="00804620">
        <w:rPr>
          <w:rFonts w:ascii="Times New Roman" w:hAnsi="Times New Roman" w:cs="Times New Roman"/>
          <w:sz w:val="24"/>
          <w:szCs w:val="24"/>
        </w:rPr>
        <w:t>.</w:t>
      </w:r>
      <w:r w:rsidR="0071237B">
        <w:rPr>
          <w:rFonts w:ascii="Times New Roman" w:hAnsi="Times New Roman" w:cs="Times New Roman"/>
          <w:sz w:val="24"/>
          <w:szCs w:val="24"/>
        </w:rPr>
        <w:t xml:space="preserve"> How combat footage is analysed, to quote Vertesi (</w:t>
      </w:r>
      <w:r w:rsidR="0071237B" w:rsidRPr="0071237B">
        <w:rPr>
          <w:rFonts w:ascii="Times New Roman" w:hAnsi="Times New Roman" w:cs="Times New Roman"/>
          <w:sz w:val="24"/>
          <w:szCs w:val="24"/>
        </w:rPr>
        <w:t>2015: 161</w:t>
      </w:r>
      <w:r w:rsidR="0071237B">
        <w:rPr>
          <w:rFonts w:ascii="Times New Roman" w:hAnsi="Times New Roman" w:cs="Times New Roman"/>
          <w:sz w:val="24"/>
          <w:szCs w:val="24"/>
        </w:rPr>
        <w:t xml:space="preserve">), </w:t>
      </w:r>
      <w:r w:rsidR="0071237B" w:rsidRPr="0071237B">
        <w:rPr>
          <w:rFonts w:ascii="Times New Roman" w:hAnsi="Times New Roman" w:cs="Times New Roman"/>
          <w:sz w:val="24"/>
          <w:szCs w:val="24"/>
        </w:rPr>
        <w:t>“reflect</w:t>
      </w:r>
      <w:r w:rsidR="0071237B">
        <w:rPr>
          <w:rFonts w:ascii="Times New Roman" w:hAnsi="Times New Roman" w:cs="Times New Roman"/>
          <w:sz w:val="24"/>
          <w:szCs w:val="24"/>
        </w:rPr>
        <w:t>[s]</w:t>
      </w:r>
      <w:r w:rsidR="0071237B" w:rsidRPr="0071237B">
        <w:rPr>
          <w:rFonts w:ascii="Times New Roman" w:hAnsi="Times New Roman" w:cs="Times New Roman"/>
          <w:sz w:val="24"/>
          <w:szCs w:val="24"/>
        </w:rPr>
        <w:t xml:space="preserve"> and project</w:t>
      </w:r>
      <w:r w:rsidR="0071237B">
        <w:rPr>
          <w:rFonts w:ascii="Times New Roman" w:hAnsi="Times New Roman" w:cs="Times New Roman"/>
          <w:sz w:val="24"/>
          <w:szCs w:val="24"/>
        </w:rPr>
        <w:t>[s]”</w:t>
      </w:r>
      <w:r w:rsidR="00F90E4E">
        <w:rPr>
          <w:rFonts w:ascii="Times New Roman" w:hAnsi="Times New Roman" w:cs="Times New Roman"/>
          <w:sz w:val="24"/>
          <w:szCs w:val="24"/>
        </w:rPr>
        <w:t xml:space="preserve"> </w:t>
      </w:r>
      <w:r w:rsidR="0071237B" w:rsidRPr="0071237B">
        <w:rPr>
          <w:rFonts w:ascii="Times New Roman" w:hAnsi="Times New Roman" w:cs="Times New Roman"/>
          <w:sz w:val="24"/>
          <w:szCs w:val="24"/>
        </w:rPr>
        <w:t>local social</w:t>
      </w:r>
      <w:r w:rsidR="009A067C">
        <w:rPr>
          <w:rFonts w:ascii="Times New Roman" w:hAnsi="Times New Roman" w:cs="Times New Roman"/>
          <w:sz w:val="24"/>
          <w:szCs w:val="24"/>
        </w:rPr>
        <w:t>,</w:t>
      </w:r>
      <w:r w:rsidR="0071237B" w:rsidRPr="0071237B">
        <w:rPr>
          <w:rFonts w:ascii="Times New Roman" w:hAnsi="Times New Roman" w:cs="Times New Roman"/>
          <w:sz w:val="24"/>
          <w:szCs w:val="24"/>
        </w:rPr>
        <w:t xml:space="preserve"> </w:t>
      </w:r>
      <w:r w:rsidR="0071237B">
        <w:rPr>
          <w:rFonts w:ascii="Times New Roman" w:hAnsi="Times New Roman" w:cs="Times New Roman"/>
          <w:sz w:val="24"/>
          <w:szCs w:val="24"/>
        </w:rPr>
        <w:t>cultural</w:t>
      </w:r>
      <w:r w:rsidR="009A067C">
        <w:rPr>
          <w:rFonts w:ascii="Times New Roman" w:hAnsi="Times New Roman" w:cs="Times New Roman"/>
          <w:sz w:val="24"/>
          <w:szCs w:val="24"/>
        </w:rPr>
        <w:t xml:space="preserve"> and organisational</w:t>
      </w:r>
      <w:r w:rsidR="0071237B">
        <w:rPr>
          <w:rFonts w:ascii="Times New Roman" w:hAnsi="Times New Roman" w:cs="Times New Roman"/>
          <w:sz w:val="24"/>
          <w:szCs w:val="24"/>
        </w:rPr>
        <w:t xml:space="preserve"> orders</w:t>
      </w:r>
      <w:r w:rsidR="00F90E4E">
        <w:rPr>
          <w:rFonts w:ascii="Times New Roman" w:hAnsi="Times New Roman" w:cs="Times New Roman"/>
          <w:sz w:val="24"/>
          <w:szCs w:val="24"/>
        </w:rPr>
        <w:t>. As practiced ways of seeing, they are interwoven with those orders</w:t>
      </w:r>
      <w:r w:rsidR="0071237B">
        <w:rPr>
          <w:rFonts w:ascii="Times New Roman" w:hAnsi="Times New Roman" w:cs="Times New Roman"/>
          <w:sz w:val="24"/>
          <w:szCs w:val="24"/>
        </w:rPr>
        <w:t>.</w:t>
      </w:r>
      <w:r w:rsidR="0071237B" w:rsidRPr="0071237B">
        <w:rPr>
          <w:rFonts w:ascii="Times New Roman" w:hAnsi="Times New Roman" w:cs="Times New Roman"/>
          <w:sz w:val="24"/>
          <w:szCs w:val="24"/>
        </w:rPr>
        <w:t xml:space="preserve"> </w:t>
      </w:r>
      <w:r w:rsidR="00C72249" w:rsidRPr="00C72249">
        <w:rPr>
          <w:rFonts w:ascii="Times New Roman" w:hAnsi="Times New Roman" w:cs="Times New Roman"/>
          <w:sz w:val="24"/>
          <w:szCs w:val="24"/>
        </w:rPr>
        <w:t>A particular orientation to what we might call, following Sudnow</w:t>
      </w:r>
      <w:r w:rsidR="00C72249">
        <w:rPr>
          <w:rFonts w:ascii="Times New Roman" w:hAnsi="Times New Roman" w:cs="Times New Roman"/>
          <w:sz w:val="24"/>
          <w:szCs w:val="24"/>
        </w:rPr>
        <w:t xml:space="preserve"> (1965)</w:t>
      </w:r>
      <w:r w:rsidR="00C72249" w:rsidRPr="00C72249">
        <w:rPr>
          <w:rFonts w:ascii="Times New Roman" w:hAnsi="Times New Roman" w:cs="Times New Roman"/>
          <w:sz w:val="24"/>
          <w:szCs w:val="24"/>
        </w:rPr>
        <w:t xml:space="preserve">, </w:t>
      </w:r>
      <w:r w:rsidR="00C72249">
        <w:rPr>
          <w:rFonts w:ascii="Times New Roman" w:hAnsi="Times New Roman" w:cs="Times New Roman"/>
          <w:sz w:val="24"/>
          <w:szCs w:val="24"/>
        </w:rPr>
        <w:t>“</w:t>
      </w:r>
      <w:r w:rsidR="00C72249" w:rsidRPr="00C72249">
        <w:rPr>
          <w:rFonts w:ascii="Times New Roman" w:hAnsi="Times New Roman" w:cs="Times New Roman"/>
          <w:sz w:val="24"/>
          <w:szCs w:val="24"/>
        </w:rPr>
        <w:t>normal deat</w:t>
      </w:r>
      <w:r w:rsidR="00C72249">
        <w:rPr>
          <w:rFonts w:ascii="Times New Roman" w:hAnsi="Times New Roman" w:cs="Times New Roman"/>
          <w:sz w:val="24"/>
          <w:szCs w:val="24"/>
        </w:rPr>
        <w:t>hs”</w:t>
      </w:r>
      <w:r w:rsidR="00C72249" w:rsidRPr="00C72249">
        <w:rPr>
          <w:rFonts w:ascii="Times New Roman" w:hAnsi="Times New Roman" w:cs="Times New Roman"/>
          <w:sz w:val="24"/>
          <w:szCs w:val="24"/>
        </w:rPr>
        <w:t xml:space="preserve"> </w:t>
      </w:r>
      <w:r w:rsidR="00933840">
        <w:rPr>
          <w:rFonts w:ascii="Times New Roman" w:hAnsi="Times New Roman" w:cs="Times New Roman"/>
          <w:sz w:val="24"/>
          <w:szCs w:val="24"/>
        </w:rPr>
        <w:t xml:space="preserve">was certainly on display in the military </w:t>
      </w:r>
      <w:r w:rsidR="00F90E4E">
        <w:rPr>
          <w:rFonts w:ascii="Times New Roman" w:hAnsi="Times New Roman" w:cs="Times New Roman"/>
          <w:sz w:val="24"/>
          <w:szCs w:val="24"/>
        </w:rPr>
        <w:t>way of seeing in</w:t>
      </w:r>
      <w:r w:rsidR="00933840">
        <w:rPr>
          <w:rFonts w:ascii="Times New Roman" w:hAnsi="Times New Roman" w:cs="Times New Roman"/>
          <w:sz w:val="24"/>
          <w:szCs w:val="24"/>
        </w:rPr>
        <w:t xml:space="preserve"> this case. Insofar as</w:t>
      </w:r>
      <w:r w:rsidR="005A7AA2">
        <w:rPr>
          <w:rFonts w:ascii="Times New Roman" w:hAnsi="Times New Roman" w:cs="Times New Roman"/>
          <w:sz w:val="24"/>
          <w:szCs w:val="24"/>
        </w:rPr>
        <w:t xml:space="preserve"> understanding</w:t>
      </w:r>
      <w:r w:rsidR="00933840">
        <w:rPr>
          <w:rFonts w:ascii="Times New Roman" w:hAnsi="Times New Roman" w:cs="Times New Roman"/>
          <w:sz w:val="24"/>
          <w:szCs w:val="24"/>
        </w:rPr>
        <w:t xml:space="preserve"> that orientation </w:t>
      </w:r>
      <w:r w:rsidR="00253FBE">
        <w:rPr>
          <w:rFonts w:ascii="Times New Roman" w:hAnsi="Times New Roman" w:cs="Times New Roman"/>
          <w:sz w:val="24"/>
          <w:szCs w:val="24"/>
        </w:rPr>
        <w:t>is instructive</w:t>
      </w:r>
      <w:r w:rsidR="00933840">
        <w:rPr>
          <w:rFonts w:ascii="Times New Roman" w:hAnsi="Times New Roman" w:cs="Times New Roman"/>
          <w:sz w:val="24"/>
          <w:szCs w:val="24"/>
        </w:rPr>
        <w:t>,</w:t>
      </w:r>
      <w:r w:rsidR="005A7AA2">
        <w:rPr>
          <w:rFonts w:ascii="Times New Roman" w:hAnsi="Times New Roman" w:cs="Times New Roman"/>
          <w:sz w:val="24"/>
          <w:szCs w:val="24"/>
        </w:rPr>
        <w:t xml:space="preserve"> offering insights</w:t>
      </w:r>
      <w:r w:rsidR="00867F65">
        <w:rPr>
          <w:rFonts w:ascii="Times New Roman" w:hAnsi="Times New Roman" w:cs="Times New Roman"/>
          <w:sz w:val="24"/>
          <w:szCs w:val="24"/>
        </w:rPr>
        <w:t xml:space="preserve"> not just</w:t>
      </w:r>
      <w:r w:rsidR="005A7AA2">
        <w:rPr>
          <w:rFonts w:ascii="Times New Roman" w:hAnsi="Times New Roman" w:cs="Times New Roman"/>
          <w:sz w:val="24"/>
          <w:szCs w:val="24"/>
        </w:rPr>
        <w:t xml:space="preserve"> into </w:t>
      </w:r>
      <w:r w:rsidR="00867F65">
        <w:rPr>
          <w:rFonts w:ascii="Times New Roman" w:hAnsi="Times New Roman" w:cs="Times New Roman"/>
          <w:sz w:val="24"/>
          <w:szCs w:val="24"/>
        </w:rPr>
        <w:t>specific</w:t>
      </w:r>
      <w:r w:rsidR="005A7AA2">
        <w:rPr>
          <w:rFonts w:ascii="Times New Roman" w:hAnsi="Times New Roman" w:cs="Times New Roman"/>
          <w:sz w:val="24"/>
          <w:szCs w:val="24"/>
        </w:rPr>
        <w:t xml:space="preserve"> way</w:t>
      </w:r>
      <w:r w:rsidR="003D7FF8">
        <w:rPr>
          <w:rFonts w:ascii="Times New Roman" w:hAnsi="Times New Roman" w:cs="Times New Roman"/>
          <w:sz w:val="24"/>
          <w:szCs w:val="24"/>
        </w:rPr>
        <w:t>s</w:t>
      </w:r>
      <w:r w:rsidR="005A7AA2">
        <w:rPr>
          <w:rFonts w:ascii="Times New Roman" w:hAnsi="Times New Roman" w:cs="Times New Roman"/>
          <w:sz w:val="24"/>
          <w:szCs w:val="24"/>
        </w:rPr>
        <w:t xml:space="preserve"> of seeing</w:t>
      </w:r>
      <w:r w:rsidR="00867F65">
        <w:rPr>
          <w:rFonts w:ascii="Times New Roman" w:hAnsi="Times New Roman" w:cs="Times New Roman"/>
          <w:sz w:val="24"/>
          <w:szCs w:val="24"/>
        </w:rPr>
        <w:t xml:space="preserve"> particular kinds of</w:t>
      </w:r>
      <w:r w:rsidR="005A7AA2">
        <w:rPr>
          <w:rFonts w:ascii="Times New Roman" w:hAnsi="Times New Roman" w:cs="Times New Roman"/>
          <w:sz w:val="24"/>
          <w:szCs w:val="24"/>
        </w:rPr>
        <w:t xml:space="preserve"> action</w:t>
      </w:r>
      <w:r w:rsidR="00867F65">
        <w:rPr>
          <w:rFonts w:ascii="Times New Roman" w:hAnsi="Times New Roman" w:cs="Times New Roman"/>
          <w:sz w:val="24"/>
          <w:szCs w:val="24"/>
        </w:rPr>
        <w:t>s but also of seeing those who undertake such actions</w:t>
      </w:r>
      <w:r w:rsidR="005A7AA2">
        <w:rPr>
          <w:rFonts w:ascii="Times New Roman" w:hAnsi="Times New Roman" w:cs="Times New Roman"/>
          <w:sz w:val="24"/>
          <w:szCs w:val="24"/>
        </w:rPr>
        <w:t>,</w:t>
      </w:r>
      <w:r w:rsidR="003C7B87">
        <w:rPr>
          <w:rFonts w:ascii="Times New Roman" w:hAnsi="Times New Roman" w:cs="Times New Roman"/>
          <w:sz w:val="24"/>
          <w:szCs w:val="24"/>
        </w:rPr>
        <w:t xml:space="preserve"> we feel</w:t>
      </w:r>
      <w:r w:rsidR="00933840">
        <w:rPr>
          <w:rFonts w:ascii="Times New Roman" w:hAnsi="Times New Roman" w:cs="Times New Roman"/>
          <w:sz w:val="24"/>
          <w:szCs w:val="24"/>
        </w:rPr>
        <w:t xml:space="preserve"> </w:t>
      </w:r>
      <w:r w:rsidR="00D83764">
        <w:rPr>
          <w:rFonts w:ascii="Times New Roman" w:hAnsi="Times New Roman" w:cs="Times New Roman"/>
          <w:sz w:val="24"/>
          <w:szCs w:val="24"/>
        </w:rPr>
        <w:t>it is</w:t>
      </w:r>
      <w:r w:rsidR="00933840">
        <w:rPr>
          <w:rFonts w:ascii="Times New Roman" w:hAnsi="Times New Roman" w:cs="Times New Roman"/>
          <w:sz w:val="24"/>
          <w:szCs w:val="24"/>
        </w:rPr>
        <w:t xml:space="preserve"> worth drawing out its bases and opening it</w:t>
      </w:r>
      <w:r w:rsidR="003C7B87">
        <w:rPr>
          <w:rFonts w:ascii="Times New Roman" w:hAnsi="Times New Roman" w:cs="Times New Roman"/>
          <w:sz w:val="24"/>
          <w:szCs w:val="24"/>
        </w:rPr>
        <w:t xml:space="preserve"> out</w:t>
      </w:r>
      <w:r w:rsidR="00933840">
        <w:rPr>
          <w:rFonts w:ascii="Times New Roman" w:hAnsi="Times New Roman" w:cs="Times New Roman"/>
          <w:sz w:val="24"/>
          <w:szCs w:val="24"/>
        </w:rPr>
        <w:t xml:space="preserve"> to</w:t>
      </w:r>
      <w:r w:rsidR="003C7B87">
        <w:rPr>
          <w:rFonts w:ascii="Times New Roman" w:hAnsi="Times New Roman" w:cs="Times New Roman"/>
          <w:sz w:val="24"/>
          <w:szCs w:val="24"/>
        </w:rPr>
        <w:t xml:space="preserve"> </w:t>
      </w:r>
      <w:r w:rsidR="00933840">
        <w:rPr>
          <w:rFonts w:ascii="Times New Roman" w:hAnsi="Times New Roman" w:cs="Times New Roman"/>
          <w:sz w:val="24"/>
          <w:szCs w:val="24"/>
        </w:rPr>
        <w:t xml:space="preserve">discussion. </w:t>
      </w:r>
      <w:r w:rsidR="00D83764">
        <w:rPr>
          <w:rFonts w:ascii="Times New Roman" w:hAnsi="Times New Roman" w:cs="Times New Roman"/>
          <w:sz w:val="24"/>
          <w:szCs w:val="24"/>
        </w:rPr>
        <w:t xml:space="preserve">We hope to have made some progress in </w:t>
      </w:r>
      <w:r w:rsidR="003C7B87">
        <w:rPr>
          <w:rFonts w:ascii="Times New Roman" w:hAnsi="Times New Roman" w:cs="Times New Roman"/>
          <w:sz w:val="24"/>
          <w:szCs w:val="24"/>
        </w:rPr>
        <w:t>pursuing</w:t>
      </w:r>
      <w:r w:rsidR="00D83764">
        <w:rPr>
          <w:rFonts w:ascii="Times New Roman" w:hAnsi="Times New Roman" w:cs="Times New Roman"/>
          <w:sz w:val="24"/>
          <w:szCs w:val="24"/>
        </w:rPr>
        <w:t xml:space="preserve"> that</w:t>
      </w:r>
      <w:r w:rsidR="003C7B87">
        <w:rPr>
          <w:rFonts w:ascii="Times New Roman" w:hAnsi="Times New Roman" w:cs="Times New Roman"/>
          <w:sz w:val="24"/>
          <w:szCs w:val="24"/>
        </w:rPr>
        <w:t xml:space="preserve"> objective</w:t>
      </w:r>
      <w:r w:rsidR="00D83764">
        <w:rPr>
          <w:rFonts w:ascii="Times New Roman" w:hAnsi="Times New Roman" w:cs="Times New Roman"/>
          <w:sz w:val="24"/>
          <w:szCs w:val="24"/>
        </w:rPr>
        <w:t xml:space="preserve"> here.</w:t>
      </w:r>
      <w:r w:rsidR="00933840">
        <w:rPr>
          <w:rFonts w:ascii="Times New Roman" w:hAnsi="Times New Roman" w:cs="Times New Roman"/>
          <w:sz w:val="24"/>
          <w:szCs w:val="24"/>
        </w:rPr>
        <w:t xml:space="preserve">  </w:t>
      </w:r>
    </w:p>
    <w:p w14:paraId="4D638C41" w14:textId="77777777" w:rsidR="00BB2F27" w:rsidRDefault="00BB2F27" w:rsidP="0008668D">
      <w:pPr>
        <w:spacing w:after="0" w:line="480" w:lineRule="auto"/>
        <w:jc w:val="both"/>
        <w:rPr>
          <w:rFonts w:ascii="Times New Roman" w:hAnsi="Times New Roman" w:cs="Times New Roman"/>
          <w:b/>
          <w:sz w:val="24"/>
          <w:szCs w:val="24"/>
        </w:rPr>
      </w:pPr>
    </w:p>
    <w:p w14:paraId="666DEED2" w14:textId="36DE9A55" w:rsidR="00301B2D" w:rsidRDefault="00301B2D" w:rsidP="000866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Endnotes</w:t>
      </w:r>
    </w:p>
    <w:p w14:paraId="2A0E0BF5" w14:textId="7C1737CB" w:rsidR="004A6D65" w:rsidRDefault="004A6D65"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D0A4A">
        <w:rPr>
          <w:rFonts w:ascii="Times New Roman" w:hAnsi="Times New Roman" w:cs="Times New Roman"/>
          <w:sz w:val="24"/>
          <w:szCs w:val="24"/>
        </w:rPr>
        <w:t>These are profitably read alongside studies which reflect on</w:t>
      </w:r>
      <w:r w:rsidR="005C0A07">
        <w:rPr>
          <w:rFonts w:ascii="Times New Roman" w:hAnsi="Times New Roman" w:cs="Times New Roman"/>
          <w:sz w:val="24"/>
          <w:szCs w:val="24"/>
        </w:rPr>
        <w:t xml:space="preserve"> the accountable intelligibility within the military of </w:t>
      </w:r>
      <w:r w:rsidR="00DD0A4A">
        <w:rPr>
          <w:rFonts w:ascii="Times New Roman" w:hAnsi="Times New Roman" w:cs="Times New Roman"/>
          <w:sz w:val="24"/>
          <w:szCs w:val="24"/>
        </w:rPr>
        <w:t>such things as cultural awareness guidance issued to soldiers (Brown</w:t>
      </w:r>
      <w:r w:rsidR="005C0A07">
        <w:rPr>
          <w:rFonts w:ascii="Times New Roman" w:hAnsi="Times New Roman" w:cs="Times New Roman"/>
          <w:sz w:val="24"/>
          <w:szCs w:val="24"/>
        </w:rPr>
        <w:t>,</w:t>
      </w:r>
      <w:r w:rsidR="00DD0A4A">
        <w:rPr>
          <w:rFonts w:ascii="Times New Roman" w:hAnsi="Times New Roman" w:cs="Times New Roman"/>
          <w:sz w:val="24"/>
          <w:szCs w:val="24"/>
        </w:rPr>
        <w:t xml:space="preserve"> 2008; Anso</w:t>
      </w:r>
      <w:r w:rsidR="005C0A07">
        <w:rPr>
          <w:rFonts w:ascii="Times New Roman" w:hAnsi="Times New Roman" w:cs="Times New Roman"/>
          <w:sz w:val="24"/>
          <w:szCs w:val="24"/>
        </w:rPr>
        <w:t>rge and</w:t>
      </w:r>
      <w:r w:rsidR="00DD0A4A">
        <w:rPr>
          <w:rFonts w:ascii="Times New Roman" w:hAnsi="Times New Roman" w:cs="Times New Roman"/>
          <w:sz w:val="24"/>
          <w:szCs w:val="24"/>
        </w:rPr>
        <w:t xml:space="preserve"> Barkawi</w:t>
      </w:r>
      <w:r w:rsidR="005C0A07">
        <w:rPr>
          <w:rFonts w:ascii="Times New Roman" w:hAnsi="Times New Roman" w:cs="Times New Roman"/>
          <w:sz w:val="24"/>
          <w:szCs w:val="24"/>
        </w:rPr>
        <w:t>,</w:t>
      </w:r>
      <w:r w:rsidR="00DD0A4A">
        <w:rPr>
          <w:rFonts w:ascii="Times New Roman" w:hAnsi="Times New Roman" w:cs="Times New Roman"/>
          <w:sz w:val="24"/>
          <w:szCs w:val="24"/>
        </w:rPr>
        <w:t xml:space="preserve"> 2014), counter-insurgency field manuals (Ansorge</w:t>
      </w:r>
      <w:r w:rsidR="005C0A07">
        <w:rPr>
          <w:rFonts w:ascii="Times New Roman" w:hAnsi="Times New Roman" w:cs="Times New Roman"/>
          <w:sz w:val="24"/>
          <w:szCs w:val="24"/>
        </w:rPr>
        <w:t>,</w:t>
      </w:r>
      <w:r w:rsidR="00DD0A4A">
        <w:rPr>
          <w:rFonts w:ascii="Times New Roman" w:hAnsi="Times New Roman" w:cs="Times New Roman"/>
          <w:sz w:val="24"/>
          <w:szCs w:val="24"/>
        </w:rPr>
        <w:t xml:space="preserve"> 2010), maps and representations of the battlefield (King</w:t>
      </w:r>
      <w:r w:rsidR="005C0A07">
        <w:rPr>
          <w:rFonts w:ascii="Times New Roman" w:hAnsi="Times New Roman" w:cs="Times New Roman"/>
          <w:sz w:val="24"/>
          <w:szCs w:val="24"/>
        </w:rPr>
        <w:t>,</w:t>
      </w:r>
      <w:r w:rsidR="00DD0A4A">
        <w:rPr>
          <w:rFonts w:ascii="Times New Roman" w:hAnsi="Times New Roman" w:cs="Times New Roman"/>
          <w:sz w:val="24"/>
          <w:szCs w:val="24"/>
        </w:rPr>
        <w:t xml:space="preserve"> 2006</w:t>
      </w:r>
      <w:r w:rsidR="005C0A07">
        <w:rPr>
          <w:rFonts w:ascii="Times New Roman" w:hAnsi="Times New Roman" w:cs="Times New Roman"/>
          <w:sz w:val="24"/>
          <w:szCs w:val="24"/>
        </w:rPr>
        <w:t>; Saint Amour, 2011</w:t>
      </w:r>
      <w:r w:rsidR="00DD0A4A">
        <w:rPr>
          <w:rFonts w:ascii="Times New Roman" w:hAnsi="Times New Roman" w:cs="Times New Roman"/>
          <w:sz w:val="24"/>
          <w:szCs w:val="24"/>
        </w:rPr>
        <w:t xml:space="preserve">) or military memoirs (Woodward </w:t>
      </w:r>
      <w:r w:rsidR="005C0A07">
        <w:rPr>
          <w:rFonts w:ascii="Times New Roman" w:hAnsi="Times New Roman" w:cs="Times New Roman"/>
          <w:sz w:val="24"/>
          <w:szCs w:val="24"/>
        </w:rPr>
        <w:t>and</w:t>
      </w:r>
      <w:r w:rsidR="00DD0A4A">
        <w:rPr>
          <w:rFonts w:ascii="Times New Roman" w:hAnsi="Times New Roman" w:cs="Times New Roman"/>
          <w:sz w:val="24"/>
          <w:szCs w:val="24"/>
        </w:rPr>
        <w:t xml:space="preserve"> Jenkings</w:t>
      </w:r>
      <w:r w:rsidR="005C0A07">
        <w:rPr>
          <w:rFonts w:ascii="Times New Roman" w:hAnsi="Times New Roman" w:cs="Times New Roman"/>
          <w:sz w:val="24"/>
          <w:szCs w:val="24"/>
        </w:rPr>
        <w:t>,</w:t>
      </w:r>
      <w:r w:rsidR="00DD0A4A">
        <w:rPr>
          <w:rFonts w:ascii="Times New Roman" w:hAnsi="Times New Roman" w:cs="Times New Roman"/>
          <w:sz w:val="24"/>
          <w:szCs w:val="24"/>
        </w:rPr>
        <w:t xml:space="preserve"> 2018).</w:t>
      </w:r>
    </w:p>
    <w:p w14:paraId="666E0959" w14:textId="0C58F633" w:rsidR="004B5C77" w:rsidRDefault="00B969D3"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301B2D">
        <w:rPr>
          <w:rFonts w:ascii="Times New Roman" w:hAnsi="Times New Roman" w:cs="Times New Roman"/>
          <w:sz w:val="24"/>
          <w:szCs w:val="24"/>
        </w:rPr>
        <w:t xml:space="preserve">. </w:t>
      </w:r>
      <w:r w:rsidR="004B5C77" w:rsidRPr="004B5C77">
        <w:rPr>
          <w:rFonts w:ascii="Times New Roman" w:hAnsi="Times New Roman" w:cs="Times New Roman"/>
          <w:sz w:val="24"/>
          <w:szCs w:val="24"/>
        </w:rPr>
        <w:t>Our study also takes up and develops debates about the “extraordinary relations” between experience and testimony raised by Lynch and Bogen (</w:t>
      </w:r>
      <w:r w:rsidR="00903C01">
        <w:rPr>
          <w:rFonts w:ascii="Times New Roman" w:hAnsi="Times New Roman" w:cs="Times New Roman"/>
          <w:sz w:val="24"/>
          <w:szCs w:val="24"/>
        </w:rPr>
        <w:t xml:space="preserve">Bogen and Lynch, </w:t>
      </w:r>
      <w:r w:rsidR="004B5C77" w:rsidRPr="004B5C77">
        <w:rPr>
          <w:rFonts w:ascii="Times New Roman" w:hAnsi="Times New Roman" w:cs="Times New Roman"/>
          <w:sz w:val="24"/>
          <w:szCs w:val="24"/>
        </w:rPr>
        <w:t>1989: 204;</w:t>
      </w:r>
      <w:r w:rsidR="00903C01">
        <w:rPr>
          <w:rFonts w:ascii="Times New Roman" w:hAnsi="Times New Roman" w:cs="Times New Roman"/>
          <w:sz w:val="24"/>
          <w:szCs w:val="24"/>
        </w:rPr>
        <w:t xml:space="preserve"> Lynch and Bogen,</w:t>
      </w:r>
      <w:r w:rsidR="004B5C77" w:rsidRPr="004B5C77">
        <w:rPr>
          <w:rFonts w:ascii="Times New Roman" w:hAnsi="Times New Roman" w:cs="Times New Roman"/>
          <w:sz w:val="24"/>
          <w:szCs w:val="24"/>
        </w:rPr>
        <w:t xml:space="preserve"> 1996, see Chapter 6 esp.) in relation to the</w:t>
      </w:r>
      <w:r w:rsidR="004B5C77">
        <w:rPr>
          <w:rFonts w:ascii="Times New Roman" w:hAnsi="Times New Roman" w:cs="Times New Roman"/>
          <w:sz w:val="24"/>
          <w:szCs w:val="24"/>
        </w:rPr>
        <w:t>ir study of the</w:t>
      </w:r>
      <w:r w:rsidR="004B5C77" w:rsidRPr="004B5C77">
        <w:rPr>
          <w:rFonts w:ascii="Times New Roman" w:hAnsi="Times New Roman" w:cs="Times New Roman"/>
          <w:sz w:val="24"/>
          <w:szCs w:val="24"/>
        </w:rPr>
        <w:t xml:space="preserve"> Iran-Contra </w:t>
      </w:r>
      <w:r w:rsidR="00867F65">
        <w:rPr>
          <w:rFonts w:ascii="Times New Roman" w:hAnsi="Times New Roman" w:cs="Times New Roman"/>
          <w:sz w:val="24"/>
          <w:szCs w:val="24"/>
        </w:rPr>
        <w:t>hearings</w:t>
      </w:r>
      <w:r w:rsidR="004B5C77" w:rsidRPr="004B5C77">
        <w:rPr>
          <w:rFonts w:ascii="Times New Roman" w:hAnsi="Times New Roman" w:cs="Times New Roman"/>
          <w:sz w:val="24"/>
          <w:szCs w:val="24"/>
        </w:rPr>
        <w:t xml:space="preserve"> and by Goodwin’s (1994) study of the video analytic work performed</w:t>
      </w:r>
      <w:r w:rsidR="004B5C77">
        <w:rPr>
          <w:rFonts w:ascii="Times New Roman" w:hAnsi="Times New Roman" w:cs="Times New Roman"/>
          <w:sz w:val="24"/>
          <w:szCs w:val="24"/>
        </w:rPr>
        <w:t xml:space="preserve"> </w:t>
      </w:r>
      <w:r w:rsidR="004B5C77" w:rsidRPr="004B5C77">
        <w:rPr>
          <w:rFonts w:ascii="Times New Roman" w:hAnsi="Times New Roman" w:cs="Times New Roman"/>
          <w:sz w:val="24"/>
          <w:szCs w:val="24"/>
        </w:rPr>
        <w:t xml:space="preserve">under </w:t>
      </w:r>
      <w:r w:rsidR="004B5C77">
        <w:rPr>
          <w:rFonts w:ascii="Times New Roman" w:hAnsi="Times New Roman" w:cs="Times New Roman"/>
          <w:sz w:val="24"/>
          <w:szCs w:val="24"/>
        </w:rPr>
        <w:t>cross examination</w:t>
      </w:r>
      <w:r w:rsidR="004B5C77" w:rsidRPr="004B5C77">
        <w:rPr>
          <w:rFonts w:ascii="Times New Roman" w:hAnsi="Times New Roman" w:cs="Times New Roman"/>
          <w:sz w:val="24"/>
          <w:szCs w:val="24"/>
        </w:rPr>
        <w:t xml:space="preserve"> </w:t>
      </w:r>
      <w:r w:rsidR="004B5C77">
        <w:rPr>
          <w:rFonts w:ascii="Times New Roman" w:hAnsi="Times New Roman" w:cs="Times New Roman"/>
          <w:sz w:val="24"/>
          <w:szCs w:val="24"/>
        </w:rPr>
        <w:t>by</w:t>
      </w:r>
      <w:r w:rsidR="004B5C77" w:rsidRPr="004B5C77">
        <w:rPr>
          <w:rFonts w:ascii="Times New Roman" w:hAnsi="Times New Roman" w:cs="Times New Roman"/>
          <w:sz w:val="24"/>
          <w:szCs w:val="24"/>
        </w:rPr>
        <w:t xml:space="preserve"> expert witnesses working for the Los Angeles Police Department on the Rodney King beating tape at the first trial of the officers involved. </w:t>
      </w:r>
      <w:r w:rsidR="00256FB8">
        <w:rPr>
          <w:rFonts w:ascii="Times New Roman" w:hAnsi="Times New Roman" w:cs="Times New Roman"/>
          <w:sz w:val="24"/>
          <w:szCs w:val="24"/>
        </w:rPr>
        <w:t>W</w:t>
      </w:r>
      <w:r w:rsidR="004B5C77" w:rsidRPr="004B5C77">
        <w:rPr>
          <w:rFonts w:ascii="Times New Roman" w:hAnsi="Times New Roman" w:cs="Times New Roman"/>
          <w:sz w:val="24"/>
          <w:szCs w:val="24"/>
        </w:rPr>
        <w:t xml:space="preserve">e </w:t>
      </w:r>
      <w:r w:rsidR="00256FB8">
        <w:rPr>
          <w:rFonts w:ascii="Times New Roman" w:hAnsi="Times New Roman" w:cs="Times New Roman"/>
          <w:sz w:val="24"/>
          <w:szCs w:val="24"/>
        </w:rPr>
        <w:t>have discussed these important studies</w:t>
      </w:r>
      <w:r w:rsidR="004B5C77" w:rsidRPr="004B5C77">
        <w:rPr>
          <w:rFonts w:ascii="Times New Roman" w:hAnsi="Times New Roman" w:cs="Times New Roman"/>
          <w:sz w:val="24"/>
          <w:szCs w:val="24"/>
        </w:rPr>
        <w:t xml:space="preserve"> in </w:t>
      </w:r>
      <w:r w:rsidR="004B5C77" w:rsidRPr="004B5C77">
        <w:rPr>
          <w:rFonts w:ascii="Times New Roman" w:hAnsi="Times New Roman" w:cs="Times New Roman"/>
          <w:sz w:val="24"/>
          <w:szCs w:val="24"/>
        </w:rPr>
        <w:lastRenderedPageBreak/>
        <w:t>relation to this case</w:t>
      </w:r>
      <w:r w:rsidR="00256FB8">
        <w:rPr>
          <w:rFonts w:ascii="Times New Roman" w:hAnsi="Times New Roman" w:cs="Times New Roman"/>
          <w:sz w:val="24"/>
          <w:szCs w:val="24"/>
        </w:rPr>
        <w:t xml:space="preserve"> elsewhere</w:t>
      </w:r>
      <w:r w:rsidR="004B5C77" w:rsidRPr="004B5C77">
        <w:rPr>
          <w:rFonts w:ascii="Times New Roman" w:hAnsi="Times New Roman" w:cs="Times New Roman"/>
          <w:sz w:val="24"/>
          <w:szCs w:val="24"/>
        </w:rPr>
        <w:t xml:space="preserve"> (</w:t>
      </w:r>
      <w:r w:rsidR="002D789E">
        <w:rPr>
          <w:rFonts w:ascii="Times New Roman" w:hAnsi="Times New Roman" w:cs="Times New Roman"/>
          <w:sz w:val="24"/>
          <w:szCs w:val="24"/>
        </w:rPr>
        <w:t>Mair</w:t>
      </w:r>
      <w:r w:rsidR="002D789E" w:rsidRPr="00301B2D">
        <w:rPr>
          <w:rFonts w:ascii="Times New Roman" w:hAnsi="Times New Roman" w:cs="Times New Roman"/>
          <w:sz w:val="24"/>
          <w:szCs w:val="24"/>
        </w:rPr>
        <w:t>,</w:t>
      </w:r>
      <w:r w:rsidR="00B569E9">
        <w:rPr>
          <w:rFonts w:ascii="Times New Roman" w:hAnsi="Times New Roman" w:cs="Times New Roman"/>
          <w:sz w:val="24"/>
          <w:szCs w:val="24"/>
        </w:rPr>
        <w:t xml:space="preserve"> </w:t>
      </w:r>
      <w:r w:rsidR="00B569E9">
        <w:rPr>
          <w:rFonts w:ascii="Times New Roman" w:hAnsi="Times New Roman" w:cs="Times New Roman"/>
          <w:sz w:val="24"/>
          <w:szCs w:val="24"/>
        </w:rPr>
        <w:t>Elsey</w:t>
      </w:r>
      <w:r w:rsidR="00B569E9">
        <w:rPr>
          <w:rFonts w:ascii="Times New Roman" w:hAnsi="Times New Roman" w:cs="Times New Roman"/>
          <w:sz w:val="24"/>
          <w:szCs w:val="24"/>
        </w:rPr>
        <w:t xml:space="preserve">, </w:t>
      </w:r>
      <w:r w:rsidR="00B569E9">
        <w:rPr>
          <w:rFonts w:ascii="Times New Roman" w:hAnsi="Times New Roman" w:cs="Times New Roman"/>
          <w:sz w:val="24"/>
          <w:szCs w:val="24"/>
        </w:rPr>
        <w:t>Watson</w:t>
      </w:r>
      <w:r w:rsidR="00B569E9">
        <w:rPr>
          <w:rFonts w:ascii="Times New Roman" w:hAnsi="Times New Roman" w:cs="Times New Roman"/>
          <w:sz w:val="24"/>
          <w:szCs w:val="24"/>
        </w:rPr>
        <w:t xml:space="preserve"> and Smith, 2013</w:t>
      </w:r>
      <w:r w:rsidR="004B5C77" w:rsidRPr="004B5C77">
        <w:rPr>
          <w:rFonts w:ascii="Times New Roman" w:hAnsi="Times New Roman" w:cs="Times New Roman"/>
          <w:sz w:val="24"/>
          <w:szCs w:val="24"/>
        </w:rPr>
        <w:t>)</w:t>
      </w:r>
      <w:proofErr w:type="gramStart"/>
      <w:r w:rsidR="004B5C77" w:rsidRPr="004B5C77">
        <w:rPr>
          <w:rFonts w:ascii="Times New Roman" w:hAnsi="Times New Roman" w:cs="Times New Roman"/>
          <w:sz w:val="24"/>
          <w:szCs w:val="24"/>
        </w:rPr>
        <w:t>,</w:t>
      </w:r>
      <w:proofErr w:type="gramEnd"/>
      <w:r w:rsidR="00256FB8">
        <w:rPr>
          <w:rFonts w:ascii="Times New Roman" w:hAnsi="Times New Roman" w:cs="Times New Roman"/>
          <w:sz w:val="24"/>
          <w:szCs w:val="24"/>
        </w:rPr>
        <w:t xml:space="preserve"> however,</w:t>
      </w:r>
      <w:r w:rsidR="004B5C77" w:rsidRPr="004B5C77">
        <w:rPr>
          <w:rFonts w:ascii="Times New Roman" w:hAnsi="Times New Roman" w:cs="Times New Roman"/>
          <w:sz w:val="24"/>
          <w:szCs w:val="24"/>
        </w:rPr>
        <w:t xml:space="preserve"> our analysis here moves in a different direction to both. Not all video analytic work is the same</w:t>
      </w:r>
      <w:r w:rsidR="009E6E91">
        <w:rPr>
          <w:rFonts w:ascii="Times New Roman" w:hAnsi="Times New Roman" w:cs="Times New Roman"/>
          <w:sz w:val="24"/>
          <w:szCs w:val="24"/>
        </w:rPr>
        <w:t xml:space="preserve"> (</w:t>
      </w:r>
      <w:r w:rsidR="002D789E">
        <w:rPr>
          <w:rFonts w:ascii="Times New Roman" w:hAnsi="Times New Roman" w:cs="Times New Roman"/>
          <w:sz w:val="24"/>
          <w:szCs w:val="24"/>
        </w:rPr>
        <w:t>Mair, Elsey, Smith and Watson, 2016</w:t>
      </w:r>
      <w:r w:rsidR="009E6E91">
        <w:rPr>
          <w:rFonts w:ascii="Times New Roman" w:hAnsi="Times New Roman" w:cs="Times New Roman"/>
          <w:sz w:val="24"/>
          <w:szCs w:val="24"/>
        </w:rPr>
        <w:t>)</w:t>
      </w:r>
      <w:r w:rsidR="004B5C77" w:rsidRPr="004B5C77">
        <w:rPr>
          <w:rFonts w:ascii="Times New Roman" w:hAnsi="Times New Roman" w:cs="Times New Roman"/>
          <w:sz w:val="24"/>
          <w:szCs w:val="24"/>
        </w:rPr>
        <w:t xml:space="preserve"> and it is important to note that the setting</w:t>
      </w:r>
      <w:r w:rsidR="004B5C77">
        <w:rPr>
          <w:rFonts w:ascii="Times New Roman" w:hAnsi="Times New Roman" w:cs="Times New Roman"/>
          <w:sz w:val="24"/>
          <w:szCs w:val="24"/>
        </w:rPr>
        <w:t xml:space="preserve"> we are dealing with</w:t>
      </w:r>
      <w:r w:rsidR="004B5C77" w:rsidRPr="004B5C77">
        <w:rPr>
          <w:rFonts w:ascii="Times New Roman" w:hAnsi="Times New Roman" w:cs="Times New Roman"/>
          <w:sz w:val="24"/>
          <w:szCs w:val="24"/>
        </w:rPr>
        <w:t xml:space="preserve"> here was not an adversarial, public and highly politicised inquiry or courtroom but a behind-closed-doors ‘diagnostic’ session designed to determine what went wrong in this specific incident</w:t>
      </w:r>
      <w:r w:rsidR="0002793B">
        <w:rPr>
          <w:rFonts w:ascii="Times New Roman" w:hAnsi="Times New Roman" w:cs="Times New Roman"/>
          <w:sz w:val="24"/>
          <w:szCs w:val="24"/>
        </w:rPr>
        <w:t xml:space="preserve"> that was</w:t>
      </w:r>
      <w:r w:rsidR="004B5C77" w:rsidRPr="004B5C77">
        <w:rPr>
          <w:rFonts w:ascii="Times New Roman" w:hAnsi="Times New Roman" w:cs="Times New Roman"/>
          <w:sz w:val="24"/>
          <w:szCs w:val="24"/>
        </w:rPr>
        <w:t xml:space="preserve"> never intended to be made public – due to the known sensitivities surrounding such incidents, sensitivities we discuss further below. What struck us, and what we wanted to focus on </w:t>
      </w:r>
      <w:r w:rsidR="0002793B">
        <w:rPr>
          <w:rFonts w:ascii="Times New Roman" w:hAnsi="Times New Roman" w:cs="Times New Roman"/>
          <w:sz w:val="24"/>
          <w:szCs w:val="24"/>
        </w:rPr>
        <w:t>for present purposes</w:t>
      </w:r>
      <w:r w:rsidR="004B5C77" w:rsidRPr="004B5C77">
        <w:rPr>
          <w:rFonts w:ascii="Times New Roman" w:hAnsi="Times New Roman" w:cs="Times New Roman"/>
          <w:sz w:val="24"/>
          <w:szCs w:val="24"/>
        </w:rPr>
        <w:t>, is that this was a group of people analysing ‘themselves’ among ‘themselves’</w:t>
      </w:r>
      <w:r w:rsidR="004B5C77">
        <w:rPr>
          <w:rFonts w:ascii="Times New Roman" w:hAnsi="Times New Roman" w:cs="Times New Roman"/>
          <w:sz w:val="24"/>
          <w:szCs w:val="24"/>
        </w:rPr>
        <w:t xml:space="preserve">, something which itself fuelled public </w:t>
      </w:r>
      <w:r w:rsidR="0002793B">
        <w:rPr>
          <w:rFonts w:ascii="Times New Roman" w:hAnsi="Times New Roman" w:cs="Times New Roman"/>
          <w:sz w:val="24"/>
          <w:szCs w:val="24"/>
        </w:rPr>
        <w:t>indignation</w:t>
      </w:r>
      <w:r w:rsidR="004B5C77">
        <w:rPr>
          <w:rFonts w:ascii="Times New Roman" w:hAnsi="Times New Roman" w:cs="Times New Roman"/>
          <w:sz w:val="24"/>
          <w:szCs w:val="24"/>
        </w:rPr>
        <w:t xml:space="preserve"> when it came to light during the Coroner’s inquest</w:t>
      </w:r>
      <w:r w:rsidR="004B5C77" w:rsidRPr="004B5C77">
        <w:rPr>
          <w:rFonts w:ascii="Times New Roman" w:hAnsi="Times New Roman" w:cs="Times New Roman"/>
          <w:sz w:val="24"/>
          <w:szCs w:val="24"/>
        </w:rPr>
        <w:t xml:space="preserve">. In some respects, then, Goffman’s </w:t>
      </w:r>
      <w:r w:rsidR="0002793B">
        <w:rPr>
          <w:rFonts w:ascii="Times New Roman" w:hAnsi="Times New Roman" w:cs="Times New Roman"/>
          <w:sz w:val="24"/>
          <w:szCs w:val="24"/>
        </w:rPr>
        <w:t>sketch</w:t>
      </w:r>
      <w:r w:rsidR="004B5C77" w:rsidRPr="004B5C77">
        <w:rPr>
          <w:rFonts w:ascii="Times New Roman" w:hAnsi="Times New Roman" w:cs="Times New Roman"/>
          <w:sz w:val="24"/>
          <w:szCs w:val="24"/>
        </w:rPr>
        <w:t xml:space="preserve"> of the “workshop complex” (1961: 293-297) and Wieder’s (1974) study of the practical work of telling the convict code as an example of culture-in-action are as close</w:t>
      </w:r>
      <w:r w:rsidR="004B5C77">
        <w:rPr>
          <w:rFonts w:ascii="Times New Roman" w:hAnsi="Times New Roman" w:cs="Times New Roman"/>
          <w:sz w:val="24"/>
          <w:szCs w:val="24"/>
        </w:rPr>
        <w:t>ly related</w:t>
      </w:r>
      <w:r w:rsidR="00AF1726">
        <w:rPr>
          <w:rFonts w:ascii="Times New Roman" w:hAnsi="Times New Roman" w:cs="Times New Roman"/>
          <w:sz w:val="24"/>
          <w:szCs w:val="24"/>
        </w:rPr>
        <w:t xml:space="preserve"> to this study as</w:t>
      </w:r>
      <w:r w:rsidR="004B5C77" w:rsidRPr="004B5C77">
        <w:rPr>
          <w:rFonts w:ascii="Times New Roman" w:hAnsi="Times New Roman" w:cs="Times New Roman"/>
          <w:sz w:val="24"/>
          <w:szCs w:val="24"/>
        </w:rPr>
        <w:t xml:space="preserve"> Lynch and Bogen’s analysis of Oliver North’s ‘practical deconstructionism’ or Goodwin’s examination of ‘professional vision’.</w:t>
      </w:r>
    </w:p>
    <w:p w14:paraId="14D37923" w14:textId="7AB5200D" w:rsidR="00301B2D"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01B2D" w:rsidRPr="00301B2D">
        <w:rPr>
          <w:rFonts w:ascii="Times New Roman" w:hAnsi="Times New Roman" w:cs="Times New Roman"/>
          <w:sz w:val="24"/>
          <w:szCs w:val="24"/>
        </w:rPr>
        <w:t xml:space="preserve">We are not going to set out a definition of ‘friendly fire’ here, however see </w:t>
      </w:r>
      <w:r w:rsidR="002D789E">
        <w:rPr>
          <w:rFonts w:ascii="Times New Roman" w:hAnsi="Times New Roman" w:cs="Times New Roman"/>
          <w:sz w:val="24"/>
          <w:szCs w:val="24"/>
        </w:rPr>
        <w:t>Mair</w:t>
      </w:r>
      <w:r w:rsidR="00301B2D" w:rsidRPr="00301B2D">
        <w:rPr>
          <w:rFonts w:ascii="Times New Roman" w:hAnsi="Times New Roman" w:cs="Times New Roman"/>
          <w:sz w:val="24"/>
          <w:szCs w:val="24"/>
        </w:rPr>
        <w:t>,</w:t>
      </w:r>
      <w:r w:rsidR="002D789E">
        <w:rPr>
          <w:rFonts w:ascii="Times New Roman" w:hAnsi="Times New Roman" w:cs="Times New Roman"/>
          <w:sz w:val="24"/>
          <w:szCs w:val="24"/>
        </w:rPr>
        <w:t xml:space="preserve"> Watson, Elsey and Smith (2012)</w:t>
      </w:r>
      <w:r w:rsidR="00301B2D" w:rsidRPr="00301B2D">
        <w:rPr>
          <w:rFonts w:ascii="Times New Roman" w:hAnsi="Times New Roman" w:cs="Times New Roman"/>
          <w:sz w:val="24"/>
          <w:szCs w:val="24"/>
        </w:rPr>
        <w:t xml:space="preserve"> as well as Kirke (2012) for extensive discussions. The USAF definition, relevant to what follows as it supplied the grounds for the inquiry we shall examine, is as follows: “Friendly fire: A circumstance in which members of a U.S. or friendly military force are mistakenly or accidentally killed or injured in action by U.S. or friendly military forces actively engaged with an enemy or who are actively directing fire at a hostile force or what is thought to be a hostile force.” (USAF</w:t>
      </w:r>
      <w:r w:rsidR="00E12992">
        <w:rPr>
          <w:rFonts w:ascii="Times New Roman" w:hAnsi="Times New Roman" w:cs="Times New Roman"/>
          <w:sz w:val="24"/>
          <w:szCs w:val="24"/>
        </w:rPr>
        <w:t>,</w:t>
      </w:r>
      <w:r w:rsidR="00301B2D" w:rsidRPr="00301B2D">
        <w:rPr>
          <w:rFonts w:ascii="Times New Roman" w:hAnsi="Times New Roman" w:cs="Times New Roman"/>
          <w:sz w:val="24"/>
          <w:szCs w:val="24"/>
        </w:rPr>
        <w:t xml:space="preserve"> 2003: 2)</w:t>
      </w:r>
    </w:p>
    <w:p w14:paraId="1A1F9666" w14:textId="1F25F0B1" w:rsidR="00301B2D"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301B2D">
        <w:rPr>
          <w:rFonts w:ascii="Times New Roman" w:hAnsi="Times New Roman" w:cs="Times New Roman"/>
          <w:sz w:val="24"/>
          <w:szCs w:val="24"/>
        </w:rPr>
        <w:t xml:space="preserve">. </w:t>
      </w:r>
      <w:r w:rsidR="00301B2D" w:rsidRPr="00301B2D">
        <w:rPr>
          <w:rFonts w:ascii="Times New Roman" w:hAnsi="Times New Roman" w:cs="Times New Roman"/>
          <w:sz w:val="24"/>
          <w:szCs w:val="24"/>
        </w:rPr>
        <w:t>As do, for example, the high numbers of accidental deaths that occur among serving soldiers, with accidents accounting for just over 26% of all service deaths in the UK</w:t>
      </w:r>
      <w:r w:rsidR="001F7A2D">
        <w:rPr>
          <w:rFonts w:ascii="Times New Roman" w:hAnsi="Times New Roman" w:cs="Times New Roman"/>
          <w:sz w:val="24"/>
          <w:szCs w:val="24"/>
        </w:rPr>
        <w:t xml:space="preserve"> in</w:t>
      </w:r>
      <w:r w:rsidR="00301B2D" w:rsidRPr="00301B2D">
        <w:rPr>
          <w:rFonts w:ascii="Times New Roman" w:hAnsi="Times New Roman" w:cs="Times New Roman"/>
          <w:sz w:val="24"/>
          <w:szCs w:val="24"/>
        </w:rPr>
        <w:t xml:space="preserve"> 2016 and generally ranging from between a fifth (20%) to a quarter (25%) of deaths over time (see MOD</w:t>
      </w:r>
      <w:r w:rsidR="007B5F85">
        <w:rPr>
          <w:rFonts w:ascii="Times New Roman" w:hAnsi="Times New Roman" w:cs="Times New Roman"/>
          <w:sz w:val="24"/>
          <w:szCs w:val="24"/>
        </w:rPr>
        <w:t>,</w:t>
      </w:r>
      <w:r w:rsidR="00301B2D" w:rsidRPr="00301B2D">
        <w:rPr>
          <w:rFonts w:ascii="Times New Roman" w:hAnsi="Times New Roman" w:cs="Times New Roman"/>
          <w:sz w:val="24"/>
          <w:szCs w:val="24"/>
        </w:rPr>
        <w:t xml:space="preserve"> 2017</w:t>
      </w:r>
      <w:r w:rsidR="006F07DA">
        <w:rPr>
          <w:rFonts w:ascii="Times New Roman" w:hAnsi="Times New Roman" w:cs="Times New Roman"/>
          <w:sz w:val="24"/>
          <w:szCs w:val="24"/>
        </w:rPr>
        <w:t>,</w:t>
      </w:r>
      <w:r w:rsidR="00301B2D" w:rsidRPr="00301B2D">
        <w:rPr>
          <w:rFonts w:ascii="Times New Roman" w:hAnsi="Times New Roman" w:cs="Times New Roman"/>
          <w:sz w:val="24"/>
          <w:szCs w:val="24"/>
        </w:rPr>
        <w:t xml:space="preserve"> and  Eulriet</w:t>
      </w:r>
      <w:r w:rsidR="00E12992">
        <w:rPr>
          <w:rFonts w:ascii="Times New Roman" w:hAnsi="Times New Roman" w:cs="Times New Roman"/>
          <w:sz w:val="24"/>
          <w:szCs w:val="24"/>
        </w:rPr>
        <w:t>,</w:t>
      </w:r>
      <w:r w:rsidR="00301B2D" w:rsidRPr="00301B2D">
        <w:rPr>
          <w:rFonts w:ascii="Times New Roman" w:hAnsi="Times New Roman" w:cs="Times New Roman"/>
          <w:sz w:val="24"/>
          <w:szCs w:val="24"/>
        </w:rPr>
        <w:t xml:space="preserve"> 2014 for a sociological perspective).</w:t>
      </w:r>
    </w:p>
    <w:p w14:paraId="4A0F91D9" w14:textId="5152AF0B" w:rsidR="00301B2D"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301B2D">
        <w:rPr>
          <w:rFonts w:ascii="Times New Roman" w:hAnsi="Times New Roman" w:cs="Times New Roman"/>
          <w:sz w:val="24"/>
          <w:szCs w:val="24"/>
        </w:rPr>
        <w:t xml:space="preserve">. </w:t>
      </w:r>
      <w:r w:rsidR="00301B2D" w:rsidRPr="00301B2D">
        <w:rPr>
          <w:rFonts w:ascii="Times New Roman" w:hAnsi="Times New Roman" w:cs="Times New Roman"/>
          <w:sz w:val="24"/>
          <w:szCs w:val="24"/>
        </w:rPr>
        <w:t>The only time the pilots were captured on public record and so the only situation where we hear them speak for themselves rather than hearing others speaking on their behalf.</w:t>
      </w:r>
    </w:p>
    <w:p w14:paraId="7855F1EF" w14:textId="0CA00AF6" w:rsidR="00D00BD4" w:rsidRDefault="004B5C77" w:rsidP="00D00B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w:t>
      </w:r>
      <w:r w:rsidR="00D00BD4">
        <w:rPr>
          <w:rFonts w:ascii="Times New Roman" w:hAnsi="Times New Roman" w:cs="Times New Roman"/>
          <w:sz w:val="24"/>
          <w:szCs w:val="24"/>
        </w:rPr>
        <w:t>. Friendly fire</w:t>
      </w:r>
      <w:r w:rsidR="00D00BD4" w:rsidRPr="00D00BD4">
        <w:rPr>
          <w:rFonts w:ascii="Times New Roman" w:hAnsi="Times New Roman" w:cs="Times New Roman"/>
          <w:sz w:val="24"/>
          <w:szCs w:val="24"/>
        </w:rPr>
        <w:t xml:space="preserve"> </w:t>
      </w:r>
      <w:r w:rsidR="00B969D3">
        <w:rPr>
          <w:rFonts w:ascii="Times New Roman" w:hAnsi="Times New Roman" w:cs="Times New Roman"/>
          <w:sz w:val="24"/>
          <w:szCs w:val="24"/>
        </w:rPr>
        <w:t xml:space="preserve">is not an act </w:t>
      </w:r>
      <w:r w:rsidR="00D00BD4" w:rsidRPr="00D00BD4">
        <w:rPr>
          <w:rFonts w:ascii="Times New Roman" w:hAnsi="Times New Roman" w:cs="Times New Roman"/>
          <w:sz w:val="24"/>
          <w:szCs w:val="24"/>
        </w:rPr>
        <w:t>li</w:t>
      </w:r>
      <w:r w:rsidR="00B969D3">
        <w:rPr>
          <w:rFonts w:ascii="Times New Roman" w:hAnsi="Times New Roman" w:cs="Times New Roman"/>
          <w:sz w:val="24"/>
          <w:szCs w:val="24"/>
        </w:rPr>
        <w:t>ke</w:t>
      </w:r>
      <w:r w:rsidR="0044114A">
        <w:rPr>
          <w:rFonts w:ascii="Times New Roman" w:hAnsi="Times New Roman" w:cs="Times New Roman"/>
          <w:sz w:val="24"/>
          <w:szCs w:val="24"/>
        </w:rPr>
        <w:t xml:space="preserve"> the</w:t>
      </w:r>
      <w:r w:rsidR="00B969D3">
        <w:rPr>
          <w:rFonts w:ascii="Times New Roman" w:hAnsi="Times New Roman" w:cs="Times New Roman"/>
          <w:sz w:val="24"/>
          <w:szCs w:val="24"/>
        </w:rPr>
        <w:t xml:space="preserve"> summary execution</w:t>
      </w:r>
      <w:r w:rsidR="0044114A">
        <w:rPr>
          <w:rFonts w:ascii="Times New Roman" w:hAnsi="Times New Roman" w:cs="Times New Roman"/>
          <w:sz w:val="24"/>
          <w:szCs w:val="24"/>
        </w:rPr>
        <w:t xml:space="preserve"> of positively identified non-combatants</w:t>
      </w:r>
      <w:r w:rsidR="00D00BD4" w:rsidRPr="00D00BD4">
        <w:rPr>
          <w:rFonts w:ascii="Times New Roman" w:hAnsi="Times New Roman" w:cs="Times New Roman"/>
          <w:sz w:val="24"/>
          <w:szCs w:val="24"/>
        </w:rPr>
        <w:t xml:space="preserve"> which </w:t>
      </w:r>
      <w:r w:rsidR="005C3CCA">
        <w:rPr>
          <w:rFonts w:ascii="Times New Roman" w:hAnsi="Times New Roman" w:cs="Times New Roman"/>
          <w:sz w:val="24"/>
          <w:szCs w:val="24"/>
        </w:rPr>
        <w:t>is</w:t>
      </w:r>
      <w:r w:rsidR="005C3CCA" w:rsidRPr="00D00BD4">
        <w:rPr>
          <w:rFonts w:ascii="Times New Roman" w:hAnsi="Times New Roman" w:cs="Times New Roman"/>
          <w:sz w:val="24"/>
          <w:szCs w:val="24"/>
        </w:rPr>
        <w:t xml:space="preserve"> </w:t>
      </w:r>
      <w:r w:rsidR="008B1F94">
        <w:rPr>
          <w:rFonts w:ascii="Times New Roman" w:hAnsi="Times New Roman" w:cs="Times New Roman"/>
          <w:sz w:val="24"/>
          <w:szCs w:val="24"/>
        </w:rPr>
        <w:t xml:space="preserve">always </w:t>
      </w:r>
      <w:r w:rsidR="00D00BD4">
        <w:rPr>
          <w:rFonts w:ascii="Times New Roman" w:hAnsi="Times New Roman" w:cs="Times New Roman"/>
          <w:sz w:val="24"/>
          <w:szCs w:val="24"/>
        </w:rPr>
        <w:t>deemed</w:t>
      </w:r>
      <w:r w:rsidR="00D00BD4" w:rsidRPr="00D00BD4">
        <w:rPr>
          <w:rFonts w:ascii="Times New Roman" w:hAnsi="Times New Roman" w:cs="Times New Roman"/>
          <w:sz w:val="24"/>
          <w:szCs w:val="24"/>
        </w:rPr>
        <w:t xml:space="preserve"> </w:t>
      </w:r>
      <w:r w:rsidR="00D00BD4">
        <w:rPr>
          <w:rFonts w:ascii="Times New Roman" w:hAnsi="Times New Roman" w:cs="Times New Roman"/>
          <w:sz w:val="24"/>
          <w:szCs w:val="24"/>
        </w:rPr>
        <w:t xml:space="preserve">to be </w:t>
      </w:r>
      <w:r w:rsidR="00D00BD4" w:rsidRPr="00D00BD4">
        <w:rPr>
          <w:rFonts w:ascii="Times New Roman" w:hAnsi="Times New Roman" w:cs="Times New Roman"/>
          <w:sz w:val="24"/>
          <w:szCs w:val="24"/>
        </w:rPr>
        <w:t>wrong by</w:t>
      </w:r>
      <w:r w:rsidR="00D00BD4">
        <w:rPr>
          <w:rFonts w:ascii="Times New Roman" w:hAnsi="Times New Roman" w:cs="Times New Roman"/>
          <w:sz w:val="24"/>
          <w:szCs w:val="24"/>
        </w:rPr>
        <w:t xml:space="preserve"> both</w:t>
      </w:r>
      <w:r w:rsidR="00D00BD4" w:rsidRPr="00D00BD4">
        <w:rPr>
          <w:rFonts w:ascii="Times New Roman" w:hAnsi="Times New Roman" w:cs="Times New Roman"/>
          <w:sz w:val="24"/>
          <w:szCs w:val="24"/>
        </w:rPr>
        <w:t xml:space="preserve"> cultural colleagues</w:t>
      </w:r>
      <w:r w:rsidR="00D00BD4">
        <w:rPr>
          <w:rFonts w:ascii="Times New Roman" w:hAnsi="Times New Roman" w:cs="Times New Roman"/>
          <w:sz w:val="24"/>
          <w:szCs w:val="24"/>
        </w:rPr>
        <w:t xml:space="preserve"> and external auditors. </w:t>
      </w:r>
      <w:r w:rsidR="00D00BD4" w:rsidRPr="00D00BD4">
        <w:rPr>
          <w:rFonts w:ascii="Times New Roman" w:hAnsi="Times New Roman" w:cs="Times New Roman"/>
          <w:sz w:val="24"/>
          <w:szCs w:val="24"/>
        </w:rPr>
        <w:t>Killing one’s fellows can indeed be deemed</w:t>
      </w:r>
      <w:r w:rsidR="00D00BD4">
        <w:rPr>
          <w:rFonts w:ascii="Times New Roman" w:hAnsi="Times New Roman" w:cs="Times New Roman"/>
          <w:sz w:val="24"/>
          <w:szCs w:val="24"/>
        </w:rPr>
        <w:t xml:space="preserve"> to be</w:t>
      </w:r>
      <w:r w:rsidR="00D00BD4" w:rsidRPr="00D00BD4">
        <w:rPr>
          <w:rFonts w:ascii="Times New Roman" w:hAnsi="Times New Roman" w:cs="Times New Roman"/>
          <w:sz w:val="24"/>
          <w:szCs w:val="24"/>
        </w:rPr>
        <w:t xml:space="preserve"> wrong just as killing civilians </w:t>
      </w:r>
      <w:r w:rsidR="00D00BD4">
        <w:rPr>
          <w:rFonts w:ascii="Times New Roman" w:hAnsi="Times New Roman" w:cs="Times New Roman"/>
          <w:sz w:val="24"/>
          <w:szCs w:val="24"/>
        </w:rPr>
        <w:t>c</w:t>
      </w:r>
      <w:r w:rsidR="00D00BD4" w:rsidRPr="00D00BD4">
        <w:rPr>
          <w:rFonts w:ascii="Times New Roman" w:hAnsi="Times New Roman" w:cs="Times New Roman"/>
          <w:sz w:val="24"/>
          <w:szCs w:val="24"/>
        </w:rPr>
        <w:t>an. In any actual case,</w:t>
      </w:r>
      <w:r w:rsidR="00D00BD4">
        <w:rPr>
          <w:rFonts w:ascii="Times New Roman" w:hAnsi="Times New Roman" w:cs="Times New Roman"/>
          <w:sz w:val="24"/>
          <w:szCs w:val="24"/>
        </w:rPr>
        <w:t xml:space="preserve"> however,</w:t>
      </w:r>
      <w:r w:rsidR="00D00BD4" w:rsidRPr="00D00BD4">
        <w:rPr>
          <w:rFonts w:ascii="Times New Roman" w:hAnsi="Times New Roman" w:cs="Times New Roman"/>
          <w:sz w:val="24"/>
          <w:szCs w:val="24"/>
        </w:rPr>
        <w:t xml:space="preserve"> it is up to the investigators as to whether it was</w:t>
      </w:r>
      <w:r w:rsidR="00D00BD4">
        <w:rPr>
          <w:rFonts w:ascii="Times New Roman" w:hAnsi="Times New Roman" w:cs="Times New Roman"/>
          <w:sz w:val="24"/>
          <w:szCs w:val="24"/>
        </w:rPr>
        <w:t xml:space="preserve"> in fact wrong</w:t>
      </w:r>
      <w:r w:rsidR="00D00BD4" w:rsidRPr="00D00BD4">
        <w:rPr>
          <w:rFonts w:ascii="Times New Roman" w:hAnsi="Times New Roman" w:cs="Times New Roman"/>
          <w:sz w:val="24"/>
          <w:szCs w:val="24"/>
        </w:rPr>
        <w:t>. Such judgements are not automatic nor are they unprincipled</w:t>
      </w:r>
      <w:r w:rsidR="00B969D3">
        <w:rPr>
          <w:rFonts w:ascii="Times New Roman" w:hAnsi="Times New Roman" w:cs="Times New Roman"/>
          <w:sz w:val="24"/>
          <w:szCs w:val="24"/>
        </w:rPr>
        <w:t>.</w:t>
      </w:r>
      <w:r w:rsidR="00D00BD4" w:rsidRPr="00D00BD4">
        <w:rPr>
          <w:rFonts w:ascii="Times New Roman" w:hAnsi="Times New Roman" w:cs="Times New Roman"/>
          <w:sz w:val="24"/>
          <w:szCs w:val="24"/>
        </w:rPr>
        <w:t xml:space="preserve"> </w:t>
      </w:r>
      <w:r w:rsidR="00B969D3">
        <w:rPr>
          <w:rFonts w:ascii="Times New Roman" w:hAnsi="Times New Roman" w:cs="Times New Roman"/>
          <w:sz w:val="24"/>
          <w:szCs w:val="24"/>
        </w:rPr>
        <w:t>A</w:t>
      </w:r>
      <w:r w:rsidR="00D00BD4" w:rsidRPr="00D00BD4">
        <w:rPr>
          <w:rFonts w:ascii="Times New Roman" w:hAnsi="Times New Roman" w:cs="Times New Roman"/>
          <w:sz w:val="24"/>
          <w:szCs w:val="24"/>
        </w:rPr>
        <w:t xml:space="preserve">ny </w:t>
      </w:r>
      <w:r w:rsidR="00D00BD4">
        <w:rPr>
          <w:rFonts w:ascii="Times New Roman" w:hAnsi="Times New Roman" w:cs="Times New Roman"/>
          <w:sz w:val="24"/>
          <w:szCs w:val="24"/>
        </w:rPr>
        <w:t>examination</w:t>
      </w:r>
      <w:r w:rsidR="00D00BD4" w:rsidRPr="00D00BD4">
        <w:rPr>
          <w:rFonts w:ascii="Times New Roman" w:hAnsi="Times New Roman" w:cs="Times New Roman"/>
          <w:sz w:val="24"/>
          <w:szCs w:val="24"/>
        </w:rPr>
        <w:t xml:space="preserve"> of these extensive investigations will quickly attest</w:t>
      </w:r>
      <w:r w:rsidR="00B969D3">
        <w:rPr>
          <w:rFonts w:ascii="Times New Roman" w:hAnsi="Times New Roman" w:cs="Times New Roman"/>
          <w:sz w:val="24"/>
          <w:szCs w:val="24"/>
        </w:rPr>
        <w:t xml:space="preserve"> they are undertaken in good faith</w:t>
      </w:r>
      <w:r w:rsidR="00D00BD4" w:rsidRPr="00D00BD4">
        <w:rPr>
          <w:rFonts w:ascii="Times New Roman" w:hAnsi="Times New Roman" w:cs="Times New Roman"/>
          <w:sz w:val="24"/>
          <w:szCs w:val="24"/>
        </w:rPr>
        <w:t>.</w:t>
      </w:r>
      <w:r w:rsidR="00B969D3">
        <w:rPr>
          <w:rFonts w:ascii="Times New Roman" w:hAnsi="Times New Roman" w:cs="Times New Roman"/>
          <w:sz w:val="24"/>
          <w:szCs w:val="24"/>
        </w:rPr>
        <w:t xml:space="preserve"> It is the</w:t>
      </w:r>
      <w:r w:rsidR="0044114A">
        <w:rPr>
          <w:rFonts w:ascii="Times New Roman" w:hAnsi="Times New Roman" w:cs="Times New Roman"/>
          <w:sz w:val="24"/>
          <w:szCs w:val="24"/>
        </w:rPr>
        <w:t xml:space="preserve"> specific</w:t>
      </w:r>
      <w:r w:rsidR="00B969D3">
        <w:rPr>
          <w:rFonts w:ascii="Times New Roman" w:hAnsi="Times New Roman" w:cs="Times New Roman"/>
          <w:sz w:val="24"/>
          <w:szCs w:val="24"/>
        </w:rPr>
        <w:t xml:space="preserve"> manner in which the pilots in this case were absolved of</w:t>
      </w:r>
      <w:r w:rsidR="005C3CCA">
        <w:rPr>
          <w:rFonts w:ascii="Times New Roman" w:hAnsi="Times New Roman" w:cs="Times New Roman"/>
          <w:sz w:val="24"/>
          <w:szCs w:val="24"/>
        </w:rPr>
        <w:t xml:space="preserve"> possible</w:t>
      </w:r>
      <w:r w:rsidR="00B969D3">
        <w:rPr>
          <w:rFonts w:ascii="Times New Roman" w:hAnsi="Times New Roman" w:cs="Times New Roman"/>
          <w:sz w:val="24"/>
          <w:szCs w:val="24"/>
        </w:rPr>
        <w:t xml:space="preserve"> blame that is our interest here.</w:t>
      </w:r>
    </w:p>
    <w:p w14:paraId="197A5260" w14:textId="606DC9F1" w:rsidR="00301B2D"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301B2D">
        <w:rPr>
          <w:rFonts w:ascii="Times New Roman" w:hAnsi="Times New Roman" w:cs="Times New Roman"/>
          <w:sz w:val="24"/>
          <w:szCs w:val="24"/>
        </w:rPr>
        <w:t xml:space="preserve">. </w:t>
      </w:r>
      <w:r w:rsidR="00B86493" w:rsidRPr="00B86493">
        <w:rPr>
          <w:rFonts w:ascii="Times New Roman" w:hAnsi="Times New Roman" w:cs="Times New Roman"/>
          <w:sz w:val="24"/>
          <w:szCs w:val="24"/>
        </w:rPr>
        <w:t>We also recommend</w:t>
      </w:r>
      <w:r w:rsidR="00B86493">
        <w:rPr>
          <w:rFonts w:ascii="Times New Roman" w:hAnsi="Times New Roman" w:cs="Times New Roman"/>
          <w:sz w:val="24"/>
          <w:szCs w:val="24"/>
        </w:rPr>
        <w:t xml:space="preserve"> readers watch</w:t>
      </w:r>
      <w:r w:rsidR="00B86493" w:rsidRPr="00B86493">
        <w:rPr>
          <w:rFonts w:ascii="Times New Roman" w:hAnsi="Times New Roman" w:cs="Times New Roman"/>
          <w:sz w:val="24"/>
          <w:szCs w:val="24"/>
        </w:rPr>
        <w:t xml:space="preserve"> the publicly available video here, particularly the first 8 minutes: </w:t>
      </w:r>
      <w:hyperlink r:id="rId10" w:history="1">
        <w:r w:rsidR="00B86493" w:rsidRPr="00594F91">
          <w:rPr>
            <w:rStyle w:val="Hyperlink"/>
            <w:rFonts w:ascii="Times New Roman" w:hAnsi="Times New Roman" w:cs="Times New Roman"/>
            <w:sz w:val="24"/>
            <w:szCs w:val="24"/>
          </w:rPr>
          <w:t>https://commons.wikimedia.org/wiki/File:Friendly_Fire_Iraq.ogv</w:t>
        </w:r>
      </w:hyperlink>
      <w:r w:rsidR="00B969D3">
        <w:rPr>
          <w:rFonts w:ascii="Times New Roman" w:hAnsi="Times New Roman" w:cs="Times New Roman"/>
          <w:sz w:val="24"/>
          <w:szCs w:val="24"/>
        </w:rPr>
        <w:t xml:space="preserve">. For transcript conventions and </w:t>
      </w:r>
      <w:r w:rsidR="003100D8">
        <w:rPr>
          <w:rFonts w:ascii="Times New Roman" w:hAnsi="Times New Roman" w:cs="Times New Roman"/>
          <w:sz w:val="24"/>
          <w:szCs w:val="24"/>
        </w:rPr>
        <w:t>a glossary</w:t>
      </w:r>
      <w:r w:rsidR="00B969D3">
        <w:rPr>
          <w:rFonts w:ascii="Times New Roman" w:hAnsi="Times New Roman" w:cs="Times New Roman"/>
          <w:sz w:val="24"/>
          <w:szCs w:val="24"/>
        </w:rPr>
        <w:t xml:space="preserve"> of the military terminology used, see </w:t>
      </w:r>
      <w:r w:rsidR="002D789E" w:rsidRPr="002D789E">
        <w:rPr>
          <w:rFonts w:ascii="Times New Roman" w:hAnsi="Times New Roman" w:cs="Times New Roman"/>
          <w:sz w:val="24"/>
          <w:szCs w:val="24"/>
        </w:rPr>
        <w:t>Mair, Elsey, Smith</w:t>
      </w:r>
      <w:r w:rsidR="002D789E">
        <w:rPr>
          <w:rFonts w:ascii="Times New Roman" w:hAnsi="Times New Roman" w:cs="Times New Roman"/>
          <w:sz w:val="24"/>
          <w:szCs w:val="24"/>
        </w:rPr>
        <w:t xml:space="preserve"> </w:t>
      </w:r>
      <w:r w:rsidR="002D789E" w:rsidRPr="002D789E">
        <w:rPr>
          <w:rFonts w:ascii="Times New Roman" w:hAnsi="Times New Roman" w:cs="Times New Roman"/>
          <w:sz w:val="24"/>
          <w:szCs w:val="24"/>
        </w:rPr>
        <w:t>and Watson</w:t>
      </w:r>
      <w:r w:rsidR="002D789E">
        <w:rPr>
          <w:rFonts w:ascii="Times New Roman" w:hAnsi="Times New Roman" w:cs="Times New Roman"/>
          <w:sz w:val="24"/>
          <w:szCs w:val="24"/>
        </w:rPr>
        <w:t xml:space="preserve"> (</w:t>
      </w:r>
      <w:r w:rsidR="002D789E" w:rsidRPr="002D789E">
        <w:rPr>
          <w:rFonts w:ascii="Times New Roman" w:hAnsi="Times New Roman" w:cs="Times New Roman"/>
          <w:sz w:val="24"/>
          <w:szCs w:val="24"/>
        </w:rPr>
        <w:t>2014)</w:t>
      </w:r>
      <w:r w:rsidR="00B969D3">
        <w:rPr>
          <w:rFonts w:ascii="Times New Roman" w:hAnsi="Times New Roman" w:cs="Times New Roman"/>
          <w:sz w:val="24"/>
          <w:szCs w:val="24"/>
        </w:rPr>
        <w:t>.</w:t>
      </w:r>
    </w:p>
    <w:p w14:paraId="12340FDB" w14:textId="3643D48C" w:rsidR="00B969D3" w:rsidRPr="00301B2D" w:rsidRDefault="004B5C77" w:rsidP="00B969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B969D3">
        <w:rPr>
          <w:rFonts w:ascii="Times New Roman" w:hAnsi="Times New Roman" w:cs="Times New Roman"/>
          <w:sz w:val="24"/>
          <w:szCs w:val="24"/>
        </w:rPr>
        <w:t xml:space="preserve">. </w:t>
      </w:r>
      <w:r w:rsidR="00351BF6">
        <w:rPr>
          <w:rFonts w:ascii="Times New Roman" w:hAnsi="Times New Roman" w:cs="Times New Roman"/>
          <w:sz w:val="24"/>
          <w:szCs w:val="24"/>
        </w:rPr>
        <w:t>From our perspective, m</w:t>
      </w:r>
      <w:r w:rsidR="00B969D3" w:rsidRPr="004A6D65">
        <w:rPr>
          <w:rFonts w:ascii="Times New Roman" w:hAnsi="Times New Roman" w:cs="Times New Roman"/>
          <w:sz w:val="24"/>
          <w:szCs w:val="24"/>
        </w:rPr>
        <w:t xml:space="preserve">ilitary cultures, </w:t>
      </w:r>
      <w:r w:rsidR="00351BF6">
        <w:rPr>
          <w:rFonts w:ascii="Times New Roman" w:hAnsi="Times New Roman" w:cs="Times New Roman"/>
          <w:sz w:val="24"/>
          <w:szCs w:val="24"/>
        </w:rPr>
        <w:t>such as they are</w:t>
      </w:r>
      <w:r w:rsidR="00B969D3" w:rsidRPr="004A6D65">
        <w:rPr>
          <w:rFonts w:ascii="Times New Roman" w:hAnsi="Times New Roman" w:cs="Times New Roman"/>
          <w:sz w:val="24"/>
          <w:szCs w:val="24"/>
        </w:rPr>
        <w:t>, find public expression in</w:t>
      </w:r>
      <w:r w:rsidR="00351BF6">
        <w:rPr>
          <w:rFonts w:ascii="Times New Roman" w:hAnsi="Times New Roman" w:cs="Times New Roman"/>
          <w:sz w:val="24"/>
          <w:szCs w:val="24"/>
        </w:rPr>
        <w:t xml:space="preserve"> precisely</w:t>
      </w:r>
      <w:r w:rsidR="00B969D3" w:rsidRPr="004A6D65">
        <w:rPr>
          <w:rFonts w:ascii="Times New Roman" w:hAnsi="Times New Roman" w:cs="Times New Roman"/>
          <w:sz w:val="24"/>
          <w:szCs w:val="24"/>
        </w:rPr>
        <w:t xml:space="preserve"> these</w:t>
      </w:r>
      <w:r w:rsidR="00B969D3">
        <w:rPr>
          <w:rFonts w:ascii="Times New Roman" w:hAnsi="Times New Roman" w:cs="Times New Roman"/>
          <w:sz w:val="24"/>
          <w:szCs w:val="24"/>
        </w:rPr>
        <w:t xml:space="preserve"> kinds of</w:t>
      </w:r>
      <w:r w:rsidR="00B969D3" w:rsidRPr="004A6D65">
        <w:rPr>
          <w:rFonts w:ascii="Times New Roman" w:hAnsi="Times New Roman" w:cs="Times New Roman"/>
          <w:sz w:val="24"/>
          <w:szCs w:val="24"/>
        </w:rPr>
        <w:t xml:space="preserve"> ways</w:t>
      </w:r>
      <w:r w:rsidR="00B969D3">
        <w:rPr>
          <w:rFonts w:ascii="Times New Roman" w:hAnsi="Times New Roman" w:cs="Times New Roman"/>
          <w:sz w:val="24"/>
          <w:szCs w:val="24"/>
        </w:rPr>
        <w:t>, i.e.</w:t>
      </w:r>
      <w:r w:rsidR="00B969D3" w:rsidRPr="004A6D65">
        <w:rPr>
          <w:rFonts w:ascii="Times New Roman" w:hAnsi="Times New Roman" w:cs="Times New Roman"/>
          <w:sz w:val="24"/>
          <w:szCs w:val="24"/>
        </w:rPr>
        <w:t xml:space="preserve"> </w:t>
      </w:r>
      <w:r w:rsidR="00B969D3">
        <w:rPr>
          <w:rFonts w:ascii="Times New Roman" w:hAnsi="Times New Roman" w:cs="Times New Roman"/>
          <w:sz w:val="24"/>
          <w:szCs w:val="24"/>
        </w:rPr>
        <w:t xml:space="preserve">in the </w:t>
      </w:r>
      <w:r w:rsidR="00B969D3" w:rsidRPr="004A6D65">
        <w:rPr>
          <w:rFonts w:ascii="Times New Roman" w:hAnsi="Times New Roman" w:cs="Times New Roman"/>
          <w:sz w:val="24"/>
          <w:szCs w:val="24"/>
        </w:rPr>
        <w:t>handling</w:t>
      </w:r>
      <w:r w:rsidR="00B969D3">
        <w:rPr>
          <w:rFonts w:ascii="Times New Roman" w:hAnsi="Times New Roman" w:cs="Times New Roman"/>
          <w:sz w:val="24"/>
          <w:szCs w:val="24"/>
        </w:rPr>
        <w:t xml:space="preserve"> of</w:t>
      </w:r>
      <w:r w:rsidR="00B969D3" w:rsidRPr="004A6D65">
        <w:rPr>
          <w:rFonts w:ascii="Times New Roman" w:hAnsi="Times New Roman" w:cs="Times New Roman"/>
          <w:sz w:val="24"/>
          <w:szCs w:val="24"/>
        </w:rPr>
        <w:t xml:space="preserve"> artefacts</w:t>
      </w:r>
      <w:r w:rsidR="005C3CCA">
        <w:rPr>
          <w:rFonts w:ascii="Times New Roman" w:hAnsi="Times New Roman" w:cs="Times New Roman"/>
          <w:sz w:val="24"/>
          <w:szCs w:val="24"/>
        </w:rPr>
        <w:t xml:space="preserve"> like flight video recordings</w:t>
      </w:r>
      <w:r w:rsidR="00B969D3" w:rsidRPr="004A6D65">
        <w:rPr>
          <w:rFonts w:ascii="Times New Roman" w:hAnsi="Times New Roman" w:cs="Times New Roman"/>
          <w:sz w:val="24"/>
          <w:szCs w:val="24"/>
        </w:rPr>
        <w:t xml:space="preserve"> and</w:t>
      </w:r>
      <w:r w:rsidR="00B969D3">
        <w:rPr>
          <w:rFonts w:ascii="Times New Roman" w:hAnsi="Times New Roman" w:cs="Times New Roman"/>
          <w:sz w:val="24"/>
          <w:szCs w:val="24"/>
        </w:rPr>
        <w:t xml:space="preserve"> through procedures for</w:t>
      </w:r>
      <w:r w:rsidR="00B969D3" w:rsidRPr="004A6D65">
        <w:rPr>
          <w:rFonts w:ascii="Times New Roman" w:hAnsi="Times New Roman" w:cs="Times New Roman"/>
          <w:sz w:val="24"/>
          <w:szCs w:val="24"/>
        </w:rPr>
        <w:t xml:space="preserve"> making sense of</w:t>
      </w:r>
      <w:r w:rsidR="0044114A">
        <w:rPr>
          <w:rFonts w:ascii="Times New Roman" w:hAnsi="Times New Roman" w:cs="Times New Roman"/>
          <w:sz w:val="24"/>
          <w:szCs w:val="24"/>
        </w:rPr>
        <w:t xml:space="preserve"> the</w:t>
      </w:r>
      <w:r w:rsidR="00B969D3" w:rsidRPr="004A6D65">
        <w:rPr>
          <w:rFonts w:ascii="Times New Roman" w:hAnsi="Times New Roman" w:cs="Times New Roman"/>
          <w:sz w:val="24"/>
          <w:szCs w:val="24"/>
        </w:rPr>
        <w:t xml:space="preserve"> events</w:t>
      </w:r>
      <w:r w:rsidR="0044114A">
        <w:rPr>
          <w:rFonts w:ascii="Times New Roman" w:hAnsi="Times New Roman" w:cs="Times New Roman"/>
          <w:sz w:val="24"/>
          <w:szCs w:val="24"/>
        </w:rPr>
        <w:t xml:space="preserve"> they recover</w:t>
      </w:r>
      <w:r w:rsidR="00B969D3" w:rsidRPr="004A6D65">
        <w:rPr>
          <w:rFonts w:ascii="Times New Roman" w:hAnsi="Times New Roman" w:cs="Times New Roman"/>
          <w:sz w:val="24"/>
          <w:szCs w:val="24"/>
        </w:rPr>
        <w:t xml:space="preserve"> in particular sites of inquiry. They are not ‘in’ psychological attitudes or organisational structures but</w:t>
      </w:r>
      <w:r w:rsidR="005C3CCA" w:rsidRPr="005C3CCA">
        <w:rPr>
          <w:rFonts w:ascii="Times New Roman" w:hAnsi="Times New Roman" w:cs="Times New Roman"/>
          <w:sz w:val="24"/>
          <w:szCs w:val="24"/>
        </w:rPr>
        <w:t xml:space="preserve"> </w:t>
      </w:r>
      <w:r w:rsidR="005C3CCA">
        <w:rPr>
          <w:rFonts w:ascii="Times New Roman" w:hAnsi="Times New Roman" w:cs="Times New Roman"/>
          <w:sz w:val="24"/>
          <w:szCs w:val="24"/>
        </w:rPr>
        <w:t>are</w:t>
      </w:r>
      <w:r w:rsidR="00B969D3">
        <w:rPr>
          <w:rFonts w:ascii="Times New Roman" w:hAnsi="Times New Roman" w:cs="Times New Roman"/>
          <w:sz w:val="24"/>
          <w:szCs w:val="24"/>
        </w:rPr>
        <w:t>, rather,</w:t>
      </w:r>
      <w:r w:rsidR="00B969D3" w:rsidRPr="004A6D65">
        <w:rPr>
          <w:rFonts w:ascii="Times New Roman" w:hAnsi="Times New Roman" w:cs="Times New Roman"/>
          <w:sz w:val="24"/>
          <w:szCs w:val="24"/>
        </w:rPr>
        <w:t xml:space="preserve"> </w:t>
      </w:r>
      <w:r w:rsidR="00B969D3">
        <w:rPr>
          <w:rFonts w:ascii="Times New Roman" w:hAnsi="Times New Roman" w:cs="Times New Roman"/>
          <w:sz w:val="24"/>
          <w:szCs w:val="24"/>
        </w:rPr>
        <w:t>constituted by</w:t>
      </w:r>
      <w:r w:rsidR="00B969D3" w:rsidRPr="004A6D65">
        <w:rPr>
          <w:rFonts w:ascii="Times New Roman" w:hAnsi="Times New Roman" w:cs="Times New Roman"/>
          <w:sz w:val="24"/>
          <w:szCs w:val="24"/>
        </w:rPr>
        <w:t xml:space="preserve"> practices and methods</w:t>
      </w:r>
      <w:r w:rsidR="00B969D3">
        <w:rPr>
          <w:rFonts w:ascii="Times New Roman" w:hAnsi="Times New Roman" w:cs="Times New Roman"/>
          <w:sz w:val="24"/>
          <w:szCs w:val="24"/>
        </w:rPr>
        <w:t xml:space="preserve"> for</w:t>
      </w:r>
      <w:r w:rsidR="00B969D3" w:rsidRPr="004A6D65">
        <w:rPr>
          <w:rFonts w:ascii="Times New Roman" w:hAnsi="Times New Roman" w:cs="Times New Roman"/>
          <w:sz w:val="24"/>
          <w:szCs w:val="24"/>
        </w:rPr>
        <w:t xml:space="preserve"> making war and assessing its conduct.</w:t>
      </w:r>
    </w:p>
    <w:p w14:paraId="3D705D72" w14:textId="56CBDB68" w:rsidR="00B86493"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9</w:t>
      </w:r>
      <w:r w:rsidR="00B86493">
        <w:rPr>
          <w:rFonts w:ascii="Times New Roman" w:hAnsi="Times New Roman" w:cs="Times New Roman"/>
          <w:sz w:val="24"/>
          <w:szCs w:val="24"/>
        </w:rPr>
        <w:t xml:space="preserve">. </w:t>
      </w:r>
      <w:r w:rsidR="00B86493" w:rsidRPr="00B86493">
        <w:rPr>
          <w:rFonts w:ascii="Times New Roman" w:hAnsi="Times New Roman" w:cs="Times New Roman"/>
          <w:sz w:val="24"/>
          <w:szCs w:val="24"/>
        </w:rPr>
        <w:t>That the pilots saw the British as an Iraqi patrol was not contested. How they came to do so, however, was contested, with the UK Coroner and military inquiries offering divergent, indeed competing accounts.</w:t>
      </w:r>
    </w:p>
    <w:p w14:paraId="5542A038" w14:textId="38327120" w:rsidR="00B86493" w:rsidRPr="00301B2D"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sidR="00B86493">
        <w:rPr>
          <w:rFonts w:ascii="Times New Roman" w:hAnsi="Times New Roman" w:cs="Times New Roman"/>
          <w:sz w:val="24"/>
          <w:szCs w:val="24"/>
        </w:rPr>
        <w:t xml:space="preserve">. </w:t>
      </w:r>
      <w:r w:rsidR="00B86493" w:rsidRPr="00B86493">
        <w:rPr>
          <w:rFonts w:ascii="Times New Roman" w:hAnsi="Times New Roman" w:cs="Times New Roman"/>
          <w:sz w:val="24"/>
          <w:szCs w:val="24"/>
        </w:rPr>
        <w:t>For an account of the pilots’ movement across and around this particular part of what was a much wider, dispersed and fragmented ‘battle</w:t>
      </w:r>
      <w:r w:rsidR="007475AF">
        <w:rPr>
          <w:rFonts w:ascii="Times New Roman" w:hAnsi="Times New Roman" w:cs="Times New Roman"/>
          <w:sz w:val="24"/>
          <w:szCs w:val="24"/>
        </w:rPr>
        <w:t xml:space="preserve"> space</w:t>
      </w:r>
      <w:r w:rsidR="00B86493" w:rsidRPr="00B86493">
        <w:rPr>
          <w:rFonts w:ascii="Times New Roman" w:hAnsi="Times New Roman" w:cs="Times New Roman"/>
          <w:sz w:val="24"/>
          <w:szCs w:val="24"/>
        </w:rPr>
        <w:t>’ see Nevile’s innovative reconstruction (2013).</w:t>
      </w:r>
    </w:p>
    <w:p w14:paraId="45EAF1EF" w14:textId="24BD2346" w:rsidR="000D79EB" w:rsidRDefault="004B5C7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4A6D65">
        <w:rPr>
          <w:rFonts w:ascii="Times New Roman" w:hAnsi="Times New Roman" w:cs="Times New Roman"/>
          <w:sz w:val="24"/>
          <w:szCs w:val="24"/>
        </w:rPr>
        <w:t xml:space="preserve">. As </w:t>
      </w:r>
      <w:r w:rsidR="004A6D65" w:rsidRPr="004A6D65">
        <w:rPr>
          <w:rFonts w:ascii="Times New Roman" w:hAnsi="Times New Roman" w:cs="Times New Roman"/>
          <w:sz w:val="24"/>
          <w:szCs w:val="24"/>
        </w:rPr>
        <w:t xml:space="preserve">Garfinkel </w:t>
      </w:r>
      <w:r w:rsidR="004A6D65">
        <w:rPr>
          <w:rFonts w:ascii="Times New Roman" w:hAnsi="Times New Roman" w:cs="Times New Roman"/>
          <w:sz w:val="24"/>
          <w:szCs w:val="24"/>
        </w:rPr>
        <w:t>once put it</w:t>
      </w:r>
      <w:r w:rsidR="008B1F94">
        <w:rPr>
          <w:rFonts w:ascii="Times New Roman" w:hAnsi="Times New Roman" w:cs="Times New Roman"/>
          <w:sz w:val="24"/>
          <w:szCs w:val="24"/>
        </w:rPr>
        <w:t xml:space="preserve"> </w:t>
      </w:r>
      <w:r w:rsidR="008B1F94" w:rsidRPr="004A6D65">
        <w:rPr>
          <w:rFonts w:ascii="Times New Roman" w:hAnsi="Times New Roman" w:cs="Times New Roman"/>
          <w:sz w:val="24"/>
          <w:szCs w:val="24"/>
        </w:rPr>
        <w:t>(1952: 367 cited in Koschmann</w:t>
      </w:r>
      <w:r w:rsidR="005C3CCA">
        <w:rPr>
          <w:rFonts w:ascii="Times New Roman" w:hAnsi="Times New Roman" w:cs="Times New Roman"/>
          <w:sz w:val="24"/>
          <w:szCs w:val="24"/>
        </w:rPr>
        <w:t>,</w:t>
      </w:r>
      <w:r w:rsidR="008B1F94" w:rsidRPr="004A6D65">
        <w:rPr>
          <w:rFonts w:ascii="Times New Roman" w:hAnsi="Times New Roman" w:cs="Times New Roman"/>
          <w:sz w:val="24"/>
          <w:szCs w:val="24"/>
        </w:rPr>
        <w:t xml:space="preserve"> 2011: 435)</w:t>
      </w:r>
      <w:r w:rsidR="004A6D65" w:rsidRPr="004A6D65">
        <w:rPr>
          <w:rFonts w:ascii="Times New Roman" w:hAnsi="Times New Roman" w:cs="Times New Roman"/>
          <w:sz w:val="24"/>
          <w:szCs w:val="24"/>
        </w:rPr>
        <w:t xml:space="preserve">: “The big question is not whether actors understand each other or not. The fact is they do understand each other, that they </w:t>
      </w:r>
      <w:r w:rsidR="004A6D65" w:rsidRPr="007475AF">
        <w:rPr>
          <w:rFonts w:ascii="Times New Roman" w:hAnsi="Times New Roman" w:cs="Times New Roman"/>
          <w:i/>
          <w:sz w:val="24"/>
          <w:szCs w:val="24"/>
        </w:rPr>
        <w:t>will</w:t>
      </w:r>
      <w:r w:rsidR="004A6D65" w:rsidRPr="004A6D65">
        <w:rPr>
          <w:rFonts w:ascii="Times New Roman" w:hAnsi="Times New Roman" w:cs="Times New Roman"/>
          <w:sz w:val="24"/>
          <w:szCs w:val="24"/>
        </w:rPr>
        <w:t xml:space="preserve"> understand each other but the catch is that they will understand each other regardless of how they </w:t>
      </w:r>
      <w:r w:rsidR="004A6D65" w:rsidRPr="007475AF">
        <w:rPr>
          <w:rFonts w:ascii="Times New Roman" w:hAnsi="Times New Roman" w:cs="Times New Roman"/>
          <w:i/>
          <w:sz w:val="24"/>
          <w:szCs w:val="24"/>
        </w:rPr>
        <w:t>would</w:t>
      </w:r>
      <w:r w:rsidR="004A6D65" w:rsidRPr="004A6D65">
        <w:rPr>
          <w:rFonts w:ascii="Times New Roman" w:hAnsi="Times New Roman" w:cs="Times New Roman"/>
          <w:sz w:val="24"/>
          <w:szCs w:val="24"/>
        </w:rPr>
        <w:t xml:space="preserve"> be understood</w:t>
      </w:r>
      <w:r w:rsidR="008B1F94">
        <w:rPr>
          <w:rFonts w:ascii="Times New Roman" w:hAnsi="Times New Roman" w:cs="Times New Roman"/>
          <w:sz w:val="24"/>
          <w:szCs w:val="24"/>
        </w:rPr>
        <w:t>.</w:t>
      </w:r>
      <w:r w:rsidR="004A6D65" w:rsidRPr="004A6D65">
        <w:rPr>
          <w:rFonts w:ascii="Times New Roman" w:hAnsi="Times New Roman" w:cs="Times New Roman"/>
          <w:sz w:val="24"/>
          <w:szCs w:val="24"/>
        </w:rPr>
        <w:t xml:space="preserve">” </w:t>
      </w:r>
    </w:p>
    <w:p w14:paraId="77FAF093" w14:textId="77777777" w:rsidR="003D7FF8" w:rsidRDefault="004B5C77" w:rsidP="002115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12</w:t>
      </w:r>
      <w:r w:rsidR="00E1443C">
        <w:rPr>
          <w:rFonts w:ascii="Times New Roman" w:hAnsi="Times New Roman" w:cs="Times New Roman"/>
          <w:sz w:val="24"/>
          <w:szCs w:val="24"/>
        </w:rPr>
        <w:t>. By corollary, killing the ‘right people’ in the ‘wrong way’ would also be open to censure.</w:t>
      </w:r>
    </w:p>
    <w:p w14:paraId="41385B77" w14:textId="2B21E85A" w:rsidR="005C3CCA" w:rsidRDefault="003D7FF8" w:rsidP="0021158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13. S</w:t>
      </w:r>
      <w:r w:rsidRPr="003D7FF8">
        <w:rPr>
          <w:rFonts w:ascii="Times New Roman" w:hAnsi="Times New Roman" w:cs="Times New Roman"/>
          <w:sz w:val="24"/>
          <w:szCs w:val="24"/>
        </w:rPr>
        <w:t>ee Watson (2018a&amp;b) for</w:t>
      </w:r>
      <w:r>
        <w:rPr>
          <w:rFonts w:ascii="Times New Roman" w:hAnsi="Times New Roman" w:cs="Times New Roman"/>
          <w:sz w:val="24"/>
          <w:szCs w:val="24"/>
        </w:rPr>
        <w:t xml:space="preserve"> a</w:t>
      </w:r>
      <w:r w:rsidRPr="003D7FF8">
        <w:rPr>
          <w:rFonts w:ascii="Times New Roman" w:hAnsi="Times New Roman" w:cs="Times New Roman"/>
          <w:sz w:val="24"/>
          <w:szCs w:val="24"/>
        </w:rPr>
        <w:t xml:space="preserve"> discussion of how video evidence is equally problematic i</w:t>
      </w:r>
      <w:r>
        <w:rPr>
          <w:rFonts w:ascii="Times New Roman" w:hAnsi="Times New Roman" w:cs="Times New Roman"/>
          <w:sz w:val="24"/>
          <w:szCs w:val="24"/>
        </w:rPr>
        <w:t>n incidents of police violence</w:t>
      </w:r>
      <w:r w:rsidRPr="003D7FF8">
        <w:rPr>
          <w:rFonts w:ascii="Times New Roman" w:hAnsi="Times New Roman" w:cs="Times New Roman"/>
          <w:sz w:val="24"/>
          <w:szCs w:val="24"/>
        </w:rPr>
        <w:t>.</w:t>
      </w:r>
      <w:r w:rsidR="005C3CCA">
        <w:rPr>
          <w:rFonts w:ascii="Times New Roman" w:hAnsi="Times New Roman" w:cs="Times New Roman"/>
          <w:b/>
          <w:sz w:val="24"/>
          <w:szCs w:val="24"/>
        </w:rPr>
        <w:br w:type="page"/>
      </w:r>
    </w:p>
    <w:p w14:paraId="7F08770C" w14:textId="532B5A69" w:rsidR="00015916" w:rsidRPr="00804620" w:rsidRDefault="00EA3B4D" w:rsidP="0008668D">
      <w:pPr>
        <w:spacing w:after="0" w:line="480" w:lineRule="auto"/>
        <w:rPr>
          <w:rFonts w:ascii="Times New Roman" w:hAnsi="Times New Roman" w:cs="Times New Roman"/>
          <w:b/>
          <w:sz w:val="24"/>
          <w:szCs w:val="24"/>
        </w:rPr>
      </w:pPr>
      <w:r w:rsidRPr="00804620">
        <w:rPr>
          <w:rFonts w:ascii="Times New Roman" w:hAnsi="Times New Roman" w:cs="Times New Roman"/>
          <w:b/>
          <w:sz w:val="24"/>
          <w:szCs w:val="24"/>
        </w:rPr>
        <w:lastRenderedPageBreak/>
        <w:t>References</w:t>
      </w:r>
    </w:p>
    <w:p w14:paraId="64EED21E" w14:textId="77777777" w:rsidR="007A3337" w:rsidRDefault="007A3337" w:rsidP="0008668D">
      <w:pPr>
        <w:spacing w:after="0" w:line="480" w:lineRule="auto"/>
        <w:jc w:val="both"/>
        <w:rPr>
          <w:rFonts w:ascii="Times New Roman" w:hAnsi="Times New Roman" w:cs="Times New Roman"/>
          <w:sz w:val="24"/>
          <w:szCs w:val="24"/>
        </w:rPr>
      </w:pPr>
    </w:p>
    <w:p w14:paraId="40DD2FD3" w14:textId="7687BA1D" w:rsidR="005C0A07" w:rsidRDefault="005C0A07"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Ansorge, J.T. (2010) ‘Spirits of War: A Field M</w:t>
      </w:r>
      <w:r w:rsidRPr="005C0A07">
        <w:rPr>
          <w:rFonts w:ascii="Times New Roman" w:hAnsi="Times New Roman" w:cs="Times New Roman"/>
          <w:sz w:val="24"/>
          <w:szCs w:val="24"/>
        </w:rPr>
        <w:t>anual</w:t>
      </w:r>
      <w:r>
        <w:rPr>
          <w:rFonts w:ascii="Times New Roman" w:hAnsi="Times New Roman" w:cs="Times New Roman"/>
          <w:sz w:val="24"/>
          <w:szCs w:val="24"/>
        </w:rPr>
        <w:t>’,</w:t>
      </w:r>
      <w:r w:rsidRPr="005C0A07">
        <w:rPr>
          <w:rFonts w:ascii="Times New Roman" w:hAnsi="Times New Roman" w:cs="Times New Roman"/>
          <w:sz w:val="24"/>
          <w:szCs w:val="24"/>
        </w:rPr>
        <w:t xml:space="preserve"> </w:t>
      </w:r>
      <w:r w:rsidRPr="007475AF">
        <w:rPr>
          <w:rFonts w:ascii="Times New Roman" w:hAnsi="Times New Roman" w:cs="Times New Roman"/>
          <w:i/>
          <w:sz w:val="24"/>
          <w:szCs w:val="24"/>
        </w:rPr>
        <w:t>International Political Sociology</w:t>
      </w:r>
      <w:r>
        <w:rPr>
          <w:rFonts w:ascii="Times New Roman" w:hAnsi="Times New Roman" w:cs="Times New Roman"/>
          <w:sz w:val="24"/>
          <w:szCs w:val="24"/>
        </w:rPr>
        <w:t>, 4(4): 362-379</w:t>
      </w:r>
      <w:r w:rsidR="00A50298">
        <w:rPr>
          <w:rFonts w:ascii="Times New Roman" w:hAnsi="Times New Roman" w:cs="Times New Roman"/>
          <w:sz w:val="24"/>
          <w:szCs w:val="24"/>
        </w:rPr>
        <w:t>.</w:t>
      </w:r>
    </w:p>
    <w:p w14:paraId="7E1D3091" w14:textId="77777777" w:rsidR="005C0A07" w:rsidRDefault="005C0A07" w:rsidP="0008668D">
      <w:pPr>
        <w:spacing w:after="0" w:line="480" w:lineRule="auto"/>
        <w:jc w:val="both"/>
        <w:rPr>
          <w:rFonts w:ascii="Times New Roman" w:hAnsi="Times New Roman" w:cs="Times New Roman"/>
          <w:sz w:val="24"/>
          <w:szCs w:val="24"/>
        </w:rPr>
      </w:pPr>
    </w:p>
    <w:p w14:paraId="4F6188C1" w14:textId="3286C030" w:rsidR="005C0A07" w:rsidRDefault="005C0A07" w:rsidP="0008668D">
      <w:pPr>
        <w:spacing w:after="0" w:line="480" w:lineRule="auto"/>
        <w:jc w:val="both"/>
        <w:rPr>
          <w:rFonts w:ascii="Times New Roman" w:hAnsi="Times New Roman" w:cs="Times New Roman"/>
          <w:sz w:val="24"/>
          <w:szCs w:val="24"/>
        </w:rPr>
      </w:pPr>
      <w:r w:rsidRPr="005C0A07">
        <w:rPr>
          <w:rFonts w:ascii="Times New Roman" w:hAnsi="Times New Roman" w:cs="Times New Roman"/>
          <w:sz w:val="24"/>
          <w:szCs w:val="24"/>
        </w:rPr>
        <w:t xml:space="preserve">Ansorge, J.T. and Barkawi, T. (2014) ‘Utile Forms: Power and Knowledge in Small War’, </w:t>
      </w:r>
      <w:r w:rsidRPr="007475AF">
        <w:rPr>
          <w:rFonts w:ascii="Times New Roman" w:hAnsi="Times New Roman" w:cs="Times New Roman"/>
          <w:i/>
          <w:sz w:val="24"/>
          <w:szCs w:val="24"/>
        </w:rPr>
        <w:t>Review of International Studies</w:t>
      </w:r>
      <w:r w:rsidRPr="005C0A07">
        <w:rPr>
          <w:rFonts w:ascii="Times New Roman" w:hAnsi="Times New Roman" w:cs="Times New Roman"/>
          <w:sz w:val="24"/>
          <w:szCs w:val="24"/>
        </w:rPr>
        <w:t>, 40(1): 3-24</w:t>
      </w:r>
      <w:r w:rsidR="00A50298">
        <w:rPr>
          <w:rFonts w:ascii="Times New Roman" w:hAnsi="Times New Roman" w:cs="Times New Roman"/>
          <w:sz w:val="24"/>
          <w:szCs w:val="24"/>
        </w:rPr>
        <w:t>.</w:t>
      </w:r>
    </w:p>
    <w:p w14:paraId="7262B25D" w14:textId="77777777" w:rsidR="005C0A07" w:rsidRDefault="005C0A07" w:rsidP="0008668D">
      <w:pPr>
        <w:spacing w:after="0" w:line="480" w:lineRule="auto"/>
        <w:jc w:val="both"/>
        <w:rPr>
          <w:rFonts w:ascii="Times New Roman" w:hAnsi="Times New Roman" w:cs="Times New Roman"/>
          <w:sz w:val="24"/>
          <w:szCs w:val="24"/>
        </w:rPr>
      </w:pPr>
    </w:p>
    <w:p w14:paraId="227AE658" w14:textId="5D3CFF33" w:rsidR="002C5BD0" w:rsidRPr="00804620" w:rsidRDefault="009C1F3A" w:rsidP="0008668D">
      <w:pPr>
        <w:spacing w:after="0" w:line="480" w:lineRule="auto"/>
        <w:jc w:val="both"/>
        <w:rPr>
          <w:rFonts w:ascii="Times New Roman" w:hAnsi="Times New Roman" w:cs="Times New Roman"/>
          <w:sz w:val="24"/>
          <w:szCs w:val="24"/>
        </w:rPr>
      </w:pPr>
      <w:proofErr w:type="gramStart"/>
      <w:r w:rsidRPr="00804620">
        <w:rPr>
          <w:rFonts w:ascii="Times New Roman" w:hAnsi="Times New Roman" w:cs="Times New Roman"/>
          <w:sz w:val="24"/>
          <w:szCs w:val="24"/>
        </w:rPr>
        <w:t>Austin, J</w:t>
      </w:r>
      <w:r w:rsidR="0008668D">
        <w:rPr>
          <w:rFonts w:ascii="Times New Roman" w:hAnsi="Times New Roman" w:cs="Times New Roman"/>
          <w:sz w:val="24"/>
          <w:szCs w:val="24"/>
        </w:rPr>
        <w:t>.</w:t>
      </w:r>
      <w:r w:rsidR="00570A4E">
        <w:rPr>
          <w:rFonts w:ascii="Times New Roman" w:hAnsi="Times New Roman" w:cs="Times New Roman"/>
          <w:sz w:val="24"/>
          <w:szCs w:val="24"/>
        </w:rPr>
        <w:t>L</w:t>
      </w:r>
      <w:r w:rsidR="0008668D">
        <w:rPr>
          <w:rFonts w:ascii="Times New Roman" w:hAnsi="Times New Roman" w:cs="Times New Roman"/>
          <w:sz w:val="24"/>
          <w:szCs w:val="24"/>
        </w:rPr>
        <w:t>.</w:t>
      </w:r>
      <w:r w:rsidRPr="00804620">
        <w:rPr>
          <w:rFonts w:ascii="Times New Roman" w:hAnsi="Times New Roman" w:cs="Times New Roman"/>
          <w:sz w:val="24"/>
          <w:szCs w:val="24"/>
        </w:rPr>
        <w:t xml:space="preserve"> (1962) </w:t>
      </w:r>
      <w:r w:rsidRPr="00804620">
        <w:rPr>
          <w:rFonts w:ascii="Times New Roman" w:hAnsi="Times New Roman" w:cs="Times New Roman"/>
          <w:i/>
          <w:sz w:val="24"/>
          <w:szCs w:val="24"/>
        </w:rPr>
        <w:t>How to Do Things with Words</w:t>
      </w:r>
      <w:r w:rsidR="00570A4E">
        <w:rPr>
          <w:rFonts w:ascii="Times New Roman" w:hAnsi="Times New Roman" w:cs="Times New Roman"/>
          <w:sz w:val="24"/>
          <w:szCs w:val="24"/>
        </w:rPr>
        <w:t>.</w:t>
      </w:r>
      <w:proofErr w:type="gramEnd"/>
      <w:r w:rsidRPr="00804620">
        <w:rPr>
          <w:rFonts w:ascii="Times New Roman" w:hAnsi="Times New Roman" w:cs="Times New Roman"/>
          <w:sz w:val="24"/>
          <w:szCs w:val="24"/>
        </w:rPr>
        <w:t xml:space="preserve"> Oxford: Clarendon</w:t>
      </w:r>
      <w:r w:rsidR="00570A4E">
        <w:rPr>
          <w:rFonts w:ascii="Times New Roman" w:hAnsi="Times New Roman" w:cs="Times New Roman"/>
          <w:sz w:val="24"/>
          <w:szCs w:val="24"/>
        </w:rPr>
        <w:t>.</w:t>
      </w:r>
    </w:p>
    <w:p w14:paraId="33DFBABA" w14:textId="77777777" w:rsidR="00804C65" w:rsidRDefault="00804C65" w:rsidP="0008668D">
      <w:pPr>
        <w:spacing w:after="0" w:line="480" w:lineRule="auto"/>
        <w:rPr>
          <w:rFonts w:ascii="Times New Roman" w:hAnsi="Times New Roman" w:cs="Times New Roman"/>
          <w:sz w:val="24"/>
          <w:szCs w:val="24"/>
        </w:rPr>
      </w:pPr>
    </w:p>
    <w:p w14:paraId="3C4F4129" w14:textId="4C4ECF82" w:rsidR="009C1F3A" w:rsidRPr="00804620" w:rsidRDefault="001E5F8A"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Basso, K</w:t>
      </w:r>
      <w:r w:rsidR="0008668D">
        <w:rPr>
          <w:rFonts w:ascii="Times New Roman" w:hAnsi="Times New Roman" w:cs="Times New Roman"/>
          <w:sz w:val="24"/>
          <w:szCs w:val="24"/>
        </w:rPr>
        <w:t>.</w:t>
      </w:r>
      <w:r>
        <w:rPr>
          <w:rFonts w:ascii="Times New Roman" w:hAnsi="Times New Roman" w:cs="Times New Roman"/>
          <w:sz w:val="24"/>
          <w:szCs w:val="24"/>
        </w:rPr>
        <w:t>H</w:t>
      </w:r>
      <w:r w:rsidR="0008668D">
        <w:rPr>
          <w:rFonts w:ascii="Times New Roman" w:hAnsi="Times New Roman" w:cs="Times New Roman"/>
          <w:sz w:val="24"/>
          <w:szCs w:val="24"/>
        </w:rPr>
        <w:t>.</w:t>
      </w:r>
      <w:r>
        <w:rPr>
          <w:rFonts w:ascii="Times New Roman" w:hAnsi="Times New Roman" w:cs="Times New Roman"/>
          <w:sz w:val="24"/>
          <w:szCs w:val="24"/>
        </w:rPr>
        <w:t xml:space="preserve"> (1988) </w:t>
      </w:r>
      <w:r w:rsidR="0008668D">
        <w:rPr>
          <w:rFonts w:ascii="Times New Roman" w:hAnsi="Times New Roman" w:cs="Times New Roman"/>
          <w:sz w:val="24"/>
          <w:szCs w:val="24"/>
        </w:rPr>
        <w:t>‘</w:t>
      </w:r>
      <w:r w:rsidR="009C1F3A" w:rsidRPr="00804620">
        <w:rPr>
          <w:rFonts w:ascii="Times New Roman" w:hAnsi="Times New Roman" w:cs="Times New Roman"/>
          <w:sz w:val="24"/>
          <w:szCs w:val="24"/>
        </w:rPr>
        <w:t>“Speaking with Names”: Language and Landscape among the Western Apache</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9C1F3A" w:rsidRPr="00804620">
        <w:rPr>
          <w:rFonts w:ascii="Times New Roman" w:hAnsi="Times New Roman" w:cs="Times New Roman"/>
          <w:i/>
          <w:sz w:val="24"/>
          <w:szCs w:val="24"/>
        </w:rPr>
        <w:t>Cultural Anthropology</w:t>
      </w:r>
      <w:r w:rsidR="009C1F3A" w:rsidRPr="00804620">
        <w:rPr>
          <w:rFonts w:ascii="Times New Roman" w:hAnsi="Times New Roman" w:cs="Times New Roman"/>
          <w:sz w:val="24"/>
          <w:szCs w:val="24"/>
        </w:rPr>
        <w:t xml:space="preserve"> 3(2): 99-130</w:t>
      </w:r>
      <w:r>
        <w:rPr>
          <w:rFonts w:ascii="Times New Roman" w:hAnsi="Times New Roman" w:cs="Times New Roman"/>
          <w:sz w:val="24"/>
          <w:szCs w:val="24"/>
        </w:rPr>
        <w:t>.</w:t>
      </w:r>
    </w:p>
    <w:p w14:paraId="77A7BC93" w14:textId="77777777" w:rsidR="00804C65" w:rsidRDefault="00804C65" w:rsidP="0008668D">
      <w:pPr>
        <w:spacing w:after="0" w:line="480" w:lineRule="auto"/>
        <w:jc w:val="both"/>
        <w:rPr>
          <w:rFonts w:ascii="Times New Roman" w:hAnsi="Times New Roman" w:cs="Times New Roman"/>
          <w:sz w:val="24"/>
          <w:szCs w:val="24"/>
        </w:rPr>
      </w:pPr>
    </w:p>
    <w:p w14:paraId="36113333" w14:textId="448F3A6A" w:rsidR="00867F65" w:rsidRDefault="00867F65"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Bogen, D. and Lynch, M</w:t>
      </w:r>
      <w:r w:rsidRPr="00867F65">
        <w:rPr>
          <w:rFonts w:ascii="Times New Roman" w:hAnsi="Times New Roman" w:cs="Times New Roman"/>
          <w:sz w:val="24"/>
          <w:szCs w:val="24"/>
        </w:rPr>
        <w:t xml:space="preserve"> </w:t>
      </w:r>
      <w:r>
        <w:rPr>
          <w:rFonts w:ascii="Times New Roman" w:hAnsi="Times New Roman" w:cs="Times New Roman"/>
          <w:sz w:val="24"/>
          <w:szCs w:val="24"/>
        </w:rPr>
        <w:t>(</w:t>
      </w:r>
      <w:r w:rsidRPr="00867F65">
        <w:rPr>
          <w:rFonts w:ascii="Times New Roman" w:hAnsi="Times New Roman" w:cs="Times New Roman"/>
          <w:sz w:val="24"/>
          <w:szCs w:val="24"/>
        </w:rPr>
        <w:t>1989</w:t>
      </w:r>
      <w:r>
        <w:rPr>
          <w:rFonts w:ascii="Times New Roman" w:hAnsi="Times New Roman" w:cs="Times New Roman"/>
          <w:sz w:val="24"/>
          <w:szCs w:val="24"/>
        </w:rPr>
        <w:t>)</w:t>
      </w:r>
      <w:r w:rsidRPr="00867F65">
        <w:rPr>
          <w:rFonts w:ascii="Times New Roman" w:hAnsi="Times New Roman" w:cs="Times New Roman"/>
          <w:sz w:val="24"/>
          <w:szCs w:val="24"/>
        </w:rPr>
        <w:t xml:space="preserve"> </w:t>
      </w:r>
      <w:r>
        <w:rPr>
          <w:rFonts w:ascii="Times New Roman" w:hAnsi="Times New Roman" w:cs="Times New Roman"/>
          <w:sz w:val="24"/>
          <w:szCs w:val="24"/>
        </w:rPr>
        <w:t>‘</w:t>
      </w:r>
      <w:r w:rsidRPr="00867F65">
        <w:rPr>
          <w:rFonts w:ascii="Times New Roman" w:hAnsi="Times New Roman" w:cs="Times New Roman"/>
          <w:sz w:val="24"/>
          <w:szCs w:val="24"/>
        </w:rPr>
        <w:t>Taking Account of the Hostile Native: Plausible Deniability and the Production of Conventional History in the Iran-Contra Hearings</w:t>
      </w:r>
      <w:r>
        <w:rPr>
          <w:rFonts w:ascii="Times New Roman" w:hAnsi="Times New Roman" w:cs="Times New Roman"/>
          <w:sz w:val="24"/>
          <w:szCs w:val="24"/>
        </w:rPr>
        <w:t>’,</w:t>
      </w:r>
      <w:r w:rsidRPr="00867F65">
        <w:rPr>
          <w:rFonts w:ascii="Times New Roman" w:hAnsi="Times New Roman" w:cs="Times New Roman"/>
          <w:sz w:val="24"/>
          <w:szCs w:val="24"/>
        </w:rPr>
        <w:t xml:space="preserve"> </w:t>
      </w:r>
      <w:r w:rsidRPr="00867F65">
        <w:rPr>
          <w:rFonts w:ascii="Times New Roman" w:hAnsi="Times New Roman" w:cs="Times New Roman"/>
          <w:i/>
          <w:sz w:val="24"/>
          <w:szCs w:val="24"/>
        </w:rPr>
        <w:t>Social Problems</w:t>
      </w:r>
      <w:r>
        <w:rPr>
          <w:rFonts w:ascii="Times New Roman" w:hAnsi="Times New Roman" w:cs="Times New Roman"/>
          <w:sz w:val="24"/>
          <w:szCs w:val="24"/>
        </w:rPr>
        <w:t xml:space="preserve">, </w:t>
      </w:r>
      <w:proofErr w:type="gramStart"/>
      <w:r w:rsidRPr="00867F65">
        <w:rPr>
          <w:rFonts w:ascii="Times New Roman" w:hAnsi="Times New Roman" w:cs="Times New Roman"/>
          <w:sz w:val="24"/>
          <w:szCs w:val="24"/>
        </w:rPr>
        <w:t>36</w:t>
      </w:r>
      <w:proofErr w:type="gramEnd"/>
      <w:r w:rsidRPr="00867F65">
        <w:rPr>
          <w:rFonts w:ascii="Times New Roman" w:hAnsi="Times New Roman" w:cs="Times New Roman"/>
          <w:sz w:val="24"/>
          <w:szCs w:val="24"/>
        </w:rPr>
        <w:t>(3): 197-224</w:t>
      </w:r>
      <w:r>
        <w:rPr>
          <w:rFonts w:ascii="Times New Roman" w:hAnsi="Times New Roman" w:cs="Times New Roman"/>
          <w:sz w:val="24"/>
          <w:szCs w:val="24"/>
        </w:rPr>
        <w:t>.</w:t>
      </w:r>
    </w:p>
    <w:p w14:paraId="4CE5EDC3" w14:textId="77777777" w:rsidR="00867F65" w:rsidRDefault="00867F65" w:rsidP="0008668D">
      <w:pPr>
        <w:spacing w:after="0" w:line="480" w:lineRule="auto"/>
        <w:jc w:val="both"/>
        <w:rPr>
          <w:rFonts w:ascii="Times New Roman" w:hAnsi="Times New Roman" w:cs="Times New Roman"/>
          <w:sz w:val="24"/>
          <w:szCs w:val="24"/>
        </w:rPr>
      </w:pPr>
    </w:p>
    <w:p w14:paraId="45B41092" w14:textId="07145829" w:rsidR="005C0A07" w:rsidRPr="005C0A07" w:rsidRDefault="005C0A07" w:rsidP="005C0A07">
      <w:pPr>
        <w:spacing w:after="0" w:line="480" w:lineRule="auto"/>
        <w:jc w:val="both"/>
        <w:rPr>
          <w:rFonts w:ascii="Times New Roman" w:hAnsi="Times New Roman" w:cs="Times New Roman"/>
          <w:sz w:val="24"/>
          <w:szCs w:val="24"/>
          <w:lang w:val="en-US"/>
        </w:rPr>
      </w:pPr>
      <w:r w:rsidRPr="005C0A07">
        <w:rPr>
          <w:rFonts w:ascii="Times New Roman" w:hAnsi="Times New Roman" w:cs="Times New Roman"/>
          <w:sz w:val="24"/>
          <w:szCs w:val="24"/>
          <w:lang w:val="en-US"/>
        </w:rPr>
        <w:t xml:space="preserve">Brown, K. (2008) ‘“All They Understand is Force”: Debating Culture in Operation Iraqi Freedom’, </w:t>
      </w:r>
      <w:r w:rsidRPr="005C0A07">
        <w:rPr>
          <w:rFonts w:ascii="Times New Roman" w:hAnsi="Times New Roman" w:cs="Times New Roman"/>
          <w:i/>
          <w:sz w:val="24"/>
          <w:szCs w:val="24"/>
          <w:lang w:val="en-US"/>
        </w:rPr>
        <w:t>American Anthropologist</w:t>
      </w:r>
      <w:r w:rsidRPr="005C0A07">
        <w:rPr>
          <w:rFonts w:ascii="Times New Roman" w:hAnsi="Times New Roman" w:cs="Times New Roman"/>
          <w:sz w:val="24"/>
          <w:szCs w:val="24"/>
          <w:lang w:val="en-US"/>
        </w:rPr>
        <w:t>, 110(4): 443-453</w:t>
      </w:r>
      <w:r w:rsidR="00A50298">
        <w:rPr>
          <w:rFonts w:ascii="Times New Roman" w:hAnsi="Times New Roman" w:cs="Times New Roman"/>
          <w:sz w:val="24"/>
          <w:szCs w:val="24"/>
          <w:lang w:val="en-US"/>
        </w:rPr>
        <w:t>.</w:t>
      </w:r>
    </w:p>
    <w:p w14:paraId="7F4C577F" w14:textId="77777777" w:rsidR="005C0A07" w:rsidRDefault="005C0A07" w:rsidP="0008668D">
      <w:pPr>
        <w:spacing w:after="0" w:line="480" w:lineRule="auto"/>
        <w:jc w:val="both"/>
        <w:rPr>
          <w:rFonts w:ascii="Times New Roman" w:hAnsi="Times New Roman" w:cs="Times New Roman"/>
          <w:sz w:val="24"/>
          <w:szCs w:val="24"/>
        </w:rPr>
      </w:pPr>
    </w:p>
    <w:p w14:paraId="19CEACBA" w14:textId="4D6D36D8" w:rsidR="009C1F3A" w:rsidRPr="00804620" w:rsidRDefault="001E5F8A"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Caddell, J</w:t>
      </w:r>
      <w:r w:rsidR="0008668D">
        <w:rPr>
          <w:rFonts w:ascii="Times New Roman" w:hAnsi="Times New Roman" w:cs="Times New Roman"/>
          <w:sz w:val="24"/>
          <w:szCs w:val="24"/>
        </w:rPr>
        <w:t>.</w:t>
      </w:r>
      <w:r w:rsidR="009C1F3A" w:rsidRPr="00804620">
        <w:rPr>
          <w:rFonts w:ascii="Times New Roman" w:hAnsi="Times New Roman" w:cs="Times New Roman"/>
          <w:sz w:val="24"/>
          <w:szCs w:val="24"/>
        </w:rPr>
        <w:t>W</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(2010) </w:t>
      </w:r>
      <w:r w:rsidR="009C1F3A" w:rsidRPr="00804620">
        <w:rPr>
          <w:rFonts w:ascii="Times New Roman" w:hAnsi="Times New Roman" w:cs="Times New Roman"/>
          <w:i/>
          <w:sz w:val="24"/>
          <w:szCs w:val="24"/>
        </w:rPr>
        <w:t>Targeting-Error Fratricide in Modern Airpower: A Causal Examination</w:t>
      </w:r>
      <w:r w:rsidR="00570A4E">
        <w:rPr>
          <w:rFonts w:ascii="Times New Roman" w:hAnsi="Times New Roman" w:cs="Times New Roman"/>
          <w:sz w:val="24"/>
          <w:szCs w:val="24"/>
        </w:rPr>
        <w:t>.</w:t>
      </w:r>
      <w:r w:rsidR="009C1F3A" w:rsidRPr="00804620">
        <w:rPr>
          <w:rFonts w:ascii="Times New Roman" w:hAnsi="Times New Roman" w:cs="Times New Roman"/>
          <w:sz w:val="24"/>
          <w:szCs w:val="24"/>
        </w:rPr>
        <w:t xml:space="preserve"> Unpublished Thesis, Washington, DC: Georgetown University</w:t>
      </w:r>
      <w:r w:rsidR="00570A4E">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p>
    <w:p w14:paraId="78FA45D1" w14:textId="77777777" w:rsidR="00804C65" w:rsidRDefault="00804C65" w:rsidP="0008668D">
      <w:pPr>
        <w:autoSpaceDE w:val="0"/>
        <w:autoSpaceDN w:val="0"/>
        <w:adjustRightInd w:val="0"/>
        <w:spacing w:after="0" w:line="480" w:lineRule="auto"/>
        <w:contextualSpacing/>
        <w:jc w:val="both"/>
        <w:rPr>
          <w:rFonts w:ascii="Times New Roman" w:hAnsi="Times New Roman" w:cs="Times New Roman"/>
          <w:sz w:val="24"/>
          <w:szCs w:val="24"/>
        </w:rPr>
      </w:pPr>
    </w:p>
    <w:p w14:paraId="6ADBC25A" w14:textId="62BC772A" w:rsidR="00DD0A4A" w:rsidRDefault="00DD0A4A" w:rsidP="0008668D">
      <w:pPr>
        <w:autoSpaceDE w:val="0"/>
        <w:autoSpaceDN w:val="0"/>
        <w:adjustRightInd w:val="0"/>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Coulter, J.</w:t>
      </w:r>
      <w:r w:rsidRPr="00DD0A4A">
        <w:rPr>
          <w:rFonts w:ascii="Times New Roman" w:hAnsi="Times New Roman" w:cs="Times New Roman"/>
          <w:sz w:val="24"/>
          <w:szCs w:val="24"/>
        </w:rPr>
        <w:t xml:space="preserve"> </w:t>
      </w:r>
      <w:r>
        <w:rPr>
          <w:rFonts w:ascii="Times New Roman" w:hAnsi="Times New Roman" w:cs="Times New Roman"/>
          <w:sz w:val="24"/>
          <w:szCs w:val="24"/>
        </w:rPr>
        <w:t>(</w:t>
      </w:r>
      <w:r w:rsidRPr="00DD0A4A">
        <w:rPr>
          <w:rFonts w:ascii="Times New Roman" w:hAnsi="Times New Roman" w:cs="Times New Roman"/>
          <w:sz w:val="24"/>
          <w:szCs w:val="24"/>
        </w:rPr>
        <w:t>1979</w:t>
      </w:r>
      <w:r>
        <w:rPr>
          <w:rFonts w:ascii="Times New Roman" w:hAnsi="Times New Roman" w:cs="Times New Roman"/>
          <w:sz w:val="24"/>
          <w:szCs w:val="24"/>
        </w:rPr>
        <w:t>)</w:t>
      </w:r>
      <w:r w:rsidRPr="00DD0A4A">
        <w:rPr>
          <w:rFonts w:ascii="Times New Roman" w:hAnsi="Times New Roman" w:cs="Times New Roman"/>
          <w:sz w:val="24"/>
          <w:szCs w:val="24"/>
        </w:rPr>
        <w:t xml:space="preserve"> </w:t>
      </w:r>
      <w:proofErr w:type="gramStart"/>
      <w:r w:rsidRPr="007475AF">
        <w:rPr>
          <w:rFonts w:ascii="Times New Roman" w:hAnsi="Times New Roman" w:cs="Times New Roman"/>
          <w:i/>
          <w:sz w:val="24"/>
          <w:szCs w:val="24"/>
        </w:rPr>
        <w:t>The</w:t>
      </w:r>
      <w:proofErr w:type="gramEnd"/>
      <w:r w:rsidRPr="007475AF">
        <w:rPr>
          <w:rFonts w:ascii="Times New Roman" w:hAnsi="Times New Roman" w:cs="Times New Roman"/>
          <w:i/>
          <w:sz w:val="24"/>
          <w:szCs w:val="24"/>
        </w:rPr>
        <w:t xml:space="preserve"> Social </w:t>
      </w:r>
      <w:r w:rsidRPr="00DD0A4A">
        <w:rPr>
          <w:rFonts w:ascii="Times New Roman" w:hAnsi="Times New Roman" w:cs="Times New Roman"/>
          <w:i/>
          <w:sz w:val="24"/>
          <w:szCs w:val="24"/>
        </w:rPr>
        <w:t>Construction</w:t>
      </w:r>
      <w:r w:rsidRPr="007475AF">
        <w:rPr>
          <w:rFonts w:ascii="Times New Roman" w:hAnsi="Times New Roman" w:cs="Times New Roman"/>
          <w:i/>
          <w:sz w:val="24"/>
          <w:szCs w:val="24"/>
        </w:rPr>
        <w:t xml:space="preserve"> of Mind: Studies in Ethnomethodology and </w:t>
      </w:r>
      <w:r w:rsidRPr="00DD0A4A">
        <w:rPr>
          <w:rFonts w:ascii="Times New Roman" w:hAnsi="Times New Roman" w:cs="Times New Roman"/>
          <w:i/>
          <w:sz w:val="24"/>
          <w:szCs w:val="24"/>
        </w:rPr>
        <w:t>Linguistic</w:t>
      </w:r>
      <w:r w:rsidRPr="007475AF">
        <w:rPr>
          <w:rFonts w:ascii="Times New Roman" w:hAnsi="Times New Roman" w:cs="Times New Roman"/>
          <w:i/>
          <w:sz w:val="24"/>
          <w:szCs w:val="24"/>
        </w:rPr>
        <w:t xml:space="preserve"> Philosophy</w:t>
      </w:r>
      <w:r>
        <w:rPr>
          <w:rFonts w:ascii="Times New Roman" w:hAnsi="Times New Roman" w:cs="Times New Roman"/>
          <w:sz w:val="24"/>
          <w:szCs w:val="24"/>
        </w:rPr>
        <w:t>,</w:t>
      </w:r>
      <w:r w:rsidRPr="00DD0A4A">
        <w:rPr>
          <w:rFonts w:ascii="Times New Roman" w:hAnsi="Times New Roman" w:cs="Times New Roman"/>
          <w:sz w:val="24"/>
          <w:szCs w:val="24"/>
        </w:rPr>
        <w:t xml:space="preserve"> London: Macmillan.</w:t>
      </w:r>
    </w:p>
    <w:p w14:paraId="0BBBE97D" w14:textId="77777777" w:rsidR="00DD0A4A" w:rsidRDefault="00DD0A4A" w:rsidP="0008668D">
      <w:pPr>
        <w:autoSpaceDE w:val="0"/>
        <w:autoSpaceDN w:val="0"/>
        <w:adjustRightInd w:val="0"/>
        <w:spacing w:after="0" w:line="480" w:lineRule="auto"/>
        <w:contextualSpacing/>
        <w:jc w:val="both"/>
        <w:rPr>
          <w:rFonts w:ascii="Times New Roman" w:hAnsi="Times New Roman" w:cs="Times New Roman"/>
          <w:sz w:val="24"/>
          <w:szCs w:val="24"/>
        </w:rPr>
      </w:pPr>
    </w:p>
    <w:p w14:paraId="28C516B1" w14:textId="70E11CA2" w:rsidR="009C1F3A" w:rsidRPr="00804620" w:rsidRDefault="00255AB8" w:rsidP="0008668D">
      <w:pPr>
        <w:autoSpaceDE w:val="0"/>
        <w:autoSpaceDN w:val="0"/>
        <w:adjustRightInd w:val="0"/>
        <w:spacing w:after="0" w:line="480" w:lineRule="auto"/>
        <w:contextualSpacing/>
        <w:jc w:val="both"/>
        <w:rPr>
          <w:rFonts w:ascii="Times New Roman" w:hAnsi="Times New Roman" w:cs="Times New Roman"/>
          <w:sz w:val="24"/>
          <w:szCs w:val="24"/>
        </w:rPr>
      </w:pPr>
      <w:proofErr w:type="gramStart"/>
      <w:r w:rsidRPr="00804620">
        <w:rPr>
          <w:rFonts w:ascii="Times New Roman" w:hAnsi="Times New Roman" w:cs="Times New Roman"/>
          <w:sz w:val="24"/>
          <w:szCs w:val="24"/>
        </w:rPr>
        <w:t>C</w:t>
      </w:r>
      <w:r w:rsidR="00296EEA">
        <w:rPr>
          <w:rFonts w:ascii="Times New Roman" w:hAnsi="Times New Roman" w:cs="Times New Roman"/>
          <w:sz w:val="24"/>
          <w:szCs w:val="24"/>
        </w:rPr>
        <w:t xml:space="preserve">rown (2007) </w:t>
      </w:r>
      <w:r w:rsidR="009C1F3A" w:rsidRPr="00296EEA">
        <w:rPr>
          <w:rFonts w:ascii="Times New Roman" w:hAnsi="Times New Roman" w:cs="Times New Roman"/>
          <w:i/>
          <w:sz w:val="24"/>
          <w:szCs w:val="24"/>
        </w:rPr>
        <w:t>In the Matter of an Inquest Touching the Death of Lance</w:t>
      </w:r>
      <w:r w:rsidR="00296EEA" w:rsidRPr="00296EEA">
        <w:rPr>
          <w:rFonts w:ascii="Times New Roman" w:hAnsi="Times New Roman" w:cs="Times New Roman"/>
          <w:i/>
          <w:sz w:val="24"/>
          <w:szCs w:val="24"/>
        </w:rPr>
        <w:t xml:space="preserve"> Corporal of Horse Matthew Hull</w:t>
      </w:r>
      <w:r w:rsidR="00296EEA">
        <w:rPr>
          <w:rFonts w:ascii="Times New Roman" w:hAnsi="Times New Roman" w:cs="Times New Roman"/>
          <w:sz w:val="24"/>
          <w:szCs w:val="24"/>
        </w:rPr>
        <w:t>.</w:t>
      </w:r>
      <w:proofErr w:type="gramEnd"/>
      <w:r w:rsidR="009C1F3A" w:rsidRPr="00804620">
        <w:rPr>
          <w:rFonts w:ascii="Times New Roman" w:hAnsi="Times New Roman" w:cs="Times New Roman"/>
          <w:sz w:val="24"/>
          <w:szCs w:val="24"/>
        </w:rPr>
        <w:t xml:space="preserve"> Oxford: Oxfordshire Coroner’s Court</w:t>
      </w:r>
      <w:r w:rsidR="00A50298">
        <w:rPr>
          <w:rFonts w:ascii="Times New Roman" w:hAnsi="Times New Roman" w:cs="Times New Roman"/>
          <w:sz w:val="24"/>
          <w:szCs w:val="24"/>
        </w:rPr>
        <w:t>.</w:t>
      </w:r>
    </w:p>
    <w:p w14:paraId="34554ADA" w14:textId="77777777" w:rsidR="00804C65" w:rsidRDefault="00804C65" w:rsidP="0008668D">
      <w:pPr>
        <w:spacing w:after="0" w:line="480" w:lineRule="auto"/>
        <w:jc w:val="both"/>
        <w:rPr>
          <w:rFonts w:ascii="Times New Roman" w:hAnsi="Times New Roman" w:cs="Times New Roman"/>
          <w:sz w:val="24"/>
          <w:szCs w:val="24"/>
        </w:rPr>
      </w:pPr>
    </w:p>
    <w:p w14:paraId="2C0443D7" w14:textId="5825899C" w:rsidR="009C1F3A" w:rsidRPr="00804620" w:rsidRDefault="001E5F8A"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Davidson, M</w:t>
      </w:r>
      <w:r w:rsidR="0008668D">
        <w:rPr>
          <w:rFonts w:ascii="Times New Roman" w:hAnsi="Times New Roman" w:cs="Times New Roman"/>
          <w:sz w:val="24"/>
          <w:szCs w:val="24"/>
        </w:rPr>
        <w:t>.</w:t>
      </w:r>
      <w:r>
        <w:rPr>
          <w:rFonts w:ascii="Times New Roman" w:hAnsi="Times New Roman" w:cs="Times New Roman"/>
          <w:sz w:val="24"/>
          <w:szCs w:val="24"/>
        </w:rPr>
        <w:t>J</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E84FD6" w:rsidRPr="00804620">
        <w:rPr>
          <w:rFonts w:ascii="Times New Roman" w:hAnsi="Times New Roman" w:cs="Times New Roman"/>
          <w:sz w:val="24"/>
          <w:szCs w:val="24"/>
        </w:rPr>
        <w:t>(</w:t>
      </w:r>
      <w:r w:rsidR="009C1F3A" w:rsidRPr="00804620">
        <w:rPr>
          <w:rFonts w:ascii="Times New Roman" w:hAnsi="Times New Roman" w:cs="Times New Roman"/>
          <w:sz w:val="24"/>
          <w:szCs w:val="24"/>
        </w:rPr>
        <w:t>2011</w:t>
      </w:r>
      <w:r>
        <w:rPr>
          <w:rFonts w:ascii="Times New Roman" w:hAnsi="Times New Roman" w:cs="Times New Roman"/>
          <w:sz w:val="24"/>
          <w:szCs w:val="24"/>
        </w:rPr>
        <w:t xml:space="preserve">) </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Friendly Fire and the Limits </w:t>
      </w:r>
      <w:r>
        <w:rPr>
          <w:rFonts w:ascii="Times New Roman" w:hAnsi="Times New Roman" w:cs="Times New Roman"/>
          <w:sz w:val="24"/>
          <w:szCs w:val="24"/>
        </w:rPr>
        <w:t>of the Military Justice System</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9C1F3A" w:rsidRPr="00804620">
        <w:rPr>
          <w:rFonts w:ascii="Times New Roman" w:hAnsi="Times New Roman" w:cs="Times New Roman"/>
          <w:i/>
          <w:sz w:val="24"/>
          <w:szCs w:val="24"/>
        </w:rPr>
        <w:t>Naval War College Review</w:t>
      </w:r>
      <w:r w:rsidR="009C1F3A" w:rsidRPr="00804620">
        <w:rPr>
          <w:rFonts w:ascii="Times New Roman" w:hAnsi="Times New Roman" w:cs="Times New Roman"/>
          <w:sz w:val="24"/>
          <w:szCs w:val="24"/>
        </w:rPr>
        <w:t xml:space="preserve"> 64(1): 122-141</w:t>
      </w:r>
      <w:r>
        <w:rPr>
          <w:rFonts w:ascii="Times New Roman" w:hAnsi="Times New Roman" w:cs="Times New Roman"/>
          <w:sz w:val="24"/>
          <w:szCs w:val="24"/>
        </w:rPr>
        <w:t>.</w:t>
      </w:r>
    </w:p>
    <w:p w14:paraId="00929A16" w14:textId="77777777" w:rsidR="00804C65" w:rsidRDefault="00804C65" w:rsidP="0008668D">
      <w:pPr>
        <w:spacing w:after="0" w:line="480" w:lineRule="auto"/>
        <w:jc w:val="both"/>
        <w:rPr>
          <w:rFonts w:ascii="Times New Roman" w:hAnsi="Times New Roman" w:cs="Times New Roman"/>
          <w:sz w:val="24"/>
          <w:szCs w:val="24"/>
        </w:rPr>
      </w:pPr>
    </w:p>
    <w:p w14:paraId="6685EA67" w14:textId="019EB537" w:rsidR="00203FB4" w:rsidRDefault="001E5F8A"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Eglin, P</w:t>
      </w:r>
      <w:r w:rsidR="0008668D">
        <w:rPr>
          <w:rFonts w:ascii="Times New Roman" w:hAnsi="Times New Roman" w:cs="Times New Roman"/>
          <w:sz w:val="24"/>
          <w:szCs w:val="24"/>
        </w:rPr>
        <w:t>.</w:t>
      </w:r>
      <w:r w:rsidR="00203FB4" w:rsidRPr="00203FB4">
        <w:rPr>
          <w:rFonts w:ascii="Times New Roman" w:hAnsi="Times New Roman" w:cs="Times New Roman"/>
          <w:sz w:val="24"/>
          <w:szCs w:val="24"/>
        </w:rPr>
        <w:t xml:space="preserve"> </w:t>
      </w:r>
      <w:r w:rsidR="00203FB4">
        <w:rPr>
          <w:rFonts w:ascii="Times New Roman" w:hAnsi="Times New Roman" w:cs="Times New Roman"/>
          <w:sz w:val="24"/>
          <w:szCs w:val="24"/>
        </w:rPr>
        <w:t>(</w:t>
      </w:r>
      <w:r w:rsidR="00203FB4" w:rsidRPr="00203FB4">
        <w:rPr>
          <w:rFonts w:ascii="Times New Roman" w:hAnsi="Times New Roman" w:cs="Times New Roman"/>
          <w:sz w:val="24"/>
          <w:szCs w:val="24"/>
        </w:rPr>
        <w:t>1980</w:t>
      </w:r>
      <w:r w:rsidR="00203FB4">
        <w:rPr>
          <w:rFonts w:ascii="Times New Roman" w:hAnsi="Times New Roman" w:cs="Times New Roman"/>
          <w:sz w:val="24"/>
          <w:szCs w:val="24"/>
        </w:rPr>
        <w:t>)</w:t>
      </w:r>
      <w:r w:rsidR="00203FB4" w:rsidRPr="00203FB4">
        <w:rPr>
          <w:rFonts w:ascii="Times New Roman" w:hAnsi="Times New Roman" w:cs="Times New Roman"/>
          <w:sz w:val="24"/>
          <w:szCs w:val="24"/>
        </w:rPr>
        <w:t xml:space="preserve"> </w:t>
      </w:r>
      <w:r w:rsidR="0008668D">
        <w:rPr>
          <w:rFonts w:ascii="Times New Roman" w:hAnsi="Times New Roman" w:cs="Times New Roman"/>
          <w:sz w:val="24"/>
          <w:szCs w:val="24"/>
        </w:rPr>
        <w:t>‘</w:t>
      </w:r>
      <w:r w:rsidR="00203FB4">
        <w:rPr>
          <w:rFonts w:ascii="Times New Roman" w:hAnsi="Times New Roman" w:cs="Times New Roman"/>
          <w:sz w:val="24"/>
          <w:szCs w:val="24"/>
        </w:rPr>
        <w:t>Culture as Method: Location as an Interactional</w:t>
      </w:r>
      <w:r w:rsidR="0008668D">
        <w:rPr>
          <w:rFonts w:ascii="Times New Roman" w:hAnsi="Times New Roman" w:cs="Times New Roman"/>
          <w:sz w:val="24"/>
          <w:szCs w:val="24"/>
        </w:rPr>
        <w:t xml:space="preserve"> </w:t>
      </w:r>
      <w:r w:rsidR="00203FB4">
        <w:rPr>
          <w:rFonts w:ascii="Times New Roman" w:hAnsi="Times New Roman" w:cs="Times New Roman"/>
          <w:sz w:val="24"/>
          <w:szCs w:val="24"/>
        </w:rPr>
        <w:t>D</w:t>
      </w:r>
      <w:r w:rsidR="00203FB4" w:rsidRPr="00203FB4">
        <w:rPr>
          <w:rFonts w:ascii="Times New Roman" w:hAnsi="Times New Roman" w:cs="Times New Roman"/>
          <w:sz w:val="24"/>
          <w:szCs w:val="24"/>
        </w:rPr>
        <w:t>evice</w:t>
      </w:r>
      <w:r w:rsidR="0008668D">
        <w:rPr>
          <w:rFonts w:ascii="Times New Roman" w:hAnsi="Times New Roman" w:cs="Times New Roman"/>
          <w:sz w:val="24"/>
          <w:szCs w:val="24"/>
        </w:rPr>
        <w:t>’,</w:t>
      </w:r>
      <w:r w:rsidR="00203FB4" w:rsidRPr="00203FB4">
        <w:rPr>
          <w:rFonts w:ascii="Times New Roman" w:hAnsi="Times New Roman" w:cs="Times New Roman"/>
          <w:sz w:val="24"/>
          <w:szCs w:val="24"/>
        </w:rPr>
        <w:t xml:space="preserve"> </w:t>
      </w:r>
      <w:r w:rsidR="00203FB4" w:rsidRPr="00203FB4">
        <w:rPr>
          <w:rFonts w:ascii="Times New Roman" w:hAnsi="Times New Roman" w:cs="Times New Roman"/>
          <w:i/>
          <w:sz w:val="24"/>
          <w:szCs w:val="24"/>
        </w:rPr>
        <w:t>Journal of Pragmatics</w:t>
      </w:r>
      <w:r w:rsidR="00203FB4">
        <w:rPr>
          <w:rFonts w:ascii="Times New Roman" w:hAnsi="Times New Roman" w:cs="Times New Roman"/>
          <w:sz w:val="24"/>
          <w:szCs w:val="24"/>
        </w:rPr>
        <w:t xml:space="preserve"> 4(2): 121-135</w:t>
      </w:r>
      <w:r>
        <w:rPr>
          <w:rFonts w:ascii="Times New Roman" w:hAnsi="Times New Roman" w:cs="Times New Roman"/>
          <w:sz w:val="24"/>
          <w:szCs w:val="24"/>
        </w:rPr>
        <w:t>.</w:t>
      </w:r>
    </w:p>
    <w:p w14:paraId="3A7E6FF9" w14:textId="77777777" w:rsidR="00203FB4" w:rsidRDefault="00203FB4" w:rsidP="0008668D">
      <w:pPr>
        <w:spacing w:after="0" w:line="480" w:lineRule="auto"/>
        <w:jc w:val="both"/>
        <w:rPr>
          <w:rFonts w:ascii="Times New Roman" w:hAnsi="Times New Roman" w:cs="Times New Roman"/>
          <w:sz w:val="24"/>
          <w:szCs w:val="24"/>
        </w:rPr>
      </w:pPr>
    </w:p>
    <w:p w14:paraId="7937640C" w14:textId="77777777" w:rsidR="002D789E" w:rsidRPr="002D789E" w:rsidRDefault="002D789E" w:rsidP="002D789E">
      <w:pPr>
        <w:spacing w:after="0" w:line="480" w:lineRule="auto"/>
        <w:jc w:val="both"/>
        <w:rPr>
          <w:rFonts w:ascii="Times New Roman" w:hAnsi="Times New Roman" w:cs="Times New Roman"/>
          <w:sz w:val="24"/>
          <w:szCs w:val="24"/>
        </w:rPr>
      </w:pPr>
      <w:r w:rsidRPr="002D789E">
        <w:rPr>
          <w:rFonts w:ascii="Times New Roman" w:hAnsi="Times New Roman" w:cs="Times New Roman"/>
          <w:sz w:val="24"/>
          <w:szCs w:val="24"/>
        </w:rPr>
        <w:t>El</w:t>
      </w:r>
      <w:r>
        <w:rPr>
          <w:rFonts w:ascii="Times New Roman" w:hAnsi="Times New Roman" w:cs="Times New Roman"/>
          <w:sz w:val="24"/>
          <w:szCs w:val="24"/>
        </w:rPr>
        <w:t xml:space="preserve">sey, C., </w:t>
      </w:r>
      <w:bookmarkStart w:id="1" w:name="_GoBack"/>
      <w:r>
        <w:rPr>
          <w:rFonts w:ascii="Times New Roman" w:hAnsi="Times New Roman" w:cs="Times New Roman"/>
          <w:sz w:val="24"/>
          <w:szCs w:val="24"/>
        </w:rPr>
        <w:t>Mair</w:t>
      </w:r>
      <w:bookmarkEnd w:id="1"/>
      <w:r>
        <w:rPr>
          <w:rFonts w:ascii="Times New Roman" w:hAnsi="Times New Roman" w:cs="Times New Roman"/>
          <w:sz w:val="24"/>
          <w:szCs w:val="24"/>
        </w:rPr>
        <w:t>, M., Smith, P.V. and</w:t>
      </w:r>
      <w:r w:rsidRPr="002D789E">
        <w:rPr>
          <w:rFonts w:ascii="Times New Roman" w:hAnsi="Times New Roman" w:cs="Times New Roman"/>
          <w:sz w:val="24"/>
          <w:szCs w:val="24"/>
        </w:rPr>
        <w:t xml:space="preserve"> Watson, P.G. (2016) ‘Ethnomethodology, Conversation Analysis and the Study of Action-in-Interaction in Military Settings’, pp. 180-95 in Williams, A</w:t>
      </w:r>
      <w:r>
        <w:rPr>
          <w:rFonts w:ascii="Times New Roman" w:hAnsi="Times New Roman" w:cs="Times New Roman"/>
          <w:sz w:val="24"/>
          <w:szCs w:val="24"/>
        </w:rPr>
        <w:t>.J, Jenkings, N., Woodward, R. and</w:t>
      </w:r>
      <w:r w:rsidRPr="002D789E">
        <w:rPr>
          <w:rFonts w:ascii="Times New Roman" w:hAnsi="Times New Roman" w:cs="Times New Roman"/>
          <w:sz w:val="24"/>
          <w:szCs w:val="24"/>
        </w:rPr>
        <w:t xml:space="preserve"> Rech, M.F. (eds.) </w:t>
      </w:r>
      <w:r w:rsidRPr="002D789E">
        <w:rPr>
          <w:rFonts w:ascii="Times New Roman" w:hAnsi="Times New Roman" w:cs="Times New Roman"/>
          <w:i/>
          <w:sz w:val="24"/>
          <w:szCs w:val="24"/>
        </w:rPr>
        <w:t>The Routledge Companion to Military Research Methods</w:t>
      </w:r>
      <w:r w:rsidRPr="002D789E">
        <w:rPr>
          <w:rFonts w:ascii="Times New Roman" w:hAnsi="Times New Roman" w:cs="Times New Roman"/>
          <w:sz w:val="24"/>
          <w:szCs w:val="24"/>
        </w:rPr>
        <w:t>, London: Routledge</w:t>
      </w:r>
      <w:r>
        <w:rPr>
          <w:rFonts w:ascii="Times New Roman" w:hAnsi="Times New Roman" w:cs="Times New Roman"/>
          <w:sz w:val="24"/>
          <w:szCs w:val="24"/>
        </w:rPr>
        <w:t>.</w:t>
      </w:r>
    </w:p>
    <w:p w14:paraId="74083071" w14:textId="77777777" w:rsidR="002D789E" w:rsidRDefault="002D789E" w:rsidP="0008668D">
      <w:pPr>
        <w:spacing w:after="0" w:line="480" w:lineRule="auto"/>
        <w:jc w:val="both"/>
        <w:rPr>
          <w:rFonts w:ascii="Times New Roman" w:hAnsi="Times New Roman" w:cs="Times New Roman"/>
          <w:sz w:val="24"/>
          <w:szCs w:val="24"/>
        </w:rPr>
      </w:pPr>
    </w:p>
    <w:p w14:paraId="7B3E3B65" w14:textId="409AB946" w:rsidR="00505A60" w:rsidRDefault="00505A60" w:rsidP="0008668D">
      <w:pPr>
        <w:spacing w:after="0" w:line="480" w:lineRule="auto"/>
        <w:jc w:val="both"/>
        <w:rPr>
          <w:rFonts w:ascii="Times New Roman" w:hAnsi="Times New Roman" w:cs="Times New Roman"/>
          <w:sz w:val="24"/>
          <w:szCs w:val="24"/>
        </w:rPr>
      </w:pPr>
      <w:r w:rsidRPr="00505A60">
        <w:rPr>
          <w:rFonts w:ascii="Times New Roman" w:hAnsi="Times New Roman" w:cs="Times New Roman"/>
          <w:sz w:val="24"/>
          <w:szCs w:val="24"/>
        </w:rPr>
        <w:t>Eulriet</w:t>
      </w:r>
      <w:r>
        <w:rPr>
          <w:rFonts w:ascii="Times New Roman" w:hAnsi="Times New Roman" w:cs="Times New Roman"/>
          <w:sz w:val="24"/>
          <w:szCs w:val="24"/>
        </w:rPr>
        <w:t>, I</w:t>
      </w:r>
      <w:r w:rsidR="0008668D">
        <w:rPr>
          <w:rFonts w:ascii="Times New Roman" w:hAnsi="Times New Roman" w:cs="Times New Roman"/>
          <w:sz w:val="24"/>
          <w:szCs w:val="24"/>
        </w:rPr>
        <w:t>.</w:t>
      </w:r>
      <w:r>
        <w:rPr>
          <w:rFonts w:ascii="Times New Roman" w:hAnsi="Times New Roman" w:cs="Times New Roman"/>
          <w:sz w:val="24"/>
          <w:szCs w:val="24"/>
        </w:rPr>
        <w:t xml:space="preserve"> (2014)</w:t>
      </w:r>
      <w:r w:rsidRPr="00505A60">
        <w:rPr>
          <w:rFonts w:ascii="Times New Roman" w:hAnsi="Times New Roman" w:cs="Times New Roman"/>
          <w:sz w:val="24"/>
          <w:szCs w:val="24"/>
        </w:rPr>
        <w:t xml:space="preserve"> </w:t>
      </w:r>
      <w:r w:rsidRPr="001E5F8A">
        <w:rPr>
          <w:rFonts w:ascii="Times New Roman" w:hAnsi="Times New Roman" w:cs="Times New Roman"/>
          <w:i/>
          <w:sz w:val="24"/>
          <w:szCs w:val="24"/>
        </w:rPr>
        <w:t>Death in the Military in Sociological and Comparative Perspectives</w:t>
      </w:r>
      <w:r w:rsidR="001E5F8A">
        <w:rPr>
          <w:rFonts w:ascii="Times New Roman" w:hAnsi="Times New Roman" w:cs="Times New Roman"/>
          <w:sz w:val="24"/>
          <w:szCs w:val="24"/>
        </w:rPr>
        <w:t>.</w:t>
      </w:r>
      <w:r>
        <w:rPr>
          <w:rFonts w:ascii="Times New Roman" w:hAnsi="Times New Roman" w:cs="Times New Roman"/>
          <w:sz w:val="24"/>
          <w:szCs w:val="24"/>
        </w:rPr>
        <w:t xml:space="preserve"> Fiche de </w:t>
      </w:r>
      <w:proofErr w:type="spellStart"/>
      <w:r>
        <w:rPr>
          <w:rFonts w:ascii="Times New Roman" w:hAnsi="Times New Roman" w:cs="Times New Roman"/>
          <w:sz w:val="24"/>
          <w:szCs w:val="24"/>
        </w:rPr>
        <w:t>l'IRSEM</w:t>
      </w:r>
      <w:proofErr w:type="spellEnd"/>
      <w:r>
        <w:rPr>
          <w:rFonts w:ascii="Times New Roman" w:hAnsi="Times New Roman" w:cs="Times New Roman"/>
          <w:sz w:val="24"/>
          <w:szCs w:val="24"/>
        </w:rPr>
        <w:t xml:space="preserve"> n°34, Paris</w:t>
      </w:r>
      <w:r w:rsidRPr="00505A60">
        <w:rPr>
          <w:rFonts w:ascii="Times New Roman" w:hAnsi="Times New Roman" w:cs="Times New Roman"/>
          <w:sz w:val="24"/>
          <w:szCs w:val="24"/>
        </w:rPr>
        <w:t xml:space="preserve">: </w:t>
      </w:r>
      <w:proofErr w:type="spellStart"/>
      <w:r w:rsidRPr="00505A60">
        <w:rPr>
          <w:rFonts w:ascii="Times New Roman" w:hAnsi="Times New Roman" w:cs="Times New Roman"/>
          <w:sz w:val="24"/>
          <w:szCs w:val="24"/>
        </w:rPr>
        <w:t>Irsem</w:t>
      </w:r>
      <w:proofErr w:type="spellEnd"/>
      <w:r w:rsidR="00C82F16">
        <w:rPr>
          <w:rFonts w:ascii="Times New Roman" w:hAnsi="Times New Roman" w:cs="Times New Roman"/>
          <w:sz w:val="24"/>
          <w:szCs w:val="24"/>
        </w:rPr>
        <w:t>.</w:t>
      </w:r>
    </w:p>
    <w:p w14:paraId="132DDB71" w14:textId="77777777" w:rsidR="00804C65" w:rsidRDefault="00804C65" w:rsidP="0008668D">
      <w:pPr>
        <w:spacing w:after="0" w:line="480" w:lineRule="auto"/>
        <w:jc w:val="both"/>
        <w:rPr>
          <w:rFonts w:ascii="Times New Roman" w:hAnsi="Times New Roman" w:cs="Times New Roman"/>
          <w:sz w:val="24"/>
          <w:szCs w:val="24"/>
        </w:rPr>
      </w:pPr>
    </w:p>
    <w:p w14:paraId="46AF49DC" w14:textId="2D2A6232" w:rsidR="007A3337" w:rsidRPr="007A3337"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Fish, S</w:t>
      </w:r>
      <w:r w:rsidR="0008668D">
        <w:rPr>
          <w:rFonts w:ascii="Times New Roman" w:hAnsi="Times New Roman" w:cs="Times New Roman"/>
          <w:sz w:val="24"/>
          <w:szCs w:val="24"/>
        </w:rPr>
        <w:t>.</w:t>
      </w:r>
      <w:r w:rsidR="007A3337" w:rsidRPr="007A3337">
        <w:rPr>
          <w:rFonts w:ascii="Times New Roman" w:hAnsi="Times New Roman" w:cs="Times New Roman"/>
          <w:sz w:val="24"/>
          <w:szCs w:val="24"/>
        </w:rPr>
        <w:t xml:space="preserve"> (1978) </w:t>
      </w:r>
      <w:r w:rsidR="0008668D">
        <w:rPr>
          <w:rFonts w:ascii="Times New Roman" w:hAnsi="Times New Roman" w:cs="Times New Roman"/>
          <w:sz w:val="24"/>
          <w:szCs w:val="24"/>
        </w:rPr>
        <w:t>‘</w:t>
      </w:r>
      <w:r w:rsidR="007A3337" w:rsidRPr="007A3337">
        <w:rPr>
          <w:rFonts w:ascii="Times New Roman" w:hAnsi="Times New Roman" w:cs="Times New Roman"/>
          <w:sz w:val="24"/>
          <w:szCs w:val="24"/>
        </w:rPr>
        <w:t>Normal Circumstances, Literal Language, Direct Speech Acts, the Ordinary, the Everyday, the Obvious, What Goes without S</w:t>
      </w:r>
      <w:r w:rsidR="004D5876">
        <w:rPr>
          <w:rFonts w:ascii="Times New Roman" w:hAnsi="Times New Roman" w:cs="Times New Roman"/>
          <w:sz w:val="24"/>
          <w:szCs w:val="24"/>
        </w:rPr>
        <w:t>aying, and Other Special Cases</w:t>
      </w:r>
      <w:r w:rsidR="0008668D">
        <w:rPr>
          <w:rFonts w:ascii="Times New Roman" w:hAnsi="Times New Roman" w:cs="Times New Roman"/>
          <w:sz w:val="24"/>
          <w:szCs w:val="24"/>
        </w:rPr>
        <w:t>’,</w:t>
      </w:r>
      <w:r w:rsidR="007A3337" w:rsidRPr="007A3337">
        <w:rPr>
          <w:rFonts w:ascii="Times New Roman" w:hAnsi="Times New Roman" w:cs="Times New Roman"/>
          <w:sz w:val="24"/>
          <w:szCs w:val="24"/>
        </w:rPr>
        <w:t xml:space="preserve"> </w:t>
      </w:r>
      <w:r w:rsidR="007A3337" w:rsidRPr="007A3337">
        <w:rPr>
          <w:rFonts w:ascii="Times New Roman" w:hAnsi="Times New Roman" w:cs="Times New Roman"/>
          <w:i/>
          <w:sz w:val="24"/>
          <w:szCs w:val="24"/>
        </w:rPr>
        <w:t>Critical Inquiry</w:t>
      </w:r>
      <w:r w:rsidR="007A3337" w:rsidRPr="007A3337">
        <w:rPr>
          <w:rFonts w:ascii="Times New Roman" w:hAnsi="Times New Roman" w:cs="Times New Roman"/>
          <w:sz w:val="24"/>
          <w:szCs w:val="24"/>
        </w:rPr>
        <w:t xml:space="preserve"> 4(4): 625-644</w:t>
      </w:r>
      <w:r w:rsidR="004D5876">
        <w:rPr>
          <w:rFonts w:ascii="Times New Roman" w:hAnsi="Times New Roman" w:cs="Times New Roman"/>
          <w:sz w:val="24"/>
          <w:szCs w:val="24"/>
        </w:rPr>
        <w:t>.</w:t>
      </w:r>
    </w:p>
    <w:p w14:paraId="2BD72BBE" w14:textId="77777777" w:rsidR="00804C65" w:rsidRDefault="00804C65" w:rsidP="0008668D">
      <w:pPr>
        <w:spacing w:after="0" w:line="480" w:lineRule="auto"/>
        <w:jc w:val="both"/>
        <w:rPr>
          <w:rFonts w:ascii="Times New Roman" w:hAnsi="Times New Roman" w:cs="Times New Roman"/>
          <w:sz w:val="24"/>
          <w:szCs w:val="24"/>
        </w:rPr>
      </w:pPr>
    </w:p>
    <w:p w14:paraId="71BE5B91" w14:textId="4E1E8DA4" w:rsidR="00E0269F"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Froholdt, L</w:t>
      </w:r>
      <w:r w:rsidR="0008668D">
        <w:rPr>
          <w:rFonts w:ascii="Times New Roman" w:hAnsi="Times New Roman" w:cs="Times New Roman"/>
          <w:sz w:val="24"/>
          <w:szCs w:val="24"/>
        </w:rPr>
        <w:t>.</w:t>
      </w:r>
      <w:r>
        <w:rPr>
          <w:rFonts w:ascii="Times New Roman" w:hAnsi="Times New Roman" w:cs="Times New Roman"/>
          <w:sz w:val="24"/>
          <w:szCs w:val="24"/>
        </w:rPr>
        <w:t>L</w:t>
      </w:r>
      <w:r w:rsidR="0008668D">
        <w:rPr>
          <w:rFonts w:ascii="Times New Roman" w:hAnsi="Times New Roman" w:cs="Times New Roman"/>
          <w:sz w:val="24"/>
          <w:szCs w:val="24"/>
        </w:rPr>
        <w:t>.</w:t>
      </w:r>
      <w:r>
        <w:rPr>
          <w:rFonts w:ascii="Times New Roman" w:hAnsi="Times New Roman" w:cs="Times New Roman"/>
          <w:sz w:val="24"/>
          <w:szCs w:val="24"/>
        </w:rPr>
        <w:t xml:space="preserve"> (2016</w:t>
      </w:r>
      <w:r w:rsidR="004D5876">
        <w:rPr>
          <w:rFonts w:ascii="Times New Roman" w:hAnsi="Times New Roman" w:cs="Times New Roman"/>
          <w:sz w:val="24"/>
          <w:szCs w:val="24"/>
        </w:rPr>
        <w:t xml:space="preserve">) </w:t>
      </w:r>
      <w:r w:rsidR="0008668D">
        <w:rPr>
          <w:rFonts w:ascii="Times New Roman" w:hAnsi="Times New Roman" w:cs="Times New Roman"/>
          <w:sz w:val="24"/>
          <w:szCs w:val="24"/>
        </w:rPr>
        <w:t>‘</w:t>
      </w:r>
      <w:r w:rsidR="00E0269F" w:rsidRPr="00804620">
        <w:rPr>
          <w:rFonts w:ascii="Times New Roman" w:hAnsi="Times New Roman" w:cs="Times New Roman"/>
          <w:sz w:val="24"/>
          <w:szCs w:val="24"/>
        </w:rPr>
        <w:t xml:space="preserve">‘I See You </w:t>
      </w:r>
      <w:proofErr w:type="gramStart"/>
      <w:r w:rsidR="00E0269F" w:rsidRPr="00804620">
        <w:rPr>
          <w:rFonts w:ascii="Times New Roman" w:hAnsi="Times New Roman" w:cs="Times New Roman"/>
          <w:sz w:val="24"/>
          <w:szCs w:val="24"/>
        </w:rPr>
        <w:t>On</w:t>
      </w:r>
      <w:proofErr w:type="gramEnd"/>
      <w:r w:rsidR="00E0269F" w:rsidRPr="00804620">
        <w:rPr>
          <w:rFonts w:ascii="Times New Roman" w:hAnsi="Times New Roman" w:cs="Times New Roman"/>
          <w:sz w:val="24"/>
          <w:szCs w:val="24"/>
        </w:rPr>
        <w:t xml:space="preserve"> My Radar’: Displays of the Confirmatory Form in Maritime Technologi</w:t>
      </w:r>
      <w:r w:rsidR="004D5876">
        <w:rPr>
          <w:rFonts w:ascii="Times New Roman" w:hAnsi="Times New Roman" w:cs="Times New Roman"/>
          <w:sz w:val="24"/>
          <w:szCs w:val="24"/>
        </w:rPr>
        <w:t>cally Mediated Interaction</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9C1F3A" w:rsidRPr="00804620">
        <w:rPr>
          <w:rFonts w:ascii="Times New Roman" w:hAnsi="Times New Roman" w:cs="Times New Roman"/>
          <w:i/>
          <w:sz w:val="24"/>
          <w:szCs w:val="24"/>
        </w:rPr>
        <w:t>The Sociological Review</w:t>
      </w:r>
      <w:r w:rsidR="009C1F3A" w:rsidRPr="00804620">
        <w:rPr>
          <w:rFonts w:ascii="Times New Roman" w:hAnsi="Times New Roman" w:cs="Times New Roman"/>
          <w:sz w:val="24"/>
          <w:szCs w:val="24"/>
        </w:rPr>
        <w:t xml:space="preserve"> </w:t>
      </w:r>
      <w:r>
        <w:rPr>
          <w:rFonts w:ascii="Times New Roman" w:hAnsi="Times New Roman" w:cs="Times New Roman"/>
          <w:sz w:val="24"/>
          <w:szCs w:val="24"/>
        </w:rPr>
        <w:t>64</w:t>
      </w:r>
      <w:r w:rsidR="00296EEA">
        <w:rPr>
          <w:rFonts w:ascii="Times New Roman" w:hAnsi="Times New Roman" w:cs="Times New Roman"/>
          <w:sz w:val="24"/>
          <w:szCs w:val="24"/>
        </w:rPr>
        <w:t>(3)</w:t>
      </w:r>
      <w:r>
        <w:rPr>
          <w:rFonts w:ascii="Times New Roman" w:hAnsi="Times New Roman" w:cs="Times New Roman"/>
          <w:sz w:val="24"/>
          <w:szCs w:val="24"/>
        </w:rPr>
        <w:t>: 468-</w:t>
      </w:r>
      <w:r w:rsidRPr="00570A4E">
        <w:rPr>
          <w:rFonts w:ascii="Times New Roman" w:hAnsi="Times New Roman" w:cs="Times New Roman"/>
          <w:sz w:val="24"/>
          <w:szCs w:val="24"/>
        </w:rPr>
        <w:t>494</w:t>
      </w:r>
      <w:r w:rsidR="004D5876">
        <w:rPr>
          <w:rFonts w:ascii="Times New Roman" w:hAnsi="Times New Roman" w:cs="Times New Roman"/>
          <w:sz w:val="24"/>
          <w:szCs w:val="24"/>
        </w:rPr>
        <w:t>.</w:t>
      </w:r>
    </w:p>
    <w:p w14:paraId="78B5D383" w14:textId="77777777" w:rsidR="00804C65" w:rsidRDefault="00804C65" w:rsidP="0008668D">
      <w:pPr>
        <w:spacing w:after="0" w:line="480" w:lineRule="auto"/>
        <w:jc w:val="both"/>
        <w:rPr>
          <w:rFonts w:ascii="Times New Roman" w:hAnsi="Times New Roman" w:cs="Times New Roman"/>
          <w:sz w:val="24"/>
          <w:szCs w:val="24"/>
        </w:rPr>
      </w:pPr>
    </w:p>
    <w:p w14:paraId="2ECBD02C" w14:textId="61C66C1A" w:rsidR="009C1F3A"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Froholdt, L</w:t>
      </w:r>
      <w:r w:rsidR="0008668D">
        <w:rPr>
          <w:rFonts w:ascii="Times New Roman" w:hAnsi="Times New Roman" w:cs="Times New Roman"/>
          <w:sz w:val="24"/>
          <w:szCs w:val="24"/>
        </w:rPr>
        <w:t>.</w:t>
      </w:r>
      <w:r>
        <w:rPr>
          <w:rFonts w:ascii="Times New Roman" w:hAnsi="Times New Roman" w:cs="Times New Roman"/>
          <w:sz w:val="24"/>
          <w:szCs w:val="24"/>
        </w:rPr>
        <w:t>L</w:t>
      </w:r>
      <w:r w:rsidR="0008668D">
        <w:rPr>
          <w:rFonts w:ascii="Times New Roman" w:hAnsi="Times New Roman" w:cs="Times New Roman"/>
          <w:sz w:val="24"/>
          <w:szCs w:val="24"/>
        </w:rPr>
        <w:t>.</w:t>
      </w:r>
      <w:r w:rsidR="004D5876">
        <w:rPr>
          <w:rFonts w:ascii="Times New Roman" w:hAnsi="Times New Roman" w:cs="Times New Roman"/>
          <w:sz w:val="24"/>
          <w:szCs w:val="24"/>
        </w:rPr>
        <w:t xml:space="preserve"> (2010) </w:t>
      </w:r>
      <w:r w:rsidR="0008668D">
        <w:rPr>
          <w:rFonts w:ascii="Times New Roman" w:hAnsi="Times New Roman" w:cs="Times New Roman"/>
          <w:sz w:val="24"/>
          <w:szCs w:val="24"/>
        </w:rPr>
        <w:t>‘</w:t>
      </w:r>
      <w:r w:rsidR="009C1F3A" w:rsidRPr="00804620">
        <w:rPr>
          <w:rFonts w:ascii="Times New Roman" w:hAnsi="Times New Roman" w:cs="Times New Roman"/>
          <w:sz w:val="24"/>
          <w:szCs w:val="24"/>
        </w:rPr>
        <w:t>Getting Closer to Context:</w:t>
      </w:r>
      <w:r w:rsidR="004D5876">
        <w:rPr>
          <w:rFonts w:ascii="Times New Roman" w:hAnsi="Times New Roman" w:cs="Times New Roman"/>
          <w:sz w:val="24"/>
          <w:szCs w:val="24"/>
        </w:rPr>
        <w:t xml:space="preserve"> A Case Study of Communication b</w:t>
      </w:r>
      <w:r w:rsidR="009C1F3A" w:rsidRPr="00804620">
        <w:rPr>
          <w:rFonts w:ascii="Times New Roman" w:hAnsi="Times New Roman" w:cs="Times New Roman"/>
          <w:sz w:val="24"/>
          <w:szCs w:val="24"/>
        </w:rPr>
        <w:t>etween Ship and S</w:t>
      </w:r>
      <w:r w:rsidR="004D5876">
        <w:rPr>
          <w:rFonts w:ascii="Times New Roman" w:hAnsi="Times New Roman" w:cs="Times New Roman"/>
          <w:sz w:val="24"/>
          <w:szCs w:val="24"/>
        </w:rPr>
        <w:t>hore in an Emergency Situation</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9C1F3A" w:rsidRPr="00804620">
        <w:rPr>
          <w:rFonts w:ascii="Times New Roman" w:hAnsi="Times New Roman" w:cs="Times New Roman"/>
          <w:i/>
          <w:iCs/>
          <w:sz w:val="24"/>
          <w:szCs w:val="24"/>
        </w:rPr>
        <w:t xml:space="preserve">Text &amp; Talk </w:t>
      </w:r>
      <w:r w:rsidR="009C1F3A" w:rsidRPr="00804620">
        <w:rPr>
          <w:rFonts w:ascii="Times New Roman" w:hAnsi="Times New Roman" w:cs="Times New Roman"/>
          <w:sz w:val="24"/>
          <w:szCs w:val="24"/>
        </w:rPr>
        <w:t>30(4): 385-402</w:t>
      </w:r>
      <w:r w:rsidR="004D5876">
        <w:rPr>
          <w:rFonts w:ascii="Times New Roman" w:hAnsi="Times New Roman" w:cs="Times New Roman"/>
          <w:sz w:val="24"/>
          <w:szCs w:val="24"/>
        </w:rPr>
        <w:t>.</w:t>
      </w:r>
    </w:p>
    <w:p w14:paraId="72805155" w14:textId="77777777" w:rsidR="00804C65" w:rsidRDefault="00804C65" w:rsidP="0008668D">
      <w:pPr>
        <w:autoSpaceDE w:val="0"/>
        <w:autoSpaceDN w:val="0"/>
        <w:adjustRightInd w:val="0"/>
        <w:spacing w:after="0" w:line="480" w:lineRule="auto"/>
        <w:contextualSpacing/>
        <w:jc w:val="both"/>
        <w:rPr>
          <w:rFonts w:ascii="Times New Roman" w:hAnsi="Times New Roman" w:cs="Times New Roman"/>
          <w:sz w:val="24"/>
          <w:szCs w:val="24"/>
        </w:rPr>
      </w:pPr>
    </w:p>
    <w:p w14:paraId="5BFE039F" w14:textId="142E1DE7" w:rsidR="009C1F3A" w:rsidRPr="00804620" w:rsidRDefault="00570A4E" w:rsidP="0008668D">
      <w:pPr>
        <w:autoSpaceDE w:val="0"/>
        <w:autoSpaceDN w:val="0"/>
        <w:adjustRightInd w:val="0"/>
        <w:spacing w:after="0" w:line="48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Garfinkel, H</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(1967) </w:t>
      </w:r>
      <w:r w:rsidR="009C1F3A" w:rsidRPr="00804620">
        <w:rPr>
          <w:rFonts w:ascii="Times New Roman" w:hAnsi="Times New Roman" w:cs="Times New Roman"/>
          <w:i/>
          <w:sz w:val="24"/>
          <w:szCs w:val="24"/>
        </w:rPr>
        <w:t>Studies in Ethnomethodology</w:t>
      </w:r>
      <w:r>
        <w:rPr>
          <w:rFonts w:ascii="Times New Roman" w:hAnsi="Times New Roman" w:cs="Times New Roman"/>
          <w:sz w:val="24"/>
          <w:szCs w:val="24"/>
        </w:rPr>
        <w:t>.</w:t>
      </w:r>
      <w:proofErr w:type="gramEnd"/>
      <w:r w:rsidR="009C1F3A" w:rsidRPr="00804620">
        <w:rPr>
          <w:rFonts w:ascii="Times New Roman" w:hAnsi="Times New Roman" w:cs="Times New Roman"/>
          <w:sz w:val="24"/>
          <w:szCs w:val="24"/>
        </w:rPr>
        <w:t xml:space="preserve"> Englewood-Cliffs, NJ: Prentice-Hall</w:t>
      </w:r>
      <w:r>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p>
    <w:p w14:paraId="3FBD16C0" w14:textId="77777777" w:rsidR="00804C65" w:rsidRDefault="00804C65" w:rsidP="0008668D">
      <w:pPr>
        <w:autoSpaceDE w:val="0"/>
        <w:autoSpaceDN w:val="0"/>
        <w:adjustRightInd w:val="0"/>
        <w:spacing w:after="0" w:line="480" w:lineRule="auto"/>
        <w:contextualSpacing/>
        <w:jc w:val="both"/>
        <w:rPr>
          <w:rFonts w:ascii="Times New Roman" w:hAnsi="Times New Roman" w:cs="Times New Roman"/>
          <w:sz w:val="24"/>
          <w:szCs w:val="24"/>
        </w:rPr>
      </w:pPr>
    </w:p>
    <w:p w14:paraId="3ADDCA39" w14:textId="483DF571" w:rsidR="009C1F3A" w:rsidRPr="00804620" w:rsidRDefault="009C1F3A" w:rsidP="0008668D">
      <w:pPr>
        <w:autoSpaceDE w:val="0"/>
        <w:autoSpaceDN w:val="0"/>
        <w:adjustRightInd w:val="0"/>
        <w:spacing w:after="0" w:line="480" w:lineRule="auto"/>
        <w:contextualSpacing/>
        <w:jc w:val="both"/>
        <w:rPr>
          <w:rFonts w:ascii="Times New Roman" w:hAnsi="Times New Roman" w:cs="Times New Roman"/>
          <w:sz w:val="24"/>
          <w:szCs w:val="24"/>
        </w:rPr>
      </w:pPr>
      <w:r w:rsidRPr="00804620">
        <w:rPr>
          <w:rFonts w:ascii="Times New Roman" w:hAnsi="Times New Roman" w:cs="Times New Roman"/>
          <w:sz w:val="24"/>
          <w:szCs w:val="24"/>
        </w:rPr>
        <w:t>Garfinke</w:t>
      </w:r>
      <w:r w:rsidR="00570A4E">
        <w:rPr>
          <w:rFonts w:ascii="Times New Roman" w:hAnsi="Times New Roman" w:cs="Times New Roman"/>
          <w:sz w:val="24"/>
          <w:szCs w:val="24"/>
        </w:rPr>
        <w:t>l, H</w:t>
      </w:r>
      <w:r w:rsidR="0008668D">
        <w:rPr>
          <w:rFonts w:ascii="Times New Roman" w:hAnsi="Times New Roman" w:cs="Times New Roman"/>
          <w:sz w:val="24"/>
          <w:szCs w:val="24"/>
        </w:rPr>
        <w:t>.</w:t>
      </w:r>
      <w:r w:rsidRPr="00804620">
        <w:rPr>
          <w:rFonts w:ascii="Times New Roman" w:hAnsi="Times New Roman" w:cs="Times New Roman"/>
          <w:sz w:val="24"/>
          <w:szCs w:val="24"/>
        </w:rPr>
        <w:t xml:space="preserve"> (2002) </w:t>
      </w:r>
      <w:r w:rsidRPr="00804620">
        <w:rPr>
          <w:rFonts w:ascii="Times New Roman" w:hAnsi="Times New Roman" w:cs="Times New Roman"/>
          <w:i/>
          <w:sz w:val="24"/>
          <w:szCs w:val="24"/>
        </w:rPr>
        <w:t xml:space="preserve">Ethnomethodology’s Program: </w:t>
      </w:r>
      <w:r w:rsidR="00570A4E">
        <w:rPr>
          <w:rFonts w:ascii="Times New Roman" w:hAnsi="Times New Roman" w:cs="Times New Roman"/>
          <w:i/>
          <w:sz w:val="24"/>
          <w:szCs w:val="24"/>
        </w:rPr>
        <w:t xml:space="preserve">Working </w:t>
      </w:r>
      <w:proofErr w:type="gramStart"/>
      <w:r w:rsidR="00570A4E">
        <w:rPr>
          <w:rFonts w:ascii="Times New Roman" w:hAnsi="Times New Roman" w:cs="Times New Roman"/>
          <w:i/>
          <w:sz w:val="24"/>
          <w:szCs w:val="24"/>
        </w:rPr>
        <w:t>Out</w:t>
      </w:r>
      <w:proofErr w:type="gramEnd"/>
      <w:r w:rsidR="00570A4E">
        <w:rPr>
          <w:rFonts w:ascii="Times New Roman" w:hAnsi="Times New Roman" w:cs="Times New Roman"/>
          <w:i/>
          <w:sz w:val="24"/>
          <w:szCs w:val="24"/>
        </w:rPr>
        <w:t xml:space="preserve"> Durkheim’s Aphorism</w:t>
      </w:r>
      <w:r w:rsidR="00570A4E">
        <w:rPr>
          <w:rFonts w:ascii="Times New Roman" w:hAnsi="Times New Roman" w:cs="Times New Roman"/>
          <w:sz w:val="24"/>
          <w:szCs w:val="24"/>
        </w:rPr>
        <w:t>.</w:t>
      </w:r>
      <w:r w:rsidRPr="00804620">
        <w:rPr>
          <w:rFonts w:ascii="Times New Roman" w:hAnsi="Times New Roman" w:cs="Times New Roman"/>
          <w:i/>
          <w:sz w:val="24"/>
          <w:szCs w:val="24"/>
        </w:rPr>
        <w:t xml:space="preserve"> </w:t>
      </w:r>
      <w:r w:rsidRPr="00804620">
        <w:rPr>
          <w:rFonts w:ascii="Times New Roman" w:hAnsi="Times New Roman" w:cs="Times New Roman"/>
          <w:sz w:val="24"/>
          <w:szCs w:val="24"/>
        </w:rPr>
        <w:t>Lanham, MD: Rowman and Littlefield</w:t>
      </w:r>
      <w:r w:rsidR="00570A4E">
        <w:rPr>
          <w:rFonts w:ascii="Times New Roman" w:hAnsi="Times New Roman" w:cs="Times New Roman"/>
          <w:sz w:val="24"/>
          <w:szCs w:val="24"/>
        </w:rPr>
        <w:t>.</w:t>
      </w:r>
    </w:p>
    <w:p w14:paraId="772ACCE2" w14:textId="77777777" w:rsidR="00804C65" w:rsidRDefault="00804C65" w:rsidP="0008668D">
      <w:pPr>
        <w:spacing w:after="0" w:line="480" w:lineRule="auto"/>
        <w:jc w:val="both"/>
        <w:rPr>
          <w:rFonts w:ascii="Times New Roman" w:hAnsi="Times New Roman" w:cs="Times New Roman"/>
          <w:sz w:val="24"/>
          <w:szCs w:val="24"/>
        </w:rPr>
      </w:pPr>
    </w:p>
    <w:p w14:paraId="0928760B" w14:textId="757E9D8D" w:rsidR="00867F65" w:rsidRDefault="00867F65"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Goffman, E. (1961)</w:t>
      </w:r>
      <w:r w:rsidRPr="00867F65">
        <w:rPr>
          <w:rFonts w:ascii="Times New Roman" w:hAnsi="Times New Roman" w:cs="Times New Roman"/>
          <w:sz w:val="24"/>
          <w:szCs w:val="24"/>
        </w:rPr>
        <w:t xml:space="preserve"> </w:t>
      </w:r>
      <w:r w:rsidRPr="0002793B">
        <w:rPr>
          <w:rFonts w:ascii="Times New Roman" w:hAnsi="Times New Roman" w:cs="Times New Roman"/>
          <w:i/>
          <w:sz w:val="24"/>
          <w:szCs w:val="24"/>
        </w:rPr>
        <w:t>Asylums: Essays on the Social Situation of Mental Patient and Other Inmates</w:t>
      </w:r>
      <w:r>
        <w:rPr>
          <w:rFonts w:ascii="Times New Roman" w:hAnsi="Times New Roman" w:cs="Times New Roman"/>
          <w:sz w:val="24"/>
          <w:szCs w:val="24"/>
        </w:rPr>
        <w:t>,</w:t>
      </w:r>
      <w:r w:rsidRPr="00867F65">
        <w:rPr>
          <w:rFonts w:ascii="Times New Roman" w:hAnsi="Times New Roman" w:cs="Times New Roman"/>
          <w:sz w:val="24"/>
          <w:szCs w:val="24"/>
        </w:rPr>
        <w:t xml:space="preserve"> New York</w:t>
      </w:r>
      <w:r>
        <w:rPr>
          <w:rFonts w:ascii="Times New Roman" w:hAnsi="Times New Roman" w:cs="Times New Roman"/>
          <w:sz w:val="24"/>
          <w:szCs w:val="24"/>
        </w:rPr>
        <w:t>, NY:</w:t>
      </w:r>
      <w:r w:rsidRPr="00867F65">
        <w:rPr>
          <w:rFonts w:ascii="Times New Roman" w:hAnsi="Times New Roman" w:cs="Times New Roman"/>
          <w:sz w:val="24"/>
          <w:szCs w:val="24"/>
        </w:rPr>
        <w:t xml:space="preserve"> Anchor Books</w:t>
      </w:r>
      <w:r>
        <w:rPr>
          <w:rFonts w:ascii="Times New Roman" w:hAnsi="Times New Roman" w:cs="Times New Roman"/>
          <w:sz w:val="24"/>
          <w:szCs w:val="24"/>
        </w:rPr>
        <w:t>.</w:t>
      </w:r>
    </w:p>
    <w:p w14:paraId="704529C2" w14:textId="77777777" w:rsidR="00867F65" w:rsidRDefault="00867F65" w:rsidP="0008668D">
      <w:pPr>
        <w:spacing w:after="0" w:line="480" w:lineRule="auto"/>
        <w:jc w:val="both"/>
        <w:rPr>
          <w:rFonts w:ascii="Times New Roman" w:hAnsi="Times New Roman" w:cs="Times New Roman"/>
          <w:sz w:val="24"/>
          <w:szCs w:val="24"/>
        </w:rPr>
      </w:pPr>
    </w:p>
    <w:p w14:paraId="18BBC96B" w14:textId="0BFDD7AE" w:rsidR="00804C65" w:rsidRDefault="00804C65" w:rsidP="0008668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Goffman, E</w:t>
      </w:r>
      <w:r w:rsidR="0008668D">
        <w:rPr>
          <w:rFonts w:ascii="Times New Roman" w:hAnsi="Times New Roman" w:cs="Times New Roman"/>
          <w:sz w:val="24"/>
          <w:szCs w:val="24"/>
        </w:rPr>
        <w:t>.</w:t>
      </w:r>
      <w:r>
        <w:rPr>
          <w:rFonts w:ascii="Times New Roman" w:hAnsi="Times New Roman" w:cs="Times New Roman"/>
          <w:sz w:val="24"/>
          <w:szCs w:val="24"/>
        </w:rPr>
        <w:t xml:space="preserve"> (1981) </w:t>
      </w:r>
      <w:r w:rsidRPr="003C1CF2">
        <w:rPr>
          <w:rFonts w:ascii="Times New Roman" w:hAnsi="Times New Roman" w:cs="Times New Roman"/>
          <w:i/>
          <w:sz w:val="24"/>
          <w:szCs w:val="24"/>
        </w:rPr>
        <w:t>Forms of Talk</w:t>
      </w:r>
      <w:r w:rsidR="00570A4E">
        <w:rPr>
          <w:rFonts w:ascii="Times New Roman" w:hAnsi="Times New Roman" w:cs="Times New Roman"/>
          <w:sz w:val="24"/>
          <w:szCs w:val="24"/>
        </w:rPr>
        <w:t>.</w:t>
      </w:r>
      <w:proofErr w:type="gramEnd"/>
      <w:r w:rsidRPr="003C1CF2">
        <w:rPr>
          <w:rFonts w:ascii="Times New Roman" w:hAnsi="Times New Roman" w:cs="Times New Roman"/>
          <w:sz w:val="24"/>
          <w:szCs w:val="24"/>
        </w:rPr>
        <w:t xml:space="preserve"> Philadelphia, PA</w:t>
      </w:r>
      <w:r>
        <w:rPr>
          <w:rFonts w:ascii="Times New Roman" w:hAnsi="Times New Roman" w:cs="Times New Roman"/>
          <w:sz w:val="24"/>
          <w:szCs w:val="24"/>
        </w:rPr>
        <w:t xml:space="preserve">: </w:t>
      </w:r>
      <w:r w:rsidRPr="003C1CF2">
        <w:rPr>
          <w:rFonts w:ascii="Times New Roman" w:hAnsi="Times New Roman" w:cs="Times New Roman"/>
          <w:sz w:val="24"/>
          <w:szCs w:val="24"/>
        </w:rPr>
        <w:t>U</w:t>
      </w:r>
      <w:r>
        <w:rPr>
          <w:rFonts w:ascii="Times New Roman" w:hAnsi="Times New Roman" w:cs="Times New Roman"/>
          <w:sz w:val="24"/>
          <w:szCs w:val="24"/>
        </w:rPr>
        <w:t>niversity of Pennsylvania Press</w:t>
      </w:r>
      <w:r w:rsidR="00570A4E">
        <w:rPr>
          <w:rFonts w:ascii="Times New Roman" w:hAnsi="Times New Roman" w:cs="Times New Roman"/>
          <w:sz w:val="24"/>
          <w:szCs w:val="24"/>
        </w:rPr>
        <w:t>.</w:t>
      </w:r>
    </w:p>
    <w:p w14:paraId="541E9ABE" w14:textId="77777777" w:rsidR="00804C65" w:rsidRDefault="00804C65" w:rsidP="0008668D">
      <w:pPr>
        <w:spacing w:after="0" w:line="480" w:lineRule="auto"/>
        <w:jc w:val="both"/>
        <w:rPr>
          <w:rFonts w:ascii="Times New Roman" w:hAnsi="Times New Roman" w:cs="Times New Roman"/>
          <w:sz w:val="24"/>
          <w:szCs w:val="24"/>
        </w:rPr>
      </w:pPr>
    </w:p>
    <w:p w14:paraId="69A3AFEA" w14:textId="3438F8B6" w:rsidR="00876900" w:rsidRPr="00804620" w:rsidRDefault="00C82F16"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Gregory, D</w:t>
      </w:r>
      <w:r w:rsidR="0008668D">
        <w:rPr>
          <w:rFonts w:ascii="Times New Roman" w:hAnsi="Times New Roman" w:cs="Times New Roman"/>
          <w:sz w:val="24"/>
          <w:szCs w:val="24"/>
        </w:rPr>
        <w:t>.</w:t>
      </w:r>
      <w:r>
        <w:rPr>
          <w:rFonts w:ascii="Times New Roman" w:hAnsi="Times New Roman" w:cs="Times New Roman"/>
          <w:sz w:val="24"/>
          <w:szCs w:val="24"/>
        </w:rPr>
        <w:t xml:space="preserve"> (2015) </w:t>
      </w:r>
      <w:r w:rsidR="0008668D">
        <w:rPr>
          <w:rFonts w:ascii="Times New Roman" w:hAnsi="Times New Roman" w:cs="Times New Roman"/>
          <w:sz w:val="24"/>
          <w:szCs w:val="24"/>
        </w:rPr>
        <w:t>‘</w:t>
      </w:r>
      <w:r w:rsidR="00876900" w:rsidRPr="00804620">
        <w:rPr>
          <w:rFonts w:ascii="Times New Roman" w:hAnsi="Times New Roman" w:cs="Times New Roman"/>
          <w:sz w:val="24"/>
          <w:szCs w:val="24"/>
        </w:rPr>
        <w:t>Moving T</w:t>
      </w:r>
      <w:r>
        <w:rPr>
          <w:rFonts w:ascii="Times New Roman" w:hAnsi="Times New Roman" w:cs="Times New Roman"/>
          <w:sz w:val="24"/>
          <w:szCs w:val="24"/>
        </w:rPr>
        <w:t>argets and Violent Geographies</w:t>
      </w:r>
      <w:r w:rsidR="0008668D">
        <w:rPr>
          <w:rFonts w:ascii="Times New Roman" w:hAnsi="Times New Roman" w:cs="Times New Roman"/>
          <w:sz w:val="24"/>
          <w:szCs w:val="24"/>
        </w:rPr>
        <w:t>’,</w:t>
      </w:r>
      <w:r w:rsidR="00D83764">
        <w:rPr>
          <w:rFonts w:ascii="Times New Roman" w:hAnsi="Times New Roman" w:cs="Times New Roman"/>
          <w:sz w:val="24"/>
          <w:szCs w:val="24"/>
        </w:rPr>
        <w:t xml:space="preserve"> </w:t>
      </w:r>
      <w:r w:rsidR="0008668D">
        <w:rPr>
          <w:rFonts w:ascii="Times New Roman" w:hAnsi="Times New Roman" w:cs="Times New Roman"/>
          <w:sz w:val="24"/>
          <w:szCs w:val="24"/>
        </w:rPr>
        <w:t>i</w:t>
      </w:r>
      <w:r w:rsidR="00876900" w:rsidRPr="00804620">
        <w:rPr>
          <w:rFonts w:ascii="Times New Roman" w:hAnsi="Times New Roman" w:cs="Times New Roman"/>
          <w:sz w:val="24"/>
          <w:szCs w:val="24"/>
        </w:rPr>
        <w:t>n</w:t>
      </w:r>
      <w:r w:rsidR="0008668D">
        <w:rPr>
          <w:rFonts w:ascii="Times New Roman" w:hAnsi="Times New Roman" w:cs="Times New Roman"/>
          <w:sz w:val="24"/>
          <w:szCs w:val="24"/>
        </w:rPr>
        <w:t xml:space="preserve"> H. Merrill</w:t>
      </w:r>
      <w:r w:rsidR="00876900" w:rsidRPr="00804620">
        <w:rPr>
          <w:rFonts w:ascii="Times New Roman" w:hAnsi="Times New Roman" w:cs="Times New Roman"/>
          <w:sz w:val="24"/>
          <w:szCs w:val="24"/>
        </w:rPr>
        <w:t xml:space="preserve"> </w:t>
      </w:r>
      <w:r w:rsidR="00324B4C" w:rsidRPr="00804620">
        <w:rPr>
          <w:rFonts w:ascii="Times New Roman" w:hAnsi="Times New Roman" w:cs="Times New Roman"/>
          <w:sz w:val="24"/>
          <w:szCs w:val="24"/>
        </w:rPr>
        <w:t>and</w:t>
      </w:r>
      <w:r w:rsidR="0008668D">
        <w:rPr>
          <w:rFonts w:ascii="Times New Roman" w:hAnsi="Times New Roman" w:cs="Times New Roman"/>
          <w:sz w:val="24"/>
          <w:szCs w:val="24"/>
        </w:rPr>
        <w:t xml:space="preserve"> L.M.</w:t>
      </w:r>
      <w:r w:rsidR="00184720">
        <w:rPr>
          <w:rFonts w:ascii="Times New Roman" w:hAnsi="Times New Roman" w:cs="Times New Roman"/>
          <w:sz w:val="24"/>
          <w:szCs w:val="24"/>
        </w:rPr>
        <w:t xml:space="preserve"> Hoffman, L.M. (eds.</w:t>
      </w:r>
      <w:r w:rsidR="00876900" w:rsidRPr="00804620">
        <w:rPr>
          <w:rFonts w:ascii="Times New Roman" w:hAnsi="Times New Roman" w:cs="Times New Roman"/>
          <w:sz w:val="24"/>
          <w:szCs w:val="24"/>
        </w:rPr>
        <w:t>)</w:t>
      </w:r>
      <w:r w:rsidR="00DB3971" w:rsidRPr="00804620">
        <w:rPr>
          <w:rFonts w:ascii="Times New Roman" w:hAnsi="Times New Roman" w:cs="Times New Roman"/>
          <w:sz w:val="24"/>
          <w:szCs w:val="24"/>
        </w:rPr>
        <w:t xml:space="preserve"> </w:t>
      </w:r>
      <w:r w:rsidR="00876900" w:rsidRPr="00804620">
        <w:rPr>
          <w:rFonts w:ascii="Times New Roman" w:hAnsi="Times New Roman" w:cs="Times New Roman"/>
          <w:i/>
          <w:sz w:val="24"/>
          <w:szCs w:val="24"/>
        </w:rPr>
        <w:t xml:space="preserve">Spaces of Danger: Culture and Power in the </w:t>
      </w:r>
      <w:r w:rsidR="00876900" w:rsidRPr="0008668D">
        <w:rPr>
          <w:rFonts w:ascii="Times New Roman" w:hAnsi="Times New Roman" w:cs="Times New Roman"/>
          <w:sz w:val="24"/>
          <w:szCs w:val="24"/>
        </w:rPr>
        <w:t>Everyday</w:t>
      </w:r>
      <w:r w:rsidR="0008668D">
        <w:rPr>
          <w:rFonts w:ascii="Times New Roman" w:hAnsi="Times New Roman" w:cs="Times New Roman"/>
          <w:sz w:val="24"/>
          <w:szCs w:val="24"/>
        </w:rPr>
        <w:t xml:space="preserve">, pp. </w:t>
      </w:r>
      <w:r w:rsidR="0008668D" w:rsidRPr="0008668D">
        <w:rPr>
          <w:rFonts w:ascii="Times New Roman" w:hAnsi="Times New Roman" w:cs="Times New Roman"/>
          <w:sz w:val="24"/>
          <w:szCs w:val="24"/>
        </w:rPr>
        <w:t>256</w:t>
      </w:r>
      <w:r w:rsidR="0008668D" w:rsidRPr="00804620">
        <w:rPr>
          <w:rFonts w:ascii="Times New Roman" w:hAnsi="Times New Roman" w:cs="Times New Roman"/>
          <w:sz w:val="24"/>
          <w:szCs w:val="24"/>
        </w:rPr>
        <w:t>-298</w:t>
      </w:r>
      <w:r w:rsidR="00184720">
        <w:rPr>
          <w:rFonts w:ascii="Times New Roman" w:hAnsi="Times New Roman" w:cs="Times New Roman"/>
          <w:sz w:val="24"/>
          <w:szCs w:val="24"/>
        </w:rPr>
        <w:t>.</w:t>
      </w:r>
      <w:r w:rsidR="00876900" w:rsidRPr="00804620">
        <w:rPr>
          <w:rFonts w:ascii="Times New Roman" w:hAnsi="Times New Roman" w:cs="Times New Roman"/>
          <w:sz w:val="24"/>
          <w:szCs w:val="24"/>
        </w:rPr>
        <w:t xml:space="preserve"> Athens, GA: University of Georgia Press</w:t>
      </w:r>
      <w:r>
        <w:rPr>
          <w:rFonts w:ascii="Times New Roman" w:hAnsi="Times New Roman" w:cs="Times New Roman"/>
          <w:sz w:val="24"/>
          <w:szCs w:val="24"/>
        </w:rPr>
        <w:t>.</w:t>
      </w:r>
    </w:p>
    <w:p w14:paraId="493ABFF4" w14:textId="77777777" w:rsidR="00804C65" w:rsidRDefault="00804C65" w:rsidP="0008668D">
      <w:pPr>
        <w:spacing w:after="0" w:line="480" w:lineRule="auto"/>
        <w:jc w:val="both"/>
        <w:rPr>
          <w:rFonts w:ascii="Times New Roman" w:hAnsi="Times New Roman" w:cs="Times New Roman"/>
          <w:sz w:val="24"/>
          <w:szCs w:val="24"/>
        </w:rPr>
      </w:pPr>
    </w:p>
    <w:p w14:paraId="47A0A196" w14:textId="090486F1" w:rsidR="001F44BD" w:rsidRPr="00804620" w:rsidRDefault="003A00C6"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Gregory, D</w:t>
      </w:r>
      <w:r w:rsidR="0008668D">
        <w:rPr>
          <w:rFonts w:ascii="Times New Roman" w:hAnsi="Times New Roman" w:cs="Times New Roman"/>
          <w:sz w:val="24"/>
          <w:szCs w:val="24"/>
        </w:rPr>
        <w:t>.</w:t>
      </w:r>
      <w:r>
        <w:rPr>
          <w:rFonts w:ascii="Times New Roman" w:hAnsi="Times New Roman" w:cs="Times New Roman"/>
          <w:sz w:val="24"/>
          <w:szCs w:val="24"/>
        </w:rPr>
        <w:t xml:space="preserve"> (2011</w:t>
      </w:r>
      <w:r w:rsidR="004D5876">
        <w:rPr>
          <w:rFonts w:ascii="Times New Roman" w:hAnsi="Times New Roman" w:cs="Times New Roman"/>
          <w:sz w:val="24"/>
          <w:szCs w:val="24"/>
        </w:rPr>
        <w:t xml:space="preserve">) </w:t>
      </w:r>
      <w:r w:rsidR="0008668D">
        <w:rPr>
          <w:rFonts w:ascii="Times New Roman" w:hAnsi="Times New Roman" w:cs="Times New Roman"/>
          <w:sz w:val="24"/>
          <w:szCs w:val="24"/>
        </w:rPr>
        <w:t>‘</w:t>
      </w:r>
      <w:r w:rsidR="001F44BD" w:rsidRPr="00804620">
        <w:rPr>
          <w:rFonts w:ascii="Times New Roman" w:hAnsi="Times New Roman" w:cs="Times New Roman"/>
          <w:sz w:val="24"/>
          <w:szCs w:val="24"/>
        </w:rPr>
        <w:t xml:space="preserve">From a View to a Kill: </w:t>
      </w:r>
      <w:r w:rsidR="004D5876">
        <w:rPr>
          <w:rFonts w:ascii="Times New Roman" w:hAnsi="Times New Roman" w:cs="Times New Roman"/>
          <w:sz w:val="24"/>
          <w:szCs w:val="24"/>
        </w:rPr>
        <w:t>Drones and Late Modern War</w:t>
      </w:r>
      <w:r w:rsidR="0008668D">
        <w:rPr>
          <w:rFonts w:ascii="Times New Roman" w:hAnsi="Times New Roman" w:cs="Times New Roman"/>
          <w:sz w:val="24"/>
          <w:szCs w:val="24"/>
        </w:rPr>
        <w:t>’,</w:t>
      </w:r>
      <w:r w:rsidR="001F44BD" w:rsidRPr="00804620">
        <w:rPr>
          <w:rFonts w:ascii="Times New Roman" w:hAnsi="Times New Roman" w:cs="Times New Roman"/>
          <w:sz w:val="24"/>
          <w:szCs w:val="24"/>
        </w:rPr>
        <w:t xml:space="preserve"> </w:t>
      </w:r>
      <w:r w:rsidR="001F44BD" w:rsidRPr="00804620">
        <w:rPr>
          <w:rFonts w:ascii="Times New Roman" w:hAnsi="Times New Roman" w:cs="Times New Roman"/>
          <w:i/>
          <w:iCs/>
          <w:sz w:val="24"/>
          <w:szCs w:val="24"/>
        </w:rPr>
        <w:t>Theory, Culture &amp; Society</w:t>
      </w:r>
      <w:r w:rsidR="001F44BD" w:rsidRPr="00804620">
        <w:rPr>
          <w:rFonts w:ascii="Times New Roman" w:hAnsi="Times New Roman" w:cs="Times New Roman"/>
          <w:sz w:val="24"/>
          <w:szCs w:val="24"/>
        </w:rPr>
        <w:t xml:space="preserve"> </w:t>
      </w:r>
      <w:r w:rsidR="001F44BD" w:rsidRPr="00804620">
        <w:rPr>
          <w:rFonts w:ascii="Times New Roman" w:hAnsi="Times New Roman" w:cs="Times New Roman"/>
          <w:iCs/>
          <w:sz w:val="24"/>
          <w:szCs w:val="24"/>
        </w:rPr>
        <w:t>28</w:t>
      </w:r>
      <w:r w:rsidR="001F44BD" w:rsidRPr="00804620">
        <w:rPr>
          <w:rFonts w:ascii="Times New Roman" w:hAnsi="Times New Roman" w:cs="Times New Roman"/>
          <w:sz w:val="24"/>
          <w:szCs w:val="24"/>
        </w:rPr>
        <w:t>(7-8): 188-215</w:t>
      </w:r>
      <w:r w:rsidR="004D5876">
        <w:rPr>
          <w:rFonts w:ascii="Times New Roman" w:hAnsi="Times New Roman" w:cs="Times New Roman"/>
          <w:sz w:val="24"/>
          <w:szCs w:val="24"/>
        </w:rPr>
        <w:t>.</w:t>
      </w:r>
    </w:p>
    <w:p w14:paraId="6DE2CF5A" w14:textId="77777777" w:rsidR="00804C65" w:rsidRDefault="00804C65" w:rsidP="0008668D">
      <w:pPr>
        <w:spacing w:after="0" w:line="480" w:lineRule="auto"/>
        <w:jc w:val="both"/>
        <w:rPr>
          <w:rFonts w:ascii="Times New Roman" w:hAnsi="Times New Roman" w:cs="Times New Roman"/>
          <w:sz w:val="24"/>
          <w:szCs w:val="24"/>
        </w:rPr>
      </w:pPr>
    </w:p>
    <w:p w14:paraId="651A4500" w14:textId="477C39DA" w:rsidR="00867F65" w:rsidRDefault="00867F65" w:rsidP="0008668D">
      <w:pPr>
        <w:spacing w:after="0" w:line="480" w:lineRule="auto"/>
        <w:jc w:val="both"/>
        <w:rPr>
          <w:rFonts w:ascii="Times New Roman" w:hAnsi="Times New Roman" w:cs="Times New Roman"/>
          <w:sz w:val="24"/>
          <w:szCs w:val="24"/>
        </w:rPr>
      </w:pPr>
      <w:r w:rsidRPr="00867F65">
        <w:rPr>
          <w:rFonts w:ascii="Times New Roman" w:hAnsi="Times New Roman" w:cs="Times New Roman"/>
          <w:sz w:val="24"/>
          <w:szCs w:val="24"/>
        </w:rPr>
        <w:t xml:space="preserve">Goodwin, C. (1994) ‘Professional Vision’, </w:t>
      </w:r>
      <w:r w:rsidRPr="00867F65">
        <w:rPr>
          <w:rFonts w:ascii="Times New Roman" w:hAnsi="Times New Roman" w:cs="Times New Roman"/>
          <w:i/>
          <w:iCs/>
          <w:sz w:val="24"/>
          <w:szCs w:val="24"/>
        </w:rPr>
        <w:t>American Anthropologist</w:t>
      </w:r>
      <w:r w:rsidRPr="00867F65">
        <w:rPr>
          <w:rFonts w:ascii="Times New Roman" w:hAnsi="Times New Roman" w:cs="Times New Roman"/>
          <w:iCs/>
          <w:sz w:val="24"/>
          <w:szCs w:val="24"/>
        </w:rPr>
        <w:t>,</w:t>
      </w:r>
      <w:r w:rsidRPr="00867F65">
        <w:rPr>
          <w:rFonts w:ascii="Times New Roman" w:hAnsi="Times New Roman" w:cs="Times New Roman"/>
          <w:i/>
          <w:iCs/>
          <w:sz w:val="24"/>
          <w:szCs w:val="24"/>
        </w:rPr>
        <w:t xml:space="preserve"> </w:t>
      </w:r>
      <w:r w:rsidRPr="00867F65">
        <w:rPr>
          <w:rFonts w:ascii="Times New Roman" w:hAnsi="Times New Roman" w:cs="Times New Roman"/>
          <w:sz w:val="24"/>
          <w:szCs w:val="24"/>
        </w:rPr>
        <w:t>96(3)</w:t>
      </w:r>
      <w:r>
        <w:rPr>
          <w:rFonts w:ascii="Times New Roman" w:hAnsi="Times New Roman" w:cs="Times New Roman"/>
          <w:sz w:val="24"/>
          <w:szCs w:val="24"/>
        </w:rPr>
        <w:t>:</w:t>
      </w:r>
      <w:r w:rsidRPr="00867F65">
        <w:rPr>
          <w:rFonts w:ascii="Times New Roman" w:hAnsi="Times New Roman" w:cs="Times New Roman"/>
          <w:sz w:val="24"/>
          <w:szCs w:val="24"/>
        </w:rPr>
        <w:t xml:space="preserve"> 606-633</w:t>
      </w:r>
      <w:r>
        <w:rPr>
          <w:rFonts w:ascii="Times New Roman" w:hAnsi="Times New Roman" w:cs="Times New Roman"/>
          <w:sz w:val="24"/>
          <w:szCs w:val="24"/>
        </w:rPr>
        <w:t>.</w:t>
      </w:r>
    </w:p>
    <w:p w14:paraId="3BD5FBD9" w14:textId="77777777" w:rsidR="00867F65" w:rsidRDefault="00867F65" w:rsidP="0008668D">
      <w:pPr>
        <w:spacing w:after="0" w:line="480" w:lineRule="auto"/>
        <w:jc w:val="both"/>
        <w:rPr>
          <w:rFonts w:ascii="Times New Roman" w:hAnsi="Times New Roman" w:cs="Times New Roman"/>
          <w:sz w:val="24"/>
          <w:szCs w:val="24"/>
        </w:rPr>
      </w:pPr>
    </w:p>
    <w:p w14:paraId="0654669D" w14:textId="51589D21" w:rsidR="009C1F3A" w:rsidRPr="00804620" w:rsidRDefault="00570A4E"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Hart, R</w:t>
      </w:r>
      <w:r w:rsidR="0008668D">
        <w:rPr>
          <w:rFonts w:ascii="Times New Roman" w:hAnsi="Times New Roman" w:cs="Times New Roman"/>
          <w:sz w:val="24"/>
          <w:szCs w:val="24"/>
        </w:rPr>
        <w:t>.</w:t>
      </w:r>
      <w:r>
        <w:rPr>
          <w:rFonts w:ascii="Times New Roman" w:hAnsi="Times New Roman" w:cs="Times New Roman"/>
          <w:sz w:val="24"/>
          <w:szCs w:val="24"/>
        </w:rPr>
        <w:t>J</w:t>
      </w:r>
      <w:r w:rsidR="0008668D">
        <w:rPr>
          <w:rFonts w:ascii="Times New Roman" w:hAnsi="Times New Roman" w:cs="Times New Roman"/>
          <w:sz w:val="24"/>
          <w:szCs w:val="24"/>
        </w:rPr>
        <w:t>.</w:t>
      </w:r>
      <w:r w:rsidR="009C1F3A" w:rsidRPr="00804620">
        <w:rPr>
          <w:rFonts w:ascii="Times New Roman" w:hAnsi="Times New Roman" w:cs="Times New Roman"/>
          <w:sz w:val="24"/>
          <w:szCs w:val="24"/>
        </w:rPr>
        <w:t xml:space="preserve"> (2004) </w:t>
      </w:r>
      <w:r w:rsidR="009C1F3A" w:rsidRPr="00804620">
        <w:rPr>
          <w:rFonts w:ascii="Times New Roman" w:hAnsi="Times New Roman" w:cs="Times New Roman"/>
          <w:i/>
          <w:sz w:val="24"/>
          <w:szCs w:val="24"/>
        </w:rPr>
        <w:t>Fratricide: A Dilemma which is Manageable at Best</w:t>
      </w:r>
      <w:r>
        <w:rPr>
          <w:rFonts w:ascii="Times New Roman" w:hAnsi="Times New Roman" w:cs="Times New Roman"/>
          <w:sz w:val="24"/>
          <w:szCs w:val="24"/>
        </w:rPr>
        <w:t>.</w:t>
      </w:r>
      <w:r w:rsidR="009C1F3A" w:rsidRPr="00804620">
        <w:rPr>
          <w:rFonts w:ascii="Times New Roman" w:hAnsi="Times New Roman" w:cs="Times New Roman"/>
          <w:sz w:val="24"/>
          <w:szCs w:val="24"/>
        </w:rPr>
        <w:t xml:space="preserve"> Newport, RI: Naval War College</w:t>
      </w:r>
      <w:r w:rsidR="0008668D">
        <w:rPr>
          <w:rFonts w:ascii="Times New Roman" w:hAnsi="Times New Roman" w:cs="Times New Roman"/>
          <w:sz w:val="24"/>
          <w:szCs w:val="24"/>
        </w:rPr>
        <w:t>.</w:t>
      </w:r>
    </w:p>
    <w:p w14:paraId="4002F117" w14:textId="77777777" w:rsidR="00804C65" w:rsidRDefault="00804C65" w:rsidP="0008668D">
      <w:pPr>
        <w:autoSpaceDE w:val="0"/>
        <w:autoSpaceDN w:val="0"/>
        <w:adjustRightInd w:val="0"/>
        <w:spacing w:after="0" w:line="480" w:lineRule="auto"/>
        <w:jc w:val="both"/>
        <w:rPr>
          <w:rFonts w:ascii="Times New Roman" w:hAnsi="Times New Roman" w:cs="Times New Roman"/>
          <w:sz w:val="24"/>
          <w:szCs w:val="24"/>
        </w:rPr>
      </w:pPr>
    </w:p>
    <w:p w14:paraId="6EF1510D" w14:textId="2AE1146C" w:rsidR="00791DBE" w:rsidRPr="00804620" w:rsidRDefault="00570A4E" w:rsidP="0008668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Heritage, J</w:t>
      </w:r>
      <w:r w:rsidR="0008668D">
        <w:rPr>
          <w:rFonts w:ascii="Times New Roman" w:hAnsi="Times New Roman" w:cs="Times New Roman"/>
          <w:sz w:val="24"/>
          <w:szCs w:val="24"/>
        </w:rPr>
        <w:t>.</w:t>
      </w:r>
      <w:r w:rsidR="00791DBE" w:rsidRPr="00804620">
        <w:rPr>
          <w:rFonts w:ascii="Times New Roman" w:hAnsi="Times New Roman" w:cs="Times New Roman"/>
          <w:sz w:val="24"/>
          <w:szCs w:val="24"/>
        </w:rPr>
        <w:t xml:space="preserve"> </w:t>
      </w:r>
      <w:r w:rsidR="00324B4C" w:rsidRPr="00804620">
        <w:rPr>
          <w:rFonts w:ascii="Times New Roman" w:hAnsi="Times New Roman" w:cs="Times New Roman"/>
          <w:sz w:val="24"/>
          <w:szCs w:val="24"/>
        </w:rPr>
        <w:t>and</w:t>
      </w:r>
      <w:r>
        <w:rPr>
          <w:rFonts w:ascii="Times New Roman" w:hAnsi="Times New Roman" w:cs="Times New Roman"/>
          <w:sz w:val="24"/>
          <w:szCs w:val="24"/>
        </w:rPr>
        <w:t xml:space="preserve"> Clayman, S</w:t>
      </w:r>
      <w:r w:rsidR="0008668D">
        <w:rPr>
          <w:rFonts w:ascii="Times New Roman" w:hAnsi="Times New Roman" w:cs="Times New Roman"/>
          <w:sz w:val="24"/>
          <w:szCs w:val="24"/>
        </w:rPr>
        <w:t>.</w:t>
      </w:r>
      <w:r w:rsidR="00791DBE" w:rsidRPr="00804620">
        <w:rPr>
          <w:rFonts w:ascii="Times New Roman" w:hAnsi="Times New Roman" w:cs="Times New Roman"/>
          <w:sz w:val="24"/>
          <w:szCs w:val="24"/>
        </w:rPr>
        <w:t xml:space="preserve"> (2012) </w:t>
      </w:r>
      <w:r w:rsidR="0008668D">
        <w:rPr>
          <w:rFonts w:ascii="Times New Roman" w:hAnsi="Times New Roman" w:cs="Times New Roman"/>
          <w:sz w:val="24"/>
          <w:szCs w:val="24"/>
        </w:rPr>
        <w:t>‘</w:t>
      </w:r>
      <w:r w:rsidR="00791DBE" w:rsidRPr="00804620">
        <w:rPr>
          <w:rFonts w:ascii="Times New Roman" w:hAnsi="Times New Roman" w:cs="Times New Roman"/>
          <w:sz w:val="24"/>
          <w:szCs w:val="24"/>
        </w:rPr>
        <w:t>Melvin Po</w:t>
      </w:r>
      <w:r w:rsidR="004D5876">
        <w:rPr>
          <w:rFonts w:ascii="Times New Roman" w:hAnsi="Times New Roman" w:cs="Times New Roman"/>
          <w:sz w:val="24"/>
          <w:szCs w:val="24"/>
        </w:rPr>
        <w:t>llner: A View from the Suburbs</w:t>
      </w:r>
      <w:r w:rsidR="0008668D">
        <w:rPr>
          <w:rFonts w:ascii="Times New Roman" w:hAnsi="Times New Roman" w:cs="Times New Roman"/>
          <w:sz w:val="24"/>
          <w:szCs w:val="24"/>
        </w:rPr>
        <w:t>’,</w:t>
      </w:r>
      <w:r w:rsidR="00791DBE" w:rsidRPr="00804620">
        <w:rPr>
          <w:rFonts w:ascii="Times New Roman" w:hAnsi="Times New Roman" w:cs="Times New Roman"/>
          <w:sz w:val="24"/>
          <w:szCs w:val="24"/>
        </w:rPr>
        <w:t xml:space="preserve"> </w:t>
      </w:r>
      <w:r w:rsidR="00791DBE" w:rsidRPr="00804620">
        <w:rPr>
          <w:rFonts w:ascii="Times New Roman" w:hAnsi="Times New Roman" w:cs="Times New Roman"/>
          <w:i/>
          <w:sz w:val="24"/>
          <w:szCs w:val="24"/>
        </w:rPr>
        <w:t>American Sociologist</w:t>
      </w:r>
      <w:r w:rsidR="00791DBE" w:rsidRPr="00804620">
        <w:rPr>
          <w:rFonts w:ascii="Times New Roman" w:hAnsi="Times New Roman" w:cs="Times New Roman"/>
          <w:sz w:val="24"/>
          <w:szCs w:val="24"/>
        </w:rPr>
        <w:t xml:space="preserve"> 43(1): 99-108</w:t>
      </w:r>
      <w:r w:rsidR="004D5876">
        <w:rPr>
          <w:rFonts w:ascii="Times New Roman" w:hAnsi="Times New Roman" w:cs="Times New Roman"/>
          <w:sz w:val="24"/>
          <w:szCs w:val="24"/>
        </w:rPr>
        <w:t>.</w:t>
      </w:r>
    </w:p>
    <w:p w14:paraId="4BE7C3EA" w14:textId="77777777" w:rsidR="00804C65" w:rsidRDefault="00804C65" w:rsidP="0008668D">
      <w:pPr>
        <w:spacing w:after="0" w:line="480" w:lineRule="auto"/>
        <w:jc w:val="both"/>
        <w:rPr>
          <w:rFonts w:ascii="Times New Roman" w:hAnsi="Times New Roman" w:cs="Times New Roman"/>
          <w:sz w:val="24"/>
          <w:szCs w:val="24"/>
        </w:rPr>
      </w:pPr>
    </w:p>
    <w:p w14:paraId="1FBE521A" w14:textId="55A96440" w:rsidR="00A50298" w:rsidRDefault="00A50298" w:rsidP="0008668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Hester, S. and Eglin, P.</w:t>
      </w:r>
      <w:r w:rsidRPr="00A50298">
        <w:rPr>
          <w:rFonts w:ascii="Times New Roman" w:hAnsi="Times New Roman" w:cs="Times New Roman"/>
          <w:sz w:val="24"/>
          <w:szCs w:val="24"/>
        </w:rPr>
        <w:t xml:space="preserve"> </w:t>
      </w:r>
      <w:r>
        <w:rPr>
          <w:rFonts w:ascii="Times New Roman" w:hAnsi="Times New Roman" w:cs="Times New Roman"/>
          <w:sz w:val="24"/>
          <w:szCs w:val="24"/>
        </w:rPr>
        <w:t>(</w:t>
      </w:r>
      <w:r w:rsidRPr="00A50298">
        <w:rPr>
          <w:rFonts w:ascii="Times New Roman" w:hAnsi="Times New Roman" w:cs="Times New Roman"/>
          <w:sz w:val="24"/>
          <w:szCs w:val="24"/>
        </w:rPr>
        <w:t>1997</w:t>
      </w:r>
      <w:r>
        <w:rPr>
          <w:rFonts w:ascii="Times New Roman" w:hAnsi="Times New Roman" w:cs="Times New Roman"/>
          <w:sz w:val="24"/>
          <w:szCs w:val="24"/>
        </w:rPr>
        <w:t xml:space="preserve">) </w:t>
      </w:r>
      <w:r w:rsidRPr="00A50298">
        <w:rPr>
          <w:rFonts w:ascii="Times New Roman" w:hAnsi="Times New Roman" w:cs="Times New Roman"/>
          <w:i/>
          <w:sz w:val="24"/>
          <w:szCs w:val="24"/>
        </w:rPr>
        <w:t>Culture in Action: Studies in Membership Categorization Analysis</w:t>
      </w:r>
      <w:r>
        <w:rPr>
          <w:rFonts w:ascii="Times New Roman" w:hAnsi="Times New Roman" w:cs="Times New Roman"/>
          <w:sz w:val="24"/>
          <w:szCs w:val="24"/>
        </w:rPr>
        <w:t>,</w:t>
      </w:r>
      <w:r w:rsidRPr="00A50298">
        <w:rPr>
          <w:rFonts w:ascii="Times New Roman" w:hAnsi="Times New Roman" w:cs="Times New Roman"/>
          <w:sz w:val="24"/>
          <w:szCs w:val="24"/>
        </w:rPr>
        <w:t xml:space="preserve"> </w:t>
      </w:r>
      <w:r>
        <w:rPr>
          <w:rFonts w:ascii="Times New Roman" w:hAnsi="Times New Roman" w:cs="Times New Roman"/>
          <w:sz w:val="24"/>
          <w:szCs w:val="24"/>
        </w:rPr>
        <w:t xml:space="preserve">London: </w:t>
      </w:r>
      <w:r w:rsidRPr="00A50298">
        <w:rPr>
          <w:rFonts w:ascii="Times New Roman" w:hAnsi="Times New Roman" w:cs="Times New Roman"/>
          <w:sz w:val="24"/>
          <w:szCs w:val="24"/>
        </w:rPr>
        <w:t>University Press of America.</w:t>
      </w:r>
      <w:proofErr w:type="gramEnd"/>
    </w:p>
    <w:p w14:paraId="63606804" w14:textId="77777777" w:rsidR="00A50298" w:rsidRDefault="00A50298" w:rsidP="0008668D">
      <w:pPr>
        <w:spacing w:after="0" w:line="480" w:lineRule="auto"/>
        <w:jc w:val="both"/>
        <w:rPr>
          <w:rFonts w:ascii="Times New Roman" w:hAnsi="Times New Roman" w:cs="Times New Roman"/>
          <w:sz w:val="24"/>
          <w:szCs w:val="24"/>
        </w:rPr>
      </w:pPr>
    </w:p>
    <w:p w14:paraId="56A67AC6" w14:textId="6424BFDB" w:rsidR="00A50298" w:rsidRDefault="00A50298"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Housley, W. and Fitzgerald, R.</w:t>
      </w:r>
      <w:r w:rsidRPr="00A50298">
        <w:rPr>
          <w:rFonts w:ascii="Times New Roman" w:hAnsi="Times New Roman" w:cs="Times New Roman"/>
          <w:sz w:val="24"/>
          <w:szCs w:val="24"/>
        </w:rPr>
        <w:t xml:space="preserve"> </w:t>
      </w:r>
      <w:r>
        <w:rPr>
          <w:rFonts w:ascii="Times New Roman" w:hAnsi="Times New Roman" w:cs="Times New Roman"/>
          <w:sz w:val="24"/>
          <w:szCs w:val="24"/>
        </w:rPr>
        <w:t>(</w:t>
      </w:r>
      <w:r w:rsidRPr="00A50298">
        <w:rPr>
          <w:rFonts w:ascii="Times New Roman" w:hAnsi="Times New Roman" w:cs="Times New Roman"/>
          <w:sz w:val="24"/>
          <w:szCs w:val="24"/>
        </w:rPr>
        <w:t>2009</w:t>
      </w:r>
      <w:r>
        <w:rPr>
          <w:rFonts w:ascii="Times New Roman" w:hAnsi="Times New Roman" w:cs="Times New Roman"/>
          <w:sz w:val="24"/>
          <w:szCs w:val="24"/>
        </w:rPr>
        <w:t>)</w:t>
      </w:r>
      <w:r w:rsidRPr="00A50298">
        <w:rPr>
          <w:rFonts w:ascii="Times New Roman" w:hAnsi="Times New Roman" w:cs="Times New Roman"/>
          <w:sz w:val="24"/>
          <w:szCs w:val="24"/>
        </w:rPr>
        <w:t xml:space="preserve"> </w:t>
      </w:r>
      <w:r>
        <w:rPr>
          <w:rFonts w:ascii="Times New Roman" w:hAnsi="Times New Roman" w:cs="Times New Roman"/>
          <w:sz w:val="24"/>
          <w:szCs w:val="24"/>
        </w:rPr>
        <w:t>‘Membership Categorization, Culture and N</w:t>
      </w:r>
      <w:r w:rsidRPr="00A50298">
        <w:rPr>
          <w:rFonts w:ascii="Times New Roman" w:hAnsi="Times New Roman" w:cs="Times New Roman"/>
          <w:sz w:val="24"/>
          <w:szCs w:val="24"/>
        </w:rPr>
        <w:t xml:space="preserve">orms in </w:t>
      </w:r>
      <w:r>
        <w:rPr>
          <w:rFonts w:ascii="Times New Roman" w:hAnsi="Times New Roman" w:cs="Times New Roman"/>
          <w:sz w:val="24"/>
          <w:szCs w:val="24"/>
        </w:rPr>
        <w:t>A</w:t>
      </w:r>
      <w:r w:rsidRPr="00A50298">
        <w:rPr>
          <w:rFonts w:ascii="Times New Roman" w:hAnsi="Times New Roman" w:cs="Times New Roman"/>
          <w:sz w:val="24"/>
          <w:szCs w:val="24"/>
        </w:rPr>
        <w:t>ction</w:t>
      </w:r>
      <w:r>
        <w:rPr>
          <w:rFonts w:ascii="Times New Roman" w:hAnsi="Times New Roman" w:cs="Times New Roman"/>
          <w:sz w:val="24"/>
          <w:szCs w:val="24"/>
        </w:rPr>
        <w:t>’,</w:t>
      </w:r>
      <w:r w:rsidRPr="00A50298">
        <w:rPr>
          <w:rFonts w:ascii="Times New Roman" w:hAnsi="Times New Roman" w:cs="Times New Roman"/>
          <w:sz w:val="24"/>
          <w:szCs w:val="24"/>
        </w:rPr>
        <w:t xml:space="preserve"> </w:t>
      </w:r>
      <w:r w:rsidRPr="00A50298">
        <w:rPr>
          <w:rFonts w:ascii="Times New Roman" w:hAnsi="Times New Roman" w:cs="Times New Roman"/>
          <w:i/>
          <w:sz w:val="24"/>
          <w:szCs w:val="24"/>
        </w:rPr>
        <w:t>Discourse &amp; Society</w:t>
      </w:r>
      <w:r>
        <w:rPr>
          <w:rFonts w:ascii="Times New Roman" w:hAnsi="Times New Roman" w:cs="Times New Roman"/>
          <w:sz w:val="24"/>
          <w:szCs w:val="24"/>
        </w:rPr>
        <w:t>, 20(3):</w:t>
      </w:r>
      <w:r w:rsidRPr="00A50298">
        <w:rPr>
          <w:rFonts w:ascii="Times New Roman" w:hAnsi="Times New Roman" w:cs="Times New Roman"/>
          <w:sz w:val="24"/>
          <w:szCs w:val="24"/>
        </w:rPr>
        <w:t xml:space="preserve"> 345-362.</w:t>
      </w:r>
    </w:p>
    <w:p w14:paraId="4BC0DE70" w14:textId="77777777" w:rsidR="00A50298" w:rsidRDefault="00A50298" w:rsidP="0008668D">
      <w:pPr>
        <w:spacing w:after="0" w:line="480" w:lineRule="auto"/>
        <w:jc w:val="both"/>
        <w:rPr>
          <w:rFonts w:ascii="Times New Roman" w:hAnsi="Times New Roman" w:cs="Times New Roman"/>
          <w:sz w:val="24"/>
          <w:szCs w:val="24"/>
        </w:rPr>
      </w:pPr>
    </w:p>
    <w:p w14:paraId="617EB546" w14:textId="378B63F8" w:rsidR="00FE5EF4" w:rsidRPr="00804620" w:rsidRDefault="00FE5EF4" w:rsidP="0008668D">
      <w:pPr>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Jayyu</w:t>
      </w:r>
      <w:r w:rsidR="0097373F" w:rsidRPr="00804620">
        <w:rPr>
          <w:rFonts w:ascii="Times New Roman" w:hAnsi="Times New Roman" w:cs="Times New Roman"/>
          <w:sz w:val="24"/>
          <w:szCs w:val="24"/>
        </w:rPr>
        <w:t>s</w:t>
      </w:r>
      <w:r w:rsidR="00570A4E">
        <w:rPr>
          <w:rFonts w:ascii="Times New Roman" w:hAnsi="Times New Roman" w:cs="Times New Roman"/>
          <w:sz w:val="24"/>
          <w:szCs w:val="24"/>
        </w:rPr>
        <w:t>i, L</w:t>
      </w:r>
      <w:r w:rsidR="0008668D">
        <w:rPr>
          <w:rFonts w:ascii="Times New Roman" w:hAnsi="Times New Roman" w:cs="Times New Roman"/>
          <w:sz w:val="24"/>
          <w:szCs w:val="24"/>
        </w:rPr>
        <w:t>.</w:t>
      </w:r>
      <w:r w:rsidRPr="00804620">
        <w:rPr>
          <w:rFonts w:ascii="Times New Roman" w:hAnsi="Times New Roman" w:cs="Times New Roman"/>
          <w:sz w:val="24"/>
          <w:szCs w:val="24"/>
        </w:rPr>
        <w:t xml:space="preserve"> (2011)</w:t>
      </w:r>
      <w:r w:rsidR="00703334">
        <w:rPr>
          <w:rFonts w:ascii="Times New Roman" w:hAnsi="Times New Roman" w:cs="Times New Roman"/>
          <w:sz w:val="24"/>
          <w:szCs w:val="24"/>
        </w:rPr>
        <w:t xml:space="preserve"> </w:t>
      </w:r>
      <w:r w:rsidR="0008668D">
        <w:rPr>
          <w:rFonts w:ascii="Times New Roman" w:hAnsi="Times New Roman" w:cs="Times New Roman"/>
          <w:sz w:val="24"/>
          <w:szCs w:val="24"/>
        </w:rPr>
        <w:t>‘</w:t>
      </w:r>
      <w:r w:rsidR="00CA4745" w:rsidRPr="00804620">
        <w:rPr>
          <w:rFonts w:ascii="Times New Roman" w:hAnsi="Times New Roman" w:cs="Times New Roman"/>
          <w:sz w:val="24"/>
          <w:szCs w:val="24"/>
        </w:rPr>
        <w:t>The Power of Technolog</w:t>
      </w:r>
      <w:r w:rsidR="00703334">
        <w:rPr>
          <w:rFonts w:ascii="Times New Roman" w:hAnsi="Times New Roman" w:cs="Times New Roman"/>
          <w:sz w:val="24"/>
          <w:szCs w:val="24"/>
        </w:rPr>
        <w:t>y and the Technologies of Power</w:t>
      </w:r>
      <w:r w:rsidR="0008668D">
        <w:rPr>
          <w:rFonts w:ascii="Times New Roman" w:hAnsi="Times New Roman" w:cs="Times New Roman"/>
          <w:sz w:val="24"/>
          <w:szCs w:val="24"/>
        </w:rPr>
        <w:t xml:space="preserve">’, </w:t>
      </w:r>
      <w:r w:rsidR="00CA4745" w:rsidRPr="0008668D">
        <w:rPr>
          <w:rFonts w:ascii="Times New Roman" w:hAnsi="Times New Roman" w:cs="Times New Roman"/>
          <w:i/>
          <w:sz w:val="24"/>
          <w:szCs w:val="24"/>
        </w:rPr>
        <w:t xml:space="preserve">The Arab </w:t>
      </w:r>
      <w:r w:rsidR="00703334" w:rsidRPr="0008668D">
        <w:rPr>
          <w:rFonts w:ascii="Times New Roman" w:hAnsi="Times New Roman" w:cs="Times New Roman"/>
          <w:i/>
          <w:sz w:val="24"/>
          <w:szCs w:val="24"/>
        </w:rPr>
        <w:t>Centre</w:t>
      </w:r>
      <w:r w:rsidR="00CA4745" w:rsidRPr="0008668D">
        <w:rPr>
          <w:rFonts w:ascii="Times New Roman" w:hAnsi="Times New Roman" w:cs="Times New Roman"/>
          <w:i/>
          <w:sz w:val="24"/>
          <w:szCs w:val="24"/>
        </w:rPr>
        <w:t xml:space="preserve"> for Research and Policy Studies</w:t>
      </w:r>
      <w:r w:rsidR="00703334" w:rsidRPr="0008668D">
        <w:rPr>
          <w:rFonts w:ascii="Times New Roman" w:hAnsi="Times New Roman" w:cs="Times New Roman"/>
          <w:i/>
          <w:sz w:val="24"/>
          <w:szCs w:val="24"/>
        </w:rPr>
        <w:t xml:space="preserve"> Working Paper Series</w:t>
      </w:r>
      <w:r w:rsidR="00CA4745" w:rsidRPr="00804620">
        <w:rPr>
          <w:rFonts w:ascii="Times New Roman" w:hAnsi="Times New Roman" w:cs="Times New Roman"/>
          <w:sz w:val="24"/>
          <w:szCs w:val="24"/>
        </w:rPr>
        <w:t xml:space="preserve">, </w:t>
      </w:r>
      <w:r w:rsidR="00703334">
        <w:rPr>
          <w:rFonts w:ascii="Times New Roman" w:hAnsi="Times New Roman" w:cs="Times New Roman"/>
          <w:sz w:val="24"/>
          <w:szCs w:val="24"/>
        </w:rPr>
        <w:t>available at</w:t>
      </w:r>
      <w:r w:rsidR="00CA4745" w:rsidRPr="00804620">
        <w:rPr>
          <w:rFonts w:ascii="Times New Roman" w:hAnsi="Times New Roman" w:cs="Times New Roman"/>
          <w:sz w:val="24"/>
          <w:szCs w:val="24"/>
        </w:rPr>
        <w:t xml:space="preserve">: </w:t>
      </w:r>
      <w:hyperlink r:id="rId11" w:history="1">
        <w:r w:rsidR="00CA4745" w:rsidRPr="00804620">
          <w:rPr>
            <w:rStyle w:val="Hyperlink"/>
            <w:rFonts w:ascii="Times New Roman" w:hAnsi="Times New Roman" w:cs="Times New Roman"/>
            <w:sz w:val="24"/>
            <w:szCs w:val="24"/>
          </w:rPr>
          <w:t>http://english.dohainstitute.org/release/6b034830-433c-4ba2-9ed5-66ccf9ede776</w:t>
        </w:r>
      </w:hyperlink>
      <w:r w:rsidR="00592A2F">
        <w:rPr>
          <w:rStyle w:val="Hyperlink"/>
          <w:rFonts w:ascii="Times New Roman" w:hAnsi="Times New Roman" w:cs="Times New Roman"/>
          <w:sz w:val="24"/>
          <w:szCs w:val="24"/>
        </w:rPr>
        <w:t>.</w:t>
      </w:r>
      <w:r w:rsidR="00CA4745" w:rsidRPr="00804620">
        <w:rPr>
          <w:rFonts w:ascii="Times New Roman" w:hAnsi="Times New Roman" w:cs="Times New Roman"/>
          <w:sz w:val="24"/>
          <w:szCs w:val="24"/>
        </w:rPr>
        <w:t xml:space="preserve"> </w:t>
      </w:r>
    </w:p>
    <w:p w14:paraId="1553C991" w14:textId="77777777" w:rsidR="00804C65" w:rsidRDefault="00804C65" w:rsidP="0008668D">
      <w:pPr>
        <w:widowControl w:val="0"/>
        <w:autoSpaceDE w:val="0"/>
        <w:autoSpaceDN w:val="0"/>
        <w:adjustRightInd w:val="0"/>
        <w:spacing w:after="0" w:line="480" w:lineRule="auto"/>
        <w:jc w:val="both"/>
        <w:rPr>
          <w:rFonts w:ascii="Times New Roman" w:hAnsi="Times New Roman" w:cs="Times New Roman"/>
          <w:sz w:val="24"/>
          <w:szCs w:val="24"/>
        </w:rPr>
      </w:pPr>
    </w:p>
    <w:p w14:paraId="03C44401" w14:textId="186823DD" w:rsidR="00867F65" w:rsidRDefault="00867F65"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Lynch, M. &amp; </w:t>
      </w:r>
      <w:r w:rsidRPr="00867F65">
        <w:rPr>
          <w:rFonts w:ascii="Times New Roman" w:hAnsi="Times New Roman" w:cs="Times New Roman"/>
          <w:sz w:val="24"/>
          <w:szCs w:val="24"/>
        </w:rPr>
        <w:t>Bogen</w:t>
      </w:r>
      <w:r>
        <w:rPr>
          <w:rFonts w:ascii="Times New Roman" w:hAnsi="Times New Roman" w:cs="Times New Roman"/>
          <w:sz w:val="24"/>
          <w:szCs w:val="24"/>
        </w:rPr>
        <w:t>, D.</w:t>
      </w:r>
      <w:r w:rsidRPr="00867F65">
        <w:rPr>
          <w:rFonts w:ascii="Times New Roman" w:hAnsi="Times New Roman" w:cs="Times New Roman"/>
          <w:sz w:val="24"/>
          <w:szCs w:val="24"/>
        </w:rPr>
        <w:t xml:space="preserve"> </w:t>
      </w:r>
      <w:r>
        <w:rPr>
          <w:rFonts w:ascii="Times New Roman" w:hAnsi="Times New Roman" w:cs="Times New Roman"/>
          <w:sz w:val="24"/>
          <w:szCs w:val="24"/>
        </w:rPr>
        <w:t>(</w:t>
      </w:r>
      <w:r w:rsidRPr="00867F65">
        <w:rPr>
          <w:rFonts w:ascii="Times New Roman" w:hAnsi="Times New Roman" w:cs="Times New Roman"/>
          <w:sz w:val="24"/>
          <w:szCs w:val="24"/>
        </w:rPr>
        <w:t>1996</w:t>
      </w:r>
      <w:r>
        <w:rPr>
          <w:rFonts w:ascii="Times New Roman" w:hAnsi="Times New Roman" w:cs="Times New Roman"/>
          <w:sz w:val="24"/>
          <w:szCs w:val="24"/>
        </w:rPr>
        <w:t>)</w:t>
      </w:r>
      <w:r w:rsidRPr="00867F65">
        <w:rPr>
          <w:rFonts w:ascii="Times New Roman" w:hAnsi="Times New Roman" w:cs="Times New Roman"/>
          <w:sz w:val="24"/>
          <w:szCs w:val="24"/>
        </w:rPr>
        <w:t xml:space="preserve"> </w:t>
      </w:r>
      <w:proofErr w:type="gramStart"/>
      <w:r w:rsidRPr="00867F65">
        <w:rPr>
          <w:rFonts w:ascii="Times New Roman" w:hAnsi="Times New Roman" w:cs="Times New Roman"/>
          <w:i/>
          <w:sz w:val="24"/>
          <w:szCs w:val="24"/>
        </w:rPr>
        <w:t>The</w:t>
      </w:r>
      <w:proofErr w:type="gramEnd"/>
      <w:r w:rsidRPr="00867F65">
        <w:rPr>
          <w:rFonts w:ascii="Times New Roman" w:hAnsi="Times New Roman" w:cs="Times New Roman"/>
          <w:i/>
          <w:sz w:val="24"/>
          <w:szCs w:val="24"/>
        </w:rPr>
        <w:t xml:space="preserve"> Spectacle of History: Speech, Text and Memory at the Iran-Contra Hearings</w:t>
      </w:r>
      <w:r>
        <w:rPr>
          <w:rFonts w:ascii="Times New Roman" w:hAnsi="Times New Roman" w:cs="Times New Roman"/>
          <w:sz w:val="24"/>
          <w:szCs w:val="24"/>
        </w:rPr>
        <w:t>,</w:t>
      </w:r>
      <w:r w:rsidRPr="00867F65">
        <w:rPr>
          <w:rFonts w:ascii="Times New Roman" w:hAnsi="Times New Roman" w:cs="Times New Roman"/>
          <w:sz w:val="24"/>
          <w:szCs w:val="24"/>
        </w:rPr>
        <w:t xml:space="preserve"> Durham, NC: Duke University Press</w:t>
      </w:r>
      <w:r>
        <w:rPr>
          <w:rFonts w:ascii="Times New Roman" w:hAnsi="Times New Roman" w:cs="Times New Roman"/>
          <w:sz w:val="24"/>
          <w:szCs w:val="24"/>
        </w:rPr>
        <w:t>.</w:t>
      </w:r>
    </w:p>
    <w:p w14:paraId="1B718BBE" w14:textId="77777777" w:rsidR="00867F65" w:rsidRDefault="00867F65" w:rsidP="0008668D">
      <w:pPr>
        <w:widowControl w:val="0"/>
        <w:autoSpaceDE w:val="0"/>
        <w:autoSpaceDN w:val="0"/>
        <w:adjustRightInd w:val="0"/>
        <w:spacing w:after="0" w:line="480" w:lineRule="auto"/>
        <w:jc w:val="both"/>
        <w:rPr>
          <w:rFonts w:ascii="Times New Roman" w:hAnsi="Times New Roman" w:cs="Times New Roman"/>
          <w:sz w:val="24"/>
          <w:szCs w:val="24"/>
        </w:rPr>
      </w:pPr>
    </w:p>
    <w:p w14:paraId="05C294A2" w14:textId="4FFBF214" w:rsidR="005C0A07" w:rsidRPr="007475AF" w:rsidRDefault="005C0A07" w:rsidP="0008668D">
      <w:pPr>
        <w:widowControl w:val="0"/>
        <w:autoSpaceDE w:val="0"/>
        <w:autoSpaceDN w:val="0"/>
        <w:adjustRightInd w:val="0"/>
        <w:spacing w:after="0" w:line="480" w:lineRule="auto"/>
        <w:jc w:val="both"/>
        <w:rPr>
          <w:rFonts w:ascii="Times New Roman" w:hAnsi="Times New Roman" w:cs="Times New Roman"/>
          <w:sz w:val="24"/>
          <w:szCs w:val="24"/>
          <w:lang w:val="en-US"/>
        </w:rPr>
      </w:pPr>
      <w:r w:rsidRPr="005C0A07">
        <w:rPr>
          <w:rFonts w:ascii="Times New Roman" w:hAnsi="Times New Roman" w:cs="Times New Roman"/>
          <w:sz w:val="24"/>
          <w:szCs w:val="24"/>
          <w:lang w:val="en-US"/>
        </w:rPr>
        <w:t>King, A. (2006) ‘</w:t>
      </w:r>
      <w:proofErr w:type="gramStart"/>
      <w:r w:rsidRPr="005C0A07">
        <w:rPr>
          <w:rFonts w:ascii="Times New Roman" w:hAnsi="Times New Roman" w:cs="Times New Roman"/>
          <w:sz w:val="24"/>
          <w:szCs w:val="24"/>
          <w:lang w:val="en-US"/>
        </w:rPr>
        <w:t>The</w:t>
      </w:r>
      <w:proofErr w:type="gramEnd"/>
      <w:r w:rsidRPr="005C0A07">
        <w:rPr>
          <w:rFonts w:ascii="Times New Roman" w:hAnsi="Times New Roman" w:cs="Times New Roman"/>
          <w:sz w:val="24"/>
          <w:szCs w:val="24"/>
          <w:lang w:val="en-US"/>
        </w:rPr>
        <w:t xml:space="preserve"> Word of Command: Communication and Cohesion in the Military’, </w:t>
      </w:r>
      <w:r w:rsidRPr="005C0A07">
        <w:rPr>
          <w:rFonts w:ascii="Times New Roman" w:hAnsi="Times New Roman" w:cs="Times New Roman"/>
          <w:i/>
          <w:sz w:val="24"/>
          <w:szCs w:val="24"/>
          <w:lang w:val="en-US"/>
        </w:rPr>
        <w:t>Armed Forces and Society</w:t>
      </w:r>
      <w:r w:rsidRPr="005C0A07">
        <w:rPr>
          <w:rFonts w:ascii="Times New Roman" w:hAnsi="Times New Roman" w:cs="Times New Roman"/>
          <w:sz w:val="24"/>
          <w:szCs w:val="24"/>
          <w:lang w:val="en-US"/>
        </w:rPr>
        <w:t>, 32(4): 493-512</w:t>
      </w:r>
      <w:r w:rsidR="00A50298">
        <w:rPr>
          <w:rFonts w:ascii="Times New Roman" w:hAnsi="Times New Roman" w:cs="Times New Roman"/>
          <w:sz w:val="24"/>
          <w:szCs w:val="24"/>
          <w:lang w:val="en-US"/>
        </w:rPr>
        <w:t>.</w:t>
      </w:r>
    </w:p>
    <w:p w14:paraId="21C460CE" w14:textId="77777777" w:rsidR="005C0A07" w:rsidRDefault="005C0A07" w:rsidP="0008668D">
      <w:pPr>
        <w:widowControl w:val="0"/>
        <w:autoSpaceDE w:val="0"/>
        <w:autoSpaceDN w:val="0"/>
        <w:adjustRightInd w:val="0"/>
        <w:spacing w:after="0" w:line="480" w:lineRule="auto"/>
        <w:jc w:val="both"/>
        <w:rPr>
          <w:rFonts w:ascii="Times New Roman" w:hAnsi="Times New Roman" w:cs="Times New Roman"/>
          <w:sz w:val="24"/>
          <w:szCs w:val="24"/>
        </w:rPr>
      </w:pPr>
    </w:p>
    <w:p w14:paraId="12968E64" w14:textId="7986E1D4" w:rsidR="00DB7864" w:rsidRPr="00804620" w:rsidRDefault="00570A4E"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Kirke, C</w:t>
      </w:r>
      <w:r w:rsidR="0008668D">
        <w:rPr>
          <w:rFonts w:ascii="Times New Roman" w:hAnsi="Times New Roman" w:cs="Times New Roman"/>
          <w:sz w:val="24"/>
          <w:szCs w:val="24"/>
        </w:rPr>
        <w:t>.</w:t>
      </w:r>
      <w:r w:rsidR="00DB7864" w:rsidRPr="00804620">
        <w:rPr>
          <w:rFonts w:ascii="Times New Roman" w:hAnsi="Times New Roman" w:cs="Times New Roman"/>
          <w:sz w:val="24"/>
          <w:szCs w:val="24"/>
        </w:rPr>
        <w:t xml:space="preserve"> (ed.) (2012)</w:t>
      </w:r>
      <w:r w:rsidR="00DB7864" w:rsidRPr="00804620">
        <w:rPr>
          <w:rFonts w:ascii="Times New Roman" w:hAnsi="Times New Roman" w:cs="Times New Roman"/>
          <w:i/>
          <w:sz w:val="24"/>
          <w:szCs w:val="24"/>
        </w:rPr>
        <w:t xml:space="preserve"> Fratricide in Battle: (Un</w:t>
      </w:r>
      <w:proofErr w:type="gramStart"/>
      <w:r w:rsidR="00DB7864" w:rsidRPr="00804620">
        <w:rPr>
          <w:rFonts w:ascii="Times New Roman" w:hAnsi="Times New Roman" w:cs="Times New Roman"/>
          <w:i/>
          <w:sz w:val="24"/>
          <w:szCs w:val="24"/>
        </w:rPr>
        <w:t>)Friendly</w:t>
      </w:r>
      <w:proofErr w:type="gramEnd"/>
      <w:r w:rsidR="00DB7864" w:rsidRPr="00804620">
        <w:rPr>
          <w:rFonts w:ascii="Times New Roman" w:hAnsi="Times New Roman" w:cs="Times New Roman"/>
          <w:i/>
          <w:sz w:val="24"/>
          <w:szCs w:val="24"/>
        </w:rPr>
        <w:t xml:space="preserve"> Fire</w:t>
      </w:r>
      <w:r>
        <w:rPr>
          <w:rFonts w:ascii="Times New Roman" w:hAnsi="Times New Roman" w:cs="Times New Roman"/>
          <w:sz w:val="24"/>
          <w:szCs w:val="24"/>
        </w:rPr>
        <w:t>.</w:t>
      </w:r>
      <w:r w:rsidR="00DB7864" w:rsidRPr="00804620">
        <w:rPr>
          <w:rFonts w:ascii="Times New Roman" w:hAnsi="Times New Roman" w:cs="Times New Roman"/>
          <w:sz w:val="24"/>
          <w:szCs w:val="24"/>
        </w:rPr>
        <w:t xml:space="preserve"> London: Continuum</w:t>
      </w:r>
      <w:r>
        <w:rPr>
          <w:rFonts w:ascii="Times New Roman" w:hAnsi="Times New Roman" w:cs="Times New Roman"/>
          <w:sz w:val="24"/>
          <w:szCs w:val="24"/>
        </w:rPr>
        <w:t>.</w:t>
      </w:r>
      <w:r w:rsidR="00DB7864" w:rsidRPr="00804620">
        <w:rPr>
          <w:rFonts w:ascii="Times New Roman" w:hAnsi="Times New Roman" w:cs="Times New Roman"/>
          <w:sz w:val="24"/>
          <w:szCs w:val="24"/>
        </w:rPr>
        <w:t xml:space="preserve"> </w:t>
      </w:r>
    </w:p>
    <w:p w14:paraId="4A68862F" w14:textId="77777777" w:rsidR="00804C65" w:rsidRDefault="00804C65" w:rsidP="0008668D">
      <w:pPr>
        <w:spacing w:after="0" w:line="480" w:lineRule="auto"/>
        <w:jc w:val="both"/>
        <w:rPr>
          <w:rFonts w:ascii="Times New Roman" w:hAnsi="Times New Roman" w:cs="Times New Roman"/>
          <w:sz w:val="24"/>
          <w:szCs w:val="24"/>
        </w:rPr>
      </w:pPr>
    </w:p>
    <w:p w14:paraId="606926B2" w14:textId="613A2B50" w:rsidR="00AF31B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Kirton, A</w:t>
      </w:r>
      <w:r w:rsidR="0008668D">
        <w:rPr>
          <w:rFonts w:ascii="Times New Roman" w:hAnsi="Times New Roman" w:cs="Times New Roman"/>
          <w:sz w:val="24"/>
          <w:szCs w:val="24"/>
        </w:rPr>
        <w:t>.</w:t>
      </w:r>
      <w:r w:rsidR="00AF31B0">
        <w:rPr>
          <w:rFonts w:ascii="Times New Roman" w:hAnsi="Times New Roman" w:cs="Times New Roman"/>
          <w:sz w:val="24"/>
          <w:szCs w:val="24"/>
        </w:rPr>
        <w:t xml:space="preserve"> (2016)</w:t>
      </w:r>
      <w:r w:rsidR="00C82F16">
        <w:rPr>
          <w:rFonts w:ascii="Times New Roman" w:hAnsi="Times New Roman" w:cs="Times New Roman"/>
          <w:sz w:val="24"/>
          <w:szCs w:val="24"/>
        </w:rPr>
        <w:t xml:space="preserve"> </w:t>
      </w:r>
      <w:r w:rsidR="0008668D">
        <w:rPr>
          <w:rFonts w:ascii="Times New Roman" w:hAnsi="Times New Roman" w:cs="Times New Roman"/>
          <w:sz w:val="24"/>
          <w:szCs w:val="24"/>
        </w:rPr>
        <w:t>‘</w:t>
      </w:r>
      <w:r w:rsidR="00505A60" w:rsidRPr="00505A60">
        <w:rPr>
          <w:rFonts w:ascii="Times New Roman" w:hAnsi="Times New Roman" w:cs="Times New Roman"/>
          <w:sz w:val="24"/>
          <w:szCs w:val="24"/>
        </w:rPr>
        <w:t>Online Engagements: War and Social Media</w:t>
      </w:r>
      <w:r w:rsidR="0008668D">
        <w:rPr>
          <w:rFonts w:ascii="Times New Roman" w:hAnsi="Times New Roman" w:cs="Times New Roman"/>
          <w:sz w:val="24"/>
          <w:szCs w:val="24"/>
        </w:rPr>
        <w:t>’,</w:t>
      </w:r>
      <w:r w:rsidR="00505A60" w:rsidRPr="00505A60">
        <w:rPr>
          <w:rFonts w:ascii="Times New Roman" w:hAnsi="Times New Roman" w:cs="Times New Roman"/>
          <w:sz w:val="24"/>
          <w:szCs w:val="24"/>
        </w:rPr>
        <w:t xml:space="preserve"> </w:t>
      </w:r>
      <w:r w:rsidR="0008668D">
        <w:rPr>
          <w:rFonts w:ascii="Times New Roman" w:hAnsi="Times New Roman" w:cs="Times New Roman"/>
          <w:sz w:val="24"/>
          <w:szCs w:val="24"/>
        </w:rPr>
        <w:t>i</w:t>
      </w:r>
      <w:r w:rsidR="00505A60" w:rsidRPr="00505A60">
        <w:rPr>
          <w:rFonts w:ascii="Times New Roman" w:hAnsi="Times New Roman" w:cs="Times New Roman"/>
          <w:sz w:val="24"/>
          <w:szCs w:val="24"/>
        </w:rPr>
        <w:t>n</w:t>
      </w:r>
      <w:r w:rsidR="0008668D">
        <w:rPr>
          <w:rFonts w:ascii="Times New Roman" w:hAnsi="Times New Roman" w:cs="Times New Roman"/>
          <w:sz w:val="24"/>
          <w:szCs w:val="24"/>
        </w:rPr>
        <w:t xml:space="preserve"> R.</w:t>
      </w:r>
      <w:r w:rsidR="00505A60" w:rsidRPr="00505A60">
        <w:rPr>
          <w:rFonts w:ascii="Times New Roman" w:hAnsi="Times New Roman" w:cs="Times New Roman"/>
          <w:sz w:val="24"/>
          <w:szCs w:val="24"/>
        </w:rPr>
        <w:t xml:space="preserve"> McGarry</w:t>
      </w:r>
      <w:r>
        <w:rPr>
          <w:rFonts w:ascii="Times New Roman" w:hAnsi="Times New Roman" w:cs="Times New Roman"/>
          <w:sz w:val="24"/>
          <w:szCs w:val="24"/>
        </w:rPr>
        <w:t xml:space="preserve"> and</w:t>
      </w:r>
      <w:r w:rsidR="0008668D">
        <w:rPr>
          <w:rFonts w:ascii="Times New Roman" w:hAnsi="Times New Roman" w:cs="Times New Roman"/>
          <w:sz w:val="24"/>
          <w:szCs w:val="24"/>
        </w:rPr>
        <w:t xml:space="preserve"> S.</w:t>
      </w:r>
      <w:r>
        <w:rPr>
          <w:rFonts w:ascii="Times New Roman" w:hAnsi="Times New Roman" w:cs="Times New Roman"/>
          <w:sz w:val="24"/>
          <w:szCs w:val="24"/>
        </w:rPr>
        <w:t xml:space="preserve"> Walklate</w:t>
      </w:r>
      <w:r w:rsidR="00505A60" w:rsidRPr="00505A60">
        <w:rPr>
          <w:rFonts w:ascii="Times New Roman" w:hAnsi="Times New Roman" w:cs="Times New Roman"/>
          <w:sz w:val="24"/>
          <w:szCs w:val="24"/>
        </w:rPr>
        <w:t xml:space="preserve"> (eds.) (2016) </w:t>
      </w:r>
      <w:proofErr w:type="gramStart"/>
      <w:r w:rsidR="00505A60" w:rsidRPr="00505A60">
        <w:rPr>
          <w:rFonts w:ascii="Times New Roman" w:hAnsi="Times New Roman" w:cs="Times New Roman"/>
          <w:i/>
          <w:sz w:val="24"/>
          <w:szCs w:val="24"/>
        </w:rPr>
        <w:t>The</w:t>
      </w:r>
      <w:proofErr w:type="gramEnd"/>
      <w:r w:rsidR="00505A60" w:rsidRPr="00505A60">
        <w:rPr>
          <w:rFonts w:ascii="Times New Roman" w:hAnsi="Times New Roman" w:cs="Times New Roman"/>
          <w:i/>
          <w:sz w:val="24"/>
          <w:szCs w:val="24"/>
        </w:rPr>
        <w:t xml:space="preserve"> Palgrave Handbook on Criminology and War</w:t>
      </w:r>
      <w:r w:rsidR="0008668D">
        <w:rPr>
          <w:rFonts w:ascii="Times New Roman" w:hAnsi="Times New Roman" w:cs="Times New Roman"/>
          <w:sz w:val="24"/>
          <w:szCs w:val="24"/>
        </w:rPr>
        <w:t>, pp.</w:t>
      </w:r>
      <w:r w:rsidR="0008668D" w:rsidRPr="00184720">
        <w:rPr>
          <w:rFonts w:ascii="Times New Roman" w:hAnsi="Times New Roman" w:cs="Times New Roman"/>
          <w:sz w:val="24"/>
          <w:szCs w:val="24"/>
        </w:rPr>
        <w:t xml:space="preserve"> </w:t>
      </w:r>
      <w:r w:rsidR="0008668D" w:rsidRPr="00505A60">
        <w:rPr>
          <w:rFonts w:ascii="Times New Roman" w:hAnsi="Times New Roman" w:cs="Times New Roman"/>
          <w:sz w:val="24"/>
          <w:szCs w:val="24"/>
        </w:rPr>
        <w:t>407-424</w:t>
      </w:r>
      <w:r w:rsidR="00184720">
        <w:rPr>
          <w:rFonts w:ascii="Times New Roman" w:hAnsi="Times New Roman" w:cs="Times New Roman"/>
          <w:sz w:val="24"/>
          <w:szCs w:val="24"/>
        </w:rPr>
        <w:t>.</w:t>
      </w:r>
      <w:r w:rsidR="00505A60" w:rsidRPr="00505A60">
        <w:rPr>
          <w:rFonts w:ascii="Times New Roman" w:hAnsi="Times New Roman" w:cs="Times New Roman"/>
          <w:sz w:val="24"/>
          <w:szCs w:val="24"/>
        </w:rPr>
        <w:t xml:space="preserve"> London: Palgrave Macmillan</w:t>
      </w:r>
      <w:r w:rsidR="00C82F16">
        <w:rPr>
          <w:rFonts w:ascii="Times New Roman" w:hAnsi="Times New Roman" w:cs="Times New Roman"/>
          <w:sz w:val="24"/>
          <w:szCs w:val="24"/>
        </w:rPr>
        <w:t>.</w:t>
      </w:r>
    </w:p>
    <w:p w14:paraId="26F08FFE" w14:textId="77777777" w:rsidR="00804C65" w:rsidRDefault="00804C65" w:rsidP="0008668D">
      <w:pPr>
        <w:spacing w:after="0" w:line="480" w:lineRule="auto"/>
        <w:jc w:val="both"/>
        <w:rPr>
          <w:rFonts w:ascii="Times New Roman" w:hAnsi="Times New Roman" w:cs="Times New Roman"/>
          <w:sz w:val="24"/>
          <w:szCs w:val="24"/>
        </w:rPr>
      </w:pPr>
    </w:p>
    <w:p w14:paraId="0061515E" w14:textId="650945E6" w:rsidR="00804C65"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Kolanoski, M</w:t>
      </w:r>
      <w:r w:rsidR="0008668D">
        <w:rPr>
          <w:rFonts w:ascii="Times New Roman" w:hAnsi="Times New Roman" w:cs="Times New Roman"/>
          <w:sz w:val="24"/>
          <w:szCs w:val="24"/>
        </w:rPr>
        <w:t>.</w:t>
      </w:r>
      <w:r w:rsidR="00804C65">
        <w:rPr>
          <w:rFonts w:ascii="Times New Roman" w:hAnsi="Times New Roman" w:cs="Times New Roman"/>
          <w:sz w:val="24"/>
          <w:szCs w:val="24"/>
        </w:rPr>
        <w:t xml:space="preserve"> (2017)</w:t>
      </w:r>
      <w:r w:rsidR="00804C65" w:rsidRPr="00804C65">
        <w:rPr>
          <w:rFonts w:ascii="Times New Roman" w:hAnsi="Times New Roman" w:cs="Times New Roman"/>
          <w:sz w:val="24"/>
          <w:szCs w:val="24"/>
        </w:rPr>
        <w:t xml:space="preserve"> </w:t>
      </w:r>
      <w:r w:rsidR="0008668D">
        <w:rPr>
          <w:rFonts w:ascii="Times New Roman" w:hAnsi="Times New Roman" w:cs="Times New Roman"/>
          <w:sz w:val="24"/>
          <w:szCs w:val="24"/>
        </w:rPr>
        <w:t>‘</w:t>
      </w:r>
      <w:r w:rsidR="00804C65" w:rsidRPr="00804C65">
        <w:rPr>
          <w:rFonts w:ascii="Times New Roman" w:hAnsi="Times New Roman" w:cs="Times New Roman"/>
          <w:sz w:val="24"/>
          <w:szCs w:val="24"/>
        </w:rPr>
        <w:t xml:space="preserve">Undoing the Legal Capacities of a Military Object: A Case Study on </w:t>
      </w:r>
      <w:r w:rsidR="00804C65">
        <w:rPr>
          <w:rFonts w:ascii="Times New Roman" w:hAnsi="Times New Roman" w:cs="Times New Roman"/>
          <w:sz w:val="24"/>
          <w:szCs w:val="24"/>
        </w:rPr>
        <w:t>t</w:t>
      </w:r>
      <w:r w:rsidR="004D5876">
        <w:rPr>
          <w:rFonts w:ascii="Times New Roman" w:hAnsi="Times New Roman" w:cs="Times New Roman"/>
          <w:sz w:val="24"/>
          <w:szCs w:val="24"/>
        </w:rPr>
        <w:t>he (In</w:t>
      </w:r>
      <w:proofErr w:type="gramStart"/>
      <w:r w:rsidR="004D5876">
        <w:rPr>
          <w:rFonts w:ascii="Times New Roman" w:hAnsi="Times New Roman" w:cs="Times New Roman"/>
          <w:sz w:val="24"/>
          <w:szCs w:val="24"/>
        </w:rPr>
        <w:t>)Visibility</w:t>
      </w:r>
      <w:proofErr w:type="gramEnd"/>
      <w:r w:rsidR="004D5876">
        <w:rPr>
          <w:rFonts w:ascii="Times New Roman" w:hAnsi="Times New Roman" w:cs="Times New Roman"/>
          <w:sz w:val="24"/>
          <w:szCs w:val="24"/>
        </w:rPr>
        <w:t xml:space="preserve"> of Civilians</w:t>
      </w:r>
      <w:r w:rsidR="0008668D">
        <w:rPr>
          <w:rFonts w:ascii="Times New Roman" w:hAnsi="Times New Roman" w:cs="Times New Roman"/>
          <w:sz w:val="24"/>
          <w:szCs w:val="24"/>
        </w:rPr>
        <w:t>’,</w:t>
      </w:r>
      <w:r w:rsidR="00804C65" w:rsidRPr="00804C65">
        <w:rPr>
          <w:rFonts w:ascii="Times New Roman" w:hAnsi="Times New Roman" w:cs="Times New Roman"/>
          <w:sz w:val="24"/>
          <w:szCs w:val="24"/>
        </w:rPr>
        <w:t xml:space="preserve"> </w:t>
      </w:r>
      <w:r w:rsidR="00804C65" w:rsidRPr="00804C65">
        <w:rPr>
          <w:rFonts w:ascii="Times New Roman" w:hAnsi="Times New Roman" w:cs="Times New Roman"/>
          <w:i/>
          <w:sz w:val="24"/>
          <w:szCs w:val="24"/>
        </w:rPr>
        <w:t xml:space="preserve">Law </w:t>
      </w:r>
      <w:r w:rsidR="00804C65">
        <w:rPr>
          <w:rFonts w:ascii="Times New Roman" w:hAnsi="Times New Roman" w:cs="Times New Roman"/>
          <w:i/>
          <w:sz w:val="24"/>
          <w:szCs w:val="24"/>
        </w:rPr>
        <w:t>&amp;</w:t>
      </w:r>
      <w:r w:rsidR="00804C65" w:rsidRPr="00804C65">
        <w:rPr>
          <w:rFonts w:ascii="Times New Roman" w:hAnsi="Times New Roman" w:cs="Times New Roman"/>
          <w:i/>
          <w:sz w:val="24"/>
          <w:szCs w:val="24"/>
        </w:rPr>
        <w:t xml:space="preserve"> Social Inquiry</w:t>
      </w:r>
      <w:r w:rsidR="00804C65">
        <w:rPr>
          <w:rFonts w:ascii="Times New Roman" w:hAnsi="Times New Roman" w:cs="Times New Roman"/>
          <w:sz w:val="24"/>
          <w:szCs w:val="24"/>
        </w:rPr>
        <w:t xml:space="preserve"> 42(2): 377-</w:t>
      </w:r>
      <w:r w:rsidR="00804C65" w:rsidRPr="00804C65">
        <w:rPr>
          <w:rFonts w:ascii="Times New Roman" w:hAnsi="Times New Roman" w:cs="Times New Roman"/>
          <w:sz w:val="24"/>
          <w:szCs w:val="24"/>
        </w:rPr>
        <w:t>397</w:t>
      </w:r>
      <w:r w:rsidR="004D5876">
        <w:rPr>
          <w:rFonts w:ascii="Times New Roman" w:hAnsi="Times New Roman" w:cs="Times New Roman"/>
          <w:sz w:val="24"/>
          <w:szCs w:val="24"/>
        </w:rPr>
        <w:t>.</w:t>
      </w:r>
    </w:p>
    <w:p w14:paraId="75D0D1B8" w14:textId="77777777" w:rsidR="00804C65" w:rsidRDefault="00804C65" w:rsidP="0008668D">
      <w:pPr>
        <w:spacing w:after="0" w:line="480" w:lineRule="auto"/>
        <w:jc w:val="both"/>
        <w:rPr>
          <w:rFonts w:ascii="Times New Roman" w:hAnsi="Times New Roman" w:cs="Times New Roman"/>
          <w:sz w:val="24"/>
          <w:szCs w:val="24"/>
        </w:rPr>
      </w:pPr>
    </w:p>
    <w:p w14:paraId="048F2746" w14:textId="0F82D9BC" w:rsidR="004A6D65" w:rsidRDefault="004A6D65"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Koschmann, T. (2011) ‘Understanding </w:t>
      </w:r>
      <w:proofErr w:type="spellStart"/>
      <w:r>
        <w:rPr>
          <w:rFonts w:ascii="Times New Roman" w:hAnsi="Times New Roman" w:cs="Times New Roman"/>
          <w:sz w:val="24"/>
          <w:szCs w:val="24"/>
        </w:rPr>
        <w:t>Understanding</w:t>
      </w:r>
      <w:proofErr w:type="spellEnd"/>
      <w:r>
        <w:rPr>
          <w:rFonts w:ascii="Times New Roman" w:hAnsi="Times New Roman" w:cs="Times New Roman"/>
          <w:sz w:val="24"/>
          <w:szCs w:val="24"/>
        </w:rPr>
        <w:t xml:space="preserve"> in A</w:t>
      </w:r>
      <w:r w:rsidRPr="004A6D65">
        <w:rPr>
          <w:rFonts w:ascii="Times New Roman" w:hAnsi="Times New Roman" w:cs="Times New Roman"/>
          <w:sz w:val="24"/>
          <w:szCs w:val="24"/>
        </w:rPr>
        <w:t>ction</w:t>
      </w:r>
      <w:r>
        <w:rPr>
          <w:rFonts w:ascii="Times New Roman" w:hAnsi="Times New Roman" w:cs="Times New Roman"/>
          <w:sz w:val="24"/>
          <w:szCs w:val="24"/>
        </w:rPr>
        <w:t xml:space="preserve">’, </w:t>
      </w:r>
      <w:r w:rsidRPr="007475AF">
        <w:rPr>
          <w:rFonts w:ascii="Times New Roman" w:hAnsi="Times New Roman" w:cs="Times New Roman"/>
          <w:i/>
          <w:sz w:val="24"/>
          <w:szCs w:val="24"/>
        </w:rPr>
        <w:t>Journal of Pragmatics</w:t>
      </w:r>
      <w:r>
        <w:rPr>
          <w:rFonts w:ascii="Times New Roman" w:hAnsi="Times New Roman" w:cs="Times New Roman"/>
          <w:sz w:val="24"/>
          <w:szCs w:val="24"/>
        </w:rPr>
        <w:t>,</w:t>
      </w:r>
      <w:r w:rsidRPr="004A6D65">
        <w:rPr>
          <w:rFonts w:ascii="Times New Roman" w:hAnsi="Times New Roman" w:cs="Times New Roman"/>
          <w:sz w:val="24"/>
          <w:szCs w:val="24"/>
        </w:rPr>
        <w:t xml:space="preserve"> 43</w:t>
      </w:r>
      <w:r>
        <w:rPr>
          <w:rFonts w:ascii="Times New Roman" w:hAnsi="Times New Roman" w:cs="Times New Roman"/>
          <w:sz w:val="24"/>
          <w:szCs w:val="24"/>
        </w:rPr>
        <w:t>(2):</w:t>
      </w:r>
      <w:r w:rsidRPr="004A6D65">
        <w:rPr>
          <w:rFonts w:ascii="Times New Roman" w:hAnsi="Times New Roman" w:cs="Times New Roman"/>
          <w:sz w:val="24"/>
          <w:szCs w:val="24"/>
        </w:rPr>
        <w:t xml:space="preserve"> </w:t>
      </w:r>
      <w:r>
        <w:rPr>
          <w:rFonts w:ascii="Times New Roman" w:hAnsi="Times New Roman" w:cs="Times New Roman"/>
          <w:sz w:val="24"/>
          <w:szCs w:val="24"/>
        </w:rPr>
        <w:t>435-</w:t>
      </w:r>
      <w:r w:rsidRPr="004A6D65">
        <w:rPr>
          <w:rFonts w:ascii="Times New Roman" w:hAnsi="Times New Roman" w:cs="Times New Roman"/>
          <w:sz w:val="24"/>
          <w:szCs w:val="24"/>
        </w:rPr>
        <w:t>437</w:t>
      </w:r>
      <w:r w:rsidR="00A50298">
        <w:rPr>
          <w:rFonts w:ascii="Times New Roman" w:hAnsi="Times New Roman" w:cs="Times New Roman"/>
          <w:sz w:val="24"/>
          <w:szCs w:val="24"/>
        </w:rPr>
        <w:t>.</w:t>
      </w:r>
    </w:p>
    <w:p w14:paraId="02E25CF5" w14:textId="77777777" w:rsidR="004A6D65" w:rsidRDefault="004A6D65" w:rsidP="0008668D">
      <w:pPr>
        <w:spacing w:after="0" w:line="480" w:lineRule="auto"/>
        <w:jc w:val="both"/>
        <w:rPr>
          <w:rFonts w:ascii="Times New Roman" w:hAnsi="Times New Roman" w:cs="Times New Roman"/>
          <w:sz w:val="24"/>
          <w:szCs w:val="24"/>
        </w:rPr>
      </w:pPr>
    </w:p>
    <w:p w14:paraId="3FC45294" w14:textId="03E587E3" w:rsidR="00DB7864"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Lynch, M</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(1993) </w:t>
      </w:r>
      <w:r w:rsidR="00DB7864" w:rsidRPr="00804620">
        <w:rPr>
          <w:rFonts w:ascii="Times New Roman" w:hAnsi="Times New Roman" w:cs="Times New Roman"/>
          <w:i/>
          <w:iCs/>
          <w:sz w:val="24"/>
          <w:szCs w:val="24"/>
        </w:rPr>
        <w:t>Scientific Practice and Ordinary Action: Ethnomethodology and Social Studies of Science</w:t>
      </w:r>
      <w:r w:rsidR="00DB7864" w:rsidRPr="00804620">
        <w:rPr>
          <w:rFonts w:ascii="Times New Roman" w:hAnsi="Times New Roman" w:cs="Times New Roman"/>
          <w:sz w:val="24"/>
          <w:szCs w:val="24"/>
        </w:rPr>
        <w:t>. Cambridge: Cambridge University Press</w:t>
      </w:r>
      <w:r>
        <w:rPr>
          <w:rFonts w:ascii="Times New Roman" w:hAnsi="Times New Roman" w:cs="Times New Roman"/>
          <w:sz w:val="24"/>
          <w:szCs w:val="24"/>
        </w:rPr>
        <w:t>.</w:t>
      </w:r>
    </w:p>
    <w:p w14:paraId="19E4B26A" w14:textId="77777777" w:rsidR="00804C65" w:rsidRDefault="00804C65" w:rsidP="0008668D">
      <w:pPr>
        <w:spacing w:after="0" w:line="480" w:lineRule="auto"/>
        <w:contextualSpacing/>
        <w:jc w:val="both"/>
        <w:rPr>
          <w:rFonts w:ascii="Times New Roman" w:hAnsi="Times New Roman" w:cs="Times New Roman"/>
          <w:sz w:val="24"/>
          <w:szCs w:val="24"/>
        </w:rPr>
      </w:pPr>
    </w:p>
    <w:p w14:paraId="3C853E6C" w14:textId="3F9906E6" w:rsidR="002D789E" w:rsidRPr="002D789E" w:rsidRDefault="002D789E" w:rsidP="002D789E">
      <w:pPr>
        <w:spacing w:after="0" w:line="480" w:lineRule="auto"/>
        <w:jc w:val="both"/>
        <w:rPr>
          <w:rFonts w:ascii="Times New Roman" w:hAnsi="Times New Roman" w:cs="Times New Roman"/>
          <w:sz w:val="24"/>
          <w:szCs w:val="24"/>
        </w:rPr>
      </w:pPr>
      <w:r w:rsidRPr="002D789E">
        <w:rPr>
          <w:rFonts w:ascii="Times New Roman" w:hAnsi="Times New Roman" w:cs="Times New Roman"/>
          <w:bCs/>
          <w:sz w:val="24"/>
          <w:szCs w:val="24"/>
        </w:rPr>
        <w:t>Ma</w:t>
      </w:r>
      <w:r>
        <w:rPr>
          <w:rFonts w:ascii="Times New Roman" w:hAnsi="Times New Roman" w:cs="Times New Roman"/>
          <w:bCs/>
          <w:sz w:val="24"/>
          <w:szCs w:val="24"/>
        </w:rPr>
        <w:t>ir, M., Elsey, C., Smith, P.V. and</w:t>
      </w:r>
      <w:r w:rsidRPr="002D789E">
        <w:rPr>
          <w:rFonts w:ascii="Times New Roman" w:hAnsi="Times New Roman" w:cs="Times New Roman"/>
          <w:bCs/>
          <w:sz w:val="24"/>
          <w:szCs w:val="24"/>
        </w:rPr>
        <w:t xml:space="preserve"> Watson, P.G. (2014) ‘190th Fighter Squadron/Blues and Royals Fratricide: Modified Incident Transcript’, online dataset, </w:t>
      </w:r>
      <w:r w:rsidRPr="002D789E">
        <w:rPr>
          <w:rFonts w:ascii="Times New Roman" w:hAnsi="Times New Roman" w:cs="Times New Roman"/>
          <w:sz w:val="24"/>
          <w:szCs w:val="24"/>
        </w:rPr>
        <w:t>DOI: 10.13140/2.1.4457.9206</w:t>
      </w:r>
      <w:r>
        <w:rPr>
          <w:rFonts w:ascii="Times New Roman" w:hAnsi="Times New Roman" w:cs="Times New Roman"/>
          <w:sz w:val="24"/>
          <w:szCs w:val="24"/>
        </w:rPr>
        <w:t>.</w:t>
      </w:r>
    </w:p>
    <w:p w14:paraId="5EB89631" w14:textId="77777777" w:rsidR="002D789E" w:rsidRDefault="002D789E" w:rsidP="002D789E">
      <w:pPr>
        <w:spacing w:after="0" w:line="480" w:lineRule="auto"/>
        <w:jc w:val="both"/>
        <w:rPr>
          <w:rFonts w:ascii="Times New Roman" w:hAnsi="Times New Roman" w:cs="Times New Roman"/>
          <w:sz w:val="24"/>
          <w:szCs w:val="24"/>
        </w:rPr>
      </w:pPr>
    </w:p>
    <w:p w14:paraId="6A66B149" w14:textId="76F21192" w:rsidR="002D789E" w:rsidRPr="002D789E" w:rsidRDefault="002D789E" w:rsidP="002D789E">
      <w:pPr>
        <w:spacing w:after="0" w:line="480" w:lineRule="auto"/>
        <w:jc w:val="both"/>
        <w:rPr>
          <w:rFonts w:ascii="Times New Roman" w:hAnsi="Times New Roman" w:cs="Times New Roman"/>
          <w:sz w:val="24"/>
          <w:szCs w:val="24"/>
        </w:rPr>
      </w:pPr>
      <w:r w:rsidRPr="002D789E">
        <w:rPr>
          <w:rFonts w:ascii="Times New Roman" w:hAnsi="Times New Roman" w:cs="Times New Roman"/>
          <w:sz w:val="24"/>
          <w:szCs w:val="24"/>
        </w:rPr>
        <w:t>Ma</w:t>
      </w:r>
      <w:r>
        <w:rPr>
          <w:rFonts w:ascii="Times New Roman" w:hAnsi="Times New Roman" w:cs="Times New Roman"/>
          <w:sz w:val="24"/>
          <w:szCs w:val="24"/>
        </w:rPr>
        <w:t>ir, M., Elsey, C., Smith, P.V. and</w:t>
      </w:r>
      <w:r w:rsidRPr="002D789E">
        <w:rPr>
          <w:rFonts w:ascii="Times New Roman" w:hAnsi="Times New Roman" w:cs="Times New Roman"/>
          <w:sz w:val="24"/>
          <w:szCs w:val="24"/>
        </w:rPr>
        <w:t xml:space="preserve"> Watson, P.G. (2016) ‘The Violence You </w:t>
      </w:r>
      <w:proofErr w:type="gramStart"/>
      <w:r w:rsidRPr="002D789E">
        <w:rPr>
          <w:rFonts w:ascii="Times New Roman" w:hAnsi="Times New Roman" w:cs="Times New Roman"/>
          <w:sz w:val="24"/>
          <w:szCs w:val="24"/>
        </w:rPr>
        <w:t>Were/</w:t>
      </w:r>
      <w:proofErr w:type="spellStart"/>
      <w:proofErr w:type="gramEnd"/>
      <w:r w:rsidRPr="002D789E">
        <w:rPr>
          <w:rFonts w:ascii="Times New Roman" w:hAnsi="Times New Roman" w:cs="Times New Roman"/>
          <w:sz w:val="24"/>
          <w:szCs w:val="24"/>
        </w:rPr>
        <w:t>n’t</w:t>
      </w:r>
      <w:proofErr w:type="spellEnd"/>
      <w:r w:rsidRPr="002D789E">
        <w:rPr>
          <w:rFonts w:ascii="Times New Roman" w:hAnsi="Times New Roman" w:cs="Times New Roman"/>
          <w:sz w:val="24"/>
          <w:szCs w:val="24"/>
        </w:rPr>
        <w:t xml:space="preserve"> Meant to Se</w:t>
      </w:r>
      <w:r>
        <w:rPr>
          <w:rFonts w:ascii="Times New Roman" w:hAnsi="Times New Roman" w:cs="Times New Roman"/>
          <w:sz w:val="24"/>
          <w:szCs w:val="24"/>
        </w:rPr>
        <w:t>e’, pp. 425-443 in McGarry, R. and</w:t>
      </w:r>
      <w:r w:rsidRPr="002D789E">
        <w:rPr>
          <w:rFonts w:ascii="Times New Roman" w:hAnsi="Times New Roman" w:cs="Times New Roman"/>
          <w:sz w:val="24"/>
          <w:szCs w:val="24"/>
        </w:rPr>
        <w:t xml:space="preserve"> Walklate, S. (eds.) (2016) </w:t>
      </w:r>
      <w:r w:rsidRPr="002D789E">
        <w:rPr>
          <w:rFonts w:ascii="Times New Roman" w:hAnsi="Times New Roman" w:cs="Times New Roman"/>
          <w:i/>
          <w:sz w:val="24"/>
          <w:szCs w:val="24"/>
        </w:rPr>
        <w:t>The</w:t>
      </w:r>
      <w:r w:rsidRPr="002D789E">
        <w:rPr>
          <w:rFonts w:ascii="Times New Roman" w:hAnsi="Times New Roman" w:cs="Times New Roman"/>
          <w:sz w:val="24"/>
          <w:szCs w:val="24"/>
        </w:rPr>
        <w:t xml:space="preserve"> </w:t>
      </w:r>
      <w:r w:rsidRPr="002D789E">
        <w:rPr>
          <w:rFonts w:ascii="Times New Roman" w:hAnsi="Times New Roman" w:cs="Times New Roman"/>
          <w:i/>
          <w:sz w:val="24"/>
          <w:szCs w:val="24"/>
        </w:rPr>
        <w:t>Palgrave Handbook on Criminology and War</w:t>
      </w:r>
      <w:r w:rsidRPr="002D789E">
        <w:rPr>
          <w:rFonts w:ascii="Times New Roman" w:hAnsi="Times New Roman" w:cs="Times New Roman"/>
          <w:sz w:val="24"/>
          <w:szCs w:val="24"/>
        </w:rPr>
        <w:t>, London: Palgrave Macmillan</w:t>
      </w:r>
      <w:r>
        <w:rPr>
          <w:rFonts w:ascii="Times New Roman" w:hAnsi="Times New Roman" w:cs="Times New Roman"/>
          <w:sz w:val="24"/>
          <w:szCs w:val="24"/>
        </w:rPr>
        <w:t>.</w:t>
      </w:r>
    </w:p>
    <w:p w14:paraId="00AC3569" w14:textId="77777777" w:rsidR="002D789E" w:rsidRDefault="002D789E" w:rsidP="002D789E">
      <w:pPr>
        <w:spacing w:after="0" w:line="480" w:lineRule="auto"/>
        <w:jc w:val="both"/>
        <w:rPr>
          <w:rFonts w:ascii="Times New Roman" w:hAnsi="Times New Roman" w:cs="Times New Roman"/>
          <w:bCs/>
          <w:sz w:val="24"/>
          <w:szCs w:val="24"/>
        </w:rPr>
      </w:pPr>
    </w:p>
    <w:p w14:paraId="6989A23B" w14:textId="4684FD31" w:rsidR="002D789E" w:rsidRPr="00804620" w:rsidRDefault="002D789E" w:rsidP="002D789E">
      <w:pPr>
        <w:spacing w:after="0" w:line="480" w:lineRule="auto"/>
        <w:jc w:val="both"/>
        <w:rPr>
          <w:rFonts w:ascii="Times New Roman" w:hAnsi="Times New Roman" w:cs="Times New Roman"/>
          <w:sz w:val="24"/>
          <w:szCs w:val="24"/>
        </w:rPr>
      </w:pPr>
      <w:r w:rsidRPr="002D789E">
        <w:rPr>
          <w:rFonts w:ascii="Times New Roman" w:hAnsi="Times New Roman" w:cs="Times New Roman"/>
          <w:bCs/>
          <w:sz w:val="24"/>
          <w:szCs w:val="24"/>
        </w:rPr>
        <w:t xml:space="preserve">Mair, M., Elsey, C., Watson, P.G &amp; Smith, P.V. (2013) ‘Interpretive Asymmetry, Retrospective Inquiry and the Explication of Action in an Incident of Friendly Fire’, </w:t>
      </w:r>
      <w:r w:rsidRPr="002D789E">
        <w:rPr>
          <w:rFonts w:ascii="Times New Roman" w:hAnsi="Times New Roman" w:cs="Times New Roman"/>
          <w:bCs/>
          <w:i/>
          <w:sz w:val="24"/>
          <w:szCs w:val="24"/>
        </w:rPr>
        <w:t>Symbolic Interaction</w:t>
      </w:r>
      <w:r w:rsidRPr="002D789E">
        <w:rPr>
          <w:rFonts w:ascii="Times New Roman" w:hAnsi="Times New Roman" w:cs="Times New Roman"/>
          <w:bCs/>
          <w:sz w:val="24"/>
          <w:szCs w:val="24"/>
        </w:rPr>
        <w:t>, 36(4): 398-416</w:t>
      </w:r>
      <w:r>
        <w:rPr>
          <w:rFonts w:ascii="Times New Roman" w:hAnsi="Times New Roman" w:cs="Times New Roman"/>
          <w:bCs/>
          <w:sz w:val="24"/>
          <w:szCs w:val="24"/>
        </w:rPr>
        <w:t>.</w:t>
      </w:r>
    </w:p>
    <w:p w14:paraId="6021AE43" w14:textId="77777777" w:rsidR="002D789E" w:rsidRDefault="002D789E" w:rsidP="002D789E">
      <w:pPr>
        <w:spacing w:after="0" w:line="480" w:lineRule="auto"/>
        <w:jc w:val="both"/>
        <w:rPr>
          <w:rFonts w:ascii="Times New Roman" w:hAnsi="Times New Roman" w:cs="Times New Roman"/>
          <w:sz w:val="24"/>
          <w:szCs w:val="24"/>
        </w:rPr>
      </w:pPr>
    </w:p>
    <w:p w14:paraId="1AA120A4" w14:textId="6AA13BEE" w:rsidR="002D789E" w:rsidRDefault="002D789E" w:rsidP="0008668D">
      <w:pPr>
        <w:spacing w:after="0" w:line="480" w:lineRule="auto"/>
        <w:jc w:val="both"/>
        <w:rPr>
          <w:rFonts w:ascii="Times New Roman" w:hAnsi="Times New Roman" w:cs="Times New Roman"/>
          <w:sz w:val="24"/>
          <w:szCs w:val="24"/>
        </w:rPr>
      </w:pPr>
      <w:r w:rsidRPr="002D789E">
        <w:rPr>
          <w:rFonts w:ascii="Times New Roman" w:hAnsi="Times New Roman" w:cs="Times New Roman"/>
          <w:bCs/>
          <w:sz w:val="24"/>
          <w:szCs w:val="24"/>
        </w:rPr>
        <w:t>Mair, M., Watson, P.</w:t>
      </w:r>
      <w:r>
        <w:rPr>
          <w:rFonts w:ascii="Times New Roman" w:hAnsi="Times New Roman" w:cs="Times New Roman"/>
          <w:bCs/>
          <w:sz w:val="24"/>
          <w:szCs w:val="24"/>
        </w:rPr>
        <w:t>G., Elsey, C. and</w:t>
      </w:r>
      <w:r w:rsidRPr="002D789E">
        <w:rPr>
          <w:rFonts w:ascii="Times New Roman" w:hAnsi="Times New Roman" w:cs="Times New Roman"/>
          <w:bCs/>
          <w:sz w:val="24"/>
          <w:szCs w:val="24"/>
        </w:rPr>
        <w:t xml:space="preserve"> Smith, P.V. (2012) ‘War-Making and Sense-Making: Some Technical Reflections on an Instance of ‘Friendly Fire’’, </w:t>
      </w:r>
      <w:r w:rsidRPr="002D789E">
        <w:rPr>
          <w:rFonts w:ascii="Times New Roman" w:hAnsi="Times New Roman" w:cs="Times New Roman"/>
          <w:bCs/>
          <w:i/>
          <w:sz w:val="24"/>
          <w:szCs w:val="24"/>
        </w:rPr>
        <w:t>British Journal of Sociology</w:t>
      </w:r>
      <w:r w:rsidRPr="002D789E">
        <w:rPr>
          <w:rFonts w:ascii="Times New Roman" w:hAnsi="Times New Roman" w:cs="Times New Roman"/>
          <w:bCs/>
          <w:sz w:val="24"/>
          <w:szCs w:val="24"/>
        </w:rPr>
        <w:t xml:space="preserve">, 63(1): </w:t>
      </w:r>
      <w:r w:rsidRPr="002D789E">
        <w:rPr>
          <w:rFonts w:ascii="Times New Roman" w:hAnsi="Times New Roman" w:cs="Times New Roman"/>
          <w:sz w:val="24"/>
          <w:szCs w:val="24"/>
        </w:rPr>
        <w:t>75-96</w:t>
      </w:r>
      <w:r>
        <w:rPr>
          <w:rFonts w:ascii="Times New Roman" w:hAnsi="Times New Roman" w:cs="Times New Roman"/>
          <w:sz w:val="24"/>
          <w:szCs w:val="24"/>
        </w:rPr>
        <w:t>.</w:t>
      </w:r>
    </w:p>
    <w:p w14:paraId="326DE209" w14:textId="77777777" w:rsidR="002D789E" w:rsidRDefault="002D789E" w:rsidP="0008668D">
      <w:pPr>
        <w:spacing w:after="0" w:line="480" w:lineRule="auto"/>
        <w:contextualSpacing/>
        <w:jc w:val="both"/>
        <w:rPr>
          <w:rFonts w:ascii="Times New Roman" w:hAnsi="Times New Roman" w:cs="Times New Roman"/>
          <w:sz w:val="24"/>
          <w:szCs w:val="24"/>
        </w:rPr>
      </w:pPr>
    </w:p>
    <w:p w14:paraId="5A8D2DDB" w14:textId="47D27AEA" w:rsidR="00DB7864" w:rsidRPr="00804620" w:rsidRDefault="00570A4E" w:rsidP="0008668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Masys, A</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(2008) </w:t>
      </w:r>
      <w:r w:rsidR="00CB297E">
        <w:rPr>
          <w:rFonts w:ascii="Times New Roman" w:hAnsi="Times New Roman" w:cs="Times New Roman"/>
          <w:sz w:val="24"/>
          <w:szCs w:val="24"/>
        </w:rPr>
        <w:t>‘</w:t>
      </w:r>
      <w:r w:rsidR="00DB7864" w:rsidRPr="00804620">
        <w:rPr>
          <w:rFonts w:ascii="Times New Roman" w:hAnsi="Times New Roman" w:cs="Times New Roman"/>
          <w:sz w:val="24"/>
          <w:szCs w:val="24"/>
        </w:rPr>
        <w:t>Pilot Error: Dispelling the Hegemony of Blamism – A Case of De-</w:t>
      </w:r>
      <w:r w:rsidR="00120238" w:rsidRPr="00804620">
        <w:rPr>
          <w:rFonts w:ascii="Times New Roman" w:hAnsi="Times New Roman" w:cs="Times New Roman"/>
          <w:sz w:val="24"/>
          <w:szCs w:val="24"/>
        </w:rPr>
        <w:t>Centred</w:t>
      </w:r>
      <w:r w:rsidR="00DB7864" w:rsidRPr="00804620">
        <w:rPr>
          <w:rFonts w:ascii="Times New Roman" w:hAnsi="Times New Roman" w:cs="Times New Roman"/>
          <w:sz w:val="24"/>
          <w:szCs w:val="24"/>
        </w:rPr>
        <w:t xml:space="preserve"> Causality </w:t>
      </w:r>
      <w:r w:rsidR="004D5876">
        <w:rPr>
          <w:rFonts w:ascii="Times New Roman" w:hAnsi="Times New Roman" w:cs="Times New Roman"/>
          <w:sz w:val="24"/>
          <w:szCs w:val="24"/>
        </w:rPr>
        <w:t>and Hardwired Politics</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w:t>
      </w:r>
      <w:r w:rsidR="00DB7864" w:rsidRPr="00804620">
        <w:rPr>
          <w:rFonts w:ascii="Times New Roman" w:hAnsi="Times New Roman" w:cs="Times New Roman"/>
          <w:i/>
          <w:sz w:val="24"/>
          <w:szCs w:val="24"/>
        </w:rPr>
        <w:t>Disaster Prevention and Management</w:t>
      </w:r>
      <w:r w:rsidR="00DB7864" w:rsidRPr="00804620">
        <w:rPr>
          <w:rFonts w:ascii="Times New Roman" w:hAnsi="Times New Roman" w:cs="Times New Roman"/>
          <w:sz w:val="24"/>
          <w:szCs w:val="24"/>
        </w:rPr>
        <w:t xml:space="preserve"> 17(2)</w:t>
      </w:r>
      <w:r w:rsidR="00C82F16">
        <w:rPr>
          <w:rFonts w:ascii="Times New Roman" w:hAnsi="Times New Roman" w:cs="Times New Roman"/>
          <w:sz w:val="24"/>
          <w:szCs w:val="24"/>
        </w:rPr>
        <w:t xml:space="preserve">: </w:t>
      </w:r>
      <w:r w:rsidR="00DB7864" w:rsidRPr="00804620">
        <w:rPr>
          <w:rFonts w:ascii="Times New Roman" w:hAnsi="Times New Roman" w:cs="Times New Roman"/>
          <w:sz w:val="24"/>
          <w:szCs w:val="24"/>
        </w:rPr>
        <w:t>221-31</w:t>
      </w:r>
      <w:r w:rsidR="004D5876">
        <w:rPr>
          <w:rFonts w:ascii="Times New Roman" w:hAnsi="Times New Roman" w:cs="Times New Roman"/>
          <w:sz w:val="24"/>
          <w:szCs w:val="24"/>
        </w:rPr>
        <w:t>.</w:t>
      </w:r>
    </w:p>
    <w:p w14:paraId="2FFC7212" w14:textId="77777777" w:rsidR="00804C65" w:rsidRDefault="00804C65" w:rsidP="0008668D">
      <w:pPr>
        <w:widowControl w:val="0"/>
        <w:autoSpaceDE w:val="0"/>
        <w:autoSpaceDN w:val="0"/>
        <w:adjustRightInd w:val="0"/>
        <w:spacing w:after="0" w:line="480" w:lineRule="auto"/>
        <w:jc w:val="both"/>
        <w:rPr>
          <w:rFonts w:ascii="Times New Roman" w:hAnsi="Times New Roman" w:cs="Times New Roman"/>
          <w:sz w:val="24"/>
          <w:szCs w:val="24"/>
        </w:rPr>
      </w:pPr>
    </w:p>
    <w:p w14:paraId="7E31EB77" w14:textId="29E7CD6D" w:rsidR="004A6D65" w:rsidRDefault="004A6D65"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McHoul, A.</w:t>
      </w:r>
      <w:r w:rsidRPr="004A6D65">
        <w:rPr>
          <w:rFonts w:ascii="Times New Roman" w:hAnsi="Times New Roman" w:cs="Times New Roman"/>
          <w:sz w:val="24"/>
          <w:szCs w:val="24"/>
        </w:rPr>
        <w:t xml:space="preserve"> </w:t>
      </w:r>
      <w:r>
        <w:rPr>
          <w:rFonts w:ascii="Times New Roman" w:hAnsi="Times New Roman" w:cs="Times New Roman"/>
          <w:sz w:val="24"/>
          <w:szCs w:val="24"/>
        </w:rPr>
        <w:t>(</w:t>
      </w:r>
      <w:r w:rsidRPr="004A6D65">
        <w:rPr>
          <w:rFonts w:ascii="Times New Roman" w:hAnsi="Times New Roman" w:cs="Times New Roman"/>
          <w:sz w:val="24"/>
          <w:szCs w:val="24"/>
        </w:rPr>
        <w:t>2004</w:t>
      </w:r>
      <w:r>
        <w:rPr>
          <w:rFonts w:ascii="Times New Roman" w:hAnsi="Times New Roman" w:cs="Times New Roman"/>
          <w:sz w:val="24"/>
          <w:szCs w:val="24"/>
        </w:rPr>
        <w:t>)</w:t>
      </w:r>
      <w:r w:rsidRPr="004A6D65">
        <w:rPr>
          <w:rFonts w:ascii="Times New Roman" w:hAnsi="Times New Roman" w:cs="Times New Roman"/>
          <w:sz w:val="24"/>
          <w:szCs w:val="24"/>
        </w:rPr>
        <w:t xml:space="preserve"> </w:t>
      </w:r>
      <w:r>
        <w:rPr>
          <w:rFonts w:ascii="Times New Roman" w:hAnsi="Times New Roman" w:cs="Times New Roman"/>
          <w:sz w:val="24"/>
          <w:szCs w:val="24"/>
        </w:rPr>
        <w:t>‘Specific Gravity: A</w:t>
      </w:r>
      <w:r w:rsidRPr="004A6D65">
        <w:rPr>
          <w:rFonts w:ascii="Times New Roman" w:hAnsi="Times New Roman" w:cs="Times New Roman"/>
          <w:sz w:val="24"/>
          <w:szCs w:val="24"/>
        </w:rPr>
        <w:t xml:space="preserve"> Brief Outline of an Alternative Specification of Culture</w:t>
      </w:r>
      <w:r>
        <w:rPr>
          <w:rFonts w:ascii="Times New Roman" w:hAnsi="Times New Roman" w:cs="Times New Roman"/>
          <w:sz w:val="24"/>
          <w:szCs w:val="24"/>
        </w:rPr>
        <w:t>’,</w:t>
      </w:r>
      <w:r w:rsidRPr="007475AF">
        <w:rPr>
          <w:rFonts w:ascii="Times New Roman" w:hAnsi="Times New Roman" w:cs="Times New Roman"/>
          <w:i/>
          <w:sz w:val="24"/>
          <w:szCs w:val="24"/>
        </w:rPr>
        <w:t xml:space="preserve"> Continuum</w:t>
      </w:r>
      <w:r w:rsidRPr="004A6D65">
        <w:rPr>
          <w:rFonts w:ascii="Times New Roman" w:hAnsi="Times New Roman" w:cs="Times New Roman"/>
          <w:sz w:val="24"/>
          <w:szCs w:val="24"/>
        </w:rPr>
        <w:t>, 18(3)</w:t>
      </w:r>
      <w:r>
        <w:rPr>
          <w:rFonts w:ascii="Times New Roman" w:hAnsi="Times New Roman" w:cs="Times New Roman"/>
          <w:sz w:val="24"/>
          <w:szCs w:val="24"/>
        </w:rPr>
        <w:t>: 423-442</w:t>
      </w:r>
      <w:r w:rsidR="00A50298">
        <w:rPr>
          <w:rFonts w:ascii="Times New Roman" w:hAnsi="Times New Roman" w:cs="Times New Roman"/>
          <w:sz w:val="24"/>
          <w:szCs w:val="24"/>
        </w:rPr>
        <w:t>.</w:t>
      </w:r>
    </w:p>
    <w:p w14:paraId="5C2334CE" w14:textId="77777777" w:rsidR="004A6D65" w:rsidRDefault="004A6D65" w:rsidP="0008668D">
      <w:pPr>
        <w:widowControl w:val="0"/>
        <w:autoSpaceDE w:val="0"/>
        <w:autoSpaceDN w:val="0"/>
        <w:adjustRightInd w:val="0"/>
        <w:spacing w:after="0" w:line="480" w:lineRule="auto"/>
        <w:jc w:val="both"/>
        <w:rPr>
          <w:rFonts w:ascii="Times New Roman" w:hAnsi="Times New Roman" w:cs="Times New Roman"/>
          <w:sz w:val="24"/>
          <w:szCs w:val="24"/>
        </w:rPr>
      </w:pPr>
    </w:p>
    <w:p w14:paraId="2C765D11" w14:textId="5A6306F2" w:rsidR="00DB7864" w:rsidRPr="00804620" w:rsidRDefault="00570A4E"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McHoul, A</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(2007) </w:t>
      </w:r>
      <w:r w:rsidR="00CB297E">
        <w:rPr>
          <w:rFonts w:ascii="Times New Roman" w:hAnsi="Times New Roman" w:cs="Times New Roman"/>
          <w:sz w:val="24"/>
          <w:szCs w:val="24"/>
        </w:rPr>
        <w:t>‘</w:t>
      </w:r>
      <w:r w:rsidR="00DB7864" w:rsidRPr="00804620">
        <w:rPr>
          <w:rFonts w:ascii="Times New Roman" w:hAnsi="Times New Roman" w:cs="Times New Roman"/>
          <w:sz w:val="24"/>
          <w:szCs w:val="24"/>
        </w:rPr>
        <w:t>‘Killers’ and ‘</w:t>
      </w:r>
      <w:r w:rsidR="004D5876">
        <w:rPr>
          <w:rFonts w:ascii="Times New Roman" w:hAnsi="Times New Roman" w:cs="Times New Roman"/>
          <w:sz w:val="24"/>
          <w:szCs w:val="24"/>
        </w:rPr>
        <w:t>Friendlies’: Names Can Hurt Me</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w:t>
      </w:r>
      <w:r w:rsidR="00DB7864" w:rsidRPr="00804620">
        <w:rPr>
          <w:rFonts w:ascii="Times New Roman" w:hAnsi="Times New Roman" w:cs="Times New Roman"/>
          <w:i/>
          <w:sz w:val="24"/>
          <w:szCs w:val="24"/>
        </w:rPr>
        <w:t>Social Identities</w:t>
      </w:r>
      <w:r w:rsidR="00DB7864" w:rsidRPr="00804620">
        <w:rPr>
          <w:rFonts w:ascii="Times New Roman" w:hAnsi="Times New Roman" w:cs="Times New Roman"/>
          <w:sz w:val="24"/>
          <w:szCs w:val="24"/>
        </w:rPr>
        <w:t xml:space="preserve"> 13(4): 459-469</w:t>
      </w:r>
      <w:r w:rsidR="004D5876">
        <w:rPr>
          <w:rFonts w:ascii="Times New Roman" w:hAnsi="Times New Roman" w:cs="Times New Roman"/>
          <w:sz w:val="24"/>
          <w:szCs w:val="24"/>
        </w:rPr>
        <w:t>.</w:t>
      </w:r>
    </w:p>
    <w:p w14:paraId="02B0DB8F" w14:textId="77777777" w:rsidR="00804C65" w:rsidRDefault="00804C65" w:rsidP="0008668D">
      <w:pPr>
        <w:spacing w:after="0" w:line="480" w:lineRule="auto"/>
        <w:jc w:val="both"/>
        <w:rPr>
          <w:rFonts w:ascii="Times New Roman" w:hAnsi="Times New Roman" w:cs="Times New Roman"/>
          <w:sz w:val="24"/>
          <w:szCs w:val="24"/>
        </w:rPr>
      </w:pPr>
    </w:p>
    <w:p w14:paraId="5B49031E" w14:textId="7745B3DC" w:rsidR="0017659E" w:rsidRPr="0017659E"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McSorley, K</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(2014) </w:t>
      </w:r>
      <w:r w:rsidR="00CB297E">
        <w:rPr>
          <w:rFonts w:ascii="Times New Roman" w:hAnsi="Times New Roman" w:cs="Times New Roman"/>
          <w:sz w:val="24"/>
          <w:szCs w:val="24"/>
        </w:rPr>
        <w:t>‘</w:t>
      </w:r>
      <w:r w:rsidR="0017659E" w:rsidRPr="0017659E">
        <w:rPr>
          <w:rFonts w:ascii="Times New Roman" w:hAnsi="Times New Roman" w:cs="Times New Roman"/>
          <w:sz w:val="24"/>
          <w:szCs w:val="24"/>
        </w:rPr>
        <w:t>Toward</w:t>
      </w:r>
      <w:r w:rsidR="004D5876">
        <w:rPr>
          <w:rFonts w:ascii="Times New Roman" w:hAnsi="Times New Roman" w:cs="Times New Roman"/>
          <w:sz w:val="24"/>
          <w:szCs w:val="24"/>
        </w:rPr>
        <w:t>s an Embodied Sociology of War</w:t>
      </w:r>
      <w:r w:rsidR="00CB297E">
        <w:rPr>
          <w:rFonts w:ascii="Times New Roman" w:hAnsi="Times New Roman" w:cs="Times New Roman"/>
          <w:sz w:val="24"/>
          <w:szCs w:val="24"/>
        </w:rPr>
        <w:t>’,</w:t>
      </w:r>
      <w:r w:rsidR="0017659E" w:rsidRPr="0017659E">
        <w:rPr>
          <w:rFonts w:ascii="Times New Roman" w:hAnsi="Times New Roman" w:cs="Times New Roman"/>
          <w:sz w:val="24"/>
          <w:szCs w:val="24"/>
        </w:rPr>
        <w:t xml:space="preserve"> </w:t>
      </w:r>
      <w:proofErr w:type="gramStart"/>
      <w:r w:rsidR="0017659E" w:rsidRPr="0017659E">
        <w:rPr>
          <w:rFonts w:ascii="Times New Roman" w:hAnsi="Times New Roman" w:cs="Times New Roman"/>
          <w:i/>
          <w:sz w:val="24"/>
          <w:szCs w:val="24"/>
        </w:rPr>
        <w:t>The</w:t>
      </w:r>
      <w:proofErr w:type="gramEnd"/>
      <w:r w:rsidR="0017659E" w:rsidRPr="0017659E">
        <w:rPr>
          <w:rFonts w:ascii="Times New Roman" w:hAnsi="Times New Roman" w:cs="Times New Roman"/>
          <w:i/>
          <w:sz w:val="24"/>
          <w:szCs w:val="24"/>
        </w:rPr>
        <w:t xml:space="preserve"> Sociological Review</w:t>
      </w:r>
      <w:r w:rsidR="0017659E" w:rsidRPr="0017659E">
        <w:rPr>
          <w:rFonts w:ascii="Times New Roman" w:hAnsi="Times New Roman" w:cs="Times New Roman"/>
          <w:sz w:val="24"/>
          <w:szCs w:val="24"/>
        </w:rPr>
        <w:t xml:space="preserve"> 62(S2): 107-128</w:t>
      </w:r>
      <w:r w:rsidR="004D5876">
        <w:rPr>
          <w:rFonts w:ascii="Times New Roman" w:hAnsi="Times New Roman" w:cs="Times New Roman"/>
          <w:sz w:val="24"/>
          <w:szCs w:val="24"/>
        </w:rPr>
        <w:t>.</w:t>
      </w:r>
    </w:p>
    <w:p w14:paraId="55E3A735" w14:textId="77777777" w:rsidR="00804C65" w:rsidRDefault="00804C65" w:rsidP="0008668D">
      <w:pPr>
        <w:spacing w:after="0" w:line="480" w:lineRule="auto"/>
        <w:jc w:val="both"/>
        <w:rPr>
          <w:rFonts w:ascii="Times New Roman" w:hAnsi="Times New Roman" w:cs="Times New Roman"/>
          <w:sz w:val="24"/>
          <w:szCs w:val="24"/>
        </w:rPr>
      </w:pPr>
    </w:p>
    <w:p w14:paraId="77150797" w14:textId="5E4D8057" w:rsidR="0017659E"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McSorley, K</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(2012) </w:t>
      </w:r>
      <w:r w:rsidR="00CB297E">
        <w:rPr>
          <w:rFonts w:ascii="Times New Roman" w:hAnsi="Times New Roman" w:cs="Times New Roman"/>
          <w:sz w:val="24"/>
          <w:szCs w:val="24"/>
        </w:rPr>
        <w:t>‘</w:t>
      </w:r>
      <w:r w:rsidR="0017659E" w:rsidRPr="0017659E">
        <w:rPr>
          <w:rFonts w:ascii="Times New Roman" w:hAnsi="Times New Roman" w:cs="Times New Roman"/>
          <w:sz w:val="24"/>
          <w:szCs w:val="24"/>
        </w:rPr>
        <w:t>Helmetcams, Militari</w:t>
      </w:r>
      <w:r w:rsidR="004D5876">
        <w:rPr>
          <w:rFonts w:ascii="Times New Roman" w:hAnsi="Times New Roman" w:cs="Times New Roman"/>
          <w:sz w:val="24"/>
          <w:szCs w:val="24"/>
        </w:rPr>
        <w:t>zed Sensation and ‘Somatic War’</w:t>
      </w:r>
      <w:r w:rsidR="00CB297E">
        <w:rPr>
          <w:rFonts w:ascii="Times New Roman" w:hAnsi="Times New Roman" w:cs="Times New Roman"/>
          <w:sz w:val="24"/>
          <w:szCs w:val="24"/>
        </w:rPr>
        <w:t>’,</w:t>
      </w:r>
      <w:r w:rsidR="0017659E" w:rsidRPr="0017659E">
        <w:rPr>
          <w:rFonts w:ascii="Times New Roman" w:hAnsi="Times New Roman" w:cs="Times New Roman"/>
          <w:sz w:val="24"/>
          <w:szCs w:val="24"/>
        </w:rPr>
        <w:t xml:space="preserve"> </w:t>
      </w:r>
      <w:r w:rsidR="0017659E" w:rsidRPr="0017659E">
        <w:rPr>
          <w:rFonts w:ascii="Times New Roman" w:hAnsi="Times New Roman" w:cs="Times New Roman"/>
          <w:i/>
          <w:sz w:val="24"/>
          <w:szCs w:val="24"/>
        </w:rPr>
        <w:t>Journal of War &amp; Culture Studies</w:t>
      </w:r>
      <w:r w:rsidR="0017659E" w:rsidRPr="0017659E">
        <w:rPr>
          <w:rFonts w:ascii="Times New Roman" w:hAnsi="Times New Roman" w:cs="Times New Roman"/>
          <w:sz w:val="24"/>
          <w:szCs w:val="24"/>
        </w:rPr>
        <w:t xml:space="preserve"> 5(1): 47-58</w:t>
      </w:r>
      <w:r w:rsidR="004D5876">
        <w:rPr>
          <w:rFonts w:ascii="Times New Roman" w:hAnsi="Times New Roman" w:cs="Times New Roman"/>
          <w:sz w:val="24"/>
          <w:szCs w:val="24"/>
        </w:rPr>
        <w:t>.</w:t>
      </w:r>
    </w:p>
    <w:p w14:paraId="1992872E" w14:textId="77777777" w:rsidR="00804C65" w:rsidRDefault="00804C65" w:rsidP="0008668D">
      <w:pPr>
        <w:spacing w:after="0" w:line="480" w:lineRule="auto"/>
        <w:jc w:val="both"/>
        <w:rPr>
          <w:rFonts w:ascii="Times New Roman" w:hAnsi="Times New Roman" w:cs="Times New Roman"/>
          <w:sz w:val="24"/>
          <w:szCs w:val="24"/>
        </w:rPr>
      </w:pPr>
    </w:p>
    <w:p w14:paraId="2D720BEA" w14:textId="71C11C74" w:rsidR="00120238" w:rsidRDefault="00120238"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Ministry of Defence (2017) </w:t>
      </w:r>
      <w:r w:rsidRPr="00C82F16">
        <w:rPr>
          <w:rFonts w:ascii="Times New Roman" w:hAnsi="Times New Roman" w:cs="Times New Roman"/>
          <w:i/>
          <w:sz w:val="24"/>
          <w:szCs w:val="24"/>
        </w:rPr>
        <w:t>Deaths in the UK Regular Armed Forces: Annual Summary and Trends over Time, 1 January 2007 to 31 December 2016</w:t>
      </w:r>
      <w:r w:rsidR="00C82F1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London; Stationery Office</w:t>
      </w:r>
      <w:r w:rsidR="00C82F16">
        <w:rPr>
          <w:rFonts w:ascii="Times New Roman" w:hAnsi="Times New Roman" w:cs="Times New Roman"/>
          <w:sz w:val="24"/>
          <w:szCs w:val="24"/>
        </w:rPr>
        <w:t>.</w:t>
      </w:r>
      <w:proofErr w:type="gramEnd"/>
    </w:p>
    <w:p w14:paraId="1B2EE984" w14:textId="77777777" w:rsidR="00C82F16" w:rsidRDefault="00C82F16" w:rsidP="0008668D">
      <w:pPr>
        <w:spacing w:after="0" w:line="480" w:lineRule="auto"/>
        <w:jc w:val="both"/>
        <w:rPr>
          <w:rFonts w:ascii="Times New Roman" w:hAnsi="Times New Roman" w:cs="Times New Roman"/>
          <w:sz w:val="24"/>
          <w:szCs w:val="24"/>
        </w:rPr>
      </w:pPr>
    </w:p>
    <w:p w14:paraId="53DD2520" w14:textId="619F55BE" w:rsidR="00DB7864" w:rsidRPr="00804620" w:rsidRDefault="004D5876" w:rsidP="0008668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Mort, M</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w:t>
      </w:r>
      <w:r w:rsidR="00324B4C" w:rsidRPr="00804620">
        <w:rPr>
          <w:rFonts w:ascii="Times New Roman" w:hAnsi="Times New Roman" w:cs="Times New Roman"/>
          <w:sz w:val="24"/>
          <w:szCs w:val="24"/>
        </w:rPr>
        <w:t>and</w:t>
      </w:r>
      <w:r>
        <w:rPr>
          <w:rFonts w:ascii="Times New Roman" w:hAnsi="Times New Roman" w:cs="Times New Roman"/>
          <w:sz w:val="24"/>
          <w:szCs w:val="24"/>
        </w:rPr>
        <w:t xml:space="preserve"> Smith, A</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(2009) </w:t>
      </w:r>
      <w:r w:rsidR="00CB297E">
        <w:rPr>
          <w:rFonts w:ascii="Times New Roman" w:hAnsi="Times New Roman" w:cs="Times New Roman"/>
          <w:sz w:val="24"/>
          <w:szCs w:val="24"/>
        </w:rPr>
        <w:t>‘</w:t>
      </w:r>
      <w:r>
        <w:rPr>
          <w:rFonts w:ascii="Times New Roman" w:hAnsi="Times New Roman" w:cs="Times New Roman"/>
          <w:sz w:val="24"/>
          <w:szCs w:val="24"/>
        </w:rPr>
        <w:t>Beyond Information</w:t>
      </w:r>
      <w:r w:rsidR="00CB297E">
        <w:rPr>
          <w:rFonts w:ascii="Times New Roman" w:hAnsi="Times New Roman" w:cs="Times New Roman"/>
          <w:sz w:val="24"/>
          <w:szCs w:val="24"/>
        </w:rPr>
        <w:t>’,</w:t>
      </w:r>
      <w:r w:rsidR="00DB7864" w:rsidRPr="00804620">
        <w:rPr>
          <w:rFonts w:ascii="Times New Roman" w:hAnsi="Times New Roman" w:cs="Times New Roman"/>
          <w:sz w:val="24"/>
          <w:szCs w:val="24"/>
        </w:rPr>
        <w:t xml:space="preserve"> </w:t>
      </w:r>
      <w:r w:rsidR="00DB7864" w:rsidRPr="00804620">
        <w:rPr>
          <w:rFonts w:ascii="Times New Roman" w:hAnsi="Times New Roman" w:cs="Times New Roman"/>
          <w:i/>
          <w:sz w:val="24"/>
          <w:szCs w:val="24"/>
        </w:rPr>
        <w:t>Sociology</w:t>
      </w:r>
      <w:r w:rsidR="00DB7864" w:rsidRPr="00804620">
        <w:rPr>
          <w:rFonts w:ascii="Times New Roman" w:hAnsi="Times New Roman" w:cs="Times New Roman"/>
          <w:sz w:val="24"/>
          <w:szCs w:val="24"/>
        </w:rPr>
        <w:t>, 43(2): 215-31</w:t>
      </w:r>
      <w:r>
        <w:rPr>
          <w:rFonts w:ascii="Times New Roman" w:hAnsi="Times New Roman" w:cs="Times New Roman"/>
          <w:sz w:val="24"/>
          <w:szCs w:val="24"/>
        </w:rPr>
        <w:t>.</w:t>
      </w:r>
      <w:proofErr w:type="gramEnd"/>
    </w:p>
    <w:p w14:paraId="2558C1E9" w14:textId="77777777" w:rsidR="00804C65" w:rsidRDefault="00804C65" w:rsidP="0008668D">
      <w:pPr>
        <w:spacing w:after="0" w:line="480" w:lineRule="auto"/>
        <w:jc w:val="both"/>
        <w:rPr>
          <w:rFonts w:ascii="Times New Roman" w:hAnsi="Times New Roman" w:cs="Times New Roman"/>
          <w:sz w:val="24"/>
          <w:szCs w:val="24"/>
        </w:rPr>
      </w:pPr>
    </w:p>
    <w:p w14:paraId="6D634041" w14:textId="38A939A2" w:rsidR="003B1389" w:rsidRPr="00804620" w:rsidRDefault="003B1389" w:rsidP="0008668D">
      <w:pPr>
        <w:autoSpaceDE w:val="0"/>
        <w:autoSpaceDN w:val="0"/>
        <w:adjustRightInd w:val="0"/>
        <w:spacing w:after="0" w:line="480" w:lineRule="auto"/>
        <w:jc w:val="both"/>
        <w:rPr>
          <w:rFonts w:ascii="Times New Roman" w:hAnsi="Times New Roman" w:cs="Times New Roman"/>
          <w:sz w:val="24"/>
          <w:szCs w:val="24"/>
        </w:rPr>
      </w:pPr>
      <w:r w:rsidRPr="00804620">
        <w:rPr>
          <w:rFonts w:ascii="Times New Roman" w:hAnsi="Times New Roman" w:cs="Times New Roman"/>
          <w:sz w:val="24"/>
          <w:szCs w:val="24"/>
        </w:rPr>
        <w:t>Mieszkowski, J</w:t>
      </w:r>
      <w:r w:rsidR="00CB297E">
        <w:rPr>
          <w:rFonts w:ascii="Times New Roman" w:hAnsi="Times New Roman" w:cs="Times New Roman"/>
          <w:sz w:val="24"/>
          <w:szCs w:val="24"/>
        </w:rPr>
        <w:t>.</w:t>
      </w:r>
      <w:r w:rsidRPr="00804620">
        <w:rPr>
          <w:rFonts w:ascii="Times New Roman" w:hAnsi="Times New Roman" w:cs="Times New Roman"/>
          <w:sz w:val="24"/>
          <w:szCs w:val="24"/>
        </w:rPr>
        <w:t xml:space="preserve"> (2012) </w:t>
      </w:r>
      <w:r w:rsidRPr="00804620">
        <w:rPr>
          <w:rFonts w:ascii="Times New Roman" w:hAnsi="Times New Roman" w:cs="Times New Roman"/>
          <w:i/>
          <w:sz w:val="24"/>
          <w:szCs w:val="24"/>
        </w:rPr>
        <w:t>Watching War</w:t>
      </w:r>
      <w:r w:rsidRPr="00804620">
        <w:rPr>
          <w:rFonts w:ascii="Times New Roman" w:hAnsi="Times New Roman" w:cs="Times New Roman"/>
          <w:sz w:val="24"/>
          <w:szCs w:val="24"/>
        </w:rPr>
        <w:t>, Stanford, CA: Stanford University Press</w:t>
      </w:r>
      <w:r w:rsidR="004D5876">
        <w:rPr>
          <w:rFonts w:ascii="Times New Roman" w:hAnsi="Times New Roman" w:cs="Times New Roman"/>
          <w:sz w:val="24"/>
          <w:szCs w:val="24"/>
        </w:rPr>
        <w:t>.</w:t>
      </w:r>
    </w:p>
    <w:p w14:paraId="592E5EAC" w14:textId="77777777" w:rsidR="00804C65" w:rsidRDefault="00804C65" w:rsidP="0008668D">
      <w:pPr>
        <w:widowControl w:val="0"/>
        <w:autoSpaceDE w:val="0"/>
        <w:autoSpaceDN w:val="0"/>
        <w:adjustRightInd w:val="0"/>
        <w:spacing w:after="0" w:line="480" w:lineRule="auto"/>
        <w:jc w:val="both"/>
        <w:rPr>
          <w:rFonts w:ascii="Times New Roman" w:hAnsi="Times New Roman" w:cs="Times New Roman"/>
          <w:sz w:val="24"/>
          <w:szCs w:val="24"/>
        </w:rPr>
      </w:pPr>
    </w:p>
    <w:p w14:paraId="13A4EC10" w14:textId="3649A31A" w:rsidR="003B1389" w:rsidRPr="00804620" w:rsidRDefault="00570A4E" w:rsidP="0008668D">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Molloy, P</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(2005) </w:t>
      </w:r>
      <w:r w:rsidR="00CB297E">
        <w:rPr>
          <w:rFonts w:ascii="Times New Roman" w:hAnsi="Times New Roman" w:cs="Times New Roman"/>
          <w:sz w:val="24"/>
          <w:szCs w:val="24"/>
        </w:rPr>
        <w:t>‘</w:t>
      </w:r>
      <w:r w:rsidR="003B1389" w:rsidRPr="00804620">
        <w:rPr>
          <w:rFonts w:ascii="Times New Roman" w:hAnsi="Times New Roman" w:cs="Times New Roman"/>
          <w:sz w:val="24"/>
          <w:szCs w:val="24"/>
        </w:rPr>
        <w:t>Killing Canadians (II): The Internat</w:t>
      </w:r>
      <w:r w:rsidR="004D5876">
        <w:rPr>
          <w:rFonts w:ascii="Times New Roman" w:hAnsi="Times New Roman" w:cs="Times New Roman"/>
          <w:sz w:val="24"/>
          <w:szCs w:val="24"/>
        </w:rPr>
        <w:t>ional Politics of the Accident</w:t>
      </w:r>
      <w:r w:rsidR="00CB297E">
        <w:rPr>
          <w:rFonts w:ascii="Times New Roman" w:hAnsi="Times New Roman" w:cs="Times New Roman"/>
          <w:sz w:val="24"/>
          <w:szCs w:val="24"/>
        </w:rPr>
        <w:t>’,</w:t>
      </w:r>
      <w:r w:rsidR="003B1389" w:rsidRPr="00804620">
        <w:rPr>
          <w:rFonts w:ascii="Times New Roman" w:hAnsi="Times New Roman" w:cs="Times New Roman"/>
          <w:sz w:val="24"/>
          <w:szCs w:val="24"/>
        </w:rPr>
        <w:t xml:space="preserve"> </w:t>
      </w:r>
      <w:r w:rsidR="003B1389" w:rsidRPr="00804620">
        <w:rPr>
          <w:rFonts w:ascii="Times New Roman" w:hAnsi="Times New Roman" w:cs="Times New Roman"/>
          <w:i/>
          <w:sz w:val="24"/>
          <w:szCs w:val="24"/>
        </w:rPr>
        <w:t>Topia:</w:t>
      </w:r>
      <w:r w:rsidR="003B1389" w:rsidRPr="00804620">
        <w:rPr>
          <w:rFonts w:ascii="Times New Roman" w:hAnsi="Times New Roman" w:cs="Times New Roman"/>
          <w:sz w:val="24"/>
          <w:szCs w:val="24"/>
        </w:rPr>
        <w:t xml:space="preserve"> </w:t>
      </w:r>
      <w:r w:rsidR="003B1389" w:rsidRPr="00804620">
        <w:rPr>
          <w:rFonts w:ascii="Times New Roman" w:hAnsi="Times New Roman" w:cs="Times New Roman"/>
          <w:i/>
          <w:sz w:val="24"/>
          <w:szCs w:val="24"/>
        </w:rPr>
        <w:t>Canadian Journal of Cultural Studies</w:t>
      </w:r>
      <w:r w:rsidR="00DB7864" w:rsidRPr="00804620">
        <w:rPr>
          <w:rFonts w:ascii="Times New Roman" w:hAnsi="Times New Roman" w:cs="Times New Roman"/>
          <w:sz w:val="24"/>
          <w:szCs w:val="24"/>
        </w:rPr>
        <w:t xml:space="preserve"> 14(5): </w:t>
      </w:r>
      <w:r w:rsidR="003B1389" w:rsidRPr="00804620">
        <w:rPr>
          <w:rFonts w:ascii="Times New Roman" w:hAnsi="Times New Roman" w:cs="Times New Roman"/>
          <w:sz w:val="24"/>
          <w:szCs w:val="24"/>
        </w:rPr>
        <w:t>5-21</w:t>
      </w:r>
      <w:r w:rsidR="004D5876">
        <w:rPr>
          <w:rFonts w:ascii="Times New Roman" w:hAnsi="Times New Roman" w:cs="Times New Roman"/>
          <w:sz w:val="24"/>
          <w:szCs w:val="24"/>
        </w:rPr>
        <w:t>.</w:t>
      </w:r>
    </w:p>
    <w:p w14:paraId="16A97016" w14:textId="77777777" w:rsidR="00804C65" w:rsidRDefault="00804C65" w:rsidP="0008668D">
      <w:pPr>
        <w:spacing w:after="0" w:line="480" w:lineRule="auto"/>
        <w:contextualSpacing/>
        <w:jc w:val="both"/>
        <w:rPr>
          <w:rFonts w:ascii="Times New Roman" w:hAnsi="Times New Roman" w:cs="Times New Roman"/>
          <w:sz w:val="24"/>
          <w:szCs w:val="24"/>
        </w:rPr>
      </w:pPr>
    </w:p>
    <w:p w14:paraId="3D059EF4" w14:textId="3E80E54C" w:rsidR="00A32A1B"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Nevile, M</w:t>
      </w:r>
      <w:r w:rsidR="00CB297E">
        <w:rPr>
          <w:rFonts w:ascii="Times New Roman" w:hAnsi="Times New Roman" w:cs="Times New Roman"/>
          <w:sz w:val="24"/>
          <w:szCs w:val="24"/>
        </w:rPr>
        <w:t>.</w:t>
      </w:r>
      <w:r w:rsidR="003A00C6">
        <w:rPr>
          <w:rFonts w:ascii="Times New Roman" w:hAnsi="Times New Roman" w:cs="Times New Roman"/>
          <w:sz w:val="24"/>
          <w:szCs w:val="24"/>
        </w:rPr>
        <w:t xml:space="preserve"> (2013</w:t>
      </w:r>
      <w:r w:rsidR="004D5876">
        <w:rPr>
          <w:rFonts w:ascii="Times New Roman" w:hAnsi="Times New Roman" w:cs="Times New Roman"/>
          <w:sz w:val="24"/>
          <w:szCs w:val="24"/>
        </w:rPr>
        <w:t xml:space="preserve">) </w:t>
      </w:r>
      <w:r w:rsidR="00CB297E">
        <w:rPr>
          <w:rFonts w:ascii="Times New Roman" w:hAnsi="Times New Roman" w:cs="Times New Roman"/>
          <w:sz w:val="24"/>
          <w:szCs w:val="24"/>
        </w:rPr>
        <w:t>‘</w:t>
      </w:r>
      <w:r w:rsidR="00A32A1B" w:rsidRPr="00804620">
        <w:rPr>
          <w:rFonts w:ascii="Times New Roman" w:hAnsi="Times New Roman" w:cs="Times New Roman"/>
          <w:sz w:val="24"/>
          <w:szCs w:val="24"/>
        </w:rPr>
        <w:t>Seeing on the Move: Mobile Collaboration on the Battlef</w:t>
      </w:r>
      <w:r w:rsidR="00184720">
        <w:rPr>
          <w:rFonts w:ascii="Times New Roman" w:hAnsi="Times New Roman" w:cs="Times New Roman"/>
          <w:sz w:val="24"/>
          <w:szCs w:val="24"/>
        </w:rPr>
        <w:t>ield</w:t>
      </w:r>
      <w:r w:rsidR="00CB297E">
        <w:rPr>
          <w:rFonts w:ascii="Times New Roman" w:hAnsi="Times New Roman" w:cs="Times New Roman"/>
          <w:sz w:val="24"/>
          <w:szCs w:val="24"/>
        </w:rPr>
        <w:t>’,</w:t>
      </w:r>
      <w:r>
        <w:rPr>
          <w:rFonts w:ascii="Times New Roman" w:hAnsi="Times New Roman" w:cs="Times New Roman"/>
          <w:sz w:val="24"/>
          <w:szCs w:val="24"/>
        </w:rPr>
        <w:t xml:space="preserve"> </w:t>
      </w:r>
      <w:r w:rsidR="00CB297E">
        <w:rPr>
          <w:rFonts w:ascii="Times New Roman" w:hAnsi="Times New Roman" w:cs="Times New Roman"/>
          <w:sz w:val="24"/>
          <w:szCs w:val="24"/>
        </w:rPr>
        <w:t>i</w:t>
      </w:r>
      <w:r>
        <w:rPr>
          <w:rFonts w:ascii="Times New Roman" w:hAnsi="Times New Roman" w:cs="Times New Roman"/>
          <w:sz w:val="24"/>
          <w:szCs w:val="24"/>
        </w:rPr>
        <w:t>n</w:t>
      </w:r>
      <w:r w:rsidR="00CB297E">
        <w:rPr>
          <w:rFonts w:ascii="Times New Roman" w:hAnsi="Times New Roman" w:cs="Times New Roman"/>
          <w:sz w:val="24"/>
          <w:szCs w:val="24"/>
        </w:rPr>
        <w:t xml:space="preserve"> P.</w:t>
      </w:r>
      <w:r>
        <w:rPr>
          <w:rFonts w:ascii="Times New Roman" w:hAnsi="Times New Roman" w:cs="Times New Roman"/>
          <w:sz w:val="24"/>
          <w:szCs w:val="24"/>
        </w:rPr>
        <w:t xml:space="preserve"> Haddington, </w:t>
      </w:r>
      <w:r w:rsidR="00CB297E">
        <w:rPr>
          <w:rFonts w:ascii="Times New Roman" w:hAnsi="Times New Roman" w:cs="Times New Roman"/>
          <w:sz w:val="24"/>
          <w:szCs w:val="24"/>
        </w:rPr>
        <w:t xml:space="preserve">L. </w:t>
      </w:r>
      <w:r>
        <w:rPr>
          <w:rFonts w:ascii="Times New Roman" w:hAnsi="Times New Roman" w:cs="Times New Roman"/>
          <w:sz w:val="24"/>
          <w:szCs w:val="24"/>
        </w:rPr>
        <w:t>Mondada</w:t>
      </w:r>
      <w:r w:rsidR="00CB297E">
        <w:rPr>
          <w:rFonts w:ascii="Times New Roman" w:hAnsi="Times New Roman" w:cs="Times New Roman"/>
          <w:sz w:val="24"/>
          <w:szCs w:val="24"/>
        </w:rPr>
        <w:t xml:space="preserve"> </w:t>
      </w:r>
      <w:r w:rsidR="00324B4C" w:rsidRPr="00804620">
        <w:rPr>
          <w:rFonts w:ascii="Times New Roman" w:hAnsi="Times New Roman" w:cs="Times New Roman"/>
          <w:sz w:val="24"/>
          <w:szCs w:val="24"/>
        </w:rPr>
        <w:t>and</w:t>
      </w:r>
      <w:r w:rsidR="00CB297E">
        <w:rPr>
          <w:rFonts w:ascii="Times New Roman" w:hAnsi="Times New Roman" w:cs="Times New Roman"/>
          <w:sz w:val="24"/>
          <w:szCs w:val="24"/>
        </w:rPr>
        <w:t xml:space="preserve"> M.</w:t>
      </w:r>
      <w:r>
        <w:rPr>
          <w:rFonts w:ascii="Times New Roman" w:hAnsi="Times New Roman" w:cs="Times New Roman"/>
          <w:sz w:val="24"/>
          <w:szCs w:val="24"/>
        </w:rPr>
        <w:t xml:space="preserve"> Nevile</w:t>
      </w:r>
      <w:r w:rsidR="00A32A1B" w:rsidRPr="00804620">
        <w:rPr>
          <w:rFonts w:ascii="Times New Roman" w:hAnsi="Times New Roman" w:cs="Times New Roman"/>
          <w:sz w:val="24"/>
          <w:szCs w:val="24"/>
        </w:rPr>
        <w:t xml:space="preserve"> (eds.) </w:t>
      </w:r>
      <w:r w:rsidR="00A32A1B" w:rsidRPr="00804620">
        <w:rPr>
          <w:rFonts w:ascii="Times New Roman" w:hAnsi="Times New Roman" w:cs="Times New Roman"/>
          <w:i/>
          <w:sz w:val="24"/>
          <w:szCs w:val="24"/>
        </w:rPr>
        <w:t>Interaction and Mobility: Language and the Body in Motion</w:t>
      </w:r>
      <w:r w:rsidR="00CB297E">
        <w:rPr>
          <w:rFonts w:ascii="Times New Roman" w:hAnsi="Times New Roman" w:cs="Times New Roman"/>
          <w:sz w:val="24"/>
          <w:szCs w:val="24"/>
        </w:rPr>
        <w:t>, pp. 152-176</w:t>
      </w:r>
      <w:r w:rsidR="00184720">
        <w:rPr>
          <w:rFonts w:ascii="Times New Roman" w:hAnsi="Times New Roman" w:cs="Times New Roman"/>
          <w:sz w:val="24"/>
          <w:szCs w:val="24"/>
        </w:rPr>
        <w:t>.</w:t>
      </w:r>
      <w:r w:rsidR="00A32A1B" w:rsidRPr="00804620">
        <w:rPr>
          <w:rFonts w:ascii="Times New Roman" w:hAnsi="Times New Roman" w:cs="Times New Roman"/>
          <w:sz w:val="24"/>
          <w:szCs w:val="24"/>
        </w:rPr>
        <w:t xml:space="preserve"> Berlin: De Gruyter</w:t>
      </w:r>
      <w:r w:rsidR="00C82F16">
        <w:rPr>
          <w:rFonts w:ascii="Times New Roman" w:hAnsi="Times New Roman" w:cs="Times New Roman"/>
          <w:sz w:val="24"/>
          <w:szCs w:val="24"/>
        </w:rPr>
        <w:t>.</w:t>
      </w:r>
    </w:p>
    <w:p w14:paraId="6720381D" w14:textId="77777777" w:rsidR="00D21489" w:rsidRDefault="00D21489" w:rsidP="0008668D">
      <w:pPr>
        <w:spacing w:after="0" w:line="480" w:lineRule="auto"/>
        <w:contextualSpacing/>
        <w:jc w:val="both"/>
        <w:rPr>
          <w:rFonts w:ascii="Times New Roman" w:hAnsi="Times New Roman" w:cs="Times New Roman"/>
          <w:sz w:val="24"/>
          <w:szCs w:val="24"/>
        </w:rPr>
      </w:pPr>
    </w:p>
    <w:p w14:paraId="3F687830" w14:textId="212E1B3F" w:rsidR="009C1F3A" w:rsidRPr="00804620" w:rsidRDefault="004D5876" w:rsidP="0008668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Sacks, H</w:t>
      </w:r>
      <w:r w:rsidR="00CB297E">
        <w:rPr>
          <w:rFonts w:ascii="Times New Roman" w:hAnsi="Times New Roman" w:cs="Times New Roman"/>
          <w:sz w:val="24"/>
          <w:szCs w:val="24"/>
        </w:rPr>
        <w:t>.</w:t>
      </w:r>
      <w:r w:rsidR="009C1F3A" w:rsidRPr="00804620">
        <w:rPr>
          <w:rFonts w:ascii="Times New Roman" w:hAnsi="Times New Roman" w:cs="Times New Roman"/>
          <w:sz w:val="24"/>
          <w:szCs w:val="24"/>
        </w:rPr>
        <w:t xml:space="preserve"> (1992) </w:t>
      </w:r>
      <w:r w:rsidR="009C1F3A" w:rsidRPr="00804620">
        <w:rPr>
          <w:rFonts w:ascii="Times New Roman" w:hAnsi="Times New Roman" w:cs="Times New Roman"/>
          <w:i/>
          <w:sz w:val="24"/>
          <w:szCs w:val="24"/>
        </w:rPr>
        <w:t>Lectures on Conversation: Volumes 1 &amp; 2</w:t>
      </w:r>
      <w:r w:rsidR="00570A4E">
        <w:rPr>
          <w:rFonts w:ascii="Times New Roman" w:hAnsi="Times New Roman" w:cs="Times New Roman"/>
          <w:sz w:val="24"/>
          <w:szCs w:val="24"/>
        </w:rPr>
        <w:t>.</w:t>
      </w:r>
      <w:r w:rsidR="009C1F3A" w:rsidRPr="00804620">
        <w:rPr>
          <w:rFonts w:ascii="Times New Roman" w:hAnsi="Times New Roman" w:cs="Times New Roman"/>
          <w:sz w:val="24"/>
          <w:szCs w:val="24"/>
        </w:rPr>
        <w:t xml:space="preserve"> Oxford: Blackwell. </w:t>
      </w:r>
    </w:p>
    <w:p w14:paraId="2A2E29D3" w14:textId="77777777" w:rsidR="00804C65" w:rsidRDefault="00804C65" w:rsidP="0008668D">
      <w:pPr>
        <w:spacing w:after="0" w:line="480" w:lineRule="auto"/>
        <w:jc w:val="both"/>
        <w:rPr>
          <w:rFonts w:ascii="Times New Roman" w:hAnsi="Times New Roman" w:cs="Times New Roman"/>
          <w:sz w:val="24"/>
          <w:szCs w:val="24"/>
        </w:rPr>
      </w:pPr>
    </w:p>
    <w:p w14:paraId="0E9B777B" w14:textId="3CC0970E" w:rsidR="005C0A07" w:rsidRPr="007475AF" w:rsidRDefault="005C0A07" w:rsidP="0008668D">
      <w:pPr>
        <w:spacing w:after="0" w:line="480" w:lineRule="auto"/>
        <w:jc w:val="both"/>
        <w:rPr>
          <w:rFonts w:ascii="Times New Roman" w:hAnsi="Times New Roman" w:cs="Times New Roman"/>
          <w:sz w:val="24"/>
          <w:szCs w:val="24"/>
          <w:lang w:val="en-US"/>
        </w:rPr>
      </w:pPr>
      <w:r w:rsidRPr="005C0A07">
        <w:rPr>
          <w:rFonts w:ascii="Times New Roman" w:hAnsi="Times New Roman" w:cs="Times New Roman"/>
          <w:sz w:val="24"/>
          <w:szCs w:val="24"/>
          <w:lang w:val="en-US"/>
        </w:rPr>
        <w:t xml:space="preserve">Saint-Amour, P.K. (2011) ‘Applied Modernism: Military and Civilian Uses of the Aerial Photomosaic’, </w:t>
      </w:r>
      <w:r w:rsidRPr="005C0A07">
        <w:rPr>
          <w:rFonts w:ascii="Times New Roman" w:hAnsi="Times New Roman" w:cs="Times New Roman"/>
          <w:i/>
          <w:sz w:val="24"/>
          <w:szCs w:val="24"/>
          <w:lang w:val="en-US"/>
        </w:rPr>
        <w:t>Theory, Culture &amp; Society</w:t>
      </w:r>
      <w:r w:rsidRPr="005C0A07">
        <w:rPr>
          <w:rFonts w:ascii="Times New Roman" w:hAnsi="Times New Roman" w:cs="Times New Roman"/>
          <w:sz w:val="24"/>
          <w:szCs w:val="24"/>
          <w:lang w:val="en-US"/>
        </w:rPr>
        <w:t>, 28(7-8): 241-269</w:t>
      </w:r>
      <w:r w:rsidR="00A50298">
        <w:rPr>
          <w:rFonts w:ascii="Times New Roman" w:hAnsi="Times New Roman" w:cs="Times New Roman"/>
          <w:sz w:val="24"/>
          <w:szCs w:val="24"/>
          <w:lang w:val="en-US"/>
        </w:rPr>
        <w:t>.</w:t>
      </w:r>
    </w:p>
    <w:p w14:paraId="21CB4825" w14:textId="77777777" w:rsidR="005C0A07" w:rsidRDefault="005C0A07" w:rsidP="0008668D">
      <w:pPr>
        <w:spacing w:after="0" w:line="480" w:lineRule="auto"/>
        <w:jc w:val="both"/>
        <w:rPr>
          <w:rFonts w:ascii="Times New Roman" w:hAnsi="Times New Roman" w:cs="Times New Roman"/>
          <w:sz w:val="24"/>
          <w:szCs w:val="24"/>
        </w:rPr>
      </w:pPr>
    </w:p>
    <w:p w14:paraId="5D0CE78D" w14:textId="114EE9C6" w:rsidR="009C1F3A"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Schegloff, E</w:t>
      </w:r>
      <w:r w:rsidR="00CB297E">
        <w:rPr>
          <w:rFonts w:ascii="Times New Roman" w:hAnsi="Times New Roman" w:cs="Times New Roman"/>
          <w:sz w:val="24"/>
          <w:szCs w:val="24"/>
        </w:rPr>
        <w:t>.</w:t>
      </w:r>
      <w:r>
        <w:rPr>
          <w:rFonts w:ascii="Times New Roman" w:hAnsi="Times New Roman" w:cs="Times New Roman"/>
          <w:sz w:val="24"/>
          <w:szCs w:val="24"/>
        </w:rPr>
        <w:t>A</w:t>
      </w:r>
      <w:r w:rsidR="004D5876">
        <w:rPr>
          <w:rFonts w:ascii="Times New Roman" w:hAnsi="Times New Roman" w:cs="Times New Roman"/>
          <w:sz w:val="24"/>
          <w:szCs w:val="24"/>
        </w:rPr>
        <w:t xml:space="preserve"> (1987) </w:t>
      </w:r>
      <w:r w:rsidR="00CB297E">
        <w:rPr>
          <w:rFonts w:ascii="Times New Roman" w:hAnsi="Times New Roman" w:cs="Times New Roman"/>
          <w:sz w:val="24"/>
          <w:szCs w:val="24"/>
        </w:rPr>
        <w:t>‘</w:t>
      </w:r>
      <w:r w:rsidR="007465D8" w:rsidRPr="00804620">
        <w:rPr>
          <w:rFonts w:ascii="Times New Roman" w:hAnsi="Times New Roman" w:cs="Times New Roman"/>
          <w:sz w:val="24"/>
          <w:szCs w:val="24"/>
        </w:rPr>
        <w:t>Some Sources of Misunder</w:t>
      </w:r>
      <w:r w:rsidR="004D5876">
        <w:rPr>
          <w:rFonts w:ascii="Times New Roman" w:hAnsi="Times New Roman" w:cs="Times New Roman"/>
          <w:sz w:val="24"/>
          <w:szCs w:val="24"/>
        </w:rPr>
        <w:t>standing in Talk-In-Interaction</w:t>
      </w:r>
      <w:r w:rsidR="00CB297E">
        <w:rPr>
          <w:rFonts w:ascii="Times New Roman" w:hAnsi="Times New Roman" w:cs="Times New Roman"/>
          <w:sz w:val="24"/>
          <w:szCs w:val="24"/>
        </w:rPr>
        <w:t>’,</w:t>
      </w:r>
      <w:r w:rsidR="007465D8" w:rsidRPr="00804620">
        <w:rPr>
          <w:rFonts w:ascii="Times New Roman" w:hAnsi="Times New Roman" w:cs="Times New Roman"/>
          <w:sz w:val="24"/>
          <w:szCs w:val="24"/>
        </w:rPr>
        <w:t xml:space="preserve"> </w:t>
      </w:r>
      <w:r w:rsidR="007465D8" w:rsidRPr="00804620">
        <w:rPr>
          <w:rFonts w:ascii="Times New Roman" w:hAnsi="Times New Roman" w:cs="Times New Roman"/>
          <w:i/>
          <w:sz w:val="24"/>
          <w:szCs w:val="24"/>
        </w:rPr>
        <w:t>Linguistics</w:t>
      </w:r>
      <w:r w:rsidR="004D5876">
        <w:rPr>
          <w:rFonts w:ascii="Times New Roman" w:hAnsi="Times New Roman" w:cs="Times New Roman"/>
          <w:sz w:val="24"/>
          <w:szCs w:val="24"/>
        </w:rPr>
        <w:t xml:space="preserve"> </w:t>
      </w:r>
      <w:r w:rsidR="007465D8" w:rsidRPr="00804620">
        <w:rPr>
          <w:rFonts w:ascii="Times New Roman" w:hAnsi="Times New Roman" w:cs="Times New Roman"/>
          <w:sz w:val="24"/>
          <w:szCs w:val="24"/>
        </w:rPr>
        <w:t>25(1): 201-218</w:t>
      </w:r>
      <w:r w:rsidR="004D5876">
        <w:rPr>
          <w:rFonts w:ascii="Times New Roman" w:hAnsi="Times New Roman" w:cs="Times New Roman"/>
          <w:sz w:val="24"/>
          <w:szCs w:val="24"/>
        </w:rPr>
        <w:t>.</w:t>
      </w:r>
    </w:p>
    <w:p w14:paraId="5C7269C4" w14:textId="77777777" w:rsidR="00804C65" w:rsidRDefault="00804C65" w:rsidP="0008668D">
      <w:pPr>
        <w:spacing w:after="0" w:line="480" w:lineRule="auto"/>
        <w:jc w:val="both"/>
        <w:rPr>
          <w:rFonts w:ascii="Times New Roman" w:hAnsi="Times New Roman" w:cs="Times New Roman"/>
          <w:sz w:val="24"/>
          <w:szCs w:val="24"/>
        </w:rPr>
      </w:pPr>
    </w:p>
    <w:p w14:paraId="3A40FB9E" w14:textId="7A8AD29A" w:rsidR="000A35A5" w:rsidRDefault="000A35A5" w:rsidP="000A35A5">
      <w:pPr>
        <w:spacing w:after="0" w:line="480" w:lineRule="auto"/>
        <w:jc w:val="both"/>
        <w:rPr>
          <w:rFonts w:ascii="Times New Roman" w:hAnsi="Times New Roman" w:cs="Times New Roman"/>
          <w:sz w:val="24"/>
          <w:szCs w:val="24"/>
        </w:rPr>
      </w:pPr>
      <w:r w:rsidRPr="00B3601F">
        <w:rPr>
          <w:rFonts w:ascii="Times New Roman" w:hAnsi="Times New Roman" w:cs="Times New Roman"/>
          <w:sz w:val="24"/>
          <w:szCs w:val="24"/>
        </w:rPr>
        <w:t>Sharrock, W</w:t>
      </w:r>
      <w:r>
        <w:rPr>
          <w:rFonts w:ascii="Times New Roman" w:hAnsi="Times New Roman" w:cs="Times New Roman"/>
          <w:sz w:val="24"/>
          <w:szCs w:val="24"/>
        </w:rPr>
        <w:t>.W.</w:t>
      </w:r>
      <w:r w:rsidR="0044190C">
        <w:rPr>
          <w:rFonts w:ascii="Times New Roman" w:hAnsi="Times New Roman" w:cs="Times New Roman"/>
          <w:sz w:val="24"/>
          <w:szCs w:val="24"/>
        </w:rPr>
        <w:t xml:space="preserve"> and</w:t>
      </w:r>
      <w:r w:rsidRPr="00B3601F">
        <w:rPr>
          <w:rFonts w:ascii="Times New Roman" w:hAnsi="Times New Roman" w:cs="Times New Roman"/>
          <w:sz w:val="24"/>
          <w:szCs w:val="24"/>
        </w:rPr>
        <w:t xml:space="preserve"> Anderson, R</w:t>
      </w:r>
      <w:r>
        <w:rPr>
          <w:rFonts w:ascii="Times New Roman" w:hAnsi="Times New Roman" w:cs="Times New Roman"/>
          <w:sz w:val="24"/>
          <w:szCs w:val="24"/>
        </w:rPr>
        <w:t>.</w:t>
      </w:r>
      <w:r w:rsidRPr="00B3601F">
        <w:rPr>
          <w:rFonts w:ascii="Times New Roman" w:hAnsi="Times New Roman" w:cs="Times New Roman"/>
          <w:sz w:val="24"/>
          <w:szCs w:val="24"/>
        </w:rPr>
        <w:t xml:space="preserve"> </w:t>
      </w:r>
      <w:r>
        <w:rPr>
          <w:rFonts w:ascii="Times New Roman" w:hAnsi="Times New Roman" w:cs="Times New Roman"/>
          <w:sz w:val="24"/>
          <w:szCs w:val="24"/>
        </w:rPr>
        <w:t>(</w:t>
      </w:r>
      <w:r w:rsidRPr="00B3601F">
        <w:rPr>
          <w:rFonts w:ascii="Times New Roman" w:hAnsi="Times New Roman" w:cs="Times New Roman"/>
          <w:sz w:val="24"/>
          <w:szCs w:val="24"/>
        </w:rPr>
        <w:t>2011</w:t>
      </w:r>
      <w:r>
        <w:rPr>
          <w:rFonts w:ascii="Times New Roman" w:hAnsi="Times New Roman" w:cs="Times New Roman"/>
          <w:sz w:val="24"/>
          <w:szCs w:val="24"/>
        </w:rPr>
        <w:t>) ‘Discovering a Practical Impossibility</w:t>
      </w:r>
      <w:r w:rsidRPr="00B3601F">
        <w:rPr>
          <w:rFonts w:ascii="Times New Roman" w:hAnsi="Times New Roman" w:cs="Times New Roman"/>
          <w:sz w:val="24"/>
          <w:szCs w:val="24"/>
        </w:rPr>
        <w:t>: The Internal Configuration of a Problem in Mathematical Reasoning</w:t>
      </w:r>
      <w:r>
        <w:rPr>
          <w:rFonts w:ascii="Times New Roman" w:hAnsi="Times New Roman" w:cs="Times New Roman"/>
          <w:sz w:val="24"/>
          <w:szCs w:val="24"/>
        </w:rPr>
        <w:t>’,</w:t>
      </w:r>
      <w:r w:rsidRPr="00B3601F">
        <w:rPr>
          <w:rFonts w:ascii="Times New Roman" w:hAnsi="Times New Roman" w:cs="Times New Roman"/>
          <w:sz w:val="24"/>
          <w:szCs w:val="24"/>
        </w:rPr>
        <w:t xml:space="preserve"> </w:t>
      </w:r>
      <w:r w:rsidRPr="00CD0943">
        <w:rPr>
          <w:rFonts w:ascii="Times New Roman" w:hAnsi="Times New Roman" w:cs="Times New Roman"/>
          <w:i/>
          <w:sz w:val="24"/>
          <w:szCs w:val="24"/>
        </w:rPr>
        <w:t>Ethnographic Studies</w:t>
      </w:r>
      <w:r w:rsidRPr="00B3601F">
        <w:rPr>
          <w:rFonts w:ascii="Times New Roman" w:hAnsi="Times New Roman" w:cs="Times New Roman"/>
          <w:sz w:val="24"/>
          <w:szCs w:val="24"/>
        </w:rPr>
        <w:t>, 12</w:t>
      </w:r>
      <w:r>
        <w:rPr>
          <w:rFonts w:ascii="Times New Roman" w:hAnsi="Times New Roman" w:cs="Times New Roman"/>
          <w:sz w:val="24"/>
          <w:szCs w:val="24"/>
        </w:rPr>
        <w:t>(</w:t>
      </w:r>
      <w:r w:rsidRPr="00B3601F">
        <w:rPr>
          <w:rFonts w:ascii="Times New Roman" w:hAnsi="Times New Roman" w:cs="Times New Roman"/>
          <w:sz w:val="24"/>
          <w:szCs w:val="24"/>
        </w:rPr>
        <w:t>11</w:t>
      </w:r>
      <w:r>
        <w:rPr>
          <w:rFonts w:ascii="Times New Roman" w:hAnsi="Times New Roman" w:cs="Times New Roman"/>
          <w:sz w:val="24"/>
          <w:szCs w:val="24"/>
        </w:rPr>
        <w:t>):</w:t>
      </w:r>
      <w:r w:rsidRPr="00B3601F">
        <w:rPr>
          <w:rFonts w:ascii="Times New Roman" w:hAnsi="Times New Roman" w:cs="Times New Roman"/>
          <w:sz w:val="24"/>
          <w:szCs w:val="24"/>
        </w:rPr>
        <w:t xml:space="preserve"> 47-58</w:t>
      </w:r>
    </w:p>
    <w:p w14:paraId="04F15B1C" w14:textId="77777777" w:rsidR="000A35A5" w:rsidRDefault="000A35A5" w:rsidP="0008668D">
      <w:pPr>
        <w:spacing w:after="0" w:line="480" w:lineRule="auto"/>
        <w:jc w:val="both"/>
        <w:rPr>
          <w:rFonts w:ascii="Times New Roman" w:hAnsi="Times New Roman" w:cs="Times New Roman"/>
          <w:sz w:val="24"/>
          <w:szCs w:val="24"/>
        </w:rPr>
      </w:pPr>
    </w:p>
    <w:p w14:paraId="531BE277" w14:textId="7EF02AAB" w:rsidR="007465D8"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Smith, D</w:t>
      </w:r>
      <w:r w:rsidR="00CB297E">
        <w:rPr>
          <w:rFonts w:ascii="Times New Roman" w:hAnsi="Times New Roman" w:cs="Times New Roman"/>
          <w:sz w:val="24"/>
          <w:szCs w:val="24"/>
        </w:rPr>
        <w:t>.</w:t>
      </w:r>
      <w:r>
        <w:rPr>
          <w:rFonts w:ascii="Times New Roman" w:hAnsi="Times New Roman" w:cs="Times New Roman"/>
          <w:sz w:val="24"/>
          <w:szCs w:val="24"/>
        </w:rPr>
        <w:t>E</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(1978) </w:t>
      </w:r>
      <w:r w:rsidR="00CB297E">
        <w:rPr>
          <w:rFonts w:ascii="Times New Roman" w:hAnsi="Times New Roman" w:cs="Times New Roman"/>
          <w:sz w:val="24"/>
          <w:szCs w:val="24"/>
        </w:rPr>
        <w:t>‘</w:t>
      </w:r>
      <w:r w:rsidR="007465D8" w:rsidRPr="00804620">
        <w:rPr>
          <w:rFonts w:ascii="Times New Roman" w:hAnsi="Times New Roman" w:cs="Times New Roman"/>
          <w:sz w:val="24"/>
          <w:szCs w:val="24"/>
        </w:rPr>
        <w:t>K is Mentally Ill: T</w:t>
      </w:r>
      <w:r w:rsidR="004D5876">
        <w:rPr>
          <w:rFonts w:ascii="Times New Roman" w:hAnsi="Times New Roman" w:cs="Times New Roman"/>
          <w:sz w:val="24"/>
          <w:szCs w:val="24"/>
        </w:rPr>
        <w:t>he Anatomy of a Factual Account</w:t>
      </w:r>
      <w:r w:rsidR="00CB297E">
        <w:rPr>
          <w:rFonts w:ascii="Times New Roman" w:hAnsi="Times New Roman" w:cs="Times New Roman"/>
          <w:sz w:val="24"/>
          <w:szCs w:val="24"/>
        </w:rPr>
        <w:t>’,</w:t>
      </w:r>
      <w:r w:rsidR="007465D8" w:rsidRPr="00804620">
        <w:rPr>
          <w:rFonts w:ascii="Times New Roman" w:hAnsi="Times New Roman" w:cs="Times New Roman"/>
          <w:sz w:val="24"/>
          <w:szCs w:val="24"/>
        </w:rPr>
        <w:t xml:space="preserve"> </w:t>
      </w:r>
      <w:r w:rsidR="007465D8" w:rsidRPr="00804620">
        <w:rPr>
          <w:rFonts w:ascii="Times New Roman" w:hAnsi="Times New Roman" w:cs="Times New Roman"/>
          <w:i/>
          <w:iCs/>
          <w:sz w:val="24"/>
          <w:szCs w:val="24"/>
        </w:rPr>
        <w:t>Sociology</w:t>
      </w:r>
      <w:r w:rsidR="007465D8" w:rsidRPr="00804620">
        <w:rPr>
          <w:rFonts w:ascii="Times New Roman" w:hAnsi="Times New Roman" w:cs="Times New Roman"/>
          <w:sz w:val="24"/>
          <w:szCs w:val="24"/>
        </w:rPr>
        <w:t xml:space="preserve"> </w:t>
      </w:r>
      <w:r w:rsidR="007465D8" w:rsidRPr="00804620">
        <w:rPr>
          <w:rFonts w:ascii="Times New Roman" w:hAnsi="Times New Roman" w:cs="Times New Roman"/>
          <w:iCs/>
          <w:sz w:val="24"/>
          <w:szCs w:val="24"/>
        </w:rPr>
        <w:t>12</w:t>
      </w:r>
      <w:r w:rsidR="007465D8" w:rsidRPr="00804620">
        <w:rPr>
          <w:rFonts w:ascii="Times New Roman" w:hAnsi="Times New Roman" w:cs="Times New Roman"/>
          <w:sz w:val="24"/>
          <w:szCs w:val="24"/>
        </w:rPr>
        <w:t>(1): 23-53</w:t>
      </w:r>
      <w:r w:rsidR="004D5876">
        <w:rPr>
          <w:rFonts w:ascii="Times New Roman" w:hAnsi="Times New Roman" w:cs="Times New Roman"/>
          <w:sz w:val="24"/>
          <w:szCs w:val="24"/>
        </w:rPr>
        <w:t>.</w:t>
      </w:r>
    </w:p>
    <w:p w14:paraId="2C506011" w14:textId="77777777" w:rsidR="00804C65" w:rsidRDefault="00804C65" w:rsidP="0008668D">
      <w:pPr>
        <w:spacing w:after="0" w:line="480" w:lineRule="auto"/>
        <w:jc w:val="both"/>
        <w:rPr>
          <w:rFonts w:ascii="Times New Roman" w:hAnsi="Times New Roman" w:cs="Times New Roman"/>
          <w:sz w:val="24"/>
          <w:szCs w:val="24"/>
        </w:rPr>
      </w:pPr>
    </w:p>
    <w:p w14:paraId="6FCBCBB0" w14:textId="031B3FD6" w:rsidR="009C1F3A"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Snook, S</w:t>
      </w:r>
      <w:r w:rsidR="00CB297E">
        <w:rPr>
          <w:rFonts w:ascii="Times New Roman" w:hAnsi="Times New Roman" w:cs="Times New Roman"/>
          <w:sz w:val="24"/>
          <w:szCs w:val="24"/>
        </w:rPr>
        <w:t>.</w:t>
      </w:r>
      <w:r>
        <w:rPr>
          <w:rFonts w:ascii="Times New Roman" w:hAnsi="Times New Roman" w:cs="Times New Roman"/>
          <w:sz w:val="24"/>
          <w:szCs w:val="24"/>
        </w:rPr>
        <w:t>A</w:t>
      </w:r>
      <w:r w:rsidR="00CB297E">
        <w:rPr>
          <w:rFonts w:ascii="Times New Roman" w:hAnsi="Times New Roman" w:cs="Times New Roman"/>
          <w:sz w:val="24"/>
          <w:szCs w:val="24"/>
        </w:rPr>
        <w:t>.</w:t>
      </w:r>
      <w:r w:rsidR="009C1F3A" w:rsidRPr="00804620">
        <w:rPr>
          <w:rFonts w:ascii="Times New Roman" w:hAnsi="Times New Roman" w:cs="Times New Roman"/>
          <w:sz w:val="24"/>
          <w:szCs w:val="24"/>
        </w:rPr>
        <w:t xml:space="preserve"> (2002) </w:t>
      </w:r>
      <w:r w:rsidR="009C1F3A" w:rsidRPr="00804620">
        <w:rPr>
          <w:rFonts w:ascii="Times New Roman" w:hAnsi="Times New Roman" w:cs="Times New Roman"/>
          <w:i/>
          <w:iCs/>
          <w:sz w:val="24"/>
          <w:szCs w:val="24"/>
        </w:rPr>
        <w:t xml:space="preserve">Friendly Fire: The Accidental </w:t>
      </w:r>
      <w:proofErr w:type="spellStart"/>
      <w:r w:rsidR="009C1F3A" w:rsidRPr="00804620">
        <w:rPr>
          <w:rFonts w:ascii="Times New Roman" w:hAnsi="Times New Roman" w:cs="Times New Roman"/>
          <w:i/>
          <w:iCs/>
          <w:sz w:val="24"/>
          <w:szCs w:val="24"/>
        </w:rPr>
        <w:t>Shootdown</w:t>
      </w:r>
      <w:proofErr w:type="spellEnd"/>
      <w:r w:rsidR="009C1F3A" w:rsidRPr="00804620">
        <w:rPr>
          <w:rFonts w:ascii="Times New Roman" w:hAnsi="Times New Roman" w:cs="Times New Roman"/>
          <w:i/>
          <w:iCs/>
          <w:sz w:val="24"/>
          <w:szCs w:val="24"/>
        </w:rPr>
        <w:t xml:space="preserve"> of U.S. Black Hawks Over Northern Iraq</w:t>
      </w:r>
      <w:r>
        <w:rPr>
          <w:rFonts w:ascii="Times New Roman" w:hAnsi="Times New Roman" w:cs="Times New Roman"/>
          <w:sz w:val="24"/>
          <w:szCs w:val="24"/>
        </w:rPr>
        <w:t>.</w:t>
      </w:r>
      <w:r w:rsidR="009C1F3A" w:rsidRPr="00804620">
        <w:rPr>
          <w:rFonts w:ascii="Times New Roman" w:hAnsi="Times New Roman" w:cs="Times New Roman"/>
          <w:sz w:val="24"/>
          <w:szCs w:val="24"/>
        </w:rPr>
        <w:t xml:space="preserve"> Princeton, NJ: Princeton University Press</w:t>
      </w:r>
      <w:r>
        <w:rPr>
          <w:rFonts w:ascii="Times New Roman" w:hAnsi="Times New Roman" w:cs="Times New Roman"/>
          <w:sz w:val="24"/>
          <w:szCs w:val="24"/>
        </w:rPr>
        <w:t>.</w:t>
      </w:r>
    </w:p>
    <w:p w14:paraId="22823A2E" w14:textId="77777777" w:rsidR="00804C65" w:rsidRDefault="00804C65" w:rsidP="0008668D">
      <w:pPr>
        <w:spacing w:after="0" w:line="480" w:lineRule="auto"/>
        <w:jc w:val="both"/>
        <w:rPr>
          <w:rFonts w:ascii="Times New Roman" w:hAnsi="Times New Roman" w:cs="Times New Roman"/>
          <w:sz w:val="24"/>
          <w:szCs w:val="24"/>
        </w:rPr>
      </w:pPr>
    </w:p>
    <w:p w14:paraId="45F42841" w14:textId="436FC05D" w:rsidR="00C72249" w:rsidRDefault="00C72249"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Sudnow, D.</w:t>
      </w:r>
      <w:r w:rsidRPr="00C72249">
        <w:rPr>
          <w:rFonts w:ascii="Times New Roman" w:hAnsi="Times New Roman" w:cs="Times New Roman"/>
          <w:sz w:val="24"/>
          <w:szCs w:val="24"/>
        </w:rPr>
        <w:t xml:space="preserve"> </w:t>
      </w:r>
      <w:r>
        <w:rPr>
          <w:rFonts w:ascii="Times New Roman" w:hAnsi="Times New Roman" w:cs="Times New Roman"/>
          <w:sz w:val="24"/>
          <w:szCs w:val="24"/>
        </w:rPr>
        <w:t>(</w:t>
      </w:r>
      <w:r w:rsidRPr="00C72249">
        <w:rPr>
          <w:rFonts w:ascii="Times New Roman" w:hAnsi="Times New Roman" w:cs="Times New Roman"/>
          <w:sz w:val="24"/>
          <w:szCs w:val="24"/>
        </w:rPr>
        <w:t>1965</w:t>
      </w:r>
      <w:r>
        <w:rPr>
          <w:rFonts w:ascii="Times New Roman" w:hAnsi="Times New Roman" w:cs="Times New Roman"/>
          <w:sz w:val="24"/>
          <w:szCs w:val="24"/>
        </w:rPr>
        <w:t>)</w:t>
      </w:r>
      <w:r w:rsidRPr="00C72249">
        <w:rPr>
          <w:rFonts w:ascii="Times New Roman" w:hAnsi="Times New Roman" w:cs="Times New Roman"/>
          <w:sz w:val="24"/>
          <w:szCs w:val="24"/>
        </w:rPr>
        <w:t xml:space="preserve"> </w:t>
      </w:r>
      <w:r>
        <w:rPr>
          <w:rFonts w:ascii="Times New Roman" w:hAnsi="Times New Roman" w:cs="Times New Roman"/>
          <w:sz w:val="24"/>
          <w:szCs w:val="24"/>
        </w:rPr>
        <w:t>‘Normal Crimes: Sociological Features of the Penal Code in a Public D</w:t>
      </w:r>
      <w:r w:rsidRPr="00C72249">
        <w:rPr>
          <w:rFonts w:ascii="Times New Roman" w:hAnsi="Times New Roman" w:cs="Times New Roman"/>
          <w:sz w:val="24"/>
          <w:szCs w:val="24"/>
        </w:rPr>
        <w:t>efend</w:t>
      </w:r>
      <w:r>
        <w:rPr>
          <w:rFonts w:ascii="Times New Roman" w:hAnsi="Times New Roman" w:cs="Times New Roman"/>
          <w:sz w:val="24"/>
          <w:szCs w:val="24"/>
        </w:rPr>
        <w:t>er O</w:t>
      </w:r>
      <w:r w:rsidRPr="00C72249">
        <w:rPr>
          <w:rFonts w:ascii="Times New Roman" w:hAnsi="Times New Roman" w:cs="Times New Roman"/>
          <w:sz w:val="24"/>
          <w:szCs w:val="24"/>
        </w:rPr>
        <w:t>ffice</w:t>
      </w:r>
      <w:r>
        <w:rPr>
          <w:rFonts w:ascii="Times New Roman" w:hAnsi="Times New Roman" w:cs="Times New Roman"/>
          <w:sz w:val="24"/>
          <w:szCs w:val="24"/>
        </w:rPr>
        <w:t xml:space="preserve">’, </w:t>
      </w:r>
      <w:r w:rsidRPr="00C72249">
        <w:rPr>
          <w:rFonts w:ascii="Times New Roman" w:hAnsi="Times New Roman" w:cs="Times New Roman"/>
          <w:i/>
          <w:sz w:val="24"/>
          <w:szCs w:val="24"/>
        </w:rPr>
        <w:t>Social Problems</w:t>
      </w:r>
      <w:r w:rsidRPr="00C72249">
        <w:rPr>
          <w:rFonts w:ascii="Times New Roman" w:hAnsi="Times New Roman" w:cs="Times New Roman"/>
          <w:sz w:val="24"/>
          <w:szCs w:val="24"/>
        </w:rPr>
        <w:t>, 12(3)</w:t>
      </w:r>
      <w:r>
        <w:rPr>
          <w:rFonts w:ascii="Times New Roman" w:hAnsi="Times New Roman" w:cs="Times New Roman"/>
          <w:sz w:val="24"/>
          <w:szCs w:val="24"/>
        </w:rPr>
        <w:t>: 255-276</w:t>
      </w:r>
      <w:r w:rsidR="00A50298">
        <w:rPr>
          <w:rFonts w:ascii="Times New Roman" w:hAnsi="Times New Roman" w:cs="Times New Roman"/>
          <w:sz w:val="24"/>
          <w:szCs w:val="24"/>
        </w:rPr>
        <w:t>.</w:t>
      </w:r>
    </w:p>
    <w:p w14:paraId="42B9150A" w14:textId="77777777" w:rsidR="00C72249" w:rsidRDefault="00C72249" w:rsidP="0008668D">
      <w:pPr>
        <w:spacing w:after="0" w:line="480" w:lineRule="auto"/>
        <w:jc w:val="both"/>
        <w:rPr>
          <w:rFonts w:ascii="Times New Roman" w:hAnsi="Times New Roman" w:cs="Times New Roman"/>
          <w:sz w:val="24"/>
          <w:szCs w:val="24"/>
        </w:rPr>
      </w:pPr>
    </w:p>
    <w:p w14:paraId="785224AE" w14:textId="476CB46E" w:rsidR="006B0E10" w:rsidRPr="00804620" w:rsidRDefault="00570A4E" w:rsidP="0008668D">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Tsilipakos, L</w:t>
      </w:r>
      <w:r w:rsidR="00CB297E">
        <w:rPr>
          <w:rFonts w:ascii="Times New Roman" w:hAnsi="Times New Roman" w:cs="Times New Roman"/>
          <w:sz w:val="24"/>
          <w:szCs w:val="24"/>
        </w:rPr>
        <w:t>.</w:t>
      </w:r>
      <w:r w:rsidR="006B0E10" w:rsidRPr="00804620">
        <w:rPr>
          <w:rFonts w:ascii="Times New Roman" w:hAnsi="Times New Roman" w:cs="Times New Roman"/>
          <w:sz w:val="24"/>
          <w:szCs w:val="24"/>
        </w:rPr>
        <w:t xml:space="preserve"> (2012) </w:t>
      </w:r>
      <w:r w:rsidR="002D527B" w:rsidRPr="00804620">
        <w:rPr>
          <w:rFonts w:ascii="Times New Roman" w:hAnsi="Times New Roman" w:cs="Times New Roman"/>
          <w:i/>
          <w:sz w:val="24"/>
          <w:szCs w:val="24"/>
        </w:rPr>
        <w:t>Ordinary Language Use and Social Theory</w:t>
      </w:r>
      <w:r>
        <w:rPr>
          <w:rFonts w:ascii="Times New Roman" w:hAnsi="Times New Roman" w:cs="Times New Roman"/>
          <w:sz w:val="24"/>
          <w:szCs w:val="24"/>
        </w:rPr>
        <w:t>.</w:t>
      </w:r>
      <w:proofErr w:type="gramEnd"/>
      <w:r w:rsidR="00060E59" w:rsidRPr="00804620">
        <w:rPr>
          <w:rFonts w:ascii="Times New Roman" w:hAnsi="Times New Roman" w:cs="Times New Roman"/>
          <w:sz w:val="24"/>
          <w:szCs w:val="24"/>
        </w:rPr>
        <w:t xml:space="preserve"> Unpublished PhD T</w:t>
      </w:r>
      <w:r w:rsidR="002D527B" w:rsidRPr="00804620">
        <w:rPr>
          <w:rFonts w:ascii="Times New Roman" w:hAnsi="Times New Roman" w:cs="Times New Roman"/>
          <w:sz w:val="24"/>
          <w:szCs w:val="24"/>
        </w:rPr>
        <w:t xml:space="preserve">hesis, </w:t>
      </w:r>
      <w:r w:rsidR="00060E59" w:rsidRPr="00804620">
        <w:rPr>
          <w:rFonts w:ascii="Times New Roman" w:hAnsi="Times New Roman" w:cs="Times New Roman"/>
          <w:sz w:val="24"/>
          <w:szCs w:val="24"/>
        </w:rPr>
        <w:t xml:space="preserve">Manchester: </w:t>
      </w:r>
      <w:r w:rsidR="002D527B" w:rsidRPr="00804620">
        <w:rPr>
          <w:rFonts w:ascii="Times New Roman" w:hAnsi="Times New Roman" w:cs="Times New Roman"/>
          <w:sz w:val="24"/>
          <w:szCs w:val="24"/>
        </w:rPr>
        <w:t>University of Manchester</w:t>
      </w:r>
      <w:r w:rsidR="004D5876">
        <w:rPr>
          <w:rFonts w:ascii="Times New Roman" w:hAnsi="Times New Roman" w:cs="Times New Roman"/>
          <w:sz w:val="24"/>
          <w:szCs w:val="24"/>
        </w:rPr>
        <w:t>.</w:t>
      </w:r>
    </w:p>
    <w:p w14:paraId="78FEAD8E" w14:textId="77777777" w:rsidR="00804C65" w:rsidRDefault="00804C65" w:rsidP="0008668D">
      <w:pPr>
        <w:spacing w:after="0" w:line="480" w:lineRule="auto"/>
        <w:contextualSpacing/>
        <w:jc w:val="both"/>
        <w:rPr>
          <w:rFonts w:ascii="Times New Roman" w:hAnsi="Times New Roman" w:cs="Times New Roman"/>
          <w:sz w:val="24"/>
          <w:szCs w:val="24"/>
        </w:rPr>
      </w:pPr>
    </w:p>
    <w:p w14:paraId="7C15093E" w14:textId="678EBAE7" w:rsidR="008367F5" w:rsidRDefault="00570A4E" w:rsidP="0008668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Tuma, R</w:t>
      </w:r>
      <w:r w:rsidR="00CB297E">
        <w:rPr>
          <w:rFonts w:ascii="Times New Roman" w:hAnsi="Times New Roman" w:cs="Times New Roman"/>
          <w:sz w:val="24"/>
          <w:szCs w:val="24"/>
        </w:rPr>
        <w:t>.</w:t>
      </w:r>
      <w:r w:rsidR="008367F5" w:rsidRPr="008367F5">
        <w:rPr>
          <w:rFonts w:ascii="Times New Roman" w:hAnsi="Times New Roman" w:cs="Times New Roman"/>
          <w:sz w:val="24"/>
          <w:szCs w:val="24"/>
        </w:rPr>
        <w:t xml:space="preserve"> </w:t>
      </w:r>
      <w:r w:rsidR="008367F5">
        <w:rPr>
          <w:rFonts w:ascii="Times New Roman" w:hAnsi="Times New Roman" w:cs="Times New Roman"/>
          <w:sz w:val="24"/>
          <w:szCs w:val="24"/>
        </w:rPr>
        <w:t>(</w:t>
      </w:r>
      <w:r w:rsidR="008367F5" w:rsidRPr="008367F5">
        <w:rPr>
          <w:rFonts w:ascii="Times New Roman" w:hAnsi="Times New Roman" w:cs="Times New Roman"/>
          <w:sz w:val="24"/>
          <w:szCs w:val="24"/>
        </w:rPr>
        <w:t>2012</w:t>
      </w:r>
      <w:r w:rsidR="008367F5">
        <w:rPr>
          <w:rFonts w:ascii="Times New Roman" w:hAnsi="Times New Roman" w:cs="Times New Roman"/>
          <w:sz w:val="24"/>
          <w:szCs w:val="24"/>
        </w:rPr>
        <w:t>)</w:t>
      </w:r>
      <w:r w:rsidR="008367F5" w:rsidRPr="008367F5">
        <w:rPr>
          <w:rFonts w:ascii="Times New Roman" w:hAnsi="Times New Roman" w:cs="Times New Roman"/>
          <w:sz w:val="24"/>
          <w:szCs w:val="24"/>
        </w:rPr>
        <w:t xml:space="preserve"> </w:t>
      </w:r>
      <w:r w:rsidR="00CB297E">
        <w:rPr>
          <w:rFonts w:ascii="Times New Roman" w:hAnsi="Times New Roman" w:cs="Times New Roman"/>
          <w:sz w:val="24"/>
          <w:szCs w:val="24"/>
        </w:rPr>
        <w:t>‘</w:t>
      </w:r>
      <w:r w:rsidR="008367F5">
        <w:rPr>
          <w:rFonts w:ascii="Times New Roman" w:hAnsi="Times New Roman" w:cs="Times New Roman"/>
          <w:sz w:val="24"/>
          <w:szCs w:val="24"/>
        </w:rPr>
        <w:t>The (Re</w:t>
      </w:r>
      <w:proofErr w:type="gramStart"/>
      <w:r w:rsidR="008367F5">
        <w:rPr>
          <w:rFonts w:ascii="Times New Roman" w:hAnsi="Times New Roman" w:cs="Times New Roman"/>
          <w:sz w:val="24"/>
          <w:szCs w:val="24"/>
        </w:rPr>
        <w:t>)</w:t>
      </w:r>
      <w:r w:rsidR="008367F5" w:rsidRPr="008367F5">
        <w:rPr>
          <w:rFonts w:ascii="Times New Roman" w:hAnsi="Times New Roman" w:cs="Times New Roman"/>
          <w:sz w:val="24"/>
          <w:szCs w:val="24"/>
        </w:rPr>
        <w:t>Construction</w:t>
      </w:r>
      <w:proofErr w:type="gramEnd"/>
      <w:r w:rsidR="008367F5" w:rsidRPr="008367F5">
        <w:rPr>
          <w:rFonts w:ascii="Times New Roman" w:hAnsi="Times New Roman" w:cs="Times New Roman"/>
          <w:sz w:val="24"/>
          <w:szCs w:val="24"/>
        </w:rPr>
        <w:t xml:space="preserve"> of Human Conduct: </w:t>
      </w:r>
      <w:r w:rsidR="008367F5">
        <w:rPr>
          <w:rFonts w:ascii="Times New Roman" w:hAnsi="Times New Roman" w:cs="Times New Roman"/>
          <w:sz w:val="24"/>
          <w:szCs w:val="24"/>
        </w:rPr>
        <w:t>“Vernacular Video Ana</w:t>
      </w:r>
      <w:r w:rsidR="004D5876">
        <w:rPr>
          <w:rFonts w:ascii="Times New Roman" w:hAnsi="Times New Roman" w:cs="Times New Roman"/>
          <w:sz w:val="24"/>
          <w:szCs w:val="24"/>
        </w:rPr>
        <w:t>lysis”</w:t>
      </w:r>
      <w:r w:rsidR="00CB297E">
        <w:rPr>
          <w:rFonts w:ascii="Times New Roman" w:hAnsi="Times New Roman" w:cs="Times New Roman"/>
          <w:sz w:val="24"/>
          <w:szCs w:val="24"/>
        </w:rPr>
        <w:t>’,</w:t>
      </w:r>
      <w:r w:rsidR="008367F5" w:rsidRPr="008367F5">
        <w:rPr>
          <w:rFonts w:ascii="Times New Roman" w:hAnsi="Times New Roman" w:cs="Times New Roman"/>
          <w:sz w:val="24"/>
          <w:szCs w:val="24"/>
        </w:rPr>
        <w:t xml:space="preserve"> </w:t>
      </w:r>
      <w:r w:rsidR="008367F5" w:rsidRPr="008367F5">
        <w:rPr>
          <w:rFonts w:ascii="Times New Roman" w:hAnsi="Times New Roman" w:cs="Times New Roman"/>
          <w:i/>
          <w:sz w:val="24"/>
          <w:szCs w:val="24"/>
        </w:rPr>
        <w:t>Qualitative Sociology Review</w:t>
      </w:r>
      <w:r w:rsidR="008367F5">
        <w:rPr>
          <w:rFonts w:ascii="Times New Roman" w:hAnsi="Times New Roman" w:cs="Times New Roman"/>
          <w:sz w:val="24"/>
          <w:szCs w:val="24"/>
        </w:rPr>
        <w:t xml:space="preserve"> 8(2), 152-163</w:t>
      </w:r>
      <w:r w:rsidR="004D5876">
        <w:rPr>
          <w:rFonts w:ascii="Times New Roman" w:hAnsi="Times New Roman" w:cs="Times New Roman"/>
          <w:sz w:val="24"/>
          <w:szCs w:val="24"/>
        </w:rPr>
        <w:t>.</w:t>
      </w:r>
    </w:p>
    <w:p w14:paraId="4E109053" w14:textId="77777777" w:rsidR="008367F5" w:rsidRDefault="008367F5" w:rsidP="0008668D">
      <w:pPr>
        <w:spacing w:after="0" w:line="480" w:lineRule="auto"/>
        <w:contextualSpacing/>
        <w:jc w:val="both"/>
        <w:rPr>
          <w:rFonts w:ascii="Times New Roman" w:hAnsi="Times New Roman" w:cs="Times New Roman"/>
          <w:sz w:val="24"/>
          <w:szCs w:val="24"/>
        </w:rPr>
      </w:pPr>
    </w:p>
    <w:p w14:paraId="02563042" w14:textId="5F104477" w:rsidR="009C1F3A" w:rsidRPr="00804620" w:rsidRDefault="009C1F3A" w:rsidP="0008668D">
      <w:pPr>
        <w:spacing w:after="0" w:line="480" w:lineRule="auto"/>
        <w:contextualSpacing/>
        <w:jc w:val="both"/>
        <w:rPr>
          <w:rFonts w:ascii="Times New Roman" w:hAnsi="Times New Roman" w:cs="Times New Roman"/>
          <w:sz w:val="24"/>
          <w:szCs w:val="24"/>
        </w:rPr>
      </w:pPr>
      <w:proofErr w:type="gramStart"/>
      <w:r w:rsidRPr="00804620">
        <w:rPr>
          <w:rFonts w:ascii="Times New Roman" w:hAnsi="Times New Roman" w:cs="Times New Roman"/>
          <w:sz w:val="24"/>
          <w:szCs w:val="24"/>
        </w:rPr>
        <w:t xml:space="preserve">United States Air Force </w:t>
      </w:r>
      <w:r w:rsidR="00570A4E">
        <w:rPr>
          <w:rFonts w:ascii="Times New Roman" w:hAnsi="Times New Roman" w:cs="Times New Roman"/>
          <w:sz w:val="24"/>
          <w:szCs w:val="24"/>
        </w:rPr>
        <w:t>(</w:t>
      </w:r>
      <w:r w:rsidRPr="00804620">
        <w:rPr>
          <w:rFonts w:ascii="Times New Roman" w:hAnsi="Times New Roman" w:cs="Times New Roman"/>
          <w:sz w:val="24"/>
          <w:szCs w:val="24"/>
        </w:rPr>
        <w:t>2003</w:t>
      </w:r>
      <w:r w:rsidR="00570A4E">
        <w:rPr>
          <w:rFonts w:ascii="Times New Roman" w:hAnsi="Times New Roman" w:cs="Times New Roman"/>
          <w:sz w:val="24"/>
          <w:szCs w:val="24"/>
        </w:rPr>
        <w:t>)</w:t>
      </w:r>
      <w:r w:rsidR="00184720">
        <w:rPr>
          <w:rFonts w:ascii="Times New Roman" w:hAnsi="Times New Roman" w:cs="Times New Roman"/>
          <w:sz w:val="24"/>
          <w:szCs w:val="24"/>
        </w:rPr>
        <w:t xml:space="preserve"> </w:t>
      </w:r>
      <w:r w:rsidRPr="00184720">
        <w:rPr>
          <w:rFonts w:ascii="Times New Roman" w:hAnsi="Times New Roman" w:cs="Times New Roman"/>
          <w:i/>
          <w:sz w:val="24"/>
          <w:szCs w:val="24"/>
        </w:rPr>
        <w:t>Investigation of a Suspected Friendly Fire Incident Involving an A10 and a United Kingdom (UK) Reconnaissance Patrol near Ad Dayr, Iraq, Operation Iraqi Freedom, 28 March</w:t>
      </w:r>
      <w:r w:rsidR="00184720" w:rsidRPr="00184720">
        <w:rPr>
          <w:rFonts w:ascii="Times New Roman" w:hAnsi="Times New Roman" w:cs="Times New Roman"/>
          <w:i/>
          <w:sz w:val="24"/>
          <w:szCs w:val="24"/>
        </w:rPr>
        <w:t xml:space="preserve"> 2003</w:t>
      </w:r>
      <w:r w:rsidR="00184720">
        <w:rPr>
          <w:rFonts w:ascii="Times New Roman" w:hAnsi="Times New Roman" w:cs="Times New Roman"/>
          <w:sz w:val="24"/>
          <w:szCs w:val="24"/>
        </w:rPr>
        <w:t>.</w:t>
      </w:r>
      <w:proofErr w:type="gramEnd"/>
      <w:r w:rsidRPr="00804620">
        <w:rPr>
          <w:rFonts w:ascii="Times New Roman" w:hAnsi="Times New Roman" w:cs="Times New Roman"/>
          <w:sz w:val="24"/>
          <w:szCs w:val="24"/>
        </w:rPr>
        <w:t xml:space="preserve"> Macdill Airforce Base, FL: United States Central Command, Office of the Commander in Chief. </w:t>
      </w:r>
    </w:p>
    <w:p w14:paraId="5D551F4A" w14:textId="77777777" w:rsidR="00804C65" w:rsidRDefault="00804C65" w:rsidP="0008668D">
      <w:pPr>
        <w:spacing w:after="0" w:line="480" w:lineRule="auto"/>
        <w:jc w:val="both"/>
        <w:rPr>
          <w:rFonts w:ascii="Times New Roman" w:hAnsi="Times New Roman" w:cs="Times New Roman"/>
          <w:sz w:val="24"/>
          <w:szCs w:val="24"/>
        </w:rPr>
      </w:pPr>
    </w:p>
    <w:p w14:paraId="59484149" w14:textId="3F8E4A60" w:rsidR="005B4F1A" w:rsidRDefault="005B4F1A" w:rsidP="0008668D">
      <w:pPr>
        <w:spacing w:after="0" w:line="480" w:lineRule="auto"/>
        <w:jc w:val="both"/>
        <w:rPr>
          <w:rFonts w:ascii="Times New Roman" w:hAnsi="Times New Roman" w:cs="Times New Roman"/>
          <w:sz w:val="24"/>
          <w:szCs w:val="24"/>
        </w:rPr>
      </w:pPr>
      <w:r w:rsidRPr="005B4F1A">
        <w:rPr>
          <w:rFonts w:ascii="Times New Roman" w:hAnsi="Times New Roman" w:cs="Times New Roman"/>
          <w:sz w:val="24"/>
          <w:szCs w:val="24"/>
        </w:rPr>
        <w:t xml:space="preserve">Vertesi, J. (2015) </w:t>
      </w:r>
      <w:proofErr w:type="gramStart"/>
      <w:r w:rsidRPr="005B4F1A">
        <w:rPr>
          <w:rFonts w:ascii="Times New Roman" w:hAnsi="Times New Roman" w:cs="Times New Roman"/>
          <w:i/>
          <w:sz w:val="24"/>
          <w:szCs w:val="24"/>
        </w:rPr>
        <w:t>Seeing</w:t>
      </w:r>
      <w:proofErr w:type="gramEnd"/>
      <w:r w:rsidRPr="005B4F1A">
        <w:rPr>
          <w:rFonts w:ascii="Times New Roman" w:hAnsi="Times New Roman" w:cs="Times New Roman"/>
          <w:i/>
          <w:sz w:val="24"/>
          <w:szCs w:val="24"/>
        </w:rPr>
        <w:t xml:space="preserve"> like a Rover: How Robots, Teams, and Images Craft Knowledge of Mars</w:t>
      </w:r>
      <w:r w:rsidRPr="005B4F1A">
        <w:rPr>
          <w:rFonts w:ascii="Times New Roman" w:hAnsi="Times New Roman" w:cs="Times New Roman"/>
          <w:sz w:val="24"/>
          <w:szCs w:val="24"/>
        </w:rPr>
        <w:t>, Chicago, IL</w:t>
      </w:r>
      <w:r w:rsidR="00600258">
        <w:rPr>
          <w:rFonts w:ascii="Times New Roman" w:hAnsi="Times New Roman" w:cs="Times New Roman"/>
          <w:sz w:val="24"/>
          <w:szCs w:val="24"/>
        </w:rPr>
        <w:t>:</w:t>
      </w:r>
      <w:r w:rsidRPr="005B4F1A">
        <w:rPr>
          <w:rFonts w:ascii="Times New Roman" w:hAnsi="Times New Roman" w:cs="Times New Roman"/>
          <w:sz w:val="24"/>
          <w:szCs w:val="24"/>
        </w:rPr>
        <w:t xml:space="preserve"> University of Chicago Press</w:t>
      </w:r>
      <w:r>
        <w:rPr>
          <w:rFonts w:ascii="Times New Roman" w:hAnsi="Times New Roman" w:cs="Times New Roman"/>
          <w:sz w:val="24"/>
          <w:szCs w:val="24"/>
        </w:rPr>
        <w:t>.</w:t>
      </w:r>
    </w:p>
    <w:p w14:paraId="43FD724C" w14:textId="77777777" w:rsidR="005B4F1A" w:rsidRDefault="005B4F1A" w:rsidP="0008668D">
      <w:pPr>
        <w:spacing w:after="0" w:line="480" w:lineRule="auto"/>
        <w:jc w:val="both"/>
        <w:rPr>
          <w:rFonts w:ascii="Times New Roman" w:hAnsi="Times New Roman" w:cs="Times New Roman"/>
          <w:sz w:val="24"/>
          <w:szCs w:val="24"/>
        </w:rPr>
      </w:pPr>
    </w:p>
    <w:p w14:paraId="6694C098" w14:textId="39E1C6F3" w:rsidR="003D7FF8" w:rsidRPr="003D7FF8" w:rsidRDefault="003D7FF8" w:rsidP="003D7FF8">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Watson, P.</w:t>
      </w:r>
      <w:r w:rsidRPr="003D7FF8">
        <w:rPr>
          <w:rFonts w:ascii="Times New Roman" w:hAnsi="Times New Roman" w:cs="Times New Roman"/>
          <w:sz w:val="24"/>
          <w:szCs w:val="24"/>
          <w:lang w:val="en-US"/>
        </w:rPr>
        <w:t xml:space="preserve">G. (2018a) </w:t>
      </w:r>
      <w:r>
        <w:rPr>
          <w:rFonts w:ascii="Times New Roman" w:hAnsi="Times New Roman" w:cs="Times New Roman"/>
          <w:sz w:val="24"/>
          <w:szCs w:val="24"/>
          <w:lang w:val="en-US"/>
        </w:rPr>
        <w:t>‘</w:t>
      </w:r>
      <w:r w:rsidRPr="003D7FF8">
        <w:rPr>
          <w:rFonts w:ascii="Times New Roman" w:hAnsi="Times New Roman" w:cs="Times New Roman"/>
          <w:sz w:val="24"/>
          <w:szCs w:val="24"/>
          <w:lang w:val="en-US"/>
        </w:rPr>
        <w:t>Re-presenting Justice: Seeing ‘Transactions’ in Video Evidenc</w:t>
      </w:r>
      <w:r>
        <w:rPr>
          <w:rFonts w:ascii="Times New Roman" w:hAnsi="Times New Roman" w:cs="Times New Roman"/>
          <w:sz w:val="24"/>
          <w:szCs w:val="24"/>
          <w:lang w:val="en-US"/>
        </w:rPr>
        <w:t>e of a Police-Involved Shooting’,</w:t>
      </w:r>
      <w:r w:rsidRPr="003D7FF8">
        <w:rPr>
          <w:rFonts w:ascii="Times New Roman" w:hAnsi="Times New Roman" w:cs="Times New Roman"/>
          <w:sz w:val="24"/>
          <w:szCs w:val="24"/>
          <w:lang w:val="en-US"/>
        </w:rPr>
        <w:t xml:space="preserve"> </w:t>
      </w:r>
      <w:r w:rsidRPr="003D7FF8">
        <w:rPr>
          <w:rFonts w:ascii="Times New Roman" w:hAnsi="Times New Roman" w:cs="Times New Roman"/>
          <w:i/>
          <w:sz w:val="24"/>
          <w:szCs w:val="24"/>
          <w:lang w:val="en-US"/>
        </w:rPr>
        <w:t>Annual Review of Interdisciplinary Justice Research</w:t>
      </w:r>
      <w:r>
        <w:rPr>
          <w:rFonts w:ascii="Times New Roman" w:hAnsi="Times New Roman" w:cs="Times New Roman"/>
          <w:sz w:val="24"/>
          <w:szCs w:val="24"/>
          <w:lang w:val="en-US"/>
        </w:rPr>
        <w:t>,</w:t>
      </w:r>
      <w:r w:rsidRPr="003D7FF8">
        <w:rPr>
          <w:rFonts w:ascii="Times New Roman" w:hAnsi="Times New Roman" w:cs="Times New Roman"/>
          <w:sz w:val="24"/>
          <w:szCs w:val="24"/>
          <w:lang w:val="en-US"/>
        </w:rPr>
        <w:t xml:space="preserve"> 7: 96-117. </w:t>
      </w:r>
    </w:p>
    <w:p w14:paraId="5DE856AE" w14:textId="77777777" w:rsidR="003D7FF8" w:rsidRDefault="003D7FF8" w:rsidP="0008668D">
      <w:pPr>
        <w:spacing w:after="0" w:line="480" w:lineRule="auto"/>
        <w:jc w:val="both"/>
        <w:rPr>
          <w:rFonts w:ascii="Times New Roman" w:hAnsi="Times New Roman" w:cs="Times New Roman"/>
          <w:sz w:val="24"/>
          <w:szCs w:val="24"/>
          <w:lang w:val="en-US"/>
        </w:rPr>
      </w:pPr>
    </w:p>
    <w:p w14:paraId="071CAD73" w14:textId="62ED6AA6" w:rsidR="003D7FF8" w:rsidRDefault="003D7FF8" w:rsidP="0008668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Watson, P.</w:t>
      </w:r>
      <w:r w:rsidRPr="003D7FF8">
        <w:rPr>
          <w:rFonts w:ascii="Times New Roman" w:hAnsi="Times New Roman" w:cs="Times New Roman"/>
          <w:sz w:val="24"/>
          <w:szCs w:val="24"/>
          <w:lang w:val="en-US"/>
        </w:rPr>
        <w:t xml:space="preserve">G. (2018b)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Documentary Method of [V</w:t>
      </w:r>
      <w:r w:rsidRPr="003D7FF8">
        <w:rPr>
          <w:rFonts w:ascii="Times New Roman" w:hAnsi="Times New Roman" w:cs="Times New Roman"/>
          <w:sz w:val="24"/>
          <w:szCs w:val="24"/>
          <w:lang w:val="en-US"/>
        </w:rPr>
        <w:t>ideo] Interpretation: a Paradox</w:t>
      </w:r>
      <w:r>
        <w:rPr>
          <w:rFonts w:ascii="Times New Roman" w:hAnsi="Times New Roman" w:cs="Times New Roman"/>
          <w:sz w:val="24"/>
          <w:szCs w:val="24"/>
          <w:lang w:val="en-US"/>
        </w:rPr>
        <w:t>ical Verdict in a Police-</w:t>
      </w:r>
      <w:r w:rsidRPr="003D7FF8">
        <w:rPr>
          <w:rFonts w:ascii="Times New Roman" w:hAnsi="Times New Roman" w:cs="Times New Roman"/>
          <w:sz w:val="24"/>
          <w:szCs w:val="24"/>
          <w:lang w:val="en-US"/>
        </w:rPr>
        <w:t>Involved Shooting and its Consequences fo</w:t>
      </w:r>
      <w:r>
        <w:rPr>
          <w:rFonts w:ascii="Times New Roman" w:hAnsi="Times New Roman" w:cs="Times New Roman"/>
          <w:sz w:val="24"/>
          <w:szCs w:val="24"/>
          <w:lang w:val="en-US"/>
        </w:rPr>
        <w:t>r Understanding Crime on Camera’,</w:t>
      </w:r>
      <w:r w:rsidRPr="003D7FF8">
        <w:rPr>
          <w:rFonts w:ascii="Times New Roman" w:hAnsi="Times New Roman" w:cs="Times New Roman"/>
          <w:sz w:val="24"/>
          <w:szCs w:val="24"/>
          <w:lang w:val="en-US"/>
        </w:rPr>
        <w:t xml:space="preserve"> </w:t>
      </w:r>
      <w:r w:rsidRPr="003D7FF8">
        <w:rPr>
          <w:rFonts w:ascii="Times New Roman" w:hAnsi="Times New Roman" w:cs="Times New Roman"/>
          <w:i/>
          <w:sz w:val="24"/>
          <w:szCs w:val="24"/>
          <w:lang w:val="en-US"/>
        </w:rPr>
        <w:t>Human Studies</w:t>
      </w:r>
      <w:r>
        <w:rPr>
          <w:rFonts w:ascii="Times New Roman" w:hAnsi="Times New Roman" w:cs="Times New Roman"/>
          <w:sz w:val="24"/>
          <w:szCs w:val="24"/>
          <w:lang w:val="en-US"/>
        </w:rPr>
        <w:t>,</w:t>
      </w:r>
      <w:r w:rsidRPr="003D7FF8">
        <w:rPr>
          <w:rFonts w:ascii="Times New Roman" w:hAnsi="Times New Roman" w:cs="Times New Roman"/>
          <w:sz w:val="24"/>
          <w:szCs w:val="24"/>
          <w:lang w:val="en-US"/>
        </w:rPr>
        <w:t xml:space="preserve"> 41(1): 121-135. </w:t>
      </w:r>
    </w:p>
    <w:p w14:paraId="57AE89C6" w14:textId="77777777" w:rsidR="003D7FF8" w:rsidRPr="003D7FF8" w:rsidRDefault="003D7FF8" w:rsidP="0008668D">
      <w:pPr>
        <w:spacing w:after="0" w:line="480" w:lineRule="auto"/>
        <w:jc w:val="both"/>
        <w:rPr>
          <w:rFonts w:ascii="Times New Roman" w:hAnsi="Times New Roman" w:cs="Times New Roman"/>
          <w:sz w:val="24"/>
          <w:szCs w:val="24"/>
          <w:lang w:val="en-US"/>
        </w:rPr>
      </w:pPr>
    </w:p>
    <w:p w14:paraId="55BA00A3" w14:textId="78E62BC8" w:rsidR="00903C01" w:rsidRDefault="00903C01" w:rsidP="00903C01">
      <w:pPr>
        <w:spacing w:after="0" w:line="480" w:lineRule="auto"/>
        <w:jc w:val="both"/>
        <w:rPr>
          <w:rFonts w:ascii="Times New Roman" w:hAnsi="Times New Roman" w:cs="Times New Roman"/>
          <w:sz w:val="24"/>
          <w:szCs w:val="24"/>
        </w:rPr>
      </w:pPr>
      <w:r w:rsidRPr="00903C01">
        <w:rPr>
          <w:rFonts w:ascii="Times New Roman" w:hAnsi="Times New Roman" w:cs="Times New Roman"/>
          <w:sz w:val="24"/>
          <w:szCs w:val="24"/>
        </w:rPr>
        <w:t>Wieder</w:t>
      </w:r>
      <w:r>
        <w:rPr>
          <w:rFonts w:ascii="Times New Roman" w:hAnsi="Times New Roman" w:cs="Times New Roman"/>
          <w:sz w:val="24"/>
          <w:szCs w:val="24"/>
        </w:rPr>
        <w:t>,</w:t>
      </w:r>
      <w:r w:rsidRPr="00903C01">
        <w:rPr>
          <w:rFonts w:ascii="Times New Roman" w:hAnsi="Times New Roman" w:cs="Times New Roman"/>
          <w:sz w:val="24"/>
          <w:szCs w:val="24"/>
        </w:rPr>
        <w:t xml:space="preserve"> </w:t>
      </w:r>
      <w:r>
        <w:rPr>
          <w:rFonts w:ascii="Times New Roman" w:hAnsi="Times New Roman" w:cs="Times New Roman"/>
          <w:sz w:val="24"/>
          <w:szCs w:val="24"/>
        </w:rPr>
        <w:t>D.</w:t>
      </w:r>
      <w:r w:rsidRPr="00903C01">
        <w:rPr>
          <w:rFonts w:ascii="Times New Roman" w:hAnsi="Times New Roman" w:cs="Times New Roman"/>
          <w:sz w:val="24"/>
          <w:szCs w:val="24"/>
        </w:rPr>
        <w:t>L.</w:t>
      </w:r>
      <w:r>
        <w:rPr>
          <w:rFonts w:ascii="Times New Roman" w:hAnsi="Times New Roman" w:cs="Times New Roman"/>
          <w:sz w:val="24"/>
          <w:szCs w:val="24"/>
        </w:rPr>
        <w:t xml:space="preserve"> (1974)</w:t>
      </w:r>
      <w:r w:rsidRPr="00903C01">
        <w:rPr>
          <w:rFonts w:ascii="Times New Roman" w:hAnsi="Times New Roman" w:cs="Times New Roman"/>
          <w:sz w:val="24"/>
          <w:szCs w:val="24"/>
        </w:rPr>
        <w:t xml:space="preserve"> </w:t>
      </w:r>
      <w:r w:rsidRPr="0002793B">
        <w:rPr>
          <w:rFonts w:ascii="Times New Roman" w:hAnsi="Times New Roman" w:cs="Times New Roman"/>
          <w:i/>
          <w:sz w:val="24"/>
          <w:szCs w:val="24"/>
        </w:rPr>
        <w:t xml:space="preserve">Language and Social Reality: </w:t>
      </w:r>
      <w:r w:rsidRPr="00903C01">
        <w:rPr>
          <w:rFonts w:ascii="Times New Roman" w:hAnsi="Times New Roman" w:cs="Times New Roman"/>
          <w:i/>
          <w:sz w:val="24"/>
          <w:szCs w:val="24"/>
        </w:rPr>
        <w:t>The Case of Telling the Convict</w:t>
      </w:r>
      <w:r w:rsidRPr="0002793B">
        <w:rPr>
          <w:rFonts w:ascii="Times New Roman" w:hAnsi="Times New Roman" w:cs="Times New Roman"/>
          <w:i/>
          <w:sz w:val="24"/>
          <w:szCs w:val="24"/>
        </w:rPr>
        <w:t xml:space="preserve"> Code</w:t>
      </w:r>
      <w:r>
        <w:rPr>
          <w:rFonts w:ascii="Times New Roman" w:hAnsi="Times New Roman" w:cs="Times New Roman"/>
          <w:sz w:val="24"/>
          <w:szCs w:val="24"/>
        </w:rPr>
        <w:t xml:space="preserve">, </w:t>
      </w:r>
      <w:r w:rsidRPr="00903C01">
        <w:rPr>
          <w:rFonts w:ascii="Times New Roman" w:hAnsi="Times New Roman" w:cs="Times New Roman"/>
          <w:sz w:val="24"/>
          <w:szCs w:val="24"/>
        </w:rPr>
        <w:t>The Hague</w:t>
      </w:r>
      <w:r>
        <w:rPr>
          <w:rFonts w:ascii="Times New Roman" w:hAnsi="Times New Roman" w:cs="Times New Roman"/>
          <w:sz w:val="24"/>
          <w:szCs w:val="24"/>
        </w:rPr>
        <w:t>: Mouton.</w:t>
      </w:r>
    </w:p>
    <w:p w14:paraId="068C76E6" w14:textId="77777777" w:rsidR="00903C01" w:rsidRDefault="00903C01" w:rsidP="0008668D">
      <w:pPr>
        <w:spacing w:after="0" w:line="480" w:lineRule="auto"/>
        <w:jc w:val="both"/>
        <w:rPr>
          <w:rFonts w:ascii="Times New Roman" w:hAnsi="Times New Roman" w:cs="Times New Roman"/>
          <w:sz w:val="24"/>
          <w:szCs w:val="24"/>
        </w:rPr>
      </w:pPr>
    </w:p>
    <w:p w14:paraId="1094A4EF" w14:textId="018D9CFF" w:rsidR="00AF31B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Wieder, D</w:t>
      </w:r>
      <w:r w:rsidR="00CB297E">
        <w:rPr>
          <w:rFonts w:ascii="Times New Roman" w:hAnsi="Times New Roman" w:cs="Times New Roman"/>
          <w:sz w:val="24"/>
          <w:szCs w:val="24"/>
        </w:rPr>
        <w:t>.</w:t>
      </w:r>
      <w:r>
        <w:rPr>
          <w:rFonts w:ascii="Times New Roman" w:hAnsi="Times New Roman" w:cs="Times New Roman"/>
          <w:sz w:val="24"/>
          <w:szCs w:val="24"/>
        </w:rPr>
        <w:t>L</w:t>
      </w:r>
      <w:r w:rsidR="00CB297E">
        <w:rPr>
          <w:rFonts w:ascii="Times New Roman" w:hAnsi="Times New Roman" w:cs="Times New Roman"/>
          <w:sz w:val="24"/>
          <w:szCs w:val="24"/>
        </w:rPr>
        <w:t>.</w:t>
      </w:r>
      <w:r>
        <w:rPr>
          <w:rFonts w:ascii="Times New Roman" w:hAnsi="Times New Roman" w:cs="Times New Roman"/>
          <w:sz w:val="24"/>
          <w:szCs w:val="24"/>
        </w:rPr>
        <w:t xml:space="preserve"> and Pratt, S</w:t>
      </w:r>
      <w:r w:rsidR="00CB297E">
        <w:rPr>
          <w:rFonts w:ascii="Times New Roman" w:hAnsi="Times New Roman" w:cs="Times New Roman"/>
          <w:sz w:val="24"/>
          <w:szCs w:val="24"/>
        </w:rPr>
        <w:t>.</w:t>
      </w:r>
      <w:r w:rsidR="00AF31B0" w:rsidRPr="00AF31B0">
        <w:rPr>
          <w:rFonts w:ascii="Times New Roman" w:hAnsi="Times New Roman" w:cs="Times New Roman"/>
          <w:sz w:val="24"/>
          <w:szCs w:val="24"/>
        </w:rPr>
        <w:t xml:space="preserve"> </w:t>
      </w:r>
      <w:r w:rsidR="00AF31B0">
        <w:rPr>
          <w:rFonts w:ascii="Times New Roman" w:hAnsi="Times New Roman" w:cs="Times New Roman"/>
          <w:sz w:val="24"/>
          <w:szCs w:val="24"/>
        </w:rPr>
        <w:t>(</w:t>
      </w:r>
      <w:r w:rsidR="00AF31B0" w:rsidRPr="00AF31B0">
        <w:rPr>
          <w:rFonts w:ascii="Times New Roman" w:hAnsi="Times New Roman" w:cs="Times New Roman"/>
          <w:sz w:val="24"/>
          <w:szCs w:val="24"/>
        </w:rPr>
        <w:t>1990</w:t>
      </w:r>
      <w:r w:rsidR="00AF31B0">
        <w:rPr>
          <w:rFonts w:ascii="Times New Roman" w:hAnsi="Times New Roman" w:cs="Times New Roman"/>
          <w:sz w:val="24"/>
          <w:szCs w:val="24"/>
        </w:rPr>
        <w:t>)</w:t>
      </w:r>
      <w:r w:rsidR="00AF31B0" w:rsidRPr="00AF31B0">
        <w:rPr>
          <w:rFonts w:ascii="Times New Roman" w:hAnsi="Times New Roman" w:cs="Times New Roman"/>
          <w:sz w:val="24"/>
          <w:szCs w:val="24"/>
        </w:rPr>
        <w:t xml:space="preserve"> </w:t>
      </w:r>
      <w:r w:rsidR="00CB297E">
        <w:rPr>
          <w:rFonts w:ascii="Times New Roman" w:hAnsi="Times New Roman" w:cs="Times New Roman"/>
          <w:sz w:val="24"/>
          <w:szCs w:val="24"/>
        </w:rPr>
        <w:t>‘</w:t>
      </w:r>
      <w:r w:rsidR="00AF31B0">
        <w:rPr>
          <w:rFonts w:ascii="Times New Roman" w:hAnsi="Times New Roman" w:cs="Times New Roman"/>
          <w:sz w:val="24"/>
          <w:szCs w:val="24"/>
        </w:rPr>
        <w:t>On Being a R</w:t>
      </w:r>
      <w:r w:rsidR="00AF31B0" w:rsidRPr="00AF31B0">
        <w:rPr>
          <w:rFonts w:ascii="Times New Roman" w:hAnsi="Times New Roman" w:cs="Times New Roman"/>
          <w:sz w:val="24"/>
          <w:szCs w:val="24"/>
        </w:rPr>
        <w:t>ecognizable Indian among Indians</w:t>
      </w:r>
      <w:r w:rsidR="00CB297E">
        <w:rPr>
          <w:rFonts w:ascii="Times New Roman" w:hAnsi="Times New Roman" w:cs="Times New Roman"/>
          <w:sz w:val="24"/>
          <w:szCs w:val="24"/>
        </w:rPr>
        <w:t>’,</w:t>
      </w:r>
      <w:r w:rsidR="00AF31B0">
        <w:rPr>
          <w:rFonts w:ascii="Times New Roman" w:hAnsi="Times New Roman" w:cs="Times New Roman"/>
          <w:sz w:val="24"/>
          <w:szCs w:val="24"/>
        </w:rPr>
        <w:t xml:space="preserve"> </w:t>
      </w:r>
      <w:r w:rsidR="00CB297E">
        <w:rPr>
          <w:rFonts w:ascii="Times New Roman" w:hAnsi="Times New Roman" w:cs="Times New Roman"/>
          <w:sz w:val="24"/>
          <w:szCs w:val="24"/>
        </w:rPr>
        <w:t>i</w:t>
      </w:r>
      <w:r>
        <w:rPr>
          <w:rFonts w:ascii="Times New Roman" w:hAnsi="Times New Roman" w:cs="Times New Roman"/>
          <w:sz w:val="24"/>
          <w:szCs w:val="24"/>
        </w:rPr>
        <w:t xml:space="preserve">n </w:t>
      </w:r>
      <w:r w:rsidR="00CB297E">
        <w:rPr>
          <w:rFonts w:ascii="Times New Roman" w:hAnsi="Times New Roman" w:cs="Times New Roman"/>
          <w:sz w:val="24"/>
          <w:szCs w:val="24"/>
        </w:rPr>
        <w:t xml:space="preserve">D. </w:t>
      </w:r>
      <w:proofErr w:type="spellStart"/>
      <w:r w:rsidR="00CB297E">
        <w:rPr>
          <w:rFonts w:ascii="Times New Roman" w:hAnsi="Times New Roman" w:cs="Times New Roman"/>
          <w:sz w:val="24"/>
          <w:szCs w:val="24"/>
        </w:rPr>
        <w:t>Carbaugh</w:t>
      </w:r>
      <w:proofErr w:type="spellEnd"/>
      <w:r w:rsidR="00AF31B0">
        <w:rPr>
          <w:rFonts w:ascii="Times New Roman" w:hAnsi="Times New Roman" w:cs="Times New Roman"/>
          <w:sz w:val="24"/>
          <w:szCs w:val="24"/>
        </w:rPr>
        <w:t xml:space="preserve"> (ed.)</w:t>
      </w:r>
      <w:r w:rsidR="00AF31B0" w:rsidRPr="00AF31B0">
        <w:rPr>
          <w:rFonts w:ascii="Times New Roman" w:hAnsi="Times New Roman" w:cs="Times New Roman"/>
          <w:sz w:val="24"/>
          <w:szCs w:val="24"/>
        </w:rPr>
        <w:t xml:space="preserve"> </w:t>
      </w:r>
      <w:r w:rsidR="00AF31B0" w:rsidRPr="00AF31B0">
        <w:rPr>
          <w:rFonts w:ascii="Times New Roman" w:hAnsi="Times New Roman" w:cs="Times New Roman"/>
          <w:i/>
          <w:sz w:val="24"/>
          <w:szCs w:val="24"/>
        </w:rPr>
        <w:t>Cultural Communication and Intercultural Contact</w:t>
      </w:r>
      <w:r w:rsidR="00AF31B0">
        <w:rPr>
          <w:rFonts w:ascii="Times New Roman" w:hAnsi="Times New Roman" w:cs="Times New Roman"/>
          <w:sz w:val="24"/>
          <w:szCs w:val="24"/>
        </w:rPr>
        <w:t xml:space="preserve">, </w:t>
      </w:r>
      <w:r w:rsidR="00CB297E">
        <w:rPr>
          <w:rFonts w:ascii="Times New Roman" w:hAnsi="Times New Roman" w:cs="Times New Roman"/>
          <w:sz w:val="24"/>
          <w:szCs w:val="24"/>
        </w:rPr>
        <w:t xml:space="preserve">pp. </w:t>
      </w:r>
      <w:r w:rsidR="00CB297E" w:rsidRPr="00AF31B0">
        <w:rPr>
          <w:rFonts w:ascii="Times New Roman" w:hAnsi="Times New Roman" w:cs="Times New Roman"/>
          <w:sz w:val="24"/>
          <w:szCs w:val="24"/>
        </w:rPr>
        <w:t>45-64</w:t>
      </w:r>
      <w:r w:rsidR="00CB297E">
        <w:rPr>
          <w:rFonts w:ascii="Times New Roman" w:hAnsi="Times New Roman" w:cs="Times New Roman"/>
          <w:sz w:val="24"/>
          <w:szCs w:val="24"/>
        </w:rPr>
        <w:t xml:space="preserve">. </w:t>
      </w:r>
      <w:r w:rsidR="00AF31B0">
        <w:rPr>
          <w:rFonts w:ascii="Times New Roman" w:hAnsi="Times New Roman" w:cs="Times New Roman"/>
          <w:sz w:val="24"/>
          <w:szCs w:val="24"/>
        </w:rPr>
        <w:t>Hillsdale, NJ: Lawrence</w:t>
      </w:r>
      <w:r w:rsidR="00AF31B0" w:rsidRPr="00AF31B0">
        <w:rPr>
          <w:rFonts w:ascii="Times New Roman" w:hAnsi="Times New Roman" w:cs="Times New Roman"/>
          <w:sz w:val="24"/>
          <w:szCs w:val="24"/>
        </w:rPr>
        <w:t xml:space="preserve"> Erlbaum Associates</w:t>
      </w:r>
      <w:r w:rsidR="00184720">
        <w:rPr>
          <w:rFonts w:ascii="Times New Roman" w:hAnsi="Times New Roman" w:cs="Times New Roman"/>
          <w:sz w:val="24"/>
          <w:szCs w:val="24"/>
        </w:rPr>
        <w:t>.</w:t>
      </w:r>
    </w:p>
    <w:p w14:paraId="259E39B8" w14:textId="77777777" w:rsidR="00804C65" w:rsidRDefault="00804C65" w:rsidP="0008668D">
      <w:pPr>
        <w:spacing w:after="0" w:line="480" w:lineRule="auto"/>
        <w:jc w:val="both"/>
        <w:rPr>
          <w:rFonts w:ascii="Times New Roman" w:hAnsi="Times New Roman" w:cs="Times New Roman"/>
          <w:sz w:val="24"/>
          <w:szCs w:val="24"/>
        </w:rPr>
      </w:pPr>
    </w:p>
    <w:p w14:paraId="1878497E" w14:textId="4C5790C7" w:rsidR="007E7ADF" w:rsidRPr="00804620" w:rsidRDefault="00570A4E"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Whalen, J., Zimmerman, D</w:t>
      </w:r>
      <w:r w:rsidR="00CB297E">
        <w:rPr>
          <w:rFonts w:ascii="Times New Roman" w:hAnsi="Times New Roman" w:cs="Times New Roman"/>
          <w:sz w:val="24"/>
          <w:szCs w:val="24"/>
        </w:rPr>
        <w:t>.</w:t>
      </w:r>
      <w:r>
        <w:rPr>
          <w:rFonts w:ascii="Times New Roman" w:hAnsi="Times New Roman" w:cs="Times New Roman"/>
          <w:sz w:val="24"/>
          <w:szCs w:val="24"/>
        </w:rPr>
        <w:t>H</w:t>
      </w:r>
      <w:r w:rsidR="00CB297E">
        <w:rPr>
          <w:rFonts w:ascii="Times New Roman" w:hAnsi="Times New Roman" w:cs="Times New Roman"/>
          <w:sz w:val="24"/>
          <w:szCs w:val="24"/>
        </w:rPr>
        <w:t>.</w:t>
      </w:r>
      <w:r w:rsidR="007E7ADF" w:rsidRPr="00804620">
        <w:rPr>
          <w:rFonts w:ascii="Times New Roman" w:hAnsi="Times New Roman" w:cs="Times New Roman"/>
          <w:sz w:val="24"/>
          <w:szCs w:val="24"/>
        </w:rPr>
        <w:t xml:space="preserve"> </w:t>
      </w:r>
      <w:r w:rsidR="00324B4C" w:rsidRPr="00804620">
        <w:rPr>
          <w:rFonts w:ascii="Times New Roman" w:hAnsi="Times New Roman" w:cs="Times New Roman"/>
          <w:sz w:val="24"/>
          <w:szCs w:val="24"/>
        </w:rPr>
        <w:t>and</w:t>
      </w:r>
      <w:r>
        <w:rPr>
          <w:rFonts w:ascii="Times New Roman" w:hAnsi="Times New Roman" w:cs="Times New Roman"/>
          <w:sz w:val="24"/>
          <w:szCs w:val="24"/>
        </w:rPr>
        <w:t xml:space="preserve"> Whalen, M</w:t>
      </w:r>
      <w:r w:rsidR="00CB297E">
        <w:rPr>
          <w:rFonts w:ascii="Times New Roman" w:hAnsi="Times New Roman" w:cs="Times New Roman"/>
          <w:sz w:val="24"/>
          <w:szCs w:val="24"/>
        </w:rPr>
        <w:t>.</w:t>
      </w:r>
      <w:r>
        <w:rPr>
          <w:rFonts w:ascii="Times New Roman" w:hAnsi="Times New Roman" w:cs="Times New Roman"/>
          <w:sz w:val="24"/>
          <w:szCs w:val="24"/>
        </w:rPr>
        <w:t>R</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(1988) </w:t>
      </w:r>
      <w:r w:rsidR="00CB297E">
        <w:rPr>
          <w:rFonts w:ascii="Times New Roman" w:hAnsi="Times New Roman" w:cs="Times New Roman"/>
          <w:sz w:val="24"/>
          <w:szCs w:val="24"/>
        </w:rPr>
        <w:t>‘</w:t>
      </w:r>
      <w:r w:rsidR="007E7ADF" w:rsidRPr="00804620">
        <w:rPr>
          <w:rFonts w:ascii="Times New Roman" w:hAnsi="Times New Roman" w:cs="Times New Roman"/>
          <w:sz w:val="24"/>
          <w:szCs w:val="24"/>
        </w:rPr>
        <w:t>When Wor</w:t>
      </w:r>
      <w:r w:rsidR="004D5876">
        <w:rPr>
          <w:rFonts w:ascii="Times New Roman" w:hAnsi="Times New Roman" w:cs="Times New Roman"/>
          <w:sz w:val="24"/>
          <w:szCs w:val="24"/>
        </w:rPr>
        <w:t>ds Fail: A Single Case Analysis</w:t>
      </w:r>
      <w:r w:rsidR="00CB297E">
        <w:rPr>
          <w:rFonts w:ascii="Times New Roman" w:hAnsi="Times New Roman" w:cs="Times New Roman"/>
          <w:sz w:val="24"/>
          <w:szCs w:val="24"/>
        </w:rPr>
        <w:t>’,</w:t>
      </w:r>
      <w:r w:rsidR="007E7ADF" w:rsidRPr="00804620">
        <w:rPr>
          <w:rFonts w:ascii="Times New Roman" w:hAnsi="Times New Roman" w:cs="Times New Roman"/>
          <w:sz w:val="24"/>
          <w:szCs w:val="24"/>
        </w:rPr>
        <w:t xml:space="preserve"> </w:t>
      </w:r>
      <w:r w:rsidR="007E7ADF" w:rsidRPr="00804620">
        <w:rPr>
          <w:rFonts w:ascii="Times New Roman" w:hAnsi="Times New Roman" w:cs="Times New Roman"/>
          <w:i/>
          <w:sz w:val="24"/>
          <w:szCs w:val="24"/>
        </w:rPr>
        <w:t>Social Problems</w:t>
      </w:r>
      <w:r w:rsidR="007E7ADF" w:rsidRPr="00804620">
        <w:rPr>
          <w:rFonts w:ascii="Times New Roman" w:hAnsi="Times New Roman" w:cs="Times New Roman"/>
          <w:sz w:val="24"/>
          <w:szCs w:val="24"/>
        </w:rPr>
        <w:t xml:space="preserve"> 35(4): 335-362</w:t>
      </w:r>
      <w:r w:rsidR="004D5876">
        <w:rPr>
          <w:rFonts w:ascii="Times New Roman" w:hAnsi="Times New Roman" w:cs="Times New Roman"/>
          <w:sz w:val="24"/>
          <w:szCs w:val="24"/>
        </w:rPr>
        <w:t>.</w:t>
      </w:r>
    </w:p>
    <w:p w14:paraId="42190788" w14:textId="77777777" w:rsidR="00804C65" w:rsidRDefault="00804C65" w:rsidP="0008668D">
      <w:pPr>
        <w:spacing w:after="0" w:line="480" w:lineRule="auto"/>
        <w:jc w:val="both"/>
        <w:rPr>
          <w:rFonts w:ascii="Times New Roman" w:hAnsi="Times New Roman" w:cs="Times New Roman"/>
          <w:sz w:val="24"/>
          <w:szCs w:val="24"/>
        </w:rPr>
      </w:pPr>
    </w:p>
    <w:p w14:paraId="6BD69122" w14:textId="52D7D28D" w:rsidR="00804C65" w:rsidRDefault="00804C65" w:rsidP="0008668D">
      <w:pPr>
        <w:spacing w:after="0" w:line="480" w:lineRule="auto"/>
        <w:jc w:val="both"/>
        <w:rPr>
          <w:rFonts w:ascii="Times New Roman" w:hAnsi="Times New Roman" w:cs="Times New Roman"/>
          <w:sz w:val="24"/>
          <w:szCs w:val="24"/>
        </w:rPr>
      </w:pPr>
      <w:r w:rsidRPr="00804C65">
        <w:rPr>
          <w:rFonts w:ascii="Times New Roman" w:hAnsi="Times New Roman" w:cs="Times New Roman"/>
          <w:sz w:val="24"/>
          <w:szCs w:val="24"/>
        </w:rPr>
        <w:t>Wilke, C</w:t>
      </w:r>
      <w:r w:rsidR="00CB297E">
        <w:rPr>
          <w:rFonts w:ascii="Times New Roman" w:hAnsi="Times New Roman" w:cs="Times New Roman"/>
          <w:sz w:val="24"/>
          <w:szCs w:val="24"/>
        </w:rPr>
        <w:t>.</w:t>
      </w:r>
      <w:r w:rsidR="004D5876">
        <w:rPr>
          <w:rFonts w:ascii="Times New Roman" w:hAnsi="Times New Roman" w:cs="Times New Roman"/>
          <w:sz w:val="24"/>
          <w:szCs w:val="24"/>
        </w:rPr>
        <w:t xml:space="preserve"> (2017) </w:t>
      </w:r>
      <w:r w:rsidR="00CB297E">
        <w:rPr>
          <w:rFonts w:ascii="Times New Roman" w:hAnsi="Times New Roman" w:cs="Times New Roman"/>
          <w:sz w:val="24"/>
          <w:szCs w:val="24"/>
        </w:rPr>
        <w:t>‘</w:t>
      </w:r>
      <w:r w:rsidRPr="00804C65">
        <w:rPr>
          <w:rFonts w:ascii="Times New Roman" w:hAnsi="Times New Roman" w:cs="Times New Roman"/>
          <w:sz w:val="24"/>
          <w:szCs w:val="24"/>
        </w:rPr>
        <w:t>Seeing and Unmaking Civilians in Afghanistan: Visual Technologies and</w:t>
      </w:r>
      <w:r w:rsidR="004D5876">
        <w:rPr>
          <w:rFonts w:ascii="Times New Roman" w:hAnsi="Times New Roman" w:cs="Times New Roman"/>
          <w:sz w:val="24"/>
          <w:szCs w:val="24"/>
        </w:rPr>
        <w:t xml:space="preserve"> Contested Professional Visions</w:t>
      </w:r>
      <w:r w:rsidR="00CB297E">
        <w:rPr>
          <w:rFonts w:ascii="Times New Roman" w:hAnsi="Times New Roman" w:cs="Times New Roman"/>
          <w:sz w:val="24"/>
          <w:szCs w:val="24"/>
        </w:rPr>
        <w:t>’,</w:t>
      </w:r>
      <w:r w:rsidRPr="00804C65">
        <w:rPr>
          <w:rFonts w:ascii="Times New Roman" w:hAnsi="Times New Roman" w:cs="Times New Roman"/>
          <w:sz w:val="24"/>
          <w:szCs w:val="24"/>
        </w:rPr>
        <w:t xml:space="preserve"> </w:t>
      </w:r>
      <w:r w:rsidRPr="00804C65">
        <w:rPr>
          <w:rFonts w:ascii="Times New Roman" w:hAnsi="Times New Roman" w:cs="Times New Roman"/>
          <w:i/>
          <w:sz w:val="24"/>
          <w:szCs w:val="24"/>
        </w:rPr>
        <w:t>Science, Technology, &amp; Human Values</w:t>
      </w:r>
      <w:r w:rsidR="00717A8E">
        <w:rPr>
          <w:rFonts w:ascii="Times New Roman" w:hAnsi="Times New Roman" w:cs="Times New Roman"/>
          <w:sz w:val="24"/>
          <w:szCs w:val="24"/>
        </w:rPr>
        <w:t>, 42(</w:t>
      </w:r>
      <w:r w:rsidR="00717A8E" w:rsidRPr="00717A8E">
        <w:rPr>
          <w:rFonts w:ascii="Times New Roman" w:hAnsi="Times New Roman" w:cs="Times New Roman"/>
          <w:sz w:val="24"/>
          <w:szCs w:val="24"/>
        </w:rPr>
        <w:t>6</w:t>
      </w:r>
      <w:r w:rsidR="00717A8E">
        <w:rPr>
          <w:rFonts w:ascii="Times New Roman" w:hAnsi="Times New Roman" w:cs="Times New Roman"/>
          <w:sz w:val="24"/>
          <w:szCs w:val="24"/>
        </w:rPr>
        <w:t>):</w:t>
      </w:r>
      <w:r w:rsidR="00717A8E" w:rsidRPr="00717A8E">
        <w:rPr>
          <w:rFonts w:ascii="Times New Roman" w:hAnsi="Times New Roman" w:cs="Times New Roman"/>
          <w:sz w:val="24"/>
          <w:szCs w:val="24"/>
        </w:rPr>
        <w:t xml:space="preserve"> 1031-1060</w:t>
      </w:r>
      <w:r w:rsidR="00717A8E">
        <w:rPr>
          <w:rFonts w:ascii="Times New Roman" w:hAnsi="Times New Roman" w:cs="Times New Roman"/>
          <w:sz w:val="24"/>
          <w:szCs w:val="24"/>
        </w:rPr>
        <w:t>.</w:t>
      </w:r>
    </w:p>
    <w:p w14:paraId="0000D670" w14:textId="77777777" w:rsidR="00804C65" w:rsidRDefault="00804C65" w:rsidP="0008668D">
      <w:pPr>
        <w:spacing w:after="0" w:line="480" w:lineRule="auto"/>
        <w:jc w:val="both"/>
        <w:rPr>
          <w:rFonts w:ascii="Times New Roman" w:hAnsi="Times New Roman" w:cs="Times New Roman"/>
          <w:sz w:val="24"/>
          <w:szCs w:val="24"/>
        </w:rPr>
      </w:pPr>
    </w:p>
    <w:p w14:paraId="2450F4E7" w14:textId="01BA447B" w:rsidR="00CD6836" w:rsidRPr="00804620" w:rsidRDefault="00255AB8" w:rsidP="0008668D">
      <w:pPr>
        <w:spacing w:after="0" w:line="480" w:lineRule="auto"/>
        <w:jc w:val="both"/>
        <w:rPr>
          <w:rFonts w:ascii="Times New Roman" w:hAnsi="Times New Roman" w:cs="Times New Roman"/>
          <w:sz w:val="24"/>
          <w:szCs w:val="24"/>
        </w:rPr>
      </w:pPr>
      <w:proofErr w:type="gramStart"/>
      <w:r w:rsidRPr="00804620">
        <w:rPr>
          <w:rFonts w:ascii="Times New Roman" w:hAnsi="Times New Roman" w:cs="Times New Roman"/>
          <w:sz w:val="24"/>
          <w:szCs w:val="24"/>
        </w:rPr>
        <w:t>W</w:t>
      </w:r>
      <w:r w:rsidR="00570A4E">
        <w:rPr>
          <w:rFonts w:ascii="Times New Roman" w:hAnsi="Times New Roman" w:cs="Times New Roman"/>
          <w:sz w:val="24"/>
          <w:szCs w:val="24"/>
        </w:rPr>
        <w:t>ittgenstein, L</w:t>
      </w:r>
      <w:r w:rsidR="00CB297E">
        <w:rPr>
          <w:rFonts w:ascii="Times New Roman" w:hAnsi="Times New Roman" w:cs="Times New Roman"/>
          <w:sz w:val="24"/>
          <w:szCs w:val="24"/>
        </w:rPr>
        <w:t>.</w:t>
      </w:r>
      <w:r w:rsidR="00570A4E">
        <w:rPr>
          <w:rFonts w:ascii="Times New Roman" w:hAnsi="Times New Roman" w:cs="Times New Roman"/>
          <w:sz w:val="24"/>
          <w:szCs w:val="24"/>
        </w:rPr>
        <w:t>W</w:t>
      </w:r>
      <w:r w:rsidR="00CB297E">
        <w:rPr>
          <w:rFonts w:ascii="Times New Roman" w:hAnsi="Times New Roman" w:cs="Times New Roman"/>
          <w:sz w:val="24"/>
          <w:szCs w:val="24"/>
        </w:rPr>
        <w:t>.</w:t>
      </w:r>
      <w:r w:rsidR="00CD6836" w:rsidRPr="00804620">
        <w:rPr>
          <w:rFonts w:ascii="Times New Roman" w:hAnsi="Times New Roman" w:cs="Times New Roman"/>
          <w:sz w:val="24"/>
          <w:szCs w:val="24"/>
        </w:rPr>
        <w:t xml:space="preserve"> (1953) </w:t>
      </w:r>
      <w:r w:rsidR="00CD6836" w:rsidRPr="00804620">
        <w:rPr>
          <w:rFonts w:ascii="Times New Roman" w:hAnsi="Times New Roman" w:cs="Times New Roman"/>
          <w:i/>
          <w:sz w:val="24"/>
          <w:szCs w:val="24"/>
        </w:rPr>
        <w:t>Philosophical Investigations</w:t>
      </w:r>
      <w:r w:rsidR="00570A4E">
        <w:rPr>
          <w:rFonts w:ascii="Times New Roman" w:hAnsi="Times New Roman" w:cs="Times New Roman"/>
          <w:sz w:val="24"/>
          <w:szCs w:val="24"/>
        </w:rPr>
        <w:t>.</w:t>
      </w:r>
      <w:proofErr w:type="gramEnd"/>
      <w:r w:rsidR="00CD6836" w:rsidRPr="00804620">
        <w:rPr>
          <w:rFonts w:ascii="Times New Roman" w:hAnsi="Times New Roman" w:cs="Times New Roman"/>
          <w:sz w:val="24"/>
          <w:szCs w:val="24"/>
        </w:rPr>
        <w:t xml:space="preserve"> Oxford: Blackwell</w:t>
      </w:r>
      <w:r w:rsidR="00570A4E">
        <w:rPr>
          <w:rFonts w:ascii="Times New Roman" w:hAnsi="Times New Roman" w:cs="Times New Roman"/>
          <w:sz w:val="24"/>
          <w:szCs w:val="24"/>
        </w:rPr>
        <w:t>.</w:t>
      </w:r>
    </w:p>
    <w:p w14:paraId="3B2F4541" w14:textId="77777777" w:rsidR="00804C65" w:rsidRDefault="00804C65" w:rsidP="0008668D">
      <w:pPr>
        <w:spacing w:after="0" w:line="480" w:lineRule="auto"/>
        <w:jc w:val="both"/>
        <w:rPr>
          <w:rFonts w:ascii="Times New Roman" w:hAnsi="Times New Roman" w:cs="Times New Roman"/>
          <w:sz w:val="24"/>
          <w:szCs w:val="24"/>
        </w:rPr>
      </w:pPr>
    </w:p>
    <w:p w14:paraId="3CB2401A" w14:textId="3133862E" w:rsidR="008244BD" w:rsidRDefault="008244BD"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Woodward, R. and Jenkings, K.N. (2018) </w:t>
      </w:r>
      <w:r w:rsidRPr="007475AF">
        <w:rPr>
          <w:rFonts w:ascii="Times New Roman" w:hAnsi="Times New Roman" w:cs="Times New Roman"/>
          <w:i/>
          <w:sz w:val="24"/>
          <w:szCs w:val="24"/>
        </w:rPr>
        <w:t>Bringing War to Book: Writing and Producing the Military Memoir</w:t>
      </w:r>
      <w:r>
        <w:rPr>
          <w:rFonts w:ascii="Times New Roman" w:hAnsi="Times New Roman" w:cs="Times New Roman"/>
          <w:sz w:val="24"/>
          <w:szCs w:val="24"/>
        </w:rPr>
        <w:t>, London: Palgrave Macmillan</w:t>
      </w:r>
      <w:r w:rsidR="00A50298">
        <w:rPr>
          <w:rFonts w:ascii="Times New Roman" w:hAnsi="Times New Roman" w:cs="Times New Roman"/>
          <w:sz w:val="24"/>
          <w:szCs w:val="24"/>
        </w:rPr>
        <w:t>.</w:t>
      </w:r>
    </w:p>
    <w:p w14:paraId="1D52014F" w14:textId="77777777" w:rsidR="008244BD" w:rsidRDefault="008244BD" w:rsidP="0008668D">
      <w:pPr>
        <w:spacing w:after="0" w:line="480" w:lineRule="auto"/>
        <w:jc w:val="both"/>
        <w:rPr>
          <w:rFonts w:ascii="Times New Roman" w:hAnsi="Times New Roman" w:cs="Times New Roman"/>
          <w:sz w:val="24"/>
          <w:szCs w:val="24"/>
        </w:rPr>
      </w:pPr>
    </w:p>
    <w:p w14:paraId="2F47543B" w14:textId="3C336471" w:rsidR="002D789E" w:rsidRDefault="004D5876" w:rsidP="00086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Young, R.L. (1995) </w:t>
      </w:r>
      <w:r w:rsidR="00CB297E">
        <w:rPr>
          <w:rFonts w:ascii="Times New Roman" w:hAnsi="Times New Roman" w:cs="Times New Roman"/>
          <w:sz w:val="24"/>
          <w:szCs w:val="24"/>
        </w:rPr>
        <w:t>‘</w:t>
      </w:r>
      <w:r>
        <w:rPr>
          <w:rFonts w:ascii="Times New Roman" w:hAnsi="Times New Roman" w:cs="Times New Roman"/>
          <w:sz w:val="24"/>
          <w:szCs w:val="24"/>
        </w:rPr>
        <w:t>Misunderstandings as Accounts</w:t>
      </w:r>
      <w:r w:rsidR="00CB297E">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r w:rsidR="009C1F3A" w:rsidRPr="00804620">
        <w:rPr>
          <w:rFonts w:ascii="Times New Roman" w:hAnsi="Times New Roman" w:cs="Times New Roman"/>
          <w:i/>
          <w:sz w:val="24"/>
          <w:szCs w:val="24"/>
        </w:rPr>
        <w:t>Sociological Inquiry</w:t>
      </w:r>
      <w:r w:rsidR="009C1F3A" w:rsidRPr="00804620">
        <w:rPr>
          <w:rFonts w:ascii="Times New Roman" w:hAnsi="Times New Roman" w:cs="Times New Roman"/>
          <w:sz w:val="24"/>
          <w:szCs w:val="24"/>
        </w:rPr>
        <w:t xml:space="preserve"> 65(314): 251-264</w:t>
      </w:r>
      <w:r>
        <w:rPr>
          <w:rFonts w:ascii="Times New Roman" w:hAnsi="Times New Roman" w:cs="Times New Roman"/>
          <w:sz w:val="24"/>
          <w:szCs w:val="24"/>
        </w:rPr>
        <w:t>.</w:t>
      </w:r>
      <w:r w:rsidR="009C1F3A" w:rsidRPr="00804620">
        <w:rPr>
          <w:rFonts w:ascii="Times New Roman" w:hAnsi="Times New Roman" w:cs="Times New Roman"/>
          <w:sz w:val="24"/>
          <w:szCs w:val="24"/>
        </w:rPr>
        <w:t xml:space="preserve"> </w:t>
      </w:r>
    </w:p>
    <w:p w14:paraId="02C9CFAD" w14:textId="77777777" w:rsidR="002D789E" w:rsidRPr="00804620" w:rsidRDefault="002D789E">
      <w:pPr>
        <w:spacing w:after="0" w:line="480" w:lineRule="auto"/>
        <w:jc w:val="both"/>
        <w:rPr>
          <w:rFonts w:ascii="Times New Roman" w:hAnsi="Times New Roman" w:cs="Times New Roman"/>
          <w:sz w:val="24"/>
          <w:szCs w:val="24"/>
        </w:rPr>
      </w:pPr>
    </w:p>
    <w:sectPr w:rsidR="002D789E" w:rsidRPr="00804620" w:rsidSect="003433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1EAE4" w14:textId="77777777" w:rsidR="00056F0E" w:rsidRDefault="00056F0E" w:rsidP="00262472">
      <w:pPr>
        <w:spacing w:after="0" w:line="240" w:lineRule="auto"/>
      </w:pPr>
      <w:r>
        <w:separator/>
      </w:r>
    </w:p>
  </w:endnote>
  <w:endnote w:type="continuationSeparator" w:id="0">
    <w:p w14:paraId="30487997" w14:textId="77777777" w:rsidR="00056F0E" w:rsidRDefault="00056F0E" w:rsidP="0026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2264788"/>
      <w:docPartObj>
        <w:docPartGallery w:val="Page Numbers (Bottom of Page)"/>
        <w:docPartUnique/>
      </w:docPartObj>
    </w:sdtPr>
    <w:sdtEndPr>
      <w:rPr>
        <w:noProof/>
      </w:rPr>
    </w:sdtEndPr>
    <w:sdtContent>
      <w:p w14:paraId="21EECD8E" w14:textId="6B7AC231" w:rsidR="002D789E" w:rsidRPr="00EE4957" w:rsidRDefault="002D789E">
        <w:pPr>
          <w:pStyle w:val="Footer"/>
          <w:jc w:val="right"/>
          <w:rPr>
            <w:rFonts w:ascii="Times New Roman" w:hAnsi="Times New Roman" w:cs="Times New Roman"/>
            <w:sz w:val="24"/>
            <w:szCs w:val="24"/>
          </w:rPr>
        </w:pPr>
        <w:r w:rsidRPr="00EE4957">
          <w:rPr>
            <w:rFonts w:ascii="Times New Roman" w:hAnsi="Times New Roman" w:cs="Times New Roman"/>
            <w:sz w:val="24"/>
            <w:szCs w:val="24"/>
          </w:rPr>
          <w:fldChar w:fldCharType="begin"/>
        </w:r>
        <w:r w:rsidRPr="00EE4957">
          <w:rPr>
            <w:rFonts w:ascii="Times New Roman" w:hAnsi="Times New Roman" w:cs="Times New Roman"/>
            <w:sz w:val="24"/>
            <w:szCs w:val="24"/>
          </w:rPr>
          <w:instrText xml:space="preserve"> PAGE   \* MERGEFORMAT </w:instrText>
        </w:r>
        <w:r w:rsidRPr="00EE4957">
          <w:rPr>
            <w:rFonts w:ascii="Times New Roman" w:hAnsi="Times New Roman" w:cs="Times New Roman"/>
            <w:sz w:val="24"/>
            <w:szCs w:val="24"/>
          </w:rPr>
          <w:fldChar w:fldCharType="separate"/>
        </w:r>
        <w:r w:rsidR="00B569E9">
          <w:rPr>
            <w:rFonts w:ascii="Times New Roman" w:hAnsi="Times New Roman" w:cs="Times New Roman"/>
            <w:noProof/>
            <w:sz w:val="24"/>
            <w:szCs w:val="24"/>
          </w:rPr>
          <w:t>29</w:t>
        </w:r>
        <w:r w:rsidRPr="00EE4957">
          <w:rPr>
            <w:rFonts w:ascii="Times New Roman" w:hAnsi="Times New Roman" w:cs="Times New Roman"/>
            <w:noProof/>
            <w:sz w:val="24"/>
            <w:szCs w:val="24"/>
          </w:rPr>
          <w:fldChar w:fldCharType="end"/>
        </w:r>
      </w:p>
    </w:sdtContent>
  </w:sdt>
  <w:p w14:paraId="2233A658" w14:textId="77777777" w:rsidR="002D789E" w:rsidRPr="00EE4957" w:rsidRDefault="002D789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D0427" w14:textId="77777777" w:rsidR="00056F0E" w:rsidRDefault="00056F0E" w:rsidP="00262472">
      <w:pPr>
        <w:spacing w:after="0" w:line="240" w:lineRule="auto"/>
      </w:pPr>
      <w:r>
        <w:separator/>
      </w:r>
    </w:p>
  </w:footnote>
  <w:footnote w:type="continuationSeparator" w:id="0">
    <w:p w14:paraId="11C75731" w14:textId="77777777" w:rsidR="00056F0E" w:rsidRDefault="00056F0E" w:rsidP="0026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658"/>
    <w:multiLevelType w:val="hybridMultilevel"/>
    <w:tmpl w:val="E892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0456E"/>
    <w:multiLevelType w:val="hybridMultilevel"/>
    <w:tmpl w:val="7A2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A866FE"/>
    <w:multiLevelType w:val="hybridMultilevel"/>
    <w:tmpl w:val="C18A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B41642"/>
    <w:multiLevelType w:val="hybridMultilevel"/>
    <w:tmpl w:val="6AC8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A3721"/>
    <w:multiLevelType w:val="hybridMultilevel"/>
    <w:tmpl w:val="5E52C35A"/>
    <w:lvl w:ilvl="0" w:tplc="CB88DF1C">
      <w:start w:val="1"/>
      <w:numFmt w:val="bullet"/>
      <w:lvlText w:val="•"/>
      <w:lvlJc w:val="left"/>
      <w:pPr>
        <w:tabs>
          <w:tab w:val="num" w:pos="720"/>
        </w:tabs>
        <w:ind w:left="720" w:hanging="360"/>
      </w:pPr>
      <w:rPr>
        <w:rFonts w:ascii="Times New Roman" w:hAnsi="Times New Roman" w:hint="default"/>
      </w:rPr>
    </w:lvl>
    <w:lvl w:ilvl="1" w:tplc="DF84550A" w:tentative="1">
      <w:start w:val="1"/>
      <w:numFmt w:val="bullet"/>
      <w:lvlText w:val="•"/>
      <w:lvlJc w:val="left"/>
      <w:pPr>
        <w:tabs>
          <w:tab w:val="num" w:pos="1440"/>
        </w:tabs>
        <w:ind w:left="1440" w:hanging="360"/>
      </w:pPr>
      <w:rPr>
        <w:rFonts w:ascii="Times New Roman" w:hAnsi="Times New Roman" w:hint="default"/>
      </w:rPr>
    </w:lvl>
    <w:lvl w:ilvl="2" w:tplc="DAF8FBF0" w:tentative="1">
      <w:start w:val="1"/>
      <w:numFmt w:val="bullet"/>
      <w:lvlText w:val="•"/>
      <w:lvlJc w:val="left"/>
      <w:pPr>
        <w:tabs>
          <w:tab w:val="num" w:pos="2160"/>
        </w:tabs>
        <w:ind w:left="2160" w:hanging="360"/>
      </w:pPr>
      <w:rPr>
        <w:rFonts w:ascii="Times New Roman" w:hAnsi="Times New Roman" w:hint="default"/>
      </w:rPr>
    </w:lvl>
    <w:lvl w:ilvl="3" w:tplc="DA2C6488" w:tentative="1">
      <w:start w:val="1"/>
      <w:numFmt w:val="bullet"/>
      <w:lvlText w:val="•"/>
      <w:lvlJc w:val="left"/>
      <w:pPr>
        <w:tabs>
          <w:tab w:val="num" w:pos="2880"/>
        </w:tabs>
        <w:ind w:left="2880" w:hanging="360"/>
      </w:pPr>
      <w:rPr>
        <w:rFonts w:ascii="Times New Roman" w:hAnsi="Times New Roman" w:hint="default"/>
      </w:rPr>
    </w:lvl>
    <w:lvl w:ilvl="4" w:tplc="563805C6" w:tentative="1">
      <w:start w:val="1"/>
      <w:numFmt w:val="bullet"/>
      <w:lvlText w:val="•"/>
      <w:lvlJc w:val="left"/>
      <w:pPr>
        <w:tabs>
          <w:tab w:val="num" w:pos="3600"/>
        </w:tabs>
        <w:ind w:left="3600" w:hanging="360"/>
      </w:pPr>
      <w:rPr>
        <w:rFonts w:ascii="Times New Roman" w:hAnsi="Times New Roman" w:hint="default"/>
      </w:rPr>
    </w:lvl>
    <w:lvl w:ilvl="5" w:tplc="C4244C14" w:tentative="1">
      <w:start w:val="1"/>
      <w:numFmt w:val="bullet"/>
      <w:lvlText w:val="•"/>
      <w:lvlJc w:val="left"/>
      <w:pPr>
        <w:tabs>
          <w:tab w:val="num" w:pos="4320"/>
        </w:tabs>
        <w:ind w:left="4320" w:hanging="360"/>
      </w:pPr>
      <w:rPr>
        <w:rFonts w:ascii="Times New Roman" w:hAnsi="Times New Roman" w:hint="default"/>
      </w:rPr>
    </w:lvl>
    <w:lvl w:ilvl="6" w:tplc="013238C0" w:tentative="1">
      <w:start w:val="1"/>
      <w:numFmt w:val="bullet"/>
      <w:lvlText w:val="•"/>
      <w:lvlJc w:val="left"/>
      <w:pPr>
        <w:tabs>
          <w:tab w:val="num" w:pos="5040"/>
        </w:tabs>
        <w:ind w:left="5040" w:hanging="360"/>
      </w:pPr>
      <w:rPr>
        <w:rFonts w:ascii="Times New Roman" w:hAnsi="Times New Roman" w:hint="default"/>
      </w:rPr>
    </w:lvl>
    <w:lvl w:ilvl="7" w:tplc="6B589D98" w:tentative="1">
      <w:start w:val="1"/>
      <w:numFmt w:val="bullet"/>
      <w:lvlText w:val="•"/>
      <w:lvlJc w:val="left"/>
      <w:pPr>
        <w:tabs>
          <w:tab w:val="num" w:pos="5760"/>
        </w:tabs>
        <w:ind w:left="5760" w:hanging="360"/>
      </w:pPr>
      <w:rPr>
        <w:rFonts w:ascii="Times New Roman" w:hAnsi="Times New Roman" w:hint="default"/>
      </w:rPr>
    </w:lvl>
    <w:lvl w:ilvl="8" w:tplc="775A44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B3"/>
    <w:rsid w:val="00003B1A"/>
    <w:rsid w:val="000131AC"/>
    <w:rsid w:val="00014197"/>
    <w:rsid w:val="00014D99"/>
    <w:rsid w:val="00015916"/>
    <w:rsid w:val="000250BF"/>
    <w:rsid w:val="00025888"/>
    <w:rsid w:val="00026104"/>
    <w:rsid w:val="000271BD"/>
    <w:rsid w:val="0002793B"/>
    <w:rsid w:val="00027A2D"/>
    <w:rsid w:val="0003329E"/>
    <w:rsid w:val="000415EC"/>
    <w:rsid w:val="00042FFC"/>
    <w:rsid w:val="00043FFF"/>
    <w:rsid w:val="000466FD"/>
    <w:rsid w:val="0004718A"/>
    <w:rsid w:val="00050729"/>
    <w:rsid w:val="000522A5"/>
    <w:rsid w:val="00056F0E"/>
    <w:rsid w:val="00060E59"/>
    <w:rsid w:val="000642D5"/>
    <w:rsid w:val="00064B6F"/>
    <w:rsid w:val="000741B9"/>
    <w:rsid w:val="0008668D"/>
    <w:rsid w:val="00090409"/>
    <w:rsid w:val="000948A6"/>
    <w:rsid w:val="00097601"/>
    <w:rsid w:val="00097F69"/>
    <w:rsid w:val="000A3004"/>
    <w:rsid w:val="000A31B9"/>
    <w:rsid w:val="000A35A5"/>
    <w:rsid w:val="000A3CC2"/>
    <w:rsid w:val="000A4CF6"/>
    <w:rsid w:val="000A72BC"/>
    <w:rsid w:val="000B1344"/>
    <w:rsid w:val="000B17A3"/>
    <w:rsid w:val="000B7DD0"/>
    <w:rsid w:val="000C2605"/>
    <w:rsid w:val="000C2C1D"/>
    <w:rsid w:val="000C2E7E"/>
    <w:rsid w:val="000C3FA0"/>
    <w:rsid w:val="000C4155"/>
    <w:rsid w:val="000C50EE"/>
    <w:rsid w:val="000D0637"/>
    <w:rsid w:val="000D269E"/>
    <w:rsid w:val="000D28B4"/>
    <w:rsid w:val="000D3294"/>
    <w:rsid w:val="000D5FEE"/>
    <w:rsid w:val="000D79EB"/>
    <w:rsid w:val="000D7F08"/>
    <w:rsid w:val="000E7B82"/>
    <w:rsid w:val="000E7D7D"/>
    <w:rsid w:val="000F2E67"/>
    <w:rsid w:val="000F6251"/>
    <w:rsid w:val="000F71A5"/>
    <w:rsid w:val="001127FF"/>
    <w:rsid w:val="00112AD4"/>
    <w:rsid w:val="00117720"/>
    <w:rsid w:val="00120238"/>
    <w:rsid w:val="001243AB"/>
    <w:rsid w:val="00126B0B"/>
    <w:rsid w:val="00130579"/>
    <w:rsid w:val="001315FD"/>
    <w:rsid w:val="00137983"/>
    <w:rsid w:val="00141836"/>
    <w:rsid w:val="001455B8"/>
    <w:rsid w:val="00147522"/>
    <w:rsid w:val="001543B4"/>
    <w:rsid w:val="00156949"/>
    <w:rsid w:val="001627A5"/>
    <w:rsid w:val="00162B92"/>
    <w:rsid w:val="00165B1D"/>
    <w:rsid w:val="001724B5"/>
    <w:rsid w:val="00173152"/>
    <w:rsid w:val="00175E16"/>
    <w:rsid w:val="0017659E"/>
    <w:rsid w:val="0017661C"/>
    <w:rsid w:val="0017673E"/>
    <w:rsid w:val="00181417"/>
    <w:rsid w:val="00181B32"/>
    <w:rsid w:val="00181EC2"/>
    <w:rsid w:val="00184111"/>
    <w:rsid w:val="00184720"/>
    <w:rsid w:val="001868B4"/>
    <w:rsid w:val="001900EA"/>
    <w:rsid w:val="0019136B"/>
    <w:rsid w:val="00192600"/>
    <w:rsid w:val="001964E9"/>
    <w:rsid w:val="00197F36"/>
    <w:rsid w:val="001A397D"/>
    <w:rsid w:val="001A6C38"/>
    <w:rsid w:val="001A6C79"/>
    <w:rsid w:val="001B3704"/>
    <w:rsid w:val="001B4C8B"/>
    <w:rsid w:val="001B79B5"/>
    <w:rsid w:val="001C1F25"/>
    <w:rsid w:val="001C3766"/>
    <w:rsid w:val="001C399B"/>
    <w:rsid w:val="001D036C"/>
    <w:rsid w:val="001D1CC9"/>
    <w:rsid w:val="001D261B"/>
    <w:rsid w:val="001D427E"/>
    <w:rsid w:val="001E1E1F"/>
    <w:rsid w:val="001E2322"/>
    <w:rsid w:val="001E5B60"/>
    <w:rsid w:val="001E5F8A"/>
    <w:rsid w:val="001F0F77"/>
    <w:rsid w:val="001F295E"/>
    <w:rsid w:val="001F32C8"/>
    <w:rsid w:val="001F3467"/>
    <w:rsid w:val="001F44BD"/>
    <w:rsid w:val="001F44E6"/>
    <w:rsid w:val="001F6EB4"/>
    <w:rsid w:val="001F7A2D"/>
    <w:rsid w:val="00200B31"/>
    <w:rsid w:val="00202408"/>
    <w:rsid w:val="002025B6"/>
    <w:rsid w:val="00203FB4"/>
    <w:rsid w:val="00205870"/>
    <w:rsid w:val="00205BE3"/>
    <w:rsid w:val="00205C15"/>
    <w:rsid w:val="00210963"/>
    <w:rsid w:val="00211588"/>
    <w:rsid w:val="002143A2"/>
    <w:rsid w:val="002152F1"/>
    <w:rsid w:val="00217D1F"/>
    <w:rsid w:val="00222B9E"/>
    <w:rsid w:val="002236B3"/>
    <w:rsid w:val="002266A0"/>
    <w:rsid w:val="00230CB7"/>
    <w:rsid w:val="00234344"/>
    <w:rsid w:val="00236056"/>
    <w:rsid w:val="00240FA7"/>
    <w:rsid w:val="00242A27"/>
    <w:rsid w:val="002454A1"/>
    <w:rsid w:val="002501A7"/>
    <w:rsid w:val="002514E2"/>
    <w:rsid w:val="002534CA"/>
    <w:rsid w:val="00253FBE"/>
    <w:rsid w:val="00254BC3"/>
    <w:rsid w:val="00255AB8"/>
    <w:rsid w:val="00256FB8"/>
    <w:rsid w:val="00262472"/>
    <w:rsid w:val="00263801"/>
    <w:rsid w:val="00264569"/>
    <w:rsid w:val="002645AB"/>
    <w:rsid w:val="00267F43"/>
    <w:rsid w:val="002702B4"/>
    <w:rsid w:val="00272E09"/>
    <w:rsid w:val="00274D2B"/>
    <w:rsid w:val="00275320"/>
    <w:rsid w:val="0027595F"/>
    <w:rsid w:val="00281F06"/>
    <w:rsid w:val="00284930"/>
    <w:rsid w:val="002935D3"/>
    <w:rsid w:val="002959AB"/>
    <w:rsid w:val="00296EEA"/>
    <w:rsid w:val="002A1352"/>
    <w:rsid w:val="002B363A"/>
    <w:rsid w:val="002B40F1"/>
    <w:rsid w:val="002B4B3C"/>
    <w:rsid w:val="002C2962"/>
    <w:rsid w:val="002C4179"/>
    <w:rsid w:val="002C5BD0"/>
    <w:rsid w:val="002D0E5D"/>
    <w:rsid w:val="002D527B"/>
    <w:rsid w:val="002D572F"/>
    <w:rsid w:val="002D60B2"/>
    <w:rsid w:val="002D789E"/>
    <w:rsid w:val="002E207C"/>
    <w:rsid w:val="002E3CE7"/>
    <w:rsid w:val="002E4894"/>
    <w:rsid w:val="002E5E25"/>
    <w:rsid w:val="002F5219"/>
    <w:rsid w:val="002F5AC0"/>
    <w:rsid w:val="003000E2"/>
    <w:rsid w:val="00301B2D"/>
    <w:rsid w:val="003044B2"/>
    <w:rsid w:val="00307C65"/>
    <w:rsid w:val="00307D98"/>
    <w:rsid w:val="003100D8"/>
    <w:rsid w:val="0031239F"/>
    <w:rsid w:val="00313A2D"/>
    <w:rsid w:val="0031485A"/>
    <w:rsid w:val="0031508D"/>
    <w:rsid w:val="0031771E"/>
    <w:rsid w:val="00320ACC"/>
    <w:rsid w:val="0032290E"/>
    <w:rsid w:val="00324B4C"/>
    <w:rsid w:val="0033057B"/>
    <w:rsid w:val="00333601"/>
    <w:rsid w:val="003343CF"/>
    <w:rsid w:val="0034016E"/>
    <w:rsid w:val="00343366"/>
    <w:rsid w:val="00344EC3"/>
    <w:rsid w:val="0035168D"/>
    <w:rsid w:val="00351BF6"/>
    <w:rsid w:val="003522C3"/>
    <w:rsid w:val="003550E4"/>
    <w:rsid w:val="003567C9"/>
    <w:rsid w:val="0035718E"/>
    <w:rsid w:val="00357901"/>
    <w:rsid w:val="00362BD6"/>
    <w:rsid w:val="00365DD0"/>
    <w:rsid w:val="00366228"/>
    <w:rsid w:val="00366F3A"/>
    <w:rsid w:val="003847CA"/>
    <w:rsid w:val="00387B77"/>
    <w:rsid w:val="00393DBF"/>
    <w:rsid w:val="003963A2"/>
    <w:rsid w:val="00397892"/>
    <w:rsid w:val="003A00C6"/>
    <w:rsid w:val="003A0D34"/>
    <w:rsid w:val="003B08C7"/>
    <w:rsid w:val="003B1389"/>
    <w:rsid w:val="003B342C"/>
    <w:rsid w:val="003C1024"/>
    <w:rsid w:val="003C13F1"/>
    <w:rsid w:val="003C1CF2"/>
    <w:rsid w:val="003C26D8"/>
    <w:rsid w:val="003C5F26"/>
    <w:rsid w:val="003C7B87"/>
    <w:rsid w:val="003D5070"/>
    <w:rsid w:val="003D7FF8"/>
    <w:rsid w:val="003E0034"/>
    <w:rsid w:val="003E0DFC"/>
    <w:rsid w:val="003E2926"/>
    <w:rsid w:val="003E3125"/>
    <w:rsid w:val="003E361A"/>
    <w:rsid w:val="00400726"/>
    <w:rsid w:val="00400C1C"/>
    <w:rsid w:val="00401F1E"/>
    <w:rsid w:val="00404A7A"/>
    <w:rsid w:val="0040525E"/>
    <w:rsid w:val="004153B0"/>
    <w:rsid w:val="0041602C"/>
    <w:rsid w:val="00420103"/>
    <w:rsid w:val="004202AE"/>
    <w:rsid w:val="00421A65"/>
    <w:rsid w:val="00421CF8"/>
    <w:rsid w:val="00424DEF"/>
    <w:rsid w:val="00425D60"/>
    <w:rsid w:val="004315F2"/>
    <w:rsid w:val="004325CA"/>
    <w:rsid w:val="004330E7"/>
    <w:rsid w:val="00440533"/>
    <w:rsid w:val="004405CA"/>
    <w:rsid w:val="00441002"/>
    <w:rsid w:val="0044114A"/>
    <w:rsid w:val="004411EF"/>
    <w:rsid w:val="0044190C"/>
    <w:rsid w:val="004449A2"/>
    <w:rsid w:val="004463EB"/>
    <w:rsid w:val="004529B1"/>
    <w:rsid w:val="0045644C"/>
    <w:rsid w:val="00460855"/>
    <w:rsid w:val="004614F3"/>
    <w:rsid w:val="00463A3C"/>
    <w:rsid w:val="004676F9"/>
    <w:rsid w:val="0047104E"/>
    <w:rsid w:val="004711F8"/>
    <w:rsid w:val="00472851"/>
    <w:rsid w:val="0047288C"/>
    <w:rsid w:val="004748BB"/>
    <w:rsid w:val="00475228"/>
    <w:rsid w:val="00475553"/>
    <w:rsid w:val="00477A88"/>
    <w:rsid w:val="00480C46"/>
    <w:rsid w:val="004824FC"/>
    <w:rsid w:val="004828C1"/>
    <w:rsid w:val="00491934"/>
    <w:rsid w:val="00492100"/>
    <w:rsid w:val="00492102"/>
    <w:rsid w:val="00492EEF"/>
    <w:rsid w:val="0049361F"/>
    <w:rsid w:val="00494052"/>
    <w:rsid w:val="004950DA"/>
    <w:rsid w:val="004A07B0"/>
    <w:rsid w:val="004A297A"/>
    <w:rsid w:val="004A462E"/>
    <w:rsid w:val="004A6D65"/>
    <w:rsid w:val="004B0C1F"/>
    <w:rsid w:val="004B11DB"/>
    <w:rsid w:val="004B2010"/>
    <w:rsid w:val="004B2EB8"/>
    <w:rsid w:val="004B3329"/>
    <w:rsid w:val="004B37DE"/>
    <w:rsid w:val="004B37E4"/>
    <w:rsid w:val="004B41C0"/>
    <w:rsid w:val="004B4DF5"/>
    <w:rsid w:val="004B5C77"/>
    <w:rsid w:val="004C39D7"/>
    <w:rsid w:val="004C577F"/>
    <w:rsid w:val="004C773E"/>
    <w:rsid w:val="004D2DC2"/>
    <w:rsid w:val="004D3FE0"/>
    <w:rsid w:val="004D5876"/>
    <w:rsid w:val="004D6426"/>
    <w:rsid w:val="004D6701"/>
    <w:rsid w:val="004D714E"/>
    <w:rsid w:val="004D770F"/>
    <w:rsid w:val="004E2B6F"/>
    <w:rsid w:val="004E350A"/>
    <w:rsid w:val="004E5712"/>
    <w:rsid w:val="004F41C9"/>
    <w:rsid w:val="004F5EA4"/>
    <w:rsid w:val="00501711"/>
    <w:rsid w:val="00504AAA"/>
    <w:rsid w:val="0050553F"/>
    <w:rsid w:val="00505A60"/>
    <w:rsid w:val="0051356C"/>
    <w:rsid w:val="00515060"/>
    <w:rsid w:val="005167BE"/>
    <w:rsid w:val="00517A0C"/>
    <w:rsid w:val="00517BC7"/>
    <w:rsid w:val="00522122"/>
    <w:rsid w:val="00523557"/>
    <w:rsid w:val="0052699E"/>
    <w:rsid w:val="00530D5E"/>
    <w:rsid w:val="00532F86"/>
    <w:rsid w:val="00533154"/>
    <w:rsid w:val="0053479C"/>
    <w:rsid w:val="00534FBE"/>
    <w:rsid w:val="0053537C"/>
    <w:rsid w:val="00540EE6"/>
    <w:rsid w:val="00543F87"/>
    <w:rsid w:val="00551C13"/>
    <w:rsid w:val="00551EC7"/>
    <w:rsid w:val="005560BB"/>
    <w:rsid w:val="00556277"/>
    <w:rsid w:val="00564182"/>
    <w:rsid w:val="00564F37"/>
    <w:rsid w:val="00566A0F"/>
    <w:rsid w:val="00570A4E"/>
    <w:rsid w:val="00575EA6"/>
    <w:rsid w:val="00576440"/>
    <w:rsid w:val="005866B2"/>
    <w:rsid w:val="00590830"/>
    <w:rsid w:val="00592A2F"/>
    <w:rsid w:val="00597CAB"/>
    <w:rsid w:val="005A7338"/>
    <w:rsid w:val="005A7AA2"/>
    <w:rsid w:val="005B4F1A"/>
    <w:rsid w:val="005C0A07"/>
    <w:rsid w:val="005C25C9"/>
    <w:rsid w:val="005C2E49"/>
    <w:rsid w:val="005C3CCA"/>
    <w:rsid w:val="005C5255"/>
    <w:rsid w:val="005C5A73"/>
    <w:rsid w:val="005C7AEB"/>
    <w:rsid w:val="005D5ADE"/>
    <w:rsid w:val="005D63DF"/>
    <w:rsid w:val="005D6801"/>
    <w:rsid w:val="005D70EA"/>
    <w:rsid w:val="005F0977"/>
    <w:rsid w:val="005F6C5D"/>
    <w:rsid w:val="005F7A6E"/>
    <w:rsid w:val="00600258"/>
    <w:rsid w:val="006007E3"/>
    <w:rsid w:val="0060619D"/>
    <w:rsid w:val="006065F7"/>
    <w:rsid w:val="00607341"/>
    <w:rsid w:val="0061015F"/>
    <w:rsid w:val="006114C7"/>
    <w:rsid w:val="0063337B"/>
    <w:rsid w:val="006376E3"/>
    <w:rsid w:val="00650DEE"/>
    <w:rsid w:val="00660656"/>
    <w:rsid w:val="00662A4E"/>
    <w:rsid w:val="006759AE"/>
    <w:rsid w:val="00676D9C"/>
    <w:rsid w:val="006839B3"/>
    <w:rsid w:val="006873CB"/>
    <w:rsid w:val="00687666"/>
    <w:rsid w:val="0068783F"/>
    <w:rsid w:val="0069473C"/>
    <w:rsid w:val="00694CE0"/>
    <w:rsid w:val="00694E83"/>
    <w:rsid w:val="006A02EA"/>
    <w:rsid w:val="006A45AE"/>
    <w:rsid w:val="006A4B93"/>
    <w:rsid w:val="006A7AE0"/>
    <w:rsid w:val="006B0E10"/>
    <w:rsid w:val="006B1EA7"/>
    <w:rsid w:val="006B6BB8"/>
    <w:rsid w:val="006B7807"/>
    <w:rsid w:val="006C0DDB"/>
    <w:rsid w:val="006C4DF7"/>
    <w:rsid w:val="006C545D"/>
    <w:rsid w:val="006C55E1"/>
    <w:rsid w:val="006D1A07"/>
    <w:rsid w:val="006D391D"/>
    <w:rsid w:val="006D427E"/>
    <w:rsid w:val="006E051D"/>
    <w:rsid w:val="006E1996"/>
    <w:rsid w:val="006E718A"/>
    <w:rsid w:val="006E7FB9"/>
    <w:rsid w:val="006F02E8"/>
    <w:rsid w:val="006F07DA"/>
    <w:rsid w:val="006F4B42"/>
    <w:rsid w:val="006F7CF3"/>
    <w:rsid w:val="00703334"/>
    <w:rsid w:val="007036AA"/>
    <w:rsid w:val="00706CC2"/>
    <w:rsid w:val="0071064A"/>
    <w:rsid w:val="00711D26"/>
    <w:rsid w:val="0071237B"/>
    <w:rsid w:val="00717A8E"/>
    <w:rsid w:val="00720ADE"/>
    <w:rsid w:val="0072432E"/>
    <w:rsid w:val="007277B6"/>
    <w:rsid w:val="007317E9"/>
    <w:rsid w:val="0073337E"/>
    <w:rsid w:val="007351EA"/>
    <w:rsid w:val="00735AE8"/>
    <w:rsid w:val="00736957"/>
    <w:rsid w:val="00744234"/>
    <w:rsid w:val="007465D8"/>
    <w:rsid w:val="00746BF3"/>
    <w:rsid w:val="007475AF"/>
    <w:rsid w:val="00752D69"/>
    <w:rsid w:val="00752E83"/>
    <w:rsid w:val="00756D27"/>
    <w:rsid w:val="00760400"/>
    <w:rsid w:val="00760D51"/>
    <w:rsid w:val="00761696"/>
    <w:rsid w:val="007655B8"/>
    <w:rsid w:val="007669D2"/>
    <w:rsid w:val="0077076C"/>
    <w:rsid w:val="007707F5"/>
    <w:rsid w:val="00771537"/>
    <w:rsid w:val="00771728"/>
    <w:rsid w:val="00771DD7"/>
    <w:rsid w:val="007727DF"/>
    <w:rsid w:val="00772971"/>
    <w:rsid w:val="00774D4A"/>
    <w:rsid w:val="0078169E"/>
    <w:rsid w:val="00781867"/>
    <w:rsid w:val="00783906"/>
    <w:rsid w:val="007904B4"/>
    <w:rsid w:val="00791DBE"/>
    <w:rsid w:val="00791F7F"/>
    <w:rsid w:val="0079660E"/>
    <w:rsid w:val="007A3337"/>
    <w:rsid w:val="007A6E0F"/>
    <w:rsid w:val="007B28D3"/>
    <w:rsid w:val="007B2AB0"/>
    <w:rsid w:val="007B56EE"/>
    <w:rsid w:val="007B5F85"/>
    <w:rsid w:val="007B75F8"/>
    <w:rsid w:val="007D7AB5"/>
    <w:rsid w:val="007E37E0"/>
    <w:rsid w:val="007E3F87"/>
    <w:rsid w:val="007E7ADF"/>
    <w:rsid w:val="007E7B28"/>
    <w:rsid w:val="007F4BA7"/>
    <w:rsid w:val="007F566B"/>
    <w:rsid w:val="007F57C2"/>
    <w:rsid w:val="00801F50"/>
    <w:rsid w:val="00804135"/>
    <w:rsid w:val="00804283"/>
    <w:rsid w:val="00804620"/>
    <w:rsid w:val="00804C65"/>
    <w:rsid w:val="00805BB1"/>
    <w:rsid w:val="00805F22"/>
    <w:rsid w:val="00813C92"/>
    <w:rsid w:val="00822969"/>
    <w:rsid w:val="008244BD"/>
    <w:rsid w:val="00825782"/>
    <w:rsid w:val="00830186"/>
    <w:rsid w:val="0083075F"/>
    <w:rsid w:val="00830AA6"/>
    <w:rsid w:val="00833DCA"/>
    <w:rsid w:val="008348DC"/>
    <w:rsid w:val="008348F6"/>
    <w:rsid w:val="008349AE"/>
    <w:rsid w:val="00836657"/>
    <w:rsid w:val="008367F5"/>
    <w:rsid w:val="008372FC"/>
    <w:rsid w:val="0084348D"/>
    <w:rsid w:val="008439C4"/>
    <w:rsid w:val="008439D1"/>
    <w:rsid w:val="008441A7"/>
    <w:rsid w:val="00846215"/>
    <w:rsid w:val="00852A4C"/>
    <w:rsid w:val="0085627D"/>
    <w:rsid w:val="00861665"/>
    <w:rsid w:val="00862325"/>
    <w:rsid w:val="00865601"/>
    <w:rsid w:val="00867F65"/>
    <w:rsid w:val="008717E5"/>
    <w:rsid w:val="0087417C"/>
    <w:rsid w:val="00875887"/>
    <w:rsid w:val="00876900"/>
    <w:rsid w:val="00877D8B"/>
    <w:rsid w:val="0088500B"/>
    <w:rsid w:val="00887AFE"/>
    <w:rsid w:val="0089084F"/>
    <w:rsid w:val="00895765"/>
    <w:rsid w:val="00896332"/>
    <w:rsid w:val="008A60FA"/>
    <w:rsid w:val="008A64B7"/>
    <w:rsid w:val="008B07DA"/>
    <w:rsid w:val="008B0DFA"/>
    <w:rsid w:val="008B1A8A"/>
    <w:rsid w:val="008B1F94"/>
    <w:rsid w:val="008B2B14"/>
    <w:rsid w:val="008B4DFF"/>
    <w:rsid w:val="008B639C"/>
    <w:rsid w:val="008B6625"/>
    <w:rsid w:val="008C1274"/>
    <w:rsid w:val="008C1EFC"/>
    <w:rsid w:val="008C7C24"/>
    <w:rsid w:val="008D0308"/>
    <w:rsid w:val="008D40D0"/>
    <w:rsid w:val="008D5DA4"/>
    <w:rsid w:val="008D7A67"/>
    <w:rsid w:val="008D7D3C"/>
    <w:rsid w:val="008E18C1"/>
    <w:rsid w:val="008E32CC"/>
    <w:rsid w:val="008E5F41"/>
    <w:rsid w:val="008E7C11"/>
    <w:rsid w:val="008F1F7C"/>
    <w:rsid w:val="008F41FB"/>
    <w:rsid w:val="008F6704"/>
    <w:rsid w:val="008F773F"/>
    <w:rsid w:val="00903C01"/>
    <w:rsid w:val="00904E5E"/>
    <w:rsid w:val="00912574"/>
    <w:rsid w:val="009138F1"/>
    <w:rsid w:val="00913D8F"/>
    <w:rsid w:val="00921A24"/>
    <w:rsid w:val="009243CE"/>
    <w:rsid w:val="009316DC"/>
    <w:rsid w:val="009324B8"/>
    <w:rsid w:val="00933840"/>
    <w:rsid w:val="009347EC"/>
    <w:rsid w:val="0094034C"/>
    <w:rsid w:val="009416E6"/>
    <w:rsid w:val="00946A52"/>
    <w:rsid w:val="0095248B"/>
    <w:rsid w:val="009530BD"/>
    <w:rsid w:val="009561D0"/>
    <w:rsid w:val="009609B5"/>
    <w:rsid w:val="009615D3"/>
    <w:rsid w:val="009638F3"/>
    <w:rsid w:val="009718E3"/>
    <w:rsid w:val="0097373F"/>
    <w:rsid w:val="009738DA"/>
    <w:rsid w:val="00974521"/>
    <w:rsid w:val="00982A7B"/>
    <w:rsid w:val="00983845"/>
    <w:rsid w:val="009842F2"/>
    <w:rsid w:val="00990CAF"/>
    <w:rsid w:val="00991208"/>
    <w:rsid w:val="009935AE"/>
    <w:rsid w:val="00993DF1"/>
    <w:rsid w:val="00993F03"/>
    <w:rsid w:val="00994097"/>
    <w:rsid w:val="0099431E"/>
    <w:rsid w:val="009A067C"/>
    <w:rsid w:val="009A1858"/>
    <w:rsid w:val="009A4385"/>
    <w:rsid w:val="009B11B8"/>
    <w:rsid w:val="009B6B1A"/>
    <w:rsid w:val="009C0A0F"/>
    <w:rsid w:val="009C1020"/>
    <w:rsid w:val="009C1F3A"/>
    <w:rsid w:val="009C4E1E"/>
    <w:rsid w:val="009C596C"/>
    <w:rsid w:val="009C5EC0"/>
    <w:rsid w:val="009D24C4"/>
    <w:rsid w:val="009D70B4"/>
    <w:rsid w:val="009E01C0"/>
    <w:rsid w:val="009E35CE"/>
    <w:rsid w:val="009E5C3B"/>
    <w:rsid w:val="009E6D76"/>
    <w:rsid w:val="009E6E91"/>
    <w:rsid w:val="009F1760"/>
    <w:rsid w:val="009F4164"/>
    <w:rsid w:val="009F6B3C"/>
    <w:rsid w:val="00A06C7C"/>
    <w:rsid w:val="00A104D3"/>
    <w:rsid w:val="00A12455"/>
    <w:rsid w:val="00A1419E"/>
    <w:rsid w:val="00A1472D"/>
    <w:rsid w:val="00A14E8A"/>
    <w:rsid w:val="00A16582"/>
    <w:rsid w:val="00A205A1"/>
    <w:rsid w:val="00A20726"/>
    <w:rsid w:val="00A20872"/>
    <w:rsid w:val="00A24ED3"/>
    <w:rsid w:val="00A304EF"/>
    <w:rsid w:val="00A30A33"/>
    <w:rsid w:val="00A32A1B"/>
    <w:rsid w:val="00A36FFC"/>
    <w:rsid w:val="00A37A0E"/>
    <w:rsid w:val="00A37F7D"/>
    <w:rsid w:val="00A50298"/>
    <w:rsid w:val="00A55A23"/>
    <w:rsid w:val="00A56C5B"/>
    <w:rsid w:val="00A61629"/>
    <w:rsid w:val="00A63880"/>
    <w:rsid w:val="00A679BC"/>
    <w:rsid w:val="00A76C31"/>
    <w:rsid w:val="00A777DA"/>
    <w:rsid w:val="00A81BB8"/>
    <w:rsid w:val="00A83C25"/>
    <w:rsid w:val="00A84444"/>
    <w:rsid w:val="00A86573"/>
    <w:rsid w:val="00A910F5"/>
    <w:rsid w:val="00A9246C"/>
    <w:rsid w:val="00A9384D"/>
    <w:rsid w:val="00A96473"/>
    <w:rsid w:val="00A96773"/>
    <w:rsid w:val="00AA03CB"/>
    <w:rsid w:val="00AA4379"/>
    <w:rsid w:val="00AA48FF"/>
    <w:rsid w:val="00AB11F6"/>
    <w:rsid w:val="00AB1A78"/>
    <w:rsid w:val="00AB3EA4"/>
    <w:rsid w:val="00AB49F0"/>
    <w:rsid w:val="00AB7996"/>
    <w:rsid w:val="00AC5199"/>
    <w:rsid w:val="00AE37DE"/>
    <w:rsid w:val="00AE5266"/>
    <w:rsid w:val="00AF1726"/>
    <w:rsid w:val="00AF31B0"/>
    <w:rsid w:val="00AF4AF6"/>
    <w:rsid w:val="00AF5313"/>
    <w:rsid w:val="00AF5487"/>
    <w:rsid w:val="00B04EC7"/>
    <w:rsid w:val="00B05070"/>
    <w:rsid w:val="00B050C5"/>
    <w:rsid w:val="00B054DD"/>
    <w:rsid w:val="00B06CF4"/>
    <w:rsid w:val="00B10098"/>
    <w:rsid w:val="00B150D0"/>
    <w:rsid w:val="00B21B46"/>
    <w:rsid w:val="00B21C21"/>
    <w:rsid w:val="00B240F2"/>
    <w:rsid w:val="00B27F07"/>
    <w:rsid w:val="00B30EE3"/>
    <w:rsid w:val="00B343EF"/>
    <w:rsid w:val="00B35BA3"/>
    <w:rsid w:val="00B37BF7"/>
    <w:rsid w:val="00B51E1B"/>
    <w:rsid w:val="00B52CB6"/>
    <w:rsid w:val="00B567E3"/>
    <w:rsid w:val="00B569E9"/>
    <w:rsid w:val="00B620DF"/>
    <w:rsid w:val="00B62294"/>
    <w:rsid w:val="00B64EDD"/>
    <w:rsid w:val="00B71B27"/>
    <w:rsid w:val="00B73445"/>
    <w:rsid w:val="00B740FF"/>
    <w:rsid w:val="00B7651E"/>
    <w:rsid w:val="00B775C5"/>
    <w:rsid w:val="00B84E5B"/>
    <w:rsid w:val="00B84FF3"/>
    <w:rsid w:val="00B86493"/>
    <w:rsid w:val="00B86847"/>
    <w:rsid w:val="00B8766D"/>
    <w:rsid w:val="00B87916"/>
    <w:rsid w:val="00B916C1"/>
    <w:rsid w:val="00B9329B"/>
    <w:rsid w:val="00B969D3"/>
    <w:rsid w:val="00BA0F14"/>
    <w:rsid w:val="00BA1E16"/>
    <w:rsid w:val="00BA1F3F"/>
    <w:rsid w:val="00BA23BA"/>
    <w:rsid w:val="00BA304E"/>
    <w:rsid w:val="00BA585A"/>
    <w:rsid w:val="00BB0118"/>
    <w:rsid w:val="00BB0D5E"/>
    <w:rsid w:val="00BB2F27"/>
    <w:rsid w:val="00BC321D"/>
    <w:rsid w:val="00BD2E29"/>
    <w:rsid w:val="00BD3F5A"/>
    <w:rsid w:val="00BD5928"/>
    <w:rsid w:val="00BE13C4"/>
    <w:rsid w:val="00BE428C"/>
    <w:rsid w:val="00BE6047"/>
    <w:rsid w:val="00BE73DF"/>
    <w:rsid w:val="00BF084C"/>
    <w:rsid w:val="00BF5022"/>
    <w:rsid w:val="00BF6340"/>
    <w:rsid w:val="00C03C06"/>
    <w:rsid w:val="00C03DC4"/>
    <w:rsid w:val="00C05E1B"/>
    <w:rsid w:val="00C10E46"/>
    <w:rsid w:val="00C12619"/>
    <w:rsid w:val="00C14692"/>
    <w:rsid w:val="00C20B7B"/>
    <w:rsid w:val="00C25A30"/>
    <w:rsid w:val="00C33B70"/>
    <w:rsid w:val="00C33D26"/>
    <w:rsid w:val="00C35301"/>
    <w:rsid w:val="00C4521F"/>
    <w:rsid w:val="00C459B7"/>
    <w:rsid w:val="00C45C70"/>
    <w:rsid w:val="00C46598"/>
    <w:rsid w:val="00C47292"/>
    <w:rsid w:val="00C50047"/>
    <w:rsid w:val="00C524D8"/>
    <w:rsid w:val="00C57845"/>
    <w:rsid w:val="00C60036"/>
    <w:rsid w:val="00C60692"/>
    <w:rsid w:val="00C607F8"/>
    <w:rsid w:val="00C6111A"/>
    <w:rsid w:val="00C64DAB"/>
    <w:rsid w:val="00C6569F"/>
    <w:rsid w:val="00C65F26"/>
    <w:rsid w:val="00C7025D"/>
    <w:rsid w:val="00C70C5B"/>
    <w:rsid w:val="00C72249"/>
    <w:rsid w:val="00C757BB"/>
    <w:rsid w:val="00C762D9"/>
    <w:rsid w:val="00C76C32"/>
    <w:rsid w:val="00C7764B"/>
    <w:rsid w:val="00C80404"/>
    <w:rsid w:val="00C804B4"/>
    <w:rsid w:val="00C82790"/>
    <w:rsid w:val="00C82F16"/>
    <w:rsid w:val="00C837C6"/>
    <w:rsid w:val="00C86091"/>
    <w:rsid w:val="00C8686F"/>
    <w:rsid w:val="00C90936"/>
    <w:rsid w:val="00CA216C"/>
    <w:rsid w:val="00CA32D1"/>
    <w:rsid w:val="00CA4745"/>
    <w:rsid w:val="00CB052F"/>
    <w:rsid w:val="00CB0784"/>
    <w:rsid w:val="00CB297E"/>
    <w:rsid w:val="00CB4261"/>
    <w:rsid w:val="00CB55CB"/>
    <w:rsid w:val="00CC2590"/>
    <w:rsid w:val="00CC3C5B"/>
    <w:rsid w:val="00CC5408"/>
    <w:rsid w:val="00CD10CF"/>
    <w:rsid w:val="00CD232D"/>
    <w:rsid w:val="00CD31F0"/>
    <w:rsid w:val="00CD4A10"/>
    <w:rsid w:val="00CD6836"/>
    <w:rsid w:val="00CD72EC"/>
    <w:rsid w:val="00CE0CC7"/>
    <w:rsid w:val="00CF07FA"/>
    <w:rsid w:val="00CF6D87"/>
    <w:rsid w:val="00D00BD4"/>
    <w:rsid w:val="00D01C78"/>
    <w:rsid w:val="00D0653E"/>
    <w:rsid w:val="00D06A1A"/>
    <w:rsid w:val="00D12190"/>
    <w:rsid w:val="00D121A7"/>
    <w:rsid w:val="00D12595"/>
    <w:rsid w:val="00D1630D"/>
    <w:rsid w:val="00D20B09"/>
    <w:rsid w:val="00D21489"/>
    <w:rsid w:val="00D24233"/>
    <w:rsid w:val="00D33514"/>
    <w:rsid w:val="00D36824"/>
    <w:rsid w:val="00D3795F"/>
    <w:rsid w:val="00D4125D"/>
    <w:rsid w:val="00D41355"/>
    <w:rsid w:val="00D41661"/>
    <w:rsid w:val="00D41BF0"/>
    <w:rsid w:val="00D44E3E"/>
    <w:rsid w:val="00D4511B"/>
    <w:rsid w:val="00D47A2F"/>
    <w:rsid w:val="00D521B6"/>
    <w:rsid w:val="00D57669"/>
    <w:rsid w:val="00D6321A"/>
    <w:rsid w:val="00D63B7B"/>
    <w:rsid w:val="00D63FD1"/>
    <w:rsid w:val="00D6504A"/>
    <w:rsid w:val="00D6528E"/>
    <w:rsid w:val="00D656AE"/>
    <w:rsid w:val="00D66B59"/>
    <w:rsid w:val="00D77C1C"/>
    <w:rsid w:val="00D8067A"/>
    <w:rsid w:val="00D82B36"/>
    <w:rsid w:val="00D83764"/>
    <w:rsid w:val="00D8617F"/>
    <w:rsid w:val="00D86C46"/>
    <w:rsid w:val="00D8725C"/>
    <w:rsid w:val="00D928A0"/>
    <w:rsid w:val="00D97240"/>
    <w:rsid w:val="00D97B4B"/>
    <w:rsid w:val="00DA1AE3"/>
    <w:rsid w:val="00DB3971"/>
    <w:rsid w:val="00DB4CDD"/>
    <w:rsid w:val="00DB540E"/>
    <w:rsid w:val="00DB7864"/>
    <w:rsid w:val="00DB7C47"/>
    <w:rsid w:val="00DC225C"/>
    <w:rsid w:val="00DC2F14"/>
    <w:rsid w:val="00DC41BA"/>
    <w:rsid w:val="00DC51BA"/>
    <w:rsid w:val="00DC54D7"/>
    <w:rsid w:val="00DD0A4A"/>
    <w:rsid w:val="00DD12BF"/>
    <w:rsid w:val="00DD3BC8"/>
    <w:rsid w:val="00DD6DAF"/>
    <w:rsid w:val="00DE438F"/>
    <w:rsid w:val="00DE6437"/>
    <w:rsid w:val="00DE78DE"/>
    <w:rsid w:val="00DF0140"/>
    <w:rsid w:val="00DF02EB"/>
    <w:rsid w:val="00DF4068"/>
    <w:rsid w:val="00DF63A8"/>
    <w:rsid w:val="00E001A6"/>
    <w:rsid w:val="00E00228"/>
    <w:rsid w:val="00E00A23"/>
    <w:rsid w:val="00E0269F"/>
    <w:rsid w:val="00E066D6"/>
    <w:rsid w:val="00E07DD7"/>
    <w:rsid w:val="00E07E3C"/>
    <w:rsid w:val="00E10A38"/>
    <w:rsid w:val="00E12992"/>
    <w:rsid w:val="00E131E1"/>
    <w:rsid w:val="00E1443C"/>
    <w:rsid w:val="00E2397B"/>
    <w:rsid w:val="00E24A5F"/>
    <w:rsid w:val="00E27FD3"/>
    <w:rsid w:val="00E314B2"/>
    <w:rsid w:val="00E3749B"/>
    <w:rsid w:val="00E377C9"/>
    <w:rsid w:val="00E4077E"/>
    <w:rsid w:val="00E415B6"/>
    <w:rsid w:val="00E4290D"/>
    <w:rsid w:val="00E47086"/>
    <w:rsid w:val="00E54C42"/>
    <w:rsid w:val="00E5531C"/>
    <w:rsid w:val="00E65722"/>
    <w:rsid w:val="00E666FF"/>
    <w:rsid w:val="00E67295"/>
    <w:rsid w:val="00E67F64"/>
    <w:rsid w:val="00E7580E"/>
    <w:rsid w:val="00E81CA7"/>
    <w:rsid w:val="00E83D9F"/>
    <w:rsid w:val="00E841AA"/>
    <w:rsid w:val="00E84FD6"/>
    <w:rsid w:val="00E85A79"/>
    <w:rsid w:val="00E8680E"/>
    <w:rsid w:val="00E938BC"/>
    <w:rsid w:val="00E95547"/>
    <w:rsid w:val="00E97723"/>
    <w:rsid w:val="00EA3B4D"/>
    <w:rsid w:val="00EA720E"/>
    <w:rsid w:val="00EB076C"/>
    <w:rsid w:val="00EB6D10"/>
    <w:rsid w:val="00EC5105"/>
    <w:rsid w:val="00EC668C"/>
    <w:rsid w:val="00EE1BD0"/>
    <w:rsid w:val="00EE4957"/>
    <w:rsid w:val="00EE53EA"/>
    <w:rsid w:val="00EE709C"/>
    <w:rsid w:val="00EF4791"/>
    <w:rsid w:val="00EF59B6"/>
    <w:rsid w:val="00EF7453"/>
    <w:rsid w:val="00EF7594"/>
    <w:rsid w:val="00F07143"/>
    <w:rsid w:val="00F221BB"/>
    <w:rsid w:val="00F31BA1"/>
    <w:rsid w:val="00F37A23"/>
    <w:rsid w:val="00F408F5"/>
    <w:rsid w:val="00F40BE0"/>
    <w:rsid w:val="00F40FF2"/>
    <w:rsid w:val="00F56E02"/>
    <w:rsid w:val="00F60F69"/>
    <w:rsid w:val="00F65716"/>
    <w:rsid w:val="00F67105"/>
    <w:rsid w:val="00F736E9"/>
    <w:rsid w:val="00F762F9"/>
    <w:rsid w:val="00F80B63"/>
    <w:rsid w:val="00F831B4"/>
    <w:rsid w:val="00F8768C"/>
    <w:rsid w:val="00F90E4E"/>
    <w:rsid w:val="00F9117B"/>
    <w:rsid w:val="00F92D61"/>
    <w:rsid w:val="00F95263"/>
    <w:rsid w:val="00F955E2"/>
    <w:rsid w:val="00F96415"/>
    <w:rsid w:val="00FA11CA"/>
    <w:rsid w:val="00FA1D99"/>
    <w:rsid w:val="00FA1E6C"/>
    <w:rsid w:val="00FA3116"/>
    <w:rsid w:val="00FB4BAA"/>
    <w:rsid w:val="00FB572D"/>
    <w:rsid w:val="00FB6BEE"/>
    <w:rsid w:val="00FC01DB"/>
    <w:rsid w:val="00FC1A91"/>
    <w:rsid w:val="00FC3310"/>
    <w:rsid w:val="00FC710A"/>
    <w:rsid w:val="00FD02C7"/>
    <w:rsid w:val="00FD1213"/>
    <w:rsid w:val="00FD13AE"/>
    <w:rsid w:val="00FD2E83"/>
    <w:rsid w:val="00FD3868"/>
    <w:rsid w:val="00FD46F4"/>
    <w:rsid w:val="00FD5330"/>
    <w:rsid w:val="00FD67E2"/>
    <w:rsid w:val="00FD796E"/>
    <w:rsid w:val="00FE39E8"/>
    <w:rsid w:val="00FE5EF4"/>
    <w:rsid w:val="00FE73C0"/>
    <w:rsid w:val="00FF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72"/>
  </w:style>
  <w:style w:type="paragraph" w:styleId="Footer">
    <w:name w:val="footer"/>
    <w:basedOn w:val="Normal"/>
    <w:link w:val="FooterChar"/>
    <w:uiPriority w:val="99"/>
    <w:unhideWhenUsed/>
    <w:rsid w:val="0026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72"/>
  </w:style>
  <w:style w:type="paragraph" w:styleId="FootnoteText">
    <w:name w:val="footnote text"/>
    <w:basedOn w:val="Normal"/>
    <w:link w:val="FootnoteTextChar"/>
    <w:uiPriority w:val="99"/>
    <w:unhideWhenUsed/>
    <w:rsid w:val="002624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6247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62472"/>
    <w:rPr>
      <w:vertAlign w:val="superscript"/>
    </w:rPr>
  </w:style>
  <w:style w:type="character" w:styleId="CommentReference">
    <w:name w:val="annotation reference"/>
    <w:basedOn w:val="DefaultParagraphFont"/>
    <w:unhideWhenUsed/>
    <w:rsid w:val="00262472"/>
    <w:rPr>
      <w:sz w:val="16"/>
      <w:szCs w:val="16"/>
    </w:rPr>
  </w:style>
  <w:style w:type="paragraph" w:styleId="CommentText">
    <w:name w:val="annotation text"/>
    <w:basedOn w:val="Normal"/>
    <w:link w:val="CommentTextChar"/>
    <w:unhideWhenUsed/>
    <w:rsid w:val="002624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624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72"/>
    <w:rPr>
      <w:rFonts w:ascii="Tahoma" w:hAnsi="Tahoma" w:cs="Tahoma"/>
      <w:sz w:val="16"/>
      <w:szCs w:val="16"/>
    </w:rPr>
  </w:style>
  <w:style w:type="paragraph" w:styleId="NormalWeb">
    <w:name w:val="Normal (Web)"/>
    <w:basedOn w:val="Normal"/>
    <w:rsid w:val="004B2010"/>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4608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243CE"/>
  </w:style>
  <w:style w:type="paragraph" w:styleId="CommentSubject">
    <w:name w:val="annotation subject"/>
    <w:basedOn w:val="CommentText"/>
    <w:next w:val="CommentText"/>
    <w:link w:val="CommentSubjectChar"/>
    <w:uiPriority w:val="99"/>
    <w:semiHidden/>
    <w:unhideWhenUsed/>
    <w:rsid w:val="000C2E7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2E7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974521"/>
    <w:pPr>
      <w:ind w:left="720"/>
      <w:contextualSpacing/>
    </w:pPr>
  </w:style>
  <w:style w:type="character" w:styleId="Hyperlink">
    <w:name w:val="Hyperlink"/>
    <w:basedOn w:val="DefaultParagraphFont"/>
    <w:uiPriority w:val="99"/>
    <w:unhideWhenUsed/>
    <w:rsid w:val="00523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72"/>
  </w:style>
  <w:style w:type="paragraph" w:styleId="Footer">
    <w:name w:val="footer"/>
    <w:basedOn w:val="Normal"/>
    <w:link w:val="FooterChar"/>
    <w:uiPriority w:val="99"/>
    <w:unhideWhenUsed/>
    <w:rsid w:val="00262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72"/>
  </w:style>
  <w:style w:type="paragraph" w:styleId="FootnoteText">
    <w:name w:val="footnote text"/>
    <w:basedOn w:val="Normal"/>
    <w:link w:val="FootnoteTextChar"/>
    <w:uiPriority w:val="99"/>
    <w:unhideWhenUsed/>
    <w:rsid w:val="002624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6247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262472"/>
    <w:rPr>
      <w:vertAlign w:val="superscript"/>
    </w:rPr>
  </w:style>
  <w:style w:type="character" w:styleId="CommentReference">
    <w:name w:val="annotation reference"/>
    <w:basedOn w:val="DefaultParagraphFont"/>
    <w:unhideWhenUsed/>
    <w:rsid w:val="00262472"/>
    <w:rPr>
      <w:sz w:val="16"/>
      <w:szCs w:val="16"/>
    </w:rPr>
  </w:style>
  <w:style w:type="paragraph" w:styleId="CommentText">
    <w:name w:val="annotation text"/>
    <w:basedOn w:val="Normal"/>
    <w:link w:val="CommentTextChar"/>
    <w:unhideWhenUsed/>
    <w:rsid w:val="002624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6247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62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472"/>
    <w:rPr>
      <w:rFonts w:ascii="Tahoma" w:hAnsi="Tahoma" w:cs="Tahoma"/>
      <w:sz w:val="16"/>
      <w:szCs w:val="16"/>
    </w:rPr>
  </w:style>
  <w:style w:type="paragraph" w:styleId="NormalWeb">
    <w:name w:val="Normal (Web)"/>
    <w:basedOn w:val="Normal"/>
    <w:rsid w:val="004B2010"/>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table" w:styleId="TableGrid">
    <w:name w:val="Table Grid"/>
    <w:basedOn w:val="TableNormal"/>
    <w:uiPriority w:val="59"/>
    <w:rsid w:val="004608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243CE"/>
  </w:style>
  <w:style w:type="paragraph" w:styleId="CommentSubject">
    <w:name w:val="annotation subject"/>
    <w:basedOn w:val="CommentText"/>
    <w:next w:val="CommentText"/>
    <w:link w:val="CommentSubjectChar"/>
    <w:uiPriority w:val="99"/>
    <w:semiHidden/>
    <w:unhideWhenUsed/>
    <w:rsid w:val="000C2E7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2E7E"/>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974521"/>
    <w:pPr>
      <w:ind w:left="720"/>
      <w:contextualSpacing/>
    </w:pPr>
  </w:style>
  <w:style w:type="character" w:styleId="Hyperlink">
    <w:name w:val="Hyperlink"/>
    <w:basedOn w:val="DefaultParagraphFont"/>
    <w:uiPriority w:val="99"/>
    <w:unhideWhenUsed/>
    <w:rsid w:val="00523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5142">
      <w:bodyDiv w:val="1"/>
      <w:marLeft w:val="0"/>
      <w:marRight w:val="0"/>
      <w:marTop w:val="0"/>
      <w:marBottom w:val="0"/>
      <w:divBdr>
        <w:top w:val="none" w:sz="0" w:space="0" w:color="auto"/>
        <w:left w:val="none" w:sz="0" w:space="0" w:color="auto"/>
        <w:bottom w:val="none" w:sz="0" w:space="0" w:color="auto"/>
        <w:right w:val="none" w:sz="0" w:space="0" w:color="auto"/>
      </w:divBdr>
      <w:divsChild>
        <w:div w:id="963774448">
          <w:marLeft w:val="0"/>
          <w:marRight w:val="0"/>
          <w:marTop w:val="0"/>
          <w:marBottom w:val="0"/>
          <w:divBdr>
            <w:top w:val="none" w:sz="0" w:space="0" w:color="auto"/>
            <w:left w:val="none" w:sz="0" w:space="0" w:color="auto"/>
            <w:bottom w:val="none" w:sz="0" w:space="0" w:color="auto"/>
            <w:right w:val="none" w:sz="0" w:space="0" w:color="auto"/>
          </w:divBdr>
        </w:div>
      </w:divsChild>
    </w:div>
    <w:div w:id="1299604518">
      <w:bodyDiv w:val="1"/>
      <w:marLeft w:val="0"/>
      <w:marRight w:val="0"/>
      <w:marTop w:val="0"/>
      <w:marBottom w:val="0"/>
      <w:divBdr>
        <w:top w:val="none" w:sz="0" w:space="0" w:color="auto"/>
        <w:left w:val="none" w:sz="0" w:space="0" w:color="auto"/>
        <w:bottom w:val="none" w:sz="0" w:space="0" w:color="auto"/>
        <w:right w:val="none" w:sz="0" w:space="0" w:color="auto"/>
      </w:divBdr>
      <w:divsChild>
        <w:div w:id="403065556">
          <w:marLeft w:val="547"/>
          <w:marRight w:val="0"/>
          <w:marTop w:val="125"/>
          <w:marBottom w:val="0"/>
          <w:divBdr>
            <w:top w:val="none" w:sz="0" w:space="0" w:color="auto"/>
            <w:left w:val="none" w:sz="0" w:space="0" w:color="auto"/>
            <w:bottom w:val="none" w:sz="0" w:space="0" w:color="auto"/>
            <w:right w:val="none" w:sz="0" w:space="0" w:color="auto"/>
          </w:divBdr>
        </w:div>
      </w:divsChild>
    </w:div>
    <w:div w:id="1471748291">
      <w:bodyDiv w:val="1"/>
      <w:marLeft w:val="0"/>
      <w:marRight w:val="0"/>
      <w:marTop w:val="0"/>
      <w:marBottom w:val="0"/>
      <w:divBdr>
        <w:top w:val="none" w:sz="0" w:space="0" w:color="auto"/>
        <w:left w:val="none" w:sz="0" w:space="0" w:color="auto"/>
        <w:bottom w:val="none" w:sz="0" w:space="0" w:color="auto"/>
        <w:right w:val="none" w:sz="0" w:space="0" w:color="auto"/>
      </w:divBdr>
      <w:divsChild>
        <w:div w:id="1230846358">
          <w:marLeft w:val="0"/>
          <w:marRight w:val="0"/>
          <w:marTop w:val="0"/>
          <w:marBottom w:val="0"/>
          <w:divBdr>
            <w:top w:val="none" w:sz="0" w:space="0" w:color="auto"/>
            <w:left w:val="none" w:sz="0" w:space="0" w:color="auto"/>
            <w:bottom w:val="none" w:sz="0" w:space="0" w:color="auto"/>
            <w:right w:val="none" w:sz="0" w:space="0" w:color="auto"/>
          </w:divBdr>
        </w:div>
      </w:divsChild>
    </w:div>
    <w:div w:id="1797066911">
      <w:bodyDiv w:val="1"/>
      <w:marLeft w:val="0"/>
      <w:marRight w:val="0"/>
      <w:marTop w:val="0"/>
      <w:marBottom w:val="0"/>
      <w:divBdr>
        <w:top w:val="none" w:sz="0" w:space="0" w:color="auto"/>
        <w:left w:val="none" w:sz="0" w:space="0" w:color="auto"/>
        <w:bottom w:val="none" w:sz="0" w:space="0" w:color="auto"/>
        <w:right w:val="none" w:sz="0" w:space="0" w:color="auto"/>
      </w:divBdr>
      <w:divsChild>
        <w:div w:id="115561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dohainstitute.org/release/6b034830-433c-4ba2-9ed5-66ccf9ede776" TargetMode="External"/><Relationship Id="rId5" Type="http://schemas.openxmlformats.org/officeDocument/2006/relationships/settings" Target="settings.xml"/><Relationship Id="rId10" Type="http://schemas.openxmlformats.org/officeDocument/2006/relationships/hyperlink" Target="https://commons.wikimedia.org/wiki/File:Friendly_Fire_Iraq.ogv" TargetMode="External"/><Relationship Id="rId4" Type="http://schemas.microsoft.com/office/2007/relationships/stylesWithEffects" Target="stylesWithEffects.xml"/><Relationship Id="rId9" Type="http://schemas.openxmlformats.org/officeDocument/2006/relationships/hyperlink" Target="http://www.zhbluzern.ch/seiten/ethnographic-stu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4023-F77F-434B-AA8E-CA99808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36</Pages>
  <Words>8945</Words>
  <Characters>50993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59819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dc:creator>
  <cp:lastModifiedBy>Michael Mair</cp:lastModifiedBy>
  <cp:revision>11</cp:revision>
  <cp:lastPrinted>2016-04-18T13:25:00Z</cp:lastPrinted>
  <dcterms:created xsi:type="dcterms:W3CDTF">2018-06-06T13:45:00Z</dcterms:created>
  <dcterms:modified xsi:type="dcterms:W3CDTF">2018-06-07T22:54:00Z</dcterms:modified>
</cp:coreProperties>
</file>