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4D068" w14:textId="77777777" w:rsidR="00470653" w:rsidRPr="00571136" w:rsidRDefault="00470653" w:rsidP="00470653">
      <w:pPr>
        <w:pStyle w:val="Title"/>
        <w:spacing w:line="480" w:lineRule="auto"/>
        <w:jc w:val="center"/>
        <w:rPr>
          <w:rFonts w:ascii="Times New Roman" w:hAnsi="Times New Roman" w:cs="Times New Roman"/>
          <w:b/>
          <w:sz w:val="24"/>
          <w:szCs w:val="24"/>
        </w:rPr>
      </w:pPr>
      <w:bookmarkStart w:id="0" w:name="_Hlk506940111"/>
      <w:bookmarkStart w:id="1" w:name="_GoBack"/>
      <w:bookmarkEnd w:id="1"/>
      <w:r w:rsidRPr="00571136">
        <w:rPr>
          <w:rFonts w:ascii="Times New Roman" w:hAnsi="Times New Roman" w:cs="Times New Roman"/>
          <w:b/>
          <w:sz w:val="24"/>
          <w:szCs w:val="24"/>
        </w:rPr>
        <w:t>Genomic literacy and awareness of ethical guidance for genomic research in sub-Saharan Africa: how prepared are biomedical researchers?</w:t>
      </w:r>
    </w:p>
    <w:p w14:paraId="1CBC0CCF" w14:textId="77777777" w:rsidR="00470653" w:rsidRDefault="00470653" w:rsidP="00470653">
      <w:pPr>
        <w:spacing w:line="480" w:lineRule="auto"/>
      </w:pPr>
      <w:bookmarkStart w:id="2" w:name="_Hlk506940171"/>
      <w:bookmarkEnd w:id="0"/>
    </w:p>
    <w:p w14:paraId="754431AB" w14:textId="77777777" w:rsidR="00470653" w:rsidRDefault="00470653" w:rsidP="00470653">
      <w:pPr>
        <w:spacing w:line="480" w:lineRule="auto"/>
      </w:pPr>
      <w:r>
        <w:t>Olubunmi Ogunrin</w:t>
      </w:r>
      <w:r w:rsidRPr="001A3EC3">
        <w:rPr>
          <w:vertAlign w:val="superscript"/>
        </w:rPr>
        <w:t>1,</w:t>
      </w:r>
      <w:r>
        <w:rPr>
          <w:vertAlign w:val="superscript"/>
        </w:rPr>
        <w:t>3</w:t>
      </w:r>
      <w:r>
        <w:t>, Funmilola Taiwo</w:t>
      </w:r>
      <w:r>
        <w:rPr>
          <w:vertAlign w:val="superscript"/>
        </w:rPr>
        <w:t>2</w:t>
      </w:r>
      <w:r>
        <w:t xml:space="preserve"> and Lucy Frith</w:t>
      </w:r>
      <w:r>
        <w:rPr>
          <w:vertAlign w:val="superscript"/>
        </w:rPr>
        <w:t>3</w:t>
      </w:r>
    </w:p>
    <w:p w14:paraId="54327078" w14:textId="77777777" w:rsidR="00470653" w:rsidRDefault="00470653" w:rsidP="00470653">
      <w:pPr>
        <w:spacing w:line="480" w:lineRule="auto"/>
      </w:pPr>
      <w:r w:rsidRPr="006578B3">
        <w:rPr>
          <w:vertAlign w:val="superscript"/>
        </w:rPr>
        <w:t>1</w:t>
      </w:r>
      <w:r>
        <w:t xml:space="preserve">Department of Medicine, College of Medical Sciences, University of Benin, (Nigeria); </w:t>
      </w:r>
      <w:r w:rsidRPr="006578B3">
        <w:rPr>
          <w:vertAlign w:val="superscript"/>
        </w:rPr>
        <w:t>2</w:t>
      </w:r>
      <w:r>
        <w:t xml:space="preserve">Department of Internal Medicine, Ben Carson (Snr) School of Medicine, Babcock University, (Nigeria); </w:t>
      </w:r>
      <w:r w:rsidRPr="006578B3">
        <w:rPr>
          <w:vertAlign w:val="superscript"/>
        </w:rPr>
        <w:t>3</w:t>
      </w:r>
      <w:r>
        <w:t xml:space="preserve">Biomedical Ethics Research Group, Department of Health Services Research, University of Liverpool, (UK) </w:t>
      </w:r>
    </w:p>
    <w:bookmarkEnd w:id="2"/>
    <w:p w14:paraId="2E119578" w14:textId="77777777" w:rsidR="00470653" w:rsidRDefault="00470653" w:rsidP="00470653">
      <w:pPr>
        <w:spacing w:line="480" w:lineRule="auto"/>
      </w:pPr>
      <w:r>
        <w:t>Corresponding author: Olubunmi Ogunrin, Neurology Unit, Department of Internal Medicine, University of Benin, PMB 1154, Benin City, Nigeria. E-mail: bunmifunmi@hotmail.com</w:t>
      </w:r>
    </w:p>
    <w:p w14:paraId="739FE951" w14:textId="77777777" w:rsidR="00470653" w:rsidRDefault="00470653" w:rsidP="00470653">
      <w:pPr>
        <w:spacing w:line="480" w:lineRule="auto"/>
      </w:pPr>
      <w:r>
        <w:t>E-mail addresses: OO (</w:t>
      </w:r>
      <w:hyperlink r:id="rId7" w:history="1">
        <w:r w:rsidRPr="004C0294">
          <w:rPr>
            <w:rStyle w:val="Hyperlink"/>
          </w:rPr>
          <w:t>bunmifunmi@hotmail.com</w:t>
        </w:r>
      </w:hyperlink>
      <w:r>
        <w:t>); FT (</w:t>
      </w:r>
      <w:hyperlink r:id="rId8" w:history="1">
        <w:r w:rsidRPr="004C0294">
          <w:rPr>
            <w:rStyle w:val="Hyperlink"/>
          </w:rPr>
          <w:t>drloladetaiwo@gmail.com</w:t>
        </w:r>
      </w:hyperlink>
      <w:r>
        <w:t>); LF (</w:t>
      </w:r>
      <w:hyperlink r:id="rId9" w:history="1">
        <w:r w:rsidRPr="004C0294">
          <w:rPr>
            <w:rStyle w:val="Hyperlink"/>
          </w:rPr>
          <w:t>frith@liverpool.ac.uk</w:t>
        </w:r>
      </w:hyperlink>
      <w:r>
        <w:t xml:space="preserve">) </w:t>
      </w:r>
    </w:p>
    <w:p w14:paraId="58C6C8A0" w14:textId="77777777" w:rsidR="00470653" w:rsidRDefault="00470653" w:rsidP="00470653">
      <w:pPr>
        <w:spacing w:line="480" w:lineRule="auto"/>
      </w:pPr>
      <w:r>
        <w:t>Funding: Personal funds</w:t>
      </w:r>
    </w:p>
    <w:p w14:paraId="5D0B9A3C" w14:textId="77777777" w:rsidR="00470653" w:rsidRPr="00313015" w:rsidRDefault="00470653" w:rsidP="00470653">
      <w:pPr>
        <w:spacing w:line="480" w:lineRule="auto"/>
        <w:rPr>
          <w:rFonts w:cstheme="minorHAnsi"/>
        </w:rPr>
      </w:pPr>
      <w:r>
        <w:t xml:space="preserve">Running title: </w:t>
      </w:r>
      <w:r w:rsidRPr="00A3527E">
        <w:rPr>
          <w:rFonts w:cstheme="minorHAnsi"/>
        </w:rPr>
        <w:t>Genomic literacy and awareness of ethical guidance for genomic research</w:t>
      </w:r>
    </w:p>
    <w:p w14:paraId="2128D028" w14:textId="77777777" w:rsidR="00470653" w:rsidRDefault="00470653" w:rsidP="00470653">
      <w:pPr>
        <w:spacing w:line="480" w:lineRule="auto"/>
      </w:pPr>
      <w:r>
        <w:t>Word Count</w:t>
      </w:r>
    </w:p>
    <w:p w14:paraId="35C658A3" w14:textId="77777777" w:rsidR="00470653" w:rsidRDefault="00470653" w:rsidP="00470653">
      <w:r>
        <w:t>Text - 5363</w:t>
      </w:r>
    </w:p>
    <w:p w14:paraId="15433158" w14:textId="77777777" w:rsidR="00470653" w:rsidRDefault="00470653" w:rsidP="00470653">
      <w:r>
        <w:t>Tables - 2</w:t>
      </w:r>
      <w:r>
        <w:tab/>
      </w:r>
    </w:p>
    <w:p w14:paraId="4DC8C56D" w14:textId="77777777" w:rsidR="00470653" w:rsidRDefault="00470653" w:rsidP="00470653"/>
    <w:p w14:paraId="2A4AB2E0" w14:textId="77777777" w:rsidR="00470653" w:rsidRDefault="00470653" w:rsidP="00470653">
      <w:pPr>
        <w:spacing w:line="480" w:lineRule="auto"/>
      </w:pPr>
      <w:r>
        <w:t>Key words: Genomic research, biobanks, biomedical researchers, sub-Saharan Africa, genomic health literacy, code of ethics</w:t>
      </w:r>
    </w:p>
    <w:p w14:paraId="0EBD11C5" w14:textId="77777777" w:rsidR="00470653" w:rsidRDefault="00470653" w:rsidP="00470653"/>
    <w:p w14:paraId="2AB35B78" w14:textId="77777777" w:rsidR="00470653" w:rsidRDefault="00470653" w:rsidP="008B0A3F">
      <w:pPr>
        <w:pStyle w:val="Title"/>
        <w:spacing w:line="480" w:lineRule="auto"/>
        <w:jc w:val="center"/>
        <w:rPr>
          <w:rFonts w:ascii="Times New Roman" w:hAnsi="Times New Roman" w:cs="Times New Roman"/>
          <w:sz w:val="24"/>
          <w:szCs w:val="24"/>
        </w:rPr>
      </w:pPr>
    </w:p>
    <w:p w14:paraId="5AF6B5C7" w14:textId="77777777" w:rsidR="00470653" w:rsidRDefault="00470653" w:rsidP="008B0A3F">
      <w:pPr>
        <w:pStyle w:val="Title"/>
        <w:spacing w:line="480" w:lineRule="auto"/>
        <w:jc w:val="center"/>
        <w:rPr>
          <w:rFonts w:ascii="Times New Roman" w:hAnsi="Times New Roman" w:cs="Times New Roman"/>
          <w:sz w:val="24"/>
          <w:szCs w:val="24"/>
        </w:rPr>
      </w:pPr>
    </w:p>
    <w:p w14:paraId="7983C69D" w14:textId="6835A5B1" w:rsidR="008B0A3F" w:rsidRPr="00C43CF4" w:rsidRDefault="008B0A3F" w:rsidP="008B0A3F">
      <w:pPr>
        <w:pStyle w:val="Title"/>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Genomic literacy and awareness of ethical guidance for </w:t>
      </w:r>
      <w:r w:rsidRPr="00A65EB5">
        <w:rPr>
          <w:rFonts w:ascii="Times New Roman" w:hAnsi="Times New Roman" w:cs="Times New Roman"/>
          <w:sz w:val="24"/>
          <w:szCs w:val="24"/>
        </w:rPr>
        <w:t xml:space="preserve">genomic research in sub-Saharan Africa: </w:t>
      </w:r>
      <w:r>
        <w:rPr>
          <w:rFonts w:ascii="Times New Roman" w:hAnsi="Times New Roman" w:cs="Times New Roman"/>
          <w:sz w:val="24"/>
          <w:szCs w:val="24"/>
        </w:rPr>
        <w:t>how prepared are biomedical researchers</w:t>
      </w:r>
      <w:r w:rsidRPr="00A65EB5">
        <w:rPr>
          <w:rFonts w:ascii="Times New Roman" w:hAnsi="Times New Roman" w:cs="Times New Roman"/>
          <w:sz w:val="24"/>
          <w:szCs w:val="24"/>
        </w:rPr>
        <w:t>?</w:t>
      </w:r>
    </w:p>
    <w:p w14:paraId="4F6763A1" w14:textId="77777777" w:rsidR="008B0A3F" w:rsidRDefault="008B0A3F" w:rsidP="008B0A3F"/>
    <w:p w14:paraId="4C65F539" w14:textId="77777777" w:rsidR="008B0A3F" w:rsidRDefault="008B0A3F" w:rsidP="008B0A3F"/>
    <w:p w14:paraId="7E7D6E76" w14:textId="77777777" w:rsidR="008B0A3F" w:rsidRPr="00F10B90" w:rsidRDefault="008B0A3F" w:rsidP="008B0A3F">
      <w:pPr>
        <w:tabs>
          <w:tab w:val="left" w:pos="3402"/>
        </w:tabs>
        <w:rPr>
          <w:rFonts w:ascii="Times New Roman" w:hAnsi="Times New Roman" w:cs="Times New Roman"/>
          <w:b/>
          <w:sz w:val="24"/>
          <w:szCs w:val="24"/>
        </w:rPr>
      </w:pPr>
      <w:r w:rsidRPr="00F10B90">
        <w:rPr>
          <w:rFonts w:ascii="Times New Roman" w:hAnsi="Times New Roman" w:cs="Times New Roman"/>
          <w:b/>
          <w:sz w:val="24"/>
          <w:szCs w:val="24"/>
        </w:rPr>
        <w:t>Abstract</w:t>
      </w:r>
    </w:p>
    <w:p w14:paraId="2D038E25" w14:textId="3FA8FA58" w:rsidR="008B0A3F" w:rsidRDefault="008B0A3F" w:rsidP="008B0A3F">
      <w:pPr>
        <w:spacing w:line="480" w:lineRule="auto"/>
        <w:rPr>
          <w:rFonts w:ascii="Times New Roman" w:hAnsi="Times New Roman" w:cs="Times New Roman"/>
          <w:sz w:val="24"/>
          <w:szCs w:val="24"/>
        </w:rPr>
      </w:pPr>
      <w:bookmarkStart w:id="3" w:name="_Hlk506940081"/>
      <w:r>
        <w:rPr>
          <w:rFonts w:ascii="Times New Roman" w:hAnsi="Times New Roman" w:cs="Times New Roman"/>
          <w:sz w:val="24"/>
          <w:szCs w:val="24"/>
        </w:rPr>
        <w:t xml:space="preserve">Achieving the objectives of rolling out genomic research programmes in sub-Saharan Africa depends on how prepared indigenous biomedical researchers are for this type of research. We explored the level of preparedness of biomedical researchers in a sub-Saharan African country using in-depth interviews to obtain data on </w:t>
      </w:r>
      <w:r w:rsidRPr="00C2157E">
        <w:rPr>
          <w:rFonts w:ascii="Times New Roman" w:hAnsi="Times New Roman" w:cs="Times New Roman"/>
          <w:sz w:val="24"/>
          <w:szCs w:val="24"/>
        </w:rPr>
        <w:t>their understanding of genomics</w:t>
      </w:r>
      <w:r>
        <w:rPr>
          <w:rFonts w:ascii="Times New Roman" w:hAnsi="Times New Roman" w:cs="Times New Roman"/>
          <w:sz w:val="24"/>
          <w:szCs w:val="24"/>
        </w:rPr>
        <w:t xml:space="preserve"> and genomic research and assess their awareness of the scope of the country’s code of health research ethics. Thirty biomedical researchers were interviewed. Only eight were familiar with concepts of genomics, a form of ‘genomic health literacy’. The majority were not aware of the country’s code of research ethics. This study showed that generally biomedical researchers were not genomic health literate, unaware of the code and its limitations as a source of ethical guidance for the conduct of genomic research. These findings underscore need for educational training in genomics and creating awareness of ethical oversight for genomic research in sub-Saharan Africa. </w:t>
      </w:r>
      <w:bookmarkEnd w:id="3"/>
    </w:p>
    <w:p w14:paraId="7C70DCDB" w14:textId="77777777" w:rsidR="008B0A3F" w:rsidRDefault="008B0A3F" w:rsidP="008B0A3F"/>
    <w:p w14:paraId="10D5BF56" w14:textId="77777777" w:rsidR="008B0A3F" w:rsidRDefault="008B0A3F" w:rsidP="008B0A3F">
      <w:pPr>
        <w:pStyle w:val="Heading2"/>
        <w:rPr>
          <w:b/>
          <w:color w:val="auto"/>
          <w:sz w:val="24"/>
          <w:szCs w:val="24"/>
        </w:rPr>
      </w:pPr>
    </w:p>
    <w:p w14:paraId="731A10CB" w14:textId="77777777" w:rsidR="008B0A3F" w:rsidRDefault="008B0A3F" w:rsidP="008B0A3F">
      <w:pPr>
        <w:pStyle w:val="Heading2"/>
        <w:rPr>
          <w:b/>
          <w:color w:val="auto"/>
          <w:sz w:val="24"/>
          <w:szCs w:val="24"/>
        </w:rPr>
      </w:pPr>
    </w:p>
    <w:p w14:paraId="4A0331AF" w14:textId="77777777" w:rsidR="008B0A3F" w:rsidRDefault="008B0A3F" w:rsidP="008B0A3F">
      <w:pPr>
        <w:pStyle w:val="Heading2"/>
        <w:rPr>
          <w:b/>
          <w:color w:val="auto"/>
          <w:sz w:val="24"/>
          <w:szCs w:val="24"/>
        </w:rPr>
      </w:pPr>
    </w:p>
    <w:p w14:paraId="7795DCD0" w14:textId="77777777" w:rsidR="008B0A3F" w:rsidRDefault="008B0A3F" w:rsidP="008B0A3F">
      <w:pPr>
        <w:pStyle w:val="Heading2"/>
        <w:rPr>
          <w:b/>
          <w:color w:val="auto"/>
          <w:sz w:val="24"/>
          <w:szCs w:val="24"/>
        </w:rPr>
      </w:pPr>
    </w:p>
    <w:p w14:paraId="4B451A63" w14:textId="77777777" w:rsidR="008B0A3F" w:rsidRPr="005C18BF" w:rsidRDefault="008B0A3F" w:rsidP="008B0A3F">
      <w:pPr>
        <w:rPr>
          <w:lang w:val="en-US"/>
        </w:rPr>
      </w:pPr>
    </w:p>
    <w:p w14:paraId="35122780" w14:textId="77777777" w:rsidR="008B0A3F" w:rsidRDefault="008B0A3F" w:rsidP="008B0A3F">
      <w:pPr>
        <w:rPr>
          <w:lang w:val="en-US"/>
        </w:rPr>
      </w:pPr>
    </w:p>
    <w:p w14:paraId="148223AF" w14:textId="77777777" w:rsidR="008B0A3F" w:rsidRDefault="008B0A3F" w:rsidP="008B0A3F">
      <w:pPr>
        <w:rPr>
          <w:lang w:val="en-US"/>
        </w:rPr>
      </w:pPr>
    </w:p>
    <w:p w14:paraId="5F9F9D4E" w14:textId="77777777" w:rsidR="008B0A3F" w:rsidRDefault="008B0A3F" w:rsidP="008B0A3F">
      <w:pPr>
        <w:rPr>
          <w:lang w:val="en-US"/>
        </w:rPr>
      </w:pPr>
    </w:p>
    <w:p w14:paraId="0962A40A" w14:textId="77777777" w:rsidR="008B0A3F" w:rsidRDefault="008B0A3F" w:rsidP="008B0A3F">
      <w:pPr>
        <w:rPr>
          <w:lang w:val="en-US"/>
        </w:rPr>
      </w:pPr>
    </w:p>
    <w:p w14:paraId="283BB9EC" w14:textId="77777777" w:rsidR="008B0A3F" w:rsidRPr="002D68EE" w:rsidRDefault="008B0A3F" w:rsidP="008B0A3F">
      <w:pPr>
        <w:pStyle w:val="Heading2"/>
        <w:rPr>
          <w:b/>
          <w:i/>
          <w:color w:val="auto"/>
          <w:sz w:val="24"/>
          <w:szCs w:val="24"/>
        </w:rPr>
      </w:pPr>
      <w:r w:rsidRPr="002D68EE">
        <w:rPr>
          <w:b/>
          <w:i/>
          <w:color w:val="auto"/>
          <w:sz w:val="24"/>
          <w:szCs w:val="24"/>
        </w:rPr>
        <w:t>Introduction</w:t>
      </w:r>
    </w:p>
    <w:p w14:paraId="1658659C" w14:textId="77777777"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t>By</w:t>
      </w:r>
      <w:r w:rsidRPr="00016F5F">
        <w:rPr>
          <w:rFonts w:ascii="Times New Roman" w:hAnsi="Times New Roman" w:cs="Times New Roman"/>
          <w:sz w:val="24"/>
          <w:szCs w:val="24"/>
        </w:rPr>
        <w:t xml:space="preserve"> the year 2020, it is hoped that genomic research and </w:t>
      </w:r>
      <w:r>
        <w:rPr>
          <w:rFonts w:ascii="Times New Roman" w:hAnsi="Times New Roman" w:cs="Times New Roman"/>
          <w:sz w:val="24"/>
          <w:szCs w:val="24"/>
        </w:rPr>
        <w:t xml:space="preserve">the </w:t>
      </w:r>
      <w:r w:rsidRPr="00016F5F">
        <w:rPr>
          <w:rFonts w:ascii="Times New Roman" w:hAnsi="Times New Roman" w:cs="Times New Roman"/>
          <w:sz w:val="24"/>
          <w:szCs w:val="24"/>
        </w:rPr>
        <w:t>development of biobanks in sub-Saharan Africa w</w:t>
      </w:r>
      <w:r>
        <w:rPr>
          <w:rFonts w:ascii="Times New Roman" w:hAnsi="Times New Roman" w:cs="Times New Roman"/>
          <w:sz w:val="24"/>
          <w:szCs w:val="24"/>
        </w:rPr>
        <w:t xml:space="preserve">ill have </w:t>
      </w:r>
      <w:r w:rsidRPr="00016F5F">
        <w:rPr>
          <w:rFonts w:ascii="Times New Roman" w:hAnsi="Times New Roman" w:cs="Times New Roman"/>
          <w:sz w:val="24"/>
          <w:szCs w:val="24"/>
        </w:rPr>
        <w:t>achiev</w:t>
      </w:r>
      <w:r>
        <w:rPr>
          <w:rFonts w:ascii="Times New Roman" w:hAnsi="Times New Roman" w:cs="Times New Roman"/>
          <w:sz w:val="24"/>
          <w:szCs w:val="24"/>
        </w:rPr>
        <w:t>ed</w:t>
      </w:r>
      <w:r w:rsidRPr="00016F5F">
        <w:rPr>
          <w:rFonts w:ascii="Times New Roman" w:hAnsi="Times New Roman" w:cs="Times New Roman"/>
          <w:sz w:val="24"/>
          <w:szCs w:val="24"/>
        </w:rPr>
        <w:t xml:space="preserve"> the objectives of the H3Africa project. These objectives include the development of capacity for health-related genomics research in the sub-continent, and large-scale genomics studies that </w:t>
      </w:r>
      <w:r>
        <w:rPr>
          <w:rFonts w:ascii="Times New Roman" w:hAnsi="Times New Roman" w:cs="Times New Roman"/>
          <w:sz w:val="24"/>
          <w:szCs w:val="24"/>
        </w:rPr>
        <w:t xml:space="preserve">could help </w:t>
      </w:r>
      <w:r w:rsidRPr="00016F5F">
        <w:rPr>
          <w:rFonts w:ascii="Times New Roman" w:hAnsi="Times New Roman" w:cs="Times New Roman"/>
          <w:sz w:val="24"/>
          <w:szCs w:val="24"/>
        </w:rPr>
        <w:t>define the determinants of chronic and infectious diseases among Africans through the application of genomic technology. One of the major obstacles to achieving these objectives is the shortage of African biomedical researchers with genomic research expertise</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"H3Africa Consortium", "given" : "", "non-dropping-particle" : "", "parse-names" : false, "suffix" : "" } ], "container-title" : "Science", "id" : "ITEM-1", "issue" : "6190", "issued" : { "date-parts" : [ [ "2014" ] ] }, "page" : "1346-1348", "title" : "Enabling the genomic revolution", "type" : "article-journal", "volume" : "344" }, "uris" : [ "http://www.mendeley.com/documents/?uuid=130a5ee8-6744-496d-a20f-2ebe2142052b" ] } ], "mendeley" : { "formattedCitation" : "(H3Africa Consortium, 2014)", "plainTextFormattedCitation" : "(H3Africa Consortium, 2014)", "previouslyFormattedCitation" : "(H3Africa Consortium, 2014)"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sidRPr="00667855">
        <w:rPr>
          <w:rFonts w:ascii="Times New Roman" w:hAnsi="Times New Roman" w:cs="Times New Roman"/>
          <w:noProof/>
          <w:sz w:val="24"/>
          <w:szCs w:val="24"/>
        </w:rPr>
        <w:t>(H3Africa Consortium, 2014)</w:t>
      </w:r>
      <w:r>
        <w:rPr>
          <w:rStyle w:val="FootnoteReference"/>
          <w:rFonts w:ascii="Times New Roman" w:hAnsi="Times New Roman" w:cs="Times New Roman"/>
          <w:sz w:val="24"/>
          <w:szCs w:val="24"/>
        </w:rPr>
        <w:fldChar w:fldCharType="end"/>
      </w:r>
      <w:r w:rsidRPr="00016F5F">
        <w:rPr>
          <w:rFonts w:ascii="Times New Roman" w:hAnsi="Times New Roman" w:cs="Times New Roman"/>
          <w:sz w:val="24"/>
          <w:szCs w:val="24"/>
        </w:rPr>
        <w:t xml:space="preserve">. </w:t>
      </w:r>
      <w:r>
        <w:rPr>
          <w:rFonts w:ascii="Times New Roman" w:hAnsi="Times New Roman" w:cs="Times New Roman"/>
          <w:sz w:val="24"/>
          <w:szCs w:val="24"/>
        </w:rPr>
        <w:t xml:space="preserve">Adedokun and colleagues emphasised the consequence of this shortage when they stated that the poor genomics research capacity of sub-Saharan Africa could prevent the full benefits of the applications of genomics in the practice of medicine and health in the region being realised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"10.3402/gha.v9.31026", "ISSN" : "16549880", "PMID" : "27178644", "abstract" : "BACKGROUND: The poor genomics research capacity of Sub-Saharan Africa (SSA) could prevent maximal benefits from the applications of genomics in the practice of medicine and research. The objective of this study is to examine the author affiliations of genomic epidemiology publications in order to make recommendations for building local genomics research capacity in SSA.\\n\\nDESIGN: SSA genomic epidemiology articles published between 2004 and 2013 were extracted from the Human Genome Epidemiology (HuGE) database. Data on authorship details, country of population studied, and phenotype or disease were extracted. Factors associated with the first author, who has an SSA institution affiliation (AIAFA), were determined using a Chi-square test and multiple logistic regression analysis.\\n\\nRESULTS: The most commonly studied population was South Africa, accounting for 31.1%, followed by Ghana (10.6%) and Kenya (7.5%). About one-tenth of the papers were related to non-communicable diseases (NCDs) such as cancer (6.1%) and cardiovascular diseases (CVDs) (4.3%). Fewer than half of the first authors (46.9%) were affiliated with an African institution. Among the 238 articles with an African first author, over three-quarters (79.8%) belonged to a university or medical school, 16.8% were affiliated with a research institute, and 3.4% had affiliations with other institutions.\\n\\nCONCLUSIONS: Significant disparities currently exist among SSA countries in genomics research capacity. South Africa has the highest genomics research output, which is reflected in the investments made in its genomics and biotechnology sector. These findings underscore the need to focus on developing local capacity, especially among those affiliated with SSA universities where there are more opportunities for teaching and research.", "author" : [ { "dropping-particle" : "", "family" : "Adedokun", "given" : "Babatunde O.", "non-dropping-particle" : "", "parse-names" : false, "suffix" : "" }, { "dropping-particle" : "", "family" : "Olopade", "given" : "Christopher O.", "non-dropping-particle" : "", "parse-names" : false, "suffix" : "" }, { "dropping-particle" : "", "family" : "Olopade", "given" : "Olufunmilayo I.", "non-dropping-particle" : "", "parse-names" : false, "suffix" : "" } ], "container-title" : "Global Health Action", "id" : "ITEM-1", "issue" : "1", "issued" : { "date-parts" : [ [ "2016" ] ] }, "page" : "1-9", "title" : "Building local capacity for genomics research in Africa: Recommendations from analysis of publications in Sub-Saharan Africa from 2004 to 2013", "type" : "article-journal", "volume" : "9" }, "uris" : [ "http://www.mendeley.com/documents/?uuid=8ab3c639-a205-4ab9-9ba0-9350dc10e35f" ] } ], "mendeley" : { "formattedCitation" : "(Adedokun, Olopade, &amp; Olopade, 2016)", "plainTextFormattedCitation" : "(Adedokun, Olopade, &amp; Olopade, 2016)", "previouslyFormattedCitation" : "(Adedokun, Olopade, &amp; Olopade, 2016)"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sidRPr="00667855">
        <w:rPr>
          <w:rFonts w:ascii="Times New Roman" w:hAnsi="Times New Roman" w:cs="Times New Roman"/>
          <w:bCs/>
          <w:noProof/>
          <w:sz w:val="24"/>
          <w:szCs w:val="24"/>
          <w:lang w:val="en-US"/>
        </w:rPr>
        <w:t>(Adedokun, Olopade, &amp; Olopade, 2016)</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 xml:space="preserve">. Hence, the educational development of African researchers in genomics and genomic research is a matter for concern. This issue will become increasingly important as in the near future the main consumers of genomics will be from low and medium income countries including sub-Saharan African countries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"10.1186/gm261", "ISBN" : "1756-994X", "ISSN" : "1756-994X", "PMID" : "21745422", "abstract" : "A report on the African Society of Human Genetics meeting, Cape Town, South Africa, 6-9 March 2011.", "author" : [ { "dropping-particle" : "", "family" : "Williams", "given" : "Scott M", "non-dropping-particle" : "", "parse-names" : false, "suffix" : "" }, { "dropping-particle" : "", "family" : "Tishkoff", "given" : "Sarah a", "non-dropping-particle" : "", "parse-names" : false, "suffix" : "" } ], "container-title" : "Genome Medicine", "id" : "ITEM-1", "issue" : "7", "issued" : { "date-parts" : [ [ "2011" ] ] }, "page" : "45", "title" : "Exploring genomic studies in Africa", "type" : "article-journal", "volume" : "3" }, "uris" : [ "http://www.mendeley.com/documents/?uuid=8b4fe7a8-bdfc-44f6-9904-3c4fb9ae1d2e" ] } ], "mendeley" : { "formattedCitation" : "(Williams &amp; Tishkoff, 2011)", "plainTextFormattedCitation" : "(Williams &amp; Tishkoff, 2011)", "previouslyFormattedCitation" : "(Williams &amp; Tishkoff, 2011)"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sidRPr="00667855">
        <w:rPr>
          <w:rFonts w:ascii="Times New Roman" w:hAnsi="Times New Roman" w:cs="Times New Roman"/>
          <w:noProof/>
          <w:sz w:val="24"/>
          <w:szCs w:val="24"/>
        </w:rPr>
        <w:t>(Williams &amp; Tishkoff, 2011)</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 xml:space="preserve">.  </w:t>
      </w:r>
    </w:p>
    <w:p w14:paraId="583EC11A" w14:textId="77777777" w:rsidR="008B0A3F" w:rsidRPr="00016F5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 important consequence of this lack of capacity is the negative effect it has on the ethical conduct of genomic research. </w:t>
      </w:r>
      <w:r w:rsidRPr="00016F5F">
        <w:rPr>
          <w:rFonts w:ascii="Times New Roman" w:hAnsi="Times New Roman" w:cs="Times New Roman"/>
          <w:sz w:val="24"/>
          <w:szCs w:val="24"/>
        </w:rPr>
        <w:t xml:space="preserve">For example, a researcher must be sufficiently knowledgeable to explain what genomics means to lay people in simple </w:t>
      </w:r>
      <w:r>
        <w:rPr>
          <w:rFonts w:ascii="Times New Roman" w:hAnsi="Times New Roman" w:cs="Times New Roman"/>
          <w:sz w:val="24"/>
          <w:szCs w:val="24"/>
        </w:rPr>
        <w:t xml:space="preserve">terms </w:t>
      </w:r>
      <w:r w:rsidRPr="00016F5F">
        <w:rPr>
          <w:rFonts w:ascii="Times New Roman" w:hAnsi="Times New Roman" w:cs="Times New Roman"/>
          <w:sz w:val="24"/>
          <w:szCs w:val="24"/>
        </w:rPr>
        <w:t xml:space="preserve">or translate the concept into their language for easier comprehension during the recruitment </w:t>
      </w:r>
      <w:r>
        <w:rPr>
          <w:rFonts w:ascii="Times New Roman" w:hAnsi="Times New Roman" w:cs="Times New Roman"/>
          <w:sz w:val="24"/>
          <w:szCs w:val="24"/>
        </w:rPr>
        <w:t xml:space="preserve">to, </w:t>
      </w:r>
      <w:r w:rsidRPr="00016F5F">
        <w:rPr>
          <w:rFonts w:ascii="Times New Roman" w:hAnsi="Times New Roman" w:cs="Times New Roman"/>
          <w:sz w:val="24"/>
          <w:szCs w:val="24"/>
        </w:rPr>
        <w:t>and informed consent process</w:t>
      </w:r>
      <w:r>
        <w:rPr>
          <w:rFonts w:ascii="Times New Roman" w:hAnsi="Times New Roman" w:cs="Times New Roman"/>
          <w:sz w:val="24"/>
          <w:szCs w:val="24"/>
        </w:rPr>
        <w:t>es of, research studies</w:t>
      </w:r>
      <w:r w:rsidRPr="00016F5F">
        <w:rPr>
          <w:rFonts w:ascii="Times New Roman" w:hAnsi="Times New Roman" w:cs="Times New Roman"/>
          <w:sz w:val="24"/>
          <w:szCs w:val="24"/>
        </w:rPr>
        <w:t xml:space="preserve">. </w:t>
      </w:r>
      <w:r>
        <w:rPr>
          <w:rFonts w:ascii="Times New Roman" w:hAnsi="Times New Roman" w:cs="Times New Roman"/>
          <w:sz w:val="24"/>
          <w:szCs w:val="24"/>
        </w:rPr>
        <w:t xml:space="preserve">A researcher’s lack of knowledge could result in </w:t>
      </w:r>
      <w:r w:rsidRPr="00016F5F">
        <w:rPr>
          <w:rFonts w:ascii="Times New Roman" w:hAnsi="Times New Roman" w:cs="Times New Roman"/>
          <w:sz w:val="24"/>
          <w:szCs w:val="24"/>
        </w:rPr>
        <w:t xml:space="preserve">misunderstanding or lack of comprehension of research details </w:t>
      </w:r>
      <w:r>
        <w:rPr>
          <w:rFonts w:ascii="Times New Roman" w:hAnsi="Times New Roman" w:cs="Times New Roman"/>
          <w:sz w:val="24"/>
          <w:szCs w:val="24"/>
        </w:rPr>
        <w:t>by potential research participants and this has implications for getting fully informed c</w:t>
      </w:r>
      <w:r w:rsidRPr="00016F5F">
        <w:rPr>
          <w:rFonts w:ascii="Times New Roman" w:hAnsi="Times New Roman" w:cs="Times New Roman"/>
          <w:sz w:val="24"/>
          <w:szCs w:val="24"/>
        </w:rPr>
        <w:t>on</w:t>
      </w:r>
      <w:r w:rsidRPr="00C2157E">
        <w:rPr>
          <w:rFonts w:ascii="Times New Roman" w:hAnsi="Times New Roman" w:cs="Times New Roman"/>
          <w:sz w:val="24"/>
          <w:szCs w:val="24"/>
        </w:rPr>
        <w:t xml:space="preserve">sent. The lack of comprehension  could result in unethical practice </w:t>
      </w:r>
      <w:r w:rsidRPr="00C2157E">
        <w:rPr>
          <w:rStyle w:val="FootnoteReference"/>
          <w:rFonts w:ascii="Times New Roman" w:hAnsi="Times New Roman" w:cs="Times New Roman"/>
          <w:sz w:val="24"/>
          <w:szCs w:val="24"/>
        </w:rPr>
        <w:fldChar w:fldCharType="begin" w:fldLock="1"/>
      </w:r>
      <w:r w:rsidRPr="00C2157E">
        <w:rPr>
          <w:rFonts w:ascii="Times New Roman" w:hAnsi="Times New Roman" w:cs="Times New Roman"/>
          <w:sz w:val="24"/>
          <w:szCs w:val="24"/>
        </w:rPr>
        <w:instrText>ADDIN CSL_CITATION { "citationItems" : [ { "id" : "ITEM-1", "itemData" : { "ISBN" : "0042-9686", "PMID" : "15643799", "abstract" : "Although a relatively recent phenomenon, the role of informed consent in human research is central to its ethical regulation and conduct. However, guidelines often recommend procedures for obtaining informed consent (usually written consent) that are difficult to implement in developing countries. This paper reviews the guidelines for obtaining informed consent and also discusses prevailing views on current controversies, ambiguities and problems with these guidelines and suggests potential solutions. The emphasis in most externally sponsored research projects in developing countries is on laborious documentation of several mechanical aspects of the research process rather than on assuring true comprehension and voluntary participation. The onus for the oversight of this process is often left to overworked and ill-equipped local ethics review committees. Current guidelines and processes for obtaining informed consent should be reviewed with the specific aim of developing culturally appropriate methods of sharing information about the research project and obtaining and documenting consent that is truly informed. Further research is needed to examine the validity and user friendliness of innovations in information sharing procedures for obtaining consent in different cultural settings.", "author" : [ { "dropping-particle" : "", "family" : "Bhutta", "given" : "Z A", "non-dropping-particle" : "", "parse-names" : false, "suffix" : "" } ], "container-title" : "Bull World Health Organ", "id" : "ITEM-1", "issue" : "10", "issued" : { "date-parts" : [ [ "2004" ] ] }, "language" : "eng", "page" : "771-777", "title" : "Beyond informed consent", "type" : "article-journal", "volume" : "82" }, "uris" : [ "http://www.mendeley.com/documents/?uuid=1de857f4-1277-4049-93ad-ef8a425b435f" ] }, { "id" : "ITEM-2", "itemData" : { "DOI" : "10.1038/gim.2014.102", "ISSN" : "1530-0366", "PMID" : "25144889", "abstract" : "Purpose:Federal regulations and best practice guidelines identify categories of information that should be communicated to prospective biobank participants during the informed consent process. However, uncertainty remains about which of this information participants must understand to provide valid consent.Methods:We conducted a Delphi process to define \"adequate comprehension\" in the context of biobanking consent. The process involved an iterative series of three online surveys of a diverse panel of 51 experts, including genome scientists, biobank managers, ethics and policy experts, and community and participant representatives. We sought consensus (&gt;70% agreement) concerning what specific details participants should know about 16 biobank consent topics.Results:Consensus was achieved for 15 of the 16 consent topics. The exception was the comprehension needed regarding the Genetic Information Nondiscrimination Act.Conclusion:Our Delphi process was successful in identifying a concise set of key points that prospective participants must grasp to provide valid consent for biobanking. Specifying the level of knowledge sufficient for individuals to make an informed choice provides a basis for improving consent forms and processes, as well as an absolute metric for assessing the effectiveness of other interventions to improve comprehension.Genet Med advance online publication 21 August 2014Genetics in Medicine (2014); doi:10.1038/gim.2014.102.", "author" : [ { "dropping-particle" : "", "family" : "Beskow", "given" : "Laura M", "non-dropping-particle" : "", "parse-names" : false, "suffix" : "" }, { "dropping-particle" : "", "family" : "Dombeck", "given" : "Carrie B", "non-dropping-particle" : "", "parse-names" : false, "suffix" : "" }, { "dropping-particle" : "", "family" : "Thompson", "given" : "Cole P", "non-dropping-particle" : "", "parse-names" : false, "suffix" : "" }, { "dropping-particle" : "", "family" : "Watson-Ormond", "given" : "J Kemp", "non-dropping-particle" : "", "parse-names" : false, "suffix" : "" }, { "dropping-particle" : "", "family" : "Weinfurt", "given" : "Kevin P", "non-dropping-particle" : "", "parse-names" : false, "suffix" : "" } ], "container-title" : "Genetics in medicine : official journal of the American College of Medical Genetics", "id" : "ITEM-2", "issue" : "3", "issued" : { "date-parts" : [ [ "2014" ] ] }, "title" : "Informed consent for biobanking: consensus-based guidelines for adequate comprehension.", "type" : "article-journal", "volume" : "17" }, "uris" : [ "http://www.mendeley.com/documents/?uuid=8c5bb2fe-6084-446b-9a07-0b8cac6341a3" ] } ], "mendeley" : { "formattedCitation" : "(Beskow, Dombeck, Thompson, Watson-Ormond, &amp; Weinfurt, 2014; Bhutta, 2004)", "plainTextFormattedCitation" : "(Beskow, Dombeck, Thompson, Watson-Ormond, &amp; Weinfurt, 2014; Bhutta, 2004)", "previouslyFormattedCitation" : "(Beskow, Dombeck, Thompson, Watson-Ormond, &amp; Weinfurt, 2014; Bhutta, 2004)" }, "properties" : { "noteIndex" : 0 }, "schema" : "https://github.com/citation-style-language/schema/raw/master/csl-citation.json" }</w:instrText>
      </w:r>
      <w:r w:rsidRPr="00C2157E">
        <w:rPr>
          <w:rStyle w:val="FootnoteReference"/>
          <w:rFonts w:ascii="Times New Roman" w:hAnsi="Times New Roman" w:cs="Times New Roman"/>
          <w:sz w:val="24"/>
          <w:szCs w:val="24"/>
        </w:rPr>
        <w:fldChar w:fldCharType="separate"/>
      </w:r>
      <w:r w:rsidRPr="00C2157E">
        <w:rPr>
          <w:rFonts w:ascii="Times New Roman" w:hAnsi="Times New Roman" w:cs="Times New Roman"/>
          <w:noProof/>
          <w:sz w:val="24"/>
          <w:szCs w:val="24"/>
        </w:rPr>
        <w:t xml:space="preserve">(Beskow, Dombeck, Thompson, Watson-Ormond, &amp; Weinfurt, 2014; </w:t>
      </w:r>
      <w:r w:rsidRPr="00C2157E">
        <w:rPr>
          <w:rFonts w:ascii="Times New Roman" w:hAnsi="Times New Roman" w:cs="Times New Roman"/>
          <w:noProof/>
          <w:sz w:val="24"/>
          <w:szCs w:val="24"/>
        </w:rPr>
        <w:lastRenderedPageBreak/>
        <w:t>Bhutta, 2004)</w:t>
      </w:r>
      <w:r w:rsidRPr="00C2157E">
        <w:rPr>
          <w:rStyle w:val="FootnoteReference"/>
          <w:rFonts w:ascii="Times New Roman" w:hAnsi="Times New Roman" w:cs="Times New Roman"/>
          <w:sz w:val="24"/>
          <w:szCs w:val="24"/>
        </w:rPr>
        <w:fldChar w:fldCharType="end"/>
      </w:r>
      <w:r w:rsidRPr="00016F5F">
        <w:rPr>
          <w:rFonts w:ascii="Times New Roman" w:hAnsi="Times New Roman" w:cs="Times New Roman"/>
          <w:sz w:val="24"/>
          <w:szCs w:val="24"/>
        </w:rPr>
        <w:t>.</w:t>
      </w:r>
      <w:r>
        <w:rPr>
          <w:rFonts w:ascii="Times New Roman" w:hAnsi="Times New Roman" w:cs="Times New Roman"/>
          <w:sz w:val="24"/>
          <w:szCs w:val="24"/>
        </w:rPr>
        <w:t xml:space="preserve"> Another reason why biomedical researchers should be adequately equipped for genomic research is that they will increasingly be called upon to translate and disseminate genomic information to individuals and the wider public as genomic research transforms our understanding of the role of genes in health and disease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"10.1159/000294191", "ISBN" : "1662-4246", "ISSN" : "16624246", "PMID" : "20407217", "abstract" : "Genomic research is transforming our understanding of the role of genes in health and disease. These advances, and their application to common diseases that affect large segments of the general population, suggest that researchers and practitioners in public health genomics will increasingly be called upon to translate genomic information to individuals with varying levels of health literacy and numeracy. This paper discusses the current state of research regarding public understanding of genetics and genomics, the influence of health literacy and numeracy on genetic communication, and behavioral responses to genetic and genomic information. The existing research suggests that members of the general public have some familiarity with genetic and genomic terms but have gaps in understanding of underlying concepts. Findings from the limited research base to date indicate that health literacy affects understanding of print and oral communications about genetic and genomic information. Numeracy is also likely to be an important predictor of being able to understand and apply this information, although little research has been conducted in this area to date. In addition, although some research has examined behavior change in response to the receipt of information about genetic risk for familial disorders and genomic susceptibility to common, complex diseases, the effects of health literacy and numeracy on these responses have not been examined. Potential areas in which additional research is needed are identified and practical suggestions for presenting numeric risk information are outlined. Public health genomics researchers and practitioners are uniquely positioned to engage in research that explores how different audiences react to and use genomic risk information.", "author" : [ { "dropping-particle" : "", "family" : "Lea", "given" : "D. H.", "non-dropping-particle" : "", "parse-names" : false, "suffix" : "" }, { "dropping-particle" : "", "family" : "Kaphingst", "given" : "K. A.", "non-dropping-particle" : "", "parse-names" : false, "suffix" : "" }, { "dropping-particle" : "", "family" : "Bowen", "given" : "D.", "non-dropping-particle" : "", "parse-names" : false, "suffix" : "" }, { "dropping-particle" : "", "family" : "Lipkus", "given" : "I.", "non-dropping-particle" : "", "parse-names" : false, "suffix" : "" }, { "dropping-particle" : "", "family" : "Hadley", "given" : "D. W.", "non-dropping-particle" : "", "parse-names" : false, "suffix" : "" } ], "container-title" : "Public Health Genomics", "id" : "ITEM-1", "issue" : "4-5", "issued" : { "date-parts" : [ [ "2011" ] ] }, "page" : "279-289", "title" : "Communicating genetic and genomic information: Health literacy and numeracy considerations", "type" : "article-journal", "volume" : "14" }, "uris" : [ "http://www.mendeley.com/documents/?uuid=24acea73-6af3-478a-a0c4-820109e60f95" ] } ], "mendeley" : { "formattedCitation" : "(Lea, Kaphingst, Bowen, Lipkus, &amp; Hadley, 2011)", "plainTextFormattedCitation" : "(Lea, Kaphingst, Bowen, Lipkus, &amp; Hadley, 2011)", "previouslyFormattedCitation" : "(Lea, Kaphingst, Bowen, Lipkus, &amp; Hadley, 2011)"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sidRPr="00667855">
        <w:rPr>
          <w:rFonts w:ascii="Times New Roman" w:hAnsi="Times New Roman" w:cs="Times New Roman"/>
          <w:noProof/>
          <w:sz w:val="24"/>
          <w:szCs w:val="24"/>
        </w:rPr>
        <w:t>(Lea, Kaphingst, Bowen, Lipkus, &amp; Hadley, 2011)</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 xml:space="preserve">. </w:t>
      </w:r>
    </w:p>
    <w:p w14:paraId="7A82DB75" w14:textId="77777777"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r>
      <w:r w:rsidRPr="00016F5F">
        <w:rPr>
          <w:rFonts w:ascii="Times New Roman" w:hAnsi="Times New Roman" w:cs="Times New Roman"/>
          <w:sz w:val="24"/>
          <w:szCs w:val="24"/>
        </w:rPr>
        <w:t xml:space="preserve">African biomedical researchers </w:t>
      </w:r>
      <w:r>
        <w:rPr>
          <w:rFonts w:ascii="Times New Roman" w:hAnsi="Times New Roman" w:cs="Times New Roman"/>
          <w:sz w:val="24"/>
          <w:szCs w:val="24"/>
        </w:rPr>
        <w:t xml:space="preserve">need </w:t>
      </w:r>
      <w:r w:rsidRPr="00016F5F">
        <w:rPr>
          <w:rFonts w:ascii="Times New Roman" w:hAnsi="Times New Roman" w:cs="Times New Roman"/>
          <w:sz w:val="24"/>
          <w:szCs w:val="24"/>
        </w:rPr>
        <w:t xml:space="preserve">to acquire expertise in </w:t>
      </w:r>
      <w:r>
        <w:rPr>
          <w:rFonts w:ascii="Times New Roman" w:hAnsi="Times New Roman" w:cs="Times New Roman"/>
          <w:sz w:val="24"/>
          <w:szCs w:val="24"/>
        </w:rPr>
        <w:t>genomic</w:t>
      </w:r>
      <w:r w:rsidRPr="00016F5F">
        <w:rPr>
          <w:rFonts w:ascii="Times New Roman" w:hAnsi="Times New Roman" w:cs="Times New Roman"/>
          <w:sz w:val="24"/>
          <w:szCs w:val="24"/>
        </w:rPr>
        <w:t xml:space="preserve"> research, they need to be genomic</w:t>
      </w:r>
      <w:r>
        <w:rPr>
          <w:rFonts w:ascii="Times New Roman" w:hAnsi="Times New Roman" w:cs="Times New Roman"/>
          <w:sz w:val="24"/>
          <w:szCs w:val="24"/>
        </w:rPr>
        <w:t>ally</w:t>
      </w:r>
      <w:r w:rsidRPr="00016F5F">
        <w:rPr>
          <w:rFonts w:ascii="Times New Roman" w:hAnsi="Times New Roman" w:cs="Times New Roman"/>
          <w:sz w:val="24"/>
          <w:szCs w:val="24"/>
        </w:rPr>
        <w:t xml:space="preserve"> literate. Genomic </w:t>
      </w:r>
      <w:r>
        <w:rPr>
          <w:rFonts w:ascii="Times New Roman" w:hAnsi="Times New Roman" w:cs="Times New Roman"/>
          <w:sz w:val="24"/>
          <w:szCs w:val="24"/>
        </w:rPr>
        <w:t xml:space="preserve">literacy is the working knowledge of genomic science and its role in society, including personal decision-making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"10.1038/gim.2013.14", "ISBN" : "6314442508", "ISSN" : "1530-0366", "PMID" : "23448722", "abstract" : "Genomic discoveries will increasingly advance the science of medicine. Limited genomic literacy may adversely impact the public's understanding and use of the power of genetics and genomics in health care and public health. In November 2011, a meeting was held by the National Human Genome Research Institute to examine the challenge of achieving genomic literacy for the general public, from kindergarten to grade 12 to adult education. The role of the media in disseminating scientific messages and in perpetuating or reducing misconceptions was also discussed. Workshop participants agreed that genomic literacy will be achieved only through active engagement between genomics experts and the varied constituencies that comprise the public. This report summarizes the background, content, and outcomes from this meeting, including recommendations for a research agenda to inform decisions about how to advance genomic literacy in our society.", "author" : [ { "dropping-particle" : "", "family" : "Hurle", "given" : "Belen", "non-dropping-particle" : "", "parse-names" : false, "suffix" : "" }, { "dropping-particle" : "", "family" : "Citrin", "given" : "Toby", "non-dropping-particle" : "", "parse-names" : false, "suffix" : "" }, { "dropping-particle" : "", "family" : "Jenkins", "given" : "Jean F.", "non-dropping-particle" : "", "parse-names" : false, "suffix" : "" }, { "dropping-particle" : "", "family" : "Kaphingst", "given" : "Kimberly A.", "non-dropping-particle" : "", "parse-names" : false, "suffix" : "" }, { "dropping-particle" : "", "family" : "Lamb", "given" : "Neil", "non-dropping-particle" : "", "parse-names" : false, "suffix" : "" }, { "dropping-particle" : "", "family" : "Roseman", "given" : "Jo Ellen", "non-dropping-particle" : "", "parse-names" : false, "suffix" : "" }, { "dropping-particle" : "", "family" : "Bonham", "given" : "Vence L.", "non-dropping-particle" : "", "parse-names" : false, "suffix" : "" } ], "container-title" : "Genetics in medicine : official journal of the American College of Medical Genetics", "id" : "ITEM-1", "issue" : "8", "issued" : { "date-parts" : [ [ "2013" ] ] }, "page" : "658-63", "title" : "What does it mean to be genomically literate?: National Human Genome Research Institute Meeting Report.", "type" : "article-journal", "volume" : "15" }, "uris" : [ "http://www.mendeley.com/documents/?uuid=c655ce8c-e50d-4cf7-a3bf-4e8a72a3ff7d" ] } ], "mendeley" : { "formattedCitation" : "(Hurle et al., 2013)", "plainTextFormattedCitation" : "(Hurle et al., 2013)", "previouslyFormattedCitation" : "(Hurle et al., 2013)"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sidRPr="00667855">
        <w:rPr>
          <w:rFonts w:ascii="Times New Roman" w:hAnsi="Times New Roman" w:cs="Times New Roman"/>
          <w:noProof/>
          <w:sz w:val="24"/>
          <w:szCs w:val="24"/>
        </w:rPr>
        <w:t>(Hurle et al., 2013)</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 xml:space="preserve">. Genomic literacy has different facets which include genomic science literacy and genomic health literacy.  Genomic science literacy is the knowledge of basic genetics and genomics concepts and processes needed to build conceptual understanding, and the necessary mathematical knowledge to support this comprehension. Genomic </w:t>
      </w:r>
      <w:r w:rsidRPr="00016F5F">
        <w:rPr>
          <w:rFonts w:ascii="Times New Roman" w:hAnsi="Times New Roman" w:cs="Times New Roman"/>
          <w:sz w:val="24"/>
          <w:szCs w:val="24"/>
        </w:rPr>
        <w:t>health literacy is defined as the capacity to obtain, process, understand, and use genomic information for health-related decision-making</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"10.1038/gim.2013.14", "ISBN" : "6314442508", "ISSN" : "1530-0366", "PMID" : "23448722", "abstract" : "Genomic discoveries will increasingly advance the science of medicine. Limited genomic literacy may adversely impact the public's understanding and use of the power of genetics and genomics in health care and public health. In November 2011, a meeting was held by the National Human Genome Research Institute to examine the challenge of achieving genomic literacy for the general public, from kindergarten to grade 12 to adult education. The role of the media in disseminating scientific messages and in perpetuating or reducing misconceptions was also discussed. Workshop participants agreed that genomic literacy will be achieved only through active engagement between genomics experts and the varied constituencies that comprise the public. This report summarizes the background, content, and outcomes from this meeting, including recommendations for a research agenda to inform decisions about how to advance genomic literacy in our society.", "author" : [ { "dropping-particle" : "", "family" : "Hurle", "given" : "Belen", "non-dropping-particle" : "", "parse-names" : false, "suffix" : "" }, { "dropping-particle" : "", "family" : "Citrin", "given" : "Toby", "non-dropping-particle" : "", "parse-names" : false, "suffix" : "" }, { "dropping-particle" : "", "family" : "Jenkins", "given" : "Jean F.", "non-dropping-particle" : "", "parse-names" : false, "suffix" : "" }, { "dropping-particle" : "", "family" : "Kaphingst", "given" : "Kimberly A.", "non-dropping-particle" : "", "parse-names" : false, "suffix" : "" }, { "dropping-particle" : "", "family" : "Lamb", "given" : "Neil", "non-dropping-particle" : "", "parse-names" : false, "suffix" : "" }, { "dropping-particle" : "", "family" : "Roseman", "given" : "Jo Ellen", "non-dropping-particle" : "", "parse-names" : false, "suffix" : "" }, { "dropping-particle" : "", "family" : "Bonham", "given" : "Vence L.", "non-dropping-particle" : "", "parse-names" : false, "suffix" : "" } ], "container-title" : "Genetics in medicine : official journal of the American College of Medical Genetics", "id" : "ITEM-1", "issue" : "8", "issued" : { "date-parts" : [ [ "2013" ] ] }, "page" : "658-63", "title" : "What does it mean to be genomically literate?: National Human Genome Research Institute Meeting Report.", "type" : "article-journal", "volume" : "15" }, "uris" : [ "http://www.mendeley.com/documents/?uuid=c655ce8c-e50d-4cf7-a3bf-4e8a72a3ff7d" ] } ], "mendeley" : { "formattedCitation" : "(Hurle et al., 2013)", "plainTextFormattedCitation" : "(Hurle et al., 2013)", "previouslyFormattedCitation" : "(Hurle et al., 2013)"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sidRPr="00667855">
        <w:rPr>
          <w:rFonts w:ascii="Times New Roman" w:hAnsi="Times New Roman" w:cs="Times New Roman"/>
          <w:noProof/>
          <w:sz w:val="24"/>
          <w:szCs w:val="24"/>
        </w:rPr>
        <w:t>(Hurle et al., 2013)</w:t>
      </w:r>
      <w:r>
        <w:rPr>
          <w:rStyle w:val="FootnoteReference"/>
          <w:rFonts w:ascii="Times New Roman" w:hAnsi="Times New Roman" w:cs="Times New Roman"/>
          <w:sz w:val="24"/>
          <w:szCs w:val="24"/>
        </w:rPr>
        <w:fldChar w:fldCharType="end"/>
      </w:r>
      <w:r w:rsidRPr="00016F5F">
        <w:rPr>
          <w:rFonts w:ascii="Times New Roman" w:hAnsi="Times New Roman" w:cs="Times New Roman"/>
          <w:sz w:val="24"/>
          <w:szCs w:val="24"/>
        </w:rPr>
        <w:t>. T</w:t>
      </w:r>
      <w:r>
        <w:rPr>
          <w:rFonts w:ascii="Times New Roman" w:hAnsi="Times New Roman" w:cs="Times New Roman"/>
          <w:sz w:val="24"/>
          <w:szCs w:val="24"/>
        </w:rPr>
        <w:t>h</w:t>
      </w:r>
      <w:r w:rsidRPr="00016F5F">
        <w:rPr>
          <w:rFonts w:ascii="Times New Roman" w:hAnsi="Times New Roman" w:cs="Times New Roman"/>
          <w:sz w:val="24"/>
          <w:szCs w:val="24"/>
        </w:rPr>
        <w:t xml:space="preserve">e concept of genomic health literacy is not limited to the science of genomics but </w:t>
      </w:r>
      <w:r>
        <w:rPr>
          <w:rFonts w:ascii="Times New Roman" w:hAnsi="Times New Roman" w:cs="Times New Roman"/>
          <w:sz w:val="24"/>
          <w:szCs w:val="24"/>
        </w:rPr>
        <w:t xml:space="preserve">also includes </w:t>
      </w:r>
      <w:r w:rsidRPr="00016F5F">
        <w:rPr>
          <w:rFonts w:ascii="Times New Roman" w:hAnsi="Times New Roman" w:cs="Times New Roman"/>
          <w:sz w:val="24"/>
          <w:szCs w:val="24"/>
        </w:rPr>
        <w:t>the ethic</w:t>
      </w:r>
      <w:r>
        <w:rPr>
          <w:rFonts w:ascii="Times New Roman" w:hAnsi="Times New Roman" w:cs="Times New Roman"/>
          <w:sz w:val="24"/>
          <w:szCs w:val="24"/>
        </w:rPr>
        <w:t>al aspects</w:t>
      </w:r>
      <w:r w:rsidRPr="00016F5F">
        <w:rPr>
          <w:rFonts w:ascii="Times New Roman" w:hAnsi="Times New Roman" w:cs="Times New Roman"/>
          <w:sz w:val="24"/>
          <w:szCs w:val="24"/>
        </w:rPr>
        <w:t xml:space="preserve"> and social </w:t>
      </w:r>
      <w:r>
        <w:rPr>
          <w:rFonts w:ascii="Times New Roman" w:hAnsi="Times New Roman" w:cs="Times New Roman"/>
          <w:sz w:val="24"/>
          <w:szCs w:val="24"/>
        </w:rPr>
        <w:t xml:space="preserve">implications </w:t>
      </w:r>
      <w:r w:rsidRPr="00016F5F">
        <w:rPr>
          <w:rFonts w:ascii="Times New Roman" w:hAnsi="Times New Roman" w:cs="Times New Roman"/>
          <w:sz w:val="24"/>
          <w:szCs w:val="24"/>
        </w:rPr>
        <w:t>of genomic research.</w:t>
      </w:r>
      <w:r>
        <w:rPr>
          <w:rFonts w:ascii="Times New Roman" w:hAnsi="Times New Roman" w:cs="Times New Roman"/>
          <w:sz w:val="24"/>
          <w:szCs w:val="24"/>
        </w:rPr>
        <w:t xml:space="preserve"> Therefore, the objective of promoting human genomic research and health in Africa led and managed by African investigators can only be achieved by having adequately trained researchers, trained both in the scientific and ethical aspects of genomic research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"10.1089/omi.2014.0145", "PMID" : "25454511", "abstract" : "Interest in genomics research in African populations is experiencing exponential growth. This enthusiasm stems in part from the recognition that the genomic diversity of African populations is a window of opportunity for innovations in postgenomics medicine, ecology, and evolutionary biology. The recently launched H3Africa initiative, for example, captures the energy and momentum of this interest. This interdisciplinary socio-technical analysis highlights the challenges that have beset previous genomics research activities in Africa, and looking ahead, suggests constructive ways H3Africa and similar large scale science efforts could usefully chart a new era of genomics and life sciences research in Africa that is locally productive and globally competitive. As independent African scholars and social scientists, we propose that any serious global omics science effort, including H3Africa, aiming to build genomics research capacity and capability in Africa, needs to fund the establishment of biobanks and the genomic analyses platforms within Africa. Equally they need to prioritize community engagement and bioinformatics capability and the training of African scientists on these platforms. Historically, the financial, technological, and skills imbalance between Africa and developed countries has created exploitative frameworks of collaboration where African researchers have become merely facilitators of Western funded and conceived research agendas involving offshore expatriation of samples. Not surprisingly, very little funding was allocated to infrastructure and human capital development in the past. Moving forward, capacity building should materialize throughout the entire knowledge co-production trajectory: idea generation (e.g., brainstorming workshops for innovative hypotheses development by African scientists), data generation (e.g., genome sequencing), and high-throughput data analysis and contextualization. Additionally, building skills for political science scholarship that questions the unchecked assumptions of the innovation performers be they funders, scientists, and social scientists, would enable collective innovation that is truly sustainable, ethical, and robust.", "author" : [ { "dropping-particle" : "", "family" : "Dandara", "given" : "C", "non-dropping-particle" : "", "parse-names" : false, "suffix" : "" }, { "dropping-particle" : "", "family" : "Huzair", "given" : "F", "non-dropping-particle" : "", "parse-names" : false, "suffix" : "" }, { "dropping-particle" : "", "family" : "Borda-Rodriguez", "given" : "A", "non-dropping-particle" : "", "parse-names" : false, "suffix" : "" }, { "dropping-particle" : "", "family" : "Chirikure", "given" : "S", "non-dropping-particle" : "", "parse-names" : false, "suffix" : "" }, { "dropping-particle" : "", "family" : "Okpechi", "given" : "I", "non-dropping-particle" : "", "parse-names" : false, "suffix" : "" }, { "dropping-particle" : "", "family" : "Warnich", "given" : "L", "non-dropping-particle" : "", "parse-names" : false, "suffix" : "" }, { "dropping-particle" : "", "family" : "Masimirembwa", "given" : "C", "non-dropping-particle" : "", "parse-names" : false, "suffix" : "" } ], "container-title" : "OMICS A Journal of Integrative Biology", "id" : "ITEM-1", "issue" : "12", "issued" : { "date-parts" : [ [ "2014" ] ] }, "page" : "733-739", "title" : "H3Africa and the African life sciences ecosystem: building sustainable innovation", "type" : "article-journal", "volume" : "18" }, "uris" : [ "http://www.mendeley.com/documents/?uuid=660c0f08-b5b7-4b03-ad55-dcf150e23ae6" ] }, { "id" : "ITEM-2", "itemData" : { "DOI" : "10.7196/SAMJ.2015.v105i12.10281", "ISBN" : "0256-9574", "ISSN" : "02569574", "PMID" : "26792157", "abstract" : "The Human Heredity and Health in Africa (H3Africa) Consortium aims to promote genomic research on the African continent through capacity development and research in both infectious and non-communicable disease research for the benefit of African populations and the world. It is funded by the National Institutes of Health (USA) and the Wellcome Trust (UK) and had its inaugural meeting in August 2012 in Addis Ababa. The H3Africa Consortium includes collaborative centres, research projects, ethics projects, biorepositories and a Pan-African Bioinformatics Network (H3ABioNet).", "author" : [ { "dropping-particle" : "", "family" : "Ramsay", "given" : "Mich\u00e8le", "non-dropping-particle" : "", "parse-names" : false, "suffix" : "" } ], "container-title" : "South African Medical Journal", "id" : "ITEM-2", "issue" : "12", "issued" : { "date-parts" : [ [ "2015" ] ] }, "page" : "1016-1017", "title" : "Growing genomic research on the African continent: The H3Africa Consortium", "type" : "article-journal", "volume" : "105" }, "uris" : [ "http://www.mendeley.com/documents/?uuid=d2fd3758-f437-4c6e-9922-96db057832f5" ] } ], "mendeley" : { "formattedCitation" : "(Dandara et al., 2014; Ramsay, 2015)", "plainTextFormattedCitation" : "(Dandara et al., 2014; Ramsay, 2015)", "previouslyFormattedCitation" : "(Dandara et al., 2014; Ramsay, 2015)"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sidRPr="00667855">
        <w:rPr>
          <w:rFonts w:ascii="Times New Roman" w:hAnsi="Times New Roman" w:cs="Times New Roman"/>
          <w:noProof/>
          <w:sz w:val="24"/>
          <w:szCs w:val="24"/>
        </w:rPr>
        <w:t>(Dandara et al., 2014; Ramsay, 2015)</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 xml:space="preserve">. </w:t>
      </w:r>
    </w:p>
    <w:p w14:paraId="092A0F9E" w14:textId="6CB5FCE3" w:rsidR="008B0A3F" w:rsidRPr="00C2157E"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conduct of genomic research and biobank governance requires a health system with ethical guidelines that biomedical researchers are aware of and can apply to their research. Several studies have shown low levels of awareness of national ethics guidelines and poor knowledge of research ethics among African researchers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"10.1177/1556264616650072", "ISSN" : "15562654 15562646", "abstract" : "\u00a9 The Author(s) 2016.Responsibility for protection of research participants from harm and exploitation rests on Research Ethics Committees and principal investigators. The Nigerian National Code of Health Research Ethics defines responsibilities of stakeholders in research so its knowledge among researchers will likely aid ethical conduct of research. The levels of awareness and knowledge of the Code among biomedical researchers in southern Nigerian research institutions was assessed. Four institutions were selected using a stratified random sampling technique. Research participants were selected by purposive sampling and completed a pre-tested structured questionnaire. A total of 102 biomedical researchers completed the questionnaires. Thirty percent of the participants were aware of the National Code though 64% had attended at least one training seminar in research ethics. Twenty-five percent had a fairly acceptable knowledge (scores 50%-74%) and 10% had excellent knowledge of the code (score \u226575%). Ninety-five percent expressed intentions to learn more about the National Code and agreed that it is highly relevant to the ethical conduct of research. Awareness and knowledge of the Code were found to be very limited among biomedical researchers in southern Nigeria. There is need to improve awareness and knowledge through ethics seminars and training. Use of existing Nigeria-specific online training resources is also encouraged.", "author" : [ { "dropping-particle" : "", "family" : "Ogunrin", "given" : "O.A.", "non-dropping-particle" : "", "parse-names" : false, "suffix" : "" }, { "dropping-particle" : "", "family" : "Daniel", "given" : "F.", "non-dropping-particle" : "", "parse-names" : false, "suffix" : "" }, { "dropping-particle" : "", "family" : "Ansa", "given" : "V.", "non-dropping-particle" : "", "parse-names" : false, "suffix" : "" } ], "container-title" : "Journal of Empirical Research on Human Research Ethics", "id" : "ITEM-1", "issue" : "5", "issued" : { "date-parts" : [ [ "2016" ] ] }, "title" : "Knowledge of the Nigerian Code of Health Research Ethics among Biomedical Researchers in Southern Nigeria", "type" : "article-journal", "volume" : "11" }, "uris" : [ "http://www.mendeley.com/documents/?uuid=301af83f-1328-3271-af74-18f8cd36a3e0" ] } ], "mendeley" : { "formattedCitation" : "(O.A. Ogunrin, Daniel, &amp; Ansa, 2016)", "manualFormatting" : "(Ogunrin, Daniel, &amp; Ansa, 2016", "plainTextFormattedCitation" : "(O.A. Ogunrin, Daniel, &amp; Ansa, 2016)", "previouslyFormattedCitation" : "(O.A. Ogunrin, Daniel, &amp; Ansa, 2016)"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sidRPr="00667855">
        <w:rPr>
          <w:rFonts w:ascii="Times New Roman" w:hAnsi="Times New Roman" w:cs="Times New Roman"/>
          <w:noProof/>
          <w:sz w:val="24"/>
          <w:szCs w:val="24"/>
        </w:rPr>
        <w:t>(Ogunrin, Daniel, &amp; Ansa, 2016</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"10.1186/1472-6939-14-1", "ISSN" : "BMC Medical Ethics", "author" : [ { "dropping-particle" : "", "family" : "Ogunrin", "given" : "Olubunmi A", "non-dropping-particle" : "", "parse-names" : false, "suffix" : "" }, { "dropping-particle" : "", "family" : "Ogundiran", "given" : "Temidayo O", "non-dropping-particle" : "", "parse-names" : false, "suffix" : "" }, { "dropping-particle" : "", "family" : "Adebamowo", "given" : "Clement", "non-dropping-particle" : "", "parse-names" : false, "suffix" : "" } ], "container-title" : "BMC Medical Ethics", "id" : "ITEM-1", "issue" : "1", "issued" : { "date-parts" : [ [ "2013" ] ] }, "page" : "1", "publisher" : "BMC Medical Ethics", "title" : "Development and pilot testing of an online module for ethics education based on the Nigerian National Code for Health Research Ethics", "type" : "article-journal", "volume" : "14" }, "uris" : [ "http://www.mendeley.com/documents/?uuid=4c071ac4-9bf4-4634-a4c3-bccec14acbc7" ] } ], "mendeley" : { "formattedCitation" : "(Olubunmi A Ogunrin, Ogundiran, &amp; Adebamowo, 2013)", "manualFormatting" : " Ogunrin, Ogundiran, &amp; Adebamowo, 2013", "plainTextFormattedCitation" : "(Olubunmi A Ogunrin, Ogundiran, &amp; Adebamowo, 2013)", "previouslyFormattedCitation" : "(Olubunmi A Ogunrin, Ogundiran, &amp; Adebamowo, 2013)"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667855">
        <w:rPr>
          <w:rFonts w:ascii="Times New Roman" w:hAnsi="Times New Roman" w:cs="Times New Roman"/>
          <w:noProof/>
          <w:sz w:val="24"/>
          <w:szCs w:val="24"/>
        </w:rPr>
        <w:t>Ogunrin, Ogundiran, &amp; Adebamowo, 2013</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 xml:space="preserve">;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"10.1080/21507716.2012.720638", "ISSN" : "2150-7716", "abstract" : "Background: This study aimed at assessing knowledge of research ethics in a Nigerian health research community based on criteria for ethical research in the national code. It also sought to test the hypothesis that prior research ethics training, higher academic rank, and self-judged adequate knowledge of research ethics were not associated with knowledge of research ethics. Methods: As part of a descriptive, cross-sectional study, lecturers in university medical schools in two Nigerian states completed a structured questionnaire. Results: Of 133 study participants, 100 (75.2%) were trained in research ethics, mostly through workshops (72%). Fifty (37.6%) correctly identified all 10 criteria for ethical research listed. Prior research ethics training, rank, and self-judged adequate knowledge of research ethics were not associated with aggregate scores of research ethics knowledge. Conclusions: The majority of the respondents were trained in research ethics, but knowledge gaps were identified. Health resea...", "author" : [ { "dropping-particle" : "", "family" : "Adeleye", "given" : "Omokhoa Adedayo", "non-dropping-particle" : "", "parse-names" : false, "suffix" : "" }, { "dropping-particle" : "", "family" : "Ogundiran", "given" : "Temidayo Olusade", "non-dropping-particle" : "", "parse-names" : false, "suffix" : "" } ], "container-title" : "AJOB Primary Research", "id" : "ITEM-1", "issue" : "2", "issued" : { "date-parts" : [ [ "2013" ] ] }, "page" : "44-50", "title" : "Knowledge of and Training in Research Ethics in an African Health Research Community", "type" : "article-journal", "volume" : "4" }, "uris" : [ "http://www.mendeley.com/documents/?uuid=c8489202-cf44-4b34-a54f-4343ce9eb495" ] } ], "mendeley" : { "formattedCitation" : "(Adeleye &amp; Ogundiran, 2013)", "manualFormatting" : "Adeleye &amp; Ogundiran, 2013)", "plainTextFormattedCitation" : "(Adeleye &amp; Ogundiran, 2013)", "previouslyFormattedCitation" : "(Adeleye &amp; Ogundiran, 2013)"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sidRPr="00667855">
        <w:rPr>
          <w:rFonts w:ascii="Times New Roman" w:hAnsi="Times New Roman" w:cs="Times New Roman"/>
          <w:bCs/>
          <w:noProof/>
          <w:sz w:val="24"/>
          <w:szCs w:val="24"/>
          <w:lang w:val="en-US"/>
        </w:rPr>
        <w:t>Adeleye &amp; Ogundiran, 2013)</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 xml:space="preserve">. Knowledge about the </w:t>
      </w:r>
      <w:r>
        <w:rPr>
          <w:rFonts w:ascii="Times New Roman" w:hAnsi="Times New Roman" w:cs="Times New Roman"/>
          <w:sz w:val="24"/>
          <w:szCs w:val="24"/>
        </w:rPr>
        <w:lastRenderedPageBreak/>
        <w:t xml:space="preserve">level of preparedness of African researchers </w:t>
      </w:r>
      <w:r w:rsidRPr="00C2157E">
        <w:rPr>
          <w:rFonts w:ascii="Times New Roman" w:hAnsi="Times New Roman" w:cs="Times New Roman"/>
          <w:sz w:val="24"/>
          <w:szCs w:val="24"/>
        </w:rPr>
        <w:t>vis-à-vis what they understand about genomics and the existing ethical guidelines applicable to g</w:t>
      </w:r>
      <w:r>
        <w:rPr>
          <w:rFonts w:ascii="Times New Roman" w:hAnsi="Times New Roman" w:cs="Times New Roman"/>
          <w:sz w:val="24"/>
          <w:szCs w:val="24"/>
        </w:rPr>
        <w:t xml:space="preserve">enomic research in their respective countries would aid in the formulation of relevant programs for capacity development in genomics in sub-Saharan Africa. In addition, </w:t>
      </w:r>
      <w:r w:rsidRPr="00016F5F">
        <w:rPr>
          <w:rFonts w:ascii="Times New Roman" w:hAnsi="Times New Roman" w:cs="Times New Roman"/>
          <w:sz w:val="24"/>
          <w:szCs w:val="24"/>
        </w:rPr>
        <w:t xml:space="preserve">it </w:t>
      </w:r>
      <w:r>
        <w:rPr>
          <w:rFonts w:ascii="Times New Roman" w:hAnsi="Times New Roman" w:cs="Times New Roman"/>
          <w:sz w:val="24"/>
          <w:szCs w:val="24"/>
        </w:rPr>
        <w:t xml:space="preserve">would facilitate equitable distribution of resources and </w:t>
      </w:r>
      <w:r w:rsidRPr="00016F5F">
        <w:rPr>
          <w:rFonts w:ascii="Times New Roman" w:hAnsi="Times New Roman" w:cs="Times New Roman"/>
          <w:sz w:val="24"/>
          <w:szCs w:val="24"/>
        </w:rPr>
        <w:t xml:space="preserve">channel </w:t>
      </w:r>
      <w:r>
        <w:rPr>
          <w:rFonts w:ascii="Times New Roman" w:hAnsi="Times New Roman" w:cs="Times New Roman"/>
          <w:sz w:val="24"/>
          <w:szCs w:val="24"/>
        </w:rPr>
        <w:t xml:space="preserve">collaborative </w:t>
      </w:r>
      <w:r w:rsidRPr="00016F5F">
        <w:rPr>
          <w:rFonts w:ascii="Times New Roman" w:hAnsi="Times New Roman" w:cs="Times New Roman"/>
          <w:sz w:val="24"/>
          <w:szCs w:val="24"/>
        </w:rPr>
        <w:t>efforts of institutions, r</w:t>
      </w:r>
      <w:r w:rsidRPr="00C2157E">
        <w:rPr>
          <w:rFonts w:ascii="Times New Roman" w:hAnsi="Times New Roman" w:cs="Times New Roman"/>
          <w:sz w:val="24"/>
          <w:szCs w:val="24"/>
        </w:rPr>
        <w:t>esearch sponsors, funders, and government agencies with an interest in genomic research to address deficiencies that militate against making genomic research and biobanking a success in sub-Saharan Africa.</w:t>
      </w:r>
    </w:p>
    <w:p w14:paraId="2DA5DA78" w14:textId="1CB37326" w:rsidR="008B0A3F" w:rsidRDefault="008B0A3F" w:rsidP="008B0A3F">
      <w:pPr>
        <w:spacing w:line="480" w:lineRule="auto"/>
        <w:rPr>
          <w:rFonts w:ascii="Times New Roman" w:hAnsi="Times New Roman" w:cs="Times New Roman"/>
          <w:sz w:val="24"/>
          <w:szCs w:val="24"/>
        </w:rPr>
      </w:pPr>
      <w:r w:rsidRPr="00C2157E">
        <w:rPr>
          <w:rFonts w:ascii="Times New Roman" w:hAnsi="Times New Roman" w:cs="Times New Roman"/>
          <w:sz w:val="24"/>
          <w:szCs w:val="24"/>
        </w:rPr>
        <w:tab/>
        <w:t>Despite the importance of sci</w:t>
      </w:r>
      <w:r>
        <w:rPr>
          <w:rFonts w:ascii="Times New Roman" w:hAnsi="Times New Roman" w:cs="Times New Roman"/>
          <w:sz w:val="24"/>
          <w:szCs w:val="24"/>
        </w:rPr>
        <w:t xml:space="preserve">entific competence and ethical preparedness of biomedical researchers, few studies have investigated the preparedness of biomedical researchers to carry out genomic research in Africa. This may be related to the difficulties in assessing the preparedness of biomedical researchers. For example, there is lack of globally acceptable, definitive parameters that can be used for determining preparedness. According to Vassy </w:t>
      </w:r>
      <w:r>
        <w:rPr>
          <w:rFonts w:ascii="Times New Roman" w:hAnsi="Times New Roman" w:cs="Times New Roman"/>
          <w:i/>
          <w:sz w:val="24"/>
          <w:szCs w:val="24"/>
        </w:rPr>
        <w:t>et al</w:t>
      </w:r>
      <w:r>
        <w:rPr>
          <w:rFonts w:ascii="Times New Roman" w:hAnsi="Times New Roman" w:cs="Times New Roman"/>
          <w:sz w:val="24"/>
          <w:szCs w:val="24"/>
        </w:rPr>
        <w:t xml:space="preserve">, preparedness cannot be based on self-reported attitudes and perceptions because they do not necessarily correlate with skills and behaviour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"10.1126/scitranslmed.aaa.2401", "ISBN" : "0000000000000", "ISSN" : "1527-5418", "PMID" : "24655651", "author" : [ { "dropping-particle" : "", "family" : "Vassy", "given" : "J L", "non-dropping-particle" : "", "parse-names" : false, "suffix" : "" }, { "dropping-particle" : "", "family" : "Kort", "given" : "B R", "non-dropping-particle" : "", "parse-names" : false, "suffix" : "" }, { "dropping-particle" : "", "family" : "Green", "given" : "R C", "non-dropping-particle" : "", "parse-names" : false, "suffix" : "" } ], "container-title" : "Sci Transl Med", "id" : "ITEM-1", "issue" : "287", "issued" : { "date-parts" : [ [ "2015" ] ] }, "title" : "How to know when physicians are ready for genomic medicine", "type" : "article-journal", "volume" : "7" }, "uris" : [ "http://www.mendeley.com/documents/?uuid=2a24ea45-8e3d-4ab6-a24f-f7b489368639" ] } ], "mendeley" : { "formattedCitation" : "(Vassy, Kort, &amp; Green, 2015)", "plainTextFormattedCitation" : "(Vassy, Kort, &amp; Green, 2015)", "previouslyFormattedCitation" : "(Vassy, Kort, &amp; Green, 2015)"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sidRPr="00667855">
        <w:rPr>
          <w:rFonts w:ascii="Times New Roman" w:hAnsi="Times New Roman" w:cs="Times New Roman"/>
          <w:noProof/>
          <w:sz w:val="24"/>
          <w:szCs w:val="24"/>
        </w:rPr>
        <w:t>(Vassy, Kort, &amp; Green, 2015)</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 This paper will focus on researchers’ preparedness in the area of the ethical aspects of conducting genomic research. We designed a qualitative research study to explore the level of preparedness of biomedical researchers in a sub-Saharan A</w:t>
      </w:r>
      <w:r w:rsidRPr="00C2157E">
        <w:rPr>
          <w:rFonts w:ascii="Times New Roman" w:hAnsi="Times New Roman" w:cs="Times New Roman"/>
          <w:sz w:val="24"/>
          <w:szCs w:val="24"/>
        </w:rPr>
        <w:t>frican country, Nigeria, using in-depth interviews to obtain data on their understanding of genomics and genomic research, and assess their awareness of the country’s code of health r</w:t>
      </w:r>
      <w:r w:rsidRPr="00016F5F">
        <w:rPr>
          <w:rFonts w:ascii="Times New Roman" w:hAnsi="Times New Roman" w:cs="Times New Roman"/>
          <w:sz w:val="24"/>
          <w:szCs w:val="24"/>
        </w:rPr>
        <w:t>esearch ethics as a guideline for conduct of genomic research.</w:t>
      </w:r>
      <w:r>
        <w:rPr>
          <w:rFonts w:ascii="Times New Roman" w:hAnsi="Times New Roman" w:cs="Times New Roman"/>
          <w:sz w:val="24"/>
          <w:szCs w:val="24"/>
        </w:rPr>
        <w:t xml:space="preserve"> This is an important issue as such knowledge could equip them to address the ethical issues encountered in genomic research, such as: informed consent, privacy and confidentiality of biospecimens and data, and the importance of community engagement and involvement. </w:t>
      </w:r>
    </w:p>
    <w:p w14:paraId="4EBAFEAA" w14:textId="77777777" w:rsidR="008B0A3F" w:rsidRPr="00C2157E" w:rsidRDefault="008B0A3F" w:rsidP="008B0A3F">
      <w:pPr>
        <w:autoSpaceDE w:val="0"/>
        <w:autoSpaceDN w:val="0"/>
        <w:adjustRightInd w:val="0"/>
        <w:spacing w:line="480" w:lineRule="auto"/>
        <w:rPr>
          <w:rFonts w:ascii="Times New Roman" w:hAnsi="Times New Roman"/>
          <w:sz w:val="24"/>
          <w:szCs w:val="24"/>
        </w:rPr>
      </w:pPr>
      <w:r>
        <w:lastRenderedPageBreak/>
        <w:tab/>
      </w:r>
      <w:r>
        <w:rPr>
          <w:rFonts w:ascii="Times New Roman" w:hAnsi="Times New Roman" w:cs="Times New Roman"/>
          <w:sz w:val="24"/>
          <w:szCs w:val="24"/>
        </w:rPr>
        <w:t xml:space="preserve">Nigeria has a general code of health research ethics. </w:t>
      </w:r>
      <w:r>
        <w:rPr>
          <w:rFonts w:ascii="Times New Roman" w:hAnsi="Times New Roman"/>
          <w:sz w:val="24"/>
          <w:szCs w:val="24"/>
        </w:rPr>
        <w:t xml:space="preserve">The code represents the collective concern of the government and the people of Nigeria to ensure scientific research is carried out to the highest ethical standard. This code applies to all health research involving human participants, conducted, supported or otherwise subject to regulation by any institution in Nigeria. All stakeholders in health research including partners in the international community are expected to respect and abide by its tenets </w:t>
      </w:r>
      <w:r>
        <w:rPr>
          <w:rStyle w:val="FootnoteReference"/>
          <w:rFonts w:ascii="Times New Roman" w:hAnsi="Times New Roman"/>
          <w:sz w:val="24"/>
          <w:szCs w:val="24"/>
        </w:rPr>
        <w:fldChar w:fldCharType="begin" w:fldLock="1"/>
      </w:r>
      <w:r>
        <w:rPr>
          <w:rFonts w:ascii="Times New Roman" w:hAnsi="Times New Roman"/>
          <w:sz w:val="24"/>
          <w:szCs w:val="24"/>
        </w:rPr>
        <w:instrText>ADDIN CSL_CITATION { "citationItems" : [ { "id" : "ITEM-1", "itemData" : { "ISBN" : "9789780807085", "author" : [ { "dropping-particle" : "", "family" : "Federal Ministry of Health", "given" : "", "non-dropping-particle" : "", "parse-names" : false, "suffix" : "" } ], "id" : "ITEM-1", "issue" : "August", "issued" : { "date-parts" : [ [ "2007" ] ] }, "title" : "National Code of Health Research Ethics", "type" : "book" }, "uris" : [ "http://www.mendeley.com/documents/?uuid=b400b802-93db-43d2-8631-265f8acf8d83" ] } ], "mendeley" : { "formattedCitation" : "(Federal Ministry of Health, 2007)", "plainTextFormattedCitation" : "(Federal Ministry of Health, 2007)", "previouslyFormattedCitation" : "(Federal Ministry of Health, 2007)" }, "properties" : { "noteIndex" : 0 }, "schema" : "https://github.com/citation-style-language/schema/raw/master/csl-citation.json" }</w:instrText>
      </w:r>
      <w:r>
        <w:rPr>
          <w:rStyle w:val="FootnoteReference"/>
          <w:rFonts w:ascii="Times New Roman" w:hAnsi="Times New Roman"/>
          <w:sz w:val="24"/>
          <w:szCs w:val="24"/>
        </w:rPr>
        <w:fldChar w:fldCharType="separate"/>
      </w:r>
      <w:r w:rsidRPr="00667855">
        <w:rPr>
          <w:rFonts w:ascii="Times New Roman" w:hAnsi="Times New Roman"/>
          <w:noProof/>
          <w:sz w:val="24"/>
          <w:szCs w:val="24"/>
        </w:rPr>
        <w:t>(Federal Ministry of Health, 2007)</w:t>
      </w:r>
      <w:r>
        <w:rPr>
          <w:rStyle w:val="FootnoteReference"/>
          <w:rFonts w:ascii="Times New Roman" w:hAnsi="Times New Roman"/>
          <w:sz w:val="24"/>
          <w:szCs w:val="24"/>
        </w:rPr>
        <w:fldChar w:fldCharType="end"/>
      </w:r>
      <w:r>
        <w:rPr>
          <w:rFonts w:ascii="Times New Roman" w:hAnsi="Times New Roman"/>
          <w:sz w:val="24"/>
          <w:szCs w:val="24"/>
        </w:rPr>
        <w:t>. Although it provides a protocol for material transfer agreement, which is a set of guidelines that sets out the requirements for export of biological samples out of the country, the code does not</w:t>
      </w:r>
      <w:r>
        <w:rPr>
          <w:rFonts w:ascii="Times New Roman" w:hAnsi="Times New Roman"/>
          <w:color w:val="FF0000"/>
          <w:sz w:val="24"/>
          <w:szCs w:val="24"/>
        </w:rPr>
        <w:t xml:space="preserve"> </w:t>
      </w:r>
      <w:r>
        <w:rPr>
          <w:rFonts w:ascii="Times New Roman" w:hAnsi="Times New Roman"/>
          <w:sz w:val="24"/>
          <w:szCs w:val="24"/>
        </w:rPr>
        <w:t>specifically address ethical issues relating to genetic or genomic research. Researchers and other stakeholders in genomic research have to be aware of th</w:t>
      </w:r>
      <w:r w:rsidRPr="00C2157E">
        <w:rPr>
          <w:rFonts w:ascii="Times New Roman" w:hAnsi="Times New Roman"/>
          <w:sz w:val="24"/>
          <w:szCs w:val="24"/>
        </w:rPr>
        <w:t xml:space="preserve">is so that this lack of specific ethical guidance on genomic research can be addressed. </w:t>
      </w:r>
    </w:p>
    <w:p w14:paraId="76C8AE20" w14:textId="77777777" w:rsidR="008B0A3F" w:rsidRPr="002D68EE" w:rsidRDefault="008B0A3F" w:rsidP="008B0A3F">
      <w:pPr>
        <w:pStyle w:val="Heading1"/>
        <w:rPr>
          <w:b/>
          <w:i/>
          <w:color w:val="auto"/>
          <w:sz w:val="24"/>
          <w:szCs w:val="24"/>
        </w:rPr>
      </w:pPr>
      <w:r w:rsidRPr="002D68EE">
        <w:rPr>
          <w:b/>
          <w:i/>
          <w:color w:val="auto"/>
          <w:sz w:val="24"/>
          <w:szCs w:val="24"/>
        </w:rPr>
        <w:t>Methods</w:t>
      </w:r>
    </w:p>
    <w:p w14:paraId="0BCCF0D2" w14:textId="77777777" w:rsidR="008B0A3F" w:rsidRDefault="008B0A3F" w:rsidP="008B0A3F">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b/>
        <w:t xml:space="preserve">The data reported here are part of a larger qualitative study into informed consent and community engagement in genomic research that aimed to explore the views and opinions of potential research participants and biomedical researchers in a sub-Saharan African community on consenting to genomic research participation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"10.1371/journal.pone.0195171", "ISSN" : "19326203", "abstract" : "\u00a9 2018 Ogunrin et al. This is an open access article distributed under the terms of the Creative Commons Attribution License, which permits unrestricted use, distribution, and reproduction in any medium, provided the original author and source are credited. Objective As genomic research gathers momentum in sub-Saharan Africa, it has become increasingly important to understand the reasons why individuals wish to participate in this kind of medical research. Against the background of communitarianism conceived as typical of African communities, it is often suggested that individuals consent to participate on the grounds of solidarity and to further the common good. In this paper, we seek to explore this contention by presenting data from focus groups with potential research participants about what would influence their decisions to participate in genomic research. Methods and results These focus groups were conducted as part of a larger qualitative study with a purposively selected group of participants from a community situated in South west Nigeria. We conducted fifteen focus group sessions comprising 50 participants organized by age and sex, namely: 1) adult ( &gt; 30 years) males, 2) adult females, 3) youth (18\u201330 years) males, and 4) youth females. A mixed age-group was conducted to probe different views between the age groups. There was discordance and clear division between the adults and youths regarding the decision to participate in genomic research based on commitment to communal values. Adults based their decision to participate on altruism and furthering the common good while youths based their decisions on personal benefits and preferences and also took into account the views and welfare of family members and neighbours. Conclusions This discordance suggests a \u2018generational shift\u2019 and we advance a model of \u2018relative solidarity\u2019 among the youths, which is different from the communal solidarity model typical of African communitarianism. Our findings suggest the need for a closer look at strategies for implementation of community engagement and informed consent in genomic research in this region, and we recommend further studies to explore this emerging trend.", "author" : [ { "dropping-particle" : "", "family" : "Ogunrin", "given" : "O.", "non-dropping-particle" : "", "parse-names" : false, "suffix" : "" }, { "dropping-particle" : "", "family" : "Woolfall", "given" : "K.", "non-dropping-particle" : "", "parse-names" : false, "suffix" : "" }, { "dropping-particle" : "", "family" : "Gabbay", "given" : "M.", "non-dropping-particle" : "", "parse-names" : false, "suffix" : "" }, { "dropping-particle" : "", "family" : "Frith", "given" : "L.", "non-dropping-particle" : "", "parse-names" : false, "suffix" : "" } ], "container-title" : "PLoS ONE", "id" : "ITEM-1", "issue" : "4", "issued" : { "date-parts" : [ [ "2018" ] ] }, "title" : "Relative solidarity: Conceptualising communal participation in genomic research among potential research participants in a developing sub-Saharan African setting", "type" : "article-journal", "volume" : "13" }, "uris" : [ "http://www.mendeley.com/documents/?uuid=2267f199-5ce5-3a31-ad5a-00e59408ef06" ] } ], "mendeley" : { "formattedCitation" : "(O. Ogunrin, Woolfall, Gabbay, &amp; Frith, 2018)", "manualFormatting" : "(Ogunrin, Woolfall, Gabbay, &amp; Frith, 2018)", "plainTextFormattedCitation" : "(O. Ogunrin, Woolfall, Gabbay, &amp; Frith, 2018)", "previouslyFormattedCitation" : "(O. Ogunrin, Woolfall, Gabbay, &amp; Frith, 2018)" }, "properties" : { "noteIndex" : 0 }, "schema" : "https://github.com/citation-style-language/schema/raw/master/csl-citation.json" }</w:instrText>
      </w:r>
      <w:r>
        <w:rPr>
          <w:rFonts w:ascii="Times New Roman" w:hAnsi="Times New Roman" w:cs="Times New Roman"/>
          <w:sz w:val="24"/>
          <w:szCs w:val="24"/>
        </w:rPr>
        <w:fldChar w:fldCharType="separate"/>
      </w:r>
      <w:r w:rsidRPr="00EC508B">
        <w:rPr>
          <w:rFonts w:ascii="Times New Roman" w:hAnsi="Times New Roman" w:cs="Times New Roman"/>
          <w:noProof/>
          <w:sz w:val="24"/>
          <w:szCs w:val="24"/>
        </w:rPr>
        <w:t>(Ogunrin, Woolfall, Gabbay, &amp; Frith, 2018)</w:t>
      </w:r>
      <w:r>
        <w:rPr>
          <w:rFonts w:ascii="Times New Roman" w:hAnsi="Times New Roman" w:cs="Times New Roman"/>
          <w:sz w:val="24"/>
          <w:szCs w:val="24"/>
        </w:rPr>
        <w:fldChar w:fldCharType="end"/>
      </w:r>
      <w:r>
        <w:rPr>
          <w:rFonts w:ascii="Times New Roman" w:hAnsi="Times New Roman" w:cs="Times New Roman"/>
          <w:sz w:val="24"/>
          <w:szCs w:val="24"/>
        </w:rPr>
        <w:t xml:space="preserve">. We conducted a qualitative study using in-depth interviews to obtain data from purposively selected biomedical researchers. Qualitative research is valuable for studying meaning, that is, what is important to people based on their knowledge and experience and seeks answers to questions that stress how social experience is created and given meaning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"Chandler", "given" : "Clare I R", "non-dropping-particle" : "", "parse-names" : false, "suffix" : "" }, { "dropping-particle" : "", "family" : "Reynolds", "given" : "Joanna", "non-dropping-particle" : "", "parse-names" : false, "suffix" : "" }, { "dropping-particle" : "", "family" : "Palmer", "given" : "Jennifer J", "non-dropping-particle" : "", "parse-names" : false, "suffix" : "" }, { "dropping-particle" : "", "family" : "Hutchinson", "given" : "Eleanor", "non-dropping-particle" : "", "parse-names" : false, "suffix" : "" } ], "id" : "ITEM-1", "issue" : "December 2008", "issued" : { "date-parts" : [ [ "2013" ] ] }, "title" : "ACT Consortium Guidance : Qualitative Methods for International Health Intervention Research", "type" : "article-journal", "volume" : "2008" }, "uris" : [ "http://www.mendeley.com/documents/?uuid=cb11f607-74a1-4db6-9849-937d55cafb42" ] } ], "mendeley" : { "formattedCitation" : "(Chandler, Reynolds, Palmer, &amp; Hutchinson, 2013)", "plainTextFormattedCitation" : "(Chandler, Reynolds, Palmer, &amp; Hutchinson, 2013)", "previouslyFormattedCitation" : "(Chandler, Reynolds, Palmer, &amp; Hutchinson, 2013)"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sidRPr="00667855">
        <w:rPr>
          <w:rFonts w:ascii="Times New Roman" w:hAnsi="Times New Roman" w:cs="Times New Roman"/>
          <w:noProof/>
          <w:sz w:val="24"/>
          <w:szCs w:val="24"/>
        </w:rPr>
        <w:t>(Chandler, Reynolds, Palmer, &amp; Hutchinson, 2013)</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 Our choice of in-depth</w:t>
      </w:r>
      <w:r w:rsidRPr="00C2157E">
        <w:rPr>
          <w:rFonts w:ascii="Times New Roman" w:hAnsi="Times New Roman" w:cs="Times New Roman"/>
          <w:sz w:val="24"/>
          <w:szCs w:val="24"/>
        </w:rPr>
        <w:t xml:space="preserve"> interviews to explore the understanding  of genomics and level of awareness of ethical requirements for conduct of genomic research was based on the recognition </w:t>
      </w:r>
      <w:r w:rsidRPr="00C2157E">
        <w:rPr>
          <w:rFonts w:ascii="Times New Roman" w:hAnsi="Times New Roman"/>
          <w:sz w:val="24"/>
          <w:szCs w:val="24"/>
        </w:rPr>
        <w:t xml:space="preserve"> that people do no</w:t>
      </w:r>
      <w:r>
        <w:rPr>
          <w:rFonts w:ascii="Times New Roman" w:hAnsi="Times New Roman"/>
          <w:sz w:val="24"/>
          <w:szCs w:val="24"/>
        </w:rPr>
        <w:t xml:space="preserve">t merely respond to stimuli but act on the basis of their </w:t>
      </w:r>
      <w:r>
        <w:rPr>
          <w:rFonts w:ascii="Times New Roman" w:hAnsi="Times New Roman"/>
          <w:sz w:val="24"/>
          <w:szCs w:val="24"/>
        </w:rPr>
        <w:lastRenderedPageBreak/>
        <w:t xml:space="preserve">interpretations of the world around them and their experiences within it </w:t>
      </w:r>
      <w:r>
        <w:rPr>
          <w:rStyle w:val="FootnoteReference"/>
          <w:rFonts w:ascii="Times New Roman" w:hAnsi="Times New Roman"/>
          <w:sz w:val="24"/>
          <w:szCs w:val="24"/>
        </w:rPr>
        <w:fldChar w:fldCharType="begin" w:fldLock="1"/>
      </w:r>
      <w:r>
        <w:rPr>
          <w:rFonts w:ascii="Times New Roman" w:hAnsi="Times New Roman"/>
          <w:sz w:val="24"/>
          <w:szCs w:val="24"/>
        </w:rPr>
        <w:instrText>ADDIN CSL_CITATION { "citationItems" : [ { "id" : "ITEM-1", "itemData" : { "DOI" : "dx.doi.org/10.4135/9781446282243.n20", "author" : [ { "dropping-particle" : "", "family" : "Roulston", "given" : "Kathryn", "non-dropping-particle" : "", "parse-names" : false, "suffix" : "" } ], "container-title" : "The SAGE Handbook of Qualitative Data Analysis", "editor" : [ { "dropping-particle" : "", "family" : "Flick", "given" : "Uwe", "non-dropping-particle" : "", "parse-names" : false, "suffix" : "" } ], "id" : "ITEM-1", "issued" : { "date-parts" : [ [ "2014" ] ] }, "page" : "297-313", "publisher" : "SAGE Publications Ltd", "publisher-place" : "London", "title" : "Analysing Interviews", "type" : "chapter" }, "uris" : [ "http://www.mendeley.com/documents/?uuid=6a18a734-acda-4c57-a48b-efc0ecc176a1" ] } ], "mendeley" : { "formattedCitation" : "(Roulston, 2014)", "plainTextFormattedCitation" : "(Roulston, 2014)", "previouslyFormattedCitation" : "(Roulston, 2014)" }, "properties" : { "noteIndex" : 0 }, "schema" : "https://github.com/citation-style-language/schema/raw/master/csl-citation.json" }</w:instrText>
      </w:r>
      <w:r>
        <w:rPr>
          <w:rStyle w:val="FootnoteReference"/>
          <w:rFonts w:ascii="Times New Roman" w:hAnsi="Times New Roman"/>
          <w:sz w:val="24"/>
          <w:szCs w:val="24"/>
        </w:rPr>
        <w:fldChar w:fldCharType="separate"/>
      </w:r>
      <w:r w:rsidRPr="00667855">
        <w:rPr>
          <w:rFonts w:ascii="Times New Roman" w:hAnsi="Times New Roman"/>
          <w:noProof/>
          <w:sz w:val="24"/>
          <w:szCs w:val="24"/>
        </w:rPr>
        <w:t>(Roulston, 2014)</w:t>
      </w:r>
      <w:r>
        <w:rPr>
          <w:rStyle w:val="FootnoteReference"/>
          <w:rFonts w:ascii="Times New Roman" w:hAnsi="Times New Roman"/>
          <w:sz w:val="24"/>
          <w:szCs w:val="24"/>
        </w:rPr>
        <w:fldChar w:fldCharType="end"/>
      </w:r>
      <w:r>
        <w:rPr>
          <w:rFonts w:ascii="Times New Roman" w:hAnsi="Times New Roman"/>
          <w:sz w:val="24"/>
          <w:szCs w:val="24"/>
        </w:rPr>
        <w:t xml:space="preserve">.  Therefore, to understand what biomedical researchers do, believe and think, we need to ask them. </w:t>
      </w:r>
    </w:p>
    <w:p w14:paraId="503F710B" w14:textId="77777777" w:rsidR="008B0A3F" w:rsidRPr="002D68EE" w:rsidRDefault="008B0A3F" w:rsidP="008B0A3F">
      <w:pPr>
        <w:pStyle w:val="Heading2"/>
        <w:rPr>
          <w:b/>
          <w:i/>
          <w:color w:val="auto"/>
          <w:sz w:val="24"/>
          <w:szCs w:val="24"/>
        </w:rPr>
      </w:pPr>
      <w:r w:rsidRPr="002D68EE">
        <w:rPr>
          <w:b/>
          <w:i/>
          <w:color w:val="auto"/>
          <w:sz w:val="24"/>
          <w:szCs w:val="24"/>
        </w:rPr>
        <w:t>Study area</w:t>
      </w:r>
    </w:p>
    <w:p w14:paraId="2CE09B26" w14:textId="77777777"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t>This project was situated at a tertiary health institution in a semi-urban community in south west Nigeria. It is a community of mostly Yoruba-speaking people with either Christian, Islamic or Traditional religious affiliation. The community is situated along the trade routes between ports in Niger delta and the Yoruba mainland.</w:t>
      </w:r>
    </w:p>
    <w:p w14:paraId="3FACC6B7" w14:textId="77777777" w:rsidR="008B0A3F" w:rsidRPr="002D68EE" w:rsidRDefault="008B0A3F" w:rsidP="008B0A3F">
      <w:pPr>
        <w:pStyle w:val="Heading2"/>
        <w:rPr>
          <w:b/>
          <w:i/>
          <w:color w:val="auto"/>
          <w:sz w:val="24"/>
          <w:szCs w:val="24"/>
        </w:rPr>
      </w:pPr>
      <w:r w:rsidRPr="002D68EE">
        <w:rPr>
          <w:b/>
          <w:i/>
          <w:color w:val="auto"/>
          <w:sz w:val="24"/>
          <w:szCs w:val="24"/>
        </w:rPr>
        <w:t>Study participants</w:t>
      </w:r>
    </w:p>
    <w:p w14:paraId="62502003" w14:textId="77777777"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Participants were purposively selected from biomedical researchers practising as clinician-researchers in an academic-health research facility within this semi-urban community. They were primarily clinicians who engage in research in their respective medical or surgical specialities. As genomic research gains acceptance and momentum among biomedical researchers in Nigeria, it is pertinent to have a baseline assessment of the level of preparedness among a group of general medical researchers who are potential stakeholders in this type of research – a form of ‘expert public opinion’. Three researchers who were engaged in genetic research were included to compare their responses with other researchers who did not work in genomics. </w:t>
      </w:r>
    </w:p>
    <w:p w14:paraId="36E90282" w14:textId="77777777" w:rsidR="008B0A3F" w:rsidRPr="002D68EE" w:rsidRDefault="008B0A3F" w:rsidP="008B0A3F">
      <w:pPr>
        <w:pStyle w:val="Heading3"/>
        <w:rPr>
          <w:b/>
          <w:i/>
          <w:color w:val="auto"/>
        </w:rPr>
      </w:pPr>
      <w:r w:rsidRPr="002D68EE">
        <w:rPr>
          <w:b/>
          <w:i/>
          <w:color w:val="auto"/>
        </w:rPr>
        <w:t>Ethics approval</w:t>
      </w:r>
    </w:p>
    <w:p w14:paraId="241212E4" w14:textId="77777777" w:rsidR="008B0A3F" w:rsidRDefault="008B0A3F" w:rsidP="008B0A3F">
      <w:pPr>
        <w:spacing w:line="480" w:lineRule="auto"/>
        <w:rPr>
          <w:rFonts w:ascii="Times New Roman" w:hAnsi="Times New Roman"/>
          <w:sz w:val="24"/>
          <w:szCs w:val="24"/>
        </w:rPr>
      </w:pPr>
      <w:r>
        <w:rPr>
          <w:rFonts w:ascii="Times New Roman" w:hAnsi="Times New Roman"/>
          <w:sz w:val="24"/>
          <w:szCs w:val="24"/>
        </w:rPr>
        <w:tab/>
        <w:t>Ethics approval were obtained from an institutional research ethics committee in Nigeria (Reference number ADM/DCST/HREC/1792) and the ethics committee of an institution in UK (Reference number IPHS-1415-LB-270).</w:t>
      </w:r>
    </w:p>
    <w:p w14:paraId="646B6A40" w14:textId="77777777" w:rsidR="008B0A3F" w:rsidRPr="002D68EE" w:rsidRDefault="008B0A3F" w:rsidP="008B0A3F">
      <w:pPr>
        <w:pStyle w:val="Heading1"/>
        <w:rPr>
          <w:b/>
          <w:i/>
          <w:color w:val="auto"/>
          <w:sz w:val="24"/>
          <w:szCs w:val="24"/>
        </w:rPr>
      </w:pPr>
      <w:r w:rsidRPr="002D68EE">
        <w:rPr>
          <w:b/>
          <w:i/>
          <w:color w:val="auto"/>
          <w:sz w:val="24"/>
          <w:szCs w:val="24"/>
        </w:rPr>
        <w:lastRenderedPageBreak/>
        <w:t>Recruitment</w:t>
      </w:r>
    </w:p>
    <w:p w14:paraId="07D806A6" w14:textId="77777777" w:rsidR="008B0A3F" w:rsidRDefault="008B0A3F" w:rsidP="008B0A3F">
      <w:pPr>
        <w:spacing w:line="480" w:lineRule="auto"/>
        <w:rPr>
          <w:rFonts w:ascii="Times New Roman" w:hAnsi="Times New Roman"/>
          <w:sz w:val="24"/>
          <w:szCs w:val="24"/>
        </w:rPr>
      </w:pPr>
      <w:r>
        <w:rPr>
          <w:rFonts w:ascii="Times New Roman" w:hAnsi="Times New Roman"/>
          <w:sz w:val="24"/>
          <w:szCs w:val="24"/>
        </w:rPr>
        <w:tab/>
        <w:t>One of the authors (OO) approached the biomedical researchers personally and through an institutional contact. They were given an information sheet and opportunity to ask questions about the research. Consent was obtained in the form of a signature after giving adequate time for each of them to study the information. Recruitment was done at the first contact except for a few instances when the biomedical researcher specifically asked for more time to study the research details. All the biomedical researchers approached agreed to participate.</w:t>
      </w:r>
    </w:p>
    <w:p w14:paraId="0583C947" w14:textId="77777777" w:rsidR="008B0A3F" w:rsidRPr="002D68EE" w:rsidRDefault="008B0A3F" w:rsidP="008B0A3F">
      <w:pPr>
        <w:pStyle w:val="Heading2"/>
        <w:rPr>
          <w:b/>
          <w:i/>
          <w:color w:val="auto"/>
          <w:sz w:val="24"/>
          <w:szCs w:val="24"/>
        </w:rPr>
      </w:pPr>
      <w:r w:rsidRPr="002D68EE">
        <w:rPr>
          <w:b/>
          <w:i/>
          <w:color w:val="auto"/>
          <w:sz w:val="24"/>
          <w:szCs w:val="24"/>
        </w:rPr>
        <w:t>Study design</w:t>
      </w:r>
    </w:p>
    <w:p w14:paraId="2BCD5A66" w14:textId="2B5534D3" w:rsidR="008B0A3F" w:rsidRDefault="008B0A3F" w:rsidP="008B0A3F">
      <w:pPr>
        <w:spacing w:line="480" w:lineRule="auto"/>
        <w:rPr>
          <w:rFonts w:ascii="Times New Roman" w:hAnsi="Times New Roman" w:cs="Times New Roman"/>
          <w:sz w:val="24"/>
          <w:szCs w:val="24"/>
        </w:rPr>
      </w:pPr>
      <w:r>
        <w:rPr>
          <w:rFonts w:ascii="Times New Roman" w:hAnsi="Times New Roman"/>
          <w:sz w:val="24"/>
          <w:szCs w:val="24"/>
        </w:rPr>
        <w:tab/>
        <w:t xml:space="preserve">We conducted semi-structured </w:t>
      </w:r>
      <w:r>
        <w:rPr>
          <w:rFonts w:ascii="Times New Roman" w:hAnsi="Times New Roman" w:cs="Times New Roman"/>
          <w:sz w:val="24"/>
          <w:szCs w:val="24"/>
        </w:rPr>
        <w:t xml:space="preserve">in-depth interviews, in which several key questions were asked to define the areas to be explored but also allowed the interviewer or interviewee to probe and pursue an idea or response in more detail. This interview format is flexible and allows for discovery or elaboration of information that is important to participants, and which might not have been previously thought of as pertinent by researchers. </w:t>
      </w:r>
      <w:r>
        <w:rPr>
          <w:rFonts w:ascii="Times New Roman" w:hAnsi="Times New Roman"/>
          <w:sz w:val="24"/>
          <w:szCs w:val="24"/>
        </w:rPr>
        <w:t>A topic</w:t>
      </w:r>
      <w:r>
        <w:rPr>
          <w:rFonts w:ascii="Times New Roman" w:hAnsi="Times New Roman" w:cs="Times New Roman"/>
          <w:sz w:val="24"/>
          <w:szCs w:val="24"/>
        </w:rPr>
        <w:t xml:space="preserve"> guide that contained questions on a) what they understood by genomics and genomic research; b) if they were aware of the code of health research ethics; and c) what they thought the code covered regarding genomic research, was used to guide the interview process. </w:t>
      </w:r>
    </w:p>
    <w:p w14:paraId="0011B7FA" w14:textId="77777777" w:rsidR="008B0A3F" w:rsidRPr="002D68EE" w:rsidRDefault="008B0A3F" w:rsidP="008B0A3F">
      <w:pPr>
        <w:pStyle w:val="Heading2"/>
        <w:rPr>
          <w:b/>
          <w:i/>
          <w:color w:val="auto"/>
          <w:sz w:val="24"/>
          <w:szCs w:val="24"/>
        </w:rPr>
      </w:pPr>
      <w:r w:rsidRPr="002D68EE">
        <w:rPr>
          <w:b/>
          <w:i/>
          <w:color w:val="auto"/>
          <w:sz w:val="24"/>
          <w:szCs w:val="24"/>
        </w:rPr>
        <w:t>Data Collection</w:t>
      </w:r>
    </w:p>
    <w:p w14:paraId="42CB98C8" w14:textId="7ED84915" w:rsidR="008B0A3F" w:rsidRPr="00C2157E" w:rsidRDefault="008B0A3F" w:rsidP="008B0A3F">
      <w:pPr>
        <w:spacing w:line="480" w:lineRule="auto"/>
        <w:rPr>
          <w:rFonts w:ascii="Times New Roman" w:hAnsi="Times New Roman"/>
          <w:sz w:val="24"/>
          <w:szCs w:val="24"/>
        </w:rPr>
      </w:pPr>
      <w:r>
        <w:rPr>
          <w:rFonts w:ascii="Times New Roman" w:hAnsi="Times New Roman"/>
          <w:sz w:val="24"/>
          <w:szCs w:val="24"/>
        </w:rPr>
        <w:tab/>
        <w:t>A convenient date and time of interview was arranged and the interviews were held in the biomedical researchers’ respective offices. The interviews were conducted by one of the authors. On the day of interview, the interviewer introduced himself (without details of professional status or academic background) and the pu</w:t>
      </w:r>
      <w:r w:rsidRPr="00C2157E">
        <w:rPr>
          <w:rFonts w:ascii="Times New Roman" w:hAnsi="Times New Roman"/>
          <w:sz w:val="24"/>
          <w:szCs w:val="24"/>
        </w:rPr>
        <w:t>rpose of the interview. Information on genomics was not provided in advance of the interview so that researchers’ understanding of this area could be ascertained.</w:t>
      </w:r>
      <w:r w:rsidRPr="00C2157E">
        <w:rPr>
          <w:rFonts w:ascii="Times New Roman" w:hAnsi="Times New Roman"/>
          <w:sz w:val="24"/>
          <w:szCs w:val="24"/>
        </w:rPr>
        <w:tab/>
      </w:r>
    </w:p>
    <w:p w14:paraId="17B11BE2" w14:textId="10C31033" w:rsidR="008B0A3F" w:rsidRDefault="008B0A3F" w:rsidP="008B0A3F">
      <w:pPr>
        <w:spacing w:line="480" w:lineRule="auto"/>
        <w:rPr>
          <w:rFonts w:ascii="Times New Roman" w:hAnsi="Times New Roman"/>
          <w:sz w:val="24"/>
          <w:szCs w:val="24"/>
        </w:rPr>
      </w:pPr>
      <w:r>
        <w:rPr>
          <w:rFonts w:ascii="Times New Roman" w:hAnsi="Times New Roman"/>
          <w:sz w:val="24"/>
          <w:szCs w:val="24"/>
        </w:rPr>
        <w:lastRenderedPageBreak/>
        <w:tab/>
        <w:t>It was emphasized that there were n</w:t>
      </w:r>
      <w:r w:rsidRPr="00C2157E">
        <w:rPr>
          <w:rFonts w:ascii="Times New Roman" w:hAnsi="Times New Roman"/>
          <w:sz w:val="24"/>
          <w:szCs w:val="24"/>
        </w:rPr>
        <w:t>o right or wrong answers, rather the goal was to explore what they understood about geno</w:t>
      </w:r>
      <w:r>
        <w:rPr>
          <w:rFonts w:ascii="Times New Roman" w:hAnsi="Times New Roman"/>
          <w:sz w:val="24"/>
          <w:szCs w:val="24"/>
        </w:rPr>
        <w:t xml:space="preserve">mics and genomic research, and ethical guidelines for genomic research as stipulated by the national code of health research ethics. The interview topic guide includes the following questions: a) </w:t>
      </w:r>
      <w:r w:rsidRPr="00C2157E">
        <w:rPr>
          <w:rFonts w:ascii="Times New Roman" w:hAnsi="Times New Roman"/>
          <w:sz w:val="24"/>
          <w:szCs w:val="24"/>
        </w:rPr>
        <w:t xml:space="preserve">Have you heard of genomic research before? b) What do you understand about genomic research? c) What do you think is the significance of genomic </w:t>
      </w:r>
      <w:r w:rsidRPr="00C2157E">
        <w:rPr>
          <w:rFonts w:ascii="Times New Roman" w:hAnsi="Times New Roman" w:cs="Times New Roman"/>
          <w:sz w:val="24"/>
          <w:szCs w:val="24"/>
        </w:rPr>
        <w:t>research? d) Are you aware of the</w:t>
      </w:r>
      <w:r w:rsidRPr="004D411E">
        <w:rPr>
          <w:rFonts w:ascii="Times New Roman" w:hAnsi="Times New Roman" w:cs="Times New Roman"/>
          <w:sz w:val="24"/>
          <w:szCs w:val="24"/>
        </w:rPr>
        <w:t xml:space="preserve"> National Code of Health Research Ethics? </w:t>
      </w:r>
      <w:r>
        <w:rPr>
          <w:rFonts w:ascii="Times New Roman" w:hAnsi="Times New Roman" w:cs="Times New Roman"/>
          <w:sz w:val="24"/>
          <w:szCs w:val="24"/>
        </w:rPr>
        <w:t xml:space="preserve">For those who were aware of it: e) </w:t>
      </w:r>
      <w:r w:rsidRPr="004D411E">
        <w:rPr>
          <w:rFonts w:ascii="Times New Roman" w:hAnsi="Times New Roman" w:cs="Times New Roman"/>
          <w:sz w:val="24"/>
          <w:szCs w:val="24"/>
        </w:rPr>
        <w:t xml:space="preserve">How did you </w:t>
      </w:r>
      <w:r>
        <w:rPr>
          <w:rFonts w:ascii="Times New Roman" w:hAnsi="Times New Roman" w:cs="Times New Roman"/>
          <w:sz w:val="24"/>
          <w:szCs w:val="24"/>
        </w:rPr>
        <w:t xml:space="preserve">find out </w:t>
      </w:r>
      <w:r w:rsidRPr="004D411E">
        <w:rPr>
          <w:rFonts w:ascii="Times New Roman" w:hAnsi="Times New Roman" w:cs="Times New Roman"/>
          <w:sz w:val="24"/>
          <w:szCs w:val="24"/>
        </w:rPr>
        <w:t>about it?</w:t>
      </w:r>
      <w:r>
        <w:rPr>
          <w:rFonts w:ascii="Times New Roman" w:hAnsi="Times New Roman" w:cs="Times New Roman"/>
          <w:sz w:val="24"/>
          <w:szCs w:val="24"/>
        </w:rPr>
        <w:t xml:space="preserve"> f) D</w:t>
      </w:r>
      <w:r w:rsidRPr="004D411E">
        <w:rPr>
          <w:rFonts w:ascii="Times New Roman" w:hAnsi="Times New Roman" w:cs="Times New Roman"/>
          <w:sz w:val="24"/>
          <w:szCs w:val="24"/>
        </w:rPr>
        <w:t xml:space="preserve">o you think the Code, as it is presently, sufficiently covers the conduct of genomic research in Nigeria? </w:t>
      </w:r>
      <w:r w:rsidRPr="00270929">
        <w:rPr>
          <w:rFonts w:ascii="Times New Roman" w:hAnsi="Times New Roman" w:cs="Times New Roman"/>
          <w:sz w:val="24"/>
          <w:szCs w:val="24"/>
        </w:rPr>
        <w:t xml:space="preserve">The interview process was not restricted to </w:t>
      </w:r>
      <w:r>
        <w:rPr>
          <w:rFonts w:ascii="Times New Roman" w:hAnsi="Times New Roman"/>
          <w:sz w:val="24"/>
          <w:szCs w:val="24"/>
        </w:rPr>
        <w:t xml:space="preserve">these questions as each interviewee was encouraged to share their experiences from previous research they have conducted and other relevant life experiences. </w:t>
      </w:r>
    </w:p>
    <w:p w14:paraId="00876B72" w14:textId="77777777" w:rsidR="008B0A3F" w:rsidRDefault="008B0A3F" w:rsidP="008B0A3F">
      <w:pPr>
        <w:spacing w:line="480" w:lineRule="auto"/>
        <w:rPr>
          <w:rFonts w:ascii="Times New Roman" w:hAnsi="Times New Roman"/>
          <w:sz w:val="24"/>
          <w:szCs w:val="24"/>
        </w:rPr>
      </w:pPr>
      <w:r>
        <w:rPr>
          <w:rFonts w:ascii="Times New Roman" w:hAnsi="Times New Roman"/>
          <w:sz w:val="24"/>
          <w:szCs w:val="24"/>
        </w:rPr>
        <w:tab/>
        <w:t xml:space="preserve">Each interview session lasted between 45 minutes and one hour ten minutes (average of 55 minutes). All the sessions were audio-recorded (with participant consent) and notes were taken by the interviewer to supplement the recording. The audio-recorded data were transcribed verbatim after each interview and compared with the notes. </w:t>
      </w:r>
    </w:p>
    <w:p w14:paraId="6631ACAF" w14:textId="77777777" w:rsidR="008B0A3F" w:rsidRPr="002D68EE" w:rsidRDefault="008B0A3F" w:rsidP="008B0A3F">
      <w:pPr>
        <w:pStyle w:val="Heading2"/>
        <w:rPr>
          <w:b/>
          <w:i/>
          <w:color w:val="auto"/>
          <w:sz w:val="24"/>
          <w:szCs w:val="24"/>
        </w:rPr>
      </w:pPr>
      <w:r w:rsidRPr="002D68EE">
        <w:rPr>
          <w:b/>
          <w:i/>
          <w:color w:val="auto"/>
          <w:sz w:val="24"/>
          <w:szCs w:val="24"/>
        </w:rPr>
        <w:t>Data Analysis</w:t>
      </w:r>
    </w:p>
    <w:p w14:paraId="1ABA9F3A" w14:textId="010D8230" w:rsidR="008B0A3F" w:rsidRDefault="008B0A3F" w:rsidP="008B0A3F">
      <w:pPr>
        <w:spacing w:after="0" w:line="480" w:lineRule="auto"/>
        <w:rPr>
          <w:rFonts w:ascii="Times New Roman" w:hAnsi="Times New Roman"/>
          <w:sz w:val="24"/>
          <w:szCs w:val="24"/>
        </w:rPr>
      </w:pPr>
      <w:r>
        <w:rPr>
          <w:rFonts w:ascii="Times New Roman" w:hAnsi="Times New Roman"/>
          <w:sz w:val="24"/>
          <w:szCs w:val="24"/>
        </w:rPr>
        <w:tab/>
      </w:r>
      <w:r w:rsidRPr="001227E6">
        <w:rPr>
          <w:rFonts w:ascii="Times New Roman" w:hAnsi="Times New Roman"/>
          <w:sz w:val="24"/>
          <w:szCs w:val="24"/>
        </w:rPr>
        <w:t>The methodological design was ad</w:t>
      </w:r>
      <w:r w:rsidRPr="00C2157E">
        <w:rPr>
          <w:rFonts w:ascii="Times New Roman" w:hAnsi="Times New Roman"/>
          <w:sz w:val="24"/>
          <w:szCs w:val="24"/>
        </w:rPr>
        <w:t xml:space="preserve">apted from grounded theory </w:t>
      </w:r>
      <w:r w:rsidRPr="00C2157E">
        <w:rPr>
          <w:rStyle w:val="FootnoteReference"/>
          <w:rFonts w:ascii="Times New Roman" w:hAnsi="Times New Roman"/>
          <w:sz w:val="24"/>
          <w:szCs w:val="24"/>
        </w:rPr>
        <w:fldChar w:fldCharType="begin" w:fldLock="1"/>
      </w:r>
      <w:r w:rsidRPr="00C2157E">
        <w:rPr>
          <w:rFonts w:ascii="Times New Roman" w:hAnsi="Times New Roman"/>
          <w:sz w:val="24"/>
          <w:szCs w:val="24"/>
        </w:rPr>
        <w:instrText>ADDIN CSL_CITATION { "citationItems" : [ { "id" : "ITEM-1", "itemData" : { "author" : [ { "dropping-particle" : "", "family" : "Glaser", "given" : "Barney G.", "non-dropping-particle" : "", "parse-names" : false, "suffix" : "" }, { "dropping-particle" : "", "family" : "Strauss", "given" : "Anselm", "non-dropping-particle" : "", "parse-names" : false, "suffix" : "" } ], "editor" : [ { "dropping-particle" : "", "family" : "Glaser", "given" : "B", "non-dropping-particle" : "", "parse-names" : false, "suffix" : "" }, { "dropping-particle" : "", "family" : "Strauss", "given" : "A", "non-dropping-particle" : "", "parse-names" : false, "suffix" : "" } ], "id" : "ITEM-1", "issued" : { "date-parts" : [ [ "1967" ] ] }, "publisher" : "Aldine", "publisher-place" : "Chicago, Illinois", "title" : "The Discovery of Grounded Theory: Strategies for Qualitative Research", "type" : "book" }, "uris" : [ "http://www.mendeley.com/documents/?uuid=724b2733-0b55-4cf6-818a-cff448fcf17c" ] } ], "mendeley" : { "formattedCitation" : "(B. G. Glaser &amp; Strauss, 1967)", "manualFormatting" : "(Glaser &amp; Strauss, 1967)", "plainTextFormattedCitation" : "(B. G. Glaser &amp; Strauss, 1967)", "previouslyFormattedCitation" : "(Glaser &amp; Strauss, 1967)" }, "properties" : { "noteIndex" : 0 }, "schema" : "https://github.com/citation-style-language/schema/raw/master/csl-citation.json" }</w:instrText>
      </w:r>
      <w:r w:rsidRPr="00C2157E">
        <w:rPr>
          <w:rStyle w:val="FootnoteReference"/>
          <w:rFonts w:ascii="Times New Roman" w:hAnsi="Times New Roman"/>
          <w:sz w:val="24"/>
          <w:szCs w:val="24"/>
        </w:rPr>
        <w:fldChar w:fldCharType="separate"/>
      </w:r>
      <w:r w:rsidRPr="00C2157E">
        <w:rPr>
          <w:rFonts w:ascii="Times New Roman" w:hAnsi="Times New Roman"/>
          <w:noProof/>
          <w:sz w:val="24"/>
          <w:szCs w:val="24"/>
        </w:rPr>
        <w:t>(Glaser &amp; Strauss, 1967)</w:t>
      </w:r>
      <w:r w:rsidRPr="00C2157E">
        <w:rPr>
          <w:rStyle w:val="FootnoteReference"/>
          <w:rFonts w:ascii="Times New Roman" w:hAnsi="Times New Roman"/>
          <w:sz w:val="24"/>
          <w:szCs w:val="24"/>
        </w:rPr>
        <w:fldChar w:fldCharType="end"/>
      </w:r>
      <w:r w:rsidRPr="00C2157E">
        <w:rPr>
          <w:rFonts w:ascii="Times New Roman" w:hAnsi="Times New Roman"/>
          <w:sz w:val="24"/>
          <w:szCs w:val="24"/>
        </w:rPr>
        <w:t xml:space="preserve"> and the constant comparative method was used for the data analysis </w:t>
      </w:r>
      <w:r w:rsidRPr="00C2157E">
        <w:rPr>
          <w:rFonts w:ascii="Times New Roman" w:hAnsi="Times New Roman"/>
          <w:sz w:val="24"/>
          <w:szCs w:val="24"/>
        </w:rPr>
        <w:fldChar w:fldCharType="begin" w:fldLock="1"/>
      </w:r>
      <w:r w:rsidRPr="00C2157E">
        <w:rPr>
          <w:rFonts w:ascii="Times New Roman" w:hAnsi="Times New Roman"/>
          <w:sz w:val="24"/>
          <w:szCs w:val="24"/>
        </w:rPr>
        <w:instrText>ADDIN CSL_CITATION { "citationItems" : [ { "id" : "ITEM-1", "itemData" : { "author" : [ { "dropping-particle" : "", "family" : "Silverman", "given" : "D", "non-dropping-particle" : "", "parse-names" : false, "suffix" : "" } ], "id" : "ITEM-1", "issued" : { "date-parts" : [ [ "2000" ] ] }, "publisher" : "SAGE Publications", "publisher-place" : "London", "title" : "Doing qualitative research; A practical handbook", "type" : "book" }, "uris" : [ "http://www.mendeley.com/documents/?uuid=dfea4087-ce53-4ab1-895d-ea21f352c266" ] } ], "mendeley" : { "formattedCitation" : "(Silverman, 2000)", "plainTextFormattedCitation" : "(Silverman, 2000)", "previouslyFormattedCitation" : "(Silverman, 2000)" }, "properties" : { "noteIndex" : 0 }, "schema" : "https://github.com/citation-style-language/schema/raw/master/csl-citation.json" }</w:instrText>
      </w:r>
      <w:r w:rsidRPr="00C2157E">
        <w:rPr>
          <w:rFonts w:ascii="Times New Roman" w:hAnsi="Times New Roman"/>
          <w:sz w:val="24"/>
          <w:szCs w:val="24"/>
        </w:rPr>
        <w:fldChar w:fldCharType="separate"/>
      </w:r>
      <w:r w:rsidRPr="00C2157E">
        <w:rPr>
          <w:rFonts w:ascii="Times New Roman" w:hAnsi="Times New Roman"/>
          <w:noProof/>
          <w:sz w:val="24"/>
          <w:szCs w:val="24"/>
        </w:rPr>
        <w:t>(Silverman, 2000)</w:t>
      </w:r>
      <w:r w:rsidRPr="00C2157E">
        <w:rPr>
          <w:rFonts w:ascii="Times New Roman" w:hAnsi="Times New Roman"/>
          <w:sz w:val="24"/>
          <w:szCs w:val="24"/>
        </w:rPr>
        <w:fldChar w:fldCharType="end"/>
      </w:r>
      <w:r w:rsidRPr="00C2157E">
        <w:rPr>
          <w:rFonts w:ascii="Times New Roman" w:hAnsi="Times New Roman"/>
          <w:sz w:val="24"/>
          <w:szCs w:val="24"/>
        </w:rPr>
        <w:t>. Data were iteratively analysed, and as themes ev</w:t>
      </w:r>
      <w:r w:rsidRPr="001227E6">
        <w:rPr>
          <w:rFonts w:ascii="Times New Roman" w:hAnsi="Times New Roman"/>
          <w:sz w:val="24"/>
          <w:szCs w:val="24"/>
        </w:rPr>
        <w:t>olved during the analysis these were further probed during the subsequent interview sessions to achieve saturation and clarity of data. The coding of the data was aided by Atlas-ti qualitative software (Cincom Systems Inc., GmbH Berlin, 2016). The initial or open coding yielded themes which were subjected to selective coding to identify common and explanatory categories</w:t>
      </w:r>
      <w:r>
        <w:rPr>
          <w:rFonts w:ascii="Times New Roman" w:hAnsi="Times New Roman"/>
          <w:sz w:val="24"/>
          <w:szCs w:val="24"/>
        </w:rPr>
        <w:t>.</w:t>
      </w:r>
      <w:r>
        <w:rPr>
          <w:rFonts w:ascii="Times New Roman" w:hAnsi="Times New Roman"/>
          <w:sz w:val="24"/>
          <w:szCs w:val="24"/>
        </w:rPr>
        <w:tab/>
      </w:r>
    </w:p>
    <w:p w14:paraId="047B375C" w14:textId="77777777" w:rsidR="008B0A3F" w:rsidRPr="001227E6" w:rsidRDefault="008B0A3F" w:rsidP="008B0A3F">
      <w:pPr>
        <w:spacing w:after="0" w:line="480" w:lineRule="auto"/>
        <w:rPr>
          <w:rFonts w:ascii="Times New Roman" w:hAnsi="Times New Roman"/>
          <w:sz w:val="24"/>
          <w:szCs w:val="24"/>
        </w:rPr>
      </w:pPr>
      <w:r>
        <w:rPr>
          <w:rFonts w:ascii="Times New Roman" w:hAnsi="Times New Roman"/>
          <w:sz w:val="24"/>
          <w:szCs w:val="24"/>
        </w:rPr>
        <w:lastRenderedPageBreak/>
        <w:tab/>
        <w:t>Q</w:t>
      </w:r>
      <w:r w:rsidRPr="001227E6">
        <w:rPr>
          <w:rFonts w:ascii="Times New Roman" w:hAnsi="Times New Roman"/>
          <w:sz w:val="24"/>
          <w:szCs w:val="24"/>
        </w:rPr>
        <w:t xml:space="preserve">uality of data was ascertained by </w:t>
      </w:r>
      <w:r>
        <w:rPr>
          <w:rFonts w:ascii="Times New Roman" w:hAnsi="Times New Roman"/>
          <w:sz w:val="24"/>
          <w:szCs w:val="24"/>
        </w:rPr>
        <w:t>1</w:t>
      </w:r>
      <w:r w:rsidRPr="001227E6">
        <w:rPr>
          <w:rFonts w:ascii="Times New Roman" w:hAnsi="Times New Roman"/>
          <w:sz w:val="24"/>
          <w:szCs w:val="24"/>
        </w:rPr>
        <w:t xml:space="preserve">) </w:t>
      </w:r>
      <w:r w:rsidRPr="008B0A3F">
        <w:rPr>
          <w:rFonts w:ascii="Times New Roman" w:hAnsi="Times New Roman"/>
          <w:b/>
          <w:i/>
          <w:sz w:val="24"/>
          <w:szCs w:val="24"/>
        </w:rPr>
        <w:t>coder reliability index</w:t>
      </w:r>
      <w:r w:rsidRPr="001227E6">
        <w:rPr>
          <w:rFonts w:ascii="Times New Roman" w:hAnsi="Times New Roman"/>
          <w:sz w:val="24"/>
          <w:szCs w:val="24"/>
        </w:rPr>
        <w:t xml:space="preserve"> (this involved open-coding of the data </w:t>
      </w:r>
      <w:r>
        <w:rPr>
          <w:rFonts w:ascii="Times New Roman" w:hAnsi="Times New Roman"/>
          <w:sz w:val="24"/>
          <w:szCs w:val="24"/>
        </w:rPr>
        <w:t xml:space="preserve">by two researchers using a similar coding frame </w:t>
      </w:r>
      <w:r w:rsidRPr="001227E6">
        <w:rPr>
          <w:rFonts w:ascii="Times New Roman" w:hAnsi="Times New Roman"/>
          <w:sz w:val="24"/>
          <w:szCs w:val="24"/>
        </w:rPr>
        <w:t>and th</w:t>
      </w:r>
      <w:r>
        <w:rPr>
          <w:rFonts w:ascii="Times New Roman" w:hAnsi="Times New Roman"/>
          <w:sz w:val="24"/>
          <w:szCs w:val="24"/>
        </w:rPr>
        <w:t>is yielded a coder reliability index above 90 percent which reflected an acceptably high degree of similarity) ;</w:t>
      </w:r>
      <w:r w:rsidRPr="001227E6">
        <w:rPr>
          <w:rFonts w:ascii="Times New Roman" w:hAnsi="Times New Roman"/>
          <w:sz w:val="24"/>
          <w:szCs w:val="24"/>
        </w:rPr>
        <w:t xml:space="preserve"> </w:t>
      </w:r>
      <w:r>
        <w:rPr>
          <w:rFonts w:ascii="Times New Roman" w:hAnsi="Times New Roman"/>
          <w:sz w:val="24"/>
          <w:szCs w:val="24"/>
        </w:rPr>
        <w:t>2</w:t>
      </w:r>
      <w:r w:rsidRPr="001227E6">
        <w:rPr>
          <w:rFonts w:ascii="Times New Roman" w:hAnsi="Times New Roman"/>
          <w:sz w:val="24"/>
          <w:szCs w:val="24"/>
        </w:rPr>
        <w:t xml:space="preserve">) </w:t>
      </w:r>
      <w:r w:rsidRPr="00C2157E">
        <w:rPr>
          <w:rFonts w:ascii="Times New Roman" w:hAnsi="Times New Roman"/>
          <w:sz w:val="24"/>
          <w:szCs w:val="24"/>
        </w:rPr>
        <w:t xml:space="preserve">demonstrating </w:t>
      </w:r>
      <w:r w:rsidRPr="00C2157E">
        <w:rPr>
          <w:rFonts w:ascii="Times New Roman" w:hAnsi="Times New Roman"/>
          <w:i/>
          <w:sz w:val="24"/>
          <w:szCs w:val="24"/>
        </w:rPr>
        <w:t>reflexivity</w:t>
      </w:r>
      <w:r w:rsidRPr="00C2157E">
        <w:rPr>
          <w:rFonts w:ascii="Times New Roman" w:hAnsi="Times New Roman"/>
          <w:sz w:val="24"/>
          <w:szCs w:val="24"/>
        </w:rPr>
        <w:t xml:space="preserve"> by allowing unrestricted expressions and opinions of the biomedical researchers through the use of probes to clarify and eliminate ambiguities  </w:t>
      </w:r>
      <w:r w:rsidRPr="00C2157E">
        <w:rPr>
          <w:rStyle w:val="FootnoteReference"/>
          <w:rFonts w:ascii="Times New Roman" w:hAnsi="Times New Roman"/>
          <w:sz w:val="24"/>
          <w:szCs w:val="24"/>
        </w:rPr>
        <w:fldChar w:fldCharType="begin" w:fldLock="1"/>
      </w:r>
      <w:r w:rsidRPr="00C2157E">
        <w:rPr>
          <w:rFonts w:ascii="Times New Roman" w:hAnsi="Times New Roman"/>
          <w:sz w:val="24"/>
          <w:szCs w:val="24"/>
        </w:rPr>
        <w:instrText>ADDIN CSL_CITATION { "citationItems" : [ { "id" : "ITEM-1", "itemData" : { "DOI" : "10.1161/CIRCULATIONAHA.107.742775", "ISBN" : "1524-4539 (Electronic) 0009-7322 (Linking)", "ISSN" : "00097322", "PMID" : "19289649", "abstract" : "O utcomes research examines the effects of medical care interventions and policies on the health outcomes of individuals and society. 1 Investigators conducting outcomes research seek to inform the development of clinical practice guidelines, to evaluate the quality of medical care, and to foster effective interventions to improve the quality of care. 2 Outcomes research has traditionally used quantitative sci-ences to examine the utilization, cost, and clinical effective-ness of medical care through randomized and nonrandomized experimental designs. Quantitative methods are not as well suited to measure other complex aspects of the healthcare delivery system, such as organizational change, clinical leadership in implementing evidence-based guidelines, and patient perceptions of quality of care, which are also critical issues in outcomes research. 3\u20137 These more nuanced aspects of healthcare delivery may be most appropriately examined with qualitative research methods. 8 \u201310 Qualitative approaches are becoming more common in clinical medicine and health services research. 5,11\u201315 Federal encouragement of qualitative research is regularly reflected in funding program announcements issued by the National Institutes of Health. 16 For more than a decade, federal agencies and foundations such as the National Science Foundation have demonstrated a commitment to supporting qualitative research through funding scientific conferences, workshops, and monographs on this field of inquiry. 17\u201320 Despite this steady growth in qualitative research, outcomes investigators in cardiology have relatively little guidance on when and how best to implement these methods in their investigations. The purpose of the present report is to introduce qualitative methods as providing unique and critical contributions to outcomes research. This report will describe the situations in which qualitative approaches are most helpful; summarize the primary principles and practices in study design, sampling, data collection, and data analysis for qualitative studies; present representative examples of cardiovascular outcomes research that uses qualitative methods; and synthesize current standards for ensuring rigor and enhancing credibility of qualitative research. Defining Qualitative Research Qualitative research is a form of scientific inquiry that spans different disciplines, fields, and subject matter and comprises many varied approaches. 21 Qualitative methods can be used to understan\u2026", "author" : [ { "dropping-particle" : "", "family" : "Curry", "given" : "Leslie A.", "non-dropping-particle" : "", "parse-names" : false, "suffix" : "" }, { "dropping-particle" : "", "family" : "Nembhard", "given" : "Ingrid M.", "non-dropping-particle" : "", "parse-names" : false, "suffix" : "" }, { "dropping-particle" : "", "family" : "Bradley", "given" : "Elizabeth H.", "non-dropping-particle" : "", "parse-names" : false, "suffix" : "" } ], "container-title" : "Circulation", "id" : "ITEM-1", "issue" : "10", "issued" : { "date-parts" : [ [ "2009" ] ] }, "page" : "1442-1452", "title" : "Qualitative and mixed methods provide unique contributions to outcomes research", "type" : "article-journal", "volume" : "119" }, "uris" : [ "http://www.mendeley.com/documents/?uuid=b681cb44-4556-4ba0-a0e2-1acfe967639d" ] } ], "mendeley" : { "formattedCitation" : "(Curry, Nembhard, &amp; Bradley, 2009)", "plainTextFormattedCitation" : "(Curry, Nembhard, &amp; Bradley, 2009)", "previouslyFormattedCitation" : "(Curry, Nembhard, &amp; Bradley, 2009)" }, "properties" : { "noteIndex" : 0 }, "schema" : "https://github.com/citation-style-language/schema/raw/master/csl-citation.json" }</w:instrText>
      </w:r>
      <w:r w:rsidRPr="00C2157E">
        <w:rPr>
          <w:rStyle w:val="FootnoteReference"/>
          <w:rFonts w:ascii="Times New Roman" w:hAnsi="Times New Roman"/>
          <w:sz w:val="24"/>
          <w:szCs w:val="24"/>
        </w:rPr>
        <w:fldChar w:fldCharType="separate"/>
      </w:r>
      <w:r w:rsidRPr="00C2157E">
        <w:rPr>
          <w:rFonts w:ascii="Times New Roman" w:hAnsi="Times New Roman"/>
          <w:noProof/>
          <w:sz w:val="24"/>
          <w:szCs w:val="24"/>
        </w:rPr>
        <w:t>(Curry, Nembhard, &amp; Bradley, 2009)</w:t>
      </w:r>
      <w:r w:rsidRPr="00C2157E">
        <w:rPr>
          <w:rStyle w:val="FootnoteReference"/>
          <w:rFonts w:ascii="Times New Roman" w:hAnsi="Times New Roman"/>
          <w:sz w:val="24"/>
          <w:szCs w:val="24"/>
        </w:rPr>
        <w:fldChar w:fldCharType="end"/>
      </w:r>
      <w:r w:rsidRPr="00C2157E">
        <w:rPr>
          <w:rFonts w:ascii="Times New Roman" w:hAnsi="Times New Roman"/>
          <w:sz w:val="24"/>
          <w:szCs w:val="24"/>
        </w:rPr>
        <w:t xml:space="preserve">; and 3) ensuring </w:t>
      </w:r>
      <w:r w:rsidRPr="00C2157E">
        <w:rPr>
          <w:rFonts w:ascii="Times New Roman" w:hAnsi="Times New Roman"/>
          <w:i/>
          <w:sz w:val="24"/>
          <w:szCs w:val="24"/>
        </w:rPr>
        <w:t>scrutiny and analysis of deviant cases and discordant views</w:t>
      </w:r>
      <w:r w:rsidRPr="00C2157E">
        <w:rPr>
          <w:rFonts w:ascii="Times New Roman" w:hAnsi="Times New Roman"/>
          <w:sz w:val="24"/>
          <w:szCs w:val="24"/>
        </w:rPr>
        <w:t xml:space="preserve">, accounting for the contradictions emerging from data and providing </w:t>
      </w:r>
      <w:r w:rsidRPr="001227E6">
        <w:rPr>
          <w:rFonts w:ascii="Times New Roman" w:hAnsi="Times New Roman"/>
          <w:sz w:val="24"/>
          <w:szCs w:val="24"/>
        </w:rPr>
        <w:t xml:space="preserve">plausible alternative explanations for these phenomena. This improved the rigour and credibility of our study </w:t>
      </w:r>
      <w:r>
        <w:rPr>
          <w:rStyle w:val="FootnoteReference"/>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"abstract" : "The turn to empirical ethics answers two calls. The first is for a richer account of morality than that afforded by bioethical principlism, which is cast as excessively abstract and thin on the facts. The second is for the facts in question to be those of human experience and not some other, unworldly realm. Empirical ethics therefore promises a richer naturalistic ethics, but in fulfilling the second call it often fails to heed the metaethical requirements related to the first. Empirical ethics risks losing the normative edge which necessarily characterizes the ethical, by failing to account for the nature and the logic of moral norms. I sketch a naturalistic theory, teleological expressivism (TE), which negotiates the naturalistic fallacy by providing a more satisfactory means of taking into account facts and research data with ethical implications. The examples of informed consent and the euthanasia debate are used to illustrate the superiority of this approach, and the problems consequent on including the facts in the wrong kind of way.", "author" : [ { "dropping-particle" : "", "family" : "Parker", "given" : "M", "non-dropping-particle" : "", "parse-names" : false, "suffix" : "" } ], "container-title" : "Bioethics", "id" : "ITEM-1", "issue" : "4", "issued" : { "date-parts" : [ [ "2009" ] ] }, "page" : "202-213", "title" : "Two concepts of empirical ethics", "type" : "article-journal", "volume" : "23" }, "uris" : [ "http://www.mendeley.com/documents/?uuid=801663de-a995-4f86-8481-802863407fd0" ] }, { "id" : "ITEM-2", "itemData" : { "author" : [ { "dropping-particle" : "", "family" : "Mays", "given" : "Nicholas", "non-dropping-particle" : "", "parse-names" : false, "suffix" : "" }, { "dropping-particle" : "", "family" : "Pope", "given" : "Catherine", "non-dropping-particle" : "", "parse-names" : false, "suffix" : "" } ], "container-title" : "Qualitative reasearch in health care", "editor" : [ { "dropping-particle" : "", "family" : "Mays", "given" : "N", "non-dropping-particle" : "", "parse-names" : false, "suffix" : "" }, { "dropping-particle" : "", "family" : "Pope", "given" : "C", "non-dropping-particle" : "", "parse-names" : false, "suffix" : "" } ], "id" : "ITEM-2", "issued" : { "date-parts" : [ [ "1996" ] ] }, "publisher" : "BMJ Books", "publisher-place" : "London", "title" : "Rigour in qualitative research", "type" : "chapter" }, "uris" : [ "http://www.mendeley.com/documents/?uuid=438a8be4-d559-476b-9a0c-2d33ed0905d5" ] } ], "mendeley" : { "formattedCitation" : "(Nicholas Mays &amp; Pope, 1996; Parker, 2009)", "manualFormatting" : "(Mays &amp; Pope, 1996; Parker, 2009)", "plainTextFormattedCitation" : "(Nicholas Mays &amp; Pope, 1996; Parker, 2009)", "previouslyFormattedCitation" : "(Mays &amp; Pope, 1996; Parker, 2009)" }, "properties" : { "noteIndex" : 0 }, "schema" : "https://github.com/citation-style-language/schema/raw/master/csl-citation.json" }</w:instrText>
      </w:r>
      <w:r>
        <w:rPr>
          <w:rStyle w:val="FootnoteReference"/>
          <w:rFonts w:ascii="Times New Roman" w:hAnsi="Times New Roman"/>
          <w:sz w:val="24"/>
          <w:szCs w:val="24"/>
        </w:rPr>
        <w:fldChar w:fldCharType="separate"/>
      </w:r>
      <w:r w:rsidRPr="00EC508B">
        <w:rPr>
          <w:rFonts w:ascii="Times New Roman" w:hAnsi="Times New Roman"/>
          <w:noProof/>
          <w:sz w:val="24"/>
          <w:szCs w:val="24"/>
        </w:rPr>
        <w:t>(Mays &amp; Pope, 1996; Parker, 2009)</w:t>
      </w:r>
      <w:r>
        <w:rPr>
          <w:rStyle w:val="FootnoteReference"/>
          <w:rFonts w:ascii="Times New Roman" w:hAnsi="Times New Roman"/>
          <w:sz w:val="24"/>
          <w:szCs w:val="24"/>
        </w:rPr>
        <w:fldChar w:fldCharType="end"/>
      </w:r>
      <w:r w:rsidRPr="001227E6">
        <w:rPr>
          <w:rFonts w:ascii="Times New Roman" w:hAnsi="Times New Roman"/>
          <w:sz w:val="24"/>
          <w:szCs w:val="24"/>
        </w:rPr>
        <w:t xml:space="preserve">. </w:t>
      </w:r>
    </w:p>
    <w:p w14:paraId="06077C3F" w14:textId="77777777" w:rsidR="008B0A3F" w:rsidRPr="004D411E" w:rsidRDefault="008B0A3F" w:rsidP="008B0A3F">
      <w:pPr>
        <w:rPr>
          <w:lang w:val="en-US"/>
        </w:rPr>
      </w:pPr>
      <w:r w:rsidRPr="002D68EE">
        <w:rPr>
          <w:b/>
          <w:i/>
          <w:sz w:val="24"/>
          <w:szCs w:val="24"/>
        </w:rPr>
        <w:t xml:space="preserve">Results </w:t>
      </w:r>
    </w:p>
    <w:p w14:paraId="68363CB9" w14:textId="77777777" w:rsidR="008B0A3F" w:rsidRPr="004D411E" w:rsidRDefault="008B0A3F" w:rsidP="008B0A3F">
      <w:pPr>
        <w:pStyle w:val="Heading1"/>
        <w:rPr>
          <w:color w:val="auto"/>
          <w:sz w:val="24"/>
          <w:szCs w:val="24"/>
        </w:rPr>
      </w:pPr>
      <w:r w:rsidRPr="004D411E">
        <w:rPr>
          <w:color w:val="auto"/>
          <w:sz w:val="24"/>
          <w:szCs w:val="24"/>
        </w:rPr>
        <w:t>Demographics of study participants</w:t>
      </w:r>
    </w:p>
    <w:p w14:paraId="03C47C1F" w14:textId="7E481BFD"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Thirty biomedical researchers were interviewed, comprising of 16 males and 14 females, with a mean age of 40.4 (SD 5.4) years and age range of 33 to 56 years. Most of them were involved in clinical science research, only three were engaged in laboratory-based genetic studies as previously stated under study participants. </w:t>
      </w:r>
      <w:r w:rsidRPr="00C2157E">
        <w:rPr>
          <w:rFonts w:ascii="Times New Roman" w:hAnsi="Times New Roman" w:cs="Times New Roman"/>
          <w:sz w:val="24"/>
          <w:szCs w:val="24"/>
        </w:rPr>
        <w:t xml:space="preserve">All but 2 were Yoruba. </w:t>
      </w:r>
      <w:r>
        <w:rPr>
          <w:rFonts w:ascii="Times New Roman" w:hAnsi="Times New Roman" w:cs="Times New Roman"/>
          <w:sz w:val="24"/>
          <w:szCs w:val="24"/>
        </w:rPr>
        <w:t>Details of the demographics are presented on tables 1 and 2.</w:t>
      </w:r>
    </w:p>
    <w:p w14:paraId="2F66ADBA" w14:textId="11237E7B" w:rsidR="008B0A3F" w:rsidRDefault="008B0A3F" w:rsidP="008B0A3F">
      <w:pPr>
        <w:spacing w:line="480" w:lineRule="auto"/>
        <w:rPr>
          <w:rFonts w:ascii="Times New Roman" w:hAnsi="Times New Roman" w:cs="Times New Roman"/>
          <w:sz w:val="24"/>
          <w:szCs w:val="24"/>
        </w:rPr>
      </w:pPr>
    </w:p>
    <w:p w14:paraId="19B7FA38" w14:textId="4206FF66" w:rsidR="008B0A3F" w:rsidRDefault="008B0A3F" w:rsidP="008B0A3F">
      <w:pPr>
        <w:spacing w:line="480" w:lineRule="auto"/>
        <w:rPr>
          <w:rFonts w:ascii="Times New Roman" w:hAnsi="Times New Roman" w:cs="Times New Roman"/>
          <w:sz w:val="24"/>
          <w:szCs w:val="24"/>
        </w:rPr>
      </w:pPr>
    </w:p>
    <w:p w14:paraId="2180C9B8" w14:textId="64C74D44" w:rsidR="008B0A3F" w:rsidRDefault="008B0A3F" w:rsidP="008B0A3F">
      <w:pPr>
        <w:spacing w:line="480" w:lineRule="auto"/>
        <w:rPr>
          <w:rFonts w:ascii="Times New Roman" w:hAnsi="Times New Roman" w:cs="Times New Roman"/>
          <w:sz w:val="24"/>
          <w:szCs w:val="24"/>
        </w:rPr>
      </w:pPr>
    </w:p>
    <w:p w14:paraId="4CEC1719" w14:textId="183EFB6B" w:rsidR="008B0A3F" w:rsidRDefault="008B0A3F" w:rsidP="008B0A3F">
      <w:pPr>
        <w:spacing w:line="480" w:lineRule="auto"/>
        <w:rPr>
          <w:rFonts w:ascii="Times New Roman" w:hAnsi="Times New Roman" w:cs="Times New Roman"/>
          <w:sz w:val="24"/>
          <w:szCs w:val="24"/>
        </w:rPr>
      </w:pPr>
    </w:p>
    <w:p w14:paraId="433FE979" w14:textId="05ECAA3E" w:rsidR="008B0A3F" w:rsidRDefault="008B0A3F" w:rsidP="008B0A3F">
      <w:pPr>
        <w:spacing w:line="480" w:lineRule="auto"/>
        <w:rPr>
          <w:rFonts w:ascii="Times New Roman" w:hAnsi="Times New Roman" w:cs="Times New Roman"/>
          <w:sz w:val="24"/>
          <w:szCs w:val="24"/>
        </w:rPr>
      </w:pPr>
    </w:p>
    <w:p w14:paraId="634BB37C" w14:textId="77777777" w:rsidR="008B0A3F" w:rsidRDefault="008B0A3F" w:rsidP="008B0A3F">
      <w:pPr>
        <w:spacing w:line="480" w:lineRule="auto"/>
        <w:rPr>
          <w:rFonts w:ascii="Times New Roman" w:hAnsi="Times New Roman" w:cs="Times New Roman"/>
          <w:sz w:val="24"/>
          <w:szCs w:val="24"/>
        </w:rPr>
      </w:pPr>
    </w:p>
    <w:p w14:paraId="23DA6EDB" w14:textId="77777777" w:rsidR="008B0A3F" w:rsidRDefault="008B0A3F" w:rsidP="008B0A3F">
      <w:pPr>
        <w:rPr>
          <w:b/>
          <w:sz w:val="24"/>
          <w:szCs w:val="24"/>
        </w:rPr>
      </w:pPr>
      <w:r>
        <w:rPr>
          <w:b/>
          <w:sz w:val="24"/>
          <w:szCs w:val="24"/>
        </w:rPr>
        <w:lastRenderedPageBreak/>
        <w:t>Table 1 Summary of demographics of biomedical researchers</w:t>
      </w:r>
    </w:p>
    <w:tbl>
      <w:tblPr>
        <w:tblStyle w:val="TableGrid"/>
        <w:tblW w:w="0" w:type="auto"/>
        <w:tblInd w:w="0" w:type="dxa"/>
        <w:tblLook w:val="04A0" w:firstRow="1" w:lastRow="0" w:firstColumn="1" w:lastColumn="0" w:noHBand="0" w:noVBand="1"/>
      </w:tblPr>
      <w:tblGrid>
        <w:gridCol w:w="2254"/>
        <w:gridCol w:w="2254"/>
        <w:gridCol w:w="1441"/>
        <w:gridCol w:w="2551"/>
      </w:tblGrid>
      <w:tr w:rsidR="008B0A3F" w14:paraId="13E94C5A" w14:textId="77777777" w:rsidTr="00BA5179">
        <w:tc>
          <w:tcPr>
            <w:tcW w:w="2254" w:type="dxa"/>
            <w:tcBorders>
              <w:top w:val="single" w:sz="4" w:space="0" w:color="auto"/>
              <w:left w:val="single" w:sz="4" w:space="0" w:color="auto"/>
              <w:bottom w:val="single" w:sz="4" w:space="0" w:color="auto"/>
              <w:right w:val="single" w:sz="4" w:space="0" w:color="auto"/>
            </w:tcBorders>
          </w:tcPr>
          <w:p w14:paraId="0DDB86E0" w14:textId="77777777" w:rsidR="008B0A3F" w:rsidRDefault="008B0A3F" w:rsidP="00BA5179">
            <w:pPr>
              <w:rPr>
                <w:sz w:val="24"/>
                <w:szCs w:val="24"/>
              </w:rPr>
            </w:pPr>
          </w:p>
        </w:tc>
        <w:tc>
          <w:tcPr>
            <w:tcW w:w="2254" w:type="dxa"/>
            <w:tcBorders>
              <w:top w:val="single" w:sz="4" w:space="0" w:color="auto"/>
              <w:left w:val="single" w:sz="4" w:space="0" w:color="auto"/>
              <w:bottom w:val="single" w:sz="4" w:space="0" w:color="auto"/>
              <w:right w:val="single" w:sz="4" w:space="0" w:color="auto"/>
            </w:tcBorders>
          </w:tcPr>
          <w:p w14:paraId="39D20582" w14:textId="77777777" w:rsidR="008B0A3F" w:rsidRDefault="008B0A3F" w:rsidP="00BA5179">
            <w:pPr>
              <w:rPr>
                <w:sz w:val="24"/>
                <w:szCs w:val="24"/>
              </w:rPr>
            </w:pPr>
          </w:p>
        </w:tc>
        <w:tc>
          <w:tcPr>
            <w:tcW w:w="1441" w:type="dxa"/>
            <w:tcBorders>
              <w:top w:val="single" w:sz="4" w:space="0" w:color="auto"/>
              <w:left w:val="single" w:sz="4" w:space="0" w:color="auto"/>
              <w:bottom w:val="single" w:sz="4" w:space="0" w:color="auto"/>
              <w:right w:val="single" w:sz="4" w:space="0" w:color="auto"/>
            </w:tcBorders>
            <w:hideMark/>
          </w:tcPr>
          <w:p w14:paraId="492A26AA" w14:textId="77777777" w:rsidR="008B0A3F" w:rsidRDefault="008B0A3F" w:rsidP="00BA5179">
            <w:pPr>
              <w:rPr>
                <w:sz w:val="24"/>
                <w:szCs w:val="24"/>
              </w:rPr>
            </w:pPr>
            <w:r>
              <w:rPr>
                <w:sz w:val="24"/>
                <w:szCs w:val="24"/>
              </w:rPr>
              <w:t xml:space="preserve">Frequency </w:t>
            </w:r>
          </w:p>
        </w:tc>
        <w:tc>
          <w:tcPr>
            <w:tcW w:w="2551" w:type="dxa"/>
            <w:tcBorders>
              <w:top w:val="single" w:sz="4" w:space="0" w:color="auto"/>
              <w:left w:val="single" w:sz="4" w:space="0" w:color="auto"/>
              <w:bottom w:val="single" w:sz="4" w:space="0" w:color="auto"/>
              <w:right w:val="single" w:sz="4" w:space="0" w:color="auto"/>
            </w:tcBorders>
          </w:tcPr>
          <w:p w14:paraId="711A2ACF" w14:textId="77777777" w:rsidR="008B0A3F" w:rsidRDefault="008B0A3F" w:rsidP="00BA5179">
            <w:pPr>
              <w:rPr>
                <w:sz w:val="24"/>
                <w:szCs w:val="24"/>
              </w:rPr>
            </w:pPr>
          </w:p>
        </w:tc>
      </w:tr>
      <w:tr w:rsidR="008B0A3F" w14:paraId="1CD55FFB" w14:textId="77777777" w:rsidTr="00BA5179">
        <w:tc>
          <w:tcPr>
            <w:tcW w:w="2254" w:type="dxa"/>
            <w:tcBorders>
              <w:top w:val="single" w:sz="4" w:space="0" w:color="auto"/>
              <w:left w:val="single" w:sz="4" w:space="0" w:color="auto"/>
              <w:bottom w:val="single" w:sz="4" w:space="0" w:color="auto"/>
              <w:right w:val="single" w:sz="4" w:space="0" w:color="auto"/>
            </w:tcBorders>
            <w:hideMark/>
          </w:tcPr>
          <w:p w14:paraId="7822C3A0" w14:textId="77777777" w:rsidR="008B0A3F" w:rsidRDefault="008B0A3F" w:rsidP="00BA5179">
            <w:pPr>
              <w:rPr>
                <w:sz w:val="24"/>
                <w:szCs w:val="24"/>
              </w:rPr>
            </w:pPr>
            <w:r>
              <w:rPr>
                <w:sz w:val="24"/>
                <w:szCs w:val="24"/>
              </w:rPr>
              <w:t>Age distribution</w:t>
            </w:r>
          </w:p>
        </w:tc>
        <w:tc>
          <w:tcPr>
            <w:tcW w:w="2254" w:type="dxa"/>
            <w:tcBorders>
              <w:top w:val="single" w:sz="4" w:space="0" w:color="auto"/>
              <w:left w:val="single" w:sz="4" w:space="0" w:color="auto"/>
              <w:bottom w:val="single" w:sz="4" w:space="0" w:color="auto"/>
              <w:right w:val="single" w:sz="4" w:space="0" w:color="auto"/>
            </w:tcBorders>
            <w:hideMark/>
          </w:tcPr>
          <w:p w14:paraId="68B7D466" w14:textId="77777777" w:rsidR="008B0A3F" w:rsidRDefault="008B0A3F" w:rsidP="00BA5179">
            <w:pPr>
              <w:rPr>
                <w:b/>
                <w:i/>
                <w:sz w:val="24"/>
                <w:szCs w:val="24"/>
              </w:rPr>
            </w:pPr>
            <w:r>
              <w:rPr>
                <w:b/>
                <w:i/>
                <w:sz w:val="24"/>
                <w:szCs w:val="24"/>
              </w:rPr>
              <w:t>Male</w:t>
            </w:r>
          </w:p>
          <w:p w14:paraId="6F5C2FE2" w14:textId="77777777" w:rsidR="008B0A3F" w:rsidRDefault="008B0A3F" w:rsidP="00BA5179">
            <w:pPr>
              <w:rPr>
                <w:sz w:val="24"/>
                <w:szCs w:val="24"/>
              </w:rPr>
            </w:pPr>
            <w:r>
              <w:rPr>
                <w:sz w:val="24"/>
                <w:szCs w:val="24"/>
              </w:rPr>
              <w:t>31-40 years</w:t>
            </w:r>
          </w:p>
          <w:p w14:paraId="3EA5E158" w14:textId="77777777" w:rsidR="008B0A3F" w:rsidRDefault="008B0A3F" w:rsidP="00BA5179">
            <w:pPr>
              <w:rPr>
                <w:sz w:val="24"/>
                <w:szCs w:val="24"/>
              </w:rPr>
            </w:pPr>
            <w:r>
              <w:rPr>
                <w:sz w:val="24"/>
                <w:szCs w:val="24"/>
              </w:rPr>
              <w:t>41-50 years</w:t>
            </w:r>
          </w:p>
          <w:p w14:paraId="7CC2CAB3" w14:textId="77777777" w:rsidR="008B0A3F" w:rsidRDefault="008B0A3F" w:rsidP="00BA5179">
            <w:pPr>
              <w:rPr>
                <w:sz w:val="24"/>
                <w:szCs w:val="24"/>
              </w:rPr>
            </w:pPr>
            <w:r>
              <w:rPr>
                <w:sz w:val="24"/>
                <w:szCs w:val="24"/>
              </w:rPr>
              <w:t>51-60 years</w:t>
            </w:r>
          </w:p>
          <w:p w14:paraId="57E73E25" w14:textId="77777777" w:rsidR="008B0A3F" w:rsidRDefault="008B0A3F" w:rsidP="00BA5179">
            <w:pPr>
              <w:rPr>
                <w:b/>
                <w:i/>
                <w:sz w:val="24"/>
                <w:szCs w:val="24"/>
              </w:rPr>
            </w:pPr>
            <w:r>
              <w:rPr>
                <w:b/>
                <w:i/>
                <w:sz w:val="24"/>
                <w:szCs w:val="24"/>
              </w:rPr>
              <w:t>Female</w:t>
            </w:r>
          </w:p>
          <w:p w14:paraId="5D47FADD" w14:textId="77777777" w:rsidR="008B0A3F" w:rsidRDefault="008B0A3F" w:rsidP="00BA5179">
            <w:pPr>
              <w:rPr>
                <w:sz w:val="24"/>
                <w:szCs w:val="24"/>
              </w:rPr>
            </w:pPr>
            <w:r>
              <w:rPr>
                <w:sz w:val="24"/>
                <w:szCs w:val="24"/>
              </w:rPr>
              <w:t>31-40 years</w:t>
            </w:r>
          </w:p>
          <w:p w14:paraId="2D6FDFEE" w14:textId="77777777" w:rsidR="008B0A3F" w:rsidRDefault="008B0A3F" w:rsidP="00BA5179">
            <w:pPr>
              <w:rPr>
                <w:sz w:val="24"/>
                <w:szCs w:val="24"/>
              </w:rPr>
            </w:pPr>
            <w:r>
              <w:rPr>
                <w:sz w:val="24"/>
                <w:szCs w:val="24"/>
              </w:rPr>
              <w:t>41-50 years</w:t>
            </w:r>
          </w:p>
          <w:p w14:paraId="37EE79AA" w14:textId="77777777" w:rsidR="008B0A3F" w:rsidRDefault="008B0A3F" w:rsidP="00BA5179">
            <w:pPr>
              <w:rPr>
                <w:sz w:val="24"/>
                <w:szCs w:val="24"/>
              </w:rPr>
            </w:pPr>
            <w:r>
              <w:rPr>
                <w:sz w:val="24"/>
                <w:szCs w:val="24"/>
              </w:rPr>
              <w:t>51-60 years</w:t>
            </w:r>
          </w:p>
          <w:p w14:paraId="52BE3E2E" w14:textId="77777777" w:rsidR="008B0A3F" w:rsidRDefault="008B0A3F" w:rsidP="00BA5179">
            <w:pPr>
              <w:rPr>
                <w:b/>
                <w:i/>
                <w:sz w:val="24"/>
                <w:szCs w:val="24"/>
              </w:rPr>
            </w:pPr>
            <w:r>
              <w:rPr>
                <w:b/>
                <w:i/>
                <w:sz w:val="24"/>
                <w:szCs w:val="24"/>
              </w:rPr>
              <w:t xml:space="preserve">Total </w:t>
            </w:r>
          </w:p>
          <w:p w14:paraId="6764593A" w14:textId="77777777" w:rsidR="008B0A3F" w:rsidRDefault="008B0A3F" w:rsidP="00BA5179">
            <w:pPr>
              <w:rPr>
                <w:sz w:val="24"/>
                <w:szCs w:val="24"/>
              </w:rPr>
            </w:pPr>
            <w:r>
              <w:rPr>
                <w:sz w:val="24"/>
                <w:szCs w:val="24"/>
              </w:rPr>
              <w:t>31-40 years</w:t>
            </w:r>
          </w:p>
          <w:p w14:paraId="0FC00334" w14:textId="77777777" w:rsidR="008B0A3F" w:rsidRDefault="008B0A3F" w:rsidP="00BA5179">
            <w:pPr>
              <w:rPr>
                <w:sz w:val="24"/>
                <w:szCs w:val="24"/>
              </w:rPr>
            </w:pPr>
            <w:r>
              <w:rPr>
                <w:sz w:val="24"/>
                <w:szCs w:val="24"/>
              </w:rPr>
              <w:t>41-50 years</w:t>
            </w:r>
          </w:p>
          <w:p w14:paraId="5447A267" w14:textId="77777777" w:rsidR="008B0A3F" w:rsidRDefault="008B0A3F" w:rsidP="00BA5179">
            <w:pPr>
              <w:rPr>
                <w:sz w:val="24"/>
                <w:szCs w:val="24"/>
              </w:rPr>
            </w:pPr>
            <w:r>
              <w:rPr>
                <w:sz w:val="24"/>
                <w:szCs w:val="24"/>
              </w:rPr>
              <w:t>51-60 years</w:t>
            </w:r>
          </w:p>
        </w:tc>
        <w:tc>
          <w:tcPr>
            <w:tcW w:w="1441" w:type="dxa"/>
            <w:tcBorders>
              <w:top w:val="single" w:sz="4" w:space="0" w:color="auto"/>
              <w:left w:val="single" w:sz="4" w:space="0" w:color="auto"/>
              <w:bottom w:val="single" w:sz="4" w:space="0" w:color="auto"/>
              <w:right w:val="single" w:sz="4" w:space="0" w:color="auto"/>
            </w:tcBorders>
          </w:tcPr>
          <w:p w14:paraId="5B2E3251" w14:textId="77777777" w:rsidR="008B0A3F" w:rsidRDefault="008B0A3F" w:rsidP="00BA5179">
            <w:pPr>
              <w:rPr>
                <w:sz w:val="24"/>
                <w:szCs w:val="24"/>
              </w:rPr>
            </w:pPr>
          </w:p>
          <w:p w14:paraId="164D32A8" w14:textId="77777777" w:rsidR="008B0A3F" w:rsidRDefault="008B0A3F" w:rsidP="00BA5179">
            <w:pPr>
              <w:rPr>
                <w:sz w:val="24"/>
                <w:szCs w:val="24"/>
              </w:rPr>
            </w:pPr>
            <w:r>
              <w:rPr>
                <w:sz w:val="24"/>
                <w:szCs w:val="24"/>
              </w:rPr>
              <w:t>8</w:t>
            </w:r>
          </w:p>
          <w:p w14:paraId="2A9D19B8" w14:textId="77777777" w:rsidR="008B0A3F" w:rsidRDefault="008B0A3F" w:rsidP="00BA5179">
            <w:pPr>
              <w:rPr>
                <w:sz w:val="24"/>
                <w:szCs w:val="24"/>
              </w:rPr>
            </w:pPr>
            <w:r>
              <w:rPr>
                <w:sz w:val="24"/>
                <w:szCs w:val="24"/>
              </w:rPr>
              <w:t>6</w:t>
            </w:r>
          </w:p>
          <w:p w14:paraId="67F074A5" w14:textId="77777777" w:rsidR="008B0A3F" w:rsidRDefault="008B0A3F" w:rsidP="00BA5179">
            <w:pPr>
              <w:rPr>
                <w:sz w:val="24"/>
                <w:szCs w:val="24"/>
              </w:rPr>
            </w:pPr>
            <w:r>
              <w:rPr>
                <w:sz w:val="24"/>
                <w:szCs w:val="24"/>
              </w:rPr>
              <w:t>2</w:t>
            </w:r>
          </w:p>
          <w:p w14:paraId="0EB7BEC1" w14:textId="77777777" w:rsidR="008B0A3F" w:rsidRDefault="008B0A3F" w:rsidP="00BA5179">
            <w:pPr>
              <w:rPr>
                <w:sz w:val="24"/>
                <w:szCs w:val="24"/>
              </w:rPr>
            </w:pPr>
          </w:p>
          <w:p w14:paraId="3A1D994D" w14:textId="77777777" w:rsidR="008B0A3F" w:rsidRDefault="008B0A3F" w:rsidP="00BA5179">
            <w:pPr>
              <w:rPr>
                <w:sz w:val="24"/>
                <w:szCs w:val="24"/>
              </w:rPr>
            </w:pPr>
            <w:r>
              <w:rPr>
                <w:sz w:val="24"/>
                <w:szCs w:val="24"/>
              </w:rPr>
              <w:t>11</w:t>
            </w:r>
          </w:p>
          <w:p w14:paraId="1C8EF8BD" w14:textId="77777777" w:rsidR="008B0A3F" w:rsidRDefault="008B0A3F" w:rsidP="00BA5179">
            <w:pPr>
              <w:rPr>
                <w:sz w:val="24"/>
                <w:szCs w:val="24"/>
              </w:rPr>
            </w:pPr>
            <w:r>
              <w:rPr>
                <w:sz w:val="24"/>
                <w:szCs w:val="24"/>
              </w:rPr>
              <w:t>3</w:t>
            </w:r>
          </w:p>
          <w:p w14:paraId="33E9355D" w14:textId="77777777" w:rsidR="008B0A3F" w:rsidRDefault="008B0A3F" w:rsidP="00BA5179">
            <w:pPr>
              <w:rPr>
                <w:sz w:val="24"/>
                <w:szCs w:val="24"/>
              </w:rPr>
            </w:pPr>
            <w:r>
              <w:rPr>
                <w:sz w:val="24"/>
                <w:szCs w:val="24"/>
              </w:rPr>
              <w:t>0</w:t>
            </w:r>
          </w:p>
          <w:p w14:paraId="14B10E4C" w14:textId="77777777" w:rsidR="008B0A3F" w:rsidRDefault="008B0A3F" w:rsidP="00BA5179">
            <w:pPr>
              <w:rPr>
                <w:sz w:val="24"/>
                <w:szCs w:val="24"/>
              </w:rPr>
            </w:pPr>
          </w:p>
          <w:p w14:paraId="677E4775" w14:textId="77777777" w:rsidR="008B0A3F" w:rsidRDefault="008B0A3F" w:rsidP="00BA5179">
            <w:pPr>
              <w:rPr>
                <w:sz w:val="24"/>
                <w:szCs w:val="24"/>
              </w:rPr>
            </w:pPr>
            <w:r>
              <w:rPr>
                <w:sz w:val="24"/>
                <w:szCs w:val="24"/>
              </w:rPr>
              <w:t>19</w:t>
            </w:r>
          </w:p>
          <w:p w14:paraId="72884923" w14:textId="77777777" w:rsidR="008B0A3F" w:rsidRDefault="008B0A3F" w:rsidP="00BA5179">
            <w:pPr>
              <w:rPr>
                <w:sz w:val="24"/>
                <w:szCs w:val="24"/>
              </w:rPr>
            </w:pPr>
            <w:r>
              <w:rPr>
                <w:sz w:val="24"/>
                <w:szCs w:val="24"/>
              </w:rPr>
              <w:t>9</w:t>
            </w:r>
          </w:p>
          <w:p w14:paraId="716ACAA8" w14:textId="77777777" w:rsidR="008B0A3F" w:rsidRDefault="008B0A3F" w:rsidP="00BA5179">
            <w:pPr>
              <w:rPr>
                <w:sz w:val="24"/>
                <w:szCs w:val="24"/>
              </w:rPr>
            </w:pPr>
            <w:r>
              <w:rPr>
                <w:sz w:val="24"/>
                <w:szCs w:val="24"/>
              </w:rPr>
              <w:t>2</w:t>
            </w:r>
          </w:p>
        </w:tc>
        <w:tc>
          <w:tcPr>
            <w:tcW w:w="2551" w:type="dxa"/>
            <w:tcBorders>
              <w:top w:val="single" w:sz="4" w:space="0" w:color="auto"/>
              <w:left w:val="single" w:sz="4" w:space="0" w:color="auto"/>
              <w:bottom w:val="single" w:sz="4" w:space="0" w:color="auto"/>
              <w:right w:val="single" w:sz="4" w:space="0" w:color="auto"/>
            </w:tcBorders>
            <w:hideMark/>
          </w:tcPr>
          <w:p w14:paraId="28ED947B" w14:textId="77777777" w:rsidR="008B0A3F" w:rsidRDefault="008B0A3F" w:rsidP="00BA5179">
            <w:pPr>
              <w:rPr>
                <w:sz w:val="24"/>
                <w:szCs w:val="24"/>
              </w:rPr>
            </w:pPr>
            <w:r>
              <w:rPr>
                <w:sz w:val="24"/>
                <w:szCs w:val="24"/>
              </w:rPr>
              <w:t>Male</w:t>
            </w:r>
          </w:p>
          <w:p w14:paraId="3D65F97E" w14:textId="77777777" w:rsidR="008B0A3F" w:rsidRDefault="008B0A3F" w:rsidP="00BA5179">
            <w:pPr>
              <w:rPr>
                <w:sz w:val="24"/>
                <w:szCs w:val="24"/>
              </w:rPr>
            </w:pPr>
            <w:r>
              <w:rPr>
                <w:sz w:val="24"/>
                <w:szCs w:val="24"/>
              </w:rPr>
              <w:t>Mean: 42.4 (SD 6.2)</w:t>
            </w:r>
          </w:p>
          <w:p w14:paraId="0C212334" w14:textId="77777777" w:rsidR="008B0A3F" w:rsidRDefault="008B0A3F" w:rsidP="00BA5179">
            <w:pPr>
              <w:rPr>
                <w:sz w:val="24"/>
                <w:szCs w:val="24"/>
              </w:rPr>
            </w:pPr>
            <w:r>
              <w:rPr>
                <w:sz w:val="24"/>
                <w:szCs w:val="24"/>
              </w:rPr>
              <w:t>Median: 40.5</w:t>
            </w:r>
          </w:p>
          <w:p w14:paraId="6E503FDB" w14:textId="77777777" w:rsidR="008B0A3F" w:rsidRDefault="008B0A3F" w:rsidP="00BA5179">
            <w:pPr>
              <w:rPr>
                <w:sz w:val="24"/>
                <w:szCs w:val="24"/>
              </w:rPr>
            </w:pPr>
            <w:r>
              <w:rPr>
                <w:sz w:val="24"/>
                <w:szCs w:val="24"/>
              </w:rPr>
              <w:t>Range: 35-56 years</w:t>
            </w:r>
          </w:p>
          <w:p w14:paraId="17AE96B8" w14:textId="77777777" w:rsidR="008B0A3F" w:rsidRDefault="008B0A3F" w:rsidP="00BA5179">
            <w:pPr>
              <w:rPr>
                <w:sz w:val="24"/>
                <w:szCs w:val="24"/>
              </w:rPr>
            </w:pPr>
            <w:r>
              <w:rPr>
                <w:sz w:val="24"/>
                <w:szCs w:val="24"/>
              </w:rPr>
              <w:t>Female</w:t>
            </w:r>
          </w:p>
          <w:p w14:paraId="1FD8C286" w14:textId="77777777" w:rsidR="008B0A3F" w:rsidRDefault="008B0A3F" w:rsidP="00BA5179">
            <w:pPr>
              <w:rPr>
                <w:sz w:val="24"/>
                <w:szCs w:val="24"/>
              </w:rPr>
            </w:pPr>
            <w:r>
              <w:rPr>
                <w:sz w:val="24"/>
                <w:szCs w:val="24"/>
              </w:rPr>
              <w:t>Mean:37.5 (SD 3.1)</w:t>
            </w:r>
          </w:p>
          <w:p w14:paraId="59AB5290" w14:textId="77777777" w:rsidR="008B0A3F" w:rsidRDefault="008B0A3F" w:rsidP="00BA5179">
            <w:pPr>
              <w:rPr>
                <w:sz w:val="24"/>
                <w:szCs w:val="24"/>
              </w:rPr>
            </w:pPr>
            <w:r>
              <w:rPr>
                <w:sz w:val="24"/>
                <w:szCs w:val="24"/>
              </w:rPr>
              <w:t>Median: 38</w:t>
            </w:r>
          </w:p>
          <w:p w14:paraId="1C8B4DE2" w14:textId="77777777" w:rsidR="008B0A3F" w:rsidRDefault="008B0A3F" w:rsidP="00BA5179">
            <w:pPr>
              <w:rPr>
                <w:sz w:val="24"/>
                <w:szCs w:val="24"/>
              </w:rPr>
            </w:pPr>
            <w:r>
              <w:rPr>
                <w:sz w:val="24"/>
                <w:szCs w:val="24"/>
              </w:rPr>
              <w:t>Range: 33-43</w:t>
            </w:r>
          </w:p>
          <w:p w14:paraId="27379C56" w14:textId="77777777" w:rsidR="008B0A3F" w:rsidRDefault="008B0A3F" w:rsidP="00BA5179">
            <w:pPr>
              <w:rPr>
                <w:sz w:val="24"/>
                <w:szCs w:val="24"/>
              </w:rPr>
            </w:pPr>
            <w:r>
              <w:rPr>
                <w:sz w:val="24"/>
                <w:szCs w:val="24"/>
              </w:rPr>
              <w:t>Total</w:t>
            </w:r>
          </w:p>
          <w:p w14:paraId="1B7562CA" w14:textId="77777777" w:rsidR="008B0A3F" w:rsidRDefault="008B0A3F" w:rsidP="00BA5179">
            <w:pPr>
              <w:rPr>
                <w:sz w:val="24"/>
                <w:szCs w:val="24"/>
              </w:rPr>
            </w:pPr>
            <w:r>
              <w:rPr>
                <w:sz w:val="24"/>
                <w:szCs w:val="24"/>
              </w:rPr>
              <w:t>Mean: 40.4 (SD 5.4)</w:t>
            </w:r>
          </w:p>
          <w:p w14:paraId="015BA72B" w14:textId="77777777" w:rsidR="008B0A3F" w:rsidRDefault="008B0A3F" w:rsidP="00BA5179">
            <w:pPr>
              <w:rPr>
                <w:sz w:val="24"/>
                <w:szCs w:val="24"/>
              </w:rPr>
            </w:pPr>
            <w:r>
              <w:rPr>
                <w:sz w:val="24"/>
                <w:szCs w:val="24"/>
              </w:rPr>
              <w:t>Median: 39.5</w:t>
            </w:r>
          </w:p>
          <w:p w14:paraId="3428D08C" w14:textId="77777777" w:rsidR="008B0A3F" w:rsidRDefault="008B0A3F" w:rsidP="00BA5179">
            <w:pPr>
              <w:rPr>
                <w:sz w:val="24"/>
                <w:szCs w:val="24"/>
              </w:rPr>
            </w:pPr>
            <w:r>
              <w:rPr>
                <w:sz w:val="24"/>
                <w:szCs w:val="24"/>
              </w:rPr>
              <w:t>Range: 33-56 years</w:t>
            </w:r>
          </w:p>
        </w:tc>
      </w:tr>
      <w:tr w:rsidR="008B0A3F" w14:paraId="66C9EAF5" w14:textId="77777777" w:rsidTr="00BA5179">
        <w:tc>
          <w:tcPr>
            <w:tcW w:w="2254" w:type="dxa"/>
            <w:tcBorders>
              <w:top w:val="single" w:sz="4" w:space="0" w:color="auto"/>
              <w:left w:val="single" w:sz="4" w:space="0" w:color="auto"/>
              <w:bottom w:val="single" w:sz="4" w:space="0" w:color="auto"/>
              <w:right w:val="single" w:sz="4" w:space="0" w:color="auto"/>
            </w:tcBorders>
            <w:hideMark/>
          </w:tcPr>
          <w:p w14:paraId="40CFEC59" w14:textId="77777777" w:rsidR="008B0A3F" w:rsidRDefault="008B0A3F" w:rsidP="00BA5179">
            <w:pPr>
              <w:rPr>
                <w:sz w:val="24"/>
                <w:szCs w:val="24"/>
              </w:rPr>
            </w:pPr>
            <w:r>
              <w:rPr>
                <w:sz w:val="24"/>
                <w:szCs w:val="24"/>
              </w:rPr>
              <w:t>Sex distribution</w:t>
            </w:r>
          </w:p>
        </w:tc>
        <w:tc>
          <w:tcPr>
            <w:tcW w:w="2254" w:type="dxa"/>
            <w:tcBorders>
              <w:top w:val="single" w:sz="4" w:space="0" w:color="auto"/>
              <w:left w:val="single" w:sz="4" w:space="0" w:color="auto"/>
              <w:bottom w:val="single" w:sz="4" w:space="0" w:color="auto"/>
              <w:right w:val="single" w:sz="4" w:space="0" w:color="auto"/>
            </w:tcBorders>
            <w:hideMark/>
          </w:tcPr>
          <w:p w14:paraId="03AAF175" w14:textId="77777777" w:rsidR="008B0A3F" w:rsidRDefault="008B0A3F" w:rsidP="00BA5179">
            <w:pPr>
              <w:rPr>
                <w:sz w:val="24"/>
                <w:szCs w:val="24"/>
              </w:rPr>
            </w:pPr>
            <w:r>
              <w:rPr>
                <w:sz w:val="24"/>
                <w:szCs w:val="24"/>
              </w:rPr>
              <w:t>Male</w:t>
            </w:r>
          </w:p>
          <w:p w14:paraId="4FFDCC80" w14:textId="77777777" w:rsidR="008B0A3F" w:rsidRDefault="008B0A3F" w:rsidP="00BA5179">
            <w:pPr>
              <w:rPr>
                <w:sz w:val="24"/>
                <w:szCs w:val="24"/>
              </w:rPr>
            </w:pPr>
            <w:r>
              <w:rPr>
                <w:sz w:val="24"/>
                <w:szCs w:val="24"/>
              </w:rPr>
              <w:t xml:space="preserve">Female </w:t>
            </w:r>
          </w:p>
        </w:tc>
        <w:tc>
          <w:tcPr>
            <w:tcW w:w="1441" w:type="dxa"/>
            <w:tcBorders>
              <w:top w:val="single" w:sz="4" w:space="0" w:color="auto"/>
              <w:left w:val="single" w:sz="4" w:space="0" w:color="auto"/>
              <w:bottom w:val="single" w:sz="4" w:space="0" w:color="auto"/>
              <w:right w:val="single" w:sz="4" w:space="0" w:color="auto"/>
            </w:tcBorders>
            <w:hideMark/>
          </w:tcPr>
          <w:p w14:paraId="569B30C7" w14:textId="77777777" w:rsidR="008B0A3F" w:rsidRDefault="008B0A3F" w:rsidP="00BA5179">
            <w:pPr>
              <w:rPr>
                <w:sz w:val="24"/>
                <w:szCs w:val="24"/>
              </w:rPr>
            </w:pPr>
            <w:r>
              <w:rPr>
                <w:sz w:val="24"/>
                <w:szCs w:val="24"/>
              </w:rPr>
              <w:t>16</w:t>
            </w:r>
          </w:p>
          <w:p w14:paraId="1AAB19D0" w14:textId="77777777" w:rsidR="008B0A3F" w:rsidRDefault="008B0A3F" w:rsidP="00BA5179">
            <w:pPr>
              <w:rPr>
                <w:sz w:val="24"/>
                <w:szCs w:val="24"/>
              </w:rPr>
            </w:pPr>
            <w:r>
              <w:rPr>
                <w:sz w:val="24"/>
                <w:szCs w:val="24"/>
              </w:rPr>
              <w:t>14</w:t>
            </w:r>
          </w:p>
        </w:tc>
        <w:tc>
          <w:tcPr>
            <w:tcW w:w="2551" w:type="dxa"/>
            <w:tcBorders>
              <w:top w:val="single" w:sz="4" w:space="0" w:color="auto"/>
              <w:left w:val="single" w:sz="4" w:space="0" w:color="auto"/>
              <w:bottom w:val="single" w:sz="4" w:space="0" w:color="auto"/>
              <w:right w:val="single" w:sz="4" w:space="0" w:color="auto"/>
            </w:tcBorders>
          </w:tcPr>
          <w:p w14:paraId="3109FA09" w14:textId="77777777" w:rsidR="008B0A3F" w:rsidRDefault="008B0A3F" w:rsidP="00BA5179">
            <w:pPr>
              <w:rPr>
                <w:sz w:val="24"/>
                <w:szCs w:val="24"/>
              </w:rPr>
            </w:pPr>
          </w:p>
        </w:tc>
      </w:tr>
      <w:tr w:rsidR="008B0A3F" w14:paraId="5428A88A" w14:textId="77777777" w:rsidTr="00BA5179">
        <w:tc>
          <w:tcPr>
            <w:tcW w:w="2254" w:type="dxa"/>
            <w:tcBorders>
              <w:top w:val="single" w:sz="4" w:space="0" w:color="auto"/>
              <w:left w:val="single" w:sz="4" w:space="0" w:color="auto"/>
              <w:bottom w:val="single" w:sz="4" w:space="0" w:color="auto"/>
              <w:right w:val="single" w:sz="4" w:space="0" w:color="auto"/>
            </w:tcBorders>
            <w:hideMark/>
          </w:tcPr>
          <w:p w14:paraId="6B47A1FA" w14:textId="77777777" w:rsidR="008B0A3F" w:rsidRDefault="008B0A3F" w:rsidP="00BA5179">
            <w:pPr>
              <w:rPr>
                <w:sz w:val="24"/>
                <w:szCs w:val="24"/>
              </w:rPr>
            </w:pPr>
            <w:r>
              <w:rPr>
                <w:sz w:val="24"/>
                <w:szCs w:val="24"/>
              </w:rPr>
              <w:t>Level of education</w:t>
            </w:r>
          </w:p>
        </w:tc>
        <w:tc>
          <w:tcPr>
            <w:tcW w:w="2254" w:type="dxa"/>
            <w:tcBorders>
              <w:top w:val="single" w:sz="4" w:space="0" w:color="auto"/>
              <w:left w:val="single" w:sz="4" w:space="0" w:color="auto"/>
              <w:bottom w:val="single" w:sz="4" w:space="0" w:color="auto"/>
              <w:right w:val="single" w:sz="4" w:space="0" w:color="auto"/>
            </w:tcBorders>
            <w:hideMark/>
          </w:tcPr>
          <w:p w14:paraId="361DE005" w14:textId="77777777" w:rsidR="008B0A3F" w:rsidRDefault="008B0A3F" w:rsidP="00BA5179">
            <w:pPr>
              <w:rPr>
                <w:sz w:val="24"/>
                <w:szCs w:val="24"/>
              </w:rPr>
            </w:pPr>
            <w:r>
              <w:rPr>
                <w:sz w:val="24"/>
                <w:szCs w:val="24"/>
              </w:rPr>
              <w:t>Primary</w:t>
            </w:r>
          </w:p>
          <w:p w14:paraId="3327DE62" w14:textId="77777777" w:rsidR="008B0A3F" w:rsidRDefault="008B0A3F" w:rsidP="00BA5179">
            <w:pPr>
              <w:rPr>
                <w:sz w:val="24"/>
                <w:szCs w:val="24"/>
              </w:rPr>
            </w:pPr>
            <w:r>
              <w:rPr>
                <w:sz w:val="24"/>
                <w:szCs w:val="24"/>
              </w:rPr>
              <w:t xml:space="preserve">Secondary </w:t>
            </w:r>
          </w:p>
          <w:p w14:paraId="1B8B22C8" w14:textId="77777777" w:rsidR="008B0A3F" w:rsidRDefault="008B0A3F" w:rsidP="00BA5179">
            <w:pPr>
              <w:rPr>
                <w:sz w:val="24"/>
                <w:szCs w:val="24"/>
              </w:rPr>
            </w:pPr>
            <w:r>
              <w:rPr>
                <w:sz w:val="24"/>
                <w:szCs w:val="24"/>
              </w:rPr>
              <w:t>Tertiary</w:t>
            </w:r>
          </w:p>
          <w:p w14:paraId="43C20994" w14:textId="77777777" w:rsidR="008B0A3F" w:rsidRDefault="008B0A3F" w:rsidP="00BA5179">
            <w:pPr>
              <w:rPr>
                <w:sz w:val="24"/>
                <w:szCs w:val="24"/>
              </w:rPr>
            </w:pPr>
            <w:r>
              <w:rPr>
                <w:sz w:val="24"/>
                <w:szCs w:val="24"/>
              </w:rPr>
              <w:t>Postgraduate</w:t>
            </w:r>
          </w:p>
        </w:tc>
        <w:tc>
          <w:tcPr>
            <w:tcW w:w="1441" w:type="dxa"/>
            <w:tcBorders>
              <w:top w:val="single" w:sz="4" w:space="0" w:color="auto"/>
              <w:left w:val="single" w:sz="4" w:space="0" w:color="auto"/>
              <w:bottom w:val="single" w:sz="4" w:space="0" w:color="auto"/>
              <w:right w:val="single" w:sz="4" w:space="0" w:color="auto"/>
            </w:tcBorders>
            <w:hideMark/>
          </w:tcPr>
          <w:p w14:paraId="05F65214" w14:textId="77777777" w:rsidR="008B0A3F" w:rsidRDefault="008B0A3F" w:rsidP="00BA5179">
            <w:pPr>
              <w:rPr>
                <w:sz w:val="24"/>
                <w:szCs w:val="24"/>
              </w:rPr>
            </w:pPr>
            <w:r>
              <w:rPr>
                <w:sz w:val="24"/>
                <w:szCs w:val="24"/>
              </w:rPr>
              <w:t>-</w:t>
            </w:r>
          </w:p>
          <w:p w14:paraId="55B77E8A" w14:textId="77777777" w:rsidR="008B0A3F" w:rsidRDefault="008B0A3F" w:rsidP="00BA5179">
            <w:pPr>
              <w:rPr>
                <w:sz w:val="24"/>
                <w:szCs w:val="24"/>
              </w:rPr>
            </w:pPr>
            <w:r>
              <w:rPr>
                <w:sz w:val="24"/>
                <w:szCs w:val="24"/>
              </w:rPr>
              <w:t>-</w:t>
            </w:r>
          </w:p>
          <w:p w14:paraId="7B7E5397" w14:textId="77777777" w:rsidR="008B0A3F" w:rsidRDefault="008B0A3F" w:rsidP="00BA5179">
            <w:pPr>
              <w:rPr>
                <w:sz w:val="24"/>
                <w:szCs w:val="24"/>
              </w:rPr>
            </w:pPr>
            <w:r>
              <w:rPr>
                <w:sz w:val="24"/>
                <w:szCs w:val="24"/>
              </w:rPr>
              <w:t>-</w:t>
            </w:r>
          </w:p>
          <w:p w14:paraId="3859B16E" w14:textId="77777777" w:rsidR="008B0A3F" w:rsidRDefault="008B0A3F" w:rsidP="00BA5179">
            <w:pPr>
              <w:rPr>
                <w:sz w:val="24"/>
                <w:szCs w:val="24"/>
              </w:rPr>
            </w:pPr>
            <w:r>
              <w:rPr>
                <w:sz w:val="24"/>
                <w:szCs w:val="24"/>
              </w:rPr>
              <w:t>30</w:t>
            </w:r>
          </w:p>
        </w:tc>
        <w:tc>
          <w:tcPr>
            <w:tcW w:w="2551" w:type="dxa"/>
            <w:tcBorders>
              <w:top w:val="single" w:sz="4" w:space="0" w:color="auto"/>
              <w:left w:val="single" w:sz="4" w:space="0" w:color="auto"/>
              <w:bottom w:val="single" w:sz="4" w:space="0" w:color="auto"/>
              <w:right w:val="single" w:sz="4" w:space="0" w:color="auto"/>
            </w:tcBorders>
          </w:tcPr>
          <w:p w14:paraId="63F8A040" w14:textId="77777777" w:rsidR="008B0A3F" w:rsidRDefault="008B0A3F" w:rsidP="00BA5179">
            <w:pPr>
              <w:rPr>
                <w:sz w:val="24"/>
                <w:szCs w:val="24"/>
              </w:rPr>
            </w:pPr>
          </w:p>
        </w:tc>
      </w:tr>
      <w:tr w:rsidR="008B0A3F" w14:paraId="600CD5B5" w14:textId="77777777" w:rsidTr="00BA5179">
        <w:tc>
          <w:tcPr>
            <w:tcW w:w="2254" w:type="dxa"/>
            <w:tcBorders>
              <w:top w:val="single" w:sz="4" w:space="0" w:color="auto"/>
              <w:left w:val="single" w:sz="4" w:space="0" w:color="auto"/>
              <w:bottom w:val="single" w:sz="4" w:space="0" w:color="auto"/>
              <w:right w:val="single" w:sz="4" w:space="0" w:color="auto"/>
            </w:tcBorders>
            <w:hideMark/>
          </w:tcPr>
          <w:p w14:paraId="36D6A88D" w14:textId="77777777" w:rsidR="008B0A3F" w:rsidRDefault="008B0A3F" w:rsidP="00BA5179">
            <w:pPr>
              <w:rPr>
                <w:sz w:val="24"/>
                <w:szCs w:val="24"/>
              </w:rPr>
            </w:pPr>
            <w:r>
              <w:rPr>
                <w:sz w:val="24"/>
                <w:szCs w:val="24"/>
              </w:rPr>
              <w:t>Area of research</w:t>
            </w:r>
          </w:p>
        </w:tc>
        <w:tc>
          <w:tcPr>
            <w:tcW w:w="2254" w:type="dxa"/>
            <w:tcBorders>
              <w:top w:val="single" w:sz="4" w:space="0" w:color="auto"/>
              <w:left w:val="single" w:sz="4" w:space="0" w:color="auto"/>
              <w:bottom w:val="single" w:sz="4" w:space="0" w:color="auto"/>
              <w:right w:val="single" w:sz="4" w:space="0" w:color="auto"/>
            </w:tcBorders>
            <w:hideMark/>
          </w:tcPr>
          <w:p w14:paraId="640CEAB5" w14:textId="77777777" w:rsidR="008B0A3F" w:rsidRDefault="008B0A3F" w:rsidP="00BA5179">
            <w:pPr>
              <w:rPr>
                <w:sz w:val="24"/>
                <w:szCs w:val="24"/>
              </w:rPr>
            </w:pPr>
            <w:r>
              <w:rPr>
                <w:sz w:val="24"/>
                <w:szCs w:val="24"/>
              </w:rPr>
              <w:t>Basic sciences</w:t>
            </w:r>
          </w:p>
          <w:p w14:paraId="5E951884" w14:textId="77777777" w:rsidR="008B0A3F" w:rsidRDefault="008B0A3F" w:rsidP="00BA5179">
            <w:pPr>
              <w:rPr>
                <w:sz w:val="24"/>
                <w:szCs w:val="24"/>
              </w:rPr>
            </w:pPr>
            <w:r>
              <w:rPr>
                <w:sz w:val="24"/>
                <w:szCs w:val="24"/>
              </w:rPr>
              <w:t>Clinical sciences</w:t>
            </w:r>
          </w:p>
          <w:p w14:paraId="18DA55F9" w14:textId="77777777" w:rsidR="008B0A3F" w:rsidRDefault="008B0A3F" w:rsidP="00BA5179">
            <w:pPr>
              <w:rPr>
                <w:sz w:val="24"/>
                <w:szCs w:val="24"/>
              </w:rPr>
            </w:pPr>
            <w:r>
              <w:rPr>
                <w:sz w:val="24"/>
                <w:szCs w:val="24"/>
              </w:rPr>
              <w:t>Genomic research</w:t>
            </w:r>
          </w:p>
        </w:tc>
        <w:tc>
          <w:tcPr>
            <w:tcW w:w="1441" w:type="dxa"/>
            <w:tcBorders>
              <w:top w:val="single" w:sz="4" w:space="0" w:color="auto"/>
              <w:left w:val="single" w:sz="4" w:space="0" w:color="auto"/>
              <w:bottom w:val="single" w:sz="4" w:space="0" w:color="auto"/>
              <w:right w:val="single" w:sz="4" w:space="0" w:color="auto"/>
            </w:tcBorders>
            <w:hideMark/>
          </w:tcPr>
          <w:p w14:paraId="0B20F904" w14:textId="77777777" w:rsidR="008B0A3F" w:rsidRDefault="008B0A3F" w:rsidP="00BA5179">
            <w:pPr>
              <w:rPr>
                <w:sz w:val="24"/>
                <w:szCs w:val="24"/>
              </w:rPr>
            </w:pPr>
            <w:r>
              <w:rPr>
                <w:sz w:val="24"/>
                <w:szCs w:val="24"/>
              </w:rPr>
              <w:t>8</w:t>
            </w:r>
          </w:p>
          <w:p w14:paraId="0AFDD3D7" w14:textId="77777777" w:rsidR="008B0A3F" w:rsidRDefault="008B0A3F" w:rsidP="00BA5179">
            <w:pPr>
              <w:rPr>
                <w:sz w:val="24"/>
                <w:szCs w:val="24"/>
              </w:rPr>
            </w:pPr>
            <w:r>
              <w:rPr>
                <w:sz w:val="24"/>
                <w:szCs w:val="24"/>
              </w:rPr>
              <w:t>19</w:t>
            </w:r>
          </w:p>
          <w:p w14:paraId="46B49A39" w14:textId="77777777" w:rsidR="008B0A3F" w:rsidRDefault="008B0A3F" w:rsidP="00BA5179">
            <w:pPr>
              <w:rPr>
                <w:sz w:val="24"/>
                <w:szCs w:val="24"/>
              </w:rPr>
            </w:pPr>
            <w:r>
              <w:rPr>
                <w:sz w:val="24"/>
                <w:szCs w:val="24"/>
              </w:rPr>
              <w:t>3 (Laboratory-based)</w:t>
            </w:r>
          </w:p>
        </w:tc>
        <w:tc>
          <w:tcPr>
            <w:tcW w:w="2551" w:type="dxa"/>
            <w:tcBorders>
              <w:top w:val="single" w:sz="4" w:space="0" w:color="auto"/>
              <w:left w:val="single" w:sz="4" w:space="0" w:color="auto"/>
              <w:bottom w:val="single" w:sz="4" w:space="0" w:color="auto"/>
              <w:right w:val="single" w:sz="4" w:space="0" w:color="auto"/>
            </w:tcBorders>
          </w:tcPr>
          <w:p w14:paraId="198D629D" w14:textId="77777777" w:rsidR="008B0A3F" w:rsidRDefault="008B0A3F" w:rsidP="00BA5179">
            <w:pPr>
              <w:rPr>
                <w:sz w:val="24"/>
                <w:szCs w:val="24"/>
              </w:rPr>
            </w:pPr>
          </w:p>
        </w:tc>
      </w:tr>
      <w:tr w:rsidR="008B0A3F" w14:paraId="1E0CD800" w14:textId="77777777" w:rsidTr="00BA5179">
        <w:tc>
          <w:tcPr>
            <w:tcW w:w="2254" w:type="dxa"/>
            <w:tcBorders>
              <w:top w:val="single" w:sz="4" w:space="0" w:color="auto"/>
              <w:left w:val="single" w:sz="4" w:space="0" w:color="auto"/>
              <w:bottom w:val="single" w:sz="4" w:space="0" w:color="auto"/>
              <w:right w:val="single" w:sz="4" w:space="0" w:color="auto"/>
            </w:tcBorders>
            <w:hideMark/>
          </w:tcPr>
          <w:p w14:paraId="676F7531" w14:textId="77777777" w:rsidR="008B0A3F" w:rsidRDefault="008B0A3F" w:rsidP="00BA5179">
            <w:pPr>
              <w:rPr>
                <w:sz w:val="24"/>
                <w:szCs w:val="24"/>
              </w:rPr>
            </w:pPr>
            <w:r>
              <w:rPr>
                <w:sz w:val="24"/>
                <w:szCs w:val="24"/>
              </w:rPr>
              <w:t>Ethnicity</w:t>
            </w:r>
          </w:p>
        </w:tc>
        <w:tc>
          <w:tcPr>
            <w:tcW w:w="2254" w:type="dxa"/>
            <w:tcBorders>
              <w:top w:val="single" w:sz="4" w:space="0" w:color="auto"/>
              <w:left w:val="single" w:sz="4" w:space="0" w:color="auto"/>
              <w:bottom w:val="single" w:sz="4" w:space="0" w:color="auto"/>
              <w:right w:val="single" w:sz="4" w:space="0" w:color="auto"/>
            </w:tcBorders>
            <w:hideMark/>
          </w:tcPr>
          <w:p w14:paraId="39EFBCFB" w14:textId="77777777" w:rsidR="008B0A3F" w:rsidRDefault="008B0A3F" w:rsidP="00BA5179">
            <w:pPr>
              <w:rPr>
                <w:sz w:val="24"/>
                <w:szCs w:val="24"/>
              </w:rPr>
            </w:pPr>
            <w:r>
              <w:rPr>
                <w:sz w:val="24"/>
                <w:szCs w:val="24"/>
              </w:rPr>
              <w:t>Yoruba</w:t>
            </w:r>
          </w:p>
          <w:p w14:paraId="3D31BD67" w14:textId="77777777" w:rsidR="008B0A3F" w:rsidRDefault="008B0A3F" w:rsidP="00BA5179">
            <w:pPr>
              <w:rPr>
                <w:sz w:val="24"/>
                <w:szCs w:val="24"/>
              </w:rPr>
            </w:pPr>
            <w:r>
              <w:rPr>
                <w:sz w:val="24"/>
                <w:szCs w:val="24"/>
              </w:rPr>
              <w:t>Igbo</w:t>
            </w:r>
          </w:p>
        </w:tc>
        <w:tc>
          <w:tcPr>
            <w:tcW w:w="1441" w:type="dxa"/>
            <w:tcBorders>
              <w:top w:val="single" w:sz="4" w:space="0" w:color="auto"/>
              <w:left w:val="single" w:sz="4" w:space="0" w:color="auto"/>
              <w:bottom w:val="single" w:sz="4" w:space="0" w:color="auto"/>
              <w:right w:val="single" w:sz="4" w:space="0" w:color="auto"/>
            </w:tcBorders>
            <w:hideMark/>
          </w:tcPr>
          <w:p w14:paraId="383BF88D" w14:textId="77777777" w:rsidR="008B0A3F" w:rsidRDefault="008B0A3F" w:rsidP="00BA5179">
            <w:pPr>
              <w:rPr>
                <w:sz w:val="24"/>
                <w:szCs w:val="24"/>
              </w:rPr>
            </w:pPr>
            <w:r>
              <w:rPr>
                <w:sz w:val="24"/>
                <w:szCs w:val="24"/>
              </w:rPr>
              <w:t>28</w:t>
            </w:r>
          </w:p>
          <w:p w14:paraId="6FBB14C8" w14:textId="77777777" w:rsidR="008B0A3F" w:rsidRDefault="008B0A3F" w:rsidP="00BA5179">
            <w:pPr>
              <w:rPr>
                <w:sz w:val="24"/>
                <w:szCs w:val="24"/>
              </w:rPr>
            </w:pPr>
            <w:r>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14:paraId="77193B82" w14:textId="77777777" w:rsidR="008B0A3F" w:rsidRDefault="008B0A3F" w:rsidP="00BA5179">
            <w:pPr>
              <w:rPr>
                <w:sz w:val="24"/>
                <w:szCs w:val="24"/>
              </w:rPr>
            </w:pPr>
          </w:p>
        </w:tc>
      </w:tr>
    </w:tbl>
    <w:p w14:paraId="6DC72F85" w14:textId="77777777" w:rsidR="008B0A3F" w:rsidRDefault="008B0A3F" w:rsidP="008B0A3F">
      <w:pPr>
        <w:rPr>
          <w:b/>
          <w:sz w:val="24"/>
          <w:szCs w:val="24"/>
        </w:rPr>
      </w:pPr>
    </w:p>
    <w:p w14:paraId="0D76F203" w14:textId="6A318744" w:rsidR="008B0A3F" w:rsidRDefault="008B0A3F" w:rsidP="008B0A3F">
      <w:pPr>
        <w:rPr>
          <w:b/>
          <w:sz w:val="24"/>
          <w:szCs w:val="24"/>
        </w:rPr>
      </w:pPr>
    </w:p>
    <w:p w14:paraId="091F3923" w14:textId="0DDFA9BE" w:rsidR="008B0A3F" w:rsidRDefault="008B0A3F" w:rsidP="008B0A3F">
      <w:pPr>
        <w:rPr>
          <w:b/>
          <w:sz w:val="24"/>
          <w:szCs w:val="24"/>
        </w:rPr>
      </w:pPr>
    </w:p>
    <w:p w14:paraId="587F9013" w14:textId="30C70FA1" w:rsidR="008B0A3F" w:rsidRDefault="008B0A3F" w:rsidP="008B0A3F">
      <w:pPr>
        <w:rPr>
          <w:b/>
          <w:sz w:val="24"/>
          <w:szCs w:val="24"/>
        </w:rPr>
      </w:pPr>
    </w:p>
    <w:p w14:paraId="5FAF6E73" w14:textId="682D1F3F" w:rsidR="008B0A3F" w:rsidRDefault="008B0A3F" w:rsidP="008B0A3F">
      <w:pPr>
        <w:rPr>
          <w:b/>
          <w:sz w:val="24"/>
          <w:szCs w:val="24"/>
        </w:rPr>
      </w:pPr>
    </w:p>
    <w:p w14:paraId="26149C30" w14:textId="7FB8B147" w:rsidR="008B0A3F" w:rsidRDefault="008B0A3F" w:rsidP="008B0A3F">
      <w:pPr>
        <w:rPr>
          <w:b/>
          <w:sz w:val="24"/>
          <w:szCs w:val="24"/>
        </w:rPr>
      </w:pPr>
    </w:p>
    <w:p w14:paraId="6B75FACF" w14:textId="2823C785" w:rsidR="008B0A3F" w:rsidRDefault="008B0A3F" w:rsidP="008B0A3F">
      <w:pPr>
        <w:rPr>
          <w:b/>
          <w:sz w:val="24"/>
          <w:szCs w:val="24"/>
        </w:rPr>
      </w:pPr>
    </w:p>
    <w:p w14:paraId="7FA9F794" w14:textId="368BE6CC" w:rsidR="008B0A3F" w:rsidRDefault="008B0A3F" w:rsidP="008B0A3F">
      <w:pPr>
        <w:rPr>
          <w:b/>
          <w:sz w:val="24"/>
          <w:szCs w:val="24"/>
        </w:rPr>
      </w:pPr>
    </w:p>
    <w:p w14:paraId="3021E7AB" w14:textId="1FC15082" w:rsidR="008B0A3F" w:rsidRDefault="008B0A3F" w:rsidP="008B0A3F">
      <w:pPr>
        <w:rPr>
          <w:b/>
          <w:sz w:val="24"/>
          <w:szCs w:val="24"/>
        </w:rPr>
      </w:pPr>
    </w:p>
    <w:p w14:paraId="563A4658" w14:textId="77777777" w:rsidR="008B0A3F" w:rsidRDefault="008B0A3F" w:rsidP="008B0A3F">
      <w:pPr>
        <w:rPr>
          <w:b/>
          <w:sz w:val="24"/>
          <w:szCs w:val="24"/>
        </w:rPr>
      </w:pPr>
    </w:p>
    <w:p w14:paraId="272F17C3" w14:textId="77777777" w:rsidR="008B0A3F" w:rsidRDefault="008B0A3F" w:rsidP="008B0A3F">
      <w:pPr>
        <w:rPr>
          <w:b/>
          <w:i/>
          <w:sz w:val="24"/>
          <w:szCs w:val="24"/>
        </w:rPr>
      </w:pPr>
      <w:r>
        <w:rPr>
          <w:b/>
          <w:sz w:val="24"/>
          <w:szCs w:val="24"/>
        </w:rPr>
        <w:lastRenderedPageBreak/>
        <w:t xml:space="preserve">Table 2 </w:t>
      </w:r>
      <w:r>
        <w:rPr>
          <w:b/>
          <w:i/>
          <w:sz w:val="24"/>
          <w:szCs w:val="24"/>
        </w:rPr>
        <w:t>Details of demographics of biomedical researchers</w:t>
      </w:r>
    </w:p>
    <w:tbl>
      <w:tblPr>
        <w:tblStyle w:val="TableGrid"/>
        <w:tblW w:w="0" w:type="auto"/>
        <w:tblInd w:w="0" w:type="dxa"/>
        <w:tblLook w:val="04A0" w:firstRow="1" w:lastRow="0" w:firstColumn="1" w:lastColumn="0" w:noHBand="0" w:noVBand="1"/>
      </w:tblPr>
      <w:tblGrid>
        <w:gridCol w:w="1799"/>
        <w:gridCol w:w="1798"/>
        <w:gridCol w:w="1898"/>
        <w:gridCol w:w="3118"/>
      </w:tblGrid>
      <w:tr w:rsidR="008B0A3F" w14:paraId="6DFFDE42"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54AF4FEE" w14:textId="77777777" w:rsidR="008B0A3F" w:rsidRDefault="008B0A3F" w:rsidP="00BA5179">
            <w:pPr>
              <w:rPr>
                <w:b/>
                <w:i/>
                <w:sz w:val="24"/>
                <w:szCs w:val="24"/>
              </w:rPr>
            </w:pPr>
            <w:r>
              <w:rPr>
                <w:b/>
                <w:i/>
                <w:sz w:val="24"/>
                <w:szCs w:val="24"/>
              </w:rPr>
              <w:t>Serials</w:t>
            </w:r>
          </w:p>
        </w:tc>
        <w:tc>
          <w:tcPr>
            <w:tcW w:w="1798" w:type="dxa"/>
            <w:tcBorders>
              <w:top w:val="single" w:sz="4" w:space="0" w:color="auto"/>
              <w:left w:val="single" w:sz="4" w:space="0" w:color="auto"/>
              <w:bottom w:val="single" w:sz="4" w:space="0" w:color="auto"/>
              <w:right w:val="single" w:sz="4" w:space="0" w:color="auto"/>
            </w:tcBorders>
            <w:hideMark/>
          </w:tcPr>
          <w:p w14:paraId="649A5139" w14:textId="77777777" w:rsidR="008B0A3F" w:rsidRDefault="008B0A3F" w:rsidP="00BA5179">
            <w:pPr>
              <w:rPr>
                <w:b/>
                <w:i/>
                <w:sz w:val="24"/>
                <w:szCs w:val="24"/>
              </w:rPr>
            </w:pPr>
            <w:r>
              <w:rPr>
                <w:b/>
                <w:i/>
                <w:sz w:val="24"/>
                <w:szCs w:val="24"/>
              </w:rPr>
              <w:t>Sex</w:t>
            </w:r>
          </w:p>
        </w:tc>
        <w:tc>
          <w:tcPr>
            <w:tcW w:w="1898" w:type="dxa"/>
            <w:tcBorders>
              <w:top w:val="single" w:sz="4" w:space="0" w:color="auto"/>
              <w:left w:val="single" w:sz="4" w:space="0" w:color="auto"/>
              <w:bottom w:val="single" w:sz="4" w:space="0" w:color="auto"/>
              <w:right w:val="single" w:sz="4" w:space="0" w:color="auto"/>
            </w:tcBorders>
            <w:hideMark/>
          </w:tcPr>
          <w:p w14:paraId="0F2AE9E7" w14:textId="77777777" w:rsidR="008B0A3F" w:rsidRDefault="008B0A3F" w:rsidP="00BA5179">
            <w:pPr>
              <w:rPr>
                <w:b/>
                <w:i/>
                <w:sz w:val="24"/>
                <w:szCs w:val="24"/>
              </w:rPr>
            </w:pPr>
            <w:r>
              <w:rPr>
                <w:b/>
                <w:i/>
                <w:sz w:val="24"/>
                <w:szCs w:val="24"/>
              </w:rPr>
              <w:t>Age</w:t>
            </w:r>
          </w:p>
        </w:tc>
        <w:tc>
          <w:tcPr>
            <w:tcW w:w="3118" w:type="dxa"/>
            <w:tcBorders>
              <w:top w:val="single" w:sz="4" w:space="0" w:color="auto"/>
              <w:left w:val="single" w:sz="4" w:space="0" w:color="auto"/>
              <w:bottom w:val="single" w:sz="4" w:space="0" w:color="auto"/>
              <w:right w:val="single" w:sz="4" w:space="0" w:color="auto"/>
            </w:tcBorders>
            <w:hideMark/>
          </w:tcPr>
          <w:p w14:paraId="7C5BEF7F" w14:textId="77777777" w:rsidR="008B0A3F" w:rsidRDefault="008B0A3F" w:rsidP="00BA5179">
            <w:pPr>
              <w:rPr>
                <w:b/>
                <w:i/>
                <w:sz w:val="24"/>
                <w:szCs w:val="24"/>
              </w:rPr>
            </w:pPr>
            <w:r>
              <w:rPr>
                <w:b/>
                <w:i/>
                <w:sz w:val="24"/>
                <w:szCs w:val="24"/>
              </w:rPr>
              <w:t>Area of research</w:t>
            </w:r>
          </w:p>
        </w:tc>
      </w:tr>
      <w:tr w:rsidR="008B0A3F" w14:paraId="5C9218D7"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0BFE8563" w14:textId="77777777" w:rsidR="008B0A3F" w:rsidRDefault="008B0A3F" w:rsidP="00BA5179">
            <w:pPr>
              <w:rPr>
                <w:sz w:val="24"/>
                <w:szCs w:val="24"/>
              </w:rPr>
            </w:pPr>
            <w:r>
              <w:rPr>
                <w:sz w:val="24"/>
                <w:szCs w:val="24"/>
              </w:rPr>
              <w:t>BR1</w:t>
            </w:r>
          </w:p>
        </w:tc>
        <w:tc>
          <w:tcPr>
            <w:tcW w:w="1798" w:type="dxa"/>
            <w:tcBorders>
              <w:top w:val="single" w:sz="4" w:space="0" w:color="auto"/>
              <w:left w:val="single" w:sz="4" w:space="0" w:color="auto"/>
              <w:bottom w:val="single" w:sz="4" w:space="0" w:color="auto"/>
              <w:right w:val="single" w:sz="4" w:space="0" w:color="auto"/>
            </w:tcBorders>
            <w:hideMark/>
          </w:tcPr>
          <w:p w14:paraId="3E4FE0BC" w14:textId="77777777" w:rsidR="008B0A3F" w:rsidRDefault="008B0A3F" w:rsidP="00BA5179">
            <w:pPr>
              <w:rPr>
                <w:sz w:val="24"/>
                <w:szCs w:val="24"/>
              </w:rPr>
            </w:pPr>
            <w:r>
              <w:rPr>
                <w:sz w:val="24"/>
                <w:szCs w:val="24"/>
              </w:rPr>
              <w:t>F</w:t>
            </w:r>
          </w:p>
        </w:tc>
        <w:tc>
          <w:tcPr>
            <w:tcW w:w="1898" w:type="dxa"/>
            <w:tcBorders>
              <w:top w:val="single" w:sz="4" w:space="0" w:color="auto"/>
              <w:left w:val="single" w:sz="4" w:space="0" w:color="auto"/>
              <w:bottom w:val="single" w:sz="4" w:space="0" w:color="auto"/>
              <w:right w:val="single" w:sz="4" w:space="0" w:color="auto"/>
            </w:tcBorders>
            <w:hideMark/>
          </w:tcPr>
          <w:p w14:paraId="196D67DD" w14:textId="77777777" w:rsidR="008B0A3F" w:rsidRDefault="008B0A3F" w:rsidP="00BA5179">
            <w:pPr>
              <w:rPr>
                <w:sz w:val="24"/>
                <w:szCs w:val="24"/>
              </w:rPr>
            </w:pPr>
            <w:r>
              <w:rPr>
                <w:sz w:val="24"/>
                <w:szCs w:val="24"/>
              </w:rPr>
              <w:t>37</w:t>
            </w:r>
          </w:p>
        </w:tc>
        <w:tc>
          <w:tcPr>
            <w:tcW w:w="3118" w:type="dxa"/>
            <w:tcBorders>
              <w:top w:val="single" w:sz="4" w:space="0" w:color="auto"/>
              <w:left w:val="single" w:sz="4" w:space="0" w:color="auto"/>
              <w:bottom w:val="single" w:sz="4" w:space="0" w:color="auto"/>
              <w:right w:val="single" w:sz="4" w:space="0" w:color="auto"/>
            </w:tcBorders>
            <w:hideMark/>
          </w:tcPr>
          <w:p w14:paraId="15363B6A" w14:textId="77777777" w:rsidR="008B0A3F" w:rsidRDefault="008B0A3F" w:rsidP="00BA5179">
            <w:pPr>
              <w:rPr>
                <w:sz w:val="24"/>
                <w:szCs w:val="24"/>
              </w:rPr>
            </w:pPr>
            <w:r>
              <w:rPr>
                <w:sz w:val="24"/>
                <w:szCs w:val="24"/>
              </w:rPr>
              <w:t xml:space="preserve">Paediatric </w:t>
            </w:r>
          </w:p>
        </w:tc>
      </w:tr>
      <w:tr w:rsidR="008B0A3F" w14:paraId="79E3B849"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6BCFC6F2" w14:textId="77777777" w:rsidR="008B0A3F" w:rsidRDefault="008B0A3F" w:rsidP="00BA5179">
            <w:pPr>
              <w:rPr>
                <w:sz w:val="24"/>
                <w:szCs w:val="24"/>
              </w:rPr>
            </w:pPr>
            <w:r>
              <w:rPr>
                <w:sz w:val="24"/>
                <w:szCs w:val="24"/>
              </w:rPr>
              <w:t>BR2</w:t>
            </w:r>
          </w:p>
        </w:tc>
        <w:tc>
          <w:tcPr>
            <w:tcW w:w="1798" w:type="dxa"/>
            <w:tcBorders>
              <w:top w:val="single" w:sz="4" w:space="0" w:color="auto"/>
              <w:left w:val="single" w:sz="4" w:space="0" w:color="auto"/>
              <w:bottom w:val="single" w:sz="4" w:space="0" w:color="auto"/>
              <w:right w:val="single" w:sz="4" w:space="0" w:color="auto"/>
            </w:tcBorders>
            <w:hideMark/>
          </w:tcPr>
          <w:p w14:paraId="1D101FC3" w14:textId="77777777" w:rsidR="008B0A3F" w:rsidRDefault="008B0A3F" w:rsidP="00BA5179">
            <w:pPr>
              <w:rPr>
                <w:sz w:val="24"/>
                <w:szCs w:val="24"/>
              </w:rPr>
            </w:pPr>
            <w:r>
              <w:rPr>
                <w:sz w:val="24"/>
                <w:szCs w:val="24"/>
              </w:rPr>
              <w:t>F</w:t>
            </w:r>
          </w:p>
        </w:tc>
        <w:tc>
          <w:tcPr>
            <w:tcW w:w="1898" w:type="dxa"/>
            <w:tcBorders>
              <w:top w:val="single" w:sz="4" w:space="0" w:color="auto"/>
              <w:left w:val="single" w:sz="4" w:space="0" w:color="auto"/>
              <w:bottom w:val="single" w:sz="4" w:space="0" w:color="auto"/>
              <w:right w:val="single" w:sz="4" w:space="0" w:color="auto"/>
            </w:tcBorders>
            <w:hideMark/>
          </w:tcPr>
          <w:p w14:paraId="0E9F3A69" w14:textId="77777777" w:rsidR="008B0A3F" w:rsidRDefault="008B0A3F" w:rsidP="00BA5179">
            <w:pPr>
              <w:rPr>
                <w:sz w:val="24"/>
                <w:szCs w:val="24"/>
              </w:rPr>
            </w:pPr>
            <w:r>
              <w:rPr>
                <w:sz w:val="24"/>
                <w:szCs w:val="24"/>
              </w:rPr>
              <w:t>38</w:t>
            </w:r>
          </w:p>
        </w:tc>
        <w:tc>
          <w:tcPr>
            <w:tcW w:w="3118" w:type="dxa"/>
            <w:tcBorders>
              <w:top w:val="single" w:sz="4" w:space="0" w:color="auto"/>
              <w:left w:val="single" w:sz="4" w:space="0" w:color="auto"/>
              <w:bottom w:val="single" w:sz="4" w:space="0" w:color="auto"/>
              <w:right w:val="single" w:sz="4" w:space="0" w:color="auto"/>
            </w:tcBorders>
            <w:hideMark/>
          </w:tcPr>
          <w:p w14:paraId="0D9074F6" w14:textId="77777777" w:rsidR="008B0A3F" w:rsidRDefault="008B0A3F" w:rsidP="00BA5179">
            <w:pPr>
              <w:rPr>
                <w:sz w:val="24"/>
                <w:szCs w:val="24"/>
              </w:rPr>
            </w:pPr>
            <w:r>
              <w:rPr>
                <w:sz w:val="24"/>
                <w:szCs w:val="24"/>
              </w:rPr>
              <w:t>Ophthalmology</w:t>
            </w:r>
          </w:p>
        </w:tc>
      </w:tr>
      <w:tr w:rsidR="008B0A3F" w14:paraId="332906AC"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3021CE31" w14:textId="77777777" w:rsidR="008B0A3F" w:rsidRDefault="008B0A3F" w:rsidP="00BA5179">
            <w:pPr>
              <w:rPr>
                <w:sz w:val="24"/>
                <w:szCs w:val="24"/>
              </w:rPr>
            </w:pPr>
            <w:r>
              <w:rPr>
                <w:sz w:val="24"/>
                <w:szCs w:val="24"/>
              </w:rPr>
              <w:t>BR3</w:t>
            </w:r>
          </w:p>
        </w:tc>
        <w:tc>
          <w:tcPr>
            <w:tcW w:w="1798" w:type="dxa"/>
            <w:tcBorders>
              <w:top w:val="single" w:sz="4" w:space="0" w:color="auto"/>
              <w:left w:val="single" w:sz="4" w:space="0" w:color="auto"/>
              <w:bottom w:val="single" w:sz="4" w:space="0" w:color="auto"/>
              <w:right w:val="single" w:sz="4" w:space="0" w:color="auto"/>
            </w:tcBorders>
            <w:hideMark/>
          </w:tcPr>
          <w:p w14:paraId="1BF00971" w14:textId="77777777" w:rsidR="008B0A3F" w:rsidRDefault="008B0A3F" w:rsidP="00BA5179">
            <w:pPr>
              <w:rPr>
                <w:sz w:val="24"/>
                <w:szCs w:val="24"/>
              </w:rPr>
            </w:pPr>
            <w:r>
              <w:rPr>
                <w:sz w:val="24"/>
                <w:szCs w:val="24"/>
              </w:rPr>
              <w:t>M</w:t>
            </w:r>
          </w:p>
        </w:tc>
        <w:tc>
          <w:tcPr>
            <w:tcW w:w="1898" w:type="dxa"/>
            <w:tcBorders>
              <w:top w:val="single" w:sz="4" w:space="0" w:color="auto"/>
              <w:left w:val="single" w:sz="4" w:space="0" w:color="auto"/>
              <w:bottom w:val="single" w:sz="4" w:space="0" w:color="auto"/>
              <w:right w:val="single" w:sz="4" w:space="0" w:color="auto"/>
            </w:tcBorders>
            <w:hideMark/>
          </w:tcPr>
          <w:p w14:paraId="62A6ED25" w14:textId="77777777" w:rsidR="008B0A3F" w:rsidRDefault="008B0A3F" w:rsidP="00BA5179">
            <w:pPr>
              <w:rPr>
                <w:sz w:val="24"/>
                <w:szCs w:val="24"/>
              </w:rPr>
            </w:pPr>
            <w:r>
              <w:rPr>
                <w:sz w:val="24"/>
                <w:szCs w:val="24"/>
              </w:rPr>
              <w:t>42</w:t>
            </w:r>
          </w:p>
        </w:tc>
        <w:tc>
          <w:tcPr>
            <w:tcW w:w="3118" w:type="dxa"/>
            <w:tcBorders>
              <w:top w:val="single" w:sz="4" w:space="0" w:color="auto"/>
              <w:left w:val="single" w:sz="4" w:space="0" w:color="auto"/>
              <w:bottom w:val="single" w:sz="4" w:space="0" w:color="auto"/>
              <w:right w:val="single" w:sz="4" w:space="0" w:color="auto"/>
            </w:tcBorders>
            <w:hideMark/>
          </w:tcPr>
          <w:p w14:paraId="38E48E04" w14:textId="77777777" w:rsidR="008B0A3F" w:rsidRDefault="008B0A3F" w:rsidP="00BA5179">
            <w:pPr>
              <w:rPr>
                <w:sz w:val="24"/>
                <w:szCs w:val="24"/>
              </w:rPr>
            </w:pPr>
            <w:r>
              <w:rPr>
                <w:sz w:val="24"/>
                <w:szCs w:val="24"/>
              </w:rPr>
              <w:t>Psychiatry</w:t>
            </w:r>
          </w:p>
        </w:tc>
      </w:tr>
      <w:tr w:rsidR="008B0A3F" w14:paraId="532B7DB6"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47F1B872" w14:textId="77777777" w:rsidR="008B0A3F" w:rsidRDefault="008B0A3F" w:rsidP="00BA5179">
            <w:pPr>
              <w:rPr>
                <w:sz w:val="24"/>
                <w:szCs w:val="24"/>
              </w:rPr>
            </w:pPr>
            <w:r>
              <w:rPr>
                <w:sz w:val="24"/>
                <w:szCs w:val="24"/>
              </w:rPr>
              <w:t>BR4</w:t>
            </w:r>
          </w:p>
        </w:tc>
        <w:tc>
          <w:tcPr>
            <w:tcW w:w="1798" w:type="dxa"/>
            <w:tcBorders>
              <w:top w:val="single" w:sz="4" w:space="0" w:color="auto"/>
              <w:left w:val="single" w:sz="4" w:space="0" w:color="auto"/>
              <w:bottom w:val="single" w:sz="4" w:space="0" w:color="auto"/>
              <w:right w:val="single" w:sz="4" w:space="0" w:color="auto"/>
            </w:tcBorders>
            <w:hideMark/>
          </w:tcPr>
          <w:p w14:paraId="1F3DBD97" w14:textId="77777777" w:rsidR="008B0A3F" w:rsidRDefault="008B0A3F" w:rsidP="00BA5179">
            <w:pPr>
              <w:rPr>
                <w:sz w:val="24"/>
                <w:szCs w:val="24"/>
              </w:rPr>
            </w:pPr>
            <w:r>
              <w:rPr>
                <w:sz w:val="24"/>
                <w:szCs w:val="24"/>
              </w:rPr>
              <w:t>F</w:t>
            </w:r>
          </w:p>
        </w:tc>
        <w:tc>
          <w:tcPr>
            <w:tcW w:w="1898" w:type="dxa"/>
            <w:tcBorders>
              <w:top w:val="single" w:sz="4" w:space="0" w:color="auto"/>
              <w:left w:val="single" w:sz="4" w:space="0" w:color="auto"/>
              <w:bottom w:val="single" w:sz="4" w:space="0" w:color="auto"/>
              <w:right w:val="single" w:sz="4" w:space="0" w:color="auto"/>
            </w:tcBorders>
            <w:hideMark/>
          </w:tcPr>
          <w:p w14:paraId="1E9F0AF8" w14:textId="77777777" w:rsidR="008B0A3F" w:rsidRDefault="008B0A3F" w:rsidP="00BA5179">
            <w:pPr>
              <w:rPr>
                <w:sz w:val="24"/>
                <w:szCs w:val="24"/>
              </w:rPr>
            </w:pPr>
            <w:r>
              <w:rPr>
                <w:sz w:val="24"/>
                <w:szCs w:val="24"/>
              </w:rPr>
              <w:t>40</w:t>
            </w:r>
          </w:p>
        </w:tc>
        <w:tc>
          <w:tcPr>
            <w:tcW w:w="3118" w:type="dxa"/>
            <w:tcBorders>
              <w:top w:val="single" w:sz="4" w:space="0" w:color="auto"/>
              <w:left w:val="single" w:sz="4" w:space="0" w:color="auto"/>
              <w:bottom w:val="single" w:sz="4" w:space="0" w:color="auto"/>
              <w:right w:val="single" w:sz="4" w:space="0" w:color="auto"/>
            </w:tcBorders>
            <w:hideMark/>
          </w:tcPr>
          <w:p w14:paraId="5674A003" w14:textId="77777777" w:rsidR="008B0A3F" w:rsidRDefault="008B0A3F" w:rsidP="00BA5179">
            <w:pPr>
              <w:rPr>
                <w:sz w:val="24"/>
                <w:szCs w:val="24"/>
              </w:rPr>
            </w:pPr>
            <w:r>
              <w:rPr>
                <w:sz w:val="24"/>
                <w:szCs w:val="24"/>
              </w:rPr>
              <w:t>Ophthalmology</w:t>
            </w:r>
          </w:p>
        </w:tc>
      </w:tr>
      <w:tr w:rsidR="008B0A3F" w14:paraId="11CD2063"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46829B2A" w14:textId="77777777" w:rsidR="008B0A3F" w:rsidRDefault="008B0A3F" w:rsidP="00BA5179">
            <w:pPr>
              <w:rPr>
                <w:sz w:val="24"/>
                <w:szCs w:val="24"/>
              </w:rPr>
            </w:pPr>
            <w:r>
              <w:rPr>
                <w:sz w:val="24"/>
                <w:szCs w:val="24"/>
              </w:rPr>
              <w:t>BR5</w:t>
            </w:r>
          </w:p>
        </w:tc>
        <w:tc>
          <w:tcPr>
            <w:tcW w:w="1798" w:type="dxa"/>
            <w:tcBorders>
              <w:top w:val="single" w:sz="4" w:space="0" w:color="auto"/>
              <w:left w:val="single" w:sz="4" w:space="0" w:color="auto"/>
              <w:bottom w:val="single" w:sz="4" w:space="0" w:color="auto"/>
              <w:right w:val="single" w:sz="4" w:space="0" w:color="auto"/>
            </w:tcBorders>
            <w:hideMark/>
          </w:tcPr>
          <w:p w14:paraId="1B877141" w14:textId="77777777" w:rsidR="008B0A3F" w:rsidRDefault="008B0A3F" w:rsidP="00BA5179">
            <w:pPr>
              <w:rPr>
                <w:sz w:val="24"/>
                <w:szCs w:val="24"/>
              </w:rPr>
            </w:pPr>
            <w:r>
              <w:rPr>
                <w:sz w:val="24"/>
                <w:szCs w:val="24"/>
              </w:rPr>
              <w:t>M</w:t>
            </w:r>
          </w:p>
        </w:tc>
        <w:tc>
          <w:tcPr>
            <w:tcW w:w="1898" w:type="dxa"/>
            <w:tcBorders>
              <w:top w:val="single" w:sz="4" w:space="0" w:color="auto"/>
              <w:left w:val="single" w:sz="4" w:space="0" w:color="auto"/>
              <w:bottom w:val="single" w:sz="4" w:space="0" w:color="auto"/>
              <w:right w:val="single" w:sz="4" w:space="0" w:color="auto"/>
            </w:tcBorders>
            <w:hideMark/>
          </w:tcPr>
          <w:p w14:paraId="361079AB" w14:textId="77777777" w:rsidR="008B0A3F" w:rsidRDefault="008B0A3F" w:rsidP="00BA5179">
            <w:pPr>
              <w:rPr>
                <w:sz w:val="24"/>
                <w:szCs w:val="24"/>
              </w:rPr>
            </w:pPr>
            <w:r>
              <w:rPr>
                <w:sz w:val="24"/>
                <w:szCs w:val="24"/>
              </w:rPr>
              <w:t>51</w:t>
            </w:r>
          </w:p>
        </w:tc>
        <w:tc>
          <w:tcPr>
            <w:tcW w:w="3118" w:type="dxa"/>
            <w:tcBorders>
              <w:top w:val="single" w:sz="4" w:space="0" w:color="auto"/>
              <w:left w:val="single" w:sz="4" w:space="0" w:color="auto"/>
              <w:bottom w:val="single" w:sz="4" w:space="0" w:color="auto"/>
              <w:right w:val="single" w:sz="4" w:space="0" w:color="auto"/>
            </w:tcBorders>
            <w:hideMark/>
          </w:tcPr>
          <w:p w14:paraId="311871A9" w14:textId="77777777" w:rsidR="008B0A3F" w:rsidRDefault="008B0A3F" w:rsidP="00BA5179">
            <w:pPr>
              <w:rPr>
                <w:sz w:val="24"/>
                <w:szCs w:val="24"/>
              </w:rPr>
            </w:pPr>
            <w:r>
              <w:rPr>
                <w:sz w:val="24"/>
                <w:szCs w:val="24"/>
              </w:rPr>
              <w:t>Microbiology</w:t>
            </w:r>
          </w:p>
        </w:tc>
      </w:tr>
      <w:tr w:rsidR="008B0A3F" w14:paraId="4E16C3D4"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05602E17" w14:textId="77777777" w:rsidR="008B0A3F" w:rsidRDefault="008B0A3F" w:rsidP="00BA5179">
            <w:pPr>
              <w:rPr>
                <w:sz w:val="24"/>
                <w:szCs w:val="24"/>
              </w:rPr>
            </w:pPr>
            <w:r>
              <w:rPr>
                <w:sz w:val="24"/>
                <w:szCs w:val="24"/>
              </w:rPr>
              <w:t>BR6</w:t>
            </w:r>
          </w:p>
        </w:tc>
        <w:tc>
          <w:tcPr>
            <w:tcW w:w="1798" w:type="dxa"/>
            <w:tcBorders>
              <w:top w:val="single" w:sz="4" w:space="0" w:color="auto"/>
              <w:left w:val="single" w:sz="4" w:space="0" w:color="auto"/>
              <w:bottom w:val="single" w:sz="4" w:space="0" w:color="auto"/>
              <w:right w:val="single" w:sz="4" w:space="0" w:color="auto"/>
            </w:tcBorders>
            <w:hideMark/>
          </w:tcPr>
          <w:p w14:paraId="55D4DDB4" w14:textId="77777777" w:rsidR="008B0A3F" w:rsidRDefault="008B0A3F" w:rsidP="00BA5179">
            <w:pPr>
              <w:rPr>
                <w:sz w:val="24"/>
                <w:szCs w:val="24"/>
              </w:rPr>
            </w:pPr>
            <w:r>
              <w:rPr>
                <w:sz w:val="24"/>
                <w:szCs w:val="24"/>
              </w:rPr>
              <w:t>F</w:t>
            </w:r>
          </w:p>
        </w:tc>
        <w:tc>
          <w:tcPr>
            <w:tcW w:w="1898" w:type="dxa"/>
            <w:tcBorders>
              <w:top w:val="single" w:sz="4" w:space="0" w:color="auto"/>
              <w:left w:val="single" w:sz="4" w:space="0" w:color="auto"/>
              <w:bottom w:val="single" w:sz="4" w:space="0" w:color="auto"/>
              <w:right w:val="single" w:sz="4" w:space="0" w:color="auto"/>
            </w:tcBorders>
            <w:hideMark/>
          </w:tcPr>
          <w:p w14:paraId="624A28D1" w14:textId="77777777" w:rsidR="008B0A3F" w:rsidRDefault="008B0A3F" w:rsidP="00BA5179">
            <w:pPr>
              <w:rPr>
                <w:sz w:val="24"/>
                <w:szCs w:val="24"/>
              </w:rPr>
            </w:pPr>
            <w:r>
              <w:rPr>
                <w:sz w:val="24"/>
                <w:szCs w:val="24"/>
              </w:rPr>
              <w:t>40</w:t>
            </w:r>
          </w:p>
        </w:tc>
        <w:tc>
          <w:tcPr>
            <w:tcW w:w="3118" w:type="dxa"/>
            <w:tcBorders>
              <w:top w:val="single" w:sz="4" w:space="0" w:color="auto"/>
              <w:left w:val="single" w:sz="4" w:space="0" w:color="auto"/>
              <w:bottom w:val="single" w:sz="4" w:space="0" w:color="auto"/>
              <w:right w:val="single" w:sz="4" w:space="0" w:color="auto"/>
            </w:tcBorders>
            <w:hideMark/>
          </w:tcPr>
          <w:p w14:paraId="520CBF61" w14:textId="77777777" w:rsidR="008B0A3F" w:rsidRDefault="008B0A3F" w:rsidP="00BA5179">
            <w:pPr>
              <w:rPr>
                <w:sz w:val="24"/>
                <w:szCs w:val="24"/>
              </w:rPr>
            </w:pPr>
            <w:r>
              <w:rPr>
                <w:sz w:val="24"/>
                <w:szCs w:val="24"/>
              </w:rPr>
              <w:t>Renal Medicine</w:t>
            </w:r>
          </w:p>
        </w:tc>
      </w:tr>
      <w:tr w:rsidR="008B0A3F" w14:paraId="1B842E68"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5A6382D1" w14:textId="77777777" w:rsidR="008B0A3F" w:rsidRDefault="008B0A3F" w:rsidP="00BA5179">
            <w:pPr>
              <w:rPr>
                <w:sz w:val="24"/>
                <w:szCs w:val="24"/>
              </w:rPr>
            </w:pPr>
            <w:r>
              <w:rPr>
                <w:sz w:val="24"/>
                <w:szCs w:val="24"/>
              </w:rPr>
              <w:t>BR7</w:t>
            </w:r>
          </w:p>
        </w:tc>
        <w:tc>
          <w:tcPr>
            <w:tcW w:w="1798" w:type="dxa"/>
            <w:tcBorders>
              <w:top w:val="single" w:sz="4" w:space="0" w:color="auto"/>
              <w:left w:val="single" w:sz="4" w:space="0" w:color="auto"/>
              <w:bottom w:val="single" w:sz="4" w:space="0" w:color="auto"/>
              <w:right w:val="single" w:sz="4" w:space="0" w:color="auto"/>
            </w:tcBorders>
            <w:hideMark/>
          </w:tcPr>
          <w:p w14:paraId="369E6DDC" w14:textId="77777777" w:rsidR="008B0A3F" w:rsidRDefault="008B0A3F" w:rsidP="00BA5179">
            <w:pPr>
              <w:rPr>
                <w:sz w:val="24"/>
                <w:szCs w:val="24"/>
              </w:rPr>
            </w:pPr>
            <w:r>
              <w:rPr>
                <w:sz w:val="24"/>
                <w:szCs w:val="24"/>
              </w:rPr>
              <w:t>M</w:t>
            </w:r>
          </w:p>
        </w:tc>
        <w:tc>
          <w:tcPr>
            <w:tcW w:w="1898" w:type="dxa"/>
            <w:tcBorders>
              <w:top w:val="single" w:sz="4" w:space="0" w:color="auto"/>
              <w:left w:val="single" w:sz="4" w:space="0" w:color="auto"/>
              <w:bottom w:val="single" w:sz="4" w:space="0" w:color="auto"/>
              <w:right w:val="single" w:sz="4" w:space="0" w:color="auto"/>
            </w:tcBorders>
            <w:hideMark/>
          </w:tcPr>
          <w:p w14:paraId="76E953E8" w14:textId="77777777" w:rsidR="008B0A3F" w:rsidRDefault="008B0A3F" w:rsidP="00BA5179">
            <w:pPr>
              <w:rPr>
                <w:sz w:val="24"/>
                <w:szCs w:val="24"/>
              </w:rPr>
            </w:pPr>
            <w:r>
              <w:rPr>
                <w:sz w:val="24"/>
                <w:szCs w:val="24"/>
              </w:rPr>
              <w:t>35</w:t>
            </w:r>
          </w:p>
        </w:tc>
        <w:tc>
          <w:tcPr>
            <w:tcW w:w="3118" w:type="dxa"/>
            <w:tcBorders>
              <w:top w:val="single" w:sz="4" w:space="0" w:color="auto"/>
              <w:left w:val="single" w:sz="4" w:space="0" w:color="auto"/>
              <w:bottom w:val="single" w:sz="4" w:space="0" w:color="auto"/>
              <w:right w:val="single" w:sz="4" w:space="0" w:color="auto"/>
            </w:tcBorders>
            <w:hideMark/>
          </w:tcPr>
          <w:p w14:paraId="7044D3F4" w14:textId="77777777" w:rsidR="008B0A3F" w:rsidRDefault="008B0A3F" w:rsidP="00BA5179">
            <w:pPr>
              <w:rPr>
                <w:sz w:val="24"/>
                <w:szCs w:val="24"/>
              </w:rPr>
            </w:pPr>
            <w:r>
              <w:rPr>
                <w:sz w:val="24"/>
                <w:szCs w:val="24"/>
              </w:rPr>
              <w:t>Cardiology</w:t>
            </w:r>
          </w:p>
        </w:tc>
      </w:tr>
      <w:tr w:rsidR="008B0A3F" w14:paraId="20E23122"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38F4FB83" w14:textId="77777777" w:rsidR="008B0A3F" w:rsidRDefault="008B0A3F" w:rsidP="00BA5179">
            <w:pPr>
              <w:rPr>
                <w:sz w:val="24"/>
                <w:szCs w:val="24"/>
              </w:rPr>
            </w:pPr>
            <w:r>
              <w:rPr>
                <w:sz w:val="24"/>
                <w:szCs w:val="24"/>
              </w:rPr>
              <w:t>BR8</w:t>
            </w:r>
          </w:p>
        </w:tc>
        <w:tc>
          <w:tcPr>
            <w:tcW w:w="1798" w:type="dxa"/>
            <w:tcBorders>
              <w:top w:val="single" w:sz="4" w:space="0" w:color="auto"/>
              <w:left w:val="single" w:sz="4" w:space="0" w:color="auto"/>
              <w:bottom w:val="single" w:sz="4" w:space="0" w:color="auto"/>
              <w:right w:val="single" w:sz="4" w:space="0" w:color="auto"/>
            </w:tcBorders>
            <w:hideMark/>
          </w:tcPr>
          <w:p w14:paraId="29619F1E" w14:textId="77777777" w:rsidR="008B0A3F" w:rsidRDefault="008B0A3F" w:rsidP="00BA5179">
            <w:pPr>
              <w:rPr>
                <w:sz w:val="24"/>
                <w:szCs w:val="24"/>
              </w:rPr>
            </w:pPr>
            <w:r>
              <w:rPr>
                <w:sz w:val="24"/>
                <w:szCs w:val="24"/>
              </w:rPr>
              <w:t>M</w:t>
            </w:r>
          </w:p>
        </w:tc>
        <w:tc>
          <w:tcPr>
            <w:tcW w:w="1898" w:type="dxa"/>
            <w:tcBorders>
              <w:top w:val="single" w:sz="4" w:space="0" w:color="auto"/>
              <w:left w:val="single" w:sz="4" w:space="0" w:color="auto"/>
              <w:bottom w:val="single" w:sz="4" w:space="0" w:color="auto"/>
              <w:right w:val="single" w:sz="4" w:space="0" w:color="auto"/>
            </w:tcBorders>
            <w:hideMark/>
          </w:tcPr>
          <w:p w14:paraId="2122032A" w14:textId="77777777" w:rsidR="008B0A3F" w:rsidRDefault="008B0A3F" w:rsidP="00BA5179">
            <w:pPr>
              <w:rPr>
                <w:sz w:val="24"/>
                <w:szCs w:val="24"/>
              </w:rPr>
            </w:pPr>
            <w:r>
              <w:rPr>
                <w:sz w:val="24"/>
                <w:szCs w:val="24"/>
              </w:rPr>
              <w:t>45</w:t>
            </w:r>
          </w:p>
        </w:tc>
        <w:tc>
          <w:tcPr>
            <w:tcW w:w="3118" w:type="dxa"/>
            <w:tcBorders>
              <w:top w:val="single" w:sz="4" w:space="0" w:color="auto"/>
              <w:left w:val="single" w:sz="4" w:space="0" w:color="auto"/>
              <w:bottom w:val="single" w:sz="4" w:space="0" w:color="auto"/>
              <w:right w:val="single" w:sz="4" w:space="0" w:color="auto"/>
            </w:tcBorders>
            <w:hideMark/>
          </w:tcPr>
          <w:p w14:paraId="30E01DC1" w14:textId="77777777" w:rsidR="008B0A3F" w:rsidRDefault="008B0A3F" w:rsidP="00BA5179">
            <w:pPr>
              <w:rPr>
                <w:sz w:val="24"/>
                <w:szCs w:val="24"/>
              </w:rPr>
            </w:pPr>
            <w:r>
              <w:rPr>
                <w:sz w:val="24"/>
                <w:szCs w:val="24"/>
              </w:rPr>
              <w:t>Community Health</w:t>
            </w:r>
          </w:p>
        </w:tc>
      </w:tr>
      <w:tr w:rsidR="008B0A3F" w14:paraId="0FBBF7E0"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2083ABC9" w14:textId="77777777" w:rsidR="008B0A3F" w:rsidRDefault="008B0A3F" w:rsidP="00BA5179">
            <w:pPr>
              <w:rPr>
                <w:sz w:val="24"/>
                <w:szCs w:val="24"/>
              </w:rPr>
            </w:pPr>
            <w:r>
              <w:rPr>
                <w:sz w:val="24"/>
                <w:szCs w:val="24"/>
              </w:rPr>
              <w:t>BR9</w:t>
            </w:r>
          </w:p>
        </w:tc>
        <w:tc>
          <w:tcPr>
            <w:tcW w:w="1798" w:type="dxa"/>
            <w:tcBorders>
              <w:top w:val="single" w:sz="4" w:space="0" w:color="auto"/>
              <w:left w:val="single" w:sz="4" w:space="0" w:color="auto"/>
              <w:bottom w:val="single" w:sz="4" w:space="0" w:color="auto"/>
              <w:right w:val="single" w:sz="4" w:space="0" w:color="auto"/>
            </w:tcBorders>
            <w:hideMark/>
          </w:tcPr>
          <w:p w14:paraId="76620DF7" w14:textId="77777777" w:rsidR="008B0A3F" w:rsidRDefault="008B0A3F" w:rsidP="00BA5179">
            <w:pPr>
              <w:rPr>
                <w:sz w:val="24"/>
                <w:szCs w:val="24"/>
              </w:rPr>
            </w:pPr>
            <w:r>
              <w:rPr>
                <w:sz w:val="24"/>
                <w:szCs w:val="24"/>
              </w:rPr>
              <w:t>M</w:t>
            </w:r>
          </w:p>
        </w:tc>
        <w:tc>
          <w:tcPr>
            <w:tcW w:w="1898" w:type="dxa"/>
            <w:tcBorders>
              <w:top w:val="single" w:sz="4" w:space="0" w:color="auto"/>
              <w:left w:val="single" w:sz="4" w:space="0" w:color="auto"/>
              <w:bottom w:val="single" w:sz="4" w:space="0" w:color="auto"/>
              <w:right w:val="single" w:sz="4" w:space="0" w:color="auto"/>
            </w:tcBorders>
            <w:hideMark/>
          </w:tcPr>
          <w:p w14:paraId="2ABEB5AB" w14:textId="77777777" w:rsidR="008B0A3F" w:rsidRDefault="008B0A3F" w:rsidP="00BA5179">
            <w:pPr>
              <w:rPr>
                <w:sz w:val="24"/>
                <w:szCs w:val="24"/>
              </w:rPr>
            </w:pPr>
            <w:r>
              <w:rPr>
                <w:sz w:val="24"/>
                <w:szCs w:val="24"/>
              </w:rPr>
              <w:t>41</w:t>
            </w:r>
          </w:p>
        </w:tc>
        <w:tc>
          <w:tcPr>
            <w:tcW w:w="3118" w:type="dxa"/>
            <w:tcBorders>
              <w:top w:val="single" w:sz="4" w:space="0" w:color="auto"/>
              <w:left w:val="single" w:sz="4" w:space="0" w:color="auto"/>
              <w:bottom w:val="single" w:sz="4" w:space="0" w:color="auto"/>
              <w:right w:val="single" w:sz="4" w:space="0" w:color="auto"/>
            </w:tcBorders>
            <w:hideMark/>
          </w:tcPr>
          <w:p w14:paraId="714C1B30" w14:textId="77777777" w:rsidR="008B0A3F" w:rsidRDefault="008B0A3F" w:rsidP="00BA5179">
            <w:pPr>
              <w:rPr>
                <w:sz w:val="24"/>
                <w:szCs w:val="24"/>
              </w:rPr>
            </w:pPr>
            <w:r>
              <w:rPr>
                <w:sz w:val="24"/>
                <w:szCs w:val="24"/>
              </w:rPr>
              <w:t>Microbiology</w:t>
            </w:r>
          </w:p>
        </w:tc>
      </w:tr>
      <w:tr w:rsidR="008B0A3F" w14:paraId="08DE1785"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39211488" w14:textId="77777777" w:rsidR="008B0A3F" w:rsidRDefault="008B0A3F" w:rsidP="00BA5179">
            <w:pPr>
              <w:rPr>
                <w:sz w:val="24"/>
                <w:szCs w:val="24"/>
              </w:rPr>
            </w:pPr>
            <w:r>
              <w:rPr>
                <w:sz w:val="24"/>
                <w:szCs w:val="24"/>
              </w:rPr>
              <w:t>BR10</w:t>
            </w:r>
          </w:p>
        </w:tc>
        <w:tc>
          <w:tcPr>
            <w:tcW w:w="1798" w:type="dxa"/>
            <w:tcBorders>
              <w:top w:val="single" w:sz="4" w:space="0" w:color="auto"/>
              <w:left w:val="single" w:sz="4" w:space="0" w:color="auto"/>
              <w:bottom w:val="single" w:sz="4" w:space="0" w:color="auto"/>
              <w:right w:val="single" w:sz="4" w:space="0" w:color="auto"/>
            </w:tcBorders>
            <w:hideMark/>
          </w:tcPr>
          <w:p w14:paraId="451D7C2C" w14:textId="77777777" w:rsidR="008B0A3F" w:rsidRDefault="008B0A3F" w:rsidP="00BA5179">
            <w:pPr>
              <w:rPr>
                <w:sz w:val="24"/>
                <w:szCs w:val="24"/>
              </w:rPr>
            </w:pPr>
            <w:r>
              <w:rPr>
                <w:sz w:val="24"/>
                <w:szCs w:val="24"/>
              </w:rPr>
              <w:t>F</w:t>
            </w:r>
          </w:p>
        </w:tc>
        <w:tc>
          <w:tcPr>
            <w:tcW w:w="1898" w:type="dxa"/>
            <w:tcBorders>
              <w:top w:val="single" w:sz="4" w:space="0" w:color="auto"/>
              <w:left w:val="single" w:sz="4" w:space="0" w:color="auto"/>
              <w:bottom w:val="single" w:sz="4" w:space="0" w:color="auto"/>
              <w:right w:val="single" w:sz="4" w:space="0" w:color="auto"/>
            </w:tcBorders>
            <w:hideMark/>
          </w:tcPr>
          <w:p w14:paraId="17318ADD" w14:textId="77777777" w:rsidR="008B0A3F" w:rsidRDefault="008B0A3F" w:rsidP="00BA5179">
            <w:pPr>
              <w:rPr>
                <w:sz w:val="24"/>
                <w:szCs w:val="24"/>
              </w:rPr>
            </w:pPr>
            <w:r>
              <w:rPr>
                <w:sz w:val="24"/>
                <w:szCs w:val="24"/>
              </w:rPr>
              <w:t>35</w:t>
            </w:r>
          </w:p>
        </w:tc>
        <w:tc>
          <w:tcPr>
            <w:tcW w:w="3118" w:type="dxa"/>
            <w:tcBorders>
              <w:top w:val="single" w:sz="4" w:space="0" w:color="auto"/>
              <w:left w:val="single" w:sz="4" w:space="0" w:color="auto"/>
              <w:bottom w:val="single" w:sz="4" w:space="0" w:color="auto"/>
              <w:right w:val="single" w:sz="4" w:space="0" w:color="auto"/>
            </w:tcBorders>
            <w:hideMark/>
          </w:tcPr>
          <w:p w14:paraId="62A902D2" w14:textId="77777777" w:rsidR="008B0A3F" w:rsidRDefault="008B0A3F" w:rsidP="00BA5179">
            <w:pPr>
              <w:rPr>
                <w:sz w:val="24"/>
                <w:szCs w:val="24"/>
              </w:rPr>
            </w:pPr>
            <w:r>
              <w:rPr>
                <w:sz w:val="24"/>
                <w:szCs w:val="24"/>
              </w:rPr>
              <w:t>Surgery</w:t>
            </w:r>
          </w:p>
        </w:tc>
      </w:tr>
      <w:tr w:rsidR="008B0A3F" w14:paraId="3FFB2569"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4B390C01" w14:textId="77777777" w:rsidR="008B0A3F" w:rsidRDefault="008B0A3F" w:rsidP="00BA5179">
            <w:pPr>
              <w:rPr>
                <w:sz w:val="24"/>
                <w:szCs w:val="24"/>
              </w:rPr>
            </w:pPr>
            <w:r>
              <w:rPr>
                <w:sz w:val="24"/>
                <w:szCs w:val="24"/>
              </w:rPr>
              <w:t>BR11</w:t>
            </w:r>
          </w:p>
        </w:tc>
        <w:tc>
          <w:tcPr>
            <w:tcW w:w="1798" w:type="dxa"/>
            <w:tcBorders>
              <w:top w:val="single" w:sz="4" w:space="0" w:color="auto"/>
              <w:left w:val="single" w:sz="4" w:space="0" w:color="auto"/>
              <w:bottom w:val="single" w:sz="4" w:space="0" w:color="auto"/>
              <w:right w:val="single" w:sz="4" w:space="0" w:color="auto"/>
            </w:tcBorders>
            <w:hideMark/>
          </w:tcPr>
          <w:p w14:paraId="668E4F2A" w14:textId="77777777" w:rsidR="008B0A3F" w:rsidRDefault="008B0A3F" w:rsidP="00BA5179">
            <w:pPr>
              <w:rPr>
                <w:sz w:val="24"/>
                <w:szCs w:val="24"/>
              </w:rPr>
            </w:pPr>
            <w:r>
              <w:rPr>
                <w:sz w:val="24"/>
                <w:szCs w:val="24"/>
              </w:rPr>
              <w:t>F</w:t>
            </w:r>
          </w:p>
        </w:tc>
        <w:tc>
          <w:tcPr>
            <w:tcW w:w="1898" w:type="dxa"/>
            <w:tcBorders>
              <w:top w:val="single" w:sz="4" w:space="0" w:color="auto"/>
              <w:left w:val="single" w:sz="4" w:space="0" w:color="auto"/>
              <w:bottom w:val="single" w:sz="4" w:space="0" w:color="auto"/>
              <w:right w:val="single" w:sz="4" w:space="0" w:color="auto"/>
            </w:tcBorders>
            <w:hideMark/>
          </w:tcPr>
          <w:p w14:paraId="7C7FDF10" w14:textId="77777777" w:rsidR="008B0A3F" w:rsidRDefault="008B0A3F" w:rsidP="00BA5179">
            <w:pPr>
              <w:rPr>
                <w:sz w:val="24"/>
                <w:szCs w:val="24"/>
              </w:rPr>
            </w:pPr>
            <w:r>
              <w:rPr>
                <w:sz w:val="24"/>
                <w:szCs w:val="24"/>
              </w:rPr>
              <w:t>41</w:t>
            </w:r>
          </w:p>
        </w:tc>
        <w:tc>
          <w:tcPr>
            <w:tcW w:w="3118" w:type="dxa"/>
            <w:tcBorders>
              <w:top w:val="single" w:sz="4" w:space="0" w:color="auto"/>
              <w:left w:val="single" w:sz="4" w:space="0" w:color="auto"/>
              <w:bottom w:val="single" w:sz="4" w:space="0" w:color="auto"/>
              <w:right w:val="single" w:sz="4" w:space="0" w:color="auto"/>
            </w:tcBorders>
            <w:hideMark/>
          </w:tcPr>
          <w:p w14:paraId="509D5CBA" w14:textId="77777777" w:rsidR="008B0A3F" w:rsidRDefault="008B0A3F" w:rsidP="00BA5179">
            <w:pPr>
              <w:rPr>
                <w:sz w:val="24"/>
                <w:szCs w:val="24"/>
              </w:rPr>
            </w:pPr>
            <w:r>
              <w:rPr>
                <w:sz w:val="24"/>
                <w:szCs w:val="24"/>
              </w:rPr>
              <w:t>Community Health</w:t>
            </w:r>
          </w:p>
        </w:tc>
      </w:tr>
      <w:tr w:rsidR="008B0A3F" w14:paraId="1EB4B337"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20D6FED2" w14:textId="77777777" w:rsidR="008B0A3F" w:rsidRDefault="008B0A3F" w:rsidP="00BA5179">
            <w:pPr>
              <w:rPr>
                <w:sz w:val="24"/>
                <w:szCs w:val="24"/>
              </w:rPr>
            </w:pPr>
            <w:r>
              <w:rPr>
                <w:sz w:val="24"/>
                <w:szCs w:val="24"/>
              </w:rPr>
              <w:t>BR12</w:t>
            </w:r>
          </w:p>
        </w:tc>
        <w:tc>
          <w:tcPr>
            <w:tcW w:w="1798" w:type="dxa"/>
            <w:tcBorders>
              <w:top w:val="single" w:sz="4" w:space="0" w:color="auto"/>
              <w:left w:val="single" w:sz="4" w:space="0" w:color="auto"/>
              <w:bottom w:val="single" w:sz="4" w:space="0" w:color="auto"/>
              <w:right w:val="single" w:sz="4" w:space="0" w:color="auto"/>
            </w:tcBorders>
            <w:hideMark/>
          </w:tcPr>
          <w:p w14:paraId="72FA7150" w14:textId="77777777" w:rsidR="008B0A3F" w:rsidRDefault="008B0A3F" w:rsidP="00BA5179">
            <w:pPr>
              <w:rPr>
                <w:sz w:val="24"/>
                <w:szCs w:val="24"/>
              </w:rPr>
            </w:pPr>
            <w:r>
              <w:rPr>
                <w:sz w:val="24"/>
                <w:szCs w:val="24"/>
              </w:rPr>
              <w:t>M</w:t>
            </w:r>
          </w:p>
        </w:tc>
        <w:tc>
          <w:tcPr>
            <w:tcW w:w="1898" w:type="dxa"/>
            <w:tcBorders>
              <w:top w:val="single" w:sz="4" w:space="0" w:color="auto"/>
              <w:left w:val="single" w:sz="4" w:space="0" w:color="auto"/>
              <w:bottom w:val="single" w:sz="4" w:space="0" w:color="auto"/>
              <w:right w:val="single" w:sz="4" w:space="0" w:color="auto"/>
            </w:tcBorders>
            <w:hideMark/>
          </w:tcPr>
          <w:p w14:paraId="0CD9FEA8" w14:textId="77777777" w:rsidR="008B0A3F" w:rsidRDefault="008B0A3F" w:rsidP="00BA5179">
            <w:pPr>
              <w:rPr>
                <w:sz w:val="24"/>
                <w:szCs w:val="24"/>
              </w:rPr>
            </w:pPr>
            <w:r>
              <w:rPr>
                <w:sz w:val="24"/>
                <w:szCs w:val="24"/>
              </w:rPr>
              <w:t>37</w:t>
            </w:r>
          </w:p>
        </w:tc>
        <w:tc>
          <w:tcPr>
            <w:tcW w:w="3118" w:type="dxa"/>
            <w:tcBorders>
              <w:top w:val="single" w:sz="4" w:space="0" w:color="auto"/>
              <w:left w:val="single" w:sz="4" w:space="0" w:color="auto"/>
              <w:bottom w:val="single" w:sz="4" w:space="0" w:color="auto"/>
              <w:right w:val="single" w:sz="4" w:space="0" w:color="auto"/>
            </w:tcBorders>
            <w:hideMark/>
          </w:tcPr>
          <w:p w14:paraId="220B186C" w14:textId="77777777" w:rsidR="008B0A3F" w:rsidRDefault="008B0A3F" w:rsidP="00BA5179">
            <w:pPr>
              <w:rPr>
                <w:sz w:val="24"/>
                <w:szCs w:val="24"/>
              </w:rPr>
            </w:pPr>
            <w:r>
              <w:rPr>
                <w:sz w:val="24"/>
                <w:szCs w:val="24"/>
              </w:rPr>
              <w:t>Surgery/Urology</w:t>
            </w:r>
          </w:p>
        </w:tc>
      </w:tr>
      <w:tr w:rsidR="008B0A3F" w14:paraId="44804DE7"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154BFF81" w14:textId="77777777" w:rsidR="008B0A3F" w:rsidRDefault="008B0A3F" w:rsidP="00BA5179">
            <w:pPr>
              <w:rPr>
                <w:sz w:val="24"/>
                <w:szCs w:val="24"/>
              </w:rPr>
            </w:pPr>
            <w:r>
              <w:rPr>
                <w:sz w:val="24"/>
                <w:szCs w:val="24"/>
              </w:rPr>
              <w:t>BR13</w:t>
            </w:r>
          </w:p>
        </w:tc>
        <w:tc>
          <w:tcPr>
            <w:tcW w:w="1798" w:type="dxa"/>
            <w:tcBorders>
              <w:top w:val="single" w:sz="4" w:space="0" w:color="auto"/>
              <w:left w:val="single" w:sz="4" w:space="0" w:color="auto"/>
              <w:bottom w:val="single" w:sz="4" w:space="0" w:color="auto"/>
              <w:right w:val="single" w:sz="4" w:space="0" w:color="auto"/>
            </w:tcBorders>
            <w:hideMark/>
          </w:tcPr>
          <w:p w14:paraId="1F95A605" w14:textId="77777777" w:rsidR="008B0A3F" w:rsidRDefault="008B0A3F" w:rsidP="00BA5179">
            <w:pPr>
              <w:rPr>
                <w:sz w:val="24"/>
                <w:szCs w:val="24"/>
              </w:rPr>
            </w:pPr>
            <w:r>
              <w:rPr>
                <w:sz w:val="24"/>
                <w:szCs w:val="24"/>
              </w:rPr>
              <w:t>F</w:t>
            </w:r>
          </w:p>
        </w:tc>
        <w:tc>
          <w:tcPr>
            <w:tcW w:w="1898" w:type="dxa"/>
            <w:tcBorders>
              <w:top w:val="single" w:sz="4" w:space="0" w:color="auto"/>
              <w:left w:val="single" w:sz="4" w:space="0" w:color="auto"/>
              <w:bottom w:val="single" w:sz="4" w:space="0" w:color="auto"/>
              <w:right w:val="single" w:sz="4" w:space="0" w:color="auto"/>
            </w:tcBorders>
            <w:hideMark/>
          </w:tcPr>
          <w:p w14:paraId="4B0EE376" w14:textId="77777777" w:rsidR="008B0A3F" w:rsidRDefault="008B0A3F" w:rsidP="00BA5179">
            <w:pPr>
              <w:rPr>
                <w:sz w:val="24"/>
                <w:szCs w:val="24"/>
              </w:rPr>
            </w:pPr>
            <w:r>
              <w:rPr>
                <w:sz w:val="24"/>
                <w:szCs w:val="24"/>
              </w:rPr>
              <w:t>38</w:t>
            </w:r>
          </w:p>
        </w:tc>
        <w:tc>
          <w:tcPr>
            <w:tcW w:w="3118" w:type="dxa"/>
            <w:tcBorders>
              <w:top w:val="single" w:sz="4" w:space="0" w:color="auto"/>
              <w:left w:val="single" w:sz="4" w:space="0" w:color="auto"/>
              <w:bottom w:val="single" w:sz="4" w:space="0" w:color="auto"/>
              <w:right w:val="single" w:sz="4" w:space="0" w:color="auto"/>
            </w:tcBorders>
            <w:hideMark/>
          </w:tcPr>
          <w:p w14:paraId="1538F0F3" w14:textId="77777777" w:rsidR="008B0A3F" w:rsidRDefault="008B0A3F" w:rsidP="00BA5179">
            <w:pPr>
              <w:rPr>
                <w:sz w:val="24"/>
                <w:szCs w:val="24"/>
              </w:rPr>
            </w:pPr>
            <w:r>
              <w:rPr>
                <w:sz w:val="24"/>
                <w:szCs w:val="24"/>
              </w:rPr>
              <w:t xml:space="preserve">Neurology </w:t>
            </w:r>
          </w:p>
        </w:tc>
      </w:tr>
      <w:tr w:rsidR="008B0A3F" w14:paraId="6C3DF23B"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09397688" w14:textId="77777777" w:rsidR="008B0A3F" w:rsidRDefault="008B0A3F" w:rsidP="00BA5179">
            <w:pPr>
              <w:rPr>
                <w:sz w:val="24"/>
                <w:szCs w:val="24"/>
              </w:rPr>
            </w:pPr>
            <w:r>
              <w:rPr>
                <w:sz w:val="24"/>
                <w:szCs w:val="24"/>
              </w:rPr>
              <w:t>BR14</w:t>
            </w:r>
          </w:p>
        </w:tc>
        <w:tc>
          <w:tcPr>
            <w:tcW w:w="1798" w:type="dxa"/>
            <w:tcBorders>
              <w:top w:val="single" w:sz="4" w:space="0" w:color="auto"/>
              <w:left w:val="single" w:sz="4" w:space="0" w:color="auto"/>
              <w:bottom w:val="single" w:sz="4" w:space="0" w:color="auto"/>
              <w:right w:val="single" w:sz="4" w:space="0" w:color="auto"/>
            </w:tcBorders>
            <w:hideMark/>
          </w:tcPr>
          <w:p w14:paraId="7C84EA30" w14:textId="77777777" w:rsidR="008B0A3F" w:rsidRDefault="008B0A3F" w:rsidP="00BA5179">
            <w:pPr>
              <w:rPr>
                <w:sz w:val="24"/>
                <w:szCs w:val="24"/>
              </w:rPr>
            </w:pPr>
            <w:r>
              <w:rPr>
                <w:sz w:val="24"/>
                <w:szCs w:val="24"/>
              </w:rPr>
              <w:t>F</w:t>
            </w:r>
          </w:p>
        </w:tc>
        <w:tc>
          <w:tcPr>
            <w:tcW w:w="1898" w:type="dxa"/>
            <w:tcBorders>
              <w:top w:val="single" w:sz="4" w:space="0" w:color="auto"/>
              <w:left w:val="single" w:sz="4" w:space="0" w:color="auto"/>
              <w:bottom w:val="single" w:sz="4" w:space="0" w:color="auto"/>
              <w:right w:val="single" w:sz="4" w:space="0" w:color="auto"/>
            </w:tcBorders>
            <w:hideMark/>
          </w:tcPr>
          <w:p w14:paraId="121928C7" w14:textId="77777777" w:rsidR="008B0A3F" w:rsidRDefault="008B0A3F" w:rsidP="00BA5179">
            <w:pPr>
              <w:rPr>
                <w:sz w:val="24"/>
                <w:szCs w:val="24"/>
              </w:rPr>
            </w:pPr>
            <w:r>
              <w:rPr>
                <w:sz w:val="24"/>
                <w:szCs w:val="24"/>
              </w:rPr>
              <w:t>42</w:t>
            </w:r>
          </w:p>
        </w:tc>
        <w:tc>
          <w:tcPr>
            <w:tcW w:w="3118" w:type="dxa"/>
            <w:tcBorders>
              <w:top w:val="single" w:sz="4" w:space="0" w:color="auto"/>
              <w:left w:val="single" w:sz="4" w:space="0" w:color="auto"/>
              <w:bottom w:val="single" w:sz="4" w:space="0" w:color="auto"/>
              <w:right w:val="single" w:sz="4" w:space="0" w:color="auto"/>
            </w:tcBorders>
            <w:hideMark/>
          </w:tcPr>
          <w:p w14:paraId="6A3E1F26" w14:textId="77777777" w:rsidR="008B0A3F" w:rsidRDefault="008B0A3F" w:rsidP="00BA5179">
            <w:pPr>
              <w:rPr>
                <w:sz w:val="24"/>
                <w:szCs w:val="24"/>
              </w:rPr>
            </w:pPr>
            <w:r>
              <w:rPr>
                <w:sz w:val="24"/>
                <w:szCs w:val="24"/>
              </w:rPr>
              <w:t>Chemical Pathology</w:t>
            </w:r>
          </w:p>
        </w:tc>
      </w:tr>
      <w:tr w:rsidR="008B0A3F" w14:paraId="2885E486"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1F82C430" w14:textId="77777777" w:rsidR="008B0A3F" w:rsidRDefault="008B0A3F" w:rsidP="00BA5179">
            <w:pPr>
              <w:rPr>
                <w:sz w:val="24"/>
                <w:szCs w:val="24"/>
              </w:rPr>
            </w:pPr>
            <w:r>
              <w:rPr>
                <w:sz w:val="24"/>
                <w:szCs w:val="24"/>
              </w:rPr>
              <w:t>BR15</w:t>
            </w:r>
          </w:p>
        </w:tc>
        <w:tc>
          <w:tcPr>
            <w:tcW w:w="1798" w:type="dxa"/>
            <w:tcBorders>
              <w:top w:val="single" w:sz="4" w:space="0" w:color="auto"/>
              <w:left w:val="single" w:sz="4" w:space="0" w:color="auto"/>
              <w:bottom w:val="single" w:sz="4" w:space="0" w:color="auto"/>
              <w:right w:val="single" w:sz="4" w:space="0" w:color="auto"/>
            </w:tcBorders>
            <w:hideMark/>
          </w:tcPr>
          <w:p w14:paraId="76AD1790" w14:textId="77777777" w:rsidR="008B0A3F" w:rsidRDefault="008B0A3F" w:rsidP="00BA5179">
            <w:pPr>
              <w:rPr>
                <w:sz w:val="24"/>
                <w:szCs w:val="24"/>
              </w:rPr>
            </w:pPr>
            <w:r>
              <w:rPr>
                <w:sz w:val="24"/>
                <w:szCs w:val="24"/>
              </w:rPr>
              <w:t>M</w:t>
            </w:r>
          </w:p>
        </w:tc>
        <w:tc>
          <w:tcPr>
            <w:tcW w:w="1898" w:type="dxa"/>
            <w:tcBorders>
              <w:top w:val="single" w:sz="4" w:space="0" w:color="auto"/>
              <w:left w:val="single" w:sz="4" w:space="0" w:color="auto"/>
              <w:bottom w:val="single" w:sz="4" w:space="0" w:color="auto"/>
              <w:right w:val="single" w:sz="4" w:space="0" w:color="auto"/>
            </w:tcBorders>
            <w:hideMark/>
          </w:tcPr>
          <w:p w14:paraId="696DDD01" w14:textId="77777777" w:rsidR="008B0A3F" w:rsidRDefault="008B0A3F" w:rsidP="00BA5179">
            <w:pPr>
              <w:rPr>
                <w:sz w:val="24"/>
                <w:szCs w:val="24"/>
              </w:rPr>
            </w:pPr>
            <w:r>
              <w:rPr>
                <w:sz w:val="24"/>
                <w:szCs w:val="24"/>
              </w:rPr>
              <w:t>49</w:t>
            </w:r>
          </w:p>
        </w:tc>
        <w:tc>
          <w:tcPr>
            <w:tcW w:w="3118" w:type="dxa"/>
            <w:tcBorders>
              <w:top w:val="single" w:sz="4" w:space="0" w:color="auto"/>
              <w:left w:val="single" w:sz="4" w:space="0" w:color="auto"/>
              <w:bottom w:val="single" w:sz="4" w:space="0" w:color="auto"/>
              <w:right w:val="single" w:sz="4" w:space="0" w:color="auto"/>
            </w:tcBorders>
            <w:hideMark/>
          </w:tcPr>
          <w:p w14:paraId="36C46C92" w14:textId="77777777" w:rsidR="008B0A3F" w:rsidRDefault="008B0A3F" w:rsidP="00BA5179">
            <w:pPr>
              <w:rPr>
                <w:sz w:val="24"/>
                <w:szCs w:val="24"/>
              </w:rPr>
            </w:pPr>
            <w:r>
              <w:rPr>
                <w:sz w:val="24"/>
                <w:szCs w:val="24"/>
              </w:rPr>
              <w:t>Radiology</w:t>
            </w:r>
          </w:p>
        </w:tc>
      </w:tr>
      <w:tr w:rsidR="008B0A3F" w14:paraId="66BEB73A"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339CA719" w14:textId="77777777" w:rsidR="008B0A3F" w:rsidRDefault="008B0A3F" w:rsidP="00BA5179">
            <w:pPr>
              <w:rPr>
                <w:sz w:val="24"/>
                <w:szCs w:val="24"/>
              </w:rPr>
            </w:pPr>
            <w:r>
              <w:rPr>
                <w:sz w:val="24"/>
                <w:szCs w:val="24"/>
              </w:rPr>
              <w:t>BR16</w:t>
            </w:r>
          </w:p>
        </w:tc>
        <w:tc>
          <w:tcPr>
            <w:tcW w:w="1798" w:type="dxa"/>
            <w:tcBorders>
              <w:top w:val="single" w:sz="4" w:space="0" w:color="auto"/>
              <w:left w:val="single" w:sz="4" w:space="0" w:color="auto"/>
              <w:bottom w:val="single" w:sz="4" w:space="0" w:color="auto"/>
              <w:right w:val="single" w:sz="4" w:space="0" w:color="auto"/>
            </w:tcBorders>
            <w:hideMark/>
          </w:tcPr>
          <w:p w14:paraId="1BC32953" w14:textId="77777777" w:rsidR="008B0A3F" w:rsidRDefault="008B0A3F" w:rsidP="00BA5179">
            <w:pPr>
              <w:rPr>
                <w:sz w:val="24"/>
                <w:szCs w:val="24"/>
              </w:rPr>
            </w:pPr>
            <w:r>
              <w:rPr>
                <w:sz w:val="24"/>
                <w:szCs w:val="24"/>
              </w:rPr>
              <w:t>F</w:t>
            </w:r>
          </w:p>
        </w:tc>
        <w:tc>
          <w:tcPr>
            <w:tcW w:w="1898" w:type="dxa"/>
            <w:tcBorders>
              <w:top w:val="single" w:sz="4" w:space="0" w:color="auto"/>
              <w:left w:val="single" w:sz="4" w:space="0" w:color="auto"/>
              <w:bottom w:val="single" w:sz="4" w:space="0" w:color="auto"/>
              <w:right w:val="single" w:sz="4" w:space="0" w:color="auto"/>
            </w:tcBorders>
            <w:hideMark/>
          </w:tcPr>
          <w:p w14:paraId="29151452" w14:textId="77777777" w:rsidR="008B0A3F" w:rsidRDefault="008B0A3F" w:rsidP="00BA5179">
            <w:pPr>
              <w:rPr>
                <w:sz w:val="24"/>
                <w:szCs w:val="24"/>
              </w:rPr>
            </w:pPr>
            <w:r>
              <w:rPr>
                <w:sz w:val="24"/>
                <w:szCs w:val="24"/>
              </w:rPr>
              <w:t>34</w:t>
            </w:r>
          </w:p>
        </w:tc>
        <w:tc>
          <w:tcPr>
            <w:tcW w:w="3118" w:type="dxa"/>
            <w:tcBorders>
              <w:top w:val="single" w:sz="4" w:space="0" w:color="auto"/>
              <w:left w:val="single" w:sz="4" w:space="0" w:color="auto"/>
              <w:bottom w:val="single" w:sz="4" w:space="0" w:color="auto"/>
              <w:right w:val="single" w:sz="4" w:space="0" w:color="auto"/>
            </w:tcBorders>
            <w:hideMark/>
          </w:tcPr>
          <w:p w14:paraId="28B945FD" w14:textId="77777777" w:rsidR="008B0A3F" w:rsidRDefault="008B0A3F" w:rsidP="00BA5179">
            <w:pPr>
              <w:rPr>
                <w:sz w:val="24"/>
                <w:szCs w:val="24"/>
              </w:rPr>
            </w:pPr>
            <w:r>
              <w:rPr>
                <w:sz w:val="24"/>
                <w:szCs w:val="24"/>
              </w:rPr>
              <w:t>Cardiology</w:t>
            </w:r>
          </w:p>
        </w:tc>
      </w:tr>
      <w:tr w:rsidR="008B0A3F" w14:paraId="0D60F19F"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3D880E60" w14:textId="77777777" w:rsidR="008B0A3F" w:rsidRDefault="008B0A3F" w:rsidP="00BA5179">
            <w:pPr>
              <w:rPr>
                <w:sz w:val="24"/>
                <w:szCs w:val="24"/>
              </w:rPr>
            </w:pPr>
            <w:r>
              <w:rPr>
                <w:sz w:val="24"/>
                <w:szCs w:val="24"/>
              </w:rPr>
              <w:t>BR17</w:t>
            </w:r>
          </w:p>
        </w:tc>
        <w:tc>
          <w:tcPr>
            <w:tcW w:w="1798" w:type="dxa"/>
            <w:tcBorders>
              <w:top w:val="single" w:sz="4" w:space="0" w:color="auto"/>
              <w:left w:val="single" w:sz="4" w:space="0" w:color="auto"/>
              <w:bottom w:val="single" w:sz="4" w:space="0" w:color="auto"/>
              <w:right w:val="single" w:sz="4" w:space="0" w:color="auto"/>
            </w:tcBorders>
            <w:hideMark/>
          </w:tcPr>
          <w:p w14:paraId="279C5EB4" w14:textId="77777777" w:rsidR="008B0A3F" w:rsidRDefault="008B0A3F" w:rsidP="00BA5179">
            <w:pPr>
              <w:rPr>
                <w:sz w:val="24"/>
                <w:szCs w:val="24"/>
              </w:rPr>
            </w:pPr>
            <w:r>
              <w:rPr>
                <w:sz w:val="24"/>
                <w:szCs w:val="24"/>
              </w:rPr>
              <w:t>F</w:t>
            </w:r>
          </w:p>
        </w:tc>
        <w:tc>
          <w:tcPr>
            <w:tcW w:w="1898" w:type="dxa"/>
            <w:tcBorders>
              <w:top w:val="single" w:sz="4" w:space="0" w:color="auto"/>
              <w:left w:val="single" w:sz="4" w:space="0" w:color="auto"/>
              <w:bottom w:val="single" w:sz="4" w:space="0" w:color="auto"/>
              <w:right w:val="single" w:sz="4" w:space="0" w:color="auto"/>
            </w:tcBorders>
            <w:hideMark/>
          </w:tcPr>
          <w:p w14:paraId="34E9F376" w14:textId="77777777" w:rsidR="008B0A3F" w:rsidRDefault="008B0A3F" w:rsidP="00BA5179">
            <w:pPr>
              <w:rPr>
                <w:sz w:val="24"/>
                <w:szCs w:val="24"/>
              </w:rPr>
            </w:pPr>
            <w:r>
              <w:rPr>
                <w:sz w:val="24"/>
                <w:szCs w:val="24"/>
              </w:rPr>
              <w:t>33</w:t>
            </w:r>
          </w:p>
        </w:tc>
        <w:tc>
          <w:tcPr>
            <w:tcW w:w="3118" w:type="dxa"/>
            <w:tcBorders>
              <w:top w:val="single" w:sz="4" w:space="0" w:color="auto"/>
              <w:left w:val="single" w:sz="4" w:space="0" w:color="auto"/>
              <w:bottom w:val="single" w:sz="4" w:space="0" w:color="auto"/>
              <w:right w:val="single" w:sz="4" w:space="0" w:color="auto"/>
            </w:tcBorders>
            <w:hideMark/>
          </w:tcPr>
          <w:p w14:paraId="0E2DC811" w14:textId="77777777" w:rsidR="008B0A3F" w:rsidRDefault="008B0A3F" w:rsidP="00BA5179">
            <w:pPr>
              <w:rPr>
                <w:sz w:val="24"/>
                <w:szCs w:val="24"/>
              </w:rPr>
            </w:pPr>
            <w:r>
              <w:rPr>
                <w:sz w:val="24"/>
                <w:szCs w:val="24"/>
              </w:rPr>
              <w:t xml:space="preserve">Cardiology </w:t>
            </w:r>
          </w:p>
        </w:tc>
      </w:tr>
      <w:tr w:rsidR="008B0A3F" w14:paraId="61D3D12A"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5B221223" w14:textId="77777777" w:rsidR="008B0A3F" w:rsidRDefault="008B0A3F" w:rsidP="00BA5179">
            <w:pPr>
              <w:rPr>
                <w:sz w:val="24"/>
                <w:szCs w:val="24"/>
              </w:rPr>
            </w:pPr>
            <w:r>
              <w:rPr>
                <w:sz w:val="24"/>
                <w:szCs w:val="24"/>
              </w:rPr>
              <w:t>BR18</w:t>
            </w:r>
          </w:p>
        </w:tc>
        <w:tc>
          <w:tcPr>
            <w:tcW w:w="1798" w:type="dxa"/>
            <w:tcBorders>
              <w:top w:val="single" w:sz="4" w:space="0" w:color="auto"/>
              <w:left w:val="single" w:sz="4" w:space="0" w:color="auto"/>
              <w:bottom w:val="single" w:sz="4" w:space="0" w:color="auto"/>
              <w:right w:val="single" w:sz="4" w:space="0" w:color="auto"/>
            </w:tcBorders>
            <w:hideMark/>
          </w:tcPr>
          <w:p w14:paraId="451EBD74" w14:textId="77777777" w:rsidR="008B0A3F" w:rsidRDefault="008B0A3F" w:rsidP="00BA5179">
            <w:pPr>
              <w:rPr>
                <w:sz w:val="24"/>
                <w:szCs w:val="24"/>
              </w:rPr>
            </w:pPr>
            <w:r>
              <w:rPr>
                <w:sz w:val="24"/>
                <w:szCs w:val="24"/>
              </w:rPr>
              <w:t>F</w:t>
            </w:r>
          </w:p>
        </w:tc>
        <w:tc>
          <w:tcPr>
            <w:tcW w:w="1898" w:type="dxa"/>
            <w:tcBorders>
              <w:top w:val="single" w:sz="4" w:space="0" w:color="auto"/>
              <w:left w:val="single" w:sz="4" w:space="0" w:color="auto"/>
              <w:bottom w:val="single" w:sz="4" w:space="0" w:color="auto"/>
              <w:right w:val="single" w:sz="4" w:space="0" w:color="auto"/>
            </w:tcBorders>
            <w:hideMark/>
          </w:tcPr>
          <w:p w14:paraId="4756E4D4" w14:textId="77777777" w:rsidR="008B0A3F" w:rsidRDefault="008B0A3F" w:rsidP="00BA5179">
            <w:pPr>
              <w:rPr>
                <w:sz w:val="24"/>
                <w:szCs w:val="24"/>
              </w:rPr>
            </w:pPr>
            <w:r>
              <w:rPr>
                <w:sz w:val="24"/>
                <w:szCs w:val="24"/>
              </w:rPr>
              <w:t>40</w:t>
            </w:r>
          </w:p>
        </w:tc>
        <w:tc>
          <w:tcPr>
            <w:tcW w:w="3118" w:type="dxa"/>
            <w:tcBorders>
              <w:top w:val="single" w:sz="4" w:space="0" w:color="auto"/>
              <w:left w:val="single" w:sz="4" w:space="0" w:color="auto"/>
              <w:bottom w:val="single" w:sz="4" w:space="0" w:color="auto"/>
              <w:right w:val="single" w:sz="4" w:space="0" w:color="auto"/>
            </w:tcBorders>
            <w:hideMark/>
          </w:tcPr>
          <w:p w14:paraId="6B95831D" w14:textId="77777777" w:rsidR="008B0A3F" w:rsidRDefault="008B0A3F" w:rsidP="00BA5179">
            <w:pPr>
              <w:rPr>
                <w:sz w:val="24"/>
                <w:szCs w:val="24"/>
              </w:rPr>
            </w:pPr>
            <w:r>
              <w:rPr>
                <w:sz w:val="24"/>
                <w:szCs w:val="24"/>
              </w:rPr>
              <w:t>Endocrinology</w:t>
            </w:r>
          </w:p>
        </w:tc>
      </w:tr>
      <w:tr w:rsidR="008B0A3F" w14:paraId="25BEC877"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160C2C2D" w14:textId="77777777" w:rsidR="008B0A3F" w:rsidRDefault="008B0A3F" w:rsidP="00BA5179">
            <w:pPr>
              <w:rPr>
                <w:sz w:val="24"/>
                <w:szCs w:val="24"/>
              </w:rPr>
            </w:pPr>
            <w:r>
              <w:rPr>
                <w:sz w:val="24"/>
                <w:szCs w:val="24"/>
              </w:rPr>
              <w:t>BR19</w:t>
            </w:r>
          </w:p>
        </w:tc>
        <w:tc>
          <w:tcPr>
            <w:tcW w:w="1798" w:type="dxa"/>
            <w:tcBorders>
              <w:top w:val="single" w:sz="4" w:space="0" w:color="auto"/>
              <w:left w:val="single" w:sz="4" w:space="0" w:color="auto"/>
              <w:bottom w:val="single" w:sz="4" w:space="0" w:color="auto"/>
              <w:right w:val="single" w:sz="4" w:space="0" w:color="auto"/>
            </w:tcBorders>
            <w:hideMark/>
          </w:tcPr>
          <w:p w14:paraId="6C076DBF" w14:textId="77777777" w:rsidR="008B0A3F" w:rsidRDefault="008B0A3F" w:rsidP="00BA5179">
            <w:pPr>
              <w:rPr>
                <w:sz w:val="24"/>
                <w:szCs w:val="24"/>
              </w:rPr>
            </w:pPr>
            <w:r>
              <w:rPr>
                <w:sz w:val="24"/>
                <w:szCs w:val="24"/>
              </w:rPr>
              <w:t>M</w:t>
            </w:r>
          </w:p>
        </w:tc>
        <w:tc>
          <w:tcPr>
            <w:tcW w:w="1898" w:type="dxa"/>
            <w:tcBorders>
              <w:top w:val="single" w:sz="4" w:space="0" w:color="auto"/>
              <w:left w:val="single" w:sz="4" w:space="0" w:color="auto"/>
              <w:bottom w:val="single" w:sz="4" w:space="0" w:color="auto"/>
              <w:right w:val="single" w:sz="4" w:space="0" w:color="auto"/>
            </w:tcBorders>
            <w:hideMark/>
          </w:tcPr>
          <w:p w14:paraId="740A2973" w14:textId="77777777" w:rsidR="008B0A3F" w:rsidRDefault="008B0A3F" w:rsidP="00BA5179">
            <w:pPr>
              <w:rPr>
                <w:sz w:val="24"/>
                <w:szCs w:val="24"/>
              </w:rPr>
            </w:pPr>
            <w:r>
              <w:rPr>
                <w:sz w:val="24"/>
                <w:szCs w:val="24"/>
              </w:rPr>
              <w:t>37</w:t>
            </w:r>
          </w:p>
        </w:tc>
        <w:tc>
          <w:tcPr>
            <w:tcW w:w="3118" w:type="dxa"/>
            <w:tcBorders>
              <w:top w:val="single" w:sz="4" w:space="0" w:color="auto"/>
              <w:left w:val="single" w:sz="4" w:space="0" w:color="auto"/>
              <w:bottom w:val="single" w:sz="4" w:space="0" w:color="auto"/>
              <w:right w:val="single" w:sz="4" w:space="0" w:color="auto"/>
            </w:tcBorders>
            <w:hideMark/>
          </w:tcPr>
          <w:p w14:paraId="44E524BA" w14:textId="77777777" w:rsidR="008B0A3F" w:rsidRDefault="008B0A3F" w:rsidP="00BA5179">
            <w:pPr>
              <w:rPr>
                <w:sz w:val="24"/>
                <w:szCs w:val="24"/>
              </w:rPr>
            </w:pPr>
            <w:r>
              <w:rPr>
                <w:sz w:val="24"/>
                <w:szCs w:val="24"/>
              </w:rPr>
              <w:t>Pathology</w:t>
            </w:r>
          </w:p>
        </w:tc>
      </w:tr>
      <w:tr w:rsidR="008B0A3F" w14:paraId="09D9FB64"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231D4F5B" w14:textId="77777777" w:rsidR="008B0A3F" w:rsidRDefault="008B0A3F" w:rsidP="00BA5179">
            <w:pPr>
              <w:rPr>
                <w:sz w:val="24"/>
                <w:szCs w:val="24"/>
              </w:rPr>
            </w:pPr>
            <w:r>
              <w:rPr>
                <w:sz w:val="24"/>
                <w:szCs w:val="24"/>
              </w:rPr>
              <w:t>BR20</w:t>
            </w:r>
          </w:p>
        </w:tc>
        <w:tc>
          <w:tcPr>
            <w:tcW w:w="1798" w:type="dxa"/>
            <w:tcBorders>
              <w:top w:val="single" w:sz="4" w:space="0" w:color="auto"/>
              <w:left w:val="single" w:sz="4" w:space="0" w:color="auto"/>
              <w:bottom w:val="single" w:sz="4" w:space="0" w:color="auto"/>
              <w:right w:val="single" w:sz="4" w:space="0" w:color="auto"/>
            </w:tcBorders>
            <w:hideMark/>
          </w:tcPr>
          <w:p w14:paraId="367A0C88" w14:textId="77777777" w:rsidR="008B0A3F" w:rsidRDefault="008B0A3F" w:rsidP="00BA5179">
            <w:pPr>
              <w:rPr>
                <w:sz w:val="24"/>
                <w:szCs w:val="24"/>
              </w:rPr>
            </w:pPr>
            <w:r>
              <w:rPr>
                <w:sz w:val="24"/>
                <w:szCs w:val="24"/>
              </w:rPr>
              <w:t>M</w:t>
            </w:r>
          </w:p>
        </w:tc>
        <w:tc>
          <w:tcPr>
            <w:tcW w:w="1898" w:type="dxa"/>
            <w:tcBorders>
              <w:top w:val="single" w:sz="4" w:space="0" w:color="auto"/>
              <w:left w:val="single" w:sz="4" w:space="0" w:color="auto"/>
              <w:bottom w:val="single" w:sz="4" w:space="0" w:color="auto"/>
              <w:right w:val="single" w:sz="4" w:space="0" w:color="auto"/>
            </w:tcBorders>
            <w:hideMark/>
          </w:tcPr>
          <w:p w14:paraId="033F9946" w14:textId="77777777" w:rsidR="008B0A3F" w:rsidRDefault="008B0A3F" w:rsidP="00BA5179">
            <w:pPr>
              <w:rPr>
                <w:sz w:val="24"/>
                <w:szCs w:val="24"/>
              </w:rPr>
            </w:pPr>
            <w:r>
              <w:rPr>
                <w:sz w:val="24"/>
                <w:szCs w:val="24"/>
              </w:rPr>
              <w:t>38</w:t>
            </w:r>
          </w:p>
        </w:tc>
        <w:tc>
          <w:tcPr>
            <w:tcW w:w="3118" w:type="dxa"/>
            <w:tcBorders>
              <w:top w:val="single" w:sz="4" w:space="0" w:color="auto"/>
              <w:left w:val="single" w:sz="4" w:space="0" w:color="auto"/>
              <w:bottom w:val="single" w:sz="4" w:space="0" w:color="auto"/>
              <w:right w:val="single" w:sz="4" w:space="0" w:color="auto"/>
            </w:tcBorders>
            <w:hideMark/>
          </w:tcPr>
          <w:p w14:paraId="39E7BA11" w14:textId="77777777" w:rsidR="008B0A3F" w:rsidRDefault="008B0A3F" w:rsidP="00BA5179">
            <w:pPr>
              <w:rPr>
                <w:sz w:val="24"/>
                <w:szCs w:val="24"/>
              </w:rPr>
            </w:pPr>
            <w:r>
              <w:rPr>
                <w:sz w:val="24"/>
                <w:szCs w:val="24"/>
              </w:rPr>
              <w:t>HIV/AIDS</w:t>
            </w:r>
          </w:p>
        </w:tc>
      </w:tr>
      <w:tr w:rsidR="008B0A3F" w14:paraId="51DDA0C8"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0A8DF450" w14:textId="77777777" w:rsidR="008B0A3F" w:rsidRDefault="008B0A3F" w:rsidP="00BA5179">
            <w:pPr>
              <w:rPr>
                <w:sz w:val="24"/>
                <w:szCs w:val="24"/>
              </w:rPr>
            </w:pPr>
            <w:r>
              <w:rPr>
                <w:sz w:val="24"/>
                <w:szCs w:val="24"/>
              </w:rPr>
              <w:t>BR21</w:t>
            </w:r>
          </w:p>
        </w:tc>
        <w:tc>
          <w:tcPr>
            <w:tcW w:w="1798" w:type="dxa"/>
            <w:tcBorders>
              <w:top w:val="single" w:sz="4" w:space="0" w:color="auto"/>
              <w:left w:val="single" w:sz="4" w:space="0" w:color="auto"/>
              <w:bottom w:val="single" w:sz="4" w:space="0" w:color="auto"/>
              <w:right w:val="single" w:sz="4" w:space="0" w:color="auto"/>
            </w:tcBorders>
            <w:hideMark/>
          </w:tcPr>
          <w:p w14:paraId="02E25165" w14:textId="77777777" w:rsidR="008B0A3F" w:rsidRDefault="008B0A3F" w:rsidP="00BA5179">
            <w:pPr>
              <w:rPr>
                <w:sz w:val="24"/>
                <w:szCs w:val="24"/>
              </w:rPr>
            </w:pPr>
            <w:r>
              <w:rPr>
                <w:sz w:val="24"/>
                <w:szCs w:val="24"/>
              </w:rPr>
              <w:t>F</w:t>
            </w:r>
          </w:p>
        </w:tc>
        <w:tc>
          <w:tcPr>
            <w:tcW w:w="1898" w:type="dxa"/>
            <w:tcBorders>
              <w:top w:val="single" w:sz="4" w:space="0" w:color="auto"/>
              <w:left w:val="single" w:sz="4" w:space="0" w:color="auto"/>
              <w:bottom w:val="single" w:sz="4" w:space="0" w:color="auto"/>
              <w:right w:val="single" w:sz="4" w:space="0" w:color="auto"/>
            </w:tcBorders>
            <w:hideMark/>
          </w:tcPr>
          <w:p w14:paraId="3F59493D" w14:textId="77777777" w:rsidR="008B0A3F" w:rsidRDefault="008B0A3F" w:rsidP="00BA5179">
            <w:pPr>
              <w:rPr>
                <w:sz w:val="24"/>
                <w:szCs w:val="24"/>
              </w:rPr>
            </w:pPr>
            <w:r>
              <w:rPr>
                <w:sz w:val="24"/>
                <w:szCs w:val="24"/>
              </w:rPr>
              <w:t>43</w:t>
            </w:r>
          </w:p>
        </w:tc>
        <w:tc>
          <w:tcPr>
            <w:tcW w:w="3118" w:type="dxa"/>
            <w:tcBorders>
              <w:top w:val="single" w:sz="4" w:space="0" w:color="auto"/>
              <w:left w:val="single" w:sz="4" w:space="0" w:color="auto"/>
              <w:bottom w:val="single" w:sz="4" w:space="0" w:color="auto"/>
              <w:right w:val="single" w:sz="4" w:space="0" w:color="auto"/>
            </w:tcBorders>
            <w:hideMark/>
          </w:tcPr>
          <w:p w14:paraId="5F5B6FD1" w14:textId="77777777" w:rsidR="008B0A3F" w:rsidRDefault="008B0A3F" w:rsidP="00BA5179">
            <w:pPr>
              <w:rPr>
                <w:sz w:val="24"/>
                <w:szCs w:val="24"/>
              </w:rPr>
            </w:pPr>
            <w:r>
              <w:rPr>
                <w:sz w:val="24"/>
                <w:szCs w:val="24"/>
              </w:rPr>
              <w:t>Renal Medicine</w:t>
            </w:r>
          </w:p>
        </w:tc>
      </w:tr>
      <w:tr w:rsidR="008B0A3F" w14:paraId="2314E80F"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3E6DFC29" w14:textId="77777777" w:rsidR="008B0A3F" w:rsidRDefault="008B0A3F" w:rsidP="00BA5179">
            <w:pPr>
              <w:rPr>
                <w:sz w:val="24"/>
                <w:szCs w:val="24"/>
              </w:rPr>
            </w:pPr>
            <w:r>
              <w:rPr>
                <w:sz w:val="24"/>
                <w:szCs w:val="24"/>
              </w:rPr>
              <w:t>BR22</w:t>
            </w:r>
          </w:p>
        </w:tc>
        <w:tc>
          <w:tcPr>
            <w:tcW w:w="1798" w:type="dxa"/>
            <w:tcBorders>
              <w:top w:val="single" w:sz="4" w:space="0" w:color="auto"/>
              <w:left w:val="single" w:sz="4" w:space="0" w:color="auto"/>
              <w:bottom w:val="single" w:sz="4" w:space="0" w:color="auto"/>
              <w:right w:val="single" w:sz="4" w:space="0" w:color="auto"/>
            </w:tcBorders>
            <w:hideMark/>
          </w:tcPr>
          <w:p w14:paraId="1C6F9321" w14:textId="77777777" w:rsidR="008B0A3F" w:rsidRDefault="008B0A3F" w:rsidP="00BA5179">
            <w:pPr>
              <w:rPr>
                <w:sz w:val="24"/>
                <w:szCs w:val="24"/>
              </w:rPr>
            </w:pPr>
            <w:r>
              <w:rPr>
                <w:sz w:val="24"/>
                <w:szCs w:val="24"/>
              </w:rPr>
              <w:t>M</w:t>
            </w:r>
          </w:p>
        </w:tc>
        <w:tc>
          <w:tcPr>
            <w:tcW w:w="1898" w:type="dxa"/>
            <w:tcBorders>
              <w:top w:val="single" w:sz="4" w:space="0" w:color="auto"/>
              <w:left w:val="single" w:sz="4" w:space="0" w:color="auto"/>
              <w:bottom w:val="single" w:sz="4" w:space="0" w:color="auto"/>
              <w:right w:val="single" w:sz="4" w:space="0" w:color="auto"/>
            </w:tcBorders>
            <w:hideMark/>
          </w:tcPr>
          <w:p w14:paraId="7F6C117B" w14:textId="77777777" w:rsidR="008B0A3F" w:rsidRDefault="008B0A3F" w:rsidP="00BA5179">
            <w:pPr>
              <w:rPr>
                <w:sz w:val="24"/>
                <w:szCs w:val="24"/>
              </w:rPr>
            </w:pPr>
            <w:r>
              <w:rPr>
                <w:sz w:val="24"/>
                <w:szCs w:val="24"/>
              </w:rPr>
              <w:t>50</w:t>
            </w:r>
          </w:p>
        </w:tc>
        <w:tc>
          <w:tcPr>
            <w:tcW w:w="3118" w:type="dxa"/>
            <w:tcBorders>
              <w:top w:val="single" w:sz="4" w:space="0" w:color="auto"/>
              <w:left w:val="single" w:sz="4" w:space="0" w:color="auto"/>
              <w:bottom w:val="single" w:sz="4" w:space="0" w:color="auto"/>
              <w:right w:val="single" w:sz="4" w:space="0" w:color="auto"/>
            </w:tcBorders>
            <w:hideMark/>
          </w:tcPr>
          <w:p w14:paraId="6FE79A3C" w14:textId="77777777" w:rsidR="008B0A3F" w:rsidRDefault="008B0A3F" w:rsidP="00BA5179">
            <w:pPr>
              <w:rPr>
                <w:sz w:val="24"/>
                <w:szCs w:val="24"/>
              </w:rPr>
            </w:pPr>
            <w:r>
              <w:rPr>
                <w:sz w:val="24"/>
                <w:szCs w:val="24"/>
              </w:rPr>
              <w:t>Laboratory (Genetic)</w:t>
            </w:r>
          </w:p>
        </w:tc>
      </w:tr>
      <w:tr w:rsidR="008B0A3F" w14:paraId="6447484A"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74174F74" w14:textId="77777777" w:rsidR="008B0A3F" w:rsidRDefault="008B0A3F" w:rsidP="00BA5179">
            <w:pPr>
              <w:rPr>
                <w:sz w:val="24"/>
                <w:szCs w:val="24"/>
              </w:rPr>
            </w:pPr>
            <w:r>
              <w:rPr>
                <w:sz w:val="24"/>
                <w:szCs w:val="24"/>
              </w:rPr>
              <w:t>BR23</w:t>
            </w:r>
          </w:p>
        </w:tc>
        <w:tc>
          <w:tcPr>
            <w:tcW w:w="1798" w:type="dxa"/>
            <w:tcBorders>
              <w:top w:val="single" w:sz="4" w:space="0" w:color="auto"/>
              <w:left w:val="single" w:sz="4" w:space="0" w:color="auto"/>
              <w:bottom w:val="single" w:sz="4" w:space="0" w:color="auto"/>
              <w:right w:val="single" w:sz="4" w:space="0" w:color="auto"/>
            </w:tcBorders>
            <w:hideMark/>
          </w:tcPr>
          <w:p w14:paraId="3D500456" w14:textId="77777777" w:rsidR="008B0A3F" w:rsidRDefault="008B0A3F" w:rsidP="00BA5179">
            <w:pPr>
              <w:rPr>
                <w:sz w:val="24"/>
                <w:szCs w:val="24"/>
              </w:rPr>
            </w:pPr>
            <w:r>
              <w:rPr>
                <w:sz w:val="24"/>
                <w:szCs w:val="24"/>
              </w:rPr>
              <w:t>M</w:t>
            </w:r>
          </w:p>
        </w:tc>
        <w:tc>
          <w:tcPr>
            <w:tcW w:w="1898" w:type="dxa"/>
            <w:tcBorders>
              <w:top w:val="single" w:sz="4" w:space="0" w:color="auto"/>
              <w:left w:val="single" w:sz="4" w:space="0" w:color="auto"/>
              <w:bottom w:val="single" w:sz="4" w:space="0" w:color="auto"/>
              <w:right w:val="single" w:sz="4" w:space="0" w:color="auto"/>
            </w:tcBorders>
            <w:hideMark/>
          </w:tcPr>
          <w:p w14:paraId="41C31FFF" w14:textId="77777777" w:rsidR="008B0A3F" w:rsidRDefault="008B0A3F" w:rsidP="00BA5179">
            <w:pPr>
              <w:rPr>
                <w:sz w:val="24"/>
                <w:szCs w:val="24"/>
              </w:rPr>
            </w:pPr>
            <w:r>
              <w:rPr>
                <w:sz w:val="24"/>
                <w:szCs w:val="24"/>
              </w:rPr>
              <w:t>38</w:t>
            </w:r>
          </w:p>
        </w:tc>
        <w:tc>
          <w:tcPr>
            <w:tcW w:w="3118" w:type="dxa"/>
            <w:tcBorders>
              <w:top w:val="single" w:sz="4" w:space="0" w:color="auto"/>
              <w:left w:val="single" w:sz="4" w:space="0" w:color="auto"/>
              <w:bottom w:val="single" w:sz="4" w:space="0" w:color="auto"/>
              <w:right w:val="single" w:sz="4" w:space="0" w:color="auto"/>
            </w:tcBorders>
            <w:hideMark/>
          </w:tcPr>
          <w:p w14:paraId="75AF61C9" w14:textId="77777777" w:rsidR="008B0A3F" w:rsidRDefault="008B0A3F" w:rsidP="00BA5179">
            <w:pPr>
              <w:rPr>
                <w:sz w:val="24"/>
                <w:szCs w:val="24"/>
              </w:rPr>
            </w:pPr>
            <w:r>
              <w:rPr>
                <w:sz w:val="24"/>
                <w:szCs w:val="24"/>
              </w:rPr>
              <w:t>Haematology</w:t>
            </w:r>
          </w:p>
        </w:tc>
      </w:tr>
      <w:tr w:rsidR="008B0A3F" w14:paraId="0F438409"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1DAD2ADB" w14:textId="77777777" w:rsidR="008B0A3F" w:rsidRDefault="008B0A3F" w:rsidP="00BA5179">
            <w:pPr>
              <w:rPr>
                <w:sz w:val="24"/>
                <w:szCs w:val="24"/>
              </w:rPr>
            </w:pPr>
            <w:r>
              <w:rPr>
                <w:sz w:val="24"/>
                <w:szCs w:val="24"/>
              </w:rPr>
              <w:t>BR24</w:t>
            </w:r>
          </w:p>
        </w:tc>
        <w:tc>
          <w:tcPr>
            <w:tcW w:w="1798" w:type="dxa"/>
            <w:tcBorders>
              <w:top w:val="single" w:sz="4" w:space="0" w:color="auto"/>
              <w:left w:val="single" w:sz="4" w:space="0" w:color="auto"/>
              <w:bottom w:val="single" w:sz="4" w:space="0" w:color="auto"/>
              <w:right w:val="single" w:sz="4" w:space="0" w:color="auto"/>
            </w:tcBorders>
            <w:hideMark/>
          </w:tcPr>
          <w:p w14:paraId="1751E396" w14:textId="77777777" w:rsidR="008B0A3F" w:rsidRDefault="008B0A3F" w:rsidP="00BA5179">
            <w:pPr>
              <w:rPr>
                <w:sz w:val="24"/>
                <w:szCs w:val="24"/>
              </w:rPr>
            </w:pPr>
            <w:r>
              <w:rPr>
                <w:sz w:val="24"/>
                <w:szCs w:val="24"/>
              </w:rPr>
              <w:t>M</w:t>
            </w:r>
          </w:p>
        </w:tc>
        <w:tc>
          <w:tcPr>
            <w:tcW w:w="1898" w:type="dxa"/>
            <w:tcBorders>
              <w:top w:val="single" w:sz="4" w:space="0" w:color="auto"/>
              <w:left w:val="single" w:sz="4" w:space="0" w:color="auto"/>
              <w:bottom w:val="single" w:sz="4" w:space="0" w:color="auto"/>
              <w:right w:val="single" w:sz="4" w:space="0" w:color="auto"/>
            </w:tcBorders>
            <w:hideMark/>
          </w:tcPr>
          <w:p w14:paraId="3B94A4AB" w14:textId="77777777" w:rsidR="008B0A3F" w:rsidRDefault="008B0A3F" w:rsidP="00BA5179">
            <w:pPr>
              <w:rPr>
                <w:sz w:val="24"/>
                <w:szCs w:val="24"/>
              </w:rPr>
            </w:pPr>
            <w:r>
              <w:rPr>
                <w:sz w:val="24"/>
                <w:szCs w:val="24"/>
              </w:rPr>
              <w:t>56</w:t>
            </w:r>
          </w:p>
        </w:tc>
        <w:tc>
          <w:tcPr>
            <w:tcW w:w="3118" w:type="dxa"/>
            <w:tcBorders>
              <w:top w:val="single" w:sz="4" w:space="0" w:color="auto"/>
              <w:left w:val="single" w:sz="4" w:space="0" w:color="auto"/>
              <w:bottom w:val="single" w:sz="4" w:space="0" w:color="auto"/>
              <w:right w:val="single" w:sz="4" w:space="0" w:color="auto"/>
            </w:tcBorders>
            <w:hideMark/>
          </w:tcPr>
          <w:p w14:paraId="507E1048" w14:textId="77777777" w:rsidR="008B0A3F" w:rsidRDefault="008B0A3F" w:rsidP="00BA5179">
            <w:pPr>
              <w:rPr>
                <w:sz w:val="24"/>
                <w:szCs w:val="24"/>
              </w:rPr>
            </w:pPr>
            <w:r>
              <w:rPr>
                <w:sz w:val="24"/>
                <w:szCs w:val="24"/>
              </w:rPr>
              <w:t>Radiology</w:t>
            </w:r>
          </w:p>
        </w:tc>
      </w:tr>
      <w:tr w:rsidR="008B0A3F" w14:paraId="23CB8A0F"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2C2CF3A2" w14:textId="77777777" w:rsidR="008B0A3F" w:rsidRDefault="008B0A3F" w:rsidP="00BA5179">
            <w:pPr>
              <w:rPr>
                <w:sz w:val="24"/>
                <w:szCs w:val="24"/>
              </w:rPr>
            </w:pPr>
            <w:r>
              <w:rPr>
                <w:sz w:val="24"/>
                <w:szCs w:val="24"/>
              </w:rPr>
              <w:t>BR25</w:t>
            </w:r>
          </w:p>
        </w:tc>
        <w:tc>
          <w:tcPr>
            <w:tcW w:w="1798" w:type="dxa"/>
            <w:tcBorders>
              <w:top w:val="single" w:sz="4" w:space="0" w:color="auto"/>
              <w:left w:val="single" w:sz="4" w:space="0" w:color="auto"/>
              <w:bottom w:val="single" w:sz="4" w:space="0" w:color="auto"/>
              <w:right w:val="single" w:sz="4" w:space="0" w:color="auto"/>
            </w:tcBorders>
            <w:hideMark/>
          </w:tcPr>
          <w:p w14:paraId="538B67B1" w14:textId="77777777" w:rsidR="008B0A3F" w:rsidRDefault="008B0A3F" w:rsidP="00BA5179">
            <w:pPr>
              <w:rPr>
                <w:sz w:val="24"/>
                <w:szCs w:val="24"/>
              </w:rPr>
            </w:pPr>
            <w:r>
              <w:rPr>
                <w:sz w:val="24"/>
                <w:szCs w:val="24"/>
              </w:rPr>
              <w:t>M</w:t>
            </w:r>
          </w:p>
        </w:tc>
        <w:tc>
          <w:tcPr>
            <w:tcW w:w="1898" w:type="dxa"/>
            <w:tcBorders>
              <w:top w:val="single" w:sz="4" w:space="0" w:color="auto"/>
              <w:left w:val="single" w:sz="4" w:space="0" w:color="auto"/>
              <w:bottom w:val="single" w:sz="4" w:space="0" w:color="auto"/>
              <w:right w:val="single" w:sz="4" w:space="0" w:color="auto"/>
            </w:tcBorders>
            <w:hideMark/>
          </w:tcPr>
          <w:p w14:paraId="2615C2F9" w14:textId="77777777" w:rsidR="008B0A3F" w:rsidRDefault="008B0A3F" w:rsidP="00BA5179">
            <w:pPr>
              <w:rPr>
                <w:sz w:val="24"/>
                <w:szCs w:val="24"/>
              </w:rPr>
            </w:pPr>
            <w:r>
              <w:rPr>
                <w:sz w:val="24"/>
                <w:szCs w:val="24"/>
              </w:rPr>
              <w:t>44</w:t>
            </w:r>
          </w:p>
        </w:tc>
        <w:tc>
          <w:tcPr>
            <w:tcW w:w="3118" w:type="dxa"/>
            <w:tcBorders>
              <w:top w:val="single" w:sz="4" w:space="0" w:color="auto"/>
              <w:left w:val="single" w:sz="4" w:space="0" w:color="auto"/>
              <w:bottom w:val="single" w:sz="4" w:space="0" w:color="auto"/>
              <w:right w:val="single" w:sz="4" w:space="0" w:color="auto"/>
            </w:tcBorders>
            <w:hideMark/>
          </w:tcPr>
          <w:p w14:paraId="2BE5A3D9" w14:textId="77777777" w:rsidR="008B0A3F" w:rsidRDefault="008B0A3F" w:rsidP="00BA5179">
            <w:pPr>
              <w:rPr>
                <w:sz w:val="24"/>
                <w:szCs w:val="24"/>
              </w:rPr>
            </w:pPr>
            <w:r>
              <w:rPr>
                <w:sz w:val="24"/>
                <w:szCs w:val="24"/>
              </w:rPr>
              <w:t>Laboratory (Genetic)</w:t>
            </w:r>
          </w:p>
        </w:tc>
      </w:tr>
      <w:tr w:rsidR="008B0A3F" w14:paraId="13BD5E3E"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527C2D33" w14:textId="77777777" w:rsidR="008B0A3F" w:rsidRDefault="008B0A3F" w:rsidP="00BA5179">
            <w:pPr>
              <w:rPr>
                <w:sz w:val="24"/>
                <w:szCs w:val="24"/>
              </w:rPr>
            </w:pPr>
            <w:r>
              <w:rPr>
                <w:sz w:val="24"/>
                <w:szCs w:val="24"/>
              </w:rPr>
              <w:t>BR26</w:t>
            </w:r>
          </w:p>
        </w:tc>
        <w:tc>
          <w:tcPr>
            <w:tcW w:w="1798" w:type="dxa"/>
            <w:tcBorders>
              <w:top w:val="single" w:sz="4" w:space="0" w:color="auto"/>
              <w:left w:val="single" w:sz="4" w:space="0" w:color="auto"/>
              <w:bottom w:val="single" w:sz="4" w:space="0" w:color="auto"/>
              <w:right w:val="single" w:sz="4" w:space="0" w:color="auto"/>
            </w:tcBorders>
            <w:hideMark/>
          </w:tcPr>
          <w:p w14:paraId="00DEEFDF" w14:textId="77777777" w:rsidR="008B0A3F" w:rsidRDefault="008B0A3F" w:rsidP="00BA5179">
            <w:pPr>
              <w:rPr>
                <w:sz w:val="24"/>
                <w:szCs w:val="24"/>
              </w:rPr>
            </w:pPr>
            <w:r>
              <w:rPr>
                <w:sz w:val="24"/>
                <w:szCs w:val="24"/>
              </w:rPr>
              <w:t>F</w:t>
            </w:r>
          </w:p>
        </w:tc>
        <w:tc>
          <w:tcPr>
            <w:tcW w:w="1898" w:type="dxa"/>
            <w:tcBorders>
              <w:top w:val="single" w:sz="4" w:space="0" w:color="auto"/>
              <w:left w:val="single" w:sz="4" w:space="0" w:color="auto"/>
              <w:bottom w:val="single" w:sz="4" w:space="0" w:color="auto"/>
              <w:right w:val="single" w:sz="4" w:space="0" w:color="auto"/>
            </w:tcBorders>
            <w:hideMark/>
          </w:tcPr>
          <w:p w14:paraId="03A4F889" w14:textId="77777777" w:rsidR="008B0A3F" w:rsidRDefault="008B0A3F" w:rsidP="00BA5179">
            <w:pPr>
              <w:rPr>
                <w:sz w:val="24"/>
                <w:szCs w:val="24"/>
              </w:rPr>
            </w:pPr>
            <w:r>
              <w:rPr>
                <w:sz w:val="24"/>
                <w:szCs w:val="24"/>
              </w:rPr>
              <w:t>36</w:t>
            </w:r>
          </w:p>
        </w:tc>
        <w:tc>
          <w:tcPr>
            <w:tcW w:w="3118" w:type="dxa"/>
            <w:tcBorders>
              <w:top w:val="single" w:sz="4" w:space="0" w:color="auto"/>
              <w:left w:val="single" w:sz="4" w:space="0" w:color="auto"/>
              <w:bottom w:val="single" w:sz="4" w:space="0" w:color="auto"/>
              <w:right w:val="single" w:sz="4" w:space="0" w:color="auto"/>
            </w:tcBorders>
            <w:hideMark/>
          </w:tcPr>
          <w:p w14:paraId="6ADF4DED" w14:textId="77777777" w:rsidR="008B0A3F" w:rsidRDefault="008B0A3F" w:rsidP="00BA5179">
            <w:pPr>
              <w:rPr>
                <w:sz w:val="24"/>
                <w:szCs w:val="24"/>
              </w:rPr>
            </w:pPr>
            <w:r>
              <w:rPr>
                <w:sz w:val="24"/>
                <w:szCs w:val="24"/>
              </w:rPr>
              <w:t>Community Health</w:t>
            </w:r>
          </w:p>
        </w:tc>
      </w:tr>
      <w:tr w:rsidR="008B0A3F" w14:paraId="6DBCE30F"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62D51C5B" w14:textId="77777777" w:rsidR="008B0A3F" w:rsidRDefault="008B0A3F" w:rsidP="00BA5179">
            <w:pPr>
              <w:rPr>
                <w:sz w:val="24"/>
                <w:szCs w:val="24"/>
              </w:rPr>
            </w:pPr>
            <w:r>
              <w:rPr>
                <w:sz w:val="24"/>
                <w:szCs w:val="24"/>
              </w:rPr>
              <w:t>BR27</w:t>
            </w:r>
          </w:p>
        </w:tc>
        <w:tc>
          <w:tcPr>
            <w:tcW w:w="1798" w:type="dxa"/>
            <w:tcBorders>
              <w:top w:val="single" w:sz="4" w:space="0" w:color="auto"/>
              <w:left w:val="single" w:sz="4" w:space="0" w:color="auto"/>
              <w:bottom w:val="single" w:sz="4" w:space="0" w:color="auto"/>
              <w:right w:val="single" w:sz="4" w:space="0" w:color="auto"/>
            </w:tcBorders>
            <w:hideMark/>
          </w:tcPr>
          <w:p w14:paraId="24ADB2DD" w14:textId="77777777" w:rsidR="008B0A3F" w:rsidRDefault="008B0A3F" w:rsidP="00BA5179">
            <w:pPr>
              <w:rPr>
                <w:sz w:val="24"/>
                <w:szCs w:val="24"/>
              </w:rPr>
            </w:pPr>
            <w:r>
              <w:rPr>
                <w:sz w:val="24"/>
                <w:szCs w:val="24"/>
              </w:rPr>
              <w:t>M</w:t>
            </w:r>
          </w:p>
        </w:tc>
        <w:tc>
          <w:tcPr>
            <w:tcW w:w="1898" w:type="dxa"/>
            <w:tcBorders>
              <w:top w:val="single" w:sz="4" w:space="0" w:color="auto"/>
              <w:left w:val="single" w:sz="4" w:space="0" w:color="auto"/>
              <w:bottom w:val="single" w:sz="4" w:space="0" w:color="auto"/>
              <w:right w:val="single" w:sz="4" w:space="0" w:color="auto"/>
            </w:tcBorders>
            <w:hideMark/>
          </w:tcPr>
          <w:p w14:paraId="36B3A007" w14:textId="77777777" w:rsidR="008B0A3F" w:rsidRDefault="008B0A3F" w:rsidP="00BA5179">
            <w:pPr>
              <w:rPr>
                <w:sz w:val="24"/>
                <w:szCs w:val="24"/>
              </w:rPr>
            </w:pPr>
            <w:r>
              <w:rPr>
                <w:sz w:val="24"/>
                <w:szCs w:val="24"/>
              </w:rPr>
              <w:t>37</w:t>
            </w:r>
          </w:p>
        </w:tc>
        <w:tc>
          <w:tcPr>
            <w:tcW w:w="3118" w:type="dxa"/>
            <w:tcBorders>
              <w:top w:val="single" w:sz="4" w:space="0" w:color="auto"/>
              <w:left w:val="single" w:sz="4" w:space="0" w:color="auto"/>
              <w:bottom w:val="single" w:sz="4" w:space="0" w:color="auto"/>
              <w:right w:val="single" w:sz="4" w:space="0" w:color="auto"/>
            </w:tcBorders>
            <w:hideMark/>
          </w:tcPr>
          <w:p w14:paraId="240EFAEC" w14:textId="77777777" w:rsidR="008B0A3F" w:rsidRDefault="008B0A3F" w:rsidP="00BA5179">
            <w:pPr>
              <w:rPr>
                <w:sz w:val="24"/>
                <w:szCs w:val="24"/>
              </w:rPr>
            </w:pPr>
            <w:r>
              <w:rPr>
                <w:sz w:val="24"/>
                <w:szCs w:val="24"/>
              </w:rPr>
              <w:t>Paediatrics</w:t>
            </w:r>
          </w:p>
        </w:tc>
      </w:tr>
      <w:tr w:rsidR="008B0A3F" w14:paraId="436FE87B"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025FA08D" w14:textId="77777777" w:rsidR="008B0A3F" w:rsidRDefault="008B0A3F" w:rsidP="00BA5179">
            <w:pPr>
              <w:rPr>
                <w:sz w:val="24"/>
                <w:szCs w:val="24"/>
              </w:rPr>
            </w:pPr>
            <w:r>
              <w:rPr>
                <w:sz w:val="24"/>
                <w:szCs w:val="24"/>
              </w:rPr>
              <w:t>BR28</w:t>
            </w:r>
          </w:p>
        </w:tc>
        <w:tc>
          <w:tcPr>
            <w:tcW w:w="1798" w:type="dxa"/>
            <w:tcBorders>
              <w:top w:val="single" w:sz="4" w:space="0" w:color="auto"/>
              <w:left w:val="single" w:sz="4" w:space="0" w:color="auto"/>
              <w:bottom w:val="single" w:sz="4" w:space="0" w:color="auto"/>
              <w:right w:val="single" w:sz="4" w:space="0" w:color="auto"/>
            </w:tcBorders>
            <w:hideMark/>
          </w:tcPr>
          <w:p w14:paraId="299EFC7E" w14:textId="77777777" w:rsidR="008B0A3F" w:rsidRDefault="008B0A3F" w:rsidP="00BA5179">
            <w:pPr>
              <w:rPr>
                <w:sz w:val="24"/>
                <w:szCs w:val="24"/>
              </w:rPr>
            </w:pPr>
            <w:r>
              <w:rPr>
                <w:sz w:val="24"/>
                <w:szCs w:val="24"/>
              </w:rPr>
              <w:t>M</w:t>
            </w:r>
          </w:p>
        </w:tc>
        <w:tc>
          <w:tcPr>
            <w:tcW w:w="1898" w:type="dxa"/>
            <w:tcBorders>
              <w:top w:val="single" w:sz="4" w:space="0" w:color="auto"/>
              <w:left w:val="single" w:sz="4" w:space="0" w:color="auto"/>
              <w:bottom w:val="single" w:sz="4" w:space="0" w:color="auto"/>
              <w:right w:val="single" w:sz="4" w:space="0" w:color="auto"/>
            </w:tcBorders>
            <w:hideMark/>
          </w:tcPr>
          <w:p w14:paraId="53493B40" w14:textId="77777777" w:rsidR="008B0A3F" w:rsidRDefault="008B0A3F" w:rsidP="00BA5179">
            <w:pPr>
              <w:rPr>
                <w:sz w:val="24"/>
                <w:szCs w:val="24"/>
              </w:rPr>
            </w:pPr>
            <w:r>
              <w:rPr>
                <w:sz w:val="24"/>
                <w:szCs w:val="24"/>
              </w:rPr>
              <w:t>39</w:t>
            </w:r>
          </w:p>
        </w:tc>
        <w:tc>
          <w:tcPr>
            <w:tcW w:w="3118" w:type="dxa"/>
            <w:tcBorders>
              <w:top w:val="single" w:sz="4" w:space="0" w:color="auto"/>
              <w:left w:val="single" w:sz="4" w:space="0" w:color="auto"/>
              <w:bottom w:val="single" w:sz="4" w:space="0" w:color="auto"/>
              <w:right w:val="single" w:sz="4" w:space="0" w:color="auto"/>
            </w:tcBorders>
            <w:hideMark/>
          </w:tcPr>
          <w:p w14:paraId="3B72F00D" w14:textId="77777777" w:rsidR="008B0A3F" w:rsidRDefault="008B0A3F" w:rsidP="00BA5179">
            <w:pPr>
              <w:rPr>
                <w:sz w:val="24"/>
                <w:szCs w:val="24"/>
              </w:rPr>
            </w:pPr>
            <w:r>
              <w:rPr>
                <w:sz w:val="24"/>
                <w:szCs w:val="24"/>
              </w:rPr>
              <w:t>Pulmonology</w:t>
            </w:r>
          </w:p>
        </w:tc>
      </w:tr>
      <w:tr w:rsidR="008B0A3F" w14:paraId="78547B63"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373694A5" w14:textId="77777777" w:rsidR="008B0A3F" w:rsidRDefault="008B0A3F" w:rsidP="00BA5179">
            <w:pPr>
              <w:rPr>
                <w:sz w:val="24"/>
                <w:szCs w:val="24"/>
              </w:rPr>
            </w:pPr>
            <w:r>
              <w:rPr>
                <w:sz w:val="24"/>
                <w:szCs w:val="24"/>
              </w:rPr>
              <w:t>BR29</w:t>
            </w:r>
          </w:p>
        </w:tc>
        <w:tc>
          <w:tcPr>
            <w:tcW w:w="1798" w:type="dxa"/>
            <w:tcBorders>
              <w:top w:val="single" w:sz="4" w:space="0" w:color="auto"/>
              <w:left w:val="single" w:sz="4" w:space="0" w:color="auto"/>
              <w:bottom w:val="single" w:sz="4" w:space="0" w:color="auto"/>
              <w:right w:val="single" w:sz="4" w:space="0" w:color="auto"/>
            </w:tcBorders>
            <w:hideMark/>
          </w:tcPr>
          <w:p w14:paraId="43F14F3D" w14:textId="77777777" w:rsidR="008B0A3F" w:rsidRDefault="008B0A3F" w:rsidP="00BA5179">
            <w:pPr>
              <w:rPr>
                <w:sz w:val="24"/>
                <w:szCs w:val="24"/>
              </w:rPr>
            </w:pPr>
            <w:r>
              <w:rPr>
                <w:sz w:val="24"/>
                <w:szCs w:val="24"/>
              </w:rPr>
              <w:t>F</w:t>
            </w:r>
          </w:p>
        </w:tc>
        <w:tc>
          <w:tcPr>
            <w:tcW w:w="1898" w:type="dxa"/>
            <w:tcBorders>
              <w:top w:val="single" w:sz="4" w:space="0" w:color="auto"/>
              <w:left w:val="single" w:sz="4" w:space="0" w:color="auto"/>
              <w:bottom w:val="single" w:sz="4" w:space="0" w:color="auto"/>
              <w:right w:val="single" w:sz="4" w:space="0" w:color="auto"/>
            </w:tcBorders>
            <w:hideMark/>
          </w:tcPr>
          <w:p w14:paraId="1B79B413" w14:textId="77777777" w:rsidR="008B0A3F" w:rsidRDefault="008B0A3F" w:rsidP="00BA5179">
            <w:pPr>
              <w:rPr>
                <w:sz w:val="24"/>
                <w:szCs w:val="24"/>
              </w:rPr>
            </w:pPr>
            <w:r>
              <w:rPr>
                <w:sz w:val="24"/>
                <w:szCs w:val="24"/>
              </w:rPr>
              <w:t>35</w:t>
            </w:r>
          </w:p>
        </w:tc>
        <w:tc>
          <w:tcPr>
            <w:tcW w:w="3118" w:type="dxa"/>
            <w:tcBorders>
              <w:top w:val="single" w:sz="4" w:space="0" w:color="auto"/>
              <w:left w:val="single" w:sz="4" w:space="0" w:color="auto"/>
              <w:bottom w:val="single" w:sz="4" w:space="0" w:color="auto"/>
              <w:right w:val="single" w:sz="4" w:space="0" w:color="auto"/>
            </w:tcBorders>
            <w:hideMark/>
          </w:tcPr>
          <w:p w14:paraId="26FDF95F" w14:textId="77777777" w:rsidR="008B0A3F" w:rsidRDefault="008B0A3F" w:rsidP="00BA5179">
            <w:pPr>
              <w:rPr>
                <w:sz w:val="24"/>
                <w:szCs w:val="24"/>
              </w:rPr>
            </w:pPr>
            <w:r>
              <w:rPr>
                <w:sz w:val="24"/>
                <w:szCs w:val="24"/>
              </w:rPr>
              <w:t>Cardiology</w:t>
            </w:r>
          </w:p>
        </w:tc>
      </w:tr>
      <w:tr w:rsidR="008B0A3F" w14:paraId="3159B475" w14:textId="77777777" w:rsidTr="00BA5179">
        <w:tc>
          <w:tcPr>
            <w:tcW w:w="1799" w:type="dxa"/>
            <w:tcBorders>
              <w:top w:val="single" w:sz="4" w:space="0" w:color="auto"/>
              <w:left w:val="single" w:sz="4" w:space="0" w:color="auto"/>
              <w:bottom w:val="single" w:sz="4" w:space="0" w:color="auto"/>
              <w:right w:val="single" w:sz="4" w:space="0" w:color="auto"/>
            </w:tcBorders>
            <w:hideMark/>
          </w:tcPr>
          <w:p w14:paraId="5C0E88EA" w14:textId="77777777" w:rsidR="008B0A3F" w:rsidRDefault="008B0A3F" w:rsidP="00BA5179">
            <w:pPr>
              <w:rPr>
                <w:sz w:val="24"/>
                <w:szCs w:val="24"/>
              </w:rPr>
            </w:pPr>
            <w:r>
              <w:rPr>
                <w:sz w:val="24"/>
                <w:szCs w:val="24"/>
              </w:rPr>
              <w:t>BR30</w:t>
            </w:r>
          </w:p>
        </w:tc>
        <w:tc>
          <w:tcPr>
            <w:tcW w:w="1798" w:type="dxa"/>
            <w:tcBorders>
              <w:top w:val="single" w:sz="4" w:space="0" w:color="auto"/>
              <w:left w:val="single" w:sz="4" w:space="0" w:color="auto"/>
              <w:bottom w:val="single" w:sz="4" w:space="0" w:color="auto"/>
              <w:right w:val="single" w:sz="4" w:space="0" w:color="auto"/>
            </w:tcBorders>
            <w:hideMark/>
          </w:tcPr>
          <w:p w14:paraId="34A74DE7" w14:textId="77777777" w:rsidR="008B0A3F" w:rsidRDefault="008B0A3F" w:rsidP="00BA5179">
            <w:pPr>
              <w:rPr>
                <w:sz w:val="24"/>
                <w:szCs w:val="24"/>
              </w:rPr>
            </w:pPr>
            <w:r>
              <w:rPr>
                <w:sz w:val="24"/>
                <w:szCs w:val="24"/>
              </w:rPr>
              <w:t>M</w:t>
            </w:r>
          </w:p>
        </w:tc>
        <w:tc>
          <w:tcPr>
            <w:tcW w:w="1898" w:type="dxa"/>
            <w:tcBorders>
              <w:top w:val="single" w:sz="4" w:space="0" w:color="auto"/>
              <w:left w:val="single" w:sz="4" w:space="0" w:color="auto"/>
              <w:bottom w:val="single" w:sz="4" w:space="0" w:color="auto"/>
              <w:right w:val="single" w:sz="4" w:space="0" w:color="auto"/>
            </w:tcBorders>
            <w:hideMark/>
          </w:tcPr>
          <w:p w14:paraId="1164690B" w14:textId="77777777" w:rsidR="008B0A3F" w:rsidRDefault="008B0A3F" w:rsidP="00BA5179">
            <w:pPr>
              <w:rPr>
                <w:sz w:val="24"/>
                <w:szCs w:val="24"/>
              </w:rPr>
            </w:pPr>
            <w:r>
              <w:rPr>
                <w:sz w:val="24"/>
                <w:szCs w:val="24"/>
              </w:rPr>
              <w:t>40</w:t>
            </w:r>
          </w:p>
        </w:tc>
        <w:tc>
          <w:tcPr>
            <w:tcW w:w="3118" w:type="dxa"/>
            <w:tcBorders>
              <w:top w:val="single" w:sz="4" w:space="0" w:color="auto"/>
              <w:left w:val="single" w:sz="4" w:space="0" w:color="auto"/>
              <w:bottom w:val="single" w:sz="4" w:space="0" w:color="auto"/>
              <w:right w:val="single" w:sz="4" w:space="0" w:color="auto"/>
            </w:tcBorders>
            <w:hideMark/>
          </w:tcPr>
          <w:p w14:paraId="541E8178" w14:textId="77777777" w:rsidR="008B0A3F" w:rsidRDefault="008B0A3F" w:rsidP="00BA5179">
            <w:pPr>
              <w:rPr>
                <w:sz w:val="24"/>
                <w:szCs w:val="24"/>
              </w:rPr>
            </w:pPr>
            <w:r>
              <w:rPr>
                <w:sz w:val="24"/>
                <w:szCs w:val="24"/>
              </w:rPr>
              <w:t>Laboratory (Genetic)</w:t>
            </w:r>
          </w:p>
        </w:tc>
      </w:tr>
    </w:tbl>
    <w:p w14:paraId="596CBA81" w14:textId="77777777" w:rsidR="008B0A3F" w:rsidRDefault="008B0A3F" w:rsidP="008B0A3F">
      <w:pPr>
        <w:spacing w:line="480" w:lineRule="auto"/>
        <w:rPr>
          <w:rFonts w:ascii="Times New Roman" w:hAnsi="Times New Roman" w:cs="Times New Roman"/>
          <w:i/>
          <w:sz w:val="24"/>
          <w:szCs w:val="24"/>
          <w:lang w:val="en-US"/>
        </w:rPr>
      </w:pPr>
      <w:r>
        <w:rPr>
          <w:rFonts w:ascii="Times New Roman" w:hAnsi="Times New Roman" w:cs="Times New Roman"/>
          <w:i/>
          <w:sz w:val="24"/>
          <w:szCs w:val="24"/>
        </w:rPr>
        <w:t>Legend – BR refers Biomedical Researcher</w:t>
      </w:r>
    </w:p>
    <w:p w14:paraId="4634DD0D" w14:textId="77777777" w:rsidR="008B0A3F" w:rsidRDefault="008B0A3F" w:rsidP="008B0A3F">
      <w:pPr>
        <w:rPr>
          <w:rFonts w:ascii="Times New Roman" w:hAnsi="Times New Roman" w:cs="Times New Roman"/>
          <w:b/>
          <w:i/>
          <w:sz w:val="24"/>
          <w:szCs w:val="24"/>
        </w:rPr>
      </w:pPr>
    </w:p>
    <w:p w14:paraId="29B1BB4A" w14:textId="77777777" w:rsidR="008B0A3F" w:rsidRDefault="008B0A3F" w:rsidP="008B0A3F">
      <w:pPr>
        <w:rPr>
          <w:rFonts w:ascii="Times New Roman" w:hAnsi="Times New Roman" w:cs="Times New Roman"/>
          <w:b/>
          <w:i/>
          <w:sz w:val="24"/>
          <w:szCs w:val="24"/>
        </w:rPr>
      </w:pPr>
    </w:p>
    <w:p w14:paraId="7840D772" w14:textId="77777777" w:rsidR="008B0A3F" w:rsidRDefault="008B0A3F" w:rsidP="008B0A3F">
      <w:pPr>
        <w:rPr>
          <w:rFonts w:ascii="Times New Roman" w:hAnsi="Times New Roman" w:cs="Times New Roman"/>
          <w:b/>
          <w:i/>
          <w:sz w:val="24"/>
          <w:szCs w:val="24"/>
        </w:rPr>
      </w:pPr>
    </w:p>
    <w:p w14:paraId="1E77F349" w14:textId="77777777" w:rsidR="008B0A3F" w:rsidRDefault="008B0A3F" w:rsidP="008B0A3F">
      <w:pPr>
        <w:rPr>
          <w:rFonts w:ascii="Times New Roman" w:hAnsi="Times New Roman" w:cs="Times New Roman"/>
          <w:b/>
          <w:i/>
          <w:sz w:val="24"/>
          <w:szCs w:val="24"/>
        </w:rPr>
      </w:pPr>
    </w:p>
    <w:p w14:paraId="400E0217" w14:textId="77777777" w:rsidR="008B0A3F" w:rsidRDefault="008B0A3F" w:rsidP="008B0A3F">
      <w:pPr>
        <w:rPr>
          <w:rFonts w:ascii="Times New Roman" w:hAnsi="Times New Roman" w:cs="Times New Roman"/>
          <w:b/>
          <w:i/>
          <w:sz w:val="24"/>
          <w:szCs w:val="24"/>
        </w:rPr>
      </w:pPr>
    </w:p>
    <w:p w14:paraId="3B3BC413" w14:textId="7ABD024B" w:rsidR="008B0A3F" w:rsidRPr="00A47A25" w:rsidRDefault="008B0A3F" w:rsidP="008B0A3F">
      <w:pPr>
        <w:rPr>
          <w:rFonts w:ascii="Times New Roman" w:hAnsi="Times New Roman" w:cs="Times New Roman"/>
          <w:b/>
          <w:i/>
          <w:sz w:val="24"/>
          <w:szCs w:val="24"/>
        </w:rPr>
      </w:pPr>
      <w:r>
        <w:rPr>
          <w:rFonts w:ascii="Times New Roman" w:hAnsi="Times New Roman" w:cs="Times New Roman"/>
          <w:b/>
          <w:i/>
          <w:sz w:val="24"/>
          <w:szCs w:val="24"/>
        </w:rPr>
        <w:lastRenderedPageBreak/>
        <w:t>U</w:t>
      </w:r>
      <w:r w:rsidRPr="00A47A25">
        <w:rPr>
          <w:rFonts w:ascii="Times New Roman" w:hAnsi="Times New Roman" w:cs="Times New Roman"/>
          <w:b/>
          <w:i/>
          <w:sz w:val="24"/>
          <w:szCs w:val="24"/>
        </w:rPr>
        <w:t xml:space="preserve">nderstanding of </w:t>
      </w:r>
      <w:r>
        <w:rPr>
          <w:rFonts w:ascii="Times New Roman" w:hAnsi="Times New Roman" w:cs="Times New Roman"/>
          <w:b/>
          <w:i/>
          <w:sz w:val="24"/>
          <w:szCs w:val="24"/>
        </w:rPr>
        <w:t xml:space="preserve">genomics and </w:t>
      </w:r>
      <w:r w:rsidRPr="00A47A25">
        <w:rPr>
          <w:rFonts w:ascii="Times New Roman" w:hAnsi="Times New Roman" w:cs="Times New Roman"/>
          <w:b/>
          <w:i/>
          <w:sz w:val="24"/>
          <w:szCs w:val="24"/>
        </w:rPr>
        <w:t>genomic research</w:t>
      </w:r>
    </w:p>
    <w:p w14:paraId="7EDDE53D" w14:textId="795A5982"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t>
      </w:r>
      <w:bookmarkStart w:id="4" w:name="_Hlk520577892"/>
      <w:r>
        <w:rPr>
          <w:rFonts w:ascii="Times New Roman" w:hAnsi="Times New Roman" w:cs="Times New Roman"/>
          <w:sz w:val="24"/>
          <w:szCs w:val="24"/>
        </w:rPr>
        <w:t xml:space="preserve">responses of the biomedical researchers generated themes which reflected how much they </w:t>
      </w:r>
      <w:r w:rsidRPr="008B0A3F">
        <w:rPr>
          <w:rFonts w:ascii="Times New Roman" w:hAnsi="Times New Roman" w:cs="Times New Roman"/>
          <w:b/>
          <w:sz w:val="24"/>
          <w:szCs w:val="24"/>
        </w:rPr>
        <w:t>understood</w:t>
      </w:r>
      <w:r>
        <w:rPr>
          <w:rFonts w:ascii="Times New Roman" w:hAnsi="Times New Roman" w:cs="Times New Roman"/>
          <w:sz w:val="24"/>
          <w:szCs w:val="24"/>
        </w:rPr>
        <w:t xml:space="preserve"> about genomics and genomic research. The major themes revealed a continuum that represents an increasingly complex form of </w:t>
      </w:r>
      <w:r w:rsidRPr="008B0A3F">
        <w:rPr>
          <w:rFonts w:ascii="Times New Roman" w:hAnsi="Times New Roman" w:cs="Times New Roman"/>
          <w:b/>
          <w:sz w:val="24"/>
          <w:szCs w:val="24"/>
        </w:rPr>
        <w:t>understanding</w:t>
      </w:r>
      <w:r>
        <w:rPr>
          <w:rFonts w:ascii="Times New Roman" w:hAnsi="Times New Roman" w:cs="Times New Roman"/>
          <w:sz w:val="24"/>
          <w:szCs w:val="24"/>
        </w:rPr>
        <w:t xml:space="preserve">, from </w:t>
      </w:r>
      <w:r>
        <w:rPr>
          <w:rFonts w:ascii="Times New Roman" w:hAnsi="Times New Roman" w:cs="Times New Roman"/>
          <w:i/>
          <w:sz w:val="24"/>
          <w:szCs w:val="24"/>
        </w:rPr>
        <w:t>unfamiliarity</w:t>
      </w:r>
      <w:r>
        <w:rPr>
          <w:rFonts w:ascii="Times New Roman" w:hAnsi="Times New Roman" w:cs="Times New Roman"/>
          <w:sz w:val="24"/>
          <w:szCs w:val="24"/>
        </w:rPr>
        <w:t xml:space="preserve">, </w:t>
      </w:r>
      <w:r>
        <w:rPr>
          <w:rFonts w:ascii="Times New Roman" w:hAnsi="Times New Roman" w:cs="Times New Roman"/>
          <w:i/>
          <w:sz w:val="24"/>
          <w:szCs w:val="24"/>
        </w:rPr>
        <w:t>genomic science literacy</w:t>
      </w:r>
      <w:r>
        <w:rPr>
          <w:rFonts w:ascii="Times New Roman" w:hAnsi="Times New Roman" w:cs="Times New Roman"/>
          <w:sz w:val="24"/>
          <w:szCs w:val="24"/>
        </w:rPr>
        <w:t xml:space="preserve">, to </w:t>
      </w:r>
      <w:r>
        <w:rPr>
          <w:rFonts w:ascii="Times New Roman" w:hAnsi="Times New Roman" w:cs="Times New Roman"/>
          <w:i/>
          <w:sz w:val="24"/>
          <w:szCs w:val="24"/>
        </w:rPr>
        <w:t>genomic health literacy</w:t>
      </w:r>
      <w:r>
        <w:rPr>
          <w:rFonts w:ascii="Times New Roman" w:hAnsi="Times New Roman" w:cs="Times New Roman"/>
          <w:sz w:val="24"/>
          <w:szCs w:val="24"/>
        </w:rPr>
        <w:t>.   Genomic science literacy is determined by responses that describe genomic research as research on genes and its scientific applications while genomic health literacy by responses that refer to the human genome, its utility and health-related benefits. The objective of representing the themes along this continuum is not to label a response but to illuminate and contextualise the views</w:t>
      </w:r>
      <w:bookmarkEnd w:id="4"/>
      <w:r>
        <w:rPr>
          <w:rFonts w:ascii="Times New Roman" w:hAnsi="Times New Roman" w:cs="Times New Roman"/>
          <w:sz w:val="24"/>
          <w:szCs w:val="24"/>
        </w:rPr>
        <w:t xml:space="preserve"> held by the researchers.</w:t>
      </w:r>
    </w:p>
    <w:p w14:paraId="21B05B49" w14:textId="1A28CF88"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Eight biomedical researchers were unfamiliar with concepts of genes and lacked genomic literacy. They had heard about genes but did not talk about genes and genetic research except when prompted. Also, they did not talk about the human genome and its healthcare applications even when given cues. Some of them acknowledged that they did not know anything about genomics </w:t>
      </w:r>
      <w:r w:rsidRPr="00C2157E">
        <w:rPr>
          <w:rFonts w:ascii="Times New Roman" w:hAnsi="Times New Roman" w:cs="Times New Roman"/>
          <w:sz w:val="24"/>
          <w:szCs w:val="24"/>
        </w:rPr>
        <w:t>as exemplified by this dialogue between one researcher and the interviewer.</w:t>
      </w:r>
      <w:r>
        <w:rPr>
          <w:rFonts w:ascii="Times New Roman" w:hAnsi="Times New Roman" w:cs="Times New Roman"/>
          <w:sz w:val="24"/>
          <w:szCs w:val="24"/>
        </w:rPr>
        <w:t xml:space="preserve"> </w:t>
      </w:r>
    </w:p>
    <w:p w14:paraId="05AAB865" w14:textId="77777777" w:rsidR="008B0A3F" w:rsidRDefault="008B0A3F" w:rsidP="008B0A3F">
      <w:pPr>
        <w:rPr>
          <w:rFonts w:ascii="Times New Roman" w:hAnsi="Times New Roman" w:cs="Times New Roman"/>
          <w:i/>
          <w:sz w:val="24"/>
          <w:szCs w:val="24"/>
        </w:rPr>
      </w:pPr>
      <w:r>
        <w:rPr>
          <w:rFonts w:ascii="Times New Roman" w:hAnsi="Times New Roman" w:cs="Times New Roman"/>
          <w:b/>
          <w:i/>
          <w:sz w:val="24"/>
          <w:szCs w:val="24"/>
        </w:rPr>
        <w:t>Interviewer:</w:t>
      </w:r>
      <w:r>
        <w:rPr>
          <w:rFonts w:ascii="Times New Roman" w:hAnsi="Times New Roman" w:cs="Times New Roman"/>
          <w:i/>
          <w:sz w:val="24"/>
          <w:szCs w:val="24"/>
        </w:rPr>
        <w:t xml:space="preserve"> Can you please tell me what you understand by genomics?</w:t>
      </w:r>
    </w:p>
    <w:p w14:paraId="0170A900" w14:textId="77777777" w:rsidR="008B0A3F" w:rsidRDefault="008B0A3F" w:rsidP="008B0A3F">
      <w:pPr>
        <w:rPr>
          <w:rFonts w:ascii="Times New Roman" w:hAnsi="Times New Roman" w:cs="Times New Roman"/>
          <w:i/>
          <w:sz w:val="24"/>
          <w:szCs w:val="24"/>
        </w:rPr>
      </w:pPr>
      <w:r>
        <w:rPr>
          <w:rFonts w:ascii="Times New Roman" w:hAnsi="Times New Roman" w:cs="Times New Roman"/>
          <w:b/>
          <w:i/>
          <w:sz w:val="24"/>
          <w:szCs w:val="24"/>
        </w:rPr>
        <w:t>Biomedical Res3:</w:t>
      </w:r>
      <w:r>
        <w:rPr>
          <w:rFonts w:ascii="Times New Roman" w:hAnsi="Times New Roman" w:cs="Times New Roman"/>
          <w:i/>
          <w:sz w:val="24"/>
          <w:szCs w:val="24"/>
        </w:rPr>
        <w:t xml:space="preserve"> Yes, genomics, genomics, genomics (muttering repeatedly)</w:t>
      </w:r>
    </w:p>
    <w:p w14:paraId="5A102237" w14:textId="77777777" w:rsidR="008B0A3F" w:rsidRDefault="008B0A3F" w:rsidP="008B0A3F">
      <w:pPr>
        <w:rPr>
          <w:rFonts w:ascii="Times New Roman" w:hAnsi="Times New Roman" w:cs="Times New Roman"/>
          <w:i/>
          <w:sz w:val="24"/>
          <w:szCs w:val="24"/>
        </w:rPr>
      </w:pPr>
      <w:r>
        <w:rPr>
          <w:rFonts w:ascii="Times New Roman" w:hAnsi="Times New Roman" w:cs="Times New Roman"/>
          <w:i/>
          <w:sz w:val="24"/>
          <w:szCs w:val="24"/>
        </w:rPr>
        <w:t xml:space="preserve">As ethics? (probing) </w:t>
      </w:r>
    </w:p>
    <w:p w14:paraId="37FD812F" w14:textId="77777777" w:rsidR="008B0A3F" w:rsidRDefault="008B0A3F" w:rsidP="008B0A3F">
      <w:pPr>
        <w:rPr>
          <w:rFonts w:ascii="Times New Roman" w:hAnsi="Times New Roman" w:cs="Times New Roman"/>
          <w:i/>
          <w:sz w:val="24"/>
          <w:szCs w:val="24"/>
        </w:rPr>
      </w:pPr>
      <w:r>
        <w:rPr>
          <w:rFonts w:ascii="Times New Roman" w:hAnsi="Times New Roman" w:cs="Times New Roman"/>
          <w:b/>
          <w:i/>
          <w:sz w:val="24"/>
          <w:szCs w:val="24"/>
        </w:rPr>
        <w:t>Interviewer:</w:t>
      </w:r>
      <w:r>
        <w:rPr>
          <w:rFonts w:ascii="Times New Roman" w:hAnsi="Times New Roman" w:cs="Times New Roman"/>
          <w:i/>
          <w:sz w:val="24"/>
          <w:szCs w:val="24"/>
        </w:rPr>
        <w:t xml:space="preserve"> No, not as ethics. I just want to know your understanding of genomics or research in genomics.</w:t>
      </w:r>
    </w:p>
    <w:p w14:paraId="1351A7EB" w14:textId="77777777" w:rsidR="008B0A3F" w:rsidRDefault="008B0A3F" w:rsidP="008B0A3F">
      <w:pPr>
        <w:rPr>
          <w:rFonts w:ascii="Times New Roman" w:hAnsi="Times New Roman" w:cs="Times New Roman"/>
          <w:i/>
          <w:sz w:val="24"/>
          <w:szCs w:val="24"/>
        </w:rPr>
      </w:pPr>
      <w:r>
        <w:rPr>
          <w:rFonts w:ascii="Times New Roman" w:hAnsi="Times New Roman" w:cs="Times New Roman"/>
          <w:b/>
          <w:i/>
          <w:sz w:val="24"/>
          <w:szCs w:val="24"/>
        </w:rPr>
        <w:t xml:space="preserve">Biomedical Res3: </w:t>
      </w:r>
      <w:r>
        <w:rPr>
          <w:rFonts w:ascii="Times New Roman" w:hAnsi="Times New Roman" w:cs="Times New Roman"/>
          <w:i/>
          <w:sz w:val="24"/>
          <w:szCs w:val="24"/>
        </w:rPr>
        <w:t>It has to do with people’s perceptions and views about</w:t>
      </w:r>
      <w:r>
        <w:rPr>
          <w:rFonts w:ascii="Times New Roman" w:hAnsi="Times New Roman" w:cs="Times New Roman"/>
          <w:b/>
          <w:i/>
          <w:sz w:val="24"/>
          <w:szCs w:val="24"/>
        </w:rPr>
        <w:t xml:space="preserve"> </w:t>
      </w:r>
      <w:r>
        <w:rPr>
          <w:rFonts w:ascii="Times New Roman" w:hAnsi="Times New Roman" w:cs="Times New Roman"/>
          <w:i/>
          <w:sz w:val="24"/>
          <w:szCs w:val="24"/>
        </w:rPr>
        <w:t>different things.</w:t>
      </w:r>
    </w:p>
    <w:p w14:paraId="3EA38C8E" w14:textId="77777777" w:rsidR="008B0A3F" w:rsidRDefault="008B0A3F" w:rsidP="008B0A3F">
      <w:pPr>
        <w:rPr>
          <w:rFonts w:ascii="Times New Roman" w:hAnsi="Times New Roman" w:cs="Times New Roman"/>
          <w:i/>
          <w:sz w:val="24"/>
          <w:szCs w:val="24"/>
        </w:rPr>
      </w:pPr>
      <w:r>
        <w:rPr>
          <w:rFonts w:ascii="Times New Roman" w:hAnsi="Times New Roman" w:cs="Times New Roman"/>
          <w:b/>
          <w:i/>
          <w:sz w:val="24"/>
          <w:szCs w:val="24"/>
        </w:rPr>
        <w:t>Interviewer:</w:t>
      </w:r>
      <w:r>
        <w:rPr>
          <w:rFonts w:ascii="Times New Roman" w:hAnsi="Times New Roman" w:cs="Times New Roman"/>
          <w:i/>
          <w:sz w:val="24"/>
          <w:szCs w:val="24"/>
        </w:rPr>
        <w:t xml:space="preserve"> No, like when scientists do research in genomics… have you heard of it before?</w:t>
      </w:r>
    </w:p>
    <w:p w14:paraId="2354078B" w14:textId="77777777" w:rsidR="008B0A3F" w:rsidRDefault="008B0A3F" w:rsidP="008B0A3F">
      <w:pPr>
        <w:rPr>
          <w:rFonts w:ascii="Times New Roman" w:hAnsi="Times New Roman" w:cs="Times New Roman"/>
          <w:i/>
          <w:sz w:val="24"/>
          <w:szCs w:val="24"/>
        </w:rPr>
      </w:pPr>
      <w:r>
        <w:rPr>
          <w:rFonts w:ascii="Times New Roman" w:hAnsi="Times New Roman" w:cs="Times New Roman"/>
          <w:b/>
          <w:i/>
          <w:sz w:val="24"/>
          <w:szCs w:val="24"/>
        </w:rPr>
        <w:t xml:space="preserve">Biomedical Res3: </w:t>
      </w:r>
      <w:r>
        <w:rPr>
          <w:rFonts w:ascii="Times New Roman" w:hAnsi="Times New Roman" w:cs="Times New Roman"/>
          <w:i/>
          <w:sz w:val="24"/>
          <w:szCs w:val="24"/>
        </w:rPr>
        <w:t xml:space="preserve">I have not heard about it before. So, you can enlighten me </w:t>
      </w:r>
    </w:p>
    <w:p w14:paraId="69B21ECF" w14:textId="77777777" w:rsidR="008B0A3F" w:rsidRDefault="008B0A3F" w:rsidP="008B0A3F">
      <w:pPr>
        <w:spacing w:line="480" w:lineRule="auto"/>
        <w:rPr>
          <w:rFonts w:ascii="Times New Roman" w:hAnsi="Times New Roman" w:cs="Times New Roman"/>
          <w:sz w:val="24"/>
          <w:szCs w:val="24"/>
        </w:rPr>
      </w:pPr>
    </w:p>
    <w:p w14:paraId="7154D7B1" w14:textId="77777777" w:rsidR="008B0A3F" w:rsidRPr="00C2157E" w:rsidRDefault="008B0A3F" w:rsidP="008B0A3F">
      <w:pPr>
        <w:spacing w:line="480" w:lineRule="auto"/>
        <w:rPr>
          <w:rFonts w:ascii="Times New Roman" w:hAnsi="Times New Roman" w:cs="Times New Roman"/>
          <w:sz w:val="24"/>
          <w:szCs w:val="24"/>
        </w:rPr>
      </w:pPr>
      <w:r w:rsidRPr="00C2157E">
        <w:rPr>
          <w:rFonts w:ascii="Times New Roman" w:hAnsi="Times New Roman" w:cs="Times New Roman"/>
          <w:sz w:val="24"/>
          <w:szCs w:val="24"/>
        </w:rPr>
        <w:lastRenderedPageBreak/>
        <w:t xml:space="preserve">One researcher pointed out that genomic research is novel to the country therefore researchers are not familiar with it. </w:t>
      </w:r>
    </w:p>
    <w:p w14:paraId="5EE3A21A" w14:textId="77777777" w:rsidR="008B0A3F" w:rsidRPr="00313015" w:rsidRDefault="008B0A3F" w:rsidP="008B0A3F">
      <w:pPr>
        <w:spacing w:line="480" w:lineRule="auto"/>
        <w:rPr>
          <w:rFonts w:ascii="Times New Roman" w:hAnsi="Times New Roman" w:cs="Times New Roman"/>
          <w:sz w:val="24"/>
          <w:szCs w:val="24"/>
        </w:rPr>
      </w:pPr>
      <w:bookmarkStart w:id="5" w:name="_Hlk520578439"/>
      <w:r>
        <w:rPr>
          <w:rFonts w:ascii="Times New Roman" w:hAnsi="Times New Roman" w:cs="Times New Roman"/>
          <w:sz w:val="24"/>
          <w:szCs w:val="24"/>
        </w:rPr>
        <w:t>‘</w:t>
      </w:r>
      <w:r w:rsidRPr="000B39C2">
        <w:rPr>
          <w:rFonts w:ascii="Times New Roman" w:hAnsi="Times New Roman" w:cs="Times New Roman"/>
          <w:i/>
          <w:sz w:val="24"/>
          <w:szCs w:val="24"/>
        </w:rPr>
        <w:t xml:space="preserve">However, it seems genomics research </w:t>
      </w:r>
      <w:r>
        <w:rPr>
          <w:rFonts w:ascii="Times New Roman" w:hAnsi="Times New Roman" w:cs="Times New Roman"/>
          <w:i/>
          <w:sz w:val="24"/>
          <w:szCs w:val="24"/>
        </w:rPr>
        <w:t>is</w:t>
      </w:r>
      <w:r w:rsidRPr="000B39C2">
        <w:rPr>
          <w:rFonts w:ascii="Times New Roman" w:hAnsi="Times New Roman" w:cs="Times New Roman"/>
          <w:i/>
          <w:sz w:val="24"/>
          <w:szCs w:val="24"/>
        </w:rPr>
        <w:t xml:space="preserve"> relatively new to us in this country. It seems a bit new to us. Many people are not aware of and have not done any work (research) on genomics here in Nigeria</w:t>
      </w:r>
      <w:r>
        <w:rPr>
          <w:rFonts w:ascii="Times New Roman" w:hAnsi="Times New Roman" w:cs="Times New Roman"/>
          <w:i/>
          <w:sz w:val="24"/>
          <w:szCs w:val="24"/>
        </w:rPr>
        <w:t>, for instance I am not aware of it’</w:t>
      </w:r>
      <w:r>
        <w:rPr>
          <w:rFonts w:ascii="Times New Roman" w:hAnsi="Times New Roman" w:cs="Times New Roman"/>
          <w:sz w:val="24"/>
          <w:szCs w:val="24"/>
        </w:rPr>
        <w:t xml:space="preserve"> </w:t>
      </w:r>
      <w:r w:rsidRPr="00313015">
        <w:rPr>
          <w:rFonts w:ascii="Times New Roman" w:hAnsi="Times New Roman" w:cs="Times New Roman"/>
          <w:b/>
          <w:i/>
          <w:sz w:val="24"/>
          <w:szCs w:val="24"/>
        </w:rPr>
        <w:t>Biomed Res 16</w:t>
      </w:r>
    </w:p>
    <w:bookmarkEnd w:id="5"/>
    <w:p w14:paraId="5DCEA293" w14:textId="77777777"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r>
      <w:bookmarkStart w:id="6" w:name="_Hlk520578479"/>
      <w:r>
        <w:rPr>
          <w:rFonts w:ascii="Times New Roman" w:hAnsi="Times New Roman" w:cs="Times New Roman"/>
          <w:sz w:val="24"/>
          <w:szCs w:val="24"/>
        </w:rPr>
        <w:t>Approximately half (fourteen) of the biomedical researchers showed genomic science literacy by talking about genomics research in the context of genes and genetic research. These researchers did not relate genomics or genomic research to the human genome and its applications to healthcare. Examples of their responses are stated below;</w:t>
      </w:r>
      <w:bookmarkEnd w:id="6"/>
    </w:p>
    <w:p w14:paraId="5B3FC727" w14:textId="77777777" w:rsidR="008B0A3F" w:rsidRPr="00913DB3" w:rsidRDefault="008B0A3F" w:rsidP="008B0A3F">
      <w:pPr>
        <w:widowControl w:val="0"/>
        <w:autoSpaceDE w:val="0"/>
        <w:autoSpaceDN w:val="0"/>
        <w:adjustRightInd w:val="0"/>
        <w:spacing w:after="200" w:line="480" w:lineRule="auto"/>
        <w:jc w:val="both"/>
        <w:rPr>
          <w:rFonts w:ascii="Times New Roman" w:hAnsi="Times New Roman" w:cs="Times New Roman"/>
          <w:i/>
          <w:sz w:val="24"/>
          <w:szCs w:val="24"/>
          <w:lang w:val="en"/>
        </w:rPr>
      </w:pPr>
      <w:r w:rsidRPr="00913DB3">
        <w:rPr>
          <w:rFonts w:ascii="Times New Roman" w:hAnsi="Times New Roman" w:cs="Times New Roman"/>
          <w:i/>
          <w:sz w:val="24"/>
          <w:szCs w:val="24"/>
          <w:lang w:val="en"/>
        </w:rPr>
        <w:t xml:space="preserve">‘I think genomic research has to do with the genes’ </w:t>
      </w:r>
      <w:r w:rsidRPr="00913DB3">
        <w:rPr>
          <w:rFonts w:ascii="Times New Roman" w:hAnsi="Times New Roman" w:cs="Times New Roman"/>
          <w:b/>
          <w:i/>
          <w:sz w:val="24"/>
          <w:szCs w:val="24"/>
          <w:lang w:val="en"/>
        </w:rPr>
        <w:t>Biomed Res 4</w:t>
      </w:r>
    </w:p>
    <w:p w14:paraId="38C816A2" w14:textId="77777777" w:rsidR="008B0A3F" w:rsidRDefault="008B0A3F" w:rsidP="008B0A3F">
      <w:pPr>
        <w:spacing w:line="480" w:lineRule="auto"/>
        <w:jc w:val="both"/>
        <w:rPr>
          <w:rFonts w:ascii="Times New Roman" w:hAnsi="Times New Roman" w:cs="Times New Roman"/>
          <w:b/>
          <w:i/>
          <w:sz w:val="24"/>
          <w:szCs w:val="24"/>
        </w:rPr>
      </w:pPr>
      <w:r>
        <w:rPr>
          <w:rFonts w:ascii="Times New Roman" w:hAnsi="Times New Roman" w:cs="Times New Roman"/>
          <w:i/>
          <w:sz w:val="24"/>
          <w:szCs w:val="24"/>
        </w:rPr>
        <w:t>‘</w:t>
      </w:r>
      <w:r w:rsidRPr="00913DB3">
        <w:rPr>
          <w:rFonts w:ascii="Times New Roman" w:hAnsi="Times New Roman" w:cs="Times New Roman"/>
          <w:i/>
          <w:sz w:val="24"/>
          <w:szCs w:val="24"/>
        </w:rPr>
        <w:t xml:space="preserve">Genomics research </w:t>
      </w:r>
      <w:r>
        <w:rPr>
          <w:rFonts w:ascii="Times New Roman" w:hAnsi="Times New Roman" w:cs="Times New Roman"/>
          <w:i/>
          <w:sz w:val="24"/>
          <w:szCs w:val="24"/>
        </w:rPr>
        <w:t>(</w:t>
      </w:r>
      <w:r w:rsidRPr="00913DB3">
        <w:rPr>
          <w:rFonts w:ascii="Times New Roman" w:hAnsi="Times New Roman" w:cs="Times New Roman"/>
          <w:i/>
          <w:sz w:val="24"/>
          <w:szCs w:val="24"/>
        </w:rPr>
        <w:t>kind of</w:t>
      </w:r>
      <w:r>
        <w:rPr>
          <w:rFonts w:ascii="Times New Roman" w:hAnsi="Times New Roman" w:cs="Times New Roman"/>
          <w:i/>
          <w:sz w:val="24"/>
          <w:szCs w:val="24"/>
        </w:rPr>
        <w:t>)</w:t>
      </w:r>
      <w:r w:rsidRPr="00913DB3">
        <w:rPr>
          <w:rFonts w:ascii="Times New Roman" w:hAnsi="Times New Roman" w:cs="Times New Roman"/>
          <w:i/>
          <w:sz w:val="24"/>
          <w:szCs w:val="24"/>
        </w:rPr>
        <w:t xml:space="preserve"> entails genetic research, molecular research into the aetiology of some disease condition</w:t>
      </w:r>
      <w:r>
        <w:rPr>
          <w:rFonts w:ascii="Times New Roman" w:hAnsi="Times New Roman" w:cs="Times New Roman"/>
          <w:i/>
          <w:sz w:val="24"/>
          <w:szCs w:val="24"/>
        </w:rPr>
        <w:t>s’</w:t>
      </w:r>
      <w:r w:rsidRPr="00913DB3">
        <w:rPr>
          <w:rFonts w:ascii="Times New Roman" w:hAnsi="Times New Roman" w:cs="Times New Roman"/>
          <w:i/>
          <w:sz w:val="24"/>
          <w:szCs w:val="24"/>
        </w:rPr>
        <w:t xml:space="preserve"> </w:t>
      </w:r>
      <w:r w:rsidRPr="00913DB3">
        <w:rPr>
          <w:rFonts w:ascii="Times New Roman" w:hAnsi="Times New Roman" w:cs="Times New Roman"/>
          <w:b/>
          <w:i/>
          <w:sz w:val="24"/>
          <w:szCs w:val="24"/>
        </w:rPr>
        <w:t>Biomed Res 14</w:t>
      </w:r>
    </w:p>
    <w:p w14:paraId="6F191B2B" w14:textId="2AAE5F43"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 xml:space="preserve">Another researcher with genomic science literacy said genomic research has to do with DNA and genetics, but eventually admitted that he did not have much </w:t>
      </w:r>
      <w:r w:rsidRPr="00C2157E">
        <w:rPr>
          <w:rFonts w:ascii="Times New Roman" w:hAnsi="Times New Roman" w:cs="Times New Roman"/>
          <w:sz w:val="24"/>
          <w:szCs w:val="24"/>
        </w:rPr>
        <w:t>understanding</w:t>
      </w:r>
      <w:r>
        <w:rPr>
          <w:rFonts w:ascii="Times New Roman" w:hAnsi="Times New Roman" w:cs="Times New Roman"/>
          <w:sz w:val="24"/>
          <w:szCs w:val="24"/>
        </w:rPr>
        <w:t xml:space="preserve"> of what genomics is. </w:t>
      </w:r>
    </w:p>
    <w:p w14:paraId="3134240D" w14:textId="3004F25B" w:rsidR="008B0A3F" w:rsidRPr="00570E5C" w:rsidRDefault="008B0A3F" w:rsidP="008B0A3F">
      <w:pPr>
        <w:spacing w:line="480" w:lineRule="auto"/>
        <w:rPr>
          <w:rFonts w:ascii="Times New Roman" w:hAnsi="Times New Roman" w:cs="Times New Roman"/>
          <w:i/>
          <w:sz w:val="24"/>
          <w:szCs w:val="24"/>
        </w:rPr>
      </w:pPr>
      <w:r w:rsidRPr="00570E5C">
        <w:rPr>
          <w:rFonts w:ascii="Times New Roman" w:hAnsi="Times New Roman" w:cs="Times New Roman"/>
          <w:i/>
          <w:sz w:val="24"/>
          <w:szCs w:val="24"/>
        </w:rPr>
        <w:t>‘I know that you’re looking at the DNA, you’re looking at genes, it has to do with genetics, so you’re mapping out genes to know if you have this gene</w:t>
      </w:r>
      <w:r>
        <w:rPr>
          <w:rFonts w:ascii="Times New Roman" w:hAnsi="Times New Roman" w:cs="Times New Roman"/>
          <w:i/>
          <w:sz w:val="24"/>
          <w:szCs w:val="24"/>
        </w:rPr>
        <w:t>.</w:t>
      </w:r>
      <w:r w:rsidRPr="00570E5C">
        <w:rPr>
          <w:rFonts w:ascii="Times New Roman" w:hAnsi="Times New Roman" w:cs="Times New Roman"/>
          <w:i/>
          <w:sz w:val="24"/>
          <w:szCs w:val="24"/>
        </w:rPr>
        <w:t xml:space="preserve"> I don’t </w:t>
      </w:r>
      <w:r>
        <w:rPr>
          <w:rFonts w:ascii="Times New Roman" w:hAnsi="Times New Roman" w:cs="Times New Roman"/>
          <w:i/>
          <w:sz w:val="24"/>
          <w:szCs w:val="24"/>
        </w:rPr>
        <w:t xml:space="preserve">have </w:t>
      </w:r>
      <w:r w:rsidRPr="00570E5C">
        <w:rPr>
          <w:rFonts w:ascii="Times New Roman" w:hAnsi="Times New Roman" w:cs="Times New Roman"/>
          <w:i/>
          <w:sz w:val="24"/>
          <w:szCs w:val="24"/>
        </w:rPr>
        <w:t xml:space="preserve">much </w:t>
      </w:r>
      <w:r>
        <w:rPr>
          <w:rFonts w:ascii="Times New Roman" w:hAnsi="Times New Roman" w:cs="Times New Roman"/>
          <w:i/>
          <w:sz w:val="24"/>
          <w:szCs w:val="24"/>
        </w:rPr>
        <w:t xml:space="preserve">knowledge, </w:t>
      </w:r>
      <w:r w:rsidRPr="00570E5C">
        <w:rPr>
          <w:rFonts w:ascii="Times New Roman" w:hAnsi="Times New Roman" w:cs="Times New Roman"/>
          <w:i/>
          <w:sz w:val="24"/>
          <w:szCs w:val="24"/>
        </w:rPr>
        <w:t xml:space="preserve">but </w:t>
      </w:r>
      <w:r>
        <w:rPr>
          <w:rFonts w:ascii="Times New Roman" w:hAnsi="Times New Roman" w:cs="Times New Roman"/>
          <w:i/>
          <w:sz w:val="24"/>
          <w:szCs w:val="24"/>
        </w:rPr>
        <w:t xml:space="preserve">I think </w:t>
      </w:r>
      <w:r w:rsidRPr="00570E5C">
        <w:rPr>
          <w:rFonts w:ascii="Times New Roman" w:hAnsi="Times New Roman" w:cs="Times New Roman"/>
          <w:i/>
          <w:sz w:val="24"/>
          <w:szCs w:val="24"/>
        </w:rPr>
        <w:t xml:space="preserve">that’s what it entails’ </w:t>
      </w:r>
      <w:r w:rsidRPr="0061762D">
        <w:rPr>
          <w:rFonts w:ascii="Times New Roman" w:hAnsi="Times New Roman" w:cs="Times New Roman"/>
          <w:b/>
          <w:i/>
          <w:sz w:val="24"/>
          <w:szCs w:val="24"/>
        </w:rPr>
        <w:t>Biomed Res 8</w:t>
      </w:r>
    </w:p>
    <w:p w14:paraId="3857E210" w14:textId="3802BC64" w:rsidR="008B0A3F" w:rsidRDefault="008B0A3F" w:rsidP="008B0A3F">
      <w:pPr>
        <w:spacing w:line="480" w:lineRule="auto"/>
        <w:rPr>
          <w:rFonts w:ascii="Times New Roman" w:hAnsi="Times New Roman" w:cs="Times New Roman"/>
          <w:sz w:val="24"/>
          <w:szCs w:val="24"/>
        </w:rPr>
      </w:pPr>
      <w:bookmarkStart w:id="7" w:name="_Hlk520578612"/>
      <w:r>
        <w:rPr>
          <w:rFonts w:ascii="Times New Roman" w:hAnsi="Times New Roman" w:cs="Times New Roman"/>
          <w:sz w:val="24"/>
          <w:szCs w:val="24"/>
        </w:rPr>
        <w:t xml:space="preserve"> </w:t>
      </w:r>
      <w:r w:rsidRPr="00C2157E">
        <w:rPr>
          <w:rFonts w:ascii="Times New Roman" w:hAnsi="Times New Roman" w:cs="Times New Roman"/>
          <w:sz w:val="24"/>
          <w:szCs w:val="24"/>
        </w:rPr>
        <w:t>Eight</w:t>
      </w:r>
      <w:r w:rsidR="00771543" w:rsidRPr="00C2157E">
        <w:rPr>
          <w:rFonts w:ascii="Times New Roman" w:hAnsi="Times New Roman" w:cs="Times New Roman"/>
          <w:sz w:val="24"/>
          <w:szCs w:val="24"/>
        </w:rPr>
        <w:t>,</w:t>
      </w:r>
      <w:r w:rsidRPr="00C2157E">
        <w:rPr>
          <w:rFonts w:ascii="Times New Roman" w:hAnsi="Times New Roman" w:cs="Times New Roman"/>
          <w:sz w:val="24"/>
          <w:szCs w:val="24"/>
        </w:rPr>
        <w:t xml:space="preserve"> including the three genetic researchers</w:t>
      </w:r>
      <w:r w:rsidR="00771543" w:rsidRPr="00C2157E">
        <w:rPr>
          <w:rFonts w:ascii="Times New Roman" w:hAnsi="Times New Roman" w:cs="Times New Roman"/>
          <w:sz w:val="24"/>
          <w:szCs w:val="24"/>
        </w:rPr>
        <w:t>,</w:t>
      </w:r>
      <w:r>
        <w:rPr>
          <w:rFonts w:ascii="Times New Roman" w:hAnsi="Times New Roman" w:cs="Times New Roman"/>
          <w:sz w:val="24"/>
          <w:szCs w:val="24"/>
        </w:rPr>
        <w:t xml:space="preserve"> displayed </w:t>
      </w:r>
      <w:r>
        <w:rPr>
          <w:rFonts w:ascii="Times New Roman" w:hAnsi="Times New Roman" w:cs="Times New Roman"/>
          <w:i/>
          <w:sz w:val="24"/>
          <w:szCs w:val="24"/>
        </w:rPr>
        <w:t>genomic health literacy.</w:t>
      </w:r>
      <w:r>
        <w:rPr>
          <w:rFonts w:ascii="Times New Roman" w:hAnsi="Times New Roman" w:cs="Times New Roman"/>
          <w:sz w:val="24"/>
          <w:szCs w:val="24"/>
        </w:rPr>
        <w:t xml:space="preserve"> They talked about the human genome and its applications to health care especially in relation to sickle cell anaemia. This is not unexpected because sickle cell disease (SCD) is a genetic disease prevalent in Africa, especially West African sub-continent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"10.1016/j.amepre.2011.09.013", "abstract" : "Sickle cell disease (SCD) is common throughout much of sub-Saharan Africa, affecting up to 3% of births in some parts of the continent. Nevertheless, it remains a low priority for many health ministries. The most common form of SCD is caused by homozygosity for the \u03b2-globin S gene mutation (SS disease). It is widely believed that this condition is associated with very high child mortality, but reliable contemporary data are lacking. We have reviewed available African data on mortality associated with SS disease from published and unpublished sources, with an emphasis on two types of studies: cross-sectional population surveys and cohort studies. We have concluded that, although current data are inadequate to support definitive statements, they are consistent with an early-life mortality of 50%\u201390% among children born in Africa with SS disease. Inclusion of SCD interventions in child survival policies and programs in Africa could benefit from more precise estimates of numbers of deaths among children with SCD. A simple, representative, and affordable approach to estimate SCD child mortality is to test blood specimens already collected through large population surveys targeting conditions such as HIV, malaria, and malnutrition, and covering children of varying ages. Thus, although there is enough evidence to justify investments in screening, prophylaxis, and treatment for African children with SCD, better data are needed to estimate the numbers of child deaths preventable by such interventions and their cost effectiveness.", "author" : [ { "dropping-particle" : "", "family" : "Grosse", "given" : "S D", "non-dropping-particle" : "", "parse-names" : false, "suffix" : "" }, { "dropping-particle" : "", "family" : "Odame", "given" : "I", "non-dropping-particle" : "", "parse-names" : false, "suffix" : "" }, { "dropping-particle" : "", "family" : "Atrash", "given" : "H K", "non-dropping-particle" : "", "parse-names" : false, "suffix" : "" }, { "dropping-particle" : "", "family" : "Amendah", "given" : "D D", "non-dropping-particle" : "", "parse-names" : false, "suffix" : "" }, { "dropping-particle" : "", "family" : "Piel", "given" : "F B", "non-dropping-particle" : "", "parse-names" : false, "suffix" : "" }, { "dropping-particle" : "", "family" : "Williams", "given" : "Thomas N", "non-dropping-particle" : "", "parse-names" : false, "suffix" : "" } ], "container-title" : "Am J Prev Med", "id" : "ITEM-1", "issue" : "6", "issued" : { "date-parts" : [ [ "2011" ] ] }, "page" : "S398-S405", "title" : "Sickle Cell Disease in Africa. A Neglected Cause of Early Childhood Mortality", "type" : "article-journal", "volume" : "41" }, "uris" : [ "http://www.mendeley.com/documents/?uuid=f3aaa056-b8ca-4e77-8371-3cd30f00bcf6" ] } ], "mendeley" : { "formattedCitation" : "(Grosse et al., 2011)", "plainTextFormattedCitation" : "(Grosse et al., 2011)", "previouslyFormattedCitation" : "(Grosse et al., 2011)"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sidRPr="00667855">
        <w:rPr>
          <w:rFonts w:ascii="Times New Roman" w:hAnsi="Times New Roman" w:cs="Times New Roman"/>
          <w:noProof/>
          <w:sz w:val="24"/>
          <w:szCs w:val="24"/>
        </w:rPr>
        <w:t>(Grosse et al., 2011)</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 xml:space="preserve">. Two of these researchers </w:t>
      </w:r>
      <w:r>
        <w:rPr>
          <w:rFonts w:ascii="Times New Roman" w:hAnsi="Times New Roman" w:cs="Times New Roman"/>
          <w:sz w:val="24"/>
          <w:szCs w:val="24"/>
        </w:rPr>
        <w:lastRenderedPageBreak/>
        <w:t xml:space="preserve">used examples of disease markers like APOe and BRCA, the genetic markers for apolipoprotein E and breast cancer respectively, to illustrate health-related applications and benefits of genomics. </w:t>
      </w:r>
    </w:p>
    <w:bookmarkEnd w:id="7"/>
    <w:p w14:paraId="1E884366" w14:textId="77777777"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Genomic research test for genes which are components of the genome, it’s like someone being born with sickle cell anaemia, there is nothing you can do about it. You can only say ok, I know this child has sickle cell or this person has APOe gene, I’ll try and control hypertension, make sure the cholesterol isn’t raised. I’ll make sure he has lifestyle modifications which you should do for all patients anyhow without APOe or not’</w:t>
      </w:r>
      <w:r>
        <w:rPr>
          <w:rFonts w:ascii="Times New Roman" w:hAnsi="Times New Roman" w:cs="Times New Roman"/>
          <w:sz w:val="24"/>
          <w:szCs w:val="24"/>
        </w:rPr>
        <w:t xml:space="preserve"> </w:t>
      </w:r>
      <w:r>
        <w:rPr>
          <w:rFonts w:ascii="Times New Roman" w:hAnsi="Times New Roman" w:cs="Times New Roman"/>
          <w:b/>
          <w:i/>
          <w:sz w:val="24"/>
          <w:szCs w:val="24"/>
        </w:rPr>
        <w:t>Biomedical Res7</w:t>
      </w:r>
      <w:r>
        <w:rPr>
          <w:rFonts w:ascii="Times New Roman" w:hAnsi="Times New Roman" w:cs="Times New Roman"/>
          <w:sz w:val="24"/>
          <w:szCs w:val="24"/>
        </w:rPr>
        <w:t xml:space="preserve">. </w:t>
      </w:r>
    </w:p>
    <w:p w14:paraId="6C8E73BF" w14:textId="77777777" w:rsidR="008B0A3F" w:rsidRPr="00214A83" w:rsidRDefault="008B0A3F" w:rsidP="008B0A3F">
      <w:pPr>
        <w:spacing w:line="480" w:lineRule="auto"/>
        <w:jc w:val="both"/>
        <w:rPr>
          <w:rFonts w:ascii="Times New Roman" w:hAnsi="Times New Roman" w:cs="Times New Roman"/>
          <w:sz w:val="24"/>
          <w:szCs w:val="24"/>
        </w:rPr>
      </w:pPr>
      <w:r>
        <w:rPr>
          <w:rFonts w:ascii="Times New Roman" w:hAnsi="Times New Roman" w:cs="Times New Roman"/>
          <w:sz w:val="24"/>
          <w:szCs w:val="24"/>
        </w:rPr>
        <w:t>Another researcher talked about wider health applications of genomic research:</w:t>
      </w:r>
    </w:p>
    <w:p w14:paraId="2FFB6278" w14:textId="77777777" w:rsidR="008B0A3F" w:rsidRPr="000B39C2" w:rsidRDefault="008B0A3F" w:rsidP="008B0A3F">
      <w:pPr>
        <w:spacing w:line="480" w:lineRule="auto"/>
        <w:jc w:val="both"/>
        <w:rPr>
          <w:rFonts w:ascii="Times New Roman" w:hAnsi="Times New Roman" w:cs="Times New Roman"/>
          <w:i/>
          <w:sz w:val="24"/>
          <w:szCs w:val="24"/>
        </w:rPr>
      </w:pPr>
      <w:r w:rsidRPr="000B39C2">
        <w:rPr>
          <w:rFonts w:ascii="Times New Roman" w:hAnsi="Times New Roman" w:cs="Times New Roman"/>
          <w:i/>
          <w:sz w:val="24"/>
          <w:szCs w:val="24"/>
        </w:rPr>
        <w:t>‘Well, I know that when you talk of the genomics, it has to do with the genome. And I know that recently, not long ago, they did genetic mapping. I think that is a way of identifying diseases, then we will be able to find solutions to diseases such as diabetics, hypertension, and so on. The potential benefit is huge.  But at the same time, we talk about designer babies, where couples will be able to define the kind of baby they want, there is this opportunity for parents to specify the kind of traits they want from their children</w:t>
      </w:r>
      <w:r>
        <w:rPr>
          <w:rFonts w:ascii="Times New Roman" w:hAnsi="Times New Roman" w:cs="Times New Roman"/>
          <w:i/>
          <w:sz w:val="24"/>
          <w:szCs w:val="24"/>
        </w:rPr>
        <w:t>’</w:t>
      </w:r>
      <w:r w:rsidRPr="000B39C2">
        <w:rPr>
          <w:rFonts w:ascii="Times New Roman" w:hAnsi="Times New Roman" w:cs="Times New Roman"/>
          <w:i/>
          <w:sz w:val="24"/>
          <w:szCs w:val="24"/>
        </w:rPr>
        <w:t xml:space="preserve"> </w:t>
      </w:r>
      <w:r w:rsidRPr="000B39C2">
        <w:rPr>
          <w:rFonts w:ascii="Times New Roman" w:hAnsi="Times New Roman" w:cs="Times New Roman"/>
          <w:b/>
          <w:i/>
          <w:sz w:val="24"/>
          <w:szCs w:val="24"/>
        </w:rPr>
        <w:t>Biomed Res 16</w:t>
      </w:r>
    </w:p>
    <w:p w14:paraId="59FD67A4" w14:textId="5C02125B"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was no difference in the responses of the three researchers who were involved in genetic research </w:t>
      </w:r>
      <w:r w:rsidRPr="00C2157E">
        <w:rPr>
          <w:rFonts w:ascii="Times New Roman" w:hAnsi="Times New Roman" w:cs="Times New Roman"/>
          <w:sz w:val="24"/>
          <w:szCs w:val="24"/>
        </w:rPr>
        <w:t>and the other five researchers who were genomic-health literate.</w:t>
      </w:r>
      <w:r>
        <w:rPr>
          <w:rFonts w:ascii="Times New Roman" w:hAnsi="Times New Roman" w:cs="Times New Roman"/>
          <w:sz w:val="24"/>
          <w:szCs w:val="24"/>
        </w:rPr>
        <w:t xml:space="preserve"> Also, there was no difference in responses from the biomedical researchers based on their areas of research.</w:t>
      </w:r>
    </w:p>
    <w:p w14:paraId="697DD472" w14:textId="77777777" w:rsidR="008B0A3F" w:rsidRPr="00CE5362" w:rsidRDefault="008B0A3F" w:rsidP="008B0A3F">
      <w:pPr>
        <w:spacing w:after="0" w:line="480" w:lineRule="auto"/>
        <w:rPr>
          <w:rFonts w:ascii="Times New Roman" w:hAnsi="Times New Roman" w:cs="Times New Roman"/>
          <w:b/>
          <w:i/>
          <w:sz w:val="24"/>
          <w:szCs w:val="24"/>
        </w:rPr>
      </w:pPr>
      <w:r>
        <w:rPr>
          <w:rFonts w:ascii="Times New Roman" w:hAnsi="Times New Roman" w:cs="Times New Roman"/>
          <w:b/>
          <w:i/>
          <w:sz w:val="24"/>
          <w:szCs w:val="24"/>
        </w:rPr>
        <w:t>Ethical p</w:t>
      </w:r>
      <w:r w:rsidRPr="00CE5362">
        <w:rPr>
          <w:rFonts w:ascii="Times New Roman" w:hAnsi="Times New Roman" w:cs="Times New Roman"/>
          <w:b/>
          <w:i/>
          <w:sz w:val="24"/>
          <w:szCs w:val="24"/>
        </w:rPr>
        <w:t>reparedness of researcher</w:t>
      </w:r>
      <w:r>
        <w:rPr>
          <w:rFonts w:ascii="Times New Roman" w:hAnsi="Times New Roman" w:cs="Times New Roman"/>
          <w:b/>
          <w:i/>
          <w:sz w:val="24"/>
          <w:szCs w:val="24"/>
        </w:rPr>
        <w:t>s</w:t>
      </w:r>
    </w:p>
    <w:p w14:paraId="1B4BF966" w14:textId="77777777"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 explored the ethical preparedness of the biomedical researchers for genomic research from their responses to questions that assessed their awareness of the Nigerian National Code of </w:t>
      </w:r>
      <w:r>
        <w:rPr>
          <w:rFonts w:ascii="Times New Roman" w:hAnsi="Times New Roman" w:cs="Times New Roman"/>
          <w:sz w:val="24"/>
          <w:szCs w:val="24"/>
        </w:rPr>
        <w:lastRenderedPageBreak/>
        <w:t xml:space="preserve">Health Research Ethics (NCHRE) and whether the code addresses the conduct of genomic research. </w:t>
      </w:r>
    </w:p>
    <w:p w14:paraId="4CAB8BAE" w14:textId="77777777" w:rsidR="008B0A3F" w:rsidRDefault="008B0A3F" w:rsidP="008B0A3F">
      <w:pPr>
        <w:spacing w:line="480" w:lineRule="auto"/>
        <w:rPr>
          <w:rFonts w:ascii="Times New Roman" w:eastAsia="Times New Roman" w:hAnsi="Times New Roman" w:cs="Times New Roman"/>
          <w:sz w:val="24"/>
          <w:szCs w:val="24"/>
          <w:lang w:eastAsia="en-GB"/>
        </w:rPr>
      </w:pPr>
      <w:r>
        <w:rPr>
          <w:rFonts w:ascii="Times New Roman" w:hAnsi="Times New Roman" w:cs="Times New Roman"/>
          <w:sz w:val="24"/>
          <w:szCs w:val="24"/>
        </w:rPr>
        <w:tab/>
        <w:t xml:space="preserve">The NCHRE addresses most ethical issues relating to research with human participants, including </w:t>
      </w:r>
      <w:r>
        <w:rPr>
          <w:rFonts w:ascii="Times New Roman" w:eastAsia="Times New Roman" w:hAnsi="Times New Roman" w:cs="Times New Roman"/>
          <w:sz w:val="24"/>
          <w:szCs w:val="24"/>
          <w:lang w:eastAsia="en-GB"/>
        </w:rPr>
        <w:t xml:space="preserve">independent ethical review of protocols, composition and responsibilities of ethics committees, risk/benefit assessment, the informed consent process, principle of distributive justice, data and safety monitoring, confidentiality, community engagement, protection of research participants and ethical dissemination of research results. A peculiarity of the code is the inclusion of community advisory boards for the implementation of community engagement processes. </w:t>
      </w:r>
    </w:p>
    <w:p w14:paraId="6C1A72F1" w14:textId="77777777" w:rsidR="008B0A3F" w:rsidRPr="004D411E" w:rsidRDefault="008B0A3F" w:rsidP="008B0A3F">
      <w:pPr>
        <w:spacing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t xml:space="preserve">However, the code </w:t>
      </w:r>
      <w:r>
        <w:rPr>
          <w:rFonts w:ascii="Times New Roman" w:hAnsi="Times New Roman" w:cs="Times New Roman"/>
          <w:sz w:val="24"/>
          <w:szCs w:val="24"/>
        </w:rPr>
        <w:t xml:space="preserve">does not address standards of care, embryo and genomic research although it stipulates guidelines for material transfer agreement (MTA) which is the only specific guideline applicable to bio-banking and genomic research. </w:t>
      </w:r>
      <w:r w:rsidRPr="00177461">
        <w:rPr>
          <w:rFonts w:ascii="Times New Roman" w:hAnsi="Times New Roman" w:cs="Times New Roman"/>
          <w:sz w:val="24"/>
          <w:szCs w:val="24"/>
        </w:rPr>
        <w:t>Th</w:t>
      </w:r>
      <w:r>
        <w:rPr>
          <w:rFonts w:ascii="Times New Roman" w:hAnsi="Times New Roman" w:cs="Times New Roman"/>
          <w:sz w:val="24"/>
          <w:szCs w:val="24"/>
        </w:rPr>
        <w:t xml:space="preserve">is </w:t>
      </w:r>
      <w:r w:rsidRPr="00177461">
        <w:rPr>
          <w:rFonts w:ascii="Times New Roman" w:hAnsi="Times New Roman" w:cs="Times New Roman"/>
          <w:sz w:val="24"/>
          <w:szCs w:val="24"/>
        </w:rPr>
        <w:t xml:space="preserve">agreement is a documentation of details of storage (duration, manner, responsible contact) and export </w:t>
      </w:r>
      <w:r>
        <w:rPr>
          <w:rFonts w:ascii="Times New Roman" w:hAnsi="Times New Roman" w:cs="Times New Roman"/>
          <w:sz w:val="24"/>
          <w:szCs w:val="24"/>
        </w:rPr>
        <w:t xml:space="preserve">(country of destination) </w:t>
      </w:r>
      <w:r w:rsidRPr="00177461">
        <w:rPr>
          <w:rFonts w:ascii="Times New Roman" w:hAnsi="Times New Roman" w:cs="Times New Roman"/>
          <w:sz w:val="24"/>
          <w:szCs w:val="24"/>
        </w:rPr>
        <w:t>of biological samples outside the country, and such MTA</w:t>
      </w:r>
      <w:r>
        <w:rPr>
          <w:rFonts w:ascii="Times New Roman" w:hAnsi="Times New Roman" w:cs="Times New Roman"/>
          <w:sz w:val="24"/>
          <w:szCs w:val="24"/>
        </w:rPr>
        <w:t>s</w:t>
      </w:r>
      <w:r w:rsidRPr="00177461">
        <w:rPr>
          <w:rFonts w:ascii="Times New Roman" w:hAnsi="Times New Roman" w:cs="Times New Roman"/>
          <w:sz w:val="24"/>
          <w:szCs w:val="24"/>
        </w:rPr>
        <w:t xml:space="preserve"> must be approved by the institutional ethics committee</w:t>
      </w:r>
      <w:r>
        <w:rPr>
          <w:rFonts w:ascii="Times New Roman" w:hAnsi="Times New Roman" w:cs="Times New Roman"/>
          <w:sz w:val="24"/>
          <w:szCs w:val="24"/>
        </w:rPr>
        <w:t xml:space="preserve">. There is no mention of what type of consent process should be used for genomic research, governance for bio-banking of bio-specimens, and guidelines for feedback of results of genomic research to participants. </w:t>
      </w:r>
      <w:r>
        <w:rPr>
          <w:rFonts w:ascii="Times New Roman" w:eastAsia="Times New Roman" w:hAnsi="Times New Roman" w:cs="Times New Roman"/>
          <w:sz w:val="24"/>
          <w:szCs w:val="24"/>
          <w:lang w:eastAsia="en-GB"/>
        </w:rPr>
        <w:t xml:space="preserve">Indigenous and foreign researchers are required to be aware of and comply with the NCHRE to conduct research in Nigeria. </w:t>
      </w:r>
    </w:p>
    <w:p w14:paraId="4DB8747F" w14:textId="77777777"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The analysis of their responses yielded a continuum of degree of awareness:</w:t>
      </w:r>
    </w:p>
    <w:p w14:paraId="385A0A2C" w14:textId="77777777" w:rsidR="008B0A3F" w:rsidRDefault="008B0A3F" w:rsidP="008B0A3F">
      <w:pPr>
        <w:pStyle w:val="ListParagraph"/>
        <w:numPr>
          <w:ilvl w:val="0"/>
          <w:numId w:val="1"/>
        </w:numPr>
        <w:spacing w:after="160" w:line="480" w:lineRule="auto"/>
        <w:rPr>
          <w:rFonts w:ascii="Times New Roman" w:hAnsi="Times New Roman"/>
          <w:sz w:val="24"/>
          <w:szCs w:val="24"/>
        </w:rPr>
      </w:pPr>
      <w:r>
        <w:rPr>
          <w:rFonts w:ascii="Times New Roman" w:hAnsi="Times New Roman"/>
          <w:sz w:val="24"/>
          <w:szCs w:val="24"/>
        </w:rPr>
        <w:t>Theme A: Lack of awareness of Code and its limitation</w:t>
      </w:r>
    </w:p>
    <w:p w14:paraId="7145123F" w14:textId="77777777" w:rsidR="008B0A3F" w:rsidRDefault="008B0A3F" w:rsidP="008B0A3F">
      <w:pPr>
        <w:pStyle w:val="ListParagraph"/>
        <w:numPr>
          <w:ilvl w:val="0"/>
          <w:numId w:val="1"/>
        </w:numPr>
        <w:spacing w:after="160" w:line="480" w:lineRule="auto"/>
        <w:rPr>
          <w:rFonts w:ascii="Times New Roman" w:hAnsi="Times New Roman"/>
          <w:sz w:val="24"/>
          <w:szCs w:val="24"/>
        </w:rPr>
      </w:pPr>
      <w:r>
        <w:rPr>
          <w:rFonts w:ascii="Times New Roman" w:hAnsi="Times New Roman"/>
          <w:sz w:val="24"/>
          <w:szCs w:val="24"/>
        </w:rPr>
        <w:t>Theme B: Awareness of Code but lack of awareness of its limitation</w:t>
      </w:r>
    </w:p>
    <w:p w14:paraId="01D9FA0B" w14:textId="77777777" w:rsidR="008B0A3F" w:rsidRDefault="008B0A3F" w:rsidP="008B0A3F">
      <w:pPr>
        <w:pStyle w:val="ListParagraph"/>
        <w:numPr>
          <w:ilvl w:val="0"/>
          <w:numId w:val="1"/>
        </w:numPr>
        <w:spacing w:after="160" w:line="480" w:lineRule="auto"/>
        <w:rPr>
          <w:rFonts w:ascii="Times New Roman" w:hAnsi="Times New Roman"/>
          <w:sz w:val="24"/>
          <w:szCs w:val="24"/>
        </w:rPr>
      </w:pPr>
      <w:r>
        <w:rPr>
          <w:rFonts w:ascii="Times New Roman" w:hAnsi="Times New Roman"/>
          <w:sz w:val="24"/>
          <w:szCs w:val="24"/>
        </w:rPr>
        <w:t>Theme C: Awareness of Code and its limitation</w:t>
      </w:r>
    </w:p>
    <w:p w14:paraId="225A34EA" w14:textId="77777777" w:rsidR="008B0A3F" w:rsidRPr="00E92A4B" w:rsidRDefault="008B0A3F" w:rsidP="008B0A3F">
      <w:pPr>
        <w:pStyle w:val="Heading3"/>
        <w:rPr>
          <w:color w:val="auto"/>
        </w:rPr>
      </w:pPr>
      <w:r w:rsidRPr="00E92A4B">
        <w:rPr>
          <w:color w:val="auto"/>
        </w:rPr>
        <w:lastRenderedPageBreak/>
        <w:t xml:space="preserve">Lack of awareness </w:t>
      </w:r>
      <w:r>
        <w:rPr>
          <w:color w:val="auto"/>
        </w:rPr>
        <w:t>of Code and its limitation</w:t>
      </w:r>
    </w:p>
    <w:p w14:paraId="79ACC255" w14:textId="56871894"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r>
      <w:r w:rsidRPr="00C2157E">
        <w:rPr>
          <w:rFonts w:ascii="Times New Roman" w:hAnsi="Times New Roman" w:cs="Times New Roman"/>
          <w:sz w:val="24"/>
          <w:szCs w:val="24"/>
        </w:rPr>
        <w:t>Eighteen of the researchers</w:t>
      </w:r>
      <w:r>
        <w:rPr>
          <w:rFonts w:ascii="Times New Roman" w:hAnsi="Times New Roman" w:cs="Times New Roman"/>
          <w:sz w:val="24"/>
          <w:szCs w:val="24"/>
        </w:rPr>
        <w:t xml:space="preserve"> were not aware of the National Code of Health Research Ethics and could not comment on whether the Code addressed the conduct of genomic research and were unaware of its limitations regarding ethical guidelines for conduct of biobanking in Nigeria. One of the researchers, in response to questioning during the interview, asked pensively, </w:t>
      </w:r>
      <w:r>
        <w:rPr>
          <w:rFonts w:ascii="Times New Roman" w:hAnsi="Times New Roman" w:cs="Times New Roman"/>
          <w:i/>
          <w:sz w:val="24"/>
          <w:szCs w:val="24"/>
        </w:rPr>
        <w:t>‘how many of us are aware of the code?’</w:t>
      </w:r>
      <w:r>
        <w:rPr>
          <w:rFonts w:ascii="Times New Roman" w:hAnsi="Times New Roman" w:cs="Times New Roman"/>
          <w:sz w:val="24"/>
          <w:szCs w:val="24"/>
        </w:rPr>
        <w:t xml:space="preserve"> </w:t>
      </w:r>
      <w:r>
        <w:rPr>
          <w:rFonts w:ascii="Times New Roman" w:hAnsi="Times New Roman" w:cs="Times New Roman"/>
          <w:b/>
          <w:i/>
          <w:sz w:val="24"/>
          <w:szCs w:val="24"/>
        </w:rPr>
        <w:t>(Biomedical Res10)</w:t>
      </w:r>
      <w:r>
        <w:rPr>
          <w:rFonts w:ascii="Times New Roman" w:hAnsi="Times New Roman" w:cs="Times New Roman"/>
          <w:sz w:val="24"/>
          <w:szCs w:val="24"/>
        </w:rPr>
        <w:t xml:space="preserve"> implying low level of awareness of the code among researchers in the country. </w:t>
      </w:r>
    </w:p>
    <w:p w14:paraId="73A8391A" w14:textId="77777777" w:rsidR="008B0A3F" w:rsidRDefault="008B0A3F" w:rsidP="008B0A3F">
      <w:pPr>
        <w:spacing w:line="360" w:lineRule="auto"/>
        <w:rPr>
          <w:rFonts w:ascii="Times New Roman" w:hAnsi="Times New Roman" w:cs="Times New Roman"/>
          <w:i/>
          <w:sz w:val="24"/>
          <w:szCs w:val="24"/>
        </w:rPr>
      </w:pPr>
      <w:r>
        <w:rPr>
          <w:rFonts w:ascii="Times New Roman" w:hAnsi="Times New Roman" w:cs="Times New Roman"/>
          <w:b/>
          <w:i/>
          <w:sz w:val="24"/>
          <w:szCs w:val="24"/>
        </w:rPr>
        <w:t>Interviewer:</w:t>
      </w:r>
      <w:r>
        <w:rPr>
          <w:rFonts w:ascii="Times New Roman" w:hAnsi="Times New Roman" w:cs="Times New Roman"/>
          <w:i/>
          <w:sz w:val="24"/>
          <w:szCs w:val="24"/>
        </w:rPr>
        <w:t xml:space="preserve"> Lastly, have you come across the Nigerian Code of Health Research Ethics before? </w:t>
      </w:r>
    </w:p>
    <w:p w14:paraId="17A38EF6" w14:textId="77777777" w:rsidR="008B0A3F" w:rsidRDefault="008B0A3F" w:rsidP="008B0A3F">
      <w:pPr>
        <w:spacing w:line="360" w:lineRule="auto"/>
        <w:rPr>
          <w:rFonts w:ascii="Times New Roman" w:hAnsi="Times New Roman" w:cs="Times New Roman"/>
          <w:i/>
          <w:sz w:val="24"/>
          <w:szCs w:val="24"/>
        </w:rPr>
      </w:pPr>
      <w:r>
        <w:rPr>
          <w:rFonts w:ascii="Times New Roman" w:hAnsi="Times New Roman" w:cs="Times New Roman"/>
          <w:b/>
          <w:i/>
          <w:sz w:val="24"/>
          <w:szCs w:val="24"/>
        </w:rPr>
        <w:t>Biomedical Res10</w:t>
      </w:r>
      <w:r>
        <w:rPr>
          <w:rFonts w:ascii="Times New Roman" w:hAnsi="Times New Roman" w:cs="Times New Roman"/>
          <w:i/>
          <w:sz w:val="24"/>
          <w:szCs w:val="24"/>
        </w:rPr>
        <w:t>: I just heard of a committee sometime five, ten years ago. But I don’t know how active they are</w:t>
      </w:r>
    </w:p>
    <w:p w14:paraId="78B03839" w14:textId="77777777" w:rsidR="008B0A3F" w:rsidRDefault="008B0A3F" w:rsidP="008B0A3F">
      <w:pPr>
        <w:spacing w:line="360" w:lineRule="auto"/>
        <w:rPr>
          <w:rFonts w:ascii="Times New Roman" w:hAnsi="Times New Roman" w:cs="Times New Roman"/>
          <w:i/>
          <w:sz w:val="24"/>
          <w:szCs w:val="24"/>
        </w:rPr>
      </w:pPr>
      <w:r>
        <w:rPr>
          <w:rFonts w:ascii="Times New Roman" w:hAnsi="Times New Roman" w:cs="Times New Roman"/>
          <w:b/>
          <w:i/>
          <w:sz w:val="24"/>
          <w:szCs w:val="24"/>
        </w:rPr>
        <w:t>Interviewer</w:t>
      </w:r>
      <w:r>
        <w:rPr>
          <w:rFonts w:ascii="Times New Roman" w:hAnsi="Times New Roman" w:cs="Times New Roman"/>
          <w:i/>
          <w:sz w:val="24"/>
          <w:szCs w:val="24"/>
        </w:rPr>
        <w:t xml:space="preserve"> (explaining): This is not about a committee. It is about a code. There is a code of </w:t>
      </w:r>
    </w:p>
    <w:p w14:paraId="1B69E024" w14:textId="77777777" w:rsidR="008B0A3F" w:rsidRDefault="008B0A3F" w:rsidP="008B0A3F">
      <w:pPr>
        <w:spacing w:line="360" w:lineRule="auto"/>
        <w:rPr>
          <w:rFonts w:ascii="Times New Roman" w:hAnsi="Times New Roman" w:cs="Times New Roman"/>
          <w:i/>
          <w:sz w:val="24"/>
          <w:szCs w:val="24"/>
        </w:rPr>
      </w:pPr>
      <w:r>
        <w:rPr>
          <w:rFonts w:ascii="Times New Roman" w:hAnsi="Times New Roman" w:cs="Times New Roman"/>
          <w:i/>
          <w:sz w:val="24"/>
          <w:szCs w:val="24"/>
        </w:rPr>
        <w:t xml:space="preserve">health research ethics… </w:t>
      </w:r>
    </w:p>
    <w:p w14:paraId="47C87B40" w14:textId="77777777" w:rsidR="008B0A3F" w:rsidRDefault="008B0A3F" w:rsidP="008B0A3F">
      <w:pPr>
        <w:spacing w:line="360" w:lineRule="auto"/>
        <w:rPr>
          <w:rFonts w:ascii="Times New Roman" w:hAnsi="Times New Roman" w:cs="Times New Roman"/>
          <w:i/>
          <w:sz w:val="24"/>
          <w:szCs w:val="24"/>
        </w:rPr>
      </w:pPr>
      <w:r>
        <w:rPr>
          <w:rFonts w:ascii="Times New Roman" w:hAnsi="Times New Roman" w:cs="Times New Roman"/>
          <w:b/>
          <w:i/>
          <w:sz w:val="24"/>
          <w:szCs w:val="24"/>
        </w:rPr>
        <w:t>Biomedical Res10:</w:t>
      </w:r>
      <w:r>
        <w:rPr>
          <w:rFonts w:ascii="Times New Roman" w:hAnsi="Times New Roman" w:cs="Times New Roman"/>
          <w:i/>
          <w:sz w:val="24"/>
          <w:szCs w:val="24"/>
        </w:rPr>
        <w:t xml:space="preserve"> I have not heard about that. All I know is that each institution has ethical committee subject to a national one</w:t>
      </w:r>
    </w:p>
    <w:p w14:paraId="712D2C99" w14:textId="77777777" w:rsidR="008B0A3F" w:rsidRDefault="008B0A3F" w:rsidP="008B0A3F">
      <w:pPr>
        <w:spacing w:line="360" w:lineRule="auto"/>
        <w:rPr>
          <w:rFonts w:ascii="Times New Roman" w:hAnsi="Times New Roman" w:cs="Times New Roman"/>
          <w:i/>
          <w:sz w:val="24"/>
          <w:szCs w:val="24"/>
        </w:rPr>
      </w:pPr>
      <w:r>
        <w:rPr>
          <w:rFonts w:ascii="Times New Roman" w:hAnsi="Times New Roman" w:cs="Times New Roman"/>
          <w:b/>
          <w:i/>
          <w:sz w:val="24"/>
          <w:szCs w:val="24"/>
        </w:rPr>
        <w:t>Interviewer</w:t>
      </w:r>
      <w:r>
        <w:rPr>
          <w:rFonts w:ascii="Times New Roman" w:hAnsi="Times New Roman" w:cs="Times New Roman"/>
          <w:i/>
          <w:sz w:val="24"/>
          <w:szCs w:val="24"/>
        </w:rPr>
        <w:t xml:space="preserve"> (cuts in): Yes, there is the national one. </w:t>
      </w:r>
    </w:p>
    <w:p w14:paraId="6D14EE6D" w14:textId="77777777" w:rsidR="008B0A3F" w:rsidRDefault="008B0A3F" w:rsidP="008B0A3F">
      <w:pPr>
        <w:spacing w:line="360" w:lineRule="auto"/>
        <w:rPr>
          <w:rFonts w:ascii="Times New Roman" w:hAnsi="Times New Roman" w:cs="Times New Roman"/>
          <w:i/>
          <w:sz w:val="24"/>
          <w:szCs w:val="24"/>
        </w:rPr>
      </w:pPr>
      <w:r>
        <w:rPr>
          <w:rFonts w:ascii="Times New Roman" w:hAnsi="Times New Roman" w:cs="Times New Roman"/>
          <w:b/>
          <w:i/>
          <w:sz w:val="24"/>
          <w:szCs w:val="24"/>
        </w:rPr>
        <w:t>Biomedical Res10:</w:t>
      </w:r>
      <w:r>
        <w:rPr>
          <w:rFonts w:ascii="Times New Roman" w:hAnsi="Times New Roman" w:cs="Times New Roman"/>
          <w:i/>
          <w:sz w:val="24"/>
          <w:szCs w:val="24"/>
        </w:rPr>
        <w:t xml:space="preserve"> ok</w:t>
      </w:r>
    </w:p>
    <w:p w14:paraId="570BCDBF" w14:textId="77777777" w:rsidR="008B0A3F" w:rsidRDefault="008B0A3F" w:rsidP="008B0A3F">
      <w:pPr>
        <w:spacing w:line="360" w:lineRule="auto"/>
        <w:rPr>
          <w:rFonts w:ascii="Times New Roman" w:hAnsi="Times New Roman" w:cs="Times New Roman"/>
          <w:i/>
          <w:sz w:val="24"/>
          <w:szCs w:val="24"/>
        </w:rPr>
      </w:pPr>
      <w:r>
        <w:rPr>
          <w:rFonts w:ascii="Times New Roman" w:hAnsi="Times New Roman" w:cs="Times New Roman"/>
          <w:b/>
          <w:i/>
          <w:sz w:val="24"/>
          <w:szCs w:val="24"/>
        </w:rPr>
        <w:t xml:space="preserve">Interviewer </w:t>
      </w:r>
      <w:r>
        <w:rPr>
          <w:rFonts w:ascii="Times New Roman" w:hAnsi="Times New Roman" w:cs="Times New Roman"/>
          <w:i/>
          <w:sz w:val="24"/>
          <w:szCs w:val="24"/>
        </w:rPr>
        <w:t xml:space="preserve">(explaining): The code is actually the legal document </w:t>
      </w:r>
      <w:r w:rsidRPr="00896F94">
        <w:rPr>
          <w:rFonts w:ascii="Times New Roman" w:hAnsi="Times New Roman" w:cs="Times New Roman"/>
          <w:sz w:val="24"/>
          <w:szCs w:val="24"/>
        </w:rPr>
        <w:t>(researcher interjected)</w:t>
      </w:r>
    </w:p>
    <w:p w14:paraId="7AE105DB" w14:textId="77777777" w:rsidR="008B0A3F" w:rsidRDefault="008B0A3F" w:rsidP="008B0A3F">
      <w:pPr>
        <w:spacing w:line="360" w:lineRule="auto"/>
        <w:rPr>
          <w:rFonts w:ascii="Times New Roman" w:hAnsi="Times New Roman" w:cs="Times New Roman"/>
          <w:i/>
          <w:sz w:val="24"/>
          <w:szCs w:val="24"/>
        </w:rPr>
      </w:pPr>
      <w:r>
        <w:rPr>
          <w:rFonts w:ascii="Times New Roman" w:hAnsi="Times New Roman" w:cs="Times New Roman"/>
          <w:b/>
          <w:i/>
          <w:sz w:val="24"/>
          <w:szCs w:val="24"/>
        </w:rPr>
        <w:t>Biomedical Res10</w:t>
      </w:r>
      <w:r>
        <w:rPr>
          <w:rFonts w:ascii="Times New Roman" w:hAnsi="Times New Roman" w:cs="Times New Roman"/>
          <w:i/>
          <w:sz w:val="24"/>
          <w:szCs w:val="24"/>
        </w:rPr>
        <w:t xml:space="preserve"> </w:t>
      </w:r>
      <w:r w:rsidRPr="00896F94">
        <w:rPr>
          <w:rFonts w:ascii="Times New Roman" w:hAnsi="Times New Roman" w:cs="Times New Roman"/>
          <w:sz w:val="24"/>
          <w:szCs w:val="24"/>
        </w:rPr>
        <w:t>(interjected with a question)</w:t>
      </w:r>
      <w:r>
        <w:rPr>
          <w:rFonts w:ascii="Times New Roman" w:hAnsi="Times New Roman" w:cs="Times New Roman"/>
          <w:i/>
          <w:sz w:val="24"/>
          <w:szCs w:val="24"/>
        </w:rPr>
        <w:t>: How many of us are aware of the code?</w:t>
      </w:r>
    </w:p>
    <w:p w14:paraId="25AA8ADC" w14:textId="77777777" w:rsidR="008B0A3F" w:rsidRPr="00E92A4B" w:rsidRDefault="008B0A3F" w:rsidP="008B0A3F">
      <w:pPr>
        <w:spacing w:line="240" w:lineRule="auto"/>
        <w:rPr>
          <w:rFonts w:ascii="Times New Roman" w:hAnsi="Times New Roman" w:cs="Times New Roman"/>
          <w:sz w:val="24"/>
          <w:szCs w:val="24"/>
        </w:rPr>
      </w:pPr>
    </w:p>
    <w:p w14:paraId="1A9DEDC5" w14:textId="77777777" w:rsidR="008B0A3F" w:rsidRPr="00E92A4B" w:rsidRDefault="008B0A3F" w:rsidP="008B0A3F">
      <w:pPr>
        <w:pStyle w:val="Heading3"/>
        <w:rPr>
          <w:color w:val="auto"/>
        </w:rPr>
      </w:pPr>
      <w:r w:rsidRPr="00E92A4B">
        <w:rPr>
          <w:color w:val="auto"/>
        </w:rPr>
        <w:t xml:space="preserve">Awareness of Code but lack </w:t>
      </w:r>
      <w:r>
        <w:rPr>
          <w:color w:val="auto"/>
        </w:rPr>
        <w:t xml:space="preserve">awareness </w:t>
      </w:r>
      <w:r w:rsidRPr="00E92A4B">
        <w:rPr>
          <w:color w:val="auto"/>
        </w:rPr>
        <w:t>of limitation</w:t>
      </w:r>
    </w:p>
    <w:p w14:paraId="37B75BDC" w14:textId="77777777"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r>
      <w:bookmarkStart w:id="8" w:name="_Hlk507938674"/>
      <w:r w:rsidRPr="00C2157E">
        <w:rPr>
          <w:rFonts w:ascii="Times New Roman" w:hAnsi="Times New Roman" w:cs="Times New Roman"/>
          <w:sz w:val="24"/>
          <w:szCs w:val="24"/>
        </w:rPr>
        <w:t>Seven researchers were aware of the code</w:t>
      </w:r>
      <w:r>
        <w:rPr>
          <w:rFonts w:ascii="Times New Roman" w:hAnsi="Times New Roman" w:cs="Times New Roman"/>
          <w:sz w:val="24"/>
          <w:szCs w:val="24"/>
        </w:rPr>
        <w:t xml:space="preserve"> but could not say if the code addressed the conduct of genomic research. </w:t>
      </w:r>
      <w:r w:rsidRPr="00C2157E">
        <w:rPr>
          <w:rFonts w:ascii="Times New Roman" w:hAnsi="Times New Roman" w:cs="Times New Roman"/>
          <w:sz w:val="24"/>
          <w:szCs w:val="24"/>
        </w:rPr>
        <w:t>Four of these biomedical researchers</w:t>
      </w:r>
      <w:r>
        <w:rPr>
          <w:rFonts w:ascii="Times New Roman" w:hAnsi="Times New Roman" w:cs="Times New Roman"/>
          <w:sz w:val="24"/>
          <w:szCs w:val="24"/>
        </w:rPr>
        <w:t xml:space="preserve"> who were aware had heard of the code during preparations for postgraduate fellowship research because they were required to obtain ethics approval for their fellowship theses. Certification of successful completion of the </w:t>
      </w:r>
      <w:r>
        <w:rPr>
          <w:rFonts w:ascii="Times New Roman" w:hAnsi="Times New Roman" w:cs="Times New Roman"/>
          <w:sz w:val="24"/>
          <w:szCs w:val="24"/>
        </w:rPr>
        <w:lastRenderedPageBreak/>
        <w:t xml:space="preserve">informed consent course, an integral part of the code, is a pre-requisite for ethics approval. </w:t>
      </w:r>
      <w:r w:rsidRPr="00C2157E">
        <w:rPr>
          <w:rFonts w:ascii="Times New Roman" w:hAnsi="Times New Roman" w:cs="Times New Roman"/>
          <w:sz w:val="24"/>
          <w:szCs w:val="24"/>
        </w:rPr>
        <w:t>The remaining three knew about the code</w:t>
      </w:r>
      <w:r>
        <w:rPr>
          <w:rFonts w:ascii="Times New Roman" w:hAnsi="Times New Roman" w:cs="Times New Roman"/>
          <w:sz w:val="24"/>
          <w:szCs w:val="24"/>
        </w:rPr>
        <w:t xml:space="preserve"> due to attendance at seminars on ethics of human subjects’ research held in their institutions or through attending the ethics committee’s meetings. </w:t>
      </w:r>
    </w:p>
    <w:bookmarkEnd w:id="8"/>
    <w:p w14:paraId="104BD0BB" w14:textId="77777777" w:rsidR="008B0A3F" w:rsidRDefault="008B0A3F" w:rsidP="008B0A3F">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‘I am aware. I got to know about it because I have been participating in research, for up to 5 years, during my training as a senior resident now as a consultant and am a frequent attendee at the meeting of ethics and research committee of my teaching hospital. I know quite a number of things that are involved and that is why from the national code, institutions step it down to have their own local adaptation of such, so am aware of research code.’</w:t>
      </w:r>
      <w:r>
        <w:rPr>
          <w:rFonts w:ascii="Times New Roman" w:hAnsi="Times New Roman" w:cs="Times New Roman"/>
          <w:b/>
          <w:i/>
          <w:color w:val="000000"/>
          <w:sz w:val="24"/>
          <w:szCs w:val="24"/>
        </w:rPr>
        <w:t xml:space="preserve"> (Biomedical Res19)</w:t>
      </w:r>
    </w:p>
    <w:p w14:paraId="47934630" w14:textId="77777777" w:rsidR="008B0A3F" w:rsidRDefault="008B0A3F" w:rsidP="008B0A3F">
      <w:pPr>
        <w:spacing w:line="480" w:lineRule="auto"/>
        <w:rPr>
          <w:rFonts w:ascii="Times New Roman" w:hAnsi="Times New Roman" w:cs="Times New Roman"/>
          <w:b/>
          <w:i/>
          <w:sz w:val="24"/>
          <w:szCs w:val="24"/>
        </w:rPr>
      </w:pPr>
      <w:r>
        <w:rPr>
          <w:rFonts w:ascii="Times New Roman" w:hAnsi="Times New Roman" w:cs="Times New Roman"/>
          <w:i/>
          <w:sz w:val="24"/>
          <w:szCs w:val="24"/>
        </w:rPr>
        <w:t>‘Yes, I am aware. I heard about it when I was writing my research a couple of years ago. I was referred to the website to look at the inform consent format. I didn’t read through the code before I got the informed consent section.’</w:t>
      </w:r>
      <w:r>
        <w:rPr>
          <w:rFonts w:ascii="Times New Roman" w:hAnsi="Times New Roman" w:cs="Times New Roman"/>
          <w:b/>
          <w:i/>
          <w:sz w:val="24"/>
          <w:szCs w:val="24"/>
        </w:rPr>
        <w:t xml:space="preserve"> (Biomedical Res17)</w:t>
      </w:r>
    </w:p>
    <w:p w14:paraId="77F87860" w14:textId="77777777"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 xml:space="preserve">However, often they could not assess the code’s coverage of genomic research because they had never read the whole code. Two researchers who had read the code several years ago could not remember the contents as they had not had the opportunity for refresher courses or seminars. This dialogue illustrates this point: </w:t>
      </w:r>
    </w:p>
    <w:p w14:paraId="122EEC05" w14:textId="77777777" w:rsidR="008B0A3F" w:rsidRDefault="008B0A3F" w:rsidP="008B0A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i/>
          <w:sz w:val="24"/>
          <w:szCs w:val="24"/>
        </w:rPr>
      </w:pPr>
      <w:r>
        <w:rPr>
          <w:rFonts w:ascii="Times New Roman" w:hAnsi="Times New Roman" w:cs="Times New Roman"/>
          <w:b/>
          <w:i/>
          <w:sz w:val="24"/>
          <w:szCs w:val="24"/>
        </w:rPr>
        <w:t>Interviewer:</w:t>
      </w:r>
      <w:r>
        <w:rPr>
          <w:rFonts w:ascii="Times New Roman" w:hAnsi="Times New Roman" w:cs="Times New Roman"/>
          <w:i/>
          <w:sz w:val="24"/>
          <w:szCs w:val="24"/>
        </w:rPr>
        <w:t xml:space="preserve"> Thank you very much. Have you heard of the Nigerian code of health research ethics?</w:t>
      </w:r>
    </w:p>
    <w:p w14:paraId="2D213A15" w14:textId="77777777" w:rsidR="008B0A3F" w:rsidRDefault="008B0A3F" w:rsidP="008B0A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b/>
          <w:i/>
          <w:sz w:val="24"/>
          <w:szCs w:val="24"/>
        </w:rPr>
      </w:pPr>
      <w:r>
        <w:rPr>
          <w:rFonts w:ascii="Times New Roman" w:hAnsi="Times New Roman" w:cs="Times New Roman"/>
          <w:b/>
          <w:i/>
          <w:sz w:val="24"/>
          <w:szCs w:val="24"/>
        </w:rPr>
        <w:t xml:space="preserve">Biomedical Res8: </w:t>
      </w:r>
      <w:r>
        <w:rPr>
          <w:rFonts w:ascii="Times New Roman" w:hAnsi="Times New Roman" w:cs="Times New Roman"/>
          <w:i/>
          <w:sz w:val="24"/>
          <w:szCs w:val="24"/>
        </w:rPr>
        <w:t>Yeah, I have heard about it because I had the opportunity to attend a workshop on ethics and research.</w:t>
      </w:r>
    </w:p>
    <w:p w14:paraId="6EBE0F4B" w14:textId="77777777" w:rsidR="008B0A3F" w:rsidRDefault="008B0A3F" w:rsidP="008B0A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i/>
          <w:sz w:val="24"/>
          <w:szCs w:val="24"/>
        </w:rPr>
      </w:pPr>
      <w:r>
        <w:rPr>
          <w:rFonts w:ascii="Times New Roman" w:hAnsi="Times New Roman" w:cs="Times New Roman"/>
          <w:b/>
          <w:i/>
          <w:sz w:val="24"/>
          <w:szCs w:val="24"/>
        </w:rPr>
        <w:t>Interviewer:</w:t>
      </w:r>
      <w:r>
        <w:rPr>
          <w:rFonts w:ascii="Times New Roman" w:hAnsi="Times New Roman" w:cs="Times New Roman"/>
          <w:i/>
          <w:sz w:val="24"/>
          <w:szCs w:val="24"/>
        </w:rPr>
        <w:t xml:space="preserve"> Have you read through it?</w:t>
      </w:r>
    </w:p>
    <w:p w14:paraId="0C5D9E05" w14:textId="77777777" w:rsidR="008B0A3F" w:rsidRDefault="008B0A3F" w:rsidP="008B0A3F">
      <w:pPr>
        <w:spacing w:line="480" w:lineRule="auto"/>
        <w:rPr>
          <w:rFonts w:ascii="Times New Roman" w:hAnsi="Times New Roman" w:cs="Times New Roman"/>
          <w:i/>
          <w:sz w:val="24"/>
          <w:szCs w:val="24"/>
        </w:rPr>
      </w:pPr>
      <w:r>
        <w:rPr>
          <w:rFonts w:ascii="Times New Roman" w:hAnsi="Times New Roman" w:cs="Times New Roman"/>
          <w:b/>
          <w:i/>
          <w:sz w:val="24"/>
          <w:szCs w:val="24"/>
        </w:rPr>
        <w:t>Biomedical Res8:</w:t>
      </w:r>
      <w:r>
        <w:rPr>
          <w:rFonts w:ascii="Times New Roman" w:hAnsi="Times New Roman" w:cs="Times New Roman"/>
          <w:i/>
          <w:sz w:val="24"/>
          <w:szCs w:val="24"/>
        </w:rPr>
        <w:t xml:space="preserve"> It’s been long, but I can’t remember again but I think I have a book on it, but I can’t remember, and I have not attended a seminar recently.</w:t>
      </w:r>
    </w:p>
    <w:p w14:paraId="7E83DD56" w14:textId="77777777" w:rsidR="008B0A3F" w:rsidRPr="00A47A25" w:rsidRDefault="008B0A3F" w:rsidP="008B0A3F">
      <w:pPr>
        <w:pStyle w:val="Heading3"/>
        <w:rPr>
          <w:color w:val="auto"/>
        </w:rPr>
      </w:pPr>
      <w:r w:rsidRPr="00A47A25">
        <w:rPr>
          <w:color w:val="auto"/>
        </w:rPr>
        <w:lastRenderedPageBreak/>
        <w:t>Awareness of Code and its limitation</w:t>
      </w:r>
    </w:p>
    <w:p w14:paraId="23CF1CF0" w14:textId="17C6D8B5"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r>
      <w:r w:rsidRPr="00C2157E">
        <w:rPr>
          <w:rFonts w:ascii="Times New Roman" w:hAnsi="Times New Roman" w:cs="Times New Roman"/>
          <w:sz w:val="24"/>
          <w:szCs w:val="24"/>
        </w:rPr>
        <w:t>Only five of the 30 biomedical researchers</w:t>
      </w:r>
      <w:r>
        <w:rPr>
          <w:rFonts w:ascii="Times New Roman" w:hAnsi="Times New Roman" w:cs="Times New Roman"/>
          <w:sz w:val="24"/>
          <w:szCs w:val="24"/>
        </w:rPr>
        <w:t xml:space="preserve"> knew of the code and said that the code did not adequately address ethical conduct of genomic research in Nigeria. </w:t>
      </w:r>
      <w:r w:rsidRPr="00C2157E">
        <w:rPr>
          <w:rFonts w:ascii="Times New Roman" w:hAnsi="Times New Roman" w:cs="Times New Roman"/>
          <w:sz w:val="24"/>
          <w:szCs w:val="24"/>
        </w:rPr>
        <w:t>Three of the five</w:t>
      </w:r>
      <w:r>
        <w:rPr>
          <w:rFonts w:ascii="Times New Roman" w:hAnsi="Times New Roman" w:cs="Times New Roman"/>
          <w:sz w:val="24"/>
          <w:szCs w:val="24"/>
        </w:rPr>
        <w:t xml:space="preserve"> were the genetic researchers. </w:t>
      </w:r>
    </w:p>
    <w:p w14:paraId="5B95DDDB" w14:textId="77777777" w:rsidR="008B0A3F" w:rsidRPr="00313015" w:rsidRDefault="008B0A3F" w:rsidP="008B0A3F">
      <w:pPr>
        <w:spacing w:line="480" w:lineRule="auto"/>
        <w:rPr>
          <w:rFonts w:ascii="Times New Roman" w:hAnsi="Times New Roman" w:cs="Times New Roman"/>
          <w:i/>
          <w:sz w:val="24"/>
          <w:szCs w:val="24"/>
        </w:rPr>
      </w:pPr>
      <w:r>
        <w:rPr>
          <w:rFonts w:ascii="Times New Roman" w:hAnsi="Times New Roman" w:cs="Times New Roman"/>
          <w:i/>
          <w:sz w:val="24"/>
          <w:szCs w:val="24"/>
        </w:rPr>
        <w:t>‘K</w:t>
      </w:r>
      <w:r w:rsidRPr="00313015">
        <w:rPr>
          <w:rFonts w:ascii="Times New Roman" w:hAnsi="Times New Roman" w:cs="Times New Roman"/>
          <w:i/>
          <w:sz w:val="24"/>
          <w:szCs w:val="24"/>
        </w:rPr>
        <w:t xml:space="preserve">nowledge of medicine is getting more genomic, disease concept these days are now being linked to the genome whereby we look at disease not just as a morphological appearance but a possible genetic basis down to the level of the DNA, </w:t>
      </w:r>
      <w:r>
        <w:rPr>
          <w:rFonts w:ascii="Times New Roman" w:hAnsi="Times New Roman" w:cs="Times New Roman"/>
          <w:i/>
          <w:sz w:val="24"/>
          <w:szCs w:val="24"/>
        </w:rPr>
        <w:t>I am aware that the you cannot find guidelines on how to carry out genetic research in the code, e</w:t>
      </w:r>
      <w:r w:rsidRPr="00313015">
        <w:rPr>
          <w:rFonts w:ascii="Times New Roman" w:hAnsi="Times New Roman" w:cs="Times New Roman"/>
          <w:i/>
          <w:sz w:val="24"/>
          <w:szCs w:val="24"/>
        </w:rPr>
        <w:t>s</w:t>
      </w:r>
      <w:r>
        <w:rPr>
          <w:rFonts w:ascii="Times New Roman" w:hAnsi="Times New Roman" w:cs="Times New Roman"/>
          <w:i/>
          <w:sz w:val="24"/>
          <w:szCs w:val="24"/>
        </w:rPr>
        <w:t xml:space="preserve">pecially when it comes to use of blood samples and genetic data’ </w:t>
      </w:r>
      <w:r w:rsidRPr="00313015">
        <w:rPr>
          <w:rFonts w:ascii="Times New Roman" w:hAnsi="Times New Roman" w:cs="Times New Roman"/>
          <w:b/>
          <w:i/>
          <w:sz w:val="24"/>
          <w:szCs w:val="24"/>
        </w:rPr>
        <w:t>Biomed Res 22</w:t>
      </w:r>
    </w:p>
    <w:p w14:paraId="1F6CFD04" w14:textId="77777777" w:rsidR="008B0A3F" w:rsidRDefault="008B0A3F" w:rsidP="008B0A3F">
      <w:pPr>
        <w:spacing w:line="480" w:lineRule="auto"/>
        <w:rPr>
          <w:rFonts w:ascii="Times New Roman" w:hAnsi="Times New Roman" w:cs="Times New Roman"/>
          <w:b/>
          <w:i/>
          <w:sz w:val="24"/>
          <w:szCs w:val="24"/>
        </w:rPr>
      </w:pPr>
      <w:r>
        <w:rPr>
          <w:rFonts w:ascii="Times New Roman" w:hAnsi="Times New Roman" w:cs="Times New Roman"/>
          <w:i/>
          <w:sz w:val="24"/>
          <w:szCs w:val="24"/>
        </w:rPr>
        <w:t>‘I don’t think it addresses it very well, because I had opportunity to attend one workshop in Abuja on genetic research, that’s about 3 years now. It was one of my supervisors that invited me.’</w:t>
      </w:r>
      <w:r>
        <w:rPr>
          <w:rFonts w:ascii="Times New Roman" w:hAnsi="Times New Roman" w:cs="Times New Roman"/>
          <w:b/>
          <w:i/>
          <w:sz w:val="24"/>
          <w:szCs w:val="24"/>
        </w:rPr>
        <w:t xml:space="preserve"> (Biomedical Res 25)</w:t>
      </w:r>
    </w:p>
    <w:p w14:paraId="33334FDB" w14:textId="427463A8" w:rsidR="008B0A3F" w:rsidRPr="00C2157E" w:rsidRDefault="008B0A3F" w:rsidP="008B0A3F">
      <w:pPr>
        <w:spacing w:line="480" w:lineRule="auto"/>
        <w:rPr>
          <w:rFonts w:ascii="Times New Roman" w:hAnsi="Times New Roman" w:cs="Times New Roman"/>
          <w:sz w:val="24"/>
          <w:szCs w:val="24"/>
        </w:rPr>
      </w:pPr>
      <w:r w:rsidRPr="00C2157E">
        <w:rPr>
          <w:rFonts w:ascii="Times New Roman" w:hAnsi="Times New Roman" w:cs="Times New Roman"/>
          <w:sz w:val="24"/>
          <w:szCs w:val="24"/>
        </w:rPr>
        <w:t xml:space="preserve">One of the two who were not involved in genetic research mentioned that the code addressed the issue of material transfer agreement (MTA). </w:t>
      </w:r>
    </w:p>
    <w:p w14:paraId="528B5063" w14:textId="77777777" w:rsidR="008B0A3F" w:rsidRDefault="008B0A3F" w:rsidP="008B0A3F">
      <w:pPr>
        <w:spacing w:line="480" w:lineRule="auto"/>
        <w:rPr>
          <w:rFonts w:ascii="Times New Roman" w:hAnsi="Times New Roman" w:cs="Times New Roman"/>
          <w:i/>
          <w:sz w:val="24"/>
          <w:szCs w:val="24"/>
        </w:rPr>
      </w:pPr>
      <w:r>
        <w:rPr>
          <w:rFonts w:ascii="Times New Roman" w:hAnsi="Times New Roman" w:cs="Times New Roman"/>
          <w:i/>
          <w:sz w:val="24"/>
          <w:szCs w:val="24"/>
        </w:rPr>
        <w:t>‘Also, I attended a seminar two or three years ago when we were starting the University. At the seminar, one of the things they taught us was that informed consent must be at the level of a JSS 3 student. We were also taught about the material transfer agreement which I think talks about transfer of specimens to other countries’</w:t>
      </w:r>
      <w:r>
        <w:rPr>
          <w:rFonts w:ascii="Times New Roman" w:hAnsi="Times New Roman" w:cs="Times New Roman"/>
          <w:b/>
          <w:i/>
          <w:sz w:val="24"/>
          <w:szCs w:val="24"/>
        </w:rPr>
        <w:t xml:space="preserve"> (Biomedical Res 5)</w:t>
      </w:r>
    </w:p>
    <w:p w14:paraId="4597B8E9" w14:textId="145E058F" w:rsidR="008B0A3F" w:rsidRPr="00C2157E" w:rsidRDefault="008B0A3F" w:rsidP="008B0A3F">
      <w:pPr>
        <w:spacing w:line="480" w:lineRule="auto"/>
        <w:rPr>
          <w:rFonts w:ascii="Times New Roman" w:hAnsi="Times New Roman" w:cs="Times New Roman"/>
          <w:sz w:val="24"/>
          <w:szCs w:val="24"/>
        </w:rPr>
      </w:pPr>
      <w:r w:rsidRPr="00C2157E">
        <w:rPr>
          <w:rFonts w:ascii="Times New Roman" w:hAnsi="Times New Roman" w:cs="Times New Roman"/>
          <w:sz w:val="24"/>
          <w:szCs w:val="24"/>
        </w:rPr>
        <w:t xml:space="preserve">The three genetic researchers did not talk about the MTA and they did not differ in level of </w:t>
      </w:r>
      <w:r>
        <w:rPr>
          <w:rFonts w:ascii="Times New Roman" w:hAnsi="Times New Roman" w:cs="Times New Roman"/>
          <w:sz w:val="24"/>
          <w:szCs w:val="24"/>
        </w:rPr>
        <w:t xml:space="preserve">awareness of the limitations of the national code to guide genomic research when compared with </w:t>
      </w:r>
      <w:r w:rsidRPr="00C2157E">
        <w:rPr>
          <w:rFonts w:ascii="Times New Roman" w:hAnsi="Times New Roman" w:cs="Times New Roman"/>
          <w:sz w:val="24"/>
          <w:szCs w:val="24"/>
        </w:rPr>
        <w:t>the other two researchers who were similarly aware of the code’s limitations.</w:t>
      </w:r>
    </w:p>
    <w:p w14:paraId="689D9F67" w14:textId="77777777"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p>
    <w:p w14:paraId="01F92DAE" w14:textId="77777777" w:rsidR="008B0A3F" w:rsidRPr="004D411E" w:rsidRDefault="008B0A3F" w:rsidP="008B0A3F">
      <w:pPr>
        <w:pStyle w:val="Heading2"/>
        <w:spacing w:line="360" w:lineRule="auto"/>
        <w:rPr>
          <w:b/>
          <w:i/>
          <w:color w:val="auto"/>
        </w:rPr>
      </w:pPr>
      <w:r w:rsidRPr="004D411E">
        <w:rPr>
          <w:b/>
          <w:i/>
          <w:color w:val="auto"/>
        </w:rPr>
        <w:lastRenderedPageBreak/>
        <w:t>Discussion</w:t>
      </w:r>
    </w:p>
    <w:p w14:paraId="4F5A17F8" w14:textId="77777777" w:rsidR="008B0A3F" w:rsidRPr="004D411E" w:rsidRDefault="008B0A3F" w:rsidP="008B0A3F">
      <w:pPr>
        <w:spacing w:line="360" w:lineRule="auto"/>
        <w:rPr>
          <w:rFonts w:ascii="Times New Roman" w:hAnsi="Times New Roman" w:cs="Times New Roman"/>
          <w:b/>
          <w:sz w:val="24"/>
          <w:szCs w:val="24"/>
        </w:rPr>
      </w:pPr>
      <w:r w:rsidRPr="004D411E">
        <w:rPr>
          <w:rFonts w:ascii="Times New Roman" w:hAnsi="Times New Roman" w:cs="Times New Roman"/>
          <w:b/>
          <w:sz w:val="24"/>
          <w:szCs w:val="24"/>
        </w:rPr>
        <w:t xml:space="preserve">Knowledge of genomics and genomic research </w:t>
      </w:r>
    </w:p>
    <w:p w14:paraId="4E5661EF" w14:textId="77777777"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t>This study demonstrated that our participants, who are clinician-researchers, were more genomic-science literate than genomic-health literate. Those who were genomic-health literate had an understanding of human genome and related genomic research to familial genetic disorders in their environment</w:t>
      </w:r>
      <w:r w:rsidRPr="00FD47EC">
        <w:rPr>
          <w:rFonts w:ascii="Times New Roman" w:hAnsi="Times New Roman" w:cs="Times New Roman"/>
          <w:sz w:val="24"/>
          <w:szCs w:val="24"/>
        </w:rPr>
        <w:t xml:space="preserve"> </w:t>
      </w:r>
      <w:r>
        <w:rPr>
          <w:rFonts w:ascii="Times New Roman" w:hAnsi="Times New Roman" w:cs="Times New Roman"/>
          <w:sz w:val="24"/>
          <w:szCs w:val="24"/>
        </w:rPr>
        <w:t xml:space="preserve">like sickle cell disease. This finding corroborates the observation of an earlier study that reported that knowledge of genomic tests was limited to paternity and sickle cell genotype tests among Nigerian Africans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"10.1186/1472-6939-15-34", "ISBN" : "1472-6939", "PMID" : "24766930", "abstract" : "The study examined the knowledge and attitudes to personal genomics testing for complex diseases among Nigerians and identified how the knowledge and attitudes vary with gender, age, religion, education and related factors.|Data were collected using qualitative method in 2 districts of the Federal Capital Territory. In the study, eight (8) Focused Group Discussions (FGDs) and twenty seven (27) Key Informant Interviews (KIIs) were conducted. Participants for the research were recruited among healthy Nigerians, individuals with complex diseases, health care professionals, community leaders and health policy makers.|Analysis of the result showed that most respondents in both FGDs and KIIs had limited knowledge about genomics test initially. Their understanding of the test however improved after explanation on its concept. Participants showed positive attitude towards genomics tests. Nevertheless they expressed fear over direct to consumer personal genomics testing, testing unborn babies and disclosure of results to third parties. Culture and religion were found to influence the perspectives of respondents on genomics test particularly those aspects that could either directly contradict their beliefs and practices or lead to actions which contradict them.|In conclusion, most Nigerians interviewed had limited knowledge of genomics test but with supportive attitude towards its use in predicting future risk of complex diseases after understanding the test concept. Genomics testing for complex diseases was not a common practice in Nigeria.", "author" : [ { "dropping-particle" : "", "family" : "Fagbemiro", "given" : "L", "non-dropping-particle" : "", "parse-names" : false, "suffix" : "" }, { "dropping-particle" : "", "family" : "Adebamowo", "given" : "C", "non-dropping-particle" : "", "parse-names" : false, "suffix" : "" } ], "container-title" : "BMC Med Ethics", "id" : "ITEM-1", "issued" : { "date-parts" : [ [ "2014" ] ] }, "language" : "eng", "page" : "34", "title" : "Knowledge and attitudes to personal genomics testing for complex diseases among Nigerians", "type" : "article-journal", "volume" : "15" }, "uris" : [ "http://www.mendeley.com/documents/?uuid=c872feae-be38-4070-b581-ffd39378bf2d" ] } ], "mendeley" : { "formattedCitation" : "(Fagbemiro &amp; Adebamowo, 2014)", "plainTextFormattedCitation" : "(Fagbemiro &amp; Adebamowo, 2014)", "previouslyFormattedCitation" : "(Fagbemiro &amp; Adebamowo, 2014)"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sidRPr="00667855">
        <w:rPr>
          <w:rFonts w:ascii="Times New Roman" w:hAnsi="Times New Roman" w:cs="Times New Roman"/>
          <w:noProof/>
          <w:sz w:val="24"/>
          <w:szCs w:val="24"/>
        </w:rPr>
        <w:t>(Fagbemiro &amp; Adebamowo, 2014)</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 xml:space="preserve">.  </w:t>
      </w:r>
    </w:p>
    <w:p w14:paraId="62F7DA53" w14:textId="77777777"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r>
      <w:bookmarkStart w:id="9" w:name="_Hlk520578885"/>
      <w:r>
        <w:rPr>
          <w:rFonts w:ascii="Times New Roman" w:hAnsi="Times New Roman" w:cs="Times New Roman"/>
          <w:sz w:val="24"/>
          <w:szCs w:val="24"/>
        </w:rPr>
        <w:t xml:space="preserve">Our themes have parallels with the theory-based framework proposed by Smerecnik </w:t>
      </w:r>
      <w:r>
        <w:rPr>
          <w:rFonts w:ascii="Times New Roman" w:hAnsi="Times New Roman" w:cs="Times New Roman"/>
          <w:i/>
          <w:sz w:val="24"/>
          <w:szCs w:val="24"/>
        </w:rPr>
        <w:t>et al</w:t>
      </w:r>
      <w:r>
        <w:rPr>
          <w:rFonts w:ascii="Times New Roman" w:hAnsi="Times New Roman" w:cs="Times New Roman"/>
          <w:sz w:val="24"/>
          <w:szCs w:val="24"/>
        </w:rPr>
        <w:t xml:space="preserve"> in terms of ascending level of knowledge. Smerecnik’s framework distinguishes between three different types of knowledge of genetic risk factors namely, awareness knowledge, how-to (practical) knowledge, and principles (theoretical) knowledge. This framework graded knowledge of genetic risk factors from levels of awareness to a better understanding of how they impact health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"10.1097/GIM.0b013e31816b4ffd", "ISBN" : "1530-0366", "ISSN" : "1098-3600", "PMID" : "18414207", "abstract" : "The present article describes the application of a theory-based framework to understand current public knowledge of genetic risk factors of multifactorial diseases. The main innovative aspect is the application of E. M. Rogers' knowledge framework which distinguishes three types of knowledge: \"awareness knowledge,\" \"how-to knowledge,\" and \"principles knowledge.\" We argue that distinguishing these types of knowledge allows for a more sophisticated overview of the general public. To illustrate the application of Rogers' framework, we performed a literature review of current public knowledge of genetic risk factors of multifactorial genetic diseases. Relevant articles were identified by searching the Pubmed, Web of Science, Embase, CINAHL, ERIC, and PsycINFO databases from January 1990 until January 2007 and by performing reference list and author searches. Although this review showed that current public knowledge is limited, it also showed that the knowledge framework may be a useful tool for assessing different types of public knowledge and pinpointing flaws or caveats in public knowledge with more precision and subsequently develop public health campaigns to remedy such flaws. Implications for genetic education are discussed.", "author" : [ { "dropping-particle" : "", "family" : "Smerecnik", "given" : "Chris M R", "non-dropping-particle" : "", "parse-names" : false, "suffix" : "" }, { "dropping-particle" : "", "family" : "Mesters", "given" : "Ilse", "non-dropping-particle" : "", "parse-names" : false, "suffix" : "" }, { "dropping-particle" : "", "family" : "Vries", "given" : "Nanne K", "non-dropping-particle" : "de", "parse-names" : false, "suffix" : "" }, { "dropping-particle" : "", "family" : "Vries", "given" : "Hein", "non-dropping-particle" : "de", "parse-names" : false, "suffix" : "" } ], "container-title" : "Genetics in Medicine", "id" : "ITEM-1", "issue" : "4", "issued" : { "date-parts" : [ [ "2008" ] ] }, "page" : "251-258", "title" : "Educating the general public about multifactorial genetic disease: applying a theory-based framework to understand current public knowledge", "type" : "article-journal", "volume" : "10" }, "uris" : [ "http://www.mendeley.com/documents/?uuid=a31aa271-79b9-467d-b39e-700dcf3dfde1" ] } ], "mendeley" : { "formattedCitation" : "(Smerecnik, Mesters, de Vries, &amp; de Vries, 2008)", "plainTextFormattedCitation" : "(Smerecnik, Mesters, de Vries, &amp; de Vries, 2008)", "previouslyFormattedCitation" : "(Smerecnik, Mesters, de Vries, &amp; de Vries, 2008)"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sidRPr="00667855">
        <w:rPr>
          <w:rFonts w:ascii="Times New Roman" w:hAnsi="Times New Roman" w:cs="Times New Roman"/>
          <w:noProof/>
          <w:sz w:val="24"/>
          <w:szCs w:val="24"/>
        </w:rPr>
        <w:t>(Smerecnik, Mesters, de Vries, &amp; de Vries, 2008)</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 This continuum of levels of knowledge is also illustrated by our themes and allows for assessment of how deeply an individual understands the concepts of genomic research.</w:t>
      </w:r>
    </w:p>
    <w:bookmarkEnd w:id="9"/>
    <w:p w14:paraId="597F8D73" w14:textId="77777777"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majority of studies on levels of understanding of genomic medicine were conducted among health-care providers like clinicians, not strictly among scientists-researchers, although clinicians do engage in genomic research. Researchers should possess appropriate knowledge and skills in genomic medicine to make them competent educators of potential research participants before seeking their consent. </w:t>
      </w:r>
      <w:bookmarkStart w:id="10" w:name="_Hlk520579069"/>
      <w:r>
        <w:rPr>
          <w:rFonts w:ascii="Times New Roman" w:hAnsi="Times New Roman" w:cs="Times New Roman"/>
          <w:sz w:val="24"/>
          <w:szCs w:val="24"/>
        </w:rPr>
        <w:t xml:space="preserve">Studies by Jeffrey et al, Marzuillo et al and Laskin et al clearly documented knowledge gaps in genomic health literacy and emphasised that this constitutes a potential limitation in ensuring high ethical standards of informed consent due to </w:t>
      </w:r>
      <w:r>
        <w:rPr>
          <w:rFonts w:ascii="Times New Roman" w:hAnsi="Times New Roman" w:cs="Times New Roman"/>
          <w:sz w:val="24"/>
          <w:szCs w:val="24"/>
        </w:rPr>
        <w:lastRenderedPageBreak/>
        <w:t xml:space="preserve">misinformation and poor comprehension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"10.1016/j.ajhg.2015.05.022", "ISSN" : "0002-9297", "PMID" : "7485175", "abstract" : "In 1995, the American Society of Human Genetics (ASHG) and American College of Medical Genetics and Genomics (ACMG) jointly published a statement on genetic testing in children and adolescents. In the past 20 years, much has changed in the field of genetics, including the development of powerful new technologies, new data from genetic research on children and adolescents, and substantial clinical experience. This statement represents current opinion by the ASHG on the ethical, legal, and social issues concerning genetic testing in children. These recommendations are relevant to families, clinicians, and investigators. After a brief review of the 1995 state- ment and major changes in genetic technologies in recent years, this statement offers points to consider on a broad range of test tech- nologies and their applications in clinical medicine and research. Recommendations are also made for record and communication issues in this domain and for professional education.", "author" : [ { "dropping-particle" : "", "family" : "Botkin", "given" : "Jeffrey. R.", "non-dropping-particle" : "", "parse-names" : false, "suffix" : "" }, { "dropping-particle" : "", "family" : "Belmont", "given" : "J W", "non-dropping-particle" : "", "parse-names" : false, "suffix" : "" }, { "dropping-particle" : "", "family" : "Berg", "given" : "J S", "non-dropping-particle" : "", "parse-names" : false, "suffix" : "" }, { "dropping-particle" : "", "family" : "Berkman", "given" : "B E", "non-dropping-particle" : "", "parse-names" : false, "suffix" : "" }, { "dropping-particle" : "", "family" : "Bombard", "given" : "Y", "non-dropping-particle" : "", "parse-names" : false, "suffix" : "" }, { "dropping-particle" : "", "family" : "Holm", "given" : "Ingrid A", "non-dropping-particle" : "", "parse-names" : false, "suffix" : "" }, { "dropping-particle" : "", "family" : "Levy", "given" : "H P", "non-dropping-particle" : "", "parse-names" : false, "suffix" : "" }, { "dropping-particle" : "", "family" : "Ormond", "given" : "Kelly E", "non-dropping-particle" : "", "parse-names" : false, "suffix" : "" }, { "dropping-particle" : "", "family" : "Saal", "given" : "H M", "non-dropping-particle" : "", "parse-names" : false, "suffix" : "" }, { "dropping-particle" : "", "family" : "Spinner", "given" : "N B", "non-dropping-particle" : "", "parse-names" : false, "suffix" : "" }, { "dropping-particle" : "", "family" : "Wilfond", "given" : "B S", "non-dropping-particle" : "", "parse-names" : false, "suffix" : "" }, { "dropping-particle" : "", "family" : "McInerney", "given" : "J D", "non-dropping-particle" : "", "parse-names" : false, "suffix" : "" } ], "container-title" : "Am. J. Hum. Genet.", "id" : "ITEM-1", "issued" : { "date-parts" : [ [ "2015" ] ] }, "page" : "6-21", "publisher" : "The American Society of Human Genetics", "title" : "Points to Consider: Ethical, Legal, and Psychosocial Implications of Genetic Testing in Children and Adolescents", "type" : "article-journal", "volume" : "97" }, "uris" : [ "http://www.mendeley.com/documents/?uuid=a3b9290a-f304-4f98-8d25-f6df616036a3" ] } ], "mendeley" : { "formattedCitation" : "(Botkin et al., 2015)", "manualFormatting" : "(Botkin et al., 2015", "plainTextFormattedCitation" : "(Botkin et al., 2015)", "previouslyFormattedCitation" : "(Botkin et al., 2015)"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sidRPr="00667855">
        <w:rPr>
          <w:rFonts w:ascii="Times New Roman" w:hAnsi="Times New Roman" w:cs="Times New Roman"/>
          <w:bCs/>
          <w:noProof/>
          <w:sz w:val="24"/>
          <w:szCs w:val="24"/>
          <w:lang w:val="en-US"/>
        </w:rPr>
        <w:t>(Botkin et al., 2015</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"10.1186/1472-6963-14-239", "ISBN" : "1472-6963", "ISSN" : "1472-6963 (Electronic)", "PMID" : "24885316", "abstract" : "BACKGROUND: Public health genomics is an emerging multidisciplinary approach, which aims to integrate genome-based knowledge in a responsible and effective way into public health. Despite several surveys performed to evaluate knowledge, attitudes and professional behaviors of physicians towards predictive genetic testing, similar surveys have not been carried out for public health practitioners. This study is the first to assess knowledge, attitudes and training needs of public health professionals in the field of predictive genetic testing for chronic diseases.\\n\\nMETHODS: A self-administered questionnaire was used to carry out a cross-sectional survey of a random sample of Italian public health professionals.\\n\\nRESULTS: A response rate of 67.4% (797 questionnaires) was achieved. Italian public health professionals have the necessary attitudinal background to contribute to the proper use of predictive genetic testing for chronic diseases, but they need additional training to increase their methodological knowledge. Knowledge significantly increases with exposure to predictive genetic testing during postgraduate training (odds ratio (OR) = 1.74, 95% confidence interval (CI) = 1.05-2.88), time dedicated to continuing medical education (OR = 1.53, 95% CI = 1.14-2.04) and level of English language knowledge (OR = 1.36, 95% CI = 1.07-1.72). Adequate knowledge is the strongest predictor of positive attitudes from a public health perspective (OR = 3.98, 95% CI = 2.44-6.50). Physicians show a lower level of knowledge and more public health attitudes than other public health professionals do. About 80% of public health professionals considered their knowledge inadequate and 86.0% believed that it should be improved through specific postgraduate training courses.\\n\\nCONCLUSIONS: Specific and targeted training initiatives are needed to develop a skilled public health workforce competent in identifying genomic technology that is ready for use in population health and in modeling public health genomic programs and primary care services that need to be developed, implemented and evaluated.", "author" : [ { "dropping-particle" : "", "family" : "Marzuillo", "given" : "Carolina", "non-dropping-particle" : "", "parse-names" : false, "suffix" : "" }, { "dropping-particle" : "", "family" : "Vito", "given" : "Corrado", "non-dropping-particle" : "De", "parse-names" : false, "suffix" : "" }, { "dropping-particle" : "", "family" : "D'Addario", "given" : "Maddalena", "non-dropping-particle" : "", "parse-names" : false, "suffix" : "" }, { "dropping-particle" : "", "family" : "Santini", "given" : "Paola", "non-dropping-particle" : "", "parse-names" : false, "suffix" : "" }, { "dropping-particle" : "", "family" : "D'Andrea", "given" : "Elvira", "non-dropping-particle" : "", "parse-names" : false, "suffix" : "" }, { "dropping-particle" : "", "family" : "Boccia", "given" : "Antonio", "non-dropping-particle" : "", "parse-names" : false, "suffix" : "" }, { "dropping-particle" : "", "family" : "Villari", "given" : "Paolo", "non-dropping-particle" : "", "parse-names" : false, "suffix" : "" } ], "container-title" : "BMC Health Services Research", "id" : "ITEM-1", "issue" : "1", "issued" : { "date-parts" : [ [ "2014" ] ] }, "page" : "239", "title" : "Are public health professionals prepared for public health genomics? A cross-sectional survey in Italy", "type" : "article-journal", "volume" : "14" }, "uris" : [ "http://www.mendeley.com/documents/?uuid=cdf190e5-1951-4d52-9f1a-037ca4671464" ] } ], "mendeley" : { "formattedCitation" : "(Marzuillo et al., 2014)", "manualFormatting" : " Marzuillo et al., 2014", "plainTextFormattedCitation" : "(Marzuillo et al., 2014)", "previouslyFormattedCitation" : "(Marzuillo et al., 2014)"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667855">
        <w:rPr>
          <w:rFonts w:ascii="Times New Roman" w:hAnsi="Times New Roman" w:cs="Times New Roman"/>
          <w:noProof/>
          <w:sz w:val="24"/>
          <w:szCs w:val="24"/>
        </w:rPr>
        <w:t>Marzuillo et al., 2014</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"10.1093/annonc/mdw387.16", "ISSN" : "0923-7534", "abstract" : "Background: This study is the first survey of the genomic literacy of medical oncologists as co-investigators on a trial using medical genomic \" big data \" . The Personalized Onco-Genomics Program (POG) conducts whole genome DNA and RNA sequencing and in-depth bioinformatic analyses on patients with metastatic cancers to identify somatic variants and gene expression changes that may be targetable cancer \" drivers \" . Aberrant pathways are matched to drug databases and this data is reported to the clinician for each individual patient. Methods: We conducted a survey of medical oncologists based at the six tertiary care cancer hospitals of the BC Cancer Agency (n = 31, 52.5% response rate) who enroll patients into POG. We measured oncologists' level of genomic knowledge and their experience and attitudes about genomic science and technologies. Results: We found a low to moderate level of genomic literacy amongst the oncologists as 48% reported having little knowledge about newer genetic/genomic technologies. Clinicians outside of the Vancouver area (the major urban centre) reported having less knowledge about new genetics technologies compared to those located in the Vancouver area (26.7% vs 73.3%, P &lt; 0.07, Fisher exact test). 42% of all clinicians think medical education programs do not offer enough genomics training. The majority of the respondents envision that in the next 5-years genomic technologies will have a major impact on drug discovery (67.7%) and on assisting in treatment selection (58%). The three top concerning issues pertaining to the application of genomics science and technologies into clinical practices were: cost (61.3%), patients' genomic literacy (48.3%), and clinical utility of genomic data (42%). Conclusions: The data suggests a high need to increase genomic literacy amongst oncologists beginning in medical school and with ongoing educational tools. Although these oncologists had variable experiences with POG directly informing treatment decisions; there was overall agreement that genomics and big data will play an increasingly important role in cancer care decision-making.", "author" : [ { "dropping-particle" : "", "family" : "Laskin", "given" : "J", "non-dropping-particle" : "", "parse-names" : false, "suffix" : "" }, { "dropping-particle" : "", "family" : "Ha", "given" : "D", "non-dropping-particle" : "", "parse-names" : false, "suffix" : "" }, { "dropping-particle" : "", "family" : "Chan", "given" : "T", "non-dropping-particle" : "", "parse-names" : false, "suffix" : "" }, { "dropping-particle" : "", "family" : "Fok", "given" : "A", "non-dropping-particle" : "", "parse-names" : false, "suffix" : "" }, { "dropping-particle" : "", "family" : "Gelmon", "given" : "K A", "non-dropping-particle" : "", "parse-names" : false, "suffix" : "" }, { "dropping-particle" : "", "family" : "Charters", "given" : "A", "non-dropping-particle" : "", "parse-names" : false, "suffix" : "" }, { "dropping-particle" : "", "family" : "Yoshizawa", "given" : "R", "non-dropping-particle" : "", "parse-names" : false, "suffix" : "" }, { "dropping-particle" : "", "family" : "Struve", "given" : "S", "non-dropping-particle" : "", "parse-names" : false, "suffix" : "" }, { "dropping-particle" : "", "family" : "Ho", "given" : "C", "non-dropping-particle" : "", "parse-names" : false, "suffix" : "" }, { "dropping-particle" : "", "family" : "Renouf", "given" : "D", "non-dropping-particle" : "", "parse-names" : false, "suffix" : "" }, { "dropping-particle" : "", "family" : "Lim", "given" : "H", "non-dropping-particle" : "", "parse-names" : false, "suffix" : "" }, { "dropping-particle" : "", "family" : "Simmons", "given" : "C", "non-dropping-particle" : "", "parse-names" : false, "suffix" : "" }, { "dropping-particle" : "", "family" : "Taylor", "given" : "S", "non-dropping-particle" : "", "parse-names" : false, "suffix" : "" }, { "dropping-particle" : "", "family" : "Tinker", "given" : "A", "non-dropping-particle" : "", "parse-names" : false, "suffix" : "" }, { "dropping-particle" : "", "family" : "Mcghie", "given" : "J-P", "non-dropping-particle" : "", "parse-names" : false, "suffix" : "" }, { "dropping-particle" : "", "family" : "Jones", "given" : "S", "non-dropping-particle" : "", "parse-names" : false, "suffix" : "" }, { "dropping-particle" : "", "family" : "Marra", "given" : "M", "non-dropping-particle" : "", "parse-names" : false, "suffix" : "" }, { "dropping-particle" : "", "family" : "Chow-White", "given" : "P", "non-dropping-particle" : "", "parse-names" : false, "suffix" : "" } ], "container-title" : "Annals of Oncology", "id" : "ITEM-1", "issue" : "6", "issued" : { "date-parts" : [ [ "2016" ] ] }, "page" : "474-482", "title" : "Clinicians identify high need to increase their genomic literacy to applied cancer genomics", "type" : "article-journal", "volume" : "27" }, "uris" : [ "http://www.mendeley.com/documents/?uuid=59d8c6d0-bc18-495e-b2a3-77ee1d81f37c" ] } ], "mendeley" : { "formattedCitation" : "(Laskin et al., 2016)", "manualFormatting" : " Laskin et al., 2016)", "plainTextFormattedCitation" : "(Laskin et al., 2016)", "previouslyFormattedCitation" : "(Laskin et al., 2016)"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667855">
        <w:rPr>
          <w:rFonts w:ascii="Times New Roman" w:hAnsi="Times New Roman" w:cs="Times New Roman"/>
          <w:noProof/>
          <w:sz w:val="24"/>
          <w:szCs w:val="24"/>
        </w:rPr>
        <w:t>Laskin et al., 2016)</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w:t>
      </w:r>
    </w:p>
    <w:bookmarkEnd w:id="10"/>
    <w:p w14:paraId="0D6252D1" w14:textId="77777777"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For example, knowledge gaps were demonstrated by Merdad </w:t>
      </w:r>
      <w:r>
        <w:rPr>
          <w:rFonts w:ascii="Times New Roman" w:hAnsi="Times New Roman" w:cs="Times New Roman"/>
          <w:i/>
          <w:sz w:val="24"/>
          <w:szCs w:val="24"/>
        </w:rPr>
        <w:t>et al</w:t>
      </w:r>
      <w:r>
        <w:rPr>
          <w:rFonts w:ascii="Times New Roman" w:hAnsi="Times New Roman" w:cs="Times New Roman"/>
          <w:sz w:val="24"/>
          <w:szCs w:val="24"/>
        </w:rPr>
        <w:t xml:space="preserve"> when they assessed knowledge about biobanking, collection and storage of bio-specimens, an integral part of genomic research among healthcare students at King Abdulaziz University in Saudi Arabia, and observed that 56% and 73% of the students were unaware of the Human Genome Project and biobank respectively. They concluded that there was a notable lack of knowledge about biobanking and the human genome project among the students and recommended that healthcare curricula should be enhanced by including educational programs on genomic medicine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"10.1186/s12910-017-0195-8", "ISSN" : "1472-6939", "author" : [ { "dropping-particle" : "", "family" : "Merdad", "given" : "Leena", "non-dropping-particle" : "", "parse-names" : false, "suffix" : "" }, { "dropping-particle" : "", "family" : "Aldakhil", "given" : "Lama", "non-dropping-particle" : "", "parse-names" : false, "suffix" : "" }, { "dropping-particle" : "", "family" : "Gadi", "given" : "Rawan", "non-dropping-particle" : "", "parse-names" : false, "suffix" : "" }, { "dropping-particle" : "", "family" : "Assidi", "given" : "Mourad", "non-dropping-particle" : "", "parse-names" : false, "suffix" : "" }, { "dropping-particle" : "", "family" : "Saddick", "given" : "Salina Y.", "non-dropping-particle" : "", "parse-names" : false, "suffix" : "" }, { "dropping-particle" : "", "family" : "Abuzenadah", "given" : "Adel", "non-dropping-particle" : "", "parse-names" : false, "suffix" : "" }, { "dropping-particle" : "", "family" : "Vaught", "given" : "Jim", "non-dropping-particle" : "", "parse-names" : false, "suffix" : "" }, { "dropping-particle" : "", "family" : "Buhmeida", "given" : "Abdelbaset", "non-dropping-particle" : "", "parse-names" : false, "suffix" : "" }, { "dropping-particle" : "", "family" : "Al-Qahtani", "given" : "Mohammed H.", "non-dropping-particle" : "", "parse-names" : false, "suffix" : "" } ], "container-title" : "BMC Medical Ethics", "id" : "ITEM-1", "issue" : "1", "issued" : { "date-parts" : [ [ "2017" ] ] }, "page" : "32", "publisher" : "BMC Medical Ethics", "title" : "Assessment of knowledge about biobanking among healthcare students and their willingness to donate biospecimens", "type" : "article-journal", "volume" : "18" }, "uris" : [ "http://www.mendeley.com/documents/?uuid=a709ac03-95c2-439a-9025-e454666794f6" ] } ], "mendeley" : { "formattedCitation" : "(Merdad et al., 2017)", "plainTextFormattedCitation" : "(Merdad et al., 2017)", "previouslyFormattedCitation" : "(Merdad et al., 2017)"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sidRPr="00667855">
        <w:rPr>
          <w:rFonts w:ascii="Times New Roman" w:hAnsi="Times New Roman" w:cs="Times New Roman"/>
          <w:noProof/>
          <w:sz w:val="24"/>
          <w:szCs w:val="24"/>
        </w:rPr>
        <w:t>(Merdad et al., 2017)</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w:t>
      </w:r>
    </w:p>
    <w:p w14:paraId="100FCDD5" w14:textId="77777777"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Low levels of genomic health literacy found among the biomedical researchers in the current study could serve as a barrier for developing culturally and linguistically appropriate communication strategies to pass information to potential research participants during the consenting process, prevent community-based participatory research and the successful implementation of genomic research in the community.  </w:t>
      </w:r>
      <w:r w:rsidRPr="00C2157E">
        <w:rPr>
          <w:rFonts w:ascii="Times New Roman" w:hAnsi="Times New Roman" w:cs="Times New Roman"/>
          <w:sz w:val="24"/>
          <w:szCs w:val="24"/>
        </w:rPr>
        <w:t>To remove this barrier,</w:t>
      </w:r>
      <w:r>
        <w:rPr>
          <w:rFonts w:ascii="Times New Roman" w:hAnsi="Times New Roman" w:cs="Times New Roman"/>
          <w:sz w:val="24"/>
          <w:szCs w:val="24"/>
        </w:rPr>
        <w:t xml:space="preserve"> genomic health literacy is a critical issue for researchers to consider as they prepare to engage with genomic research. </w:t>
      </w:r>
    </w:p>
    <w:p w14:paraId="495816CE" w14:textId="7607EDDA" w:rsidR="008B0A3F" w:rsidRDefault="008B0A3F" w:rsidP="008B0A3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Adequate </w:t>
      </w:r>
      <w:r w:rsidRPr="00C2157E">
        <w:rPr>
          <w:rFonts w:ascii="Times New Roman" w:hAnsi="Times New Roman" w:cs="Times New Roman"/>
          <w:sz w:val="24"/>
          <w:szCs w:val="24"/>
        </w:rPr>
        <w:t>understanding</w:t>
      </w:r>
      <w:r>
        <w:rPr>
          <w:rFonts w:ascii="Times New Roman" w:hAnsi="Times New Roman" w:cs="Times New Roman"/>
          <w:sz w:val="24"/>
          <w:szCs w:val="24"/>
        </w:rPr>
        <w:t xml:space="preserve"> of genomics and the use of appropriate communication techniques are required to successfully implement genomic research. An Italian study showed that adequate knowledge of genomics is the strongest predictor of positive attitudes towards genomics research among public health professionals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"10.1186/1472-6963-14-239", "ISBN" : "1472-6963", "ISSN" : "1472-6963 (Electronic)", "PMID" : "24885316", "abstract" : "BACKGROUND: Public health genomics is an emerging multidisciplinary approach, which aims to integrate genome-based knowledge in a responsible and effective way into public health. Despite several surveys performed to evaluate knowledge, attitudes and professional behaviors of physicians towards predictive genetic testing, similar surveys have not been carried out for public health practitioners. This study is the first to assess knowledge, attitudes and training needs of public health professionals in the field of predictive genetic testing for chronic diseases.\\n\\nMETHODS: A self-administered questionnaire was used to carry out a cross-sectional survey of a random sample of Italian public health professionals.\\n\\nRESULTS: A response rate of 67.4% (797 questionnaires) was achieved. Italian public health professionals have the necessary attitudinal background to contribute to the proper use of predictive genetic testing for chronic diseases, but they need additional training to increase their methodological knowledge. Knowledge significantly increases with exposure to predictive genetic testing during postgraduate training (odds ratio (OR) = 1.74, 95% confidence interval (CI) = 1.05-2.88), time dedicated to continuing medical education (OR = 1.53, 95% CI = 1.14-2.04) and level of English language knowledge (OR = 1.36, 95% CI = 1.07-1.72). Adequate knowledge is the strongest predictor of positive attitudes from a public health perspective (OR = 3.98, 95% CI = 2.44-6.50). Physicians show a lower level of knowledge and more public health attitudes than other public health professionals do. About 80% of public health professionals considered their knowledge inadequate and 86.0% believed that it should be improved through specific postgraduate training courses.\\n\\nCONCLUSIONS: Specific and targeted training initiatives are needed to develop a skilled public health workforce competent in identifying genomic technology that is ready for use in population health and in modeling public health genomic programs and primary care services that need to be developed, implemented and evaluated.", "author" : [ { "dropping-particle" : "", "family" : "Marzuillo", "given" : "Carolina", "non-dropping-particle" : "", "parse-names" : false, "suffix" : "" }, { "dropping-particle" : "", "family" : "Vito", "given" : "Corrado", "non-dropping-particle" : "De", "parse-names" : false, "suffix" : "" }, { "dropping-particle" : "", "family" : "D'Addario", "given" : "Maddalena", "non-dropping-particle" : "", "parse-names" : false, "suffix" : "" }, { "dropping-particle" : "", "family" : "Santini", "given" : "Paola", "non-dropping-particle" : "", "parse-names" : false, "suffix" : "" }, { "dropping-particle" : "", "family" : "D'Andrea", "given" : "Elvira", "non-dropping-particle" : "", "parse-names" : false, "suffix" : "" }, { "dropping-particle" : "", "family" : "Boccia", "given" : "Antonio", "non-dropping-particle" : "", "parse-names" : false, "suffix" : "" }, { "dropping-particle" : "", "family" : "Villari", "given" : "Paolo", "non-dropping-particle" : "", "parse-names" : false, "suffix" : "" } ], "container-title" : "BMC Health Services Research", "id" : "ITEM-1", "issue" : "1", "issued" : { "date-parts" : [ [ "2014" ] ] }, "page" : "239", "title" : "Are public health professionals prepared for public health genomics? A cross-sectional survey in Italy", "type" : "article-journal", "volume" : "14" }, "uris" : [ "http://www.mendeley.com/documents/?uuid=cdf190e5-1951-4d52-9f1a-037ca4671464" ] } ], "mendeley" : { "formattedCitation" : "(Marzuillo et al., 2014)", "plainTextFormattedCitation" : "(Marzuillo et al., 2014)", "previouslyFormattedCitation" : "(Marzuillo et al., 2014)"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sidRPr="00667855">
        <w:rPr>
          <w:rFonts w:ascii="Times New Roman" w:hAnsi="Times New Roman" w:cs="Times New Roman"/>
          <w:noProof/>
          <w:sz w:val="24"/>
          <w:szCs w:val="24"/>
        </w:rPr>
        <w:t>(Marzuillo et al., 2014)</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 xml:space="preserve">. Furthermore, limited genomic literacy in general, due to lack of genomic health educators, may adversely impact on the public’s understanding and use of genomics in health care. Communicating </w:t>
      </w:r>
      <w:r>
        <w:rPr>
          <w:rFonts w:ascii="Times New Roman" w:hAnsi="Times New Roman" w:cs="Times New Roman"/>
          <w:sz w:val="24"/>
          <w:szCs w:val="24"/>
        </w:rPr>
        <w:lastRenderedPageBreak/>
        <w:t xml:space="preserve">genomics information in ways that maximize understanding and promote public interest and participation is very important given the rapidly expanding capabilities of genomic technologies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"10.1146/annurev-genom-092010-110722", "ISBN" : "0009-2665", "ISSN" : "00092665", "PMID" : "19772347", "abstract" : "Communicating genetic risk information in ways that maximize understanding and promote health is increasingly important given the rapidly expanding availability and capabilities of genomic technologies. A well-developed literature on risk communication in general provides guidance for best practices, including presentation of information in multiple formats, attention to framing effects, use of graphics, sensitivity to the way numbers are presented, parsimony of information, attentiveness to emotions, and interactivity as part of the communication process. Challenges to communicating genetic risk information include deciding how best to tailor it, streamlining the process, deciding what information to disclose, accepting that communications may have limited influence, and understanding the impact of context. Meeting these challenges has great potential for empowering individuals to adopt healthier lifestyles and improve public health, but will require multidisciplinary approaches and collaboration.", "author" : [ { "dropping-particle" : "", "family" : "Lautenbach", "given" : "D M", "non-dropping-particle" : "", "parse-names" : false, "suffix" : "" }, { "dropping-particle" : "", "family" : "Christensen", "given" : "K D", "non-dropping-particle" : "", "parse-names" : false, "suffix" : "" }, { "dropping-particle" : "", "family" : "Sparks", "given" : "J A", "non-dropping-particle" : "", "parse-names" : false, "suffix" : "" }, { "dropping-particle" : "", "family" : "Green", "given" : "R C", "non-dropping-particle" : "", "parse-names" : false, "suffix" : "" } ], "container-title" : "Annu Rev Genomics Hum Genet", "id" : "ITEM-1", "issued" : { "date-parts" : [ [ "2013" ] ] }, "page" : "1-26", "title" : "Communicating Genetic Risk Information for Common Disorders in the Era of Genomic Medicine", "type" : "article-journal", "volume" : "14" }, "uris" : [ "http://www.mendeley.com/documents/?uuid=408e0df3-7305-44ed-b72e-9b284c5691ec" ] } ], "mendeley" : { "formattedCitation" : "(Lautenbach, Christensen, Sparks, &amp; Green, 2013)", "plainTextFormattedCitation" : "(Lautenbach, Christensen, Sparks, &amp; Green, 2013)", "previouslyFormattedCitation" : "(Lautenbach, Christensen, Sparks, &amp; Green, 2013)"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sidRPr="00667855">
        <w:rPr>
          <w:rFonts w:ascii="Times New Roman" w:hAnsi="Times New Roman" w:cs="Times New Roman"/>
          <w:bCs/>
          <w:noProof/>
          <w:sz w:val="24"/>
          <w:szCs w:val="24"/>
          <w:lang w:val="en-US"/>
        </w:rPr>
        <w:t>(Lautenbach, Christensen, Sparks, &amp; Green, 2013)</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 xml:space="preserve">. This demands that researchers must possess a higher level of understanding of genomics than their intended or potential research participants. These observations underscore the importance of improving the knowledge, not only of pure genomics, but also of the associated ethical issues among biomedical or clinician-researchers who are interested in genomic research.    </w:t>
      </w:r>
    </w:p>
    <w:p w14:paraId="536FC00A" w14:textId="77777777" w:rsidR="008B0A3F" w:rsidRDefault="008B0A3F" w:rsidP="008B0A3F">
      <w:pPr>
        <w:spacing w:line="480" w:lineRule="auto"/>
        <w:rPr>
          <w:rFonts w:ascii="Times New Roman" w:hAnsi="Times New Roman" w:cs="Times New Roman"/>
          <w:b/>
          <w:sz w:val="24"/>
          <w:szCs w:val="24"/>
        </w:rPr>
      </w:pPr>
    </w:p>
    <w:p w14:paraId="01272C5C" w14:textId="77777777" w:rsidR="008B0A3F" w:rsidRPr="004D411E" w:rsidRDefault="008B0A3F" w:rsidP="008B0A3F">
      <w:pPr>
        <w:spacing w:line="480" w:lineRule="auto"/>
        <w:rPr>
          <w:rFonts w:ascii="Times New Roman" w:hAnsi="Times New Roman" w:cs="Times New Roman"/>
          <w:b/>
          <w:sz w:val="24"/>
          <w:szCs w:val="24"/>
        </w:rPr>
      </w:pPr>
      <w:r w:rsidRPr="004D411E">
        <w:rPr>
          <w:rFonts w:ascii="Times New Roman" w:hAnsi="Times New Roman" w:cs="Times New Roman"/>
          <w:b/>
          <w:sz w:val="24"/>
          <w:szCs w:val="24"/>
        </w:rPr>
        <w:t>Ethical preparedness of researchers</w:t>
      </w:r>
    </w:p>
    <w:p w14:paraId="56DD680A" w14:textId="77777777"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Advancements in genomic technology have produced ethical issues that must be addressed by researchers. Lack of adequate ethics training and preparedness places researchers in a position where they might be unable to effectively assess and resolve the ethical dilemmas presented to them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"10.1016/j.atg.2014.12.001", "ISSN" : "22120661", "abstract" : "Advancements in genomic technology and genetic research have uncovered new and unforeseen ethical and legal issues that must now be faced by clinician\u2013researchers. However, lack of adequate ethical training places clinician\u2013researchers in a position where they might be unable to effectively assess and resolve the issues presented to them. The literature demonstrates that ethics education is relevant and engaging where it is targeted to the level and context of the learners, and it includes real-world based cases approached in innovative ways. In order to test the feasibility of a combined approach to ethics education, a conference was held in 2012 to raise awareness and familiarize participants with the ethical and legal issues surrounding medical technology in genetics and then to have them apply this to reality-based case studies. The conference included participants from a variety of backgrounds and was divided into three sections: (i) informative presentations by experts in the field; (ii) mock REB deliberations; and (iii) a second mock-REB, conducted by a panel of experts. Feedback from participants was positive and indicated that they felt the learning objectives had been met and that the material was presented in a clear and organized fashion. Although only an example of the combined approach in a particular setting, the success of this conference suggests that combining small group learning, practical cases, role-play and interdisciplinary learning provides a positive experience and is an effective approach to ethics education.", "author" : [ { "dropping-particle" : "", "family" : "Zawati", "given" : "Ma'n", "non-dropping-particle" : "", "parse-names" : false, "suffix" : "" }, { "dropping-particle" : "", "family" : "Cohen", "given" : "Eliza", "non-dropping-particle" : "", "parse-names" : false, "suffix" : "" }, { "dropping-particle" : "", "family" : "Parry", "given" : "David", "non-dropping-particle" : "", "parse-names" : false, "suffix" : "" }, { "dropping-particle" : "", "family" : "Avard", "given" : "Denise", "non-dropping-particle" : "", "parse-names" : false, "suffix" : "" }, { "dropping-particle" : "", "family" : "Syncox", "given" : "David", "non-dropping-particle" : "", "parse-names" : false, "suffix" : "" } ], "container-title" : "Applied &amp; Translational Genomics", "id" : "ITEM-1", "issued" : { "date-parts" : [ [ "2015" ] ] }, "page" : "16-20", "title" : "Ethics education for clinician\u2013researchers in genetics: The combined approach", "type" : "article-journal", "volume" : "4" }, "uris" : [ "http://www.mendeley.com/documents/?uuid=8eb70f69-7655-3756-8f85-879c8ae80cbd" ] } ], "mendeley" : { "formattedCitation" : "(Zawati, Cohen, Parry, Avard, &amp; Syncox, 2015)", "plainTextFormattedCitation" : "(Zawati, Cohen, Parry, Avard, &amp; Syncox, 2015)", "previouslyFormattedCitation" : "(Zawati, Cohen, Parry, Avard, &amp; Syncox, 2015)"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sidRPr="00667855">
        <w:rPr>
          <w:rFonts w:ascii="Times New Roman" w:hAnsi="Times New Roman" w:cs="Times New Roman"/>
          <w:bCs/>
          <w:noProof/>
          <w:sz w:val="24"/>
          <w:szCs w:val="24"/>
          <w:lang w:val="en-US"/>
        </w:rPr>
        <w:t>(Zawati, Cohen, Parry, Avard, &amp; Syncox, 2015)</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 This might result in the unethical conduct of research. When researchers are aware of inadequacies of existing national ethical guideline for conduct of genomic research, they can campaign for the code to be revised and updated. Our study demonstrated a low level of awareness of the country’s ethical code among the researchers and therefore, there is little ethics support in terms of guidelines for these researchers.</w:t>
      </w:r>
    </w:p>
    <w:p w14:paraId="06ED1E54" w14:textId="293CB929"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Canadian qualitative study that explored healthcare professionals’ knowledge, attitudes and perceptions of genomics showed that although their study participants have little knowledge about genomics, they cited the importance of and called for stringent regulatory oversight of genomic research to ensure public protection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"10.1017/S0007114510002035", "ISBN" : "1475-2662", "PMID" : "20550743", "abstract" : "Nutritional genomics has reached the public through applications of the Human Genome Project offered direct to consumers (DTC). The ability to pursue nutrigenetic testing without the involvement of a health care professional has received considerable attention from academic and policy commentators. To better understand the knowledge and attitudes of Canadian health care professionals regarding nutritional genomics and nutrigenetic testing, qualitative research in the form of focus group discussions was undertaken. Four key themes emerged: (1) concerns over DTC testing; (2) lack of health care professional competency; (3) genetic scepticism and inevitability; (4) expectation of regulation. Together, they indicate that health care professionals have little knowledge about nutritional genomics and hold contradictory attitudes towards genomics in general, and to nutritional genomics in particular. Respondents argue in favour of a delivery model where health care professionals act as intermediaries. They are also aware of their lack of competency to provide such services. To ensure greater public protection, respondents cite the importance of more stringent regulatory oversight of DTC genetic testing. Whether such an approach is necessary to address the various ethical and social issues raised by nutrigenetic testing remains an open debate.", "author" : [ { "dropping-particle" : "", "family" : "Weir", "given" : "M", "non-dropping-particle" : "", "parse-names" : false, "suffix" : "" }, { "dropping-particle" : "", "family" : "Morin", "given" : "K", "non-dropping-particle" : "", "parse-names" : false, "suffix" : "" }, { "dropping-particle" : "", "family" : "Ries", "given" : "N", "non-dropping-particle" : "", "parse-names" : false, "suffix" : "" }, { "dropping-particle" : "", "family" : "Castle", "given" : "D", "non-dropping-particle" : "", "parse-names" : false, "suffix" : "" } ], "container-title" : "Br J Nutr", "id" : "ITEM-1", "issue" : "8", "issued" : { "date-parts" : [ [ "2010" ] ] }, "language" : "eng", "page" : "1112-1119", "title" : "Canadian health care professionals' knowledge, attitudes and perceptions of nutritional genomics", "type" : "article-journal", "volume" : "104" }, "uris" : [ "http://www.mendeley.com/documents/?uuid=03e454c3-d3c5-4ca6-b317-0004e010fbf0" ] } ], "mendeley" : { "formattedCitation" : "(Weir, Morin, Ries, &amp; Castle, 2010)", "plainTextFormattedCitation" : "(Weir, Morin, Ries, &amp; Castle, 2010)", "previouslyFormattedCitation" : "(Weir, Morin, Ries, &amp; Castle, 2010)" }, "properties" : { "noteIndex" : 0 }, "schema" : "https://github.com/citation-style-language/schema/raw/master/csl-citation.json" }</w:instrText>
      </w:r>
      <w:r>
        <w:rPr>
          <w:rStyle w:val="FootnoteReference"/>
          <w:rFonts w:ascii="Times New Roman" w:hAnsi="Times New Roman" w:cs="Times New Roman"/>
          <w:sz w:val="24"/>
          <w:szCs w:val="24"/>
        </w:rPr>
        <w:fldChar w:fldCharType="separate"/>
      </w:r>
      <w:r w:rsidRPr="00667855">
        <w:rPr>
          <w:rFonts w:ascii="Times New Roman" w:hAnsi="Times New Roman" w:cs="Times New Roman"/>
          <w:noProof/>
          <w:sz w:val="24"/>
          <w:szCs w:val="24"/>
        </w:rPr>
        <w:t>(Weir, Morin, Ries, &amp; Castle, 2010)</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 xml:space="preserve">. </w:t>
      </w:r>
      <w:r w:rsidRPr="00C2157E">
        <w:rPr>
          <w:rFonts w:ascii="Times New Roman" w:hAnsi="Times New Roman" w:cs="Times New Roman"/>
          <w:sz w:val="24"/>
          <w:szCs w:val="24"/>
        </w:rPr>
        <w:t xml:space="preserve">The findings of this study are similar to our finding regarding the poor knowledge of genomics. But in terms </w:t>
      </w:r>
      <w:r w:rsidRPr="00C2157E">
        <w:rPr>
          <w:rFonts w:ascii="Times New Roman" w:hAnsi="Times New Roman" w:cs="Times New Roman"/>
          <w:sz w:val="24"/>
          <w:szCs w:val="24"/>
        </w:rPr>
        <w:lastRenderedPageBreak/>
        <w:t xml:space="preserve">of awareness of the need for robust guideline for ethical conduct of genomic research, our findings differ from the Canadian study because majority of our study participants were not </w:t>
      </w:r>
      <w:r>
        <w:rPr>
          <w:rFonts w:ascii="Times New Roman" w:hAnsi="Times New Roman" w:cs="Times New Roman"/>
          <w:sz w:val="24"/>
          <w:szCs w:val="24"/>
        </w:rPr>
        <w:t xml:space="preserve">aware whether the existing national code covered genomic research. </w:t>
      </w:r>
    </w:p>
    <w:p w14:paraId="51B14186" w14:textId="77777777" w:rsidR="008B0A3F" w:rsidRPr="00CD2810" w:rsidRDefault="008B0A3F" w:rsidP="008B0A3F">
      <w:pPr>
        <w:pStyle w:val="Heading2"/>
        <w:rPr>
          <w:b/>
          <w:i/>
          <w:color w:val="auto"/>
        </w:rPr>
      </w:pPr>
      <w:r w:rsidRPr="00CD2810">
        <w:rPr>
          <w:b/>
          <w:i/>
          <w:color w:val="auto"/>
        </w:rPr>
        <w:t>Limitations</w:t>
      </w:r>
    </w:p>
    <w:p w14:paraId="182B96B0" w14:textId="1781850A"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r>
      <w:r w:rsidRPr="00F84685">
        <w:rPr>
          <w:rFonts w:ascii="Times New Roman" w:hAnsi="Times New Roman" w:cs="Times New Roman"/>
          <w:sz w:val="24"/>
          <w:szCs w:val="24"/>
        </w:rPr>
        <w:t>This study was limited to one institution in one geographical region of the country</w:t>
      </w:r>
      <w:r>
        <w:rPr>
          <w:rFonts w:ascii="Times New Roman" w:hAnsi="Times New Roman" w:cs="Times New Roman"/>
          <w:sz w:val="24"/>
          <w:szCs w:val="24"/>
        </w:rPr>
        <w:t>, therefore</w:t>
      </w:r>
      <w:r w:rsidRPr="00F84685">
        <w:rPr>
          <w:rFonts w:ascii="Times New Roman" w:hAnsi="Times New Roman" w:cs="Times New Roman"/>
          <w:sz w:val="24"/>
          <w:szCs w:val="24"/>
        </w:rPr>
        <w:t xml:space="preserve"> it may not reflect the genomic health literacy and level of </w:t>
      </w:r>
      <w:r>
        <w:rPr>
          <w:rFonts w:ascii="Times New Roman" w:hAnsi="Times New Roman" w:cs="Times New Roman"/>
          <w:sz w:val="24"/>
          <w:szCs w:val="24"/>
        </w:rPr>
        <w:t xml:space="preserve">ethical </w:t>
      </w:r>
      <w:r w:rsidRPr="00F84685">
        <w:rPr>
          <w:rFonts w:ascii="Times New Roman" w:hAnsi="Times New Roman" w:cs="Times New Roman"/>
          <w:sz w:val="24"/>
          <w:szCs w:val="24"/>
        </w:rPr>
        <w:t>preparedness of biomedical researchers in other institutions or regions of the country</w:t>
      </w:r>
      <w:r>
        <w:rPr>
          <w:rFonts w:ascii="Times New Roman" w:hAnsi="Times New Roman" w:cs="Times New Roman"/>
          <w:sz w:val="24"/>
          <w:szCs w:val="24"/>
        </w:rPr>
        <w:t xml:space="preserve"> or the sub-continent</w:t>
      </w:r>
      <w:r w:rsidRPr="00F84685">
        <w:rPr>
          <w:rFonts w:ascii="Times New Roman" w:hAnsi="Times New Roman" w:cs="Times New Roman"/>
          <w:sz w:val="24"/>
          <w:szCs w:val="24"/>
        </w:rPr>
        <w:t>. This limitation is typical of qualitative studies. The number and spread of biomedical researchers w</w:t>
      </w:r>
      <w:r w:rsidR="00C2157E">
        <w:rPr>
          <w:rFonts w:ascii="Times New Roman" w:hAnsi="Times New Roman" w:cs="Times New Roman"/>
          <w:sz w:val="24"/>
          <w:szCs w:val="24"/>
        </w:rPr>
        <w:t>ere</w:t>
      </w:r>
      <w:r w:rsidRPr="00F84685">
        <w:rPr>
          <w:rFonts w:ascii="Times New Roman" w:hAnsi="Times New Roman" w:cs="Times New Roman"/>
          <w:sz w:val="24"/>
          <w:szCs w:val="24"/>
        </w:rPr>
        <w:t xml:space="preserve"> not meant to be representative of researchers in the country. Rather, the focus </w:t>
      </w:r>
      <w:r>
        <w:rPr>
          <w:rFonts w:ascii="Times New Roman" w:hAnsi="Times New Roman" w:cs="Times New Roman"/>
          <w:sz w:val="24"/>
          <w:szCs w:val="24"/>
        </w:rPr>
        <w:t>was</w:t>
      </w:r>
      <w:r w:rsidRPr="00F84685">
        <w:rPr>
          <w:rFonts w:ascii="Times New Roman" w:hAnsi="Times New Roman" w:cs="Times New Roman"/>
          <w:sz w:val="24"/>
          <w:szCs w:val="24"/>
        </w:rPr>
        <w:t xml:space="preserve"> to explore views and perceptions of a purposive</w:t>
      </w:r>
      <w:r>
        <w:rPr>
          <w:rFonts w:ascii="Times New Roman" w:hAnsi="Times New Roman" w:cs="Times New Roman"/>
          <w:sz w:val="24"/>
          <w:szCs w:val="24"/>
        </w:rPr>
        <w:t>ly sampled</w:t>
      </w:r>
      <w:r w:rsidRPr="00F84685">
        <w:rPr>
          <w:rFonts w:ascii="Times New Roman" w:hAnsi="Times New Roman" w:cs="Times New Roman"/>
          <w:sz w:val="24"/>
          <w:szCs w:val="24"/>
        </w:rPr>
        <w:t xml:space="preserve"> group of participants who are stakeholders in genomic research</w:t>
      </w:r>
      <w:r>
        <w:rPr>
          <w:rFonts w:ascii="Times New Roman" w:hAnsi="Times New Roman" w:cs="Times New Roman"/>
          <w:sz w:val="24"/>
          <w:szCs w:val="24"/>
        </w:rPr>
        <w:t>.</w:t>
      </w:r>
      <w:r>
        <w:rPr>
          <w:rFonts w:ascii="Times New Roman" w:hAnsi="Times New Roman" w:cs="Times New Roman"/>
          <w:sz w:val="24"/>
          <w:szCs w:val="24"/>
        </w:rPr>
        <w:tab/>
      </w:r>
    </w:p>
    <w:p w14:paraId="5B408BB8" w14:textId="77777777" w:rsidR="008B0A3F" w:rsidRPr="003A2982" w:rsidRDefault="008B0A3F" w:rsidP="008B0A3F">
      <w:pPr>
        <w:keepNext/>
        <w:keepLines/>
        <w:spacing w:before="40" w:after="0"/>
        <w:outlineLvl w:val="1"/>
        <w:rPr>
          <w:rFonts w:asciiTheme="majorHAnsi" w:eastAsiaTheme="majorEastAsia" w:hAnsiTheme="majorHAnsi" w:cstheme="majorBidi"/>
          <w:b/>
          <w:i/>
          <w:sz w:val="26"/>
          <w:szCs w:val="26"/>
          <w:lang w:val="en-US"/>
        </w:rPr>
      </w:pPr>
      <w:r w:rsidRPr="003A2982">
        <w:rPr>
          <w:rFonts w:asciiTheme="majorHAnsi" w:eastAsiaTheme="majorEastAsia" w:hAnsiTheme="majorHAnsi" w:cstheme="majorBidi"/>
          <w:b/>
          <w:i/>
          <w:sz w:val="26"/>
          <w:szCs w:val="26"/>
          <w:lang w:val="en-US"/>
        </w:rPr>
        <w:t>Conclusions</w:t>
      </w:r>
    </w:p>
    <w:p w14:paraId="563CEB02" w14:textId="77777777" w:rsidR="008B0A3F" w:rsidRPr="003A2982" w:rsidRDefault="008B0A3F" w:rsidP="008B0A3F">
      <w:pPr>
        <w:spacing w:line="480" w:lineRule="auto"/>
        <w:rPr>
          <w:rFonts w:ascii="Times New Roman" w:hAnsi="Times New Roman" w:cs="Times New Roman"/>
          <w:sz w:val="24"/>
          <w:szCs w:val="24"/>
        </w:rPr>
      </w:pPr>
      <w:r w:rsidRPr="003A2982">
        <w:rPr>
          <w:rFonts w:ascii="Times New Roman" w:hAnsi="Times New Roman" w:cs="Times New Roman"/>
          <w:sz w:val="24"/>
          <w:szCs w:val="24"/>
        </w:rPr>
        <w:tab/>
        <w:t>Most of the biomedical researchers in our study were not genomic health literate and most of them were only familiar with concepts of genes and genetic research. They were also unaware of the national code of health research ethics and its inadequacies as a source of ethical guidance for the conduct of genomic research. These findings showed the poor level of preparedness of these biomedical researchers for genomic research. Therefore</w:t>
      </w:r>
      <w:r>
        <w:rPr>
          <w:rFonts w:ascii="Times New Roman" w:hAnsi="Times New Roman" w:cs="Times New Roman"/>
          <w:sz w:val="24"/>
          <w:szCs w:val="24"/>
        </w:rPr>
        <w:t>,</w:t>
      </w:r>
      <w:r w:rsidRPr="003A2982">
        <w:rPr>
          <w:rFonts w:ascii="Times New Roman" w:hAnsi="Times New Roman" w:cs="Times New Roman"/>
          <w:sz w:val="24"/>
          <w:szCs w:val="24"/>
        </w:rPr>
        <w:t xml:space="preserve"> the starting point for building capacity for genomic research in sub-Saharan Africa is the formulation and implementation of robust educational programmes on genomic health literacy. The development of regulatory systems that can produce robust ethical guidelines to guide African researchers carrying out genomic research will be key in ensuring that the objectives of the H3Africa project can be successfully reached.  </w:t>
      </w:r>
    </w:p>
    <w:p w14:paraId="7A108B68" w14:textId="77777777" w:rsidR="008B0A3F" w:rsidRPr="004D411E" w:rsidRDefault="008B0A3F" w:rsidP="008B0A3F">
      <w:pPr>
        <w:pStyle w:val="Heading2"/>
        <w:rPr>
          <w:b/>
          <w:i/>
          <w:color w:val="auto"/>
          <w:sz w:val="24"/>
          <w:szCs w:val="24"/>
        </w:rPr>
      </w:pPr>
      <w:r>
        <w:rPr>
          <w:rFonts w:ascii="Times New Roman" w:hAnsi="Times New Roman" w:cs="Times New Roman"/>
          <w:sz w:val="24"/>
          <w:szCs w:val="24"/>
        </w:rPr>
        <w:lastRenderedPageBreak/>
        <w:t xml:space="preserve"> </w:t>
      </w:r>
      <w:r w:rsidRPr="004D411E">
        <w:rPr>
          <w:b/>
          <w:i/>
          <w:color w:val="auto"/>
          <w:sz w:val="24"/>
          <w:szCs w:val="24"/>
        </w:rPr>
        <w:t xml:space="preserve">Best Practices </w:t>
      </w:r>
    </w:p>
    <w:p w14:paraId="67C11342" w14:textId="2EC3CEE7" w:rsidR="008B0A3F"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Creating awareness and improving the knowledge of the national code of health research ethics among biomedical researchers can aid the ethical conduct of genomic research and ensure protection of prospective research participants. </w:t>
      </w:r>
      <w:bookmarkStart w:id="11" w:name="_Hlk519027585"/>
      <w:r>
        <w:rPr>
          <w:rFonts w:ascii="Times New Roman" w:hAnsi="Times New Roman" w:cs="Times New Roman"/>
          <w:sz w:val="24"/>
          <w:szCs w:val="24"/>
        </w:rPr>
        <w:t>The gap in genomic health literacy among biomedical researchers who will provide the information to participants during the informed consent process needs to be addressed. It is also important that clinicians are included in these conversations to aid integration of genomics into the practice of medicine.  Further, policy makers and national ethics committees should include specific guidelines for the conduct of genomic research in national codes; such as acceptable informed consent processes, standards of review of genomic research protocols by ethics committees, effective bio-bank governance structure, privacy of bio-specimens and data, culturally-sensitive community engagement strategies, communication of genomic studies and clear policies on feedback of results of genomic testing.</w:t>
      </w:r>
      <w:bookmarkEnd w:id="11"/>
    </w:p>
    <w:p w14:paraId="750CBC31" w14:textId="77777777" w:rsidR="008B0A3F" w:rsidRPr="004D411E" w:rsidRDefault="008B0A3F" w:rsidP="008B0A3F">
      <w:pPr>
        <w:pStyle w:val="Heading2"/>
        <w:rPr>
          <w:b/>
          <w:i/>
          <w:color w:val="auto"/>
          <w:sz w:val="24"/>
          <w:szCs w:val="24"/>
        </w:rPr>
      </w:pPr>
      <w:r w:rsidRPr="004D411E">
        <w:rPr>
          <w:b/>
          <w:i/>
          <w:color w:val="auto"/>
          <w:sz w:val="24"/>
          <w:szCs w:val="24"/>
        </w:rPr>
        <w:t xml:space="preserve">Research Implications </w:t>
      </w:r>
    </w:p>
    <w:p w14:paraId="049C8F40" w14:textId="77777777" w:rsidR="008B0A3F" w:rsidRPr="00C2157E"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t>F</w:t>
      </w:r>
      <w:r w:rsidRPr="00F84685">
        <w:rPr>
          <w:rFonts w:ascii="Times New Roman" w:hAnsi="Times New Roman" w:cs="Times New Roman"/>
          <w:sz w:val="24"/>
          <w:szCs w:val="24"/>
        </w:rPr>
        <w:t xml:space="preserve">urther research </w:t>
      </w:r>
      <w:r>
        <w:rPr>
          <w:rFonts w:ascii="Times New Roman" w:hAnsi="Times New Roman" w:cs="Times New Roman"/>
          <w:sz w:val="24"/>
          <w:szCs w:val="24"/>
        </w:rPr>
        <w:t xml:space="preserve">on genomic literacy and ethical awareness </w:t>
      </w:r>
      <w:r w:rsidRPr="00F84685">
        <w:rPr>
          <w:rFonts w:ascii="Times New Roman" w:hAnsi="Times New Roman" w:cs="Times New Roman"/>
          <w:sz w:val="24"/>
          <w:szCs w:val="24"/>
        </w:rPr>
        <w:t xml:space="preserve">among biomedical researchers in other institutions and regions in </w:t>
      </w:r>
      <w:r>
        <w:rPr>
          <w:rFonts w:ascii="Times New Roman" w:hAnsi="Times New Roman" w:cs="Times New Roman"/>
          <w:sz w:val="24"/>
          <w:szCs w:val="24"/>
        </w:rPr>
        <w:t xml:space="preserve">Sub-Saharan Africa would identify knowledge gaps which can be addressed by funding agencies to prepare researchers for successful implementation of genomic projects. </w:t>
      </w:r>
      <w:r w:rsidRPr="00C2157E">
        <w:rPr>
          <w:rFonts w:ascii="Times New Roman" w:hAnsi="Times New Roman" w:cs="Times New Roman"/>
          <w:sz w:val="24"/>
          <w:szCs w:val="24"/>
        </w:rPr>
        <w:t>Surveys could be conducted with numerous biomedical researchers in African countries to get a broader view of degree of knowledge and awareness.</w:t>
      </w:r>
    </w:p>
    <w:p w14:paraId="05305003" w14:textId="77777777" w:rsidR="008B0A3F" w:rsidRPr="004D411E" w:rsidRDefault="008B0A3F" w:rsidP="008B0A3F">
      <w:pPr>
        <w:pStyle w:val="Heading3"/>
        <w:rPr>
          <w:b/>
          <w:i/>
          <w:color w:val="auto"/>
        </w:rPr>
      </w:pPr>
      <w:r w:rsidRPr="004D411E">
        <w:rPr>
          <w:b/>
          <w:i/>
          <w:color w:val="auto"/>
        </w:rPr>
        <w:t>Educational Implications</w:t>
      </w:r>
    </w:p>
    <w:p w14:paraId="297A3AB0" w14:textId="77777777" w:rsidR="008B0A3F" w:rsidRPr="006C64B2" w:rsidRDefault="008B0A3F" w:rsidP="008B0A3F">
      <w:pPr>
        <w:spacing w:after="0" w:line="480" w:lineRule="auto"/>
        <w:rPr>
          <w:rFonts w:ascii="Times New Roman" w:hAnsi="Times New Roman" w:cs="Times New Roman"/>
          <w:sz w:val="24"/>
          <w:szCs w:val="24"/>
          <w:lang w:eastAsia="en-GB"/>
        </w:rPr>
      </w:pPr>
      <w:r>
        <w:rPr>
          <w:rFonts w:ascii="Times New Roman" w:hAnsi="Times New Roman" w:cs="Times New Roman"/>
          <w:sz w:val="24"/>
          <w:szCs w:val="24"/>
        </w:rPr>
        <w:tab/>
        <w:t xml:space="preserve">Sub-Saharan African countries involved in genomic research should organize seminars and/or training courses for indigenous scientists to educate and build capacity in genomic health literacy. A possible strategy to resolve genomic illiteracy is through communal conversations among biomedical researchers. This approach recognises biomedical researchers as a community </w:t>
      </w:r>
      <w:r>
        <w:rPr>
          <w:rFonts w:ascii="Times New Roman" w:hAnsi="Times New Roman" w:cs="Times New Roman"/>
          <w:sz w:val="24"/>
          <w:szCs w:val="24"/>
        </w:rPr>
        <w:lastRenderedPageBreak/>
        <w:t xml:space="preserve">of scientists with shared common interests and values. The objective of this approach is to encourage the exchange of information and ideas on genomics and genomic research among biomedical researchers, thereby improving their knowledge and competence. This can be achieved through conferences and round table discussions. </w:t>
      </w:r>
    </w:p>
    <w:p w14:paraId="512A433C" w14:textId="28E532B6" w:rsidR="008B0A3F" w:rsidRPr="00F84685" w:rsidRDefault="008B0A3F" w:rsidP="008B0A3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genomics and personalized medicine develop to become part of routine medical diagnosis and treatment, it may become imperative to incorporate training in genetics and genomics medicine in the undergraduate and postgraduate curricular of relevant disciplines in higher education to bridge the existing knowledge gap. By so doing, medical graduates would be better prepared for the challenges of genomic research and its medical applications. </w:t>
      </w:r>
    </w:p>
    <w:p w14:paraId="5D6231B5" w14:textId="5ED97C64" w:rsidR="008B0A3F" w:rsidRDefault="008B0A3F" w:rsidP="008B0A3F"/>
    <w:p w14:paraId="5885E52A" w14:textId="23B5581F" w:rsidR="00C2157E" w:rsidRDefault="00C2157E" w:rsidP="008B0A3F"/>
    <w:p w14:paraId="7F026B42" w14:textId="20AA04DC" w:rsidR="00C2157E" w:rsidRDefault="00C2157E" w:rsidP="008B0A3F"/>
    <w:p w14:paraId="35893162" w14:textId="6B383EB0" w:rsidR="00C2157E" w:rsidRDefault="00C2157E" w:rsidP="008B0A3F"/>
    <w:p w14:paraId="67C9C7B8" w14:textId="42FFB955" w:rsidR="00C2157E" w:rsidRDefault="00C2157E" w:rsidP="008B0A3F"/>
    <w:p w14:paraId="6775C366" w14:textId="2BD611DF" w:rsidR="00C2157E" w:rsidRDefault="00C2157E" w:rsidP="008B0A3F"/>
    <w:p w14:paraId="4E786E7A" w14:textId="7D332FAF" w:rsidR="00C2157E" w:rsidRDefault="00C2157E" w:rsidP="008B0A3F"/>
    <w:p w14:paraId="2FB945F6" w14:textId="71BDABBB" w:rsidR="00C2157E" w:rsidRDefault="00C2157E" w:rsidP="008B0A3F"/>
    <w:p w14:paraId="14721C13" w14:textId="78ABB12F" w:rsidR="00C2157E" w:rsidRDefault="00C2157E" w:rsidP="008B0A3F"/>
    <w:p w14:paraId="6DB93F53" w14:textId="77777777" w:rsidR="00C2157E" w:rsidRDefault="00C2157E" w:rsidP="008B0A3F"/>
    <w:p w14:paraId="2FA2E790" w14:textId="179A5F13" w:rsidR="00C2157E" w:rsidRDefault="00C2157E" w:rsidP="008B0A3F"/>
    <w:p w14:paraId="183E14A0" w14:textId="76BF38AD" w:rsidR="00C2157E" w:rsidRDefault="00C2157E" w:rsidP="008B0A3F"/>
    <w:p w14:paraId="20EE49D9" w14:textId="7093CD31" w:rsidR="00C2157E" w:rsidRDefault="00C2157E" w:rsidP="008B0A3F"/>
    <w:p w14:paraId="7133B5F4" w14:textId="67D833DF" w:rsidR="00C2157E" w:rsidRDefault="00C2157E" w:rsidP="008B0A3F"/>
    <w:p w14:paraId="6C4AD0F2" w14:textId="0D3EB314" w:rsidR="00C2157E" w:rsidRDefault="00C2157E" w:rsidP="008B0A3F"/>
    <w:p w14:paraId="3968ADC1" w14:textId="7FDE9462" w:rsidR="00C2157E" w:rsidRDefault="00C2157E" w:rsidP="008B0A3F"/>
    <w:p w14:paraId="18EF7A8D" w14:textId="77777777" w:rsidR="00C2157E" w:rsidRDefault="00C2157E" w:rsidP="008B0A3F"/>
    <w:p w14:paraId="1B19CF96" w14:textId="77777777" w:rsidR="008B0A3F" w:rsidRPr="004D411E" w:rsidRDefault="008B0A3F" w:rsidP="008B0A3F">
      <w:pPr>
        <w:pStyle w:val="Heading1"/>
        <w:rPr>
          <w:b/>
          <w:i/>
          <w:color w:val="auto"/>
          <w:sz w:val="24"/>
          <w:szCs w:val="24"/>
        </w:rPr>
      </w:pPr>
      <w:r w:rsidRPr="004D411E">
        <w:rPr>
          <w:b/>
          <w:i/>
          <w:color w:val="auto"/>
          <w:sz w:val="24"/>
          <w:szCs w:val="24"/>
        </w:rPr>
        <w:lastRenderedPageBreak/>
        <w:t>References</w:t>
      </w:r>
    </w:p>
    <w:p w14:paraId="483D775F"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fldChar w:fldCharType="begin" w:fldLock="1"/>
      </w:r>
      <w:r>
        <w:instrText xml:space="preserve">ADDIN Mendeley Bibliography CSL_BIBLIOGRAPHY </w:instrText>
      </w:r>
      <w:r>
        <w:fldChar w:fldCharType="separate"/>
      </w:r>
      <w:r w:rsidRPr="005F0454">
        <w:rPr>
          <w:rFonts w:ascii="Calibri" w:hAnsi="Calibri" w:cs="Calibri"/>
          <w:noProof/>
          <w:szCs w:val="24"/>
        </w:rPr>
        <w:t xml:space="preserve">Adedokun, B. O., Olopade, C. O., &amp; Olopade, O. I. (2016). Building local capacity for genomics research in Africa: Recommendations from analysis of publications in Sub-Saharan Africa from 2004 to 2013. </w:t>
      </w:r>
      <w:r w:rsidRPr="005F0454">
        <w:rPr>
          <w:rFonts w:ascii="Calibri" w:hAnsi="Calibri" w:cs="Calibri"/>
          <w:i/>
          <w:iCs/>
          <w:noProof/>
          <w:szCs w:val="24"/>
        </w:rPr>
        <w:t>Global Health Action</w:t>
      </w:r>
      <w:r w:rsidRPr="005F0454">
        <w:rPr>
          <w:rFonts w:ascii="Calibri" w:hAnsi="Calibri" w:cs="Calibri"/>
          <w:noProof/>
          <w:szCs w:val="24"/>
        </w:rPr>
        <w:t xml:space="preserve">, </w:t>
      </w:r>
      <w:r w:rsidRPr="005F0454">
        <w:rPr>
          <w:rFonts w:ascii="Calibri" w:hAnsi="Calibri" w:cs="Calibri"/>
          <w:i/>
          <w:iCs/>
          <w:noProof/>
          <w:szCs w:val="24"/>
        </w:rPr>
        <w:t>9</w:t>
      </w:r>
      <w:r w:rsidRPr="005F0454">
        <w:rPr>
          <w:rFonts w:ascii="Calibri" w:hAnsi="Calibri" w:cs="Calibri"/>
          <w:noProof/>
          <w:szCs w:val="24"/>
        </w:rPr>
        <w:t>(1), 1–9. http://doi.org/10.3402/gha.v9.31026</w:t>
      </w:r>
    </w:p>
    <w:p w14:paraId="79195518"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Adeleye, O. A., &amp; Ogundiran, T. O. (2013). Knowledge of and Training in Research Ethics in an African Health Research Community. </w:t>
      </w:r>
      <w:r w:rsidRPr="005F0454">
        <w:rPr>
          <w:rFonts w:ascii="Calibri" w:hAnsi="Calibri" w:cs="Calibri"/>
          <w:i/>
          <w:iCs/>
          <w:noProof/>
          <w:szCs w:val="24"/>
        </w:rPr>
        <w:t>AJOB Primary Research</w:t>
      </w:r>
      <w:r w:rsidRPr="005F0454">
        <w:rPr>
          <w:rFonts w:ascii="Calibri" w:hAnsi="Calibri" w:cs="Calibri"/>
          <w:noProof/>
          <w:szCs w:val="24"/>
        </w:rPr>
        <w:t xml:space="preserve">, </w:t>
      </w:r>
      <w:r w:rsidRPr="005F0454">
        <w:rPr>
          <w:rFonts w:ascii="Calibri" w:hAnsi="Calibri" w:cs="Calibri"/>
          <w:i/>
          <w:iCs/>
          <w:noProof/>
          <w:szCs w:val="24"/>
        </w:rPr>
        <w:t>4</w:t>
      </w:r>
      <w:r w:rsidRPr="005F0454">
        <w:rPr>
          <w:rFonts w:ascii="Calibri" w:hAnsi="Calibri" w:cs="Calibri"/>
          <w:noProof/>
          <w:szCs w:val="24"/>
        </w:rPr>
        <w:t>(2), 44–50. http://doi.org/10.1080/21507716.2012.720638</w:t>
      </w:r>
    </w:p>
    <w:p w14:paraId="5BE274E6"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Beskow, L. M., Dombeck, C. B., Thompson, C. P., Watson-Ormond, J. K., &amp; Weinfurt, K. P. (2014). Informed consent for biobanking: consensus-based guidelines for adequate comprehension. </w:t>
      </w:r>
      <w:r w:rsidRPr="005F0454">
        <w:rPr>
          <w:rFonts w:ascii="Calibri" w:hAnsi="Calibri" w:cs="Calibri"/>
          <w:i/>
          <w:iCs/>
          <w:noProof/>
          <w:szCs w:val="24"/>
        </w:rPr>
        <w:t>Genetics in Medicine : Official Journal of the American College of Medical Genetics</w:t>
      </w:r>
      <w:r w:rsidRPr="005F0454">
        <w:rPr>
          <w:rFonts w:ascii="Calibri" w:hAnsi="Calibri" w:cs="Calibri"/>
          <w:noProof/>
          <w:szCs w:val="24"/>
        </w:rPr>
        <w:t xml:space="preserve">, </w:t>
      </w:r>
      <w:r w:rsidRPr="005F0454">
        <w:rPr>
          <w:rFonts w:ascii="Calibri" w:hAnsi="Calibri" w:cs="Calibri"/>
          <w:i/>
          <w:iCs/>
          <w:noProof/>
          <w:szCs w:val="24"/>
        </w:rPr>
        <w:t>17</w:t>
      </w:r>
      <w:r w:rsidRPr="005F0454">
        <w:rPr>
          <w:rFonts w:ascii="Calibri" w:hAnsi="Calibri" w:cs="Calibri"/>
          <w:noProof/>
          <w:szCs w:val="24"/>
        </w:rPr>
        <w:t>(3). http://doi.org/10.1038/gim.2014.102</w:t>
      </w:r>
    </w:p>
    <w:p w14:paraId="19AB8D13"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Bhutta, Z. A. (2004). Beyond informed consent. </w:t>
      </w:r>
      <w:r w:rsidRPr="005F0454">
        <w:rPr>
          <w:rFonts w:ascii="Calibri" w:hAnsi="Calibri" w:cs="Calibri"/>
          <w:i/>
          <w:iCs/>
          <w:noProof/>
          <w:szCs w:val="24"/>
        </w:rPr>
        <w:t>Bull World Health Organ</w:t>
      </w:r>
      <w:r w:rsidRPr="005F0454">
        <w:rPr>
          <w:rFonts w:ascii="Calibri" w:hAnsi="Calibri" w:cs="Calibri"/>
          <w:noProof/>
          <w:szCs w:val="24"/>
        </w:rPr>
        <w:t xml:space="preserve">, </w:t>
      </w:r>
      <w:r w:rsidRPr="005F0454">
        <w:rPr>
          <w:rFonts w:ascii="Calibri" w:hAnsi="Calibri" w:cs="Calibri"/>
          <w:i/>
          <w:iCs/>
          <w:noProof/>
          <w:szCs w:val="24"/>
        </w:rPr>
        <w:t>82</w:t>
      </w:r>
      <w:r w:rsidRPr="005F0454">
        <w:rPr>
          <w:rFonts w:ascii="Calibri" w:hAnsi="Calibri" w:cs="Calibri"/>
          <w:noProof/>
          <w:szCs w:val="24"/>
        </w:rPr>
        <w:t>(10), 771–777. Retrieved from http://www.ncbi.nlm.nih.gov/pubmed/15643799</w:t>
      </w:r>
    </w:p>
    <w:p w14:paraId="654FCC7F"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Botkin, J. R., Belmont, J. W., Berg, J. S., Berkman, B. E., Bombard, Y., Holm, I. A., … McInerney, J. D. (2015). Points to Consider: Ethical, Legal, and Psychosocial Implications of Genetic Testing in Children and Adolescents. </w:t>
      </w:r>
      <w:r w:rsidRPr="005F0454">
        <w:rPr>
          <w:rFonts w:ascii="Calibri" w:hAnsi="Calibri" w:cs="Calibri"/>
          <w:i/>
          <w:iCs/>
          <w:noProof/>
          <w:szCs w:val="24"/>
        </w:rPr>
        <w:t>Am. J. Hum. Genet.</w:t>
      </w:r>
      <w:r w:rsidRPr="005F0454">
        <w:rPr>
          <w:rFonts w:ascii="Calibri" w:hAnsi="Calibri" w:cs="Calibri"/>
          <w:noProof/>
          <w:szCs w:val="24"/>
        </w:rPr>
        <w:t xml:space="preserve">, </w:t>
      </w:r>
      <w:r w:rsidRPr="005F0454">
        <w:rPr>
          <w:rFonts w:ascii="Calibri" w:hAnsi="Calibri" w:cs="Calibri"/>
          <w:i/>
          <w:iCs/>
          <w:noProof/>
          <w:szCs w:val="24"/>
        </w:rPr>
        <w:t>97</w:t>
      </w:r>
      <w:r w:rsidRPr="005F0454">
        <w:rPr>
          <w:rFonts w:ascii="Calibri" w:hAnsi="Calibri" w:cs="Calibri"/>
          <w:noProof/>
          <w:szCs w:val="24"/>
        </w:rPr>
        <w:t>, 6–21. http://doi.org/10.1016/j.ajhg.2015.05.022</w:t>
      </w:r>
    </w:p>
    <w:p w14:paraId="4164FFA0"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Chandler, C. I. R., Reynolds, J., Palmer, J. J., &amp; Hutchinson, E. (2013). ACT Consortium Guidance : Qualitative Methods for International Health Intervention Research, </w:t>
      </w:r>
      <w:r w:rsidRPr="005F0454">
        <w:rPr>
          <w:rFonts w:ascii="Calibri" w:hAnsi="Calibri" w:cs="Calibri"/>
          <w:i/>
          <w:iCs/>
          <w:noProof/>
          <w:szCs w:val="24"/>
        </w:rPr>
        <w:t>2008</w:t>
      </w:r>
      <w:r w:rsidRPr="005F0454">
        <w:rPr>
          <w:rFonts w:ascii="Calibri" w:hAnsi="Calibri" w:cs="Calibri"/>
          <w:noProof/>
          <w:szCs w:val="24"/>
        </w:rPr>
        <w:t>(December 2008).</w:t>
      </w:r>
    </w:p>
    <w:p w14:paraId="5AAF6EA5"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Curry, L. A., Nembhard, I. M., &amp; Bradley, E. H. (2009). Qualitative and mixed methods provide unique contributions to outcomes research. </w:t>
      </w:r>
      <w:r w:rsidRPr="005F0454">
        <w:rPr>
          <w:rFonts w:ascii="Calibri" w:hAnsi="Calibri" w:cs="Calibri"/>
          <w:i/>
          <w:iCs/>
          <w:noProof/>
          <w:szCs w:val="24"/>
        </w:rPr>
        <w:t>Circulation</w:t>
      </w:r>
      <w:r w:rsidRPr="005F0454">
        <w:rPr>
          <w:rFonts w:ascii="Calibri" w:hAnsi="Calibri" w:cs="Calibri"/>
          <w:noProof/>
          <w:szCs w:val="24"/>
        </w:rPr>
        <w:t xml:space="preserve">, </w:t>
      </w:r>
      <w:r w:rsidRPr="005F0454">
        <w:rPr>
          <w:rFonts w:ascii="Calibri" w:hAnsi="Calibri" w:cs="Calibri"/>
          <w:i/>
          <w:iCs/>
          <w:noProof/>
          <w:szCs w:val="24"/>
        </w:rPr>
        <w:t>119</w:t>
      </w:r>
      <w:r w:rsidRPr="005F0454">
        <w:rPr>
          <w:rFonts w:ascii="Calibri" w:hAnsi="Calibri" w:cs="Calibri"/>
          <w:noProof/>
          <w:szCs w:val="24"/>
        </w:rPr>
        <w:t>(10), 1442–1452. http://doi.org/10.1161/CIRCULATIONAHA.107.742775</w:t>
      </w:r>
    </w:p>
    <w:p w14:paraId="1734A1C3"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Dandara, C., Huzair, F., Borda-Rodriguez, A., Chirikure, S., Okpechi, I., Warnich, L., &amp; Masimirembwa, C. (2014). H3Africa and the African life sciences ecosystem: building sustainable innovation. </w:t>
      </w:r>
      <w:r w:rsidRPr="005F0454">
        <w:rPr>
          <w:rFonts w:ascii="Calibri" w:hAnsi="Calibri" w:cs="Calibri"/>
          <w:i/>
          <w:iCs/>
          <w:noProof/>
          <w:szCs w:val="24"/>
        </w:rPr>
        <w:t>OMICS A Journal of Integrative Biology</w:t>
      </w:r>
      <w:r w:rsidRPr="005F0454">
        <w:rPr>
          <w:rFonts w:ascii="Calibri" w:hAnsi="Calibri" w:cs="Calibri"/>
          <w:noProof/>
          <w:szCs w:val="24"/>
        </w:rPr>
        <w:t xml:space="preserve">, </w:t>
      </w:r>
      <w:r w:rsidRPr="005F0454">
        <w:rPr>
          <w:rFonts w:ascii="Calibri" w:hAnsi="Calibri" w:cs="Calibri"/>
          <w:i/>
          <w:iCs/>
          <w:noProof/>
          <w:szCs w:val="24"/>
        </w:rPr>
        <w:t>18</w:t>
      </w:r>
      <w:r w:rsidRPr="005F0454">
        <w:rPr>
          <w:rFonts w:ascii="Calibri" w:hAnsi="Calibri" w:cs="Calibri"/>
          <w:noProof/>
          <w:szCs w:val="24"/>
        </w:rPr>
        <w:t>(12), 733–739. http://doi.org/10.1089/omi.2014.0145</w:t>
      </w:r>
    </w:p>
    <w:p w14:paraId="592E65F1"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Fagbemiro, L., &amp; Adebamowo, C. (2014). Knowledge and attitudes to personal genomics testing for complex diseases among Nigerians. </w:t>
      </w:r>
      <w:r w:rsidRPr="005F0454">
        <w:rPr>
          <w:rFonts w:ascii="Calibri" w:hAnsi="Calibri" w:cs="Calibri"/>
          <w:i/>
          <w:iCs/>
          <w:noProof/>
          <w:szCs w:val="24"/>
        </w:rPr>
        <w:t>BMC Med Ethics</w:t>
      </w:r>
      <w:r w:rsidRPr="005F0454">
        <w:rPr>
          <w:rFonts w:ascii="Calibri" w:hAnsi="Calibri" w:cs="Calibri"/>
          <w:noProof/>
          <w:szCs w:val="24"/>
        </w:rPr>
        <w:t xml:space="preserve">, </w:t>
      </w:r>
      <w:r w:rsidRPr="005F0454">
        <w:rPr>
          <w:rFonts w:ascii="Calibri" w:hAnsi="Calibri" w:cs="Calibri"/>
          <w:i/>
          <w:iCs/>
          <w:noProof/>
          <w:szCs w:val="24"/>
        </w:rPr>
        <w:t>15</w:t>
      </w:r>
      <w:r w:rsidRPr="005F0454">
        <w:rPr>
          <w:rFonts w:ascii="Calibri" w:hAnsi="Calibri" w:cs="Calibri"/>
          <w:noProof/>
          <w:szCs w:val="24"/>
        </w:rPr>
        <w:t>, 34. http://doi.org/10.1186/1472-6939-15-34</w:t>
      </w:r>
    </w:p>
    <w:p w14:paraId="6409BFEA"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Federal Ministry of Health. (2007). </w:t>
      </w:r>
      <w:r w:rsidRPr="005F0454">
        <w:rPr>
          <w:rFonts w:ascii="Calibri" w:hAnsi="Calibri" w:cs="Calibri"/>
          <w:i/>
          <w:iCs/>
          <w:noProof/>
          <w:szCs w:val="24"/>
        </w:rPr>
        <w:t>National Code of Health Research Ethics</w:t>
      </w:r>
      <w:r w:rsidRPr="005F0454">
        <w:rPr>
          <w:rFonts w:ascii="Calibri" w:hAnsi="Calibri" w:cs="Calibri"/>
          <w:noProof/>
          <w:szCs w:val="24"/>
        </w:rPr>
        <w:t>.</w:t>
      </w:r>
    </w:p>
    <w:p w14:paraId="65146D64"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Glaser, B. G., &amp; Strauss, A. (1967). </w:t>
      </w:r>
      <w:r w:rsidRPr="005F0454">
        <w:rPr>
          <w:rFonts w:ascii="Calibri" w:hAnsi="Calibri" w:cs="Calibri"/>
          <w:i/>
          <w:iCs/>
          <w:noProof/>
          <w:szCs w:val="24"/>
        </w:rPr>
        <w:t>The Discovery of Grounded Theory: Strategies for Qualitative Research</w:t>
      </w:r>
      <w:r w:rsidRPr="005F0454">
        <w:rPr>
          <w:rFonts w:ascii="Calibri" w:hAnsi="Calibri" w:cs="Calibri"/>
          <w:noProof/>
          <w:szCs w:val="24"/>
        </w:rPr>
        <w:t>. (B. Glaser &amp; A. Strauss, Eds.). Chicago, Illinois: Aldine.</w:t>
      </w:r>
    </w:p>
    <w:p w14:paraId="5BB5790E"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Grosse, S. D., Odame, I., Atrash, H. K., Amendah, D. D., Piel, F. B., &amp; Williams, T. N. (2011). Sickle Cell Disease in Africa. A Neglected Cause of Early Childhood Mortality. </w:t>
      </w:r>
      <w:r w:rsidRPr="005F0454">
        <w:rPr>
          <w:rFonts w:ascii="Calibri" w:hAnsi="Calibri" w:cs="Calibri"/>
          <w:i/>
          <w:iCs/>
          <w:noProof/>
          <w:szCs w:val="24"/>
        </w:rPr>
        <w:t>Am J Prev Med</w:t>
      </w:r>
      <w:r w:rsidRPr="005F0454">
        <w:rPr>
          <w:rFonts w:ascii="Calibri" w:hAnsi="Calibri" w:cs="Calibri"/>
          <w:noProof/>
          <w:szCs w:val="24"/>
        </w:rPr>
        <w:t xml:space="preserve">, </w:t>
      </w:r>
      <w:r w:rsidRPr="005F0454">
        <w:rPr>
          <w:rFonts w:ascii="Calibri" w:hAnsi="Calibri" w:cs="Calibri"/>
          <w:i/>
          <w:iCs/>
          <w:noProof/>
          <w:szCs w:val="24"/>
        </w:rPr>
        <w:t>41</w:t>
      </w:r>
      <w:r w:rsidRPr="005F0454">
        <w:rPr>
          <w:rFonts w:ascii="Calibri" w:hAnsi="Calibri" w:cs="Calibri"/>
          <w:noProof/>
          <w:szCs w:val="24"/>
        </w:rPr>
        <w:t>(6), S398–S405. http://doi.org/10.1016/j.amepre.2011.09.013</w:t>
      </w:r>
    </w:p>
    <w:p w14:paraId="5BF20538"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H3Africa Consortium. (2014). Enabling the genomic revolution. </w:t>
      </w:r>
      <w:r w:rsidRPr="005F0454">
        <w:rPr>
          <w:rFonts w:ascii="Calibri" w:hAnsi="Calibri" w:cs="Calibri"/>
          <w:i/>
          <w:iCs/>
          <w:noProof/>
          <w:szCs w:val="24"/>
        </w:rPr>
        <w:t>Science</w:t>
      </w:r>
      <w:r w:rsidRPr="005F0454">
        <w:rPr>
          <w:rFonts w:ascii="Calibri" w:hAnsi="Calibri" w:cs="Calibri"/>
          <w:noProof/>
          <w:szCs w:val="24"/>
        </w:rPr>
        <w:t xml:space="preserve">, </w:t>
      </w:r>
      <w:r w:rsidRPr="005F0454">
        <w:rPr>
          <w:rFonts w:ascii="Calibri" w:hAnsi="Calibri" w:cs="Calibri"/>
          <w:i/>
          <w:iCs/>
          <w:noProof/>
          <w:szCs w:val="24"/>
        </w:rPr>
        <w:t>344</w:t>
      </w:r>
      <w:r w:rsidRPr="005F0454">
        <w:rPr>
          <w:rFonts w:ascii="Calibri" w:hAnsi="Calibri" w:cs="Calibri"/>
          <w:noProof/>
          <w:szCs w:val="24"/>
        </w:rPr>
        <w:t>(6190), 1346–1348.</w:t>
      </w:r>
    </w:p>
    <w:p w14:paraId="6EBF2E33"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Hurle, B., Citrin, T., Jenkins, J. F., Kaphingst, K. A., Lamb, N., Roseman, J. E., &amp; Bonham, V. L. (2013). What does it mean to be genomically literate?: National Human Genome Research Institute Meeting Report. </w:t>
      </w:r>
      <w:r w:rsidRPr="005F0454">
        <w:rPr>
          <w:rFonts w:ascii="Calibri" w:hAnsi="Calibri" w:cs="Calibri"/>
          <w:i/>
          <w:iCs/>
          <w:noProof/>
          <w:szCs w:val="24"/>
        </w:rPr>
        <w:t>Genetics in Medicine : Official Journal of the American College of Medical Genetics</w:t>
      </w:r>
      <w:r w:rsidRPr="005F0454">
        <w:rPr>
          <w:rFonts w:ascii="Calibri" w:hAnsi="Calibri" w:cs="Calibri"/>
          <w:noProof/>
          <w:szCs w:val="24"/>
        </w:rPr>
        <w:t xml:space="preserve">, </w:t>
      </w:r>
      <w:r w:rsidRPr="005F0454">
        <w:rPr>
          <w:rFonts w:ascii="Calibri" w:hAnsi="Calibri" w:cs="Calibri"/>
          <w:i/>
          <w:iCs/>
          <w:noProof/>
          <w:szCs w:val="24"/>
        </w:rPr>
        <w:t>15</w:t>
      </w:r>
      <w:r w:rsidRPr="005F0454">
        <w:rPr>
          <w:rFonts w:ascii="Calibri" w:hAnsi="Calibri" w:cs="Calibri"/>
          <w:noProof/>
          <w:szCs w:val="24"/>
        </w:rPr>
        <w:t>(8), 658–63. http://doi.org/10.1038/gim.2013.14</w:t>
      </w:r>
    </w:p>
    <w:p w14:paraId="375C5A35"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Laskin, J., Ha, D., Chan, T., Fok, A., Gelmon, K. A., Charters, A., … Chow-White, P. (2016). Clinicians </w:t>
      </w:r>
      <w:r w:rsidRPr="005F0454">
        <w:rPr>
          <w:rFonts w:ascii="Calibri" w:hAnsi="Calibri" w:cs="Calibri"/>
          <w:noProof/>
          <w:szCs w:val="24"/>
        </w:rPr>
        <w:lastRenderedPageBreak/>
        <w:t xml:space="preserve">identify high need to increase their genomic literacy to applied cancer genomics. </w:t>
      </w:r>
      <w:r w:rsidRPr="005F0454">
        <w:rPr>
          <w:rFonts w:ascii="Calibri" w:hAnsi="Calibri" w:cs="Calibri"/>
          <w:i/>
          <w:iCs/>
          <w:noProof/>
          <w:szCs w:val="24"/>
        </w:rPr>
        <w:t>Annals of Oncology</w:t>
      </w:r>
      <w:r w:rsidRPr="005F0454">
        <w:rPr>
          <w:rFonts w:ascii="Calibri" w:hAnsi="Calibri" w:cs="Calibri"/>
          <w:noProof/>
          <w:szCs w:val="24"/>
        </w:rPr>
        <w:t xml:space="preserve">, </w:t>
      </w:r>
      <w:r w:rsidRPr="005F0454">
        <w:rPr>
          <w:rFonts w:ascii="Calibri" w:hAnsi="Calibri" w:cs="Calibri"/>
          <w:i/>
          <w:iCs/>
          <w:noProof/>
          <w:szCs w:val="24"/>
        </w:rPr>
        <w:t>27</w:t>
      </w:r>
      <w:r w:rsidRPr="005F0454">
        <w:rPr>
          <w:rFonts w:ascii="Calibri" w:hAnsi="Calibri" w:cs="Calibri"/>
          <w:noProof/>
          <w:szCs w:val="24"/>
        </w:rPr>
        <w:t>(6), 474–482. http://doi.org/10.1093/annonc/mdw387.16</w:t>
      </w:r>
    </w:p>
    <w:p w14:paraId="6CFD6A82"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Lautenbach, D. M., Christensen, K. D., Sparks, J. A., &amp; Green, R. C. (2013). Communicating Genetic Risk Information for Common Disorders in the Era of Genomic Medicine. </w:t>
      </w:r>
      <w:r w:rsidRPr="005F0454">
        <w:rPr>
          <w:rFonts w:ascii="Calibri" w:hAnsi="Calibri" w:cs="Calibri"/>
          <w:i/>
          <w:iCs/>
          <w:noProof/>
          <w:szCs w:val="24"/>
        </w:rPr>
        <w:t>Annu Rev Genomics Hum Genet</w:t>
      </w:r>
      <w:r w:rsidRPr="005F0454">
        <w:rPr>
          <w:rFonts w:ascii="Calibri" w:hAnsi="Calibri" w:cs="Calibri"/>
          <w:noProof/>
          <w:szCs w:val="24"/>
        </w:rPr>
        <w:t xml:space="preserve">, </w:t>
      </w:r>
      <w:r w:rsidRPr="005F0454">
        <w:rPr>
          <w:rFonts w:ascii="Calibri" w:hAnsi="Calibri" w:cs="Calibri"/>
          <w:i/>
          <w:iCs/>
          <w:noProof/>
          <w:szCs w:val="24"/>
        </w:rPr>
        <w:t>14</w:t>
      </w:r>
      <w:r w:rsidRPr="005F0454">
        <w:rPr>
          <w:rFonts w:ascii="Calibri" w:hAnsi="Calibri" w:cs="Calibri"/>
          <w:noProof/>
          <w:szCs w:val="24"/>
        </w:rPr>
        <w:t>, 1–26. http://doi.org/10.1146/annurev-genom-092010-110722</w:t>
      </w:r>
    </w:p>
    <w:p w14:paraId="50EBF376"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Lea, D. H., Kaphingst, K. A., Bowen, D., Lipkus, I., &amp; Hadley, D. W. (2011). Communicating genetic and genomic information: Health literacy and numeracy considerations. </w:t>
      </w:r>
      <w:r w:rsidRPr="005F0454">
        <w:rPr>
          <w:rFonts w:ascii="Calibri" w:hAnsi="Calibri" w:cs="Calibri"/>
          <w:i/>
          <w:iCs/>
          <w:noProof/>
          <w:szCs w:val="24"/>
        </w:rPr>
        <w:t>Public Health Genomics</w:t>
      </w:r>
      <w:r w:rsidRPr="005F0454">
        <w:rPr>
          <w:rFonts w:ascii="Calibri" w:hAnsi="Calibri" w:cs="Calibri"/>
          <w:noProof/>
          <w:szCs w:val="24"/>
        </w:rPr>
        <w:t xml:space="preserve">, </w:t>
      </w:r>
      <w:r w:rsidRPr="005F0454">
        <w:rPr>
          <w:rFonts w:ascii="Calibri" w:hAnsi="Calibri" w:cs="Calibri"/>
          <w:i/>
          <w:iCs/>
          <w:noProof/>
          <w:szCs w:val="24"/>
        </w:rPr>
        <w:t>14</w:t>
      </w:r>
      <w:r w:rsidRPr="005F0454">
        <w:rPr>
          <w:rFonts w:ascii="Calibri" w:hAnsi="Calibri" w:cs="Calibri"/>
          <w:noProof/>
          <w:szCs w:val="24"/>
        </w:rPr>
        <w:t>(4–5), 279–289. http://doi.org/10.1159/000294191</w:t>
      </w:r>
    </w:p>
    <w:p w14:paraId="06E7E7FD"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Marzuillo, C., De Vito, C., D’Addario, M., Santini, P., D’Andrea, E., Boccia, A., &amp; Villari, P. (2014). Are public health professionals prepared for public health genomics? A cross-sectional survey in Italy. </w:t>
      </w:r>
      <w:r w:rsidRPr="005F0454">
        <w:rPr>
          <w:rFonts w:ascii="Calibri" w:hAnsi="Calibri" w:cs="Calibri"/>
          <w:i/>
          <w:iCs/>
          <w:noProof/>
          <w:szCs w:val="24"/>
        </w:rPr>
        <w:t>BMC Health Services Research</w:t>
      </w:r>
      <w:r w:rsidRPr="005F0454">
        <w:rPr>
          <w:rFonts w:ascii="Calibri" w:hAnsi="Calibri" w:cs="Calibri"/>
          <w:noProof/>
          <w:szCs w:val="24"/>
        </w:rPr>
        <w:t xml:space="preserve">, </w:t>
      </w:r>
      <w:r w:rsidRPr="005F0454">
        <w:rPr>
          <w:rFonts w:ascii="Calibri" w:hAnsi="Calibri" w:cs="Calibri"/>
          <w:i/>
          <w:iCs/>
          <w:noProof/>
          <w:szCs w:val="24"/>
        </w:rPr>
        <w:t>14</w:t>
      </w:r>
      <w:r w:rsidRPr="005F0454">
        <w:rPr>
          <w:rFonts w:ascii="Calibri" w:hAnsi="Calibri" w:cs="Calibri"/>
          <w:noProof/>
          <w:szCs w:val="24"/>
        </w:rPr>
        <w:t>(1), 239. http://doi.org/10.1186/1472-6963-14-239</w:t>
      </w:r>
    </w:p>
    <w:p w14:paraId="09BB7A87"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Mays, N., &amp; Pope, C. (1996). Rigour in qualitative research. In N. Mays &amp; C. Pope (Eds.), </w:t>
      </w:r>
      <w:r w:rsidRPr="005F0454">
        <w:rPr>
          <w:rFonts w:ascii="Calibri" w:hAnsi="Calibri" w:cs="Calibri"/>
          <w:i/>
          <w:iCs/>
          <w:noProof/>
          <w:szCs w:val="24"/>
        </w:rPr>
        <w:t>Qualitative reasearch in health care</w:t>
      </w:r>
      <w:r w:rsidRPr="005F0454">
        <w:rPr>
          <w:rFonts w:ascii="Calibri" w:hAnsi="Calibri" w:cs="Calibri"/>
          <w:noProof/>
          <w:szCs w:val="24"/>
        </w:rPr>
        <w:t>. London: BMJ Books.</w:t>
      </w:r>
    </w:p>
    <w:p w14:paraId="7858478F"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Merdad, L., Aldakhil, L., Gadi, R., Assidi, M., Saddick, S. Y., Abuzenadah, A., … Al-Qahtani, M. H. (2017). Assessment of knowledge about biobanking among healthcare students and their willingness to donate biospecimens. </w:t>
      </w:r>
      <w:r w:rsidRPr="005F0454">
        <w:rPr>
          <w:rFonts w:ascii="Calibri" w:hAnsi="Calibri" w:cs="Calibri"/>
          <w:i/>
          <w:iCs/>
          <w:noProof/>
          <w:szCs w:val="24"/>
        </w:rPr>
        <w:t>BMC Medical Ethics</w:t>
      </w:r>
      <w:r w:rsidRPr="005F0454">
        <w:rPr>
          <w:rFonts w:ascii="Calibri" w:hAnsi="Calibri" w:cs="Calibri"/>
          <w:noProof/>
          <w:szCs w:val="24"/>
        </w:rPr>
        <w:t xml:space="preserve">, </w:t>
      </w:r>
      <w:r w:rsidRPr="005F0454">
        <w:rPr>
          <w:rFonts w:ascii="Calibri" w:hAnsi="Calibri" w:cs="Calibri"/>
          <w:i/>
          <w:iCs/>
          <w:noProof/>
          <w:szCs w:val="24"/>
        </w:rPr>
        <w:t>18</w:t>
      </w:r>
      <w:r w:rsidRPr="005F0454">
        <w:rPr>
          <w:rFonts w:ascii="Calibri" w:hAnsi="Calibri" w:cs="Calibri"/>
          <w:noProof/>
          <w:szCs w:val="24"/>
        </w:rPr>
        <w:t>(1), 32. http://doi.org/10.1186/s12910-017-0195-8</w:t>
      </w:r>
    </w:p>
    <w:p w14:paraId="6DBE33D4"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Ogunrin, O. A., Daniel, F., &amp; Ansa, V. (2016). Knowledge of the Nigerian Code of Health Research Ethics among Biomedical Researchers in Southern Nigeria. </w:t>
      </w:r>
      <w:r w:rsidRPr="005F0454">
        <w:rPr>
          <w:rFonts w:ascii="Calibri" w:hAnsi="Calibri" w:cs="Calibri"/>
          <w:i/>
          <w:iCs/>
          <w:noProof/>
          <w:szCs w:val="24"/>
        </w:rPr>
        <w:t>Journal of Empirical Research on Human Research Ethics</w:t>
      </w:r>
      <w:r w:rsidRPr="005F0454">
        <w:rPr>
          <w:rFonts w:ascii="Calibri" w:hAnsi="Calibri" w:cs="Calibri"/>
          <w:noProof/>
          <w:szCs w:val="24"/>
        </w:rPr>
        <w:t xml:space="preserve">, </w:t>
      </w:r>
      <w:r w:rsidRPr="005F0454">
        <w:rPr>
          <w:rFonts w:ascii="Calibri" w:hAnsi="Calibri" w:cs="Calibri"/>
          <w:i/>
          <w:iCs/>
          <w:noProof/>
          <w:szCs w:val="24"/>
        </w:rPr>
        <w:t>11</w:t>
      </w:r>
      <w:r w:rsidRPr="005F0454">
        <w:rPr>
          <w:rFonts w:ascii="Calibri" w:hAnsi="Calibri" w:cs="Calibri"/>
          <w:noProof/>
          <w:szCs w:val="24"/>
        </w:rPr>
        <w:t>(5). http://doi.org/10.1177/1556264616650072</w:t>
      </w:r>
    </w:p>
    <w:p w14:paraId="34D74806"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Ogunrin, O. A., Ogundiran, T. O., &amp; Adebamowo, C. (2013). Development and pilot testing of an online module for ethics education based on the Nigerian National Code for Health Research Ethics. </w:t>
      </w:r>
      <w:r w:rsidRPr="005F0454">
        <w:rPr>
          <w:rFonts w:ascii="Calibri" w:hAnsi="Calibri" w:cs="Calibri"/>
          <w:i/>
          <w:iCs/>
          <w:noProof/>
          <w:szCs w:val="24"/>
        </w:rPr>
        <w:t>BMC Medical Ethics</w:t>
      </w:r>
      <w:r w:rsidRPr="005F0454">
        <w:rPr>
          <w:rFonts w:ascii="Calibri" w:hAnsi="Calibri" w:cs="Calibri"/>
          <w:noProof/>
          <w:szCs w:val="24"/>
        </w:rPr>
        <w:t xml:space="preserve">, </w:t>
      </w:r>
      <w:r w:rsidRPr="005F0454">
        <w:rPr>
          <w:rFonts w:ascii="Calibri" w:hAnsi="Calibri" w:cs="Calibri"/>
          <w:i/>
          <w:iCs/>
          <w:noProof/>
          <w:szCs w:val="24"/>
        </w:rPr>
        <w:t>14</w:t>
      </w:r>
      <w:r w:rsidRPr="005F0454">
        <w:rPr>
          <w:rFonts w:ascii="Calibri" w:hAnsi="Calibri" w:cs="Calibri"/>
          <w:noProof/>
          <w:szCs w:val="24"/>
        </w:rPr>
        <w:t>(1), 1. http://doi.org/10.1186/1472-6939-14-1</w:t>
      </w:r>
    </w:p>
    <w:p w14:paraId="41F2D955"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Ogunrin, O., Woolfall, K., Gabbay, M., &amp; Frith, L. (2018). Relative solidarity: Conceptualising communal participation in genomic research among potential research participants in a developing sub-Saharan African setting. </w:t>
      </w:r>
      <w:r w:rsidRPr="005F0454">
        <w:rPr>
          <w:rFonts w:ascii="Calibri" w:hAnsi="Calibri" w:cs="Calibri"/>
          <w:i/>
          <w:iCs/>
          <w:noProof/>
          <w:szCs w:val="24"/>
        </w:rPr>
        <w:t>PLoS ONE</w:t>
      </w:r>
      <w:r w:rsidRPr="005F0454">
        <w:rPr>
          <w:rFonts w:ascii="Calibri" w:hAnsi="Calibri" w:cs="Calibri"/>
          <w:noProof/>
          <w:szCs w:val="24"/>
        </w:rPr>
        <w:t xml:space="preserve">, </w:t>
      </w:r>
      <w:r w:rsidRPr="005F0454">
        <w:rPr>
          <w:rFonts w:ascii="Calibri" w:hAnsi="Calibri" w:cs="Calibri"/>
          <w:i/>
          <w:iCs/>
          <w:noProof/>
          <w:szCs w:val="24"/>
        </w:rPr>
        <w:t>13</w:t>
      </w:r>
      <w:r w:rsidRPr="005F0454">
        <w:rPr>
          <w:rFonts w:ascii="Calibri" w:hAnsi="Calibri" w:cs="Calibri"/>
          <w:noProof/>
          <w:szCs w:val="24"/>
        </w:rPr>
        <w:t>(4). http://doi.org/10.1371/journal.pone.0195171</w:t>
      </w:r>
    </w:p>
    <w:p w14:paraId="1C8872D7"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Parker, M. (2009). Two concepts of empirical ethics. </w:t>
      </w:r>
      <w:r w:rsidRPr="005F0454">
        <w:rPr>
          <w:rFonts w:ascii="Calibri" w:hAnsi="Calibri" w:cs="Calibri"/>
          <w:i/>
          <w:iCs/>
          <w:noProof/>
          <w:szCs w:val="24"/>
        </w:rPr>
        <w:t>Bioethics</w:t>
      </w:r>
      <w:r w:rsidRPr="005F0454">
        <w:rPr>
          <w:rFonts w:ascii="Calibri" w:hAnsi="Calibri" w:cs="Calibri"/>
          <w:noProof/>
          <w:szCs w:val="24"/>
        </w:rPr>
        <w:t xml:space="preserve">, </w:t>
      </w:r>
      <w:r w:rsidRPr="005F0454">
        <w:rPr>
          <w:rFonts w:ascii="Calibri" w:hAnsi="Calibri" w:cs="Calibri"/>
          <w:i/>
          <w:iCs/>
          <w:noProof/>
          <w:szCs w:val="24"/>
        </w:rPr>
        <w:t>23</w:t>
      </w:r>
      <w:r w:rsidRPr="005F0454">
        <w:rPr>
          <w:rFonts w:ascii="Calibri" w:hAnsi="Calibri" w:cs="Calibri"/>
          <w:noProof/>
          <w:szCs w:val="24"/>
        </w:rPr>
        <w:t>(4), 202–213.</w:t>
      </w:r>
    </w:p>
    <w:p w14:paraId="39AA573B"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Ramsay, M. (2015). Growing genomic research on the African continent: The H3Africa Consortium. </w:t>
      </w:r>
      <w:r w:rsidRPr="005F0454">
        <w:rPr>
          <w:rFonts w:ascii="Calibri" w:hAnsi="Calibri" w:cs="Calibri"/>
          <w:i/>
          <w:iCs/>
          <w:noProof/>
          <w:szCs w:val="24"/>
        </w:rPr>
        <w:t>South African Medical Journal</w:t>
      </w:r>
      <w:r w:rsidRPr="005F0454">
        <w:rPr>
          <w:rFonts w:ascii="Calibri" w:hAnsi="Calibri" w:cs="Calibri"/>
          <w:noProof/>
          <w:szCs w:val="24"/>
        </w:rPr>
        <w:t xml:space="preserve">, </w:t>
      </w:r>
      <w:r w:rsidRPr="005F0454">
        <w:rPr>
          <w:rFonts w:ascii="Calibri" w:hAnsi="Calibri" w:cs="Calibri"/>
          <w:i/>
          <w:iCs/>
          <w:noProof/>
          <w:szCs w:val="24"/>
        </w:rPr>
        <w:t>105</w:t>
      </w:r>
      <w:r w:rsidRPr="005F0454">
        <w:rPr>
          <w:rFonts w:ascii="Calibri" w:hAnsi="Calibri" w:cs="Calibri"/>
          <w:noProof/>
          <w:szCs w:val="24"/>
        </w:rPr>
        <w:t>(12), 1016–1017. http://doi.org/10.7196/SAMJ.2015.v105i12.10281</w:t>
      </w:r>
    </w:p>
    <w:p w14:paraId="56E143F4"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Roulston, K. (2014). Analysing Interviews. In U. Flick (Ed.), </w:t>
      </w:r>
      <w:r w:rsidRPr="005F0454">
        <w:rPr>
          <w:rFonts w:ascii="Calibri" w:hAnsi="Calibri" w:cs="Calibri"/>
          <w:i/>
          <w:iCs/>
          <w:noProof/>
          <w:szCs w:val="24"/>
        </w:rPr>
        <w:t>The SAGE Handbook of Qualitative Data Analysis</w:t>
      </w:r>
      <w:r w:rsidRPr="005F0454">
        <w:rPr>
          <w:rFonts w:ascii="Calibri" w:hAnsi="Calibri" w:cs="Calibri"/>
          <w:noProof/>
          <w:szCs w:val="24"/>
        </w:rPr>
        <w:t xml:space="preserve"> (pp. 297–313). London: SAGE Publications Ltd. http://doi.org/dx.doi.org/10.4135/9781446282243.n20</w:t>
      </w:r>
    </w:p>
    <w:p w14:paraId="1AF8D976"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Silverman, D. (2000). </w:t>
      </w:r>
      <w:r w:rsidRPr="005F0454">
        <w:rPr>
          <w:rFonts w:ascii="Calibri" w:hAnsi="Calibri" w:cs="Calibri"/>
          <w:i/>
          <w:iCs/>
          <w:noProof/>
          <w:szCs w:val="24"/>
        </w:rPr>
        <w:t>Doing qualitative research; A practical handbook</w:t>
      </w:r>
      <w:r w:rsidRPr="005F0454">
        <w:rPr>
          <w:rFonts w:ascii="Calibri" w:hAnsi="Calibri" w:cs="Calibri"/>
          <w:noProof/>
          <w:szCs w:val="24"/>
        </w:rPr>
        <w:t>. London: SAGE Publications.</w:t>
      </w:r>
    </w:p>
    <w:p w14:paraId="57BB33F8"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Smerecnik, C. M. R., Mesters, I., de Vries, N. K., &amp; de Vries, H. (2008). Educating the general public about multifactorial genetic disease: applying a theory-based framework to understand current public knowledge. </w:t>
      </w:r>
      <w:r w:rsidRPr="005F0454">
        <w:rPr>
          <w:rFonts w:ascii="Calibri" w:hAnsi="Calibri" w:cs="Calibri"/>
          <w:i/>
          <w:iCs/>
          <w:noProof/>
          <w:szCs w:val="24"/>
        </w:rPr>
        <w:t>Genetics in Medicine</w:t>
      </w:r>
      <w:r w:rsidRPr="005F0454">
        <w:rPr>
          <w:rFonts w:ascii="Calibri" w:hAnsi="Calibri" w:cs="Calibri"/>
          <w:noProof/>
          <w:szCs w:val="24"/>
        </w:rPr>
        <w:t xml:space="preserve">, </w:t>
      </w:r>
      <w:r w:rsidRPr="005F0454">
        <w:rPr>
          <w:rFonts w:ascii="Calibri" w:hAnsi="Calibri" w:cs="Calibri"/>
          <w:i/>
          <w:iCs/>
          <w:noProof/>
          <w:szCs w:val="24"/>
        </w:rPr>
        <w:t>10</w:t>
      </w:r>
      <w:r w:rsidRPr="005F0454">
        <w:rPr>
          <w:rFonts w:ascii="Calibri" w:hAnsi="Calibri" w:cs="Calibri"/>
          <w:noProof/>
          <w:szCs w:val="24"/>
        </w:rPr>
        <w:t>(4), 251–258. http://doi.org/10.1097/GIM.0b013e31816b4ffd</w:t>
      </w:r>
    </w:p>
    <w:p w14:paraId="43C5A276"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Vassy, J. L., Kort, B. R., &amp; Green, R. C. (2015). How to know when physicians are ready for genomic medicine. </w:t>
      </w:r>
      <w:r w:rsidRPr="005F0454">
        <w:rPr>
          <w:rFonts w:ascii="Calibri" w:hAnsi="Calibri" w:cs="Calibri"/>
          <w:i/>
          <w:iCs/>
          <w:noProof/>
          <w:szCs w:val="24"/>
        </w:rPr>
        <w:t>Sci Transl Med</w:t>
      </w:r>
      <w:r w:rsidRPr="005F0454">
        <w:rPr>
          <w:rFonts w:ascii="Calibri" w:hAnsi="Calibri" w:cs="Calibri"/>
          <w:noProof/>
          <w:szCs w:val="24"/>
        </w:rPr>
        <w:t xml:space="preserve">, </w:t>
      </w:r>
      <w:r w:rsidRPr="005F0454">
        <w:rPr>
          <w:rFonts w:ascii="Calibri" w:hAnsi="Calibri" w:cs="Calibri"/>
          <w:i/>
          <w:iCs/>
          <w:noProof/>
          <w:szCs w:val="24"/>
        </w:rPr>
        <w:t>7</w:t>
      </w:r>
      <w:r w:rsidRPr="005F0454">
        <w:rPr>
          <w:rFonts w:ascii="Calibri" w:hAnsi="Calibri" w:cs="Calibri"/>
          <w:noProof/>
          <w:szCs w:val="24"/>
        </w:rPr>
        <w:t>(287). http://doi.org/10.1126/scitranslmed.aaa.2401</w:t>
      </w:r>
    </w:p>
    <w:p w14:paraId="0FF65BE4"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Weir, M., Morin, K., Ries, N., &amp; Castle, D. (2010). Canadian health care professionals’ knowledge, </w:t>
      </w:r>
      <w:r w:rsidRPr="005F0454">
        <w:rPr>
          <w:rFonts w:ascii="Calibri" w:hAnsi="Calibri" w:cs="Calibri"/>
          <w:noProof/>
          <w:szCs w:val="24"/>
        </w:rPr>
        <w:lastRenderedPageBreak/>
        <w:t xml:space="preserve">attitudes and perceptions of nutritional genomics. </w:t>
      </w:r>
      <w:r w:rsidRPr="005F0454">
        <w:rPr>
          <w:rFonts w:ascii="Calibri" w:hAnsi="Calibri" w:cs="Calibri"/>
          <w:i/>
          <w:iCs/>
          <w:noProof/>
          <w:szCs w:val="24"/>
        </w:rPr>
        <w:t>Br J Nutr</w:t>
      </w:r>
      <w:r w:rsidRPr="005F0454">
        <w:rPr>
          <w:rFonts w:ascii="Calibri" w:hAnsi="Calibri" w:cs="Calibri"/>
          <w:noProof/>
          <w:szCs w:val="24"/>
        </w:rPr>
        <w:t xml:space="preserve">, </w:t>
      </w:r>
      <w:r w:rsidRPr="005F0454">
        <w:rPr>
          <w:rFonts w:ascii="Calibri" w:hAnsi="Calibri" w:cs="Calibri"/>
          <w:i/>
          <w:iCs/>
          <w:noProof/>
          <w:szCs w:val="24"/>
        </w:rPr>
        <w:t>104</w:t>
      </w:r>
      <w:r w:rsidRPr="005F0454">
        <w:rPr>
          <w:rFonts w:ascii="Calibri" w:hAnsi="Calibri" w:cs="Calibri"/>
          <w:noProof/>
          <w:szCs w:val="24"/>
        </w:rPr>
        <w:t>(8), 1112–1119. http://doi.org/10.1017/S0007114510002035</w:t>
      </w:r>
    </w:p>
    <w:p w14:paraId="792FF731"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szCs w:val="24"/>
        </w:rPr>
      </w:pPr>
      <w:r w:rsidRPr="005F0454">
        <w:rPr>
          <w:rFonts w:ascii="Calibri" w:hAnsi="Calibri" w:cs="Calibri"/>
          <w:noProof/>
          <w:szCs w:val="24"/>
        </w:rPr>
        <w:t xml:space="preserve">Williams, S. M., &amp; Tishkoff, S. a. (2011). Exploring genomic studies in Africa. </w:t>
      </w:r>
      <w:r w:rsidRPr="005F0454">
        <w:rPr>
          <w:rFonts w:ascii="Calibri" w:hAnsi="Calibri" w:cs="Calibri"/>
          <w:i/>
          <w:iCs/>
          <w:noProof/>
          <w:szCs w:val="24"/>
        </w:rPr>
        <w:t>Genome Medicine</w:t>
      </w:r>
      <w:r w:rsidRPr="005F0454">
        <w:rPr>
          <w:rFonts w:ascii="Calibri" w:hAnsi="Calibri" w:cs="Calibri"/>
          <w:noProof/>
          <w:szCs w:val="24"/>
        </w:rPr>
        <w:t xml:space="preserve">, </w:t>
      </w:r>
      <w:r w:rsidRPr="005F0454">
        <w:rPr>
          <w:rFonts w:ascii="Calibri" w:hAnsi="Calibri" w:cs="Calibri"/>
          <w:i/>
          <w:iCs/>
          <w:noProof/>
          <w:szCs w:val="24"/>
        </w:rPr>
        <w:t>3</w:t>
      </w:r>
      <w:r w:rsidRPr="005F0454">
        <w:rPr>
          <w:rFonts w:ascii="Calibri" w:hAnsi="Calibri" w:cs="Calibri"/>
          <w:noProof/>
          <w:szCs w:val="24"/>
        </w:rPr>
        <w:t>(7), 45. http://doi.org/10.1186/gm261</w:t>
      </w:r>
    </w:p>
    <w:p w14:paraId="402B09F0" w14:textId="77777777" w:rsidR="008B0A3F" w:rsidRPr="005F0454" w:rsidRDefault="008B0A3F" w:rsidP="008B0A3F">
      <w:pPr>
        <w:widowControl w:val="0"/>
        <w:autoSpaceDE w:val="0"/>
        <w:autoSpaceDN w:val="0"/>
        <w:adjustRightInd w:val="0"/>
        <w:spacing w:line="240" w:lineRule="auto"/>
        <w:ind w:left="480" w:hanging="480"/>
        <w:rPr>
          <w:rFonts w:ascii="Calibri" w:hAnsi="Calibri" w:cs="Calibri"/>
          <w:noProof/>
        </w:rPr>
      </w:pPr>
      <w:r w:rsidRPr="005F0454">
        <w:rPr>
          <w:rFonts w:ascii="Calibri" w:hAnsi="Calibri" w:cs="Calibri"/>
          <w:noProof/>
          <w:szCs w:val="24"/>
        </w:rPr>
        <w:t xml:space="preserve">Zawati, M., Cohen, E., Parry, D., Avard, D., &amp; Syncox, D. (2015). Ethics education for clinician–researchers in genetics: The combined approach. </w:t>
      </w:r>
      <w:r w:rsidRPr="005F0454">
        <w:rPr>
          <w:rFonts w:ascii="Calibri" w:hAnsi="Calibri" w:cs="Calibri"/>
          <w:i/>
          <w:iCs/>
          <w:noProof/>
          <w:szCs w:val="24"/>
        </w:rPr>
        <w:t>Applied &amp; Translational Genomics</w:t>
      </w:r>
      <w:r w:rsidRPr="005F0454">
        <w:rPr>
          <w:rFonts w:ascii="Calibri" w:hAnsi="Calibri" w:cs="Calibri"/>
          <w:noProof/>
          <w:szCs w:val="24"/>
        </w:rPr>
        <w:t xml:space="preserve">, </w:t>
      </w:r>
      <w:r w:rsidRPr="005F0454">
        <w:rPr>
          <w:rFonts w:ascii="Calibri" w:hAnsi="Calibri" w:cs="Calibri"/>
          <w:i/>
          <w:iCs/>
          <w:noProof/>
          <w:szCs w:val="24"/>
        </w:rPr>
        <w:t>4</w:t>
      </w:r>
      <w:r w:rsidRPr="005F0454">
        <w:rPr>
          <w:rFonts w:ascii="Calibri" w:hAnsi="Calibri" w:cs="Calibri"/>
          <w:noProof/>
          <w:szCs w:val="24"/>
        </w:rPr>
        <w:t>, 16–20. http://doi.org/10.1016/j.atg.2014.12.001</w:t>
      </w:r>
    </w:p>
    <w:p w14:paraId="4E290ED5" w14:textId="77777777" w:rsidR="008B0A3F" w:rsidRDefault="008B0A3F" w:rsidP="008B0A3F">
      <w:r>
        <w:fldChar w:fldCharType="end"/>
      </w:r>
    </w:p>
    <w:p w14:paraId="182AE8A2" w14:textId="77777777" w:rsidR="008B0A3F" w:rsidRDefault="008B0A3F" w:rsidP="008B0A3F"/>
    <w:p w14:paraId="3E1BFA8D" w14:textId="77777777" w:rsidR="00DB6F4A" w:rsidRDefault="00DB6F4A"/>
    <w:sectPr w:rsidR="00DB6F4A" w:rsidSect="00602B17">
      <w:footerReference w:type="default" r:id="rId1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39D35" w14:textId="77777777" w:rsidR="0085678A" w:rsidRDefault="0085678A">
      <w:pPr>
        <w:spacing w:after="0" w:line="240" w:lineRule="auto"/>
      </w:pPr>
      <w:r>
        <w:separator/>
      </w:r>
    </w:p>
  </w:endnote>
  <w:endnote w:type="continuationSeparator" w:id="0">
    <w:p w14:paraId="29C4BC28" w14:textId="77777777" w:rsidR="0085678A" w:rsidRDefault="0085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401437"/>
      <w:docPartObj>
        <w:docPartGallery w:val="Page Numbers (Bottom of Page)"/>
        <w:docPartUnique/>
      </w:docPartObj>
    </w:sdtPr>
    <w:sdtEndPr>
      <w:rPr>
        <w:noProof/>
      </w:rPr>
    </w:sdtEndPr>
    <w:sdtContent>
      <w:p w14:paraId="0D96D01B" w14:textId="77777777" w:rsidR="0016287C" w:rsidRDefault="00771543">
        <w:pPr>
          <w:pStyle w:val="Footer"/>
          <w:jc w:val="right"/>
        </w:pPr>
        <w:r>
          <w:fldChar w:fldCharType="begin"/>
        </w:r>
        <w:r>
          <w:instrText xml:space="preserve"> PAGE   \* MERGEFORMAT </w:instrText>
        </w:r>
        <w:r>
          <w:fldChar w:fldCharType="separate"/>
        </w:r>
        <w:r w:rsidR="000F341C">
          <w:rPr>
            <w:noProof/>
          </w:rPr>
          <w:t>1</w:t>
        </w:r>
        <w:r>
          <w:rPr>
            <w:noProof/>
          </w:rPr>
          <w:fldChar w:fldCharType="end"/>
        </w:r>
      </w:p>
    </w:sdtContent>
  </w:sdt>
  <w:p w14:paraId="6DBA4C6F" w14:textId="77777777" w:rsidR="0016287C" w:rsidRDefault="00856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04593" w14:textId="77777777" w:rsidR="0085678A" w:rsidRDefault="0085678A">
      <w:pPr>
        <w:spacing w:after="0" w:line="240" w:lineRule="auto"/>
      </w:pPr>
      <w:r>
        <w:separator/>
      </w:r>
    </w:p>
  </w:footnote>
  <w:footnote w:type="continuationSeparator" w:id="0">
    <w:p w14:paraId="32BAA4E3" w14:textId="77777777" w:rsidR="0085678A" w:rsidRDefault="008567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45FAC"/>
    <w:multiLevelType w:val="hybridMultilevel"/>
    <w:tmpl w:val="DD185B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3F"/>
    <w:rsid w:val="000F341C"/>
    <w:rsid w:val="001E6B75"/>
    <w:rsid w:val="004178BD"/>
    <w:rsid w:val="00470653"/>
    <w:rsid w:val="005F494A"/>
    <w:rsid w:val="00771543"/>
    <w:rsid w:val="0085678A"/>
    <w:rsid w:val="008B0A3F"/>
    <w:rsid w:val="00C2157E"/>
    <w:rsid w:val="00C959AA"/>
    <w:rsid w:val="00CD42C8"/>
    <w:rsid w:val="00DA3410"/>
    <w:rsid w:val="00DB6F4A"/>
    <w:rsid w:val="00FE7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B1A2E"/>
  <w15:chartTrackingRefBased/>
  <w15:docId w15:val="{23C5F879-EEBA-4867-8637-6BAEC64E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A3F"/>
  </w:style>
  <w:style w:type="paragraph" w:styleId="Heading1">
    <w:name w:val="heading 1"/>
    <w:basedOn w:val="Normal"/>
    <w:next w:val="Normal"/>
    <w:link w:val="Heading1Char"/>
    <w:uiPriority w:val="9"/>
    <w:qFormat/>
    <w:rsid w:val="008B0A3F"/>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8B0A3F"/>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8B0A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A3F"/>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8B0A3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8B0A3F"/>
    <w:rPr>
      <w:rFonts w:asciiTheme="majorHAnsi" w:eastAsiaTheme="majorEastAsia" w:hAnsiTheme="majorHAnsi" w:cstheme="majorBidi"/>
      <w:color w:val="1F3763" w:themeColor="accent1" w:themeShade="7F"/>
      <w:sz w:val="24"/>
      <w:szCs w:val="24"/>
    </w:rPr>
  </w:style>
  <w:style w:type="character" w:styleId="FootnoteReference">
    <w:name w:val="footnote reference"/>
    <w:basedOn w:val="DefaultParagraphFont"/>
    <w:uiPriority w:val="99"/>
    <w:semiHidden/>
    <w:unhideWhenUsed/>
    <w:rsid w:val="008B0A3F"/>
    <w:rPr>
      <w:vertAlign w:val="superscript"/>
    </w:rPr>
  </w:style>
  <w:style w:type="character" w:customStyle="1" w:styleId="ListParagraphChar">
    <w:name w:val="List Paragraph Char"/>
    <w:basedOn w:val="DefaultParagraphFont"/>
    <w:link w:val="ListParagraph"/>
    <w:uiPriority w:val="34"/>
    <w:locked/>
    <w:rsid w:val="008B0A3F"/>
    <w:rPr>
      <w:rFonts w:ascii="Arial" w:eastAsia="Calibri" w:hAnsi="Arial" w:cs="Times New Roman"/>
      <w:lang w:val="en-US"/>
    </w:rPr>
  </w:style>
  <w:style w:type="paragraph" w:styleId="ListParagraph">
    <w:name w:val="List Paragraph"/>
    <w:basedOn w:val="Normal"/>
    <w:link w:val="ListParagraphChar"/>
    <w:uiPriority w:val="34"/>
    <w:qFormat/>
    <w:rsid w:val="008B0A3F"/>
    <w:pPr>
      <w:spacing w:after="200" w:line="276" w:lineRule="auto"/>
      <w:ind w:left="720"/>
      <w:contextualSpacing/>
    </w:pPr>
    <w:rPr>
      <w:rFonts w:ascii="Arial" w:eastAsia="Calibri" w:hAnsi="Arial" w:cs="Times New Roman"/>
      <w:lang w:val="en-US"/>
    </w:rPr>
  </w:style>
  <w:style w:type="table" w:styleId="TableGrid">
    <w:name w:val="Table Grid"/>
    <w:basedOn w:val="TableNormal"/>
    <w:uiPriority w:val="39"/>
    <w:rsid w:val="008B0A3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B0A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A3F"/>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8B0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A3F"/>
  </w:style>
  <w:style w:type="paragraph" w:styleId="Header">
    <w:name w:val="header"/>
    <w:basedOn w:val="Normal"/>
    <w:link w:val="HeaderChar"/>
    <w:uiPriority w:val="99"/>
    <w:unhideWhenUsed/>
    <w:rsid w:val="004706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653"/>
  </w:style>
  <w:style w:type="character" w:styleId="Hyperlink">
    <w:name w:val="Hyperlink"/>
    <w:basedOn w:val="DefaultParagraphFont"/>
    <w:uiPriority w:val="99"/>
    <w:unhideWhenUsed/>
    <w:rsid w:val="004706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loladetaiwo@gmail.com" TargetMode="External"/><Relationship Id="rId3" Type="http://schemas.openxmlformats.org/officeDocument/2006/relationships/settings" Target="settings.xml"/><Relationship Id="rId7" Type="http://schemas.openxmlformats.org/officeDocument/2006/relationships/hyperlink" Target="mailto:bunmifunmi@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rith@liverpo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19930</Words>
  <Characters>113601</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olubunmi ogunrin</dc:creator>
  <cp:keywords/>
  <dc:description/>
  <cp:lastModifiedBy>Frith, Lucy</cp:lastModifiedBy>
  <cp:revision>2</cp:revision>
  <dcterms:created xsi:type="dcterms:W3CDTF">2018-11-12T12:41:00Z</dcterms:created>
  <dcterms:modified xsi:type="dcterms:W3CDTF">2018-11-12T12:41:00Z</dcterms:modified>
</cp:coreProperties>
</file>