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B5" w:rsidRPr="00BD4690" w:rsidRDefault="006537B5" w:rsidP="00711B51">
      <w:pPr>
        <w:spacing w:after="0"/>
        <w:ind w:right="-22"/>
        <w:rPr>
          <w:rFonts w:ascii="Times New Roman" w:eastAsia="Times New Roman" w:hAnsi="Times New Roman" w:cs="Times New Roman"/>
          <w:b/>
        </w:rPr>
      </w:pPr>
      <w:bookmarkStart w:id="0" w:name="_Hlk500702749"/>
      <w:r w:rsidRPr="00BD4690">
        <w:rPr>
          <w:rFonts w:ascii="Times New Roman" w:eastAsia="Times New Roman" w:hAnsi="Times New Roman" w:cs="Times New Roman"/>
          <w:b/>
        </w:rPr>
        <w:t xml:space="preserve">Genome-wide association analyses of &gt;200,000 individuals identify </w:t>
      </w:r>
      <w:r>
        <w:rPr>
          <w:rFonts w:ascii="Times New Roman" w:eastAsia="Times New Roman" w:hAnsi="Times New Roman" w:cs="Times New Roman"/>
          <w:b/>
        </w:rPr>
        <w:t>58</w:t>
      </w:r>
      <w:r w:rsidRPr="00BD4690">
        <w:rPr>
          <w:rFonts w:ascii="Times New Roman" w:eastAsia="Times New Roman" w:hAnsi="Times New Roman" w:cs="Times New Roman"/>
          <w:b/>
        </w:rPr>
        <w:t xml:space="preserve"> genetic loci for chronic inflammation and highlights pathways that link inflammation and complex disorders</w:t>
      </w:r>
      <w:bookmarkEnd w:id="0"/>
    </w:p>
    <w:p w:rsidR="006537B5" w:rsidRPr="00BD4690" w:rsidRDefault="006537B5">
      <w:pPr>
        <w:spacing w:after="0"/>
        <w:rPr>
          <w:rFonts w:ascii="Times New Roman" w:hAnsi="Times New Roman" w:cs="Times New Roman"/>
        </w:rPr>
      </w:pPr>
    </w:p>
    <w:p w:rsidR="009A6B05" w:rsidRPr="009A6B05" w:rsidRDefault="009A6B05" w:rsidP="009A6B05">
      <w:pPr>
        <w:widowControl w:val="0"/>
        <w:spacing w:after="0"/>
        <w:rPr>
          <w:rFonts w:ascii="Times New Roman" w:hAnsi="Times New Roman" w:cs="Times New Roman"/>
        </w:rPr>
      </w:pPr>
      <w:r w:rsidRPr="009A6B05">
        <w:rPr>
          <w:rFonts w:ascii="Times New Roman" w:hAnsi="Times New Roman" w:cs="Times New Roman"/>
        </w:rPr>
        <w:t>Symen Ligthart</w:t>
      </w:r>
      <w:r w:rsidRPr="009A6B05">
        <w:rPr>
          <w:rFonts w:ascii="Times New Roman" w:hAnsi="Times New Roman" w:cs="Times New Roman"/>
          <w:vertAlign w:val="superscript"/>
        </w:rPr>
        <w:t>1</w:t>
      </w:r>
      <w:r w:rsidRPr="009A6B05">
        <w:rPr>
          <w:rFonts w:ascii="Times New Roman" w:hAnsi="Times New Roman" w:cs="Times New Roman"/>
        </w:rPr>
        <w:t>, Ahmad Vaez</w:t>
      </w:r>
      <w:r w:rsidRPr="009A6B05">
        <w:rPr>
          <w:rFonts w:ascii="Times New Roman" w:hAnsi="Times New Roman" w:cs="Times New Roman"/>
          <w:vertAlign w:val="superscript"/>
        </w:rPr>
        <w:t>2, 3</w:t>
      </w:r>
      <w:r w:rsidRPr="009A6B05">
        <w:rPr>
          <w:rFonts w:ascii="Times New Roman" w:hAnsi="Times New Roman" w:cs="Times New Roman"/>
        </w:rPr>
        <w:t xml:space="preserve">, </w:t>
      </w:r>
      <w:proofErr w:type="spellStart"/>
      <w:r w:rsidRPr="009A6B05">
        <w:rPr>
          <w:rFonts w:ascii="Times New Roman" w:hAnsi="Times New Roman" w:cs="Times New Roman"/>
        </w:rPr>
        <w:t>Urmo</w:t>
      </w:r>
      <w:proofErr w:type="spellEnd"/>
      <w:r w:rsidRPr="009A6B05">
        <w:rPr>
          <w:rFonts w:ascii="Times New Roman" w:hAnsi="Times New Roman" w:cs="Times New Roman"/>
        </w:rPr>
        <w:t xml:space="preserve"> Võsa</w:t>
      </w:r>
      <w:r w:rsidRPr="009A6B05">
        <w:rPr>
          <w:rFonts w:ascii="Times New Roman" w:hAnsi="Times New Roman" w:cs="Times New Roman"/>
          <w:vertAlign w:val="superscript"/>
        </w:rPr>
        <w:t>4, 5</w:t>
      </w:r>
      <w:r w:rsidRPr="009A6B05">
        <w:rPr>
          <w:rFonts w:ascii="Times New Roman" w:hAnsi="Times New Roman" w:cs="Times New Roman"/>
        </w:rPr>
        <w:t>, Maria G Stathopoulou</w:t>
      </w:r>
      <w:r w:rsidRPr="009A6B05">
        <w:rPr>
          <w:rFonts w:ascii="Times New Roman" w:hAnsi="Times New Roman" w:cs="Times New Roman"/>
          <w:vertAlign w:val="superscript"/>
        </w:rPr>
        <w:t>6</w:t>
      </w:r>
      <w:r w:rsidRPr="009A6B05">
        <w:rPr>
          <w:rFonts w:ascii="Times New Roman" w:hAnsi="Times New Roman" w:cs="Times New Roman"/>
        </w:rPr>
        <w:t>, Paul S de Vries</w:t>
      </w:r>
      <w:r w:rsidRPr="009A6B05">
        <w:rPr>
          <w:rFonts w:ascii="Times New Roman" w:hAnsi="Times New Roman" w:cs="Times New Roman"/>
          <w:vertAlign w:val="superscript"/>
        </w:rPr>
        <w:t>1, 7</w:t>
      </w:r>
      <w:r w:rsidRPr="009A6B05">
        <w:rPr>
          <w:rFonts w:ascii="Times New Roman" w:hAnsi="Times New Roman" w:cs="Times New Roman"/>
        </w:rPr>
        <w:t>, Bram P Prins</w:t>
      </w:r>
      <w:r w:rsidRPr="009A6B05">
        <w:rPr>
          <w:rFonts w:ascii="Times New Roman" w:hAnsi="Times New Roman" w:cs="Times New Roman"/>
          <w:vertAlign w:val="superscript"/>
        </w:rPr>
        <w:t>8</w:t>
      </w:r>
      <w:r w:rsidRPr="009A6B05">
        <w:rPr>
          <w:rFonts w:ascii="Times New Roman" w:hAnsi="Times New Roman" w:cs="Times New Roman"/>
        </w:rPr>
        <w:t>, Peter J Van der Most</w:t>
      </w:r>
      <w:r w:rsidRPr="009A6B05">
        <w:rPr>
          <w:rFonts w:ascii="Times New Roman" w:hAnsi="Times New Roman" w:cs="Times New Roman"/>
          <w:vertAlign w:val="superscript"/>
        </w:rPr>
        <w:t>2</w:t>
      </w:r>
      <w:r w:rsidRPr="009A6B05">
        <w:rPr>
          <w:rFonts w:ascii="Times New Roman" w:hAnsi="Times New Roman" w:cs="Times New Roman"/>
        </w:rPr>
        <w:t>, Toshiko Tanaka</w:t>
      </w:r>
      <w:r w:rsidRPr="009A6B05">
        <w:rPr>
          <w:rFonts w:ascii="Times New Roman" w:hAnsi="Times New Roman" w:cs="Times New Roman"/>
          <w:vertAlign w:val="superscript"/>
        </w:rPr>
        <w:t>9</w:t>
      </w:r>
      <w:r w:rsidRPr="009A6B05">
        <w:rPr>
          <w:rFonts w:ascii="Times New Roman" w:hAnsi="Times New Roman" w:cs="Times New Roman"/>
        </w:rPr>
        <w:t xml:space="preserve">, </w:t>
      </w:r>
      <w:proofErr w:type="spellStart"/>
      <w:r w:rsidRPr="009A6B05">
        <w:rPr>
          <w:rFonts w:ascii="Times New Roman" w:hAnsi="Times New Roman" w:cs="Times New Roman"/>
        </w:rPr>
        <w:t>Elnaz</w:t>
      </w:r>
      <w:proofErr w:type="spellEnd"/>
      <w:r w:rsidRPr="009A6B05">
        <w:rPr>
          <w:rFonts w:ascii="Times New Roman" w:hAnsi="Times New Roman" w:cs="Times New Roman"/>
        </w:rPr>
        <w:t xml:space="preserve"> Naderi</w:t>
      </w:r>
      <w:r w:rsidRPr="009A6B05">
        <w:rPr>
          <w:rFonts w:ascii="Times New Roman" w:hAnsi="Times New Roman" w:cs="Times New Roman"/>
          <w:vertAlign w:val="superscript"/>
        </w:rPr>
        <w:t>2, 10</w:t>
      </w:r>
      <w:r w:rsidRPr="009A6B05">
        <w:rPr>
          <w:rFonts w:ascii="Times New Roman" w:hAnsi="Times New Roman" w:cs="Times New Roman"/>
        </w:rPr>
        <w:t>, Lynda M Rose</w:t>
      </w:r>
      <w:r w:rsidRPr="009A6B05">
        <w:rPr>
          <w:rFonts w:ascii="Times New Roman" w:hAnsi="Times New Roman" w:cs="Times New Roman"/>
          <w:vertAlign w:val="superscript"/>
        </w:rPr>
        <w:t>11</w:t>
      </w:r>
      <w:r w:rsidRPr="009A6B05">
        <w:rPr>
          <w:rFonts w:ascii="Times New Roman" w:hAnsi="Times New Roman" w:cs="Times New Roman"/>
        </w:rPr>
        <w:t>, Ying Wu</w:t>
      </w:r>
      <w:r w:rsidRPr="009A6B05">
        <w:rPr>
          <w:rFonts w:ascii="Times New Roman" w:hAnsi="Times New Roman" w:cs="Times New Roman"/>
          <w:vertAlign w:val="superscript"/>
        </w:rPr>
        <w:t>12</w:t>
      </w:r>
      <w:r w:rsidRPr="009A6B05">
        <w:rPr>
          <w:rFonts w:ascii="Times New Roman" w:hAnsi="Times New Roman" w:cs="Times New Roman"/>
        </w:rPr>
        <w:t>, Robert Karlsson</w:t>
      </w:r>
      <w:r w:rsidRPr="009A6B05">
        <w:rPr>
          <w:rFonts w:ascii="Times New Roman" w:hAnsi="Times New Roman" w:cs="Times New Roman"/>
          <w:vertAlign w:val="superscript"/>
        </w:rPr>
        <w:t>13</w:t>
      </w:r>
      <w:r w:rsidRPr="009A6B05">
        <w:rPr>
          <w:rFonts w:ascii="Times New Roman" w:hAnsi="Times New Roman" w:cs="Times New Roman"/>
        </w:rPr>
        <w:t>, Maja Barbalic</w:t>
      </w:r>
      <w:r w:rsidRPr="009A6B05">
        <w:rPr>
          <w:rFonts w:ascii="Times New Roman" w:hAnsi="Times New Roman" w:cs="Times New Roman"/>
          <w:vertAlign w:val="superscript"/>
        </w:rPr>
        <w:t>14</w:t>
      </w:r>
      <w:hyperlink w:anchor="_ENREF_7" w:tooltip=",  #7" w:history="1"/>
      <w:r w:rsidRPr="009A6B05">
        <w:rPr>
          <w:rFonts w:ascii="Times New Roman" w:hAnsi="Times New Roman" w:cs="Times New Roman"/>
        </w:rPr>
        <w:t xml:space="preserve">, </w:t>
      </w:r>
      <w:proofErr w:type="spellStart"/>
      <w:r w:rsidRPr="009A6B05">
        <w:rPr>
          <w:rFonts w:ascii="Times New Roman" w:hAnsi="Times New Roman" w:cs="Times New Roman"/>
        </w:rPr>
        <w:t>Honghuang</w:t>
      </w:r>
      <w:proofErr w:type="spellEnd"/>
      <w:r w:rsidRPr="009A6B05">
        <w:rPr>
          <w:rFonts w:ascii="Times New Roman" w:hAnsi="Times New Roman" w:cs="Times New Roman"/>
        </w:rPr>
        <w:t xml:space="preserve"> Lin</w:t>
      </w:r>
      <w:r w:rsidRPr="009A6B05">
        <w:rPr>
          <w:rFonts w:ascii="Times New Roman" w:hAnsi="Times New Roman" w:cs="Times New Roman"/>
          <w:vertAlign w:val="superscript"/>
        </w:rPr>
        <w:t>15</w:t>
      </w:r>
      <w:r w:rsidRPr="009A6B05">
        <w:rPr>
          <w:rFonts w:ascii="Times New Roman" w:hAnsi="Times New Roman" w:cs="Times New Roman"/>
        </w:rPr>
        <w:t>, René Pool</w:t>
      </w:r>
      <w:r w:rsidRPr="009A6B05">
        <w:rPr>
          <w:rFonts w:ascii="Times New Roman" w:hAnsi="Times New Roman" w:cs="Times New Roman"/>
          <w:vertAlign w:val="superscript"/>
        </w:rPr>
        <w:t>16, 17</w:t>
      </w:r>
      <w:r w:rsidRPr="009A6B05">
        <w:rPr>
          <w:rFonts w:ascii="Times New Roman" w:hAnsi="Times New Roman" w:cs="Times New Roman"/>
        </w:rPr>
        <w:t>, Gu Zhu</w:t>
      </w:r>
      <w:r w:rsidRPr="009A6B05">
        <w:rPr>
          <w:rFonts w:ascii="Times New Roman" w:hAnsi="Times New Roman" w:cs="Times New Roman"/>
          <w:vertAlign w:val="superscript"/>
        </w:rPr>
        <w:t>18</w:t>
      </w:r>
      <w:r w:rsidRPr="009A6B05">
        <w:rPr>
          <w:rFonts w:ascii="Times New Roman" w:hAnsi="Times New Roman" w:cs="Times New Roman"/>
        </w:rPr>
        <w:t xml:space="preserve">, </w:t>
      </w:r>
      <w:proofErr w:type="spellStart"/>
      <w:r w:rsidRPr="009A6B05">
        <w:rPr>
          <w:rFonts w:ascii="Times New Roman" w:hAnsi="Times New Roman" w:cs="Times New Roman"/>
        </w:rPr>
        <w:t>Aurélien</w:t>
      </w:r>
      <w:proofErr w:type="spellEnd"/>
      <w:r w:rsidRPr="009A6B05">
        <w:rPr>
          <w:rFonts w:ascii="Times New Roman" w:hAnsi="Times New Roman" w:cs="Times New Roman"/>
        </w:rPr>
        <w:t xml:space="preserve"> Macé</w:t>
      </w:r>
      <w:r w:rsidRPr="009A6B05">
        <w:rPr>
          <w:rFonts w:ascii="Times New Roman" w:hAnsi="Times New Roman" w:cs="Times New Roman"/>
          <w:vertAlign w:val="superscript"/>
        </w:rPr>
        <w:t>19-21</w:t>
      </w:r>
      <w:r w:rsidRPr="009A6B05">
        <w:rPr>
          <w:rFonts w:ascii="Times New Roman" w:hAnsi="Times New Roman" w:cs="Times New Roman"/>
        </w:rPr>
        <w:t>, Carlo Sidore</w:t>
      </w:r>
      <w:r w:rsidRPr="009A6B05">
        <w:rPr>
          <w:rFonts w:ascii="Times New Roman" w:hAnsi="Times New Roman" w:cs="Times New Roman"/>
          <w:vertAlign w:val="superscript"/>
        </w:rPr>
        <w:t>22</w:t>
      </w:r>
      <w:r w:rsidRPr="009A6B05">
        <w:rPr>
          <w:rFonts w:ascii="Times New Roman" w:hAnsi="Times New Roman" w:cs="Times New Roman"/>
        </w:rPr>
        <w:t>, Stella Trompet</w:t>
      </w:r>
      <w:r w:rsidRPr="009A6B05">
        <w:rPr>
          <w:rFonts w:ascii="Times New Roman" w:hAnsi="Times New Roman" w:cs="Times New Roman"/>
          <w:vertAlign w:val="superscript"/>
        </w:rPr>
        <w:t>23, 24</w:t>
      </w:r>
      <w:r w:rsidRPr="009A6B05">
        <w:rPr>
          <w:rFonts w:ascii="Times New Roman" w:hAnsi="Times New Roman" w:cs="Times New Roman"/>
        </w:rPr>
        <w:t>, Massimo Mangino</w:t>
      </w:r>
      <w:r w:rsidRPr="009A6B05">
        <w:rPr>
          <w:rFonts w:ascii="Times New Roman" w:hAnsi="Times New Roman" w:cs="Times New Roman"/>
          <w:vertAlign w:val="superscript"/>
        </w:rPr>
        <w:t>25, 26</w:t>
      </w:r>
      <w:r w:rsidRPr="009A6B05">
        <w:rPr>
          <w:rFonts w:ascii="Times New Roman" w:hAnsi="Times New Roman" w:cs="Times New Roman"/>
        </w:rPr>
        <w:t>, Maria Sabater-Lleal</w:t>
      </w:r>
      <w:r w:rsidRPr="009A6B05">
        <w:rPr>
          <w:rFonts w:ascii="Times New Roman" w:hAnsi="Times New Roman" w:cs="Times New Roman"/>
          <w:vertAlign w:val="superscript"/>
        </w:rPr>
        <w:t>27, 28</w:t>
      </w:r>
      <w:hyperlink w:anchor="_ENREF_25" w:tooltip=",  #33" w:history="1"/>
      <w:r w:rsidRPr="009A6B05">
        <w:rPr>
          <w:rFonts w:ascii="Times New Roman" w:hAnsi="Times New Roman" w:cs="Times New Roman"/>
        </w:rPr>
        <w:t>, John P Kemp</w:t>
      </w:r>
      <w:r w:rsidRPr="009A6B05">
        <w:rPr>
          <w:rFonts w:ascii="Times New Roman" w:hAnsi="Times New Roman" w:cs="Times New Roman"/>
          <w:vertAlign w:val="superscript"/>
        </w:rPr>
        <w:t>29, 30</w:t>
      </w:r>
      <w:r w:rsidRPr="009A6B05">
        <w:rPr>
          <w:rFonts w:ascii="Times New Roman" w:hAnsi="Times New Roman" w:cs="Times New Roman"/>
        </w:rPr>
        <w:t>, Ali Abbasi</w:t>
      </w:r>
      <w:r w:rsidRPr="009A6B05">
        <w:rPr>
          <w:rFonts w:ascii="Times New Roman" w:hAnsi="Times New Roman" w:cs="Times New Roman"/>
          <w:vertAlign w:val="superscript"/>
        </w:rPr>
        <w:t>2, 31, 32</w:t>
      </w:r>
      <w:r w:rsidRPr="009A6B05">
        <w:rPr>
          <w:rFonts w:ascii="Times New Roman" w:hAnsi="Times New Roman" w:cs="Times New Roman"/>
        </w:rPr>
        <w:t>, Tim Kacprowski</w:t>
      </w:r>
      <w:r w:rsidRPr="009A6B05">
        <w:rPr>
          <w:rFonts w:ascii="Times New Roman" w:hAnsi="Times New Roman" w:cs="Times New Roman"/>
          <w:vertAlign w:val="superscript"/>
        </w:rPr>
        <w:t>33, 34</w:t>
      </w:r>
      <w:r w:rsidRPr="009A6B05">
        <w:rPr>
          <w:rFonts w:ascii="Times New Roman" w:hAnsi="Times New Roman" w:cs="Times New Roman"/>
        </w:rPr>
        <w:t xml:space="preserve">, </w:t>
      </w:r>
      <w:proofErr w:type="spellStart"/>
      <w:r w:rsidRPr="009A6B05">
        <w:rPr>
          <w:rFonts w:ascii="Times New Roman" w:hAnsi="Times New Roman" w:cs="Times New Roman"/>
        </w:rPr>
        <w:t>Niek</w:t>
      </w:r>
      <w:proofErr w:type="spellEnd"/>
      <w:r w:rsidRPr="009A6B05">
        <w:rPr>
          <w:rFonts w:ascii="Times New Roman" w:hAnsi="Times New Roman" w:cs="Times New Roman"/>
        </w:rPr>
        <w:t xml:space="preserve"> Verweij</w:t>
      </w:r>
      <w:r w:rsidRPr="009A6B05">
        <w:rPr>
          <w:rFonts w:ascii="Times New Roman" w:hAnsi="Times New Roman" w:cs="Times New Roman"/>
          <w:vertAlign w:val="superscript"/>
        </w:rPr>
        <w:t>35</w:t>
      </w:r>
      <w:r w:rsidRPr="009A6B05">
        <w:rPr>
          <w:rFonts w:ascii="Times New Roman" w:hAnsi="Times New Roman" w:cs="Times New Roman"/>
        </w:rPr>
        <w:t>, Albert V. Smith</w:t>
      </w:r>
      <w:r w:rsidRPr="009A6B05">
        <w:rPr>
          <w:rFonts w:ascii="Times New Roman" w:hAnsi="Times New Roman" w:cs="Times New Roman"/>
          <w:vertAlign w:val="superscript"/>
        </w:rPr>
        <w:t>36, 37</w:t>
      </w:r>
      <w:r w:rsidRPr="009A6B05">
        <w:rPr>
          <w:rFonts w:ascii="Times New Roman" w:hAnsi="Times New Roman" w:cs="Times New Roman"/>
        </w:rPr>
        <w:t>, Tao Huang</w:t>
      </w:r>
      <w:r w:rsidRPr="009A6B05">
        <w:rPr>
          <w:rFonts w:ascii="Times New Roman" w:hAnsi="Times New Roman" w:cs="Times New Roman"/>
          <w:vertAlign w:val="superscript"/>
        </w:rPr>
        <w:t>38, 39</w:t>
      </w:r>
      <w:hyperlink w:anchor="_ENREF_34" w:tooltip=",  #48" w:history="1"/>
      <w:r w:rsidRPr="009A6B05">
        <w:rPr>
          <w:rFonts w:ascii="Times New Roman" w:hAnsi="Times New Roman" w:cs="Times New Roman"/>
        </w:rPr>
        <w:t>, Carola Marzi</w:t>
      </w:r>
      <w:r w:rsidRPr="009A6B05">
        <w:rPr>
          <w:rFonts w:ascii="Times New Roman" w:hAnsi="Times New Roman" w:cs="Times New Roman"/>
          <w:vertAlign w:val="superscript"/>
        </w:rPr>
        <w:t>40, 41</w:t>
      </w:r>
      <w:r w:rsidRPr="009A6B05">
        <w:rPr>
          <w:rFonts w:ascii="Times New Roman" w:hAnsi="Times New Roman" w:cs="Times New Roman"/>
        </w:rPr>
        <w:t>, Mary F. Feitosa</w:t>
      </w:r>
      <w:r w:rsidRPr="009A6B05">
        <w:rPr>
          <w:rFonts w:ascii="Times New Roman" w:hAnsi="Times New Roman" w:cs="Times New Roman"/>
          <w:vertAlign w:val="superscript"/>
        </w:rPr>
        <w:t>42</w:t>
      </w:r>
      <w:r w:rsidRPr="009A6B05">
        <w:rPr>
          <w:rFonts w:ascii="Times New Roman" w:hAnsi="Times New Roman" w:cs="Times New Roman"/>
        </w:rPr>
        <w:t>, Kurt K Lohman</w:t>
      </w:r>
      <w:r w:rsidRPr="009A6B05">
        <w:rPr>
          <w:rFonts w:ascii="Times New Roman" w:hAnsi="Times New Roman" w:cs="Times New Roman"/>
          <w:vertAlign w:val="superscript"/>
        </w:rPr>
        <w:t>43</w:t>
      </w:r>
      <w:r w:rsidRPr="009A6B05">
        <w:rPr>
          <w:rFonts w:ascii="Times New Roman" w:hAnsi="Times New Roman" w:cs="Times New Roman"/>
        </w:rPr>
        <w:t>, Marcus E Kleber</w:t>
      </w:r>
      <w:r w:rsidRPr="009A6B05">
        <w:rPr>
          <w:rFonts w:ascii="Times New Roman" w:hAnsi="Times New Roman" w:cs="Times New Roman"/>
          <w:vertAlign w:val="superscript"/>
        </w:rPr>
        <w:t>44</w:t>
      </w:r>
      <w:r w:rsidRPr="009A6B05">
        <w:rPr>
          <w:rFonts w:ascii="Times New Roman" w:hAnsi="Times New Roman" w:cs="Times New Roman"/>
        </w:rPr>
        <w:t>, Yuri Milaneschi</w:t>
      </w:r>
      <w:r w:rsidRPr="009A6B05">
        <w:rPr>
          <w:rFonts w:ascii="Times New Roman" w:hAnsi="Times New Roman" w:cs="Times New Roman"/>
          <w:vertAlign w:val="superscript"/>
        </w:rPr>
        <w:t>45</w:t>
      </w:r>
      <w:r w:rsidRPr="009A6B05">
        <w:rPr>
          <w:rFonts w:ascii="Times New Roman" w:hAnsi="Times New Roman" w:cs="Times New Roman"/>
        </w:rPr>
        <w:t>, Christian Mueller</w:t>
      </w:r>
      <w:r w:rsidRPr="009A6B05">
        <w:rPr>
          <w:rFonts w:ascii="Times New Roman" w:hAnsi="Times New Roman" w:cs="Times New Roman"/>
          <w:vertAlign w:val="superscript"/>
        </w:rPr>
        <w:t>46-48</w:t>
      </w:r>
      <w:r w:rsidRPr="009A6B05">
        <w:rPr>
          <w:rFonts w:ascii="Times New Roman" w:hAnsi="Times New Roman" w:cs="Times New Roman"/>
        </w:rPr>
        <w:t>, Mahmudul Huq</w:t>
      </w:r>
      <w:r w:rsidRPr="009A6B05">
        <w:rPr>
          <w:rFonts w:ascii="Times New Roman" w:hAnsi="Times New Roman" w:cs="Times New Roman"/>
          <w:vertAlign w:val="superscript"/>
        </w:rPr>
        <w:t>2</w:t>
      </w:r>
      <w:r w:rsidRPr="009A6B05">
        <w:rPr>
          <w:rFonts w:ascii="Times New Roman" w:hAnsi="Times New Roman" w:cs="Times New Roman"/>
        </w:rPr>
        <w:t xml:space="preserve">, </w:t>
      </w:r>
      <w:proofErr w:type="spellStart"/>
      <w:r w:rsidRPr="009A6B05">
        <w:rPr>
          <w:rFonts w:ascii="Times New Roman" w:hAnsi="Times New Roman" w:cs="Times New Roman"/>
        </w:rPr>
        <w:t>Efthymia</w:t>
      </w:r>
      <w:proofErr w:type="spellEnd"/>
      <w:r w:rsidRPr="009A6B05">
        <w:rPr>
          <w:rFonts w:ascii="Times New Roman" w:hAnsi="Times New Roman" w:cs="Times New Roman"/>
        </w:rPr>
        <w:t xml:space="preserve"> Vlachopoulou</w:t>
      </w:r>
      <w:r w:rsidRPr="009A6B05">
        <w:rPr>
          <w:rFonts w:ascii="Times New Roman" w:hAnsi="Times New Roman" w:cs="Times New Roman"/>
          <w:vertAlign w:val="superscript"/>
        </w:rPr>
        <w:t>49</w:t>
      </w:r>
      <w:r w:rsidRPr="009A6B05">
        <w:rPr>
          <w:rFonts w:ascii="Times New Roman" w:hAnsi="Times New Roman" w:cs="Times New Roman"/>
        </w:rPr>
        <w:t>, Leo-</w:t>
      </w:r>
      <w:proofErr w:type="spellStart"/>
      <w:r w:rsidRPr="009A6B05">
        <w:rPr>
          <w:rFonts w:ascii="Times New Roman" w:hAnsi="Times New Roman" w:cs="Times New Roman"/>
        </w:rPr>
        <w:t>Pekka</w:t>
      </w:r>
      <w:proofErr w:type="spellEnd"/>
      <w:r w:rsidRPr="009A6B05">
        <w:rPr>
          <w:rFonts w:ascii="Times New Roman" w:hAnsi="Times New Roman" w:cs="Times New Roman"/>
        </w:rPr>
        <w:t xml:space="preserve"> Lyytikäinen</w:t>
      </w:r>
      <w:r w:rsidRPr="009A6B05">
        <w:rPr>
          <w:rFonts w:ascii="Times New Roman" w:hAnsi="Times New Roman" w:cs="Times New Roman"/>
          <w:vertAlign w:val="superscript"/>
        </w:rPr>
        <w:t>50, 51</w:t>
      </w:r>
      <w:r w:rsidRPr="009A6B05">
        <w:rPr>
          <w:rFonts w:ascii="Times New Roman" w:hAnsi="Times New Roman" w:cs="Times New Roman"/>
        </w:rPr>
        <w:t>, Christopher Oldmeadow</w:t>
      </w:r>
      <w:r w:rsidRPr="009A6B05">
        <w:rPr>
          <w:rFonts w:ascii="Times New Roman" w:hAnsi="Times New Roman" w:cs="Times New Roman"/>
          <w:vertAlign w:val="superscript"/>
        </w:rPr>
        <w:t>52, 53</w:t>
      </w:r>
      <w:r w:rsidRPr="009A6B05">
        <w:rPr>
          <w:rFonts w:ascii="Times New Roman" w:hAnsi="Times New Roman" w:cs="Times New Roman"/>
        </w:rPr>
        <w:t>, Joris Deelen</w:t>
      </w:r>
      <w:r w:rsidRPr="009A6B05">
        <w:rPr>
          <w:rFonts w:ascii="Times New Roman" w:hAnsi="Times New Roman" w:cs="Times New Roman"/>
          <w:vertAlign w:val="superscript"/>
        </w:rPr>
        <w:t>54, 55</w:t>
      </w:r>
      <w:r w:rsidRPr="009A6B05">
        <w:rPr>
          <w:rFonts w:ascii="Times New Roman" w:hAnsi="Times New Roman" w:cs="Times New Roman"/>
        </w:rPr>
        <w:t>, Markus Perola</w:t>
      </w:r>
      <w:r w:rsidRPr="009A6B05">
        <w:rPr>
          <w:rFonts w:ascii="Times New Roman" w:hAnsi="Times New Roman" w:cs="Times New Roman"/>
          <w:vertAlign w:val="superscript"/>
        </w:rPr>
        <w:t>56</w:t>
      </w:r>
      <w:r w:rsidRPr="009A6B05">
        <w:rPr>
          <w:rFonts w:ascii="Times New Roman" w:hAnsi="Times New Roman" w:cs="Times New Roman"/>
        </w:rPr>
        <w:t>, Jing Hua Zhao</w:t>
      </w:r>
      <w:r w:rsidRPr="009A6B05">
        <w:rPr>
          <w:rFonts w:ascii="Times New Roman" w:hAnsi="Times New Roman" w:cs="Times New Roman"/>
          <w:vertAlign w:val="superscript"/>
        </w:rPr>
        <w:t>57</w:t>
      </w:r>
      <w:r w:rsidRPr="009A6B05">
        <w:rPr>
          <w:rFonts w:ascii="Times New Roman" w:hAnsi="Times New Roman" w:cs="Times New Roman"/>
        </w:rPr>
        <w:t>, Bjarke Feenstra</w:t>
      </w:r>
      <w:r w:rsidRPr="009A6B05">
        <w:rPr>
          <w:rFonts w:ascii="Times New Roman" w:hAnsi="Times New Roman" w:cs="Times New Roman"/>
          <w:vertAlign w:val="superscript"/>
        </w:rPr>
        <w:t>58</w:t>
      </w:r>
      <w:r w:rsidRPr="009A6B05">
        <w:rPr>
          <w:rFonts w:ascii="Times New Roman" w:hAnsi="Times New Roman" w:cs="Times New Roman"/>
        </w:rPr>
        <w:t xml:space="preserve">, </w:t>
      </w:r>
      <w:proofErr w:type="spellStart"/>
      <w:r w:rsidRPr="009A6B05">
        <w:rPr>
          <w:rFonts w:ascii="Times New Roman" w:hAnsi="Times New Roman" w:cs="Times New Roman"/>
        </w:rPr>
        <w:t>LifeLines</w:t>
      </w:r>
      <w:proofErr w:type="spellEnd"/>
      <w:r w:rsidRPr="009A6B05">
        <w:rPr>
          <w:rFonts w:ascii="Times New Roman" w:hAnsi="Times New Roman" w:cs="Times New Roman"/>
        </w:rPr>
        <w:t xml:space="preserve"> Cohort Study</w:t>
      </w:r>
      <w:r w:rsidRPr="009A6B05">
        <w:rPr>
          <w:rFonts w:ascii="Times New Roman" w:hAnsi="Times New Roman" w:cs="Times New Roman"/>
          <w:vertAlign w:val="superscript"/>
        </w:rPr>
        <w:t>2</w:t>
      </w:r>
      <w:r w:rsidRPr="009A6B05">
        <w:rPr>
          <w:rFonts w:ascii="Times New Roman" w:hAnsi="Times New Roman" w:cs="Times New Roman"/>
        </w:rPr>
        <w:t xml:space="preserve">, </w:t>
      </w:r>
      <w:proofErr w:type="spellStart"/>
      <w:r w:rsidRPr="009A6B05">
        <w:rPr>
          <w:rFonts w:ascii="Times New Roman" w:hAnsi="Times New Roman" w:cs="Times New Roman"/>
        </w:rPr>
        <w:t>Marzyeh</w:t>
      </w:r>
      <w:proofErr w:type="spellEnd"/>
      <w:r w:rsidRPr="009A6B05">
        <w:rPr>
          <w:rFonts w:ascii="Times New Roman" w:hAnsi="Times New Roman" w:cs="Times New Roman"/>
        </w:rPr>
        <w:t xml:space="preserve"> Amini</w:t>
      </w:r>
      <w:r w:rsidRPr="009A6B05">
        <w:rPr>
          <w:rFonts w:ascii="Times New Roman" w:hAnsi="Times New Roman" w:cs="Times New Roman"/>
          <w:vertAlign w:val="superscript"/>
        </w:rPr>
        <w:t>2</w:t>
      </w:r>
      <w:r w:rsidRPr="009A6B05">
        <w:rPr>
          <w:rFonts w:ascii="Times New Roman" w:hAnsi="Times New Roman" w:cs="Times New Roman"/>
        </w:rPr>
        <w:t xml:space="preserve">, CHARGE Inflammation Working Group, </w:t>
      </w:r>
      <w:proofErr w:type="spellStart"/>
      <w:r w:rsidRPr="009A6B05">
        <w:rPr>
          <w:rFonts w:ascii="Times New Roman" w:hAnsi="Times New Roman" w:cs="Times New Roman"/>
        </w:rPr>
        <w:t>Jari</w:t>
      </w:r>
      <w:proofErr w:type="spellEnd"/>
      <w:r w:rsidRPr="009A6B05">
        <w:rPr>
          <w:rFonts w:ascii="Times New Roman" w:hAnsi="Times New Roman" w:cs="Times New Roman"/>
        </w:rPr>
        <w:t xml:space="preserve"> Lahti</w:t>
      </w:r>
      <w:r w:rsidRPr="009A6B05">
        <w:rPr>
          <w:rFonts w:ascii="Times New Roman" w:hAnsi="Times New Roman" w:cs="Times New Roman"/>
          <w:vertAlign w:val="superscript"/>
        </w:rPr>
        <w:t>59-61</w:t>
      </w:r>
      <w:r w:rsidRPr="009A6B05">
        <w:rPr>
          <w:rFonts w:ascii="Times New Roman" w:hAnsi="Times New Roman" w:cs="Times New Roman"/>
        </w:rPr>
        <w:t>, Katharina E Schraut</w:t>
      </w:r>
      <w:r w:rsidRPr="009A6B05">
        <w:rPr>
          <w:rFonts w:ascii="Times New Roman" w:hAnsi="Times New Roman" w:cs="Times New Roman"/>
          <w:vertAlign w:val="superscript"/>
        </w:rPr>
        <w:t>62</w:t>
      </w:r>
      <w:r w:rsidRPr="009A6B05">
        <w:rPr>
          <w:rFonts w:ascii="Times New Roman" w:hAnsi="Times New Roman" w:cs="Times New Roman"/>
        </w:rPr>
        <w:t>, Myriam Fornage</w:t>
      </w:r>
      <w:r w:rsidRPr="009A6B05">
        <w:rPr>
          <w:rFonts w:ascii="Times New Roman" w:hAnsi="Times New Roman" w:cs="Times New Roman"/>
          <w:vertAlign w:val="superscript"/>
        </w:rPr>
        <w:t>63</w:t>
      </w:r>
      <w:r w:rsidRPr="009A6B05">
        <w:rPr>
          <w:rFonts w:ascii="Times New Roman" w:hAnsi="Times New Roman" w:cs="Times New Roman"/>
        </w:rPr>
        <w:t xml:space="preserve">, </w:t>
      </w:r>
      <w:proofErr w:type="spellStart"/>
      <w:r w:rsidRPr="009A6B05">
        <w:rPr>
          <w:rFonts w:ascii="Times New Roman" w:hAnsi="Times New Roman" w:cs="Times New Roman"/>
        </w:rPr>
        <w:t>Bhoom</w:t>
      </w:r>
      <w:proofErr w:type="spellEnd"/>
      <w:r w:rsidRPr="009A6B05">
        <w:rPr>
          <w:rFonts w:ascii="Times New Roman" w:hAnsi="Times New Roman" w:cs="Times New Roman"/>
        </w:rPr>
        <w:t xml:space="preserve"> Suktitipat</w:t>
      </w:r>
      <w:r w:rsidRPr="009A6B05">
        <w:rPr>
          <w:rFonts w:ascii="Times New Roman" w:hAnsi="Times New Roman" w:cs="Times New Roman"/>
          <w:vertAlign w:val="superscript"/>
        </w:rPr>
        <w:t>64</w:t>
      </w:r>
      <w:r w:rsidRPr="009A6B05">
        <w:rPr>
          <w:rFonts w:ascii="Times New Roman" w:hAnsi="Times New Roman" w:cs="Times New Roman"/>
        </w:rPr>
        <w:t>, Wei-Min Chen</w:t>
      </w:r>
      <w:r w:rsidRPr="009A6B05">
        <w:rPr>
          <w:rFonts w:ascii="Times New Roman" w:hAnsi="Times New Roman" w:cs="Times New Roman"/>
          <w:vertAlign w:val="superscript"/>
        </w:rPr>
        <w:t>65</w:t>
      </w:r>
      <w:r w:rsidRPr="009A6B05">
        <w:rPr>
          <w:rFonts w:ascii="Times New Roman" w:hAnsi="Times New Roman" w:cs="Times New Roman"/>
        </w:rPr>
        <w:t xml:space="preserve">, </w:t>
      </w:r>
      <w:proofErr w:type="spellStart"/>
      <w:r w:rsidRPr="009A6B05">
        <w:rPr>
          <w:rFonts w:ascii="Times New Roman" w:hAnsi="Times New Roman" w:cs="Times New Roman"/>
        </w:rPr>
        <w:t>Xiaohui</w:t>
      </w:r>
      <w:proofErr w:type="spellEnd"/>
      <w:r w:rsidRPr="009A6B05">
        <w:rPr>
          <w:rFonts w:ascii="Times New Roman" w:hAnsi="Times New Roman" w:cs="Times New Roman"/>
        </w:rPr>
        <w:t xml:space="preserve"> Li</w:t>
      </w:r>
      <w:r w:rsidRPr="009A6B05">
        <w:rPr>
          <w:rFonts w:ascii="Times New Roman" w:hAnsi="Times New Roman" w:cs="Times New Roman"/>
          <w:vertAlign w:val="superscript"/>
        </w:rPr>
        <w:t>66</w:t>
      </w:r>
      <w:r w:rsidRPr="009A6B05">
        <w:rPr>
          <w:rFonts w:ascii="Times New Roman" w:hAnsi="Times New Roman" w:cs="Times New Roman"/>
        </w:rPr>
        <w:t>, Teresa Nutile</w:t>
      </w:r>
      <w:r w:rsidRPr="009A6B05">
        <w:rPr>
          <w:rFonts w:ascii="Times New Roman" w:hAnsi="Times New Roman" w:cs="Times New Roman"/>
          <w:vertAlign w:val="superscript"/>
        </w:rPr>
        <w:t>67</w:t>
      </w:r>
      <w:r w:rsidRPr="009A6B05">
        <w:rPr>
          <w:rFonts w:ascii="Times New Roman" w:hAnsi="Times New Roman" w:cs="Times New Roman"/>
        </w:rPr>
        <w:t>, Giovanni Malerba</w:t>
      </w:r>
      <w:r w:rsidRPr="009A6B05">
        <w:rPr>
          <w:rFonts w:ascii="Times New Roman" w:hAnsi="Times New Roman" w:cs="Times New Roman"/>
          <w:vertAlign w:val="superscript"/>
        </w:rPr>
        <w:t>68</w:t>
      </w:r>
      <w:r w:rsidRPr="009A6B05">
        <w:rPr>
          <w:rFonts w:ascii="Times New Roman" w:hAnsi="Times New Roman" w:cs="Times New Roman"/>
        </w:rPr>
        <w:t xml:space="preserve">, </w:t>
      </w:r>
      <w:proofErr w:type="spellStart"/>
      <w:r w:rsidRPr="009A6B05">
        <w:rPr>
          <w:rFonts w:ascii="Times New Roman" w:hAnsi="Times New Roman" w:cs="Times New Roman"/>
        </w:rPr>
        <w:t>Jian’an</w:t>
      </w:r>
      <w:proofErr w:type="spellEnd"/>
      <w:r w:rsidRPr="009A6B05">
        <w:rPr>
          <w:rFonts w:ascii="Times New Roman" w:hAnsi="Times New Roman" w:cs="Times New Roman"/>
        </w:rPr>
        <w:t xml:space="preserve"> Luan</w:t>
      </w:r>
      <w:r w:rsidRPr="009A6B05">
        <w:rPr>
          <w:rFonts w:ascii="Times New Roman" w:hAnsi="Times New Roman" w:cs="Times New Roman"/>
          <w:vertAlign w:val="superscript"/>
        </w:rPr>
        <w:t>57</w:t>
      </w:r>
      <w:r w:rsidRPr="009A6B05">
        <w:rPr>
          <w:rFonts w:ascii="Times New Roman" w:hAnsi="Times New Roman" w:cs="Times New Roman"/>
        </w:rPr>
        <w:t>, Tom Bak</w:t>
      </w:r>
      <w:r w:rsidRPr="009A6B05">
        <w:rPr>
          <w:rFonts w:ascii="Times New Roman" w:hAnsi="Times New Roman" w:cs="Times New Roman"/>
          <w:vertAlign w:val="superscript"/>
        </w:rPr>
        <w:t>69</w:t>
      </w:r>
      <w:r w:rsidRPr="009A6B05">
        <w:rPr>
          <w:rFonts w:ascii="Times New Roman" w:hAnsi="Times New Roman" w:cs="Times New Roman"/>
        </w:rPr>
        <w:t>, Nicholas Schork</w:t>
      </w:r>
      <w:r w:rsidRPr="009A6B05">
        <w:rPr>
          <w:rFonts w:ascii="Times New Roman" w:hAnsi="Times New Roman" w:cs="Times New Roman"/>
          <w:vertAlign w:val="superscript"/>
        </w:rPr>
        <w:t>70, 71</w:t>
      </w:r>
      <w:r w:rsidRPr="009A6B05">
        <w:rPr>
          <w:rFonts w:ascii="Times New Roman" w:hAnsi="Times New Roman" w:cs="Times New Roman"/>
        </w:rPr>
        <w:t>, Fabiola Del Greco M</w:t>
      </w:r>
      <w:r w:rsidRPr="009A6B05">
        <w:rPr>
          <w:rFonts w:ascii="Times New Roman" w:hAnsi="Times New Roman" w:cs="Times New Roman"/>
          <w:vertAlign w:val="superscript"/>
        </w:rPr>
        <w:t>72</w:t>
      </w:r>
      <w:r w:rsidRPr="009A6B05">
        <w:rPr>
          <w:rFonts w:ascii="Times New Roman" w:hAnsi="Times New Roman" w:cs="Times New Roman"/>
        </w:rPr>
        <w:t xml:space="preserve">, </w:t>
      </w:r>
      <w:hyperlink w:anchor="_ENREF_62" w:tooltip=",  #123" w:history="1"/>
      <w:r w:rsidRPr="009A6B05">
        <w:rPr>
          <w:rFonts w:ascii="Times New Roman" w:hAnsi="Times New Roman" w:cs="Times New Roman"/>
        </w:rPr>
        <w:t>Elisabeth Thiering</w:t>
      </w:r>
      <w:r w:rsidRPr="009A6B05">
        <w:rPr>
          <w:rFonts w:ascii="Times New Roman" w:hAnsi="Times New Roman" w:cs="Times New Roman"/>
          <w:vertAlign w:val="superscript"/>
        </w:rPr>
        <w:t>73, 74</w:t>
      </w:r>
      <w:r w:rsidRPr="009A6B05">
        <w:rPr>
          <w:rFonts w:ascii="Times New Roman" w:hAnsi="Times New Roman" w:cs="Times New Roman"/>
        </w:rPr>
        <w:t xml:space="preserve">, </w:t>
      </w:r>
      <w:proofErr w:type="spellStart"/>
      <w:r w:rsidRPr="009A6B05">
        <w:rPr>
          <w:rFonts w:ascii="Times New Roman" w:hAnsi="Times New Roman" w:cs="Times New Roman"/>
        </w:rPr>
        <w:t>Anubha</w:t>
      </w:r>
      <w:proofErr w:type="spellEnd"/>
      <w:r w:rsidRPr="009A6B05">
        <w:rPr>
          <w:rFonts w:ascii="Times New Roman" w:hAnsi="Times New Roman" w:cs="Times New Roman"/>
        </w:rPr>
        <w:t xml:space="preserve"> Mahajan</w:t>
      </w:r>
      <w:r w:rsidRPr="009A6B05">
        <w:rPr>
          <w:rFonts w:ascii="Times New Roman" w:hAnsi="Times New Roman" w:cs="Times New Roman"/>
          <w:vertAlign w:val="superscript"/>
        </w:rPr>
        <w:t>75</w:t>
      </w:r>
      <w:r w:rsidRPr="009A6B05">
        <w:rPr>
          <w:rFonts w:ascii="Times New Roman" w:hAnsi="Times New Roman" w:cs="Times New Roman"/>
        </w:rPr>
        <w:t>, Riccardo E Marioni</w:t>
      </w:r>
      <w:r w:rsidRPr="009A6B05">
        <w:rPr>
          <w:rFonts w:ascii="Times New Roman" w:hAnsi="Times New Roman" w:cs="Times New Roman"/>
          <w:vertAlign w:val="superscript"/>
        </w:rPr>
        <w:t>76, 77</w:t>
      </w:r>
      <w:r w:rsidRPr="009A6B05">
        <w:rPr>
          <w:rFonts w:ascii="Times New Roman" w:hAnsi="Times New Roman" w:cs="Times New Roman"/>
        </w:rPr>
        <w:t>, Evelin Mihailov</w:t>
      </w:r>
      <w:r w:rsidRPr="009A6B05">
        <w:rPr>
          <w:rFonts w:ascii="Times New Roman" w:hAnsi="Times New Roman" w:cs="Times New Roman"/>
          <w:vertAlign w:val="superscript"/>
        </w:rPr>
        <w:t>5</w:t>
      </w:r>
      <w:r w:rsidRPr="009A6B05">
        <w:rPr>
          <w:rFonts w:ascii="Times New Roman" w:hAnsi="Times New Roman" w:cs="Times New Roman"/>
        </w:rPr>
        <w:t>, Joel Eriksson</w:t>
      </w:r>
      <w:r w:rsidRPr="009A6B05">
        <w:rPr>
          <w:rFonts w:ascii="Times New Roman" w:hAnsi="Times New Roman" w:cs="Times New Roman"/>
          <w:vertAlign w:val="superscript"/>
        </w:rPr>
        <w:t>78</w:t>
      </w:r>
      <w:r w:rsidRPr="009A6B05">
        <w:rPr>
          <w:rFonts w:ascii="Times New Roman" w:hAnsi="Times New Roman" w:cs="Times New Roman"/>
        </w:rPr>
        <w:t xml:space="preserve">, </w:t>
      </w:r>
      <w:proofErr w:type="spellStart"/>
      <w:r w:rsidRPr="009A6B05">
        <w:rPr>
          <w:rFonts w:ascii="Times New Roman" w:hAnsi="Times New Roman" w:cs="Times New Roman"/>
        </w:rPr>
        <w:t>Ayse</w:t>
      </w:r>
      <w:proofErr w:type="spellEnd"/>
      <w:r w:rsidRPr="009A6B05">
        <w:rPr>
          <w:rFonts w:ascii="Times New Roman" w:hAnsi="Times New Roman" w:cs="Times New Roman"/>
        </w:rPr>
        <w:t xml:space="preserve"> Bilge Ozel</w:t>
      </w:r>
      <w:r w:rsidRPr="009A6B05">
        <w:rPr>
          <w:rFonts w:ascii="Times New Roman" w:hAnsi="Times New Roman" w:cs="Times New Roman"/>
          <w:vertAlign w:val="superscript"/>
        </w:rPr>
        <w:t>79</w:t>
      </w:r>
      <w:r w:rsidRPr="009A6B05">
        <w:rPr>
          <w:rFonts w:ascii="Times New Roman" w:hAnsi="Times New Roman" w:cs="Times New Roman"/>
        </w:rPr>
        <w:t xml:space="preserve">, </w:t>
      </w:r>
      <w:proofErr w:type="spellStart"/>
      <w:r w:rsidRPr="009A6B05">
        <w:rPr>
          <w:rFonts w:ascii="Times New Roman" w:hAnsi="Times New Roman" w:cs="Times New Roman"/>
        </w:rPr>
        <w:t>Weihua</w:t>
      </w:r>
      <w:proofErr w:type="spellEnd"/>
      <w:r w:rsidRPr="009A6B05">
        <w:rPr>
          <w:rFonts w:ascii="Times New Roman" w:hAnsi="Times New Roman" w:cs="Times New Roman"/>
        </w:rPr>
        <w:t xml:space="preserve"> Zhang</w:t>
      </w:r>
      <w:r w:rsidRPr="009A6B05">
        <w:rPr>
          <w:rFonts w:ascii="Times New Roman" w:hAnsi="Times New Roman" w:cs="Times New Roman"/>
          <w:vertAlign w:val="superscript"/>
        </w:rPr>
        <w:t>80, 81</w:t>
      </w:r>
      <w:r w:rsidRPr="009A6B05">
        <w:rPr>
          <w:rFonts w:ascii="Times New Roman" w:hAnsi="Times New Roman" w:cs="Times New Roman"/>
        </w:rPr>
        <w:t>, Maria Nethander</w:t>
      </w:r>
      <w:r w:rsidRPr="009A6B05">
        <w:rPr>
          <w:rFonts w:ascii="Times New Roman" w:hAnsi="Times New Roman" w:cs="Times New Roman"/>
          <w:vertAlign w:val="superscript"/>
        </w:rPr>
        <w:t>82</w:t>
      </w:r>
      <w:r w:rsidRPr="009A6B05">
        <w:rPr>
          <w:rFonts w:ascii="Times New Roman" w:hAnsi="Times New Roman" w:cs="Times New Roman"/>
        </w:rPr>
        <w:t>, Yu-Ching Cheng</w:t>
      </w:r>
      <w:r w:rsidRPr="009A6B05">
        <w:rPr>
          <w:rFonts w:ascii="Times New Roman" w:hAnsi="Times New Roman" w:cs="Times New Roman"/>
          <w:vertAlign w:val="superscript"/>
        </w:rPr>
        <w:t>83</w:t>
      </w:r>
      <w:r w:rsidRPr="009A6B05">
        <w:rPr>
          <w:rFonts w:ascii="Times New Roman" w:hAnsi="Times New Roman" w:cs="Times New Roman"/>
        </w:rPr>
        <w:t>, Stella Aslibekyan</w:t>
      </w:r>
      <w:r w:rsidRPr="009A6B05">
        <w:rPr>
          <w:rFonts w:ascii="Times New Roman" w:hAnsi="Times New Roman" w:cs="Times New Roman"/>
          <w:vertAlign w:val="superscript"/>
        </w:rPr>
        <w:t>84</w:t>
      </w:r>
      <w:r w:rsidRPr="009A6B05">
        <w:rPr>
          <w:rFonts w:ascii="Times New Roman" w:hAnsi="Times New Roman" w:cs="Times New Roman"/>
        </w:rPr>
        <w:t>, Wei Ang</w:t>
      </w:r>
      <w:r w:rsidRPr="009A6B05">
        <w:rPr>
          <w:rFonts w:ascii="Times New Roman" w:hAnsi="Times New Roman" w:cs="Times New Roman"/>
          <w:vertAlign w:val="superscript"/>
        </w:rPr>
        <w:t>85</w:t>
      </w:r>
      <w:r w:rsidRPr="009A6B05">
        <w:rPr>
          <w:rFonts w:ascii="Times New Roman" w:hAnsi="Times New Roman" w:cs="Times New Roman"/>
        </w:rPr>
        <w:t>, Ilaria Gandin</w:t>
      </w:r>
      <w:r w:rsidRPr="009A6B05">
        <w:rPr>
          <w:rFonts w:ascii="Times New Roman" w:hAnsi="Times New Roman" w:cs="Times New Roman"/>
          <w:vertAlign w:val="superscript"/>
        </w:rPr>
        <w:t>86</w:t>
      </w:r>
      <w:r w:rsidRPr="009A6B05">
        <w:rPr>
          <w:rFonts w:ascii="Times New Roman" w:hAnsi="Times New Roman" w:cs="Times New Roman"/>
        </w:rPr>
        <w:t xml:space="preserve">, </w:t>
      </w:r>
      <w:proofErr w:type="spellStart"/>
      <w:r w:rsidRPr="009A6B05">
        <w:rPr>
          <w:rFonts w:ascii="Times New Roman" w:hAnsi="Times New Roman" w:cs="Times New Roman"/>
        </w:rPr>
        <w:t>Loïc</w:t>
      </w:r>
      <w:proofErr w:type="spellEnd"/>
      <w:r w:rsidRPr="009A6B05">
        <w:rPr>
          <w:rFonts w:ascii="Times New Roman" w:hAnsi="Times New Roman" w:cs="Times New Roman"/>
        </w:rPr>
        <w:t xml:space="preserve"> Yengo</w:t>
      </w:r>
      <w:r w:rsidRPr="009A6B05">
        <w:rPr>
          <w:rFonts w:ascii="Times New Roman" w:hAnsi="Times New Roman" w:cs="Times New Roman"/>
          <w:vertAlign w:val="superscript"/>
        </w:rPr>
        <w:t>87, 88</w:t>
      </w:r>
      <w:r w:rsidRPr="009A6B05">
        <w:rPr>
          <w:rFonts w:ascii="Times New Roman" w:hAnsi="Times New Roman" w:cs="Times New Roman"/>
        </w:rPr>
        <w:t>, Laura Portas</w:t>
      </w:r>
      <w:r w:rsidRPr="009A6B05">
        <w:rPr>
          <w:rFonts w:ascii="Times New Roman" w:hAnsi="Times New Roman" w:cs="Times New Roman"/>
          <w:vertAlign w:val="superscript"/>
        </w:rPr>
        <w:t>89</w:t>
      </w:r>
      <w:r w:rsidRPr="009A6B05">
        <w:rPr>
          <w:rFonts w:ascii="Times New Roman" w:hAnsi="Times New Roman" w:cs="Times New Roman"/>
        </w:rPr>
        <w:t>, Charles Kooperberg</w:t>
      </w:r>
      <w:r w:rsidRPr="009A6B05">
        <w:rPr>
          <w:rFonts w:ascii="Times New Roman" w:hAnsi="Times New Roman" w:cs="Times New Roman"/>
          <w:vertAlign w:val="superscript"/>
        </w:rPr>
        <w:t>90</w:t>
      </w:r>
      <w:r w:rsidRPr="009A6B05">
        <w:rPr>
          <w:rFonts w:ascii="Times New Roman" w:hAnsi="Times New Roman" w:cs="Times New Roman"/>
        </w:rPr>
        <w:t>, Edith Hofer</w:t>
      </w:r>
      <w:r w:rsidRPr="009A6B05">
        <w:rPr>
          <w:rFonts w:ascii="Times New Roman" w:hAnsi="Times New Roman" w:cs="Times New Roman"/>
          <w:vertAlign w:val="superscript"/>
        </w:rPr>
        <w:t>91, 92</w:t>
      </w:r>
      <w:r w:rsidRPr="009A6B05">
        <w:rPr>
          <w:rFonts w:ascii="Times New Roman" w:hAnsi="Times New Roman" w:cs="Times New Roman"/>
        </w:rPr>
        <w:t>, Kumar B Rajan</w:t>
      </w:r>
      <w:r w:rsidRPr="009A6B05">
        <w:rPr>
          <w:rFonts w:ascii="Times New Roman" w:hAnsi="Times New Roman" w:cs="Times New Roman"/>
          <w:vertAlign w:val="superscript"/>
        </w:rPr>
        <w:t>93</w:t>
      </w:r>
      <w:r w:rsidRPr="009A6B05">
        <w:rPr>
          <w:rFonts w:ascii="Times New Roman" w:hAnsi="Times New Roman" w:cs="Times New Roman"/>
        </w:rPr>
        <w:t>, Claudia Schurmann</w:t>
      </w:r>
      <w:r w:rsidRPr="009A6B05">
        <w:rPr>
          <w:rFonts w:ascii="Times New Roman" w:hAnsi="Times New Roman" w:cs="Times New Roman"/>
          <w:vertAlign w:val="superscript"/>
        </w:rPr>
        <w:t>94, 95</w:t>
      </w:r>
      <w:r w:rsidRPr="009A6B05">
        <w:rPr>
          <w:rFonts w:ascii="Times New Roman" w:hAnsi="Times New Roman" w:cs="Times New Roman"/>
        </w:rPr>
        <w:t xml:space="preserve">, </w:t>
      </w:r>
      <w:proofErr w:type="spellStart"/>
      <w:r w:rsidRPr="009A6B05">
        <w:rPr>
          <w:rFonts w:ascii="Times New Roman" w:hAnsi="Times New Roman" w:cs="Times New Roman"/>
        </w:rPr>
        <w:t>Wouter</w:t>
      </w:r>
      <w:proofErr w:type="spellEnd"/>
      <w:r w:rsidRPr="009A6B05">
        <w:rPr>
          <w:rFonts w:ascii="Times New Roman" w:hAnsi="Times New Roman" w:cs="Times New Roman"/>
        </w:rPr>
        <w:t xml:space="preserve"> den Hollander</w:t>
      </w:r>
      <w:r w:rsidRPr="009A6B05">
        <w:rPr>
          <w:rFonts w:ascii="Times New Roman" w:hAnsi="Times New Roman" w:cs="Times New Roman"/>
          <w:vertAlign w:val="superscript"/>
        </w:rPr>
        <w:t>96</w:t>
      </w:r>
      <w:r w:rsidRPr="009A6B05">
        <w:rPr>
          <w:rFonts w:ascii="Times New Roman" w:hAnsi="Times New Roman" w:cs="Times New Roman"/>
        </w:rPr>
        <w:t xml:space="preserve">, </w:t>
      </w:r>
      <w:proofErr w:type="spellStart"/>
      <w:r w:rsidRPr="009A6B05">
        <w:rPr>
          <w:rFonts w:ascii="Times New Roman" w:hAnsi="Times New Roman" w:cs="Times New Roman"/>
        </w:rPr>
        <w:t>Tarunveer</w:t>
      </w:r>
      <w:proofErr w:type="spellEnd"/>
      <w:r w:rsidRPr="009A6B05">
        <w:rPr>
          <w:rFonts w:ascii="Times New Roman" w:hAnsi="Times New Roman" w:cs="Times New Roman"/>
        </w:rPr>
        <w:t xml:space="preserve"> S Ahluwalia</w:t>
      </w:r>
      <w:r w:rsidRPr="009A6B05">
        <w:rPr>
          <w:rFonts w:ascii="Times New Roman" w:hAnsi="Times New Roman" w:cs="Times New Roman"/>
          <w:vertAlign w:val="superscript"/>
        </w:rPr>
        <w:t>97, 98</w:t>
      </w:r>
      <w:r w:rsidRPr="009A6B05">
        <w:rPr>
          <w:rFonts w:ascii="Times New Roman" w:hAnsi="Times New Roman" w:cs="Times New Roman"/>
        </w:rPr>
        <w:t>, Jing Zhao</w:t>
      </w:r>
      <w:r w:rsidRPr="009A6B05">
        <w:rPr>
          <w:rFonts w:ascii="Times New Roman" w:hAnsi="Times New Roman" w:cs="Times New Roman"/>
          <w:vertAlign w:val="superscript"/>
        </w:rPr>
        <w:t>99</w:t>
      </w:r>
      <w:r w:rsidRPr="009A6B05">
        <w:rPr>
          <w:rFonts w:ascii="Times New Roman" w:hAnsi="Times New Roman" w:cs="Times New Roman"/>
        </w:rPr>
        <w:t>, Harmen HM Draisma</w:t>
      </w:r>
      <w:r w:rsidRPr="009A6B05">
        <w:rPr>
          <w:rFonts w:ascii="Times New Roman" w:hAnsi="Times New Roman" w:cs="Times New Roman"/>
          <w:vertAlign w:val="superscript"/>
        </w:rPr>
        <w:t>16, 17, 100</w:t>
      </w:r>
      <w:r w:rsidRPr="009A6B05">
        <w:rPr>
          <w:rFonts w:ascii="Times New Roman" w:hAnsi="Times New Roman" w:cs="Times New Roman"/>
        </w:rPr>
        <w:t>, Ian Ford</w:t>
      </w:r>
      <w:r w:rsidRPr="009A6B05">
        <w:rPr>
          <w:rFonts w:ascii="Times New Roman" w:hAnsi="Times New Roman" w:cs="Times New Roman"/>
          <w:vertAlign w:val="superscript"/>
        </w:rPr>
        <w:t>101</w:t>
      </w:r>
      <w:r w:rsidRPr="009A6B05">
        <w:rPr>
          <w:rFonts w:ascii="Times New Roman" w:hAnsi="Times New Roman" w:cs="Times New Roman"/>
        </w:rPr>
        <w:t>, Nicholas Timpson</w:t>
      </w:r>
      <w:r w:rsidRPr="009A6B05">
        <w:rPr>
          <w:rFonts w:ascii="Times New Roman" w:hAnsi="Times New Roman" w:cs="Times New Roman"/>
          <w:vertAlign w:val="superscript"/>
        </w:rPr>
        <w:t>30</w:t>
      </w:r>
      <w:hyperlink w:anchor="_ENREF_100" w:tooltip=",  #196" w:history="1"/>
      <w:r w:rsidRPr="009A6B05">
        <w:rPr>
          <w:rFonts w:ascii="Times New Roman" w:hAnsi="Times New Roman" w:cs="Times New Roman"/>
        </w:rPr>
        <w:t>, Alexander Teumer</w:t>
      </w:r>
      <w:r w:rsidRPr="009A6B05">
        <w:rPr>
          <w:rFonts w:ascii="Times New Roman" w:hAnsi="Times New Roman" w:cs="Times New Roman"/>
          <w:vertAlign w:val="superscript"/>
        </w:rPr>
        <w:t>102</w:t>
      </w:r>
      <w:r w:rsidRPr="009A6B05">
        <w:rPr>
          <w:rFonts w:ascii="Times New Roman" w:hAnsi="Times New Roman" w:cs="Times New Roman"/>
        </w:rPr>
        <w:t xml:space="preserve">, </w:t>
      </w:r>
      <w:proofErr w:type="spellStart"/>
      <w:r w:rsidRPr="009A6B05">
        <w:rPr>
          <w:rFonts w:ascii="Times New Roman" w:hAnsi="Times New Roman" w:cs="Times New Roman"/>
        </w:rPr>
        <w:t>Hongyan</w:t>
      </w:r>
      <w:proofErr w:type="spellEnd"/>
      <w:r w:rsidRPr="009A6B05">
        <w:rPr>
          <w:rFonts w:ascii="Times New Roman" w:hAnsi="Times New Roman" w:cs="Times New Roman"/>
        </w:rPr>
        <w:t xml:space="preserve"> Huang</w:t>
      </w:r>
      <w:r w:rsidRPr="009A6B05">
        <w:rPr>
          <w:rFonts w:ascii="Times New Roman" w:hAnsi="Times New Roman" w:cs="Times New Roman"/>
          <w:vertAlign w:val="superscript"/>
        </w:rPr>
        <w:t>103</w:t>
      </w:r>
      <w:r w:rsidRPr="009A6B05">
        <w:rPr>
          <w:rFonts w:ascii="Times New Roman" w:hAnsi="Times New Roman" w:cs="Times New Roman"/>
        </w:rPr>
        <w:t>, Simone Wahl</w:t>
      </w:r>
      <w:r w:rsidRPr="009A6B05">
        <w:rPr>
          <w:rFonts w:ascii="Times New Roman" w:hAnsi="Times New Roman" w:cs="Times New Roman"/>
          <w:vertAlign w:val="superscript"/>
        </w:rPr>
        <w:t>40, 41</w:t>
      </w:r>
      <w:r w:rsidRPr="009A6B05">
        <w:rPr>
          <w:rFonts w:ascii="Times New Roman" w:hAnsi="Times New Roman" w:cs="Times New Roman"/>
        </w:rPr>
        <w:t xml:space="preserve">, </w:t>
      </w:r>
      <w:proofErr w:type="spellStart"/>
      <w:r w:rsidRPr="009A6B05">
        <w:rPr>
          <w:rFonts w:ascii="Times New Roman" w:hAnsi="Times New Roman" w:cs="Times New Roman"/>
        </w:rPr>
        <w:t>YongMei</w:t>
      </w:r>
      <w:proofErr w:type="spellEnd"/>
      <w:r w:rsidRPr="009A6B05">
        <w:rPr>
          <w:rFonts w:ascii="Times New Roman" w:hAnsi="Times New Roman" w:cs="Times New Roman"/>
        </w:rPr>
        <w:t xml:space="preserve"> Liu</w:t>
      </w:r>
      <w:r w:rsidRPr="009A6B05">
        <w:rPr>
          <w:rFonts w:ascii="Times New Roman" w:hAnsi="Times New Roman" w:cs="Times New Roman"/>
          <w:vertAlign w:val="superscript"/>
        </w:rPr>
        <w:t>43</w:t>
      </w:r>
      <w:r w:rsidRPr="009A6B05">
        <w:rPr>
          <w:rFonts w:ascii="Times New Roman" w:hAnsi="Times New Roman" w:cs="Times New Roman"/>
        </w:rPr>
        <w:t xml:space="preserve">, </w:t>
      </w:r>
      <w:proofErr w:type="spellStart"/>
      <w:r w:rsidRPr="009A6B05">
        <w:rPr>
          <w:rFonts w:ascii="Times New Roman" w:hAnsi="Times New Roman" w:cs="Times New Roman"/>
        </w:rPr>
        <w:t>Jie</w:t>
      </w:r>
      <w:proofErr w:type="spellEnd"/>
      <w:r w:rsidRPr="009A6B05">
        <w:rPr>
          <w:rFonts w:ascii="Times New Roman" w:hAnsi="Times New Roman" w:cs="Times New Roman"/>
        </w:rPr>
        <w:t xml:space="preserve"> Huang</w:t>
      </w:r>
      <w:r w:rsidRPr="009A6B05">
        <w:rPr>
          <w:rFonts w:ascii="Times New Roman" w:hAnsi="Times New Roman" w:cs="Times New Roman"/>
          <w:vertAlign w:val="superscript"/>
        </w:rPr>
        <w:t>104</w:t>
      </w:r>
      <w:r w:rsidRPr="009A6B05">
        <w:rPr>
          <w:rFonts w:ascii="Times New Roman" w:hAnsi="Times New Roman" w:cs="Times New Roman"/>
        </w:rPr>
        <w:t xml:space="preserve">, </w:t>
      </w:r>
      <w:proofErr w:type="spellStart"/>
      <w:r w:rsidRPr="009A6B05">
        <w:rPr>
          <w:rFonts w:ascii="Times New Roman" w:hAnsi="Times New Roman" w:cs="Times New Roman"/>
        </w:rPr>
        <w:t>Hae</w:t>
      </w:r>
      <w:proofErr w:type="spellEnd"/>
      <w:r w:rsidRPr="009A6B05">
        <w:rPr>
          <w:rFonts w:ascii="Times New Roman" w:hAnsi="Times New Roman" w:cs="Times New Roman"/>
        </w:rPr>
        <w:t>-Won Uh</w:t>
      </w:r>
      <w:r w:rsidRPr="009A6B05">
        <w:rPr>
          <w:rFonts w:ascii="Times New Roman" w:hAnsi="Times New Roman" w:cs="Times New Roman"/>
          <w:vertAlign w:val="superscript"/>
        </w:rPr>
        <w:t>105</w:t>
      </w:r>
      <w:r w:rsidRPr="009A6B05">
        <w:rPr>
          <w:rFonts w:ascii="Times New Roman" w:hAnsi="Times New Roman" w:cs="Times New Roman"/>
        </w:rPr>
        <w:t>, Frank Geller</w:t>
      </w:r>
      <w:r w:rsidRPr="009A6B05">
        <w:rPr>
          <w:rFonts w:ascii="Times New Roman" w:hAnsi="Times New Roman" w:cs="Times New Roman"/>
          <w:vertAlign w:val="superscript"/>
        </w:rPr>
        <w:t>58</w:t>
      </w:r>
      <w:r w:rsidRPr="009A6B05">
        <w:rPr>
          <w:rFonts w:ascii="Times New Roman" w:hAnsi="Times New Roman" w:cs="Times New Roman"/>
        </w:rPr>
        <w:t>, Peter K Joshi</w:t>
      </w:r>
      <w:r w:rsidRPr="009A6B05">
        <w:rPr>
          <w:rFonts w:ascii="Times New Roman" w:hAnsi="Times New Roman" w:cs="Times New Roman"/>
          <w:vertAlign w:val="superscript"/>
        </w:rPr>
        <w:t>62</w:t>
      </w:r>
      <w:r w:rsidRPr="009A6B05">
        <w:rPr>
          <w:rFonts w:ascii="Times New Roman" w:hAnsi="Times New Roman" w:cs="Times New Roman"/>
        </w:rPr>
        <w:t>, Lisa R. Yanek</w:t>
      </w:r>
      <w:r w:rsidRPr="009A6B05">
        <w:rPr>
          <w:rFonts w:ascii="Times New Roman" w:hAnsi="Times New Roman" w:cs="Times New Roman"/>
          <w:vertAlign w:val="superscript"/>
        </w:rPr>
        <w:t>106</w:t>
      </w:r>
      <w:hyperlink w:anchor="_ENREF_100" w:tooltip=",  #110" w:history="1"/>
      <w:r w:rsidRPr="009A6B05">
        <w:rPr>
          <w:rFonts w:ascii="Times New Roman" w:hAnsi="Times New Roman" w:cs="Times New Roman"/>
        </w:rPr>
        <w:t>, Elisabetta Trabetti</w:t>
      </w:r>
      <w:r w:rsidRPr="009A6B05">
        <w:rPr>
          <w:rFonts w:ascii="Times New Roman" w:hAnsi="Times New Roman" w:cs="Times New Roman"/>
          <w:vertAlign w:val="superscript"/>
        </w:rPr>
        <w:t>68</w:t>
      </w:r>
      <w:r w:rsidRPr="009A6B05">
        <w:rPr>
          <w:rFonts w:ascii="Times New Roman" w:hAnsi="Times New Roman" w:cs="Times New Roman"/>
        </w:rPr>
        <w:t>, Benjamin Lehne</w:t>
      </w:r>
      <w:r w:rsidRPr="009A6B05">
        <w:rPr>
          <w:rFonts w:ascii="Times New Roman" w:hAnsi="Times New Roman" w:cs="Times New Roman"/>
          <w:vertAlign w:val="superscript"/>
        </w:rPr>
        <w:t>80</w:t>
      </w:r>
      <w:r w:rsidRPr="009A6B05">
        <w:rPr>
          <w:rFonts w:ascii="Times New Roman" w:hAnsi="Times New Roman" w:cs="Times New Roman"/>
        </w:rPr>
        <w:t>, Diego Vozzi</w:t>
      </w:r>
      <w:r w:rsidRPr="009A6B05">
        <w:rPr>
          <w:rFonts w:ascii="Times New Roman" w:hAnsi="Times New Roman" w:cs="Times New Roman"/>
          <w:vertAlign w:val="superscript"/>
        </w:rPr>
        <w:t>107</w:t>
      </w:r>
      <w:r w:rsidRPr="009A6B05">
        <w:rPr>
          <w:rFonts w:ascii="Times New Roman" w:hAnsi="Times New Roman" w:cs="Times New Roman"/>
        </w:rPr>
        <w:t>, Marie Verbanck</w:t>
      </w:r>
      <w:r w:rsidRPr="009A6B05">
        <w:rPr>
          <w:rFonts w:ascii="Times New Roman" w:hAnsi="Times New Roman" w:cs="Times New Roman"/>
          <w:vertAlign w:val="superscript"/>
        </w:rPr>
        <w:t>87</w:t>
      </w:r>
      <w:r w:rsidRPr="009A6B05">
        <w:rPr>
          <w:rFonts w:ascii="Times New Roman" w:hAnsi="Times New Roman" w:cs="Times New Roman"/>
        </w:rPr>
        <w:t>, Ginevra Biino</w:t>
      </w:r>
      <w:r w:rsidRPr="009A6B05">
        <w:rPr>
          <w:rFonts w:ascii="Times New Roman" w:hAnsi="Times New Roman" w:cs="Times New Roman"/>
          <w:vertAlign w:val="superscript"/>
        </w:rPr>
        <w:t>108</w:t>
      </w:r>
      <w:r w:rsidRPr="009A6B05">
        <w:rPr>
          <w:rFonts w:ascii="Times New Roman" w:hAnsi="Times New Roman" w:cs="Times New Roman"/>
        </w:rPr>
        <w:t xml:space="preserve">, </w:t>
      </w:r>
      <w:proofErr w:type="spellStart"/>
      <w:r w:rsidRPr="009A6B05">
        <w:rPr>
          <w:rFonts w:ascii="Times New Roman" w:hAnsi="Times New Roman" w:cs="Times New Roman"/>
        </w:rPr>
        <w:t>Yasaman</w:t>
      </w:r>
      <w:proofErr w:type="spellEnd"/>
      <w:r w:rsidRPr="009A6B05">
        <w:rPr>
          <w:rFonts w:ascii="Times New Roman" w:hAnsi="Times New Roman" w:cs="Times New Roman"/>
        </w:rPr>
        <w:t xml:space="preserve"> Saba</w:t>
      </w:r>
      <w:r w:rsidRPr="009A6B05">
        <w:rPr>
          <w:rFonts w:ascii="Times New Roman" w:hAnsi="Times New Roman" w:cs="Times New Roman"/>
          <w:vertAlign w:val="superscript"/>
        </w:rPr>
        <w:t>109</w:t>
      </w:r>
      <w:hyperlink w:anchor="_ENREF_108" w:tooltip=",  #163" w:history="1"/>
      <w:r w:rsidRPr="009A6B05">
        <w:rPr>
          <w:rFonts w:ascii="Times New Roman" w:hAnsi="Times New Roman" w:cs="Times New Roman"/>
        </w:rPr>
        <w:t>, Ingrid Meulenbelt</w:t>
      </w:r>
      <w:r w:rsidRPr="009A6B05">
        <w:rPr>
          <w:rFonts w:ascii="Times New Roman" w:hAnsi="Times New Roman" w:cs="Times New Roman"/>
          <w:vertAlign w:val="superscript"/>
        </w:rPr>
        <w:t>96</w:t>
      </w:r>
      <w:r w:rsidRPr="009A6B05">
        <w:rPr>
          <w:rFonts w:ascii="Times New Roman" w:hAnsi="Times New Roman" w:cs="Times New Roman"/>
        </w:rPr>
        <w:t>, Jeff R O’Connell</w:t>
      </w:r>
      <w:r w:rsidRPr="009A6B05">
        <w:rPr>
          <w:rFonts w:ascii="Times New Roman" w:hAnsi="Times New Roman" w:cs="Times New Roman"/>
          <w:vertAlign w:val="superscript"/>
        </w:rPr>
        <w:t>83</w:t>
      </w:r>
      <w:r w:rsidRPr="009A6B05">
        <w:rPr>
          <w:rFonts w:ascii="Times New Roman" w:hAnsi="Times New Roman" w:cs="Times New Roman"/>
        </w:rPr>
        <w:t>, Markku Laakso</w:t>
      </w:r>
      <w:r w:rsidRPr="009A6B05">
        <w:rPr>
          <w:rFonts w:ascii="Times New Roman" w:hAnsi="Times New Roman" w:cs="Times New Roman"/>
          <w:vertAlign w:val="superscript"/>
        </w:rPr>
        <w:t>110</w:t>
      </w:r>
      <w:r w:rsidRPr="009A6B05">
        <w:rPr>
          <w:rFonts w:ascii="Times New Roman" w:hAnsi="Times New Roman" w:cs="Times New Roman"/>
        </w:rPr>
        <w:t>, Franco Giulianini</w:t>
      </w:r>
      <w:r w:rsidRPr="009A6B05">
        <w:rPr>
          <w:rFonts w:ascii="Times New Roman" w:hAnsi="Times New Roman" w:cs="Times New Roman"/>
          <w:vertAlign w:val="superscript"/>
        </w:rPr>
        <w:t>11</w:t>
      </w:r>
      <w:r w:rsidRPr="009A6B05">
        <w:rPr>
          <w:rFonts w:ascii="Times New Roman" w:hAnsi="Times New Roman" w:cs="Times New Roman"/>
        </w:rPr>
        <w:t xml:space="preserve">, </w:t>
      </w:r>
      <w:proofErr w:type="spellStart"/>
      <w:r w:rsidRPr="009A6B05">
        <w:rPr>
          <w:rFonts w:ascii="Times New Roman" w:hAnsi="Times New Roman" w:cs="Times New Roman"/>
        </w:rPr>
        <w:t>Patrik</w:t>
      </w:r>
      <w:proofErr w:type="spellEnd"/>
      <w:r w:rsidRPr="009A6B05">
        <w:rPr>
          <w:rFonts w:ascii="Times New Roman" w:hAnsi="Times New Roman" w:cs="Times New Roman"/>
        </w:rPr>
        <w:t xml:space="preserve"> KE Magnusson</w:t>
      </w:r>
      <w:r w:rsidRPr="009A6B05">
        <w:rPr>
          <w:rFonts w:ascii="Times New Roman" w:hAnsi="Times New Roman" w:cs="Times New Roman"/>
          <w:vertAlign w:val="superscript"/>
        </w:rPr>
        <w:t>13</w:t>
      </w:r>
      <w:r w:rsidRPr="009A6B05">
        <w:rPr>
          <w:rFonts w:ascii="Times New Roman" w:hAnsi="Times New Roman" w:cs="Times New Roman"/>
        </w:rPr>
        <w:t>, Christie M Ballantyne</w:t>
      </w:r>
      <w:r w:rsidRPr="009A6B05">
        <w:rPr>
          <w:rFonts w:ascii="Times New Roman" w:hAnsi="Times New Roman" w:cs="Times New Roman"/>
          <w:vertAlign w:val="superscript"/>
        </w:rPr>
        <w:t>111, 112</w:t>
      </w:r>
      <w:r w:rsidRPr="009A6B05">
        <w:rPr>
          <w:rFonts w:ascii="Times New Roman" w:hAnsi="Times New Roman" w:cs="Times New Roman"/>
        </w:rPr>
        <w:t xml:space="preserve">, </w:t>
      </w:r>
      <w:proofErr w:type="spellStart"/>
      <w:r w:rsidRPr="009A6B05">
        <w:rPr>
          <w:rFonts w:ascii="Times New Roman" w:hAnsi="Times New Roman" w:cs="Times New Roman"/>
        </w:rPr>
        <w:t>Jouke</w:t>
      </w:r>
      <w:proofErr w:type="spellEnd"/>
      <w:r w:rsidRPr="009A6B05">
        <w:rPr>
          <w:rFonts w:ascii="Times New Roman" w:hAnsi="Times New Roman" w:cs="Times New Roman"/>
        </w:rPr>
        <w:t xml:space="preserve"> Jan Hottenga</w:t>
      </w:r>
      <w:r w:rsidRPr="009A6B05">
        <w:rPr>
          <w:rFonts w:ascii="Times New Roman" w:hAnsi="Times New Roman" w:cs="Times New Roman"/>
          <w:vertAlign w:val="superscript"/>
        </w:rPr>
        <w:t>16</w:t>
      </w:r>
      <w:r w:rsidRPr="009A6B05">
        <w:rPr>
          <w:rFonts w:ascii="Times New Roman" w:hAnsi="Times New Roman" w:cs="Times New Roman"/>
        </w:rPr>
        <w:t>, Grant W Montgomery</w:t>
      </w:r>
      <w:r w:rsidRPr="009A6B05">
        <w:rPr>
          <w:rFonts w:ascii="Times New Roman" w:hAnsi="Times New Roman" w:cs="Times New Roman"/>
          <w:vertAlign w:val="superscript"/>
        </w:rPr>
        <w:t>18</w:t>
      </w:r>
      <w:r w:rsidRPr="009A6B05">
        <w:rPr>
          <w:rFonts w:ascii="Times New Roman" w:hAnsi="Times New Roman" w:cs="Times New Roman"/>
        </w:rPr>
        <w:t>, Fernando Rivadineira</w:t>
      </w:r>
      <w:r w:rsidRPr="009A6B05">
        <w:rPr>
          <w:rFonts w:ascii="Times New Roman" w:hAnsi="Times New Roman" w:cs="Times New Roman"/>
          <w:vertAlign w:val="superscript"/>
        </w:rPr>
        <w:t>113</w:t>
      </w:r>
      <w:r w:rsidRPr="009A6B05">
        <w:rPr>
          <w:rFonts w:ascii="Times New Roman" w:hAnsi="Times New Roman" w:cs="Times New Roman"/>
        </w:rPr>
        <w:t>, Rico Rueedi</w:t>
      </w:r>
      <w:r w:rsidRPr="009A6B05">
        <w:rPr>
          <w:rFonts w:ascii="Times New Roman" w:hAnsi="Times New Roman" w:cs="Times New Roman"/>
          <w:vertAlign w:val="superscript"/>
        </w:rPr>
        <w:t>19, 20</w:t>
      </w:r>
      <w:r w:rsidRPr="009A6B05">
        <w:rPr>
          <w:rFonts w:ascii="Times New Roman" w:hAnsi="Times New Roman" w:cs="Times New Roman"/>
        </w:rPr>
        <w:t xml:space="preserve">, </w:t>
      </w:r>
      <w:proofErr w:type="spellStart"/>
      <w:r w:rsidRPr="009A6B05">
        <w:rPr>
          <w:rFonts w:ascii="Times New Roman" w:hAnsi="Times New Roman" w:cs="Times New Roman"/>
        </w:rPr>
        <w:t>Maristella</w:t>
      </w:r>
      <w:proofErr w:type="spellEnd"/>
      <w:r w:rsidRPr="009A6B05">
        <w:rPr>
          <w:rFonts w:ascii="Times New Roman" w:hAnsi="Times New Roman" w:cs="Times New Roman"/>
        </w:rPr>
        <w:t xml:space="preserve"> Steri</w:t>
      </w:r>
      <w:r w:rsidRPr="009A6B05">
        <w:rPr>
          <w:rFonts w:ascii="Times New Roman" w:hAnsi="Times New Roman" w:cs="Times New Roman"/>
          <w:vertAlign w:val="superscript"/>
        </w:rPr>
        <w:t>22</w:t>
      </w:r>
      <w:r w:rsidRPr="009A6B05">
        <w:rPr>
          <w:rFonts w:ascii="Times New Roman" w:hAnsi="Times New Roman" w:cs="Times New Roman"/>
        </w:rPr>
        <w:t>, Karl-Heinz Herzig</w:t>
      </w:r>
      <w:r w:rsidRPr="009A6B05">
        <w:rPr>
          <w:rFonts w:ascii="Times New Roman" w:hAnsi="Times New Roman" w:cs="Times New Roman"/>
          <w:vertAlign w:val="superscript"/>
        </w:rPr>
        <w:t>114-116</w:t>
      </w:r>
      <w:r w:rsidRPr="009A6B05">
        <w:rPr>
          <w:rFonts w:ascii="Times New Roman" w:hAnsi="Times New Roman" w:cs="Times New Roman"/>
        </w:rPr>
        <w:t>, David J Stott</w:t>
      </w:r>
      <w:r w:rsidRPr="009A6B05">
        <w:rPr>
          <w:rFonts w:ascii="Times New Roman" w:hAnsi="Times New Roman" w:cs="Times New Roman"/>
          <w:vertAlign w:val="superscript"/>
        </w:rPr>
        <w:t>117</w:t>
      </w:r>
      <w:r w:rsidRPr="009A6B05">
        <w:rPr>
          <w:rFonts w:ascii="Times New Roman" w:hAnsi="Times New Roman" w:cs="Times New Roman"/>
        </w:rPr>
        <w:t>, Cristina Menni</w:t>
      </w:r>
      <w:r w:rsidRPr="009A6B05">
        <w:rPr>
          <w:rFonts w:ascii="Times New Roman" w:hAnsi="Times New Roman" w:cs="Times New Roman"/>
          <w:vertAlign w:val="superscript"/>
        </w:rPr>
        <w:t>25</w:t>
      </w:r>
      <w:r w:rsidRPr="009A6B05">
        <w:rPr>
          <w:rFonts w:ascii="Times New Roman" w:hAnsi="Times New Roman" w:cs="Times New Roman"/>
        </w:rPr>
        <w:t>, Mattias Frånberg</w:t>
      </w:r>
      <w:r w:rsidRPr="009A6B05">
        <w:rPr>
          <w:rFonts w:ascii="Times New Roman" w:hAnsi="Times New Roman" w:cs="Times New Roman"/>
          <w:vertAlign w:val="superscript"/>
        </w:rPr>
        <w:t>28, 118</w:t>
      </w:r>
      <w:r w:rsidRPr="009A6B05">
        <w:rPr>
          <w:rFonts w:ascii="Times New Roman" w:hAnsi="Times New Roman" w:cs="Times New Roman"/>
        </w:rPr>
        <w:t xml:space="preserve">, </w:t>
      </w:r>
      <w:proofErr w:type="spellStart"/>
      <w:r w:rsidRPr="009A6B05">
        <w:rPr>
          <w:rFonts w:ascii="Times New Roman" w:hAnsi="Times New Roman" w:cs="Times New Roman"/>
        </w:rPr>
        <w:t>Beate</w:t>
      </w:r>
      <w:proofErr w:type="spellEnd"/>
      <w:r w:rsidRPr="009A6B05">
        <w:rPr>
          <w:rFonts w:ascii="Times New Roman" w:hAnsi="Times New Roman" w:cs="Times New Roman"/>
        </w:rPr>
        <w:t xml:space="preserve"> St Pourcain</w:t>
      </w:r>
      <w:r w:rsidRPr="009A6B05">
        <w:rPr>
          <w:rFonts w:ascii="Times New Roman" w:hAnsi="Times New Roman" w:cs="Times New Roman"/>
          <w:vertAlign w:val="superscript"/>
        </w:rPr>
        <w:t>119, 120</w:t>
      </w:r>
      <w:r w:rsidRPr="009A6B05">
        <w:rPr>
          <w:rFonts w:ascii="Times New Roman" w:hAnsi="Times New Roman" w:cs="Times New Roman"/>
        </w:rPr>
        <w:t>, Stephan B Felix</w:t>
      </w:r>
      <w:r w:rsidRPr="009A6B05">
        <w:rPr>
          <w:rFonts w:ascii="Times New Roman" w:hAnsi="Times New Roman" w:cs="Times New Roman"/>
          <w:vertAlign w:val="superscript"/>
        </w:rPr>
        <w:t>34, 121</w:t>
      </w:r>
      <w:r w:rsidRPr="009A6B05">
        <w:rPr>
          <w:rFonts w:ascii="Times New Roman" w:hAnsi="Times New Roman" w:cs="Times New Roman"/>
        </w:rPr>
        <w:t>, Tune H Pers</w:t>
      </w:r>
      <w:r w:rsidRPr="009A6B05">
        <w:rPr>
          <w:rFonts w:ascii="Times New Roman" w:hAnsi="Times New Roman" w:cs="Times New Roman"/>
          <w:vertAlign w:val="superscript"/>
        </w:rPr>
        <w:t>58, 98</w:t>
      </w:r>
      <w:r w:rsidRPr="009A6B05">
        <w:rPr>
          <w:rFonts w:ascii="Times New Roman" w:hAnsi="Times New Roman" w:cs="Times New Roman"/>
        </w:rPr>
        <w:t>, Stephan JL Bakker</w:t>
      </w:r>
      <w:r w:rsidRPr="009A6B05">
        <w:rPr>
          <w:rFonts w:ascii="Times New Roman" w:hAnsi="Times New Roman" w:cs="Times New Roman"/>
          <w:vertAlign w:val="superscript"/>
        </w:rPr>
        <w:t>35</w:t>
      </w:r>
      <w:r w:rsidRPr="009A6B05">
        <w:rPr>
          <w:rFonts w:ascii="Times New Roman" w:hAnsi="Times New Roman" w:cs="Times New Roman"/>
        </w:rPr>
        <w:t>,</w:t>
      </w:r>
      <w:hyperlink w:anchor="_ENREF_113" w:tooltip=",  #46" w:history="1"/>
      <w:r w:rsidRPr="009A6B05">
        <w:rPr>
          <w:rFonts w:ascii="Times New Roman" w:hAnsi="Times New Roman" w:cs="Times New Roman"/>
        </w:rPr>
        <w:t xml:space="preserve"> Peter Kraft</w:t>
      </w:r>
      <w:r w:rsidRPr="009A6B05">
        <w:rPr>
          <w:rFonts w:ascii="Times New Roman" w:hAnsi="Times New Roman" w:cs="Times New Roman"/>
          <w:vertAlign w:val="superscript"/>
        </w:rPr>
        <w:t>103</w:t>
      </w:r>
      <w:r w:rsidRPr="009A6B05">
        <w:rPr>
          <w:rFonts w:ascii="Times New Roman" w:hAnsi="Times New Roman" w:cs="Times New Roman"/>
        </w:rPr>
        <w:t>, Annette Peters</w:t>
      </w:r>
      <w:r w:rsidRPr="009A6B05">
        <w:rPr>
          <w:rFonts w:ascii="Times New Roman" w:hAnsi="Times New Roman" w:cs="Times New Roman"/>
          <w:vertAlign w:val="superscript"/>
        </w:rPr>
        <w:t>122</w:t>
      </w:r>
      <w:r w:rsidRPr="009A6B05">
        <w:rPr>
          <w:rFonts w:ascii="Times New Roman" w:hAnsi="Times New Roman" w:cs="Times New Roman"/>
        </w:rPr>
        <w:t>, Dhananjay Vaidya</w:t>
      </w:r>
      <w:r w:rsidRPr="009A6B05">
        <w:rPr>
          <w:rFonts w:ascii="Times New Roman" w:hAnsi="Times New Roman" w:cs="Times New Roman"/>
          <w:vertAlign w:val="superscript"/>
        </w:rPr>
        <w:t>106</w:t>
      </w:r>
      <w:r w:rsidRPr="009A6B05">
        <w:rPr>
          <w:rFonts w:ascii="Times New Roman" w:hAnsi="Times New Roman" w:cs="Times New Roman"/>
        </w:rPr>
        <w:t>, Graciela Delgado</w:t>
      </w:r>
      <w:r w:rsidRPr="009A6B05">
        <w:rPr>
          <w:rFonts w:ascii="Times New Roman" w:hAnsi="Times New Roman" w:cs="Times New Roman"/>
          <w:vertAlign w:val="superscript"/>
        </w:rPr>
        <w:t>44</w:t>
      </w:r>
      <w:r w:rsidRPr="009A6B05">
        <w:rPr>
          <w:rFonts w:ascii="Times New Roman" w:hAnsi="Times New Roman" w:cs="Times New Roman"/>
        </w:rPr>
        <w:t xml:space="preserve">, Johannes H </w:t>
      </w:r>
      <w:r w:rsidRPr="009A6B05">
        <w:rPr>
          <w:rFonts w:ascii="Times New Roman" w:hAnsi="Times New Roman" w:cs="Times New Roman"/>
        </w:rPr>
        <w:lastRenderedPageBreak/>
        <w:t>Smit</w:t>
      </w:r>
      <w:r w:rsidRPr="009A6B05">
        <w:rPr>
          <w:rFonts w:ascii="Times New Roman" w:hAnsi="Times New Roman" w:cs="Times New Roman"/>
          <w:vertAlign w:val="superscript"/>
        </w:rPr>
        <w:t>45</w:t>
      </w:r>
      <w:r w:rsidRPr="009A6B05">
        <w:rPr>
          <w:rFonts w:ascii="Times New Roman" w:hAnsi="Times New Roman" w:cs="Times New Roman"/>
        </w:rPr>
        <w:t>, Vera Großmann</w:t>
      </w:r>
      <w:r w:rsidRPr="009A6B05">
        <w:rPr>
          <w:rFonts w:ascii="Times New Roman" w:hAnsi="Times New Roman" w:cs="Times New Roman"/>
          <w:vertAlign w:val="superscript"/>
        </w:rPr>
        <w:t>123</w:t>
      </w:r>
      <w:r w:rsidRPr="009A6B05">
        <w:rPr>
          <w:rFonts w:ascii="Times New Roman" w:hAnsi="Times New Roman" w:cs="Times New Roman"/>
        </w:rPr>
        <w:t xml:space="preserve">, </w:t>
      </w:r>
      <w:proofErr w:type="spellStart"/>
      <w:r w:rsidRPr="009A6B05">
        <w:rPr>
          <w:rFonts w:ascii="Times New Roman" w:hAnsi="Times New Roman" w:cs="Times New Roman"/>
        </w:rPr>
        <w:t>Juha</w:t>
      </w:r>
      <w:proofErr w:type="spellEnd"/>
      <w:r w:rsidRPr="009A6B05">
        <w:rPr>
          <w:rFonts w:ascii="Times New Roman" w:hAnsi="Times New Roman" w:cs="Times New Roman"/>
        </w:rPr>
        <w:t xml:space="preserve"> Sinisalo</w:t>
      </w:r>
      <w:r w:rsidRPr="009A6B05">
        <w:rPr>
          <w:rFonts w:ascii="Times New Roman" w:hAnsi="Times New Roman" w:cs="Times New Roman"/>
          <w:vertAlign w:val="superscript"/>
        </w:rPr>
        <w:t>124</w:t>
      </w:r>
      <w:r w:rsidRPr="009A6B05">
        <w:rPr>
          <w:rFonts w:ascii="Times New Roman" w:hAnsi="Times New Roman" w:cs="Times New Roman"/>
        </w:rPr>
        <w:t xml:space="preserve">, </w:t>
      </w:r>
      <w:proofErr w:type="spellStart"/>
      <w:r w:rsidRPr="009A6B05">
        <w:rPr>
          <w:rFonts w:ascii="Times New Roman" w:hAnsi="Times New Roman" w:cs="Times New Roman"/>
        </w:rPr>
        <w:t>Ilkka</w:t>
      </w:r>
      <w:proofErr w:type="spellEnd"/>
      <w:r w:rsidRPr="009A6B05">
        <w:rPr>
          <w:rFonts w:ascii="Times New Roman" w:hAnsi="Times New Roman" w:cs="Times New Roman"/>
        </w:rPr>
        <w:t xml:space="preserve"> Seppälä</w:t>
      </w:r>
      <w:r w:rsidRPr="009A6B05">
        <w:rPr>
          <w:rFonts w:ascii="Times New Roman" w:hAnsi="Times New Roman" w:cs="Times New Roman"/>
          <w:vertAlign w:val="superscript"/>
        </w:rPr>
        <w:t>50, 51</w:t>
      </w:r>
      <w:r w:rsidRPr="009A6B05">
        <w:rPr>
          <w:rFonts w:ascii="Times New Roman" w:hAnsi="Times New Roman" w:cs="Times New Roman"/>
        </w:rPr>
        <w:t>, Stephen R Williams</w:t>
      </w:r>
      <w:r w:rsidRPr="009A6B05">
        <w:rPr>
          <w:rFonts w:ascii="Times New Roman" w:hAnsi="Times New Roman" w:cs="Times New Roman"/>
          <w:vertAlign w:val="superscript"/>
        </w:rPr>
        <w:t>125</w:t>
      </w:r>
      <w:r w:rsidRPr="009A6B05">
        <w:rPr>
          <w:rFonts w:ascii="Times New Roman" w:hAnsi="Times New Roman" w:cs="Times New Roman"/>
        </w:rPr>
        <w:t>, Elizabeth G Holliday</w:t>
      </w:r>
      <w:r w:rsidRPr="009A6B05">
        <w:rPr>
          <w:rFonts w:ascii="Times New Roman" w:hAnsi="Times New Roman" w:cs="Times New Roman"/>
          <w:vertAlign w:val="superscript"/>
        </w:rPr>
        <w:t>52, 53</w:t>
      </w:r>
      <w:r w:rsidRPr="009A6B05">
        <w:rPr>
          <w:rFonts w:ascii="Times New Roman" w:hAnsi="Times New Roman" w:cs="Times New Roman"/>
        </w:rPr>
        <w:t>, Matthijs Moed</w:t>
      </w:r>
      <w:r w:rsidRPr="009A6B05">
        <w:rPr>
          <w:rFonts w:ascii="Times New Roman" w:hAnsi="Times New Roman" w:cs="Times New Roman"/>
          <w:vertAlign w:val="superscript"/>
        </w:rPr>
        <w:t>54</w:t>
      </w:r>
      <w:r w:rsidRPr="009A6B05">
        <w:rPr>
          <w:rFonts w:ascii="Times New Roman" w:hAnsi="Times New Roman" w:cs="Times New Roman"/>
        </w:rPr>
        <w:t>, Claudia Langenberg</w:t>
      </w:r>
      <w:r w:rsidRPr="009A6B05">
        <w:rPr>
          <w:rFonts w:ascii="Times New Roman" w:hAnsi="Times New Roman" w:cs="Times New Roman"/>
          <w:vertAlign w:val="superscript"/>
        </w:rPr>
        <w:t>57</w:t>
      </w:r>
      <w:r w:rsidRPr="009A6B05">
        <w:rPr>
          <w:rFonts w:ascii="Times New Roman" w:hAnsi="Times New Roman" w:cs="Times New Roman"/>
        </w:rPr>
        <w:t>,</w:t>
      </w:r>
      <w:hyperlink w:anchor="_ENREF_122" w:tooltip=",  #88" w:history="1"/>
      <w:r w:rsidRPr="009A6B05">
        <w:rPr>
          <w:rFonts w:ascii="Times New Roman" w:hAnsi="Times New Roman" w:cs="Times New Roman"/>
        </w:rPr>
        <w:t xml:space="preserve">Katri </w:t>
      </w:r>
      <w:r w:rsidRPr="009A6B05">
        <w:rPr>
          <w:rFonts w:ascii="Times New Roman" w:hAnsi="Times New Roman" w:cs="Times New Roman"/>
          <w:iCs/>
        </w:rPr>
        <w:t>Räikkönen</w:t>
      </w:r>
      <w:r w:rsidRPr="009A6B05">
        <w:rPr>
          <w:rFonts w:ascii="Times New Roman" w:hAnsi="Times New Roman" w:cs="Times New Roman"/>
          <w:iCs/>
          <w:vertAlign w:val="superscript"/>
        </w:rPr>
        <w:t>60</w:t>
      </w:r>
      <w:r w:rsidRPr="009A6B05">
        <w:rPr>
          <w:rFonts w:ascii="Times New Roman" w:hAnsi="Times New Roman" w:cs="Times New Roman"/>
          <w:iCs/>
        </w:rPr>
        <w:t xml:space="preserve">, </w:t>
      </w:r>
      <w:proofErr w:type="spellStart"/>
      <w:r w:rsidRPr="009A6B05">
        <w:rPr>
          <w:rFonts w:ascii="Times New Roman" w:hAnsi="Times New Roman" w:cs="Times New Roman"/>
        </w:rPr>
        <w:t>Jingzhong</w:t>
      </w:r>
      <w:proofErr w:type="spellEnd"/>
      <w:r w:rsidRPr="009A6B05">
        <w:rPr>
          <w:rFonts w:ascii="Times New Roman" w:hAnsi="Times New Roman" w:cs="Times New Roman"/>
        </w:rPr>
        <w:t xml:space="preserve"> Ding</w:t>
      </w:r>
      <w:r w:rsidRPr="009A6B05">
        <w:rPr>
          <w:rFonts w:ascii="Times New Roman" w:hAnsi="Times New Roman" w:cs="Times New Roman"/>
          <w:vertAlign w:val="superscript"/>
        </w:rPr>
        <w:t>126</w:t>
      </w:r>
      <w:r w:rsidRPr="009A6B05">
        <w:rPr>
          <w:rFonts w:ascii="Times New Roman" w:hAnsi="Times New Roman" w:cs="Times New Roman"/>
        </w:rPr>
        <w:t>, Harry Campbell</w:t>
      </w:r>
      <w:r w:rsidRPr="009A6B05">
        <w:rPr>
          <w:rFonts w:ascii="Times New Roman" w:hAnsi="Times New Roman" w:cs="Times New Roman"/>
          <w:vertAlign w:val="superscript"/>
        </w:rPr>
        <w:t>62</w:t>
      </w:r>
      <w:r w:rsidRPr="009A6B05">
        <w:rPr>
          <w:rFonts w:ascii="Times New Roman" w:hAnsi="Times New Roman" w:cs="Times New Roman"/>
        </w:rPr>
        <w:t>, Michele M Sale</w:t>
      </w:r>
      <w:r w:rsidRPr="009A6B05">
        <w:rPr>
          <w:rFonts w:ascii="Times New Roman" w:hAnsi="Times New Roman" w:cs="Times New Roman"/>
          <w:vertAlign w:val="superscript"/>
        </w:rPr>
        <w:t>65</w:t>
      </w:r>
      <w:r w:rsidRPr="009A6B05">
        <w:rPr>
          <w:rFonts w:ascii="Times New Roman" w:hAnsi="Times New Roman" w:cs="Times New Roman"/>
        </w:rPr>
        <w:t xml:space="preserve">, </w:t>
      </w:r>
      <w:proofErr w:type="spellStart"/>
      <w:r w:rsidRPr="009A6B05">
        <w:rPr>
          <w:rFonts w:ascii="Times New Roman" w:hAnsi="Times New Roman" w:cs="Times New Roman"/>
        </w:rPr>
        <w:t>Yii</w:t>
      </w:r>
      <w:proofErr w:type="spellEnd"/>
      <w:r w:rsidRPr="009A6B05">
        <w:rPr>
          <w:rFonts w:ascii="Times New Roman" w:hAnsi="Times New Roman" w:cs="Times New Roman"/>
        </w:rPr>
        <w:t>-Der I Chen</w:t>
      </w:r>
      <w:r w:rsidRPr="009A6B05">
        <w:rPr>
          <w:rFonts w:ascii="Times New Roman" w:hAnsi="Times New Roman" w:cs="Times New Roman"/>
          <w:vertAlign w:val="superscript"/>
        </w:rPr>
        <w:t>66</w:t>
      </w:r>
      <w:r w:rsidRPr="009A6B05">
        <w:rPr>
          <w:rFonts w:ascii="Times New Roman" w:hAnsi="Times New Roman" w:cs="Times New Roman"/>
        </w:rPr>
        <w:t>, Alan L James</w:t>
      </w:r>
      <w:r w:rsidRPr="009A6B05">
        <w:rPr>
          <w:rFonts w:ascii="Times New Roman" w:hAnsi="Times New Roman" w:cs="Times New Roman"/>
          <w:vertAlign w:val="superscript"/>
        </w:rPr>
        <w:t>127, 128</w:t>
      </w:r>
      <w:r w:rsidRPr="009A6B05">
        <w:rPr>
          <w:rFonts w:ascii="Times New Roman" w:hAnsi="Times New Roman" w:cs="Times New Roman"/>
        </w:rPr>
        <w:t>, Daniela Ruggiero</w:t>
      </w:r>
      <w:r w:rsidRPr="009A6B05">
        <w:rPr>
          <w:rFonts w:ascii="Times New Roman" w:hAnsi="Times New Roman" w:cs="Times New Roman"/>
          <w:vertAlign w:val="superscript"/>
        </w:rPr>
        <w:t>67, 129</w:t>
      </w:r>
      <w:r w:rsidRPr="009A6B05">
        <w:rPr>
          <w:rFonts w:ascii="Times New Roman" w:hAnsi="Times New Roman" w:cs="Times New Roman"/>
        </w:rPr>
        <w:t>, Nicole Soranzo</w:t>
      </w:r>
      <w:r w:rsidRPr="009A6B05">
        <w:rPr>
          <w:rFonts w:ascii="Times New Roman" w:hAnsi="Times New Roman" w:cs="Times New Roman"/>
          <w:vertAlign w:val="superscript"/>
        </w:rPr>
        <w:t>130</w:t>
      </w:r>
      <w:r w:rsidRPr="009A6B05">
        <w:rPr>
          <w:rFonts w:ascii="Times New Roman" w:hAnsi="Times New Roman" w:cs="Times New Roman"/>
        </w:rPr>
        <w:t>,</w:t>
      </w:r>
      <w:hyperlink w:anchor="_ENREF_49" w:tooltip=",  #118" w:history="1"/>
      <w:r w:rsidRPr="009A6B05">
        <w:rPr>
          <w:rFonts w:ascii="Times New Roman" w:hAnsi="Times New Roman" w:cs="Times New Roman"/>
        </w:rPr>
        <w:t xml:space="preserve"> Catharina A Hartman</w:t>
      </w:r>
      <w:r w:rsidRPr="009A6B05">
        <w:rPr>
          <w:rFonts w:ascii="Times New Roman" w:hAnsi="Times New Roman" w:cs="Times New Roman"/>
          <w:vertAlign w:val="superscript"/>
        </w:rPr>
        <w:t>69</w:t>
      </w:r>
      <w:r w:rsidRPr="009A6B05">
        <w:rPr>
          <w:rFonts w:ascii="Times New Roman" w:hAnsi="Times New Roman" w:cs="Times New Roman"/>
        </w:rPr>
        <w:t>, Erin N Smith</w:t>
      </w:r>
      <w:r w:rsidRPr="009A6B05">
        <w:rPr>
          <w:rFonts w:ascii="Times New Roman" w:hAnsi="Times New Roman" w:cs="Times New Roman"/>
          <w:vertAlign w:val="superscript"/>
        </w:rPr>
        <w:t>131</w:t>
      </w:r>
      <w:r w:rsidRPr="009A6B05">
        <w:rPr>
          <w:rFonts w:ascii="Times New Roman" w:hAnsi="Times New Roman" w:cs="Times New Roman"/>
        </w:rPr>
        <w:t>, Gerald S Berenson</w:t>
      </w:r>
      <w:r w:rsidRPr="009A6B05">
        <w:rPr>
          <w:rFonts w:ascii="Times New Roman" w:hAnsi="Times New Roman" w:cs="Times New Roman"/>
          <w:vertAlign w:val="superscript"/>
        </w:rPr>
        <w:t>132</w:t>
      </w:r>
      <w:r w:rsidRPr="009A6B05">
        <w:rPr>
          <w:rFonts w:ascii="Times New Roman" w:hAnsi="Times New Roman" w:cs="Times New Roman"/>
        </w:rPr>
        <w:t>, Christian Fuchsberger</w:t>
      </w:r>
      <w:r w:rsidRPr="009A6B05">
        <w:rPr>
          <w:rFonts w:ascii="Times New Roman" w:hAnsi="Times New Roman" w:cs="Times New Roman"/>
          <w:vertAlign w:val="superscript"/>
        </w:rPr>
        <w:t>72</w:t>
      </w:r>
      <w:r w:rsidRPr="009A6B05">
        <w:rPr>
          <w:rFonts w:ascii="Times New Roman" w:hAnsi="Times New Roman" w:cs="Times New Roman"/>
        </w:rPr>
        <w:t>, Dena Hernandez</w:t>
      </w:r>
      <w:r w:rsidRPr="009A6B05">
        <w:rPr>
          <w:rFonts w:ascii="Times New Roman" w:hAnsi="Times New Roman" w:cs="Times New Roman"/>
          <w:vertAlign w:val="superscript"/>
        </w:rPr>
        <w:t>133</w:t>
      </w:r>
      <w:r w:rsidRPr="009A6B05">
        <w:rPr>
          <w:rFonts w:ascii="Times New Roman" w:hAnsi="Times New Roman" w:cs="Times New Roman"/>
        </w:rPr>
        <w:t>, Carla MT Tiesler</w:t>
      </w:r>
      <w:r w:rsidRPr="009A6B05">
        <w:rPr>
          <w:rFonts w:ascii="Times New Roman" w:hAnsi="Times New Roman" w:cs="Times New Roman"/>
          <w:vertAlign w:val="superscript"/>
        </w:rPr>
        <w:t>73, 74</w:t>
      </w:r>
      <w:r w:rsidRPr="009A6B05">
        <w:rPr>
          <w:rFonts w:ascii="Times New Roman" w:hAnsi="Times New Roman" w:cs="Times New Roman"/>
        </w:rPr>
        <w:t xml:space="preserve">, </w:t>
      </w:r>
      <w:proofErr w:type="spellStart"/>
      <w:r w:rsidRPr="009A6B05">
        <w:rPr>
          <w:rFonts w:ascii="Times New Roman" w:hAnsi="Times New Roman" w:cs="Times New Roman"/>
        </w:rPr>
        <w:t>Vilmantas</w:t>
      </w:r>
      <w:proofErr w:type="spellEnd"/>
      <w:r w:rsidRPr="009A6B05">
        <w:rPr>
          <w:rFonts w:ascii="Times New Roman" w:hAnsi="Times New Roman" w:cs="Times New Roman"/>
        </w:rPr>
        <w:t xml:space="preserve"> Giedraitis</w:t>
      </w:r>
      <w:r w:rsidRPr="009A6B05">
        <w:rPr>
          <w:rFonts w:ascii="Times New Roman" w:hAnsi="Times New Roman" w:cs="Times New Roman"/>
          <w:vertAlign w:val="superscript"/>
        </w:rPr>
        <w:t>134</w:t>
      </w:r>
      <w:r w:rsidRPr="009A6B05">
        <w:rPr>
          <w:rFonts w:ascii="Times New Roman" w:hAnsi="Times New Roman" w:cs="Times New Roman"/>
        </w:rPr>
        <w:t>, David Liewald</w:t>
      </w:r>
      <w:r w:rsidRPr="009A6B05">
        <w:rPr>
          <w:rFonts w:ascii="Times New Roman" w:hAnsi="Times New Roman" w:cs="Times New Roman"/>
          <w:vertAlign w:val="superscript"/>
        </w:rPr>
        <w:t>76</w:t>
      </w:r>
      <w:r w:rsidRPr="009A6B05">
        <w:rPr>
          <w:rFonts w:ascii="Times New Roman" w:hAnsi="Times New Roman" w:cs="Times New Roman"/>
        </w:rPr>
        <w:t>, Krista Fischer</w:t>
      </w:r>
      <w:r w:rsidRPr="009A6B05">
        <w:rPr>
          <w:rFonts w:ascii="Times New Roman" w:hAnsi="Times New Roman" w:cs="Times New Roman"/>
          <w:vertAlign w:val="superscript"/>
        </w:rPr>
        <w:t>5</w:t>
      </w:r>
      <w:r w:rsidRPr="009A6B05">
        <w:rPr>
          <w:rFonts w:ascii="Times New Roman" w:hAnsi="Times New Roman" w:cs="Times New Roman"/>
        </w:rPr>
        <w:t>, Dan Mellström</w:t>
      </w:r>
      <w:r w:rsidRPr="009A6B05">
        <w:rPr>
          <w:rFonts w:ascii="Times New Roman" w:hAnsi="Times New Roman" w:cs="Times New Roman"/>
          <w:vertAlign w:val="superscript"/>
        </w:rPr>
        <w:t>78</w:t>
      </w:r>
      <w:r w:rsidRPr="009A6B05">
        <w:rPr>
          <w:rFonts w:ascii="Times New Roman" w:hAnsi="Times New Roman" w:cs="Times New Roman"/>
        </w:rPr>
        <w:t>, Anders Larsson</w:t>
      </w:r>
      <w:r w:rsidRPr="009A6B05">
        <w:rPr>
          <w:rFonts w:ascii="Times New Roman" w:hAnsi="Times New Roman" w:cs="Times New Roman"/>
          <w:vertAlign w:val="superscript"/>
        </w:rPr>
        <w:t>135</w:t>
      </w:r>
      <w:r w:rsidRPr="009A6B05">
        <w:rPr>
          <w:rFonts w:ascii="Times New Roman" w:hAnsi="Times New Roman" w:cs="Times New Roman"/>
        </w:rPr>
        <w:t xml:space="preserve">, </w:t>
      </w:r>
      <w:proofErr w:type="spellStart"/>
      <w:r w:rsidRPr="009A6B05">
        <w:rPr>
          <w:rFonts w:ascii="Times New Roman" w:hAnsi="Times New Roman" w:cs="Times New Roman"/>
        </w:rPr>
        <w:t>Yunmei</w:t>
      </w:r>
      <w:proofErr w:type="spellEnd"/>
      <w:r w:rsidRPr="009A6B05">
        <w:rPr>
          <w:rFonts w:ascii="Times New Roman" w:hAnsi="Times New Roman" w:cs="Times New Roman"/>
        </w:rPr>
        <w:t xml:space="preserve"> Wang</w:t>
      </w:r>
      <w:r w:rsidRPr="009A6B05">
        <w:rPr>
          <w:rFonts w:ascii="Times New Roman" w:hAnsi="Times New Roman" w:cs="Times New Roman"/>
          <w:vertAlign w:val="superscript"/>
        </w:rPr>
        <w:t>136</w:t>
      </w:r>
      <w:r w:rsidRPr="009A6B05">
        <w:rPr>
          <w:rFonts w:ascii="Times New Roman" w:hAnsi="Times New Roman" w:cs="Times New Roman"/>
        </w:rPr>
        <w:t>, William R Scott</w:t>
      </w:r>
      <w:r w:rsidRPr="009A6B05">
        <w:rPr>
          <w:rFonts w:ascii="Times New Roman" w:hAnsi="Times New Roman" w:cs="Times New Roman"/>
          <w:vertAlign w:val="superscript"/>
        </w:rPr>
        <w:t>80</w:t>
      </w:r>
      <w:r w:rsidRPr="009A6B05">
        <w:rPr>
          <w:rFonts w:ascii="Times New Roman" w:hAnsi="Times New Roman" w:cs="Times New Roman"/>
        </w:rPr>
        <w:t>, Matthias Lorentzon</w:t>
      </w:r>
      <w:r w:rsidRPr="009A6B05">
        <w:rPr>
          <w:rFonts w:ascii="Times New Roman" w:hAnsi="Times New Roman" w:cs="Times New Roman"/>
          <w:vertAlign w:val="superscript"/>
        </w:rPr>
        <w:t>78, 137</w:t>
      </w:r>
      <w:r w:rsidRPr="009A6B05">
        <w:rPr>
          <w:rFonts w:ascii="Times New Roman" w:hAnsi="Times New Roman" w:cs="Times New Roman"/>
        </w:rPr>
        <w:t>, John Beilby</w:t>
      </w:r>
      <w:r w:rsidRPr="009A6B05">
        <w:rPr>
          <w:rFonts w:ascii="Times New Roman" w:hAnsi="Times New Roman" w:cs="Times New Roman"/>
          <w:vertAlign w:val="superscript"/>
        </w:rPr>
        <w:t>138, 139</w:t>
      </w:r>
      <w:r w:rsidRPr="009A6B05">
        <w:rPr>
          <w:rFonts w:ascii="Times New Roman" w:hAnsi="Times New Roman" w:cs="Times New Roman"/>
        </w:rPr>
        <w:t>, Kathleen A Ryan</w:t>
      </w:r>
      <w:r w:rsidRPr="009A6B05">
        <w:rPr>
          <w:rFonts w:ascii="Times New Roman" w:hAnsi="Times New Roman" w:cs="Times New Roman"/>
          <w:vertAlign w:val="superscript"/>
        </w:rPr>
        <w:t>83</w:t>
      </w:r>
      <w:r w:rsidRPr="009A6B05">
        <w:rPr>
          <w:rFonts w:ascii="Times New Roman" w:hAnsi="Times New Roman" w:cs="Times New Roman"/>
        </w:rPr>
        <w:t>, Craig E Pennell</w:t>
      </w:r>
      <w:r w:rsidRPr="009A6B05">
        <w:rPr>
          <w:rFonts w:ascii="Times New Roman" w:hAnsi="Times New Roman" w:cs="Times New Roman"/>
          <w:vertAlign w:val="superscript"/>
        </w:rPr>
        <w:t>85</w:t>
      </w:r>
      <w:r w:rsidRPr="009A6B05">
        <w:rPr>
          <w:rFonts w:ascii="Times New Roman" w:hAnsi="Times New Roman" w:cs="Times New Roman"/>
        </w:rPr>
        <w:t xml:space="preserve">, </w:t>
      </w:r>
      <w:proofErr w:type="spellStart"/>
      <w:r w:rsidRPr="009A6B05">
        <w:rPr>
          <w:rFonts w:ascii="Times New Roman" w:hAnsi="Times New Roman" w:cs="Times New Roman"/>
        </w:rPr>
        <w:t>Dragana</w:t>
      </w:r>
      <w:proofErr w:type="spellEnd"/>
      <w:r w:rsidRPr="009A6B05">
        <w:rPr>
          <w:rFonts w:ascii="Times New Roman" w:hAnsi="Times New Roman" w:cs="Times New Roman"/>
        </w:rPr>
        <w:t xml:space="preserve"> Vuckovic</w:t>
      </w:r>
      <w:r w:rsidRPr="009A6B05">
        <w:rPr>
          <w:rFonts w:ascii="Times New Roman" w:hAnsi="Times New Roman" w:cs="Times New Roman"/>
          <w:vertAlign w:val="superscript"/>
        </w:rPr>
        <w:t>140</w:t>
      </w:r>
      <w:hyperlink w:anchor="_ENREF_83" w:tooltip=",  #153" w:history="1"/>
      <w:r w:rsidRPr="009A6B05">
        <w:rPr>
          <w:rFonts w:ascii="Times New Roman" w:hAnsi="Times New Roman" w:cs="Times New Roman"/>
        </w:rPr>
        <w:t>, Beverly Balkau</w:t>
      </w:r>
      <w:r w:rsidRPr="009A6B05">
        <w:rPr>
          <w:rFonts w:ascii="Times New Roman" w:hAnsi="Times New Roman" w:cs="Times New Roman"/>
          <w:vertAlign w:val="superscript"/>
        </w:rPr>
        <w:t>141</w:t>
      </w:r>
      <w:r w:rsidRPr="009A6B05">
        <w:rPr>
          <w:rFonts w:ascii="Times New Roman" w:hAnsi="Times New Roman" w:cs="Times New Roman"/>
        </w:rPr>
        <w:t>, Maria Pina Concas</w:t>
      </w:r>
      <w:r w:rsidRPr="009A6B05">
        <w:rPr>
          <w:rFonts w:ascii="Times New Roman" w:hAnsi="Times New Roman" w:cs="Times New Roman"/>
          <w:vertAlign w:val="superscript"/>
        </w:rPr>
        <w:t>107</w:t>
      </w:r>
      <w:hyperlink w:anchor="_ENREF_85" w:tooltip=",  #158" w:history="1"/>
      <w:r w:rsidRPr="009A6B05">
        <w:rPr>
          <w:rFonts w:ascii="Times New Roman" w:hAnsi="Times New Roman" w:cs="Times New Roman"/>
        </w:rPr>
        <w:t>, Reinhold Schmidt</w:t>
      </w:r>
      <w:r w:rsidRPr="009A6B05">
        <w:rPr>
          <w:rFonts w:ascii="Times New Roman" w:hAnsi="Times New Roman" w:cs="Times New Roman"/>
          <w:vertAlign w:val="superscript"/>
        </w:rPr>
        <w:t>91</w:t>
      </w:r>
      <w:r w:rsidRPr="009A6B05">
        <w:rPr>
          <w:rFonts w:ascii="Times New Roman" w:hAnsi="Times New Roman" w:cs="Times New Roman"/>
        </w:rPr>
        <w:t>, Carlos F Mendes de Leon</w:t>
      </w:r>
      <w:r w:rsidRPr="009A6B05">
        <w:rPr>
          <w:rFonts w:ascii="Times New Roman" w:hAnsi="Times New Roman" w:cs="Times New Roman"/>
          <w:vertAlign w:val="superscript"/>
        </w:rPr>
        <w:t>142</w:t>
      </w:r>
      <w:r w:rsidRPr="009A6B05">
        <w:rPr>
          <w:rFonts w:ascii="Times New Roman" w:hAnsi="Times New Roman" w:cs="Times New Roman"/>
        </w:rPr>
        <w:t>, Erwin P Bottinger</w:t>
      </w:r>
      <w:r w:rsidRPr="009A6B05">
        <w:rPr>
          <w:rFonts w:ascii="Times New Roman" w:hAnsi="Times New Roman" w:cs="Times New Roman"/>
          <w:vertAlign w:val="superscript"/>
        </w:rPr>
        <w:t>94, 143</w:t>
      </w:r>
      <w:r w:rsidRPr="009A6B05">
        <w:rPr>
          <w:rFonts w:ascii="Times New Roman" w:hAnsi="Times New Roman" w:cs="Times New Roman"/>
        </w:rPr>
        <w:t xml:space="preserve">, </w:t>
      </w:r>
      <w:proofErr w:type="spellStart"/>
      <w:r w:rsidRPr="009A6B05">
        <w:rPr>
          <w:rFonts w:ascii="Times New Roman" w:hAnsi="Times New Roman" w:cs="Times New Roman"/>
        </w:rPr>
        <w:t>Margreet</w:t>
      </w:r>
      <w:proofErr w:type="spellEnd"/>
      <w:r w:rsidRPr="009A6B05">
        <w:rPr>
          <w:rFonts w:ascii="Times New Roman" w:hAnsi="Times New Roman" w:cs="Times New Roman"/>
        </w:rPr>
        <w:t xml:space="preserve"> Kloppenburg</w:t>
      </w:r>
      <w:r w:rsidRPr="009A6B05">
        <w:rPr>
          <w:rFonts w:ascii="Times New Roman" w:hAnsi="Times New Roman" w:cs="Times New Roman"/>
          <w:vertAlign w:val="superscript"/>
        </w:rPr>
        <w:t>144, 145</w:t>
      </w:r>
      <w:r w:rsidRPr="009A6B05">
        <w:rPr>
          <w:rFonts w:ascii="Times New Roman" w:hAnsi="Times New Roman" w:cs="Times New Roman"/>
        </w:rPr>
        <w:t>, Lavinia Paternoster</w:t>
      </w:r>
      <w:r w:rsidRPr="009A6B05">
        <w:rPr>
          <w:rFonts w:ascii="Times New Roman" w:hAnsi="Times New Roman" w:cs="Times New Roman"/>
          <w:vertAlign w:val="superscript"/>
        </w:rPr>
        <w:t>30</w:t>
      </w:r>
      <w:r w:rsidRPr="009A6B05">
        <w:rPr>
          <w:rFonts w:ascii="Times New Roman" w:hAnsi="Times New Roman" w:cs="Times New Roman"/>
        </w:rPr>
        <w:t>, Michael Boehnke</w:t>
      </w:r>
      <w:r w:rsidRPr="009A6B05">
        <w:rPr>
          <w:rFonts w:ascii="Times New Roman" w:hAnsi="Times New Roman" w:cs="Times New Roman"/>
          <w:vertAlign w:val="superscript"/>
        </w:rPr>
        <w:t>146</w:t>
      </w:r>
      <w:r w:rsidRPr="009A6B05">
        <w:rPr>
          <w:rFonts w:ascii="Times New Roman" w:hAnsi="Times New Roman" w:cs="Times New Roman"/>
        </w:rPr>
        <w:t>, AW Musk</w:t>
      </w:r>
      <w:r w:rsidRPr="009A6B05">
        <w:rPr>
          <w:rFonts w:ascii="Times New Roman" w:hAnsi="Times New Roman" w:cs="Times New Roman"/>
          <w:vertAlign w:val="superscript"/>
        </w:rPr>
        <w:t>127, 147</w:t>
      </w:r>
      <w:r w:rsidRPr="009A6B05">
        <w:rPr>
          <w:rFonts w:ascii="Times New Roman" w:hAnsi="Times New Roman" w:cs="Times New Roman"/>
        </w:rPr>
        <w:t xml:space="preserve">, </w:t>
      </w:r>
      <w:proofErr w:type="spellStart"/>
      <w:r w:rsidRPr="009A6B05">
        <w:rPr>
          <w:rFonts w:ascii="Times New Roman" w:hAnsi="Times New Roman" w:cs="Times New Roman"/>
        </w:rPr>
        <w:t>Gonneke</w:t>
      </w:r>
      <w:proofErr w:type="spellEnd"/>
      <w:r w:rsidRPr="009A6B05">
        <w:rPr>
          <w:rFonts w:ascii="Times New Roman" w:hAnsi="Times New Roman" w:cs="Times New Roman"/>
        </w:rPr>
        <w:t xml:space="preserve"> Willemsen</w:t>
      </w:r>
      <w:r w:rsidRPr="009A6B05">
        <w:rPr>
          <w:rFonts w:ascii="Times New Roman" w:hAnsi="Times New Roman" w:cs="Times New Roman"/>
          <w:vertAlign w:val="superscript"/>
        </w:rPr>
        <w:t>16</w:t>
      </w:r>
      <w:r w:rsidRPr="009A6B05">
        <w:rPr>
          <w:rFonts w:ascii="Times New Roman" w:hAnsi="Times New Roman" w:cs="Times New Roman"/>
        </w:rPr>
        <w:t>, David M Evans</w:t>
      </w:r>
      <w:r w:rsidRPr="009A6B05">
        <w:rPr>
          <w:rFonts w:ascii="Times New Roman" w:hAnsi="Times New Roman" w:cs="Times New Roman"/>
          <w:vertAlign w:val="superscript"/>
        </w:rPr>
        <w:t>29, 30</w:t>
      </w:r>
      <w:r w:rsidRPr="009A6B05">
        <w:rPr>
          <w:rFonts w:ascii="Times New Roman" w:hAnsi="Times New Roman" w:cs="Times New Roman"/>
        </w:rPr>
        <w:t>, Pamela AF Madden</w:t>
      </w:r>
      <w:r w:rsidRPr="009A6B05">
        <w:rPr>
          <w:rFonts w:ascii="Times New Roman" w:hAnsi="Times New Roman" w:cs="Times New Roman"/>
          <w:vertAlign w:val="superscript"/>
        </w:rPr>
        <w:t>148</w:t>
      </w:r>
      <w:r w:rsidRPr="009A6B05">
        <w:rPr>
          <w:rFonts w:ascii="Times New Roman" w:hAnsi="Times New Roman" w:cs="Times New Roman"/>
        </w:rPr>
        <w:t>, Mika Kähönen</w:t>
      </w:r>
      <w:r w:rsidRPr="009A6B05">
        <w:rPr>
          <w:rFonts w:ascii="Times New Roman" w:hAnsi="Times New Roman" w:cs="Times New Roman"/>
          <w:vertAlign w:val="superscript"/>
        </w:rPr>
        <w:t>149, 150</w:t>
      </w:r>
      <w:r w:rsidRPr="009A6B05">
        <w:rPr>
          <w:rFonts w:ascii="Times New Roman" w:hAnsi="Times New Roman" w:cs="Times New Roman"/>
        </w:rPr>
        <w:t xml:space="preserve">, </w:t>
      </w:r>
      <w:proofErr w:type="spellStart"/>
      <w:r w:rsidRPr="009A6B05">
        <w:rPr>
          <w:rFonts w:ascii="Times New Roman" w:hAnsi="Times New Roman" w:cs="Times New Roman"/>
        </w:rPr>
        <w:t>Zoltán</w:t>
      </w:r>
      <w:proofErr w:type="spellEnd"/>
      <w:r w:rsidRPr="009A6B05">
        <w:rPr>
          <w:rFonts w:ascii="Times New Roman" w:hAnsi="Times New Roman" w:cs="Times New Roman"/>
        </w:rPr>
        <w:t xml:space="preserve"> Kutalik</w:t>
      </w:r>
      <w:r w:rsidRPr="009A6B05">
        <w:rPr>
          <w:rFonts w:ascii="Times New Roman" w:hAnsi="Times New Roman" w:cs="Times New Roman"/>
          <w:vertAlign w:val="superscript"/>
        </w:rPr>
        <w:t>20, 21</w:t>
      </w:r>
      <w:r w:rsidRPr="009A6B05">
        <w:rPr>
          <w:rFonts w:ascii="Times New Roman" w:hAnsi="Times New Roman" w:cs="Times New Roman"/>
        </w:rPr>
        <w:t>, Magdalena Zoledziewska</w:t>
      </w:r>
      <w:r w:rsidRPr="009A6B05">
        <w:rPr>
          <w:rFonts w:ascii="Times New Roman" w:hAnsi="Times New Roman" w:cs="Times New Roman"/>
          <w:vertAlign w:val="superscript"/>
        </w:rPr>
        <w:t>22</w:t>
      </w:r>
      <w:r w:rsidRPr="009A6B05">
        <w:rPr>
          <w:rFonts w:ascii="Times New Roman" w:hAnsi="Times New Roman" w:cs="Times New Roman"/>
        </w:rPr>
        <w:t>, Ville Karhunen</w:t>
      </w:r>
      <w:r w:rsidRPr="009A6B05">
        <w:rPr>
          <w:rFonts w:ascii="Times New Roman" w:hAnsi="Times New Roman" w:cs="Times New Roman"/>
          <w:vertAlign w:val="superscript"/>
        </w:rPr>
        <w:t>151</w:t>
      </w:r>
      <w:r w:rsidRPr="009A6B05">
        <w:rPr>
          <w:rFonts w:ascii="Times New Roman" w:hAnsi="Times New Roman" w:cs="Times New Roman"/>
        </w:rPr>
        <w:t>, Stephen B Kritchevsky</w:t>
      </w:r>
      <w:r w:rsidRPr="009A6B05">
        <w:rPr>
          <w:rFonts w:ascii="Times New Roman" w:hAnsi="Times New Roman" w:cs="Times New Roman"/>
          <w:vertAlign w:val="superscript"/>
        </w:rPr>
        <w:t>152</w:t>
      </w:r>
      <w:r w:rsidRPr="009A6B05">
        <w:rPr>
          <w:rFonts w:ascii="Times New Roman" w:hAnsi="Times New Roman" w:cs="Times New Roman"/>
        </w:rPr>
        <w:t>, Naveed Sattar</w:t>
      </w:r>
      <w:r w:rsidRPr="009A6B05">
        <w:rPr>
          <w:rFonts w:ascii="Times New Roman" w:hAnsi="Times New Roman" w:cs="Times New Roman"/>
          <w:vertAlign w:val="superscript"/>
        </w:rPr>
        <w:t>153</w:t>
      </w:r>
      <w:r w:rsidRPr="009A6B05">
        <w:rPr>
          <w:rFonts w:ascii="Times New Roman" w:hAnsi="Times New Roman" w:cs="Times New Roman"/>
        </w:rPr>
        <w:t>, Genevieve Lachance</w:t>
      </w:r>
      <w:r w:rsidRPr="009A6B05">
        <w:rPr>
          <w:rFonts w:ascii="Times New Roman" w:hAnsi="Times New Roman" w:cs="Times New Roman"/>
          <w:vertAlign w:val="superscript"/>
        </w:rPr>
        <w:t>25</w:t>
      </w:r>
      <w:r w:rsidRPr="009A6B05">
        <w:rPr>
          <w:rFonts w:ascii="Times New Roman" w:hAnsi="Times New Roman" w:cs="Times New Roman"/>
        </w:rPr>
        <w:t>, Robert Clarke</w:t>
      </w:r>
      <w:r w:rsidRPr="009A6B05">
        <w:rPr>
          <w:rFonts w:ascii="Times New Roman" w:hAnsi="Times New Roman" w:cs="Times New Roman"/>
          <w:vertAlign w:val="superscript"/>
        </w:rPr>
        <w:t>154</w:t>
      </w:r>
      <w:r w:rsidRPr="009A6B05">
        <w:rPr>
          <w:rFonts w:ascii="Times New Roman" w:hAnsi="Times New Roman" w:cs="Times New Roman"/>
        </w:rPr>
        <w:t>, Tamara B Harris</w:t>
      </w:r>
      <w:r w:rsidRPr="009A6B05">
        <w:rPr>
          <w:rFonts w:ascii="Times New Roman" w:hAnsi="Times New Roman" w:cs="Times New Roman"/>
          <w:vertAlign w:val="superscript"/>
        </w:rPr>
        <w:t>155</w:t>
      </w:r>
      <w:r w:rsidRPr="009A6B05">
        <w:rPr>
          <w:rFonts w:ascii="Times New Roman" w:hAnsi="Times New Roman" w:cs="Times New Roman"/>
        </w:rPr>
        <w:t>, Olli T Raitakari</w:t>
      </w:r>
      <w:r w:rsidRPr="009A6B05">
        <w:rPr>
          <w:rFonts w:ascii="Times New Roman" w:hAnsi="Times New Roman" w:cs="Times New Roman"/>
          <w:vertAlign w:val="superscript"/>
        </w:rPr>
        <w:t>156, 157</w:t>
      </w:r>
      <w:r w:rsidRPr="009A6B05">
        <w:rPr>
          <w:rFonts w:ascii="Times New Roman" w:hAnsi="Times New Roman" w:cs="Times New Roman"/>
        </w:rPr>
        <w:t>, John R Attia</w:t>
      </w:r>
      <w:r w:rsidRPr="009A6B05">
        <w:rPr>
          <w:rFonts w:ascii="Times New Roman" w:hAnsi="Times New Roman" w:cs="Times New Roman"/>
          <w:vertAlign w:val="superscript"/>
        </w:rPr>
        <w:t>52, 53, 158</w:t>
      </w:r>
      <w:r w:rsidRPr="009A6B05">
        <w:rPr>
          <w:rFonts w:ascii="Times New Roman" w:hAnsi="Times New Roman" w:cs="Times New Roman"/>
        </w:rPr>
        <w:t>, Diana van Heemst</w:t>
      </w:r>
      <w:r w:rsidRPr="009A6B05">
        <w:rPr>
          <w:rFonts w:ascii="Times New Roman" w:hAnsi="Times New Roman" w:cs="Times New Roman"/>
          <w:vertAlign w:val="superscript"/>
        </w:rPr>
        <w:t>24</w:t>
      </w:r>
      <w:hyperlink w:anchor="_ENREF_143" w:tooltip=",  #85" w:history="1"/>
      <w:r w:rsidRPr="009A6B05">
        <w:rPr>
          <w:rFonts w:ascii="Times New Roman" w:hAnsi="Times New Roman" w:cs="Times New Roman"/>
        </w:rPr>
        <w:t xml:space="preserve">, </w:t>
      </w:r>
      <w:proofErr w:type="spellStart"/>
      <w:r w:rsidRPr="009A6B05">
        <w:rPr>
          <w:rFonts w:ascii="Times New Roman" w:hAnsi="Times New Roman" w:cs="Times New Roman"/>
        </w:rPr>
        <w:t>Eero</w:t>
      </w:r>
      <w:proofErr w:type="spellEnd"/>
      <w:r w:rsidRPr="009A6B05">
        <w:rPr>
          <w:rFonts w:ascii="Times New Roman" w:hAnsi="Times New Roman" w:cs="Times New Roman"/>
        </w:rPr>
        <w:t xml:space="preserve"> Kajantie</w:t>
      </w:r>
      <w:r w:rsidRPr="009A6B05">
        <w:rPr>
          <w:rFonts w:ascii="Times New Roman" w:hAnsi="Times New Roman" w:cs="Times New Roman"/>
          <w:vertAlign w:val="superscript"/>
        </w:rPr>
        <w:t>159-161</w:t>
      </w:r>
      <w:r w:rsidRPr="009A6B05">
        <w:rPr>
          <w:rFonts w:ascii="Times New Roman" w:hAnsi="Times New Roman" w:cs="Times New Roman"/>
        </w:rPr>
        <w:t xml:space="preserve">, </w:t>
      </w:r>
      <w:proofErr w:type="spellStart"/>
      <w:r w:rsidRPr="009A6B05">
        <w:rPr>
          <w:rFonts w:ascii="Times New Roman" w:hAnsi="Times New Roman" w:cs="Times New Roman"/>
        </w:rPr>
        <w:t>Rossella</w:t>
      </w:r>
      <w:proofErr w:type="spellEnd"/>
      <w:r w:rsidRPr="009A6B05">
        <w:rPr>
          <w:rFonts w:ascii="Times New Roman" w:hAnsi="Times New Roman" w:cs="Times New Roman"/>
        </w:rPr>
        <w:t xml:space="preserve"> Sorice</w:t>
      </w:r>
      <w:r w:rsidRPr="009A6B05">
        <w:rPr>
          <w:rFonts w:ascii="Times New Roman" w:hAnsi="Times New Roman" w:cs="Times New Roman"/>
          <w:vertAlign w:val="superscript"/>
        </w:rPr>
        <w:t>67</w:t>
      </w:r>
      <w:r w:rsidRPr="009A6B05">
        <w:rPr>
          <w:rFonts w:ascii="Times New Roman" w:hAnsi="Times New Roman" w:cs="Times New Roman"/>
        </w:rPr>
        <w:t>, Giovanni Gambaro</w:t>
      </w:r>
      <w:r w:rsidRPr="009A6B05">
        <w:rPr>
          <w:rFonts w:ascii="Times New Roman" w:hAnsi="Times New Roman" w:cs="Times New Roman"/>
          <w:vertAlign w:val="superscript"/>
        </w:rPr>
        <w:t>162</w:t>
      </w:r>
      <w:r w:rsidRPr="009A6B05">
        <w:rPr>
          <w:rFonts w:ascii="Times New Roman" w:hAnsi="Times New Roman" w:cs="Times New Roman"/>
        </w:rPr>
        <w:t>, Robert A Scott</w:t>
      </w:r>
      <w:r w:rsidRPr="009A6B05">
        <w:rPr>
          <w:rFonts w:ascii="Times New Roman" w:hAnsi="Times New Roman" w:cs="Times New Roman"/>
          <w:vertAlign w:val="superscript"/>
        </w:rPr>
        <w:t>57</w:t>
      </w:r>
      <w:r w:rsidRPr="009A6B05">
        <w:rPr>
          <w:rFonts w:ascii="Times New Roman" w:hAnsi="Times New Roman" w:cs="Times New Roman"/>
        </w:rPr>
        <w:t>, Andrew A Hicks</w:t>
      </w:r>
      <w:r w:rsidRPr="009A6B05">
        <w:rPr>
          <w:rFonts w:ascii="Times New Roman" w:hAnsi="Times New Roman" w:cs="Times New Roman"/>
          <w:vertAlign w:val="superscript"/>
        </w:rPr>
        <w:t>72</w:t>
      </w:r>
      <w:r w:rsidRPr="009A6B05">
        <w:rPr>
          <w:rFonts w:ascii="Times New Roman" w:hAnsi="Times New Roman" w:cs="Times New Roman"/>
        </w:rPr>
        <w:t>, Luigi Ferrucci</w:t>
      </w:r>
      <w:r w:rsidRPr="009A6B05">
        <w:rPr>
          <w:rFonts w:ascii="Times New Roman" w:hAnsi="Times New Roman" w:cs="Times New Roman"/>
          <w:vertAlign w:val="superscript"/>
        </w:rPr>
        <w:t>9</w:t>
      </w:r>
      <w:r w:rsidRPr="009A6B05">
        <w:rPr>
          <w:rFonts w:ascii="Times New Roman" w:hAnsi="Times New Roman" w:cs="Times New Roman"/>
        </w:rPr>
        <w:t>, Marie Standl</w:t>
      </w:r>
      <w:r w:rsidRPr="009A6B05">
        <w:rPr>
          <w:rFonts w:ascii="Times New Roman" w:hAnsi="Times New Roman" w:cs="Times New Roman"/>
          <w:vertAlign w:val="superscript"/>
        </w:rPr>
        <w:t>73</w:t>
      </w:r>
      <w:r w:rsidRPr="009A6B05">
        <w:rPr>
          <w:rFonts w:ascii="Times New Roman" w:hAnsi="Times New Roman" w:cs="Times New Roman"/>
        </w:rPr>
        <w:t>, Cecilia M Lindgren</w:t>
      </w:r>
      <w:r w:rsidRPr="009A6B05">
        <w:rPr>
          <w:rFonts w:ascii="Times New Roman" w:hAnsi="Times New Roman" w:cs="Times New Roman"/>
          <w:vertAlign w:val="superscript"/>
        </w:rPr>
        <w:t>75, 163, 164</w:t>
      </w:r>
      <w:r w:rsidRPr="009A6B05">
        <w:rPr>
          <w:rFonts w:ascii="Times New Roman" w:hAnsi="Times New Roman" w:cs="Times New Roman"/>
        </w:rPr>
        <w:t>, John M Starr</w:t>
      </w:r>
      <w:r w:rsidRPr="009A6B05">
        <w:rPr>
          <w:rFonts w:ascii="Times New Roman" w:hAnsi="Times New Roman" w:cs="Times New Roman"/>
          <w:vertAlign w:val="superscript"/>
        </w:rPr>
        <w:t>76, 165</w:t>
      </w:r>
      <w:r w:rsidRPr="009A6B05">
        <w:rPr>
          <w:rFonts w:ascii="Times New Roman" w:hAnsi="Times New Roman" w:cs="Times New Roman"/>
        </w:rPr>
        <w:t>, Magnus Karlsson</w:t>
      </w:r>
      <w:r w:rsidRPr="009A6B05">
        <w:rPr>
          <w:rFonts w:ascii="Times New Roman" w:hAnsi="Times New Roman" w:cs="Times New Roman"/>
          <w:vertAlign w:val="superscript"/>
        </w:rPr>
        <w:t>166</w:t>
      </w:r>
      <w:r w:rsidRPr="009A6B05">
        <w:rPr>
          <w:rFonts w:ascii="Times New Roman" w:hAnsi="Times New Roman" w:cs="Times New Roman"/>
        </w:rPr>
        <w:t>, Lars Lind</w:t>
      </w:r>
      <w:r w:rsidRPr="009A6B05">
        <w:rPr>
          <w:rFonts w:ascii="Times New Roman" w:hAnsi="Times New Roman" w:cs="Times New Roman"/>
          <w:vertAlign w:val="superscript"/>
        </w:rPr>
        <w:t>135</w:t>
      </w:r>
      <w:r w:rsidRPr="009A6B05">
        <w:rPr>
          <w:rFonts w:ascii="Times New Roman" w:hAnsi="Times New Roman" w:cs="Times New Roman"/>
        </w:rPr>
        <w:t>, Jun Z Li</w:t>
      </w:r>
      <w:r w:rsidRPr="009A6B05">
        <w:rPr>
          <w:rFonts w:ascii="Times New Roman" w:hAnsi="Times New Roman" w:cs="Times New Roman"/>
          <w:vertAlign w:val="superscript"/>
        </w:rPr>
        <w:t>79</w:t>
      </w:r>
      <w:r w:rsidRPr="009A6B05">
        <w:rPr>
          <w:rFonts w:ascii="Times New Roman" w:hAnsi="Times New Roman" w:cs="Times New Roman"/>
        </w:rPr>
        <w:t>, John C Chambers</w:t>
      </w:r>
      <w:r w:rsidRPr="009A6B05">
        <w:rPr>
          <w:rFonts w:ascii="Times New Roman" w:hAnsi="Times New Roman" w:cs="Times New Roman"/>
          <w:vertAlign w:val="superscript"/>
        </w:rPr>
        <w:t>80, 81, 167-169</w:t>
      </w:r>
      <w:r w:rsidRPr="009A6B05">
        <w:rPr>
          <w:rFonts w:ascii="Times New Roman" w:hAnsi="Times New Roman" w:cs="Times New Roman"/>
        </w:rPr>
        <w:t xml:space="preserve">, </w:t>
      </w:r>
      <w:hyperlink w:anchor="_ENREF_154" w:tooltip=",  #176" w:history="1"/>
      <w:r w:rsidRPr="009A6B05">
        <w:rPr>
          <w:rFonts w:ascii="Times New Roman" w:hAnsi="Times New Roman" w:cs="Times New Roman"/>
        </w:rPr>
        <w:t>Trevor A Mori</w:t>
      </w:r>
      <w:r w:rsidRPr="009A6B05">
        <w:rPr>
          <w:rFonts w:ascii="Times New Roman" w:hAnsi="Times New Roman" w:cs="Times New Roman"/>
          <w:vertAlign w:val="superscript"/>
        </w:rPr>
        <w:t>85</w:t>
      </w:r>
      <w:r w:rsidRPr="009A6B05">
        <w:rPr>
          <w:rFonts w:ascii="Times New Roman" w:hAnsi="Times New Roman" w:cs="Times New Roman"/>
        </w:rPr>
        <w:t>, Eco JCN de Geus</w:t>
      </w:r>
      <w:r w:rsidRPr="009A6B05">
        <w:rPr>
          <w:rFonts w:ascii="Times New Roman" w:hAnsi="Times New Roman" w:cs="Times New Roman"/>
          <w:vertAlign w:val="superscript"/>
        </w:rPr>
        <w:t>16, 17</w:t>
      </w:r>
      <w:r w:rsidRPr="009A6B05">
        <w:rPr>
          <w:rFonts w:ascii="Times New Roman" w:hAnsi="Times New Roman" w:cs="Times New Roman"/>
        </w:rPr>
        <w:t>, Andrew C Heath</w:t>
      </w:r>
      <w:r w:rsidRPr="009A6B05">
        <w:rPr>
          <w:rFonts w:ascii="Times New Roman" w:hAnsi="Times New Roman" w:cs="Times New Roman"/>
          <w:vertAlign w:val="superscript"/>
        </w:rPr>
        <w:t>148</w:t>
      </w:r>
      <w:r w:rsidRPr="009A6B05">
        <w:rPr>
          <w:rFonts w:ascii="Times New Roman" w:hAnsi="Times New Roman" w:cs="Times New Roman"/>
        </w:rPr>
        <w:t>, Nicholas G Martin</w:t>
      </w:r>
      <w:r w:rsidRPr="009A6B05">
        <w:rPr>
          <w:rFonts w:ascii="Times New Roman" w:hAnsi="Times New Roman" w:cs="Times New Roman"/>
          <w:vertAlign w:val="superscript"/>
        </w:rPr>
        <w:t>18</w:t>
      </w:r>
      <w:r w:rsidRPr="009A6B05">
        <w:rPr>
          <w:rFonts w:ascii="Times New Roman" w:hAnsi="Times New Roman" w:cs="Times New Roman"/>
        </w:rPr>
        <w:t xml:space="preserve">, </w:t>
      </w:r>
      <w:proofErr w:type="spellStart"/>
      <w:r w:rsidRPr="009A6B05">
        <w:rPr>
          <w:rFonts w:ascii="Times New Roman" w:hAnsi="Times New Roman" w:cs="Times New Roman"/>
        </w:rPr>
        <w:t>Juha</w:t>
      </w:r>
      <w:proofErr w:type="spellEnd"/>
      <w:r w:rsidRPr="009A6B05">
        <w:rPr>
          <w:rFonts w:ascii="Times New Roman" w:hAnsi="Times New Roman" w:cs="Times New Roman"/>
        </w:rPr>
        <w:t xml:space="preserve"> Auvinen</w:t>
      </w:r>
      <w:r w:rsidRPr="009A6B05">
        <w:rPr>
          <w:rFonts w:ascii="Times New Roman" w:hAnsi="Times New Roman" w:cs="Times New Roman"/>
          <w:vertAlign w:val="superscript"/>
        </w:rPr>
        <w:t>151, 170</w:t>
      </w:r>
      <w:r w:rsidRPr="009A6B05">
        <w:rPr>
          <w:rFonts w:ascii="Times New Roman" w:hAnsi="Times New Roman" w:cs="Times New Roman"/>
        </w:rPr>
        <w:t>, Brendan M Buckley</w:t>
      </w:r>
      <w:r w:rsidRPr="009A6B05">
        <w:rPr>
          <w:rFonts w:ascii="Times New Roman" w:hAnsi="Times New Roman" w:cs="Times New Roman"/>
          <w:vertAlign w:val="superscript"/>
        </w:rPr>
        <w:t>171</w:t>
      </w:r>
      <w:r w:rsidRPr="009A6B05">
        <w:rPr>
          <w:rFonts w:ascii="Times New Roman" w:hAnsi="Times New Roman" w:cs="Times New Roman"/>
        </w:rPr>
        <w:t>, Anton JM de Craen</w:t>
      </w:r>
      <w:r w:rsidRPr="009A6B05">
        <w:rPr>
          <w:rFonts w:ascii="Times New Roman" w:hAnsi="Times New Roman" w:cs="Times New Roman"/>
          <w:vertAlign w:val="superscript"/>
        </w:rPr>
        <w:t>24, #</w:t>
      </w:r>
      <w:hyperlink w:anchor="_ENREF_153" w:tooltip=",  #28" w:history="1"/>
      <w:hyperlink w:anchor="_ENREF_153" w:tooltip=",  #28" w:history="1"/>
      <w:r w:rsidRPr="009A6B05">
        <w:rPr>
          <w:rFonts w:ascii="Times New Roman" w:hAnsi="Times New Roman" w:cs="Times New Roman"/>
        </w:rPr>
        <w:t>, Melanie Waldenberger</w:t>
      </w:r>
      <w:r w:rsidRPr="009A6B05">
        <w:rPr>
          <w:rFonts w:ascii="Times New Roman" w:hAnsi="Times New Roman" w:cs="Times New Roman"/>
          <w:vertAlign w:val="superscript"/>
        </w:rPr>
        <w:t>40, 172</w:t>
      </w:r>
      <w:r w:rsidRPr="009A6B05">
        <w:rPr>
          <w:rFonts w:ascii="Times New Roman" w:hAnsi="Times New Roman" w:cs="Times New Roman"/>
        </w:rPr>
        <w:t>, Konstantin Strauch</w:t>
      </w:r>
      <w:r w:rsidRPr="009A6B05">
        <w:rPr>
          <w:rFonts w:ascii="Times New Roman" w:hAnsi="Times New Roman" w:cs="Times New Roman"/>
          <w:vertAlign w:val="superscript"/>
        </w:rPr>
        <w:t>173, 174</w:t>
      </w:r>
      <w:r w:rsidRPr="009A6B05">
        <w:rPr>
          <w:rFonts w:ascii="Times New Roman" w:hAnsi="Times New Roman" w:cs="Times New Roman"/>
        </w:rPr>
        <w:t>, Thomas Meitinger</w:t>
      </w:r>
      <w:r w:rsidRPr="009A6B05">
        <w:rPr>
          <w:rFonts w:ascii="Times New Roman" w:hAnsi="Times New Roman" w:cs="Times New Roman"/>
          <w:vertAlign w:val="superscript"/>
        </w:rPr>
        <w:t>175-177</w:t>
      </w:r>
      <w:r w:rsidRPr="009A6B05">
        <w:rPr>
          <w:rFonts w:ascii="Times New Roman" w:hAnsi="Times New Roman" w:cs="Times New Roman"/>
        </w:rPr>
        <w:t>, Rodney J Scott</w:t>
      </w:r>
      <w:r w:rsidRPr="009A6B05">
        <w:rPr>
          <w:rFonts w:ascii="Times New Roman" w:hAnsi="Times New Roman" w:cs="Times New Roman"/>
          <w:vertAlign w:val="superscript"/>
        </w:rPr>
        <w:t>52, 178</w:t>
      </w:r>
      <w:r w:rsidRPr="009A6B05">
        <w:rPr>
          <w:rFonts w:ascii="Times New Roman" w:hAnsi="Times New Roman" w:cs="Times New Roman"/>
        </w:rPr>
        <w:t>, Mark McEvoy</w:t>
      </w:r>
      <w:r w:rsidRPr="009A6B05">
        <w:rPr>
          <w:rFonts w:ascii="Times New Roman" w:hAnsi="Times New Roman" w:cs="Times New Roman"/>
          <w:vertAlign w:val="superscript"/>
        </w:rPr>
        <w:t>52, 53</w:t>
      </w:r>
      <w:r w:rsidRPr="009A6B05">
        <w:rPr>
          <w:rFonts w:ascii="Times New Roman" w:hAnsi="Times New Roman" w:cs="Times New Roman"/>
        </w:rPr>
        <w:t>, Marian Beekman</w:t>
      </w:r>
      <w:r w:rsidRPr="009A6B05">
        <w:rPr>
          <w:rFonts w:ascii="Times New Roman" w:hAnsi="Times New Roman" w:cs="Times New Roman"/>
          <w:vertAlign w:val="superscript"/>
        </w:rPr>
        <w:t>54</w:t>
      </w:r>
      <w:r w:rsidRPr="009A6B05">
        <w:rPr>
          <w:rFonts w:ascii="Times New Roman" w:hAnsi="Times New Roman" w:cs="Times New Roman"/>
        </w:rPr>
        <w:t>, Cristina Bombieri</w:t>
      </w:r>
      <w:r w:rsidRPr="009A6B05">
        <w:rPr>
          <w:rFonts w:ascii="Times New Roman" w:hAnsi="Times New Roman" w:cs="Times New Roman"/>
          <w:vertAlign w:val="superscript"/>
        </w:rPr>
        <w:t>68</w:t>
      </w:r>
      <w:r w:rsidRPr="009A6B05">
        <w:rPr>
          <w:rFonts w:ascii="Times New Roman" w:hAnsi="Times New Roman" w:cs="Times New Roman"/>
        </w:rPr>
        <w:t>, Paul M Ridker</w:t>
      </w:r>
      <w:r w:rsidRPr="009A6B05">
        <w:rPr>
          <w:rFonts w:ascii="Times New Roman" w:hAnsi="Times New Roman" w:cs="Times New Roman"/>
          <w:vertAlign w:val="superscript"/>
        </w:rPr>
        <w:t>11, 179</w:t>
      </w:r>
      <w:r w:rsidRPr="009A6B05">
        <w:rPr>
          <w:rFonts w:ascii="Times New Roman" w:hAnsi="Times New Roman" w:cs="Times New Roman"/>
        </w:rPr>
        <w:t>, Karen L Mohlke</w:t>
      </w:r>
      <w:r w:rsidRPr="009A6B05">
        <w:rPr>
          <w:rFonts w:ascii="Times New Roman" w:hAnsi="Times New Roman" w:cs="Times New Roman"/>
          <w:vertAlign w:val="superscript"/>
        </w:rPr>
        <w:t>12</w:t>
      </w:r>
      <w:r w:rsidRPr="009A6B05">
        <w:rPr>
          <w:rFonts w:ascii="Times New Roman" w:hAnsi="Times New Roman" w:cs="Times New Roman"/>
        </w:rPr>
        <w:t>, Nancy L Pedersen</w:t>
      </w:r>
      <w:r w:rsidRPr="009A6B05">
        <w:rPr>
          <w:rFonts w:ascii="Times New Roman" w:hAnsi="Times New Roman" w:cs="Times New Roman"/>
          <w:vertAlign w:val="superscript"/>
        </w:rPr>
        <w:t>13</w:t>
      </w:r>
      <w:r w:rsidRPr="009A6B05">
        <w:rPr>
          <w:rFonts w:ascii="Times New Roman" w:hAnsi="Times New Roman" w:cs="Times New Roman"/>
        </w:rPr>
        <w:t>, Alanna C Morrison</w:t>
      </w:r>
      <w:r w:rsidRPr="009A6B05">
        <w:rPr>
          <w:rFonts w:ascii="Times New Roman" w:hAnsi="Times New Roman" w:cs="Times New Roman"/>
          <w:vertAlign w:val="superscript"/>
        </w:rPr>
        <w:t>7</w:t>
      </w:r>
      <w:hyperlink w:anchor="_ENREF_164" w:tooltip=",  #193" w:history="1"/>
      <w:r w:rsidRPr="009A6B05">
        <w:rPr>
          <w:rFonts w:ascii="Times New Roman" w:hAnsi="Times New Roman" w:cs="Times New Roman"/>
        </w:rPr>
        <w:t xml:space="preserve">, </w:t>
      </w:r>
      <w:proofErr w:type="spellStart"/>
      <w:r w:rsidRPr="009A6B05">
        <w:rPr>
          <w:rFonts w:ascii="Times New Roman" w:hAnsi="Times New Roman" w:cs="Times New Roman"/>
        </w:rPr>
        <w:t>Dorret</w:t>
      </w:r>
      <w:proofErr w:type="spellEnd"/>
      <w:r w:rsidRPr="009A6B05">
        <w:rPr>
          <w:rFonts w:ascii="Times New Roman" w:hAnsi="Times New Roman" w:cs="Times New Roman"/>
        </w:rPr>
        <w:t xml:space="preserve"> I Boomsma</w:t>
      </w:r>
      <w:r w:rsidRPr="009A6B05">
        <w:rPr>
          <w:rFonts w:ascii="Times New Roman" w:hAnsi="Times New Roman" w:cs="Times New Roman"/>
          <w:vertAlign w:val="superscript"/>
        </w:rPr>
        <w:t>16</w:t>
      </w:r>
      <w:r w:rsidRPr="009A6B05">
        <w:rPr>
          <w:rFonts w:ascii="Times New Roman" w:hAnsi="Times New Roman" w:cs="Times New Roman"/>
        </w:rPr>
        <w:t>, John B Whitfield</w:t>
      </w:r>
      <w:r w:rsidRPr="009A6B05">
        <w:rPr>
          <w:rFonts w:ascii="Times New Roman" w:hAnsi="Times New Roman" w:cs="Times New Roman"/>
          <w:vertAlign w:val="superscript"/>
        </w:rPr>
        <w:t>18</w:t>
      </w:r>
      <w:r w:rsidRPr="009A6B05">
        <w:rPr>
          <w:rFonts w:ascii="Times New Roman" w:hAnsi="Times New Roman" w:cs="Times New Roman"/>
        </w:rPr>
        <w:t>, David P Strachan</w:t>
      </w:r>
      <w:r w:rsidRPr="009A6B05">
        <w:rPr>
          <w:rFonts w:ascii="Times New Roman" w:hAnsi="Times New Roman" w:cs="Times New Roman"/>
          <w:vertAlign w:val="superscript"/>
        </w:rPr>
        <w:t>180</w:t>
      </w:r>
      <w:r w:rsidRPr="009A6B05">
        <w:rPr>
          <w:rFonts w:ascii="Times New Roman" w:hAnsi="Times New Roman" w:cs="Times New Roman"/>
        </w:rPr>
        <w:t>, Albert Hofman</w:t>
      </w:r>
      <w:r w:rsidRPr="009A6B05">
        <w:rPr>
          <w:rFonts w:ascii="Times New Roman" w:hAnsi="Times New Roman" w:cs="Times New Roman"/>
          <w:vertAlign w:val="superscript"/>
        </w:rPr>
        <w:t>1</w:t>
      </w:r>
      <w:r w:rsidRPr="009A6B05">
        <w:rPr>
          <w:rFonts w:ascii="Times New Roman" w:hAnsi="Times New Roman" w:cs="Times New Roman"/>
        </w:rPr>
        <w:t>, Peter Vollenweider</w:t>
      </w:r>
      <w:r w:rsidRPr="009A6B05">
        <w:rPr>
          <w:rFonts w:ascii="Times New Roman" w:hAnsi="Times New Roman" w:cs="Times New Roman"/>
          <w:vertAlign w:val="superscript"/>
        </w:rPr>
        <w:t>181</w:t>
      </w:r>
      <w:r w:rsidRPr="009A6B05">
        <w:rPr>
          <w:rFonts w:ascii="Times New Roman" w:hAnsi="Times New Roman" w:cs="Times New Roman"/>
        </w:rPr>
        <w:t>, Francesco Cucca</w:t>
      </w:r>
      <w:r w:rsidRPr="009A6B05">
        <w:rPr>
          <w:rFonts w:ascii="Times New Roman" w:hAnsi="Times New Roman" w:cs="Times New Roman"/>
          <w:vertAlign w:val="superscript"/>
        </w:rPr>
        <w:t>22</w:t>
      </w:r>
      <w:r w:rsidRPr="009A6B05">
        <w:rPr>
          <w:rFonts w:ascii="Times New Roman" w:hAnsi="Times New Roman" w:cs="Times New Roman"/>
        </w:rPr>
        <w:t xml:space="preserve">, </w:t>
      </w:r>
      <w:proofErr w:type="spellStart"/>
      <w:r w:rsidRPr="009A6B05">
        <w:rPr>
          <w:rFonts w:ascii="Times New Roman" w:hAnsi="Times New Roman" w:cs="Times New Roman"/>
        </w:rPr>
        <w:t>Marjo-Riitta</w:t>
      </w:r>
      <w:proofErr w:type="spellEnd"/>
      <w:r w:rsidRPr="009A6B05">
        <w:rPr>
          <w:rFonts w:ascii="Times New Roman" w:hAnsi="Times New Roman" w:cs="Times New Roman"/>
        </w:rPr>
        <w:t xml:space="preserve"> Jarvelin</w:t>
      </w:r>
      <w:r w:rsidRPr="009A6B05">
        <w:rPr>
          <w:rFonts w:ascii="Times New Roman" w:hAnsi="Times New Roman" w:cs="Times New Roman"/>
          <w:vertAlign w:val="superscript"/>
        </w:rPr>
        <w:t>115, 151, 170, 182, 183</w:t>
      </w:r>
      <w:r w:rsidRPr="009A6B05">
        <w:rPr>
          <w:rFonts w:ascii="Times New Roman" w:hAnsi="Times New Roman" w:cs="Times New Roman"/>
        </w:rPr>
        <w:t xml:space="preserve">, J </w:t>
      </w:r>
      <w:proofErr w:type="spellStart"/>
      <w:r w:rsidRPr="009A6B05">
        <w:rPr>
          <w:rFonts w:ascii="Times New Roman" w:hAnsi="Times New Roman" w:cs="Times New Roman"/>
        </w:rPr>
        <w:t>Wouter</w:t>
      </w:r>
      <w:proofErr w:type="spellEnd"/>
      <w:r w:rsidRPr="009A6B05">
        <w:rPr>
          <w:rFonts w:ascii="Times New Roman" w:hAnsi="Times New Roman" w:cs="Times New Roman"/>
        </w:rPr>
        <w:t xml:space="preserve"> Jukema</w:t>
      </w:r>
      <w:r w:rsidRPr="009A6B05">
        <w:rPr>
          <w:rFonts w:ascii="Times New Roman" w:hAnsi="Times New Roman" w:cs="Times New Roman"/>
          <w:vertAlign w:val="superscript"/>
        </w:rPr>
        <w:t>23, 184, 185</w:t>
      </w:r>
      <w:r w:rsidRPr="009A6B05">
        <w:rPr>
          <w:rFonts w:ascii="Times New Roman" w:hAnsi="Times New Roman" w:cs="Times New Roman"/>
        </w:rPr>
        <w:t>, Tim D Spector</w:t>
      </w:r>
      <w:r w:rsidRPr="009A6B05">
        <w:rPr>
          <w:rFonts w:ascii="Times New Roman" w:hAnsi="Times New Roman" w:cs="Times New Roman"/>
          <w:vertAlign w:val="superscript"/>
        </w:rPr>
        <w:t>25</w:t>
      </w:r>
      <w:r w:rsidRPr="009A6B05">
        <w:rPr>
          <w:rFonts w:ascii="Times New Roman" w:hAnsi="Times New Roman" w:cs="Times New Roman"/>
        </w:rPr>
        <w:t>, Anders Hamsten</w:t>
      </w:r>
      <w:r w:rsidRPr="009A6B05">
        <w:rPr>
          <w:rFonts w:ascii="Times New Roman" w:hAnsi="Times New Roman" w:cs="Times New Roman"/>
          <w:vertAlign w:val="superscript"/>
        </w:rPr>
        <w:t>28</w:t>
      </w:r>
      <w:r w:rsidRPr="009A6B05">
        <w:rPr>
          <w:rFonts w:ascii="Times New Roman" w:hAnsi="Times New Roman" w:cs="Times New Roman"/>
        </w:rPr>
        <w:t>, Tanja Zeller</w:t>
      </w:r>
      <w:r w:rsidRPr="009A6B05">
        <w:rPr>
          <w:rFonts w:ascii="Times New Roman" w:hAnsi="Times New Roman" w:cs="Times New Roman"/>
          <w:vertAlign w:val="superscript"/>
        </w:rPr>
        <w:t>46, 48</w:t>
      </w:r>
      <w:r w:rsidRPr="009A6B05">
        <w:rPr>
          <w:rFonts w:ascii="Times New Roman" w:hAnsi="Times New Roman" w:cs="Times New Roman"/>
        </w:rPr>
        <w:t>, André G Uitterlinden</w:t>
      </w:r>
      <w:r w:rsidRPr="009A6B05">
        <w:rPr>
          <w:rFonts w:ascii="Times New Roman" w:hAnsi="Times New Roman" w:cs="Times New Roman"/>
          <w:vertAlign w:val="superscript"/>
        </w:rPr>
        <w:t>1, 113</w:t>
      </w:r>
      <w:r w:rsidRPr="009A6B05">
        <w:rPr>
          <w:rFonts w:ascii="Times New Roman" w:hAnsi="Times New Roman" w:cs="Times New Roman"/>
        </w:rPr>
        <w:t>, Matthias Nauck</w:t>
      </w:r>
      <w:r w:rsidRPr="009A6B05">
        <w:rPr>
          <w:rFonts w:ascii="Times New Roman" w:hAnsi="Times New Roman" w:cs="Times New Roman"/>
          <w:vertAlign w:val="superscript"/>
        </w:rPr>
        <w:t>34, 186</w:t>
      </w:r>
      <w:r w:rsidRPr="009A6B05">
        <w:rPr>
          <w:rFonts w:ascii="Times New Roman" w:hAnsi="Times New Roman" w:cs="Times New Roman"/>
        </w:rPr>
        <w:t xml:space="preserve">, </w:t>
      </w:r>
      <w:proofErr w:type="spellStart"/>
      <w:r w:rsidRPr="009A6B05">
        <w:rPr>
          <w:rFonts w:ascii="Times New Roman" w:hAnsi="Times New Roman" w:cs="Times New Roman"/>
        </w:rPr>
        <w:t>Vilmundur</w:t>
      </w:r>
      <w:proofErr w:type="spellEnd"/>
      <w:r w:rsidRPr="009A6B05">
        <w:rPr>
          <w:rFonts w:ascii="Times New Roman" w:hAnsi="Times New Roman" w:cs="Times New Roman"/>
        </w:rPr>
        <w:t xml:space="preserve"> Gudnason</w:t>
      </w:r>
      <w:r w:rsidRPr="009A6B05">
        <w:rPr>
          <w:rFonts w:ascii="Times New Roman" w:hAnsi="Times New Roman" w:cs="Times New Roman"/>
          <w:vertAlign w:val="superscript"/>
        </w:rPr>
        <w:t>36, 37</w:t>
      </w:r>
      <w:r w:rsidRPr="009A6B05">
        <w:rPr>
          <w:rFonts w:ascii="Times New Roman" w:hAnsi="Times New Roman" w:cs="Times New Roman"/>
        </w:rPr>
        <w:t>, Lu Qi</w:t>
      </w:r>
      <w:r w:rsidRPr="009A6B05">
        <w:rPr>
          <w:rFonts w:ascii="Times New Roman" w:hAnsi="Times New Roman" w:cs="Times New Roman"/>
          <w:vertAlign w:val="superscript"/>
        </w:rPr>
        <w:t>39, 187</w:t>
      </w:r>
      <w:r w:rsidRPr="009A6B05">
        <w:rPr>
          <w:rFonts w:ascii="Times New Roman" w:hAnsi="Times New Roman" w:cs="Times New Roman"/>
        </w:rPr>
        <w:t>, Harald Grallert</w:t>
      </w:r>
      <w:r w:rsidRPr="009A6B05">
        <w:rPr>
          <w:rFonts w:ascii="Times New Roman" w:hAnsi="Times New Roman" w:cs="Times New Roman"/>
          <w:vertAlign w:val="superscript"/>
        </w:rPr>
        <w:t>40, 41</w:t>
      </w:r>
      <w:r w:rsidRPr="009A6B05">
        <w:rPr>
          <w:rFonts w:ascii="Times New Roman" w:hAnsi="Times New Roman" w:cs="Times New Roman"/>
        </w:rPr>
        <w:t>, Ingrid B Borecki</w:t>
      </w:r>
      <w:r w:rsidRPr="009A6B05">
        <w:rPr>
          <w:rFonts w:ascii="Times New Roman" w:hAnsi="Times New Roman" w:cs="Times New Roman"/>
          <w:vertAlign w:val="superscript"/>
        </w:rPr>
        <w:t>188</w:t>
      </w:r>
      <w:r w:rsidRPr="009A6B05">
        <w:rPr>
          <w:rFonts w:ascii="Times New Roman" w:hAnsi="Times New Roman" w:cs="Times New Roman"/>
        </w:rPr>
        <w:t>, Jerome I Rotter</w:t>
      </w:r>
      <w:r w:rsidRPr="009A6B05">
        <w:rPr>
          <w:rFonts w:ascii="Times New Roman" w:hAnsi="Times New Roman" w:cs="Times New Roman"/>
          <w:vertAlign w:val="superscript"/>
        </w:rPr>
        <w:t>189</w:t>
      </w:r>
      <w:hyperlink w:anchor="_ENREF_182" w:tooltip=",  #64" w:history="1"/>
      <w:r w:rsidRPr="009A6B05">
        <w:rPr>
          <w:rFonts w:ascii="Times New Roman" w:hAnsi="Times New Roman" w:cs="Times New Roman"/>
        </w:rPr>
        <w:t>, Winfried März</w:t>
      </w:r>
      <w:r w:rsidRPr="009A6B05">
        <w:rPr>
          <w:rFonts w:ascii="Times New Roman" w:hAnsi="Times New Roman" w:cs="Times New Roman"/>
          <w:vertAlign w:val="superscript"/>
        </w:rPr>
        <w:t>44, 190, 191</w:t>
      </w:r>
      <w:r w:rsidRPr="009A6B05">
        <w:rPr>
          <w:rFonts w:ascii="Times New Roman" w:hAnsi="Times New Roman" w:cs="Times New Roman"/>
        </w:rPr>
        <w:t>, Philipp S Wild</w:t>
      </w:r>
      <w:r w:rsidRPr="009A6B05">
        <w:rPr>
          <w:rFonts w:ascii="Times New Roman" w:hAnsi="Times New Roman" w:cs="Times New Roman"/>
          <w:vertAlign w:val="superscript"/>
        </w:rPr>
        <w:t>48, 123, 192</w:t>
      </w:r>
      <w:r w:rsidRPr="009A6B05">
        <w:rPr>
          <w:rFonts w:ascii="Times New Roman" w:hAnsi="Times New Roman" w:cs="Times New Roman"/>
        </w:rPr>
        <w:t xml:space="preserve">, </w:t>
      </w:r>
      <w:proofErr w:type="spellStart"/>
      <w:r w:rsidRPr="009A6B05">
        <w:rPr>
          <w:rFonts w:ascii="Times New Roman" w:hAnsi="Times New Roman" w:cs="Times New Roman"/>
        </w:rPr>
        <w:t>Marja-Liisa</w:t>
      </w:r>
      <w:proofErr w:type="spellEnd"/>
      <w:r w:rsidRPr="009A6B05">
        <w:rPr>
          <w:rFonts w:ascii="Times New Roman" w:hAnsi="Times New Roman" w:cs="Times New Roman"/>
        </w:rPr>
        <w:t xml:space="preserve"> Lokki</w:t>
      </w:r>
      <w:r w:rsidRPr="009A6B05">
        <w:rPr>
          <w:rFonts w:ascii="Times New Roman" w:hAnsi="Times New Roman" w:cs="Times New Roman"/>
          <w:vertAlign w:val="superscript"/>
        </w:rPr>
        <w:t>49</w:t>
      </w:r>
      <w:r w:rsidRPr="009A6B05">
        <w:rPr>
          <w:rFonts w:ascii="Times New Roman" w:hAnsi="Times New Roman" w:cs="Times New Roman"/>
        </w:rPr>
        <w:t>, Michael Boyle</w:t>
      </w:r>
      <w:r w:rsidRPr="009A6B05">
        <w:rPr>
          <w:rFonts w:ascii="Times New Roman" w:hAnsi="Times New Roman" w:cs="Times New Roman"/>
          <w:vertAlign w:val="superscript"/>
        </w:rPr>
        <w:t>158</w:t>
      </w:r>
      <w:r w:rsidRPr="009A6B05">
        <w:rPr>
          <w:rFonts w:ascii="Times New Roman" w:hAnsi="Times New Roman" w:cs="Times New Roman"/>
        </w:rPr>
        <w:t xml:space="preserve">, </w:t>
      </w:r>
      <w:proofErr w:type="spellStart"/>
      <w:r w:rsidRPr="009A6B05">
        <w:rPr>
          <w:rFonts w:ascii="Times New Roman" w:hAnsi="Times New Roman" w:cs="Times New Roman"/>
        </w:rPr>
        <w:t>Veikko</w:t>
      </w:r>
      <w:proofErr w:type="spellEnd"/>
      <w:r w:rsidRPr="009A6B05">
        <w:rPr>
          <w:rFonts w:ascii="Times New Roman" w:hAnsi="Times New Roman" w:cs="Times New Roman"/>
        </w:rPr>
        <w:t xml:space="preserve"> Salomaa</w:t>
      </w:r>
      <w:r w:rsidRPr="009A6B05">
        <w:rPr>
          <w:rFonts w:ascii="Times New Roman" w:hAnsi="Times New Roman" w:cs="Times New Roman"/>
          <w:vertAlign w:val="superscript"/>
        </w:rPr>
        <w:t>56</w:t>
      </w:r>
      <w:r w:rsidRPr="009A6B05">
        <w:rPr>
          <w:rFonts w:ascii="Times New Roman" w:hAnsi="Times New Roman" w:cs="Times New Roman"/>
        </w:rPr>
        <w:t>, Mads Melbye</w:t>
      </w:r>
      <w:r w:rsidRPr="009A6B05">
        <w:rPr>
          <w:rFonts w:ascii="Times New Roman" w:hAnsi="Times New Roman" w:cs="Times New Roman"/>
          <w:vertAlign w:val="superscript"/>
        </w:rPr>
        <w:t>58, 193, 194</w:t>
      </w:r>
      <w:r w:rsidRPr="009A6B05">
        <w:rPr>
          <w:rFonts w:ascii="Times New Roman" w:hAnsi="Times New Roman" w:cs="Times New Roman"/>
        </w:rPr>
        <w:t>, Johan G Eriksson</w:t>
      </w:r>
      <w:r w:rsidRPr="009A6B05">
        <w:rPr>
          <w:rFonts w:ascii="Times New Roman" w:hAnsi="Times New Roman" w:cs="Times New Roman"/>
          <w:vertAlign w:val="superscript"/>
        </w:rPr>
        <w:t>56, 61, 195</w:t>
      </w:r>
      <w:r w:rsidRPr="009A6B05">
        <w:rPr>
          <w:rFonts w:ascii="Times New Roman" w:hAnsi="Times New Roman" w:cs="Times New Roman"/>
        </w:rPr>
        <w:t>, James F Wilson</w:t>
      </w:r>
      <w:r w:rsidRPr="009A6B05">
        <w:rPr>
          <w:rFonts w:ascii="Times New Roman" w:hAnsi="Times New Roman" w:cs="Times New Roman"/>
          <w:vertAlign w:val="superscript"/>
        </w:rPr>
        <w:t>62, 196</w:t>
      </w:r>
      <w:r w:rsidRPr="009A6B05">
        <w:rPr>
          <w:rFonts w:ascii="Times New Roman" w:hAnsi="Times New Roman" w:cs="Times New Roman"/>
        </w:rPr>
        <w:t>, Brenda WJH Penninx</w:t>
      </w:r>
      <w:r w:rsidRPr="009A6B05">
        <w:rPr>
          <w:rFonts w:ascii="Times New Roman" w:hAnsi="Times New Roman" w:cs="Times New Roman"/>
          <w:vertAlign w:val="superscript"/>
        </w:rPr>
        <w:t>45</w:t>
      </w:r>
      <w:r w:rsidRPr="009A6B05">
        <w:rPr>
          <w:rFonts w:ascii="Times New Roman" w:hAnsi="Times New Roman" w:cs="Times New Roman"/>
        </w:rPr>
        <w:t>, Diane M Becker</w:t>
      </w:r>
      <w:r w:rsidRPr="009A6B05">
        <w:rPr>
          <w:rFonts w:ascii="Times New Roman" w:hAnsi="Times New Roman" w:cs="Times New Roman"/>
          <w:vertAlign w:val="superscript"/>
        </w:rPr>
        <w:t>106</w:t>
      </w:r>
      <w:hyperlink w:anchor="_ENREF_179" w:tooltip=",  #110" w:history="1"/>
      <w:r w:rsidRPr="009A6B05">
        <w:rPr>
          <w:rFonts w:ascii="Times New Roman" w:hAnsi="Times New Roman" w:cs="Times New Roman"/>
        </w:rPr>
        <w:t>, Bradford B Worrall</w:t>
      </w:r>
      <w:r w:rsidRPr="009A6B05">
        <w:rPr>
          <w:rFonts w:ascii="Times New Roman" w:hAnsi="Times New Roman" w:cs="Times New Roman"/>
          <w:vertAlign w:val="superscript"/>
        </w:rPr>
        <w:t>197</w:t>
      </w:r>
      <w:r w:rsidRPr="009A6B05">
        <w:rPr>
          <w:rFonts w:ascii="Times New Roman" w:hAnsi="Times New Roman" w:cs="Times New Roman"/>
        </w:rPr>
        <w:t>, Greg Gibson</w:t>
      </w:r>
      <w:r w:rsidRPr="009A6B05">
        <w:rPr>
          <w:rFonts w:ascii="Times New Roman" w:hAnsi="Times New Roman" w:cs="Times New Roman"/>
          <w:vertAlign w:val="superscript"/>
        </w:rPr>
        <w:t>99</w:t>
      </w:r>
      <w:r w:rsidRPr="009A6B05">
        <w:rPr>
          <w:rFonts w:ascii="Times New Roman" w:hAnsi="Times New Roman" w:cs="Times New Roman"/>
        </w:rPr>
        <w:t>, Ronald M Krauss</w:t>
      </w:r>
      <w:r w:rsidRPr="009A6B05">
        <w:rPr>
          <w:rFonts w:ascii="Times New Roman" w:hAnsi="Times New Roman" w:cs="Times New Roman"/>
          <w:vertAlign w:val="superscript"/>
        </w:rPr>
        <w:t>198</w:t>
      </w:r>
      <w:r w:rsidRPr="009A6B05">
        <w:rPr>
          <w:rFonts w:ascii="Times New Roman" w:hAnsi="Times New Roman" w:cs="Times New Roman"/>
        </w:rPr>
        <w:t>, Marina Ciullo</w:t>
      </w:r>
      <w:r w:rsidRPr="009A6B05">
        <w:rPr>
          <w:rFonts w:ascii="Times New Roman" w:hAnsi="Times New Roman" w:cs="Times New Roman"/>
          <w:vertAlign w:val="superscript"/>
        </w:rPr>
        <w:t>67, 129</w:t>
      </w:r>
      <w:r w:rsidRPr="009A6B05">
        <w:rPr>
          <w:rFonts w:ascii="Times New Roman" w:hAnsi="Times New Roman" w:cs="Times New Roman"/>
        </w:rPr>
        <w:t>, Gianluigi Zaza</w:t>
      </w:r>
      <w:r w:rsidRPr="009A6B05">
        <w:rPr>
          <w:rFonts w:ascii="Times New Roman" w:hAnsi="Times New Roman" w:cs="Times New Roman"/>
          <w:vertAlign w:val="superscript"/>
        </w:rPr>
        <w:t>199</w:t>
      </w:r>
      <w:r w:rsidRPr="009A6B05">
        <w:rPr>
          <w:rFonts w:ascii="Times New Roman" w:hAnsi="Times New Roman" w:cs="Times New Roman"/>
        </w:rPr>
        <w:t>, Nicholas J Wareham</w:t>
      </w:r>
      <w:r w:rsidRPr="009A6B05">
        <w:rPr>
          <w:rFonts w:ascii="Times New Roman" w:hAnsi="Times New Roman" w:cs="Times New Roman"/>
          <w:vertAlign w:val="superscript"/>
        </w:rPr>
        <w:t>57</w:t>
      </w:r>
      <w:r w:rsidRPr="009A6B05">
        <w:rPr>
          <w:rFonts w:ascii="Times New Roman" w:hAnsi="Times New Roman" w:cs="Times New Roman"/>
        </w:rPr>
        <w:t>, Albertine J Oldehinkel</w:t>
      </w:r>
      <w:r w:rsidRPr="009A6B05">
        <w:rPr>
          <w:rFonts w:ascii="Times New Roman" w:hAnsi="Times New Roman" w:cs="Times New Roman"/>
          <w:vertAlign w:val="superscript"/>
        </w:rPr>
        <w:t>69</w:t>
      </w:r>
      <w:r w:rsidRPr="009A6B05">
        <w:rPr>
          <w:rFonts w:ascii="Times New Roman" w:hAnsi="Times New Roman" w:cs="Times New Roman"/>
        </w:rPr>
        <w:t>, Lyle J Palmer</w:t>
      </w:r>
      <w:r w:rsidRPr="009A6B05">
        <w:rPr>
          <w:rFonts w:ascii="Times New Roman" w:hAnsi="Times New Roman" w:cs="Times New Roman"/>
          <w:vertAlign w:val="superscript"/>
        </w:rPr>
        <w:t>200</w:t>
      </w:r>
      <w:r w:rsidRPr="009A6B05">
        <w:rPr>
          <w:rFonts w:ascii="Times New Roman" w:hAnsi="Times New Roman" w:cs="Times New Roman"/>
        </w:rPr>
        <w:t xml:space="preserve">, Sarah S </w:t>
      </w:r>
      <w:r w:rsidRPr="009A6B05">
        <w:rPr>
          <w:rFonts w:ascii="Times New Roman" w:hAnsi="Times New Roman" w:cs="Times New Roman"/>
        </w:rPr>
        <w:lastRenderedPageBreak/>
        <w:t>Murray</w:t>
      </w:r>
      <w:r w:rsidRPr="009A6B05">
        <w:rPr>
          <w:rFonts w:ascii="Times New Roman" w:hAnsi="Times New Roman" w:cs="Times New Roman"/>
          <w:vertAlign w:val="superscript"/>
        </w:rPr>
        <w:t>201</w:t>
      </w:r>
      <w:hyperlink w:anchor="_ENREF_190" w:tooltip=",  #207" w:history="1"/>
      <w:r w:rsidRPr="009A6B05">
        <w:rPr>
          <w:rFonts w:ascii="Times New Roman" w:hAnsi="Times New Roman" w:cs="Times New Roman"/>
        </w:rPr>
        <w:t>, Peter P Pramstaller</w:t>
      </w:r>
      <w:r w:rsidRPr="009A6B05">
        <w:rPr>
          <w:rFonts w:ascii="Times New Roman" w:hAnsi="Times New Roman" w:cs="Times New Roman"/>
          <w:vertAlign w:val="superscript"/>
        </w:rPr>
        <w:t>72, 202, 203</w:t>
      </w:r>
      <w:r w:rsidRPr="009A6B05">
        <w:rPr>
          <w:rFonts w:ascii="Times New Roman" w:hAnsi="Times New Roman" w:cs="Times New Roman"/>
        </w:rPr>
        <w:t>, Stefania Bandinelli</w:t>
      </w:r>
      <w:r w:rsidRPr="009A6B05">
        <w:rPr>
          <w:rFonts w:ascii="Times New Roman" w:hAnsi="Times New Roman" w:cs="Times New Roman"/>
          <w:vertAlign w:val="superscript"/>
        </w:rPr>
        <w:t>204</w:t>
      </w:r>
      <w:r w:rsidRPr="009A6B05">
        <w:rPr>
          <w:rFonts w:ascii="Times New Roman" w:hAnsi="Times New Roman" w:cs="Times New Roman"/>
        </w:rPr>
        <w:t>, Joachim Heinrich</w:t>
      </w:r>
      <w:r w:rsidRPr="009A6B05">
        <w:rPr>
          <w:rFonts w:ascii="Times New Roman" w:hAnsi="Times New Roman" w:cs="Times New Roman"/>
          <w:vertAlign w:val="superscript"/>
        </w:rPr>
        <w:t>73, 205</w:t>
      </w:r>
      <w:r w:rsidRPr="009A6B05">
        <w:rPr>
          <w:rFonts w:ascii="Times New Roman" w:hAnsi="Times New Roman" w:cs="Times New Roman"/>
        </w:rPr>
        <w:t>, Erik Ingelsson</w:t>
      </w:r>
      <w:r w:rsidRPr="009A6B05">
        <w:rPr>
          <w:rFonts w:ascii="Times New Roman" w:hAnsi="Times New Roman" w:cs="Times New Roman"/>
          <w:vertAlign w:val="superscript"/>
        </w:rPr>
        <w:t>206-208</w:t>
      </w:r>
      <w:r w:rsidRPr="009A6B05">
        <w:rPr>
          <w:rFonts w:ascii="Times New Roman" w:hAnsi="Times New Roman" w:cs="Times New Roman"/>
        </w:rPr>
        <w:t>, Ian J Deary</w:t>
      </w:r>
      <w:r w:rsidRPr="009A6B05">
        <w:rPr>
          <w:rFonts w:ascii="Times New Roman" w:hAnsi="Times New Roman" w:cs="Times New Roman"/>
          <w:vertAlign w:val="superscript"/>
        </w:rPr>
        <w:t>76, 209</w:t>
      </w:r>
      <w:r w:rsidRPr="009A6B05">
        <w:rPr>
          <w:rFonts w:ascii="Times New Roman" w:hAnsi="Times New Roman" w:cs="Times New Roman"/>
        </w:rPr>
        <w:t xml:space="preserve">, </w:t>
      </w:r>
      <w:proofErr w:type="spellStart"/>
      <w:r w:rsidRPr="009A6B05">
        <w:rPr>
          <w:rFonts w:ascii="Times New Roman" w:hAnsi="Times New Roman" w:cs="Times New Roman"/>
        </w:rPr>
        <w:t>Reedik</w:t>
      </w:r>
      <w:proofErr w:type="spellEnd"/>
      <w:r w:rsidRPr="009A6B05">
        <w:rPr>
          <w:rFonts w:ascii="Times New Roman" w:hAnsi="Times New Roman" w:cs="Times New Roman"/>
        </w:rPr>
        <w:t xml:space="preserve"> Mägi</w:t>
      </w:r>
      <w:r w:rsidRPr="009A6B05">
        <w:rPr>
          <w:rFonts w:ascii="Times New Roman" w:hAnsi="Times New Roman" w:cs="Times New Roman"/>
          <w:vertAlign w:val="superscript"/>
        </w:rPr>
        <w:t>5</w:t>
      </w:r>
      <w:r w:rsidRPr="009A6B05">
        <w:rPr>
          <w:rFonts w:ascii="Times New Roman" w:hAnsi="Times New Roman" w:cs="Times New Roman"/>
        </w:rPr>
        <w:t xml:space="preserve">, </w:t>
      </w:r>
      <w:proofErr w:type="spellStart"/>
      <w:r w:rsidRPr="009A6B05">
        <w:rPr>
          <w:rFonts w:ascii="Times New Roman" w:hAnsi="Times New Roman" w:cs="Times New Roman"/>
        </w:rPr>
        <w:t>Liesbeth</w:t>
      </w:r>
      <w:proofErr w:type="spellEnd"/>
      <w:r w:rsidRPr="009A6B05">
        <w:rPr>
          <w:rFonts w:ascii="Times New Roman" w:hAnsi="Times New Roman" w:cs="Times New Roman"/>
        </w:rPr>
        <w:t xml:space="preserve"> Vandenput</w:t>
      </w:r>
      <w:r w:rsidRPr="009A6B05">
        <w:rPr>
          <w:rFonts w:ascii="Times New Roman" w:hAnsi="Times New Roman" w:cs="Times New Roman"/>
          <w:vertAlign w:val="superscript"/>
        </w:rPr>
        <w:t>78</w:t>
      </w:r>
      <w:r w:rsidRPr="009A6B05">
        <w:rPr>
          <w:rFonts w:ascii="Times New Roman" w:hAnsi="Times New Roman" w:cs="Times New Roman"/>
        </w:rPr>
        <w:t xml:space="preserve">, </w:t>
      </w:r>
      <w:proofErr w:type="spellStart"/>
      <w:r w:rsidRPr="009A6B05">
        <w:rPr>
          <w:rFonts w:ascii="Times New Roman" w:hAnsi="Times New Roman" w:cs="Times New Roman"/>
        </w:rPr>
        <w:t>Pim</w:t>
      </w:r>
      <w:proofErr w:type="spellEnd"/>
      <w:r w:rsidRPr="009A6B05">
        <w:rPr>
          <w:rFonts w:ascii="Times New Roman" w:hAnsi="Times New Roman" w:cs="Times New Roman"/>
        </w:rPr>
        <w:t xml:space="preserve"> van der Harst</w:t>
      </w:r>
      <w:r w:rsidRPr="009A6B05">
        <w:rPr>
          <w:rFonts w:ascii="Times New Roman" w:hAnsi="Times New Roman" w:cs="Times New Roman"/>
          <w:vertAlign w:val="superscript"/>
        </w:rPr>
        <w:t>35</w:t>
      </w:r>
      <w:r w:rsidRPr="009A6B05">
        <w:rPr>
          <w:rFonts w:ascii="Times New Roman" w:hAnsi="Times New Roman" w:cs="Times New Roman"/>
        </w:rPr>
        <w:t>, Karl C Desch</w:t>
      </w:r>
      <w:r w:rsidRPr="009A6B05">
        <w:rPr>
          <w:rFonts w:ascii="Times New Roman" w:hAnsi="Times New Roman" w:cs="Times New Roman"/>
          <w:vertAlign w:val="superscript"/>
        </w:rPr>
        <w:t>210</w:t>
      </w:r>
      <w:r w:rsidRPr="009A6B05">
        <w:rPr>
          <w:rFonts w:ascii="Times New Roman" w:hAnsi="Times New Roman" w:cs="Times New Roman"/>
        </w:rPr>
        <w:t>, Jaspal S Kooner</w:t>
      </w:r>
      <w:r w:rsidRPr="009A6B05">
        <w:rPr>
          <w:rFonts w:ascii="Times New Roman" w:hAnsi="Times New Roman" w:cs="Times New Roman"/>
          <w:vertAlign w:val="superscript"/>
        </w:rPr>
        <w:t>81, 167, 169, 211</w:t>
      </w:r>
      <w:r w:rsidRPr="009A6B05">
        <w:rPr>
          <w:rFonts w:ascii="Times New Roman" w:hAnsi="Times New Roman" w:cs="Times New Roman"/>
        </w:rPr>
        <w:t xml:space="preserve">, </w:t>
      </w:r>
      <w:proofErr w:type="spellStart"/>
      <w:r w:rsidRPr="009A6B05">
        <w:rPr>
          <w:rFonts w:ascii="Times New Roman" w:hAnsi="Times New Roman" w:cs="Times New Roman"/>
        </w:rPr>
        <w:t>Claes</w:t>
      </w:r>
      <w:proofErr w:type="spellEnd"/>
      <w:r w:rsidRPr="009A6B05">
        <w:rPr>
          <w:rFonts w:ascii="Times New Roman" w:hAnsi="Times New Roman" w:cs="Times New Roman"/>
        </w:rPr>
        <w:t xml:space="preserve"> Ohlsson</w:t>
      </w:r>
      <w:r w:rsidRPr="009A6B05">
        <w:rPr>
          <w:rFonts w:ascii="Times New Roman" w:hAnsi="Times New Roman" w:cs="Times New Roman"/>
          <w:vertAlign w:val="superscript"/>
        </w:rPr>
        <w:t>78</w:t>
      </w:r>
      <w:r w:rsidRPr="009A6B05">
        <w:rPr>
          <w:rFonts w:ascii="Times New Roman" w:hAnsi="Times New Roman" w:cs="Times New Roman"/>
        </w:rPr>
        <w:t>, Caroline Hayward</w:t>
      </w:r>
      <w:r w:rsidRPr="009A6B05">
        <w:rPr>
          <w:rFonts w:ascii="Times New Roman" w:hAnsi="Times New Roman" w:cs="Times New Roman"/>
          <w:vertAlign w:val="superscript"/>
        </w:rPr>
        <w:t>196</w:t>
      </w:r>
      <w:hyperlink w:anchor="_ENREF_203" w:tooltip=",  #152" w:history="1"/>
      <w:r w:rsidRPr="009A6B05">
        <w:rPr>
          <w:rFonts w:ascii="Times New Roman" w:hAnsi="Times New Roman" w:cs="Times New Roman"/>
        </w:rPr>
        <w:t xml:space="preserve">, </w:t>
      </w:r>
      <w:proofErr w:type="spellStart"/>
      <w:r w:rsidRPr="009A6B05">
        <w:rPr>
          <w:rFonts w:ascii="Times New Roman" w:hAnsi="Times New Roman" w:cs="Times New Roman"/>
        </w:rPr>
        <w:t>Terho</w:t>
      </w:r>
      <w:proofErr w:type="spellEnd"/>
      <w:r w:rsidRPr="009A6B05">
        <w:rPr>
          <w:rFonts w:ascii="Times New Roman" w:hAnsi="Times New Roman" w:cs="Times New Roman"/>
        </w:rPr>
        <w:t xml:space="preserve"> Lehtimäki</w:t>
      </w:r>
      <w:r w:rsidRPr="009A6B05">
        <w:rPr>
          <w:rFonts w:ascii="Times New Roman" w:hAnsi="Times New Roman" w:cs="Times New Roman"/>
          <w:vertAlign w:val="superscript"/>
        </w:rPr>
        <w:t>50, 51</w:t>
      </w:r>
      <w:r w:rsidRPr="009A6B05">
        <w:rPr>
          <w:rFonts w:ascii="Times New Roman" w:hAnsi="Times New Roman" w:cs="Times New Roman"/>
        </w:rPr>
        <w:t>, Alan R Shuldiner</w:t>
      </w:r>
      <w:r w:rsidRPr="009A6B05">
        <w:rPr>
          <w:rFonts w:ascii="Times New Roman" w:hAnsi="Times New Roman" w:cs="Times New Roman"/>
          <w:vertAlign w:val="superscript"/>
        </w:rPr>
        <w:t>83</w:t>
      </w:r>
      <w:r w:rsidRPr="009A6B05">
        <w:rPr>
          <w:rFonts w:ascii="Times New Roman" w:hAnsi="Times New Roman" w:cs="Times New Roman"/>
        </w:rPr>
        <w:t>, Donna K Arnett</w:t>
      </w:r>
      <w:r w:rsidRPr="009A6B05">
        <w:rPr>
          <w:rFonts w:ascii="Times New Roman" w:hAnsi="Times New Roman" w:cs="Times New Roman"/>
          <w:vertAlign w:val="superscript"/>
        </w:rPr>
        <w:t>212</w:t>
      </w:r>
      <w:r w:rsidRPr="009A6B05">
        <w:rPr>
          <w:rFonts w:ascii="Times New Roman" w:hAnsi="Times New Roman" w:cs="Times New Roman"/>
        </w:rPr>
        <w:t>, Lawrence J Beilin</w:t>
      </w:r>
      <w:r w:rsidRPr="009A6B05">
        <w:rPr>
          <w:rFonts w:ascii="Times New Roman" w:hAnsi="Times New Roman" w:cs="Times New Roman"/>
          <w:vertAlign w:val="superscript"/>
        </w:rPr>
        <w:t>85</w:t>
      </w:r>
      <w:r w:rsidRPr="009A6B05">
        <w:rPr>
          <w:rFonts w:ascii="Times New Roman" w:hAnsi="Times New Roman" w:cs="Times New Roman"/>
        </w:rPr>
        <w:t>, Antonietta Robino</w:t>
      </w:r>
      <w:r w:rsidRPr="009A6B05">
        <w:rPr>
          <w:rFonts w:ascii="Times New Roman" w:hAnsi="Times New Roman" w:cs="Times New Roman"/>
          <w:vertAlign w:val="superscript"/>
        </w:rPr>
        <w:t>107</w:t>
      </w:r>
      <w:r w:rsidRPr="009A6B05">
        <w:rPr>
          <w:rFonts w:ascii="Times New Roman" w:hAnsi="Times New Roman" w:cs="Times New Roman"/>
        </w:rPr>
        <w:t>, Philippe Froguel</w:t>
      </w:r>
      <w:r w:rsidRPr="009A6B05">
        <w:rPr>
          <w:rFonts w:ascii="Times New Roman" w:hAnsi="Times New Roman" w:cs="Times New Roman"/>
          <w:vertAlign w:val="superscript"/>
        </w:rPr>
        <w:t>87, 213</w:t>
      </w:r>
      <w:r w:rsidRPr="009A6B05">
        <w:rPr>
          <w:rFonts w:ascii="Times New Roman" w:hAnsi="Times New Roman" w:cs="Times New Roman"/>
        </w:rPr>
        <w:t>, Mario Pirastu</w:t>
      </w:r>
      <w:r w:rsidRPr="009A6B05">
        <w:rPr>
          <w:rFonts w:ascii="Times New Roman" w:hAnsi="Times New Roman" w:cs="Times New Roman"/>
          <w:vertAlign w:val="superscript"/>
        </w:rPr>
        <w:t>89</w:t>
      </w:r>
      <w:r w:rsidRPr="009A6B05">
        <w:rPr>
          <w:rFonts w:ascii="Times New Roman" w:hAnsi="Times New Roman" w:cs="Times New Roman"/>
        </w:rPr>
        <w:t>, Tine Jess</w:t>
      </w:r>
      <w:r w:rsidRPr="009A6B05">
        <w:rPr>
          <w:rFonts w:ascii="Times New Roman" w:hAnsi="Times New Roman" w:cs="Times New Roman"/>
          <w:vertAlign w:val="superscript"/>
        </w:rPr>
        <w:t>214</w:t>
      </w:r>
      <w:r w:rsidRPr="009A6B05">
        <w:rPr>
          <w:rFonts w:ascii="Times New Roman" w:hAnsi="Times New Roman" w:cs="Times New Roman"/>
        </w:rPr>
        <w:t>, Wolfgang Koenig</w:t>
      </w:r>
      <w:r w:rsidRPr="009A6B05">
        <w:rPr>
          <w:rFonts w:ascii="Times New Roman" w:hAnsi="Times New Roman" w:cs="Times New Roman"/>
          <w:vertAlign w:val="superscript"/>
        </w:rPr>
        <w:t>172, 215, 216</w:t>
      </w:r>
      <w:r w:rsidRPr="009A6B05">
        <w:rPr>
          <w:rFonts w:ascii="Times New Roman" w:hAnsi="Times New Roman" w:cs="Times New Roman"/>
        </w:rPr>
        <w:t>, Ruth JF Loos</w:t>
      </w:r>
      <w:r w:rsidRPr="009A6B05">
        <w:rPr>
          <w:rFonts w:ascii="Times New Roman" w:hAnsi="Times New Roman" w:cs="Times New Roman"/>
          <w:vertAlign w:val="superscript"/>
        </w:rPr>
        <w:t>94, 95, 217</w:t>
      </w:r>
      <w:r w:rsidRPr="009A6B05">
        <w:rPr>
          <w:rFonts w:ascii="Times New Roman" w:hAnsi="Times New Roman" w:cs="Times New Roman"/>
        </w:rPr>
        <w:t>, Denis A Evans</w:t>
      </w:r>
      <w:r w:rsidRPr="009A6B05">
        <w:rPr>
          <w:rFonts w:ascii="Times New Roman" w:hAnsi="Times New Roman" w:cs="Times New Roman"/>
          <w:vertAlign w:val="superscript"/>
        </w:rPr>
        <w:t>93</w:t>
      </w:r>
      <w:r w:rsidRPr="009A6B05">
        <w:rPr>
          <w:rFonts w:ascii="Times New Roman" w:hAnsi="Times New Roman" w:cs="Times New Roman"/>
        </w:rPr>
        <w:t>, Helena Schmidt</w:t>
      </w:r>
      <w:r w:rsidRPr="009A6B05">
        <w:rPr>
          <w:rFonts w:ascii="Times New Roman" w:hAnsi="Times New Roman" w:cs="Times New Roman"/>
          <w:vertAlign w:val="superscript"/>
        </w:rPr>
        <w:t>218, 219</w:t>
      </w:r>
      <w:r w:rsidRPr="009A6B05">
        <w:rPr>
          <w:rFonts w:ascii="Times New Roman" w:hAnsi="Times New Roman" w:cs="Times New Roman"/>
        </w:rPr>
        <w:t>, George Davey Smith</w:t>
      </w:r>
      <w:r w:rsidRPr="009A6B05">
        <w:rPr>
          <w:rFonts w:ascii="Times New Roman" w:hAnsi="Times New Roman" w:cs="Times New Roman"/>
          <w:vertAlign w:val="superscript"/>
        </w:rPr>
        <w:t>30</w:t>
      </w:r>
      <w:hyperlink w:anchor="_ENREF_192" w:tooltip=",  #97" w:history="1"/>
      <w:hyperlink w:anchor="_ENREF_100" w:tooltip=",  #196" w:history="1"/>
      <w:r w:rsidRPr="009A6B05">
        <w:rPr>
          <w:rFonts w:ascii="Times New Roman" w:hAnsi="Times New Roman" w:cs="Times New Roman"/>
        </w:rPr>
        <w:t>, P Eline Slagboom</w:t>
      </w:r>
      <w:r w:rsidRPr="009A6B05">
        <w:rPr>
          <w:rFonts w:ascii="Times New Roman" w:hAnsi="Times New Roman" w:cs="Times New Roman"/>
          <w:vertAlign w:val="superscript"/>
        </w:rPr>
        <w:t>54</w:t>
      </w:r>
      <w:r w:rsidRPr="009A6B05">
        <w:rPr>
          <w:rFonts w:ascii="Times New Roman" w:hAnsi="Times New Roman" w:cs="Times New Roman"/>
        </w:rPr>
        <w:t xml:space="preserve">, </w:t>
      </w:r>
      <w:proofErr w:type="spellStart"/>
      <w:r w:rsidRPr="009A6B05">
        <w:rPr>
          <w:rFonts w:ascii="Times New Roman" w:hAnsi="Times New Roman" w:cs="Times New Roman"/>
        </w:rPr>
        <w:t>Gudny</w:t>
      </w:r>
      <w:proofErr w:type="spellEnd"/>
      <w:r w:rsidRPr="009A6B05">
        <w:rPr>
          <w:rFonts w:ascii="Times New Roman" w:hAnsi="Times New Roman" w:cs="Times New Roman"/>
        </w:rPr>
        <w:t xml:space="preserve"> Eiriksdottir</w:t>
      </w:r>
      <w:r w:rsidRPr="009A6B05">
        <w:rPr>
          <w:rFonts w:ascii="Times New Roman" w:hAnsi="Times New Roman" w:cs="Times New Roman"/>
          <w:vertAlign w:val="superscript"/>
        </w:rPr>
        <w:t>36</w:t>
      </w:r>
      <w:r w:rsidRPr="009A6B05">
        <w:rPr>
          <w:rFonts w:ascii="Times New Roman" w:hAnsi="Times New Roman" w:cs="Times New Roman"/>
        </w:rPr>
        <w:t>, Andrew P Morris</w:t>
      </w:r>
      <w:r w:rsidRPr="009A6B05">
        <w:rPr>
          <w:rFonts w:ascii="Times New Roman" w:hAnsi="Times New Roman" w:cs="Times New Roman"/>
          <w:vertAlign w:val="superscript"/>
        </w:rPr>
        <w:t>75, 220</w:t>
      </w:r>
      <w:r w:rsidRPr="009A6B05">
        <w:rPr>
          <w:rFonts w:ascii="Times New Roman" w:hAnsi="Times New Roman" w:cs="Times New Roman"/>
        </w:rPr>
        <w:t>, Bruce M Psaty</w:t>
      </w:r>
      <w:r w:rsidRPr="009A6B05">
        <w:rPr>
          <w:rFonts w:ascii="Times New Roman" w:hAnsi="Times New Roman" w:cs="Times New Roman"/>
          <w:vertAlign w:val="superscript"/>
        </w:rPr>
        <w:t>221-224</w:t>
      </w:r>
      <w:r w:rsidRPr="009A6B05">
        <w:rPr>
          <w:rFonts w:ascii="Times New Roman" w:hAnsi="Times New Roman" w:cs="Times New Roman"/>
        </w:rPr>
        <w:t>, Russell P Tracy</w:t>
      </w:r>
      <w:r w:rsidRPr="009A6B05">
        <w:rPr>
          <w:rFonts w:ascii="Times New Roman" w:hAnsi="Times New Roman" w:cs="Times New Roman"/>
          <w:vertAlign w:val="superscript"/>
        </w:rPr>
        <w:t>225</w:t>
      </w:r>
      <w:r w:rsidRPr="009A6B05">
        <w:rPr>
          <w:rFonts w:ascii="Times New Roman" w:hAnsi="Times New Roman" w:cs="Times New Roman"/>
        </w:rPr>
        <w:t xml:space="preserve">, </w:t>
      </w:r>
      <w:proofErr w:type="spellStart"/>
      <w:r w:rsidRPr="009A6B05">
        <w:rPr>
          <w:rFonts w:ascii="Times New Roman" w:hAnsi="Times New Roman" w:cs="Times New Roman"/>
        </w:rPr>
        <w:t>Ilja</w:t>
      </w:r>
      <w:proofErr w:type="spellEnd"/>
      <w:r w:rsidRPr="009A6B05">
        <w:rPr>
          <w:rFonts w:ascii="Times New Roman" w:hAnsi="Times New Roman" w:cs="Times New Roman"/>
        </w:rPr>
        <w:t xml:space="preserve"> M Nolte</w:t>
      </w:r>
      <w:r w:rsidRPr="009A6B05">
        <w:rPr>
          <w:rFonts w:ascii="Times New Roman" w:hAnsi="Times New Roman" w:cs="Times New Roman"/>
          <w:vertAlign w:val="superscript"/>
        </w:rPr>
        <w:t>2</w:t>
      </w:r>
      <w:r w:rsidRPr="009A6B05">
        <w:rPr>
          <w:rFonts w:ascii="Times New Roman" w:hAnsi="Times New Roman" w:cs="Times New Roman"/>
        </w:rPr>
        <w:t>, Eric Boerwinkle</w:t>
      </w:r>
      <w:r w:rsidRPr="009A6B05">
        <w:rPr>
          <w:rFonts w:ascii="Times New Roman" w:hAnsi="Times New Roman" w:cs="Times New Roman"/>
          <w:vertAlign w:val="superscript"/>
        </w:rPr>
        <w:t>226, 227</w:t>
      </w:r>
      <w:r w:rsidRPr="009A6B05">
        <w:rPr>
          <w:rFonts w:ascii="Times New Roman" w:hAnsi="Times New Roman" w:cs="Times New Roman"/>
        </w:rPr>
        <w:t>, Sophie Visvikis-Siest</w:t>
      </w:r>
      <w:r w:rsidRPr="009A6B05">
        <w:rPr>
          <w:rFonts w:ascii="Times New Roman" w:hAnsi="Times New Roman" w:cs="Times New Roman"/>
          <w:vertAlign w:val="superscript"/>
        </w:rPr>
        <w:t>6</w:t>
      </w:r>
      <w:r w:rsidRPr="009A6B05">
        <w:rPr>
          <w:rFonts w:ascii="Times New Roman" w:hAnsi="Times New Roman" w:cs="Times New Roman"/>
        </w:rPr>
        <w:t>, Alex P Reiner</w:t>
      </w:r>
      <w:r w:rsidRPr="009A6B05">
        <w:rPr>
          <w:rFonts w:ascii="Times New Roman" w:hAnsi="Times New Roman" w:cs="Times New Roman"/>
          <w:vertAlign w:val="superscript"/>
        </w:rPr>
        <w:t>222</w:t>
      </w:r>
      <w:r w:rsidRPr="009A6B05">
        <w:rPr>
          <w:rFonts w:ascii="Times New Roman" w:hAnsi="Times New Roman" w:cs="Times New Roman"/>
        </w:rPr>
        <w:t>, Myron Gross</w:t>
      </w:r>
      <w:r w:rsidRPr="009A6B05">
        <w:rPr>
          <w:rFonts w:ascii="Times New Roman" w:hAnsi="Times New Roman" w:cs="Times New Roman"/>
          <w:vertAlign w:val="superscript"/>
        </w:rPr>
        <w:t>228</w:t>
      </w:r>
      <w:r w:rsidRPr="009A6B05">
        <w:rPr>
          <w:rFonts w:ascii="Times New Roman" w:hAnsi="Times New Roman" w:cs="Times New Roman"/>
        </w:rPr>
        <w:t>, Joshua C Bis</w:t>
      </w:r>
      <w:r w:rsidRPr="009A6B05">
        <w:rPr>
          <w:rFonts w:ascii="Times New Roman" w:hAnsi="Times New Roman" w:cs="Times New Roman"/>
          <w:vertAlign w:val="superscript"/>
        </w:rPr>
        <w:t>221</w:t>
      </w:r>
      <w:r w:rsidRPr="009A6B05">
        <w:rPr>
          <w:rFonts w:ascii="Times New Roman" w:hAnsi="Times New Roman" w:cs="Times New Roman"/>
        </w:rPr>
        <w:t>, Lude Franke</w:t>
      </w:r>
      <w:r w:rsidRPr="009A6B05">
        <w:rPr>
          <w:rFonts w:ascii="Times New Roman" w:hAnsi="Times New Roman" w:cs="Times New Roman"/>
          <w:vertAlign w:val="superscript"/>
        </w:rPr>
        <w:t>4</w:t>
      </w:r>
      <w:r w:rsidRPr="009A6B05">
        <w:rPr>
          <w:rFonts w:ascii="Times New Roman" w:hAnsi="Times New Roman" w:cs="Times New Roman"/>
        </w:rPr>
        <w:t>, Oscar H Franco</w:t>
      </w:r>
      <w:r w:rsidRPr="009A6B05">
        <w:rPr>
          <w:rFonts w:ascii="Times New Roman" w:hAnsi="Times New Roman" w:cs="Times New Roman"/>
          <w:vertAlign w:val="superscript"/>
        </w:rPr>
        <w:t>1, 229</w:t>
      </w:r>
      <w:r w:rsidRPr="009A6B05">
        <w:rPr>
          <w:rFonts w:ascii="Times New Roman" w:hAnsi="Times New Roman" w:cs="Times New Roman"/>
        </w:rPr>
        <w:t>, Emelia J Benjamin</w:t>
      </w:r>
      <w:r w:rsidRPr="009A6B05">
        <w:rPr>
          <w:rFonts w:ascii="Times New Roman" w:hAnsi="Times New Roman" w:cs="Times New Roman"/>
          <w:vertAlign w:val="superscript"/>
        </w:rPr>
        <w:t>15, 230</w:t>
      </w:r>
      <w:r w:rsidRPr="009A6B05">
        <w:rPr>
          <w:rFonts w:ascii="Times New Roman" w:hAnsi="Times New Roman" w:cs="Times New Roman"/>
        </w:rPr>
        <w:t>, Daniel I Chasman</w:t>
      </w:r>
      <w:r w:rsidRPr="009A6B05">
        <w:rPr>
          <w:rFonts w:ascii="Times New Roman" w:hAnsi="Times New Roman" w:cs="Times New Roman"/>
          <w:vertAlign w:val="superscript"/>
        </w:rPr>
        <w:t>11, 179</w:t>
      </w:r>
      <w:r w:rsidRPr="009A6B05">
        <w:rPr>
          <w:rFonts w:ascii="Times New Roman" w:hAnsi="Times New Roman" w:cs="Times New Roman"/>
        </w:rPr>
        <w:t xml:space="preserve">, </w:t>
      </w:r>
      <w:proofErr w:type="spellStart"/>
      <w:r w:rsidRPr="009A6B05">
        <w:rPr>
          <w:rFonts w:ascii="Times New Roman" w:hAnsi="Times New Roman" w:cs="Times New Roman"/>
        </w:rPr>
        <w:t>Josée</w:t>
      </w:r>
      <w:proofErr w:type="spellEnd"/>
      <w:r w:rsidRPr="009A6B05">
        <w:rPr>
          <w:rFonts w:ascii="Times New Roman" w:hAnsi="Times New Roman" w:cs="Times New Roman"/>
        </w:rPr>
        <w:t xml:space="preserve"> Dupuis</w:t>
      </w:r>
      <w:r w:rsidRPr="009A6B05">
        <w:rPr>
          <w:rFonts w:ascii="Times New Roman" w:hAnsi="Times New Roman" w:cs="Times New Roman"/>
          <w:vertAlign w:val="superscript"/>
        </w:rPr>
        <w:t>230, 231</w:t>
      </w:r>
      <w:r w:rsidRPr="009A6B05">
        <w:rPr>
          <w:rFonts w:ascii="Times New Roman" w:hAnsi="Times New Roman" w:cs="Times New Roman"/>
        </w:rPr>
        <w:t>, Harold Snieder</w:t>
      </w:r>
      <w:r w:rsidRPr="009A6B05">
        <w:rPr>
          <w:rFonts w:ascii="Times New Roman" w:hAnsi="Times New Roman" w:cs="Times New Roman"/>
          <w:vertAlign w:val="superscript"/>
        </w:rPr>
        <w:t>2</w:t>
      </w:r>
      <w:r w:rsidRPr="009A6B05">
        <w:rPr>
          <w:rFonts w:ascii="Times New Roman" w:hAnsi="Times New Roman" w:cs="Times New Roman"/>
        </w:rPr>
        <w:t>, Abbas Dehghan</w:t>
      </w:r>
      <w:r w:rsidRPr="009A6B05">
        <w:rPr>
          <w:rFonts w:ascii="Times New Roman" w:hAnsi="Times New Roman" w:cs="Times New Roman"/>
          <w:vertAlign w:val="superscript"/>
        </w:rPr>
        <w:t>182</w:t>
      </w:r>
      <w:r w:rsidRPr="009A6B05">
        <w:rPr>
          <w:rFonts w:ascii="Times New Roman" w:hAnsi="Times New Roman" w:cs="Times New Roman"/>
        </w:rPr>
        <w:t xml:space="preserve">*, </w:t>
      </w:r>
      <w:proofErr w:type="spellStart"/>
      <w:r w:rsidRPr="009A6B05">
        <w:rPr>
          <w:rFonts w:ascii="Times New Roman" w:hAnsi="Times New Roman" w:cs="Times New Roman"/>
        </w:rPr>
        <w:t>Behrooz</w:t>
      </w:r>
      <w:proofErr w:type="spellEnd"/>
      <w:r w:rsidRPr="009A6B05">
        <w:rPr>
          <w:rFonts w:ascii="Times New Roman" w:hAnsi="Times New Roman" w:cs="Times New Roman"/>
        </w:rPr>
        <w:t xml:space="preserve"> Z Alizadeh</w:t>
      </w:r>
      <w:r w:rsidRPr="009A6B05">
        <w:rPr>
          <w:rFonts w:ascii="Times New Roman" w:hAnsi="Times New Roman" w:cs="Times New Roman"/>
          <w:vertAlign w:val="superscript"/>
        </w:rPr>
        <w:t>2</w:t>
      </w:r>
      <w:r w:rsidRPr="009A6B05">
        <w:rPr>
          <w:rFonts w:ascii="Times New Roman" w:hAnsi="Times New Roman" w:cs="Times New Roman"/>
        </w:rPr>
        <w:t>*</w:t>
      </w:r>
    </w:p>
    <w:p w:rsidR="009A6B05" w:rsidRPr="009A6B05" w:rsidRDefault="009A6B05" w:rsidP="009A6B05">
      <w:pPr>
        <w:widowControl w:val="0"/>
        <w:spacing w:after="0"/>
        <w:rPr>
          <w:rFonts w:ascii="Times New Roman" w:hAnsi="Times New Roman" w:cs="Times New Roman"/>
        </w:rPr>
      </w:pPr>
      <w:r w:rsidRPr="009A6B05">
        <w:rPr>
          <w:rFonts w:ascii="Times New Roman" w:hAnsi="Times New Roman" w:cs="Times New Roman"/>
          <w:vertAlign w:val="superscript"/>
        </w:rPr>
        <w:t>#</w:t>
      </w:r>
      <w:r w:rsidRPr="009A6B05">
        <w:rPr>
          <w:rFonts w:ascii="Times New Roman" w:hAnsi="Times New Roman" w:cs="Times New Roman"/>
        </w:rPr>
        <w:t xml:space="preserve">Anton JM de </w:t>
      </w:r>
      <w:proofErr w:type="spellStart"/>
      <w:r w:rsidRPr="009A6B05">
        <w:rPr>
          <w:rFonts w:ascii="Times New Roman" w:hAnsi="Times New Roman" w:cs="Times New Roman"/>
        </w:rPr>
        <w:t>Crean</w:t>
      </w:r>
      <w:proofErr w:type="spellEnd"/>
      <w:r w:rsidRPr="009A6B05">
        <w:rPr>
          <w:rFonts w:ascii="Times New Roman" w:hAnsi="Times New Roman" w:cs="Times New Roman"/>
        </w:rPr>
        <w:t xml:space="preserve"> deceased.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w:t>
      </w:r>
      <w:r w:rsidRPr="009A6B05">
        <w:rPr>
          <w:rFonts w:ascii="Times New Roman" w:hAnsi="Times New Roman" w:cs="Times New Roman"/>
          <w:sz w:val="20"/>
          <w:szCs w:val="20"/>
        </w:rPr>
        <w:tab/>
        <w:t>Department of Epidemiology, Erasmus University Medical Center, Rotterdam 3000 CA,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w:t>
      </w:r>
      <w:r w:rsidRPr="009A6B05">
        <w:rPr>
          <w:rFonts w:ascii="Times New Roman" w:hAnsi="Times New Roman" w:cs="Times New Roman"/>
          <w:sz w:val="20"/>
          <w:szCs w:val="20"/>
        </w:rPr>
        <w:tab/>
        <w:t>Department of Epidemiology, University of Groningen, University Medical Center Groningen, Groningen 9700 RB,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w:t>
      </w:r>
      <w:r w:rsidRPr="009A6B05">
        <w:rPr>
          <w:rFonts w:ascii="Times New Roman" w:hAnsi="Times New Roman" w:cs="Times New Roman"/>
          <w:sz w:val="20"/>
          <w:szCs w:val="20"/>
        </w:rPr>
        <w:tab/>
        <w:t>Department of Bioinformatics, Isfahan University of Medical Sciences, Isfahan 81746-73461, Iran.</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w:t>
      </w:r>
      <w:r w:rsidRPr="009A6B05">
        <w:rPr>
          <w:rFonts w:ascii="Times New Roman" w:hAnsi="Times New Roman" w:cs="Times New Roman"/>
          <w:sz w:val="20"/>
          <w:szCs w:val="20"/>
        </w:rPr>
        <w:tab/>
        <w:t>Department of Genetics, University of Groningen, University Medical Center Groningen, Groningen 9700 RB,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w:t>
      </w:r>
      <w:r w:rsidRPr="009A6B05">
        <w:rPr>
          <w:rFonts w:ascii="Times New Roman" w:hAnsi="Times New Roman" w:cs="Times New Roman"/>
          <w:sz w:val="20"/>
          <w:szCs w:val="20"/>
        </w:rPr>
        <w:tab/>
        <w:t>Estonian Genome Center, Institute of Genomics, University of Tartu, Tartu 51010, Estonia.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6.</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Université</w:t>
      </w:r>
      <w:proofErr w:type="spellEnd"/>
      <w:r w:rsidRPr="009A6B05">
        <w:rPr>
          <w:rFonts w:ascii="Times New Roman" w:hAnsi="Times New Roman" w:cs="Times New Roman"/>
          <w:sz w:val="20"/>
          <w:szCs w:val="20"/>
        </w:rPr>
        <w:t xml:space="preserve"> de Lorraine, </w:t>
      </w:r>
      <w:proofErr w:type="spellStart"/>
      <w:r w:rsidRPr="009A6B05">
        <w:rPr>
          <w:rFonts w:ascii="Times New Roman" w:hAnsi="Times New Roman" w:cs="Times New Roman"/>
          <w:sz w:val="20"/>
          <w:szCs w:val="20"/>
        </w:rPr>
        <w:t>Inserm</w:t>
      </w:r>
      <w:proofErr w:type="spellEnd"/>
      <w:r w:rsidRPr="009A6B05">
        <w:rPr>
          <w:rFonts w:ascii="Times New Roman" w:hAnsi="Times New Roman" w:cs="Times New Roman"/>
          <w:sz w:val="20"/>
          <w:szCs w:val="20"/>
        </w:rPr>
        <w:t>, IGE-PCV, F-54000, Nancy, France.</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7.</w:t>
      </w:r>
      <w:r w:rsidRPr="009A6B05">
        <w:rPr>
          <w:rFonts w:ascii="Times New Roman" w:hAnsi="Times New Roman" w:cs="Times New Roman"/>
          <w:sz w:val="20"/>
          <w:szCs w:val="20"/>
        </w:rPr>
        <w:tab/>
        <w:t>Human Genetics Center, Department of Epidemiology, Human Genetics, and Environmental Sciences, School of Public Health, The University of Texas Health Science Center at Houston, Houston, TX 77030,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8.</w:t>
      </w:r>
      <w:r w:rsidRPr="009A6B05">
        <w:rPr>
          <w:rFonts w:ascii="Times New Roman" w:hAnsi="Times New Roman" w:cs="Times New Roman"/>
          <w:sz w:val="20"/>
          <w:szCs w:val="20"/>
        </w:rPr>
        <w:tab/>
        <w:t xml:space="preserve">Department of Human Genetics, </w:t>
      </w:r>
      <w:proofErr w:type="spellStart"/>
      <w:r w:rsidRPr="009A6B05">
        <w:rPr>
          <w:rFonts w:ascii="Times New Roman" w:hAnsi="Times New Roman" w:cs="Times New Roman"/>
          <w:sz w:val="20"/>
          <w:szCs w:val="20"/>
        </w:rPr>
        <w:t>Wellcome</w:t>
      </w:r>
      <w:proofErr w:type="spellEnd"/>
      <w:r w:rsidRPr="009A6B05">
        <w:rPr>
          <w:rFonts w:ascii="Times New Roman" w:hAnsi="Times New Roman" w:cs="Times New Roman"/>
          <w:sz w:val="20"/>
          <w:szCs w:val="20"/>
        </w:rPr>
        <w:t xml:space="preserve"> Trust Sanger Institute, </w:t>
      </w:r>
      <w:proofErr w:type="spellStart"/>
      <w:r w:rsidRPr="009A6B05">
        <w:rPr>
          <w:rFonts w:ascii="Times New Roman" w:hAnsi="Times New Roman" w:cs="Times New Roman"/>
          <w:sz w:val="20"/>
          <w:szCs w:val="20"/>
        </w:rPr>
        <w:t>Hinxton</w:t>
      </w:r>
      <w:proofErr w:type="spellEnd"/>
      <w:r w:rsidRPr="009A6B05">
        <w:rPr>
          <w:rFonts w:ascii="Times New Roman" w:hAnsi="Times New Roman" w:cs="Times New Roman"/>
          <w:sz w:val="20"/>
          <w:szCs w:val="20"/>
        </w:rPr>
        <w:t xml:space="preserve"> CB10 1SA, UK.</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9.</w:t>
      </w:r>
      <w:r w:rsidRPr="009A6B05">
        <w:rPr>
          <w:rFonts w:ascii="Times New Roman" w:hAnsi="Times New Roman" w:cs="Times New Roman"/>
          <w:sz w:val="20"/>
          <w:szCs w:val="20"/>
        </w:rPr>
        <w:tab/>
        <w:t>Translational Gerontology Branch, National Institute on Aging, Baltimore, MD 21224,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10.</w:t>
      </w:r>
      <w:r w:rsidRPr="009A6B05">
        <w:rPr>
          <w:rFonts w:ascii="Times New Roman" w:hAnsi="Times New Roman" w:cs="Times New Roman"/>
          <w:sz w:val="20"/>
          <w:szCs w:val="20"/>
        </w:rPr>
        <w:tab/>
        <w:t>Department of Radiation Oncology, University of Groningen, University Medical Center Groningen, Groningen 9713 GZ,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11.</w:t>
      </w:r>
      <w:r w:rsidRPr="009A6B05">
        <w:rPr>
          <w:rFonts w:ascii="Times New Roman" w:hAnsi="Times New Roman" w:cs="Times New Roman"/>
          <w:sz w:val="20"/>
          <w:szCs w:val="20"/>
        </w:rPr>
        <w:tab/>
        <w:t>Division of Preventive Medicine, Brigham and Women's Hospital, Boston, MA 02215,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12.</w:t>
      </w:r>
      <w:r w:rsidRPr="009A6B05">
        <w:rPr>
          <w:rFonts w:ascii="Times New Roman" w:hAnsi="Times New Roman" w:cs="Times New Roman"/>
          <w:sz w:val="20"/>
          <w:szCs w:val="20"/>
        </w:rPr>
        <w:tab/>
        <w:t>Department of Genetics, University of North Carolina, Chapel Hill, NC 27599,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13.</w:t>
      </w:r>
      <w:r w:rsidRPr="009A6B05">
        <w:rPr>
          <w:rFonts w:ascii="Times New Roman" w:hAnsi="Times New Roman" w:cs="Times New Roman"/>
          <w:sz w:val="20"/>
          <w:szCs w:val="20"/>
        </w:rPr>
        <w:tab/>
        <w:t xml:space="preserve">Department of Medical Epidemiology and Biostatistics, Karolinska </w:t>
      </w:r>
      <w:proofErr w:type="spellStart"/>
      <w:r w:rsidRPr="009A6B05">
        <w:rPr>
          <w:rFonts w:ascii="Times New Roman" w:hAnsi="Times New Roman" w:cs="Times New Roman"/>
          <w:sz w:val="20"/>
          <w:szCs w:val="20"/>
        </w:rPr>
        <w:t>Institutet</w:t>
      </w:r>
      <w:proofErr w:type="spellEnd"/>
      <w:r w:rsidRPr="009A6B05">
        <w:rPr>
          <w:rFonts w:ascii="Times New Roman" w:hAnsi="Times New Roman" w:cs="Times New Roman"/>
          <w:sz w:val="20"/>
          <w:szCs w:val="20"/>
        </w:rPr>
        <w:t>, Stockholm 17177, Sweden.</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14.</w:t>
      </w:r>
      <w:r w:rsidRPr="009A6B05">
        <w:rPr>
          <w:rFonts w:ascii="Times New Roman" w:hAnsi="Times New Roman" w:cs="Times New Roman"/>
          <w:sz w:val="20"/>
          <w:szCs w:val="20"/>
        </w:rPr>
        <w:tab/>
        <w:t>University of Split School of Medicine, Split 21000, Croatia.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15.</w:t>
      </w:r>
      <w:r w:rsidRPr="009A6B05">
        <w:rPr>
          <w:rFonts w:ascii="Times New Roman" w:hAnsi="Times New Roman" w:cs="Times New Roman"/>
          <w:sz w:val="20"/>
          <w:szCs w:val="20"/>
        </w:rPr>
        <w:tab/>
        <w:t>Department of Medicine, Boston University School of Medicine, Boston, MA 02118,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16.</w:t>
      </w:r>
      <w:r w:rsidRPr="009A6B05">
        <w:rPr>
          <w:rFonts w:ascii="Times New Roman" w:hAnsi="Times New Roman" w:cs="Times New Roman"/>
          <w:sz w:val="20"/>
          <w:szCs w:val="20"/>
        </w:rPr>
        <w:tab/>
        <w:t>Department of Biological Psychology, Netherlands Twin Register, Vrije Universiteit, Amsterdam 1081 BT,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17.</w:t>
      </w:r>
      <w:r w:rsidRPr="009A6B05">
        <w:rPr>
          <w:rFonts w:ascii="Times New Roman" w:hAnsi="Times New Roman" w:cs="Times New Roman"/>
          <w:sz w:val="20"/>
          <w:szCs w:val="20"/>
        </w:rPr>
        <w:tab/>
        <w:t>Amsterdam Public Health research institute, VU University medical center, Amsterdam 1081 BT,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18.</w:t>
      </w:r>
      <w:r w:rsidRPr="009A6B05">
        <w:rPr>
          <w:rFonts w:ascii="Times New Roman" w:hAnsi="Times New Roman" w:cs="Times New Roman"/>
          <w:sz w:val="20"/>
          <w:szCs w:val="20"/>
        </w:rPr>
        <w:tab/>
        <w:t>QIMR Berghofer Medical Research Institute, Brisbane QLD 4006, Australia.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19.</w:t>
      </w:r>
      <w:r w:rsidRPr="009A6B05">
        <w:rPr>
          <w:rFonts w:ascii="Times New Roman" w:hAnsi="Times New Roman" w:cs="Times New Roman"/>
          <w:sz w:val="20"/>
          <w:szCs w:val="20"/>
        </w:rPr>
        <w:tab/>
        <w:t>Department of Computational Biology, University of Lausanne, Lausanne 1010, Switzerland.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20.</w:t>
      </w:r>
      <w:r w:rsidRPr="009A6B05">
        <w:rPr>
          <w:rFonts w:ascii="Times New Roman" w:hAnsi="Times New Roman" w:cs="Times New Roman"/>
          <w:sz w:val="20"/>
          <w:szCs w:val="20"/>
        </w:rPr>
        <w:tab/>
        <w:t>Swiss Institute of Bioinformatics, Lausanne 1015, Switzerland.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21.</w:t>
      </w:r>
      <w:r w:rsidRPr="009A6B05">
        <w:rPr>
          <w:rFonts w:ascii="Times New Roman" w:hAnsi="Times New Roman" w:cs="Times New Roman"/>
          <w:sz w:val="20"/>
          <w:szCs w:val="20"/>
        </w:rPr>
        <w:tab/>
        <w:t>Institute of Social and Preventive Medicine, University Hospital of Lausanne, Lausanne 1010, Switzerland.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22.</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Istituto</w:t>
      </w:r>
      <w:proofErr w:type="spellEnd"/>
      <w:r w:rsidRPr="009A6B05">
        <w:rPr>
          <w:rFonts w:ascii="Times New Roman" w:hAnsi="Times New Roman" w:cs="Times New Roman"/>
          <w:sz w:val="20"/>
          <w:szCs w:val="20"/>
        </w:rPr>
        <w:t xml:space="preserve"> di </w:t>
      </w:r>
      <w:proofErr w:type="spellStart"/>
      <w:r w:rsidRPr="009A6B05">
        <w:rPr>
          <w:rFonts w:ascii="Times New Roman" w:hAnsi="Times New Roman" w:cs="Times New Roman"/>
          <w:sz w:val="20"/>
          <w:szCs w:val="20"/>
        </w:rPr>
        <w:t>Ricerca</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Genetica</w:t>
      </w:r>
      <w:proofErr w:type="spellEnd"/>
      <w:r w:rsidRPr="009A6B05">
        <w:rPr>
          <w:rFonts w:ascii="Times New Roman" w:hAnsi="Times New Roman" w:cs="Times New Roman"/>
          <w:sz w:val="20"/>
          <w:szCs w:val="20"/>
        </w:rPr>
        <w:t xml:space="preserve"> e </w:t>
      </w:r>
      <w:proofErr w:type="spellStart"/>
      <w:r w:rsidRPr="009A6B05">
        <w:rPr>
          <w:rFonts w:ascii="Times New Roman" w:hAnsi="Times New Roman" w:cs="Times New Roman"/>
          <w:sz w:val="20"/>
          <w:szCs w:val="20"/>
        </w:rPr>
        <w:t>Biomedica</w:t>
      </w:r>
      <w:proofErr w:type="spellEnd"/>
      <w:r w:rsidRPr="009A6B05">
        <w:rPr>
          <w:rFonts w:ascii="Times New Roman" w:hAnsi="Times New Roman" w:cs="Times New Roman"/>
          <w:sz w:val="20"/>
          <w:szCs w:val="20"/>
        </w:rPr>
        <w:t xml:space="preserve"> (IRGB), CNR, Sardinia 08045, Italy.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23.</w:t>
      </w:r>
      <w:r w:rsidRPr="009A6B05">
        <w:rPr>
          <w:rFonts w:ascii="Times New Roman" w:hAnsi="Times New Roman" w:cs="Times New Roman"/>
          <w:sz w:val="20"/>
          <w:szCs w:val="20"/>
        </w:rPr>
        <w:tab/>
        <w:t>Department of Cardiology, Leiden University Medical Center, Leiden 2300 RC,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24.</w:t>
      </w:r>
      <w:r w:rsidRPr="009A6B05">
        <w:rPr>
          <w:rFonts w:ascii="Times New Roman" w:hAnsi="Times New Roman" w:cs="Times New Roman"/>
          <w:sz w:val="20"/>
          <w:szCs w:val="20"/>
        </w:rPr>
        <w:tab/>
        <w:t>Department of Gerontology and Geriatrics, Leiden University Medical Center, Leiden 2333 ZA,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25.</w:t>
      </w:r>
      <w:r w:rsidRPr="009A6B05">
        <w:rPr>
          <w:rFonts w:ascii="Times New Roman" w:hAnsi="Times New Roman" w:cs="Times New Roman"/>
          <w:sz w:val="20"/>
          <w:szCs w:val="20"/>
        </w:rPr>
        <w:tab/>
        <w:t>Department of Twin Research &amp; Genetic Epidemiology, King's College London, London SE1 7EH, UK.</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26.</w:t>
      </w:r>
      <w:r w:rsidRPr="009A6B05">
        <w:rPr>
          <w:rFonts w:ascii="Times New Roman" w:hAnsi="Times New Roman" w:cs="Times New Roman"/>
          <w:sz w:val="20"/>
          <w:szCs w:val="20"/>
        </w:rPr>
        <w:tab/>
        <w:t>NIHR Biomedical Research Centre at Guy’s and St. Thomas’ Foundation Trust, London SE1 9RT, UK.</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27.</w:t>
      </w:r>
      <w:r w:rsidRPr="009A6B05">
        <w:rPr>
          <w:rFonts w:ascii="Times New Roman" w:hAnsi="Times New Roman" w:cs="Times New Roman"/>
          <w:sz w:val="20"/>
          <w:szCs w:val="20"/>
        </w:rPr>
        <w:tab/>
        <w:t xml:space="preserve">Unit of Genomics of Complex Diseases. </w:t>
      </w:r>
      <w:proofErr w:type="spellStart"/>
      <w:r w:rsidRPr="009A6B05">
        <w:rPr>
          <w:rFonts w:ascii="Times New Roman" w:hAnsi="Times New Roman" w:cs="Times New Roman"/>
          <w:sz w:val="20"/>
          <w:szCs w:val="20"/>
        </w:rPr>
        <w:t>Institut</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d’Investigació</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Biomèdica</w:t>
      </w:r>
      <w:proofErr w:type="spellEnd"/>
      <w:r w:rsidRPr="009A6B05">
        <w:rPr>
          <w:rFonts w:ascii="Times New Roman" w:hAnsi="Times New Roman" w:cs="Times New Roman"/>
          <w:sz w:val="20"/>
          <w:szCs w:val="20"/>
        </w:rPr>
        <w:t xml:space="preserve"> Sant Pau (IIB-Sant Pau), </w:t>
      </w:r>
      <w:r w:rsidRPr="009A6B05">
        <w:rPr>
          <w:rFonts w:ascii="Times New Roman" w:hAnsi="Times New Roman" w:cs="Times New Roman"/>
          <w:sz w:val="20"/>
          <w:szCs w:val="20"/>
        </w:rPr>
        <w:lastRenderedPageBreak/>
        <w:t>Barcelona, 08025, Spain.</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28.</w:t>
      </w:r>
      <w:r w:rsidRPr="009A6B05">
        <w:rPr>
          <w:rFonts w:ascii="Times New Roman" w:hAnsi="Times New Roman" w:cs="Times New Roman"/>
          <w:sz w:val="20"/>
          <w:szCs w:val="20"/>
        </w:rPr>
        <w:tab/>
        <w:t xml:space="preserve">Cardiovascular Medicine Unit, Department of Medicine, CMM, Karolinska </w:t>
      </w:r>
      <w:proofErr w:type="spellStart"/>
      <w:r w:rsidRPr="009A6B05">
        <w:rPr>
          <w:rFonts w:ascii="Times New Roman" w:hAnsi="Times New Roman" w:cs="Times New Roman"/>
          <w:sz w:val="20"/>
          <w:szCs w:val="20"/>
        </w:rPr>
        <w:t>Institutet</w:t>
      </w:r>
      <w:proofErr w:type="spellEnd"/>
      <w:r w:rsidRPr="009A6B05">
        <w:rPr>
          <w:rFonts w:ascii="Times New Roman" w:hAnsi="Times New Roman" w:cs="Times New Roman"/>
          <w:sz w:val="20"/>
          <w:szCs w:val="20"/>
        </w:rPr>
        <w:t>, Stockholm 17176, Sweden.</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29.</w:t>
      </w:r>
      <w:r w:rsidRPr="009A6B05">
        <w:rPr>
          <w:rFonts w:ascii="Times New Roman" w:hAnsi="Times New Roman" w:cs="Times New Roman"/>
          <w:sz w:val="20"/>
          <w:szCs w:val="20"/>
        </w:rPr>
        <w:tab/>
        <w:t>University of Queensland Diamantina Institute, Translational Research Institute, Brisbane, Queensland QLD 4102, Australia.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30.</w:t>
      </w:r>
      <w:r w:rsidRPr="009A6B05">
        <w:rPr>
          <w:rFonts w:ascii="Times New Roman" w:hAnsi="Times New Roman" w:cs="Times New Roman"/>
          <w:sz w:val="20"/>
          <w:szCs w:val="20"/>
        </w:rPr>
        <w:tab/>
        <w:t>MRC Integrative Epidemiology Unit, Bristol Medical School, University of Bristol, Bristol, BS8 2BN, UK.</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31.</w:t>
      </w:r>
      <w:r w:rsidRPr="009A6B05">
        <w:rPr>
          <w:rFonts w:ascii="Times New Roman" w:hAnsi="Times New Roman" w:cs="Times New Roman"/>
          <w:sz w:val="20"/>
          <w:szCs w:val="20"/>
        </w:rPr>
        <w:tab/>
        <w:t>Department of Internal Medicine, University of Groningen, University Medical Center Groningen, Groningen 9700 RB,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32.</w:t>
      </w:r>
      <w:r w:rsidRPr="009A6B05">
        <w:rPr>
          <w:rFonts w:ascii="Times New Roman" w:hAnsi="Times New Roman" w:cs="Times New Roman"/>
          <w:sz w:val="20"/>
          <w:szCs w:val="20"/>
        </w:rPr>
        <w:tab/>
        <w:t>MRC Epidemiology Unit, University of Cambridge School of Medicine, Institute of Metabolic Science, Cambridge Biomedical Campus, Addenbrooke's Hospital, Cambridge CB2 0QQ, UK.</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33.</w:t>
      </w:r>
      <w:r w:rsidRPr="009A6B05">
        <w:rPr>
          <w:rFonts w:ascii="Times New Roman" w:hAnsi="Times New Roman" w:cs="Times New Roman"/>
          <w:sz w:val="20"/>
          <w:szCs w:val="20"/>
        </w:rPr>
        <w:tab/>
        <w:t>Department of Functional Genomics, Interfaculty Institute for Genetics and Functional Genomics, University Medicine and Ernst-Moritz-Arndt University Greifswald, Greifswald 17475,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34.</w:t>
      </w:r>
      <w:r w:rsidRPr="009A6B05">
        <w:rPr>
          <w:rFonts w:ascii="Times New Roman" w:hAnsi="Times New Roman" w:cs="Times New Roman"/>
          <w:sz w:val="20"/>
          <w:szCs w:val="20"/>
        </w:rPr>
        <w:tab/>
        <w:t>DZHK (German Centre for Cardiovascular Research), Partner Site Greifswald, Greifswald 17475,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35.</w:t>
      </w:r>
      <w:r w:rsidRPr="009A6B05">
        <w:rPr>
          <w:rFonts w:ascii="Times New Roman" w:hAnsi="Times New Roman" w:cs="Times New Roman"/>
          <w:sz w:val="20"/>
          <w:szCs w:val="20"/>
        </w:rPr>
        <w:tab/>
        <w:t>University of Groningen, University Medical Center Groningen, Department of Cardiology, Groningen 9713 AV,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36.</w:t>
      </w:r>
      <w:r w:rsidRPr="009A6B05">
        <w:rPr>
          <w:rFonts w:ascii="Times New Roman" w:hAnsi="Times New Roman" w:cs="Times New Roman"/>
          <w:sz w:val="20"/>
          <w:szCs w:val="20"/>
        </w:rPr>
        <w:tab/>
        <w:t xml:space="preserve">Icelandic Heart Association, </w:t>
      </w:r>
      <w:proofErr w:type="spellStart"/>
      <w:r w:rsidRPr="009A6B05">
        <w:rPr>
          <w:rFonts w:ascii="Times New Roman" w:hAnsi="Times New Roman" w:cs="Times New Roman"/>
          <w:sz w:val="20"/>
          <w:szCs w:val="20"/>
        </w:rPr>
        <w:t>Kopavogur</w:t>
      </w:r>
      <w:proofErr w:type="spellEnd"/>
      <w:r w:rsidRPr="009A6B05">
        <w:rPr>
          <w:rFonts w:ascii="Times New Roman" w:hAnsi="Times New Roman" w:cs="Times New Roman"/>
          <w:sz w:val="20"/>
          <w:szCs w:val="20"/>
        </w:rPr>
        <w:t>, 201, Iceland.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37.</w:t>
      </w:r>
      <w:r w:rsidRPr="009A6B05">
        <w:rPr>
          <w:rFonts w:ascii="Times New Roman" w:hAnsi="Times New Roman" w:cs="Times New Roman"/>
          <w:sz w:val="20"/>
          <w:szCs w:val="20"/>
        </w:rPr>
        <w:tab/>
        <w:t>Faculty of Medicine, University of Iceland, Reykjavik 101, Iceland.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38.</w:t>
      </w:r>
      <w:r w:rsidRPr="009A6B05">
        <w:rPr>
          <w:rFonts w:ascii="Times New Roman" w:hAnsi="Times New Roman" w:cs="Times New Roman"/>
          <w:sz w:val="20"/>
          <w:szCs w:val="20"/>
        </w:rPr>
        <w:tab/>
        <w:t>Department of Epidemiology and Biostatistics, School of Public Health, Peking University, Beijing 100191, China.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39.</w:t>
      </w:r>
      <w:r w:rsidRPr="009A6B05">
        <w:rPr>
          <w:rFonts w:ascii="Times New Roman" w:hAnsi="Times New Roman" w:cs="Times New Roman"/>
          <w:sz w:val="20"/>
          <w:szCs w:val="20"/>
        </w:rPr>
        <w:tab/>
        <w:t>Department of Nutrition, Harvard T.H. Chan School of Public Health, Boston, MA 02115,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40.</w:t>
      </w:r>
      <w:r w:rsidRPr="009A6B05">
        <w:rPr>
          <w:rFonts w:ascii="Times New Roman" w:hAnsi="Times New Roman" w:cs="Times New Roman"/>
          <w:sz w:val="20"/>
          <w:szCs w:val="20"/>
        </w:rPr>
        <w:tab/>
        <w:t xml:space="preserve">Institute of Epidemiology II, Research Unit of Molecular Epidemiology, Helmholtz </w:t>
      </w:r>
      <w:proofErr w:type="spellStart"/>
      <w:r w:rsidRPr="009A6B05">
        <w:rPr>
          <w:rFonts w:ascii="Times New Roman" w:hAnsi="Times New Roman" w:cs="Times New Roman"/>
          <w:sz w:val="20"/>
          <w:szCs w:val="20"/>
        </w:rPr>
        <w:t>Zentrum</w:t>
      </w:r>
      <w:proofErr w:type="spellEnd"/>
      <w:r w:rsidRPr="009A6B05">
        <w:rPr>
          <w:rFonts w:ascii="Times New Roman" w:hAnsi="Times New Roman" w:cs="Times New Roman"/>
          <w:sz w:val="20"/>
          <w:szCs w:val="20"/>
        </w:rPr>
        <w:t xml:space="preserve"> München, German Research Center for Environmental Health, </w:t>
      </w:r>
      <w:proofErr w:type="spellStart"/>
      <w:r w:rsidRPr="009A6B05">
        <w:rPr>
          <w:rFonts w:ascii="Times New Roman" w:hAnsi="Times New Roman" w:cs="Times New Roman"/>
          <w:sz w:val="20"/>
          <w:szCs w:val="20"/>
        </w:rPr>
        <w:t>Neuherberg</w:t>
      </w:r>
      <w:proofErr w:type="spellEnd"/>
      <w:r w:rsidRPr="009A6B05">
        <w:rPr>
          <w:rFonts w:ascii="Times New Roman" w:hAnsi="Times New Roman" w:cs="Times New Roman"/>
          <w:sz w:val="20"/>
          <w:szCs w:val="20"/>
        </w:rPr>
        <w:t xml:space="preserve"> 85764,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41.</w:t>
      </w:r>
      <w:r w:rsidRPr="009A6B05">
        <w:rPr>
          <w:rFonts w:ascii="Times New Roman" w:hAnsi="Times New Roman" w:cs="Times New Roman"/>
          <w:sz w:val="20"/>
          <w:szCs w:val="20"/>
        </w:rPr>
        <w:tab/>
        <w:t xml:space="preserve">German Center for Diabetes Research (DZD </w:t>
      </w:r>
      <w:proofErr w:type="spellStart"/>
      <w:r w:rsidRPr="009A6B05">
        <w:rPr>
          <w:rFonts w:ascii="Times New Roman" w:hAnsi="Times New Roman" w:cs="Times New Roman"/>
          <w:sz w:val="20"/>
          <w:szCs w:val="20"/>
        </w:rPr>
        <w:t>e.V</w:t>
      </w:r>
      <w:proofErr w:type="spellEnd"/>
      <w:r w:rsidRPr="009A6B05">
        <w:rPr>
          <w:rFonts w:ascii="Times New Roman" w:hAnsi="Times New Roman" w:cs="Times New Roman"/>
          <w:sz w:val="20"/>
          <w:szCs w:val="20"/>
        </w:rPr>
        <w:t>.), Partner Munich, Munich 85764,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42.</w:t>
      </w:r>
      <w:r w:rsidRPr="009A6B05">
        <w:rPr>
          <w:rFonts w:ascii="Times New Roman" w:hAnsi="Times New Roman" w:cs="Times New Roman"/>
          <w:sz w:val="20"/>
          <w:szCs w:val="20"/>
        </w:rPr>
        <w:tab/>
        <w:t>Division of Statistical Genomics, Department of Genetics, Washington University School of Medicine, St. Louis, MO 63108-2212,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43.</w:t>
      </w:r>
      <w:r w:rsidRPr="009A6B05">
        <w:rPr>
          <w:rFonts w:ascii="Times New Roman" w:hAnsi="Times New Roman" w:cs="Times New Roman"/>
          <w:sz w:val="20"/>
          <w:szCs w:val="20"/>
        </w:rPr>
        <w:tab/>
        <w:t>Department of Epidemiology and Prevention, Public Health Sciences, Wake Forest University Health Sciences, Winston-Salem, NC 27157, USA.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44.</w:t>
      </w:r>
      <w:r w:rsidRPr="009A6B05">
        <w:rPr>
          <w:rFonts w:ascii="Times New Roman" w:hAnsi="Times New Roman" w:cs="Times New Roman"/>
          <w:sz w:val="20"/>
          <w:szCs w:val="20"/>
        </w:rPr>
        <w:tab/>
        <w:t>Vth Department of Medicine, Medical Faculty Mannheim, Heidelberg University, Mannheim 68167,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45.</w:t>
      </w:r>
      <w:r w:rsidRPr="009A6B05">
        <w:rPr>
          <w:rFonts w:ascii="Times New Roman" w:hAnsi="Times New Roman" w:cs="Times New Roman"/>
          <w:sz w:val="20"/>
          <w:szCs w:val="20"/>
        </w:rPr>
        <w:tab/>
        <w:t xml:space="preserve">Department of Psychiatry, Amsterdam Neuroscience and Amsterdam Public Health Research Institute, Amsterdam University Medical Center / GGZ </w:t>
      </w:r>
      <w:proofErr w:type="spellStart"/>
      <w:r w:rsidRPr="009A6B05">
        <w:rPr>
          <w:rFonts w:ascii="Times New Roman" w:hAnsi="Times New Roman" w:cs="Times New Roman"/>
          <w:sz w:val="20"/>
          <w:szCs w:val="20"/>
        </w:rPr>
        <w:t>inGeest</w:t>
      </w:r>
      <w:proofErr w:type="spellEnd"/>
      <w:r w:rsidRPr="009A6B05">
        <w:rPr>
          <w:rFonts w:ascii="Times New Roman" w:hAnsi="Times New Roman" w:cs="Times New Roman"/>
          <w:sz w:val="20"/>
          <w:szCs w:val="20"/>
        </w:rPr>
        <w:t xml:space="preserve"> Research &amp; Innovation , Amsterdam 1081 HJ, The Netherlands.</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46.</w:t>
      </w:r>
      <w:r w:rsidRPr="009A6B05">
        <w:rPr>
          <w:rFonts w:ascii="Times New Roman" w:hAnsi="Times New Roman" w:cs="Times New Roman"/>
          <w:sz w:val="20"/>
          <w:szCs w:val="20"/>
        </w:rPr>
        <w:tab/>
        <w:t>Department of General and Interventional Cardiology, University Heart Center Hamburg, Hamburg 20246,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47.</w:t>
      </w:r>
      <w:r w:rsidRPr="009A6B05">
        <w:rPr>
          <w:rFonts w:ascii="Times New Roman" w:hAnsi="Times New Roman" w:cs="Times New Roman"/>
          <w:sz w:val="20"/>
          <w:szCs w:val="20"/>
        </w:rPr>
        <w:tab/>
        <w:t xml:space="preserve">Institute of Medical Biometry and Statistics, University Medical Center Schleswig-Holstein, Campus </w:t>
      </w:r>
      <w:proofErr w:type="spellStart"/>
      <w:r w:rsidRPr="009A6B05">
        <w:rPr>
          <w:rFonts w:ascii="Times New Roman" w:hAnsi="Times New Roman" w:cs="Times New Roman"/>
          <w:sz w:val="20"/>
          <w:szCs w:val="20"/>
        </w:rPr>
        <w:t>Luebeck</w:t>
      </w:r>
      <w:proofErr w:type="spellEnd"/>
      <w:r w:rsidRPr="009A6B05">
        <w:rPr>
          <w:rFonts w:ascii="Times New Roman" w:hAnsi="Times New Roman" w:cs="Times New Roman"/>
          <w:sz w:val="20"/>
          <w:szCs w:val="20"/>
        </w:rPr>
        <w:t>, Lübeck 23562,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48.</w:t>
      </w:r>
      <w:r w:rsidRPr="009A6B05">
        <w:rPr>
          <w:rFonts w:ascii="Times New Roman" w:hAnsi="Times New Roman" w:cs="Times New Roman"/>
          <w:sz w:val="20"/>
          <w:szCs w:val="20"/>
        </w:rPr>
        <w:tab/>
        <w:t xml:space="preserve">German Center for Cardiovascular Research (DZHK), partner site </w:t>
      </w:r>
      <w:proofErr w:type="spellStart"/>
      <w:r w:rsidRPr="009A6B05">
        <w:rPr>
          <w:rFonts w:ascii="Times New Roman" w:hAnsi="Times New Roman" w:cs="Times New Roman"/>
          <w:sz w:val="20"/>
          <w:szCs w:val="20"/>
        </w:rPr>
        <w:t>RhineMain</w:t>
      </w:r>
      <w:proofErr w:type="spellEnd"/>
      <w:r w:rsidRPr="009A6B05">
        <w:rPr>
          <w:rFonts w:ascii="Times New Roman" w:hAnsi="Times New Roman" w:cs="Times New Roman"/>
          <w:sz w:val="20"/>
          <w:szCs w:val="20"/>
        </w:rPr>
        <w:t>, 55131 Mainz, Germany.</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49.</w:t>
      </w:r>
      <w:r w:rsidRPr="009A6B05">
        <w:rPr>
          <w:rFonts w:ascii="Times New Roman" w:hAnsi="Times New Roman" w:cs="Times New Roman"/>
          <w:sz w:val="20"/>
          <w:szCs w:val="20"/>
        </w:rPr>
        <w:tab/>
        <w:t xml:space="preserve">Transplantation Laboratory, </w:t>
      </w:r>
      <w:proofErr w:type="spellStart"/>
      <w:r w:rsidRPr="009A6B05">
        <w:rPr>
          <w:rFonts w:ascii="Times New Roman" w:hAnsi="Times New Roman" w:cs="Times New Roman"/>
          <w:sz w:val="20"/>
          <w:szCs w:val="20"/>
        </w:rPr>
        <w:t>Medicum</w:t>
      </w:r>
      <w:proofErr w:type="spellEnd"/>
      <w:r w:rsidRPr="009A6B05">
        <w:rPr>
          <w:rFonts w:ascii="Times New Roman" w:hAnsi="Times New Roman" w:cs="Times New Roman"/>
          <w:sz w:val="20"/>
          <w:szCs w:val="20"/>
        </w:rPr>
        <w:t>, University of Helsinki, Helsinki 00014, Finland.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50.</w:t>
      </w:r>
      <w:r w:rsidRPr="009A6B05">
        <w:rPr>
          <w:rFonts w:ascii="Times New Roman" w:hAnsi="Times New Roman" w:cs="Times New Roman"/>
          <w:sz w:val="20"/>
          <w:szCs w:val="20"/>
        </w:rPr>
        <w:tab/>
        <w:t xml:space="preserve">Department of Clinical Chemistry, </w:t>
      </w:r>
      <w:proofErr w:type="spellStart"/>
      <w:r w:rsidRPr="009A6B05">
        <w:rPr>
          <w:rFonts w:ascii="Times New Roman" w:hAnsi="Times New Roman" w:cs="Times New Roman"/>
          <w:sz w:val="20"/>
          <w:szCs w:val="20"/>
        </w:rPr>
        <w:t>Fimlab</w:t>
      </w:r>
      <w:proofErr w:type="spellEnd"/>
      <w:r w:rsidRPr="009A6B05">
        <w:rPr>
          <w:rFonts w:ascii="Times New Roman" w:hAnsi="Times New Roman" w:cs="Times New Roman"/>
          <w:sz w:val="20"/>
          <w:szCs w:val="20"/>
        </w:rPr>
        <w:t xml:space="preserve"> Laboratories, Tampere 33014, Finland.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51.</w:t>
      </w:r>
      <w:r w:rsidRPr="009A6B05">
        <w:rPr>
          <w:rFonts w:ascii="Times New Roman" w:hAnsi="Times New Roman" w:cs="Times New Roman"/>
          <w:sz w:val="20"/>
          <w:szCs w:val="20"/>
        </w:rPr>
        <w:tab/>
        <w:t>Department of Clinical Chemistry, Finnish Cardiovascular Research Center - Tampere, Faculty of Medicine and Life Sciences, University of Tampere, Tampere 33520, Finland.</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52.</w:t>
      </w:r>
      <w:r w:rsidRPr="009A6B05">
        <w:rPr>
          <w:rFonts w:ascii="Times New Roman" w:hAnsi="Times New Roman" w:cs="Times New Roman"/>
          <w:sz w:val="20"/>
          <w:szCs w:val="20"/>
        </w:rPr>
        <w:tab/>
        <w:t xml:space="preserve">Hunter Medical Research Institute, New </w:t>
      </w:r>
      <w:proofErr w:type="spellStart"/>
      <w:r w:rsidRPr="009A6B05">
        <w:rPr>
          <w:rFonts w:ascii="Times New Roman" w:hAnsi="Times New Roman" w:cs="Times New Roman"/>
          <w:sz w:val="20"/>
          <w:szCs w:val="20"/>
        </w:rPr>
        <w:t>Lambon</w:t>
      </w:r>
      <w:proofErr w:type="spellEnd"/>
      <w:r w:rsidRPr="009A6B05">
        <w:rPr>
          <w:rFonts w:ascii="Times New Roman" w:hAnsi="Times New Roman" w:cs="Times New Roman"/>
          <w:sz w:val="20"/>
          <w:szCs w:val="20"/>
        </w:rPr>
        <w:t xml:space="preserve"> Heights, NSW 2305, Australia.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53.</w:t>
      </w:r>
      <w:r w:rsidRPr="009A6B05">
        <w:rPr>
          <w:rFonts w:ascii="Times New Roman" w:hAnsi="Times New Roman" w:cs="Times New Roman"/>
          <w:sz w:val="20"/>
          <w:szCs w:val="20"/>
        </w:rPr>
        <w:tab/>
        <w:t>Centre for Clinical Epidemiology &amp; Biostatistics (CCEB), Faculty of Health and Medicine, University of Newcastle, Callaghan, NSW 2308, Australia.</w:t>
      </w:r>
    </w:p>
    <w:p w:rsidR="009A6B05" w:rsidRPr="009A6B05" w:rsidRDefault="009A6B05" w:rsidP="009A6B05">
      <w:pPr>
        <w:widowControl w:val="0"/>
        <w:spacing w:after="0" w:line="240" w:lineRule="auto"/>
        <w:rPr>
          <w:rFonts w:ascii="Times New Roman" w:hAnsi="Times New Roman" w:cs="Times New Roman"/>
          <w:sz w:val="20"/>
          <w:szCs w:val="20"/>
        </w:rPr>
      </w:pPr>
      <w:r w:rsidRPr="009A6B05">
        <w:rPr>
          <w:rFonts w:ascii="Times New Roman" w:hAnsi="Times New Roman" w:cs="Times New Roman"/>
          <w:sz w:val="20"/>
          <w:szCs w:val="20"/>
        </w:rPr>
        <w:t>54.</w:t>
      </w:r>
      <w:r w:rsidRPr="009A6B05">
        <w:rPr>
          <w:rFonts w:ascii="Times New Roman" w:hAnsi="Times New Roman" w:cs="Times New Roman"/>
          <w:sz w:val="20"/>
          <w:szCs w:val="20"/>
        </w:rPr>
        <w:tab/>
        <w:t>Molecular Epidemiology, Leiden University Medical Center, Leiden 2333 ZC, the Netherlands.</w:t>
      </w:r>
    </w:p>
    <w:p w:rsidR="009A6B05" w:rsidRPr="009A6B05" w:rsidRDefault="009A6B05" w:rsidP="009A6B05">
      <w:pPr>
        <w:widowControl w:val="0"/>
        <w:spacing w:after="0" w:line="240" w:lineRule="auto"/>
        <w:rPr>
          <w:rFonts w:ascii="Times New Roman" w:hAnsi="Times New Roman" w:cs="Times New Roman"/>
          <w:sz w:val="20"/>
          <w:szCs w:val="20"/>
        </w:rPr>
      </w:pPr>
      <w:bookmarkStart w:id="1" w:name="_ENREF_55"/>
      <w:r w:rsidRPr="009A6B05">
        <w:rPr>
          <w:rFonts w:ascii="Times New Roman" w:hAnsi="Times New Roman" w:cs="Times New Roman"/>
          <w:sz w:val="20"/>
          <w:szCs w:val="20"/>
        </w:rPr>
        <w:t>55.</w:t>
      </w:r>
      <w:r w:rsidRPr="009A6B05">
        <w:rPr>
          <w:rFonts w:ascii="Times New Roman" w:hAnsi="Times New Roman" w:cs="Times New Roman"/>
          <w:sz w:val="20"/>
          <w:szCs w:val="20"/>
        </w:rPr>
        <w:tab/>
        <w:t>Max Planck Institute for Biology of Ageing, Cologne 50931, Germany.</w:t>
      </w:r>
      <w:bookmarkEnd w:id="1"/>
    </w:p>
    <w:p w:rsidR="009A6B05" w:rsidRPr="009A6B05" w:rsidRDefault="009A6B05" w:rsidP="009A6B05">
      <w:pPr>
        <w:widowControl w:val="0"/>
        <w:spacing w:after="0" w:line="240" w:lineRule="auto"/>
        <w:rPr>
          <w:rFonts w:ascii="Times New Roman" w:hAnsi="Times New Roman" w:cs="Times New Roman"/>
          <w:sz w:val="20"/>
          <w:szCs w:val="20"/>
        </w:rPr>
      </w:pPr>
      <w:bookmarkStart w:id="2" w:name="_ENREF_56"/>
      <w:r w:rsidRPr="009A6B05">
        <w:rPr>
          <w:rFonts w:ascii="Times New Roman" w:hAnsi="Times New Roman" w:cs="Times New Roman"/>
          <w:sz w:val="20"/>
          <w:szCs w:val="20"/>
        </w:rPr>
        <w:t>56.</w:t>
      </w:r>
      <w:r w:rsidRPr="009A6B05">
        <w:rPr>
          <w:rFonts w:ascii="Times New Roman" w:hAnsi="Times New Roman" w:cs="Times New Roman"/>
          <w:sz w:val="20"/>
          <w:szCs w:val="20"/>
        </w:rPr>
        <w:tab/>
        <w:t>National Institute for Health and Welfare, Helsinki 00271, Finland.</w:t>
      </w:r>
      <w:bookmarkEnd w:id="2"/>
    </w:p>
    <w:p w:rsidR="009A6B05" w:rsidRPr="009A6B05" w:rsidRDefault="009A6B05" w:rsidP="009A6B05">
      <w:pPr>
        <w:widowControl w:val="0"/>
        <w:spacing w:after="0" w:line="240" w:lineRule="auto"/>
        <w:rPr>
          <w:rFonts w:ascii="Times New Roman" w:hAnsi="Times New Roman" w:cs="Times New Roman"/>
          <w:sz w:val="20"/>
          <w:szCs w:val="20"/>
        </w:rPr>
      </w:pPr>
      <w:bookmarkStart w:id="3" w:name="_ENREF_57"/>
      <w:r w:rsidRPr="009A6B05">
        <w:rPr>
          <w:rFonts w:ascii="Times New Roman" w:hAnsi="Times New Roman" w:cs="Times New Roman"/>
          <w:sz w:val="20"/>
          <w:szCs w:val="20"/>
        </w:rPr>
        <w:t>57.</w:t>
      </w:r>
      <w:r w:rsidRPr="009A6B05">
        <w:rPr>
          <w:rFonts w:ascii="Times New Roman" w:hAnsi="Times New Roman" w:cs="Times New Roman"/>
          <w:sz w:val="20"/>
          <w:szCs w:val="20"/>
        </w:rPr>
        <w:tab/>
        <w:t>MRC Epidemiology Unit, University of Cambridge School of Clinical Medicine, Institute of Metabolic Science, Cambridge CB2 0QQ, UK.</w:t>
      </w:r>
      <w:bookmarkEnd w:id="3"/>
    </w:p>
    <w:p w:rsidR="009A6B05" w:rsidRPr="009A6B05" w:rsidRDefault="009A6B05" w:rsidP="009A6B05">
      <w:pPr>
        <w:widowControl w:val="0"/>
        <w:spacing w:after="0" w:line="240" w:lineRule="auto"/>
        <w:rPr>
          <w:rFonts w:ascii="Times New Roman" w:hAnsi="Times New Roman" w:cs="Times New Roman"/>
          <w:sz w:val="20"/>
          <w:szCs w:val="20"/>
        </w:rPr>
      </w:pPr>
      <w:bookmarkStart w:id="4" w:name="_ENREF_58"/>
      <w:r w:rsidRPr="009A6B05">
        <w:rPr>
          <w:rFonts w:ascii="Times New Roman" w:hAnsi="Times New Roman" w:cs="Times New Roman"/>
          <w:sz w:val="20"/>
          <w:szCs w:val="20"/>
        </w:rPr>
        <w:t>58.</w:t>
      </w:r>
      <w:r w:rsidRPr="009A6B05">
        <w:rPr>
          <w:rFonts w:ascii="Times New Roman" w:hAnsi="Times New Roman" w:cs="Times New Roman"/>
          <w:sz w:val="20"/>
          <w:szCs w:val="20"/>
        </w:rPr>
        <w:tab/>
        <w:t xml:space="preserve">Department of Epidemiology Research, </w:t>
      </w:r>
      <w:proofErr w:type="spellStart"/>
      <w:r w:rsidRPr="009A6B05">
        <w:rPr>
          <w:rFonts w:ascii="Times New Roman" w:hAnsi="Times New Roman" w:cs="Times New Roman"/>
          <w:sz w:val="20"/>
          <w:szCs w:val="20"/>
        </w:rPr>
        <w:t>Statens</w:t>
      </w:r>
      <w:proofErr w:type="spellEnd"/>
      <w:r w:rsidRPr="009A6B05">
        <w:rPr>
          <w:rFonts w:ascii="Times New Roman" w:hAnsi="Times New Roman" w:cs="Times New Roman"/>
          <w:sz w:val="20"/>
          <w:szCs w:val="20"/>
        </w:rPr>
        <w:t xml:space="preserve"> Serum </w:t>
      </w:r>
      <w:proofErr w:type="spellStart"/>
      <w:r w:rsidRPr="009A6B05">
        <w:rPr>
          <w:rFonts w:ascii="Times New Roman" w:hAnsi="Times New Roman" w:cs="Times New Roman"/>
          <w:sz w:val="20"/>
          <w:szCs w:val="20"/>
        </w:rPr>
        <w:t>Institut</w:t>
      </w:r>
      <w:proofErr w:type="spellEnd"/>
      <w:r w:rsidRPr="009A6B05">
        <w:rPr>
          <w:rFonts w:ascii="Times New Roman" w:hAnsi="Times New Roman" w:cs="Times New Roman"/>
          <w:sz w:val="20"/>
          <w:szCs w:val="20"/>
        </w:rPr>
        <w:t>, Copenhagen 2300, Denmark.</w:t>
      </w:r>
      <w:bookmarkEnd w:id="4"/>
    </w:p>
    <w:p w:rsidR="009A6B05" w:rsidRPr="009A6B05" w:rsidRDefault="009A6B05" w:rsidP="009A6B05">
      <w:pPr>
        <w:widowControl w:val="0"/>
        <w:spacing w:after="0" w:line="240" w:lineRule="auto"/>
        <w:rPr>
          <w:rFonts w:ascii="Times New Roman" w:hAnsi="Times New Roman" w:cs="Times New Roman"/>
          <w:sz w:val="20"/>
          <w:szCs w:val="20"/>
        </w:rPr>
      </w:pPr>
      <w:bookmarkStart w:id="5" w:name="_ENREF_59"/>
      <w:r w:rsidRPr="009A6B05">
        <w:rPr>
          <w:rFonts w:ascii="Times New Roman" w:hAnsi="Times New Roman" w:cs="Times New Roman"/>
          <w:sz w:val="20"/>
          <w:szCs w:val="20"/>
        </w:rPr>
        <w:t>59.</w:t>
      </w:r>
      <w:r w:rsidRPr="009A6B05">
        <w:rPr>
          <w:rFonts w:ascii="Times New Roman" w:hAnsi="Times New Roman" w:cs="Times New Roman"/>
          <w:sz w:val="20"/>
          <w:szCs w:val="20"/>
        </w:rPr>
        <w:tab/>
        <w:t>Helsinki Collegium for Advanced Studies, University of Helsinki, Helsinki 00014, Finland.</w:t>
      </w:r>
      <w:bookmarkEnd w:id="5"/>
    </w:p>
    <w:p w:rsidR="009A6B05" w:rsidRPr="009A6B05" w:rsidRDefault="009A6B05" w:rsidP="009A6B05">
      <w:pPr>
        <w:widowControl w:val="0"/>
        <w:spacing w:after="0" w:line="240" w:lineRule="auto"/>
        <w:rPr>
          <w:rFonts w:ascii="Times New Roman" w:hAnsi="Times New Roman" w:cs="Times New Roman"/>
          <w:sz w:val="20"/>
          <w:szCs w:val="20"/>
        </w:rPr>
      </w:pPr>
      <w:bookmarkStart w:id="6" w:name="_ENREF_60"/>
      <w:r w:rsidRPr="009A6B05">
        <w:rPr>
          <w:rFonts w:ascii="Times New Roman" w:hAnsi="Times New Roman" w:cs="Times New Roman"/>
          <w:sz w:val="20"/>
          <w:szCs w:val="20"/>
        </w:rPr>
        <w:t>60.</w:t>
      </w:r>
      <w:r w:rsidRPr="009A6B05">
        <w:rPr>
          <w:rFonts w:ascii="Times New Roman" w:hAnsi="Times New Roman" w:cs="Times New Roman"/>
          <w:sz w:val="20"/>
          <w:szCs w:val="20"/>
        </w:rPr>
        <w:tab/>
        <w:t>Department of Psychology and Logopedics, Faculty of Medicine, University of Helsinki, Helsinki 00014, Finland.</w:t>
      </w:r>
      <w:bookmarkEnd w:id="6"/>
    </w:p>
    <w:p w:rsidR="009A6B05" w:rsidRPr="009A6B05" w:rsidRDefault="009A6B05" w:rsidP="009A6B05">
      <w:pPr>
        <w:widowControl w:val="0"/>
        <w:spacing w:after="0" w:line="240" w:lineRule="auto"/>
        <w:rPr>
          <w:rFonts w:ascii="Times New Roman" w:hAnsi="Times New Roman" w:cs="Times New Roman"/>
          <w:sz w:val="20"/>
          <w:szCs w:val="20"/>
        </w:rPr>
      </w:pPr>
      <w:bookmarkStart w:id="7" w:name="_ENREF_61"/>
      <w:r w:rsidRPr="009A6B05">
        <w:rPr>
          <w:rFonts w:ascii="Times New Roman" w:hAnsi="Times New Roman" w:cs="Times New Roman"/>
          <w:sz w:val="20"/>
          <w:szCs w:val="20"/>
        </w:rPr>
        <w:t>61.</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Folkhälsan</w:t>
      </w:r>
      <w:proofErr w:type="spellEnd"/>
      <w:r w:rsidRPr="009A6B05">
        <w:rPr>
          <w:rFonts w:ascii="Times New Roman" w:hAnsi="Times New Roman" w:cs="Times New Roman"/>
          <w:sz w:val="20"/>
          <w:szCs w:val="20"/>
        </w:rPr>
        <w:t xml:space="preserve"> Research Centre, Helsinki 00250, Finland.</w:t>
      </w:r>
      <w:bookmarkEnd w:id="7"/>
    </w:p>
    <w:p w:rsidR="009A6B05" w:rsidRPr="009A6B05" w:rsidRDefault="009A6B05" w:rsidP="009A6B05">
      <w:pPr>
        <w:widowControl w:val="0"/>
        <w:spacing w:after="0" w:line="240" w:lineRule="auto"/>
        <w:rPr>
          <w:rFonts w:ascii="Times New Roman" w:hAnsi="Times New Roman" w:cs="Times New Roman"/>
          <w:sz w:val="20"/>
          <w:szCs w:val="20"/>
        </w:rPr>
      </w:pPr>
      <w:bookmarkStart w:id="8" w:name="_ENREF_62"/>
      <w:r w:rsidRPr="009A6B05">
        <w:rPr>
          <w:rFonts w:ascii="Times New Roman" w:hAnsi="Times New Roman" w:cs="Times New Roman"/>
          <w:sz w:val="20"/>
          <w:szCs w:val="20"/>
        </w:rPr>
        <w:t>62.</w:t>
      </w:r>
      <w:r w:rsidRPr="009A6B05">
        <w:rPr>
          <w:rFonts w:ascii="Times New Roman" w:hAnsi="Times New Roman" w:cs="Times New Roman"/>
          <w:sz w:val="20"/>
          <w:szCs w:val="20"/>
        </w:rPr>
        <w:tab/>
        <w:t xml:space="preserve">Centre for Global Health Research, Usher Institute of Population Health Sciences and Informatics, </w:t>
      </w:r>
      <w:r w:rsidRPr="009A6B05">
        <w:rPr>
          <w:rFonts w:ascii="Times New Roman" w:hAnsi="Times New Roman" w:cs="Times New Roman"/>
          <w:sz w:val="20"/>
          <w:szCs w:val="20"/>
        </w:rPr>
        <w:lastRenderedPageBreak/>
        <w:t>University of Edinburgh, Teviot Place, Edinburgh EH16 4UX, Scotland.</w:t>
      </w:r>
      <w:bookmarkEnd w:id="8"/>
    </w:p>
    <w:p w:rsidR="009A6B05" w:rsidRPr="009A6B05" w:rsidRDefault="009A6B05" w:rsidP="009A6B05">
      <w:pPr>
        <w:widowControl w:val="0"/>
        <w:spacing w:after="0" w:line="240" w:lineRule="auto"/>
        <w:rPr>
          <w:rFonts w:ascii="Times New Roman" w:hAnsi="Times New Roman" w:cs="Times New Roman"/>
          <w:sz w:val="20"/>
          <w:szCs w:val="20"/>
        </w:rPr>
      </w:pPr>
      <w:bookmarkStart w:id="9" w:name="_ENREF_63"/>
      <w:r w:rsidRPr="009A6B05">
        <w:rPr>
          <w:rFonts w:ascii="Times New Roman" w:hAnsi="Times New Roman" w:cs="Times New Roman"/>
          <w:sz w:val="20"/>
          <w:szCs w:val="20"/>
        </w:rPr>
        <w:t>63.</w:t>
      </w:r>
      <w:r w:rsidRPr="009A6B05">
        <w:rPr>
          <w:rFonts w:ascii="Times New Roman" w:hAnsi="Times New Roman" w:cs="Times New Roman"/>
          <w:sz w:val="20"/>
          <w:szCs w:val="20"/>
        </w:rPr>
        <w:tab/>
        <w:t>Human Genetics Center, School of Public Health and Brown Foundation Institute of Molecular Medicine, University of Texas Health Science Center at Houston, Houston, TX 77030, USA.</w:t>
      </w:r>
      <w:bookmarkEnd w:id="9"/>
    </w:p>
    <w:p w:rsidR="009A6B05" w:rsidRPr="009A6B05" w:rsidRDefault="009A6B05" w:rsidP="009A6B05">
      <w:pPr>
        <w:widowControl w:val="0"/>
        <w:spacing w:after="0" w:line="240" w:lineRule="auto"/>
        <w:rPr>
          <w:rFonts w:ascii="Times New Roman" w:hAnsi="Times New Roman" w:cs="Times New Roman"/>
          <w:sz w:val="20"/>
          <w:szCs w:val="20"/>
        </w:rPr>
      </w:pPr>
      <w:bookmarkStart w:id="10" w:name="_ENREF_64"/>
      <w:r w:rsidRPr="009A6B05">
        <w:rPr>
          <w:rFonts w:ascii="Times New Roman" w:hAnsi="Times New Roman" w:cs="Times New Roman"/>
          <w:sz w:val="20"/>
          <w:szCs w:val="20"/>
        </w:rPr>
        <w:t>64.</w:t>
      </w:r>
      <w:r w:rsidRPr="009A6B05">
        <w:rPr>
          <w:rFonts w:ascii="Times New Roman" w:hAnsi="Times New Roman" w:cs="Times New Roman"/>
          <w:sz w:val="20"/>
          <w:szCs w:val="20"/>
        </w:rPr>
        <w:tab/>
        <w:t xml:space="preserve">Department of Biochemistry, Faculty of Medicine </w:t>
      </w:r>
      <w:proofErr w:type="spellStart"/>
      <w:r w:rsidRPr="009A6B05">
        <w:rPr>
          <w:rFonts w:ascii="Times New Roman" w:hAnsi="Times New Roman" w:cs="Times New Roman"/>
          <w:sz w:val="20"/>
          <w:szCs w:val="20"/>
        </w:rPr>
        <w:t>Siriraj</w:t>
      </w:r>
      <w:proofErr w:type="spellEnd"/>
      <w:r w:rsidRPr="009A6B05">
        <w:rPr>
          <w:rFonts w:ascii="Times New Roman" w:hAnsi="Times New Roman" w:cs="Times New Roman"/>
          <w:sz w:val="20"/>
          <w:szCs w:val="20"/>
        </w:rPr>
        <w:t xml:space="preserve"> Hospital, Mahidol University, Bangkok 10700, Thailand.</w:t>
      </w:r>
      <w:bookmarkEnd w:id="10"/>
    </w:p>
    <w:p w:rsidR="009A6B05" w:rsidRPr="009A6B05" w:rsidRDefault="009A6B05" w:rsidP="009A6B05">
      <w:pPr>
        <w:widowControl w:val="0"/>
        <w:spacing w:after="0" w:line="240" w:lineRule="auto"/>
        <w:rPr>
          <w:rFonts w:ascii="Times New Roman" w:hAnsi="Times New Roman" w:cs="Times New Roman"/>
          <w:sz w:val="20"/>
          <w:szCs w:val="20"/>
        </w:rPr>
      </w:pPr>
      <w:bookmarkStart w:id="11" w:name="_ENREF_65"/>
      <w:r w:rsidRPr="009A6B05">
        <w:rPr>
          <w:rFonts w:ascii="Times New Roman" w:hAnsi="Times New Roman" w:cs="Times New Roman"/>
          <w:sz w:val="20"/>
          <w:szCs w:val="20"/>
        </w:rPr>
        <w:t>65.</w:t>
      </w:r>
      <w:r w:rsidRPr="009A6B05">
        <w:rPr>
          <w:rFonts w:ascii="Times New Roman" w:hAnsi="Times New Roman" w:cs="Times New Roman"/>
          <w:sz w:val="20"/>
          <w:szCs w:val="20"/>
        </w:rPr>
        <w:tab/>
        <w:t>Center for Public Health Genomics, University of Virginia, Charlottesville, VA 22908, USA.</w:t>
      </w:r>
      <w:bookmarkEnd w:id="11"/>
    </w:p>
    <w:p w:rsidR="009A6B05" w:rsidRPr="009A6B05" w:rsidRDefault="009A6B05" w:rsidP="009A6B05">
      <w:pPr>
        <w:widowControl w:val="0"/>
        <w:spacing w:after="0" w:line="240" w:lineRule="auto"/>
        <w:rPr>
          <w:rFonts w:ascii="Times New Roman" w:hAnsi="Times New Roman" w:cs="Times New Roman"/>
          <w:sz w:val="20"/>
          <w:szCs w:val="20"/>
        </w:rPr>
      </w:pPr>
      <w:bookmarkStart w:id="12" w:name="_ENREF_66"/>
      <w:r w:rsidRPr="009A6B05">
        <w:rPr>
          <w:rFonts w:ascii="Times New Roman" w:hAnsi="Times New Roman" w:cs="Times New Roman"/>
          <w:sz w:val="20"/>
          <w:szCs w:val="20"/>
        </w:rPr>
        <w:t>66.</w:t>
      </w:r>
      <w:r w:rsidRPr="009A6B05">
        <w:rPr>
          <w:rFonts w:ascii="Times New Roman" w:hAnsi="Times New Roman" w:cs="Times New Roman"/>
          <w:sz w:val="20"/>
          <w:szCs w:val="20"/>
        </w:rPr>
        <w:tab/>
        <w:t>Institute for Translational Genomics and Population Sciences, Department of Pediatrics, Los Angeles Biomedical Research Institute at Harbor-UCLA Medical Center, Torrance, CA 90502, USA.</w:t>
      </w:r>
      <w:bookmarkEnd w:id="12"/>
    </w:p>
    <w:p w:rsidR="009A6B05" w:rsidRPr="009A6B05" w:rsidRDefault="009A6B05" w:rsidP="009A6B05">
      <w:pPr>
        <w:widowControl w:val="0"/>
        <w:spacing w:after="0" w:line="240" w:lineRule="auto"/>
        <w:rPr>
          <w:rFonts w:ascii="Times New Roman" w:hAnsi="Times New Roman" w:cs="Times New Roman"/>
          <w:sz w:val="20"/>
          <w:szCs w:val="20"/>
        </w:rPr>
      </w:pPr>
      <w:bookmarkStart w:id="13" w:name="_ENREF_67"/>
      <w:r w:rsidRPr="009A6B05">
        <w:rPr>
          <w:rFonts w:ascii="Times New Roman" w:hAnsi="Times New Roman" w:cs="Times New Roman"/>
          <w:sz w:val="20"/>
          <w:szCs w:val="20"/>
        </w:rPr>
        <w:t>67.</w:t>
      </w:r>
      <w:r w:rsidRPr="009A6B05">
        <w:rPr>
          <w:rFonts w:ascii="Times New Roman" w:hAnsi="Times New Roman" w:cs="Times New Roman"/>
          <w:sz w:val="20"/>
          <w:szCs w:val="20"/>
        </w:rPr>
        <w:tab/>
        <w:t xml:space="preserve">Institute of Genetics and Biophysics "A. </w:t>
      </w:r>
      <w:proofErr w:type="spellStart"/>
      <w:r w:rsidRPr="009A6B05">
        <w:rPr>
          <w:rFonts w:ascii="Times New Roman" w:hAnsi="Times New Roman" w:cs="Times New Roman"/>
          <w:sz w:val="20"/>
          <w:szCs w:val="20"/>
        </w:rPr>
        <w:t>Buzzati</w:t>
      </w:r>
      <w:proofErr w:type="spellEnd"/>
      <w:r w:rsidRPr="009A6B05">
        <w:rPr>
          <w:rFonts w:ascii="Times New Roman" w:hAnsi="Times New Roman" w:cs="Times New Roman"/>
          <w:sz w:val="20"/>
          <w:szCs w:val="20"/>
        </w:rPr>
        <w:t>-Traverso" - CNR, Napoli 80131, Italy.</w:t>
      </w:r>
      <w:bookmarkEnd w:id="13"/>
    </w:p>
    <w:p w:rsidR="009A6B05" w:rsidRPr="009A6B05" w:rsidRDefault="009A6B05" w:rsidP="009A6B05">
      <w:pPr>
        <w:widowControl w:val="0"/>
        <w:spacing w:after="0" w:line="240" w:lineRule="auto"/>
        <w:rPr>
          <w:rFonts w:ascii="Times New Roman" w:hAnsi="Times New Roman" w:cs="Times New Roman"/>
          <w:sz w:val="20"/>
          <w:szCs w:val="20"/>
        </w:rPr>
      </w:pPr>
      <w:bookmarkStart w:id="14" w:name="_ENREF_68"/>
      <w:r w:rsidRPr="009A6B05">
        <w:rPr>
          <w:rFonts w:ascii="Times New Roman" w:hAnsi="Times New Roman" w:cs="Times New Roman"/>
          <w:sz w:val="20"/>
          <w:szCs w:val="20"/>
        </w:rPr>
        <w:t>68.</w:t>
      </w:r>
      <w:r w:rsidRPr="009A6B05">
        <w:rPr>
          <w:rFonts w:ascii="Times New Roman" w:hAnsi="Times New Roman" w:cs="Times New Roman"/>
          <w:sz w:val="20"/>
          <w:szCs w:val="20"/>
        </w:rPr>
        <w:tab/>
        <w:t>Department of Neurosciences, Biomedicine and Movement Sciences, University of Verona, Verona 37134, Italy.</w:t>
      </w:r>
      <w:bookmarkEnd w:id="14"/>
    </w:p>
    <w:p w:rsidR="009A6B05" w:rsidRPr="009A6B05" w:rsidRDefault="009A6B05" w:rsidP="009A6B05">
      <w:pPr>
        <w:widowControl w:val="0"/>
        <w:spacing w:after="0" w:line="240" w:lineRule="auto"/>
        <w:rPr>
          <w:rFonts w:ascii="Times New Roman" w:hAnsi="Times New Roman" w:cs="Times New Roman"/>
          <w:sz w:val="20"/>
          <w:szCs w:val="20"/>
        </w:rPr>
      </w:pPr>
      <w:bookmarkStart w:id="15" w:name="_ENREF_69"/>
      <w:r w:rsidRPr="009A6B05">
        <w:rPr>
          <w:rFonts w:ascii="Times New Roman" w:hAnsi="Times New Roman" w:cs="Times New Roman"/>
          <w:sz w:val="20"/>
          <w:szCs w:val="20"/>
        </w:rPr>
        <w:t>69.</w:t>
      </w:r>
      <w:r w:rsidRPr="009A6B05">
        <w:rPr>
          <w:rFonts w:ascii="Times New Roman" w:hAnsi="Times New Roman" w:cs="Times New Roman"/>
          <w:sz w:val="20"/>
          <w:szCs w:val="20"/>
        </w:rPr>
        <w:tab/>
        <w:t>Interdisciplinary Center Psychopathology and Emotion regulation (ICPE), University Medical Center Groningen, University of Groningen, Groningen 9700 RB, the Netherlands.</w:t>
      </w:r>
      <w:bookmarkEnd w:id="15"/>
    </w:p>
    <w:p w:rsidR="009A6B05" w:rsidRPr="009A6B05" w:rsidRDefault="009A6B05" w:rsidP="009A6B05">
      <w:pPr>
        <w:widowControl w:val="0"/>
        <w:spacing w:after="0" w:line="240" w:lineRule="auto"/>
        <w:rPr>
          <w:rFonts w:ascii="Times New Roman" w:hAnsi="Times New Roman" w:cs="Times New Roman"/>
          <w:sz w:val="20"/>
          <w:szCs w:val="20"/>
        </w:rPr>
      </w:pPr>
      <w:bookmarkStart w:id="16" w:name="_ENREF_70"/>
      <w:r w:rsidRPr="009A6B05">
        <w:rPr>
          <w:rFonts w:ascii="Times New Roman" w:hAnsi="Times New Roman" w:cs="Times New Roman"/>
          <w:sz w:val="20"/>
          <w:szCs w:val="20"/>
        </w:rPr>
        <w:t>70.</w:t>
      </w:r>
      <w:r w:rsidRPr="009A6B05">
        <w:rPr>
          <w:rFonts w:ascii="Times New Roman" w:hAnsi="Times New Roman" w:cs="Times New Roman"/>
          <w:sz w:val="20"/>
          <w:szCs w:val="20"/>
        </w:rPr>
        <w:tab/>
        <w:t>Human Biology, J. Craig Venter Institute, La Jolla, CA 92037, USA.</w:t>
      </w:r>
      <w:bookmarkEnd w:id="16"/>
    </w:p>
    <w:p w:rsidR="009A6B05" w:rsidRPr="009A6B05" w:rsidRDefault="009A6B05" w:rsidP="009A6B05">
      <w:pPr>
        <w:widowControl w:val="0"/>
        <w:spacing w:after="0" w:line="240" w:lineRule="auto"/>
        <w:rPr>
          <w:rFonts w:ascii="Times New Roman" w:hAnsi="Times New Roman" w:cs="Times New Roman"/>
          <w:sz w:val="20"/>
          <w:szCs w:val="20"/>
        </w:rPr>
      </w:pPr>
      <w:bookmarkStart w:id="17" w:name="_ENREF_71"/>
      <w:r w:rsidRPr="009A6B05">
        <w:rPr>
          <w:rFonts w:ascii="Times New Roman" w:hAnsi="Times New Roman" w:cs="Times New Roman"/>
          <w:sz w:val="20"/>
          <w:szCs w:val="20"/>
        </w:rPr>
        <w:t>71.</w:t>
      </w:r>
      <w:r w:rsidRPr="009A6B05">
        <w:rPr>
          <w:rFonts w:ascii="Times New Roman" w:hAnsi="Times New Roman" w:cs="Times New Roman"/>
          <w:sz w:val="20"/>
          <w:szCs w:val="20"/>
        </w:rPr>
        <w:tab/>
        <w:t>Quantitative Medicine, The Translational Genomics Research Institute (</w:t>
      </w:r>
      <w:proofErr w:type="spellStart"/>
      <w:r w:rsidRPr="009A6B05">
        <w:rPr>
          <w:rFonts w:ascii="Times New Roman" w:hAnsi="Times New Roman" w:cs="Times New Roman"/>
          <w:sz w:val="20"/>
          <w:szCs w:val="20"/>
        </w:rPr>
        <w:t>Tgen</w:t>
      </w:r>
      <w:proofErr w:type="spellEnd"/>
      <w:r w:rsidRPr="009A6B05">
        <w:rPr>
          <w:rFonts w:ascii="Times New Roman" w:hAnsi="Times New Roman" w:cs="Times New Roman"/>
          <w:sz w:val="20"/>
          <w:szCs w:val="20"/>
        </w:rPr>
        <w:t>), Phoenix, AZ 85004, USA.</w:t>
      </w:r>
      <w:bookmarkEnd w:id="17"/>
    </w:p>
    <w:p w:rsidR="009A6B05" w:rsidRPr="009A6B05" w:rsidRDefault="009A6B05" w:rsidP="009A6B05">
      <w:pPr>
        <w:widowControl w:val="0"/>
        <w:spacing w:after="0" w:line="240" w:lineRule="auto"/>
        <w:rPr>
          <w:rFonts w:ascii="Times New Roman" w:hAnsi="Times New Roman" w:cs="Times New Roman"/>
          <w:sz w:val="20"/>
          <w:szCs w:val="20"/>
        </w:rPr>
      </w:pPr>
      <w:bookmarkStart w:id="18" w:name="_ENREF_72"/>
      <w:r w:rsidRPr="009A6B05">
        <w:rPr>
          <w:rFonts w:ascii="Times New Roman" w:hAnsi="Times New Roman" w:cs="Times New Roman"/>
          <w:sz w:val="20"/>
          <w:szCs w:val="20"/>
        </w:rPr>
        <w:t>72.</w:t>
      </w:r>
      <w:r w:rsidRPr="009A6B05">
        <w:rPr>
          <w:rFonts w:ascii="Times New Roman" w:hAnsi="Times New Roman" w:cs="Times New Roman"/>
          <w:sz w:val="20"/>
          <w:szCs w:val="20"/>
        </w:rPr>
        <w:tab/>
        <w:t xml:space="preserve">Institute for Biomedicine, </w:t>
      </w:r>
      <w:proofErr w:type="spellStart"/>
      <w:r w:rsidRPr="009A6B05">
        <w:rPr>
          <w:rFonts w:ascii="Times New Roman" w:hAnsi="Times New Roman" w:cs="Times New Roman"/>
          <w:sz w:val="20"/>
          <w:szCs w:val="20"/>
        </w:rPr>
        <w:t>Eurac</w:t>
      </w:r>
      <w:proofErr w:type="spellEnd"/>
      <w:r w:rsidRPr="009A6B05">
        <w:rPr>
          <w:rFonts w:ascii="Times New Roman" w:hAnsi="Times New Roman" w:cs="Times New Roman"/>
          <w:sz w:val="20"/>
          <w:szCs w:val="20"/>
        </w:rPr>
        <w:t xml:space="preserve"> Research, Affiliated Institute of the University of Lübeck, Bolzano, 39100, Italy.</w:t>
      </w:r>
      <w:bookmarkEnd w:id="18"/>
    </w:p>
    <w:p w:rsidR="009A6B05" w:rsidRPr="009A6B05" w:rsidRDefault="009A6B05" w:rsidP="009A6B05">
      <w:pPr>
        <w:widowControl w:val="0"/>
        <w:spacing w:after="0" w:line="240" w:lineRule="auto"/>
        <w:rPr>
          <w:rFonts w:ascii="Times New Roman" w:hAnsi="Times New Roman" w:cs="Times New Roman"/>
          <w:sz w:val="20"/>
          <w:szCs w:val="20"/>
        </w:rPr>
      </w:pPr>
      <w:bookmarkStart w:id="19" w:name="_ENREF_73"/>
      <w:r w:rsidRPr="009A6B05">
        <w:rPr>
          <w:rFonts w:ascii="Times New Roman" w:hAnsi="Times New Roman" w:cs="Times New Roman"/>
          <w:sz w:val="20"/>
          <w:szCs w:val="20"/>
        </w:rPr>
        <w:t>73.</w:t>
      </w:r>
      <w:r w:rsidRPr="009A6B05">
        <w:rPr>
          <w:rFonts w:ascii="Times New Roman" w:hAnsi="Times New Roman" w:cs="Times New Roman"/>
          <w:sz w:val="20"/>
          <w:szCs w:val="20"/>
        </w:rPr>
        <w:tab/>
        <w:t xml:space="preserve">Institute of Epidemiology, Helmholtz </w:t>
      </w:r>
      <w:proofErr w:type="spellStart"/>
      <w:r w:rsidRPr="009A6B05">
        <w:rPr>
          <w:rFonts w:ascii="Times New Roman" w:hAnsi="Times New Roman" w:cs="Times New Roman"/>
          <w:sz w:val="20"/>
          <w:szCs w:val="20"/>
        </w:rPr>
        <w:t>Zentrum</w:t>
      </w:r>
      <w:proofErr w:type="spellEnd"/>
      <w:r w:rsidRPr="009A6B05">
        <w:rPr>
          <w:rFonts w:ascii="Times New Roman" w:hAnsi="Times New Roman" w:cs="Times New Roman"/>
          <w:sz w:val="20"/>
          <w:szCs w:val="20"/>
        </w:rPr>
        <w:t xml:space="preserve"> München – German Research Centre for Environmental Health, </w:t>
      </w:r>
      <w:proofErr w:type="spellStart"/>
      <w:r w:rsidRPr="009A6B05">
        <w:rPr>
          <w:rFonts w:ascii="Times New Roman" w:hAnsi="Times New Roman" w:cs="Times New Roman"/>
          <w:sz w:val="20"/>
          <w:szCs w:val="20"/>
        </w:rPr>
        <w:t>Neuherberg</w:t>
      </w:r>
      <w:proofErr w:type="spellEnd"/>
      <w:r w:rsidRPr="009A6B05">
        <w:rPr>
          <w:rFonts w:ascii="Times New Roman" w:hAnsi="Times New Roman" w:cs="Times New Roman"/>
          <w:sz w:val="20"/>
          <w:szCs w:val="20"/>
        </w:rPr>
        <w:t xml:space="preserve"> 85764, Germany.</w:t>
      </w:r>
      <w:bookmarkEnd w:id="19"/>
    </w:p>
    <w:p w:rsidR="009A6B05" w:rsidRPr="009A6B05" w:rsidRDefault="009A6B05" w:rsidP="009A6B05">
      <w:pPr>
        <w:widowControl w:val="0"/>
        <w:spacing w:after="0" w:line="240" w:lineRule="auto"/>
        <w:rPr>
          <w:rFonts w:ascii="Times New Roman" w:hAnsi="Times New Roman" w:cs="Times New Roman"/>
          <w:sz w:val="20"/>
          <w:szCs w:val="20"/>
        </w:rPr>
      </w:pPr>
      <w:bookmarkStart w:id="20" w:name="_ENREF_74"/>
      <w:r w:rsidRPr="009A6B05">
        <w:rPr>
          <w:rFonts w:ascii="Times New Roman" w:hAnsi="Times New Roman" w:cs="Times New Roman"/>
          <w:sz w:val="20"/>
          <w:szCs w:val="20"/>
        </w:rPr>
        <w:t>74.</w:t>
      </w:r>
      <w:r w:rsidRPr="009A6B05">
        <w:rPr>
          <w:rFonts w:ascii="Times New Roman" w:hAnsi="Times New Roman" w:cs="Times New Roman"/>
          <w:sz w:val="20"/>
          <w:szCs w:val="20"/>
        </w:rPr>
        <w:tab/>
        <w:t>Ludwig-</w:t>
      </w:r>
      <w:proofErr w:type="spellStart"/>
      <w:r w:rsidRPr="009A6B05">
        <w:rPr>
          <w:rFonts w:ascii="Times New Roman" w:hAnsi="Times New Roman" w:cs="Times New Roman"/>
          <w:sz w:val="20"/>
          <w:szCs w:val="20"/>
        </w:rPr>
        <w:t>Maximilians</w:t>
      </w:r>
      <w:proofErr w:type="spellEnd"/>
      <w:r w:rsidRPr="009A6B05">
        <w:rPr>
          <w:rFonts w:ascii="Times New Roman" w:hAnsi="Times New Roman" w:cs="Times New Roman"/>
          <w:sz w:val="20"/>
          <w:szCs w:val="20"/>
        </w:rPr>
        <w:t xml:space="preserve">-University of Munich, Dr. von </w:t>
      </w:r>
      <w:proofErr w:type="spellStart"/>
      <w:r w:rsidRPr="009A6B05">
        <w:rPr>
          <w:rFonts w:ascii="Times New Roman" w:hAnsi="Times New Roman" w:cs="Times New Roman"/>
          <w:sz w:val="20"/>
          <w:szCs w:val="20"/>
        </w:rPr>
        <w:t>Hauner</w:t>
      </w:r>
      <w:proofErr w:type="spellEnd"/>
      <w:r w:rsidRPr="009A6B05">
        <w:rPr>
          <w:rFonts w:ascii="Times New Roman" w:hAnsi="Times New Roman" w:cs="Times New Roman"/>
          <w:sz w:val="20"/>
          <w:szCs w:val="20"/>
        </w:rPr>
        <w:t xml:space="preserve"> Children's Hospital, Munich 80337, Germany.</w:t>
      </w:r>
      <w:bookmarkEnd w:id="20"/>
    </w:p>
    <w:p w:rsidR="009A6B05" w:rsidRPr="009A6B05" w:rsidRDefault="009A6B05" w:rsidP="009A6B05">
      <w:pPr>
        <w:widowControl w:val="0"/>
        <w:spacing w:after="0" w:line="240" w:lineRule="auto"/>
        <w:rPr>
          <w:rFonts w:ascii="Times New Roman" w:hAnsi="Times New Roman" w:cs="Times New Roman"/>
          <w:sz w:val="20"/>
          <w:szCs w:val="20"/>
        </w:rPr>
      </w:pPr>
      <w:bookmarkStart w:id="21" w:name="_ENREF_75"/>
      <w:r w:rsidRPr="009A6B05">
        <w:rPr>
          <w:rFonts w:ascii="Times New Roman" w:hAnsi="Times New Roman" w:cs="Times New Roman"/>
          <w:sz w:val="20"/>
          <w:szCs w:val="20"/>
        </w:rPr>
        <w:t>75.</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Wellcome</w:t>
      </w:r>
      <w:proofErr w:type="spellEnd"/>
      <w:r w:rsidRPr="009A6B05">
        <w:rPr>
          <w:rFonts w:ascii="Times New Roman" w:hAnsi="Times New Roman" w:cs="Times New Roman"/>
          <w:sz w:val="20"/>
          <w:szCs w:val="20"/>
        </w:rPr>
        <w:t xml:space="preserve"> Trust Centre for Human Genetics, University of Oxford, Oxford OX3 7BN, UK.</w:t>
      </w:r>
      <w:bookmarkEnd w:id="21"/>
    </w:p>
    <w:p w:rsidR="009A6B05" w:rsidRPr="009A6B05" w:rsidRDefault="009A6B05" w:rsidP="009A6B05">
      <w:pPr>
        <w:widowControl w:val="0"/>
        <w:spacing w:after="0" w:line="240" w:lineRule="auto"/>
        <w:rPr>
          <w:rFonts w:ascii="Times New Roman" w:hAnsi="Times New Roman" w:cs="Times New Roman"/>
          <w:sz w:val="20"/>
          <w:szCs w:val="20"/>
        </w:rPr>
      </w:pPr>
      <w:bookmarkStart w:id="22" w:name="_ENREF_76"/>
      <w:r w:rsidRPr="009A6B05">
        <w:rPr>
          <w:rFonts w:ascii="Times New Roman" w:hAnsi="Times New Roman" w:cs="Times New Roman"/>
          <w:sz w:val="20"/>
          <w:szCs w:val="20"/>
        </w:rPr>
        <w:t>76.</w:t>
      </w:r>
      <w:r w:rsidRPr="009A6B05">
        <w:rPr>
          <w:rFonts w:ascii="Times New Roman" w:hAnsi="Times New Roman" w:cs="Times New Roman"/>
          <w:sz w:val="20"/>
          <w:szCs w:val="20"/>
        </w:rPr>
        <w:tab/>
        <w:t>Centre for Cognitive Ageing and Cognitive Epidemiology, University of Edinburgh, Edinburgh EH8 9JZ, UK.</w:t>
      </w:r>
      <w:bookmarkEnd w:id="22"/>
    </w:p>
    <w:p w:rsidR="009A6B05" w:rsidRPr="009A6B05" w:rsidRDefault="009A6B05" w:rsidP="009A6B05">
      <w:pPr>
        <w:widowControl w:val="0"/>
        <w:spacing w:after="0" w:line="240" w:lineRule="auto"/>
        <w:rPr>
          <w:rFonts w:ascii="Times New Roman" w:hAnsi="Times New Roman" w:cs="Times New Roman"/>
          <w:sz w:val="20"/>
          <w:szCs w:val="20"/>
        </w:rPr>
      </w:pPr>
      <w:bookmarkStart w:id="23" w:name="_ENREF_77"/>
      <w:r w:rsidRPr="009A6B05">
        <w:rPr>
          <w:rFonts w:ascii="Times New Roman" w:hAnsi="Times New Roman" w:cs="Times New Roman"/>
          <w:sz w:val="20"/>
          <w:szCs w:val="20"/>
        </w:rPr>
        <w:t>77.</w:t>
      </w:r>
      <w:r w:rsidRPr="009A6B05">
        <w:rPr>
          <w:rFonts w:ascii="Times New Roman" w:hAnsi="Times New Roman" w:cs="Times New Roman"/>
          <w:sz w:val="20"/>
          <w:szCs w:val="20"/>
        </w:rPr>
        <w:tab/>
        <w:t>Centre for Genomic and Experimental Medicine, Institute of Genetics and Molecular Medicine, University of Edinburgh, Edinburgh EH4 2XU, UK.</w:t>
      </w:r>
      <w:bookmarkEnd w:id="23"/>
    </w:p>
    <w:p w:rsidR="009A6B05" w:rsidRPr="009A6B05" w:rsidRDefault="009A6B05" w:rsidP="009A6B05">
      <w:pPr>
        <w:widowControl w:val="0"/>
        <w:spacing w:after="0" w:line="240" w:lineRule="auto"/>
        <w:rPr>
          <w:rFonts w:ascii="Times New Roman" w:hAnsi="Times New Roman" w:cs="Times New Roman"/>
          <w:sz w:val="20"/>
          <w:szCs w:val="20"/>
        </w:rPr>
      </w:pPr>
      <w:bookmarkStart w:id="24" w:name="_ENREF_78"/>
      <w:r w:rsidRPr="009A6B05">
        <w:rPr>
          <w:rFonts w:ascii="Times New Roman" w:hAnsi="Times New Roman" w:cs="Times New Roman"/>
          <w:sz w:val="20"/>
          <w:szCs w:val="20"/>
        </w:rPr>
        <w:t>78.</w:t>
      </w:r>
      <w:r w:rsidRPr="009A6B05">
        <w:rPr>
          <w:rFonts w:ascii="Times New Roman" w:hAnsi="Times New Roman" w:cs="Times New Roman"/>
          <w:sz w:val="20"/>
          <w:szCs w:val="20"/>
        </w:rPr>
        <w:tab/>
        <w:t>Department of Internal Medicine and Clinical Nutrition, University of Gothenburg, Gothenburg 41345, Sweden.</w:t>
      </w:r>
      <w:bookmarkEnd w:id="24"/>
    </w:p>
    <w:p w:rsidR="009A6B05" w:rsidRPr="009A6B05" w:rsidRDefault="009A6B05" w:rsidP="009A6B05">
      <w:pPr>
        <w:widowControl w:val="0"/>
        <w:spacing w:after="0" w:line="240" w:lineRule="auto"/>
        <w:rPr>
          <w:rFonts w:ascii="Times New Roman" w:hAnsi="Times New Roman" w:cs="Times New Roman"/>
          <w:sz w:val="20"/>
          <w:szCs w:val="20"/>
        </w:rPr>
      </w:pPr>
      <w:bookmarkStart w:id="25" w:name="_ENREF_79"/>
      <w:r w:rsidRPr="009A6B05">
        <w:rPr>
          <w:rFonts w:ascii="Times New Roman" w:hAnsi="Times New Roman" w:cs="Times New Roman"/>
          <w:sz w:val="20"/>
          <w:szCs w:val="20"/>
        </w:rPr>
        <w:t>79.</w:t>
      </w:r>
      <w:r w:rsidRPr="009A6B05">
        <w:rPr>
          <w:rFonts w:ascii="Times New Roman" w:hAnsi="Times New Roman" w:cs="Times New Roman"/>
          <w:sz w:val="20"/>
          <w:szCs w:val="20"/>
        </w:rPr>
        <w:tab/>
        <w:t>Department of Human Genetics, University of Michigan, Ann Arbor, MI 48109-5618, USA.</w:t>
      </w:r>
      <w:bookmarkEnd w:id="25"/>
    </w:p>
    <w:p w:rsidR="009A6B05" w:rsidRPr="009A6B05" w:rsidRDefault="009A6B05" w:rsidP="009A6B05">
      <w:pPr>
        <w:widowControl w:val="0"/>
        <w:spacing w:after="0" w:line="240" w:lineRule="auto"/>
        <w:rPr>
          <w:rFonts w:ascii="Times New Roman" w:hAnsi="Times New Roman" w:cs="Times New Roman"/>
          <w:sz w:val="20"/>
          <w:szCs w:val="20"/>
        </w:rPr>
      </w:pPr>
      <w:bookmarkStart w:id="26" w:name="_ENREF_80"/>
      <w:r w:rsidRPr="009A6B05">
        <w:rPr>
          <w:rFonts w:ascii="Times New Roman" w:hAnsi="Times New Roman" w:cs="Times New Roman"/>
          <w:sz w:val="20"/>
          <w:szCs w:val="20"/>
        </w:rPr>
        <w:t>80.</w:t>
      </w:r>
      <w:r w:rsidRPr="009A6B05">
        <w:rPr>
          <w:rFonts w:ascii="Times New Roman" w:hAnsi="Times New Roman" w:cs="Times New Roman"/>
          <w:sz w:val="20"/>
          <w:szCs w:val="20"/>
        </w:rPr>
        <w:tab/>
        <w:t>Department of Epidemiology and Biostatistics, Imperial College London, London W2 1PG, UK.</w:t>
      </w:r>
      <w:bookmarkEnd w:id="26"/>
    </w:p>
    <w:p w:rsidR="009A6B05" w:rsidRPr="009A6B05" w:rsidRDefault="009A6B05" w:rsidP="009A6B05">
      <w:pPr>
        <w:widowControl w:val="0"/>
        <w:spacing w:after="0" w:line="240" w:lineRule="auto"/>
        <w:rPr>
          <w:rFonts w:ascii="Times New Roman" w:hAnsi="Times New Roman" w:cs="Times New Roman"/>
          <w:sz w:val="20"/>
          <w:szCs w:val="20"/>
        </w:rPr>
      </w:pPr>
      <w:bookmarkStart w:id="27" w:name="_ENREF_81"/>
      <w:r w:rsidRPr="009A6B05">
        <w:rPr>
          <w:rFonts w:ascii="Times New Roman" w:hAnsi="Times New Roman" w:cs="Times New Roman"/>
          <w:sz w:val="20"/>
          <w:szCs w:val="20"/>
        </w:rPr>
        <w:t>81.</w:t>
      </w:r>
      <w:r w:rsidRPr="009A6B05">
        <w:rPr>
          <w:rFonts w:ascii="Times New Roman" w:hAnsi="Times New Roman" w:cs="Times New Roman"/>
          <w:sz w:val="20"/>
          <w:szCs w:val="20"/>
        </w:rPr>
        <w:tab/>
        <w:t xml:space="preserve">Department of Cardiology, </w:t>
      </w:r>
      <w:proofErr w:type="spellStart"/>
      <w:r w:rsidRPr="009A6B05">
        <w:rPr>
          <w:rFonts w:ascii="Times New Roman" w:hAnsi="Times New Roman" w:cs="Times New Roman"/>
          <w:sz w:val="20"/>
          <w:szCs w:val="20"/>
        </w:rPr>
        <w:t>Ealing</w:t>
      </w:r>
      <w:proofErr w:type="spellEnd"/>
      <w:r w:rsidRPr="009A6B05">
        <w:rPr>
          <w:rFonts w:ascii="Times New Roman" w:hAnsi="Times New Roman" w:cs="Times New Roman"/>
          <w:sz w:val="20"/>
          <w:szCs w:val="20"/>
        </w:rPr>
        <w:t xml:space="preserve"> Hospital, Middlesex UB1 3HW, UK.</w:t>
      </w:r>
      <w:bookmarkEnd w:id="27"/>
    </w:p>
    <w:p w:rsidR="009A6B05" w:rsidRPr="009A6B05" w:rsidRDefault="009A6B05" w:rsidP="009A6B05">
      <w:pPr>
        <w:widowControl w:val="0"/>
        <w:spacing w:after="0" w:line="240" w:lineRule="auto"/>
        <w:rPr>
          <w:rFonts w:ascii="Times New Roman" w:hAnsi="Times New Roman" w:cs="Times New Roman"/>
          <w:sz w:val="20"/>
          <w:szCs w:val="20"/>
        </w:rPr>
      </w:pPr>
      <w:bookmarkStart w:id="28" w:name="_ENREF_82"/>
      <w:r w:rsidRPr="009A6B05">
        <w:rPr>
          <w:rFonts w:ascii="Times New Roman" w:hAnsi="Times New Roman" w:cs="Times New Roman"/>
          <w:sz w:val="20"/>
          <w:szCs w:val="20"/>
        </w:rPr>
        <w:t>82.</w:t>
      </w:r>
      <w:r w:rsidRPr="009A6B05">
        <w:rPr>
          <w:rFonts w:ascii="Times New Roman" w:hAnsi="Times New Roman" w:cs="Times New Roman"/>
          <w:sz w:val="20"/>
          <w:szCs w:val="20"/>
        </w:rPr>
        <w:tab/>
        <w:t xml:space="preserve">Bioinformatics Core Facility, The </w:t>
      </w:r>
      <w:proofErr w:type="spellStart"/>
      <w:r w:rsidRPr="009A6B05">
        <w:rPr>
          <w:rFonts w:ascii="Times New Roman" w:hAnsi="Times New Roman" w:cs="Times New Roman"/>
          <w:sz w:val="20"/>
          <w:szCs w:val="20"/>
        </w:rPr>
        <w:t>Sahlgrenska</w:t>
      </w:r>
      <w:proofErr w:type="spellEnd"/>
      <w:r w:rsidRPr="009A6B05">
        <w:rPr>
          <w:rFonts w:ascii="Times New Roman" w:hAnsi="Times New Roman" w:cs="Times New Roman"/>
          <w:sz w:val="20"/>
          <w:szCs w:val="20"/>
        </w:rPr>
        <w:t xml:space="preserve"> Academy, University of Gothenburg, Gothenburg 413 90, Sweden.</w:t>
      </w:r>
      <w:bookmarkEnd w:id="28"/>
    </w:p>
    <w:p w:rsidR="009A6B05" w:rsidRPr="009A6B05" w:rsidRDefault="009A6B05" w:rsidP="009A6B05">
      <w:pPr>
        <w:widowControl w:val="0"/>
        <w:spacing w:after="0" w:line="240" w:lineRule="auto"/>
        <w:rPr>
          <w:rFonts w:ascii="Times New Roman" w:hAnsi="Times New Roman" w:cs="Times New Roman"/>
          <w:sz w:val="20"/>
          <w:szCs w:val="20"/>
        </w:rPr>
      </w:pPr>
      <w:bookmarkStart w:id="29" w:name="_ENREF_83"/>
      <w:r w:rsidRPr="009A6B05">
        <w:rPr>
          <w:rFonts w:ascii="Times New Roman" w:hAnsi="Times New Roman" w:cs="Times New Roman"/>
          <w:sz w:val="20"/>
          <w:szCs w:val="20"/>
        </w:rPr>
        <w:t>83.</w:t>
      </w:r>
      <w:r w:rsidRPr="009A6B05">
        <w:rPr>
          <w:rFonts w:ascii="Times New Roman" w:hAnsi="Times New Roman" w:cs="Times New Roman"/>
          <w:sz w:val="20"/>
          <w:szCs w:val="20"/>
        </w:rPr>
        <w:tab/>
        <w:t>Division of Endocrinology, Diabetes and Nutrition, Department of Medicine, University of Maryland School of Medicine, Baltimore 21201, MD, USA.</w:t>
      </w:r>
      <w:bookmarkEnd w:id="29"/>
    </w:p>
    <w:p w:rsidR="009A6B05" w:rsidRPr="009A6B05" w:rsidRDefault="009A6B05" w:rsidP="009A6B05">
      <w:pPr>
        <w:widowControl w:val="0"/>
        <w:spacing w:after="0" w:line="240" w:lineRule="auto"/>
        <w:rPr>
          <w:rFonts w:ascii="Times New Roman" w:hAnsi="Times New Roman" w:cs="Times New Roman"/>
          <w:sz w:val="20"/>
          <w:szCs w:val="20"/>
        </w:rPr>
      </w:pPr>
      <w:bookmarkStart w:id="30" w:name="_ENREF_84"/>
      <w:r w:rsidRPr="009A6B05">
        <w:rPr>
          <w:rFonts w:ascii="Times New Roman" w:hAnsi="Times New Roman" w:cs="Times New Roman"/>
          <w:sz w:val="20"/>
          <w:szCs w:val="20"/>
        </w:rPr>
        <w:t>84.</w:t>
      </w:r>
      <w:r w:rsidRPr="009A6B05">
        <w:rPr>
          <w:rFonts w:ascii="Times New Roman" w:hAnsi="Times New Roman" w:cs="Times New Roman"/>
          <w:sz w:val="20"/>
          <w:szCs w:val="20"/>
        </w:rPr>
        <w:tab/>
        <w:t>Department of Epidemiology, University of Alabama at Birmingham, Birmingham, AL 35294-0022, USA.</w:t>
      </w:r>
      <w:bookmarkEnd w:id="30"/>
    </w:p>
    <w:p w:rsidR="009A6B05" w:rsidRPr="009A6B05" w:rsidRDefault="009A6B05" w:rsidP="009A6B05">
      <w:pPr>
        <w:widowControl w:val="0"/>
        <w:spacing w:after="0" w:line="240" w:lineRule="auto"/>
        <w:rPr>
          <w:rFonts w:ascii="Times New Roman" w:hAnsi="Times New Roman" w:cs="Times New Roman"/>
          <w:sz w:val="20"/>
          <w:szCs w:val="20"/>
        </w:rPr>
      </w:pPr>
      <w:bookmarkStart w:id="31" w:name="_ENREF_85"/>
      <w:r w:rsidRPr="009A6B05">
        <w:rPr>
          <w:rFonts w:ascii="Times New Roman" w:hAnsi="Times New Roman" w:cs="Times New Roman"/>
          <w:sz w:val="20"/>
          <w:szCs w:val="20"/>
        </w:rPr>
        <w:t>85.</w:t>
      </w:r>
      <w:r w:rsidRPr="009A6B05">
        <w:rPr>
          <w:rFonts w:ascii="Times New Roman" w:hAnsi="Times New Roman" w:cs="Times New Roman"/>
          <w:sz w:val="20"/>
          <w:szCs w:val="20"/>
        </w:rPr>
        <w:tab/>
        <w:t>Medical School, The University of Western Australia, Perth, WA 6009, Australia.</w:t>
      </w:r>
      <w:bookmarkEnd w:id="31"/>
    </w:p>
    <w:p w:rsidR="009A6B05" w:rsidRPr="009A6B05" w:rsidRDefault="009A6B05" w:rsidP="009A6B05">
      <w:pPr>
        <w:widowControl w:val="0"/>
        <w:spacing w:after="0" w:line="240" w:lineRule="auto"/>
        <w:rPr>
          <w:rFonts w:ascii="Times New Roman" w:hAnsi="Times New Roman" w:cs="Times New Roman"/>
          <w:sz w:val="20"/>
          <w:szCs w:val="20"/>
        </w:rPr>
      </w:pPr>
      <w:bookmarkStart w:id="32" w:name="_ENREF_86"/>
      <w:r w:rsidRPr="009A6B05">
        <w:rPr>
          <w:rFonts w:ascii="Times New Roman" w:hAnsi="Times New Roman" w:cs="Times New Roman"/>
          <w:sz w:val="20"/>
          <w:szCs w:val="20"/>
        </w:rPr>
        <w:t>86.</w:t>
      </w:r>
      <w:r w:rsidRPr="009A6B05">
        <w:rPr>
          <w:rFonts w:ascii="Times New Roman" w:hAnsi="Times New Roman" w:cs="Times New Roman"/>
          <w:sz w:val="20"/>
          <w:szCs w:val="20"/>
        </w:rPr>
        <w:tab/>
        <w:t>AREA Science Park, Trieste 34149, Italy.</w:t>
      </w:r>
      <w:bookmarkEnd w:id="32"/>
    </w:p>
    <w:p w:rsidR="009A6B05" w:rsidRPr="009A6B05" w:rsidRDefault="009A6B05" w:rsidP="009A6B05">
      <w:pPr>
        <w:widowControl w:val="0"/>
        <w:spacing w:after="0" w:line="240" w:lineRule="auto"/>
        <w:rPr>
          <w:rFonts w:ascii="Times New Roman" w:hAnsi="Times New Roman" w:cs="Times New Roman"/>
          <w:sz w:val="20"/>
          <w:szCs w:val="20"/>
        </w:rPr>
      </w:pPr>
      <w:bookmarkStart w:id="33" w:name="_ENREF_87"/>
      <w:r w:rsidRPr="009A6B05">
        <w:rPr>
          <w:rFonts w:ascii="Times New Roman" w:hAnsi="Times New Roman" w:cs="Times New Roman"/>
          <w:sz w:val="20"/>
          <w:szCs w:val="20"/>
        </w:rPr>
        <w:t>87.</w:t>
      </w:r>
      <w:r w:rsidRPr="009A6B05">
        <w:rPr>
          <w:rFonts w:ascii="Times New Roman" w:hAnsi="Times New Roman" w:cs="Times New Roman"/>
          <w:sz w:val="20"/>
          <w:szCs w:val="20"/>
        </w:rPr>
        <w:tab/>
        <w:t xml:space="preserve">CNRS UMR 8199 - University of Lille - </w:t>
      </w:r>
      <w:proofErr w:type="spellStart"/>
      <w:r w:rsidRPr="009A6B05">
        <w:rPr>
          <w:rFonts w:ascii="Times New Roman" w:hAnsi="Times New Roman" w:cs="Times New Roman"/>
          <w:sz w:val="20"/>
          <w:szCs w:val="20"/>
        </w:rPr>
        <w:t>Institut</w:t>
      </w:r>
      <w:proofErr w:type="spellEnd"/>
      <w:r w:rsidRPr="009A6B05">
        <w:rPr>
          <w:rFonts w:ascii="Times New Roman" w:hAnsi="Times New Roman" w:cs="Times New Roman"/>
          <w:sz w:val="20"/>
          <w:szCs w:val="20"/>
        </w:rPr>
        <w:t xml:space="preserve"> Pasteur de Lille, European Genomic Institute for Diabetes (EGID), FR 3508, F-59000 Lille, France.</w:t>
      </w:r>
      <w:bookmarkEnd w:id="33"/>
    </w:p>
    <w:p w:rsidR="009A6B05" w:rsidRPr="009A6B05" w:rsidRDefault="009A6B05" w:rsidP="009A6B05">
      <w:pPr>
        <w:widowControl w:val="0"/>
        <w:spacing w:after="0" w:line="240" w:lineRule="auto"/>
        <w:rPr>
          <w:rFonts w:ascii="Times New Roman" w:hAnsi="Times New Roman" w:cs="Times New Roman"/>
          <w:sz w:val="20"/>
          <w:szCs w:val="20"/>
        </w:rPr>
      </w:pPr>
      <w:bookmarkStart w:id="34" w:name="_ENREF_88"/>
      <w:r w:rsidRPr="009A6B05">
        <w:rPr>
          <w:rFonts w:ascii="Times New Roman" w:hAnsi="Times New Roman" w:cs="Times New Roman"/>
          <w:sz w:val="20"/>
          <w:szCs w:val="20"/>
        </w:rPr>
        <w:t>88.</w:t>
      </w:r>
      <w:r w:rsidRPr="009A6B05">
        <w:rPr>
          <w:rFonts w:ascii="Times New Roman" w:hAnsi="Times New Roman" w:cs="Times New Roman"/>
          <w:sz w:val="20"/>
          <w:szCs w:val="20"/>
        </w:rPr>
        <w:tab/>
        <w:t>Program in Complex Trait Genomics, Institute for Molecular Bioscience, The University of Queensland, QLD 4072 St Lucia, Brisbane, Australia.</w:t>
      </w:r>
      <w:bookmarkEnd w:id="34"/>
    </w:p>
    <w:p w:rsidR="009A6B05" w:rsidRPr="009A6B05" w:rsidRDefault="009A6B05" w:rsidP="009A6B05">
      <w:pPr>
        <w:widowControl w:val="0"/>
        <w:spacing w:after="0" w:line="240" w:lineRule="auto"/>
        <w:rPr>
          <w:rFonts w:ascii="Times New Roman" w:hAnsi="Times New Roman" w:cs="Times New Roman"/>
          <w:sz w:val="20"/>
          <w:szCs w:val="20"/>
        </w:rPr>
      </w:pPr>
      <w:bookmarkStart w:id="35" w:name="_ENREF_89"/>
      <w:r w:rsidRPr="009A6B05">
        <w:rPr>
          <w:rFonts w:ascii="Times New Roman" w:hAnsi="Times New Roman" w:cs="Times New Roman"/>
          <w:sz w:val="20"/>
          <w:szCs w:val="20"/>
        </w:rPr>
        <w:t>89.</w:t>
      </w:r>
      <w:r w:rsidRPr="009A6B05">
        <w:rPr>
          <w:rFonts w:ascii="Times New Roman" w:hAnsi="Times New Roman" w:cs="Times New Roman"/>
          <w:sz w:val="20"/>
          <w:szCs w:val="20"/>
        </w:rPr>
        <w:tab/>
        <w:t xml:space="preserve">Support OU, Institute of Genetic and </w:t>
      </w:r>
      <w:proofErr w:type="spellStart"/>
      <w:r w:rsidRPr="009A6B05">
        <w:rPr>
          <w:rFonts w:ascii="Times New Roman" w:hAnsi="Times New Roman" w:cs="Times New Roman"/>
          <w:sz w:val="20"/>
          <w:szCs w:val="20"/>
        </w:rPr>
        <w:t>Biomedic</w:t>
      </w:r>
      <w:proofErr w:type="spellEnd"/>
      <w:r w:rsidRPr="009A6B05">
        <w:rPr>
          <w:rFonts w:ascii="Times New Roman" w:hAnsi="Times New Roman" w:cs="Times New Roman"/>
          <w:sz w:val="20"/>
          <w:szCs w:val="20"/>
        </w:rPr>
        <w:t xml:space="preserve"> Research, National Research Council of Italy (CNR), Sassari 7100, Italy.</w:t>
      </w:r>
      <w:bookmarkEnd w:id="35"/>
    </w:p>
    <w:p w:rsidR="009A6B05" w:rsidRPr="009A6B05" w:rsidRDefault="009A6B05" w:rsidP="009A6B05">
      <w:pPr>
        <w:widowControl w:val="0"/>
        <w:spacing w:after="0" w:line="240" w:lineRule="auto"/>
        <w:rPr>
          <w:rFonts w:ascii="Times New Roman" w:hAnsi="Times New Roman" w:cs="Times New Roman"/>
          <w:sz w:val="20"/>
          <w:szCs w:val="20"/>
        </w:rPr>
      </w:pPr>
      <w:bookmarkStart w:id="36" w:name="_ENREF_90"/>
      <w:r w:rsidRPr="009A6B05">
        <w:rPr>
          <w:rFonts w:ascii="Times New Roman" w:hAnsi="Times New Roman" w:cs="Times New Roman"/>
          <w:sz w:val="20"/>
          <w:szCs w:val="20"/>
        </w:rPr>
        <w:t>90.</w:t>
      </w:r>
      <w:r w:rsidRPr="009A6B05">
        <w:rPr>
          <w:rFonts w:ascii="Times New Roman" w:hAnsi="Times New Roman" w:cs="Times New Roman"/>
          <w:sz w:val="20"/>
          <w:szCs w:val="20"/>
        </w:rPr>
        <w:tab/>
        <w:t>Fred Hutchinson Cancer Research Center, Public Health Sciences Division, Mail Stop M3-A410, 1100 Fairview Ave. N., Seattle, WA, USA.</w:t>
      </w:r>
      <w:bookmarkEnd w:id="36"/>
    </w:p>
    <w:p w:rsidR="009A6B05" w:rsidRPr="009A6B05" w:rsidRDefault="009A6B05" w:rsidP="009A6B05">
      <w:pPr>
        <w:widowControl w:val="0"/>
        <w:spacing w:after="0" w:line="240" w:lineRule="auto"/>
        <w:rPr>
          <w:rFonts w:ascii="Times New Roman" w:hAnsi="Times New Roman" w:cs="Times New Roman"/>
          <w:sz w:val="20"/>
          <w:szCs w:val="20"/>
        </w:rPr>
      </w:pPr>
      <w:bookmarkStart w:id="37" w:name="_ENREF_91"/>
      <w:r w:rsidRPr="009A6B05">
        <w:rPr>
          <w:rFonts w:ascii="Times New Roman" w:hAnsi="Times New Roman" w:cs="Times New Roman"/>
          <w:sz w:val="20"/>
          <w:szCs w:val="20"/>
        </w:rPr>
        <w:t>91.</w:t>
      </w:r>
      <w:r w:rsidRPr="009A6B05">
        <w:rPr>
          <w:rFonts w:ascii="Times New Roman" w:hAnsi="Times New Roman" w:cs="Times New Roman"/>
          <w:sz w:val="20"/>
          <w:szCs w:val="20"/>
        </w:rPr>
        <w:tab/>
        <w:t xml:space="preserve">Clinical Division of </w:t>
      </w:r>
      <w:proofErr w:type="spellStart"/>
      <w:r w:rsidRPr="009A6B05">
        <w:rPr>
          <w:rFonts w:ascii="Times New Roman" w:hAnsi="Times New Roman" w:cs="Times New Roman"/>
          <w:sz w:val="20"/>
          <w:szCs w:val="20"/>
        </w:rPr>
        <w:t>Neurogeriatrics</w:t>
      </w:r>
      <w:proofErr w:type="spellEnd"/>
      <w:r w:rsidRPr="009A6B05">
        <w:rPr>
          <w:rFonts w:ascii="Times New Roman" w:hAnsi="Times New Roman" w:cs="Times New Roman"/>
          <w:sz w:val="20"/>
          <w:szCs w:val="20"/>
        </w:rPr>
        <w:t>, Department of Neurology, Medical University Graz, Graz 8036, Austria.</w:t>
      </w:r>
      <w:bookmarkEnd w:id="37"/>
    </w:p>
    <w:p w:rsidR="009A6B05" w:rsidRPr="009A6B05" w:rsidRDefault="009A6B05" w:rsidP="009A6B05">
      <w:pPr>
        <w:widowControl w:val="0"/>
        <w:spacing w:after="0" w:line="240" w:lineRule="auto"/>
        <w:rPr>
          <w:rFonts w:ascii="Times New Roman" w:hAnsi="Times New Roman" w:cs="Times New Roman"/>
          <w:sz w:val="20"/>
          <w:szCs w:val="20"/>
        </w:rPr>
      </w:pPr>
      <w:bookmarkStart w:id="38" w:name="_ENREF_92"/>
      <w:r w:rsidRPr="009A6B05">
        <w:rPr>
          <w:rFonts w:ascii="Times New Roman" w:hAnsi="Times New Roman" w:cs="Times New Roman"/>
          <w:sz w:val="20"/>
          <w:szCs w:val="20"/>
        </w:rPr>
        <w:t>92.</w:t>
      </w:r>
      <w:r w:rsidRPr="009A6B05">
        <w:rPr>
          <w:rFonts w:ascii="Times New Roman" w:hAnsi="Times New Roman" w:cs="Times New Roman"/>
          <w:sz w:val="20"/>
          <w:szCs w:val="20"/>
        </w:rPr>
        <w:tab/>
        <w:t>Institute of  Medical Informatics, Statistics and Documentation, Medical University Graz, Graz 8036, Austria.</w:t>
      </w:r>
      <w:bookmarkEnd w:id="38"/>
    </w:p>
    <w:p w:rsidR="009A6B05" w:rsidRPr="009A6B05" w:rsidRDefault="009A6B05" w:rsidP="009A6B05">
      <w:pPr>
        <w:widowControl w:val="0"/>
        <w:spacing w:after="0" w:line="240" w:lineRule="auto"/>
        <w:rPr>
          <w:rFonts w:ascii="Times New Roman" w:hAnsi="Times New Roman" w:cs="Times New Roman"/>
          <w:sz w:val="20"/>
          <w:szCs w:val="20"/>
        </w:rPr>
      </w:pPr>
      <w:bookmarkStart w:id="39" w:name="_ENREF_93"/>
      <w:r w:rsidRPr="009A6B05">
        <w:rPr>
          <w:rFonts w:ascii="Times New Roman" w:hAnsi="Times New Roman" w:cs="Times New Roman"/>
          <w:sz w:val="20"/>
          <w:szCs w:val="20"/>
        </w:rPr>
        <w:t>93.</w:t>
      </w:r>
      <w:r w:rsidRPr="009A6B05">
        <w:rPr>
          <w:rFonts w:ascii="Times New Roman" w:hAnsi="Times New Roman" w:cs="Times New Roman"/>
          <w:sz w:val="20"/>
          <w:szCs w:val="20"/>
        </w:rPr>
        <w:tab/>
        <w:t>Department of Internal Medicine, Rush University Medical Center, Chicago, IL 60612, USA.</w:t>
      </w:r>
      <w:bookmarkEnd w:id="39"/>
    </w:p>
    <w:p w:rsidR="009A6B05" w:rsidRPr="009A6B05" w:rsidRDefault="009A6B05" w:rsidP="009A6B05">
      <w:pPr>
        <w:widowControl w:val="0"/>
        <w:spacing w:after="0" w:line="240" w:lineRule="auto"/>
        <w:rPr>
          <w:rFonts w:ascii="Times New Roman" w:hAnsi="Times New Roman" w:cs="Times New Roman"/>
          <w:sz w:val="20"/>
          <w:szCs w:val="20"/>
        </w:rPr>
      </w:pPr>
      <w:bookmarkStart w:id="40" w:name="_ENREF_94"/>
      <w:r w:rsidRPr="009A6B05">
        <w:rPr>
          <w:rFonts w:ascii="Times New Roman" w:hAnsi="Times New Roman" w:cs="Times New Roman"/>
          <w:sz w:val="20"/>
          <w:szCs w:val="20"/>
        </w:rPr>
        <w:t>94.</w:t>
      </w:r>
      <w:r w:rsidRPr="009A6B05">
        <w:rPr>
          <w:rFonts w:ascii="Times New Roman" w:hAnsi="Times New Roman" w:cs="Times New Roman"/>
          <w:sz w:val="20"/>
          <w:szCs w:val="20"/>
        </w:rPr>
        <w:tab/>
        <w:t>The Charles Bronfman Institute for Personalized Medicine, Icahn School of Medicine at Mount Sinai, New York, NY 10029, USA.</w:t>
      </w:r>
      <w:bookmarkEnd w:id="40"/>
    </w:p>
    <w:p w:rsidR="009A6B05" w:rsidRPr="009A6B05" w:rsidRDefault="009A6B05" w:rsidP="009A6B05">
      <w:pPr>
        <w:widowControl w:val="0"/>
        <w:spacing w:after="0" w:line="240" w:lineRule="auto"/>
        <w:rPr>
          <w:rFonts w:ascii="Times New Roman" w:hAnsi="Times New Roman" w:cs="Times New Roman"/>
          <w:sz w:val="20"/>
          <w:szCs w:val="20"/>
        </w:rPr>
      </w:pPr>
      <w:bookmarkStart w:id="41" w:name="_ENREF_95"/>
      <w:r w:rsidRPr="009A6B05">
        <w:rPr>
          <w:rFonts w:ascii="Times New Roman" w:hAnsi="Times New Roman" w:cs="Times New Roman"/>
          <w:sz w:val="20"/>
          <w:szCs w:val="20"/>
        </w:rPr>
        <w:t>95.</w:t>
      </w:r>
      <w:r w:rsidRPr="009A6B05">
        <w:rPr>
          <w:rFonts w:ascii="Times New Roman" w:hAnsi="Times New Roman" w:cs="Times New Roman"/>
          <w:sz w:val="20"/>
          <w:szCs w:val="20"/>
        </w:rPr>
        <w:tab/>
        <w:t>The Genetics of Obesity and Related Metabolic Traits Program, Icahn School of Medicine at Mount Sinai, New York, NY 10029, USA.</w:t>
      </w:r>
      <w:bookmarkEnd w:id="41"/>
    </w:p>
    <w:p w:rsidR="009A6B05" w:rsidRPr="009A6B05" w:rsidRDefault="009A6B05" w:rsidP="009A6B05">
      <w:pPr>
        <w:widowControl w:val="0"/>
        <w:spacing w:after="0" w:line="240" w:lineRule="auto"/>
        <w:rPr>
          <w:rFonts w:ascii="Times New Roman" w:hAnsi="Times New Roman" w:cs="Times New Roman"/>
          <w:sz w:val="20"/>
          <w:szCs w:val="20"/>
        </w:rPr>
      </w:pPr>
      <w:bookmarkStart w:id="42" w:name="_ENREF_96"/>
      <w:r w:rsidRPr="009A6B05">
        <w:rPr>
          <w:rFonts w:ascii="Times New Roman" w:hAnsi="Times New Roman" w:cs="Times New Roman"/>
          <w:sz w:val="20"/>
          <w:szCs w:val="20"/>
        </w:rPr>
        <w:t>96.</w:t>
      </w:r>
      <w:r w:rsidRPr="009A6B05">
        <w:rPr>
          <w:rFonts w:ascii="Times New Roman" w:hAnsi="Times New Roman" w:cs="Times New Roman"/>
          <w:sz w:val="20"/>
          <w:szCs w:val="20"/>
        </w:rPr>
        <w:tab/>
        <w:t>Department of Medical Statistics and Bio-informatics, Section Molecular Epidemiology, Leiden University Medical Center, Leiden 2333 ZC, the Netherlands.</w:t>
      </w:r>
      <w:bookmarkEnd w:id="42"/>
    </w:p>
    <w:p w:rsidR="009A6B05" w:rsidRPr="009A6B05" w:rsidRDefault="009A6B05" w:rsidP="009A6B05">
      <w:pPr>
        <w:widowControl w:val="0"/>
        <w:spacing w:after="0" w:line="240" w:lineRule="auto"/>
        <w:rPr>
          <w:rFonts w:ascii="Times New Roman" w:hAnsi="Times New Roman" w:cs="Times New Roman"/>
          <w:sz w:val="20"/>
          <w:szCs w:val="20"/>
        </w:rPr>
      </w:pPr>
      <w:bookmarkStart w:id="43" w:name="_ENREF_97"/>
      <w:r w:rsidRPr="009A6B05">
        <w:rPr>
          <w:rFonts w:ascii="Times New Roman" w:hAnsi="Times New Roman" w:cs="Times New Roman"/>
          <w:sz w:val="20"/>
          <w:szCs w:val="20"/>
        </w:rPr>
        <w:lastRenderedPageBreak/>
        <w:t>97.</w:t>
      </w:r>
      <w:r w:rsidRPr="009A6B05">
        <w:rPr>
          <w:rFonts w:ascii="Times New Roman" w:hAnsi="Times New Roman" w:cs="Times New Roman"/>
          <w:sz w:val="20"/>
          <w:szCs w:val="20"/>
        </w:rPr>
        <w:tab/>
        <w:t>Steno Diabetes Center Copenhagen, Gentofte 2820, Denmark.</w:t>
      </w:r>
      <w:bookmarkEnd w:id="43"/>
    </w:p>
    <w:p w:rsidR="009A6B05" w:rsidRPr="009A6B05" w:rsidRDefault="009A6B05" w:rsidP="009A6B05">
      <w:pPr>
        <w:widowControl w:val="0"/>
        <w:spacing w:after="0" w:line="240" w:lineRule="auto"/>
        <w:rPr>
          <w:rFonts w:ascii="Times New Roman" w:hAnsi="Times New Roman" w:cs="Times New Roman"/>
          <w:sz w:val="20"/>
          <w:szCs w:val="20"/>
        </w:rPr>
      </w:pPr>
      <w:bookmarkStart w:id="44" w:name="_ENREF_98"/>
      <w:r w:rsidRPr="009A6B05">
        <w:rPr>
          <w:rFonts w:ascii="Times New Roman" w:hAnsi="Times New Roman" w:cs="Times New Roman"/>
          <w:sz w:val="20"/>
          <w:szCs w:val="20"/>
        </w:rPr>
        <w:t>98.</w:t>
      </w:r>
      <w:r w:rsidRPr="009A6B05">
        <w:rPr>
          <w:rFonts w:ascii="Times New Roman" w:hAnsi="Times New Roman" w:cs="Times New Roman"/>
          <w:sz w:val="20"/>
          <w:szCs w:val="20"/>
        </w:rPr>
        <w:tab/>
        <w:t>Novo Nordisk Foundation Centre for Basic Metabolic Research, Section of Metabolic Genetics, Faculty of Health and Medical Sciences, University of Copenhagen, Copenhagen 2100, Denmark.</w:t>
      </w:r>
      <w:bookmarkEnd w:id="44"/>
    </w:p>
    <w:p w:rsidR="009A6B05" w:rsidRPr="009A6B05" w:rsidRDefault="009A6B05" w:rsidP="009A6B05">
      <w:pPr>
        <w:widowControl w:val="0"/>
        <w:spacing w:after="0" w:line="240" w:lineRule="auto"/>
        <w:rPr>
          <w:rFonts w:ascii="Times New Roman" w:hAnsi="Times New Roman" w:cs="Times New Roman"/>
          <w:sz w:val="20"/>
          <w:szCs w:val="20"/>
        </w:rPr>
      </w:pPr>
      <w:bookmarkStart w:id="45" w:name="_ENREF_99"/>
      <w:r w:rsidRPr="009A6B05">
        <w:rPr>
          <w:rFonts w:ascii="Times New Roman" w:hAnsi="Times New Roman" w:cs="Times New Roman"/>
          <w:sz w:val="20"/>
          <w:szCs w:val="20"/>
        </w:rPr>
        <w:t>99.</w:t>
      </w:r>
      <w:r w:rsidRPr="009A6B05">
        <w:rPr>
          <w:rFonts w:ascii="Times New Roman" w:hAnsi="Times New Roman" w:cs="Times New Roman"/>
          <w:sz w:val="20"/>
          <w:szCs w:val="20"/>
        </w:rPr>
        <w:tab/>
        <w:t>Center for Integrative Genomics, School of Biology, Georgia Institute of Technology, Atlanta, GA 30332, USA.</w:t>
      </w:r>
      <w:bookmarkEnd w:id="45"/>
    </w:p>
    <w:p w:rsidR="009A6B05" w:rsidRPr="009A6B05" w:rsidRDefault="009A6B05" w:rsidP="009A6B05">
      <w:pPr>
        <w:widowControl w:val="0"/>
        <w:spacing w:after="0" w:line="240" w:lineRule="auto"/>
        <w:rPr>
          <w:rFonts w:ascii="Times New Roman" w:hAnsi="Times New Roman" w:cs="Times New Roman"/>
          <w:sz w:val="20"/>
          <w:szCs w:val="20"/>
        </w:rPr>
      </w:pPr>
      <w:bookmarkStart w:id="46" w:name="_ENREF_100"/>
      <w:r w:rsidRPr="009A6B05">
        <w:rPr>
          <w:rFonts w:ascii="Times New Roman" w:hAnsi="Times New Roman" w:cs="Times New Roman"/>
          <w:sz w:val="20"/>
          <w:szCs w:val="20"/>
        </w:rPr>
        <w:t>100.</w:t>
      </w:r>
      <w:r w:rsidRPr="009A6B05">
        <w:rPr>
          <w:rFonts w:ascii="Times New Roman" w:hAnsi="Times New Roman" w:cs="Times New Roman"/>
          <w:sz w:val="20"/>
          <w:szCs w:val="20"/>
        </w:rPr>
        <w:tab/>
        <w:t>Neuroscience Campus Amsterdam, Amsterdam 1081 HV, the Netherlands.</w:t>
      </w:r>
      <w:bookmarkEnd w:id="46"/>
    </w:p>
    <w:p w:rsidR="009A6B05" w:rsidRPr="009A6B05" w:rsidRDefault="009A6B05" w:rsidP="009A6B05">
      <w:pPr>
        <w:widowControl w:val="0"/>
        <w:spacing w:after="0" w:line="240" w:lineRule="auto"/>
        <w:rPr>
          <w:rFonts w:ascii="Times New Roman" w:hAnsi="Times New Roman" w:cs="Times New Roman"/>
          <w:sz w:val="20"/>
          <w:szCs w:val="20"/>
        </w:rPr>
      </w:pPr>
      <w:bookmarkStart w:id="47" w:name="_ENREF_101"/>
      <w:r w:rsidRPr="009A6B05">
        <w:rPr>
          <w:rFonts w:ascii="Times New Roman" w:hAnsi="Times New Roman" w:cs="Times New Roman"/>
          <w:sz w:val="20"/>
          <w:szCs w:val="20"/>
        </w:rPr>
        <w:t>101.</w:t>
      </w:r>
      <w:r w:rsidRPr="009A6B05">
        <w:rPr>
          <w:rFonts w:ascii="Times New Roman" w:hAnsi="Times New Roman" w:cs="Times New Roman"/>
          <w:sz w:val="20"/>
          <w:szCs w:val="20"/>
        </w:rPr>
        <w:tab/>
        <w:t>Robertson Centre for Biostatistics, University of Glasgow, Glasgow G12 8QQ, UK.</w:t>
      </w:r>
      <w:bookmarkEnd w:id="47"/>
    </w:p>
    <w:p w:rsidR="009A6B05" w:rsidRPr="009A6B05" w:rsidRDefault="009A6B05" w:rsidP="009A6B05">
      <w:pPr>
        <w:widowControl w:val="0"/>
        <w:spacing w:after="0" w:line="240" w:lineRule="auto"/>
        <w:rPr>
          <w:rFonts w:ascii="Times New Roman" w:hAnsi="Times New Roman" w:cs="Times New Roman"/>
          <w:sz w:val="20"/>
          <w:szCs w:val="20"/>
        </w:rPr>
      </w:pPr>
      <w:bookmarkStart w:id="48" w:name="_ENREF_102"/>
      <w:r w:rsidRPr="009A6B05">
        <w:rPr>
          <w:rFonts w:ascii="Times New Roman" w:hAnsi="Times New Roman" w:cs="Times New Roman"/>
          <w:sz w:val="20"/>
          <w:szCs w:val="20"/>
        </w:rPr>
        <w:t>102.</w:t>
      </w:r>
      <w:r w:rsidRPr="009A6B05">
        <w:rPr>
          <w:rFonts w:ascii="Times New Roman" w:hAnsi="Times New Roman" w:cs="Times New Roman"/>
          <w:sz w:val="20"/>
          <w:szCs w:val="20"/>
        </w:rPr>
        <w:tab/>
        <w:t>Department SHIP-KEF, Institute for Community Medicine, University Medicine Greifswald, Greifswald 17475, Germany.</w:t>
      </w:r>
      <w:bookmarkEnd w:id="48"/>
    </w:p>
    <w:p w:rsidR="009A6B05" w:rsidRPr="009A6B05" w:rsidRDefault="009A6B05" w:rsidP="009A6B05">
      <w:pPr>
        <w:widowControl w:val="0"/>
        <w:spacing w:after="0" w:line="240" w:lineRule="auto"/>
        <w:rPr>
          <w:rFonts w:ascii="Times New Roman" w:hAnsi="Times New Roman" w:cs="Times New Roman"/>
          <w:sz w:val="20"/>
          <w:szCs w:val="20"/>
        </w:rPr>
      </w:pPr>
      <w:bookmarkStart w:id="49" w:name="_ENREF_103"/>
      <w:r w:rsidRPr="009A6B05">
        <w:rPr>
          <w:rFonts w:ascii="Times New Roman" w:hAnsi="Times New Roman" w:cs="Times New Roman"/>
          <w:sz w:val="20"/>
          <w:szCs w:val="20"/>
        </w:rPr>
        <w:t>103.</w:t>
      </w:r>
      <w:r w:rsidRPr="009A6B05">
        <w:rPr>
          <w:rFonts w:ascii="Times New Roman" w:hAnsi="Times New Roman" w:cs="Times New Roman"/>
          <w:sz w:val="20"/>
          <w:szCs w:val="20"/>
        </w:rPr>
        <w:tab/>
        <w:t>Program in Genetic Epidemiology and Statistical Genetics, Harvard T.H. Chan School of Public Health, Boston, MA 2115, USA.</w:t>
      </w:r>
      <w:bookmarkEnd w:id="49"/>
    </w:p>
    <w:p w:rsidR="009A6B05" w:rsidRPr="009A6B05" w:rsidRDefault="009A6B05" w:rsidP="009A6B05">
      <w:pPr>
        <w:widowControl w:val="0"/>
        <w:spacing w:after="0" w:line="240" w:lineRule="auto"/>
        <w:rPr>
          <w:rFonts w:ascii="Times New Roman" w:hAnsi="Times New Roman" w:cs="Times New Roman"/>
          <w:sz w:val="20"/>
          <w:szCs w:val="20"/>
        </w:rPr>
      </w:pPr>
      <w:bookmarkStart w:id="50" w:name="_ENREF_104"/>
      <w:r w:rsidRPr="009A6B05">
        <w:rPr>
          <w:rFonts w:ascii="Times New Roman" w:hAnsi="Times New Roman" w:cs="Times New Roman"/>
          <w:sz w:val="20"/>
          <w:szCs w:val="20"/>
        </w:rPr>
        <w:t>104.</w:t>
      </w:r>
      <w:r w:rsidRPr="009A6B05">
        <w:rPr>
          <w:rFonts w:ascii="Times New Roman" w:hAnsi="Times New Roman" w:cs="Times New Roman"/>
          <w:sz w:val="20"/>
          <w:szCs w:val="20"/>
        </w:rPr>
        <w:tab/>
        <w:t>Boston VA Research Institute, Inc., Boston, MA 02130, USA.</w:t>
      </w:r>
      <w:bookmarkEnd w:id="50"/>
    </w:p>
    <w:p w:rsidR="009A6B05" w:rsidRPr="009A6B05" w:rsidRDefault="009A6B05" w:rsidP="009A6B05">
      <w:pPr>
        <w:widowControl w:val="0"/>
        <w:spacing w:after="0" w:line="240" w:lineRule="auto"/>
        <w:rPr>
          <w:rFonts w:ascii="Times New Roman" w:hAnsi="Times New Roman" w:cs="Times New Roman"/>
          <w:sz w:val="20"/>
          <w:szCs w:val="20"/>
        </w:rPr>
      </w:pPr>
      <w:bookmarkStart w:id="51" w:name="_ENREF_105"/>
      <w:r w:rsidRPr="009A6B05">
        <w:rPr>
          <w:rFonts w:ascii="Times New Roman" w:hAnsi="Times New Roman" w:cs="Times New Roman"/>
          <w:sz w:val="20"/>
          <w:szCs w:val="20"/>
        </w:rPr>
        <w:t>105.</w:t>
      </w:r>
      <w:r w:rsidRPr="009A6B05">
        <w:rPr>
          <w:rFonts w:ascii="Times New Roman" w:hAnsi="Times New Roman" w:cs="Times New Roman"/>
          <w:sz w:val="20"/>
          <w:szCs w:val="20"/>
        </w:rPr>
        <w:tab/>
        <w:t>Medical statistics and bioinformatics, Leiden University Medical Center, Leiden 2333 ZC, the Netherlands.</w:t>
      </w:r>
      <w:bookmarkEnd w:id="51"/>
    </w:p>
    <w:p w:rsidR="009A6B05" w:rsidRPr="009A6B05" w:rsidRDefault="009A6B05" w:rsidP="009A6B05">
      <w:pPr>
        <w:widowControl w:val="0"/>
        <w:spacing w:after="0" w:line="240" w:lineRule="auto"/>
        <w:rPr>
          <w:rFonts w:ascii="Times New Roman" w:hAnsi="Times New Roman" w:cs="Times New Roman"/>
          <w:sz w:val="20"/>
          <w:szCs w:val="20"/>
        </w:rPr>
      </w:pPr>
      <w:bookmarkStart w:id="52" w:name="_ENREF_106"/>
      <w:r w:rsidRPr="009A6B05">
        <w:rPr>
          <w:rFonts w:ascii="Times New Roman" w:hAnsi="Times New Roman" w:cs="Times New Roman"/>
          <w:sz w:val="20"/>
          <w:szCs w:val="20"/>
        </w:rPr>
        <w:t>106.</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GeneSTAR</w:t>
      </w:r>
      <w:proofErr w:type="spellEnd"/>
      <w:r w:rsidRPr="009A6B05">
        <w:rPr>
          <w:rFonts w:ascii="Times New Roman" w:hAnsi="Times New Roman" w:cs="Times New Roman"/>
          <w:sz w:val="20"/>
          <w:szCs w:val="20"/>
        </w:rPr>
        <w:t xml:space="preserve"> Research Center, Department of Medicine, Johns Hopkins University School of Medicine, Baltimore, MD 21287, USA.</w:t>
      </w:r>
      <w:bookmarkEnd w:id="52"/>
    </w:p>
    <w:p w:rsidR="009A6B05" w:rsidRPr="009A6B05" w:rsidRDefault="009A6B05" w:rsidP="009A6B05">
      <w:pPr>
        <w:widowControl w:val="0"/>
        <w:spacing w:after="0" w:line="240" w:lineRule="auto"/>
        <w:rPr>
          <w:rFonts w:ascii="Times New Roman" w:hAnsi="Times New Roman" w:cs="Times New Roman"/>
          <w:sz w:val="20"/>
          <w:szCs w:val="20"/>
        </w:rPr>
      </w:pPr>
      <w:bookmarkStart w:id="53" w:name="_ENREF_107"/>
      <w:r w:rsidRPr="009A6B05">
        <w:rPr>
          <w:rFonts w:ascii="Times New Roman" w:hAnsi="Times New Roman" w:cs="Times New Roman"/>
          <w:sz w:val="20"/>
          <w:szCs w:val="20"/>
        </w:rPr>
        <w:t>107.</w:t>
      </w:r>
      <w:r w:rsidRPr="009A6B05">
        <w:rPr>
          <w:rFonts w:ascii="Times New Roman" w:hAnsi="Times New Roman" w:cs="Times New Roman"/>
          <w:sz w:val="20"/>
          <w:szCs w:val="20"/>
        </w:rPr>
        <w:tab/>
        <w:t>Institute for Maternal and Child Health - IRCCS "</w:t>
      </w:r>
      <w:proofErr w:type="spellStart"/>
      <w:r w:rsidRPr="009A6B05">
        <w:rPr>
          <w:rFonts w:ascii="Times New Roman" w:hAnsi="Times New Roman" w:cs="Times New Roman"/>
          <w:sz w:val="20"/>
          <w:szCs w:val="20"/>
        </w:rPr>
        <w:t>Burlo</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Garofolo</w:t>
      </w:r>
      <w:proofErr w:type="spellEnd"/>
      <w:r w:rsidRPr="009A6B05">
        <w:rPr>
          <w:rFonts w:ascii="Times New Roman" w:hAnsi="Times New Roman" w:cs="Times New Roman"/>
          <w:sz w:val="20"/>
          <w:szCs w:val="20"/>
        </w:rPr>
        <w:t>", Trieste 34140, Italy.</w:t>
      </w:r>
      <w:bookmarkEnd w:id="53"/>
    </w:p>
    <w:p w:rsidR="009A6B05" w:rsidRPr="009A6B05" w:rsidRDefault="009A6B05" w:rsidP="009A6B05">
      <w:pPr>
        <w:widowControl w:val="0"/>
        <w:spacing w:after="0" w:line="240" w:lineRule="auto"/>
        <w:rPr>
          <w:rFonts w:ascii="Times New Roman" w:hAnsi="Times New Roman" w:cs="Times New Roman"/>
          <w:sz w:val="20"/>
          <w:szCs w:val="20"/>
        </w:rPr>
      </w:pPr>
      <w:bookmarkStart w:id="54" w:name="_ENREF_108"/>
      <w:r w:rsidRPr="009A6B05">
        <w:rPr>
          <w:rFonts w:ascii="Times New Roman" w:hAnsi="Times New Roman" w:cs="Times New Roman"/>
          <w:sz w:val="20"/>
          <w:szCs w:val="20"/>
        </w:rPr>
        <w:t>108.</w:t>
      </w:r>
      <w:r w:rsidRPr="009A6B05">
        <w:rPr>
          <w:rFonts w:ascii="Times New Roman" w:hAnsi="Times New Roman" w:cs="Times New Roman"/>
          <w:sz w:val="20"/>
          <w:szCs w:val="20"/>
        </w:rPr>
        <w:tab/>
        <w:t>Institute of Molecular Genetics, National Research Council of Italy (CNR), Pavia 27100, Italy.</w:t>
      </w:r>
      <w:bookmarkEnd w:id="54"/>
    </w:p>
    <w:p w:rsidR="009A6B05" w:rsidRPr="009A6B05" w:rsidRDefault="009A6B05" w:rsidP="009A6B05">
      <w:pPr>
        <w:widowControl w:val="0"/>
        <w:spacing w:after="0" w:line="240" w:lineRule="auto"/>
        <w:rPr>
          <w:rFonts w:ascii="Times New Roman" w:hAnsi="Times New Roman" w:cs="Times New Roman"/>
          <w:sz w:val="20"/>
          <w:szCs w:val="20"/>
        </w:rPr>
      </w:pPr>
      <w:bookmarkStart w:id="55" w:name="_ENREF_109"/>
      <w:r w:rsidRPr="009A6B05">
        <w:rPr>
          <w:rFonts w:ascii="Times New Roman" w:hAnsi="Times New Roman" w:cs="Times New Roman"/>
          <w:sz w:val="20"/>
          <w:szCs w:val="20"/>
        </w:rPr>
        <w:t>109.</w:t>
      </w:r>
      <w:r w:rsidRPr="009A6B05">
        <w:rPr>
          <w:rFonts w:ascii="Times New Roman" w:hAnsi="Times New Roman" w:cs="Times New Roman"/>
          <w:sz w:val="20"/>
          <w:szCs w:val="20"/>
        </w:rPr>
        <w:tab/>
        <w:t>Gottfried Schatz research center, Institute for Molecular biology and biochemistry, 8010 Graz, Austria.</w:t>
      </w:r>
      <w:bookmarkEnd w:id="55"/>
    </w:p>
    <w:p w:rsidR="009A6B05" w:rsidRPr="009A6B05" w:rsidRDefault="009A6B05" w:rsidP="009A6B05">
      <w:pPr>
        <w:widowControl w:val="0"/>
        <w:spacing w:after="0" w:line="240" w:lineRule="auto"/>
        <w:rPr>
          <w:rFonts w:ascii="Times New Roman" w:hAnsi="Times New Roman" w:cs="Times New Roman"/>
          <w:sz w:val="20"/>
          <w:szCs w:val="20"/>
        </w:rPr>
      </w:pPr>
      <w:bookmarkStart w:id="56" w:name="_ENREF_110"/>
      <w:r w:rsidRPr="009A6B05">
        <w:rPr>
          <w:rFonts w:ascii="Times New Roman" w:hAnsi="Times New Roman" w:cs="Times New Roman"/>
          <w:sz w:val="20"/>
          <w:szCs w:val="20"/>
        </w:rPr>
        <w:t>110.</w:t>
      </w:r>
      <w:r w:rsidRPr="009A6B05">
        <w:rPr>
          <w:rFonts w:ascii="Times New Roman" w:hAnsi="Times New Roman" w:cs="Times New Roman"/>
          <w:sz w:val="20"/>
          <w:szCs w:val="20"/>
        </w:rPr>
        <w:tab/>
        <w:t>Institute of Clinical Medicine, Internal Medicine, University of Eastern Finland and Kuopio University Hospital, Kuopio 70210, Finland.</w:t>
      </w:r>
      <w:bookmarkEnd w:id="56"/>
    </w:p>
    <w:p w:rsidR="009A6B05" w:rsidRPr="009A6B05" w:rsidRDefault="009A6B05" w:rsidP="009A6B05">
      <w:pPr>
        <w:widowControl w:val="0"/>
        <w:spacing w:after="0" w:line="240" w:lineRule="auto"/>
        <w:rPr>
          <w:rFonts w:ascii="Times New Roman" w:hAnsi="Times New Roman" w:cs="Times New Roman"/>
          <w:sz w:val="20"/>
          <w:szCs w:val="20"/>
        </w:rPr>
      </w:pPr>
      <w:bookmarkStart w:id="57" w:name="_ENREF_111"/>
      <w:r w:rsidRPr="009A6B05">
        <w:rPr>
          <w:rFonts w:ascii="Times New Roman" w:hAnsi="Times New Roman" w:cs="Times New Roman"/>
          <w:sz w:val="20"/>
          <w:szCs w:val="20"/>
        </w:rPr>
        <w:t>111.</w:t>
      </w:r>
      <w:r w:rsidRPr="009A6B05">
        <w:rPr>
          <w:rFonts w:ascii="Times New Roman" w:hAnsi="Times New Roman" w:cs="Times New Roman"/>
          <w:sz w:val="20"/>
          <w:szCs w:val="20"/>
        </w:rPr>
        <w:tab/>
        <w:t>Department of Medicine, Baylor College of Medicine, Houston, TX 77030, USA.</w:t>
      </w:r>
      <w:bookmarkEnd w:id="57"/>
    </w:p>
    <w:p w:rsidR="009A6B05" w:rsidRPr="009A6B05" w:rsidRDefault="009A6B05" w:rsidP="009A6B05">
      <w:pPr>
        <w:widowControl w:val="0"/>
        <w:spacing w:after="0" w:line="240" w:lineRule="auto"/>
        <w:rPr>
          <w:rFonts w:ascii="Times New Roman" w:hAnsi="Times New Roman" w:cs="Times New Roman"/>
          <w:sz w:val="20"/>
          <w:szCs w:val="20"/>
        </w:rPr>
      </w:pPr>
      <w:bookmarkStart w:id="58" w:name="_ENREF_112"/>
      <w:r w:rsidRPr="009A6B05">
        <w:rPr>
          <w:rFonts w:ascii="Times New Roman" w:hAnsi="Times New Roman" w:cs="Times New Roman"/>
          <w:sz w:val="20"/>
          <w:szCs w:val="20"/>
        </w:rPr>
        <w:t>112.</w:t>
      </w:r>
      <w:r w:rsidRPr="009A6B05">
        <w:rPr>
          <w:rFonts w:ascii="Times New Roman" w:hAnsi="Times New Roman" w:cs="Times New Roman"/>
          <w:sz w:val="20"/>
          <w:szCs w:val="20"/>
        </w:rPr>
        <w:tab/>
        <w:t xml:space="preserve">Methodist </w:t>
      </w:r>
      <w:proofErr w:type="spellStart"/>
      <w:r w:rsidRPr="009A6B05">
        <w:rPr>
          <w:rFonts w:ascii="Times New Roman" w:hAnsi="Times New Roman" w:cs="Times New Roman"/>
          <w:sz w:val="20"/>
          <w:szCs w:val="20"/>
        </w:rPr>
        <w:t>DeBakey</w:t>
      </w:r>
      <w:proofErr w:type="spellEnd"/>
      <w:r w:rsidRPr="009A6B05">
        <w:rPr>
          <w:rFonts w:ascii="Times New Roman" w:hAnsi="Times New Roman" w:cs="Times New Roman"/>
          <w:sz w:val="20"/>
          <w:szCs w:val="20"/>
        </w:rPr>
        <w:t xml:space="preserve"> Heart and Vascular Center, Houston, TX 77030, USA.</w:t>
      </w:r>
      <w:bookmarkEnd w:id="58"/>
    </w:p>
    <w:p w:rsidR="009A6B05" w:rsidRPr="009A6B05" w:rsidRDefault="009A6B05" w:rsidP="009A6B05">
      <w:pPr>
        <w:widowControl w:val="0"/>
        <w:spacing w:after="0" w:line="240" w:lineRule="auto"/>
        <w:rPr>
          <w:rFonts w:ascii="Times New Roman" w:hAnsi="Times New Roman" w:cs="Times New Roman"/>
          <w:sz w:val="20"/>
          <w:szCs w:val="20"/>
        </w:rPr>
      </w:pPr>
      <w:bookmarkStart w:id="59" w:name="_ENREF_113"/>
      <w:r w:rsidRPr="009A6B05">
        <w:rPr>
          <w:rFonts w:ascii="Times New Roman" w:hAnsi="Times New Roman" w:cs="Times New Roman"/>
          <w:sz w:val="20"/>
          <w:szCs w:val="20"/>
        </w:rPr>
        <w:t>113.</w:t>
      </w:r>
      <w:r w:rsidRPr="009A6B05">
        <w:rPr>
          <w:rFonts w:ascii="Times New Roman" w:hAnsi="Times New Roman" w:cs="Times New Roman"/>
          <w:sz w:val="20"/>
          <w:szCs w:val="20"/>
        </w:rPr>
        <w:tab/>
        <w:t>Department of Internal Medicine, Erasmus University Medical Center, Rotterdam 3015 CN, the Netherlands.</w:t>
      </w:r>
      <w:bookmarkEnd w:id="59"/>
    </w:p>
    <w:p w:rsidR="009A6B05" w:rsidRPr="009A6B05" w:rsidRDefault="009A6B05" w:rsidP="009A6B05">
      <w:pPr>
        <w:widowControl w:val="0"/>
        <w:spacing w:after="0" w:line="240" w:lineRule="auto"/>
        <w:rPr>
          <w:rFonts w:ascii="Times New Roman" w:hAnsi="Times New Roman" w:cs="Times New Roman"/>
          <w:sz w:val="20"/>
          <w:szCs w:val="20"/>
        </w:rPr>
      </w:pPr>
      <w:bookmarkStart w:id="60" w:name="_ENREF_114"/>
      <w:r w:rsidRPr="009A6B05">
        <w:rPr>
          <w:rFonts w:ascii="Times New Roman" w:hAnsi="Times New Roman" w:cs="Times New Roman"/>
          <w:sz w:val="20"/>
          <w:szCs w:val="20"/>
        </w:rPr>
        <w:t>114.</w:t>
      </w:r>
      <w:r w:rsidRPr="009A6B05">
        <w:rPr>
          <w:rFonts w:ascii="Times New Roman" w:hAnsi="Times New Roman" w:cs="Times New Roman"/>
          <w:sz w:val="20"/>
          <w:szCs w:val="20"/>
        </w:rPr>
        <w:tab/>
        <w:t>Department of Physiology, Institute of Biomedicine, University of Oulu, Medical Research Center Oulu and Oulu University Hospital, Oulu 90014, Finland.</w:t>
      </w:r>
      <w:bookmarkEnd w:id="60"/>
    </w:p>
    <w:p w:rsidR="009A6B05" w:rsidRPr="009A6B05" w:rsidRDefault="009A6B05" w:rsidP="009A6B05">
      <w:pPr>
        <w:widowControl w:val="0"/>
        <w:spacing w:after="0" w:line="240" w:lineRule="auto"/>
        <w:rPr>
          <w:rFonts w:ascii="Times New Roman" w:hAnsi="Times New Roman" w:cs="Times New Roman"/>
          <w:sz w:val="20"/>
          <w:szCs w:val="20"/>
        </w:rPr>
      </w:pPr>
      <w:bookmarkStart w:id="61" w:name="_ENREF_115"/>
      <w:r w:rsidRPr="009A6B05">
        <w:rPr>
          <w:rFonts w:ascii="Times New Roman" w:hAnsi="Times New Roman" w:cs="Times New Roman"/>
          <w:sz w:val="20"/>
          <w:szCs w:val="20"/>
        </w:rPr>
        <w:t>115.</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Biocenter</w:t>
      </w:r>
      <w:proofErr w:type="spellEnd"/>
      <w:r w:rsidRPr="009A6B05">
        <w:rPr>
          <w:rFonts w:ascii="Times New Roman" w:hAnsi="Times New Roman" w:cs="Times New Roman"/>
          <w:sz w:val="20"/>
          <w:szCs w:val="20"/>
        </w:rPr>
        <w:t xml:space="preserve"> Oulu, University of Oulu, Oulu 90220, Finland.</w:t>
      </w:r>
      <w:bookmarkEnd w:id="61"/>
    </w:p>
    <w:p w:rsidR="009A6B05" w:rsidRPr="009A6B05" w:rsidRDefault="009A6B05" w:rsidP="009A6B05">
      <w:pPr>
        <w:widowControl w:val="0"/>
        <w:spacing w:after="0" w:line="240" w:lineRule="auto"/>
        <w:rPr>
          <w:rFonts w:ascii="Times New Roman" w:hAnsi="Times New Roman" w:cs="Times New Roman"/>
          <w:sz w:val="20"/>
          <w:szCs w:val="20"/>
        </w:rPr>
      </w:pPr>
      <w:bookmarkStart w:id="62" w:name="_ENREF_116"/>
      <w:r w:rsidRPr="009A6B05">
        <w:rPr>
          <w:rFonts w:ascii="Times New Roman" w:hAnsi="Times New Roman" w:cs="Times New Roman"/>
          <w:sz w:val="20"/>
          <w:szCs w:val="20"/>
        </w:rPr>
        <w:t>116.</w:t>
      </w:r>
      <w:r w:rsidRPr="009A6B05">
        <w:rPr>
          <w:rFonts w:ascii="Times New Roman" w:hAnsi="Times New Roman" w:cs="Times New Roman"/>
          <w:sz w:val="20"/>
          <w:szCs w:val="20"/>
        </w:rPr>
        <w:tab/>
        <w:t>Department of Gastroenterology and Metabolism, Poznan University of Medical Sciences, Poznan 60-512, Poland.</w:t>
      </w:r>
      <w:bookmarkEnd w:id="62"/>
    </w:p>
    <w:p w:rsidR="009A6B05" w:rsidRPr="009A6B05" w:rsidRDefault="009A6B05" w:rsidP="009A6B05">
      <w:pPr>
        <w:widowControl w:val="0"/>
        <w:spacing w:after="0" w:line="240" w:lineRule="auto"/>
        <w:rPr>
          <w:rFonts w:ascii="Times New Roman" w:hAnsi="Times New Roman" w:cs="Times New Roman"/>
          <w:sz w:val="20"/>
          <w:szCs w:val="20"/>
        </w:rPr>
      </w:pPr>
      <w:bookmarkStart w:id="63" w:name="_ENREF_117"/>
      <w:r w:rsidRPr="009A6B05">
        <w:rPr>
          <w:rFonts w:ascii="Times New Roman" w:hAnsi="Times New Roman" w:cs="Times New Roman"/>
          <w:sz w:val="20"/>
          <w:szCs w:val="20"/>
        </w:rPr>
        <w:t>117.</w:t>
      </w:r>
      <w:r w:rsidRPr="009A6B05">
        <w:rPr>
          <w:rFonts w:ascii="Times New Roman" w:hAnsi="Times New Roman" w:cs="Times New Roman"/>
          <w:sz w:val="20"/>
          <w:szCs w:val="20"/>
        </w:rPr>
        <w:tab/>
        <w:t>Institute of Cardiovascular and Medical Sciences, Faculty of Medicine, University of Glasgow, Glasgow G12 8QQ, UK.</w:t>
      </w:r>
      <w:bookmarkEnd w:id="63"/>
    </w:p>
    <w:p w:rsidR="009A6B05" w:rsidRPr="009A6B05" w:rsidRDefault="009A6B05" w:rsidP="009A6B05">
      <w:pPr>
        <w:widowControl w:val="0"/>
        <w:spacing w:after="0" w:line="240" w:lineRule="auto"/>
        <w:rPr>
          <w:rFonts w:ascii="Times New Roman" w:hAnsi="Times New Roman" w:cs="Times New Roman"/>
          <w:sz w:val="20"/>
          <w:szCs w:val="20"/>
        </w:rPr>
      </w:pPr>
      <w:bookmarkStart w:id="64" w:name="_ENREF_118"/>
      <w:r w:rsidRPr="009A6B05">
        <w:rPr>
          <w:rFonts w:ascii="Times New Roman" w:hAnsi="Times New Roman" w:cs="Times New Roman"/>
          <w:sz w:val="20"/>
          <w:szCs w:val="20"/>
        </w:rPr>
        <w:t>118.</w:t>
      </w:r>
      <w:r w:rsidRPr="009A6B05">
        <w:rPr>
          <w:rFonts w:ascii="Times New Roman" w:hAnsi="Times New Roman" w:cs="Times New Roman"/>
          <w:sz w:val="20"/>
          <w:szCs w:val="20"/>
        </w:rPr>
        <w:tab/>
        <w:t>Department of Numerical Analysis and Computer Science, Stockholm University, Stockholm 100 44, Sweden.</w:t>
      </w:r>
      <w:bookmarkEnd w:id="64"/>
    </w:p>
    <w:p w:rsidR="009A6B05" w:rsidRPr="009A6B05" w:rsidRDefault="009A6B05" w:rsidP="009A6B05">
      <w:pPr>
        <w:widowControl w:val="0"/>
        <w:spacing w:after="0" w:line="240" w:lineRule="auto"/>
        <w:rPr>
          <w:rFonts w:ascii="Times New Roman" w:hAnsi="Times New Roman" w:cs="Times New Roman"/>
          <w:sz w:val="20"/>
          <w:szCs w:val="20"/>
        </w:rPr>
      </w:pPr>
      <w:bookmarkStart w:id="65" w:name="_ENREF_119"/>
      <w:r w:rsidRPr="009A6B05">
        <w:rPr>
          <w:rFonts w:ascii="Times New Roman" w:hAnsi="Times New Roman" w:cs="Times New Roman"/>
          <w:sz w:val="20"/>
          <w:szCs w:val="20"/>
        </w:rPr>
        <w:t>119.</w:t>
      </w:r>
      <w:r w:rsidRPr="009A6B05">
        <w:rPr>
          <w:rFonts w:ascii="Times New Roman" w:hAnsi="Times New Roman" w:cs="Times New Roman"/>
          <w:sz w:val="20"/>
          <w:szCs w:val="20"/>
        </w:rPr>
        <w:tab/>
        <w:t>MRC Integrative Epidemiology Unit, University of Bristol, UK.</w:t>
      </w:r>
      <w:bookmarkEnd w:id="65"/>
    </w:p>
    <w:p w:rsidR="009A6B05" w:rsidRPr="009A6B05" w:rsidRDefault="009A6B05" w:rsidP="009A6B05">
      <w:pPr>
        <w:widowControl w:val="0"/>
        <w:spacing w:after="0" w:line="240" w:lineRule="auto"/>
        <w:rPr>
          <w:rFonts w:ascii="Times New Roman" w:hAnsi="Times New Roman" w:cs="Times New Roman"/>
          <w:sz w:val="20"/>
          <w:szCs w:val="20"/>
        </w:rPr>
      </w:pPr>
      <w:bookmarkStart w:id="66" w:name="_ENREF_120"/>
      <w:r w:rsidRPr="009A6B05">
        <w:rPr>
          <w:rFonts w:ascii="Times New Roman" w:hAnsi="Times New Roman" w:cs="Times New Roman"/>
          <w:sz w:val="20"/>
          <w:szCs w:val="20"/>
        </w:rPr>
        <w:t>120.</w:t>
      </w:r>
      <w:r w:rsidRPr="009A6B05">
        <w:rPr>
          <w:rFonts w:ascii="Times New Roman" w:hAnsi="Times New Roman" w:cs="Times New Roman"/>
          <w:sz w:val="20"/>
          <w:szCs w:val="20"/>
        </w:rPr>
        <w:tab/>
        <w:t>Donders Institute, Radboud University, Nijmegen 6525 XD, the Netherlands.</w:t>
      </w:r>
      <w:bookmarkEnd w:id="66"/>
    </w:p>
    <w:p w:rsidR="009A6B05" w:rsidRPr="009A6B05" w:rsidRDefault="009A6B05" w:rsidP="009A6B05">
      <w:pPr>
        <w:widowControl w:val="0"/>
        <w:spacing w:after="0" w:line="240" w:lineRule="auto"/>
        <w:rPr>
          <w:rFonts w:ascii="Times New Roman" w:hAnsi="Times New Roman" w:cs="Times New Roman"/>
          <w:sz w:val="20"/>
          <w:szCs w:val="20"/>
        </w:rPr>
      </w:pPr>
      <w:bookmarkStart w:id="67" w:name="_ENREF_121"/>
      <w:r w:rsidRPr="009A6B05">
        <w:rPr>
          <w:rFonts w:ascii="Times New Roman" w:hAnsi="Times New Roman" w:cs="Times New Roman"/>
          <w:sz w:val="20"/>
          <w:szCs w:val="20"/>
        </w:rPr>
        <w:t>121.</w:t>
      </w:r>
      <w:r w:rsidRPr="009A6B05">
        <w:rPr>
          <w:rFonts w:ascii="Times New Roman" w:hAnsi="Times New Roman" w:cs="Times New Roman"/>
          <w:sz w:val="20"/>
          <w:szCs w:val="20"/>
        </w:rPr>
        <w:tab/>
        <w:t>Department for Internal Medicine B, University Medicine Greifswald, Greifswald 17475, Germany.</w:t>
      </w:r>
      <w:bookmarkEnd w:id="67"/>
    </w:p>
    <w:p w:rsidR="009A6B05" w:rsidRPr="009A6B05" w:rsidRDefault="009A6B05" w:rsidP="009A6B05">
      <w:pPr>
        <w:widowControl w:val="0"/>
        <w:spacing w:after="0" w:line="240" w:lineRule="auto"/>
        <w:rPr>
          <w:rFonts w:ascii="Times New Roman" w:hAnsi="Times New Roman" w:cs="Times New Roman"/>
          <w:sz w:val="20"/>
          <w:szCs w:val="20"/>
        </w:rPr>
      </w:pPr>
      <w:bookmarkStart w:id="68" w:name="_ENREF_122"/>
      <w:r w:rsidRPr="009A6B05">
        <w:rPr>
          <w:rFonts w:ascii="Times New Roman" w:hAnsi="Times New Roman" w:cs="Times New Roman"/>
          <w:sz w:val="20"/>
          <w:szCs w:val="20"/>
        </w:rPr>
        <w:t>122.</w:t>
      </w:r>
      <w:r w:rsidRPr="009A6B05">
        <w:rPr>
          <w:rFonts w:ascii="Times New Roman" w:hAnsi="Times New Roman" w:cs="Times New Roman"/>
          <w:sz w:val="20"/>
          <w:szCs w:val="20"/>
        </w:rPr>
        <w:tab/>
        <w:t xml:space="preserve">Institute of Epidemiology II, Helmholtz </w:t>
      </w:r>
      <w:proofErr w:type="spellStart"/>
      <w:r w:rsidRPr="009A6B05">
        <w:rPr>
          <w:rFonts w:ascii="Times New Roman" w:hAnsi="Times New Roman" w:cs="Times New Roman"/>
          <w:sz w:val="20"/>
          <w:szCs w:val="20"/>
        </w:rPr>
        <w:t>Zentrum</w:t>
      </w:r>
      <w:proofErr w:type="spellEnd"/>
      <w:r w:rsidRPr="009A6B05">
        <w:rPr>
          <w:rFonts w:ascii="Times New Roman" w:hAnsi="Times New Roman" w:cs="Times New Roman"/>
          <w:sz w:val="20"/>
          <w:szCs w:val="20"/>
        </w:rPr>
        <w:t xml:space="preserve"> München, German Research Center for Environmental Health, </w:t>
      </w:r>
      <w:proofErr w:type="spellStart"/>
      <w:r w:rsidRPr="009A6B05">
        <w:rPr>
          <w:rFonts w:ascii="Times New Roman" w:hAnsi="Times New Roman" w:cs="Times New Roman"/>
          <w:sz w:val="20"/>
          <w:szCs w:val="20"/>
        </w:rPr>
        <w:t>Neuherber</w:t>
      </w:r>
      <w:proofErr w:type="spellEnd"/>
      <w:r w:rsidRPr="009A6B05">
        <w:rPr>
          <w:rFonts w:ascii="Times New Roman" w:hAnsi="Times New Roman" w:cs="Times New Roman"/>
          <w:sz w:val="20"/>
          <w:szCs w:val="20"/>
        </w:rPr>
        <w:t xml:space="preserve"> 85764, Germany.</w:t>
      </w:r>
      <w:bookmarkEnd w:id="68"/>
    </w:p>
    <w:p w:rsidR="009A6B05" w:rsidRPr="009A6B05" w:rsidRDefault="009A6B05" w:rsidP="009A6B05">
      <w:pPr>
        <w:widowControl w:val="0"/>
        <w:spacing w:after="0" w:line="240" w:lineRule="auto"/>
        <w:rPr>
          <w:rFonts w:ascii="Times New Roman" w:hAnsi="Times New Roman" w:cs="Times New Roman"/>
          <w:sz w:val="20"/>
          <w:szCs w:val="20"/>
        </w:rPr>
      </w:pPr>
      <w:bookmarkStart w:id="69" w:name="_ENREF_123"/>
      <w:r w:rsidRPr="009A6B05">
        <w:rPr>
          <w:rFonts w:ascii="Times New Roman" w:hAnsi="Times New Roman" w:cs="Times New Roman"/>
          <w:sz w:val="20"/>
          <w:szCs w:val="20"/>
        </w:rPr>
        <w:t>123.</w:t>
      </w:r>
      <w:r w:rsidRPr="009A6B05">
        <w:rPr>
          <w:rFonts w:ascii="Times New Roman" w:hAnsi="Times New Roman" w:cs="Times New Roman"/>
          <w:sz w:val="20"/>
          <w:szCs w:val="20"/>
        </w:rPr>
        <w:tab/>
        <w:t>Center for Thrombosis and Hemostasis (CTH), University Medical Center of the Johannes Gutenberg University Mainz, Mainz 55131, Germany.</w:t>
      </w:r>
      <w:bookmarkEnd w:id="69"/>
    </w:p>
    <w:p w:rsidR="009A6B05" w:rsidRPr="009A6B05" w:rsidRDefault="009A6B05" w:rsidP="009A6B05">
      <w:pPr>
        <w:widowControl w:val="0"/>
        <w:spacing w:after="0" w:line="240" w:lineRule="auto"/>
        <w:rPr>
          <w:rFonts w:ascii="Times New Roman" w:hAnsi="Times New Roman" w:cs="Times New Roman"/>
          <w:sz w:val="20"/>
          <w:szCs w:val="20"/>
        </w:rPr>
      </w:pPr>
      <w:bookmarkStart w:id="70" w:name="_ENREF_124"/>
      <w:r w:rsidRPr="009A6B05">
        <w:rPr>
          <w:rFonts w:ascii="Times New Roman" w:hAnsi="Times New Roman" w:cs="Times New Roman"/>
          <w:sz w:val="20"/>
          <w:szCs w:val="20"/>
        </w:rPr>
        <w:t>124.</w:t>
      </w:r>
      <w:r w:rsidRPr="009A6B05">
        <w:rPr>
          <w:rFonts w:ascii="Times New Roman" w:hAnsi="Times New Roman" w:cs="Times New Roman"/>
          <w:sz w:val="20"/>
          <w:szCs w:val="20"/>
        </w:rPr>
        <w:tab/>
        <w:t>Heart and Lung Center, Helsinki University Hospital and Helsinki University, Helsinki 00029, Finland.</w:t>
      </w:r>
      <w:bookmarkEnd w:id="70"/>
    </w:p>
    <w:p w:rsidR="009A6B05" w:rsidRPr="009A6B05" w:rsidRDefault="009A6B05" w:rsidP="009A6B05">
      <w:pPr>
        <w:widowControl w:val="0"/>
        <w:spacing w:after="0" w:line="240" w:lineRule="auto"/>
        <w:rPr>
          <w:rFonts w:ascii="Times New Roman" w:hAnsi="Times New Roman" w:cs="Times New Roman"/>
          <w:sz w:val="20"/>
          <w:szCs w:val="20"/>
        </w:rPr>
      </w:pPr>
      <w:bookmarkStart w:id="71" w:name="_ENREF_125"/>
      <w:r w:rsidRPr="009A6B05">
        <w:rPr>
          <w:rFonts w:ascii="Times New Roman" w:hAnsi="Times New Roman" w:cs="Times New Roman"/>
          <w:sz w:val="20"/>
          <w:szCs w:val="20"/>
        </w:rPr>
        <w:t>125.</w:t>
      </w:r>
      <w:r w:rsidRPr="009A6B05">
        <w:rPr>
          <w:rFonts w:ascii="Times New Roman" w:hAnsi="Times New Roman" w:cs="Times New Roman"/>
          <w:sz w:val="20"/>
          <w:szCs w:val="20"/>
        </w:rPr>
        <w:tab/>
        <w:t>Department of Neurology, University of Virginia, Charlottesville, VA 22908, USA.</w:t>
      </w:r>
      <w:bookmarkEnd w:id="71"/>
    </w:p>
    <w:p w:rsidR="009A6B05" w:rsidRPr="009A6B05" w:rsidRDefault="009A6B05" w:rsidP="009A6B05">
      <w:pPr>
        <w:widowControl w:val="0"/>
        <w:spacing w:after="0" w:line="240" w:lineRule="auto"/>
        <w:rPr>
          <w:rFonts w:ascii="Times New Roman" w:hAnsi="Times New Roman" w:cs="Times New Roman"/>
          <w:sz w:val="20"/>
          <w:szCs w:val="20"/>
        </w:rPr>
      </w:pPr>
      <w:bookmarkStart w:id="72" w:name="_ENREF_126"/>
      <w:r w:rsidRPr="009A6B05">
        <w:rPr>
          <w:rFonts w:ascii="Times New Roman" w:hAnsi="Times New Roman" w:cs="Times New Roman"/>
          <w:sz w:val="20"/>
          <w:szCs w:val="20"/>
        </w:rPr>
        <w:t>126.</w:t>
      </w:r>
      <w:r w:rsidRPr="009A6B05">
        <w:rPr>
          <w:rFonts w:ascii="Times New Roman" w:hAnsi="Times New Roman" w:cs="Times New Roman"/>
          <w:sz w:val="20"/>
          <w:szCs w:val="20"/>
        </w:rPr>
        <w:tab/>
        <w:t>Department of Internal Medicine/Geriatrics, Wake Forest University Health Sciences, Winston-Salem, NC 27157, USA.</w:t>
      </w:r>
      <w:bookmarkEnd w:id="72"/>
    </w:p>
    <w:p w:rsidR="009A6B05" w:rsidRPr="009A6B05" w:rsidRDefault="009A6B05" w:rsidP="009A6B05">
      <w:pPr>
        <w:widowControl w:val="0"/>
        <w:spacing w:after="0" w:line="240" w:lineRule="auto"/>
        <w:rPr>
          <w:rFonts w:ascii="Times New Roman" w:hAnsi="Times New Roman" w:cs="Times New Roman"/>
          <w:sz w:val="20"/>
          <w:szCs w:val="20"/>
        </w:rPr>
      </w:pPr>
      <w:bookmarkStart w:id="73" w:name="_ENREF_127"/>
      <w:r w:rsidRPr="009A6B05">
        <w:rPr>
          <w:rFonts w:ascii="Times New Roman" w:hAnsi="Times New Roman" w:cs="Times New Roman"/>
          <w:sz w:val="20"/>
          <w:szCs w:val="20"/>
        </w:rPr>
        <w:t>127.</w:t>
      </w:r>
      <w:r w:rsidRPr="009A6B05">
        <w:rPr>
          <w:rFonts w:ascii="Times New Roman" w:hAnsi="Times New Roman" w:cs="Times New Roman"/>
          <w:sz w:val="20"/>
          <w:szCs w:val="20"/>
        </w:rPr>
        <w:tab/>
        <w:t xml:space="preserve">Busselton Population Medical Research Institute, Sir Charles Gairdner Hospital, </w:t>
      </w:r>
      <w:proofErr w:type="spellStart"/>
      <w:r w:rsidRPr="009A6B05">
        <w:rPr>
          <w:rFonts w:ascii="Times New Roman" w:hAnsi="Times New Roman" w:cs="Times New Roman"/>
          <w:sz w:val="20"/>
          <w:szCs w:val="20"/>
        </w:rPr>
        <w:t>Nedlands</w:t>
      </w:r>
      <w:proofErr w:type="spellEnd"/>
      <w:r w:rsidRPr="009A6B05">
        <w:rPr>
          <w:rFonts w:ascii="Times New Roman" w:hAnsi="Times New Roman" w:cs="Times New Roman"/>
          <w:sz w:val="20"/>
          <w:szCs w:val="20"/>
        </w:rPr>
        <w:t>, WA 6009, Australia.</w:t>
      </w:r>
      <w:bookmarkEnd w:id="73"/>
    </w:p>
    <w:p w:rsidR="009A6B05" w:rsidRPr="009A6B05" w:rsidRDefault="009A6B05" w:rsidP="009A6B05">
      <w:pPr>
        <w:widowControl w:val="0"/>
        <w:spacing w:after="0" w:line="240" w:lineRule="auto"/>
        <w:rPr>
          <w:rFonts w:ascii="Times New Roman" w:hAnsi="Times New Roman" w:cs="Times New Roman"/>
          <w:sz w:val="20"/>
          <w:szCs w:val="20"/>
        </w:rPr>
      </w:pPr>
      <w:bookmarkStart w:id="74" w:name="_ENREF_128"/>
      <w:r w:rsidRPr="009A6B05">
        <w:rPr>
          <w:rFonts w:ascii="Times New Roman" w:hAnsi="Times New Roman" w:cs="Times New Roman"/>
          <w:sz w:val="20"/>
          <w:szCs w:val="20"/>
        </w:rPr>
        <w:t>128.</w:t>
      </w:r>
      <w:r w:rsidRPr="009A6B05">
        <w:rPr>
          <w:rFonts w:ascii="Times New Roman" w:hAnsi="Times New Roman" w:cs="Times New Roman"/>
          <w:sz w:val="20"/>
          <w:szCs w:val="20"/>
        </w:rPr>
        <w:tab/>
        <w:t xml:space="preserve">Department of Pulmonary Physiology and Sleep Medicine, Sir Charles Gairdner Hospital, </w:t>
      </w:r>
      <w:proofErr w:type="spellStart"/>
      <w:r w:rsidRPr="009A6B05">
        <w:rPr>
          <w:rFonts w:ascii="Times New Roman" w:hAnsi="Times New Roman" w:cs="Times New Roman"/>
          <w:sz w:val="20"/>
          <w:szCs w:val="20"/>
        </w:rPr>
        <w:t>Nedlands</w:t>
      </w:r>
      <w:proofErr w:type="spellEnd"/>
      <w:r w:rsidRPr="009A6B05">
        <w:rPr>
          <w:rFonts w:ascii="Times New Roman" w:hAnsi="Times New Roman" w:cs="Times New Roman"/>
          <w:sz w:val="20"/>
          <w:szCs w:val="20"/>
        </w:rPr>
        <w:t>, WA 6009, Australia.</w:t>
      </w:r>
      <w:bookmarkEnd w:id="74"/>
    </w:p>
    <w:p w:rsidR="009A6B05" w:rsidRPr="009A6B05" w:rsidRDefault="009A6B05" w:rsidP="009A6B05">
      <w:pPr>
        <w:widowControl w:val="0"/>
        <w:spacing w:after="0" w:line="240" w:lineRule="auto"/>
        <w:rPr>
          <w:rFonts w:ascii="Times New Roman" w:hAnsi="Times New Roman" w:cs="Times New Roman"/>
          <w:sz w:val="20"/>
          <w:szCs w:val="20"/>
        </w:rPr>
      </w:pPr>
      <w:bookmarkStart w:id="75" w:name="_ENREF_129"/>
      <w:r w:rsidRPr="009A6B05">
        <w:rPr>
          <w:rFonts w:ascii="Times New Roman" w:hAnsi="Times New Roman" w:cs="Times New Roman"/>
          <w:sz w:val="20"/>
          <w:szCs w:val="20"/>
        </w:rPr>
        <w:t>129.</w:t>
      </w:r>
      <w:r w:rsidRPr="009A6B05">
        <w:rPr>
          <w:rFonts w:ascii="Times New Roman" w:hAnsi="Times New Roman" w:cs="Times New Roman"/>
          <w:sz w:val="20"/>
          <w:szCs w:val="20"/>
        </w:rPr>
        <w:tab/>
        <w:t xml:space="preserve">IRCCS </w:t>
      </w:r>
      <w:proofErr w:type="spellStart"/>
      <w:r w:rsidRPr="009A6B05">
        <w:rPr>
          <w:rFonts w:ascii="Times New Roman" w:hAnsi="Times New Roman" w:cs="Times New Roman"/>
          <w:sz w:val="20"/>
          <w:szCs w:val="20"/>
        </w:rPr>
        <w:t>Neuromed</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Pozzilli</w:t>
      </w:r>
      <w:proofErr w:type="spellEnd"/>
      <w:r w:rsidRPr="009A6B05">
        <w:rPr>
          <w:rFonts w:ascii="Times New Roman" w:hAnsi="Times New Roman" w:cs="Times New Roman"/>
          <w:sz w:val="20"/>
          <w:szCs w:val="20"/>
        </w:rPr>
        <w:t xml:space="preserve"> (IS) 86077, Italy.</w:t>
      </w:r>
      <w:bookmarkEnd w:id="75"/>
    </w:p>
    <w:p w:rsidR="009A6B05" w:rsidRPr="009A6B05" w:rsidRDefault="009A6B05" w:rsidP="009A6B05">
      <w:pPr>
        <w:widowControl w:val="0"/>
        <w:spacing w:after="0" w:line="240" w:lineRule="auto"/>
        <w:rPr>
          <w:rFonts w:ascii="Times New Roman" w:hAnsi="Times New Roman" w:cs="Times New Roman"/>
          <w:sz w:val="20"/>
          <w:szCs w:val="20"/>
        </w:rPr>
      </w:pPr>
      <w:bookmarkStart w:id="76" w:name="_ENREF_130"/>
      <w:r w:rsidRPr="009A6B05">
        <w:rPr>
          <w:rFonts w:ascii="Times New Roman" w:hAnsi="Times New Roman" w:cs="Times New Roman"/>
          <w:sz w:val="20"/>
          <w:szCs w:val="20"/>
        </w:rPr>
        <w:t>130.</w:t>
      </w:r>
      <w:r w:rsidRPr="009A6B05">
        <w:rPr>
          <w:rFonts w:ascii="Times New Roman" w:hAnsi="Times New Roman" w:cs="Times New Roman"/>
          <w:sz w:val="20"/>
          <w:szCs w:val="20"/>
        </w:rPr>
        <w:tab/>
        <w:t xml:space="preserve">Sanger Institute, </w:t>
      </w:r>
      <w:proofErr w:type="spellStart"/>
      <w:r w:rsidRPr="009A6B05">
        <w:rPr>
          <w:rFonts w:ascii="Times New Roman" w:hAnsi="Times New Roman" w:cs="Times New Roman"/>
          <w:sz w:val="20"/>
          <w:szCs w:val="20"/>
        </w:rPr>
        <w:t>Wellcome</w:t>
      </w:r>
      <w:proofErr w:type="spellEnd"/>
      <w:r w:rsidRPr="009A6B05">
        <w:rPr>
          <w:rFonts w:ascii="Times New Roman" w:hAnsi="Times New Roman" w:cs="Times New Roman"/>
          <w:sz w:val="20"/>
          <w:szCs w:val="20"/>
        </w:rPr>
        <w:t xml:space="preserve"> Trust Genome Campus, </w:t>
      </w:r>
      <w:proofErr w:type="spellStart"/>
      <w:r w:rsidRPr="009A6B05">
        <w:rPr>
          <w:rFonts w:ascii="Times New Roman" w:hAnsi="Times New Roman" w:cs="Times New Roman"/>
          <w:sz w:val="20"/>
          <w:szCs w:val="20"/>
        </w:rPr>
        <w:t>Hinxton</w:t>
      </w:r>
      <w:proofErr w:type="spellEnd"/>
      <w:r w:rsidRPr="009A6B05">
        <w:rPr>
          <w:rFonts w:ascii="Times New Roman" w:hAnsi="Times New Roman" w:cs="Times New Roman"/>
          <w:sz w:val="20"/>
          <w:szCs w:val="20"/>
        </w:rPr>
        <w:t xml:space="preserve"> CB10 1SA, UK.</w:t>
      </w:r>
      <w:bookmarkEnd w:id="76"/>
    </w:p>
    <w:p w:rsidR="009A6B05" w:rsidRPr="009A6B05" w:rsidRDefault="009A6B05" w:rsidP="009A6B05">
      <w:pPr>
        <w:widowControl w:val="0"/>
        <w:spacing w:after="0" w:line="240" w:lineRule="auto"/>
        <w:rPr>
          <w:rFonts w:ascii="Times New Roman" w:hAnsi="Times New Roman" w:cs="Times New Roman"/>
          <w:sz w:val="20"/>
          <w:szCs w:val="20"/>
        </w:rPr>
      </w:pPr>
      <w:bookmarkStart w:id="77" w:name="_ENREF_131"/>
      <w:r w:rsidRPr="009A6B05">
        <w:rPr>
          <w:rFonts w:ascii="Times New Roman" w:hAnsi="Times New Roman" w:cs="Times New Roman"/>
          <w:sz w:val="20"/>
          <w:szCs w:val="20"/>
        </w:rPr>
        <w:t>131.</w:t>
      </w:r>
      <w:r w:rsidRPr="009A6B05">
        <w:rPr>
          <w:rFonts w:ascii="Times New Roman" w:hAnsi="Times New Roman" w:cs="Times New Roman"/>
          <w:sz w:val="20"/>
          <w:szCs w:val="20"/>
        </w:rPr>
        <w:tab/>
        <w:t>Department of Pediatrics and Rady Children's Hospital, University of California at San Diego, School of Medicine, La Jolla, CA 92037, USA.</w:t>
      </w:r>
      <w:bookmarkEnd w:id="77"/>
    </w:p>
    <w:p w:rsidR="009A6B05" w:rsidRPr="009A6B05" w:rsidRDefault="009A6B05" w:rsidP="009A6B05">
      <w:pPr>
        <w:widowControl w:val="0"/>
        <w:spacing w:after="0" w:line="240" w:lineRule="auto"/>
        <w:rPr>
          <w:rFonts w:ascii="Times New Roman" w:hAnsi="Times New Roman" w:cs="Times New Roman"/>
          <w:sz w:val="20"/>
          <w:szCs w:val="20"/>
        </w:rPr>
      </w:pPr>
      <w:bookmarkStart w:id="78" w:name="_ENREF_132"/>
      <w:r w:rsidRPr="009A6B05">
        <w:rPr>
          <w:rFonts w:ascii="Times New Roman" w:hAnsi="Times New Roman" w:cs="Times New Roman"/>
          <w:sz w:val="20"/>
          <w:szCs w:val="20"/>
        </w:rPr>
        <w:t>132.</w:t>
      </w:r>
      <w:r w:rsidRPr="009A6B05">
        <w:rPr>
          <w:rFonts w:ascii="Times New Roman" w:hAnsi="Times New Roman" w:cs="Times New Roman"/>
          <w:sz w:val="20"/>
          <w:szCs w:val="20"/>
        </w:rPr>
        <w:tab/>
        <w:t>Center for Cardiovascular Health, Tulane University, New Orleans, LA 70112, USA.</w:t>
      </w:r>
      <w:bookmarkEnd w:id="78"/>
    </w:p>
    <w:p w:rsidR="009A6B05" w:rsidRPr="009A6B05" w:rsidRDefault="009A6B05" w:rsidP="009A6B05">
      <w:pPr>
        <w:widowControl w:val="0"/>
        <w:spacing w:after="0" w:line="240" w:lineRule="auto"/>
        <w:rPr>
          <w:rFonts w:ascii="Times New Roman" w:hAnsi="Times New Roman" w:cs="Times New Roman"/>
          <w:sz w:val="20"/>
          <w:szCs w:val="20"/>
        </w:rPr>
      </w:pPr>
      <w:bookmarkStart w:id="79" w:name="_ENREF_133"/>
      <w:r w:rsidRPr="009A6B05">
        <w:rPr>
          <w:rFonts w:ascii="Times New Roman" w:hAnsi="Times New Roman" w:cs="Times New Roman"/>
          <w:sz w:val="20"/>
          <w:szCs w:val="20"/>
        </w:rPr>
        <w:t>133.</w:t>
      </w:r>
      <w:r w:rsidRPr="009A6B05">
        <w:rPr>
          <w:rFonts w:ascii="Times New Roman" w:hAnsi="Times New Roman" w:cs="Times New Roman"/>
          <w:sz w:val="20"/>
          <w:szCs w:val="20"/>
        </w:rPr>
        <w:tab/>
        <w:t>Laboratory of Neurogenetics, National Institute on Aging, Bethesda, MD 20892, USA.</w:t>
      </w:r>
      <w:bookmarkEnd w:id="79"/>
    </w:p>
    <w:p w:rsidR="009A6B05" w:rsidRPr="009A6B05" w:rsidRDefault="009A6B05" w:rsidP="009A6B05">
      <w:pPr>
        <w:widowControl w:val="0"/>
        <w:spacing w:after="0" w:line="240" w:lineRule="auto"/>
        <w:rPr>
          <w:rFonts w:ascii="Times New Roman" w:hAnsi="Times New Roman" w:cs="Times New Roman"/>
          <w:sz w:val="20"/>
          <w:szCs w:val="20"/>
        </w:rPr>
      </w:pPr>
      <w:bookmarkStart w:id="80" w:name="_ENREF_134"/>
      <w:r w:rsidRPr="009A6B05">
        <w:rPr>
          <w:rFonts w:ascii="Times New Roman" w:hAnsi="Times New Roman" w:cs="Times New Roman"/>
          <w:sz w:val="20"/>
          <w:szCs w:val="20"/>
        </w:rPr>
        <w:t>134.</w:t>
      </w:r>
      <w:r w:rsidRPr="009A6B05">
        <w:rPr>
          <w:rFonts w:ascii="Times New Roman" w:hAnsi="Times New Roman" w:cs="Times New Roman"/>
          <w:sz w:val="20"/>
          <w:szCs w:val="20"/>
        </w:rPr>
        <w:tab/>
        <w:t>Department of Public Health and Caring Sciences, Molecular Geriatrics, Uppsala University, Uppsala 752 37, Sweden.</w:t>
      </w:r>
      <w:bookmarkEnd w:id="80"/>
    </w:p>
    <w:p w:rsidR="009A6B05" w:rsidRPr="009A6B05" w:rsidRDefault="009A6B05" w:rsidP="009A6B05">
      <w:pPr>
        <w:widowControl w:val="0"/>
        <w:spacing w:after="0" w:line="240" w:lineRule="auto"/>
        <w:rPr>
          <w:rFonts w:ascii="Times New Roman" w:hAnsi="Times New Roman" w:cs="Times New Roman"/>
          <w:sz w:val="20"/>
          <w:szCs w:val="20"/>
        </w:rPr>
      </w:pPr>
      <w:bookmarkStart w:id="81" w:name="_ENREF_135"/>
      <w:r w:rsidRPr="009A6B05">
        <w:rPr>
          <w:rFonts w:ascii="Times New Roman" w:hAnsi="Times New Roman" w:cs="Times New Roman"/>
          <w:sz w:val="20"/>
          <w:szCs w:val="20"/>
        </w:rPr>
        <w:lastRenderedPageBreak/>
        <w:t>135.</w:t>
      </w:r>
      <w:r w:rsidRPr="009A6B05">
        <w:rPr>
          <w:rFonts w:ascii="Times New Roman" w:hAnsi="Times New Roman" w:cs="Times New Roman"/>
          <w:sz w:val="20"/>
          <w:szCs w:val="20"/>
        </w:rPr>
        <w:tab/>
        <w:t>Department of Medical Sciences, Uppsala University, Uppsala 751 41, Sweden.</w:t>
      </w:r>
      <w:bookmarkEnd w:id="81"/>
    </w:p>
    <w:p w:rsidR="009A6B05" w:rsidRPr="009A6B05" w:rsidRDefault="009A6B05" w:rsidP="009A6B05">
      <w:pPr>
        <w:widowControl w:val="0"/>
        <w:spacing w:after="0" w:line="240" w:lineRule="auto"/>
        <w:rPr>
          <w:rFonts w:ascii="Times New Roman" w:hAnsi="Times New Roman" w:cs="Times New Roman"/>
          <w:sz w:val="20"/>
          <w:szCs w:val="20"/>
        </w:rPr>
      </w:pPr>
      <w:bookmarkStart w:id="82" w:name="_ENREF_136"/>
      <w:r w:rsidRPr="009A6B05">
        <w:rPr>
          <w:rFonts w:ascii="Times New Roman" w:hAnsi="Times New Roman" w:cs="Times New Roman"/>
          <w:sz w:val="20"/>
          <w:szCs w:val="20"/>
        </w:rPr>
        <w:t>136.</w:t>
      </w:r>
      <w:r w:rsidRPr="009A6B05">
        <w:rPr>
          <w:rFonts w:ascii="Times New Roman" w:hAnsi="Times New Roman" w:cs="Times New Roman"/>
          <w:sz w:val="20"/>
          <w:szCs w:val="20"/>
        </w:rPr>
        <w:tab/>
        <w:t>Department of Medicine, Case Cardiovascular Research Institute, Case Western Reserve University; Harrington Heart &amp; Vascular Institute, University Hospitals, Cleveland, OH 44106, USA.</w:t>
      </w:r>
      <w:bookmarkEnd w:id="82"/>
    </w:p>
    <w:p w:rsidR="009A6B05" w:rsidRPr="009A6B05" w:rsidRDefault="009A6B05" w:rsidP="009A6B05">
      <w:pPr>
        <w:widowControl w:val="0"/>
        <w:spacing w:after="0" w:line="240" w:lineRule="auto"/>
        <w:rPr>
          <w:rFonts w:ascii="Times New Roman" w:hAnsi="Times New Roman" w:cs="Times New Roman"/>
          <w:sz w:val="20"/>
          <w:szCs w:val="20"/>
        </w:rPr>
      </w:pPr>
      <w:bookmarkStart w:id="83" w:name="_ENREF_137"/>
      <w:r w:rsidRPr="009A6B05">
        <w:rPr>
          <w:rFonts w:ascii="Times New Roman" w:hAnsi="Times New Roman" w:cs="Times New Roman"/>
          <w:sz w:val="20"/>
          <w:szCs w:val="20"/>
        </w:rPr>
        <w:t>137.</w:t>
      </w:r>
      <w:r w:rsidRPr="009A6B05">
        <w:rPr>
          <w:rFonts w:ascii="Times New Roman" w:hAnsi="Times New Roman" w:cs="Times New Roman"/>
          <w:sz w:val="20"/>
          <w:szCs w:val="20"/>
        </w:rPr>
        <w:tab/>
        <w:t xml:space="preserve">Geriatric Medicine, </w:t>
      </w:r>
      <w:proofErr w:type="spellStart"/>
      <w:r w:rsidRPr="009A6B05">
        <w:rPr>
          <w:rFonts w:ascii="Times New Roman" w:hAnsi="Times New Roman" w:cs="Times New Roman"/>
          <w:sz w:val="20"/>
          <w:szCs w:val="20"/>
        </w:rPr>
        <w:t>Sahlgrenska</w:t>
      </w:r>
      <w:proofErr w:type="spellEnd"/>
      <w:r w:rsidRPr="009A6B05">
        <w:rPr>
          <w:rFonts w:ascii="Times New Roman" w:hAnsi="Times New Roman" w:cs="Times New Roman"/>
          <w:sz w:val="20"/>
          <w:szCs w:val="20"/>
        </w:rPr>
        <w:t xml:space="preserve"> University Hospital, </w:t>
      </w:r>
      <w:proofErr w:type="spellStart"/>
      <w:r w:rsidRPr="009A6B05">
        <w:rPr>
          <w:rFonts w:ascii="Times New Roman" w:hAnsi="Times New Roman" w:cs="Times New Roman"/>
          <w:sz w:val="20"/>
          <w:szCs w:val="20"/>
        </w:rPr>
        <w:t>Mölndal</w:t>
      </w:r>
      <w:proofErr w:type="spellEnd"/>
      <w:r w:rsidRPr="009A6B05">
        <w:rPr>
          <w:rFonts w:ascii="Times New Roman" w:hAnsi="Times New Roman" w:cs="Times New Roman"/>
          <w:sz w:val="20"/>
          <w:szCs w:val="20"/>
        </w:rPr>
        <w:t xml:space="preserve"> 431 80, Sweden.</w:t>
      </w:r>
      <w:bookmarkEnd w:id="83"/>
    </w:p>
    <w:p w:rsidR="009A6B05" w:rsidRPr="009A6B05" w:rsidRDefault="009A6B05" w:rsidP="009A6B05">
      <w:pPr>
        <w:widowControl w:val="0"/>
        <w:spacing w:after="0" w:line="240" w:lineRule="auto"/>
        <w:rPr>
          <w:rFonts w:ascii="Times New Roman" w:hAnsi="Times New Roman" w:cs="Times New Roman"/>
          <w:sz w:val="20"/>
          <w:szCs w:val="20"/>
        </w:rPr>
      </w:pPr>
      <w:bookmarkStart w:id="84" w:name="_ENREF_138"/>
      <w:r w:rsidRPr="009A6B05">
        <w:rPr>
          <w:rFonts w:ascii="Times New Roman" w:hAnsi="Times New Roman" w:cs="Times New Roman"/>
          <w:sz w:val="20"/>
          <w:szCs w:val="20"/>
        </w:rPr>
        <w:t>138.</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PathWest</w:t>
      </w:r>
      <w:proofErr w:type="spellEnd"/>
      <w:r w:rsidRPr="009A6B05">
        <w:rPr>
          <w:rFonts w:ascii="Times New Roman" w:hAnsi="Times New Roman" w:cs="Times New Roman"/>
          <w:sz w:val="20"/>
          <w:szCs w:val="20"/>
        </w:rPr>
        <w:t xml:space="preserve"> Laboratory Medicine WA, </w:t>
      </w:r>
      <w:proofErr w:type="spellStart"/>
      <w:r w:rsidRPr="009A6B05">
        <w:rPr>
          <w:rFonts w:ascii="Times New Roman" w:hAnsi="Times New Roman" w:cs="Times New Roman"/>
          <w:sz w:val="20"/>
          <w:szCs w:val="20"/>
        </w:rPr>
        <w:t>Nedlands</w:t>
      </w:r>
      <w:proofErr w:type="spellEnd"/>
      <w:r w:rsidRPr="009A6B05">
        <w:rPr>
          <w:rFonts w:ascii="Times New Roman" w:hAnsi="Times New Roman" w:cs="Times New Roman"/>
          <w:sz w:val="20"/>
          <w:szCs w:val="20"/>
        </w:rPr>
        <w:t>, WA 6009, Australia.</w:t>
      </w:r>
      <w:bookmarkEnd w:id="84"/>
    </w:p>
    <w:p w:rsidR="009A6B05" w:rsidRPr="009A6B05" w:rsidRDefault="009A6B05" w:rsidP="009A6B05">
      <w:pPr>
        <w:widowControl w:val="0"/>
        <w:spacing w:after="0" w:line="240" w:lineRule="auto"/>
        <w:rPr>
          <w:rFonts w:ascii="Times New Roman" w:hAnsi="Times New Roman" w:cs="Times New Roman"/>
          <w:sz w:val="20"/>
          <w:szCs w:val="20"/>
        </w:rPr>
      </w:pPr>
      <w:bookmarkStart w:id="85" w:name="_ENREF_139"/>
      <w:r w:rsidRPr="009A6B05">
        <w:rPr>
          <w:rFonts w:ascii="Times New Roman" w:hAnsi="Times New Roman" w:cs="Times New Roman"/>
          <w:sz w:val="20"/>
          <w:szCs w:val="20"/>
        </w:rPr>
        <w:t>139.</w:t>
      </w:r>
      <w:r w:rsidRPr="009A6B05">
        <w:rPr>
          <w:rFonts w:ascii="Times New Roman" w:hAnsi="Times New Roman" w:cs="Times New Roman"/>
          <w:sz w:val="20"/>
          <w:szCs w:val="20"/>
        </w:rPr>
        <w:tab/>
        <w:t>School of Biomedical Sciences, The University of Western Australia, Crawley, Perth, WA 6009, Australia.</w:t>
      </w:r>
      <w:bookmarkEnd w:id="85"/>
    </w:p>
    <w:p w:rsidR="009A6B05" w:rsidRPr="009A6B05" w:rsidRDefault="009A6B05" w:rsidP="009A6B05">
      <w:pPr>
        <w:widowControl w:val="0"/>
        <w:spacing w:after="0" w:line="240" w:lineRule="auto"/>
        <w:rPr>
          <w:rFonts w:ascii="Times New Roman" w:hAnsi="Times New Roman" w:cs="Times New Roman"/>
          <w:sz w:val="20"/>
          <w:szCs w:val="20"/>
        </w:rPr>
      </w:pPr>
      <w:bookmarkStart w:id="86" w:name="_ENREF_140"/>
      <w:r w:rsidRPr="009A6B05">
        <w:rPr>
          <w:rFonts w:ascii="Times New Roman" w:hAnsi="Times New Roman" w:cs="Times New Roman"/>
          <w:sz w:val="20"/>
          <w:szCs w:val="20"/>
        </w:rPr>
        <w:t>140.</w:t>
      </w:r>
      <w:r w:rsidRPr="009A6B05">
        <w:rPr>
          <w:rFonts w:ascii="Times New Roman" w:hAnsi="Times New Roman" w:cs="Times New Roman"/>
          <w:sz w:val="20"/>
          <w:szCs w:val="20"/>
        </w:rPr>
        <w:tab/>
        <w:t>Medical Sciences, Surgical and Health Department, University of Trieste, Trieste 34137, Italy.</w:t>
      </w:r>
      <w:bookmarkEnd w:id="86"/>
    </w:p>
    <w:p w:rsidR="009A6B05" w:rsidRPr="009A6B05" w:rsidRDefault="009A6B05" w:rsidP="009A6B05">
      <w:pPr>
        <w:widowControl w:val="0"/>
        <w:spacing w:after="0" w:line="240" w:lineRule="auto"/>
        <w:rPr>
          <w:rFonts w:ascii="Times New Roman" w:hAnsi="Times New Roman" w:cs="Times New Roman"/>
          <w:sz w:val="20"/>
          <w:szCs w:val="20"/>
        </w:rPr>
      </w:pPr>
      <w:bookmarkStart w:id="87" w:name="_ENREF_141"/>
      <w:r w:rsidRPr="009A6B05">
        <w:rPr>
          <w:rFonts w:ascii="Times New Roman" w:hAnsi="Times New Roman" w:cs="Times New Roman"/>
          <w:sz w:val="20"/>
          <w:szCs w:val="20"/>
        </w:rPr>
        <w:t>141.</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Inserm</w:t>
      </w:r>
      <w:proofErr w:type="spellEnd"/>
      <w:r w:rsidRPr="009A6B05">
        <w:rPr>
          <w:rFonts w:ascii="Times New Roman" w:hAnsi="Times New Roman" w:cs="Times New Roman"/>
          <w:sz w:val="20"/>
          <w:szCs w:val="20"/>
        </w:rPr>
        <w:t xml:space="preserve"> U-1018, CESP, Team 5 (</w:t>
      </w:r>
      <w:proofErr w:type="spellStart"/>
      <w:r w:rsidRPr="009A6B05">
        <w:rPr>
          <w:rFonts w:ascii="Times New Roman" w:hAnsi="Times New Roman" w:cs="Times New Roman"/>
          <w:sz w:val="20"/>
          <w:szCs w:val="20"/>
        </w:rPr>
        <w:t>EpReC</w:t>
      </w:r>
      <w:proofErr w:type="spellEnd"/>
      <w:r w:rsidRPr="009A6B05">
        <w:rPr>
          <w:rFonts w:ascii="Times New Roman" w:hAnsi="Times New Roman" w:cs="Times New Roman"/>
          <w:sz w:val="20"/>
          <w:szCs w:val="20"/>
        </w:rPr>
        <w:t>, Renal and cardiovascular Epidemiology), UVSQ-UPS, Villejuif, 94807, France.</w:t>
      </w:r>
      <w:bookmarkEnd w:id="87"/>
    </w:p>
    <w:p w:rsidR="009A6B05" w:rsidRPr="009A6B05" w:rsidRDefault="009A6B05" w:rsidP="009A6B05">
      <w:pPr>
        <w:widowControl w:val="0"/>
        <w:spacing w:after="0" w:line="240" w:lineRule="auto"/>
        <w:rPr>
          <w:rFonts w:ascii="Times New Roman" w:hAnsi="Times New Roman" w:cs="Times New Roman"/>
          <w:sz w:val="20"/>
          <w:szCs w:val="20"/>
        </w:rPr>
      </w:pPr>
      <w:bookmarkStart w:id="88" w:name="_ENREF_142"/>
      <w:r w:rsidRPr="009A6B05">
        <w:rPr>
          <w:rFonts w:ascii="Times New Roman" w:hAnsi="Times New Roman" w:cs="Times New Roman"/>
          <w:sz w:val="20"/>
          <w:szCs w:val="20"/>
        </w:rPr>
        <w:t>142.</w:t>
      </w:r>
      <w:r w:rsidRPr="009A6B05">
        <w:rPr>
          <w:rFonts w:ascii="Times New Roman" w:hAnsi="Times New Roman" w:cs="Times New Roman"/>
          <w:sz w:val="20"/>
          <w:szCs w:val="20"/>
        </w:rPr>
        <w:tab/>
        <w:t>Department of Epidemiology, School of Public Health, University of Michigan, Ann Arbor, MI 48109, USA.</w:t>
      </w:r>
      <w:bookmarkEnd w:id="88"/>
    </w:p>
    <w:p w:rsidR="009A6B05" w:rsidRPr="009A6B05" w:rsidRDefault="009A6B05" w:rsidP="009A6B05">
      <w:pPr>
        <w:widowControl w:val="0"/>
        <w:spacing w:after="0" w:line="240" w:lineRule="auto"/>
        <w:rPr>
          <w:rFonts w:ascii="Times New Roman" w:hAnsi="Times New Roman" w:cs="Times New Roman"/>
          <w:sz w:val="20"/>
          <w:szCs w:val="20"/>
        </w:rPr>
      </w:pPr>
      <w:bookmarkStart w:id="89" w:name="_ENREF_143"/>
      <w:r w:rsidRPr="009A6B05">
        <w:rPr>
          <w:rFonts w:ascii="Times New Roman" w:hAnsi="Times New Roman" w:cs="Times New Roman"/>
          <w:sz w:val="20"/>
          <w:szCs w:val="20"/>
        </w:rPr>
        <w:t>143.</w:t>
      </w:r>
      <w:r w:rsidRPr="009A6B05">
        <w:rPr>
          <w:rFonts w:ascii="Times New Roman" w:hAnsi="Times New Roman" w:cs="Times New Roman"/>
          <w:sz w:val="20"/>
          <w:szCs w:val="20"/>
        </w:rPr>
        <w:tab/>
        <w:t>Department of Pharmacology and Systems Therapeutics, Icahn School of Medicine at Mount Sinai, New York, NY 10029, USA </w:t>
      </w:r>
      <w:bookmarkEnd w:id="89"/>
    </w:p>
    <w:p w:rsidR="009A6B05" w:rsidRPr="009A6B05" w:rsidRDefault="009A6B05" w:rsidP="009A6B05">
      <w:pPr>
        <w:widowControl w:val="0"/>
        <w:spacing w:after="0" w:line="240" w:lineRule="auto"/>
        <w:rPr>
          <w:rFonts w:ascii="Times New Roman" w:hAnsi="Times New Roman" w:cs="Times New Roman"/>
          <w:sz w:val="20"/>
          <w:szCs w:val="20"/>
        </w:rPr>
      </w:pPr>
      <w:bookmarkStart w:id="90" w:name="_ENREF_144"/>
      <w:r w:rsidRPr="009A6B05">
        <w:rPr>
          <w:rFonts w:ascii="Times New Roman" w:hAnsi="Times New Roman" w:cs="Times New Roman"/>
          <w:sz w:val="20"/>
          <w:szCs w:val="20"/>
        </w:rPr>
        <w:t>144.</w:t>
      </w:r>
      <w:r w:rsidRPr="009A6B05">
        <w:rPr>
          <w:rFonts w:ascii="Times New Roman" w:hAnsi="Times New Roman" w:cs="Times New Roman"/>
          <w:sz w:val="20"/>
          <w:szCs w:val="20"/>
        </w:rPr>
        <w:tab/>
        <w:t>Department of Rheumatology, Leiden University Medical Center, Leiden 2300 RC, the Netherlands.</w:t>
      </w:r>
      <w:bookmarkEnd w:id="90"/>
    </w:p>
    <w:p w:rsidR="009A6B05" w:rsidRPr="009A6B05" w:rsidRDefault="009A6B05" w:rsidP="009A6B05">
      <w:pPr>
        <w:widowControl w:val="0"/>
        <w:spacing w:after="0" w:line="240" w:lineRule="auto"/>
        <w:rPr>
          <w:rFonts w:ascii="Times New Roman" w:hAnsi="Times New Roman" w:cs="Times New Roman"/>
          <w:sz w:val="20"/>
          <w:szCs w:val="20"/>
        </w:rPr>
      </w:pPr>
      <w:bookmarkStart w:id="91" w:name="_ENREF_145"/>
      <w:r w:rsidRPr="009A6B05">
        <w:rPr>
          <w:rFonts w:ascii="Times New Roman" w:hAnsi="Times New Roman" w:cs="Times New Roman"/>
          <w:sz w:val="20"/>
          <w:szCs w:val="20"/>
        </w:rPr>
        <w:t>145.</w:t>
      </w:r>
      <w:r w:rsidRPr="009A6B05">
        <w:rPr>
          <w:rFonts w:ascii="Times New Roman" w:hAnsi="Times New Roman" w:cs="Times New Roman"/>
          <w:sz w:val="20"/>
          <w:szCs w:val="20"/>
        </w:rPr>
        <w:tab/>
        <w:t>Department of Clinical Epidemiology, Leiden University Medical Center, Leiden 2333 ZC, the Netherlands.</w:t>
      </w:r>
      <w:bookmarkEnd w:id="91"/>
    </w:p>
    <w:p w:rsidR="009A6B05" w:rsidRPr="009A6B05" w:rsidRDefault="009A6B05" w:rsidP="009A6B05">
      <w:pPr>
        <w:widowControl w:val="0"/>
        <w:spacing w:after="0" w:line="240" w:lineRule="auto"/>
        <w:rPr>
          <w:rFonts w:ascii="Times New Roman" w:hAnsi="Times New Roman" w:cs="Times New Roman"/>
          <w:sz w:val="20"/>
          <w:szCs w:val="20"/>
        </w:rPr>
      </w:pPr>
      <w:bookmarkStart w:id="92" w:name="_ENREF_146"/>
      <w:r w:rsidRPr="009A6B05">
        <w:rPr>
          <w:rFonts w:ascii="Times New Roman" w:hAnsi="Times New Roman" w:cs="Times New Roman"/>
          <w:sz w:val="20"/>
          <w:szCs w:val="20"/>
        </w:rPr>
        <w:t>146.</w:t>
      </w:r>
      <w:r w:rsidRPr="009A6B05">
        <w:rPr>
          <w:rFonts w:ascii="Times New Roman" w:hAnsi="Times New Roman" w:cs="Times New Roman"/>
          <w:sz w:val="20"/>
          <w:szCs w:val="20"/>
        </w:rPr>
        <w:tab/>
        <w:t>Department of Biostatistics and Center for Statistical Genetics, University of Michigan, Ann Arbor, MI 48109, USA.</w:t>
      </w:r>
      <w:bookmarkEnd w:id="92"/>
    </w:p>
    <w:p w:rsidR="009A6B05" w:rsidRPr="009A6B05" w:rsidRDefault="009A6B05" w:rsidP="009A6B05">
      <w:pPr>
        <w:widowControl w:val="0"/>
        <w:spacing w:after="0" w:line="240" w:lineRule="auto"/>
        <w:rPr>
          <w:rFonts w:ascii="Times New Roman" w:hAnsi="Times New Roman" w:cs="Times New Roman"/>
          <w:sz w:val="20"/>
          <w:szCs w:val="20"/>
        </w:rPr>
      </w:pPr>
      <w:bookmarkStart w:id="93" w:name="_ENREF_147"/>
      <w:r w:rsidRPr="009A6B05">
        <w:rPr>
          <w:rFonts w:ascii="Times New Roman" w:hAnsi="Times New Roman" w:cs="Times New Roman"/>
          <w:sz w:val="20"/>
          <w:szCs w:val="20"/>
        </w:rPr>
        <w:t>147.</w:t>
      </w:r>
      <w:r w:rsidRPr="009A6B05">
        <w:rPr>
          <w:rFonts w:ascii="Times New Roman" w:hAnsi="Times New Roman" w:cs="Times New Roman"/>
          <w:sz w:val="20"/>
          <w:szCs w:val="20"/>
        </w:rPr>
        <w:tab/>
        <w:t xml:space="preserve">Department of Respiratory Medicine, Sir Charles Gairdner Hospital, </w:t>
      </w:r>
      <w:proofErr w:type="spellStart"/>
      <w:r w:rsidRPr="009A6B05">
        <w:rPr>
          <w:rFonts w:ascii="Times New Roman" w:hAnsi="Times New Roman" w:cs="Times New Roman"/>
          <w:sz w:val="20"/>
          <w:szCs w:val="20"/>
        </w:rPr>
        <w:t>Nedlands</w:t>
      </w:r>
      <w:proofErr w:type="spellEnd"/>
      <w:r w:rsidRPr="009A6B05">
        <w:rPr>
          <w:rFonts w:ascii="Times New Roman" w:hAnsi="Times New Roman" w:cs="Times New Roman"/>
          <w:sz w:val="20"/>
          <w:szCs w:val="20"/>
        </w:rPr>
        <w:t>, WA 6009, Australia.</w:t>
      </w:r>
      <w:bookmarkEnd w:id="93"/>
    </w:p>
    <w:p w:rsidR="009A6B05" w:rsidRPr="009A6B05" w:rsidRDefault="009A6B05" w:rsidP="009A6B05">
      <w:pPr>
        <w:widowControl w:val="0"/>
        <w:spacing w:after="0" w:line="240" w:lineRule="auto"/>
        <w:rPr>
          <w:rFonts w:ascii="Times New Roman" w:hAnsi="Times New Roman" w:cs="Times New Roman"/>
          <w:sz w:val="20"/>
          <w:szCs w:val="20"/>
        </w:rPr>
      </w:pPr>
      <w:bookmarkStart w:id="94" w:name="_ENREF_148"/>
      <w:r w:rsidRPr="009A6B05">
        <w:rPr>
          <w:rFonts w:ascii="Times New Roman" w:hAnsi="Times New Roman" w:cs="Times New Roman"/>
          <w:sz w:val="20"/>
          <w:szCs w:val="20"/>
        </w:rPr>
        <w:t>148.</w:t>
      </w:r>
      <w:r w:rsidRPr="009A6B05">
        <w:rPr>
          <w:rFonts w:ascii="Times New Roman" w:hAnsi="Times New Roman" w:cs="Times New Roman"/>
          <w:sz w:val="20"/>
          <w:szCs w:val="20"/>
        </w:rPr>
        <w:tab/>
        <w:t>Department of Psychiatry, Washington University School of Medicine, 4560 Clayton Ave., Suite 1000, St. Louis, MO, 63110, USA.</w:t>
      </w:r>
      <w:bookmarkEnd w:id="94"/>
    </w:p>
    <w:p w:rsidR="009A6B05" w:rsidRPr="009A6B05" w:rsidRDefault="009A6B05" w:rsidP="009A6B05">
      <w:pPr>
        <w:widowControl w:val="0"/>
        <w:spacing w:after="0" w:line="240" w:lineRule="auto"/>
        <w:rPr>
          <w:rFonts w:ascii="Times New Roman" w:hAnsi="Times New Roman" w:cs="Times New Roman"/>
          <w:sz w:val="20"/>
          <w:szCs w:val="20"/>
        </w:rPr>
      </w:pPr>
      <w:bookmarkStart w:id="95" w:name="_ENREF_149"/>
      <w:r w:rsidRPr="009A6B05">
        <w:rPr>
          <w:rFonts w:ascii="Times New Roman" w:hAnsi="Times New Roman" w:cs="Times New Roman"/>
          <w:sz w:val="20"/>
          <w:szCs w:val="20"/>
        </w:rPr>
        <w:t>149.</w:t>
      </w:r>
      <w:r w:rsidRPr="009A6B05">
        <w:rPr>
          <w:rFonts w:ascii="Times New Roman" w:hAnsi="Times New Roman" w:cs="Times New Roman"/>
          <w:sz w:val="20"/>
          <w:szCs w:val="20"/>
        </w:rPr>
        <w:tab/>
        <w:t>Department of Clinical Physiology, Tampere University Hospital, Tampere 33520, Finland.</w:t>
      </w:r>
      <w:bookmarkEnd w:id="95"/>
    </w:p>
    <w:p w:rsidR="009A6B05" w:rsidRPr="009A6B05" w:rsidRDefault="009A6B05" w:rsidP="009A6B05">
      <w:pPr>
        <w:widowControl w:val="0"/>
        <w:spacing w:after="0" w:line="240" w:lineRule="auto"/>
        <w:rPr>
          <w:rFonts w:ascii="Times New Roman" w:hAnsi="Times New Roman" w:cs="Times New Roman"/>
          <w:sz w:val="20"/>
          <w:szCs w:val="20"/>
        </w:rPr>
      </w:pPr>
      <w:bookmarkStart w:id="96" w:name="_ENREF_150"/>
      <w:r w:rsidRPr="009A6B05">
        <w:rPr>
          <w:rFonts w:ascii="Times New Roman" w:hAnsi="Times New Roman" w:cs="Times New Roman"/>
          <w:sz w:val="20"/>
          <w:szCs w:val="20"/>
        </w:rPr>
        <w:t>150.</w:t>
      </w:r>
      <w:r w:rsidRPr="009A6B05">
        <w:rPr>
          <w:rFonts w:ascii="Times New Roman" w:hAnsi="Times New Roman" w:cs="Times New Roman"/>
          <w:sz w:val="20"/>
          <w:szCs w:val="20"/>
        </w:rPr>
        <w:tab/>
        <w:t>Department of Clinical Physiology, Finnish Cardiovascular Research Center - Tampere, Faculty of Medicine and Life Sciences, University of Tampere, Tampere 33520, Finland.</w:t>
      </w:r>
      <w:bookmarkEnd w:id="96"/>
    </w:p>
    <w:p w:rsidR="009A6B05" w:rsidRPr="009A6B05" w:rsidRDefault="009A6B05" w:rsidP="009A6B05">
      <w:pPr>
        <w:widowControl w:val="0"/>
        <w:spacing w:after="0" w:line="240" w:lineRule="auto"/>
        <w:rPr>
          <w:rFonts w:ascii="Times New Roman" w:hAnsi="Times New Roman" w:cs="Times New Roman"/>
          <w:sz w:val="20"/>
          <w:szCs w:val="20"/>
        </w:rPr>
      </w:pPr>
      <w:bookmarkStart w:id="97" w:name="_ENREF_151"/>
      <w:r w:rsidRPr="009A6B05">
        <w:rPr>
          <w:rFonts w:ascii="Times New Roman" w:hAnsi="Times New Roman" w:cs="Times New Roman"/>
          <w:sz w:val="20"/>
          <w:szCs w:val="20"/>
        </w:rPr>
        <w:t>151.</w:t>
      </w:r>
      <w:r w:rsidRPr="009A6B05">
        <w:rPr>
          <w:rFonts w:ascii="Times New Roman" w:hAnsi="Times New Roman" w:cs="Times New Roman"/>
          <w:sz w:val="20"/>
          <w:szCs w:val="20"/>
        </w:rPr>
        <w:tab/>
        <w:t xml:space="preserve">Center for Life Course Health Research, Faculty of Medicine, University of Oulu, 90014 </w:t>
      </w:r>
      <w:proofErr w:type="spellStart"/>
      <w:r w:rsidRPr="009A6B05">
        <w:rPr>
          <w:rFonts w:ascii="Times New Roman" w:hAnsi="Times New Roman" w:cs="Times New Roman"/>
          <w:sz w:val="20"/>
          <w:szCs w:val="20"/>
        </w:rPr>
        <w:t>Oulun</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yliopisto</w:t>
      </w:r>
      <w:proofErr w:type="spellEnd"/>
      <w:r w:rsidRPr="009A6B05">
        <w:rPr>
          <w:rFonts w:ascii="Times New Roman" w:hAnsi="Times New Roman" w:cs="Times New Roman"/>
          <w:sz w:val="20"/>
          <w:szCs w:val="20"/>
        </w:rPr>
        <w:t>, Finland.</w:t>
      </w:r>
      <w:bookmarkEnd w:id="97"/>
    </w:p>
    <w:p w:rsidR="009A6B05" w:rsidRPr="009A6B05" w:rsidRDefault="009A6B05" w:rsidP="009A6B05">
      <w:pPr>
        <w:widowControl w:val="0"/>
        <w:spacing w:after="0" w:line="240" w:lineRule="auto"/>
        <w:rPr>
          <w:rFonts w:ascii="Times New Roman" w:hAnsi="Times New Roman" w:cs="Times New Roman"/>
          <w:sz w:val="20"/>
          <w:szCs w:val="20"/>
        </w:rPr>
      </w:pPr>
      <w:bookmarkStart w:id="98" w:name="_ENREF_152"/>
      <w:r w:rsidRPr="009A6B05">
        <w:rPr>
          <w:rFonts w:ascii="Times New Roman" w:hAnsi="Times New Roman" w:cs="Times New Roman"/>
          <w:sz w:val="20"/>
          <w:szCs w:val="20"/>
        </w:rPr>
        <w:t>152.</w:t>
      </w:r>
      <w:r w:rsidRPr="009A6B05">
        <w:rPr>
          <w:rFonts w:ascii="Times New Roman" w:hAnsi="Times New Roman" w:cs="Times New Roman"/>
          <w:sz w:val="20"/>
          <w:szCs w:val="20"/>
        </w:rPr>
        <w:tab/>
        <w:t xml:space="preserve">Gerontology and Geriatric Medicine, </w:t>
      </w:r>
      <w:proofErr w:type="spellStart"/>
      <w:r w:rsidRPr="009A6B05">
        <w:rPr>
          <w:rFonts w:ascii="Times New Roman" w:hAnsi="Times New Roman" w:cs="Times New Roman"/>
          <w:sz w:val="20"/>
          <w:szCs w:val="20"/>
        </w:rPr>
        <w:t>Sticht</w:t>
      </w:r>
      <w:proofErr w:type="spellEnd"/>
      <w:r w:rsidRPr="009A6B05">
        <w:rPr>
          <w:rFonts w:ascii="Times New Roman" w:hAnsi="Times New Roman" w:cs="Times New Roman"/>
          <w:sz w:val="20"/>
          <w:szCs w:val="20"/>
        </w:rPr>
        <w:t xml:space="preserve"> Center on Aging and Rehabilitation, Wake Forest University Health Sciences, Winston-Salem, NC 27157, USA.</w:t>
      </w:r>
      <w:bookmarkEnd w:id="98"/>
    </w:p>
    <w:p w:rsidR="009A6B05" w:rsidRPr="009A6B05" w:rsidRDefault="009A6B05" w:rsidP="009A6B05">
      <w:pPr>
        <w:widowControl w:val="0"/>
        <w:spacing w:after="0" w:line="240" w:lineRule="auto"/>
        <w:rPr>
          <w:rFonts w:ascii="Times New Roman" w:hAnsi="Times New Roman" w:cs="Times New Roman"/>
          <w:sz w:val="20"/>
          <w:szCs w:val="20"/>
        </w:rPr>
      </w:pPr>
      <w:bookmarkStart w:id="99" w:name="_ENREF_153"/>
      <w:r w:rsidRPr="009A6B05">
        <w:rPr>
          <w:rFonts w:ascii="Times New Roman" w:hAnsi="Times New Roman" w:cs="Times New Roman"/>
          <w:sz w:val="20"/>
          <w:szCs w:val="20"/>
        </w:rPr>
        <w:t>153.</w:t>
      </w:r>
      <w:r w:rsidRPr="009A6B05">
        <w:rPr>
          <w:rFonts w:ascii="Times New Roman" w:hAnsi="Times New Roman" w:cs="Times New Roman"/>
          <w:sz w:val="20"/>
          <w:szCs w:val="20"/>
        </w:rPr>
        <w:tab/>
        <w:t>BHF Glasgow Cardiovascular Research Centre, Faculty of Medicine, Glasgow G12 8TA, UK.</w:t>
      </w:r>
      <w:bookmarkEnd w:id="99"/>
    </w:p>
    <w:p w:rsidR="009A6B05" w:rsidRPr="009A6B05" w:rsidRDefault="009A6B05" w:rsidP="009A6B05">
      <w:pPr>
        <w:widowControl w:val="0"/>
        <w:spacing w:after="0" w:line="240" w:lineRule="auto"/>
        <w:rPr>
          <w:rFonts w:ascii="Times New Roman" w:hAnsi="Times New Roman" w:cs="Times New Roman"/>
          <w:sz w:val="20"/>
          <w:szCs w:val="20"/>
        </w:rPr>
      </w:pPr>
      <w:bookmarkStart w:id="100" w:name="_ENREF_154"/>
      <w:r w:rsidRPr="009A6B05">
        <w:rPr>
          <w:rFonts w:ascii="Times New Roman" w:hAnsi="Times New Roman" w:cs="Times New Roman"/>
          <w:sz w:val="20"/>
          <w:szCs w:val="20"/>
        </w:rPr>
        <w:t>154.</w:t>
      </w:r>
      <w:r w:rsidRPr="009A6B05">
        <w:rPr>
          <w:rFonts w:ascii="Times New Roman" w:hAnsi="Times New Roman" w:cs="Times New Roman"/>
          <w:sz w:val="20"/>
          <w:szCs w:val="20"/>
        </w:rPr>
        <w:tab/>
        <w:t>Clinical Trial Service Unit, Nuffield Department of Population Health, University of Oxford, Oxford OX3 7LF, UK.</w:t>
      </w:r>
      <w:bookmarkEnd w:id="100"/>
    </w:p>
    <w:p w:rsidR="009A6B05" w:rsidRPr="009A6B05" w:rsidRDefault="009A6B05" w:rsidP="009A6B05">
      <w:pPr>
        <w:widowControl w:val="0"/>
        <w:spacing w:after="0" w:line="240" w:lineRule="auto"/>
        <w:rPr>
          <w:rFonts w:ascii="Times New Roman" w:hAnsi="Times New Roman" w:cs="Times New Roman"/>
          <w:sz w:val="20"/>
          <w:szCs w:val="20"/>
        </w:rPr>
      </w:pPr>
      <w:bookmarkStart w:id="101" w:name="_ENREF_155"/>
      <w:r w:rsidRPr="009A6B05">
        <w:rPr>
          <w:rFonts w:ascii="Times New Roman" w:hAnsi="Times New Roman" w:cs="Times New Roman"/>
          <w:sz w:val="20"/>
          <w:szCs w:val="20"/>
        </w:rPr>
        <w:t>155.</w:t>
      </w:r>
      <w:r w:rsidRPr="009A6B05">
        <w:rPr>
          <w:rFonts w:ascii="Times New Roman" w:hAnsi="Times New Roman" w:cs="Times New Roman"/>
          <w:sz w:val="20"/>
          <w:szCs w:val="20"/>
        </w:rPr>
        <w:tab/>
        <w:t>Laboratory of Epidemiology and Population Sciences, National Institute on Aging, Intramural Research Program, National Institutes of Health, Bethesda, Maryland 20892, USA.</w:t>
      </w:r>
      <w:bookmarkEnd w:id="101"/>
    </w:p>
    <w:p w:rsidR="009A6B05" w:rsidRPr="009A6B05" w:rsidRDefault="009A6B05" w:rsidP="009A6B05">
      <w:pPr>
        <w:widowControl w:val="0"/>
        <w:spacing w:after="0" w:line="240" w:lineRule="auto"/>
        <w:rPr>
          <w:rFonts w:ascii="Times New Roman" w:hAnsi="Times New Roman" w:cs="Times New Roman"/>
          <w:sz w:val="20"/>
          <w:szCs w:val="20"/>
        </w:rPr>
      </w:pPr>
      <w:bookmarkStart w:id="102" w:name="_ENREF_156"/>
      <w:r w:rsidRPr="009A6B05">
        <w:rPr>
          <w:rFonts w:ascii="Times New Roman" w:hAnsi="Times New Roman" w:cs="Times New Roman"/>
          <w:sz w:val="20"/>
          <w:szCs w:val="20"/>
        </w:rPr>
        <w:t>156.</w:t>
      </w:r>
      <w:r w:rsidRPr="009A6B05">
        <w:rPr>
          <w:rFonts w:ascii="Times New Roman" w:hAnsi="Times New Roman" w:cs="Times New Roman"/>
          <w:sz w:val="20"/>
          <w:szCs w:val="20"/>
        </w:rPr>
        <w:tab/>
        <w:t>Department of Clinical Physiology and Nuclear Medicine, Turku University Hospital, Turku 20520, Finland.</w:t>
      </w:r>
      <w:bookmarkEnd w:id="102"/>
    </w:p>
    <w:p w:rsidR="009A6B05" w:rsidRPr="009A6B05" w:rsidRDefault="009A6B05" w:rsidP="009A6B05">
      <w:pPr>
        <w:widowControl w:val="0"/>
        <w:spacing w:after="0" w:line="240" w:lineRule="auto"/>
        <w:rPr>
          <w:rFonts w:ascii="Times New Roman" w:hAnsi="Times New Roman" w:cs="Times New Roman"/>
          <w:sz w:val="20"/>
          <w:szCs w:val="20"/>
        </w:rPr>
      </w:pPr>
      <w:bookmarkStart w:id="103" w:name="_ENREF_157"/>
      <w:r w:rsidRPr="009A6B05">
        <w:rPr>
          <w:rFonts w:ascii="Times New Roman" w:hAnsi="Times New Roman" w:cs="Times New Roman"/>
          <w:sz w:val="20"/>
          <w:szCs w:val="20"/>
        </w:rPr>
        <w:t>157.</w:t>
      </w:r>
      <w:r w:rsidRPr="009A6B05">
        <w:rPr>
          <w:rFonts w:ascii="Times New Roman" w:hAnsi="Times New Roman" w:cs="Times New Roman"/>
          <w:sz w:val="20"/>
          <w:szCs w:val="20"/>
        </w:rPr>
        <w:tab/>
        <w:t>Research Centre of Applied and Preventive Cardiovascular Medicine, University of Turku, Turku 20520, Finland.</w:t>
      </w:r>
      <w:bookmarkEnd w:id="103"/>
    </w:p>
    <w:p w:rsidR="009A6B05" w:rsidRPr="009A6B05" w:rsidRDefault="009A6B05" w:rsidP="009A6B05">
      <w:pPr>
        <w:widowControl w:val="0"/>
        <w:spacing w:after="0" w:line="240" w:lineRule="auto"/>
        <w:rPr>
          <w:rFonts w:ascii="Times New Roman" w:hAnsi="Times New Roman" w:cs="Times New Roman"/>
          <w:sz w:val="20"/>
          <w:szCs w:val="20"/>
        </w:rPr>
      </w:pPr>
      <w:bookmarkStart w:id="104" w:name="_ENREF_158"/>
      <w:r w:rsidRPr="009A6B05">
        <w:rPr>
          <w:rFonts w:ascii="Times New Roman" w:hAnsi="Times New Roman" w:cs="Times New Roman"/>
          <w:sz w:val="20"/>
          <w:szCs w:val="20"/>
        </w:rPr>
        <w:t>158.</w:t>
      </w:r>
      <w:r w:rsidRPr="009A6B05">
        <w:rPr>
          <w:rFonts w:ascii="Times New Roman" w:hAnsi="Times New Roman" w:cs="Times New Roman"/>
          <w:sz w:val="20"/>
          <w:szCs w:val="20"/>
        </w:rPr>
        <w:tab/>
        <w:t>John Hunter Hospital, New Lambton Heights, NWS 2305, Australia.</w:t>
      </w:r>
      <w:bookmarkEnd w:id="104"/>
    </w:p>
    <w:p w:rsidR="009A6B05" w:rsidRPr="009A6B05" w:rsidRDefault="009A6B05" w:rsidP="009A6B05">
      <w:pPr>
        <w:widowControl w:val="0"/>
        <w:spacing w:after="0" w:line="240" w:lineRule="auto"/>
        <w:rPr>
          <w:rFonts w:ascii="Times New Roman" w:hAnsi="Times New Roman" w:cs="Times New Roman"/>
          <w:sz w:val="20"/>
          <w:szCs w:val="20"/>
        </w:rPr>
      </w:pPr>
      <w:bookmarkStart w:id="105" w:name="_ENREF_159"/>
      <w:r w:rsidRPr="009A6B05">
        <w:rPr>
          <w:rFonts w:ascii="Times New Roman" w:hAnsi="Times New Roman" w:cs="Times New Roman"/>
          <w:sz w:val="20"/>
          <w:szCs w:val="20"/>
        </w:rPr>
        <w:t>159.</w:t>
      </w:r>
      <w:r w:rsidRPr="009A6B05">
        <w:rPr>
          <w:rFonts w:ascii="Times New Roman" w:hAnsi="Times New Roman" w:cs="Times New Roman"/>
          <w:sz w:val="20"/>
          <w:szCs w:val="20"/>
        </w:rPr>
        <w:tab/>
        <w:t>Chronic Disease Prevention Unit, National Institute for Health and Welfare, Helsinki 00014, Finland.</w:t>
      </w:r>
      <w:bookmarkEnd w:id="105"/>
    </w:p>
    <w:p w:rsidR="009A6B05" w:rsidRPr="009A6B05" w:rsidRDefault="009A6B05" w:rsidP="009A6B05">
      <w:pPr>
        <w:widowControl w:val="0"/>
        <w:spacing w:after="0" w:line="240" w:lineRule="auto"/>
        <w:rPr>
          <w:rFonts w:ascii="Times New Roman" w:hAnsi="Times New Roman" w:cs="Times New Roman"/>
          <w:sz w:val="20"/>
          <w:szCs w:val="20"/>
        </w:rPr>
      </w:pPr>
      <w:bookmarkStart w:id="106" w:name="_ENREF_160"/>
      <w:r w:rsidRPr="009A6B05">
        <w:rPr>
          <w:rFonts w:ascii="Times New Roman" w:hAnsi="Times New Roman" w:cs="Times New Roman"/>
          <w:sz w:val="20"/>
          <w:szCs w:val="20"/>
        </w:rPr>
        <w:t>160.</w:t>
      </w:r>
      <w:r w:rsidRPr="009A6B05">
        <w:rPr>
          <w:rFonts w:ascii="Times New Roman" w:hAnsi="Times New Roman" w:cs="Times New Roman"/>
          <w:sz w:val="20"/>
          <w:szCs w:val="20"/>
        </w:rPr>
        <w:tab/>
        <w:t>Hospital for Children and Adolescents, Helsinki University Central Hospital and University of Helsinki, Helsinki 00290, Finland.</w:t>
      </w:r>
      <w:bookmarkEnd w:id="106"/>
    </w:p>
    <w:p w:rsidR="009A6B05" w:rsidRPr="009A6B05" w:rsidRDefault="009A6B05" w:rsidP="009A6B05">
      <w:pPr>
        <w:widowControl w:val="0"/>
        <w:spacing w:after="0" w:line="240" w:lineRule="auto"/>
        <w:rPr>
          <w:rFonts w:ascii="Times New Roman" w:hAnsi="Times New Roman" w:cs="Times New Roman"/>
          <w:sz w:val="20"/>
          <w:szCs w:val="20"/>
        </w:rPr>
      </w:pPr>
      <w:bookmarkStart w:id="107" w:name="_ENREF_161"/>
      <w:r w:rsidRPr="009A6B05">
        <w:rPr>
          <w:rFonts w:ascii="Times New Roman" w:hAnsi="Times New Roman" w:cs="Times New Roman"/>
          <w:sz w:val="20"/>
          <w:szCs w:val="20"/>
        </w:rPr>
        <w:t>161.</w:t>
      </w:r>
      <w:r w:rsidRPr="009A6B05">
        <w:rPr>
          <w:rFonts w:ascii="Times New Roman" w:hAnsi="Times New Roman" w:cs="Times New Roman"/>
          <w:sz w:val="20"/>
          <w:szCs w:val="20"/>
        </w:rPr>
        <w:tab/>
        <w:t xml:space="preserve">Department of Obstetrics and </w:t>
      </w:r>
      <w:proofErr w:type="spellStart"/>
      <w:r w:rsidRPr="009A6B05">
        <w:rPr>
          <w:rFonts w:ascii="Times New Roman" w:hAnsi="Times New Roman" w:cs="Times New Roman"/>
          <w:sz w:val="20"/>
          <w:szCs w:val="20"/>
        </w:rPr>
        <w:t>Gynaecology</w:t>
      </w:r>
      <w:proofErr w:type="spellEnd"/>
      <w:r w:rsidRPr="009A6B05">
        <w:rPr>
          <w:rFonts w:ascii="Times New Roman" w:hAnsi="Times New Roman" w:cs="Times New Roman"/>
          <w:sz w:val="20"/>
          <w:szCs w:val="20"/>
        </w:rPr>
        <w:t>, MRC Oulu, Oulu University Hospital and University of Oulu, Oulu 90014, Finland.</w:t>
      </w:r>
      <w:bookmarkEnd w:id="107"/>
    </w:p>
    <w:p w:rsidR="009A6B05" w:rsidRPr="009A6B05" w:rsidRDefault="009A6B05" w:rsidP="009A6B05">
      <w:pPr>
        <w:widowControl w:val="0"/>
        <w:spacing w:after="0" w:line="240" w:lineRule="auto"/>
        <w:rPr>
          <w:rFonts w:ascii="Times New Roman" w:hAnsi="Times New Roman" w:cs="Times New Roman"/>
          <w:sz w:val="20"/>
          <w:szCs w:val="20"/>
        </w:rPr>
      </w:pPr>
      <w:bookmarkStart w:id="108" w:name="_ENREF_162"/>
      <w:r w:rsidRPr="009A6B05">
        <w:rPr>
          <w:rFonts w:ascii="Times New Roman" w:hAnsi="Times New Roman" w:cs="Times New Roman"/>
          <w:sz w:val="20"/>
          <w:szCs w:val="20"/>
        </w:rPr>
        <w:t>162.</w:t>
      </w:r>
      <w:r w:rsidRPr="009A6B05">
        <w:rPr>
          <w:rFonts w:ascii="Times New Roman" w:hAnsi="Times New Roman" w:cs="Times New Roman"/>
          <w:sz w:val="20"/>
          <w:szCs w:val="20"/>
        </w:rPr>
        <w:tab/>
        <w:t xml:space="preserve">Division of Nephrology and Dialysis, Columbus-Gemelli University Hospital, </w:t>
      </w:r>
      <w:proofErr w:type="spellStart"/>
      <w:r w:rsidRPr="009A6B05">
        <w:rPr>
          <w:rFonts w:ascii="Times New Roman" w:hAnsi="Times New Roman" w:cs="Times New Roman"/>
          <w:sz w:val="20"/>
          <w:szCs w:val="20"/>
        </w:rPr>
        <w:t>Università</w:t>
      </w:r>
      <w:proofErr w:type="spellEnd"/>
      <w:r w:rsidRPr="009A6B05">
        <w:rPr>
          <w:rFonts w:ascii="Times New Roman" w:hAnsi="Times New Roman" w:cs="Times New Roman"/>
          <w:sz w:val="20"/>
          <w:szCs w:val="20"/>
        </w:rPr>
        <w:t xml:space="preserve"> Cattolica del Sacro </w:t>
      </w:r>
      <w:proofErr w:type="spellStart"/>
      <w:r w:rsidRPr="009A6B05">
        <w:rPr>
          <w:rFonts w:ascii="Times New Roman" w:hAnsi="Times New Roman" w:cs="Times New Roman"/>
          <w:sz w:val="20"/>
          <w:szCs w:val="20"/>
        </w:rPr>
        <w:t>Cuore</w:t>
      </w:r>
      <w:proofErr w:type="spellEnd"/>
      <w:r w:rsidRPr="009A6B05">
        <w:rPr>
          <w:rFonts w:ascii="Times New Roman" w:hAnsi="Times New Roman" w:cs="Times New Roman"/>
          <w:sz w:val="20"/>
          <w:szCs w:val="20"/>
        </w:rPr>
        <w:t>, Roma 168, Italy.</w:t>
      </w:r>
      <w:bookmarkEnd w:id="108"/>
    </w:p>
    <w:p w:rsidR="009A6B05" w:rsidRPr="009A6B05" w:rsidRDefault="009A6B05" w:rsidP="009A6B05">
      <w:pPr>
        <w:widowControl w:val="0"/>
        <w:spacing w:after="0" w:line="240" w:lineRule="auto"/>
        <w:rPr>
          <w:rFonts w:ascii="Times New Roman" w:hAnsi="Times New Roman" w:cs="Times New Roman"/>
          <w:sz w:val="20"/>
          <w:szCs w:val="20"/>
        </w:rPr>
      </w:pPr>
      <w:bookmarkStart w:id="109" w:name="_ENREF_163"/>
      <w:r w:rsidRPr="009A6B05">
        <w:rPr>
          <w:rFonts w:ascii="Times New Roman" w:hAnsi="Times New Roman" w:cs="Times New Roman"/>
          <w:sz w:val="20"/>
          <w:szCs w:val="20"/>
        </w:rPr>
        <w:t>163.</w:t>
      </w:r>
      <w:r w:rsidRPr="009A6B05">
        <w:rPr>
          <w:rFonts w:ascii="Times New Roman" w:hAnsi="Times New Roman" w:cs="Times New Roman"/>
          <w:sz w:val="20"/>
          <w:szCs w:val="20"/>
        </w:rPr>
        <w:tab/>
        <w:t xml:space="preserve">Big Data Institute, Li Ka </w:t>
      </w:r>
      <w:proofErr w:type="spellStart"/>
      <w:r w:rsidRPr="009A6B05">
        <w:rPr>
          <w:rFonts w:ascii="Times New Roman" w:hAnsi="Times New Roman" w:cs="Times New Roman"/>
          <w:sz w:val="20"/>
          <w:szCs w:val="20"/>
        </w:rPr>
        <w:t>Shing</w:t>
      </w:r>
      <w:proofErr w:type="spellEnd"/>
      <w:r w:rsidRPr="009A6B05">
        <w:rPr>
          <w:rFonts w:ascii="Times New Roman" w:hAnsi="Times New Roman" w:cs="Times New Roman"/>
          <w:sz w:val="20"/>
          <w:szCs w:val="20"/>
        </w:rPr>
        <w:t xml:space="preserve"> Centre for Health Information and Discovery, University of Oxford, Oxford OX3 7FZ, UK.</w:t>
      </w:r>
      <w:bookmarkEnd w:id="109"/>
    </w:p>
    <w:p w:rsidR="009A6B05" w:rsidRPr="009A6B05" w:rsidRDefault="009A6B05" w:rsidP="009A6B05">
      <w:pPr>
        <w:widowControl w:val="0"/>
        <w:spacing w:after="0" w:line="240" w:lineRule="auto"/>
        <w:rPr>
          <w:rFonts w:ascii="Times New Roman" w:hAnsi="Times New Roman" w:cs="Times New Roman"/>
          <w:sz w:val="20"/>
          <w:szCs w:val="20"/>
        </w:rPr>
      </w:pPr>
      <w:bookmarkStart w:id="110" w:name="_ENREF_164"/>
      <w:r w:rsidRPr="009A6B05">
        <w:rPr>
          <w:rFonts w:ascii="Times New Roman" w:hAnsi="Times New Roman" w:cs="Times New Roman"/>
          <w:sz w:val="20"/>
          <w:szCs w:val="20"/>
        </w:rPr>
        <w:t>164.</w:t>
      </w:r>
      <w:r w:rsidRPr="009A6B05">
        <w:rPr>
          <w:rFonts w:ascii="Times New Roman" w:hAnsi="Times New Roman" w:cs="Times New Roman"/>
          <w:sz w:val="20"/>
          <w:szCs w:val="20"/>
        </w:rPr>
        <w:tab/>
        <w:t>Program in Medical and Population Genetics, Broad Institute, Cambridge, MA 02142, USA.</w:t>
      </w:r>
      <w:bookmarkEnd w:id="110"/>
    </w:p>
    <w:p w:rsidR="009A6B05" w:rsidRPr="009A6B05" w:rsidRDefault="009A6B05" w:rsidP="009A6B05">
      <w:pPr>
        <w:widowControl w:val="0"/>
        <w:spacing w:after="0" w:line="240" w:lineRule="auto"/>
        <w:rPr>
          <w:rFonts w:ascii="Times New Roman" w:hAnsi="Times New Roman" w:cs="Times New Roman"/>
          <w:sz w:val="20"/>
          <w:szCs w:val="20"/>
        </w:rPr>
      </w:pPr>
      <w:bookmarkStart w:id="111" w:name="_ENREF_165"/>
      <w:r w:rsidRPr="009A6B05">
        <w:rPr>
          <w:rFonts w:ascii="Times New Roman" w:hAnsi="Times New Roman" w:cs="Times New Roman"/>
          <w:sz w:val="20"/>
          <w:szCs w:val="20"/>
        </w:rPr>
        <w:t>165.</w:t>
      </w:r>
      <w:r w:rsidRPr="009A6B05">
        <w:rPr>
          <w:rFonts w:ascii="Times New Roman" w:hAnsi="Times New Roman" w:cs="Times New Roman"/>
          <w:sz w:val="20"/>
          <w:szCs w:val="20"/>
        </w:rPr>
        <w:tab/>
        <w:t>Alzheimer's Scotland Dementia Research Centre, University of Edinburgh, Edinburgh EH8 9JZ, UK.</w:t>
      </w:r>
      <w:bookmarkEnd w:id="111"/>
    </w:p>
    <w:p w:rsidR="009A6B05" w:rsidRPr="009A6B05" w:rsidRDefault="009A6B05" w:rsidP="009A6B05">
      <w:pPr>
        <w:widowControl w:val="0"/>
        <w:spacing w:after="0" w:line="240" w:lineRule="auto"/>
        <w:rPr>
          <w:rFonts w:ascii="Times New Roman" w:hAnsi="Times New Roman" w:cs="Times New Roman"/>
          <w:sz w:val="20"/>
          <w:szCs w:val="20"/>
        </w:rPr>
      </w:pPr>
      <w:bookmarkStart w:id="112" w:name="_ENREF_166"/>
      <w:r w:rsidRPr="009A6B05">
        <w:rPr>
          <w:rFonts w:ascii="Times New Roman" w:hAnsi="Times New Roman" w:cs="Times New Roman"/>
          <w:sz w:val="20"/>
          <w:szCs w:val="20"/>
        </w:rPr>
        <w:t>166.</w:t>
      </w:r>
      <w:r w:rsidRPr="009A6B05">
        <w:rPr>
          <w:rFonts w:ascii="Times New Roman" w:hAnsi="Times New Roman" w:cs="Times New Roman"/>
          <w:sz w:val="20"/>
          <w:szCs w:val="20"/>
        </w:rPr>
        <w:tab/>
        <w:t xml:space="preserve">Department of Clinical Sciences and </w:t>
      </w:r>
      <w:proofErr w:type="spellStart"/>
      <w:r w:rsidRPr="009A6B05">
        <w:rPr>
          <w:rFonts w:ascii="Times New Roman" w:hAnsi="Times New Roman" w:cs="Times New Roman"/>
          <w:sz w:val="20"/>
          <w:szCs w:val="20"/>
        </w:rPr>
        <w:t>Orthopaedic</w:t>
      </w:r>
      <w:proofErr w:type="spellEnd"/>
      <w:r w:rsidRPr="009A6B05">
        <w:rPr>
          <w:rFonts w:ascii="Times New Roman" w:hAnsi="Times New Roman" w:cs="Times New Roman"/>
          <w:sz w:val="20"/>
          <w:szCs w:val="20"/>
        </w:rPr>
        <w:t xml:space="preserve"> Surgery, Lund University, Malmo 20502, Sweden.</w:t>
      </w:r>
      <w:bookmarkEnd w:id="112"/>
    </w:p>
    <w:p w:rsidR="009A6B05" w:rsidRPr="009A6B05" w:rsidRDefault="009A6B05" w:rsidP="009A6B05">
      <w:pPr>
        <w:widowControl w:val="0"/>
        <w:spacing w:after="0" w:line="240" w:lineRule="auto"/>
        <w:rPr>
          <w:rFonts w:ascii="Times New Roman" w:hAnsi="Times New Roman" w:cs="Times New Roman"/>
          <w:sz w:val="20"/>
          <w:szCs w:val="20"/>
        </w:rPr>
      </w:pPr>
      <w:bookmarkStart w:id="113" w:name="_ENREF_167"/>
      <w:r w:rsidRPr="009A6B05">
        <w:rPr>
          <w:rFonts w:ascii="Times New Roman" w:hAnsi="Times New Roman" w:cs="Times New Roman"/>
          <w:sz w:val="20"/>
          <w:szCs w:val="20"/>
        </w:rPr>
        <w:t>167.</w:t>
      </w:r>
      <w:r w:rsidRPr="009A6B05">
        <w:rPr>
          <w:rFonts w:ascii="Times New Roman" w:hAnsi="Times New Roman" w:cs="Times New Roman"/>
          <w:sz w:val="20"/>
          <w:szCs w:val="20"/>
        </w:rPr>
        <w:tab/>
        <w:t>Imperial College Healthcare NHS Trust, London W12 0HS, UK.</w:t>
      </w:r>
      <w:bookmarkEnd w:id="113"/>
    </w:p>
    <w:p w:rsidR="009A6B05" w:rsidRPr="009A6B05" w:rsidRDefault="009A6B05" w:rsidP="009A6B05">
      <w:pPr>
        <w:widowControl w:val="0"/>
        <w:spacing w:after="0" w:line="240" w:lineRule="auto"/>
        <w:rPr>
          <w:rFonts w:ascii="Times New Roman" w:hAnsi="Times New Roman" w:cs="Times New Roman"/>
          <w:sz w:val="20"/>
          <w:szCs w:val="20"/>
        </w:rPr>
      </w:pPr>
      <w:bookmarkStart w:id="114" w:name="_ENREF_168"/>
      <w:r w:rsidRPr="009A6B05">
        <w:rPr>
          <w:rFonts w:ascii="Times New Roman" w:hAnsi="Times New Roman" w:cs="Times New Roman"/>
          <w:sz w:val="20"/>
          <w:szCs w:val="20"/>
        </w:rPr>
        <w:t>168.</w:t>
      </w:r>
      <w:r w:rsidRPr="009A6B05">
        <w:rPr>
          <w:rFonts w:ascii="Times New Roman" w:hAnsi="Times New Roman" w:cs="Times New Roman"/>
          <w:sz w:val="20"/>
          <w:szCs w:val="20"/>
        </w:rPr>
        <w:tab/>
        <w:t xml:space="preserve">Lee Kong </w:t>
      </w:r>
      <w:proofErr w:type="spellStart"/>
      <w:r w:rsidRPr="009A6B05">
        <w:rPr>
          <w:rFonts w:ascii="Times New Roman" w:hAnsi="Times New Roman" w:cs="Times New Roman"/>
          <w:sz w:val="20"/>
          <w:szCs w:val="20"/>
        </w:rPr>
        <w:t>Chian</w:t>
      </w:r>
      <w:proofErr w:type="spellEnd"/>
      <w:r w:rsidRPr="009A6B05">
        <w:rPr>
          <w:rFonts w:ascii="Times New Roman" w:hAnsi="Times New Roman" w:cs="Times New Roman"/>
          <w:sz w:val="20"/>
          <w:szCs w:val="20"/>
        </w:rPr>
        <w:t xml:space="preserve"> School of Medicine, Nanyang Technological University, Singapore 308232, Singapore.</w:t>
      </w:r>
      <w:bookmarkEnd w:id="114"/>
    </w:p>
    <w:p w:rsidR="009A6B05" w:rsidRPr="009A6B05" w:rsidRDefault="009A6B05" w:rsidP="009A6B05">
      <w:pPr>
        <w:widowControl w:val="0"/>
        <w:spacing w:after="0" w:line="240" w:lineRule="auto"/>
        <w:rPr>
          <w:rFonts w:ascii="Times New Roman" w:hAnsi="Times New Roman" w:cs="Times New Roman"/>
          <w:sz w:val="20"/>
          <w:szCs w:val="20"/>
        </w:rPr>
      </w:pPr>
      <w:bookmarkStart w:id="115" w:name="_ENREF_169"/>
      <w:r w:rsidRPr="009A6B05">
        <w:rPr>
          <w:rFonts w:ascii="Times New Roman" w:hAnsi="Times New Roman" w:cs="Times New Roman"/>
          <w:sz w:val="20"/>
          <w:szCs w:val="20"/>
        </w:rPr>
        <w:t>169.</w:t>
      </w:r>
      <w:r w:rsidRPr="009A6B05">
        <w:rPr>
          <w:rFonts w:ascii="Times New Roman" w:hAnsi="Times New Roman" w:cs="Times New Roman"/>
          <w:sz w:val="20"/>
          <w:szCs w:val="20"/>
        </w:rPr>
        <w:tab/>
        <w:t>MRC-PHE Centre for Environment and Health, Imperial College London, London W2 1PG, UK.</w:t>
      </w:r>
      <w:bookmarkEnd w:id="115"/>
    </w:p>
    <w:p w:rsidR="009A6B05" w:rsidRPr="009A6B05" w:rsidRDefault="009A6B05" w:rsidP="009A6B05">
      <w:pPr>
        <w:widowControl w:val="0"/>
        <w:spacing w:after="0" w:line="240" w:lineRule="auto"/>
        <w:rPr>
          <w:rFonts w:ascii="Times New Roman" w:hAnsi="Times New Roman" w:cs="Times New Roman"/>
          <w:sz w:val="20"/>
          <w:szCs w:val="20"/>
        </w:rPr>
      </w:pPr>
      <w:bookmarkStart w:id="116" w:name="_ENREF_170"/>
      <w:r w:rsidRPr="009A6B05">
        <w:rPr>
          <w:rFonts w:ascii="Times New Roman" w:hAnsi="Times New Roman" w:cs="Times New Roman"/>
          <w:sz w:val="20"/>
          <w:szCs w:val="20"/>
        </w:rPr>
        <w:t>170.</w:t>
      </w:r>
      <w:r w:rsidRPr="009A6B05">
        <w:rPr>
          <w:rFonts w:ascii="Times New Roman" w:hAnsi="Times New Roman" w:cs="Times New Roman"/>
          <w:sz w:val="20"/>
          <w:szCs w:val="20"/>
        </w:rPr>
        <w:tab/>
        <w:t>Unit of Primary Health Care, Oulu University Hospital, Oulu 90220 , Finland.</w:t>
      </w:r>
      <w:bookmarkEnd w:id="116"/>
    </w:p>
    <w:p w:rsidR="009A6B05" w:rsidRPr="009A6B05" w:rsidRDefault="009A6B05" w:rsidP="009A6B05">
      <w:pPr>
        <w:widowControl w:val="0"/>
        <w:spacing w:after="0" w:line="240" w:lineRule="auto"/>
        <w:rPr>
          <w:rFonts w:ascii="Times New Roman" w:hAnsi="Times New Roman" w:cs="Times New Roman"/>
          <w:sz w:val="20"/>
          <w:szCs w:val="20"/>
        </w:rPr>
      </w:pPr>
      <w:bookmarkStart w:id="117" w:name="_ENREF_171"/>
      <w:r w:rsidRPr="009A6B05">
        <w:rPr>
          <w:rFonts w:ascii="Times New Roman" w:hAnsi="Times New Roman" w:cs="Times New Roman"/>
          <w:sz w:val="20"/>
          <w:szCs w:val="20"/>
        </w:rPr>
        <w:t>171.</w:t>
      </w:r>
      <w:r w:rsidRPr="009A6B05">
        <w:rPr>
          <w:rFonts w:ascii="Times New Roman" w:hAnsi="Times New Roman" w:cs="Times New Roman"/>
          <w:sz w:val="20"/>
          <w:szCs w:val="20"/>
        </w:rPr>
        <w:tab/>
        <w:t>Department of Epidemiology and Public Health, University College Cork, T12 K8AF, Ireland.</w:t>
      </w:r>
      <w:bookmarkEnd w:id="117"/>
    </w:p>
    <w:p w:rsidR="009A6B05" w:rsidRPr="009A6B05" w:rsidRDefault="009A6B05" w:rsidP="009A6B05">
      <w:pPr>
        <w:widowControl w:val="0"/>
        <w:spacing w:after="0" w:line="240" w:lineRule="auto"/>
        <w:rPr>
          <w:rFonts w:ascii="Times New Roman" w:hAnsi="Times New Roman" w:cs="Times New Roman"/>
          <w:sz w:val="20"/>
          <w:szCs w:val="20"/>
        </w:rPr>
      </w:pPr>
      <w:bookmarkStart w:id="118" w:name="_ENREF_172"/>
      <w:r w:rsidRPr="009A6B05">
        <w:rPr>
          <w:rFonts w:ascii="Times New Roman" w:hAnsi="Times New Roman" w:cs="Times New Roman"/>
          <w:sz w:val="20"/>
          <w:szCs w:val="20"/>
        </w:rPr>
        <w:t>172.</w:t>
      </w:r>
      <w:r w:rsidRPr="009A6B05">
        <w:rPr>
          <w:rFonts w:ascii="Times New Roman" w:hAnsi="Times New Roman" w:cs="Times New Roman"/>
          <w:sz w:val="20"/>
          <w:szCs w:val="20"/>
        </w:rPr>
        <w:tab/>
        <w:t>DZHK (German Center for Cardiovascular Research), partner site Munich Heart Alliance, 80636 Munich, Germany.</w:t>
      </w:r>
      <w:bookmarkEnd w:id="118"/>
    </w:p>
    <w:p w:rsidR="009A6B05" w:rsidRPr="009A6B05" w:rsidRDefault="009A6B05" w:rsidP="009A6B05">
      <w:pPr>
        <w:widowControl w:val="0"/>
        <w:spacing w:after="0" w:line="240" w:lineRule="auto"/>
        <w:rPr>
          <w:rFonts w:ascii="Times New Roman" w:hAnsi="Times New Roman" w:cs="Times New Roman"/>
          <w:sz w:val="20"/>
          <w:szCs w:val="20"/>
        </w:rPr>
      </w:pPr>
      <w:bookmarkStart w:id="119" w:name="_ENREF_173"/>
      <w:r w:rsidRPr="009A6B05">
        <w:rPr>
          <w:rFonts w:ascii="Times New Roman" w:hAnsi="Times New Roman" w:cs="Times New Roman"/>
          <w:sz w:val="20"/>
          <w:szCs w:val="20"/>
        </w:rPr>
        <w:lastRenderedPageBreak/>
        <w:t>173.</w:t>
      </w:r>
      <w:r w:rsidRPr="009A6B05">
        <w:rPr>
          <w:rFonts w:ascii="Times New Roman" w:hAnsi="Times New Roman" w:cs="Times New Roman"/>
          <w:sz w:val="20"/>
          <w:szCs w:val="20"/>
        </w:rPr>
        <w:tab/>
        <w:t xml:space="preserve">Institute of Genetic Epidemiology, Helmholtz </w:t>
      </w:r>
      <w:proofErr w:type="spellStart"/>
      <w:r w:rsidRPr="009A6B05">
        <w:rPr>
          <w:rFonts w:ascii="Times New Roman" w:hAnsi="Times New Roman" w:cs="Times New Roman"/>
          <w:sz w:val="20"/>
          <w:szCs w:val="20"/>
        </w:rPr>
        <w:t>Zentrum</w:t>
      </w:r>
      <w:proofErr w:type="spellEnd"/>
      <w:r w:rsidRPr="009A6B05">
        <w:rPr>
          <w:rFonts w:ascii="Times New Roman" w:hAnsi="Times New Roman" w:cs="Times New Roman"/>
          <w:sz w:val="20"/>
          <w:szCs w:val="20"/>
        </w:rPr>
        <w:t xml:space="preserve"> München - German Research Center for Environmental Health, </w:t>
      </w:r>
      <w:proofErr w:type="spellStart"/>
      <w:r w:rsidRPr="009A6B05">
        <w:rPr>
          <w:rFonts w:ascii="Times New Roman" w:hAnsi="Times New Roman" w:cs="Times New Roman"/>
          <w:sz w:val="20"/>
          <w:szCs w:val="20"/>
        </w:rPr>
        <w:t>Neuherberg</w:t>
      </w:r>
      <w:proofErr w:type="spellEnd"/>
      <w:r w:rsidRPr="009A6B05">
        <w:rPr>
          <w:rFonts w:ascii="Times New Roman" w:hAnsi="Times New Roman" w:cs="Times New Roman"/>
          <w:sz w:val="20"/>
          <w:szCs w:val="20"/>
        </w:rPr>
        <w:t xml:space="preserve"> 85764, Germany.</w:t>
      </w:r>
      <w:bookmarkEnd w:id="119"/>
    </w:p>
    <w:p w:rsidR="009A6B05" w:rsidRPr="009A6B05" w:rsidRDefault="009A6B05" w:rsidP="009A6B05">
      <w:pPr>
        <w:widowControl w:val="0"/>
        <w:spacing w:after="0" w:line="240" w:lineRule="auto"/>
        <w:rPr>
          <w:rFonts w:ascii="Times New Roman" w:hAnsi="Times New Roman" w:cs="Times New Roman"/>
          <w:sz w:val="20"/>
          <w:szCs w:val="20"/>
        </w:rPr>
      </w:pPr>
      <w:bookmarkStart w:id="120" w:name="_ENREF_174"/>
      <w:r w:rsidRPr="009A6B05">
        <w:rPr>
          <w:rFonts w:ascii="Times New Roman" w:hAnsi="Times New Roman" w:cs="Times New Roman"/>
          <w:sz w:val="20"/>
          <w:szCs w:val="20"/>
        </w:rPr>
        <w:t>174.</w:t>
      </w:r>
      <w:r w:rsidRPr="009A6B05">
        <w:rPr>
          <w:rFonts w:ascii="Times New Roman" w:hAnsi="Times New Roman" w:cs="Times New Roman"/>
          <w:sz w:val="20"/>
          <w:szCs w:val="20"/>
        </w:rPr>
        <w:tab/>
        <w:t xml:space="preserve">Chair of Genetic Epidemiology, IBE, Faculty of Medicine, LMU Munich, </w:t>
      </w:r>
      <w:proofErr w:type="spellStart"/>
      <w:r w:rsidRPr="009A6B05">
        <w:rPr>
          <w:rFonts w:ascii="Times New Roman" w:hAnsi="Times New Roman" w:cs="Times New Roman"/>
          <w:sz w:val="20"/>
          <w:szCs w:val="20"/>
        </w:rPr>
        <w:t>Neuherberg</w:t>
      </w:r>
      <w:proofErr w:type="spellEnd"/>
      <w:r w:rsidRPr="009A6B05">
        <w:rPr>
          <w:rFonts w:ascii="Times New Roman" w:hAnsi="Times New Roman" w:cs="Times New Roman"/>
          <w:sz w:val="20"/>
          <w:szCs w:val="20"/>
        </w:rPr>
        <w:t xml:space="preserve"> 85764, Germany.</w:t>
      </w:r>
      <w:bookmarkEnd w:id="120"/>
    </w:p>
    <w:p w:rsidR="009A6B05" w:rsidRPr="009A6B05" w:rsidRDefault="009A6B05" w:rsidP="009A6B05">
      <w:pPr>
        <w:widowControl w:val="0"/>
        <w:spacing w:after="0" w:line="240" w:lineRule="auto"/>
        <w:rPr>
          <w:rFonts w:ascii="Times New Roman" w:hAnsi="Times New Roman" w:cs="Times New Roman"/>
          <w:sz w:val="20"/>
          <w:szCs w:val="20"/>
        </w:rPr>
      </w:pPr>
      <w:bookmarkStart w:id="121" w:name="_ENREF_175"/>
      <w:r w:rsidRPr="009A6B05">
        <w:rPr>
          <w:rFonts w:ascii="Times New Roman" w:hAnsi="Times New Roman" w:cs="Times New Roman"/>
          <w:sz w:val="20"/>
          <w:szCs w:val="20"/>
        </w:rPr>
        <w:t>175.</w:t>
      </w:r>
      <w:r w:rsidRPr="009A6B05">
        <w:rPr>
          <w:rFonts w:ascii="Times New Roman" w:hAnsi="Times New Roman" w:cs="Times New Roman"/>
          <w:sz w:val="20"/>
          <w:szCs w:val="20"/>
        </w:rPr>
        <w:tab/>
        <w:t xml:space="preserve">Institute of Human Genetics, </w:t>
      </w:r>
      <w:proofErr w:type="spellStart"/>
      <w:r w:rsidRPr="009A6B05">
        <w:rPr>
          <w:rFonts w:ascii="Times New Roman" w:hAnsi="Times New Roman" w:cs="Times New Roman"/>
          <w:sz w:val="20"/>
          <w:szCs w:val="20"/>
        </w:rPr>
        <w:t>Technische</w:t>
      </w:r>
      <w:proofErr w:type="spellEnd"/>
      <w:r w:rsidRPr="009A6B05">
        <w:rPr>
          <w:rFonts w:ascii="Times New Roman" w:hAnsi="Times New Roman" w:cs="Times New Roman"/>
          <w:sz w:val="20"/>
          <w:szCs w:val="20"/>
        </w:rPr>
        <w:t xml:space="preserve"> Universität München, Munich 85764, Germany.</w:t>
      </w:r>
      <w:bookmarkEnd w:id="121"/>
    </w:p>
    <w:p w:rsidR="009A6B05" w:rsidRPr="009A6B05" w:rsidRDefault="009A6B05" w:rsidP="009A6B05">
      <w:pPr>
        <w:widowControl w:val="0"/>
        <w:spacing w:after="0" w:line="240" w:lineRule="auto"/>
        <w:rPr>
          <w:rFonts w:ascii="Times New Roman" w:hAnsi="Times New Roman" w:cs="Times New Roman"/>
          <w:sz w:val="20"/>
          <w:szCs w:val="20"/>
        </w:rPr>
      </w:pPr>
      <w:bookmarkStart w:id="122" w:name="_ENREF_176"/>
      <w:r w:rsidRPr="009A6B05">
        <w:rPr>
          <w:rFonts w:ascii="Times New Roman" w:hAnsi="Times New Roman" w:cs="Times New Roman"/>
          <w:sz w:val="20"/>
          <w:szCs w:val="20"/>
        </w:rPr>
        <w:t>176.</w:t>
      </w:r>
      <w:r w:rsidRPr="009A6B05">
        <w:rPr>
          <w:rFonts w:ascii="Times New Roman" w:hAnsi="Times New Roman" w:cs="Times New Roman"/>
          <w:sz w:val="20"/>
          <w:szCs w:val="20"/>
        </w:rPr>
        <w:tab/>
        <w:t xml:space="preserve">Institute of Human Genetics, Helmholtz </w:t>
      </w:r>
      <w:proofErr w:type="spellStart"/>
      <w:r w:rsidRPr="009A6B05">
        <w:rPr>
          <w:rFonts w:ascii="Times New Roman" w:hAnsi="Times New Roman" w:cs="Times New Roman"/>
          <w:sz w:val="20"/>
          <w:szCs w:val="20"/>
        </w:rPr>
        <w:t>Zentrum</w:t>
      </w:r>
      <w:proofErr w:type="spellEnd"/>
      <w:r w:rsidRPr="009A6B05">
        <w:rPr>
          <w:rFonts w:ascii="Times New Roman" w:hAnsi="Times New Roman" w:cs="Times New Roman"/>
          <w:sz w:val="20"/>
          <w:szCs w:val="20"/>
        </w:rPr>
        <w:t xml:space="preserve"> München, </w:t>
      </w:r>
      <w:proofErr w:type="spellStart"/>
      <w:r w:rsidRPr="009A6B05">
        <w:rPr>
          <w:rFonts w:ascii="Times New Roman" w:hAnsi="Times New Roman" w:cs="Times New Roman"/>
          <w:sz w:val="20"/>
          <w:szCs w:val="20"/>
        </w:rPr>
        <w:t>Neuherberg</w:t>
      </w:r>
      <w:proofErr w:type="spellEnd"/>
      <w:r w:rsidRPr="009A6B05">
        <w:rPr>
          <w:rFonts w:ascii="Times New Roman" w:hAnsi="Times New Roman" w:cs="Times New Roman"/>
          <w:sz w:val="20"/>
          <w:szCs w:val="20"/>
        </w:rPr>
        <w:t xml:space="preserve"> 85764, Germany.</w:t>
      </w:r>
      <w:bookmarkEnd w:id="122"/>
    </w:p>
    <w:p w:rsidR="009A6B05" w:rsidRPr="009A6B05" w:rsidRDefault="009A6B05" w:rsidP="009A6B05">
      <w:pPr>
        <w:widowControl w:val="0"/>
        <w:spacing w:after="0" w:line="240" w:lineRule="auto"/>
        <w:rPr>
          <w:rFonts w:ascii="Times New Roman" w:hAnsi="Times New Roman" w:cs="Times New Roman"/>
          <w:sz w:val="20"/>
          <w:szCs w:val="20"/>
        </w:rPr>
      </w:pPr>
      <w:bookmarkStart w:id="123" w:name="_ENREF_177"/>
      <w:r w:rsidRPr="009A6B05">
        <w:rPr>
          <w:rFonts w:ascii="Times New Roman" w:hAnsi="Times New Roman" w:cs="Times New Roman"/>
          <w:sz w:val="20"/>
          <w:szCs w:val="20"/>
        </w:rPr>
        <w:t>177.</w:t>
      </w:r>
      <w:r w:rsidRPr="009A6B05">
        <w:rPr>
          <w:rFonts w:ascii="Times New Roman" w:hAnsi="Times New Roman" w:cs="Times New Roman"/>
          <w:sz w:val="20"/>
          <w:szCs w:val="20"/>
        </w:rPr>
        <w:tab/>
        <w:t>Munich Cluster for Systems Neurology (</w:t>
      </w:r>
      <w:proofErr w:type="spellStart"/>
      <w:r w:rsidRPr="009A6B05">
        <w:rPr>
          <w:rFonts w:ascii="Times New Roman" w:hAnsi="Times New Roman" w:cs="Times New Roman"/>
          <w:sz w:val="20"/>
          <w:szCs w:val="20"/>
        </w:rPr>
        <w:t>SyNergy</w:t>
      </w:r>
      <w:proofErr w:type="spellEnd"/>
      <w:r w:rsidRPr="009A6B05">
        <w:rPr>
          <w:rFonts w:ascii="Times New Roman" w:hAnsi="Times New Roman" w:cs="Times New Roman"/>
          <w:sz w:val="20"/>
          <w:szCs w:val="20"/>
        </w:rPr>
        <w:t>), Munich 81377, Germany.</w:t>
      </w:r>
      <w:bookmarkEnd w:id="123"/>
    </w:p>
    <w:p w:rsidR="009A6B05" w:rsidRPr="009A6B05" w:rsidRDefault="009A6B05" w:rsidP="009A6B05">
      <w:pPr>
        <w:widowControl w:val="0"/>
        <w:spacing w:after="0" w:line="240" w:lineRule="auto"/>
        <w:rPr>
          <w:rFonts w:ascii="Times New Roman" w:hAnsi="Times New Roman" w:cs="Times New Roman"/>
          <w:sz w:val="20"/>
          <w:szCs w:val="20"/>
        </w:rPr>
      </w:pPr>
      <w:bookmarkStart w:id="124" w:name="_ENREF_178"/>
      <w:r w:rsidRPr="009A6B05">
        <w:rPr>
          <w:rFonts w:ascii="Times New Roman" w:hAnsi="Times New Roman" w:cs="Times New Roman"/>
          <w:sz w:val="20"/>
          <w:szCs w:val="20"/>
        </w:rPr>
        <w:t>178.</w:t>
      </w:r>
      <w:r w:rsidRPr="009A6B05">
        <w:rPr>
          <w:rFonts w:ascii="Times New Roman" w:hAnsi="Times New Roman" w:cs="Times New Roman"/>
          <w:sz w:val="20"/>
          <w:szCs w:val="20"/>
        </w:rPr>
        <w:tab/>
        <w:t>Information-based Medicine Stream, Hunter Medical Research Institute, New Lambton Heights, NSW 2305, Australia.</w:t>
      </w:r>
      <w:bookmarkEnd w:id="124"/>
    </w:p>
    <w:p w:rsidR="009A6B05" w:rsidRPr="009A6B05" w:rsidRDefault="009A6B05" w:rsidP="009A6B05">
      <w:pPr>
        <w:widowControl w:val="0"/>
        <w:spacing w:after="0" w:line="240" w:lineRule="auto"/>
        <w:rPr>
          <w:rFonts w:ascii="Times New Roman" w:hAnsi="Times New Roman" w:cs="Times New Roman"/>
          <w:sz w:val="20"/>
          <w:szCs w:val="20"/>
        </w:rPr>
      </w:pPr>
      <w:bookmarkStart w:id="125" w:name="_ENREF_179"/>
      <w:r w:rsidRPr="009A6B05">
        <w:rPr>
          <w:rFonts w:ascii="Times New Roman" w:hAnsi="Times New Roman" w:cs="Times New Roman"/>
          <w:sz w:val="20"/>
          <w:szCs w:val="20"/>
        </w:rPr>
        <w:t>179.</w:t>
      </w:r>
      <w:r w:rsidRPr="009A6B05">
        <w:rPr>
          <w:rFonts w:ascii="Times New Roman" w:hAnsi="Times New Roman" w:cs="Times New Roman"/>
          <w:sz w:val="20"/>
          <w:szCs w:val="20"/>
        </w:rPr>
        <w:tab/>
        <w:t>Harvard Medical School, Boston, MA 02115, USA.</w:t>
      </w:r>
      <w:bookmarkEnd w:id="125"/>
    </w:p>
    <w:p w:rsidR="009A6B05" w:rsidRPr="009A6B05" w:rsidRDefault="009A6B05" w:rsidP="009A6B05">
      <w:pPr>
        <w:widowControl w:val="0"/>
        <w:spacing w:after="0" w:line="240" w:lineRule="auto"/>
        <w:rPr>
          <w:rFonts w:ascii="Times New Roman" w:hAnsi="Times New Roman" w:cs="Times New Roman"/>
          <w:sz w:val="20"/>
          <w:szCs w:val="20"/>
        </w:rPr>
      </w:pPr>
      <w:bookmarkStart w:id="126" w:name="_ENREF_180"/>
      <w:r w:rsidRPr="009A6B05">
        <w:rPr>
          <w:rFonts w:ascii="Times New Roman" w:hAnsi="Times New Roman" w:cs="Times New Roman"/>
          <w:sz w:val="20"/>
          <w:szCs w:val="20"/>
        </w:rPr>
        <w:t>180.</w:t>
      </w:r>
      <w:r w:rsidRPr="009A6B05">
        <w:rPr>
          <w:rFonts w:ascii="Times New Roman" w:hAnsi="Times New Roman" w:cs="Times New Roman"/>
          <w:sz w:val="20"/>
          <w:szCs w:val="20"/>
        </w:rPr>
        <w:tab/>
        <w:t>Population Health Research Institute, St George's, University of London, London SW17 0RE, UK.</w:t>
      </w:r>
      <w:bookmarkEnd w:id="126"/>
    </w:p>
    <w:p w:rsidR="009A6B05" w:rsidRPr="009A6B05" w:rsidRDefault="009A6B05" w:rsidP="009A6B05">
      <w:pPr>
        <w:widowControl w:val="0"/>
        <w:spacing w:after="0" w:line="240" w:lineRule="auto"/>
        <w:rPr>
          <w:rFonts w:ascii="Times New Roman" w:hAnsi="Times New Roman" w:cs="Times New Roman"/>
          <w:sz w:val="20"/>
          <w:szCs w:val="20"/>
        </w:rPr>
      </w:pPr>
      <w:bookmarkStart w:id="127" w:name="_ENREF_181"/>
      <w:r w:rsidRPr="009A6B05">
        <w:rPr>
          <w:rFonts w:ascii="Times New Roman" w:hAnsi="Times New Roman" w:cs="Times New Roman"/>
          <w:sz w:val="20"/>
          <w:szCs w:val="20"/>
        </w:rPr>
        <w:t>181.</w:t>
      </w:r>
      <w:r w:rsidRPr="009A6B05">
        <w:rPr>
          <w:rFonts w:ascii="Times New Roman" w:hAnsi="Times New Roman" w:cs="Times New Roman"/>
          <w:sz w:val="20"/>
          <w:szCs w:val="20"/>
        </w:rPr>
        <w:tab/>
        <w:t xml:space="preserve">Department of Internal Medicine, Centre </w:t>
      </w:r>
      <w:proofErr w:type="spellStart"/>
      <w:r w:rsidRPr="009A6B05">
        <w:rPr>
          <w:rFonts w:ascii="Times New Roman" w:hAnsi="Times New Roman" w:cs="Times New Roman"/>
          <w:sz w:val="20"/>
          <w:szCs w:val="20"/>
        </w:rPr>
        <w:t>Hospitalier</w:t>
      </w:r>
      <w:proofErr w:type="spellEnd"/>
      <w:r w:rsidRPr="009A6B05">
        <w:rPr>
          <w:rFonts w:ascii="Times New Roman" w:hAnsi="Times New Roman" w:cs="Times New Roman"/>
          <w:sz w:val="20"/>
          <w:szCs w:val="20"/>
        </w:rPr>
        <w:t xml:space="preserve"> </w:t>
      </w:r>
      <w:proofErr w:type="spellStart"/>
      <w:r w:rsidRPr="009A6B05">
        <w:rPr>
          <w:rFonts w:ascii="Times New Roman" w:hAnsi="Times New Roman" w:cs="Times New Roman"/>
          <w:sz w:val="20"/>
          <w:szCs w:val="20"/>
        </w:rPr>
        <w:t>Universitaire</w:t>
      </w:r>
      <w:proofErr w:type="spellEnd"/>
      <w:r w:rsidRPr="009A6B05">
        <w:rPr>
          <w:rFonts w:ascii="Times New Roman" w:hAnsi="Times New Roman" w:cs="Times New Roman"/>
          <w:sz w:val="20"/>
          <w:szCs w:val="20"/>
        </w:rPr>
        <w:t xml:space="preserve"> Vaudois (CHUV), Lausanne 1011, Switzerland.</w:t>
      </w:r>
      <w:bookmarkEnd w:id="127"/>
    </w:p>
    <w:p w:rsidR="009A6B05" w:rsidRPr="009A6B05" w:rsidRDefault="009A6B05" w:rsidP="009A6B05">
      <w:pPr>
        <w:widowControl w:val="0"/>
        <w:spacing w:after="0" w:line="240" w:lineRule="auto"/>
        <w:rPr>
          <w:rFonts w:ascii="Times New Roman" w:hAnsi="Times New Roman" w:cs="Times New Roman"/>
          <w:sz w:val="20"/>
          <w:szCs w:val="20"/>
        </w:rPr>
      </w:pPr>
      <w:bookmarkStart w:id="128" w:name="_ENREF_182"/>
      <w:r w:rsidRPr="009A6B05">
        <w:rPr>
          <w:rFonts w:ascii="Times New Roman" w:hAnsi="Times New Roman" w:cs="Times New Roman"/>
          <w:sz w:val="20"/>
          <w:szCs w:val="20"/>
        </w:rPr>
        <w:t>182.</w:t>
      </w:r>
      <w:r w:rsidRPr="009A6B05">
        <w:rPr>
          <w:rFonts w:ascii="Times New Roman" w:hAnsi="Times New Roman" w:cs="Times New Roman"/>
          <w:sz w:val="20"/>
          <w:szCs w:val="20"/>
        </w:rPr>
        <w:tab/>
        <w:t xml:space="preserve">Department of Epidemiology and Biostatistics, MRC–PHE Centre for Environment &amp; Health, School of Public Health, Imperial College London, London W2 1PG, UK </w:t>
      </w:r>
      <w:bookmarkEnd w:id="128"/>
    </w:p>
    <w:p w:rsidR="009A6B05" w:rsidRPr="009A6B05" w:rsidRDefault="009A6B05" w:rsidP="009A6B05">
      <w:pPr>
        <w:widowControl w:val="0"/>
        <w:spacing w:after="0" w:line="240" w:lineRule="auto"/>
        <w:rPr>
          <w:rFonts w:ascii="Times New Roman" w:hAnsi="Times New Roman" w:cs="Times New Roman"/>
          <w:sz w:val="20"/>
          <w:szCs w:val="20"/>
        </w:rPr>
      </w:pPr>
      <w:bookmarkStart w:id="129" w:name="_ENREF_183"/>
      <w:r w:rsidRPr="009A6B05">
        <w:rPr>
          <w:rFonts w:ascii="Times New Roman" w:hAnsi="Times New Roman" w:cs="Times New Roman"/>
          <w:sz w:val="20"/>
          <w:szCs w:val="20"/>
        </w:rPr>
        <w:t>183.</w:t>
      </w:r>
      <w:r w:rsidRPr="009A6B05">
        <w:rPr>
          <w:rFonts w:ascii="Times New Roman" w:hAnsi="Times New Roman" w:cs="Times New Roman"/>
          <w:sz w:val="20"/>
          <w:szCs w:val="20"/>
        </w:rPr>
        <w:tab/>
        <w:t>Department of Life Sciences, College of Health and Life Sciences, Brunel University London, Kingston Lane, Uxbridge, Middlesex UB8 3PH,  United Kingdom.</w:t>
      </w:r>
      <w:bookmarkEnd w:id="129"/>
    </w:p>
    <w:p w:rsidR="009A6B05" w:rsidRPr="009A6B05" w:rsidRDefault="009A6B05" w:rsidP="009A6B05">
      <w:pPr>
        <w:widowControl w:val="0"/>
        <w:spacing w:after="0" w:line="240" w:lineRule="auto"/>
        <w:rPr>
          <w:rFonts w:ascii="Times New Roman" w:hAnsi="Times New Roman" w:cs="Times New Roman"/>
          <w:sz w:val="20"/>
          <w:szCs w:val="20"/>
        </w:rPr>
      </w:pPr>
      <w:bookmarkStart w:id="130" w:name="_ENREF_184"/>
      <w:r w:rsidRPr="009A6B05">
        <w:rPr>
          <w:rFonts w:ascii="Times New Roman" w:hAnsi="Times New Roman" w:cs="Times New Roman"/>
          <w:sz w:val="20"/>
          <w:szCs w:val="20"/>
        </w:rPr>
        <w:t>184.</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Durrer</w:t>
      </w:r>
      <w:proofErr w:type="spellEnd"/>
      <w:r w:rsidRPr="009A6B05">
        <w:rPr>
          <w:rFonts w:ascii="Times New Roman" w:hAnsi="Times New Roman" w:cs="Times New Roman"/>
          <w:sz w:val="20"/>
          <w:szCs w:val="20"/>
        </w:rPr>
        <w:t xml:space="preserve"> Center for Cardiogenetic Research, Amsterdam 3501 DG, the Netherlands.</w:t>
      </w:r>
      <w:bookmarkEnd w:id="130"/>
    </w:p>
    <w:p w:rsidR="009A6B05" w:rsidRPr="009A6B05" w:rsidRDefault="009A6B05" w:rsidP="009A6B05">
      <w:pPr>
        <w:widowControl w:val="0"/>
        <w:spacing w:after="0" w:line="240" w:lineRule="auto"/>
        <w:rPr>
          <w:rFonts w:ascii="Times New Roman" w:hAnsi="Times New Roman" w:cs="Times New Roman"/>
          <w:sz w:val="20"/>
          <w:szCs w:val="20"/>
        </w:rPr>
      </w:pPr>
      <w:bookmarkStart w:id="131" w:name="_ENREF_185"/>
      <w:r w:rsidRPr="009A6B05">
        <w:rPr>
          <w:rFonts w:ascii="Times New Roman" w:hAnsi="Times New Roman" w:cs="Times New Roman"/>
          <w:sz w:val="20"/>
          <w:szCs w:val="20"/>
        </w:rPr>
        <w:t>185.</w:t>
      </w:r>
      <w:r w:rsidRPr="009A6B05">
        <w:rPr>
          <w:rFonts w:ascii="Times New Roman" w:hAnsi="Times New Roman" w:cs="Times New Roman"/>
          <w:sz w:val="20"/>
          <w:szCs w:val="20"/>
        </w:rPr>
        <w:tab/>
        <w:t>Interuniversity Cardiology Institute of the Netherlands, Utrecht 3511 EP, the Netherlands.</w:t>
      </w:r>
      <w:bookmarkEnd w:id="131"/>
    </w:p>
    <w:p w:rsidR="009A6B05" w:rsidRPr="009A6B05" w:rsidRDefault="009A6B05" w:rsidP="009A6B05">
      <w:pPr>
        <w:widowControl w:val="0"/>
        <w:spacing w:after="0" w:line="240" w:lineRule="auto"/>
        <w:rPr>
          <w:rFonts w:ascii="Times New Roman" w:hAnsi="Times New Roman" w:cs="Times New Roman"/>
          <w:sz w:val="20"/>
          <w:szCs w:val="20"/>
        </w:rPr>
      </w:pPr>
      <w:bookmarkStart w:id="132" w:name="_ENREF_186"/>
      <w:r w:rsidRPr="009A6B05">
        <w:rPr>
          <w:rFonts w:ascii="Times New Roman" w:hAnsi="Times New Roman" w:cs="Times New Roman"/>
          <w:sz w:val="20"/>
          <w:szCs w:val="20"/>
        </w:rPr>
        <w:t>186.</w:t>
      </w:r>
      <w:r w:rsidRPr="009A6B05">
        <w:rPr>
          <w:rFonts w:ascii="Times New Roman" w:hAnsi="Times New Roman" w:cs="Times New Roman"/>
          <w:sz w:val="20"/>
          <w:szCs w:val="20"/>
        </w:rPr>
        <w:tab/>
        <w:t>Institute for Clinical Chemistry and Laboratory Medicine, University Medicine Greifswald, Greifswald 17475, Germany.</w:t>
      </w:r>
      <w:bookmarkEnd w:id="132"/>
    </w:p>
    <w:p w:rsidR="009A6B05" w:rsidRPr="009A6B05" w:rsidRDefault="009A6B05" w:rsidP="009A6B05">
      <w:pPr>
        <w:widowControl w:val="0"/>
        <w:spacing w:after="0" w:line="240" w:lineRule="auto"/>
        <w:rPr>
          <w:rFonts w:ascii="Times New Roman" w:hAnsi="Times New Roman" w:cs="Times New Roman"/>
          <w:sz w:val="20"/>
          <w:szCs w:val="20"/>
        </w:rPr>
      </w:pPr>
      <w:bookmarkStart w:id="133" w:name="_ENREF_187"/>
      <w:r w:rsidRPr="009A6B05">
        <w:rPr>
          <w:rFonts w:ascii="Times New Roman" w:hAnsi="Times New Roman" w:cs="Times New Roman"/>
          <w:sz w:val="20"/>
          <w:szCs w:val="20"/>
        </w:rPr>
        <w:t>187.</w:t>
      </w:r>
      <w:r w:rsidRPr="009A6B05">
        <w:rPr>
          <w:rFonts w:ascii="Times New Roman" w:hAnsi="Times New Roman" w:cs="Times New Roman"/>
          <w:sz w:val="20"/>
          <w:szCs w:val="20"/>
        </w:rPr>
        <w:tab/>
        <w:t>Department of Epidemiology, Tulane University School of Public Health and Tropical Medicine, New Orleans, LA 70112, USA.</w:t>
      </w:r>
      <w:bookmarkEnd w:id="133"/>
    </w:p>
    <w:p w:rsidR="009A6B05" w:rsidRPr="009A6B05" w:rsidRDefault="009A6B05" w:rsidP="009A6B05">
      <w:pPr>
        <w:widowControl w:val="0"/>
        <w:spacing w:after="0" w:line="240" w:lineRule="auto"/>
        <w:rPr>
          <w:rFonts w:ascii="Times New Roman" w:hAnsi="Times New Roman" w:cs="Times New Roman"/>
          <w:sz w:val="20"/>
          <w:szCs w:val="20"/>
        </w:rPr>
      </w:pPr>
      <w:bookmarkStart w:id="134" w:name="_ENREF_188"/>
      <w:r w:rsidRPr="009A6B05">
        <w:rPr>
          <w:rFonts w:ascii="Times New Roman" w:hAnsi="Times New Roman" w:cs="Times New Roman"/>
          <w:sz w:val="20"/>
          <w:szCs w:val="20"/>
        </w:rPr>
        <w:t>188.</w:t>
      </w:r>
      <w:r w:rsidRPr="009A6B05">
        <w:rPr>
          <w:rFonts w:ascii="Times New Roman" w:hAnsi="Times New Roman" w:cs="Times New Roman"/>
          <w:sz w:val="20"/>
          <w:szCs w:val="20"/>
        </w:rPr>
        <w:tab/>
        <w:t>Analytical Genetics Group, Regeneron Genetics Center, Regeneron Pharmaceuticals, Inc., Tarrytown, NY 10591, USA.</w:t>
      </w:r>
      <w:bookmarkEnd w:id="134"/>
    </w:p>
    <w:p w:rsidR="009A6B05" w:rsidRPr="009A6B05" w:rsidRDefault="009A6B05" w:rsidP="009A6B05">
      <w:pPr>
        <w:widowControl w:val="0"/>
        <w:spacing w:after="0" w:line="240" w:lineRule="auto"/>
        <w:rPr>
          <w:rFonts w:ascii="Times New Roman" w:hAnsi="Times New Roman" w:cs="Times New Roman"/>
          <w:sz w:val="20"/>
          <w:szCs w:val="20"/>
        </w:rPr>
      </w:pPr>
      <w:bookmarkStart w:id="135" w:name="_ENREF_189"/>
      <w:r w:rsidRPr="009A6B05">
        <w:rPr>
          <w:rFonts w:ascii="Times New Roman" w:hAnsi="Times New Roman" w:cs="Times New Roman"/>
          <w:sz w:val="20"/>
          <w:szCs w:val="20"/>
        </w:rPr>
        <w:t>189.</w:t>
      </w:r>
      <w:r w:rsidRPr="009A6B05">
        <w:rPr>
          <w:rFonts w:ascii="Times New Roman" w:hAnsi="Times New Roman" w:cs="Times New Roman"/>
          <w:sz w:val="20"/>
          <w:szCs w:val="20"/>
        </w:rPr>
        <w:tab/>
        <w:t>Institute for Translational Genomics and Population Sciences, Departments of Pediatrics and Medicine, Los Angeles Biomedical Research Institute at Harbor-UCLA Medical Center, Torrance, CA 90502, USA.</w:t>
      </w:r>
      <w:bookmarkEnd w:id="135"/>
    </w:p>
    <w:p w:rsidR="009A6B05" w:rsidRPr="009A6B05" w:rsidRDefault="009A6B05" w:rsidP="009A6B05">
      <w:pPr>
        <w:widowControl w:val="0"/>
        <w:spacing w:after="0" w:line="240" w:lineRule="auto"/>
        <w:rPr>
          <w:rFonts w:ascii="Times New Roman" w:hAnsi="Times New Roman" w:cs="Times New Roman"/>
          <w:sz w:val="20"/>
          <w:szCs w:val="20"/>
        </w:rPr>
      </w:pPr>
      <w:bookmarkStart w:id="136" w:name="_ENREF_190"/>
      <w:r w:rsidRPr="009A6B05">
        <w:rPr>
          <w:rFonts w:ascii="Times New Roman" w:hAnsi="Times New Roman" w:cs="Times New Roman"/>
          <w:sz w:val="20"/>
          <w:szCs w:val="20"/>
        </w:rPr>
        <w:t>190.</w:t>
      </w:r>
      <w:r w:rsidRPr="009A6B05">
        <w:rPr>
          <w:rFonts w:ascii="Times New Roman" w:hAnsi="Times New Roman" w:cs="Times New Roman"/>
          <w:sz w:val="20"/>
          <w:szCs w:val="20"/>
        </w:rPr>
        <w:tab/>
      </w:r>
      <w:proofErr w:type="spellStart"/>
      <w:r w:rsidRPr="009A6B05">
        <w:rPr>
          <w:rFonts w:ascii="Times New Roman" w:hAnsi="Times New Roman" w:cs="Times New Roman"/>
          <w:sz w:val="20"/>
          <w:szCs w:val="20"/>
        </w:rPr>
        <w:t>Synlab</w:t>
      </w:r>
      <w:proofErr w:type="spellEnd"/>
      <w:r w:rsidRPr="009A6B05">
        <w:rPr>
          <w:rFonts w:ascii="Times New Roman" w:hAnsi="Times New Roman" w:cs="Times New Roman"/>
          <w:sz w:val="20"/>
          <w:szCs w:val="20"/>
        </w:rPr>
        <w:t xml:space="preserve"> Academy, </w:t>
      </w:r>
      <w:proofErr w:type="spellStart"/>
      <w:r w:rsidRPr="009A6B05">
        <w:rPr>
          <w:rFonts w:ascii="Times New Roman" w:hAnsi="Times New Roman" w:cs="Times New Roman"/>
          <w:sz w:val="20"/>
          <w:szCs w:val="20"/>
        </w:rPr>
        <w:t>Synlab</w:t>
      </w:r>
      <w:proofErr w:type="spellEnd"/>
      <w:r w:rsidRPr="009A6B05">
        <w:rPr>
          <w:rFonts w:ascii="Times New Roman" w:hAnsi="Times New Roman" w:cs="Times New Roman"/>
          <w:sz w:val="20"/>
          <w:szCs w:val="20"/>
        </w:rPr>
        <w:t xml:space="preserve"> Holding Deutschland GmbH, Mannheim 68161, Germany.</w:t>
      </w:r>
      <w:bookmarkEnd w:id="136"/>
    </w:p>
    <w:p w:rsidR="009A6B05" w:rsidRPr="009A6B05" w:rsidRDefault="009A6B05" w:rsidP="009A6B05">
      <w:pPr>
        <w:widowControl w:val="0"/>
        <w:spacing w:after="0" w:line="240" w:lineRule="auto"/>
        <w:rPr>
          <w:rFonts w:ascii="Times New Roman" w:hAnsi="Times New Roman" w:cs="Times New Roman"/>
          <w:sz w:val="20"/>
          <w:szCs w:val="20"/>
        </w:rPr>
      </w:pPr>
      <w:bookmarkStart w:id="137" w:name="_ENREF_191"/>
      <w:r w:rsidRPr="009A6B05">
        <w:rPr>
          <w:rFonts w:ascii="Times New Roman" w:hAnsi="Times New Roman" w:cs="Times New Roman"/>
          <w:sz w:val="20"/>
          <w:szCs w:val="20"/>
        </w:rPr>
        <w:t>191.</w:t>
      </w:r>
      <w:r w:rsidRPr="009A6B05">
        <w:rPr>
          <w:rFonts w:ascii="Times New Roman" w:hAnsi="Times New Roman" w:cs="Times New Roman"/>
          <w:sz w:val="20"/>
          <w:szCs w:val="20"/>
        </w:rPr>
        <w:tab/>
        <w:t>Clinical Institute of Medical and Chemical Laboratory Diagnostics, Medical University of Graz, Graz 8036, Austria.</w:t>
      </w:r>
      <w:bookmarkEnd w:id="137"/>
    </w:p>
    <w:p w:rsidR="009A6B05" w:rsidRPr="009A6B05" w:rsidRDefault="009A6B05" w:rsidP="009A6B05">
      <w:pPr>
        <w:widowControl w:val="0"/>
        <w:spacing w:after="0" w:line="240" w:lineRule="auto"/>
        <w:rPr>
          <w:rFonts w:ascii="Times New Roman" w:hAnsi="Times New Roman" w:cs="Times New Roman"/>
          <w:sz w:val="20"/>
          <w:szCs w:val="20"/>
        </w:rPr>
      </w:pPr>
      <w:bookmarkStart w:id="138" w:name="_ENREF_192"/>
      <w:r w:rsidRPr="009A6B05">
        <w:rPr>
          <w:rFonts w:ascii="Times New Roman" w:hAnsi="Times New Roman" w:cs="Times New Roman"/>
          <w:sz w:val="20"/>
          <w:szCs w:val="20"/>
        </w:rPr>
        <w:t>192.</w:t>
      </w:r>
      <w:r w:rsidRPr="009A6B05">
        <w:rPr>
          <w:rFonts w:ascii="Times New Roman" w:hAnsi="Times New Roman" w:cs="Times New Roman"/>
          <w:sz w:val="20"/>
          <w:szCs w:val="20"/>
        </w:rPr>
        <w:tab/>
        <w:t>Preventive Cardiology and Preventive Medicine, Center for Cardiology, University Medical Center of the Johannes Gutenberg-University Mainz, Mainz 55131, Germany.</w:t>
      </w:r>
      <w:bookmarkEnd w:id="138"/>
    </w:p>
    <w:p w:rsidR="009A6B05" w:rsidRPr="009A6B05" w:rsidRDefault="009A6B05" w:rsidP="009A6B05">
      <w:pPr>
        <w:widowControl w:val="0"/>
        <w:spacing w:after="0" w:line="240" w:lineRule="auto"/>
        <w:rPr>
          <w:rFonts w:ascii="Times New Roman" w:hAnsi="Times New Roman" w:cs="Times New Roman"/>
          <w:sz w:val="20"/>
          <w:szCs w:val="20"/>
        </w:rPr>
      </w:pPr>
      <w:bookmarkStart w:id="139" w:name="_ENREF_193"/>
      <w:r w:rsidRPr="009A6B05">
        <w:rPr>
          <w:rFonts w:ascii="Times New Roman" w:hAnsi="Times New Roman" w:cs="Times New Roman"/>
          <w:sz w:val="20"/>
          <w:szCs w:val="20"/>
        </w:rPr>
        <w:t>193.</w:t>
      </w:r>
      <w:r w:rsidRPr="009A6B05">
        <w:rPr>
          <w:rFonts w:ascii="Times New Roman" w:hAnsi="Times New Roman" w:cs="Times New Roman"/>
          <w:sz w:val="20"/>
          <w:szCs w:val="20"/>
        </w:rPr>
        <w:tab/>
        <w:t>Department of Clinical Medicine, University of Copenhagen, Copenhagen 2300, Denmark.</w:t>
      </w:r>
      <w:bookmarkEnd w:id="139"/>
    </w:p>
    <w:p w:rsidR="009A6B05" w:rsidRPr="009A6B05" w:rsidRDefault="009A6B05" w:rsidP="009A6B05">
      <w:pPr>
        <w:widowControl w:val="0"/>
        <w:spacing w:after="0" w:line="240" w:lineRule="auto"/>
        <w:rPr>
          <w:rFonts w:ascii="Times New Roman" w:hAnsi="Times New Roman" w:cs="Times New Roman"/>
          <w:sz w:val="20"/>
          <w:szCs w:val="20"/>
        </w:rPr>
      </w:pPr>
      <w:bookmarkStart w:id="140" w:name="_ENREF_194"/>
      <w:r w:rsidRPr="009A6B05">
        <w:rPr>
          <w:rFonts w:ascii="Times New Roman" w:hAnsi="Times New Roman" w:cs="Times New Roman"/>
          <w:sz w:val="20"/>
          <w:szCs w:val="20"/>
        </w:rPr>
        <w:t>194.</w:t>
      </w:r>
      <w:r w:rsidRPr="009A6B05">
        <w:rPr>
          <w:rFonts w:ascii="Times New Roman" w:hAnsi="Times New Roman" w:cs="Times New Roman"/>
          <w:sz w:val="20"/>
          <w:szCs w:val="20"/>
        </w:rPr>
        <w:tab/>
        <w:t>Department of Medicine, Stanford University School of Medicine, Stanford, CA 94305, USA.</w:t>
      </w:r>
      <w:bookmarkEnd w:id="140"/>
    </w:p>
    <w:p w:rsidR="009A6B05" w:rsidRPr="009A6B05" w:rsidRDefault="009A6B05" w:rsidP="009A6B05">
      <w:pPr>
        <w:widowControl w:val="0"/>
        <w:spacing w:after="0" w:line="240" w:lineRule="auto"/>
        <w:rPr>
          <w:rFonts w:ascii="Times New Roman" w:hAnsi="Times New Roman" w:cs="Times New Roman"/>
          <w:sz w:val="20"/>
          <w:szCs w:val="20"/>
        </w:rPr>
      </w:pPr>
      <w:bookmarkStart w:id="141" w:name="_ENREF_195"/>
      <w:r w:rsidRPr="009A6B05">
        <w:rPr>
          <w:rFonts w:ascii="Times New Roman" w:hAnsi="Times New Roman" w:cs="Times New Roman"/>
          <w:sz w:val="20"/>
          <w:szCs w:val="20"/>
        </w:rPr>
        <w:t>195.</w:t>
      </w:r>
      <w:r w:rsidRPr="009A6B05">
        <w:rPr>
          <w:rFonts w:ascii="Times New Roman" w:hAnsi="Times New Roman" w:cs="Times New Roman"/>
          <w:sz w:val="20"/>
          <w:szCs w:val="20"/>
        </w:rPr>
        <w:tab/>
        <w:t>Department of General Practice and Primary Health Care, University of Helsinki and Helsinki University Hospital, Helsinki 00014, Finland.</w:t>
      </w:r>
      <w:bookmarkEnd w:id="141"/>
    </w:p>
    <w:p w:rsidR="009A6B05" w:rsidRPr="009A6B05" w:rsidRDefault="009A6B05" w:rsidP="009A6B05">
      <w:pPr>
        <w:widowControl w:val="0"/>
        <w:spacing w:after="0" w:line="240" w:lineRule="auto"/>
        <w:rPr>
          <w:rFonts w:ascii="Times New Roman" w:hAnsi="Times New Roman" w:cs="Times New Roman"/>
          <w:sz w:val="20"/>
          <w:szCs w:val="20"/>
        </w:rPr>
      </w:pPr>
      <w:bookmarkStart w:id="142" w:name="_ENREF_196"/>
      <w:r w:rsidRPr="009A6B05">
        <w:rPr>
          <w:rFonts w:ascii="Times New Roman" w:hAnsi="Times New Roman" w:cs="Times New Roman"/>
          <w:sz w:val="20"/>
          <w:szCs w:val="20"/>
        </w:rPr>
        <w:t>196.</w:t>
      </w:r>
      <w:r w:rsidRPr="009A6B05">
        <w:rPr>
          <w:rFonts w:ascii="Times New Roman" w:hAnsi="Times New Roman" w:cs="Times New Roman"/>
          <w:sz w:val="20"/>
          <w:szCs w:val="20"/>
        </w:rPr>
        <w:tab/>
        <w:t>MRC Human Genetics Unit, Institute for Genetics and Molecular Medicine, University of Edinburgh, Western General Hospital, Edinburgh EH4 2XU, Scotland.</w:t>
      </w:r>
      <w:bookmarkEnd w:id="142"/>
    </w:p>
    <w:p w:rsidR="009A6B05" w:rsidRPr="009A6B05" w:rsidRDefault="009A6B05" w:rsidP="009A6B05">
      <w:pPr>
        <w:widowControl w:val="0"/>
        <w:spacing w:after="0" w:line="240" w:lineRule="auto"/>
        <w:rPr>
          <w:rFonts w:ascii="Times New Roman" w:hAnsi="Times New Roman" w:cs="Times New Roman"/>
          <w:sz w:val="20"/>
          <w:szCs w:val="20"/>
        </w:rPr>
      </w:pPr>
      <w:bookmarkStart w:id="143" w:name="_ENREF_197"/>
      <w:r w:rsidRPr="009A6B05">
        <w:rPr>
          <w:rFonts w:ascii="Times New Roman" w:hAnsi="Times New Roman" w:cs="Times New Roman"/>
          <w:sz w:val="20"/>
          <w:szCs w:val="20"/>
        </w:rPr>
        <w:t>197.</w:t>
      </w:r>
      <w:r w:rsidRPr="009A6B05">
        <w:rPr>
          <w:rFonts w:ascii="Times New Roman" w:hAnsi="Times New Roman" w:cs="Times New Roman"/>
          <w:sz w:val="20"/>
          <w:szCs w:val="20"/>
        </w:rPr>
        <w:tab/>
        <w:t>Departments of Neurology and Public Health Sciences, University of Virginia Charlottesville, Charlottesville, VA 22908-0394, USA.</w:t>
      </w:r>
      <w:bookmarkEnd w:id="143"/>
    </w:p>
    <w:p w:rsidR="009A6B05" w:rsidRPr="009A6B05" w:rsidRDefault="009A6B05" w:rsidP="009A6B05">
      <w:pPr>
        <w:widowControl w:val="0"/>
        <w:spacing w:after="0" w:line="240" w:lineRule="auto"/>
        <w:rPr>
          <w:rFonts w:ascii="Times New Roman" w:hAnsi="Times New Roman" w:cs="Times New Roman"/>
          <w:sz w:val="20"/>
          <w:szCs w:val="20"/>
        </w:rPr>
      </w:pPr>
      <w:bookmarkStart w:id="144" w:name="_ENREF_198"/>
      <w:r w:rsidRPr="009A6B05">
        <w:rPr>
          <w:rFonts w:ascii="Times New Roman" w:hAnsi="Times New Roman" w:cs="Times New Roman"/>
          <w:sz w:val="20"/>
          <w:szCs w:val="20"/>
        </w:rPr>
        <w:t>198.</w:t>
      </w:r>
      <w:r w:rsidRPr="009A6B05">
        <w:rPr>
          <w:rFonts w:ascii="Times New Roman" w:hAnsi="Times New Roman" w:cs="Times New Roman"/>
          <w:sz w:val="20"/>
          <w:szCs w:val="20"/>
        </w:rPr>
        <w:tab/>
        <w:t xml:space="preserve">Children's Hospital Oakland Research Institute, Oakland, CA 94609, USA </w:t>
      </w:r>
      <w:bookmarkEnd w:id="144"/>
    </w:p>
    <w:p w:rsidR="009A6B05" w:rsidRPr="009A6B05" w:rsidRDefault="009A6B05" w:rsidP="009A6B05">
      <w:pPr>
        <w:widowControl w:val="0"/>
        <w:spacing w:after="0" w:line="240" w:lineRule="auto"/>
        <w:rPr>
          <w:rFonts w:ascii="Times New Roman" w:hAnsi="Times New Roman" w:cs="Times New Roman"/>
          <w:sz w:val="20"/>
          <w:szCs w:val="20"/>
        </w:rPr>
      </w:pPr>
      <w:bookmarkStart w:id="145" w:name="_ENREF_199"/>
      <w:r w:rsidRPr="009A6B05">
        <w:rPr>
          <w:rFonts w:ascii="Times New Roman" w:hAnsi="Times New Roman" w:cs="Times New Roman"/>
          <w:sz w:val="20"/>
          <w:szCs w:val="20"/>
        </w:rPr>
        <w:t>199.</w:t>
      </w:r>
      <w:r w:rsidRPr="009A6B05">
        <w:rPr>
          <w:rFonts w:ascii="Times New Roman" w:hAnsi="Times New Roman" w:cs="Times New Roman"/>
          <w:sz w:val="20"/>
          <w:szCs w:val="20"/>
        </w:rPr>
        <w:tab/>
        <w:t>Renal Unit, Department of Medicine, Verona University Hospital, Verona 37126, Italy.</w:t>
      </w:r>
      <w:bookmarkEnd w:id="145"/>
    </w:p>
    <w:p w:rsidR="009A6B05" w:rsidRPr="009A6B05" w:rsidRDefault="009A6B05" w:rsidP="009A6B05">
      <w:pPr>
        <w:widowControl w:val="0"/>
        <w:spacing w:after="0" w:line="240" w:lineRule="auto"/>
        <w:rPr>
          <w:rFonts w:ascii="Times New Roman" w:hAnsi="Times New Roman" w:cs="Times New Roman"/>
          <w:sz w:val="20"/>
          <w:szCs w:val="20"/>
        </w:rPr>
      </w:pPr>
      <w:bookmarkStart w:id="146" w:name="_ENREF_200"/>
      <w:r w:rsidRPr="009A6B05">
        <w:rPr>
          <w:rFonts w:ascii="Times New Roman" w:hAnsi="Times New Roman" w:cs="Times New Roman"/>
          <w:sz w:val="20"/>
          <w:szCs w:val="20"/>
        </w:rPr>
        <w:t>200.</w:t>
      </w:r>
      <w:r w:rsidRPr="009A6B05">
        <w:rPr>
          <w:rFonts w:ascii="Times New Roman" w:hAnsi="Times New Roman" w:cs="Times New Roman"/>
          <w:sz w:val="20"/>
          <w:szCs w:val="20"/>
        </w:rPr>
        <w:tab/>
        <w:t>School of Public Health, University of Adelaide, Adelaide SA 5000, Australia.</w:t>
      </w:r>
      <w:bookmarkEnd w:id="146"/>
    </w:p>
    <w:p w:rsidR="009A6B05" w:rsidRPr="009A6B05" w:rsidRDefault="009A6B05" w:rsidP="009A6B05">
      <w:pPr>
        <w:widowControl w:val="0"/>
        <w:spacing w:after="0" w:line="240" w:lineRule="auto"/>
        <w:rPr>
          <w:rFonts w:ascii="Times New Roman" w:hAnsi="Times New Roman" w:cs="Times New Roman"/>
          <w:sz w:val="20"/>
          <w:szCs w:val="20"/>
        </w:rPr>
      </w:pPr>
      <w:bookmarkStart w:id="147" w:name="_ENREF_201"/>
      <w:r w:rsidRPr="009A6B05">
        <w:rPr>
          <w:rFonts w:ascii="Times New Roman" w:hAnsi="Times New Roman" w:cs="Times New Roman"/>
          <w:sz w:val="20"/>
          <w:szCs w:val="20"/>
        </w:rPr>
        <w:t>201.</w:t>
      </w:r>
      <w:r w:rsidRPr="009A6B05">
        <w:rPr>
          <w:rFonts w:ascii="Times New Roman" w:hAnsi="Times New Roman" w:cs="Times New Roman"/>
          <w:sz w:val="20"/>
          <w:szCs w:val="20"/>
        </w:rPr>
        <w:tab/>
        <w:t>Department of Pathology, University of California San Diego, San Diego, CA 92121, USA.</w:t>
      </w:r>
      <w:bookmarkEnd w:id="147"/>
    </w:p>
    <w:p w:rsidR="009A6B05" w:rsidRPr="009A6B05" w:rsidRDefault="009A6B05" w:rsidP="009A6B05">
      <w:pPr>
        <w:widowControl w:val="0"/>
        <w:spacing w:after="0" w:line="240" w:lineRule="auto"/>
        <w:rPr>
          <w:rFonts w:ascii="Times New Roman" w:hAnsi="Times New Roman" w:cs="Times New Roman"/>
          <w:sz w:val="20"/>
          <w:szCs w:val="20"/>
        </w:rPr>
      </w:pPr>
      <w:bookmarkStart w:id="148" w:name="_ENREF_202"/>
      <w:r w:rsidRPr="009A6B05">
        <w:rPr>
          <w:rFonts w:ascii="Times New Roman" w:hAnsi="Times New Roman" w:cs="Times New Roman"/>
          <w:sz w:val="20"/>
          <w:szCs w:val="20"/>
        </w:rPr>
        <w:t>202.</w:t>
      </w:r>
      <w:r w:rsidRPr="009A6B05">
        <w:rPr>
          <w:rFonts w:ascii="Times New Roman" w:hAnsi="Times New Roman" w:cs="Times New Roman"/>
          <w:sz w:val="20"/>
          <w:szCs w:val="20"/>
        </w:rPr>
        <w:tab/>
        <w:t>General Central Hospital, Department of Neurology, Bolzano 39100, Italy.</w:t>
      </w:r>
      <w:bookmarkEnd w:id="148"/>
    </w:p>
    <w:p w:rsidR="009A6B05" w:rsidRPr="009A6B05" w:rsidRDefault="009A6B05" w:rsidP="009A6B05">
      <w:pPr>
        <w:widowControl w:val="0"/>
        <w:spacing w:after="0" w:line="240" w:lineRule="auto"/>
        <w:rPr>
          <w:rFonts w:ascii="Times New Roman" w:hAnsi="Times New Roman" w:cs="Times New Roman"/>
          <w:sz w:val="20"/>
          <w:szCs w:val="20"/>
        </w:rPr>
      </w:pPr>
      <w:bookmarkStart w:id="149" w:name="_ENREF_203"/>
      <w:r w:rsidRPr="009A6B05">
        <w:rPr>
          <w:rFonts w:ascii="Times New Roman" w:hAnsi="Times New Roman" w:cs="Times New Roman"/>
          <w:sz w:val="20"/>
          <w:szCs w:val="20"/>
        </w:rPr>
        <w:t>203.</w:t>
      </w:r>
      <w:r w:rsidRPr="009A6B05">
        <w:rPr>
          <w:rFonts w:ascii="Times New Roman" w:hAnsi="Times New Roman" w:cs="Times New Roman"/>
          <w:sz w:val="20"/>
          <w:szCs w:val="20"/>
        </w:rPr>
        <w:tab/>
        <w:t>Department of Neurology, University of Lübeck, Lübeck 23538, Germany.</w:t>
      </w:r>
      <w:bookmarkEnd w:id="149"/>
    </w:p>
    <w:p w:rsidR="009A6B05" w:rsidRPr="009A6B05" w:rsidRDefault="009A6B05" w:rsidP="009A6B05">
      <w:pPr>
        <w:widowControl w:val="0"/>
        <w:spacing w:after="0" w:line="240" w:lineRule="auto"/>
        <w:rPr>
          <w:rFonts w:ascii="Times New Roman" w:hAnsi="Times New Roman" w:cs="Times New Roman"/>
          <w:sz w:val="20"/>
          <w:szCs w:val="20"/>
        </w:rPr>
      </w:pPr>
      <w:bookmarkStart w:id="150" w:name="_ENREF_204"/>
      <w:r w:rsidRPr="009A6B05">
        <w:rPr>
          <w:rFonts w:ascii="Times New Roman" w:hAnsi="Times New Roman" w:cs="Times New Roman"/>
          <w:sz w:val="20"/>
          <w:szCs w:val="20"/>
        </w:rPr>
        <w:t>204.</w:t>
      </w:r>
      <w:r w:rsidRPr="009A6B05">
        <w:rPr>
          <w:rFonts w:ascii="Times New Roman" w:hAnsi="Times New Roman" w:cs="Times New Roman"/>
          <w:sz w:val="20"/>
          <w:szCs w:val="20"/>
        </w:rPr>
        <w:tab/>
        <w:t xml:space="preserve">Geriatric Unit, </w:t>
      </w:r>
      <w:proofErr w:type="spellStart"/>
      <w:r w:rsidRPr="009A6B05">
        <w:rPr>
          <w:rFonts w:ascii="Times New Roman" w:hAnsi="Times New Roman" w:cs="Times New Roman"/>
          <w:sz w:val="20"/>
          <w:szCs w:val="20"/>
        </w:rPr>
        <w:t>Azienda</w:t>
      </w:r>
      <w:proofErr w:type="spellEnd"/>
      <w:r w:rsidRPr="009A6B05">
        <w:rPr>
          <w:rFonts w:ascii="Times New Roman" w:hAnsi="Times New Roman" w:cs="Times New Roman"/>
          <w:sz w:val="20"/>
          <w:szCs w:val="20"/>
        </w:rPr>
        <w:t xml:space="preserve"> Sanitaria Firenze (ASF), Florence 50122, Italy.</w:t>
      </w:r>
      <w:bookmarkEnd w:id="150"/>
    </w:p>
    <w:p w:rsidR="009A6B05" w:rsidRPr="009A6B05" w:rsidRDefault="009A6B05" w:rsidP="009A6B05">
      <w:pPr>
        <w:widowControl w:val="0"/>
        <w:spacing w:after="0" w:line="240" w:lineRule="auto"/>
        <w:rPr>
          <w:rFonts w:ascii="Times New Roman" w:hAnsi="Times New Roman" w:cs="Times New Roman"/>
          <w:sz w:val="20"/>
          <w:szCs w:val="20"/>
        </w:rPr>
      </w:pPr>
      <w:bookmarkStart w:id="151" w:name="_ENREF_205"/>
      <w:r w:rsidRPr="009A6B05">
        <w:rPr>
          <w:rFonts w:ascii="Times New Roman" w:hAnsi="Times New Roman" w:cs="Times New Roman"/>
          <w:sz w:val="20"/>
          <w:szCs w:val="20"/>
        </w:rPr>
        <w:t>205.</w:t>
      </w:r>
      <w:r w:rsidRPr="009A6B05">
        <w:rPr>
          <w:rFonts w:ascii="Times New Roman" w:hAnsi="Times New Roman" w:cs="Times New Roman"/>
          <w:sz w:val="20"/>
          <w:szCs w:val="20"/>
        </w:rPr>
        <w:tab/>
        <w:t>Institute and Clinic for Occupational, Social and Environmental Medicine, University Hospital, LMU Munich, Comprehensive Pneumology Center (CPC) Munich, Member DZL, German Center for Lung Research, 81377 Munich, Germany.</w:t>
      </w:r>
      <w:bookmarkEnd w:id="151"/>
    </w:p>
    <w:p w:rsidR="009A6B05" w:rsidRPr="009A6B05" w:rsidRDefault="009A6B05" w:rsidP="009A6B05">
      <w:pPr>
        <w:widowControl w:val="0"/>
        <w:spacing w:after="0" w:line="240" w:lineRule="auto"/>
        <w:rPr>
          <w:rFonts w:ascii="Times New Roman" w:hAnsi="Times New Roman" w:cs="Times New Roman"/>
          <w:sz w:val="20"/>
          <w:szCs w:val="20"/>
        </w:rPr>
      </w:pPr>
      <w:bookmarkStart w:id="152" w:name="_ENREF_206"/>
      <w:r w:rsidRPr="009A6B05">
        <w:rPr>
          <w:rFonts w:ascii="Times New Roman" w:hAnsi="Times New Roman" w:cs="Times New Roman"/>
          <w:sz w:val="20"/>
          <w:szCs w:val="20"/>
        </w:rPr>
        <w:t>206.</w:t>
      </w:r>
      <w:r w:rsidRPr="009A6B05">
        <w:rPr>
          <w:rFonts w:ascii="Times New Roman" w:hAnsi="Times New Roman" w:cs="Times New Roman"/>
          <w:sz w:val="20"/>
          <w:szCs w:val="20"/>
        </w:rPr>
        <w:tab/>
        <w:t>Department of Medical Sciences, Molecular Epidemiology and Science for Life Laboratory, Uppsala University, Uppsala 751 41, Sweden.</w:t>
      </w:r>
      <w:bookmarkEnd w:id="152"/>
    </w:p>
    <w:p w:rsidR="009A6B05" w:rsidRPr="009A6B05" w:rsidRDefault="009A6B05" w:rsidP="009A6B05">
      <w:pPr>
        <w:widowControl w:val="0"/>
        <w:spacing w:after="0" w:line="240" w:lineRule="auto"/>
        <w:rPr>
          <w:rFonts w:ascii="Times New Roman" w:hAnsi="Times New Roman" w:cs="Times New Roman"/>
          <w:sz w:val="20"/>
          <w:szCs w:val="20"/>
        </w:rPr>
      </w:pPr>
      <w:bookmarkStart w:id="153" w:name="_ENREF_207"/>
      <w:r w:rsidRPr="009A6B05">
        <w:rPr>
          <w:rFonts w:ascii="Times New Roman" w:hAnsi="Times New Roman" w:cs="Times New Roman"/>
          <w:sz w:val="20"/>
          <w:szCs w:val="20"/>
        </w:rPr>
        <w:t>207.</w:t>
      </w:r>
      <w:r w:rsidRPr="009A6B05">
        <w:rPr>
          <w:rFonts w:ascii="Times New Roman" w:hAnsi="Times New Roman" w:cs="Times New Roman"/>
          <w:sz w:val="20"/>
          <w:szCs w:val="20"/>
        </w:rPr>
        <w:tab/>
        <w:t>Department of Medicine, Division of Cardiovascular Medicine, Stanford University School of Medicine, Stanford, CA 94305, USA.</w:t>
      </w:r>
      <w:bookmarkEnd w:id="153"/>
    </w:p>
    <w:p w:rsidR="009A6B05" w:rsidRPr="009A6B05" w:rsidRDefault="009A6B05" w:rsidP="009A6B05">
      <w:pPr>
        <w:widowControl w:val="0"/>
        <w:spacing w:after="0" w:line="240" w:lineRule="auto"/>
        <w:rPr>
          <w:rFonts w:ascii="Times New Roman" w:hAnsi="Times New Roman" w:cs="Times New Roman"/>
          <w:sz w:val="20"/>
          <w:szCs w:val="20"/>
        </w:rPr>
      </w:pPr>
      <w:bookmarkStart w:id="154" w:name="_ENREF_208"/>
      <w:r w:rsidRPr="009A6B05">
        <w:rPr>
          <w:rFonts w:ascii="Times New Roman" w:hAnsi="Times New Roman" w:cs="Times New Roman"/>
          <w:sz w:val="20"/>
          <w:szCs w:val="20"/>
        </w:rPr>
        <w:t>208.</w:t>
      </w:r>
      <w:r w:rsidRPr="009A6B05">
        <w:rPr>
          <w:rFonts w:ascii="Times New Roman" w:hAnsi="Times New Roman" w:cs="Times New Roman"/>
          <w:sz w:val="20"/>
          <w:szCs w:val="20"/>
        </w:rPr>
        <w:tab/>
        <w:t>Stanford Cardiovascular Institute, Stanford University, Stanford, CA 94305, USA.</w:t>
      </w:r>
      <w:bookmarkEnd w:id="154"/>
    </w:p>
    <w:p w:rsidR="009A6B05" w:rsidRPr="009A6B05" w:rsidRDefault="009A6B05" w:rsidP="009A6B05">
      <w:pPr>
        <w:widowControl w:val="0"/>
        <w:spacing w:after="0" w:line="240" w:lineRule="auto"/>
        <w:rPr>
          <w:rFonts w:ascii="Times New Roman" w:hAnsi="Times New Roman" w:cs="Times New Roman"/>
          <w:sz w:val="20"/>
          <w:szCs w:val="20"/>
        </w:rPr>
      </w:pPr>
      <w:bookmarkStart w:id="155" w:name="_ENREF_209"/>
      <w:r w:rsidRPr="009A6B05">
        <w:rPr>
          <w:rFonts w:ascii="Times New Roman" w:hAnsi="Times New Roman" w:cs="Times New Roman"/>
          <w:sz w:val="20"/>
          <w:szCs w:val="20"/>
        </w:rPr>
        <w:t>209.</w:t>
      </w:r>
      <w:r w:rsidRPr="009A6B05">
        <w:rPr>
          <w:rFonts w:ascii="Times New Roman" w:hAnsi="Times New Roman" w:cs="Times New Roman"/>
          <w:sz w:val="20"/>
          <w:szCs w:val="20"/>
        </w:rPr>
        <w:tab/>
        <w:t>Department of Psychology, University of Edinburgh, Edinburgh EH8 9JZ, UK.</w:t>
      </w:r>
      <w:bookmarkEnd w:id="155"/>
    </w:p>
    <w:p w:rsidR="009A6B05" w:rsidRPr="009A6B05" w:rsidRDefault="009A6B05" w:rsidP="009A6B05">
      <w:pPr>
        <w:widowControl w:val="0"/>
        <w:spacing w:after="0" w:line="240" w:lineRule="auto"/>
        <w:rPr>
          <w:rFonts w:ascii="Times New Roman" w:hAnsi="Times New Roman" w:cs="Times New Roman"/>
          <w:sz w:val="20"/>
          <w:szCs w:val="20"/>
        </w:rPr>
      </w:pPr>
      <w:bookmarkStart w:id="156" w:name="_ENREF_210"/>
      <w:r w:rsidRPr="009A6B05">
        <w:rPr>
          <w:rFonts w:ascii="Times New Roman" w:hAnsi="Times New Roman" w:cs="Times New Roman"/>
          <w:sz w:val="20"/>
          <w:szCs w:val="20"/>
        </w:rPr>
        <w:t>210.</w:t>
      </w:r>
      <w:r w:rsidRPr="009A6B05">
        <w:rPr>
          <w:rFonts w:ascii="Times New Roman" w:hAnsi="Times New Roman" w:cs="Times New Roman"/>
          <w:sz w:val="20"/>
          <w:szCs w:val="20"/>
        </w:rPr>
        <w:tab/>
        <w:t xml:space="preserve">Department of Pediatrics and Communicable Diseases, University of Michigan, Ann Arbor, MI 48109, </w:t>
      </w:r>
      <w:r w:rsidRPr="009A6B05">
        <w:rPr>
          <w:rFonts w:ascii="Times New Roman" w:hAnsi="Times New Roman" w:cs="Times New Roman"/>
          <w:sz w:val="20"/>
          <w:szCs w:val="20"/>
        </w:rPr>
        <w:lastRenderedPageBreak/>
        <w:t>USA.</w:t>
      </w:r>
      <w:bookmarkEnd w:id="156"/>
    </w:p>
    <w:p w:rsidR="009A6B05" w:rsidRPr="009A6B05" w:rsidRDefault="009A6B05" w:rsidP="009A6B05">
      <w:pPr>
        <w:widowControl w:val="0"/>
        <w:spacing w:after="0" w:line="240" w:lineRule="auto"/>
        <w:rPr>
          <w:rFonts w:ascii="Times New Roman" w:hAnsi="Times New Roman" w:cs="Times New Roman"/>
          <w:sz w:val="20"/>
          <w:szCs w:val="20"/>
        </w:rPr>
      </w:pPr>
      <w:bookmarkStart w:id="157" w:name="_ENREF_211"/>
      <w:r w:rsidRPr="009A6B05">
        <w:rPr>
          <w:rFonts w:ascii="Times New Roman" w:hAnsi="Times New Roman" w:cs="Times New Roman"/>
          <w:sz w:val="20"/>
          <w:szCs w:val="20"/>
        </w:rPr>
        <w:t>211.</w:t>
      </w:r>
      <w:r w:rsidRPr="009A6B05">
        <w:rPr>
          <w:rFonts w:ascii="Times New Roman" w:hAnsi="Times New Roman" w:cs="Times New Roman"/>
          <w:sz w:val="20"/>
          <w:szCs w:val="20"/>
        </w:rPr>
        <w:tab/>
        <w:t>National Heart and Lung Institute, Imperial College London, London W12 0NN, UK.</w:t>
      </w:r>
      <w:bookmarkEnd w:id="157"/>
    </w:p>
    <w:p w:rsidR="009A6B05" w:rsidRPr="009A6B05" w:rsidRDefault="009A6B05" w:rsidP="009A6B05">
      <w:pPr>
        <w:widowControl w:val="0"/>
        <w:spacing w:after="0" w:line="240" w:lineRule="auto"/>
        <w:rPr>
          <w:rFonts w:ascii="Times New Roman" w:hAnsi="Times New Roman" w:cs="Times New Roman"/>
          <w:sz w:val="20"/>
          <w:szCs w:val="20"/>
        </w:rPr>
      </w:pPr>
      <w:bookmarkStart w:id="158" w:name="_ENREF_212"/>
      <w:r w:rsidRPr="009A6B05">
        <w:rPr>
          <w:rFonts w:ascii="Times New Roman" w:hAnsi="Times New Roman" w:cs="Times New Roman"/>
          <w:sz w:val="20"/>
          <w:szCs w:val="20"/>
        </w:rPr>
        <w:t>212.</w:t>
      </w:r>
      <w:r w:rsidRPr="009A6B05">
        <w:rPr>
          <w:rFonts w:ascii="Times New Roman" w:hAnsi="Times New Roman" w:cs="Times New Roman"/>
          <w:sz w:val="20"/>
          <w:szCs w:val="20"/>
        </w:rPr>
        <w:tab/>
        <w:t>University of Kentucky, College of Public Health, Lexington, KY 40508, USA.</w:t>
      </w:r>
      <w:bookmarkEnd w:id="158"/>
    </w:p>
    <w:p w:rsidR="009A6B05" w:rsidRPr="009A6B05" w:rsidRDefault="009A6B05" w:rsidP="009A6B05">
      <w:pPr>
        <w:widowControl w:val="0"/>
        <w:spacing w:after="0" w:line="240" w:lineRule="auto"/>
        <w:rPr>
          <w:rFonts w:ascii="Times New Roman" w:hAnsi="Times New Roman" w:cs="Times New Roman"/>
          <w:sz w:val="20"/>
          <w:szCs w:val="20"/>
        </w:rPr>
      </w:pPr>
      <w:bookmarkStart w:id="159" w:name="_ENREF_213"/>
      <w:r w:rsidRPr="009A6B05">
        <w:rPr>
          <w:rFonts w:ascii="Times New Roman" w:hAnsi="Times New Roman" w:cs="Times New Roman"/>
          <w:sz w:val="20"/>
          <w:szCs w:val="20"/>
        </w:rPr>
        <w:t>213.</w:t>
      </w:r>
      <w:r w:rsidRPr="009A6B05">
        <w:rPr>
          <w:rFonts w:ascii="Times New Roman" w:hAnsi="Times New Roman" w:cs="Times New Roman"/>
          <w:sz w:val="20"/>
          <w:szCs w:val="20"/>
        </w:rPr>
        <w:tab/>
        <w:t>Department of Genomics of Common Disease, School of Public Health, Imperial College London, London SW7 2AZ, UK.</w:t>
      </w:r>
      <w:bookmarkEnd w:id="159"/>
    </w:p>
    <w:p w:rsidR="009A6B05" w:rsidRPr="009A6B05" w:rsidRDefault="009A6B05" w:rsidP="009A6B05">
      <w:pPr>
        <w:widowControl w:val="0"/>
        <w:spacing w:after="0" w:line="240" w:lineRule="auto"/>
        <w:rPr>
          <w:rFonts w:ascii="Times New Roman" w:hAnsi="Times New Roman" w:cs="Times New Roman"/>
          <w:sz w:val="20"/>
          <w:szCs w:val="20"/>
        </w:rPr>
      </w:pPr>
      <w:bookmarkStart w:id="160" w:name="_ENREF_214"/>
      <w:r w:rsidRPr="009A6B05">
        <w:rPr>
          <w:rFonts w:ascii="Times New Roman" w:hAnsi="Times New Roman" w:cs="Times New Roman"/>
          <w:sz w:val="20"/>
          <w:szCs w:val="20"/>
        </w:rPr>
        <w:t>214.</w:t>
      </w:r>
      <w:r w:rsidRPr="009A6B05">
        <w:rPr>
          <w:rFonts w:ascii="Times New Roman" w:hAnsi="Times New Roman" w:cs="Times New Roman"/>
          <w:sz w:val="20"/>
          <w:szCs w:val="20"/>
        </w:rPr>
        <w:tab/>
        <w:t xml:space="preserve">Center for Clinical Research and Prevention, </w:t>
      </w:r>
      <w:proofErr w:type="spellStart"/>
      <w:r w:rsidRPr="009A6B05">
        <w:rPr>
          <w:rFonts w:ascii="Times New Roman" w:hAnsi="Times New Roman" w:cs="Times New Roman"/>
          <w:sz w:val="20"/>
          <w:szCs w:val="20"/>
        </w:rPr>
        <w:t>Bispebjerg</w:t>
      </w:r>
      <w:proofErr w:type="spellEnd"/>
      <w:r w:rsidRPr="009A6B05">
        <w:rPr>
          <w:rFonts w:ascii="Times New Roman" w:hAnsi="Times New Roman" w:cs="Times New Roman"/>
          <w:sz w:val="20"/>
          <w:szCs w:val="20"/>
        </w:rPr>
        <w:t xml:space="preserve"> and Frederiksberg Hospital, Frederiksberg 2200, Denmark.</w:t>
      </w:r>
      <w:bookmarkEnd w:id="160"/>
    </w:p>
    <w:p w:rsidR="009A6B05" w:rsidRPr="009A6B05" w:rsidRDefault="009A6B05" w:rsidP="009A6B05">
      <w:pPr>
        <w:widowControl w:val="0"/>
        <w:spacing w:after="0" w:line="240" w:lineRule="auto"/>
        <w:rPr>
          <w:rFonts w:ascii="Times New Roman" w:hAnsi="Times New Roman" w:cs="Times New Roman"/>
          <w:sz w:val="20"/>
          <w:szCs w:val="20"/>
        </w:rPr>
      </w:pPr>
      <w:bookmarkStart w:id="161" w:name="_ENREF_215"/>
      <w:r w:rsidRPr="009A6B05">
        <w:rPr>
          <w:rFonts w:ascii="Times New Roman" w:hAnsi="Times New Roman" w:cs="Times New Roman"/>
          <w:sz w:val="20"/>
          <w:szCs w:val="20"/>
        </w:rPr>
        <w:t>215.</w:t>
      </w:r>
      <w:r w:rsidRPr="009A6B05">
        <w:rPr>
          <w:rFonts w:ascii="Times New Roman" w:hAnsi="Times New Roman" w:cs="Times New Roman"/>
          <w:sz w:val="20"/>
          <w:szCs w:val="20"/>
        </w:rPr>
        <w:tab/>
        <w:t>Department of Internal Medicine II-Cardiology, University of Ulm Medical Center, 80801 Ulm, Germany.</w:t>
      </w:r>
      <w:bookmarkEnd w:id="161"/>
    </w:p>
    <w:p w:rsidR="009A6B05" w:rsidRPr="009A6B05" w:rsidRDefault="009A6B05" w:rsidP="009A6B05">
      <w:pPr>
        <w:widowControl w:val="0"/>
        <w:spacing w:after="0" w:line="240" w:lineRule="auto"/>
        <w:rPr>
          <w:rFonts w:ascii="Times New Roman" w:hAnsi="Times New Roman" w:cs="Times New Roman"/>
          <w:sz w:val="20"/>
          <w:szCs w:val="20"/>
          <w:lang w:val="nl-BE"/>
        </w:rPr>
      </w:pPr>
      <w:bookmarkStart w:id="162" w:name="_ENREF_216"/>
      <w:r w:rsidRPr="009A6B05">
        <w:rPr>
          <w:rFonts w:ascii="Times New Roman" w:hAnsi="Times New Roman" w:cs="Times New Roman"/>
          <w:sz w:val="20"/>
          <w:szCs w:val="20"/>
          <w:lang w:val="nl-BE"/>
        </w:rPr>
        <w:t>216.</w:t>
      </w:r>
      <w:r w:rsidRPr="009A6B05">
        <w:rPr>
          <w:rFonts w:ascii="Times New Roman" w:hAnsi="Times New Roman" w:cs="Times New Roman"/>
          <w:sz w:val="20"/>
          <w:szCs w:val="20"/>
          <w:lang w:val="nl-BE"/>
        </w:rPr>
        <w:tab/>
      </w:r>
      <w:proofErr w:type="spellStart"/>
      <w:r w:rsidRPr="009A6B05">
        <w:rPr>
          <w:rFonts w:ascii="Times New Roman" w:hAnsi="Times New Roman" w:cs="Times New Roman"/>
          <w:sz w:val="20"/>
          <w:szCs w:val="20"/>
          <w:lang w:val="nl-BE"/>
        </w:rPr>
        <w:t>Deutsches</w:t>
      </w:r>
      <w:proofErr w:type="spellEnd"/>
      <w:r w:rsidRPr="009A6B05">
        <w:rPr>
          <w:rFonts w:ascii="Times New Roman" w:hAnsi="Times New Roman" w:cs="Times New Roman"/>
          <w:sz w:val="20"/>
          <w:szCs w:val="20"/>
          <w:lang w:val="nl-BE"/>
        </w:rPr>
        <w:t xml:space="preserve"> </w:t>
      </w:r>
      <w:proofErr w:type="spellStart"/>
      <w:r w:rsidRPr="009A6B05">
        <w:rPr>
          <w:rFonts w:ascii="Times New Roman" w:hAnsi="Times New Roman" w:cs="Times New Roman"/>
          <w:sz w:val="20"/>
          <w:szCs w:val="20"/>
          <w:lang w:val="nl-BE"/>
        </w:rPr>
        <w:t>Herzzentrum</w:t>
      </w:r>
      <w:proofErr w:type="spellEnd"/>
      <w:r w:rsidRPr="009A6B05">
        <w:rPr>
          <w:rFonts w:ascii="Times New Roman" w:hAnsi="Times New Roman" w:cs="Times New Roman"/>
          <w:sz w:val="20"/>
          <w:szCs w:val="20"/>
          <w:lang w:val="nl-BE"/>
        </w:rPr>
        <w:t xml:space="preserve"> München, Technische </w:t>
      </w:r>
      <w:proofErr w:type="spellStart"/>
      <w:r w:rsidRPr="009A6B05">
        <w:rPr>
          <w:rFonts w:ascii="Times New Roman" w:hAnsi="Times New Roman" w:cs="Times New Roman"/>
          <w:sz w:val="20"/>
          <w:szCs w:val="20"/>
          <w:lang w:val="nl-BE"/>
        </w:rPr>
        <w:t>Universität</w:t>
      </w:r>
      <w:proofErr w:type="spellEnd"/>
      <w:r w:rsidRPr="009A6B05">
        <w:rPr>
          <w:rFonts w:ascii="Times New Roman" w:hAnsi="Times New Roman" w:cs="Times New Roman"/>
          <w:sz w:val="20"/>
          <w:szCs w:val="20"/>
          <w:lang w:val="nl-BE"/>
        </w:rPr>
        <w:t xml:space="preserve"> München, 80636 Munich, Germany.</w:t>
      </w:r>
      <w:bookmarkEnd w:id="162"/>
    </w:p>
    <w:p w:rsidR="009A6B05" w:rsidRPr="009A6B05" w:rsidRDefault="009A6B05" w:rsidP="009A6B05">
      <w:pPr>
        <w:widowControl w:val="0"/>
        <w:spacing w:after="0" w:line="240" w:lineRule="auto"/>
        <w:rPr>
          <w:rFonts w:ascii="Times New Roman" w:hAnsi="Times New Roman" w:cs="Times New Roman"/>
          <w:sz w:val="20"/>
          <w:szCs w:val="20"/>
        </w:rPr>
      </w:pPr>
      <w:bookmarkStart w:id="163" w:name="_ENREF_217"/>
      <w:r w:rsidRPr="009A6B05">
        <w:rPr>
          <w:rFonts w:ascii="Times New Roman" w:hAnsi="Times New Roman" w:cs="Times New Roman"/>
          <w:sz w:val="20"/>
          <w:szCs w:val="20"/>
        </w:rPr>
        <w:t>217.</w:t>
      </w:r>
      <w:r w:rsidRPr="009A6B05">
        <w:rPr>
          <w:rFonts w:ascii="Times New Roman" w:hAnsi="Times New Roman" w:cs="Times New Roman"/>
          <w:sz w:val="20"/>
          <w:szCs w:val="20"/>
        </w:rPr>
        <w:tab/>
        <w:t xml:space="preserve">The </w:t>
      </w:r>
      <w:proofErr w:type="spellStart"/>
      <w:r w:rsidRPr="009A6B05">
        <w:rPr>
          <w:rFonts w:ascii="Times New Roman" w:hAnsi="Times New Roman" w:cs="Times New Roman"/>
          <w:sz w:val="20"/>
          <w:szCs w:val="20"/>
        </w:rPr>
        <w:t>Mindich</w:t>
      </w:r>
      <w:proofErr w:type="spellEnd"/>
      <w:r w:rsidRPr="009A6B05">
        <w:rPr>
          <w:rFonts w:ascii="Times New Roman" w:hAnsi="Times New Roman" w:cs="Times New Roman"/>
          <w:sz w:val="20"/>
          <w:szCs w:val="20"/>
        </w:rPr>
        <w:t xml:space="preserve"> Child Health and Development Institute, Icahn School of Medicine at Mount Sinai, New York, NY 10029-6542, USA.</w:t>
      </w:r>
      <w:bookmarkEnd w:id="163"/>
    </w:p>
    <w:p w:rsidR="009A6B05" w:rsidRPr="009A6B05" w:rsidRDefault="009A6B05" w:rsidP="009A6B05">
      <w:pPr>
        <w:widowControl w:val="0"/>
        <w:spacing w:after="0" w:line="240" w:lineRule="auto"/>
        <w:rPr>
          <w:rFonts w:ascii="Times New Roman" w:hAnsi="Times New Roman" w:cs="Times New Roman"/>
          <w:sz w:val="20"/>
          <w:szCs w:val="20"/>
        </w:rPr>
      </w:pPr>
      <w:bookmarkStart w:id="164" w:name="_ENREF_218"/>
      <w:r w:rsidRPr="009A6B05">
        <w:rPr>
          <w:rFonts w:ascii="Times New Roman" w:hAnsi="Times New Roman" w:cs="Times New Roman"/>
          <w:sz w:val="20"/>
          <w:szCs w:val="20"/>
        </w:rPr>
        <w:t>218.</w:t>
      </w:r>
      <w:r w:rsidRPr="009A6B05">
        <w:rPr>
          <w:rFonts w:ascii="Times New Roman" w:hAnsi="Times New Roman" w:cs="Times New Roman"/>
          <w:sz w:val="20"/>
          <w:szCs w:val="20"/>
        </w:rPr>
        <w:tab/>
        <w:t>Department of Neurology, Medical University Graz, Graz 8010, Austria.</w:t>
      </w:r>
      <w:bookmarkEnd w:id="164"/>
    </w:p>
    <w:p w:rsidR="009A6B05" w:rsidRPr="009A6B05" w:rsidRDefault="009A6B05" w:rsidP="009A6B05">
      <w:pPr>
        <w:widowControl w:val="0"/>
        <w:spacing w:after="0" w:line="240" w:lineRule="auto"/>
        <w:rPr>
          <w:rFonts w:ascii="Times New Roman" w:hAnsi="Times New Roman" w:cs="Times New Roman"/>
          <w:sz w:val="20"/>
          <w:szCs w:val="20"/>
        </w:rPr>
      </w:pPr>
      <w:bookmarkStart w:id="165" w:name="_ENREF_219"/>
      <w:r w:rsidRPr="009A6B05">
        <w:rPr>
          <w:rFonts w:ascii="Times New Roman" w:hAnsi="Times New Roman" w:cs="Times New Roman"/>
          <w:sz w:val="20"/>
          <w:szCs w:val="20"/>
        </w:rPr>
        <w:t>219.</w:t>
      </w:r>
      <w:r w:rsidRPr="009A6B05">
        <w:rPr>
          <w:rFonts w:ascii="Times New Roman" w:hAnsi="Times New Roman" w:cs="Times New Roman"/>
          <w:sz w:val="20"/>
          <w:szCs w:val="20"/>
        </w:rPr>
        <w:tab/>
        <w:t>Institute of Molecular Biology and Biochemistry, Centre for Molecular Medicine, Medical University of Graz, Graz 8010, Austria.</w:t>
      </w:r>
      <w:bookmarkEnd w:id="165"/>
    </w:p>
    <w:p w:rsidR="009A6B05" w:rsidRPr="009A6B05" w:rsidRDefault="009A6B05" w:rsidP="009A6B05">
      <w:pPr>
        <w:widowControl w:val="0"/>
        <w:spacing w:after="0" w:line="240" w:lineRule="auto"/>
        <w:rPr>
          <w:rFonts w:ascii="Times New Roman" w:hAnsi="Times New Roman" w:cs="Times New Roman"/>
          <w:sz w:val="20"/>
          <w:szCs w:val="20"/>
        </w:rPr>
      </w:pPr>
      <w:bookmarkStart w:id="166" w:name="_ENREF_220"/>
      <w:r w:rsidRPr="009A6B05">
        <w:rPr>
          <w:rFonts w:ascii="Times New Roman" w:hAnsi="Times New Roman" w:cs="Times New Roman"/>
          <w:sz w:val="20"/>
          <w:szCs w:val="20"/>
        </w:rPr>
        <w:t>220.</w:t>
      </w:r>
      <w:r w:rsidRPr="009A6B05">
        <w:rPr>
          <w:rFonts w:ascii="Times New Roman" w:hAnsi="Times New Roman" w:cs="Times New Roman"/>
          <w:sz w:val="20"/>
          <w:szCs w:val="20"/>
        </w:rPr>
        <w:tab/>
        <w:t>Department of Biostatistics, University of Liverpool, Liverpool L69 3GL, UK.</w:t>
      </w:r>
      <w:bookmarkEnd w:id="166"/>
    </w:p>
    <w:p w:rsidR="009A6B05" w:rsidRPr="009A6B05" w:rsidRDefault="009A6B05" w:rsidP="009A6B05">
      <w:pPr>
        <w:widowControl w:val="0"/>
        <w:spacing w:after="0" w:line="240" w:lineRule="auto"/>
        <w:rPr>
          <w:rFonts w:ascii="Times New Roman" w:hAnsi="Times New Roman" w:cs="Times New Roman"/>
          <w:sz w:val="20"/>
          <w:szCs w:val="20"/>
        </w:rPr>
      </w:pPr>
      <w:bookmarkStart w:id="167" w:name="_ENREF_221"/>
      <w:r w:rsidRPr="009A6B05">
        <w:rPr>
          <w:rFonts w:ascii="Times New Roman" w:hAnsi="Times New Roman" w:cs="Times New Roman"/>
          <w:sz w:val="20"/>
          <w:szCs w:val="20"/>
        </w:rPr>
        <w:t>221.</w:t>
      </w:r>
      <w:r w:rsidRPr="009A6B05">
        <w:rPr>
          <w:rFonts w:ascii="Times New Roman" w:hAnsi="Times New Roman" w:cs="Times New Roman"/>
          <w:sz w:val="20"/>
          <w:szCs w:val="20"/>
        </w:rPr>
        <w:tab/>
        <w:t>Cardiovascular Health Research Unit, Department of Medicine, University of Washington, Seattle, WA 98101, USA.</w:t>
      </w:r>
      <w:bookmarkEnd w:id="167"/>
    </w:p>
    <w:p w:rsidR="009A6B05" w:rsidRPr="009A6B05" w:rsidRDefault="009A6B05" w:rsidP="009A6B05">
      <w:pPr>
        <w:widowControl w:val="0"/>
        <w:spacing w:after="0" w:line="240" w:lineRule="auto"/>
        <w:rPr>
          <w:rFonts w:ascii="Times New Roman" w:hAnsi="Times New Roman" w:cs="Times New Roman"/>
          <w:sz w:val="20"/>
          <w:szCs w:val="20"/>
        </w:rPr>
      </w:pPr>
      <w:bookmarkStart w:id="168" w:name="_ENREF_222"/>
      <w:r w:rsidRPr="009A6B05">
        <w:rPr>
          <w:rFonts w:ascii="Times New Roman" w:hAnsi="Times New Roman" w:cs="Times New Roman"/>
          <w:sz w:val="20"/>
          <w:szCs w:val="20"/>
        </w:rPr>
        <w:t>222.</w:t>
      </w:r>
      <w:r w:rsidRPr="009A6B05">
        <w:rPr>
          <w:rFonts w:ascii="Times New Roman" w:hAnsi="Times New Roman" w:cs="Times New Roman"/>
          <w:sz w:val="20"/>
          <w:szCs w:val="20"/>
        </w:rPr>
        <w:tab/>
        <w:t>Department of Epidemiology, University of Washington, Seattle, WA 98101, USA.</w:t>
      </w:r>
      <w:bookmarkEnd w:id="168"/>
    </w:p>
    <w:p w:rsidR="009A6B05" w:rsidRPr="009A6B05" w:rsidRDefault="009A6B05" w:rsidP="009A6B05">
      <w:pPr>
        <w:widowControl w:val="0"/>
        <w:spacing w:after="0" w:line="240" w:lineRule="auto"/>
        <w:rPr>
          <w:rFonts w:ascii="Times New Roman" w:hAnsi="Times New Roman" w:cs="Times New Roman"/>
          <w:sz w:val="20"/>
          <w:szCs w:val="20"/>
        </w:rPr>
      </w:pPr>
      <w:bookmarkStart w:id="169" w:name="_ENREF_223"/>
      <w:r w:rsidRPr="009A6B05">
        <w:rPr>
          <w:rFonts w:ascii="Times New Roman" w:hAnsi="Times New Roman" w:cs="Times New Roman"/>
          <w:sz w:val="20"/>
          <w:szCs w:val="20"/>
        </w:rPr>
        <w:t>223.</w:t>
      </w:r>
      <w:r w:rsidRPr="009A6B05">
        <w:rPr>
          <w:rFonts w:ascii="Times New Roman" w:hAnsi="Times New Roman" w:cs="Times New Roman"/>
          <w:sz w:val="20"/>
          <w:szCs w:val="20"/>
        </w:rPr>
        <w:tab/>
        <w:t>Department of Health Services, University of Washington, Seattle, WA 98195-7660, USA.</w:t>
      </w:r>
      <w:bookmarkEnd w:id="169"/>
    </w:p>
    <w:p w:rsidR="009A6B05" w:rsidRPr="009A6B05" w:rsidRDefault="009A6B05" w:rsidP="009A6B05">
      <w:pPr>
        <w:widowControl w:val="0"/>
        <w:spacing w:after="0" w:line="240" w:lineRule="auto"/>
        <w:rPr>
          <w:rFonts w:ascii="Times New Roman" w:hAnsi="Times New Roman" w:cs="Times New Roman"/>
          <w:sz w:val="20"/>
          <w:szCs w:val="20"/>
        </w:rPr>
      </w:pPr>
      <w:bookmarkStart w:id="170" w:name="_ENREF_224"/>
      <w:r w:rsidRPr="009A6B05">
        <w:rPr>
          <w:rFonts w:ascii="Times New Roman" w:hAnsi="Times New Roman" w:cs="Times New Roman"/>
          <w:sz w:val="20"/>
          <w:szCs w:val="20"/>
        </w:rPr>
        <w:t>224.</w:t>
      </w:r>
      <w:r w:rsidRPr="009A6B05">
        <w:rPr>
          <w:rFonts w:ascii="Times New Roman" w:hAnsi="Times New Roman" w:cs="Times New Roman"/>
          <w:sz w:val="20"/>
          <w:szCs w:val="20"/>
        </w:rPr>
        <w:tab/>
        <w:t>Kaiser Permanente Washington Health Research Institute, Seattle, WA 98101, USA.</w:t>
      </w:r>
      <w:bookmarkEnd w:id="170"/>
    </w:p>
    <w:p w:rsidR="009A6B05" w:rsidRPr="009A6B05" w:rsidRDefault="009A6B05" w:rsidP="009A6B05">
      <w:pPr>
        <w:widowControl w:val="0"/>
        <w:spacing w:after="0" w:line="240" w:lineRule="auto"/>
        <w:rPr>
          <w:rFonts w:ascii="Times New Roman" w:hAnsi="Times New Roman" w:cs="Times New Roman"/>
          <w:sz w:val="20"/>
          <w:szCs w:val="20"/>
        </w:rPr>
      </w:pPr>
      <w:bookmarkStart w:id="171" w:name="_ENREF_225"/>
      <w:r w:rsidRPr="009A6B05">
        <w:rPr>
          <w:rFonts w:ascii="Times New Roman" w:hAnsi="Times New Roman" w:cs="Times New Roman"/>
          <w:sz w:val="20"/>
          <w:szCs w:val="20"/>
        </w:rPr>
        <w:t>225.</w:t>
      </w:r>
      <w:r w:rsidRPr="009A6B05">
        <w:rPr>
          <w:rFonts w:ascii="Times New Roman" w:hAnsi="Times New Roman" w:cs="Times New Roman"/>
          <w:sz w:val="20"/>
          <w:szCs w:val="20"/>
        </w:rPr>
        <w:tab/>
        <w:t>Department of Pathology, University of Vermont, Colchester, VT 05405, USA.</w:t>
      </w:r>
      <w:bookmarkEnd w:id="171"/>
    </w:p>
    <w:p w:rsidR="009A6B05" w:rsidRPr="009A6B05" w:rsidRDefault="009A6B05" w:rsidP="009A6B05">
      <w:pPr>
        <w:widowControl w:val="0"/>
        <w:spacing w:after="0" w:line="240" w:lineRule="auto"/>
        <w:rPr>
          <w:rFonts w:ascii="Times New Roman" w:hAnsi="Times New Roman" w:cs="Times New Roman"/>
          <w:sz w:val="20"/>
          <w:szCs w:val="20"/>
        </w:rPr>
      </w:pPr>
      <w:bookmarkStart w:id="172" w:name="_ENREF_226"/>
      <w:r w:rsidRPr="009A6B05">
        <w:rPr>
          <w:rFonts w:ascii="Times New Roman" w:hAnsi="Times New Roman" w:cs="Times New Roman"/>
          <w:sz w:val="20"/>
          <w:szCs w:val="20"/>
        </w:rPr>
        <w:t>226.</w:t>
      </w:r>
      <w:r w:rsidRPr="009A6B05">
        <w:rPr>
          <w:rFonts w:ascii="Times New Roman" w:hAnsi="Times New Roman" w:cs="Times New Roman"/>
          <w:sz w:val="20"/>
          <w:szCs w:val="20"/>
        </w:rPr>
        <w:tab/>
        <w:t>Human Genetics Center, School of Public Health, The University of Texas Health Science Center at Houston, Houston, TX 77030, USA.</w:t>
      </w:r>
      <w:bookmarkEnd w:id="172"/>
    </w:p>
    <w:p w:rsidR="009A6B05" w:rsidRPr="009A6B05" w:rsidRDefault="009A6B05" w:rsidP="009A6B05">
      <w:pPr>
        <w:widowControl w:val="0"/>
        <w:spacing w:after="0" w:line="240" w:lineRule="auto"/>
        <w:rPr>
          <w:rFonts w:ascii="Times New Roman" w:hAnsi="Times New Roman" w:cs="Times New Roman"/>
          <w:sz w:val="20"/>
          <w:szCs w:val="20"/>
        </w:rPr>
      </w:pPr>
      <w:bookmarkStart w:id="173" w:name="_ENREF_227"/>
      <w:r w:rsidRPr="009A6B05">
        <w:rPr>
          <w:rFonts w:ascii="Times New Roman" w:hAnsi="Times New Roman" w:cs="Times New Roman"/>
          <w:sz w:val="20"/>
          <w:szCs w:val="20"/>
        </w:rPr>
        <w:t>227.</w:t>
      </w:r>
      <w:r w:rsidRPr="009A6B05">
        <w:rPr>
          <w:rFonts w:ascii="Times New Roman" w:hAnsi="Times New Roman" w:cs="Times New Roman"/>
          <w:sz w:val="20"/>
          <w:szCs w:val="20"/>
        </w:rPr>
        <w:tab/>
        <w:t>Human Genome Sequencing Center, Baylor College of Medicine, Houston, TX 77030, USA.</w:t>
      </w:r>
      <w:bookmarkEnd w:id="173"/>
    </w:p>
    <w:p w:rsidR="009A6B05" w:rsidRPr="009A6B05" w:rsidRDefault="009A6B05" w:rsidP="009A6B05">
      <w:pPr>
        <w:widowControl w:val="0"/>
        <w:spacing w:after="0" w:line="240" w:lineRule="auto"/>
        <w:rPr>
          <w:rFonts w:ascii="Times New Roman" w:hAnsi="Times New Roman" w:cs="Times New Roman"/>
          <w:sz w:val="20"/>
          <w:szCs w:val="20"/>
        </w:rPr>
      </w:pPr>
      <w:bookmarkStart w:id="174" w:name="_ENREF_228"/>
      <w:r w:rsidRPr="009A6B05">
        <w:rPr>
          <w:rFonts w:ascii="Times New Roman" w:hAnsi="Times New Roman" w:cs="Times New Roman"/>
          <w:sz w:val="20"/>
          <w:szCs w:val="20"/>
        </w:rPr>
        <w:t>228.</w:t>
      </w:r>
      <w:r w:rsidRPr="009A6B05">
        <w:rPr>
          <w:rFonts w:ascii="Times New Roman" w:hAnsi="Times New Roman" w:cs="Times New Roman"/>
          <w:sz w:val="20"/>
          <w:szCs w:val="20"/>
        </w:rPr>
        <w:tab/>
        <w:t>Department of Lab Medicine and Pathology, University of Minnesota, Minneapolis, MN 55455, USA.</w:t>
      </w:r>
      <w:bookmarkEnd w:id="174"/>
    </w:p>
    <w:p w:rsidR="009A6B05" w:rsidRPr="009A6B05" w:rsidRDefault="009A6B05" w:rsidP="009A6B05">
      <w:pPr>
        <w:widowControl w:val="0"/>
        <w:spacing w:after="0" w:line="240" w:lineRule="auto"/>
        <w:rPr>
          <w:rFonts w:ascii="Times New Roman" w:hAnsi="Times New Roman" w:cs="Times New Roman"/>
          <w:sz w:val="20"/>
          <w:szCs w:val="20"/>
        </w:rPr>
      </w:pPr>
      <w:bookmarkStart w:id="175" w:name="_ENREF_229"/>
      <w:r w:rsidRPr="009A6B05">
        <w:rPr>
          <w:rFonts w:ascii="Times New Roman" w:hAnsi="Times New Roman" w:cs="Times New Roman"/>
          <w:sz w:val="20"/>
          <w:szCs w:val="20"/>
        </w:rPr>
        <w:t>229.</w:t>
      </w:r>
      <w:r w:rsidRPr="009A6B05">
        <w:rPr>
          <w:rFonts w:ascii="Times New Roman" w:hAnsi="Times New Roman" w:cs="Times New Roman"/>
          <w:sz w:val="20"/>
          <w:szCs w:val="20"/>
        </w:rPr>
        <w:tab/>
        <w:t>Institute of Social and Preventive Medicine (ISPM), University of Bern, 3012 Bern, Switzerland.</w:t>
      </w:r>
      <w:bookmarkEnd w:id="175"/>
    </w:p>
    <w:p w:rsidR="009A6B05" w:rsidRPr="009A6B05" w:rsidRDefault="009A6B05" w:rsidP="009A6B05">
      <w:pPr>
        <w:widowControl w:val="0"/>
        <w:spacing w:after="0" w:line="240" w:lineRule="auto"/>
        <w:rPr>
          <w:rFonts w:ascii="Times New Roman" w:hAnsi="Times New Roman" w:cs="Times New Roman"/>
          <w:sz w:val="20"/>
          <w:szCs w:val="20"/>
        </w:rPr>
      </w:pPr>
      <w:bookmarkStart w:id="176" w:name="_ENREF_230"/>
      <w:r w:rsidRPr="009A6B05">
        <w:rPr>
          <w:rFonts w:ascii="Times New Roman" w:hAnsi="Times New Roman" w:cs="Times New Roman"/>
          <w:sz w:val="20"/>
          <w:szCs w:val="20"/>
        </w:rPr>
        <w:t>230.</w:t>
      </w:r>
      <w:r w:rsidRPr="009A6B05">
        <w:rPr>
          <w:rFonts w:ascii="Times New Roman" w:hAnsi="Times New Roman" w:cs="Times New Roman"/>
          <w:sz w:val="20"/>
          <w:szCs w:val="20"/>
        </w:rPr>
        <w:tab/>
        <w:t>National Heart, Lung, and Blood Institute's Framingham Heart Study, Framingham, MA 01702, USA.</w:t>
      </w:r>
      <w:bookmarkEnd w:id="176"/>
    </w:p>
    <w:p w:rsidR="009A6B05" w:rsidRPr="009A6B05" w:rsidRDefault="009A6B05" w:rsidP="009A6B05">
      <w:pPr>
        <w:widowControl w:val="0"/>
        <w:spacing w:after="0" w:line="240" w:lineRule="auto"/>
        <w:rPr>
          <w:rFonts w:ascii="Times New Roman" w:hAnsi="Times New Roman" w:cs="Times New Roman"/>
          <w:sz w:val="20"/>
          <w:szCs w:val="20"/>
        </w:rPr>
      </w:pPr>
      <w:bookmarkStart w:id="177" w:name="_ENREF_231"/>
      <w:r w:rsidRPr="009A6B05">
        <w:rPr>
          <w:rFonts w:ascii="Times New Roman" w:hAnsi="Times New Roman" w:cs="Times New Roman"/>
          <w:sz w:val="20"/>
          <w:szCs w:val="20"/>
        </w:rPr>
        <w:t>231.</w:t>
      </w:r>
      <w:r w:rsidRPr="009A6B05">
        <w:rPr>
          <w:rFonts w:ascii="Times New Roman" w:hAnsi="Times New Roman" w:cs="Times New Roman"/>
          <w:sz w:val="20"/>
          <w:szCs w:val="20"/>
        </w:rPr>
        <w:tab/>
        <w:t>Department of Biostatistics, Boston University School of Public Health, Boston, MA 02118, USA.</w:t>
      </w:r>
      <w:bookmarkEnd w:id="177"/>
    </w:p>
    <w:p w:rsidR="006537B5" w:rsidRDefault="006537B5" w:rsidP="00711B51">
      <w:pPr>
        <w:widowControl w:val="0"/>
        <w:spacing w:after="0"/>
        <w:rPr>
          <w:rFonts w:ascii="Times New Roman" w:hAnsi="Times New Roman" w:cs="Times New Roman"/>
        </w:rPr>
      </w:pPr>
    </w:p>
    <w:p w:rsidR="006537B5" w:rsidRPr="0020711F" w:rsidRDefault="006537B5" w:rsidP="00711B51">
      <w:pPr>
        <w:widowControl w:val="0"/>
        <w:spacing w:after="0"/>
        <w:rPr>
          <w:rFonts w:ascii="Times New Roman" w:eastAsia="Times New Roman" w:hAnsi="Times New Roman" w:cs="Times New Roman"/>
          <w:b/>
        </w:rPr>
      </w:pPr>
      <w:r w:rsidRPr="00BD4690">
        <w:rPr>
          <w:rFonts w:ascii="Times New Roman" w:eastAsia="Times New Roman" w:hAnsi="Times New Roman" w:cs="Times New Roman"/>
          <w:b/>
        </w:rPr>
        <w:t>*Corresponding authors</w:t>
      </w:r>
    </w:p>
    <w:p w:rsidR="006537B5" w:rsidRPr="00BD4690" w:rsidRDefault="006537B5" w:rsidP="00711B51">
      <w:pPr>
        <w:widowControl w:val="0"/>
        <w:spacing w:after="0"/>
        <w:rPr>
          <w:rFonts w:ascii="Times New Roman" w:hAnsi="Times New Roman" w:cs="Times New Roman"/>
        </w:rPr>
      </w:pPr>
      <w:bookmarkStart w:id="178" w:name="_Hlk500703407"/>
      <w:r w:rsidRPr="00BD4690">
        <w:rPr>
          <w:rFonts w:ascii="Times New Roman" w:eastAsia="Times New Roman" w:hAnsi="Times New Roman" w:cs="Times New Roman"/>
        </w:rPr>
        <w:t xml:space="preserve">Abbas </w:t>
      </w:r>
      <w:proofErr w:type="spellStart"/>
      <w:r w:rsidRPr="00BD4690">
        <w:rPr>
          <w:rFonts w:ascii="Times New Roman" w:eastAsia="Times New Roman" w:hAnsi="Times New Roman" w:cs="Times New Roman"/>
        </w:rPr>
        <w:t>Dehghan</w:t>
      </w:r>
      <w:proofErr w:type="spellEnd"/>
      <w:r w:rsidRPr="00BD4690">
        <w:rPr>
          <w:rFonts w:ascii="Times New Roman" w:eastAsia="Times New Roman" w:hAnsi="Times New Roman" w:cs="Times New Roman"/>
        </w:rPr>
        <w:t xml:space="preserve"> MD PhD </w:t>
      </w:r>
    </w:p>
    <w:p w:rsidR="006537B5" w:rsidRDefault="006537B5" w:rsidP="00711B51">
      <w:pPr>
        <w:widowControl w:val="0"/>
        <w:spacing w:after="0"/>
        <w:rPr>
          <w:rFonts w:ascii="Times New Roman" w:eastAsia="Times New Roman" w:hAnsi="Times New Roman" w:cs="Times New Roman"/>
        </w:rPr>
      </w:pPr>
      <w:bookmarkStart w:id="179" w:name="_Hlk500703414"/>
      <w:bookmarkEnd w:id="178"/>
      <w:r w:rsidRPr="00BD4690">
        <w:rPr>
          <w:rFonts w:ascii="Times New Roman" w:eastAsia="Times New Roman" w:hAnsi="Times New Roman" w:cs="Times New Roman"/>
        </w:rPr>
        <w:t>Department of</w:t>
      </w:r>
      <w:r>
        <w:rPr>
          <w:rFonts w:ascii="Times New Roman" w:eastAsia="Times New Roman" w:hAnsi="Times New Roman" w:cs="Times New Roman"/>
        </w:rPr>
        <w:t xml:space="preserve"> Epidemiology &amp; Biostatistics, School of Public Health, Faculty of Medicine, Imperial College London, UK</w:t>
      </w:r>
      <w:bookmarkEnd w:id="179"/>
    </w:p>
    <w:p w:rsidR="006537B5" w:rsidRDefault="006537B5" w:rsidP="00711B51">
      <w:pPr>
        <w:widowControl w:val="0"/>
        <w:spacing w:after="0"/>
      </w:pPr>
      <w:r>
        <w:rPr>
          <w:rFonts w:ascii="Times New Roman" w:eastAsia="Times New Roman" w:hAnsi="Times New Roman" w:cs="Times New Roman"/>
        </w:rPr>
        <w:t>Room 157, Norfolk Place, St Mary´s Campus</w:t>
      </w:r>
    </w:p>
    <w:p w:rsidR="006537B5" w:rsidRDefault="006537B5" w:rsidP="00711B51">
      <w:pPr>
        <w:widowControl w:val="0"/>
        <w:spacing w:after="0"/>
      </w:pPr>
      <w:r>
        <w:rPr>
          <w:rFonts w:ascii="Times New Roman" w:eastAsia="Times New Roman" w:hAnsi="Times New Roman" w:cs="Times New Roman"/>
        </w:rPr>
        <w:t xml:space="preserve">Phone: </w:t>
      </w:r>
      <w:r w:rsidRPr="00B0081D">
        <w:rPr>
          <w:rFonts w:ascii="Times New Roman" w:eastAsia="Times New Roman" w:hAnsi="Times New Roman" w:cs="Times New Roman"/>
        </w:rPr>
        <w:t>0</w:t>
      </w:r>
      <w:r>
        <w:rPr>
          <w:rFonts w:ascii="Times New Roman" w:eastAsia="Times New Roman" w:hAnsi="Times New Roman" w:cs="Times New Roman"/>
        </w:rPr>
        <w:t xml:space="preserve">044 </w:t>
      </w:r>
      <w:r w:rsidRPr="00B0081D">
        <w:rPr>
          <w:rFonts w:ascii="Times New Roman" w:eastAsia="Times New Roman" w:hAnsi="Times New Roman" w:cs="Times New Roman"/>
        </w:rPr>
        <w:t>20 7594 3347</w:t>
      </w:r>
    </w:p>
    <w:p w:rsidR="006537B5" w:rsidRDefault="006537B5" w:rsidP="00711B51">
      <w:pPr>
        <w:pStyle w:val="Kop1"/>
        <w:spacing w:after="0"/>
      </w:pPr>
      <w:r>
        <w:rPr>
          <w:b w:val="0"/>
        </w:rPr>
        <w:t>Email:</w:t>
      </w:r>
      <w:r>
        <w:t xml:space="preserve"> </w:t>
      </w:r>
      <w:hyperlink r:id="rId7" w:history="1">
        <w:r w:rsidRPr="00B0081D">
          <w:rPr>
            <w:rStyle w:val="Hyperlink"/>
            <w:b w:val="0"/>
          </w:rPr>
          <w:t>a.dehghan@imperial.ac.uk</w:t>
        </w:r>
      </w:hyperlink>
      <w:hyperlink r:id="rId8"/>
    </w:p>
    <w:p w:rsidR="006537B5" w:rsidRDefault="00456B14" w:rsidP="00711B51">
      <w:pPr>
        <w:pStyle w:val="Kop1"/>
        <w:spacing w:after="0"/>
      </w:pPr>
      <w:hyperlink r:id="rId9"/>
    </w:p>
    <w:p w:rsidR="006537B5" w:rsidRDefault="006537B5" w:rsidP="00711B51">
      <w:pPr>
        <w:pStyle w:val="Kop1"/>
        <w:spacing w:after="0"/>
      </w:pPr>
      <w:proofErr w:type="spellStart"/>
      <w:r>
        <w:rPr>
          <w:b w:val="0"/>
        </w:rPr>
        <w:t>Behrooz</w:t>
      </w:r>
      <w:proofErr w:type="spellEnd"/>
      <w:r>
        <w:rPr>
          <w:b w:val="0"/>
        </w:rPr>
        <w:t xml:space="preserve"> Z. Alizadeh MD PhD</w:t>
      </w:r>
    </w:p>
    <w:p w:rsidR="006537B5" w:rsidRDefault="006537B5" w:rsidP="00711B51">
      <w:pPr>
        <w:spacing w:after="0"/>
      </w:pPr>
      <w:bookmarkStart w:id="180" w:name="_Hlk500703382"/>
      <w:r>
        <w:rPr>
          <w:rFonts w:ascii="Times New Roman" w:eastAsia="Times New Roman" w:hAnsi="Times New Roman" w:cs="Times New Roman"/>
        </w:rPr>
        <w:t>Department of Epidemiology</w:t>
      </w:r>
      <w:bookmarkEnd w:id="180"/>
      <w:r>
        <w:rPr>
          <w:rFonts w:ascii="Times New Roman" w:eastAsia="Times New Roman" w:hAnsi="Times New Roman" w:cs="Times New Roman"/>
        </w:rPr>
        <w:t xml:space="preserve">, </w:t>
      </w:r>
      <w:bookmarkStart w:id="181" w:name="_Hlk500703390"/>
      <w:r>
        <w:rPr>
          <w:rFonts w:ascii="Times New Roman" w:eastAsia="Times New Roman" w:hAnsi="Times New Roman" w:cs="Times New Roman"/>
        </w:rPr>
        <w:t>University Medical Center Groningen</w:t>
      </w:r>
    </w:p>
    <w:bookmarkEnd w:id="181"/>
    <w:p w:rsidR="006537B5" w:rsidRDefault="006537B5" w:rsidP="00711B51">
      <w:pPr>
        <w:spacing w:after="0"/>
      </w:pPr>
      <w:proofErr w:type="spellStart"/>
      <w:r>
        <w:rPr>
          <w:rFonts w:ascii="Times New Roman" w:eastAsia="Times New Roman" w:hAnsi="Times New Roman" w:cs="Times New Roman"/>
        </w:rPr>
        <w:t>Hanzeplein</w:t>
      </w:r>
      <w:proofErr w:type="spellEnd"/>
      <w:r>
        <w:rPr>
          <w:rFonts w:ascii="Times New Roman" w:eastAsia="Times New Roman" w:hAnsi="Times New Roman" w:cs="Times New Roman"/>
        </w:rPr>
        <w:t xml:space="preserve"> 1, 9713 GZ Groningen, the Netherlands</w:t>
      </w:r>
    </w:p>
    <w:p w:rsidR="006537B5" w:rsidRDefault="006537B5" w:rsidP="00711B51">
      <w:pPr>
        <w:spacing w:after="0"/>
      </w:pPr>
      <w:r>
        <w:rPr>
          <w:rFonts w:ascii="Times New Roman" w:eastAsia="Times New Roman" w:hAnsi="Times New Roman" w:cs="Times New Roman"/>
        </w:rPr>
        <w:t xml:space="preserve">Phone: 0031 50 361 0738, Fax:  </w:t>
      </w:r>
      <w:r w:rsidRPr="00646F2A">
        <w:rPr>
          <w:rFonts w:ascii="Times New Roman" w:eastAsia="Times New Roman" w:hAnsi="Times New Roman" w:cs="Times New Roman"/>
        </w:rPr>
        <w:t>0031 50 361 4493</w:t>
      </w:r>
    </w:p>
    <w:p w:rsidR="006537B5" w:rsidRDefault="006537B5" w:rsidP="00711B51">
      <w:pPr>
        <w:spacing w:after="0"/>
      </w:pPr>
      <w:r>
        <w:rPr>
          <w:rFonts w:ascii="Times New Roman" w:eastAsia="Times New Roman" w:hAnsi="Times New Roman" w:cs="Times New Roman"/>
        </w:rPr>
        <w:lastRenderedPageBreak/>
        <w:t xml:space="preserve">Email: </w:t>
      </w:r>
      <w:hyperlink r:id="rId10">
        <w:r>
          <w:rPr>
            <w:rFonts w:ascii="Times New Roman" w:eastAsia="Times New Roman" w:hAnsi="Times New Roman" w:cs="Times New Roman"/>
            <w:color w:val="0000FF"/>
            <w:u w:val="single"/>
          </w:rPr>
          <w:t>b.z.alizadeh@umcg.nl</w:t>
        </w:r>
      </w:hyperlink>
      <w:hyperlink r:id="rId11"/>
      <w:r>
        <w:br w:type="page"/>
      </w:r>
    </w:p>
    <w:p w:rsidR="006537B5" w:rsidRDefault="006537B5" w:rsidP="00711B51">
      <w:pPr>
        <w:spacing w:after="0"/>
        <w:rPr>
          <w:rFonts w:ascii="Times New Roman" w:eastAsia="Times New Roman" w:hAnsi="Times New Roman" w:cs="Times New Roman"/>
          <w:b/>
        </w:rPr>
      </w:pPr>
      <w:r>
        <w:rPr>
          <w:rFonts w:ascii="Times New Roman" w:eastAsia="Times New Roman" w:hAnsi="Times New Roman" w:cs="Times New Roman"/>
          <w:b/>
        </w:rPr>
        <w:lastRenderedPageBreak/>
        <w:t>Abstract</w:t>
      </w:r>
    </w:p>
    <w:p w:rsidR="006537B5" w:rsidRDefault="006537B5" w:rsidP="00711B51">
      <w:r>
        <w:rPr>
          <w:rFonts w:ascii="Times New Roman" w:eastAsia="Times New Roman" w:hAnsi="Times New Roman" w:cs="Times New Roman"/>
        </w:rPr>
        <w:t>C-reactive protein (CRP) is a sensitive biomarker of chronic low-grade inflammation that is associated with multiple complex diseases. The genetic determinants of chronic inflammation remain largely unknown, and the causal role of CRP in several clinical outcomes is debated.</w:t>
      </w:r>
      <w:r>
        <w:t xml:space="preserve"> </w:t>
      </w:r>
      <w:r>
        <w:rPr>
          <w:rFonts w:ascii="Times New Roman" w:eastAsia="Times New Roman" w:hAnsi="Times New Roman" w:cs="Times New Roman"/>
        </w:rPr>
        <w:t xml:space="preserve">We performed two genome-wide association studies (GWAS), HapMap and 1000Genomes imputed, of circulating CRP levels using data from 88 studies comprising 204,402 European individuals. Additionally, we performed </w:t>
      </w:r>
      <w:r>
        <w:rPr>
          <w:rFonts w:ascii="Times New Roman" w:eastAsia="Times New Roman" w:hAnsi="Times New Roman" w:cs="Times New Roman"/>
          <w:i/>
        </w:rPr>
        <w:t xml:space="preserve">in silico </w:t>
      </w:r>
      <w:r>
        <w:rPr>
          <w:rFonts w:ascii="Times New Roman" w:eastAsia="Times New Roman" w:hAnsi="Times New Roman" w:cs="Times New Roman"/>
        </w:rPr>
        <w:t xml:space="preserve">functional analyses and Mendelian randomization analyses with several clinical outcomes. The GWAS meta-analyses of CRP revealed 58 distinct genetic </w:t>
      </w:r>
      <w:r w:rsidRPr="007C1646">
        <w:rPr>
          <w:rFonts w:ascii="Times New Roman" w:eastAsia="Times New Roman" w:hAnsi="Times New Roman" w:cs="Times New Roman"/>
        </w:rPr>
        <w:t>loci</w:t>
      </w:r>
      <w:r>
        <w:rPr>
          <w:rFonts w:ascii="Times New Roman" w:eastAsia="Times New Roman" w:hAnsi="Times New Roman" w:cs="Times New Roman"/>
        </w:rPr>
        <w:t xml:space="preserve"> (P&lt;5</w:t>
      </w:r>
      <w:r>
        <w:t>×</w:t>
      </w:r>
      <w:r>
        <w:rPr>
          <w:rFonts w:ascii="Times New Roman" w:eastAsia="Times New Roman" w:hAnsi="Times New Roman" w:cs="Times New Roman"/>
        </w:rPr>
        <w:t>10</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After adjustment for body mass index in the regression analysis, the associations at all except three loci remained. The lead variants at the distinct loci explained up to </w:t>
      </w:r>
      <w:r w:rsidRPr="00570874">
        <w:rPr>
          <w:rFonts w:ascii="Times New Roman" w:eastAsia="Times New Roman" w:hAnsi="Times New Roman" w:cs="Times New Roman"/>
        </w:rPr>
        <w:t>7.0%</w:t>
      </w:r>
      <w:r>
        <w:rPr>
          <w:rFonts w:ascii="Times New Roman" w:eastAsia="Times New Roman" w:hAnsi="Times New Roman" w:cs="Times New Roman"/>
        </w:rPr>
        <w:t xml:space="preserve"> of the variance in circulating CRP levels. We identified 66 gene sets that were organized in two substantially correlated clusters, one mainly comprised of immune pathways, and the other characterized by metabolic pathways in the liver.</w:t>
      </w:r>
      <w:r>
        <w:rPr>
          <w:rFonts w:ascii="Times New Roman" w:hAnsi="Times New Roman" w:cs="Times New Roman"/>
        </w:rPr>
        <w:t xml:space="preserve"> </w:t>
      </w:r>
      <w:r>
        <w:rPr>
          <w:rFonts w:ascii="Times New Roman" w:eastAsia="Times New Roman" w:hAnsi="Times New Roman" w:cs="Times New Roman"/>
        </w:rPr>
        <w:t>Mendelian randomization analyses revealed a causal protective effect of CRP on schizophrenia and a risk increasing effect on bipolar disorder. Our findings provide further insights in the biology of inflammation that may lead to interventions to treat inflammation and its clinical consequences.</w:t>
      </w:r>
      <w:bookmarkStart w:id="182" w:name="_Hlk517809819"/>
      <w:r>
        <w:rPr>
          <w:rFonts w:ascii="Times New Roman" w:eastAsia="Times New Roman" w:hAnsi="Times New Roman" w:cs="Times New Roman"/>
        </w:rPr>
        <w:t xml:space="preserve"> </w:t>
      </w:r>
      <w:bookmarkEnd w:id="182"/>
      <w:r>
        <w:br w:type="page"/>
      </w:r>
    </w:p>
    <w:p w:rsidR="006537B5" w:rsidRPr="006B159D" w:rsidRDefault="006537B5">
      <w:pPr>
        <w:pStyle w:val="Kop1"/>
        <w:spacing w:after="0"/>
      </w:pPr>
      <w:r w:rsidRPr="006B159D">
        <w:lastRenderedPageBreak/>
        <w:t>I</w:t>
      </w:r>
      <w:r>
        <w:t>ntroduction</w:t>
      </w:r>
    </w:p>
    <w:p w:rsidR="006537B5" w:rsidRPr="00B03B30" w:rsidRDefault="006537B5" w:rsidP="00711B51">
      <w:pPr>
        <w:spacing w:after="0"/>
        <w:rPr>
          <w:rFonts w:ascii="Times New Roman" w:hAnsi="Times New Roman" w:cs="Times New Roman"/>
        </w:rPr>
      </w:pPr>
      <w:r w:rsidRPr="00B03B30">
        <w:rPr>
          <w:rFonts w:ascii="Times New Roman" w:hAnsi="Times New Roman" w:cs="Times New Roman"/>
        </w:rPr>
        <w:t xml:space="preserve">Inflammation plays a key role in the development of </w:t>
      </w:r>
      <w:r>
        <w:rPr>
          <w:rFonts w:ascii="Times New Roman" w:hAnsi="Times New Roman" w:cs="Times New Roman"/>
        </w:rPr>
        <w:t xml:space="preserve">complex </w:t>
      </w:r>
      <w:r w:rsidRPr="00B03B30">
        <w:rPr>
          <w:rFonts w:ascii="Times New Roman" w:hAnsi="Times New Roman" w:cs="Times New Roman"/>
        </w:rPr>
        <w:t>diseases such as cardiovascular disease</w:t>
      </w:r>
      <w:r w:rsidRPr="00EB6F81">
        <w:rPr>
          <w:rFonts w:ascii="Times New Roman" w:hAnsi="Times New Roman" w:cs="Times New Roman"/>
          <w:noProof/>
          <w:vertAlign w:val="superscript"/>
        </w:rPr>
        <w:t>1</w:t>
      </w:r>
      <w:hyperlink w:anchor="_ENREF_1" w:tooltip="Libby, 2012 #32" w:history="1"/>
      <w:hyperlink w:anchor="_ENREF_1" w:tooltip="Danesh, 2004 #5" w:history="1"/>
      <w:r w:rsidRPr="00B03B30">
        <w:rPr>
          <w:rFonts w:ascii="Times New Roman" w:hAnsi="Times New Roman" w:cs="Times New Roman"/>
        </w:rPr>
        <w:t>, type 2 diabetes</w:t>
      </w:r>
      <w:r w:rsidRPr="00EB6F81">
        <w:rPr>
          <w:rFonts w:ascii="Times New Roman" w:hAnsi="Times New Roman" w:cs="Times New Roman"/>
          <w:noProof/>
          <w:vertAlign w:val="superscript"/>
        </w:rPr>
        <w:t>2</w:t>
      </w:r>
      <w:hyperlink w:anchor="_ENREF_2" w:tooltip="Pickup, 2004 #14" w:history="1"/>
      <w:hyperlink w:anchor="_ENREF_2" w:tooltip="Dehghan, 2007 #6" w:history="1"/>
      <w:r w:rsidRPr="00B03B30">
        <w:rPr>
          <w:rFonts w:ascii="Times New Roman" w:hAnsi="Times New Roman" w:cs="Times New Roman"/>
        </w:rPr>
        <w:t xml:space="preserve">, </w:t>
      </w:r>
      <w:r>
        <w:rPr>
          <w:rFonts w:ascii="Times New Roman" w:hAnsi="Times New Roman" w:cs="Times New Roman"/>
        </w:rPr>
        <w:t>Alzheimer’s disease</w:t>
      </w:r>
      <w:r w:rsidRPr="00EB6F81">
        <w:rPr>
          <w:rFonts w:ascii="Times New Roman" w:hAnsi="Times New Roman" w:cs="Times New Roman"/>
          <w:noProof/>
          <w:vertAlign w:val="superscript"/>
        </w:rPr>
        <w:t>3</w:t>
      </w:r>
      <w:r>
        <w:rPr>
          <w:rFonts w:ascii="Times New Roman" w:hAnsi="Times New Roman" w:cs="Times New Roman"/>
        </w:rPr>
        <w:t>, and schizophrenia</w:t>
      </w:r>
      <w:r w:rsidRPr="00EB6F81">
        <w:rPr>
          <w:rFonts w:ascii="Times New Roman" w:hAnsi="Times New Roman" w:cs="Times New Roman"/>
          <w:noProof/>
          <w:vertAlign w:val="superscript"/>
        </w:rPr>
        <w:t>4</w:t>
      </w:r>
      <w:hyperlink w:anchor="_ENREF_3" w:tooltip="Akiyama, 2000 #33" w:history="1"/>
      <w:r w:rsidRPr="00B03B30">
        <w:rPr>
          <w:rFonts w:ascii="Times New Roman" w:hAnsi="Times New Roman" w:cs="Times New Roman"/>
        </w:rPr>
        <w:t>. C-reactive protein (CRP) is a sensitive marker of chronic low-grade inflammation</w:t>
      </w:r>
      <w:r w:rsidRPr="00EB6F81">
        <w:rPr>
          <w:rFonts w:ascii="Times New Roman" w:hAnsi="Times New Roman" w:cs="Times New Roman"/>
          <w:noProof/>
          <w:vertAlign w:val="superscript"/>
        </w:rPr>
        <w:t>5</w:t>
      </w:r>
      <w:r w:rsidRPr="00B03B30">
        <w:rPr>
          <w:rFonts w:ascii="Times New Roman" w:hAnsi="Times New Roman" w:cs="Times New Roman"/>
        </w:rPr>
        <w:t>, and elevated serum levels of CRP have been associated with a wide range of diseases</w:t>
      </w:r>
      <w:r w:rsidRPr="00EB6F81">
        <w:rPr>
          <w:rFonts w:ascii="Times New Roman" w:hAnsi="Times New Roman" w:cs="Times New Roman"/>
          <w:noProof/>
          <w:vertAlign w:val="superscript"/>
        </w:rPr>
        <w:t>6-8</w:t>
      </w:r>
      <w:r w:rsidRPr="00B03B30">
        <w:rPr>
          <w:rFonts w:ascii="Times New Roman" w:hAnsi="Times New Roman" w:cs="Times New Roman"/>
        </w:rPr>
        <w:t xml:space="preserve">. Unraveling the genetics of </w:t>
      </w:r>
      <w:r>
        <w:rPr>
          <w:rFonts w:ascii="Times New Roman" w:hAnsi="Times New Roman" w:cs="Times New Roman"/>
        </w:rPr>
        <w:t>inflammation</w:t>
      </w:r>
      <w:r w:rsidRPr="00B03B30">
        <w:rPr>
          <w:rFonts w:ascii="Times New Roman" w:hAnsi="Times New Roman" w:cs="Times New Roman"/>
        </w:rPr>
        <w:t xml:space="preserve"> may provide further insights into the underlying biology of inflammation, and may identify therapeutic targets to attenuate inflammation. </w:t>
      </w:r>
    </w:p>
    <w:p w:rsidR="006537B5" w:rsidRPr="00B03B30" w:rsidRDefault="006537B5" w:rsidP="00711B51">
      <w:pPr>
        <w:spacing w:after="0"/>
        <w:rPr>
          <w:rFonts w:ascii="Times New Roman" w:hAnsi="Times New Roman" w:cs="Times New Roman"/>
        </w:rPr>
      </w:pPr>
      <w:r>
        <w:rPr>
          <w:rFonts w:ascii="Times New Roman" w:hAnsi="Times New Roman" w:cs="Times New Roman"/>
        </w:rPr>
        <w:tab/>
        <w:t xml:space="preserve">The genetic determinants </w:t>
      </w:r>
      <w:r w:rsidRPr="00B03B30">
        <w:rPr>
          <w:rFonts w:ascii="Times New Roman" w:hAnsi="Times New Roman" w:cs="Times New Roman"/>
        </w:rPr>
        <w:t xml:space="preserve">of </w:t>
      </w:r>
      <w:r>
        <w:rPr>
          <w:rFonts w:ascii="Times New Roman" w:hAnsi="Times New Roman" w:cs="Times New Roman"/>
        </w:rPr>
        <w:t>CRP</w:t>
      </w:r>
      <w:r w:rsidRPr="00B03B30">
        <w:rPr>
          <w:rFonts w:ascii="Times New Roman" w:hAnsi="Times New Roman" w:cs="Times New Roman"/>
        </w:rPr>
        <w:t xml:space="preserve"> have only been partly characterized. In 2011, our group published a HapMap-based meta-analysis of genome-wide association studies (GWAS) including </w:t>
      </w:r>
      <w:r>
        <w:rPr>
          <w:rFonts w:ascii="Times New Roman" w:hAnsi="Times New Roman" w:cs="Times New Roman"/>
        </w:rPr>
        <w:t xml:space="preserve">a discovery panel of </w:t>
      </w:r>
      <w:r w:rsidRPr="00B03B30">
        <w:rPr>
          <w:rFonts w:ascii="Times New Roman" w:hAnsi="Times New Roman" w:cs="Times New Roman"/>
        </w:rPr>
        <w:t>up to 65,000 individuals and found 18 loci that were associated with CRP</w:t>
      </w:r>
      <w:r>
        <w:rPr>
          <w:rFonts w:ascii="Times New Roman" w:hAnsi="Times New Roman" w:cs="Times New Roman"/>
        </w:rPr>
        <w:t xml:space="preserve"> levels</w:t>
      </w:r>
      <w:r w:rsidRPr="00EB6F81">
        <w:rPr>
          <w:rFonts w:ascii="Times New Roman" w:hAnsi="Times New Roman" w:cs="Times New Roman"/>
          <w:noProof/>
          <w:vertAlign w:val="superscript"/>
        </w:rPr>
        <w:t>9</w:t>
      </w:r>
      <w:r w:rsidRPr="00B03B30">
        <w:rPr>
          <w:rFonts w:ascii="Times New Roman" w:hAnsi="Times New Roman" w:cs="Times New Roman"/>
        </w:rPr>
        <w:t xml:space="preserve">. Increasing study sample size in GWAS and denser mapping of the genome with </w:t>
      </w:r>
      <w:r>
        <w:rPr>
          <w:rFonts w:ascii="Times New Roman" w:hAnsi="Times New Roman" w:cs="Times New Roman"/>
        </w:rPr>
        <w:t>further advanced</w:t>
      </w:r>
      <w:r w:rsidRPr="00B03B30">
        <w:rPr>
          <w:rFonts w:ascii="Times New Roman" w:hAnsi="Times New Roman" w:cs="Times New Roman"/>
        </w:rPr>
        <w:t xml:space="preserve"> imputation panels may </w:t>
      </w:r>
      <w:r>
        <w:rPr>
          <w:rFonts w:ascii="Times New Roman" w:hAnsi="Times New Roman" w:cs="Times New Roman"/>
        </w:rPr>
        <w:t xml:space="preserve">help to </w:t>
      </w:r>
      <w:r w:rsidRPr="00B03B30">
        <w:rPr>
          <w:rFonts w:ascii="Times New Roman" w:hAnsi="Times New Roman" w:cs="Times New Roman"/>
        </w:rPr>
        <w:t xml:space="preserve">identify further genes </w:t>
      </w:r>
      <w:r>
        <w:rPr>
          <w:rFonts w:ascii="Times New Roman" w:hAnsi="Times New Roman" w:cs="Times New Roman"/>
        </w:rPr>
        <w:t>associated with</w:t>
      </w:r>
      <w:r w:rsidRPr="00B03B30">
        <w:rPr>
          <w:rFonts w:ascii="Times New Roman" w:hAnsi="Times New Roman" w:cs="Times New Roman"/>
        </w:rPr>
        <w:t xml:space="preserve"> the phenotype</w:t>
      </w:r>
      <w:r>
        <w:rPr>
          <w:rFonts w:ascii="Times New Roman" w:hAnsi="Times New Roman" w:cs="Times New Roman"/>
        </w:rPr>
        <w:t>s</w:t>
      </w:r>
      <w:r w:rsidRPr="00B03B30">
        <w:rPr>
          <w:rFonts w:ascii="Times New Roman" w:hAnsi="Times New Roman" w:cs="Times New Roman"/>
        </w:rPr>
        <w:t xml:space="preserve"> of interest</w:t>
      </w:r>
      <w:r w:rsidRPr="00356575">
        <w:rPr>
          <w:rFonts w:ascii="Times New Roman" w:hAnsi="Times New Roman" w:cs="Times New Roman"/>
          <w:noProof/>
          <w:vertAlign w:val="superscript"/>
        </w:rPr>
        <w:t>10; 11</w:t>
      </w:r>
      <w:hyperlink w:anchor="_ENREF_10" w:tooltip="Visscher, 2017 #87" w:history="1"/>
      <w:hyperlink w:anchor="_ENREF_8" w:tooltip="Visscher, 2017 #87" w:history="1"/>
      <w:r w:rsidRPr="00B03B30">
        <w:rPr>
          <w:rFonts w:ascii="Times New Roman" w:hAnsi="Times New Roman" w:cs="Times New Roman"/>
        </w:rPr>
        <w:t>. Furthermore, by using genetic instrumental variables</w:t>
      </w:r>
      <w:r>
        <w:rPr>
          <w:rFonts w:ascii="Times New Roman" w:hAnsi="Times New Roman" w:cs="Times New Roman"/>
        </w:rPr>
        <w:t xml:space="preserve"> (i.e., a genetic score)</w:t>
      </w:r>
      <w:r w:rsidRPr="00B03B30">
        <w:rPr>
          <w:rFonts w:ascii="Times New Roman" w:hAnsi="Times New Roman" w:cs="Times New Roman"/>
        </w:rPr>
        <w:t xml:space="preserve">, Mendelian randomization (MR) allows investigation of the potential causal effect of an exposure on clinical outcomes, and may help to understand the causal pathways that link the exposure </w:t>
      </w:r>
      <w:r>
        <w:rPr>
          <w:rFonts w:ascii="Times New Roman" w:hAnsi="Times New Roman" w:cs="Times New Roman"/>
        </w:rPr>
        <w:t>with the</w:t>
      </w:r>
      <w:r w:rsidRPr="00B03B30">
        <w:rPr>
          <w:rFonts w:ascii="Times New Roman" w:hAnsi="Times New Roman" w:cs="Times New Roman"/>
        </w:rPr>
        <w:t xml:space="preserve"> outcome</w:t>
      </w:r>
      <w:r w:rsidRPr="00356575">
        <w:rPr>
          <w:rFonts w:ascii="Times New Roman" w:hAnsi="Times New Roman" w:cs="Times New Roman"/>
          <w:noProof/>
          <w:vertAlign w:val="superscript"/>
        </w:rPr>
        <w:t>12</w:t>
      </w:r>
      <w:r w:rsidRPr="00B03B30">
        <w:rPr>
          <w:rFonts w:ascii="Times New Roman" w:hAnsi="Times New Roman" w:cs="Times New Roman"/>
        </w:rPr>
        <w:t>. The causal role of CRP in the development of diseases is still controversial</w:t>
      </w:r>
      <w:r w:rsidRPr="00356575">
        <w:rPr>
          <w:rFonts w:ascii="Times New Roman" w:hAnsi="Times New Roman" w:cs="Times New Roman"/>
          <w:noProof/>
          <w:vertAlign w:val="superscript"/>
        </w:rPr>
        <w:t>13</w:t>
      </w:r>
      <w:r w:rsidRPr="00B03B30">
        <w:rPr>
          <w:rFonts w:ascii="Times New Roman" w:hAnsi="Times New Roman" w:cs="Times New Roman"/>
        </w:rPr>
        <w:t xml:space="preserve">, and the causal pathways that link inflammation to complex disorders </w:t>
      </w:r>
      <w:r>
        <w:rPr>
          <w:rFonts w:ascii="Times New Roman" w:hAnsi="Times New Roman" w:cs="Times New Roman"/>
        </w:rPr>
        <w:t>are</w:t>
      </w:r>
      <w:r w:rsidRPr="00B03B30">
        <w:rPr>
          <w:rFonts w:ascii="Times New Roman" w:hAnsi="Times New Roman" w:cs="Times New Roman"/>
        </w:rPr>
        <w:t xml:space="preserve"> only partly understood.</w:t>
      </w:r>
    </w:p>
    <w:p w:rsidR="006537B5" w:rsidRPr="00EB6F81" w:rsidRDefault="006537B5" w:rsidP="00711B51">
      <w:pPr>
        <w:spacing w:after="0"/>
        <w:rPr>
          <w:rFonts w:ascii="Times New Roman" w:hAnsi="Times New Roman" w:cs="Times New Roman"/>
        </w:rPr>
      </w:pPr>
      <w:r w:rsidRPr="00B03B30">
        <w:rPr>
          <w:rFonts w:ascii="Times New Roman" w:hAnsi="Times New Roman" w:cs="Times New Roman"/>
        </w:rPr>
        <w:tab/>
      </w:r>
      <w:r>
        <w:rPr>
          <w:rFonts w:ascii="Times New Roman" w:hAnsi="Times New Roman" w:cs="Times New Roman"/>
        </w:rPr>
        <w:t>We</w:t>
      </w:r>
      <w:r w:rsidRPr="00B03B30">
        <w:rPr>
          <w:rFonts w:ascii="Times New Roman" w:hAnsi="Times New Roman" w:cs="Times New Roman"/>
        </w:rPr>
        <w:t xml:space="preserve"> applied two large-scale GWAS </w:t>
      </w:r>
      <w:r>
        <w:rPr>
          <w:rFonts w:ascii="Times New Roman" w:hAnsi="Times New Roman" w:cs="Times New Roman"/>
        </w:rPr>
        <w:t>on</w:t>
      </w:r>
      <w:r w:rsidRPr="00B03B30">
        <w:rPr>
          <w:rFonts w:ascii="Times New Roman" w:hAnsi="Times New Roman" w:cs="Times New Roman"/>
        </w:rPr>
        <w:t xml:space="preserve"> circul</w:t>
      </w:r>
      <w:r>
        <w:rPr>
          <w:rFonts w:ascii="Times New Roman" w:hAnsi="Times New Roman" w:cs="Times New Roman"/>
        </w:rPr>
        <w:t>atory levels of CRP using HapMap and 1000</w:t>
      </w:r>
      <w:r w:rsidRPr="00B03B30">
        <w:rPr>
          <w:rFonts w:ascii="Times New Roman" w:hAnsi="Times New Roman" w:cs="Times New Roman"/>
        </w:rPr>
        <w:t>Genomes</w:t>
      </w:r>
      <w:r>
        <w:rPr>
          <w:rFonts w:ascii="Times New Roman" w:hAnsi="Times New Roman" w:cs="Times New Roman"/>
        </w:rPr>
        <w:t xml:space="preserve"> (1KG)</w:t>
      </w:r>
      <w:r w:rsidRPr="00B03B30">
        <w:rPr>
          <w:rFonts w:ascii="Times New Roman" w:hAnsi="Times New Roman" w:cs="Times New Roman"/>
        </w:rPr>
        <w:t xml:space="preserve"> imputed data</w:t>
      </w:r>
      <w:r>
        <w:rPr>
          <w:rFonts w:ascii="Times New Roman" w:hAnsi="Times New Roman" w:cs="Times New Roman"/>
        </w:rPr>
        <w:t xml:space="preserve"> </w:t>
      </w:r>
      <w:r w:rsidRPr="00B13655">
        <w:rPr>
          <w:rFonts w:ascii="Times New Roman" w:hAnsi="Times New Roman" w:cs="Times New Roman"/>
        </w:rPr>
        <w:t>to identify genetic determinants of chronic inflammation</w:t>
      </w:r>
      <w:r w:rsidRPr="00B03B30">
        <w:rPr>
          <w:rFonts w:ascii="Times New Roman" w:hAnsi="Times New Roman" w:cs="Times New Roman"/>
        </w:rPr>
        <w:t xml:space="preserve">. </w:t>
      </w:r>
      <w:r>
        <w:rPr>
          <w:rFonts w:ascii="Times New Roman" w:hAnsi="Times New Roman" w:cs="Times New Roman"/>
        </w:rPr>
        <w:t>Because</w:t>
      </w:r>
      <w:r w:rsidRPr="00B03B30">
        <w:rPr>
          <w:rFonts w:ascii="Times New Roman" w:hAnsi="Times New Roman" w:cs="Times New Roman"/>
        </w:rPr>
        <w:t xml:space="preserve"> body mass index (BMI) is a major determinant of CRP</w:t>
      </w:r>
      <w:r>
        <w:rPr>
          <w:rFonts w:ascii="Times New Roman" w:hAnsi="Times New Roman" w:cs="Times New Roman"/>
        </w:rPr>
        <w:t xml:space="preserve"> levels</w:t>
      </w:r>
      <w:r w:rsidRPr="00B03B30">
        <w:rPr>
          <w:rFonts w:ascii="Times New Roman" w:hAnsi="Times New Roman" w:cs="Times New Roman"/>
        </w:rPr>
        <w:t xml:space="preserve">, we additionally conducted GWAS adjusted for BMI to identify associated loci independent of BMI. </w:t>
      </w:r>
      <w:r w:rsidRPr="00B13655">
        <w:rPr>
          <w:rFonts w:ascii="Times New Roman" w:hAnsi="Times New Roman" w:cs="Times New Roman"/>
        </w:rPr>
        <w:t>To identify any sex differences in genetic determinants of chronic inflammation</w:t>
      </w:r>
      <w:r>
        <w:rPr>
          <w:rFonts w:ascii="Times New Roman" w:hAnsi="Times New Roman" w:cs="Times New Roman"/>
        </w:rPr>
        <w:t>,</w:t>
      </w:r>
      <w:r w:rsidRPr="00B13655">
        <w:rPr>
          <w:rFonts w:ascii="Times New Roman" w:hAnsi="Times New Roman" w:cs="Times New Roman"/>
        </w:rPr>
        <w:t xml:space="preserve"> we further conducted GWAS in men and women separately.</w:t>
      </w:r>
      <w:r>
        <w:rPr>
          <w:rFonts w:ascii="Times New Roman" w:hAnsi="Times New Roman" w:cs="Times New Roman"/>
        </w:rPr>
        <w:t xml:space="preserve"> </w:t>
      </w:r>
      <w:r w:rsidRPr="00B03B30">
        <w:rPr>
          <w:rFonts w:ascii="Times New Roman" w:hAnsi="Times New Roman" w:cs="Times New Roman"/>
        </w:rPr>
        <w:t xml:space="preserve">We applied </w:t>
      </w:r>
      <w:r w:rsidRPr="00B03B30">
        <w:rPr>
          <w:rFonts w:ascii="Times New Roman" w:hAnsi="Times New Roman" w:cs="Times New Roman"/>
          <w:i/>
        </w:rPr>
        <w:t>in silico</w:t>
      </w:r>
      <w:r w:rsidRPr="00B03B30">
        <w:rPr>
          <w:rFonts w:ascii="Times New Roman" w:hAnsi="Times New Roman" w:cs="Times New Roman"/>
        </w:rPr>
        <w:t xml:space="preserve"> functional analyses </w:t>
      </w:r>
      <w:r>
        <w:rPr>
          <w:rFonts w:ascii="Times New Roman" w:hAnsi="Times New Roman" w:cs="Times New Roman"/>
        </w:rPr>
        <w:t xml:space="preserve">on the identified loci </w:t>
      </w:r>
      <w:r w:rsidRPr="00B03B30">
        <w:rPr>
          <w:rFonts w:ascii="Times New Roman" w:hAnsi="Times New Roman" w:cs="Times New Roman"/>
        </w:rPr>
        <w:t xml:space="preserve">to obtain better insights into the biological processes potentially regulating </w:t>
      </w:r>
      <w:r>
        <w:rPr>
          <w:rFonts w:ascii="Times New Roman" w:hAnsi="Times New Roman" w:cs="Times New Roman"/>
        </w:rPr>
        <w:t>chronic inflammation</w:t>
      </w:r>
      <w:r w:rsidRPr="00B03B30">
        <w:rPr>
          <w:rFonts w:ascii="Times New Roman" w:hAnsi="Times New Roman" w:cs="Times New Roman"/>
        </w:rPr>
        <w:t xml:space="preserve">. Finally, </w:t>
      </w:r>
      <w:r>
        <w:rPr>
          <w:rFonts w:ascii="Times New Roman" w:hAnsi="Times New Roman" w:cs="Times New Roman"/>
        </w:rPr>
        <w:t xml:space="preserve">we conducted </w:t>
      </w:r>
      <w:r w:rsidRPr="00B03B30">
        <w:rPr>
          <w:rFonts w:ascii="Times New Roman" w:hAnsi="Times New Roman" w:cs="Times New Roman"/>
        </w:rPr>
        <w:t>MR analyses to provide a</w:t>
      </w:r>
      <w:r>
        <w:rPr>
          <w:rFonts w:ascii="Times New Roman" w:hAnsi="Times New Roman" w:cs="Times New Roman"/>
        </w:rPr>
        <w:t xml:space="preserve">n improved </w:t>
      </w:r>
      <w:r w:rsidRPr="00B03B30">
        <w:rPr>
          <w:rFonts w:ascii="Times New Roman" w:hAnsi="Times New Roman" w:cs="Times New Roman"/>
        </w:rPr>
        <w:t xml:space="preserve">understanding of the causal relation between CRP and </w:t>
      </w:r>
      <w:r>
        <w:rPr>
          <w:rFonts w:ascii="Times New Roman" w:hAnsi="Times New Roman" w:cs="Times New Roman"/>
        </w:rPr>
        <w:t xml:space="preserve">several related </w:t>
      </w:r>
      <w:r w:rsidRPr="00B03B30">
        <w:rPr>
          <w:rFonts w:ascii="Times New Roman" w:hAnsi="Times New Roman" w:cs="Times New Roman"/>
        </w:rPr>
        <w:t>clinical out</w:t>
      </w:r>
      <w:r>
        <w:rPr>
          <w:rFonts w:ascii="Times New Roman" w:hAnsi="Times New Roman" w:cs="Times New Roman"/>
        </w:rPr>
        <w:t>comes.</w:t>
      </w:r>
    </w:p>
    <w:p w:rsidR="006537B5" w:rsidRPr="006B159D" w:rsidRDefault="006537B5" w:rsidP="00711B51">
      <w:pPr>
        <w:keepNext/>
        <w:spacing w:after="0"/>
      </w:pPr>
      <w:r w:rsidRPr="006B159D">
        <w:rPr>
          <w:rFonts w:ascii="Times New Roman" w:eastAsia="Times New Roman" w:hAnsi="Times New Roman" w:cs="Times New Roman"/>
          <w:b/>
        </w:rPr>
        <w:lastRenderedPageBreak/>
        <w:t>M</w:t>
      </w:r>
      <w:r>
        <w:rPr>
          <w:rFonts w:ascii="Times New Roman" w:eastAsia="Times New Roman" w:hAnsi="Times New Roman" w:cs="Times New Roman"/>
          <w:b/>
        </w:rPr>
        <w:t>aterial and methods</w:t>
      </w:r>
    </w:p>
    <w:p w:rsidR="006537B5" w:rsidRDefault="006537B5" w:rsidP="00711B51">
      <w:pPr>
        <w:keepNext/>
        <w:spacing w:after="0"/>
      </w:pPr>
      <w:r>
        <w:rPr>
          <w:rFonts w:ascii="Times New Roman" w:eastAsia="Times New Roman" w:hAnsi="Times New Roman" w:cs="Times New Roman"/>
          <w:i/>
        </w:rPr>
        <w:t>GWAS for circulating CRP levels</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We conducted a meta-analysis of GWAS including individuals of European ancestry within the Cohorts for Heart and Aging Research in Genomic Epidemiology</w:t>
      </w:r>
      <w:r w:rsidRPr="00B614BB">
        <w:rPr>
          <w:rFonts w:ascii="Times New Roman" w:eastAsia="Times New Roman" w:hAnsi="Times New Roman" w:cs="Times New Roman"/>
        </w:rPr>
        <w:t xml:space="preserve"> </w:t>
      </w:r>
      <w:r>
        <w:rPr>
          <w:rFonts w:ascii="Times New Roman" w:eastAsia="Times New Roman" w:hAnsi="Times New Roman" w:cs="Times New Roman"/>
        </w:rPr>
        <w:t>consortium Inflammation Working Group of the (CIWG)</w:t>
      </w:r>
      <w:r w:rsidRPr="00356575">
        <w:rPr>
          <w:rFonts w:ascii="Times New Roman" w:eastAsia="Times New Roman" w:hAnsi="Times New Roman" w:cs="Times New Roman"/>
          <w:noProof/>
          <w:vertAlign w:val="superscript"/>
        </w:rPr>
        <w:t>14</w:t>
      </w:r>
      <w:r>
        <w:rPr>
          <w:rFonts w:ascii="Times New Roman" w:eastAsia="Times New Roman" w:hAnsi="Times New Roman" w:cs="Times New Roman"/>
        </w:rPr>
        <w:t xml:space="preserve">. </w:t>
      </w:r>
      <w:r w:rsidRPr="00BA5146">
        <w:rPr>
          <w:rFonts w:ascii="Times New Roman" w:eastAsia="Times New Roman" w:hAnsi="Times New Roman" w:cs="Times New Roman"/>
        </w:rPr>
        <w:t>The CIWG invited cohorts for participation in the HapMap GWAS meta-analysis of CRP levels in 2012. In 2014 and in light of our assessment which showed complementary value of HapMap and 1KG imputed GWAS</w:t>
      </w:r>
      <w:r w:rsidRPr="007258AA">
        <w:rPr>
          <w:rFonts w:ascii="Times New Roman" w:eastAsia="Times New Roman" w:hAnsi="Times New Roman" w:cs="Times New Roman"/>
          <w:noProof/>
          <w:vertAlign w:val="superscript"/>
        </w:rPr>
        <w:t>10</w:t>
      </w:r>
      <w:hyperlink w:anchor="_ENREF_15" w:tooltip="De Vries, 2017 #97" w:history="1"/>
      <w:r w:rsidRPr="00BA5146">
        <w:rPr>
          <w:rFonts w:ascii="Times New Roman" w:eastAsia="Times New Roman" w:hAnsi="Times New Roman" w:cs="Times New Roman"/>
        </w:rPr>
        <w:t xml:space="preserve">, </w:t>
      </w:r>
      <w:r>
        <w:rPr>
          <w:rFonts w:ascii="Times New Roman" w:eastAsia="Times New Roman" w:hAnsi="Times New Roman" w:cs="Times New Roman"/>
        </w:rPr>
        <w:t xml:space="preserve">we invited </w:t>
      </w:r>
      <w:r w:rsidRPr="00BA5146">
        <w:rPr>
          <w:rFonts w:ascii="Times New Roman" w:eastAsia="Times New Roman" w:hAnsi="Times New Roman" w:cs="Times New Roman"/>
        </w:rPr>
        <w:t xml:space="preserve">studies to participate in the 1KG GWAS meta-analysis. The </w:t>
      </w:r>
      <w:r>
        <w:rPr>
          <w:rFonts w:ascii="Times New Roman" w:eastAsia="Times New Roman" w:hAnsi="Times New Roman" w:cs="Times New Roman"/>
        </w:rPr>
        <w:t>1KG GWAS may help</w:t>
      </w:r>
      <w:r w:rsidRPr="00BA5146">
        <w:rPr>
          <w:rFonts w:ascii="Times New Roman" w:eastAsia="Times New Roman" w:hAnsi="Times New Roman" w:cs="Times New Roman"/>
        </w:rPr>
        <w:t xml:space="preserve"> to identify loci that were not covered in </w:t>
      </w:r>
      <w:r>
        <w:rPr>
          <w:rFonts w:ascii="Times New Roman" w:eastAsia="Times New Roman" w:hAnsi="Times New Roman" w:cs="Times New Roman"/>
        </w:rPr>
        <w:t xml:space="preserve">the </w:t>
      </w:r>
      <w:r w:rsidRPr="00BA5146">
        <w:rPr>
          <w:rFonts w:ascii="Times New Roman" w:eastAsia="Times New Roman" w:hAnsi="Times New Roman" w:cs="Times New Roman"/>
        </w:rPr>
        <w:t xml:space="preserve">HapMap GWAS and fine </w:t>
      </w:r>
      <w:r>
        <w:rPr>
          <w:rFonts w:ascii="Times New Roman" w:eastAsia="Times New Roman" w:hAnsi="Times New Roman" w:cs="Times New Roman"/>
        </w:rPr>
        <w:t>map</w:t>
      </w:r>
      <w:r w:rsidRPr="00BA5146">
        <w:rPr>
          <w:rFonts w:ascii="Times New Roman" w:eastAsia="Times New Roman" w:hAnsi="Times New Roman" w:cs="Times New Roman"/>
        </w:rPr>
        <w:t xml:space="preserve"> loci </w:t>
      </w:r>
      <w:r>
        <w:rPr>
          <w:rFonts w:ascii="Times New Roman" w:eastAsia="Times New Roman" w:hAnsi="Times New Roman" w:cs="Times New Roman"/>
        </w:rPr>
        <w:t>found</w:t>
      </w:r>
      <w:r w:rsidRPr="00BA5146">
        <w:rPr>
          <w:rFonts w:ascii="Times New Roman" w:eastAsia="Times New Roman" w:hAnsi="Times New Roman" w:cs="Times New Roman"/>
        </w:rPr>
        <w:t xml:space="preserve"> in the HapMap GWAS. Cohorts were allowed to participate in either the HapMap or 1KG GWAS, or both. </w:t>
      </w:r>
      <w:r>
        <w:rPr>
          <w:rFonts w:ascii="Times New Roman" w:eastAsia="Times New Roman" w:hAnsi="Times New Roman" w:cs="Times New Roman"/>
        </w:rPr>
        <w:t>Here we present both a HapMap (</w:t>
      </w:r>
      <w:r w:rsidRPr="00856D90">
        <w:rPr>
          <w:rFonts w:ascii="Times New Roman" w:eastAsia="Times New Roman" w:hAnsi="Times New Roman" w:cs="Times New Roman"/>
        </w:rPr>
        <w:t>204,402 individuals from 78 studies)</w:t>
      </w:r>
      <w:r>
        <w:rPr>
          <w:rFonts w:ascii="Times New Roman" w:eastAsia="Times New Roman" w:hAnsi="Times New Roman" w:cs="Times New Roman"/>
        </w:rPr>
        <w:t xml:space="preserve"> and 1KG (</w:t>
      </w:r>
      <w:r w:rsidRPr="00856D90">
        <w:rPr>
          <w:rFonts w:ascii="Times New Roman" w:eastAsia="Times New Roman" w:hAnsi="Times New Roman" w:cs="Times New Roman"/>
        </w:rPr>
        <w:t>148,164 individuals from 49 studies)</w:t>
      </w:r>
      <w:r>
        <w:rPr>
          <w:rFonts w:ascii="Times New Roman" w:eastAsia="Times New Roman" w:hAnsi="Times New Roman" w:cs="Times New Roman"/>
        </w:rPr>
        <w:t xml:space="preserve"> imputed genotypes GWAS meta-analysis. All participating cohorts implemented a pre-specified study plan comprising study design, data quality check, data analysis, and data sharing. We measured serum CRP in mg/L using standard laboratory techniques (</w:t>
      </w:r>
      <w:r w:rsidRPr="00CF5B75">
        <w:rPr>
          <w:rFonts w:ascii="Times New Roman" w:eastAsia="Times New Roman" w:hAnsi="Times New Roman" w:cs="Times New Roman"/>
        </w:rPr>
        <w:t xml:space="preserve">Supplemental Methods), </w:t>
      </w:r>
      <w:r>
        <w:rPr>
          <w:rFonts w:ascii="Times New Roman" w:eastAsia="Times New Roman" w:hAnsi="Times New Roman" w:cs="Times New Roman"/>
        </w:rPr>
        <w:t>and natural log-transformed the values. I</w:t>
      </w:r>
      <w:r w:rsidRPr="00390937">
        <w:rPr>
          <w:rFonts w:ascii="Times New Roman" w:eastAsia="Times New Roman" w:hAnsi="Times New Roman" w:cs="Times New Roman"/>
        </w:rPr>
        <w:t>ndiv</w:t>
      </w:r>
      <w:r>
        <w:rPr>
          <w:rFonts w:ascii="Times New Roman" w:eastAsia="Times New Roman" w:hAnsi="Times New Roman" w:cs="Times New Roman"/>
        </w:rPr>
        <w:t>iduals with auto-immune diseases,</w:t>
      </w:r>
      <w:r w:rsidRPr="00390937">
        <w:rPr>
          <w:rFonts w:ascii="Times New Roman" w:eastAsia="Times New Roman" w:hAnsi="Times New Roman" w:cs="Times New Roman"/>
        </w:rPr>
        <w:t xml:space="preserve"> individuals taking immune-modulating agents</w:t>
      </w:r>
      <w:r>
        <w:rPr>
          <w:rFonts w:ascii="Times New Roman" w:eastAsia="Times New Roman" w:hAnsi="Times New Roman" w:cs="Times New Roman"/>
        </w:rPr>
        <w:t xml:space="preserve"> (if this information was available), and individuals with CRP levels 4SD or more away from the mean </w:t>
      </w:r>
      <w:r w:rsidRPr="00390937">
        <w:rPr>
          <w:rFonts w:ascii="Times New Roman" w:eastAsia="Times New Roman" w:hAnsi="Times New Roman" w:cs="Times New Roman"/>
        </w:rPr>
        <w:t xml:space="preserve">were excluded from </w:t>
      </w:r>
      <w:r>
        <w:rPr>
          <w:rFonts w:ascii="Times New Roman" w:eastAsia="Times New Roman" w:hAnsi="Times New Roman" w:cs="Times New Roman"/>
        </w:rPr>
        <w:t>all</w:t>
      </w:r>
      <w:r w:rsidRPr="00390937">
        <w:rPr>
          <w:rFonts w:ascii="Times New Roman" w:eastAsia="Times New Roman" w:hAnsi="Times New Roman" w:cs="Times New Roman"/>
        </w:rPr>
        <w:t xml:space="preserve"> analyses.</w:t>
      </w:r>
      <w:r>
        <w:rPr>
          <w:rFonts w:ascii="Times New Roman" w:eastAsia="Times New Roman" w:hAnsi="Times New Roman" w:cs="Times New Roman"/>
        </w:rPr>
        <w:t xml:space="preserve"> The characteristics of the participants are presented in </w:t>
      </w:r>
      <w:r w:rsidRPr="00CF5B75">
        <w:rPr>
          <w:rFonts w:ascii="Times New Roman" w:eastAsia="Times New Roman" w:hAnsi="Times New Roman" w:cs="Times New Roman"/>
        </w:rPr>
        <w:t xml:space="preserve">Table S1. </w:t>
      </w:r>
      <w:r>
        <w:rPr>
          <w:rFonts w:ascii="Times New Roman" w:eastAsia="Times New Roman" w:hAnsi="Times New Roman" w:cs="Times New Roman"/>
        </w:rPr>
        <w:t>We filtered individuals and genetic variants based on study-specific quality control criteria (</w:t>
      </w:r>
      <w:r w:rsidRPr="00CF5B75">
        <w:rPr>
          <w:rFonts w:ascii="Times New Roman" w:eastAsia="Times New Roman" w:hAnsi="Times New Roman" w:cs="Times New Roman"/>
        </w:rPr>
        <w:t>Table S2).</w:t>
      </w:r>
      <w:r>
        <w:rPr>
          <w:rFonts w:ascii="Times New Roman" w:eastAsia="Times New Roman" w:hAnsi="Times New Roman" w:cs="Times New Roman"/>
        </w:rPr>
        <w:t xml:space="preserve"> At each individual study site, we tested genetic variants for association with CRP levels using an additive linear regression model adjusted for age, sex, and population substructure, and accounting for relatedness, if relevant. Before meta-analysis, we filtered variants based on imputation quality at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index of &gt;0.4. To avoid type-I error inflation, we corrected study-specific GWAS for genomic inflation. </w:t>
      </w:r>
      <w:bookmarkStart w:id="183" w:name="_Hlk481057140"/>
      <w:r>
        <w:rPr>
          <w:rFonts w:ascii="Times New Roman" w:eastAsia="Times New Roman" w:hAnsi="Times New Roman" w:cs="Times New Roman"/>
        </w:rPr>
        <w:t xml:space="preserve">For the HapMap study, we conducted </w:t>
      </w:r>
      <w:r w:rsidRPr="00674C9F">
        <w:rPr>
          <w:rFonts w:ascii="Times New Roman" w:hAnsi="Times New Roman" w:cs="Times New Roman"/>
        </w:rPr>
        <w:t>f</w:t>
      </w:r>
      <w:r w:rsidRPr="001C1BC8">
        <w:rPr>
          <w:rFonts w:ascii="Times New Roman" w:hAnsi="Times New Roman" w:cs="Times New Roman"/>
        </w:rPr>
        <w:t xml:space="preserve">ixed effect meta-analyses </w:t>
      </w:r>
      <w:r>
        <w:rPr>
          <w:rFonts w:ascii="Times New Roman" w:hAnsi="Times New Roman" w:cs="Times New Roman"/>
        </w:rPr>
        <w:t>for each genetic variant</w:t>
      </w:r>
      <w:r w:rsidRPr="001C1BC8">
        <w:rPr>
          <w:rFonts w:ascii="Times New Roman" w:hAnsi="Times New Roman" w:cs="Times New Roman"/>
        </w:rPr>
        <w:t xml:space="preserve">, using the inverse variance-weighted method implemented in </w:t>
      </w:r>
      <w:r w:rsidRPr="00674C9F">
        <w:rPr>
          <w:rFonts w:ascii="Times New Roman" w:hAnsi="Times New Roman" w:cs="Times New Roman"/>
        </w:rPr>
        <w:t>GWAMA</w:t>
      </w:r>
      <w:bookmarkEnd w:id="183"/>
      <w:r w:rsidRPr="007258AA">
        <w:rPr>
          <w:rFonts w:ascii="Times New Roman" w:hAnsi="Times New Roman" w:cs="Times New Roman"/>
          <w:noProof/>
          <w:vertAlign w:val="superscript"/>
        </w:rPr>
        <w:t>15</w:t>
      </w:r>
      <w:bookmarkStart w:id="184" w:name="_Hlk523654127"/>
      <w:r w:rsidR="00340AC4">
        <w:rPr>
          <w:rFonts w:ascii="Times New Roman" w:hAnsi="Times New Roman" w:cs="Times New Roman"/>
          <w:noProof/>
        </w:rPr>
        <w:t>, and performed a second genomic control on the meta-analysis level</w:t>
      </w:r>
      <w:r w:rsidR="00340AC4">
        <w:rPr>
          <w:rFonts w:ascii="Times New Roman" w:hAnsi="Times New Roman" w:cs="Times New Roman"/>
        </w:rPr>
        <w:t>.</w:t>
      </w:r>
      <w:bookmarkEnd w:id="184"/>
      <w:r w:rsidR="00340AC4">
        <w:rPr>
          <w:rFonts w:ascii="Times New Roman" w:hAnsi="Times New Roman" w:cs="Times New Roman"/>
        </w:rPr>
        <w:t xml:space="preserve"> </w:t>
      </w:r>
      <w:r>
        <w:rPr>
          <w:rFonts w:ascii="Times New Roman" w:hAnsi="Times New Roman" w:cs="Times New Roman"/>
        </w:rPr>
        <w:t>For the 1KG imputed GWAS, we used METAL</w:t>
      </w:r>
      <w:r w:rsidRPr="007258AA">
        <w:rPr>
          <w:rFonts w:ascii="Times New Roman" w:hAnsi="Times New Roman" w:cs="Times New Roman"/>
          <w:noProof/>
          <w:vertAlign w:val="superscript"/>
        </w:rPr>
        <w:t>16</w:t>
      </w:r>
      <w:r>
        <w:rPr>
          <w:rFonts w:ascii="Times New Roman" w:hAnsi="Times New Roman" w:cs="Times New Roman"/>
        </w:rPr>
        <w:t xml:space="preserve"> to perform a fixed effect meta-analysis.</w:t>
      </w:r>
      <w:r>
        <w:rPr>
          <w:rFonts w:ascii="Times New Roman" w:eastAsia="Times New Roman" w:hAnsi="Times New Roman" w:cs="Times New Roman"/>
        </w:rPr>
        <w:t xml:space="preserve"> We removed variants that were only available in &lt;50% of the samples. The HapMap meta-analysis included </w:t>
      </w:r>
      <w:r w:rsidR="001800E2" w:rsidRPr="001800E2">
        <w:rPr>
          <w:rFonts w:ascii="Times New Roman" w:eastAsia="Times New Roman" w:hAnsi="Times New Roman" w:cs="Times New Roman"/>
        </w:rPr>
        <w:t>2</w:t>
      </w:r>
      <w:r w:rsidR="001800E2">
        <w:rPr>
          <w:rFonts w:ascii="Times New Roman" w:eastAsia="Times New Roman" w:hAnsi="Times New Roman" w:cs="Times New Roman"/>
        </w:rPr>
        <w:t>,</w:t>
      </w:r>
      <w:r w:rsidR="001800E2" w:rsidRPr="001800E2">
        <w:rPr>
          <w:rFonts w:ascii="Times New Roman" w:eastAsia="Times New Roman" w:hAnsi="Times New Roman" w:cs="Times New Roman"/>
        </w:rPr>
        <w:t>437</w:t>
      </w:r>
      <w:r w:rsidR="001800E2">
        <w:rPr>
          <w:rFonts w:ascii="Times New Roman" w:eastAsia="Times New Roman" w:hAnsi="Times New Roman" w:cs="Times New Roman"/>
        </w:rPr>
        <w:t>,</w:t>
      </w:r>
      <w:r w:rsidR="001800E2" w:rsidRPr="001800E2">
        <w:rPr>
          <w:rFonts w:ascii="Times New Roman" w:eastAsia="Times New Roman" w:hAnsi="Times New Roman" w:cs="Times New Roman"/>
        </w:rPr>
        <w:t>193</w:t>
      </w:r>
      <w:r w:rsidR="001800E2">
        <w:rPr>
          <w:rFonts w:ascii="Times New Roman" w:eastAsia="Times New Roman" w:hAnsi="Times New Roman" w:cs="Times New Roman"/>
        </w:rPr>
        <w:t xml:space="preserve"> </w:t>
      </w:r>
      <w:r>
        <w:rPr>
          <w:rFonts w:ascii="Times New Roman" w:eastAsia="Times New Roman" w:hAnsi="Times New Roman" w:cs="Times New Roman"/>
        </w:rPr>
        <w:t xml:space="preserve">variants, and the 1KG GWAS included 10,019,203 variants. We considered </w:t>
      </w:r>
      <w:r>
        <w:rPr>
          <w:rFonts w:ascii="Times New Roman" w:eastAsia="Times New Roman" w:hAnsi="Times New Roman" w:cs="Times New Roman"/>
        </w:rPr>
        <w:lastRenderedPageBreak/>
        <w:t>associations with P&lt;5×10</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genome-wide significant. We used a stringent distance criterion, 500kb minimum between two significant variants, to identify distinct loci. In each locus, the variant with the smallest p-value was called the “lead variant”. Additionally, we performed sex-stratified analyses among HapMap imputed studies, and we tested for heterogeneity between sex-specific effect estimates as described previously</w:t>
      </w:r>
      <w:r w:rsidRPr="007258AA">
        <w:rPr>
          <w:rFonts w:ascii="Times New Roman" w:eastAsia="Times New Roman" w:hAnsi="Times New Roman" w:cs="Times New Roman"/>
          <w:noProof/>
          <w:vertAlign w:val="superscript"/>
        </w:rPr>
        <w:t>17</w:t>
      </w:r>
      <w:hyperlink w:anchor="_ENREF_15" w:tooltip="Randall, 2013 #25" w:history="1"/>
      <w:r>
        <w:rPr>
          <w:rFonts w:ascii="Times New Roman" w:eastAsia="Times New Roman" w:hAnsi="Times New Roman" w:cs="Times New Roman"/>
        </w:rPr>
        <w:t xml:space="preserve">, using the false-discovery rate of </w:t>
      </w:r>
      <w:proofErr w:type="spellStart"/>
      <w:r>
        <w:rPr>
          <w:rFonts w:ascii="Times New Roman" w:eastAsia="Times New Roman" w:hAnsi="Times New Roman" w:cs="Times New Roman"/>
        </w:rPr>
        <w:t>Benjamini</w:t>
      </w:r>
      <w:proofErr w:type="spellEnd"/>
      <w:r>
        <w:rPr>
          <w:rFonts w:ascii="Times New Roman" w:eastAsia="Times New Roman" w:hAnsi="Times New Roman" w:cs="Times New Roman"/>
        </w:rPr>
        <w:t xml:space="preserve">-Hochberg to assess significance of the P for sex difference (&lt;0.05). We conducted BMI adjusted analyses in the 1KG meta-analysis to determine the role of BMI in mediating the genetic associations with CRP, and to increase power to detect associations not mediated by BMI. </w:t>
      </w:r>
    </w:p>
    <w:p w:rsidR="006537B5" w:rsidRDefault="006537B5" w:rsidP="00711B51">
      <w:pPr>
        <w:spacing w:after="0"/>
        <w:rPr>
          <w:rFonts w:ascii="Times New Roman" w:eastAsia="Times New Roman" w:hAnsi="Times New Roman" w:cs="Times New Roman"/>
        </w:rPr>
      </w:pPr>
    </w:p>
    <w:p w:rsidR="006537B5" w:rsidRPr="00260655" w:rsidRDefault="006537B5" w:rsidP="00711B51">
      <w:pPr>
        <w:spacing w:after="0"/>
        <w:rPr>
          <w:rFonts w:ascii="Times New Roman" w:eastAsia="Times New Roman" w:hAnsi="Times New Roman" w:cs="Times New Roman"/>
          <w:i/>
        </w:rPr>
      </w:pPr>
      <w:r>
        <w:rPr>
          <w:rFonts w:ascii="Times New Roman" w:eastAsia="Times New Roman" w:hAnsi="Times New Roman" w:cs="Times New Roman"/>
          <w:i/>
        </w:rPr>
        <w:t>LD Score regression</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Because population stratification is a major concern in GWAS and may lead to false-positive associations, we applied Linkage Disequilibrium Score regression</w:t>
      </w:r>
      <w:hyperlink w:anchor="_ENREF_17" w:tooltip="Bulik-Sullivan, 2015 #82" w:history="1"/>
      <w:r>
        <w:rPr>
          <w:rFonts w:ascii="Times New Roman" w:eastAsia="Times New Roman" w:hAnsi="Times New Roman" w:cs="Times New Roman"/>
        </w:rPr>
        <w:t xml:space="preserve"> (LDSC) to distinguish whether the inflation of test</w:t>
      </w:r>
      <w:r w:rsidRPr="005857AF">
        <w:rPr>
          <w:rFonts w:ascii="Times New Roman" w:eastAsia="Times New Roman" w:hAnsi="Times New Roman" w:cs="Times New Roman"/>
        </w:rPr>
        <w:t xml:space="preserve"> statistics </w:t>
      </w:r>
      <w:r>
        <w:rPr>
          <w:rFonts w:ascii="Times New Roman" w:eastAsia="Times New Roman" w:hAnsi="Times New Roman" w:cs="Times New Roman"/>
        </w:rPr>
        <w:t xml:space="preserve">observed in the CRP GWAS is due to the polygenic architecture of CRP or reflects confounding bias due to cryptic relatedness or population stratification. </w:t>
      </w:r>
      <w:r w:rsidRPr="00D45ABF">
        <w:rPr>
          <w:rFonts w:ascii="Times New Roman" w:eastAsia="Times New Roman" w:hAnsi="Times New Roman" w:cs="Times New Roman"/>
          <w:color w:val="auto"/>
        </w:rPr>
        <w:t>The LD</w:t>
      </w:r>
      <w:r>
        <w:rPr>
          <w:rFonts w:ascii="Times New Roman" w:eastAsia="Times New Roman" w:hAnsi="Times New Roman" w:cs="Times New Roman"/>
          <w:color w:val="auto"/>
        </w:rPr>
        <w:t xml:space="preserve"> Score</w:t>
      </w:r>
      <w:r w:rsidRPr="00D45ABF">
        <w:rPr>
          <w:rFonts w:ascii="Times New Roman" w:eastAsia="Times New Roman" w:hAnsi="Times New Roman" w:cs="Times New Roman"/>
          <w:color w:val="auto"/>
        </w:rPr>
        <w:t xml:space="preserve"> measures collective genetic variation acquired from all genetic variants </w:t>
      </w:r>
      <w:r>
        <w:rPr>
          <w:rFonts w:ascii="Times New Roman" w:eastAsia="Times New Roman" w:hAnsi="Times New Roman" w:cs="Times New Roman"/>
          <w:color w:val="auto"/>
        </w:rPr>
        <w:t xml:space="preserve">in LD with the index </w:t>
      </w:r>
      <w:r w:rsidRPr="00D45ABF">
        <w:rPr>
          <w:rFonts w:ascii="Times New Roman" w:eastAsia="Times New Roman" w:hAnsi="Times New Roman" w:cs="Times New Roman"/>
          <w:color w:val="auto"/>
        </w:rPr>
        <w:t>tagging (causal) variant</w:t>
      </w:r>
      <w:r w:rsidRPr="007258AA">
        <w:rPr>
          <w:rFonts w:ascii="Times New Roman" w:eastAsia="Times New Roman" w:hAnsi="Times New Roman" w:cs="Times New Roman"/>
          <w:noProof/>
          <w:vertAlign w:val="superscript"/>
        </w:rPr>
        <w:t>18</w:t>
      </w:r>
      <w:r>
        <w:rPr>
          <w:rFonts w:ascii="Times New Roman" w:eastAsia="Times New Roman" w:hAnsi="Times New Roman" w:cs="Times New Roman"/>
        </w:rPr>
        <w:t xml:space="preserve">. A higher LD score of an index variant implicates more nearby genetic variants in high LD with the index variant, which makes it more likely that the index variant tags causal variant(s). </w:t>
      </w:r>
      <w:r>
        <w:rPr>
          <w:rFonts w:ascii="Times New Roman" w:eastAsia="Times New Roman" w:hAnsi="Times New Roman" w:cs="Times New Roman"/>
          <w:color w:val="auto"/>
        </w:rPr>
        <w:t>M</w:t>
      </w:r>
      <w:r w:rsidRPr="001A0214">
        <w:rPr>
          <w:rFonts w:ascii="Times New Roman" w:eastAsia="Times New Roman" w:hAnsi="Times New Roman" w:cs="Times New Roman"/>
          <w:color w:val="auto"/>
        </w:rPr>
        <w:t xml:space="preserve">ore genetic variants in LD with the index </w:t>
      </w:r>
      <w:r>
        <w:rPr>
          <w:rFonts w:ascii="Times New Roman" w:eastAsia="Times New Roman" w:hAnsi="Times New Roman" w:cs="Times New Roman"/>
          <w:color w:val="auto"/>
        </w:rPr>
        <w:t>genetic variant</w:t>
      </w:r>
      <w:r w:rsidRPr="001A0214">
        <w:rPr>
          <w:rFonts w:ascii="Times New Roman" w:eastAsia="Times New Roman" w:hAnsi="Times New Roman" w:cs="Times New Roman"/>
          <w:color w:val="auto"/>
        </w:rPr>
        <w:t xml:space="preserve"> (i</w:t>
      </w:r>
      <w:r>
        <w:rPr>
          <w:rFonts w:ascii="Times New Roman" w:eastAsia="Times New Roman" w:hAnsi="Times New Roman" w:cs="Times New Roman"/>
          <w:color w:val="auto"/>
        </w:rPr>
        <w:t>.</w:t>
      </w:r>
      <w:r w:rsidRPr="001A0214">
        <w:rPr>
          <w:rFonts w:ascii="Times New Roman" w:eastAsia="Times New Roman" w:hAnsi="Times New Roman" w:cs="Times New Roman"/>
          <w:color w:val="auto"/>
        </w:rPr>
        <w:t>e.</w:t>
      </w:r>
      <w:r>
        <w:rPr>
          <w:rFonts w:ascii="Times New Roman" w:eastAsia="Times New Roman" w:hAnsi="Times New Roman" w:cs="Times New Roman"/>
          <w:color w:val="auto"/>
        </w:rPr>
        <w:t>,</w:t>
      </w:r>
      <w:r w:rsidRPr="001A0214">
        <w:rPr>
          <w:rFonts w:ascii="Times New Roman" w:eastAsia="Times New Roman" w:hAnsi="Times New Roman" w:cs="Times New Roman"/>
          <w:color w:val="auto"/>
        </w:rPr>
        <w:t xml:space="preserve"> a higher LD score due to polygenicity</w:t>
      </w:r>
      <w:r>
        <w:rPr>
          <w:rFonts w:ascii="Times New Roman" w:eastAsia="Times New Roman" w:hAnsi="Times New Roman" w:cs="Times New Roman"/>
          <w:color w:val="auto"/>
        </w:rPr>
        <w:t xml:space="preserve">) </w:t>
      </w:r>
      <w:r w:rsidRPr="001A0214">
        <w:rPr>
          <w:rFonts w:ascii="Times New Roman" w:eastAsia="Times New Roman" w:hAnsi="Times New Roman" w:cs="Times New Roman"/>
          <w:color w:val="auto"/>
        </w:rPr>
        <w:t>may</w:t>
      </w:r>
      <w:r>
        <w:rPr>
          <w:rFonts w:ascii="Times New Roman" w:eastAsia="Times New Roman" w:hAnsi="Times New Roman" w:cs="Times New Roman"/>
          <w:color w:val="auto"/>
        </w:rPr>
        <w:t xml:space="preserve"> yield higher (i.e., inflated) </w:t>
      </w:r>
      <w:r w:rsidRPr="001A0214">
        <w:rPr>
          <w:rFonts w:ascii="Times New Roman" w:eastAsia="Times New Roman" w:hAnsi="Times New Roman" w:cs="Times New Roman"/>
          <w:color w:val="auto"/>
        </w:rPr>
        <w:t xml:space="preserve">test statistics. </w:t>
      </w:r>
      <w:r>
        <w:rPr>
          <w:rFonts w:ascii="Times New Roman" w:eastAsia="Times New Roman" w:hAnsi="Times New Roman" w:cs="Times New Roman"/>
          <w:color w:val="auto"/>
        </w:rPr>
        <w:t>In contrast</w:t>
      </w:r>
      <w:r w:rsidRPr="001A0214">
        <w:rPr>
          <w:rFonts w:ascii="Times New Roman" w:eastAsia="Times New Roman" w:hAnsi="Times New Roman" w:cs="Times New Roman"/>
          <w:color w:val="auto"/>
        </w:rPr>
        <w:t>, higher test statistics caused by cryptic population stratification will not be related to LD score.</w:t>
      </w:r>
      <w:r>
        <w:rPr>
          <w:rFonts w:ascii="Times New Roman" w:eastAsia="Times New Roman" w:hAnsi="Times New Roman" w:cs="Times New Roman"/>
          <w:color w:val="auto"/>
        </w:rPr>
        <w:t xml:space="preserve"> </w:t>
      </w:r>
      <w:r>
        <w:rPr>
          <w:rFonts w:ascii="Times New Roman" w:eastAsia="Times New Roman" w:hAnsi="Times New Roman" w:cs="Times New Roman"/>
        </w:rPr>
        <w:t>LD Score regression analysis performs regression of the summary statistics from the GWAS meta-analysis (χ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statistics from the GWAS) on the LD scores across the genome. An intercept of the LD Score regression that equals one suggests no confounding bias, whereas an inflated intercept (larger than one) suggests contribution of confounding due to relatedness to the test statistics. We used the </w:t>
      </w:r>
      <w:proofErr w:type="spellStart"/>
      <w:r>
        <w:rPr>
          <w:rFonts w:ascii="Times New Roman" w:eastAsia="Times New Roman" w:hAnsi="Times New Roman" w:cs="Times New Roman"/>
        </w:rPr>
        <w:t>LDHub</w:t>
      </w:r>
      <w:proofErr w:type="spellEnd"/>
      <w:r>
        <w:rPr>
          <w:rFonts w:ascii="Times New Roman" w:eastAsia="Times New Roman" w:hAnsi="Times New Roman" w:cs="Times New Roman"/>
        </w:rPr>
        <w:t xml:space="preserve"> web interface to perform LD Score regression</w:t>
      </w:r>
      <w:r w:rsidRPr="004F0807">
        <w:rPr>
          <w:rFonts w:ascii="Times New Roman" w:eastAsia="Times New Roman" w:hAnsi="Times New Roman" w:cs="Times New Roman"/>
          <w:noProof/>
          <w:vertAlign w:val="superscript"/>
        </w:rPr>
        <w:t>19</w:t>
      </w:r>
      <w:hyperlink w:anchor="_ENREF_19" w:tooltip="Zheng, 2016 #81" w:history="1"/>
      <w:r>
        <w:rPr>
          <w:rFonts w:ascii="Times New Roman" w:eastAsia="Times New Roman" w:hAnsi="Times New Roman" w:cs="Times New Roman"/>
        </w:rPr>
        <w:t>. We filtered variants</w:t>
      </w:r>
      <w:r w:rsidRPr="00537885">
        <w:rPr>
          <w:rFonts w:ascii="Times New Roman" w:eastAsia="Times New Roman" w:hAnsi="Times New Roman" w:cs="Times New Roman"/>
        </w:rPr>
        <w:t xml:space="preserve"> to the subset of HapMap 3 </w:t>
      </w:r>
      <w:r>
        <w:rPr>
          <w:rFonts w:ascii="Times New Roman" w:eastAsia="Times New Roman" w:hAnsi="Times New Roman" w:cs="Times New Roman"/>
        </w:rPr>
        <w:t>variants</w:t>
      </w:r>
      <w:r w:rsidRPr="00537885">
        <w:rPr>
          <w:rFonts w:ascii="Times New Roman" w:eastAsia="Times New Roman" w:hAnsi="Times New Roman" w:cs="Times New Roman"/>
        </w:rPr>
        <w:t xml:space="preserve">, and </w:t>
      </w:r>
      <w:r>
        <w:rPr>
          <w:rFonts w:ascii="Times New Roman" w:eastAsia="Times New Roman" w:hAnsi="Times New Roman" w:cs="Times New Roman"/>
        </w:rPr>
        <w:t>excluded variants</w:t>
      </w:r>
      <w:r w:rsidRPr="00537885">
        <w:rPr>
          <w:rFonts w:ascii="Times New Roman" w:eastAsia="Times New Roman" w:hAnsi="Times New Roman" w:cs="Times New Roman"/>
        </w:rPr>
        <w:t xml:space="preserve"> with duplicated </w:t>
      </w:r>
      <w:proofErr w:type="spellStart"/>
      <w:r w:rsidRPr="00537885">
        <w:rPr>
          <w:rFonts w:ascii="Times New Roman" w:eastAsia="Times New Roman" w:hAnsi="Times New Roman" w:cs="Times New Roman"/>
        </w:rPr>
        <w:t>rs</w:t>
      </w:r>
      <w:proofErr w:type="spellEnd"/>
      <w:r w:rsidRPr="00537885">
        <w:rPr>
          <w:rFonts w:ascii="Times New Roman" w:eastAsia="Times New Roman" w:hAnsi="Times New Roman" w:cs="Times New Roman"/>
        </w:rPr>
        <w:t xml:space="preserve"> numbers, ambiguous </w:t>
      </w:r>
      <w:r>
        <w:rPr>
          <w:rFonts w:ascii="Times New Roman" w:eastAsia="Times New Roman" w:hAnsi="Times New Roman" w:cs="Times New Roman"/>
        </w:rPr>
        <w:t>variant</w:t>
      </w:r>
      <w:r w:rsidRPr="00537885">
        <w:rPr>
          <w:rFonts w:ascii="Times New Roman" w:eastAsia="Times New Roman" w:hAnsi="Times New Roman" w:cs="Times New Roman"/>
        </w:rPr>
        <w:t xml:space="preserve">s, </w:t>
      </w:r>
      <w:r>
        <w:rPr>
          <w:rFonts w:ascii="Times New Roman" w:eastAsia="Times New Roman" w:hAnsi="Times New Roman" w:cs="Times New Roman"/>
        </w:rPr>
        <w:t xml:space="preserve">minor allele frequency </w:t>
      </w:r>
      <w:r>
        <w:rPr>
          <w:rFonts w:ascii="Times New Roman" w:eastAsia="Times New Roman" w:hAnsi="Times New Roman" w:cs="Times New Roman"/>
        </w:rPr>
        <w:lastRenderedPageBreak/>
        <w:t>(</w:t>
      </w:r>
      <w:r w:rsidRPr="00537885">
        <w:rPr>
          <w:rFonts w:ascii="Times New Roman" w:eastAsia="Times New Roman" w:hAnsi="Times New Roman" w:cs="Times New Roman"/>
        </w:rPr>
        <w:t>MAF</w:t>
      </w:r>
      <w:r>
        <w:rPr>
          <w:rFonts w:ascii="Times New Roman" w:eastAsia="Times New Roman" w:hAnsi="Times New Roman" w:cs="Times New Roman"/>
        </w:rPr>
        <w:t>)</w:t>
      </w:r>
      <w:r w:rsidRPr="00537885">
        <w:rPr>
          <w:rFonts w:ascii="Times New Roman" w:eastAsia="Times New Roman" w:hAnsi="Times New Roman" w:cs="Times New Roman"/>
        </w:rPr>
        <w:t xml:space="preserve">&lt;0.01, and reported sample size &lt;66.7% </w:t>
      </w:r>
      <w:r>
        <w:rPr>
          <w:rFonts w:ascii="Times New Roman" w:eastAsia="Times New Roman" w:hAnsi="Times New Roman" w:cs="Times New Roman"/>
        </w:rPr>
        <w:t>of total sample size</w:t>
      </w:r>
      <w:r w:rsidRPr="00537885">
        <w:rPr>
          <w:rFonts w:ascii="Times New Roman" w:eastAsia="Times New Roman" w:hAnsi="Times New Roman" w:cs="Times New Roman"/>
        </w:rPr>
        <w:t xml:space="preserve">. </w:t>
      </w:r>
      <w:r>
        <w:rPr>
          <w:rFonts w:ascii="Times New Roman" w:eastAsia="Times New Roman" w:hAnsi="Times New Roman" w:cs="Times New Roman"/>
        </w:rPr>
        <w:t>We used t</w:t>
      </w:r>
      <w:r w:rsidRPr="00537885">
        <w:rPr>
          <w:rFonts w:ascii="Times New Roman" w:eastAsia="Times New Roman" w:hAnsi="Times New Roman" w:cs="Times New Roman"/>
        </w:rPr>
        <w:t>he default European LD Score file based on the European 1KG reference panel.</w:t>
      </w:r>
    </w:p>
    <w:p w:rsidR="006537B5" w:rsidRDefault="006537B5" w:rsidP="00711B51">
      <w:pPr>
        <w:spacing w:after="0"/>
        <w:ind w:firstLine="720"/>
        <w:rPr>
          <w:rFonts w:ascii="Times New Roman" w:eastAsia="Times New Roman" w:hAnsi="Times New Roman" w:cs="Times New Roman"/>
        </w:rPr>
      </w:pPr>
      <w:r>
        <w:rPr>
          <w:rFonts w:ascii="Times New Roman" w:eastAsia="Times New Roman" w:hAnsi="Times New Roman" w:cs="Times New Roman"/>
        </w:rPr>
        <w:t>Furthermore, we applied cross-trait LD score regression to estimate genetic correlation of chronic inflammation (using the HapMap GWAS meta-analysis) with other phenotypes using published GWAS summary statistics</w:t>
      </w:r>
      <w:r w:rsidRPr="004F0807">
        <w:rPr>
          <w:rFonts w:ascii="Times New Roman" w:eastAsia="Times New Roman" w:hAnsi="Times New Roman" w:cs="Times New Roman"/>
          <w:noProof/>
          <w:vertAlign w:val="superscript"/>
        </w:rPr>
        <w:t>20</w:t>
      </w:r>
      <w:r>
        <w:rPr>
          <w:rFonts w:ascii="Times New Roman" w:eastAsia="Times New Roman" w:hAnsi="Times New Roman" w:cs="Times New Roman"/>
        </w:rPr>
        <w:t xml:space="preserve">. In brief, the cross-product of two GWAS test statistics is calculated at each genetic variant, and this cross-product is regressed on the LD Score. The slope of the regression is used to estimate the genetic covariance between two phenotypes. </w:t>
      </w:r>
    </w:p>
    <w:p w:rsidR="006537B5" w:rsidRDefault="006537B5" w:rsidP="00711B51">
      <w:pPr>
        <w:spacing w:after="0"/>
        <w:rPr>
          <w:rFonts w:ascii="Times New Roman" w:eastAsia="Times New Roman" w:hAnsi="Times New Roman" w:cs="Times New Roman"/>
        </w:rPr>
      </w:pPr>
    </w:p>
    <w:p w:rsidR="006537B5" w:rsidRPr="009E07C6" w:rsidRDefault="006537B5" w:rsidP="00711B51">
      <w:pPr>
        <w:spacing w:after="0"/>
        <w:rPr>
          <w:rFonts w:ascii="Times New Roman" w:eastAsia="Times New Roman" w:hAnsi="Times New Roman" w:cs="Times New Roman"/>
          <w:i/>
        </w:rPr>
      </w:pPr>
      <w:r>
        <w:rPr>
          <w:rFonts w:ascii="Times New Roman" w:eastAsia="Times New Roman" w:hAnsi="Times New Roman" w:cs="Times New Roman"/>
          <w:i/>
        </w:rPr>
        <w:t>Identification of additional distinct variants in associated loci</w:t>
      </w:r>
    </w:p>
    <w:p w:rsidR="006537B5" w:rsidRDefault="006537B5" w:rsidP="00711B51">
      <w:pPr>
        <w:spacing w:after="0"/>
        <w:rPr>
          <w:rFonts w:ascii="Times New Roman" w:hAnsi="Times New Roman" w:cs="Times New Roman"/>
        </w:rPr>
      </w:pPr>
      <w:r>
        <w:rPr>
          <w:rFonts w:ascii="Times New Roman" w:hAnsi="Times New Roman" w:cs="Times New Roman"/>
        </w:rPr>
        <w:t>T</w:t>
      </w:r>
      <w:r w:rsidRPr="00390937">
        <w:rPr>
          <w:rFonts w:ascii="Times New Roman" w:hAnsi="Times New Roman" w:cs="Times New Roman"/>
        </w:rPr>
        <w:t xml:space="preserve">o identify additional </w:t>
      </w:r>
      <w:r>
        <w:rPr>
          <w:rFonts w:ascii="Times New Roman" w:hAnsi="Times New Roman" w:cs="Times New Roman"/>
        </w:rPr>
        <w:t>distinct variants</w:t>
      </w:r>
      <w:r w:rsidRPr="00390937">
        <w:rPr>
          <w:rFonts w:ascii="Times New Roman" w:hAnsi="Times New Roman" w:cs="Times New Roman"/>
        </w:rPr>
        <w:t xml:space="preserve"> in </w:t>
      </w:r>
      <w:r>
        <w:rPr>
          <w:rFonts w:ascii="Times New Roman" w:hAnsi="Times New Roman" w:cs="Times New Roman"/>
        </w:rPr>
        <w:t xml:space="preserve">the </w:t>
      </w:r>
      <w:r w:rsidRPr="00390937">
        <w:rPr>
          <w:rFonts w:ascii="Times New Roman" w:hAnsi="Times New Roman" w:cs="Times New Roman"/>
        </w:rPr>
        <w:t>associated loci</w:t>
      </w:r>
      <w:r>
        <w:rPr>
          <w:rFonts w:ascii="Times New Roman" w:hAnsi="Times New Roman" w:cs="Times New Roman"/>
        </w:rPr>
        <w:t>,</w:t>
      </w:r>
      <w:r w:rsidRPr="00390937">
        <w:rPr>
          <w:rFonts w:ascii="Times New Roman" w:hAnsi="Times New Roman" w:cs="Times New Roman"/>
        </w:rPr>
        <w:t xml:space="preserve"> </w:t>
      </w:r>
      <w:r>
        <w:rPr>
          <w:rFonts w:ascii="Times New Roman" w:hAnsi="Times New Roman" w:cs="Times New Roman"/>
        </w:rPr>
        <w:t>w</w:t>
      </w:r>
      <w:r w:rsidRPr="00390937">
        <w:rPr>
          <w:rFonts w:ascii="Times New Roman" w:hAnsi="Times New Roman" w:cs="Times New Roman"/>
        </w:rPr>
        <w:t xml:space="preserve">e </w:t>
      </w:r>
      <w:r>
        <w:rPr>
          <w:rFonts w:ascii="Times New Roman" w:hAnsi="Times New Roman" w:cs="Times New Roman"/>
        </w:rPr>
        <w:t>performed joint approximate conditional analysis using</w:t>
      </w:r>
      <w:r w:rsidRPr="00390937">
        <w:rPr>
          <w:rFonts w:ascii="Times New Roman" w:hAnsi="Times New Roman" w:cs="Times New Roman"/>
        </w:rPr>
        <w:t xml:space="preserve"> the </w:t>
      </w:r>
      <w:r>
        <w:rPr>
          <w:rFonts w:ascii="Times New Roman" w:hAnsi="Times New Roman" w:cs="Times New Roman"/>
        </w:rPr>
        <w:t xml:space="preserve">1KG </w:t>
      </w:r>
      <w:r w:rsidRPr="00390937">
        <w:rPr>
          <w:rFonts w:ascii="Times New Roman" w:hAnsi="Times New Roman" w:cs="Times New Roman"/>
        </w:rPr>
        <w:t xml:space="preserve">meta-analysis summary statistics and the </w:t>
      </w:r>
      <w:r>
        <w:rPr>
          <w:rFonts w:ascii="Times New Roman" w:hAnsi="Times New Roman" w:cs="Times New Roman"/>
        </w:rPr>
        <w:t>linkage disequilibrium (</w:t>
      </w:r>
      <w:r w:rsidRPr="00390937">
        <w:rPr>
          <w:rFonts w:ascii="Times New Roman" w:hAnsi="Times New Roman" w:cs="Times New Roman"/>
        </w:rPr>
        <w:t>LD</w:t>
      </w:r>
      <w:r>
        <w:rPr>
          <w:rFonts w:ascii="Times New Roman" w:hAnsi="Times New Roman" w:cs="Times New Roman"/>
        </w:rPr>
        <w:t>)</w:t>
      </w:r>
      <w:r w:rsidRPr="00390937">
        <w:rPr>
          <w:rFonts w:ascii="Times New Roman" w:hAnsi="Times New Roman" w:cs="Times New Roman"/>
        </w:rPr>
        <w:t xml:space="preserve"> matrix derived from the first co</w:t>
      </w:r>
      <w:r>
        <w:rPr>
          <w:rFonts w:ascii="Times New Roman" w:hAnsi="Times New Roman" w:cs="Times New Roman"/>
        </w:rPr>
        <w:t>hort of the Rotterdam study (RS-I</w:t>
      </w:r>
      <w:r w:rsidRPr="00390937">
        <w:rPr>
          <w:rFonts w:ascii="Times New Roman" w:hAnsi="Times New Roman" w:cs="Times New Roman"/>
        </w:rPr>
        <w:t xml:space="preserve">) (n=5,974). We used the </w:t>
      </w:r>
      <w:r w:rsidRPr="00F17203">
        <w:rPr>
          <w:rFonts w:ascii="Times New Roman" w:hAnsi="Times New Roman" w:cs="Times New Roman"/>
        </w:rPr>
        <w:t>Genome-wide Complex Trait Analysis</w:t>
      </w:r>
      <w:r>
        <w:rPr>
          <w:rFonts w:ascii="Times New Roman" w:hAnsi="Times New Roman" w:cs="Times New Roman"/>
        </w:rPr>
        <w:t xml:space="preserve"> (</w:t>
      </w:r>
      <w:r w:rsidRPr="00390937">
        <w:rPr>
          <w:rFonts w:ascii="Times New Roman" w:hAnsi="Times New Roman" w:cs="Times New Roman"/>
        </w:rPr>
        <w:t>GCTA</w:t>
      </w:r>
      <w:r>
        <w:rPr>
          <w:rFonts w:ascii="Times New Roman" w:hAnsi="Times New Roman" w:cs="Times New Roman"/>
        </w:rPr>
        <w:t>)</w:t>
      </w:r>
      <w:r w:rsidRPr="00390937">
        <w:rPr>
          <w:rFonts w:ascii="Times New Roman" w:hAnsi="Times New Roman" w:cs="Times New Roman"/>
        </w:rPr>
        <w:t xml:space="preserve"> tool, </w:t>
      </w:r>
      <w:r>
        <w:rPr>
          <w:rFonts w:ascii="Times New Roman" w:hAnsi="Times New Roman" w:cs="Times New Roman"/>
        </w:rPr>
        <w:t>which</w:t>
      </w:r>
      <w:r w:rsidRPr="00390937">
        <w:rPr>
          <w:rFonts w:ascii="Times New Roman" w:hAnsi="Times New Roman" w:cs="Times New Roman"/>
        </w:rPr>
        <w:t xml:space="preserve"> performs a genome-wide step-wise procedure to </w:t>
      </w:r>
      <w:r>
        <w:rPr>
          <w:rFonts w:ascii="Times New Roman" w:hAnsi="Times New Roman" w:cs="Times New Roman"/>
        </w:rPr>
        <w:t>identify</w:t>
      </w:r>
      <w:r w:rsidRPr="00390937">
        <w:rPr>
          <w:rFonts w:ascii="Times New Roman" w:hAnsi="Times New Roman" w:cs="Times New Roman"/>
        </w:rPr>
        <w:t xml:space="preserve"> variants according to their </w:t>
      </w:r>
      <w:r>
        <w:rPr>
          <w:rFonts w:ascii="Times New Roman" w:hAnsi="Times New Roman" w:cs="Times New Roman"/>
        </w:rPr>
        <w:t>distinct association with CRP (i.e., conditional P)</w:t>
      </w:r>
      <w:r w:rsidRPr="004F0807">
        <w:rPr>
          <w:rFonts w:ascii="Times New Roman" w:hAnsi="Times New Roman" w:cs="Times New Roman"/>
          <w:noProof/>
          <w:vertAlign w:val="superscript"/>
        </w:rPr>
        <w:t>21; 22</w:t>
      </w:r>
      <w:r>
        <w:rPr>
          <w:rFonts w:ascii="Times New Roman" w:hAnsi="Times New Roman" w:cs="Times New Roman"/>
        </w:rPr>
        <w:t>. We o</w:t>
      </w:r>
      <w:r w:rsidRPr="00390937">
        <w:rPr>
          <w:rFonts w:ascii="Times New Roman" w:hAnsi="Times New Roman" w:cs="Times New Roman"/>
        </w:rPr>
        <w:t xml:space="preserve">nly </w:t>
      </w:r>
      <w:r>
        <w:rPr>
          <w:rFonts w:ascii="Times New Roman" w:hAnsi="Times New Roman" w:cs="Times New Roman"/>
        </w:rPr>
        <w:t xml:space="preserve">used </w:t>
      </w:r>
      <w:r w:rsidRPr="00390937">
        <w:rPr>
          <w:rFonts w:ascii="Times New Roman" w:hAnsi="Times New Roman" w:cs="Times New Roman"/>
        </w:rPr>
        <w:t>variants with an imputation quality of R</w:t>
      </w:r>
      <w:r w:rsidRPr="00390937">
        <w:rPr>
          <w:rFonts w:ascii="Times New Roman" w:hAnsi="Times New Roman" w:cs="Times New Roman"/>
          <w:vertAlign w:val="superscript"/>
        </w:rPr>
        <w:t>2</w:t>
      </w:r>
      <w:r w:rsidRPr="00390937">
        <w:rPr>
          <w:rFonts w:ascii="Times New Roman" w:hAnsi="Times New Roman" w:cs="Times New Roman"/>
        </w:rPr>
        <w:t xml:space="preserve">&gt;0.8 in the </w:t>
      </w:r>
      <w:r>
        <w:rPr>
          <w:rFonts w:ascii="Times New Roman" w:hAnsi="Times New Roman" w:cs="Times New Roman"/>
        </w:rPr>
        <w:t>reference</w:t>
      </w:r>
      <w:r w:rsidRPr="00390937">
        <w:rPr>
          <w:rFonts w:ascii="Times New Roman" w:hAnsi="Times New Roman" w:cs="Times New Roman"/>
        </w:rPr>
        <w:t xml:space="preserve"> set (RS</w:t>
      </w:r>
      <w:r>
        <w:rPr>
          <w:rFonts w:ascii="Times New Roman" w:hAnsi="Times New Roman" w:cs="Times New Roman"/>
        </w:rPr>
        <w:t>-I</w:t>
      </w:r>
      <w:r w:rsidRPr="00390937">
        <w:rPr>
          <w:rFonts w:ascii="Times New Roman" w:hAnsi="Times New Roman" w:cs="Times New Roman"/>
        </w:rPr>
        <w:t xml:space="preserve">). This </w:t>
      </w:r>
      <w:r>
        <w:rPr>
          <w:rFonts w:ascii="Times New Roman" w:hAnsi="Times New Roman" w:cs="Times New Roman"/>
        </w:rPr>
        <w:t xml:space="preserve">approximate </w:t>
      </w:r>
      <w:r w:rsidRPr="00390937">
        <w:rPr>
          <w:rFonts w:ascii="Times New Roman" w:hAnsi="Times New Roman" w:cs="Times New Roman"/>
        </w:rPr>
        <w:t>conditional analysis may reveal different lead signals in a locus where multiple associated variants are in the final joint a</w:t>
      </w:r>
      <w:r>
        <w:rPr>
          <w:rFonts w:ascii="Times New Roman" w:hAnsi="Times New Roman" w:cs="Times New Roman"/>
        </w:rPr>
        <w:t>ssociation model. We tested t</w:t>
      </w:r>
      <w:r w:rsidRPr="00390937">
        <w:rPr>
          <w:rFonts w:ascii="Times New Roman" w:hAnsi="Times New Roman" w:cs="Times New Roman"/>
        </w:rPr>
        <w:t xml:space="preserve">he </w:t>
      </w:r>
      <w:r>
        <w:rPr>
          <w:rFonts w:ascii="Times New Roman" w:hAnsi="Times New Roman" w:cs="Times New Roman"/>
        </w:rPr>
        <w:t>distinct</w:t>
      </w:r>
      <w:r w:rsidRPr="00390937">
        <w:rPr>
          <w:rFonts w:ascii="Times New Roman" w:hAnsi="Times New Roman" w:cs="Times New Roman"/>
        </w:rPr>
        <w:t xml:space="preserve"> variants identified in the </w:t>
      </w:r>
      <w:r w:rsidRPr="00390937">
        <w:rPr>
          <w:rFonts w:ascii="Times New Roman" w:hAnsi="Times New Roman" w:cs="Times New Roman"/>
          <w:i/>
        </w:rPr>
        <w:t>CRP</w:t>
      </w:r>
      <w:r w:rsidRPr="00390937">
        <w:rPr>
          <w:rFonts w:ascii="Times New Roman" w:hAnsi="Times New Roman" w:cs="Times New Roman"/>
        </w:rPr>
        <w:t xml:space="preserve"> gene jointly for an association with CRP using individual level data from the second and third coh</w:t>
      </w:r>
      <w:r>
        <w:rPr>
          <w:rFonts w:ascii="Times New Roman" w:hAnsi="Times New Roman" w:cs="Times New Roman"/>
        </w:rPr>
        <w:t>ort of the Rotterdam Study (RS-II and RS-III,</w:t>
      </w:r>
      <w:r w:rsidRPr="00390937">
        <w:rPr>
          <w:rFonts w:ascii="Times New Roman" w:hAnsi="Times New Roman" w:cs="Times New Roman"/>
        </w:rPr>
        <w:t xml:space="preserve"> </w:t>
      </w:r>
      <w:r>
        <w:rPr>
          <w:rFonts w:ascii="Times New Roman" w:hAnsi="Times New Roman" w:cs="Times New Roman"/>
        </w:rPr>
        <w:t xml:space="preserve">totaling </w:t>
      </w:r>
      <w:r w:rsidRPr="00390937">
        <w:rPr>
          <w:rFonts w:ascii="Times New Roman" w:hAnsi="Times New Roman" w:cs="Times New Roman"/>
        </w:rPr>
        <w:t>5,024</w:t>
      </w:r>
      <w:r>
        <w:rPr>
          <w:rFonts w:ascii="Times New Roman" w:hAnsi="Times New Roman" w:cs="Times New Roman"/>
        </w:rPr>
        <w:t xml:space="preserve"> subjects</w:t>
      </w:r>
      <w:r w:rsidRPr="00390937">
        <w:rPr>
          <w:rFonts w:ascii="Times New Roman" w:hAnsi="Times New Roman" w:cs="Times New Roman"/>
        </w:rPr>
        <w:t>), and the Women</w:t>
      </w:r>
      <w:r>
        <w:rPr>
          <w:rFonts w:ascii="Times New Roman" w:hAnsi="Times New Roman" w:cs="Times New Roman"/>
        </w:rPr>
        <w:t>’s</w:t>
      </w:r>
      <w:r w:rsidRPr="00390937">
        <w:rPr>
          <w:rFonts w:ascii="Times New Roman" w:hAnsi="Times New Roman" w:cs="Times New Roman"/>
        </w:rPr>
        <w:t xml:space="preserve"> Genome Health Study (WGHS) </w:t>
      </w:r>
      <w:r>
        <w:rPr>
          <w:rFonts w:ascii="Times New Roman" w:hAnsi="Times New Roman" w:cs="Times New Roman"/>
        </w:rPr>
        <w:t>of 16,299 individuals</w:t>
      </w:r>
      <w:r w:rsidRPr="00390937">
        <w:rPr>
          <w:rFonts w:ascii="Times New Roman" w:hAnsi="Times New Roman" w:cs="Times New Roman"/>
        </w:rPr>
        <w:t>.</w:t>
      </w:r>
    </w:p>
    <w:p w:rsidR="006537B5" w:rsidRDefault="006537B5" w:rsidP="00711B51">
      <w:pPr>
        <w:spacing w:after="0"/>
        <w:ind w:firstLine="720"/>
        <w:rPr>
          <w:rFonts w:ascii="Times New Roman" w:hAnsi="Times New Roman" w:cs="Times New Roman"/>
        </w:rPr>
      </w:pPr>
    </w:p>
    <w:p w:rsidR="006537B5" w:rsidRPr="000960D5" w:rsidRDefault="006537B5" w:rsidP="00711B51">
      <w:pPr>
        <w:spacing w:after="0"/>
        <w:rPr>
          <w:rFonts w:ascii="Times New Roman" w:hAnsi="Times New Roman" w:cs="Times New Roman"/>
          <w:bCs/>
          <w:i/>
        </w:rPr>
      </w:pPr>
      <w:r w:rsidRPr="000960D5">
        <w:rPr>
          <w:rFonts w:ascii="Times New Roman" w:hAnsi="Times New Roman" w:cs="Times New Roman"/>
          <w:bCs/>
          <w:i/>
        </w:rPr>
        <w:t>Proportion of CRP variance explained</w:t>
      </w:r>
    </w:p>
    <w:p w:rsidR="006537B5" w:rsidRDefault="006537B5" w:rsidP="00711B51">
      <w:pPr>
        <w:spacing w:after="0"/>
        <w:rPr>
          <w:rFonts w:ascii="Times New Roman" w:hAnsi="Times New Roman" w:cs="Times New Roman"/>
        </w:rPr>
      </w:pPr>
      <w:r>
        <w:rPr>
          <w:rFonts w:ascii="Times New Roman" w:hAnsi="Times New Roman" w:cs="Times New Roman"/>
        </w:rPr>
        <w:t>We estimated t</w:t>
      </w:r>
      <w:r w:rsidRPr="00886FA0">
        <w:rPr>
          <w:rFonts w:ascii="Times New Roman" w:hAnsi="Times New Roman" w:cs="Times New Roman"/>
        </w:rPr>
        <w:t>he variance explained in serum CRP levels using the formula</w:t>
      </w:r>
      <w:r>
        <w:rPr>
          <w:rFonts w:ascii="Times New Roman" w:hAnsi="Times New Roman" w:cs="Times New Roman"/>
        </w:rPr>
        <w:t xml:space="preserve"> </w:t>
      </w:r>
      <w:r>
        <w:rPr>
          <w:rFonts w:ascii="Times New Roman" w:hAnsi="Times New Roman" w:cs="Times New Roman"/>
          <w:i/>
        </w:rPr>
        <w:t>(2*MAF(1-MAF)beta</w:t>
      </w:r>
      <w:r>
        <w:rPr>
          <w:rFonts w:ascii="Times New Roman" w:hAnsi="Times New Roman" w:cs="Times New Roman"/>
          <w:i/>
          <w:vertAlign w:val="superscript"/>
        </w:rPr>
        <w:t>2</w:t>
      </w:r>
      <w:r>
        <w:rPr>
          <w:rFonts w:ascii="Times New Roman" w:hAnsi="Times New Roman" w:cs="Times New Roman"/>
          <w:i/>
        </w:rPr>
        <w:t>)/var(CRP)</w:t>
      </w:r>
      <w:r>
        <w:rPr>
          <w:rFonts w:ascii="Times New Roman" w:hAnsi="Times New Roman" w:cs="Times New Roman"/>
        </w:rPr>
        <w:t>, where beta is the estimated effect of the individual variants on CRP</w:t>
      </w:r>
      <w:r w:rsidRPr="004F0807">
        <w:rPr>
          <w:rFonts w:ascii="Times New Roman" w:hAnsi="Times New Roman" w:cs="Times New Roman"/>
          <w:noProof/>
          <w:vertAlign w:val="superscript"/>
        </w:rPr>
        <w:t>23</w:t>
      </w:r>
      <w:r>
        <w:rPr>
          <w:rFonts w:ascii="Times New Roman" w:hAnsi="Times New Roman" w:cs="Times New Roman"/>
        </w:rPr>
        <w:t xml:space="preserve"> and</w:t>
      </w:r>
      <w:r w:rsidRPr="00886FA0">
        <w:rPr>
          <w:rFonts w:ascii="Times New Roman" w:hAnsi="Times New Roman" w:cs="Times New Roman"/>
        </w:rPr>
        <w:t xml:space="preserve"> </w:t>
      </w:r>
      <w:r>
        <w:rPr>
          <w:rFonts w:ascii="Times New Roman" w:hAnsi="Times New Roman" w:cs="Times New Roman"/>
        </w:rPr>
        <w:t xml:space="preserve">var(CRP) is the variance in natural log-transformed CRP estimated in the RS-I cohort. </w:t>
      </w:r>
      <w:r w:rsidRPr="00886FA0">
        <w:rPr>
          <w:rFonts w:ascii="Times New Roman" w:hAnsi="Times New Roman" w:cs="Times New Roman"/>
        </w:rPr>
        <w:t xml:space="preserve">We calculated the variance explained </w:t>
      </w:r>
      <w:r>
        <w:rPr>
          <w:rFonts w:ascii="Times New Roman" w:hAnsi="Times New Roman" w:cs="Times New Roman"/>
        </w:rPr>
        <w:t xml:space="preserve">for four combinations of associated variants: 1. the lead variant at just the </w:t>
      </w:r>
      <w:r>
        <w:rPr>
          <w:rFonts w:ascii="Times New Roman" w:hAnsi="Times New Roman" w:cs="Times New Roman"/>
          <w:i/>
        </w:rPr>
        <w:t xml:space="preserve">CRP </w:t>
      </w:r>
      <w:r>
        <w:rPr>
          <w:rFonts w:ascii="Times New Roman" w:hAnsi="Times New Roman" w:cs="Times New Roman"/>
        </w:rPr>
        <w:t>locus; 2. the distinct variants at the CRP locus derived from the 1KG joint conditional analysis; 3. all</w:t>
      </w:r>
      <w:r w:rsidRPr="00886FA0">
        <w:rPr>
          <w:rFonts w:ascii="Times New Roman" w:hAnsi="Times New Roman" w:cs="Times New Roman"/>
        </w:rPr>
        <w:t xml:space="preserve"> </w:t>
      </w:r>
      <w:r>
        <w:rPr>
          <w:rFonts w:ascii="Times New Roman" w:hAnsi="Times New Roman" w:cs="Times New Roman"/>
        </w:rPr>
        <w:t>lead</w:t>
      </w:r>
      <w:r w:rsidRPr="00886FA0">
        <w:rPr>
          <w:rFonts w:ascii="Times New Roman" w:hAnsi="Times New Roman" w:cs="Times New Roman"/>
        </w:rPr>
        <w:t xml:space="preserve"> </w:t>
      </w:r>
      <w:r w:rsidRPr="00886FA0">
        <w:rPr>
          <w:rFonts w:ascii="Times New Roman" w:hAnsi="Times New Roman" w:cs="Times New Roman"/>
        </w:rPr>
        <w:lastRenderedPageBreak/>
        <w:t xml:space="preserve">variants in the </w:t>
      </w:r>
      <w:r>
        <w:rPr>
          <w:rFonts w:ascii="Times New Roman" w:hAnsi="Times New Roman" w:cs="Times New Roman"/>
        </w:rPr>
        <w:t>distinct</w:t>
      </w:r>
      <w:r w:rsidRPr="00886FA0">
        <w:rPr>
          <w:rFonts w:ascii="Times New Roman" w:hAnsi="Times New Roman" w:cs="Times New Roman"/>
        </w:rPr>
        <w:t xml:space="preserve"> loci</w:t>
      </w:r>
      <w:r>
        <w:rPr>
          <w:rFonts w:ascii="Times New Roman" w:hAnsi="Times New Roman" w:cs="Times New Roman"/>
        </w:rPr>
        <w:t>; 4. all lead variants in the distinct loci and, when applicable, the distinct variants at associated loci derived from the approximate joint conditional analysis.</w:t>
      </w:r>
    </w:p>
    <w:p w:rsidR="006537B5" w:rsidRDefault="006537B5" w:rsidP="00711B51">
      <w:pPr>
        <w:spacing w:after="0"/>
        <w:rPr>
          <w:rFonts w:ascii="Times New Roman" w:hAnsi="Times New Roman" w:cs="Times New Roman"/>
        </w:rPr>
      </w:pPr>
    </w:p>
    <w:p w:rsidR="006537B5" w:rsidRDefault="006537B5" w:rsidP="00711B51">
      <w:pPr>
        <w:spacing w:after="0"/>
      </w:pPr>
      <w:r>
        <w:rPr>
          <w:rFonts w:ascii="Times New Roman" w:eastAsia="Times New Roman" w:hAnsi="Times New Roman" w:cs="Times New Roman"/>
          <w:i/>
        </w:rPr>
        <w:t>Pathway analysis and gene expression</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We used Data-Driven Expression-Prioritized Integration for Complex Traits</w:t>
      </w:r>
      <w:r w:rsidRPr="00F33E74">
        <w:rPr>
          <w:rFonts w:ascii="Times New Roman" w:eastAsia="Times New Roman" w:hAnsi="Times New Roman" w:cs="Times New Roman"/>
          <w:noProof/>
          <w:vertAlign w:val="superscript"/>
        </w:rPr>
        <w:t>24</w:t>
      </w:r>
      <w:r>
        <w:rPr>
          <w:rFonts w:ascii="Times New Roman" w:eastAsia="Times New Roman" w:hAnsi="Times New Roman" w:cs="Times New Roman"/>
        </w:rPr>
        <w:t xml:space="preserve"> (DEPICT v.1 rel173 beta)</w:t>
      </w:r>
      <w:hyperlink w:anchor="_ENREF_24" w:tooltip="Pers, 2015 #31" w:history="1"/>
      <w:r>
        <w:rPr>
          <w:rFonts w:ascii="Times New Roman" w:eastAsia="Times New Roman" w:hAnsi="Times New Roman" w:cs="Times New Roman"/>
        </w:rPr>
        <w:t xml:space="preserve"> to systematically prioritize the most likely causal genes, highlight the pathways that are enriched by the likely causal genes and identify tissues and cell types in which genes from associated loci are highly expressed. DEPICT requires summary statistics from the GWAS meta-analysis. First, we filtered </w:t>
      </w:r>
      <w:r>
        <w:rPr>
          <w:rFonts w:ascii="Times New Roman" w:hAnsi="Times New Roman" w:cs="Times New Roman"/>
        </w:rPr>
        <w:t>g</w:t>
      </w:r>
      <w:r w:rsidRPr="006623AE">
        <w:rPr>
          <w:rFonts w:ascii="Times New Roman" w:hAnsi="Times New Roman" w:cs="Times New Roman"/>
        </w:rPr>
        <w:t xml:space="preserve">enome-wide </w:t>
      </w:r>
      <w:r>
        <w:rPr>
          <w:rFonts w:ascii="Times New Roman" w:hAnsi="Times New Roman" w:cs="Times New Roman"/>
        </w:rPr>
        <w:t>associated variants from both</w:t>
      </w:r>
      <w:r w:rsidRPr="006623AE">
        <w:rPr>
          <w:rFonts w:ascii="Times New Roman" w:hAnsi="Times New Roman" w:cs="Times New Roman"/>
        </w:rPr>
        <w:t xml:space="preserve"> </w:t>
      </w:r>
      <w:r>
        <w:rPr>
          <w:rFonts w:ascii="Times New Roman" w:hAnsi="Times New Roman" w:cs="Times New Roman"/>
        </w:rPr>
        <w:t xml:space="preserve">GWAS meta-analyses </w:t>
      </w:r>
      <w:r w:rsidRPr="006623AE">
        <w:rPr>
          <w:rFonts w:ascii="Times New Roman" w:hAnsi="Times New Roman" w:cs="Times New Roman"/>
        </w:rPr>
        <w:t>by MAF&gt;0.01</w:t>
      </w:r>
      <w:r>
        <w:rPr>
          <w:rFonts w:ascii="Times New Roman" w:hAnsi="Times New Roman" w:cs="Times New Roman"/>
        </w:rPr>
        <w:t xml:space="preserve">, and selected variants with low correlation with other variants by </w:t>
      </w:r>
      <w:r w:rsidRPr="00D3476C">
        <w:rPr>
          <w:rFonts w:ascii="Times New Roman" w:hAnsi="Times New Roman" w:cs="Times New Roman"/>
        </w:rPr>
        <w:t>PLINK (version 1.90)</w:t>
      </w:r>
      <w:r>
        <w:rPr>
          <w:rFonts w:ascii="Times New Roman" w:hAnsi="Times New Roman" w:cs="Times New Roman"/>
        </w:rPr>
        <w:t xml:space="preserve"> using a clumping distance of 500 </w:t>
      </w:r>
      <w:r w:rsidRPr="004066A6">
        <w:rPr>
          <w:rFonts w:ascii="Times New Roman" w:hAnsi="Times New Roman" w:cs="Times New Roman"/>
        </w:rPr>
        <w:t>k</w:t>
      </w:r>
      <w:r>
        <w:rPr>
          <w:rFonts w:ascii="Times New Roman" w:hAnsi="Times New Roman" w:cs="Times New Roman"/>
        </w:rPr>
        <w:t>b</w:t>
      </w:r>
      <w:r w:rsidRPr="004066A6">
        <w:rPr>
          <w:rFonts w:ascii="Times New Roman" w:hAnsi="Times New Roman" w:cs="Times New Roman"/>
        </w:rPr>
        <w:t xml:space="preserve"> </w:t>
      </w:r>
      <w:r>
        <w:rPr>
          <w:rFonts w:ascii="Times New Roman" w:hAnsi="Times New Roman" w:cs="Times New Roman"/>
        </w:rPr>
        <w:t xml:space="preserve">apart </w:t>
      </w:r>
      <w:r w:rsidRPr="004066A6">
        <w:rPr>
          <w:rFonts w:ascii="Times New Roman" w:hAnsi="Times New Roman" w:cs="Times New Roman"/>
        </w:rPr>
        <w:t>and</w:t>
      </w:r>
      <w:r>
        <w:rPr>
          <w:rFonts w:ascii="Times New Roman" w:hAnsi="Times New Roman" w:cs="Times New Roman"/>
        </w:rPr>
        <w:t>/or</w:t>
      </w:r>
      <w:r w:rsidRPr="004066A6">
        <w:rPr>
          <w:rFonts w:ascii="Times New Roman" w:hAnsi="Times New Roman" w:cs="Times New Roman"/>
        </w:rPr>
        <w:t xml:space="preserve"> </w:t>
      </w:r>
      <w:r>
        <w:rPr>
          <w:rFonts w:ascii="Times New Roman" w:hAnsi="Times New Roman" w:cs="Times New Roman"/>
        </w:rPr>
        <w:t>index of LD r</w:t>
      </w:r>
      <w:r w:rsidRPr="004066A6">
        <w:rPr>
          <w:rFonts w:ascii="Times New Roman" w:hAnsi="Times New Roman" w:cs="Times New Roman"/>
          <w:vertAlign w:val="superscript"/>
        </w:rPr>
        <w:t xml:space="preserve">2 </w:t>
      </w:r>
      <w:r>
        <w:rPr>
          <w:rFonts w:ascii="Times New Roman" w:hAnsi="Times New Roman" w:cs="Times New Roman"/>
        </w:rPr>
        <w:t>threshold</w:t>
      </w:r>
      <w:r w:rsidRPr="004066A6">
        <w:rPr>
          <w:rFonts w:ascii="Times New Roman" w:hAnsi="Times New Roman" w:cs="Times New Roman"/>
        </w:rPr>
        <w:t xml:space="preserve"> </w:t>
      </w:r>
      <w:r>
        <w:rPr>
          <w:rFonts w:ascii="Times New Roman" w:hAnsi="Times New Roman" w:cs="Times New Roman"/>
        </w:rPr>
        <w:t>&lt;</w:t>
      </w:r>
      <w:r w:rsidRPr="004066A6">
        <w:rPr>
          <w:rFonts w:ascii="Times New Roman" w:hAnsi="Times New Roman" w:cs="Times New Roman"/>
        </w:rPr>
        <w:t>0.1</w:t>
      </w:r>
      <w:r>
        <w:rPr>
          <w:rFonts w:ascii="Times New Roman" w:hAnsi="Times New Roman" w:cs="Times New Roman"/>
        </w:rPr>
        <w:t xml:space="preserve">. </w:t>
      </w:r>
      <w:r w:rsidRPr="004066A6">
        <w:rPr>
          <w:rFonts w:ascii="Times New Roman" w:hAnsi="Times New Roman" w:cs="Times New Roman"/>
        </w:rPr>
        <w:t>The settings for the analysis involved the usage of 1</w:t>
      </w:r>
      <w:r>
        <w:rPr>
          <w:rFonts w:ascii="Times New Roman" w:hAnsi="Times New Roman" w:cs="Times New Roman"/>
        </w:rPr>
        <w:t>K</w:t>
      </w:r>
      <w:r w:rsidRPr="004066A6">
        <w:rPr>
          <w:rFonts w:ascii="Times New Roman" w:hAnsi="Times New Roman" w:cs="Times New Roman"/>
        </w:rPr>
        <w:t>G pilot phase data</w:t>
      </w:r>
      <w:r w:rsidRPr="00F33E74">
        <w:rPr>
          <w:rFonts w:ascii="Times New Roman" w:hAnsi="Times New Roman" w:cs="Times New Roman"/>
          <w:noProof/>
          <w:vertAlign w:val="superscript"/>
        </w:rPr>
        <w:t>25</w:t>
      </w:r>
      <w:r>
        <w:rPr>
          <w:rFonts w:ascii="Times New Roman" w:hAnsi="Times New Roman" w:cs="Times New Roman"/>
        </w:rPr>
        <w:t xml:space="preserve"> (phase 1 integrated release, version 3, CEU, GBR, TSI unrelated individuals; 2010.11.23) </w:t>
      </w:r>
      <w:r w:rsidRPr="004066A6">
        <w:rPr>
          <w:rFonts w:ascii="Times New Roman" w:hAnsi="Times New Roman" w:cs="Times New Roman"/>
        </w:rPr>
        <w:t xml:space="preserve">with </w:t>
      </w:r>
      <w:r>
        <w:rPr>
          <w:rFonts w:ascii="Times New Roman" w:hAnsi="Times New Roman" w:cs="Times New Roman"/>
        </w:rPr>
        <w:t>r</w:t>
      </w:r>
      <w:r w:rsidRPr="004066A6">
        <w:rPr>
          <w:rFonts w:ascii="Times New Roman" w:hAnsi="Times New Roman" w:cs="Times New Roman"/>
          <w:vertAlign w:val="superscript"/>
        </w:rPr>
        <w:t>2</w:t>
      </w:r>
      <w:r w:rsidRPr="004066A6">
        <w:rPr>
          <w:rFonts w:ascii="Times New Roman" w:hAnsi="Times New Roman" w:cs="Times New Roman"/>
        </w:rPr>
        <w:t>&gt;0.5</w:t>
      </w:r>
      <w:r w:rsidRPr="004066A6">
        <w:rPr>
          <w:rFonts w:ascii="Times New Roman" w:hAnsi="Times New Roman" w:cs="Times New Roman"/>
          <w:vertAlign w:val="superscript"/>
        </w:rPr>
        <w:t xml:space="preserve"> </w:t>
      </w:r>
      <w:r w:rsidRPr="004066A6">
        <w:rPr>
          <w:rFonts w:ascii="Times New Roman" w:hAnsi="Times New Roman" w:cs="Times New Roman"/>
        </w:rPr>
        <w:t>LD threshold for locus definition, 10</w:t>
      </w:r>
      <w:r>
        <w:rPr>
          <w:rFonts w:ascii="Times New Roman" w:hAnsi="Times New Roman" w:cs="Times New Roman"/>
        </w:rPr>
        <w:t>,0</w:t>
      </w:r>
      <w:r w:rsidRPr="004066A6">
        <w:rPr>
          <w:rFonts w:ascii="Times New Roman" w:hAnsi="Times New Roman" w:cs="Times New Roman"/>
        </w:rPr>
        <w:t>00 permutations for bias correction</w:t>
      </w:r>
      <w:r>
        <w:rPr>
          <w:rFonts w:ascii="Times New Roman" w:hAnsi="Times New Roman" w:cs="Times New Roman"/>
        </w:rPr>
        <w:t>,</w:t>
      </w:r>
      <w:r w:rsidRPr="004066A6">
        <w:rPr>
          <w:rFonts w:ascii="Times New Roman" w:hAnsi="Times New Roman" w:cs="Times New Roman"/>
        </w:rPr>
        <w:t xml:space="preserve"> and 500 </w:t>
      </w:r>
      <w:r>
        <w:rPr>
          <w:rFonts w:ascii="Times New Roman" w:hAnsi="Times New Roman" w:cs="Times New Roman"/>
        </w:rPr>
        <w:t>repetitions for FDR calculation.</w:t>
      </w:r>
      <w:r w:rsidRPr="004066A6">
        <w:rPr>
          <w:rFonts w:ascii="Times New Roman" w:hAnsi="Times New Roman" w:cs="Times New Roman"/>
        </w:rPr>
        <w:t xml:space="preserve"> To summarize and visualize the </w:t>
      </w:r>
      <w:r>
        <w:rPr>
          <w:rFonts w:ascii="Times New Roman" w:hAnsi="Times New Roman" w:cs="Times New Roman"/>
        </w:rPr>
        <w:t>results</w:t>
      </w:r>
      <w:r w:rsidRPr="004066A6">
        <w:rPr>
          <w:rFonts w:ascii="Times New Roman" w:hAnsi="Times New Roman" w:cs="Times New Roman"/>
        </w:rPr>
        <w:t xml:space="preserve">, </w:t>
      </w:r>
      <w:r>
        <w:rPr>
          <w:rFonts w:ascii="Times New Roman" w:hAnsi="Times New Roman" w:cs="Times New Roman"/>
        </w:rPr>
        <w:t xml:space="preserve">we calculated </w:t>
      </w:r>
      <w:r w:rsidRPr="004066A6">
        <w:rPr>
          <w:rFonts w:ascii="Times New Roman" w:hAnsi="Times New Roman" w:cs="Times New Roman"/>
        </w:rPr>
        <w:t xml:space="preserve">pairwise Pearson correlation coefficients </w:t>
      </w:r>
      <w:r>
        <w:rPr>
          <w:rFonts w:ascii="Times New Roman" w:hAnsi="Times New Roman" w:cs="Times New Roman"/>
        </w:rPr>
        <w:t xml:space="preserve">between all gene-specific </w:t>
      </w:r>
      <w:r w:rsidRPr="004066A6">
        <w:rPr>
          <w:rFonts w:ascii="Times New Roman" w:hAnsi="Times New Roman" w:cs="Times New Roman"/>
        </w:rPr>
        <w:t>Z-scores</w:t>
      </w:r>
      <w:r>
        <w:rPr>
          <w:rFonts w:ascii="Times New Roman" w:hAnsi="Times New Roman" w:cs="Times New Roman"/>
        </w:rPr>
        <w:t xml:space="preserve"> for every pair of </w:t>
      </w:r>
      <w:r w:rsidRPr="004066A6">
        <w:rPr>
          <w:rFonts w:ascii="Times New Roman" w:hAnsi="Times New Roman" w:cs="Times New Roman"/>
        </w:rPr>
        <w:t xml:space="preserve">reconstituted </w:t>
      </w:r>
      <w:r>
        <w:rPr>
          <w:rFonts w:ascii="Times New Roman" w:hAnsi="Times New Roman" w:cs="Times New Roman"/>
        </w:rPr>
        <w:t xml:space="preserve">DEPICT </w:t>
      </w:r>
      <w:r w:rsidRPr="004066A6">
        <w:rPr>
          <w:rFonts w:ascii="Times New Roman" w:hAnsi="Times New Roman" w:cs="Times New Roman"/>
        </w:rPr>
        <w:t>gene set</w:t>
      </w:r>
      <w:r>
        <w:rPr>
          <w:rFonts w:ascii="Times New Roman" w:hAnsi="Times New Roman" w:cs="Times New Roman"/>
        </w:rPr>
        <w:t>s</w:t>
      </w:r>
      <w:r w:rsidRPr="004066A6">
        <w:rPr>
          <w:rFonts w:ascii="Times New Roman" w:hAnsi="Times New Roman" w:cs="Times New Roman"/>
        </w:rPr>
        <w:t>.</w:t>
      </w:r>
      <w:r>
        <w:rPr>
          <w:rFonts w:ascii="Times New Roman" w:hAnsi="Times New Roman" w:cs="Times New Roman"/>
        </w:rPr>
        <w:t xml:space="preserve"> We used </w:t>
      </w:r>
      <w:r w:rsidRPr="004066A6">
        <w:rPr>
          <w:rFonts w:ascii="Times New Roman" w:hAnsi="Times New Roman" w:cs="Times New Roman"/>
        </w:rPr>
        <w:t>Affinity Propagation Clustering</w:t>
      </w:r>
      <w:r>
        <w:rPr>
          <w:rFonts w:ascii="Times New Roman" w:hAnsi="Times New Roman" w:cs="Times New Roman"/>
        </w:rPr>
        <w:t xml:space="preserve"> (</w:t>
      </w:r>
      <w:proofErr w:type="spellStart"/>
      <w:r w:rsidRPr="004066A6">
        <w:rPr>
          <w:rFonts w:ascii="Times New Roman" w:hAnsi="Times New Roman" w:cs="Times New Roman"/>
        </w:rPr>
        <w:t>apcluster</w:t>
      </w:r>
      <w:proofErr w:type="spellEnd"/>
      <w:r w:rsidRPr="004066A6">
        <w:rPr>
          <w:rFonts w:ascii="Times New Roman" w:hAnsi="Times New Roman" w:cs="Times New Roman"/>
        </w:rPr>
        <w:t xml:space="preserve"> command</w:t>
      </w:r>
      <w:r>
        <w:rPr>
          <w:rFonts w:ascii="Times New Roman" w:hAnsi="Times New Roman" w:cs="Times New Roman"/>
        </w:rPr>
        <w:t>;</w:t>
      </w:r>
      <w:r w:rsidRPr="004066A6">
        <w:rPr>
          <w:rFonts w:ascii="Times New Roman" w:hAnsi="Times New Roman" w:cs="Times New Roman"/>
        </w:rPr>
        <w:t xml:space="preserve"> </w:t>
      </w:r>
      <w:proofErr w:type="spellStart"/>
      <w:r>
        <w:rPr>
          <w:rFonts w:ascii="Times New Roman" w:hAnsi="Times New Roman" w:cs="Times New Roman"/>
          <w:i/>
        </w:rPr>
        <w:t>APC</w:t>
      </w:r>
      <w:r w:rsidRPr="004066A6">
        <w:rPr>
          <w:rFonts w:ascii="Times New Roman" w:hAnsi="Times New Roman" w:cs="Times New Roman"/>
          <w:i/>
        </w:rPr>
        <w:t>luster</w:t>
      </w:r>
      <w:proofErr w:type="spellEnd"/>
      <w:r w:rsidRPr="004066A6">
        <w:rPr>
          <w:rFonts w:ascii="Times New Roman" w:hAnsi="Times New Roman" w:cs="Times New Roman"/>
        </w:rPr>
        <w:t xml:space="preserve"> R package</w:t>
      </w:r>
      <w:r w:rsidRPr="00F33E74">
        <w:rPr>
          <w:rFonts w:ascii="Times New Roman" w:hAnsi="Times New Roman" w:cs="Times New Roman"/>
          <w:noProof/>
          <w:vertAlign w:val="superscript"/>
        </w:rPr>
        <w:t>26</w:t>
      </w:r>
      <w:r>
        <w:rPr>
          <w:rFonts w:ascii="Times New Roman" w:hAnsi="Times New Roman" w:cs="Times New Roman"/>
        </w:rPr>
        <w:t>)</w:t>
      </w:r>
      <w:r>
        <w:rPr>
          <w:rFonts w:ascii="Times New Roman" w:eastAsia="Times New Roman" w:hAnsi="Times New Roman" w:cs="Times New Roman"/>
        </w:rPr>
        <w:t xml:space="preserve"> </w:t>
      </w:r>
      <w:r w:rsidRPr="004066A6">
        <w:rPr>
          <w:rFonts w:ascii="Times New Roman" w:hAnsi="Times New Roman" w:cs="Times New Roman"/>
        </w:rPr>
        <w:t>to identify clusters and representative examples of the clusters</w:t>
      </w:r>
      <w:r>
        <w:rPr>
          <w:rFonts w:ascii="Times New Roman" w:hAnsi="Times New Roman" w:cs="Times New Roman"/>
        </w:rPr>
        <w:t xml:space="preserve">, and </w:t>
      </w:r>
      <w:proofErr w:type="spellStart"/>
      <w:r w:rsidRPr="004066A6">
        <w:rPr>
          <w:rFonts w:ascii="Times New Roman" w:hAnsi="Times New Roman" w:cs="Times New Roman"/>
        </w:rPr>
        <w:t>Cytoscape</w:t>
      </w:r>
      <w:proofErr w:type="spellEnd"/>
      <w:r w:rsidRPr="004066A6">
        <w:rPr>
          <w:rFonts w:ascii="Times New Roman" w:hAnsi="Times New Roman" w:cs="Times New Roman"/>
        </w:rPr>
        <w:t xml:space="preserve"> v3.2.1</w:t>
      </w:r>
      <w:r>
        <w:rPr>
          <w:rFonts w:ascii="Times New Roman" w:hAnsi="Times New Roman" w:cs="Times New Roman"/>
        </w:rPr>
        <w:t xml:space="preserve"> for visualization of the results.</w:t>
      </w:r>
      <w:r>
        <w:rPr>
          <w:rFonts w:ascii="Times New Roman" w:eastAsia="Times New Roman" w:hAnsi="Times New Roman" w:cs="Times New Roman"/>
        </w:rPr>
        <w:t xml:space="preserve"> </w:t>
      </w:r>
      <w:r w:rsidRPr="00A33E28">
        <w:rPr>
          <w:rFonts w:ascii="Times New Roman" w:eastAsia="Times New Roman" w:hAnsi="Times New Roman" w:cs="Times New Roman"/>
        </w:rPr>
        <w:t xml:space="preserve">The </w:t>
      </w:r>
      <w:r>
        <w:rPr>
          <w:rFonts w:ascii="Times New Roman" w:eastAsia="Times New Roman" w:hAnsi="Times New Roman" w:cs="Times New Roman"/>
        </w:rPr>
        <w:t xml:space="preserve">DEPICT </w:t>
      </w:r>
      <w:r w:rsidRPr="00A33E28">
        <w:rPr>
          <w:rFonts w:ascii="Times New Roman" w:eastAsia="Times New Roman" w:hAnsi="Times New Roman" w:cs="Times New Roman"/>
        </w:rPr>
        <w:t xml:space="preserve">results of the pathway and gene prioritization </w:t>
      </w:r>
      <w:r>
        <w:rPr>
          <w:rFonts w:ascii="Times New Roman" w:eastAsia="Times New Roman" w:hAnsi="Times New Roman" w:cs="Times New Roman"/>
        </w:rPr>
        <w:t>are</w:t>
      </w:r>
      <w:r w:rsidRPr="00A33E28">
        <w:rPr>
          <w:rFonts w:ascii="Times New Roman" w:eastAsia="Times New Roman" w:hAnsi="Times New Roman" w:cs="Times New Roman"/>
        </w:rPr>
        <w:t xml:space="preserve"> summarized as </w:t>
      </w:r>
      <w:r>
        <w:rPr>
          <w:rFonts w:ascii="Times New Roman" w:eastAsia="Times New Roman" w:hAnsi="Times New Roman" w:cs="Times New Roman"/>
        </w:rPr>
        <w:t xml:space="preserve">a </w:t>
      </w:r>
      <w:r w:rsidRPr="00A33E28">
        <w:rPr>
          <w:rFonts w:ascii="Times New Roman" w:eastAsia="Times New Roman" w:hAnsi="Times New Roman" w:cs="Times New Roman"/>
        </w:rPr>
        <w:t xml:space="preserve">heatmap (R. v2.3.3, </w:t>
      </w:r>
      <w:proofErr w:type="spellStart"/>
      <w:r w:rsidRPr="00A33E28">
        <w:rPr>
          <w:rFonts w:ascii="Times New Roman" w:eastAsia="Times New Roman" w:hAnsi="Times New Roman" w:cs="Times New Roman"/>
          <w:i/>
        </w:rPr>
        <w:t>pheatmap</w:t>
      </w:r>
      <w:proofErr w:type="spellEnd"/>
      <w:r w:rsidRPr="00A33E28">
        <w:rPr>
          <w:rFonts w:ascii="Times New Roman" w:eastAsia="Times New Roman" w:hAnsi="Times New Roman" w:cs="Times New Roman"/>
        </w:rPr>
        <w:t xml:space="preserve"> v1.0.8 package</w:t>
      </w:r>
      <w:r w:rsidRPr="00F33E74">
        <w:rPr>
          <w:rFonts w:ascii="Times New Roman" w:eastAsia="Times New Roman" w:hAnsi="Times New Roman" w:cs="Times New Roman"/>
          <w:noProof/>
          <w:vertAlign w:val="superscript"/>
        </w:rPr>
        <w:t>27</w:t>
      </w:r>
      <w:r w:rsidRPr="00A33E28">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The gene-specific Z-score describes the likelihood that a given gene is part of the corresponding GO term, KEGG pathway, REACTOME pathway, Mouse Phenotype, or protein-protein interaction network.</w:t>
      </w:r>
      <w:r>
        <w:rPr>
          <w:rFonts w:ascii="Times New Roman" w:eastAsia="Times New Roman" w:hAnsi="Times New Roman" w:cs="Times New Roman"/>
        </w:rPr>
        <w:t xml:space="preserve"> </w:t>
      </w:r>
    </w:p>
    <w:p w:rsidR="006537B5" w:rsidRDefault="006537B5" w:rsidP="00711B51">
      <w:pPr>
        <w:spacing w:after="0"/>
        <w:ind w:firstLine="720"/>
        <w:rPr>
          <w:rFonts w:ascii="Times New Roman" w:eastAsia="Times New Roman" w:hAnsi="Times New Roman" w:cs="Times New Roman"/>
        </w:rPr>
      </w:pPr>
      <w:r w:rsidRPr="003B2C78">
        <w:rPr>
          <w:rFonts w:ascii="Times New Roman" w:eastAsia="Times New Roman" w:hAnsi="Times New Roman" w:cs="Times New Roman"/>
        </w:rPr>
        <w:t xml:space="preserve">Also, we performed Multi-marker Analysis of </w:t>
      </w:r>
      <w:proofErr w:type="spellStart"/>
      <w:r w:rsidRPr="003B2C78">
        <w:rPr>
          <w:rFonts w:ascii="Times New Roman" w:eastAsia="Times New Roman" w:hAnsi="Times New Roman" w:cs="Times New Roman"/>
        </w:rPr>
        <w:t>GenoMic</w:t>
      </w:r>
      <w:proofErr w:type="spellEnd"/>
      <w:r w:rsidRPr="003B2C78">
        <w:rPr>
          <w:rFonts w:ascii="Times New Roman" w:eastAsia="Times New Roman" w:hAnsi="Times New Roman" w:cs="Times New Roman"/>
        </w:rPr>
        <w:t xml:space="preserve"> Annotation (MAGMA)</w:t>
      </w:r>
      <w:r w:rsidRPr="00C00FD4">
        <w:rPr>
          <w:rFonts w:ascii="Times New Roman" w:eastAsia="Times New Roman" w:hAnsi="Times New Roman" w:cs="Times New Roman"/>
          <w:noProof/>
          <w:vertAlign w:val="superscript"/>
        </w:rPr>
        <w:t>28</w:t>
      </w:r>
      <w:r w:rsidRPr="003B2C78">
        <w:rPr>
          <w:rFonts w:ascii="Times New Roman" w:eastAsia="Times New Roman" w:hAnsi="Times New Roman" w:cs="Times New Roman"/>
        </w:rPr>
        <w:t>. MAGMA performs gene and gene-set analysis and requires the association results of all variants, therefore we chose the larger HapMap GWAS for MAGMA. We used the Functional Mapping and Annotation (FUMA)</w:t>
      </w:r>
      <w:r w:rsidRPr="00C00FD4">
        <w:rPr>
          <w:rFonts w:ascii="Times New Roman" w:eastAsia="Times New Roman" w:hAnsi="Times New Roman" w:cs="Times New Roman"/>
          <w:noProof/>
          <w:vertAlign w:val="superscript"/>
        </w:rPr>
        <w:t>29</w:t>
      </w:r>
      <w:r w:rsidRPr="003B2C78">
        <w:rPr>
          <w:rFonts w:ascii="Times New Roman" w:eastAsia="Times New Roman" w:hAnsi="Times New Roman" w:cs="Times New Roman"/>
        </w:rPr>
        <w:t xml:space="preserve"> tool to perform MAGMA</w:t>
      </w:r>
      <w:r>
        <w:rPr>
          <w:rFonts w:ascii="Times New Roman" w:eastAsia="Times New Roman" w:hAnsi="Times New Roman" w:cs="Times New Roman"/>
        </w:rPr>
        <w:t>, and</w:t>
      </w:r>
      <w:r w:rsidRPr="003B2C78">
        <w:rPr>
          <w:rFonts w:ascii="Times New Roman" w:eastAsia="Times New Roman" w:hAnsi="Times New Roman" w:cs="Times New Roman"/>
        </w:rPr>
        <w:t xml:space="preserve"> applied standard settings for running MAGMA.</w:t>
      </w:r>
    </w:p>
    <w:p w:rsidR="006537B5" w:rsidRDefault="006537B5" w:rsidP="00711B51">
      <w:pPr>
        <w:spacing w:after="0"/>
        <w:ind w:firstLine="720"/>
        <w:rPr>
          <w:rFonts w:ascii="Times New Roman" w:hAnsi="Times New Roman" w:cs="Times New Roman"/>
        </w:rPr>
      </w:pPr>
      <w:r w:rsidRPr="003B2C78">
        <w:rPr>
          <w:rFonts w:ascii="Times New Roman" w:hAnsi="Times New Roman" w:cs="Times New Roman"/>
        </w:rPr>
        <w:lastRenderedPageBreak/>
        <w:t xml:space="preserve">To prioritize the most likely trait-relevant gene for each GWAS locus, we run colocalization analysis using the </w:t>
      </w:r>
      <w:r>
        <w:rPr>
          <w:rFonts w:ascii="Times New Roman" w:hAnsi="Times New Roman" w:cs="Times New Roman"/>
        </w:rPr>
        <w:t>“</w:t>
      </w:r>
      <w:proofErr w:type="spellStart"/>
      <w:r w:rsidRPr="003B2C78">
        <w:rPr>
          <w:rFonts w:ascii="Times New Roman" w:hAnsi="Times New Roman" w:cs="Times New Roman"/>
        </w:rPr>
        <w:t>coloc</w:t>
      </w:r>
      <w:proofErr w:type="spellEnd"/>
      <w:r>
        <w:rPr>
          <w:rFonts w:ascii="Times New Roman" w:hAnsi="Times New Roman" w:cs="Times New Roman"/>
        </w:rPr>
        <w:t>”</w:t>
      </w:r>
      <w:r w:rsidRPr="003B2C78">
        <w:rPr>
          <w:rFonts w:ascii="Times New Roman" w:hAnsi="Times New Roman" w:cs="Times New Roman"/>
        </w:rPr>
        <w:t xml:space="preserve"> R package v3.1</w:t>
      </w:r>
      <w:r w:rsidRPr="00C00FD4">
        <w:rPr>
          <w:rFonts w:ascii="Times New Roman" w:hAnsi="Times New Roman" w:cs="Times New Roman"/>
          <w:noProof/>
          <w:vertAlign w:val="superscript"/>
        </w:rPr>
        <w:t>30</w:t>
      </w:r>
      <w:r w:rsidR="005A18DE">
        <w:rPr>
          <w:rFonts w:ascii="Times New Roman" w:hAnsi="Times New Roman" w:cs="Times New Roman"/>
          <w:noProof/>
        </w:rPr>
        <w:t xml:space="preserve"> </w:t>
      </w:r>
      <w:r w:rsidR="005A18DE" w:rsidRPr="003B2C78">
        <w:rPr>
          <w:rFonts w:ascii="Times New Roman" w:hAnsi="Times New Roman" w:cs="Times New Roman"/>
        </w:rPr>
        <w:t>separately for the HapMap and 1KG GWAS</w:t>
      </w:r>
      <w:r w:rsidRPr="003B2C78">
        <w:rPr>
          <w:rFonts w:ascii="Times New Roman" w:hAnsi="Times New Roman" w:cs="Times New Roman"/>
        </w:rPr>
        <w:t xml:space="preserve">. We used publicly available genome-wide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 from 5,311 whole blood samples</w:t>
      </w:r>
      <w:r w:rsidRPr="00C00FD4">
        <w:rPr>
          <w:rFonts w:ascii="Times New Roman" w:hAnsi="Times New Roman" w:cs="Times New Roman"/>
          <w:noProof/>
          <w:vertAlign w:val="superscript"/>
        </w:rPr>
        <w:t>31</w:t>
      </w:r>
      <w:hyperlink w:anchor="_ENREF_28" w:tooltip="Westra, 2013 #30" w:history="1"/>
      <w:r>
        <w:rPr>
          <w:rFonts w:ascii="Times New Roman" w:hAnsi="Times New Roman" w:cs="Times New Roman"/>
        </w:rPr>
        <w:t xml:space="preserve">, </w:t>
      </w:r>
      <w:r w:rsidRPr="003B2C78">
        <w:rPr>
          <w:rFonts w:ascii="Times New Roman" w:hAnsi="Times New Roman" w:cs="Times New Roman"/>
        </w:rPr>
        <w:t>and from the Genome Tissue Expression (</w:t>
      </w:r>
      <w:proofErr w:type="spellStart"/>
      <w:r w:rsidRPr="003B2C78">
        <w:rPr>
          <w:rFonts w:ascii="Times New Roman" w:hAnsi="Times New Roman" w:cs="Times New Roman"/>
        </w:rPr>
        <w:t>GTEx</w:t>
      </w:r>
      <w:proofErr w:type="spellEnd"/>
      <w:r w:rsidRPr="003B2C78">
        <w:rPr>
          <w:rFonts w:ascii="Times New Roman" w:hAnsi="Times New Roman" w:cs="Times New Roman"/>
        </w:rPr>
        <w:t xml:space="preserve">) V6p portal incorporating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 from 44 post-mortem tissues</w:t>
      </w:r>
      <w:r w:rsidRPr="00C00FD4">
        <w:rPr>
          <w:rFonts w:ascii="Times New Roman" w:hAnsi="Times New Roman" w:cs="Times New Roman"/>
          <w:noProof/>
          <w:vertAlign w:val="superscript"/>
        </w:rPr>
        <w:t>32</w:t>
      </w:r>
      <w:r>
        <w:rPr>
          <w:rFonts w:ascii="Times New Roman" w:hAnsi="Times New Roman" w:cs="Times New Roman"/>
        </w:rPr>
        <w:t xml:space="preserve">. </w:t>
      </w:r>
      <w:r w:rsidRPr="003B2C78">
        <w:rPr>
          <w:rFonts w:ascii="Times New Roman" w:hAnsi="Times New Roman" w:cs="Times New Roman"/>
        </w:rPr>
        <w:t>“</w:t>
      </w:r>
      <w:proofErr w:type="spellStart"/>
      <w:r w:rsidRPr="003B2C78">
        <w:rPr>
          <w:rFonts w:ascii="Times New Roman" w:hAnsi="Times New Roman" w:cs="Times New Roman"/>
        </w:rPr>
        <w:t>Coloc</w:t>
      </w:r>
      <w:proofErr w:type="spellEnd"/>
      <w:r w:rsidRPr="003B2C78">
        <w:rPr>
          <w:rFonts w:ascii="Times New Roman" w:hAnsi="Times New Roman" w:cs="Times New Roman"/>
        </w:rPr>
        <w:t xml:space="preserve">” uses approximate Bayes factors to estimate the posterior probability that GWAS and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effects share a single causal variant. All significant cis-</w:t>
      </w:r>
      <w:proofErr w:type="spellStart"/>
      <w:r w:rsidRPr="003B2C78">
        <w:rPr>
          <w:rFonts w:ascii="Times New Roman" w:hAnsi="Times New Roman" w:cs="Times New Roman"/>
        </w:rPr>
        <w:t>eGenes</w:t>
      </w:r>
      <w:proofErr w:type="spellEnd"/>
      <w:r w:rsidRPr="003B2C78">
        <w:rPr>
          <w:rFonts w:ascii="Times New Roman" w:hAnsi="Times New Roman" w:cs="Times New Roman"/>
        </w:rPr>
        <w:t xml:space="preserve"> or cis-</w:t>
      </w:r>
      <w:proofErr w:type="spellStart"/>
      <w:r w:rsidRPr="003B2C78">
        <w:rPr>
          <w:rFonts w:ascii="Times New Roman" w:hAnsi="Times New Roman" w:cs="Times New Roman"/>
        </w:rPr>
        <w:t>eProbes</w:t>
      </w:r>
      <w:proofErr w:type="spellEnd"/>
      <w:r w:rsidRPr="003B2C78">
        <w:rPr>
          <w:rFonts w:ascii="Times New Roman" w:hAnsi="Times New Roman" w:cs="Times New Roman"/>
        </w:rPr>
        <w:t xml:space="preserve"> (q&lt;0.05 in </w:t>
      </w:r>
      <w:proofErr w:type="spellStart"/>
      <w:r w:rsidRPr="003B2C78">
        <w:rPr>
          <w:rFonts w:ascii="Times New Roman" w:hAnsi="Times New Roman" w:cs="Times New Roman"/>
        </w:rPr>
        <w:t>GTEx</w:t>
      </w:r>
      <w:proofErr w:type="spellEnd"/>
      <w:r w:rsidRPr="003B2C78">
        <w:rPr>
          <w:rFonts w:ascii="Times New Roman" w:hAnsi="Times New Roman" w:cs="Times New Roman"/>
        </w:rPr>
        <w:t>; lowest cis-</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FDR&lt;0.05 in </w:t>
      </w:r>
      <w:proofErr w:type="spellStart"/>
      <w:r w:rsidRPr="003B2C78">
        <w:rPr>
          <w:rFonts w:ascii="Times New Roman" w:hAnsi="Times New Roman" w:cs="Times New Roman"/>
        </w:rPr>
        <w:t>Westra</w:t>
      </w:r>
      <w:proofErr w:type="spellEnd"/>
      <w:r w:rsidRPr="003B2C78">
        <w:rPr>
          <w:rFonts w:ascii="Times New Roman" w:hAnsi="Times New Roman" w:cs="Times New Roman"/>
        </w:rPr>
        <w:t xml:space="preserve"> et al.</w:t>
      </w:r>
      <w:r w:rsidR="00C205A3">
        <w:rPr>
          <w:rFonts w:ascii="Times New Roman" w:hAnsi="Times New Roman" w:cs="Times New Roman"/>
          <w:vertAlign w:val="superscript"/>
        </w:rPr>
        <w:t>31</w:t>
      </w:r>
      <w:r w:rsidRPr="003B2C78">
        <w:rPr>
          <w:rFonts w:ascii="Times New Roman" w:hAnsi="Times New Roman" w:cs="Times New Roman"/>
        </w:rPr>
        <w:t xml:space="preserve">) were extracted ±1Mb from the lead SNP of each locus. The HapMap SNP positions were converted to hg19 with the </w:t>
      </w:r>
      <w:proofErr w:type="spellStart"/>
      <w:r w:rsidRPr="003B2C78">
        <w:rPr>
          <w:rFonts w:ascii="Times New Roman" w:hAnsi="Times New Roman" w:cs="Times New Roman"/>
        </w:rPr>
        <w:t>liftOver</w:t>
      </w:r>
      <w:proofErr w:type="spellEnd"/>
      <w:r w:rsidRPr="003B2C78">
        <w:rPr>
          <w:rFonts w:ascii="Times New Roman" w:hAnsi="Times New Roman" w:cs="Times New Roman"/>
        </w:rPr>
        <w:t xml:space="preserve"> command from the </w:t>
      </w:r>
      <w:proofErr w:type="spellStart"/>
      <w:r w:rsidRPr="003B2C78">
        <w:rPr>
          <w:rFonts w:ascii="Times New Roman" w:hAnsi="Times New Roman" w:cs="Times New Roman"/>
        </w:rPr>
        <w:t>rtracklayer</w:t>
      </w:r>
      <w:proofErr w:type="spellEnd"/>
      <w:r w:rsidRPr="003B2C78">
        <w:rPr>
          <w:rFonts w:ascii="Times New Roman" w:hAnsi="Times New Roman" w:cs="Times New Roman"/>
        </w:rPr>
        <w:t xml:space="preserve"> v1.38.3 package. We used the SNPs present in both the GWAS and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datasets. For the HapMap GWAS, the 1KG GWAS and the </w:t>
      </w:r>
      <w:proofErr w:type="spellStart"/>
      <w:r w:rsidRPr="003B2C78">
        <w:rPr>
          <w:rFonts w:ascii="Times New Roman" w:hAnsi="Times New Roman" w:cs="Times New Roman"/>
        </w:rPr>
        <w:t>GTEx</w:t>
      </w:r>
      <w:proofErr w:type="spellEnd"/>
      <w:r w:rsidRPr="003B2C78">
        <w:rPr>
          <w:rFonts w:ascii="Times New Roman" w:hAnsi="Times New Roman" w:cs="Times New Roman"/>
        </w:rPr>
        <w:t xml:space="preserve">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datasets, we performed the test using association beta, standard error of beta, and minor allele frequency (MAF). For the data from </w:t>
      </w:r>
      <w:proofErr w:type="spellStart"/>
      <w:r w:rsidRPr="003B2C78">
        <w:rPr>
          <w:rFonts w:ascii="Times New Roman" w:hAnsi="Times New Roman" w:cs="Times New Roman"/>
        </w:rPr>
        <w:t>Westra</w:t>
      </w:r>
      <w:proofErr w:type="spellEnd"/>
      <w:r w:rsidRPr="003B2C78">
        <w:rPr>
          <w:rFonts w:ascii="Times New Roman" w:hAnsi="Times New Roman" w:cs="Times New Roman"/>
        </w:rPr>
        <w:t xml:space="preserve"> et al.</w:t>
      </w:r>
      <w:r w:rsidR="00C205A3">
        <w:rPr>
          <w:rFonts w:ascii="Times New Roman" w:hAnsi="Times New Roman" w:cs="Times New Roman"/>
          <w:vertAlign w:val="superscript"/>
        </w:rPr>
        <w:t>31</w:t>
      </w:r>
      <w:r w:rsidRPr="003B2C78">
        <w:rPr>
          <w:rFonts w:ascii="Times New Roman" w:hAnsi="Times New Roman" w:cs="Times New Roman"/>
        </w:rPr>
        <w:t>, we used association P-value, MAF, and sample size, and included only the subset of cis-</w:t>
      </w:r>
      <w:proofErr w:type="spellStart"/>
      <w:r w:rsidRPr="003B2C78">
        <w:rPr>
          <w:rFonts w:ascii="Times New Roman" w:hAnsi="Times New Roman" w:cs="Times New Roman"/>
        </w:rPr>
        <w:t>eQTLs</w:t>
      </w:r>
      <w:proofErr w:type="spellEnd"/>
      <w:r w:rsidRPr="003B2C78">
        <w:rPr>
          <w:rFonts w:ascii="Times New Roman" w:hAnsi="Times New Roman" w:cs="Times New Roman"/>
        </w:rPr>
        <w:t xml:space="preserve"> which are publicly available (up to significance FDR&lt;0.5). We used default priors supplied by the </w:t>
      </w:r>
      <w:proofErr w:type="spellStart"/>
      <w:r w:rsidRPr="003B2C78">
        <w:rPr>
          <w:rFonts w:ascii="Times New Roman" w:hAnsi="Times New Roman" w:cs="Times New Roman"/>
        </w:rPr>
        <w:t>coloc</w:t>
      </w:r>
      <w:proofErr w:type="spellEnd"/>
      <w:r w:rsidRPr="003B2C78">
        <w:rPr>
          <w:rFonts w:ascii="Times New Roman" w:hAnsi="Times New Roman" w:cs="Times New Roman"/>
        </w:rPr>
        <w:t xml:space="preserve"> package (P1=1e-4, P2=1e-4, P12=1e-5; prior probabilities for association in GWAS,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and both datasets). Full MAF data were not available for the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datasets, therefore we used the GIANT 1KG p1v3 EUR reference panel instead. We visualized the results as a heatmap using the </w:t>
      </w:r>
      <w:proofErr w:type="spellStart"/>
      <w:r w:rsidRPr="000B10C6">
        <w:rPr>
          <w:rFonts w:ascii="Times New Roman" w:hAnsi="Times New Roman" w:cs="Times New Roman"/>
          <w:i/>
        </w:rPr>
        <w:t>pheatmap</w:t>
      </w:r>
      <w:proofErr w:type="spellEnd"/>
      <w:r w:rsidRPr="003B2C78">
        <w:rPr>
          <w:rFonts w:ascii="Times New Roman" w:hAnsi="Times New Roman" w:cs="Times New Roman"/>
        </w:rPr>
        <w:t xml:space="preserve"> v1.0.8 R package.</w:t>
      </w:r>
      <w:r w:rsidRPr="00F33E74">
        <w:rPr>
          <w:rFonts w:ascii="Times New Roman" w:hAnsi="Times New Roman" w:cs="Times New Roman"/>
          <w:noProof/>
          <w:vertAlign w:val="superscript"/>
        </w:rPr>
        <w:t>27</w:t>
      </w:r>
      <w:r>
        <w:rPr>
          <w:rFonts w:ascii="Times New Roman" w:hAnsi="Times New Roman" w:cs="Times New Roman"/>
        </w:rPr>
        <w:t xml:space="preserve">. </w:t>
      </w:r>
    </w:p>
    <w:p w:rsidR="006537B5" w:rsidRDefault="006537B5" w:rsidP="00711B51">
      <w:pPr>
        <w:spacing w:after="0"/>
        <w:rPr>
          <w:rFonts w:ascii="Times New Roman" w:hAnsi="Times New Roman" w:cs="Times New Roman"/>
        </w:rPr>
      </w:pPr>
    </w:p>
    <w:p w:rsidR="006537B5" w:rsidRPr="003B2C78" w:rsidRDefault="006537B5" w:rsidP="00711B51">
      <w:pPr>
        <w:spacing w:after="0"/>
        <w:rPr>
          <w:i/>
        </w:rPr>
      </w:pPr>
      <w:bookmarkStart w:id="185" w:name="_Toc508015700"/>
      <w:r w:rsidRPr="003B2C78">
        <w:rPr>
          <w:rFonts w:ascii="Times New Roman" w:hAnsi="Times New Roman" w:cs="Times New Roman"/>
          <w:i/>
        </w:rPr>
        <w:t xml:space="preserve">Mendelian </w:t>
      </w:r>
      <w:r>
        <w:rPr>
          <w:rFonts w:ascii="Times New Roman" w:hAnsi="Times New Roman" w:cs="Times New Roman"/>
          <w:i/>
        </w:rPr>
        <w:t>r</w:t>
      </w:r>
      <w:r w:rsidRPr="003B2C78">
        <w:rPr>
          <w:rFonts w:ascii="Times New Roman" w:hAnsi="Times New Roman" w:cs="Times New Roman"/>
          <w:i/>
        </w:rPr>
        <w:t>andomization</w:t>
      </w:r>
      <w:bookmarkEnd w:id="185"/>
    </w:p>
    <w:p w:rsidR="006537B5" w:rsidRDefault="006537B5" w:rsidP="00711B51">
      <w:pPr>
        <w:spacing w:after="0"/>
        <w:rPr>
          <w:rFonts w:ascii="Times New Roman" w:hAnsi="Times New Roman" w:cs="Times New Roman"/>
        </w:rPr>
      </w:pPr>
      <w:r>
        <w:rPr>
          <w:rFonts w:ascii="Times New Roman" w:eastAsia="Times New Roman" w:hAnsi="Times New Roman" w:cs="Times New Roman"/>
        </w:rPr>
        <w:t xml:space="preserve">To assess the effect of CRP </w:t>
      </w:r>
      <w:r w:rsidR="00970812">
        <w:rPr>
          <w:rFonts w:ascii="Times New Roman" w:eastAsia="Times New Roman" w:hAnsi="Times New Roman" w:cs="Times New Roman"/>
        </w:rPr>
        <w:t>o</w:t>
      </w:r>
      <w:r>
        <w:rPr>
          <w:rFonts w:ascii="Times New Roman" w:eastAsia="Times New Roman" w:hAnsi="Times New Roman" w:cs="Times New Roman"/>
        </w:rPr>
        <w:t>n complex disorders, we performed a two-sample Mendelian randomization (MR) study on nine clinical outcomes (Alzheimer’s disease (AD), bipolar disorder (BD), coronary artery disease (CAD), Crohn’s disease (CD), inflammatory bowel disease (IBD), rheumatoid arthritis (RA), schizophrenia, and diastolic (DBP) and systolic blood pressure (SBP)) to which CRP showed a potentially causal association at a P&lt;0.1 in a previous MR study</w:t>
      </w:r>
      <w:r w:rsidRPr="00356575">
        <w:rPr>
          <w:rFonts w:ascii="Times New Roman" w:eastAsia="Times New Roman" w:hAnsi="Times New Roman" w:cs="Times New Roman"/>
          <w:noProof/>
          <w:vertAlign w:val="superscript"/>
        </w:rPr>
        <w:t>13</w:t>
      </w:r>
      <w:r>
        <w:rPr>
          <w:rFonts w:ascii="Times New Roman" w:eastAsia="Times New Roman" w:hAnsi="Times New Roman" w:cs="Times New Roman"/>
        </w:rPr>
        <w:t xml:space="preserve">. We used </w:t>
      </w:r>
      <w:r>
        <w:rPr>
          <w:rFonts w:ascii="Times New Roman" w:hAnsi="Times New Roman" w:cs="Times New Roman"/>
        </w:rPr>
        <w:t xml:space="preserve">the effect estimates of the 48 lead SNPs found to be associated with CRP in the HapMap GWAS, and the effect estimates of the four SNPs that were additionally found to be associated with CRP in the 1KG GWAS in a multiple instrument approach for the MR analyses (n=52 SNPs). Additionally, we </w:t>
      </w:r>
      <w:r w:rsidR="00970812">
        <w:rPr>
          <w:rFonts w:ascii="Times New Roman" w:hAnsi="Times New Roman" w:cs="Times New Roman"/>
        </w:rPr>
        <w:t>separately studied the</w:t>
      </w:r>
      <w:r>
        <w:rPr>
          <w:rFonts w:ascii="Times New Roman" w:hAnsi="Times New Roman" w:cs="Times New Roman"/>
        </w:rPr>
        <w:t xml:space="preserve"> effect of rs2794520 at the </w:t>
      </w:r>
      <w:r>
        <w:rPr>
          <w:rFonts w:ascii="Times New Roman" w:hAnsi="Times New Roman" w:cs="Times New Roman"/>
          <w:i/>
        </w:rPr>
        <w:t>CRP</w:t>
      </w:r>
      <w:r>
        <w:rPr>
          <w:rFonts w:ascii="Times New Roman" w:hAnsi="Times New Roman" w:cs="Times New Roman"/>
        </w:rPr>
        <w:t xml:space="preserve"> </w:t>
      </w:r>
      <w:r>
        <w:rPr>
          <w:rFonts w:ascii="Times New Roman" w:hAnsi="Times New Roman" w:cs="Times New Roman"/>
        </w:rPr>
        <w:lastRenderedPageBreak/>
        <w:t xml:space="preserve">locus to minimize the probability of horizontal pleiotropy that may be introduced in a multiple instrument approach. We tested the statistical significance of the association between the instrument and CRP using the formula: </w:t>
      </w:r>
    </w:p>
    <w:p w:rsidR="006537B5" w:rsidRDefault="006537B5" w:rsidP="00711B51">
      <w:pPr>
        <w:spacing w:after="0"/>
        <w:jc w:val="center"/>
        <w:rPr>
          <w:rFonts w:ascii="Times New Roman" w:hAnsi="Times New Roman" w:cs="Times New Roman"/>
        </w:rPr>
      </w:pPr>
      <w:r w:rsidRPr="00BC627F">
        <w:rPr>
          <w:rFonts w:ascii="Times New Roman" w:hAnsi="Times New Roman" w:cs="Times New Roman"/>
          <w:noProof/>
        </w:rPr>
        <w:drawing>
          <wp:inline distT="0" distB="0" distL="0" distR="0" wp14:anchorId="314624BA" wp14:editId="6AFBCDEE">
            <wp:extent cx="1162050" cy="390525"/>
            <wp:effectExtent l="0" t="0" r="0" b="9525"/>
            <wp:docPr id="32" name="Afbeelding 32" descr="http://journals.plos.org/plosmedicine/article/file?type=thumbnail&amp;id=info:doi/10.1371/journal.pmed.1002314.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rnals.plos.org/plosmedicine/article/file?type=thumbnail&amp;id=info:doi/10.1371/journal.pmed.1002314.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6537B5" w:rsidRPr="00BC627F" w:rsidRDefault="006537B5" w:rsidP="00711B51">
      <w:pPr>
        <w:spacing w:after="0"/>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 is the variance explained of CRP by the genetic instrument (0.014 for the rs2794520 SNP and 0.065 for the 52-SNP score), n is the number of individuals included in the CRP GWAS, and k the number of variants included in the genetic score. The </w:t>
      </w:r>
      <w:r>
        <w:rPr>
          <w:rFonts w:ascii="Times New Roman" w:hAnsi="Times New Roman" w:cs="Times New Roman"/>
          <w:i/>
        </w:rPr>
        <w:t xml:space="preserve">F </w:t>
      </w:r>
      <w:r>
        <w:rPr>
          <w:rFonts w:ascii="Times New Roman" w:hAnsi="Times New Roman" w:cs="Times New Roman"/>
        </w:rPr>
        <w:t>statistic for the 52-SNP score was 273, and for the rs2794520 SNP 2,902, indicating that both instruments were strong.</w:t>
      </w:r>
    </w:p>
    <w:p w:rsidR="006537B5" w:rsidRPr="003B2C78" w:rsidRDefault="006537B5" w:rsidP="00711B51">
      <w:pPr>
        <w:spacing w:after="0"/>
        <w:ind w:firstLine="708"/>
        <w:rPr>
          <w:rFonts w:ascii="Times New Roman" w:hAnsi="Times New Roman" w:cs="Times New Roman"/>
          <w:b/>
        </w:rPr>
      </w:pPr>
      <w:r>
        <w:rPr>
          <w:rFonts w:ascii="Times New Roman" w:hAnsi="Times New Roman" w:cs="Times New Roman"/>
        </w:rPr>
        <w:t xml:space="preserve">For the clinical outcomes, we used summary statistics from the most recent meta-analysis of GWA studies. For diastolic and systolic blood pressure, we used data from the UK Biobank. The details of the outcome studies are summarized in </w:t>
      </w:r>
      <w:r w:rsidRPr="0048763C">
        <w:rPr>
          <w:rFonts w:ascii="Times New Roman" w:hAnsi="Times New Roman" w:cs="Times New Roman"/>
        </w:rPr>
        <w:t>Table S</w:t>
      </w:r>
      <w:r w:rsidRPr="003B2C78">
        <w:rPr>
          <w:rFonts w:ascii="Times New Roman" w:hAnsi="Times New Roman" w:cs="Times New Roman"/>
        </w:rPr>
        <w:t>1</w:t>
      </w:r>
      <w:r>
        <w:rPr>
          <w:rFonts w:ascii="Times New Roman" w:hAnsi="Times New Roman" w:cs="Times New Roman"/>
        </w:rPr>
        <w:t>2.</w:t>
      </w:r>
      <w:r>
        <w:rPr>
          <w:rFonts w:ascii="Times New Roman" w:hAnsi="Times New Roman" w:cs="Times New Roman"/>
          <w:b/>
        </w:rPr>
        <w:t xml:space="preserve"> </w:t>
      </w:r>
      <w:r w:rsidRPr="00B10248">
        <w:rPr>
          <w:rFonts w:ascii="Times New Roman" w:hAnsi="Times New Roman" w:cs="Times New Roman"/>
          <w:bCs/>
        </w:rPr>
        <w:t>We implemented f</w:t>
      </w:r>
      <w:r>
        <w:rPr>
          <w:rFonts w:ascii="Times New Roman" w:hAnsi="Times New Roman" w:cs="Times New Roman"/>
          <w:bCs/>
        </w:rPr>
        <w:t>our</w:t>
      </w:r>
      <w:r w:rsidRPr="00B10248">
        <w:rPr>
          <w:rFonts w:ascii="Times New Roman" w:hAnsi="Times New Roman" w:cs="Times New Roman"/>
          <w:bCs/>
        </w:rPr>
        <w:t xml:space="preserve"> different methods of </w:t>
      </w:r>
      <w:r>
        <w:rPr>
          <w:rFonts w:ascii="Times New Roman" w:hAnsi="Times New Roman" w:cs="Times New Roman"/>
          <w:bCs/>
        </w:rPr>
        <w:t>MR analyses: Inverse-variance weighted method (IVW), MR-Egger, Weighted median (WM), and Penalized weighted median (PWM). We used the “</w:t>
      </w:r>
      <w:proofErr w:type="spellStart"/>
      <w:r w:rsidRPr="0045234E">
        <w:rPr>
          <w:rFonts w:ascii="Times New Roman" w:hAnsi="Times New Roman" w:cs="Times New Roman"/>
          <w:bCs/>
          <w:i/>
        </w:rPr>
        <w:t>TwoSampleMR</w:t>
      </w:r>
      <w:proofErr w:type="spellEnd"/>
      <w:r>
        <w:rPr>
          <w:rFonts w:ascii="Times New Roman" w:hAnsi="Times New Roman" w:cs="Times New Roman"/>
          <w:bCs/>
          <w:i/>
        </w:rPr>
        <w:t>”</w:t>
      </w:r>
      <w:r>
        <w:rPr>
          <w:rFonts w:ascii="Times New Roman" w:hAnsi="Times New Roman" w:cs="Times New Roman"/>
          <w:bCs/>
        </w:rPr>
        <w:t xml:space="preserve"> package in R for the MR analyses</w:t>
      </w:r>
      <w:r w:rsidRPr="00C00FD4">
        <w:rPr>
          <w:rFonts w:ascii="Times New Roman" w:hAnsi="Times New Roman" w:cs="Times New Roman"/>
          <w:bCs/>
          <w:noProof/>
          <w:vertAlign w:val="superscript"/>
        </w:rPr>
        <w:t>33</w:t>
      </w:r>
      <w:r>
        <w:rPr>
          <w:rFonts w:ascii="Times New Roman" w:hAnsi="Times New Roman" w:cs="Times New Roman"/>
          <w:bCs/>
        </w:rPr>
        <w:t xml:space="preserve">. </w:t>
      </w:r>
      <w:r>
        <w:rPr>
          <w:rFonts w:ascii="Times New Roman" w:hAnsi="Times New Roman" w:cs="Times New Roman"/>
        </w:rPr>
        <w:t>Further, w</w:t>
      </w:r>
      <w:r w:rsidRPr="00483AC7">
        <w:rPr>
          <w:rFonts w:ascii="Times New Roman" w:hAnsi="Times New Roman" w:cs="Times New Roman"/>
        </w:rPr>
        <w:t xml:space="preserve">e </w:t>
      </w:r>
      <w:r>
        <w:rPr>
          <w:rFonts w:ascii="Times New Roman" w:hAnsi="Times New Roman" w:cs="Times New Roman"/>
        </w:rPr>
        <w:t>applied</w:t>
      </w:r>
      <w:r w:rsidRPr="00483AC7">
        <w:rPr>
          <w:rFonts w:ascii="Times New Roman" w:hAnsi="Times New Roman" w:cs="Times New Roman"/>
        </w:rPr>
        <w:t xml:space="preserve"> the Bonferroni method to correct for multiple testing (0.05/9 phenotypes = 5.6×10</w:t>
      </w:r>
      <w:r w:rsidRPr="00483AC7">
        <w:rPr>
          <w:rFonts w:ascii="Times New Roman" w:hAnsi="Times New Roman" w:cs="Times New Roman"/>
          <w:vertAlign w:val="superscript"/>
        </w:rPr>
        <w:t>-3</w:t>
      </w:r>
      <w:r w:rsidRPr="00483AC7">
        <w:rPr>
          <w:rFonts w:ascii="Times New Roman" w:hAnsi="Times New Roman" w:cs="Times New Roman"/>
        </w:rPr>
        <w:t>).</w:t>
      </w:r>
      <w:r>
        <w:rPr>
          <w:rFonts w:ascii="Times New Roman" w:hAnsi="Times New Roman" w:cs="Times New Roman"/>
        </w:rPr>
        <w:t xml:space="preserve"> </w:t>
      </w:r>
      <w:r w:rsidRPr="00441B78">
        <w:rPr>
          <w:rFonts w:ascii="Times New Roman" w:hAnsi="Times New Roman" w:cs="Times New Roman"/>
        </w:rPr>
        <w:t>When the Q-statistic of the IVW analyses provided evidence for heterogeneity, the weighted median estimates were used for significance.</w:t>
      </w:r>
      <w:r>
        <w:rPr>
          <w:rFonts w:ascii="Times New Roman" w:hAnsi="Times New Roman" w:cs="Times New Roman"/>
        </w:rPr>
        <w:t xml:space="preserve"> </w:t>
      </w:r>
      <w:r>
        <w:rPr>
          <w:rFonts w:ascii="Times New Roman" w:hAnsi="Times New Roman" w:cs="Times New Roman"/>
          <w:bCs/>
        </w:rPr>
        <w:t>The MR methods are described briefly below.</w:t>
      </w:r>
    </w:p>
    <w:p w:rsidR="006537B5" w:rsidRDefault="006537B5" w:rsidP="00711B51">
      <w:pPr>
        <w:spacing w:after="0"/>
        <w:ind w:firstLine="708"/>
        <w:rPr>
          <w:rFonts w:ascii="Times New Roman" w:hAnsi="Times New Roman" w:cs="Times New Roman"/>
        </w:rPr>
      </w:pPr>
      <w:r w:rsidRPr="00E722E4">
        <w:rPr>
          <w:rFonts w:ascii="Times New Roman" w:hAnsi="Times New Roman" w:cs="Times New Roman"/>
          <w:u w:val="single"/>
        </w:rPr>
        <w:t>Inverse-variance weighted (IVW):</w:t>
      </w:r>
      <w:r w:rsidRPr="00B10248">
        <w:rPr>
          <w:rFonts w:ascii="Times New Roman" w:hAnsi="Times New Roman" w:cs="Times New Roman"/>
        </w:rPr>
        <w:t xml:space="preserve"> The causal estimate is obtained by</w:t>
      </w:r>
      <w:r>
        <w:rPr>
          <w:rFonts w:ascii="Times New Roman" w:hAnsi="Times New Roman" w:cs="Times New Roman"/>
        </w:rPr>
        <w:t xml:space="preserve"> regressing </w:t>
      </w:r>
      <w:r w:rsidRPr="00B10248">
        <w:rPr>
          <w:rFonts w:ascii="Times New Roman" w:hAnsi="Times New Roman" w:cs="Times New Roman"/>
        </w:rPr>
        <w:t xml:space="preserve">the </w:t>
      </w:r>
      <w:r>
        <w:rPr>
          <w:rFonts w:ascii="Times New Roman" w:hAnsi="Times New Roman" w:cs="Times New Roman"/>
        </w:rPr>
        <w:t xml:space="preserve">SNP </w:t>
      </w:r>
      <w:r w:rsidRPr="00B10248">
        <w:rPr>
          <w:rFonts w:ascii="Times New Roman" w:hAnsi="Times New Roman" w:cs="Times New Roman"/>
        </w:rPr>
        <w:t xml:space="preserve">associations with the outcome on the </w:t>
      </w:r>
      <w:r>
        <w:rPr>
          <w:rFonts w:ascii="Times New Roman" w:hAnsi="Times New Roman" w:cs="Times New Roman"/>
        </w:rPr>
        <w:t xml:space="preserve">SNP </w:t>
      </w:r>
      <w:r w:rsidRPr="00B10248">
        <w:rPr>
          <w:rFonts w:ascii="Times New Roman" w:hAnsi="Times New Roman" w:cs="Times New Roman"/>
        </w:rPr>
        <w:t xml:space="preserve">associations with the risk factor, with the intercept set to zero and weights being the inverse-variances of the </w:t>
      </w:r>
      <w:r>
        <w:rPr>
          <w:rFonts w:ascii="Times New Roman" w:hAnsi="Times New Roman" w:cs="Times New Roman"/>
        </w:rPr>
        <w:t xml:space="preserve">SNP </w:t>
      </w:r>
      <w:r w:rsidRPr="00B10248">
        <w:rPr>
          <w:rFonts w:ascii="Times New Roman" w:hAnsi="Times New Roman" w:cs="Times New Roman"/>
        </w:rPr>
        <w:t xml:space="preserve">associations with the outcome. With a single genetic variant, the estimate is the ratio of coefficients </w:t>
      </w:r>
      <w:proofErr w:type="spellStart"/>
      <w:r w:rsidRPr="00B10248">
        <w:rPr>
          <w:rFonts w:ascii="Times New Roman" w:hAnsi="Times New Roman" w:cs="Times New Roman"/>
        </w:rPr>
        <w:t>betaY</w:t>
      </w:r>
      <w:proofErr w:type="spellEnd"/>
      <w:r w:rsidRPr="00B10248">
        <w:rPr>
          <w:rFonts w:ascii="Times New Roman" w:hAnsi="Times New Roman" w:cs="Times New Roman"/>
        </w:rPr>
        <w:t>/</w:t>
      </w:r>
      <w:proofErr w:type="spellStart"/>
      <w:r w:rsidRPr="00B10248">
        <w:rPr>
          <w:rFonts w:ascii="Times New Roman" w:hAnsi="Times New Roman" w:cs="Times New Roman"/>
        </w:rPr>
        <w:t>betaX</w:t>
      </w:r>
      <w:proofErr w:type="spellEnd"/>
      <w:r w:rsidRPr="00B10248">
        <w:rPr>
          <w:rFonts w:ascii="Times New Roman" w:hAnsi="Times New Roman" w:cs="Times New Roman"/>
        </w:rPr>
        <w:t xml:space="preserve"> and the standard error is the first term of the delta metho</w:t>
      </w:r>
      <w:r>
        <w:rPr>
          <w:rFonts w:ascii="Times New Roman" w:hAnsi="Times New Roman" w:cs="Times New Roman"/>
        </w:rPr>
        <w:t xml:space="preserve">d approximation </w:t>
      </w:r>
      <w:proofErr w:type="spellStart"/>
      <w:r>
        <w:rPr>
          <w:rFonts w:ascii="Times New Roman" w:hAnsi="Times New Roman" w:cs="Times New Roman"/>
        </w:rPr>
        <w:t>betaYse</w:t>
      </w:r>
      <w:proofErr w:type="spellEnd"/>
      <w:r>
        <w:rPr>
          <w:rFonts w:ascii="Times New Roman" w:hAnsi="Times New Roman" w:cs="Times New Roman"/>
        </w:rPr>
        <w:t>/</w:t>
      </w:r>
      <w:proofErr w:type="spellStart"/>
      <w:r>
        <w:rPr>
          <w:rFonts w:ascii="Times New Roman" w:hAnsi="Times New Roman" w:cs="Times New Roman"/>
        </w:rPr>
        <w:t>betaX</w:t>
      </w:r>
      <w:proofErr w:type="spellEnd"/>
      <w:r>
        <w:rPr>
          <w:rFonts w:ascii="Times New Roman" w:hAnsi="Times New Roman" w:cs="Times New Roman"/>
        </w:rPr>
        <w:t xml:space="preserve">. </w:t>
      </w:r>
      <w:r w:rsidRPr="00AB6CF1">
        <w:rPr>
          <w:rFonts w:ascii="Times New Roman" w:hAnsi="Times New Roman" w:cs="Times New Roman"/>
        </w:rPr>
        <w:t xml:space="preserve">When all CRP-SNPs are valid IVs, the IVW estimates converge to the true causal effect. </w:t>
      </w:r>
      <w:r w:rsidRPr="00356D5F">
        <w:rPr>
          <w:rFonts w:ascii="Times New Roman" w:hAnsi="Times New Roman" w:cs="Times New Roman"/>
        </w:rPr>
        <w:t>When one or more invalids IVs are present, (</w:t>
      </w:r>
      <w:proofErr w:type="spellStart"/>
      <w:r w:rsidRPr="00356D5F">
        <w:rPr>
          <w:rFonts w:ascii="Times New Roman" w:hAnsi="Times New Roman" w:cs="Times New Roman"/>
        </w:rPr>
        <w:t>ie</w:t>
      </w:r>
      <w:proofErr w:type="spellEnd"/>
      <w:r w:rsidRPr="00356D5F">
        <w:rPr>
          <w:rFonts w:ascii="Times New Roman" w:hAnsi="Times New Roman" w:cs="Times New Roman"/>
        </w:rPr>
        <w:t>. one SNP has effect on outcome through a different pathway than CRP), the IVW estimate d</w:t>
      </w:r>
      <w:r>
        <w:rPr>
          <w:rFonts w:ascii="Times New Roman" w:hAnsi="Times New Roman" w:cs="Times New Roman"/>
        </w:rPr>
        <w:t>eviates</w:t>
      </w:r>
      <w:r w:rsidRPr="00356D5F">
        <w:rPr>
          <w:rFonts w:ascii="Times New Roman" w:hAnsi="Times New Roman" w:cs="Times New Roman"/>
        </w:rPr>
        <w:t xml:space="preserve"> from the true causal effect.</w:t>
      </w:r>
      <w:r w:rsidRPr="00B10248">
        <w:rPr>
          <w:rFonts w:ascii="Times New Roman" w:hAnsi="Times New Roman" w:cs="Times New Roman"/>
        </w:rPr>
        <w:t xml:space="preserve"> </w:t>
      </w:r>
    </w:p>
    <w:p w:rsidR="006537B5" w:rsidRPr="00B10248" w:rsidRDefault="006537B5" w:rsidP="00711B51">
      <w:pPr>
        <w:spacing w:after="0"/>
        <w:ind w:firstLine="708"/>
        <w:rPr>
          <w:rFonts w:ascii="Times New Roman" w:hAnsi="Times New Roman" w:cs="Times New Roman"/>
        </w:rPr>
      </w:pPr>
      <w:r w:rsidRPr="00E722E4">
        <w:rPr>
          <w:rFonts w:ascii="Times New Roman" w:hAnsi="Times New Roman" w:cs="Times New Roman"/>
          <w:u w:val="single"/>
        </w:rPr>
        <w:t>MR-Egger:</w:t>
      </w:r>
      <w:r w:rsidRPr="00B10248">
        <w:rPr>
          <w:rFonts w:ascii="Times New Roman" w:hAnsi="Times New Roman" w:cs="Times New Roman"/>
        </w:rPr>
        <w:t xml:space="preserve"> </w:t>
      </w:r>
      <w:r>
        <w:rPr>
          <w:rFonts w:ascii="Times New Roman" w:hAnsi="Times New Roman" w:cs="Times New Roman"/>
        </w:rPr>
        <w:t>We used MR-Egger to account for potential unbalanced pleiotropy in the multiple variant instrument</w:t>
      </w:r>
      <w:r w:rsidRPr="00C00FD4">
        <w:rPr>
          <w:rFonts w:ascii="Times New Roman" w:hAnsi="Times New Roman" w:cs="Times New Roman"/>
          <w:noProof/>
          <w:vertAlign w:val="superscript"/>
        </w:rPr>
        <w:t>34</w:t>
      </w:r>
      <w:hyperlink w:anchor="_ENREF_2" w:tooltip="Bowden, 2015 #78" w:history="1"/>
      <w:r>
        <w:rPr>
          <w:rFonts w:ascii="Times New Roman" w:hAnsi="Times New Roman" w:cs="Times New Roman"/>
        </w:rPr>
        <w:t xml:space="preserve">. </w:t>
      </w:r>
      <w:r w:rsidRPr="00AB6CF1">
        <w:rPr>
          <w:rFonts w:ascii="Times New Roman" w:hAnsi="Times New Roman" w:cs="Times New Roman"/>
        </w:rPr>
        <w:t xml:space="preserve">When unbalanced pleiotropy is present, an alternative effect (positive or negative) is </w:t>
      </w:r>
      <w:r w:rsidRPr="00AB6CF1">
        <w:rPr>
          <w:rFonts w:ascii="Times New Roman" w:hAnsi="Times New Roman" w:cs="Times New Roman"/>
        </w:rPr>
        <w:lastRenderedPageBreak/>
        <w:t xml:space="preserve">present between the SNP and the outcome that may bias the estimate of the causal association. The MR-Egger method </w:t>
      </w:r>
      <w:r>
        <w:rPr>
          <w:rFonts w:ascii="Times New Roman" w:hAnsi="Times New Roman" w:cs="Times New Roman"/>
        </w:rPr>
        <w:t>is similar to the IVW analysis, but does not force the intercept to pass through the origin</w:t>
      </w:r>
      <w:r w:rsidRPr="00B10248">
        <w:rPr>
          <w:rFonts w:ascii="Times New Roman" w:hAnsi="Times New Roman" w:cs="Times New Roman"/>
        </w:rPr>
        <w:t xml:space="preserve">. </w:t>
      </w:r>
      <w:r>
        <w:rPr>
          <w:rFonts w:ascii="Times New Roman" w:hAnsi="Times New Roman" w:cs="Times New Roman"/>
        </w:rPr>
        <w:t xml:space="preserve">The slope of the </w:t>
      </w:r>
      <w:r w:rsidRPr="00B10248">
        <w:rPr>
          <w:rFonts w:ascii="Times New Roman" w:hAnsi="Times New Roman" w:cs="Times New Roman"/>
        </w:rPr>
        <w:t>MR-Egger</w:t>
      </w:r>
      <w:r>
        <w:rPr>
          <w:rFonts w:ascii="Times New Roman" w:hAnsi="Times New Roman" w:cs="Times New Roman"/>
        </w:rPr>
        <w:t xml:space="preserve"> regression provides the estimate of the causal association between CRP and the clinical outcome. An MR-Egger intercept that is significantly different from zero suggests directional pleiotropic effects that may bias uncorrected estimates of the causal effect. MR-Egger regression depends on the </w:t>
      </w:r>
      <w:proofErr w:type="spellStart"/>
      <w:r>
        <w:rPr>
          <w:rFonts w:ascii="Times New Roman" w:hAnsi="Times New Roman" w:cs="Times New Roman"/>
        </w:rPr>
        <w:t>InSIDE</w:t>
      </w:r>
      <w:proofErr w:type="spellEnd"/>
      <w:r>
        <w:rPr>
          <w:rFonts w:ascii="Times New Roman" w:hAnsi="Times New Roman" w:cs="Times New Roman"/>
        </w:rPr>
        <w:t xml:space="preserve"> (Instrument Strength Independent of Direct E</w:t>
      </w:r>
      <w:r w:rsidRPr="00421D4A">
        <w:rPr>
          <w:rFonts w:ascii="Times New Roman" w:hAnsi="Times New Roman" w:cs="Times New Roman"/>
        </w:rPr>
        <w:t>ffect</w:t>
      </w:r>
      <w:r>
        <w:rPr>
          <w:rFonts w:ascii="Times New Roman" w:hAnsi="Times New Roman" w:cs="Times New Roman"/>
        </w:rPr>
        <w:t xml:space="preserve">) assumption, that states that the strengths of the effect of the SNP on the outcome is uncorrelated with the direct pleiotropic effect of the SNP on the outcome. </w:t>
      </w:r>
    </w:p>
    <w:p w:rsidR="006537B5" w:rsidRDefault="006537B5" w:rsidP="00711B51">
      <w:pPr>
        <w:spacing w:after="0"/>
        <w:ind w:firstLine="708"/>
        <w:rPr>
          <w:rFonts w:ascii="Times New Roman" w:hAnsi="Times New Roman" w:cs="Times New Roman"/>
        </w:rPr>
      </w:pPr>
      <w:r w:rsidRPr="00E722E4">
        <w:rPr>
          <w:rFonts w:ascii="Times New Roman" w:hAnsi="Times New Roman" w:cs="Times New Roman"/>
          <w:u w:val="single"/>
        </w:rPr>
        <w:t>Weighted median (WM)</w:t>
      </w:r>
      <w:r>
        <w:rPr>
          <w:rFonts w:ascii="Times New Roman" w:hAnsi="Times New Roman" w:cs="Times New Roman"/>
          <w:u w:val="single"/>
        </w:rPr>
        <w:t xml:space="preserve"> and </w:t>
      </w:r>
      <w:r>
        <w:rPr>
          <w:rFonts w:ascii="Times New Roman" w:hAnsi="Times New Roman" w:cs="Times New Roman"/>
          <w:bCs/>
          <w:u w:val="single"/>
        </w:rPr>
        <w:t>p</w:t>
      </w:r>
      <w:r w:rsidRPr="00E722E4">
        <w:rPr>
          <w:rFonts w:ascii="Times New Roman" w:hAnsi="Times New Roman" w:cs="Times New Roman"/>
          <w:bCs/>
          <w:u w:val="single"/>
        </w:rPr>
        <w:t>enalized Weighted Median (PWM):</w:t>
      </w:r>
      <w:r w:rsidRPr="00B10248">
        <w:rPr>
          <w:rFonts w:ascii="Times New Roman" w:hAnsi="Times New Roman" w:cs="Times New Roman"/>
        </w:rPr>
        <w:t xml:space="preserve"> </w:t>
      </w:r>
      <w:r>
        <w:rPr>
          <w:rFonts w:ascii="Times New Roman" w:hAnsi="Times New Roman" w:cs="Times New Roman"/>
        </w:rPr>
        <w:t>W</w:t>
      </w:r>
      <w:r w:rsidRPr="00B10248">
        <w:rPr>
          <w:rFonts w:ascii="Times New Roman" w:hAnsi="Times New Roman" w:cs="Times New Roman"/>
        </w:rPr>
        <w:t xml:space="preserve">e </w:t>
      </w:r>
      <w:r>
        <w:rPr>
          <w:rFonts w:ascii="Times New Roman" w:hAnsi="Times New Roman" w:cs="Times New Roman"/>
        </w:rPr>
        <w:t>applied the median based method to</w:t>
      </w:r>
      <w:r w:rsidRPr="00B10248">
        <w:rPr>
          <w:rFonts w:ascii="Times New Roman" w:hAnsi="Times New Roman" w:cs="Times New Roman"/>
        </w:rPr>
        <w:t xml:space="preserve"> provide robust estimate</w:t>
      </w:r>
      <w:r>
        <w:rPr>
          <w:rFonts w:ascii="Times New Roman" w:hAnsi="Times New Roman" w:cs="Times New Roman"/>
        </w:rPr>
        <w:t>s</w:t>
      </w:r>
      <w:r w:rsidRPr="00B10248">
        <w:rPr>
          <w:rFonts w:ascii="Times New Roman" w:hAnsi="Times New Roman" w:cs="Times New Roman"/>
        </w:rPr>
        <w:t xml:space="preserve"> of causal association </w:t>
      </w:r>
      <w:r>
        <w:rPr>
          <w:rFonts w:ascii="Times New Roman" w:hAnsi="Times New Roman" w:cs="Times New Roman"/>
        </w:rPr>
        <w:t>even in the presence of horizontal pleiotropy when up to 50% of the information contributed by the genetic variants is invalid</w:t>
      </w:r>
      <w:r w:rsidRPr="00C00FD4">
        <w:rPr>
          <w:rFonts w:ascii="Times New Roman" w:hAnsi="Times New Roman" w:cs="Times New Roman"/>
          <w:noProof/>
          <w:vertAlign w:val="superscript"/>
        </w:rPr>
        <w:t>35</w:t>
      </w:r>
      <w:r>
        <w:rPr>
          <w:rFonts w:ascii="Times New Roman" w:hAnsi="Times New Roman" w:cs="Times New Roman"/>
        </w:rPr>
        <w:t xml:space="preserve">. </w:t>
      </w:r>
      <w:r w:rsidRPr="00B10248">
        <w:rPr>
          <w:rFonts w:ascii="Times New Roman" w:hAnsi="Times New Roman" w:cs="Times New Roman"/>
        </w:rPr>
        <w:t>In PWM analysis the effect of each variants is weighted by a factor that correspond</w:t>
      </w:r>
      <w:r>
        <w:rPr>
          <w:rFonts w:ascii="Times New Roman" w:hAnsi="Times New Roman" w:cs="Times New Roman"/>
        </w:rPr>
        <w:t>s to</w:t>
      </w:r>
      <w:r w:rsidRPr="00B10248">
        <w:rPr>
          <w:rFonts w:ascii="Times New Roman" w:hAnsi="Times New Roman" w:cs="Times New Roman"/>
        </w:rPr>
        <w:t xml:space="preserve"> t</w:t>
      </w:r>
      <w:r>
        <w:rPr>
          <w:rFonts w:ascii="Times New Roman" w:hAnsi="Times New Roman" w:cs="Times New Roman"/>
        </w:rPr>
        <w:t>he Q statistics (</w:t>
      </w:r>
      <w:r w:rsidRPr="00B10248">
        <w:rPr>
          <w:rFonts w:ascii="Times New Roman" w:hAnsi="Times New Roman" w:cs="Times New Roman"/>
        </w:rPr>
        <w:t xml:space="preserve">heterogeneity test) of the SNP; this means </w:t>
      </w:r>
      <w:r>
        <w:rPr>
          <w:rFonts w:ascii="Times New Roman" w:hAnsi="Times New Roman" w:cs="Times New Roman"/>
        </w:rPr>
        <w:t xml:space="preserve">that </w:t>
      </w:r>
      <w:r w:rsidRPr="00B10248">
        <w:rPr>
          <w:rFonts w:ascii="Times New Roman" w:hAnsi="Times New Roman" w:cs="Times New Roman"/>
        </w:rPr>
        <w:t>most variants will not be affected by this correction,</w:t>
      </w:r>
      <w:r>
        <w:rPr>
          <w:rFonts w:ascii="Times New Roman" w:hAnsi="Times New Roman" w:cs="Times New Roman"/>
        </w:rPr>
        <w:t xml:space="preserve"> </w:t>
      </w:r>
      <w:r w:rsidRPr="00B10248">
        <w:rPr>
          <w:rFonts w:ascii="Times New Roman" w:hAnsi="Times New Roman" w:cs="Times New Roman"/>
        </w:rPr>
        <w:t xml:space="preserve">but the causal effect of the outlying variants, which are most likely to be invalid IVs, will be down-weighted. </w:t>
      </w:r>
    </w:p>
    <w:p w:rsidR="006537B5" w:rsidRDefault="006537B5" w:rsidP="00711B51">
      <w:pPr>
        <w:spacing w:after="0"/>
        <w:ind w:firstLine="708"/>
        <w:rPr>
          <w:rFonts w:ascii="Times New Roman" w:hAnsi="Times New Roman" w:cs="Times New Roman"/>
        </w:rPr>
      </w:pPr>
      <w:r>
        <w:rPr>
          <w:rFonts w:ascii="Times New Roman" w:hAnsi="Times New Roman" w:cs="Times New Roman"/>
        </w:rPr>
        <w:t xml:space="preserve">We displayed the individual SNP causal effect estimates and corresponding 95% confidence intervals in a forest plot. To assess whether one of the variants used in the genetic score had disproportionate effects, we performed “leave-one-out” analyses where one SNP at a time is removed from the score. We depicted the relationship between the SNP effect on CRP and the SNP effect on the clinical outcomes in a scatter plot, and plotted the individual SNP effect against the inverse of their standard error in a funnel plot. When unbalanced pleiotropy is absent, the causal effect estimates of the individual should center around the meta-analysis estimate in the funnel plot.  </w:t>
      </w:r>
    </w:p>
    <w:p w:rsidR="006537B5" w:rsidRPr="00DA62CB" w:rsidRDefault="006537B5" w:rsidP="00711B51">
      <w:pPr>
        <w:spacing w:after="0"/>
        <w:ind w:firstLine="708"/>
        <w:rPr>
          <w:rFonts w:ascii="Times New Roman" w:hAnsi="Times New Roman" w:cs="Times New Roman"/>
        </w:rPr>
      </w:pPr>
      <w:r>
        <w:rPr>
          <w:rFonts w:ascii="Times New Roman" w:hAnsi="Times New Roman" w:cs="Times New Roman"/>
        </w:rPr>
        <w:t>We used the proportion of variance in CRP explained by the genetic instruments (0.014 for the rs2794520 SNP and 0.065 for the 52-SNP score) to perform p</w:t>
      </w:r>
      <w:r w:rsidRPr="00DF7514">
        <w:rPr>
          <w:rFonts w:ascii="Times New Roman" w:hAnsi="Times New Roman" w:cs="Times New Roman"/>
        </w:rPr>
        <w:t xml:space="preserve">ower calculations for each outcome using the online tool </w:t>
      </w:r>
      <w:hyperlink r:id="rId13" w:history="1">
        <w:r w:rsidR="00C205A3">
          <w:rPr>
            <w:rStyle w:val="Hyperlink"/>
            <w:rFonts w:ascii="Times New Roman" w:hAnsi="Times New Roman" w:cs="Times New Roman"/>
          </w:rPr>
          <w:t>mRnd</w:t>
        </w:r>
      </w:hyperlink>
      <w:r w:rsidRPr="00C00FD4">
        <w:rPr>
          <w:rFonts w:ascii="Times New Roman" w:hAnsi="Times New Roman" w:cs="Times New Roman"/>
          <w:noProof/>
          <w:vertAlign w:val="superscript"/>
        </w:rPr>
        <w:t>36</w:t>
      </w:r>
      <w:r w:rsidRPr="00DF7514">
        <w:rPr>
          <w:rFonts w:ascii="Times New Roman" w:hAnsi="Times New Roman" w:cs="Times New Roman"/>
        </w:rPr>
        <w:t xml:space="preserve">. </w:t>
      </w:r>
      <w:r>
        <w:rPr>
          <w:rFonts w:ascii="Times New Roman" w:hAnsi="Times New Roman" w:cs="Times New Roman"/>
        </w:rPr>
        <w:t>We calculated the power to detect a relative 5%, 10%, 15%, and 20% difference in outcome risk. For example, a 10% difference refers to an OR of at least 0.90 or 1.10 in outcome risk (Table S13).</w:t>
      </w:r>
    </w:p>
    <w:p w:rsidR="006537B5" w:rsidRPr="00074501" w:rsidRDefault="006537B5" w:rsidP="00711B51">
      <w:pPr>
        <w:spacing w:after="0"/>
        <w:rPr>
          <w:sz w:val="24"/>
          <w:szCs w:val="24"/>
        </w:rPr>
      </w:pPr>
    </w:p>
    <w:p w:rsidR="006537B5" w:rsidRPr="006B159D" w:rsidRDefault="006537B5" w:rsidP="00711B51">
      <w:pPr>
        <w:spacing w:after="0"/>
      </w:pPr>
      <w:r w:rsidRPr="006B159D">
        <w:rPr>
          <w:rFonts w:ascii="Times New Roman" w:eastAsia="Times New Roman" w:hAnsi="Times New Roman" w:cs="Times New Roman"/>
          <w:b/>
        </w:rPr>
        <w:t>R</w:t>
      </w:r>
      <w:r>
        <w:rPr>
          <w:rFonts w:ascii="Times New Roman" w:eastAsia="Times New Roman" w:hAnsi="Times New Roman" w:cs="Times New Roman"/>
          <w:b/>
        </w:rPr>
        <w:t>esults</w:t>
      </w:r>
    </w:p>
    <w:p w:rsidR="006537B5" w:rsidRDefault="006537B5" w:rsidP="00711B51">
      <w:pPr>
        <w:spacing w:after="0"/>
      </w:pPr>
      <w:r>
        <w:rPr>
          <w:rFonts w:ascii="Times New Roman" w:eastAsia="Times New Roman" w:hAnsi="Times New Roman" w:cs="Times New Roman"/>
          <w:i/>
        </w:rPr>
        <w:t>HapMap GWAS meta-analysis for CRP levels</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The HapMap meta-analysis identified 3,977 genome-wide significant variants at P&lt;5×10</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(QQ-plot </w:t>
      </w:r>
      <w:r w:rsidRPr="004F4961">
        <w:rPr>
          <w:rFonts w:ascii="Times New Roman" w:eastAsia="Times New Roman" w:hAnsi="Times New Roman" w:cs="Times New Roman"/>
        </w:rPr>
        <w:t>Figure S1;</w:t>
      </w:r>
      <w:r>
        <w:rPr>
          <w:rFonts w:ascii="Times New Roman" w:eastAsia="Times New Roman" w:hAnsi="Times New Roman" w:cs="Times New Roman"/>
        </w:rPr>
        <w:t xml:space="preserve"> Manhattan </w:t>
      </w:r>
      <w:r w:rsidRPr="004F4961">
        <w:rPr>
          <w:rFonts w:ascii="Times New Roman" w:eastAsia="Times New Roman" w:hAnsi="Times New Roman" w:cs="Times New Roman"/>
        </w:rPr>
        <w:t>plot Figure S2),</w:t>
      </w:r>
      <w:r>
        <w:rPr>
          <w:rFonts w:ascii="Times New Roman" w:eastAsia="Times New Roman" w:hAnsi="Times New Roman" w:cs="Times New Roman"/>
        </w:rPr>
        <w:t xml:space="preserve"> which mapped to 48 distinct loci (</w:t>
      </w:r>
      <w:r w:rsidRPr="004F4961">
        <w:rPr>
          <w:rFonts w:ascii="Times New Roman" w:eastAsia="Times New Roman" w:hAnsi="Times New Roman" w:cs="Times New Roman"/>
        </w:rPr>
        <w:t>Table 1</w:t>
      </w:r>
      <w:r>
        <w:rPr>
          <w:rFonts w:ascii="Times New Roman" w:eastAsia="Times New Roman" w:hAnsi="Times New Roman" w:cs="Times New Roman"/>
        </w:rPr>
        <w:t xml:space="preserve">, Table </w:t>
      </w:r>
      <w:r w:rsidRPr="003B2C78">
        <w:rPr>
          <w:rFonts w:ascii="Times New Roman" w:eastAsia="Times New Roman" w:hAnsi="Times New Roman" w:cs="Times New Roman"/>
        </w:rPr>
        <w:t>S</w:t>
      </w:r>
      <w:r>
        <w:rPr>
          <w:rFonts w:ascii="Times New Roman" w:eastAsia="Times New Roman" w:hAnsi="Times New Roman" w:cs="Times New Roman"/>
        </w:rPr>
        <w:t xml:space="preserve">3). Of the previously reported 18 variants for CRP, 16 remained associated. Compared to the previous GWAS, the rs6901250 variant at the </w:t>
      </w:r>
      <w:r>
        <w:rPr>
          <w:rFonts w:ascii="Times New Roman" w:eastAsia="Times New Roman" w:hAnsi="Times New Roman" w:cs="Times New Roman"/>
          <w:i/>
        </w:rPr>
        <w:t>GPRC6A</w:t>
      </w:r>
      <w:r>
        <w:rPr>
          <w:rFonts w:ascii="Times New Roman" w:eastAsia="Times New Roman" w:hAnsi="Times New Roman" w:cs="Times New Roman"/>
        </w:rPr>
        <w:t xml:space="preserve"> locus (P=0.09) and the rs4705952 variants at the </w:t>
      </w:r>
      <w:r>
        <w:rPr>
          <w:rFonts w:ascii="Times New Roman" w:eastAsia="Times New Roman" w:hAnsi="Times New Roman" w:cs="Times New Roman"/>
          <w:i/>
        </w:rPr>
        <w:t>IRF1</w:t>
      </w:r>
      <w:r>
        <w:rPr>
          <w:rFonts w:ascii="Times New Roman" w:eastAsia="Times New Roman" w:hAnsi="Times New Roman" w:cs="Times New Roman"/>
        </w:rPr>
        <w:t xml:space="preserve"> locus (P=2.7×10</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were not significant. The beta estimates for natural log-transformed CRP for each of the associated loci ranged from 0.020 to 0.229. We observed the strongest association for </w:t>
      </w:r>
      <w:r w:rsidRPr="007161EA">
        <w:rPr>
          <w:rFonts w:ascii="Times New Roman" w:eastAsia="Times New Roman" w:hAnsi="Times New Roman" w:cs="Times New Roman"/>
        </w:rPr>
        <w:t>rs2794520</w:t>
      </w:r>
      <w:r>
        <w:rPr>
          <w:rFonts w:ascii="Times New Roman" w:eastAsia="Times New Roman" w:hAnsi="Times New Roman" w:cs="Times New Roman"/>
        </w:rPr>
        <w:t xml:space="preserve"> at the </w:t>
      </w:r>
      <w:r>
        <w:rPr>
          <w:rFonts w:ascii="Times New Roman" w:eastAsia="Times New Roman" w:hAnsi="Times New Roman" w:cs="Times New Roman"/>
          <w:i/>
        </w:rPr>
        <w:t xml:space="preserve">CRP </w:t>
      </w:r>
      <w:r>
        <w:rPr>
          <w:rFonts w:ascii="Times New Roman" w:eastAsia="Times New Roman" w:hAnsi="Times New Roman" w:cs="Times New Roman"/>
        </w:rPr>
        <w:t>gene (β=</w:t>
      </w:r>
      <w:r w:rsidRPr="007161EA">
        <w:rPr>
          <w:rFonts w:ascii="Times New Roman" w:eastAsia="Times New Roman" w:hAnsi="Times New Roman" w:cs="Times New Roman"/>
        </w:rPr>
        <w:t>0.182</w:t>
      </w:r>
      <w:r>
        <w:rPr>
          <w:rFonts w:ascii="Times New Roman" w:eastAsia="Times New Roman" w:hAnsi="Times New Roman" w:cs="Times New Roman"/>
        </w:rPr>
        <w:t xml:space="preserve"> in the natural log-transformed CRP (mg/L) per copy increment in the coded allele, P=</w:t>
      </w:r>
      <w:r w:rsidRPr="00435E77">
        <w:rPr>
          <w:rFonts w:ascii="Times New Roman" w:eastAsia="Times New Roman" w:hAnsi="Times New Roman" w:cs="Times New Roman"/>
        </w:rPr>
        <w:t>4.17×10</w:t>
      </w:r>
      <w:r w:rsidRPr="00435E77">
        <w:rPr>
          <w:rFonts w:ascii="Times New Roman" w:eastAsia="Times New Roman" w:hAnsi="Times New Roman" w:cs="Times New Roman"/>
          <w:vertAlign w:val="superscript"/>
        </w:rPr>
        <w:t>-523</w:t>
      </w:r>
      <w:r>
        <w:rPr>
          <w:rFonts w:ascii="Times New Roman" w:eastAsia="Times New Roman" w:hAnsi="Times New Roman" w:cs="Times New Roman"/>
        </w:rPr>
        <w:t xml:space="preserve">), followed by rs4420638 at the </w:t>
      </w:r>
      <w:r>
        <w:rPr>
          <w:rFonts w:ascii="Times New Roman" w:eastAsia="Times New Roman" w:hAnsi="Times New Roman" w:cs="Times New Roman"/>
          <w:i/>
        </w:rPr>
        <w:t>APOC1/E</w:t>
      </w:r>
      <w:r>
        <w:rPr>
          <w:rFonts w:ascii="Times New Roman" w:eastAsia="Times New Roman" w:hAnsi="Times New Roman" w:cs="Times New Roman"/>
        </w:rPr>
        <w:t xml:space="preserve"> gene (β=0.229, P=</w:t>
      </w:r>
      <w:r w:rsidRPr="00435E77">
        <w:rPr>
          <w:rFonts w:ascii="Times New Roman" w:eastAsia="Times New Roman" w:hAnsi="Times New Roman" w:cs="Times New Roman"/>
        </w:rPr>
        <w:t>1.23×10</w:t>
      </w:r>
      <w:r w:rsidRPr="00435E77">
        <w:rPr>
          <w:rFonts w:ascii="Times New Roman" w:eastAsia="Times New Roman" w:hAnsi="Times New Roman" w:cs="Times New Roman"/>
          <w:vertAlign w:val="superscript"/>
        </w:rPr>
        <w:t>-305</w:t>
      </w:r>
      <w:r>
        <w:rPr>
          <w:rFonts w:ascii="Times New Roman" w:eastAsia="Times New Roman" w:hAnsi="Times New Roman" w:cs="Times New Roman"/>
        </w:rPr>
        <w:t>). Similarly to previous GWAS meta-analysis, the lead variant within the interleukin-6 receptor gene (</w:t>
      </w:r>
      <w:r w:rsidRPr="003E6764">
        <w:rPr>
          <w:rFonts w:ascii="Times New Roman" w:eastAsia="Times New Roman" w:hAnsi="Times New Roman" w:cs="Times New Roman"/>
          <w:i/>
        </w:rPr>
        <w:t>IL6R</w:t>
      </w:r>
      <w:r>
        <w:rPr>
          <w:rFonts w:ascii="Times New Roman" w:eastAsia="Times New Roman" w:hAnsi="Times New Roman" w:cs="Times New Roman"/>
        </w:rPr>
        <w:t>) was rs4129267 (β=0.088, P=1.2×10</w:t>
      </w:r>
      <w:r w:rsidRPr="003E6764">
        <w:rPr>
          <w:rFonts w:ascii="Times New Roman" w:eastAsia="Times New Roman" w:hAnsi="Times New Roman" w:cs="Times New Roman"/>
          <w:vertAlign w:val="superscript"/>
        </w:rPr>
        <w:t>-129</w:t>
      </w:r>
      <w:r>
        <w:rPr>
          <w:rFonts w:ascii="Times New Roman" w:eastAsia="Times New Roman" w:hAnsi="Times New Roman" w:cs="Times New Roman"/>
        </w:rPr>
        <w:t xml:space="preserve">). Related to the interleukin-6 pathway, we identified rs1880241 upstream of the </w:t>
      </w:r>
      <w:r w:rsidRPr="003E6764">
        <w:rPr>
          <w:rFonts w:ascii="Times New Roman" w:eastAsia="Times New Roman" w:hAnsi="Times New Roman" w:cs="Times New Roman"/>
          <w:i/>
        </w:rPr>
        <w:t>IL6</w:t>
      </w:r>
      <w:r>
        <w:rPr>
          <w:rFonts w:ascii="Times New Roman" w:eastAsia="Times New Roman" w:hAnsi="Times New Roman" w:cs="Times New Roman"/>
        </w:rPr>
        <w:t xml:space="preserve"> gene (β= 0.028, P=8.4×10</w:t>
      </w:r>
      <w:r w:rsidRPr="003E6764">
        <w:rPr>
          <w:rFonts w:ascii="Times New Roman" w:eastAsia="Times New Roman" w:hAnsi="Times New Roman" w:cs="Times New Roman"/>
          <w:vertAlign w:val="superscript"/>
        </w:rPr>
        <w:t>-14</w:t>
      </w:r>
      <w:r>
        <w:rPr>
          <w:rFonts w:ascii="Times New Roman" w:eastAsia="Times New Roman" w:hAnsi="Times New Roman" w:cs="Times New Roman"/>
        </w:rPr>
        <w:t xml:space="preserve">). In addition to the previously described interleukin-1 signaling, the </w:t>
      </w:r>
      <w:r w:rsidRPr="003E6764">
        <w:rPr>
          <w:rFonts w:ascii="Times New Roman" w:eastAsia="Times New Roman" w:hAnsi="Times New Roman" w:cs="Times New Roman"/>
          <w:i/>
        </w:rPr>
        <w:t>IL1RN-IL1F10</w:t>
      </w:r>
      <w:r>
        <w:rPr>
          <w:rFonts w:ascii="Times New Roman" w:eastAsia="Times New Roman" w:hAnsi="Times New Roman" w:cs="Times New Roman"/>
        </w:rPr>
        <w:t xml:space="preserve"> locus (interleukin-1 receptor antagonist and interleukin-1 family member 10), we found rs9284725 within the interleukin-1 receptor 1 gene (</w:t>
      </w:r>
      <w:r w:rsidRPr="003E6764">
        <w:rPr>
          <w:rFonts w:ascii="Times New Roman" w:eastAsia="Times New Roman" w:hAnsi="Times New Roman" w:cs="Times New Roman"/>
          <w:i/>
        </w:rPr>
        <w:t>IL1R1</w:t>
      </w:r>
      <w:r>
        <w:rPr>
          <w:rFonts w:ascii="Times New Roman" w:eastAsia="Times New Roman" w:hAnsi="Times New Roman" w:cs="Times New Roman"/>
        </w:rPr>
        <w:t>, β=0.02, P=7.3×10</w:t>
      </w:r>
      <w:r w:rsidRPr="003E6764">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r w:rsidRPr="004F4961">
        <w:rPr>
          <w:rFonts w:ascii="Times New Roman" w:eastAsia="Times New Roman" w:hAnsi="Times New Roman" w:cs="Times New Roman"/>
        </w:rPr>
        <w:t>Table 1</w:t>
      </w:r>
      <w:r>
        <w:rPr>
          <w:rFonts w:ascii="Times New Roman" w:eastAsia="Times New Roman" w:hAnsi="Times New Roman" w:cs="Times New Roman"/>
          <w:b/>
        </w:rPr>
        <w:t>)</w:t>
      </w:r>
      <w:r>
        <w:rPr>
          <w:rFonts w:ascii="Times New Roman" w:eastAsia="Times New Roman" w:hAnsi="Times New Roman" w:cs="Times New Roman"/>
        </w:rPr>
        <w:t>. The sex-specific meta-analyses did not identify additional loci for CRP compared to the overall meta-analysis including both sexes</w:t>
      </w:r>
      <w:r w:rsidR="00720D5F">
        <w:rPr>
          <w:rFonts w:ascii="Times New Roman" w:eastAsia="Times New Roman" w:hAnsi="Times New Roman" w:cs="Times New Roman"/>
        </w:rPr>
        <w:t>. However,</w:t>
      </w:r>
      <w:r>
        <w:rPr>
          <w:rFonts w:ascii="Times New Roman" w:eastAsia="Times New Roman" w:hAnsi="Times New Roman" w:cs="Times New Roman"/>
        </w:rPr>
        <w:t xml:space="preserve"> at four genetic variants we found evidence for heterogeneity in effect estimates between </w:t>
      </w:r>
      <w:r w:rsidR="00720D5F">
        <w:rPr>
          <w:rFonts w:ascii="Times New Roman" w:eastAsia="Times New Roman" w:hAnsi="Times New Roman" w:cs="Times New Roman"/>
        </w:rPr>
        <w:t>women and men</w:t>
      </w:r>
      <w:r>
        <w:rPr>
          <w:rFonts w:ascii="Times New Roman" w:eastAsia="Times New Roman" w:hAnsi="Times New Roman" w:cs="Times New Roman"/>
        </w:rPr>
        <w:t xml:space="preserve"> (</w:t>
      </w:r>
      <w:r w:rsidRPr="004F4961">
        <w:rPr>
          <w:rFonts w:ascii="Times New Roman" w:eastAsia="Times New Roman" w:hAnsi="Times New Roman" w:cs="Times New Roman"/>
        </w:rPr>
        <w:t>Table S</w:t>
      </w:r>
      <w:r>
        <w:rPr>
          <w:rFonts w:ascii="Times New Roman" w:eastAsia="Times New Roman" w:hAnsi="Times New Roman" w:cs="Times New Roman"/>
        </w:rPr>
        <w:t xml:space="preserve">4), though the directions of associations were consistent. </w:t>
      </w:r>
    </w:p>
    <w:p w:rsidR="006537B5" w:rsidRDefault="006537B5" w:rsidP="00711B51">
      <w:pPr>
        <w:spacing w:after="0"/>
        <w:rPr>
          <w:rFonts w:ascii="Times New Roman" w:eastAsia="Times New Roman" w:hAnsi="Times New Roman" w:cs="Times New Roman"/>
        </w:rPr>
      </w:pPr>
    </w:p>
    <w:p w:rsidR="006537B5" w:rsidRPr="00EB0F8F" w:rsidRDefault="006537B5" w:rsidP="00711B51">
      <w:pPr>
        <w:spacing w:after="0"/>
      </w:pPr>
      <w:r>
        <w:rPr>
          <w:rFonts w:ascii="Times New Roman" w:eastAsia="Times New Roman" w:hAnsi="Times New Roman" w:cs="Times New Roman"/>
          <w:i/>
        </w:rPr>
        <w:t>1KG GWAS meta-analysis for CRP levels</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In the 1KG meta-analysis, 8,002 variants were associated with CRP at P&lt;5×10</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(QQ-</w:t>
      </w:r>
      <w:r w:rsidRPr="004F4961">
        <w:rPr>
          <w:rFonts w:ascii="Times New Roman" w:eastAsia="Times New Roman" w:hAnsi="Times New Roman" w:cs="Times New Roman"/>
        </w:rPr>
        <w:t>plot Figure S3; Manhattan plot Figure S4). This resulted in 40 distinct loci, of which 36 overlapped with the HapMap meta-analysis (Table 1). The lead</w:t>
      </w:r>
      <w:r>
        <w:rPr>
          <w:rFonts w:ascii="Times New Roman" w:eastAsia="Times New Roman" w:hAnsi="Times New Roman" w:cs="Times New Roman"/>
        </w:rPr>
        <w:t xml:space="preserve"> variant at the </w:t>
      </w:r>
      <w:r>
        <w:rPr>
          <w:rFonts w:ascii="Times New Roman" w:eastAsia="Times New Roman" w:hAnsi="Times New Roman" w:cs="Times New Roman"/>
          <w:i/>
        </w:rPr>
        <w:t xml:space="preserve">CRP </w:t>
      </w:r>
      <w:r>
        <w:rPr>
          <w:rFonts w:ascii="Times New Roman" w:eastAsia="Times New Roman" w:hAnsi="Times New Roman" w:cs="Times New Roman"/>
        </w:rPr>
        <w:t>locus in the 1KG GWAS was rs4287174 (β=-0.185, P=1.95×</w:t>
      </w:r>
      <w:r>
        <w:rPr>
          <w:rFonts w:ascii="Times New Roman" w:eastAsia="Times New Roman" w:hAnsi="Times New Roman" w:cs="Times New Roman"/>
          <w:vertAlign w:val="superscript"/>
        </w:rPr>
        <w:t>-398</w:t>
      </w:r>
      <w:r>
        <w:rPr>
          <w:rFonts w:ascii="Times New Roman" w:eastAsia="Times New Roman" w:hAnsi="Times New Roman" w:cs="Times New Roman"/>
        </w:rPr>
        <w:t>), which is in high LD with rs2794520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=0.98), the lead variant at the </w:t>
      </w:r>
      <w:r>
        <w:rPr>
          <w:rFonts w:ascii="Times New Roman" w:eastAsia="Times New Roman" w:hAnsi="Times New Roman" w:cs="Times New Roman"/>
          <w:i/>
        </w:rPr>
        <w:t>CRP</w:t>
      </w:r>
      <w:r>
        <w:rPr>
          <w:rFonts w:ascii="Times New Roman" w:eastAsia="Times New Roman" w:hAnsi="Times New Roman" w:cs="Times New Roman"/>
        </w:rPr>
        <w:t xml:space="preserve"> locus in the HapMap GWAS.</w:t>
      </w:r>
      <w:r w:rsidRPr="00D15F8D">
        <w:rPr>
          <w:rFonts w:ascii="Times New Roman" w:eastAsia="Times New Roman" w:hAnsi="Times New Roman" w:cs="Times New Roman"/>
        </w:rPr>
        <w:t xml:space="preserve"> </w:t>
      </w:r>
      <w:r>
        <w:rPr>
          <w:rFonts w:ascii="Times New Roman" w:eastAsia="Times New Roman" w:hAnsi="Times New Roman" w:cs="Times New Roman"/>
        </w:rPr>
        <w:t xml:space="preserve">Among eight of the overlapping loci, the lead variant was at the same position in both </w:t>
      </w:r>
      <w:r>
        <w:rPr>
          <w:rFonts w:ascii="Times New Roman" w:eastAsia="Times New Roman" w:hAnsi="Times New Roman" w:cs="Times New Roman"/>
        </w:rPr>
        <w:lastRenderedPageBreak/>
        <w:t xml:space="preserve">GWAS (rs1260326, rs1490384, rs10832027, rs1582763, </w:t>
      </w:r>
      <w:r w:rsidRPr="00EB7D4A">
        <w:rPr>
          <w:rFonts w:ascii="Times New Roman" w:eastAsia="Times New Roman" w:hAnsi="Times New Roman" w:cs="Times New Roman"/>
        </w:rPr>
        <w:t>rs7310409</w:t>
      </w:r>
      <w:r>
        <w:rPr>
          <w:rFonts w:ascii="Times New Roman" w:eastAsia="Times New Roman" w:hAnsi="Times New Roman" w:cs="Times New Roman"/>
        </w:rPr>
        <w:t xml:space="preserve">, </w:t>
      </w:r>
      <w:r w:rsidRPr="00EB7D4A">
        <w:rPr>
          <w:rFonts w:ascii="Times New Roman" w:eastAsia="Times New Roman" w:hAnsi="Times New Roman" w:cs="Times New Roman"/>
        </w:rPr>
        <w:t>rs2239222</w:t>
      </w:r>
      <w:r>
        <w:rPr>
          <w:rFonts w:ascii="Times New Roman" w:eastAsia="Times New Roman" w:hAnsi="Times New Roman" w:cs="Times New Roman"/>
        </w:rPr>
        <w:t xml:space="preserve">, </w:t>
      </w:r>
      <w:r w:rsidRPr="00EB7D4A">
        <w:rPr>
          <w:rFonts w:ascii="Times New Roman" w:eastAsia="Times New Roman" w:hAnsi="Times New Roman" w:cs="Times New Roman"/>
        </w:rPr>
        <w:t>rs340005</w:t>
      </w:r>
      <w:r>
        <w:rPr>
          <w:rFonts w:ascii="Times New Roman" w:eastAsia="Times New Roman" w:hAnsi="Times New Roman" w:cs="Times New Roman"/>
        </w:rPr>
        <w:t xml:space="preserve">, and </w:t>
      </w:r>
      <w:r w:rsidRPr="00EB7D4A">
        <w:rPr>
          <w:rFonts w:ascii="Times New Roman" w:eastAsia="Times New Roman" w:hAnsi="Times New Roman" w:cs="Times New Roman"/>
        </w:rPr>
        <w:t>rs1800961</w:t>
      </w:r>
      <w:r>
        <w:rPr>
          <w:rFonts w:ascii="Times New Roman" w:eastAsia="Times New Roman" w:hAnsi="Times New Roman" w:cs="Times New Roman"/>
        </w:rPr>
        <w:t>). Compared with HapMap, the four additional variants identified in 1KG were rs75460349</w:t>
      </w:r>
      <w:r>
        <w:rPr>
          <w:rFonts w:ascii="Times New Roman" w:eastAsia="Times New Roman" w:hAnsi="Times New Roman" w:cs="Times New Roman"/>
          <w:i/>
        </w:rPr>
        <w:t xml:space="preserve">, </w:t>
      </w:r>
      <w:r>
        <w:rPr>
          <w:rFonts w:ascii="Times New Roman" w:eastAsia="Times New Roman" w:hAnsi="Times New Roman" w:cs="Times New Roman"/>
        </w:rPr>
        <w:t>rs1514895</w:t>
      </w:r>
      <w:r w:rsidRPr="001B0FD0">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rs112635299,</w:t>
      </w:r>
      <w:r>
        <w:rPr>
          <w:rFonts w:ascii="Times New Roman" w:eastAsia="Times New Roman" w:hAnsi="Times New Roman" w:cs="Times New Roman"/>
          <w:i/>
        </w:rPr>
        <w:t xml:space="preserve"> </w:t>
      </w:r>
      <w:r>
        <w:rPr>
          <w:rFonts w:ascii="Times New Roman" w:eastAsia="Times New Roman" w:hAnsi="Times New Roman" w:cs="Times New Roman"/>
        </w:rPr>
        <w:t>and</w:t>
      </w:r>
      <w:r>
        <w:rPr>
          <w:rFonts w:ascii="Times New Roman" w:eastAsia="Times New Roman" w:hAnsi="Times New Roman" w:cs="Times New Roman"/>
          <w:i/>
        </w:rPr>
        <w:t xml:space="preserve"> </w:t>
      </w:r>
      <w:r>
        <w:rPr>
          <w:rFonts w:ascii="Times New Roman" w:eastAsia="Times New Roman" w:hAnsi="Times New Roman" w:cs="Times New Roman"/>
        </w:rPr>
        <w:t>rs1189402. The variants rs1514895 and rs1189402 were available in the HapMap GWAS, but were not associated at the genome-wide threshold (respectively P=1.2×10</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and P=8.1×10</w:t>
      </w:r>
      <w:r>
        <w:rPr>
          <w:rFonts w:ascii="Times New Roman" w:eastAsia="Times New Roman" w:hAnsi="Times New Roman" w:cs="Times New Roman"/>
          <w:vertAlign w:val="superscript"/>
        </w:rPr>
        <w:t>-3</w:t>
      </w:r>
      <w:r>
        <w:rPr>
          <w:rFonts w:ascii="Times New Roman" w:eastAsia="Times New Roman" w:hAnsi="Times New Roman" w:cs="Times New Roman"/>
        </w:rPr>
        <w:t>). The two variants rs75460349 and rs112635299 were not available in the HapMap GWAS, nor were variants in high LD (r</w:t>
      </w:r>
      <w:r>
        <w:rPr>
          <w:rFonts w:ascii="Times New Roman" w:eastAsia="Times New Roman" w:hAnsi="Times New Roman" w:cs="Times New Roman"/>
          <w:vertAlign w:val="superscript"/>
        </w:rPr>
        <w:t>2</w:t>
      </w:r>
      <w:r>
        <w:rPr>
          <w:rFonts w:ascii="Times New Roman" w:eastAsia="Times New Roman" w:hAnsi="Times New Roman" w:cs="Times New Roman"/>
        </w:rPr>
        <w:t>&lt;0.8). The rs75460349 is a low frequency variant with a coded allele frequency of 0.97 (β=</w:t>
      </w:r>
      <w:r w:rsidRPr="005509FC">
        <w:rPr>
          <w:rFonts w:ascii="Times New Roman" w:eastAsia="Times New Roman" w:hAnsi="Times New Roman" w:cs="Times New Roman"/>
        </w:rPr>
        <w:t>0.086</w:t>
      </w:r>
      <w:r>
        <w:rPr>
          <w:rFonts w:ascii="Times New Roman" w:eastAsia="Times New Roman" w:hAnsi="Times New Roman" w:cs="Times New Roman"/>
        </w:rPr>
        <w:t>, P=4.5×10</w:t>
      </w:r>
      <w:r>
        <w:rPr>
          <w:rFonts w:ascii="Times New Roman" w:eastAsia="Times New Roman" w:hAnsi="Times New Roman" w:cs="Times New Roman"/>
          <w:vertAlign w:val="superscript"/>
        </w:rPr>
        <w:t>-</w:t>
      </w:r>
      <w:r w:rsidRPr="00096499">
        <w:rPr>
          <w:rFonts w:ascii="Times New Roman" w:eastAsia="Times New Roman" w:hAnsi="Times New Roman" w:cs="Times New Roman"/>
          <w:vertAlign w:val="superscript"/>
        </w:rPr>
        <w:t>10</w:t>
      </w:r>
      <w:r>
        <w:rPr>
          <w:rFonts w:ascii="Times New Roman" w:eastAsia="Times New Roman" w:hAnsi="Times New Roman" w:cs="Times New Roman"/>
        </w:rPr>
        <w:t xml:space="preserve">). Also rs112635299 near the </w:t>
      </w:r>
      <w:r>
        <w:rPr>
          <w:rFonts w:ascii="Times New Roman" w:eastAsia="Times New Roman" w:hAnsi="Times New Roman" w:cs="Times New Roman"/>
          <w:i/>
        </w:rPr>
        <w:t>SERPINA1/2</w:t>
      </w:r>
      <w:r>
        <w:rPr>
          <w:rFonts w:ascii="Times New Roman" w:eastAsia="Times New Roman" w:hAnsi="Times New Roman" w:cs="Times New Roman"/>
        </w:rPr>
        <w:t xml:space="preserve"> gene is a low frequency variant with a MAF of 0.02 (β=0.107, P=2.1×10</w:t>
      </w:r>
      <w:r>
        <w:rPr>
          <w:rFonts w:ascii="Times New Roman" w:eastAsia="Times New Roman" w:hAnsi="Times New Roman" w:cs="Times New Roman"/>
          <w:vertAlign w:val="superscript"/>
        </w:rPr>
        <w:t>-10</w:t>
      </w:r>
      <w:r>
        <w:rPr>
          <w:rFonts w:ascii="Times New Roman" w:eastAsia="Times New Roman" w:hAnsi="Times New Roman" w:cs="Times New Roman"/>
        </w:rPr>
        <w:t>). Adjustment for BMI in the 1KG GWAS (n=147,827) revealed six additional loci that were not associated with CRP in the HapMap and 1KG primary analyses (</w:t>
      </w:r>
      <w:r w:rsidRPr="004F4961">
        <w:rPr>
          <w:rFonts w:ascii="Times New Roman" w:eastAsia="Times New Roman" w:hAnsi="Times New Roman" w:cs="Times New Roman"/>
        </w:rPr>
        <w:t xml:space="preserve">Table 1; </w:t>
      </w:r>
      <w:r w:rsidRPr="005D3FE3">
        <w:rPr>
          <w:rFonts w:ascii="Times New Roman" w:eastAsia="Times New Roman" w:hAnsi="Times New Roman" w:cs="Times New Roman"/>
        </w:rPr>
        <w:t>Table S</w:t>
      </w:r>
      <w:r>
        <w:rPr>
          <w:rFonts w:ascii="Times New Roman" w:eastAsia="Times New Roman" w:hAnsi="Times New Roman" w:cs="Times New Roman"/>
        </w:rPr>
        <w:t>5</w:t>
      </w:r>
      <w:r w:rsidRPr="005D3FE3">
        <w:rPr>
          <w:rFonts w:ascii="Times New Roman" w:eastAsia="Times New Roman" w:hAnsi="Times New Roman" w:cs="Times New Roman"/>
        </w:rPr>
        <w:t>,</w:t>
      </w:r>
      <w:r>
        <w:rPr>
          <w:rFonts w:ascii="Times New Roman" w:eastAsia="Times New Roman" w:hAnsi="Times New Roman" w:cs="Times New Roman"/>
        </w:rPr>
        <w:t xml:space="preserve"> </w:t>
      </w:r>
      <w:r w:rsidRPr="004F4961">
        <w:rPr>
          <w:rFonts w:ascii="Times New Roman" w:eastAsia="Times New Roman" w:hAnsi="Times New Roman" w:cs="Times New Roman"/>
        </w:rPr>
        <w:t>QQ-plot Figure S5; Manhattan plot Figure S6).</w:t>
      </w:r>
      <w:r>
        <w:rPr>
          <w:rFonts w:ascii="Times New Roman" w:eastAsia="Times New Roman" w:hAnsi="Times New Roman" w:cs="Times New Roman"/>
        </w:rPr>
        <w:t xml:space="preserve"> The associations at three lead variants were much reduced after adjustment for BMI </w:t>
      </w:r>
      <w:r w:rsidRPr="00474E6C">
        <w:rPr>
          <w:rFonts w:ascii="Times New Roman" w:eastAsia="Times New Roman" w:hAnsi="Times New Roman" w:cs="Times New Roman"/>
        </w:rPr>
        <w:t>(rs1558902</w:t>
      </w:r>
      <w:r>
        <w:rPr>
          <w:rFonts w:ascii="Times New Roman" w:eastAsia="Times New Roman" w:hAnsi="Times New Roman" w:cs="Times New Roman"/>
        </w:rPr>
        <w:t xml:space="preserve"> (</w:t>
      </w:r>
      <w:r>
        <w:rPr>
          <w:rFonts w:ascii="Times New Roman" w:eastAsia="Times New Roman" w:hAnsi="Times New Roman" w:cs="Times New Roman"/>
          <w:i/>
        </w:rPr>
        <w:t>FTO</w:t>
      </w:r>
      <w:r>
        <w:rPr>
          <w:rFonts w:ascii="Times New Roman" w:eastAsia="Times New Roman" w:hAnsi="Times New Roman" w:cs="Times New Roman"/>
        </w:rPr>
        <w:t>)</w:t>
      </w:r>
      <w:r w:rsidRPr="00474E6C">
        <w:rPr>
          <w:rFonts w:ascii="Times New Roman" w:eastAsia="Times New Roman" w:hAnsi="Times New Roman" w:cs="Times New Roman"/>
          <w:i/>
        </w:rPr>
        <w:t xml:space="preserve">, </w:t>
      </w:r>
      <w:proofErr w:type="spellStart"/>
      <w:r w:rsidRPr="00474E6C">
        <w:rPr>
          <w:rFonts w:ascii="Times New Roman" w:eastAsia="Times New Roman" w:hAnsi="Times New Roman" w:cs="Times New Roman"/>
        </w:rPr>
        <w:t>P</w:t>
      </w:r>
      <w:r w:rsidRPr="00474E6C">
        <w:rPr>
          <w:rFonts w:ascii="Times New Roman" w:eastAsia="Times New Roman" w:hAnsi="Times New Roman" w:cs="Times New Roman"/>
          <w:i/>
          <w:vertAlign w:val="subscript"/>
        </w:rPr>
        <w:t>adjusted</w:t>
      </w:r>
      <w:proofErr w:type="spellEnd"/>
      <w:r w:rsidRPr="00474E6C">
        <w:rPr>
          <w:rFonts w:ascii="Times New Roman" w:eastAsia="Times New Roman" w:hAnsi="Times New Roman" w:cs="Times New Roman"/>
        </w:rPr>
        <w:t>=0.40; rs12995480</w:t>
      </w:r>
      <w:r>
        <w:rPr>
          <w:rFonts w:ascii="Times New Roman" w:eastAsia="Times New Roman" w:hAnsi="Times New Roman" w:cs="Times New Roman"/>
        </w:rPr>
        <w:t xml:space="preserve"> (</w:t>
      </w:r>
      <w:r>
        <w:rPr>
          <w:rFonts w:ascii="Times New Roman" w:eastAsia="Times New Roman" w:hAnsi="Times New Roman" w:cs="Times New Roman"/>
          <w:i/>
        </w:rPr>
        <w:t>TMEM18</w:t>
      </w:r>
      <w:r>
        <w:rPr>
          <w:rFonts w:ascii="Times New Roman" w:eastAsia="Times New Roman" w:hAnsi="Times New Roman" w:cs="Times New Roman"/>
        </w:rPr>
        <w:t>)</w:t>
      </w:r>
      <w:r w:rsidRPr="00474E6C">
        <w:rPr>
          <w:rFonts w:ascii="Times New Roman" w:eastAsia="Times New Roman" w:hAnsi="Times New Roman" w:cs="Times New Roman"/>
          <w:i/>
        </w:rPr>
        <w:t>,</w:t>
      </w:r>
      <w:r w:rsidRPr="00474E6C">
        <w:rPr>
          <w:rFonts w:ascii="Times New Roman" w:eastAsia="Times New Roman" w:hAnsi="Times New Roman" w:cs="Times New Roman"/>
        </w:rPr>
        <w:t xml:space="preserve"> </w:t>
      </w:r>
      <w:proofErr w:type="spellStart"/>
      <w:r w:rsidRPr="00474E6C">
        <w:rPr>
          <w:rFonts w:ascii="Times New Roman" w:eastAsia="Times New Roman" w:hAnsi="Times New Roman" w:cs="Times New Roman"/>
        </w:rPr>
        <w:t>P</w:t>
      </w:r>
      <w:r w:rsidRPr="00474E6C">
        <w:rPr>
          <w:rFonts w:ascii="Times New Roman" w:eastAsia="Times New Roman" w:hAnsi="Times New Roman" w:cs="Times New Roman"/>
          <w:i/>
          <w:vertAlign w:val="subscript"/>
        </w:rPr>
        <w:t>adjusted</w:t>
      </w:r>
      <w:proofErr w:type="spellEnd"/>
      <w:r w:rsidRPr="00474E6C">
        <w:rPr>
          <w:rFonts w:ascii="Times New Roman" w:eastAsia="Times New Roman" w:hAnsi="Times New Roman" w:cs="Times New Roman"/>
        </w:rPr>
        <w:t>=0.02;</w:t>
      </w:r>
      <w:r w:rsidRPr="00474E6C">
        <w:rPr>
          <w:rFonts w:ascii="Times New Roman" w:eastAsia="Times New Roman" w:hAnsi="Times New Roman" w:cs="Times New Roman"/>
          <w:i/>
        </w:rPr>
        <w:t xml:space="preserve"> </w:t>
      </w:r>
      <w:r w:rsidRPr="00474E6C">
        <w:rPr>
          <w:rFonts w:ascii="Times New Roman" w:eastAsia="Times New Roman" w:hAnsi="Times New Roman" w:cs="Times New Roman"/>
        </w:rPr>
        <w:t>rs64343</w:t>
      </w:r>
      <w:r>
        <w:rPr>
          <w:rFonts w:ascii="Times New Roman" w:eastAsia="Times New Roman" w:hAnsi="Times New Roman" w:cs="Times New Roman"/>
        </w:rPr>
        <w:t xml:space="preserve"> (</w:t>
      </w:r>
      <w:r>
        <w:rPr>
          <w:rFonts w:ascii="Times New Roman" w:eastAsia="Times New Roman" w:hAnsi="Times New Roman" w:cs="Times New Roman"/>
          <w:i/>
        </w:rPr>
        <w:t>ABO</w:t>
      </w:r>
      <w:r>
        <w:rPr>
          <w:rFonts w:ascii="Times New Roman" w:eastAsia="Times New Roman" w:hAnsi="Times New Roman" w:cs="Times New Roman"/>
        </w:rPr>
        <w:t>)</w:t>
      </w:r>
      <w:r w:rsidRPr="00474E6C">
        <w:rPr>
          <w:rFonts w:ascii="Times New Roman" w:eastAsia="Times New Roman" w:hAnsi="Times New Roman" w:cs="Times New Roman"/>
        </w:rPr>
        <w:t xml:space="preserve">, </w:t>
      </w:r>
      <w:proofErr w:type="spellStart"/>
      <w:r w:rsidRPr="00474E6C">
        <w:rPr>
          <w:rFonts w:ascii="Times New Roman" w:eastAsia="Times New Roman" w:hAnsi="Times New Roman" w:cs="Times New Roman"/>
        </w:rPr>
        <w:t>P</w:t>
      </w:r>
      <w:r w:rsidRPr="00474E6C">
        <w:rPr>
          <w:rFonts w:ascii="Times New Roman" w:eastAsia="Times New Roman" w:hAnsi="Times New Roman" w:cs="Times New Roman"/>
          <w:i/>
          <w:vertAlign w:val="subscript"/>
        </w:rPr>
        <w:t>adjusted</w:t>
      </w:r>
      <w:proofErr w:type="spellEnd"/>
      <w:r w:rsidRPr="00474E6C">
        <w:rPr>
          <w:rFonts w:ascii="Times New Roman" w:eastAsia="Times New Roman" w:hAnsi="Times New Roman" w:cs="Times New Roman"/>
        </w:rPr>
        <w:t xml:space="preserve"> =1.0×10</w:t>
      </w:r>
      <w:r w:rsidRPr="00474E6C">
        <w:rPr>
          <w:rFonts w:ascii="Times New Roman" w:eastAsia="Times New Roman" w:hAnsi="Times New Roman" w:cs="Times New Roman"/>
          <w:vertAlign w:val="superscript"/>
        </w:rPr>
        <w:t>-7</w:t>
      </w:r>
      <w:r w:rsidRPr="00474E6C">
        <w:rPr>
          <w:rFonts w:ascii="Times New Roman" w:eastAsia="Times New Roman" w:hAnsi="Times New Roman" w:cs="Times New Roman"/>
        </w:rPr>
        <w:t>).</w:t>
      </w:r>
      <w:r>
        <w:rPr>
          <w:rFonts w:ascii="Times New Roman" w:eastAsia="Times New Roman" w:hAnsi="Times New Roman" w:cs="Times New Roman"/>
        </w:rPr>
        <w:t xml:space="preserve"> Both the </w:t>
      </w:r>
      <w:r>
        <w:rPr>
          <w:rFonts w:ascii="Times New Roman" w:eastAsia="Times New Roman" w:hAnsi="Times New Roman" w:cs="Times New Roman"/>
          <w:i/>
        </w:rPr>
        <w:t xml:space="preserve">FTO </w:t>
      </w:r>
      <w:r>
        <w:rPr>
          <w:rFonts w:ascii="Times New Roman" w:eastAsia="Times New Roman" w:hAnsi="Times New Roman" w:cs="Times New Roman"/>
        </w:rPr>
        <w:t xml:space="preserve">and </w:t>
      </w:r>
      <w:r w:rsidRPr="00096499">
        <w:rPr>
          <w:rFonts w:ascii="Times New Roman" w:eastAsia="Times New Roman" w:hAnsi="Times New Roman" w:cs="Times New Roman"/>
          <w:i/>
        </w:rPr>
        <w:t>TMEM18</w:t>
      </w:r>
      <w:r>
        <w:rPr>
          <w:rFonts w:ascii="Times New Roman" w:eastAsia="Times New Roman" w:hAnsi="Times New Roman" w:cs="Times New Roman"/>
        </w:rPr>
        <w:t xml:space="preserve"> gene are well-known obesity genes. Except for the </w:t>
      </w:r>
      <w:r w:rsidRPr="00E52222">
        <w:rPr>
          <w:rFonts w:ascii="Times New Roman" w:eastAsia="Times New Roman" w:hAnsi="Times New Roman" w:cs="Times New Roman"/>
          <w:i/>
        </w:rPr>
        <w:t>FTO</w:t>
      </w:r>
      <w:r>
        <w:rPr>
          <w:rFonts w:ascii="Times New Roman" w:eastAsia="Times New Roman" w:hAnsi="Times New Roman" w:cs="Times New Roman"/>
        </w:rPr>
        <w:t xml:space="preserve">, </w:t>
      </w:r>
      <w:r w:rsidRPr="00E52222">
        <w:rPr>
          <w:rFonts w:ascii="Times New Roman" w:eastAsia="Times New Roman" w:hAnsi="Times New Roman" w:cs="Times New Roman"/>
          <w:i/>
        </w:rPr>
        <w:t>TMEM18</w:t>
      </w:r>
      <w:r>
        <w:rPr>
          <w:rFonts w:ascii="Times New Roman" w:eastAsia="Times New Roman" w:hAnsi="Times New Roman" w:cs="Times New Roman"/>
        </w:rPr>
        <w:t xml:space="preserve">, and </w:t>
      </w:r>
      <w:r>
        <w:rPr>
          <w:rFonts w:ascii="Times New Roman" w:eastAsia="Times New Roman" w:hAnsi="Times New Roman" w:cs="Times New Roman"/>
          <w:i/>
        </w:rPr>
        <w:t xml:space="preserve">ABO </w:t>
      </w:r>
      <w:r w:rsidRPr="00E52222">
        <w:rPr>
          <w:rFonts w:ascii="Times New Roman" w:eastAsia="Times New Roman" w:hAnsi="Times New Roman" w:cs="Times New Roman"/>
        </w:rPr>
        <w:t>loci</w:t>
      </w:r>
      <w:r>
        <w:rPr>
          <w:rFonts w:ascii="Times New Roman" w:eastAsia="Times New Roman" w:hAnsi="Times New Roman" w:cs="Times New Roman"/>
        </w:rPr>
        <w:t xml:space="preserve">, all distinct loci identified in the primary 1KG analysis were also associated with CRP in the BMI adjusted 1KG analysis. </w:t>
      </w:r>
      <w:r w:rsidRPr="003D5F0D">
        <w:rPr>
          <w:rFonts w:ascii="Times New Roman" w:eastAsia="Times New Roman" w:hAnsi="Times New Roman" w:cs="Times New Roman"/>
        </w:rPr>
        <w:t>No</w:t>
      </w:r>
      <w:r>
        <w:rPr>
          <w:rFonts w:ascii="Times New Roman" w:eastAsia="Times New Roman" w:hAnsi="Times New Roman" w:cs="Times New Roman"/>
        </w:rPr>
        <w:t xml:space="preserve"> genome-wide significant association was observed on the X-chromosome in the 1KG GWAS including 102,086 individuals. </w:t>
      </w:r>
    </w:p>
    <w:p w:rsidR="006537B5" w:rsidRDefault="006537B5" w:rsidP="00711B51">
      <w:pPr>
        <w:spacing w:after="0"/>
        <w:rPr>
          <w:rFonts w:ascii="Times New Roman" w:eastAsia="Times New Roman" w:hAnsi="Times New Roman" w:cs="Times New Roman"/>
        </w:rPr>
      </w:pPr>
    </w:p>
    <w:p w:rsidR="006537B5" w:rsidRPr="0082177B" w:rsidRDefault="006537B5" w:rsidP="00711B51">
      <w:pPr>
        <w:spacing w:after="0"/>
        <w:rPr>
          <w:rFonts w:ascii="Times New Roman" w:eastAsia="Times New Roman" w:hAnsi="Times New Roman" w:cs="Times New Roman"/>
          <w:i/>
        </w:rPr>
      </w:pPr>
      <w:r>
        <w:rPr>
          <w:rFonts w:ascii="Times New Roman" w:eastAsia="Times New Roman" w:hAnsi="Times New Roman" w:cs="Times New Roman"/>
          <w:i/>
        </w:rPr>
        <w:t>LD score regression</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 xml:space="preserve">The HapMap GWAS LD Score regression intercept was 1.03 (standard error: 0.013), and the 1KG intercept was 1.02 (standard error 0.011). This suggests that a small proportion of the inflation is attributable to confounding bias (~12% for the HapMap GWAS and ~13% for the 1KG GWAS). Hence, the vast majority of inflation is due to the polygenic architecture of circulating CRP levels. As depicted in </w:t>
      </w:r>
      <w:r w:rsidRPr="00C77F3A">
        <w:rPr>
          <w:rFonts w:ascii="Times New Roman" w:eastAsia="Times New Roman" w:hAnsi="Times New Roman" w:cs="Times New Roman"/>
        </w:rPr>
        <w:t>Figure 1</w:t>
      </w:r>
      <w:r>
        <w:rPr>
          <w:rFonts w:ascii="Times New Roman" w:eastAsia="Times New Roman" w:hAnsi="Times New Roman" w:cs="Times New Roman"/>
        </w:rPr>
        <w:t>, CRP showed strong positive genetic correlations with anthropometric traits (</w:t>
      </w:r>
      <w:bookmarkStart w:id="186" w:name="_Hlk500621828"/>
      <w:r>
        <w:rPr>
          <w:rFonts w:ascii="Times New Roman" w:eastAsia="Times New Roman" w:hAnsi="Times New Roman" w:cs="Times New Roman"/>
        </w:rPr>
        <w:t xml:space="preserve">e.g., </w:t>
      </w:r>
      <w:bookmarkEnd w:id="186"/>
      <w:r>
        <w:rPr>
          <w:rFonts w:ascii="Times New Roman" w:eastAsia="Times New Roman" w:hAnsi="Times New Roman" w:cs="Times New Roman"/>
        </w:rPr>
        <w:t xml:space="preserve">BMI: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=0.43, P=5.4</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-15</w:t>
      </w:r>
      <w:r>
        <w:rPr>
          <w:rFonts w:ascii="Times New Roman" w:eastAsia="Times New Roman" w:hAnsi="Times New Roman" w:cs="Times New Roman"/>
        </w:rPr>
        <w:t>), glycemic phenotypes (e.g., type 2 diabetes</w:t>
      </w:r>
      <w:r w:rsidRPr="00950032">
        <w:rPr>
          <w:rFonts w:ascii="Times New Roman" w:eastAsia="Times New Roman" w:hAnsi="Times New Roman" w:cs="Times New Roman"/>
          <w:i/>
        </w:rPr>
        <w:t xml:space="preserve">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=0.33, P=3.1</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lipid phenotypes (e.g., triglycerides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=0.29, P=7.9</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-5</w:t>
      </w:r>
      <w:r>
        <w:rPr>
          <w:rFonts w:ascii="Times New Roman" w:eastAsia="Times New Roman" w:hAnsi="Times New Roman" w:cs="Times New Roman"/>
        </w:rPr>
        <w:t>), and coronary artery disease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=0.23, P=2.4</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w:t>
      </w:r>
      <w:r w:rsidRPr="0011097C">
        <w:rPr>
          <w:rFonts w:ascii="Times New Roman" w:eastAsia="Times New Roman" w:hAnsi="Times New Roman" w:cs="Times New Roman"/>
        </w:rPr>
        <w:t>(Table S</w:t>
      </w:r>
      <w:r>
        <w:rPr>
          <w:rFonts w:ascii="Times New Roman" w:eastAsia="Times New Roman" w:hAnsi="Times New Roman" w:cs="Times New Roman"/>
        </w:rPr>
        <w:t>6</w:t>
      </w:r>
      <w:r w:rsidRPr="0011097C">
        <w:rPr>
          <w:rFonts w:ascii="Times New Roman" w:eastAsia="Times New Roman" w:hAnsi="Times New Roman" w:cs="Times New Roman"/>
        </w:rPr>
        <w:t>).</w:t>
      </w:r>
      <w:r>
        <w:rPr>
          <w:rFonts w:ascii="Times New Roman" w:eastAsia="Times New Roman" w:hAnsi="Times New Roman" w:cs="Times New Roman"/>
        </w:rPr>
        <w:t xml:space="preserve"> By comparison, CRP showed inverse genetic correlations with educational attainment (e.g., college </w:t>
      </w:r>
      <w:r>
        <w:rPr>
          <w:rFonts w:ascii="Times New Roman" w:eastAsia="Times New Roman" w:hAnsi="Times New Roman" w:cs="Times New Roman"/>
        </w:rPr>
        <w:lastRenderedPageBreak/>
        <w:t xml:space="preserve">completion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=-0.27, P=9.2</w:t>
      </w:r>
      <w:r w:rsidRPr="00474E6C">
        <w:rPr>
          <w:rFonts w:ascii="Times New Roman" w:eastAsia="Times New Roman" w:hAnsi="Times New Roman" w:cs="Times New Roman"/>
        </w:rPr>
        <w:t>×10</w:t>
      </w:r>
      <w:r w:rsidRPr="00474E6C">
        <w:rPr>
          <w:rFonts w:ascii="Times New Roman" w:eastAsia="Times New Roman" w:hAnsi="Times New Roman" w:cs="Times New Roman"/>
          <w:vertAlign w:val="superscript"/>
        </w:rPr>
        <w:t>-7</w:t>
      </w:r>
      <w:r>
        <w:rPr>
          <w:rFonts w:ascii="Times New Roman" w:eastAsia="Times New Roman" w:hAnsi="Times New Roman" w:cs="Times New Roman"/>
        </w:rPr>
        <w:t xml:space="preserve">), lung function (e.g., forced vital capacity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=-0.24, P=4.6</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-12</w:t>
      </w:r>
      <w:r>
        <w:rPr>
          <w:rFonts w:ascii="Times New Roman" w:eastAsia="Times New Roman" w:hAnsi="Times New Roman" w:cs="Times New Roman"/>
        </w:rPr>
        <w:t>), and HDL-cholesterol (</w:t>
      </w:r>
      <w:proofErr w:type="spellStart"/>
      <w:r>
        <w:rPr>
          <w:rFonts w:ascii="Times New Roman" w:eastAsia="Times New Roman" w:hAnsi="Times New Roman" w:cs="Times New Roman"/>
          <w:i/>
        </w:rPr>
        <w:t>R</w:t>
      </w:r>
      <w:r>
        <w:rPr>
          <w:rFonts w:ascii="Times New Roman" w:eastAsia="Times New Roman" w:hAnsi="Times New Roman" w:cs="Times New Roman"/>
          <w:vertAlign w:val="subscript"/>
        </w:rPr>
        <w:t>g</w:t>
      </w:r>
      <w:proofErr w:type="spellEnd"/>
      <w:r>
        <w:rPr>
          <w:rFonts w:ascii="Times New Roman" w:eastAsia="Times New Roman" w:hAnsi="Times New Roman" w:cs="Times New Roman"/>
        </w:rPr>
        <w:t>=-0.30, P=4.8</w:t>
      </w:r>
      <w:r w:rsidRPr="00474E6C">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w:t>
      </w:r>
    </w:p>
    <w:p w:rsidR="006537B5" w:rsidRDefault="006537B5" w:rsidP="00711B51">
      <w:pPr>
        <w:spacing w:after="0"/>
        <w:rPr>
          <w:rFonts w:ascii="Times New Roman" w:eastAsia="Times New Roman" w:hAnsi="Times New Roman" w:cs="Times New Roman"/>
        </w:rPr>
      </w:pPr>
    </w:p>
    <w:p w:rsidR="006537B5" w:rsidRPr="0075742E" w:rsidRDefault="006537B5" w:rsidP="00711B51">
      <w:pPr>
        <w:spacing w:after="0"/>
        <w:rPr>
          <w:rFonts w:ascii="Times New Roman" w:eastAsia="Times New Roman" w:hAnsi="Times New Roman" w:cs="Times New Roman"/>
          <w:i/>
        </w:rPr>
      </w:pPr>
      <w:r>
        <w:rPr>
          <w:rFonts w:ascii="Times New Roman" w:eastAsia="Times New Roman" w:hAnsi="Times New Roman" w:cs="Times New Roman"/>
          <w:i/>
        </w:rPr>
        <w:t>Additional signals at distinct loci</w:t>
      </w:r>
    </w:p>
    <w:p w:rsidR="006537B5" w:rsidRDefault="006537B5" w:rsidP="00711B51">
      <w:pPr>
        <w:spacing w:after="0"/>
        <w:rPr>
          <w:rFonts w:ascii="Times New Roman" w:eastAsia="Times New Roman" w:hAnsi="Times New Roman" w:cs="Times New Roman"/>
          <w:i/>
        </w:rPr>
      </w:pPr>
      <w:r>
        <w:rPr>
          <w:rFonts w:ascii="Times New Roman" w:eastAsia="Times New Roman" w:hAnsi="Times New Roman" w:cs="Times New Roman"/>
        </w:rPr>
        <w:t xml:space="preserve">Approximate conditional analyses in the 1KG GWAS revealed additional signals at </w:t>
      </w:r>
      <w:r w:rsidRPr="004F4961">
        <w:rPr>
          <w:rFonts w:ascii="Times New Roman" w:eastAsia="Times New Roman" w:hAnsi="Times New Roman" w:cs="Times New Roman"/>
        </w:rPr>
        <w:t>nine loci (Table S</w:t>
      </w:r>
      <w:r>
        <w:rPr>
          <w:rFonts w:ascii="Times New Roman" w:eastAsia="Times New Roman" w:hAnsi="Times New Roman" w:cs="Times New Roman"/>
        </w:rPr>
        <w:t>7</w:t>
      </w:r>
      <w:r w:rsidRPr="004F4961">
        <w:rPr>
          <w:rFonts w:ascii="Times New Roman" w:eastAsia="Times New Roman" w:hAnsi="Times New Roman" w:cs="Times New Roman"/>
        </w:rPr>
        <w:t>).</w:t>
      </w:r>
      <w:r>
        <w:rPr>
          <w:rFonts w:ascii="Times New Roman" w:eastAsia="Times New Roman" w:hAnsi="Times New Roman" w:cs="Times New Roman"/>
        </w:rPr>
        <w:t xml:space="preserve"> Five loci showed one secondary signal (</w:t>
      </w:r>
      <w:r>
        <w:rPr>
          <w:rFonts w:ascii="Times New Roman" w:eastAsia="Times New Roman" w:hAnsi="Times New Roman" w:cs="Times New Roman"/>
          <w:i/>
        </w:rPr>
        <w:t xml:space="preserve">IL6R, NLRP3, HNF1A, CD300LF, </w:t>
      </w:r>
      <w:r>
        <w:rPr>
          <w:rFonts w:ascii="Times New Roman" w:eastAsia="Times New Roman" w:hAnsi="Times New Roman" w:cs="Times New Roman"/>
        </w:rPr>
        <w:t xml:space="preserve">and </w:t>
      </w:r>
      <w:r>
        <w:rPr>
          <w:rFonts w:ascii="Times New Roman" w:eastAsia="Times New Roman" w:hAnsi="Times New Roman" w:cs="Times New Roman"/>
          <w:i/>
        </w:rPr>
        <w:t>APOE/APOC1</w:t>
      </w:r>
      <w:r>
        <w:rPr>
          <w:rFonts w:ascii="Times New Roman" w:eastAsia="Times New Roman" w:hAnsi="Times New Roman" w:cs="Times New Roman"/>
        </w:rPr>
        <w:t xml:space="preserve">), the </w:t>
      </w:r>
      <w:r>
        <w:rPr>
          <w:rFonts w:ascii="Times New Roman" w:eastAsia="Times New Roman" w:hAnsi="Times New Roman" w:cs="Times New Roman"/>
          <w:i/>
        </w:rPr>
        <w:t>PPP1R3B</w:t>
      </w:r>
      <w:r>
        <w:rPr>
          <w:rFonts w:ascii="Times New Roman" w:eastAsia="Times New Roman" w:hAnsi="Times New Roman" w:cs="Times New Roman"/>
        </w:rPr>
        <w:t xml:space="preserve"> locus had two additional signals, the </w:t>
      </w:r>
      <w:r>
        <w:rPr>
          <w:rFonts w:ascii="Times New Roman" w:eastAsia="Times New Roman" w:hAnsi="Times New Roman" w:cs="Times New Roman"/>
          <w:i/>
        </w:rPr>
        <w:t>LEPR</w:t>
      </w:r>
      <w:r>
        <w:rPr>
          <w:rFonts w:ascii="Times New Roman" w:eastAsia="Times New Roman" w:hAnsi="Times New Roman" w:cs="Times New Roman"/>
        </w:rPr>
        <w:t xml:space="preserve"> locus had three additional signals, and the </w:t>
      </w:r>
      <w:r>
        <w:rPr>
          <w:rFonts w:ascii="Times New Roman" w:eastAsia="Times New Roman" w:hAnsi="Times New Roman" w:cs="Times New Roman"/>
          <w:i/>
        </w:rPr>
        <w:t>SALL1</w:t>
      </w:r>
      <w:r>
        <w:rPr>
          <w:rFonts w:ascii="Times New Roman" w:eastAsia="Times New Roman" w:hAnsi="Times New Roman" w:cs="Times New Roman"/>
        </w:rPr>
        <w:t xml:space="preserve"> locus had four additional signals, whereas the </w:t>
      </w:r>
      <w:r>
        <w:rPr>
          <w:rFonts w:ascii="Times New Roman" w:eastAsia="Times New Roman" w:hAnsi="Times New Roman" w:cs="Times New Roman"/>
          <w:i/>
        </w:rPr>
        <w:t>CRP</w:t>
      </w:r>
      <w:r>
        <w:rPr>
          <w:rFonts w:ascii="Times New Roman" w:eastAsia="Times New Roman" w:hAnsi="Times New Roman" w:cs="Times New Roman"/>
        </w:rPr>
        <w:t xml:space="preserve"> locus showed a total of 13 distinct associated variants. Interestingly, the rs149520992 rare variant (MAF=0.01) mapping to the </w:t>
      </w:r>
      <w:r>
        <w:rPr>
          <w:rFonts w:ascii="Times New Roman" w:eastAsia="Times New Roman" w:hAnsi="Times New Roman" w:cs="Times New Roman"/>
          <w:i/>
        </w:rPr>
        <w:t>CRP</w:t>
      </w:r>
      <w:r>
        <w:rPr>
          <w:rFonts w:ascii="Times New Roman" w:eastAsia="Times New Roman" w:hAnsi="Times New Roman" w:cs="Times New Roman"/>
        </w:rPr>
        <w:t xml:space="preserve"> locus showed an association at </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conditional</w:t>
      </w:r>
      <w:proofErr w:type="spellEnd"/>
      <w:r>
        <w:rPr>
          <w:rFonts w:ascii="Times New Roman" w:eastAsia="Times New Roman" w:hAnsi="Times New Roman" w:cs="Times New Roman"/>
        </w:rPr>
        <w:t>=3.7×10</w:t>
      </w:r>
      <w:r>
        <w:rPr>
          <w:rFonts w:ascii="Times New Roman" w:eastAsia="Times New Roman" w:hAnsi="Times New Roman" w:cs="Times New Roman"/>
          <w:vertAlign w:val="superscript"/>
        </w:rPr>
        <w:t>-15</w:t>
      </w:r>
      <w:r>
        <w:rPr>
          <w:rFonts w:ascii="Times New Roman" w:eastAsia="Times New Roman" w:hAnsi="Times New Roman" w:cs="Times New Roman"/>
        </w:rPr>
        <w:t xml:space="preserve"> with β=-0.272 for the T-allele. The GCTA effect estimates for the ten distinct variants in the vicinity of the </w:t>
      </w:r>
      <w:r>
        <w:rPr>
          <w:rFonts w:ascii="Times New Roman" w:eastAsia="Times New Roman" w:hAnsi="Times New Roman" w:cs="Times New Roman"/>
          <w:i/>
        </w:rPr>
        <w:t>CRP</w:t>
      </w:r>
      <w:r>
        <w:rPr>
          <w:rFonts w:ascii="Times New Roman" w:eastAsia="Times New Roman" w:hAnsi="Times New Roman" w:cs="Times New Roman"/>
        </w:rPr>
        <w:t xml:space="preserve"> gene identified in the 1KG conditional analysis are in high correlation with the effect estimates of these variants obtained from the RS-I and WGHS individual level data (</w:t>
      </w:r>
      <w:proofErr w:type="spellStart"/>
      <w:r>
        <w:rPr>
          <w:rFonts w:ascii="Times New Roman" w:eastAsia="Times New Roman" w:hAnsi="Times New Roman" w:cs="Times New Roman"/>
        </w:rPr>
        <w:t>r</w:t>
      </w:r>
      <w:r>
        <w:rPr>
          <w:rFonts w:ascii="Times New Roman" w:eastAsia="Times New Roman" w:hAnsi="Times New Roman" w:cs="Times New Roman"/>
          <w:vertAlign w:val="subscript"/>
        </w:rPr>
        <w:t>RS</w:t>
      </w:r>
      <w:proofErr w:type="spellEnd"/>
      <w:r>
        <w:rPr>
          <w:rFonts w:ascii="Times New Roman" w:eastAsia="Times New Roman" w:hAnsi="Times New Roman" w:cs="Times New Roman"/>
        </w:rPr>
        <w:t xml:space="preserve">=0.97, and </w:t>
      </w:r>
      <w:proofErr w:type="spellStart"/>
      <w:r>
        <w:rPr>
          <w:rFonts w:ascii="Times New Roman" w:eastAsia="Times New Roman" w:hAnsi="Times New Roman" w:cs="Times New Roman"/>
        </w:rPr>
        <w:t>r</w:t>
      </w:r>
      <w:r>
        <w:rPr>
          <w:rFonts w:ascii="Times New Roman" w:eastAsia="Times New Roman" w:hAnsi="Times New Roman" w:cs="Times New Roman"/>
          <w:vertAlign w:val="subscript"/>
        </w:rPr>
        <w:t>WGHS</w:t>
      </w:r>
      <w:proofErr w:type="spellEnd"/>
      <w:r>
        <w:rPr>
          <w:rFonts w:ascii="Times New Roman" w:eastAsia="Times New Roman" w:hAnsi="Times New Roman" w:cs="Times New Roman"/>
        </w:rPr>
        <w:t>=0.84), confirming the reliability of the GCTA estimates.</w:t>
      </w:r>
      <w:r>
        <w:rPr>
          <w:rFonts w:ascii="Times New Roman" w:eastAsia="Times New Roman" w:hAnsi="Times New Roman" w:cs="Times New Roman"/>
          <w:i/>
        </w:rPr>
        <w:t xml:space="preserve"> </w:t>
      </w:r>
    </w:p>
    <w:p w:rsidR="006537B5" w:rsidRDefault="006537B5" w:rsidP="00711B51">
      <w:pPr>
        <w:spacing w:after="0"/>
        <w:rPr>
          <w:rFonts w:ascii="Times New Roman" w:eastAsia="Times New Roman" w:hAnsi="Times New Roman" w:cs="Times New Roman"/>
          <w:i/>
        </w:rPr>
      </w:pP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i/>
        </w:rPr>
        <w:t>Variance explained of CRP</w:t>
      </w:r>
    </w:p>
    <w:p w:rsidR="006537B5" w:rsidRDefault="006537B5" w:rsidP="00711B51">
      <w:pPr>
        <w:spacing w:after="0"/>
        <w:rPr>
          <w:rFonts w:ascii="Times New Roman" w:hAnsi="Times New Roman" w:cs="Times New Roman"/>
        </w:rPr>
      </w:pPr>
      <w:r w:rsidRPr="00886FA0">
        <w:rPr>
          <w:rFonts w:ascii="Times New Roman" w:hAnsi="Times New Roman" w:cs="Times New Roman"/>
        </w:rPr>
        <w:t xml:space="preserve">The lead variant at the </w:t>
      </w:r>
      <w:r w:rsidRPr="00886FA0">
        <w:rPr>
          <w:rFonts w:ascii="Times New Roman" w:hAnsi="Times New Roman" w:cs="Times New Roman"/>
          <w:i/>
        </w:rPr>
        <w:t xml:space="preserve">CRP </w:t>
      </w:r>
      <w:r w:rsidRPr="00886FA0">
        <w:rPr>
          <w:rFonts w:ascii="Times New Roman" w:hAnsi="Times New Roman" w:cs="Times New Roman"/>
        </w:rPr>
        <w:t>locus in both the HapMap (rs2794520) and 1</w:t>
      </w:r>
      <w:r>
        <w:rPr>
          <w:rFonts w:ascii="Times New Roman" w:hAnsi="Times New Roman" w:cs="Times New Roman"/>
        </w:rPr>
        <w:t>K</w:t>
      </w:r>
      <w:r w:rsidRPr="00886FA0">
        <w:rPr>
          <w:rFonts w:ascii="Times New Roman" w:hAnsi="Times New Roman" w:cs="Times New Roman"/>
        </w:rPr>
        <w:t>G (</w:t>
      </w:r>
      <w:r w:rsidRPr="00096499">
        <w:rPr>
          <w:rFonts w:ascii="Times New Roman" w:hAnsi="Times New Roman" w:cs="Times New Roman"/>
        </w:rPr>
        <w:t>rs4287174</w:t>
      </w:r>
      <w:r w:rsidRPr="00886FA0">
        <w:rPr>
          <w:rFonts w:ascii="Times New Roman" w:hAnsi="Times New Roman" w:cs="Times New Roman"/>
        </w:rPr>
        <w:t xml:space="preserve">) </w:t>
      </w:r>
      <w:r>
        <w:rPr>
          <w:rFonts w:ascii="Times New Roman" w:hAnsi="Times New Roman" w:cs="Times New Roman"/>
        </w:rPr>
        <w:t xml:space="preserve">GWAS </w:t>
      </w:r>
      <w:r w:rsidRPr="00886FA0">
        <w:rPr>
          <w:rFonts w:ascii="Times New Roman" w:hAnsi="Times New Roman" w:cs="Times New Roman"/>
        </w:rPr>
        <w:t>explained 1.</w:t>
      </w:r>
      <w:r>
        <w:rPr>
          <w:rFonts w:ascii="Times New Roman" w:hAnsi="Times New Roman" w:cs="Times New Roman"/>
        </w:rPr>
        <w:t>4% of the variance in natural log-transformed CRP levels</w:t>
      </w:r>
      <w:r w:rsidRPr="00886FA0">
        <w:rPr>
          <w:rFonts w:ascii="Times New Roman" w:hAnsi="Times New Roman" w:cs="Times New Roman"/>
        </w:rPr>
        <w:t xml:space="preserve">. </w:t>
      </w:r>
      <w:r>
        <w:rPr>
          <w:rFonts w:ascii="Times New Roman" w:hAnsi="Times New Roman" w:cs="Times New Roman"/>
        </w:rPr>
        <w:t xml:space="preserve">The distinct variants at the </w:t>
      </w:r>
      <w:r w:rsidRPr="00096499">
        <w:rPr>
          <w:rFonts w:ascii="Times New Roman" w:hAnsi="Times New Roman" w:cs="Times New Roman"/>
          <w:i/>
        </w:rPr>
        <w:t>CRP</w:t>
      </w:r>
      <w:r>
        <w:rPr>
          <w:rFonts w:ascii="Times New Roman" w:hAnsi="Times New Roman" w:cs="Times New Roman"/>
        </w:rPr>
        <w:t xml:space="preserve"> locus </w:t>
      </w:r>
      <w:r w:rsidRPr="00096499">
        <w:rPr>
          <w:rFonts w:ascii="Times New Roman" w:hAnsi="Times New Roman" w:cs="Times New Roman"/>
        </w:rPr>
        <w:t>derived</w:t>
      </w:r>
      <w:r>
        <w:rPr>
          <w:rFonts w:ascii="Times New Roman" w:hAnsi="Times New Roman" w:cs="Times New Roman"/>
        </w:rPr>
        <w:t xml:space="preserve"> from the joint conditional analysis in the 1KG GWAS explained 4.3% of the variance. </w:t>
      </w:r>
      <w:r w:rsidRPr="00886FA0">
        <w:rPr>
          <w:rFonts w:ascii="Times New Roman" w:hAnsi="Times New Roman" w:cs="Times New Roman"/>
        </w:rPr>
        <w:t xml:space="preserve">The </w:t>
      </w:r>
      <w:r>
        <w:rPr>
          <w:rFonts w:ascii="Times New Roman" w:hAnsi="Times New Roman" w:cs="Times New Roman"/>
        </w:rPr>
        <w:t>lead</w:t>
      </w:r>
      <w:r w:rsidRPr="00886FA0">
        <w:rPr>
          <w:rFonts w:ascii="Times New Roman" w:hAnsi="Times New Roman" w:cs="Times New Roman"/>
        </w:rPr>
        <w:t xml:space="preserve"> variants at all </w:t>
      </w:r>
      <w:r>
        <w:rPr>
          <w:rFonts w:ascii="Times New Roman" w:hAnsi="Times New Roman" w:cs="Times New Roman"/>
        </w:rPr>
        <w:t>distinct</w:t>
      </w:r>
      <w:r w:rsidRPr="00886FA0">
        <w:rPr>
          <w:rFonts w:ascii="Times New Roman" w:hAnsi="Times New Roman" w:cs="Times New Roman"/>
        </w:rPr>
        <w:t xml:space="preserve"> loci together explained 6.</w:t>
      </w:r>
      <w:r>
        <w:rPr>
          <w:rFonts w:ascii="Times New Roman" w:hAnsi="Times New Roman" w:cs="Times New Roman"/>
        </w:rPr>
        <w:t>2</w:t>
      </w:r>
      <w:r w:rsidRPr="00886FA0">
        <w:rPr>
          <w:rFonts w:ascii="Times New Roman" w:hAnsi="Times New Roman" w:cs="Times New Roman"/>
        </w:rPr>
        <w:t xml:space="preserve">% of the </w:t>
      </w:r>
      <w:r>
        <w:rPr>
          <w:rFonts w:ascii="Times New Roman" w:hAnsi="Times New Roman" w:cs="Times New Roman"/>
        </w:rPr>
        <w:t xml:space="preserve">CRP </w:t>
      </w:r>
      <w:r w:rsidRPr="00886FA0">
        <w:rPr>
          <w:rFonts w:ascii="Times New Roman" w:hAnsi="Times New Roman" w:cs="Times New Roman"/>
        </w:rPr>
        <w:t>variance</w:t>
      </w:r>
      <w:r>
        <w:rPr>
          <w:rFonts w:ascii="Times New Roman" w:hAnsi="Times New Roman" w:cs="Times New Roman"/>
        </w:rPr>
        <w:t xml:space="preserve"> in the HapMap GWAS, and 6.5% in the 1KG GWAS. When we added the distinct variants at associated loci derived from the conditional analysis, the variance explained by all associated loci was 11.0% in the 1KG GWAS.</w:t>
      </w:r>
    </w:p>
    <w:p w:rsidR="006537B5" w:rsidRDefault="006537B5" w:rsidP="00711B51">
      <w:pPr>
        <w:spacing w:after="0"/>
        <w:ind w:firstLine="720"/>
        <w:rPr>
          <w:rFonts w:ascii="Times New Roman" w:hAnsi="Times New Roman" w:cs="Times New Roman"/>
        </w:rPr>
      </w:pPr>
    </w:p>
    <w:p w:rsidR="006537B5" w:rsidRDefault="006537B5" w:rsidP="00711B51">
      <w:pPr>
        <w:spacing w:after="0"/>
      </w:pPr>
      <w:r>
        <w:rPr>
          <w:rFonts w:ascii="Times New Roman" w:eastAsia="Times New Roman" w:hAnsi="Times New Roman" w:cs="Times New Roman"/>
          <w:i/>
        </w:rPr>
        <w:t>Functional annotation</w:t>
      </w:r>
    </w:p>
    <w:p w:rsidR="006537B5" w:rsidRDefault="006537B5" w:rsidP="00711B51">
      <w:pPr>
        <w:spacing w:after="0"/>
        <w:rPr>
          <w:rFonts w:ascii="Times New Roman" w:eastAsia="Times New Roman" w:hAnsi="Times New Roman" w:cs="Times New Roman"/>
        </w:rPr>
      </w:pPr>
      <w:bookmarkStart w:id="187" w:name="_Hlk517034911"/>
      <w:r>
        <w:rPr>
          <w:rFonts w:ascii="Times New Roman" w:eastAsia="Times New Roman" w:hAnsi="Times New Roman" w:cs="Times New Roman"/>
        </w:rPr>
        <w:t xml:space="preserve">We applied DEPICT and MAGMA analyses for functional annotation and biological interpretation of the findings. The DEPICT analysis included 9,497 genome-wide significant variants, covering 283 genes, and prioritized 55 candidate genes across 29 regions (FDR&lt;0.05, </w:t>
      </w:r>
      <w:r w:rsidRPr="007C50A7">
        <w:rPr>
          <w:rFonts w:ascii="Times New Roman" w:eastAsia="Times New Roman" w:hAnsi="Times New Roman" w:cs="Times New Roman"/>
        </w:rPr>
        <w:t>Table S</w:t>
      </w:r>
      <w:r>
        <w:rPr>
          <w:rFonts w:ascii="Times New Roman" w:eastAsia="Times New Roman" w:hAnsi="Times New Roman" w:cs="Times New Roman"/>
        </w:rPr>
        <w:t xml:space="preserve">8). The prioritized genes included </w:t>
      </w:r>
      <w:r>
        <w:rPr>
          <w:rFonts w:ascii="Times New Roman" w:eastAsia="Times New Roman" w:hAnsi="Times New Roman" w:cs="Times New Roman"/>
          <w:i/>
        </w:rPr>
        <w:lastRenderedPageBreak/>
        <w:t>IL6R</w:t>
      </w:r>
      <w:r>
        <w:rPr>
          <w:rFonts w:ascii="Times New Roman" w:eastAsia="Times New Roman" w:hAnsi="Times New Roman" w:cs="Times New Roman"/>
        </w:rPr>
        <w:t xml:space="preserve"> mapping to the 1q21.3 locus (represented by rs4129267) and </w:t>
      </w:r>
      <w:r>
        <w:rPr>
          <w:rFonts w:ascii="Times New Roman" w:eastAsia="Times New Roman" w:hAnsi="Times New Roman" w:cs="Times New Roman"/>
          <w:i/>
        </w:rPr>
        <w:t>APCS</w:t>
      </w:r>
      <w:r>
        <w:rPr>
          <w:rFonts w:ascii="Times New Roman" w:eastAsia="Times New Roman" w:hAnsi="Times New Roman" w:cs="Times New Roman"/>
        </w:rPr>
        <w:t xml:space="preserve"> to the 1q32.2 locus. Investigating 10,968 reconstituted gene sets for enrichment, DEPICT highlighted 583 (5.3%) gene sets to be significantly enriched among CRP-associated loci at FDR&lt;0.05 (</w:t>
      </w:r>
      <w:r w:rsidRPr="007C50A7">
        <w:rPr>
          <w:rFonts w:ascii="Times New Roman" w:eastAsia="Times New Roman" w:hAnsi="Times New Roman" w:cs="Times New Roman"/>
        </w:rPr>
        <w:t>Table S</w:t>
      </w:r>
      <w:r>
        <w:rPr>
          <w:rFonts w:ascii="Times New Roman" w:eastAsia="Times New Roman" w:hAnsi="Times New Roman" w:cs="Times New Roman"/>
        </w:rPr>
        <w:t>9</w:t>
      </w:r>
      <w:r w:rsidRPr="007C50A7">
        <w:rPr>
          <w:rFonts w:ascii="Times New Roman" w:eastAsia="Times New Roman" w:hAnsi="Times New Roman" w:cs="Times New Roman"/>
        </w:rPr>
        <w:t>).</w:t>
      </w:r>
      <w:r>
        <w:rPr>
          <w:rFonts w:ascii="Times New Roman" w:eastAsia="Times New Roman" w:hAnsi="Times New Roman" w:cs="Times New Roman"/>
        </w:rPr>
        <w:t xml:space="preserve"> Using further clustering, we identified 66 groups of gene sets that substantially correlated and clustered in two sets, one mainly comprised of immune pathways, and the other enriched for metabolic </w:t>
      </w:r>
      <w:r w:rsidRPr="007C50A7">
        <w:rPr>
          <w:rFonts w:ascii="Times New Roman" w:eastAsia="Times New Roman" w:hAnsi="Times New Roman" w:cs="Times New Roman"/>
        </w:rPr>
        <w:t xml:space="preserve">pathways (Figure </w:t>
      </w:r>
      <w:r>
        <w:rPr>
          <w:rFonts w:ascii="Times New Roman" w:eastAsia="Times New Roman" w:hAnsi="Times New Roman" w:cs="Times New Roman"/>
        </w:rPr>
        <w:t>2</w:t>
      </w:r>
      <w:r w:rsidRPr="007C50A7">
        <w:rPr>
          <w:rFonts w:ascii="Times New Roman" w:eastAsia="Times New Roman" w:hAnsi="Times New Roman" w:cs="Times New Roman"/>
        </w:rPr>
        <w:t xml:space="preserve">). In Figure </w:t>
      </w:r>
      <w:r>
        <w:rPr>
          <w:rFonts w:ascii="Times New Roman" w:eastAsia="Times New Roman" w:hAnsi="Times New Roman" w:cs="Times New Roman"/>
        </w:rPr>
        <w:t>3</w:t>
      </w:r>
      <w:r w:rsidRPr="007C50A7">
        <w:rPr>
          <w:rFonts w:ascii="Times New Roman" w:eastAsia="Times New Roman" w:hAnsi="Times New Roman" w:cs="Times New Roman"/>
        </w:rPr>
        <w:t>,</w:t>
      </w:r>
      <w:r>
        <w:rPr>
          <w:rFonts w:ascii="Times New Roman" w:eastAsia="Times New Roman" w:hAnsi="Times New Roman" w:cs="Times New Roman"/>
        </w:rPr>
        <w:t xml:space="preserve"> we present the prioritized genes and the most significant gene sets. </w:t>
      </w:r>
      <w:r w:rsidRPr="004C73A6">
        <w:rPr>
          <w:rFonts w:ascii="Times New Roman" w:eastAsia="Times New Roman" w:hAnsi="Times New Roman" w:cs="Times New Roman"/>
        </w:rPr>
        <w:t xml:space="preserve">We found synovial fluid, liver tissue, and monocytes to be enriched for the expression of </w:t>
      </w:r>
      <w:r>
        <w:rPr>
          <w:rFonts w:ascii="Times New Roman" w:eastAsia="Times New Roman" w:hAnsi="Times New Roman" w:cs="Times New Roman"/>
        </w:rPr>
        <w:t xml:space="preserve">the </w:t>
      </w:r>
      <w:r w:rsidRPr="004C73A6">
        <w:rPr>
          <w:rFonts w:ascii="Times New Roman" w:eastAsia="Times New Roman" w:hAnsi="Times New Roman" w:cs="Times New Roman"/>
        </w:rPr>
        <w:t>prioritized genes (FDR&lt;0.05).</w:t>
      </w:r>
      <w:r>
        <w:rPr>
          <w:rFonts w:ascii="Times New Roman" w:eastAsia="Times New Roman" w:hAnsi="Times New Roman" w:cs="Times New Roman"/>
        </w:rPr>
        <w:t xml:space="preserve"> </w:t>
      </w:r>
      <w:bookmarkStart w:id="188" w:name="_Hlk518851237"/>
      <w:r>
        <w:rPr>
          <w:rFonts w:ascii="Times New Roman" w:eastAsia="Times New Roman" w:hAnsi="Times New Roman" w:cs="Times New Roman"/>
        </w:rPr>
        <w:t xml:space="preserve">The </w:t>
      </w:r>
      <w:r w:rsidRPr="003B2C78">
        <w:rPr>
          <w:rFonts w:ascii="Times New Roman" w:eastAsia="Times New Roman" w:hAnsi="Times New Roman" w:cs="Times New Roman"/>
        </w:rPr>
        <w:t>MAGMA analysis was applied on the HapMap GWAS, identifying five significantly enriched gene sets (Bonferroni-corrected P&lt;0.05, Table S</w:t>
      </w:r>
      <w:r>
        <w:rPr>
          <w:rFonts w:ascii="Times New Roman" w:eastAsia="Times New Roman" w:hAnsi="Times New Roman" w:cs="Times New Roman"/>
        </w:rPr>
        <w:t>10</w:t>
      </w:r>
      <w:r w:rsidRPr="003B2C78">
        <w:rPr>
          <w:rFonts w:ascii="Times New Roman" w:eastAsia="Times New Roman" w:hAnsi="Times New Roman" w:cs="Times New Roman"/>
        </w:rPr>
        <w:t>). Results included consequences of gene EGF induction, positive regulation of gene expression, and IL-6 signaling pathway, in line with the most strongly prioritized gene from DEPICT gene prioritization. MAGMA analysis prioritized liver as a sole enriched tissue (P=0.048)</w:t>
      </w:r>
      <w:r>
        <w:rPr>
          <w:rFonts w:ascii="Times New Roman" w:eastAsia="Times New Roman" w:hAnsi="Times New Roman" w:cs="Times New Roman"/>
        </w:rPr>
        <w:t>.</w:t>
      </w:r>
    </w:p>
    <w:p w:rsidR="006537B5" w:rsidRDefault="006537B5" w:rsidP="00711B51">
      <w:pPr>
        <w:spacing w:after="0"/>
        <w:ind w:firstLine="720"/>
        <w:rPr>
          <w:rFonts w:ascii="Times New Roman" w:hAnsi="Times New Roman" w:cs="Times New Roman"/>
        </w:rPr>
      </w:pPr>
      <w:r w:rsidRPr="003B2C78">
        <w:rPr>
          <w:rFonts w:ascii="Times New Roman" w:hAnsi="Times New Roman" w:cs="Times New Roman"/>
        </w:rPr>
        <w:t xml:space="preserve">To prioritize the most likely trait-relevant gene for each GWAS locus, we interrogated the GWAS data with </w:t>
      </w:r>
      <w:r w:rsidRPr="00973029">
        <w:rPr>
          <w:rFonts w:ascii="Times New Roman" w:hAnsi="Times New Roman" w:cs="Times New Roman"/>
          <w:i/>
        </w:rPr>
        <w:t>cis</w:t>
      </w:r>
      <w:r w:rsidRPr="003B2C78">
        <w:rPr>
          <w:rFonts w:ascii="Times New Roman" w:hAnsi="Times New Roman" w:cs="Times New Roman"/>
        </w:rPr>
        <w:t>-</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data identified from 44 post-mortem tissues and a large whole blood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meta-analysis using colocalization analysis</w:t>
      </w:r>
      <w:r w:rsidR="00884681">
        <w:rPr>
          <w:rFonts w:ascii="Times New Roman" w:hAnsi="Times New Roman" w:cs="Times New Roman"/>
        </w:rPr>
        <w:t xml:space="preserve"> (Table S11)</w:t>
      </w:r>
      <w:r w:rsidRPr="003B2C78">
        <w:rPr>
          <w:rFonts w:ascii="Times New Roman" w:hAnsi="Times New Roman" w:cs="Times New Roman"/>
        </w:rPr>
        <w:t xml:space="preserve">. Figure S7 presents the GWAS loci that colocalize with </w:t>
      </w:r>
      <w:r w:rsidRPr="00973029">
        <w:rPr>
          <w:rFonts w:ascii="Times New Roman" w:hAnsi="Times New Roman" w:cs="Times New Roman"/>
          <w:i/>
        </w:rPr>
        <w:t>cis</w:t>
      </w:r>
      <w:r w:rsidRPr="003B2C78">
        <w:rPr>
          <w:rFonts w:ascii="Times New Roman" w:hAnsi="Times New Roman" w:cs="Times New Roman"/>
        </w:rPr>
        <w:t>-</w:t>
      </w:r>
      <w:proofErr w:type="spellStart"/>
      <w:r w:rsidRPr="003B2C78">
        <w:rPr>
          <w:rFonts w:ascii="Times New Roman" w:hAnsi="Times New Roman" w:cs="Times New Roman"/>
        </w:rPr>
        <w:t>eQTLs</w:t>
      </w:r>
      <w:proofErr w:type="spellEnd"/>
      <w:r w:rsidRPr="003B2C78">
        <w:rPr>
          <w:rFonts w:ascii="Times New Roman" w:hAnsi="Times New Roman" w:cs="Times New Roman"/>
        </w:rPr>
        <w:t xml:space="preserve"> with the corresponding tissue, the colocalizing gene, and the posterior probability of one shared underlying variant driving both associations. Out of the 58 lead </w:t>
      </w:r>
      <w:proofErr w:type="spellStart"/>
      <w:r w:rsidRPr="003B2C78">
        <w:rPr>
          <w:rFonts w:ascii="Times New Roman" w:hAnsi="Times New Roman" w:cs="Times New Roman"/>
        </w:rPr>
        <w:t>gSNPs</w:t>
      </w:r>
      <w:proofErr w:type="spellEnd"/>
      <w:r w:rsidRPr="003B2C78">
        <w:rPr>
          <w:rFonts w:ascii="Times New Roman" w:hAnsi="Times New Roman" w:cs="Times New Roman"/>
        </w:rPr>
        <w:t xml:space="preserve">, 25 SNPs (43%) showed evidence of colocalization with one or more local </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effects (posterior probability &gt;0.9). For example, the rs2293476 locus colocalizes with several </w:t>
      </w:r>
      <w:r w:rsidRPr="00973029">
        <w:rPr>
          <w:rFonts w:ascii="Times New Roman" w:hAnsi="Times New Roman" w:cs="Times New Roman"/>
          <w:i/>
        </w:rPr>
        <w:t>cis</w:t>
      </w:r>
      <w:r w:rsidRPr="003B2C78">
        <w:rPr>
          <w:rFonts w:ascii="Times New Roman" w:hAnsi="Times New Roman" w:cs="Times New Roman"/>
        </w:rPr>
        <w:t>-</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effects for </w:t>
      </w:r>
      <w:r w:rsidRPr="000E05A3">
        <w:rPr>
          <w:rFonts w:ascii="Times New Roman" w:hAnsi="Times New Roman" w:cs="Times New Roman"/>
          <w:i/>
        </w:rPr>
        <w:t>PABC4</w:t>
      </w:r>
      <w:r w:rsidRPr="003B2C78">
        <w:rPr>
          <w:rFonts w:ascii="Times New Roman" w:hAnsi="Times New Roman" w:cs="Times New Roman"/>
        </w:rPr>
        <w:t xml:space="preserve">, and pseudogenes </w:t>
      </w:r>
      <w:r w:rsidRPr="000E05A3">
        <w:rPr>
          <w:rFonts w:ascii="Times New Roman" w:hAnsi="Times New Roman" w:cs="Times New Roman"/>
          <w:i/>
        </w:rPr>
        <w:t>OXCT2P1</w:t>
      </w:r>
      <w:r w:rsidRPr="003B2C78">
        <w:rPr>
          <w:rFonts w:ascii="Times New Roman" w:hAnsi="Times New Roman" w:cs="Times New Roman"/>
        </w:rPr>
        <w:t xml:space="preserve">, </w:t>
      </w:r>
      <w:r w:rsidRPr="000E05A3">
        <w:rPr>
          <w:rFonts w:ascii="Times New Roman" w:hAnsi="Times New Roman" w:cs="Times New Roman"/>
          <w:i/>
        </w:rPr>
        <w:t>RP11−69E11.4</w:t>
      </w:r>
      <w:r w:rsidRPr="003B2C78">
        <w:rPr>
          <w:rFonts w:ascii="Times New Roman" w:hAnsi="Times New Roman" w:cs="Times New Roman"/>
        </w:rPr>
        <w:t xml:space="preserve">, and </w:t>
      </w:r>
      <w:r w:rsidRPr="000E05A3">
        <w:rPr>
          <w:rFonts w:ascii="Times New Roman" w:hAnsi="Times New Roman" w:cs="Times New Roman"/>
          <w:i/>
        </w:rPr>
        <w:t>RP11−69E11.8</w:t>
      </w:r>
      <w:r w:rsidRPr="003B2C78">
        <w:rPr>
          <w:rFonts w:ascii="Times New Roman" w:hAnsi="Times New Roman" w:cs="Times New Roman"/>
        </w:rPr>
        <w:t>. The rs10925027 locus shows colocalization with cis-</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effect for </w:t>
      </w:r>
      <w:r w:rsidRPr="000E05A3">
        <w:rPr>
          <w:rFonts w:ascii="Times New Roman" w:hAnsi="Times New Roman" w:cs="Times New Roman"/>
          <w:i/>
        </w:rPr>
        <w:t>NLRP3</w:t>
      </w:r>
      <w:r w:rsidRPr="003B2C78">
        <w:rPr>
          <w:rFonts w:ascii="Times New Roman" w:hAnsi="Times New Roman" w:cs="Times New Roman"/>
        </w:rPr>
        <w:t xml:space="preserve">, exclusively in the highly powered blood meta-analysis. Out of 25 loci, for nine loci there was only one colocalizing gene. Altogether, </w:t>
      </w:r>
      <w:proofErr w:type="spellStart"/>
      <w:r w:rsidRPr="003B2C78">
        <w:rPr>
          <w:rFonts w:ascii="Times New Roman" w:hAnsi="Times New Roman" w:cs="Times New Roman"/>
        </w:rPr>
        <w:t>gSNP</w:t>
      </w:r>
      <w:proofErr w:type="spellEnd"/>
      <w:r w:rsidRPr="003B2C78">
        <w:rPr>
          <w:rFonts w:ascii="Times New Roman" w:hAnsi="Times New Roman" w:cs="Times New Roman"/>
        </w:rPr>
        <w:t>-associated cis-</w:t>
      </w:r>
      <w:proofErr w:type="spellStart"/>
      <w:r w:rsidRPr="003B2C78">
        <w:rPr>
          <w:rFonts w:ascii="Times New Roman" w:hAnsi="Times New Roman" w:cs="Times New Roman"/>
        </w:rPr>
        <w:t>eQTL</w:t>
      </w:r>
      <w:proofErr w:type="spellEnd"/>
      <w:r w:rsidRPr="003B2C78">
        <w:rPr>
          <w:rFonts w:ascii="Times New Roman" w:hAnsi="Times New Roman" w:cs="Times New Roman"/>
        </w:rPr>
        <w:t xml:space="preserve"> effects were present in up to 14 different tissues, with whole blood, esophagus mucosa, skin, and tibial nerve being the most frequent.</w:t>
      </w:r>
      <w:bookmarkEnd w:id="188"/>
    </w:p>
    <w:bookmarkEnd w:id="187"/>
    <w:p w:rsidR="006537B5" w:rsidRPr="0003509E" w:rsidRDefault="006537B5" w:rsidP="00711B51">
      <w:pPr>
        <w:spacing w:after="0"/>
        <w:ind w:firstLine="720"/>
        <w:rPr>
          <w:rFonts w:ascii="Times New Roman" w:hAnsi="Times New Roman" w:cs="Times New Roman"/>
        </w:rPr>
      </w:pPr>
    </w:p>
    <w:p w:rsidR="006537B5" w:rsidRDefault="006537B5" w:rsidP="00711B51">
      <w:pPr>
        <w:spacing w:after="0"/>
      </w:pPr>
      <w:r>
        <w:rPr>
          <w:rFonts w:ascii="Times New Roman" w:eastAsia="Times New Roman" w:hAnsi="Times New Roman" w:cs="Times New Roman"/>
          <w:i/>
        </w:rPr>
        <w:t>Mendelian randomization analyses</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We observed a protective effect of genetically determined variance in CRP with schizophrenia with an IVW odds ratio (OR) of the 52-SNP score of 0.89 (95%CI: 0.81-0.97, P=6.6×10</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(Tables S14-S15, </w:t>
      </w:r>
      <w:r>
        <w:rPr>
          <w:rFonts w:ascii="Times New Roman" w:eastAsia="Times New Roman" w:hAnsi="Times New Roman" w:cs="Times New Roman"/>
        </w:rPr>
        <w:lastRenderedPageBreak/>
        <w:t>Figure S8-S11). The MR-Egger intercept was compatible with no unbalanced pleiotropy (P=0.48). The estimate of the rs2794520 variant was comparable to the 52-SNP score estimate (OR 0.89, 95% CI 0.84-0.94, P=0.046). The WM and PWM estimates were comparable to the IVW estimate (OR</w:t>
      </w:r>
      <w:r>
        <w:rPr>
          <w:rFonts w:ascii="Times New Roman" w:eastAsia="Times New Roman" w:hAnsi="Times New Roman" w:cs="Times New Roman"/>
          <w:vertAlign w:val="subscript"/>
        </w:rPr>
        <w:t>WM</w:t>
      </w:r>
      <w:r>
        <w:rPr>
          <w:rFonts w:ascii="Times New Roman" w:eastAsia="Times New Roman" w:hAnsi="Times New Roman" w:cs="Times New Roman"/>
        </w:rPr>
        <w:t xml:space="preserve"> 0.89, P</w:t>
      </w:r>
      <w:r>
        <w:rPr>
          <w:rFonts w:ascii="Times New Roman" w:eastAsia="Times New Roman" w:hAnsi="Times New Roman" w:cs="Times New Roman"/>
          <w:vertAlign w:val="subscript"/>
        </w:rPr>
        <w:t>WM</w:t>
      </w:r>
      <w:r>
        <w:rPr>
          <w:rFonts w:ascii="Times New Roman" w:eastAsia="Times New Roman" w:hAnsi="Times New Roman" w:cs="Times New Roman"/>
        </w:rPr>
        <w:t>=5.1×10</w:t>
      </w:r>
      <w:r>
        <w:rPr>
          <w:rFonts w:ascii="Times New Roman" w:eastAsia="Times New Roman" w:hAnsi="Times New Roman" w:cs="Times New Roman"/>
          <w:vertAlign w:val="superscript"/>
        </w:rPr>
        <w:t>-3</w:t>
      </w:r>
      <w:r>
        <w:rPr>
          <w:rFonts w:ascii="Times New Roman" w:eastAsia="Times New Roman" w:hAnsi="Times New Roman" w:cs="Times New Roman"/>
        </w:rPr>
        <w:t>; OR</w:t>
      </w:r>
      <w:r>
        <w:rPr>
          <w:rFonts w:ascii="Times New Roman" w:eastAsia="Times New Roman" w:hAnsi="Times New Roman" w:cs="Times New Roman"/>
          <w:vertAlign w:val="subscript"/>
        </w:rPr>
        <w:t>PWM</w:t>
      </w:r>
      <w:r>
        <w:rPr>
          <w:rFonts w:ascii="Times New Roman" w:eastAsia="Times New Roman" w:hAnsi="Times New Roman" w:cs="Times New Roman"/>
        </w:rPr>
        <w:t xml:space="preserve"> 0.89, P</w:t>
      </w:r>
      <w:r>
        <w:rPr>
          <w:rFonts w:ascii="Times New Roman" w:eastAsia="Times New Roman" w:hAnsi="Times New Roman" w:cs="Times New Roman"/>
          <w:vertAlign w:val="subscript"/>
        </w:rPr>
        <w:t>PWM</w:t>
      </w:r>
      <w:r>
        <w:rPr>
          <w:rFonts w:ascii="Times New Roman" w:eastAsia="Times New Roman" w:hAnsi="Times New Roman" w:cs="Times New Roman"/>
        </w:rPr>
        <w:t>=4.4×10</w:t>
      </w:r>
      <w:r>
        <w:rPr>
          <w:rFonts w:ascii="Times New Roman" w:eastAsia="Times New Roman" w:hAnsi="Times New Roman" w:cs="Times New Roman"/>
          <w:vertAlign w:val="superscript"/>
        </w:rPr>
        <w:t>-3</w:t>
      </w:r>
      <w:r>
        <w:rPr>
          <w:rFonts w:ascii="Times New Roman" w:eastAsia="Times New Roman" w:hAnsi="Times New Roman" w:cs="Times New Roman"/>
        </w:rPr>
        <w:t>). The “leave-one-out” analysis provided evidence that no single variant was driving the IVW point estimate (Figure S10). The causal OR between the rs2794520 variant and BD was 1.33 (95% CI 1.03-1.73, P=0.032). For the 52-SNP score, the IVW OR was 1.16 (95% CI 1.00-1.35, P=0.054). The MR-Egger intercept was compatible with unbalanced pleiotropy (P=0.049). The MR-Egger estimate OR of the 52-SNP score was comparable to the rs2794520 estimate (OR 1.36, 95%CI 1.1.-1.69, P=6.7×10</w:t>
      </w:r>
      <w:r>
        <w:rPr>
          <w:rFonts w:ascii="Times New Roman" w:eastAsia="Times New Roman" w:hAnsi="Times New Roman" w:cs="Times New Roman"/>
          <w:vertAlign w:val="superscript"/>
        </w:rPr>
        <w:t>-3</w:t>
      </w:r>
      <w:r>
        <w:rPr>
          <w:rFonts w:ascii="Times New Roman" w:eastAsia="Times New Roman" w:hAnsi="Times New Roman" w:cs="Times New Roman"/>
        </w:rPr>
        <w:t>), as were the WM and PWM estimates (OR</w:t>
      </w:r>
      <w:r>
        <w:rPr>
          <w:rFonts w:ascii="Times New Roman" w:eastAsia="Times New Roman" w:hAnsi="Times New Roman" w:cs="Times New Roman"/>
          <w:vertAlign w:val="subscript"/>
        </w:rPr>
        <w:t>WM</w:t>
      </w:r>
      <w:r>
        <w:rPr>
          <w:rFonts w:ascii="Times New Roman" w:eastAsia="Times New Roman" w:hAnsi="Times New Roman" w:cs="Times New Roman"/>
        </w:rPr>
        <w:t xml:space="preserve"> 1.33, P</w:t>
      </w:r>
      <w:r>
        <w:rPr>
          <w:rFonts w:ascii="Times New Roman" w:eastAsia="Times New Roman" w:hAnsi="Times New Roman" w:cs="Times New Roman"/>
          <w:vertAlign w:val="subscript"/>
        </w:rPr>
        <w:t>WM</w:t>
      </w:r>
      <w:r>
        <w:rPr>
          <w:rFonts w:ascii="Times New Roman" w:eastAsia="Times New Roman" w:hAnsi="Times New Roman" w:cs="Times New Roman"/>
        </w:rPr>
        <w:t>=3.4×10</w:t>
      </w:r>
      <w:r>
        <w:rPr>
          <w:rFonts w:ascii="Times New Roman" w:eastAsia="Times New Roman" w:hAnsi="Times New Roman" w:cs="Times New Roman"/>
          <w:vertAlign w:val="superscript"/>
        </w:rPr>
        <w:t>-3</w:t>
      </w:r>
      <w:r>
        <w:rPr>
          <w:rFonts w:ascii="Times New Roman" w:eastAsia="Times New Roman" w:hAnsi="Times New Roman" w:cs="Times New Roman"/>
        </w:rPr>
        <w:t>; OR</w:t>
      </w:r>
      <w:r>
        <w:rPr>
          <w:rFonts w:ascii="Times New Roman" w:eastAsia="Times New Roman" w:hAnsi="Times New Roman" w:cs="Times New Roman"/>
          <w:vertAlign w:val="subscript"/>
        </w:rPr>
        <w:t>PWM</w:t>
      </w:r>
      <w:r>
        <w:rPr>
          <w:rFonts w:ascii="Times New Roman" w:eastAsia="Times New Roman" w:hAnsi="Times New Roman" w:cs="Times New Roman"/>
        </w:rPr>
        <w:t xml:space="preserve"> 1.32, P</w:t>
      </w:r>
      <w:r>
        <w:rPr>
          <w:rFonts w:ascii="Times New Roman" w:eastAsia="Times New Roman" w:hAnsi="Times New Roman" w:cs="Times New Roman"/>
          <w:vertAlign w:val="subscript"/>
        </w:rPr>
        <w:t>PWM</w:t>
      </w:r>
      <w:r>
        <w:rPr>
          <w:rFonts w:ascii="Times New Roman" w:eastAsia="Times New Roman" w:hAnsi="Times New Roman" w:cs="Times New Roman"/>
        </w:rPr>
        <w:t>=4.3×10</w:t>
      </w:r>
      <w:r>
        <w:rPr>
          <w:rFonts w:ascii="Times New Roman" w:eastAsia="Times New Roman" w:hAnsi="Times New Roman" w:cs="Times New Roman"/>
          <w:vertAlign w:val="superscript"/>
        </w:rPr>
        <w:t>-3</w:t>
      </w:r>
      <w:r>
        <w:rPr>
          <w:rFonts w:ascii="Times New Roman" w:eastAsia="Times New Roman" w:hAnsi="Times New Roman" w:cs="Times New Roman"/>
        </w:rPr>
        <w:t>).</w:t>
      </w:r>
    </w:p>
    <w:p w:rsidR="006537B5" w:rsidRPr="00FC29F9"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ab/>
        <w:t xml:space="preserve">We observed evidence against a causal association between either </w:t>
      </w:r>
      <w:r>
        <w:rPr>
          <w:rFonts w:ascii="Times New Roman" w:eastAsia="Times New Roman" w:hAnsi="Times New Roman" w:cs="Times New Roman"/>
          <w:i/>
        </w:rPr>
        <w:t xml:space="preserve">CRP </w:t>
      </w:r>
      <w:r>
        <w:rPr>
          <w:rFonts w:ascii="Times New Roman" w:eastAsia="Times New Roman" w:hAnsi="Times New Roman" w:cs="Times New Roman"/>
        </w:rPr>
        <w:t>rs2794520 (OR 1.01, 95%CI 0.91-1.12, P=0.88), or the 52-SNP</w:t>
      </w:r>
      <w:r>
        <w:rPr>
          <w:rFonts w:ascii="Times New Roman" w:eastAsia="Times New Roman" w:hAnsi="Times New Roman" w:cs="Times New Roman"/>
          <w:vertAlign w:val="subscript"/>
        </w:rPr>
        <w:t xml:space="preserve"> </w:t>
      </w:r>
      <w:r>
        <w:rPr>
          <w:rFonts w:ascii="Times New Roman" w:eastAsia="Times New Roman" w:hAnsi="Times New Roman" w:cs="Times New Roman"/>
        </w:rPr>
        <w:t>instrument (OR 0.96, 95%CI 0.84-1.09, P=0.51) and CAD. An Egger intercept of 0.014 suggested presence of unbalanced pleiotropy (P=5.8×10</w:t>
      </w:r>
      <w:r>
        <w:rPr>
          <w:rFonts w:ascii="Times New Roman" w:eastAsia="Times New Roman" w:hAnsi="Times New Roman" w:cs="Times New Roman"/>
          <w:vertAlign w:val="superscript"/>
        </w:rPr>
        <w:t>-3</w:t>
      </w:r>
      <w:r>
        <w:rPr>
          <w:rFonts w:ascii="Times New Roman" w:eastAsia="Times New Roman" w:hAnsi="Times New Roman" w:cs="Times New Roman"/>
        </w:rPr>
        <w:t>), with an MR-Egger causal estimate of OR 0.79 (95%CI 0.67-0.94, P=0.012). However, the WM and PWM showed no association between CRP and CAD. For AD, there was evidence against an association with rs2794520 (P=0.592), though the IVW OR showed a protective effect (OR 0.51, 95%CI 0.30-0.88, P=0.015). The Egger intercept of 0.046 suggested unbalanced pleiotropy (P=0.042), and the MR-Egger OR was 0.27 (95%CI 0.12-0.60). However, the association was null for the WM and PWM analyses (OR</w:t>
      </w:r>
      <w:r>
        <w:rPr>
          <w:rFonts w:ascii="Times New Roman" w:eastAsia="Times New Roman" w:hAnsi="Times New Roman" w:cs="Times New Roman"/>
          <w:vertAlign w:val="subscript"/>
        </w:rPr>
        <w:t>WM</w:t>
      </w:r>
      <w:r>
        <w:rPr>
          <w:rFonts w:ascii="Times New Roman" w:eastAsia="Times New Roman" w:hAnsi="Times New Roman" w:cs="Times New Roman"/>
        </w:rPr>
        <w:t xml:space="preserve"> 1.04, P</w:t>
      </w:r>
      <w:r>
        <w:rPr>
          <w:rFonts w:ascii="Times New Roman" w:eastAsia="Times New Roman" w:hAnsi="Times New Roman" w:cs="Times New Roman"/>
          <w:vertAlign w:val="subscript"/>
        </w:rPr>
        <w:t>WM</w:t>
      </w:r>
      <w:r>
        <w:rPr>
          <w:rFonts w:ascii="Times New Roman" w:eastAsia="Times New Roman" w:hAnsi="Times New Roman" w:cs="Times New Roman"/>
        </w:rPr>
        <w:t>=0.61; OR</w:t>
      </w:r>
      <w:r>
        <w:rPr>
          <w:rFonts w:ascii="Times New Roman" w:eastAsia="Times New Roman" w:hAnsi="Times New Roman" w:cs="Times New Roman"/>
          <w:vertAlign w:val="subscript"/>
        </w:rPr>
        <w:t>PWM</w:t>
      </w:r>
      <w:r>
        <w:rPr>
          <w:rFonts w:ascii="Times New Roman" w:eastAsia="Times New Roman" w:hAnsi="Times New Roman" w:cs="Times New Roman"/>
        </w:rPr>
        <w:t xml:space="preserve"> 1.05, P</w:t>
      </w:r>
      <w:r>
        <w:rPr>
          <w:rFonts w:ascii="Times New Roman" w:eastAsia="Times New Roman" w:hAnsi="Times New Roman" w:cs="Times New Roman"/>
          <w:vertAlign w:val="subscript"/>
        </w:rPr>
        <w:t>PWM</w:t>
      </w:r>
      <w:r>
        <w:rPr>
          <w:rFonts w:ascii="Times New Roman" w:eastAsia="Times New Roman" w:hAnsi="Times New Roman" w:cs="Times New Roman"/>
        </w:rPr>
        <w:t>=0.53). We observed evidence against an effect for CD, DBP, IBD, RA, and SBP for the rs2794520 variant and the IVW, MR-Egger, WM, and PWM analyses.</w:t>
      </w:r>
    </w:p>
    <w:p w:rsidR="006537B5" w:rsidRDefault="006537B5" w:rsidP="00711B51">
      <w:pPr>
        <w:spacing w:after="0"/>
        <w:rPr>
          <w:rFonts w:ascii="Times New Roman" w:eastAsia="Times New Roman" w:hAnsi="Times New Roman" w:cs="Times New Roman"/>
          <w:b/>
        </w:rPr>
      </w:pPr>
    </w:p>
    <w:p w:rsidR="006537B5" w:rsidRPr="00924835" w:rsidRDefault="006537B5" w:rsidP="00711B51">
      <w:pPr>
        <w:spacing w:after="0"/>
        <w:rPr>
          <w:rFonts w:ascii="Times New Roman" w:eastAsia="Times New Roman" w:hAnsi="Times New Roman" w:cs="Times New Roman"/>
        </w:rPr>
      </w:pPr>
      <w:r>
        <w:rPr>
          <w:rFonts w:ascii="Times New Roman" w:eastAsia="Times New Roman" w:hAnsi="Times New Roman" w:cs="Times New Roman"/>
          <w:b/>
        </w:rPr>
        <w:t>Discussion</w:t>
      </w:r>
    </w:p>
    <w:p w:rsidR="006537B5" w:rsidRPr="006C33D0" w:rsidRDefault="006537B5" w:rsidP="00711B51">
      <w:pPr>
        <w:spacing w:after="0"/>
      </w:pPr>
      <w:r w:rsidRPr="00D455D8">
        <w:rPr>
          <w:rFonts w:ascii="Times New Roman" w:eastAsia="Times New Roman" w:hAnsi="Times New Roman" w:cs="Times New Roman"/>
        </w:rPr>
        <w:t xml:space="preserve">Using genomic data from </w:t>
      </w:r>
      <w:r>
        <w:rPr>
          <w:rFonts w:ascii="Times New Roman" w:eastAsia="Times New Roman" w:hAnsi="Times New Roman" w:cs="Times New Roman"/>
        </w:rPr>
        <w:t>&gt;</w:t>
      </w:r>
      <w:r w:rsidRPr="00D455D8">
        <w:rPr>
          <w:rFonts w:ascii="Times New Roman" w:eastAsia="Times New Roman" w:hAnsi="Times New Roman" w:cs="Times New Roman"/>
        </w:rPr>
        <w:t xml:space="preserve">200,000 individuals, we have identified </w:t>
      </w:r>
      <w:r>
        <w:rPr>
          <w:rFonts w:ascii="Times New Roman" w:eastAsia="Times New Roman" w:hAnsi="Times New Roman" w:cs="Times New Roman"/>
        </w:rPr>
        <w:t>58</w:t>
      </w:r>
      <w:r w:rsidRPr="00D455D8">
        <w:rPr>
          <w:rFonts w:ascii="Times New Roman" w:eastAsia="Times New Roman" w:hAnsi="Times New Roman" w:cs="Times New Roman"/>
        </w:rPr>
        <w:t xml:space="preserve"> </w:t>
      </w:r>
      <w:r>
        <w:rPr>
          <w:rFonts w:ascii="Times New Roman" w:eastAsia="Times New Roman" w:hAnsi="Times New Roman" w:cs="Times New Roman"/>
        </w:rPr>
        <w:t>distinct</w:t>
      </w:r>
      <w:r w:rsidRPr="00D455D8">
        <w:rPr>
          <w:rFonts w:ascii="Times New Roman" w:eastAsia="Times New Roman" w:hAnsi="Times New Roman" w:cs="Times New Roman"/>
        </w:rPr>
        <w:t xml:space="preserve"> signals for circulating CRP levels, </w:t>
      </w:r>
      <w:r>
        <w:rPr>
          <w:rFonts w:ascii="Times New Roman" w:eastAsia="Times New Roman" w:hAnsi="Times New Roman" w:cs="Times New Roman"/>
        </w:rPr>
        <w:t>confirming</w:t>
      </w:r>
      <w:r w:rsidRPr="00D455D8">
        <w:rPr>
          <w:rFonts w:ascii="Times New Roman" w:eastAsia="Times New Roman" w:hAnsi="Times New Roman" w:cs="Times New Roman"/>
        </w:rPr>
        <w:t xml:space="preserve"> 1</w:t>
      </w:r>
      <w:r>
        <w:rPr>
          <w:rFonts w:ascii="Times New Roman" w:eastAsia="Times New Roman" w:hAnsi="Times New Roman" w:cs="Times New Roman"/>
        </w:rPr>
        <w:t>6</w:t>
      </w:r>
      <w:r w:rsidRPr="00D455D8">
        <w:rPr>
          <w:rFonts w:ascii="Times New Roman" w:eastAsia="Times New Roman" w:hAnsi="Times New Roman" w:cs="Times New Roman"/>
        </w:rPr>
        <w:t xml:space="preserve"> previously identified CRP</w:t>
      </w:r>
      <w:r>
        <w:rPr>
          <w:rFonts w:ascii="Times New Roman" w:eastAsia="Times New Roman" w:hAnsi="Times New Roman" w:cs="Times New Roman"/>
        </w:rPr>
        <w:t xml:space="preserve"> loci</w:t>
      </w:r>
      <w:r w:rsidRPr="00D455D8">
        <w:rPr>
          <w:rFonts w:ascii="Times New Roman" w:eastAsia="Times New Roman" w:hAnsi="Times New Roman" w:cs="Times New Roman"/>
        </w:rPr>
        <w:t xml:space="preserve">. </w:t>
      </w:r>
      <w:r>
        <w:rPr>
          <w:rFonts w:ascii="Times New Roman" w:eastAsia="Times New Roman" w:hAnsi="Times New Roman" w:cs="Times New Roman"/>
        </w:rPr>
        <w:t>BMI-adjusted GWAS suggested</w:t>
      </w:r>
      <w:r w:rsidRPr="00D455D8">
        <w:rPr>
          <w:rFonts w:ascii="Times New Roman" w:eastAsia="Times New Roman" w:hAnsi="Times New Roman" w:cs="Times New Roman"/>
        </w:rPr>
        <w:t xml:space="preserve"> that </w:t>
      </w:r>
      <w:r>
        <w:rPr>
          <w:rFonts w:ascii="Times New Roman" w:eastAsia="Times New Roman" w:hAnsi="Times New Roman" w:cs="Times New Roman"/>
        </w:rPr>
        <w:t xml:space="preserve">the vast majority of </w:t>
      </w:r>
      <w:r w:rsidRPr="00D455D8">
        <w:rPr>
          <w:rFonts w:ascii="Times New Roman" w:eastAsia="Times New Roman" w:hAnsi="Times New Roman" w:cs="Times New Roman"/>
        </w:rPr>
        <w:t>genetic risk variants af</w:t>
      </w:r>
      <w:r>
        <w:rPr>
          <w:rFonts w:ascii="Times New Roman" w:eastAsia="Times New Roman" w:hAnsi="Times New Roman" w:cs="Times New Roman"/>
        </w:rPr>
        <w:t>fect CRP levels independent of its</w:t>
      </w:r>
      <w:r w:rsidRPr="00D455D8">
        <w:rPr>
          <w:rFonts w:ascii="Times New Roman" w:eastAsia="Times New Roman" w:hAnsi="Times New Roman" w:cs="Times New Roman"/>
        </w:rPr>
        <w:t xml:space="preserve"> main </w:t>
      </w:r>
      <w:r>
        <w:rPr>
          <w:rFonts w:ascii="Times New Roman" w:eastAsia="Times New Roman" w:hAnsi="Times New Roman" w:cs="Times New Roman"/>
        </w:rPr>
        <w:t>determinant (</w:t>
      </w:r>
      <w:r w:rsidRPr="00D455D8">
        <w:rPr>
          <w:rFonts w:ascii="Times New Roman" w:eastAsia="Times New Roman" w:hAnsi="Times New Roman" w:cs="Times New Roman"/>
        </w:rPr>
        <w:t>BMI</w:t>
      </w:r>
      <w:r>
        <w:rPr>
          <w:rFonts w:ascii="Times New Roman" w:eastAsia="Times New Roman" w:hAnsi="Times New Roman" w:cs="Times New Roman"/>
        </w:rPr>
        <w:t>)</w:t>
      </w:r>
      <w:r w:rsidRPr="00D455D8">
        <w:rPr>
          <w:rFonts w:ascii="Times New Roman" w:eastAsia="Times New Roman" w:hAnsi="Times New Roman" w:cs="Times New Roman"/>
        </w:rPr>
        <w:t xml:space="preserve">. The genome-wide </w:t>
      </w:r>
      <w:r w:rsidRPr="00D455D8">
        <w:rPr>
          <w:rFonts w:ascii="Times New Roman" w:eastAsia="Times New Roman" w:hAnsi="Times New Roman" w:cs="Times New Roman"/>
          <w:i/>
        </w:rPr>
        <w:t>in silico</w:t>
      </w:r>
      <w:r w:rsidRPr="00D455D8">
        <w:rPr>
          <w:rFonts w:ascii="Times New Roman" w:eastAsia="Times New Roman" w:hAnsi="Times New Roman" w:cs="Times New Roman"/>
        </w:rPr>
        <w:t xml:space="preserve"> functional annotation analysis highlights 55 genes which are likely to </w:t>
      </w:r>
      <w:r>
        <w:rPr>
          <w:rFonts w:ascii="Times New Roman" w:eastAsia="Times New Roman" w:hAnsi="Times New Roman" w:cs="Times New Roman"/>
        </w:rPr>
        <w:t xml:space="preserve">explain the </w:t>
      </w:r>
      <w:r>
        <w:rPr>
          <w:rFonts w:ascii="Times New Roman" w:eastAsia="Times New Roman" w:hAnsi="Times New Roman" w:cs="Times New Roman"/>
        </w:rPr>
        <w:lastRenderedPageBreak/>
        <w:t>association of 29 signals</w:t>
      </w:r>
      <w:r w:rsidRPr="00D455D8">
        <w:rPr>
          <w:rFonts w:ascii="Times New Roman" w:eastAsia="Times New Roman" w:hAnsi="Times New Roman" w:cs="Times New Roman"/>
        </w:rPr>
        <w:t xml:space="preserve"> to CRP </w:t>
      </w:r>
      <w:r>
        <w:rPr>
          <w:rFonts w:ascii="Times New Roman" w:eastAsia="Times New Roman" w:hAnsi="Times New Roman" w:cs="Times New Roman"/>
        </w:rPr>
        <w:t>levels</w:t>
      </w:r>
      <w:r w:rsidRPr="00D455D8">
        <w:rPr>
          <w:rFonts w:ascii="Times New Roman" w:eastAsia="Times New Roman" w:hAnsi="Times New Roman" w:cs="Times New Roman"/>
        </w:rPr>
        <w:t xml:space="preserve">. </w:t>
      </w:r>
      <w:r>
        <w:rPr>
          <w:rFonts w:ascii="Times New Roman" w:eastAsia="Times New Roman" w:hAnsi="Times New Roman" w:cs="Times New Roman"/>
        </w:rPr>
        <w:t>The data</w:t>
      </w:r>
      <w:r w:rsidRPr="00D455D8">
        <w:rPr>
          <w:rFonts w:ascii="Times New Roman" w:eastAsia="Times New Roman" w:hAnsi="Times New Roman" w:cs="Times New Roman"/>
        </w:rPr>
        <w:t xml:space="preserve"> </w:t>
      </w:r>
      <w:r>
        <w:rPr>
          <w:rFonts w:ascii="Times New Roman" w:eastAsia="Times New Roman" w:hAnsi="Times New Roman" w:cs="Times New Roman"/>
        </w:rPr>
        <w:t>identified</w:t>
      </w:r>
      <w:r w:rsidRPr="00D455D8">
        <w:rPr>
          <w:rFonts w:ascii="Times New Roman" w:eastAsia="Times New Roman" w:hAnsi="Times New Roman" w:cs="Times New Roman"/>
        </w:rPr>
        <w:t xml:space="preserve"> gene sets involved in the </w:t>
      </w:r>
      <w:r>
        <w:rPr>
          <w:rFonts w:ascii="Times New Roman" w:eastAsia="Times New Roman" w:hAnsi="Times New Roman" w:cs="Times New Roman"/>
        </w:rPr>
        <w:t xml:space="preserve">biology of </w:t>
      </w:r>
      <w:r w:rsidRPr="00D455D8">
        <w:rPr>
          <w:rFonts w:ascii="Times New Roman" w:eastAsia="Times New Roman" w:hAnsi="Times New Roman" w:cs="Times New Roman"/>
        </w:rPr>
        <w:t>immune</w:t>
      </w:r>
      <w:r>
        <w:rPr>
          <w:rFonts w:ascii="Times New Roman" w:eastAsia="Times New Roman" w:hAnsi="Times New Roman" w:cs="Times New Roman"/>
        </w:rPr>
        <w:t xml:space="preserve"> system</w:t>
      </w:r>
      <w:r w:rsidRPr="00D455D8">
        <w:rPr>
          <w:rFonts w:ascii="Times New Roman" w:eastAsia="Times New Roman" w:hAnsi="Times New Roman" w:cs="Times New Roman"/>
        </w:rPr>
        <w:t xml:space="preserve"> and liver as main regulators of serum CRP levels. Mendelian randomization analyses supported causal associations of genetically increased</w:t>
      </w:r>
      <w:r>
        <w:rPr>
          <w:rFonts w:ascii="Times New Roman" w:eastAsia="Times New Roman" w:hAnsi="Times New Roman" w:cs="Times New Roman"/>
        </w:rPr>
        <w:t xml:space="preserve"> CRP</w:t>
      </w:r>
      <w:r w:rsidRPr="00D455D8">
        <w:rPr>
          <w:rFonts w:ascii="Times New Roman" w:eastAsia="Times New Roman" w:hAnsi="Times New Roman" w:cs="Times New Roman"/>
        </w:rPr>
        <w:t xml:space="preserve"> with a </w:t>
      </w:r>
      <w:r>
        <w:rPr>
          <w:rFonts w:ascii="Times New Roman" w:eastAsia="Times New Roman" w:hAnsi="Times New Roman" w:cs="Times New Roman"/>
        </w:rPr>
        <w:t>protective effect</w:t>
      </w:r>
      <w:r w:rsidRPr="00D455D8">
        <w:rPr>
          <w:rFonts w:ascii="Times New Roman" w:eastAsia="Times New Roman" w:hAnsi="Times New Roman" w:cs="Times New Roman"/>
        </w:rPr>
        <w:t xml:space="preserve"> </w:t>
      </w:r>
      <w:r>
        <w:rPr>
          <w:rFonts w:ascii="Times New Roman" w:eastAsia="Times New Roman" w:hAnsi="Times New Roman" w:cs="Times New Roman"/>
        </w:rPr>
        <w:t>on</w:t>
      </w:r>
      <w:r w:rsidRPr="00D455D8">
        <w:rPr>
          <w:rFonts w:ascii="Times New Roman" w:eastAsia="Times New Roman" w:hAnsi="Times New Roman" w:cs="Times New Roman"/>
        </w:rPr>
        <w:t xml:space="preserve"> schizophrenia, </w:t>
      </w:r>
      <w:r>
        <w:rPr>
          <w:rFonts w:ascii="Times New Roman" w:eastAsia="Times New Roman" w:hAnsi="Times New Roman" w:cs="Times New Roman"/>
        </w:rPr>
        <w:t>and increased risk of bipolar disorder</w:t>
      </w:r>
      <w:r w:rsidRPr="00D455D8">
        <w:rPr>
          <w:rFonts w:ascii="Times New Roman" w:eastAsia="Times New Roman" w:hAnsi="Times New Roman" w:cs="Times New Roman"/>
        </w:rPr>
        <w:t>.</w:t>
      </w:r>
      <w:r w:rsidRPr="00D455D8">
        <w:rPr>
          <w:rFonts w:ascii="Times New Roman" w:eastAsia="Times New Roman" w:hAnsi="Times New Roman" w:cs="Times New Roman"/>
          <w:strike/>
        </w:rPr>
        <w:t xml:space="preserve"> </w:t>
      </w:r>
    </w:p>
    <w:p w:rsidR="006537B5" w:rsidRDefault="006537B5" w:rsidP="00711B51">
      <w:pPr>
        <w:spacing w:after="0"/>
        <w:ind w:firstLine="720"/>
        <w:rPr>
          <w:rFonts w:ascii="Times New Roman" w:eastAsia="Times New Roman" w:hAnsi="Times New Roman" w:cs="Times New Roman"/>
        </w:rPr>
      </w:pPr>
      <w:r>
        <w:rPr>
          <w:rFonts w:ascii="Times New Roman" w:hAnsi="Times New Roman" w:cs="Times New Roman"/>
        </w:rPr>
        <w:t>O</w:t>
      </w:r>
      <w:r w:rsidRPr="006C33D0">
        <w:rPr>
          <w:rFonts w:ascii="Times New Roman" w:eastAsia="Times New Roman" w:hAnsi="Times New Roman" w:cs="Times New Roman"/>
        </w:rPr>
        <w:t>besity</w:t>
      </w:r>
      <w:r w:rsidRPr="00D455D8">
        <w:rPr>
          <w:rFonts w:ascii="Times New Roman" w:eastAsia="Times New Roman" w:hAnsi="Times New Roman" w:cs="Times New Roman"/>
        </w:rPr>
        <w:t xml:space="preserve"> is </w:t>
      </w:r>
      <w:r>
        <w:rPr>
          <w:rFonts w:ascii="Times New Roman" w:eastAsia="Times New Roman" w:hAnsi="Times New Roman" w:cs="Times New Roman"/>
        </w:rPr>
        <w:t xml:space="preserve">one </w:t>
      </w:r>
      <w:r w:rsidRPr="00D455D8">
        <w:rPr>
          <w:rFonts w:ascii="Times New Roman" w:eastAsia="Times New Roman" w:hAnsi="Times New Roman" w:cs="Times New Roman"/>
        </w:rPr>
        <w:t>of the main determinants of chronic low-grade inflamm</w:t>
      </w:r>
      <w:r>
        <w:rPr>
          <w:rFonts w:ascii="Times New Roman" w:eastAsia="Times New Roman" w:hAnsi="Times New Roman" w:cs="Times New Roman"/>
        </w:rPr>
        <w:t>ation in the general population</w:t>
      </w:r>
      <w:r w:rsidRPr="00C00FD4">
        <w:rPr>
          <w:rFonts w:ascii="Times New Roman" w:eastAsia="Times New Roman" w:hAnsi="Times New Roman" w:cs="Times New Roman"/>
          <w:noProof/>
          <w:vertAlign w:val="superscript"/>
        </w:rPr>
        <w:t>37; 38</w:t>
      </w:r>
      <w:r>
        <w:rPr>
          <w:rFonts w:ascii="Times New Roman" w:eastAsia="Times New Roman" w:hAnsi="Times New Roman" w:cs="Times New Roman"/>
        </w:rPr>
        <w:t>.</w:t>
      </w:r>
      <w:r w:rsidRPr="00D455D8">
        <w:rPr>
          <w:rFonts w:ascii="Times New Roman" w:eastAsia="Times New Roman" w:hAnsi="Times New Roman" w:cs="Times New Roman"/>
        </w:rPr>
        <w:t xml:space="preserve"> Adjustment for BMI in the CRP </w:t>
      </w:r>
      <w:r>
        <w:rPr>
          <w:rFonts w:ascii="Times New Roman" w:eastAsia="Times New Roman" w:hAnsi="Times New Roman" w:cs="Times New Roman"/>
        </w:rPr>
        <w:t xml:space="preserve">GWAS </w:t>
      </w:r>
      <w:r w:rsidRPr="00D455D8">
        <w:rPr>
          <w:rFonts w:ascii="Times New Roman" w:eastAsia="Times New Roman" w:hAnsi="Times New Roman" w:cs="Times New Roman"/>
        </w:rPr>
        <w:t xml:space="preserve">abolished the association at only three </w:t>
      </w:r>
      <w:r>
        <w:rPr>
          <w:rFonts w:ascii="Times New Roman" w:eastAsia="Times New Roman" w:hAnsi="Times New Roman" w:cs="Times New Roman"/>
        </w:rPr>
        <w:t>lead variant</w:t>
      </w:r>
      <w:r w:rsidRPr="00D455D8">
        <w:rPr>
          <w:rFonts w:ascii="Times New Roman" w:eastAsia="Times New Roman" w:hAnsi="Times New Roman" w:cs="Times New Roman"/>
        </w:rPr>
        <w:t xml:space="preserve">s, suggesting that the genetic regulation of chronic low-grade inflammation is largely independent from BMI. Notably, BMI adjustment resulted in the identification of six variants that were not associated with CRP in the BMI-unadjusted GWAS. This supports the notion that adjustment for covariates </w:t>
      </w:r>
      <w:r>
        <w:rPr>
          <w:rFonts w:ascii="Times New Roman" w:eastAsia="Times New Roman" w:hAnsi="Times New Roman" w:cs="Times New Roman"/>
        </w:rPr>
        <w:t>that explain</w:t>
      </w:r>
      <w:r w:rsidRPr="00D455D8">
        <w:rPr>
          <w:rFonts w:ascii="Times New Roman" w:eastAsia="Times New Roman" w:hAnsi="Times New Roman" w:cs="Times New Roman"/>
        </w:rPr>
        <w:t xml:space="preserve"> phenotypic variance may improve</w:t>
      </w:r>
      <w:r>
        <w:rPr>
          <w:rFonts w:ascii="Times New Roman" w:eastAsia="Times New Roman" w:hAnsi="Times New Roman" w:cs="Times New Roman"/>
        </w:rPr>
        <w:t xml:space="preserve"> the statistical</w:t>
      </w:r>
      <w:r w:rsidRPr="00D455D8">
        <w:rPr>
          <w:rFonts w:ascii="Times New Roman" w:eastAsia="Times New Roman" w:hAnsi="Times New Roman" w:cs="Times New Roman"/>
        </w:rPr>
        <w:t xml:space="preserve"> power in linear model analyses of quantitat</w:t>
      </w:r>
      <w:r>
        <w:rPr>
          <w:rFonts w:ascii="Times New Roman" w:eastAsia="Times New Roman" w:hAnsi="Times New Roman" w:cs="Times New Roman"/>
        </w:rPr>
        <w:t>ive traits</w:t>
      </w:r>
      <w:r w:rsidRPr="00C00FD4">
        <w:rPr>
          <w:rFonts w:ascii="Times New Roman" w:eastAsia="Times New Roman" w:hAnsi="Times New Roman" w:cs="Times New Roman"/>
          <w:noProof/>
          <w:vertAlign w:val="superscript"/>
        </w:rPr>
        <w:t>39</w:t>
      </w:r>
      <w:r>
        <w:rPr>
          <w:rFonts w:ascii="Times New Roman" w:eastAsia="Times New Roman" w:hAnsi="Times New Roman" w:cs="Times New Roman"/>
        </w:rPr>
        <w:t>. Although adjustment for heritable correlated traits in GWAS may bias effect estimates (collider bias)</w:t>
      </w:r>
      <w:r w:rsidRPr="00C00FD4">
        <w:rPr>
          <w:rFonts w:ascii="Times New Roman" w:eastAsia="Times New Roman" w:hAnsi="Times New Roman" w:cs="Times New Roman"/>
          <w:noProof/>
          <w:vertAlign w:val="superscript"/>
        </w:rPr>
        <w:t>40</w:t>
      </w:r>
      <w:r>
        <w:rPr>
          <w:rFonts w:ascii="Times New Roman" w:eastAsia="Times New Roman" w:hAnsi="Times New Roman" w:cs="Times New Roman"/>
        </w:rPr>
        <w:t>, there is consistent evidence in the literature that BMI has a causal direct effect on CRP levels</w:t>
      </w:r>
      <w:r w:rsidRPr="00C00FD4">
        <w:rPr>
          <w:rFonts w:ascii="Times New Roman" w:eastAsia="Times New Roman" w:hAnsi="Times New Roman" w:cs="Times New Roman"/>
          <w:noProof/>
          <w:vertAlign w:val="superscript"/>
        </w:rPr>
        <w:t>41</w:t>
      </w:r>
      <w:r>
        <w:rPr>
          <w:rFonts w:ascii="Times New Roman" w:eastAsia="Times New Roman" w:hAnsi="Times New Roman" w:cs="Times New Roman"/>
        </w:rPr>
        <w:t xml:space="preserve">, and therefore, collider bias in CRP GWAS adjusted for BMI is less likely. </w:t>
      </w:r>
    </w:p>
    <w:p w:rsidR="006537B5" w:rsidRPr="00D455D8" w:rsidRDefault="006537B5" w:rsidP="00711B51">
      <w:pPr>
        <w:spacing w:after="0"/>
        <w:ind w:firstLine="720"/>
      </w:pPr>
      <w:r w:rsidRPr="00D455D8">
        <w:rPr>
          <w:rFonts w:ascii="Times New Roman" w:eastAsia="Times New Roman" w:hAnsi="Times New Roman" w:cs="Times New Roman"/>
        </w:rPr>
        <w:t>The sex-stratified analyses revealed significant heterogeneity in effect estimates between men and women at</w:t>
      </w:r>
      <w:r>
        <w:rPr>
          <w:rFonts w:ascii="Times New Roman" w:eastAsia="Times New Roman" w:hAnsi="Times New Roman" w:cs="Times New Roman"/>
        </w:rPr>
        <w:t xml:space="preserve"> only</w:t>
      </w:r>
      <w:r w:rsidRPr="00D455D8">
        <w:rPr>
          <w:rFonts w:ascii="Times New Roman" w:eastAsia="Times New Roman" w:hAnsi="Times New Roman" w:cs="Times New Roman"/>
        </w:rPr>
        <w:t xml:space="preserve"> four lead </w:t>
      </w:r>
      <w:r>
        <w:rPr>
          <w:rFonts w:ascii="Times New Roman" w:eastAsia="Times New Roman" w:hAnsi="Times New Roman" w:cs="Times New Roman"/>
        </w:rPr>
        <w:t>variant</w:t>
      </w:r>
      <w:r w:rsidRPr="00D455D8">
        <w:rPr>
          <w:rFonts w:ascii="Times New Roman" w:eastAsia="Times New Roman" w:hAnsi="Times New Roman" w:cs="Times New Roman"/>
        </w:rPr>
        <w:t xml:space="preserve">s, which </w:t>
      </w:r>
      <w:r>
        <w:rPr>
          <w:rFonts w:ascii="Times New Roman" w:eastAsia="Times New Roman" w:hAnsi="Times New Roman" w:cs="Times New Roman"/>
        </w:rPr>
        <w:t>represent</w:t>
      </w:r>
      <w:r w:rsidRPr="00D455D8">
        <w:rPr>
          <w:rFonts w:ascii="Times New Roman" w:eastAsia="Times New Roman" w:hAnsi="Times New Roman" w:cs="Times New Roman"/>
        </w:rPr>
        <w:t xml:space="preserve"> less than 10% of </w:t>
      </w:r>
      <w:r>
        <w:rPr>
          <w:rFonts w:ascii="Times New Roman" w:eastAsia="Times New Roman" w:hAnsi="Times New Roman" w:cs="Times New Roman"/>
        </w:rPr>
        <w:t xml:space="preserve">all </w:t>
      </w:r>
      <w:r w:rsidRPr="00D455D8">
        <w:rPr>
          <w:rFonts w:ascii="Times New Roman" w:eastAsia="Times New Roman" w:hAnsi="Times New Roman" w:cs="Times New Roman"/>
        </w:rPr>
        <w:t xml:space="preserve">CRP </w:t>
      </w:r>
      <w:r>
        <w:rPr>
          <w:rFonts w:ascii="Times New Roman" w:eastAsia="Times New Roman" w:hAnsi="Times New Roman" w:cs="Times New Roman"/>
        </w:rPr>
        <w:t>loci</w:t>
      </w:r>
      <w:r w:rsidRPr="00D455D8">
        <w:rPr>
          <w:rFonts w:ascii="Times New Roman" w:eastAsia="Times New Roman" w:hAnsi="Times New Roman" w:cs="Times New Roman"/>
        </w:rPr>
        <w:t xml:space="preserve">. Even among these four loci the effect directions were similar, thus the heterogeneity was limited to effect sizes. </w:t>
      </w:r>
      <w:r>
        <w:rPr>
          <w:rFonts w:ascii="Times New Roman" w:eastAsia="Times New Roman" w:hAnsi="Times New Roman" w:cs="Times New Roman"/>
        </w:rPr>
        <w:t>The</w:t>
      </w:r>
      <w:r w:rsidRPr="00D455D8">
        <w:rPr>
          <w:rFonts w:ascii="Times New Roman" w:eastAsia="Times New Roman" w:hAnsi="Times New Roman" w:cs="Times New Roman"/>
        </w:rPr>
        <w:t xml:space="preserve"> data suggest that the difference between men and women in CRP levels is less likely to be explained by genetic </w:t>
      </w:r>
      <w:r w:rsidRPr="006C33D0">
        <w:rPr>
          <w:rFonts w:ascii="Times New Roman" w:eastAsia="Times New Roman" w:hAnsi="Times New Roman" w:cs="Times New Roman"/>
        </w:rPr>
        <w:t>factors</w:t>
      </w:r>
      <w:r>
        <w:rPr>
          <w:rFonts w:ascii="Times New Roman" w:eastAsia="Times New Roman" w:hAnsi="Times New Roman" w:cs="Times New Roman"/>
        </w:rPr>
        <w:t>. Furthermore, t</w:t>
      </w:r>
      <w:r w:rsidRPr="003B2C78">
        <w:rPr>
          <w:rFonts w:ascii="Times New Roman" w:eastAsia="Times New Roman" w:hAnsi="Times New Roman" w:cs="Times New Roman"/>
        </w:rPr>
        <w:t>wo signals identified in the former HapMap GWAS of CRP levels were not significant in the current HapMap GWAS. The effect estimates in the current analyses were too small to identify with our sample size.</w:t>
      </w:r>
    </w:p>
    <w:p w:rsidR="006537B5" w:rsidRPr="00D455D8" w:rsidRDefault="006537B5" w:rsidP="00711B51">
      <w:pPr>
        <w:spacing w:after="0"/>
        <w:ind w:firstLine="720"/>
      </w:pPr>
      <w:r w:rsidRPr="00D455D8">
        <w:rPr>
          <w:rFonts w:ascii="Times New Roman" w:eastAsia="Times New Roman" w:hAnsi="Times New Roman" w:cs="Times New Roman"/>
        </w:rPr>
        <w:t xml:space="preserve">The top variant at the </w:t>
      </w:r>
      <w:r w:rsidRPr="00D455D8">
        <w:rPr>
          <w:rFonts w:ascii="Times New Roman" w:eastAsia="Times New Roman" w:hAnsi="Times New Roman" w:cs="Times New Roman"/>
          <w:i/>
        </w:rPr>
        <w:t>CRP</w:t>
      </w:r>
      <w:r w:rsidRPr="00D455D8">
        <w:rPr>
          <w:rFonts w:ascii="Times New Roman" w:eastAsia="Times New Roman" w:hAnsi="Times New Roman" w:cs="Times New Roman"/>
        </w:rPr>
        <w:t xml:space="preserve"> locus in both the HapMap and 1KG GWAS explained 1.</w:t>
      </w:r>
      <w:r>
        <w:rPr>
          <w:rFonts w:ascii="Times New Roman" w:eastAsia="Times New Roman" w:hAnsi="Times New Roman" w:cs="Times New Roman"/>
        </w:rPr>
        <w:t>4</w:t>
      </w:r>
      <w:r w:rsidRPr="00D455D8">
        <w:rPr>
          <w:rFonts w:ascii="Times New Roman" w:eastAsia="Times New Roman" w:hAnsi="Times New Roman" w:cs="Times New Roman"/>
        </w:rPr>
        <w:t xml:space="preserve">% of the variance in circulating CRP levels. The </w:t>
      </w:r>
      <w:r>
        <w:rPr>
          <w:rFonts w:ascii="Times New Roman" w:eastAsia="Times New Roman" w:hAnsi="Times New Roman" w:cs="Times New Roman"/>
        </w:rPr>
        <w:t xml:space="preserve">approximate </w:t>
      </w:r>
      <w:r w:rsidRPr="00D455D8">
        <w:rPr>
          <w:rFonts w:ascii="Times New Roman" w:eastAsia="Times New Roman" w:hAnsi="Times New Roman" w:cs="Times New Roman"/>
        </w:rPr>
        <w:t xml:space="preserve">conditional analysis resulted in </w:t>
      </w:r>
      <w:r>
        <w:rPr>
          <w:rFonts w:ascii="Times New Roman" w:eastAsia="Times New Roman" w:hAnsi="Times New Roman" w:cs="Times New Roman"/>
        </w:rPr>
        <w:t xml:space="preserve">13 </w:t>
      </w:r>
      <w:r w:rsidRPr="00D455D8">
        <w:rPr>
          <w:rFonts w:ascii="Times New Roman" w:eastAsia="Times New Roman" w:hAnsi="Times New Roman" w:cs="Times New Roman"/>
        </w:rPr>
        <w:t xml:space="preserve">variants jointly </w:t>
      </w:r>
      <w:r>
        <w:rPr>
          <w:rFonts w:ascii="Times New Roman" w:eastAsia="Times New Roman" w:hAnsi="Times New Roman" w:cs="Times New Roman"/>
        </w:rPr>
        <w:t>associated</w:t>
      </w:r>
      <w:r w:rsidRPr="00D455D8">
        <w:rPr>
          <w:rFonts w:ascii="Times New Roman" w:eastAsia="Times New Roman" w:hAnsi="Times New Roman" w:cs="Times New Roman"/>
        </w:rPr>
        <w:t xml:space="preserve"> within the </w:t>
      </w:r>
      <w:r w:rsidRPr="00D455D8">
        <w:rPr>
          <w:rFonts w:ascii="Times New Roman" w:eastAsia="Times New Roman" w:hAnsi="Times New Roman" w:cs="Times New Roman"/>
          <w:i/>
        </w:rPr>
        <w:t xml:space="preserve">CRP </w:t>
      </w:r>
      <w:r w:rsidRPr="00D455D8">
        <w:rPr>
          <w:rFonts w:ascii="Times New Roman" w:eastAsia="Times New Roman" w:hAnsi="Times New Roman" w:cs="Times New Roman"/>
        </w:rPr>
        <w:t xml:space="preserve">locus in the </w:t>
      </w:r>
      <w:r>
        <w:rPr>
          <w:rFonts w:ascii="Times New Roman" w:eastAsia="Times New Roman" w:hAnsi="Times New Roman" w:cs="Times New Roman"/>
        </w:rPr>
        <w:t>1KG</w:t>
      </w:r>
      <w:r w:rsidRPr="00D455D8">
        <w:rPr>
          <w:rFonts w:ascii="Times New Roman" w:eastAsia="Times New Roman" w:hAnsi="Times New Roman" w:cs="Times New Roman"/>
        </w:rPr>
        <w:t xml:space="preserve"> GWAS. </w:t>
      </w:r>
      <w:r>
        <w:rPr>
          <w:rFonts w:ascii="Times New Roman" w:eastAsia="Times New Roman" w:hAnsi="Times New Roman" w:cs="Times New Roman"/>
        </w:rPr>
        <w:t>With respect to locus definition, we</w:t>
      </w:r>
      <w:r w:rsidRPr="00D455D8">
        <w:rPr>
          <w:rFonts w:ascii="Times New Roman" w:eastAsia="Times New Roman" w:hAnsi="Times New Roman" w:cs="Times New Roman"/>
        </w:rPr>
        <w:t xml:space="preserve"> used a conservative distance criterion compared to other GWA studies that often use ±</w:t>
      </w:r>
      <w:r>
        <w:rPr>
          <w:rFonts w:ascii="Times New Roman" w:eastAsia="Times New Roman" w:hAnsi="Times New Roman" w:cs="Times New Roman"/>
        </w:rPr>
        <w:t>500kb surrounding the GWAS peak</w:t>
      </w:r>
      <w:r w:rsidRPr="00C00FD4">
        <w:rPr>
          <w:rFonts w:ascii="Times New Roman" w:eastAsia="Times New Roman" w:hAnsi="Times New Roman" w:cs="Times New Roman"/>
          <w:noProof/>
          <w:vertAlign w:val="superscript"/>
        </w:rPr>
        <w:t>42</w:t>
      </w:r>
      <w:r>
        <w:rPr>
          <w:rFonts w:ascii="Times New Roman" w:eastAsia="Times New Roman" w:hAnsi="Times New Roman" w:cs="Times New Roman"/>
        </w:rPr>
        <w:t>.</w:t>
      </w:r>
      <w:r w:rsidRPr="00D455D8">
        <w:rPr>
          <w:rFonts w:ascii="Times New Roman" w:eastAsia="Times New Roman" w:hAnsi="Times New Roman" w:cs="Times New Roman"/>
        </w:rPr>
        <w:t xml:space="preserve"> </w:t>
      </w:r>
      <w:r>
        <w:rPr>
          <w:rFonts w:ascii="Times New Roman" w:eastAsia="Times New Roman" w:hAnsi="Times New Roman" w:cs="Times New Roman"/>
        </w:rPr>
        <w:t xml:space="preserve">Here, we used the criterion that the minimum distance between the boundaries of loci is 500kb. </w:t>
      </w:r>
      <w:r w:rsidRPr="00D455D8">
        <w:rPr>
          <w:rFonts w:ascii="Times New Roman" w:eastAsia="Times New Roman" w:hAnsi="Times New Roman" w:cs="Times New Roman"/>
        </w:rPr>
        <w:t xml:space="preserve">In order to identify further variants associated with CRP levels, we performed </w:t>
      </w:r>
      <w:r>
        <w:rPr>
          <w:rFonts w:ascii="Times New Roman" w:eastAsia="Times New Roman" w:hAnsi="Times New Roman" w:cs="Times New Roman"/>
        </w:rPr>
        <w:t xml:space="preserve">approximate </w:t>
      </w:r>
      <w:r w:rsidRPr="00D455D8">
        <w:rPr>
          <w:rFonts w:ascii="Times New Roman" w:eastAsia="Times New Roman" w:hAnsi="Times New Roman" w:cs="Times New Roman"/>
        </w:rPr>
        <w:lastRenderedPageBreak/>
        <w:t xml:space="preserve">conditional analyses resulting in multiple putative additional variants, also inside and near genes that were not identified in the primary GWAS. As an example, the </w:t>
      </w:r>
      <w:r w:rsidRPr="00D455D8">
        <w:rPr>
          <w:rFonts w:ascii="Times New Roman" w:eastAsia="Times New Roman" w:hAnsi="Times New Roman" w:cs="Times New Roman"/>
          <w:i/>
        </w:rPr>
        <w:t>CRP</w:t>
      </w:r>
      <w:r w:rsidRPr="00D455D8">
        <w:rPr>
          <w:rFonts w:ascii="Times New Roman" w:eastAsia="Times New Roman" w:hAnsi="Times New Roman" w:cs="Times New Roman"/>
        </w:rPr>
        <w:t xml:space="preserve"> locus spanned &gt;2MB according to our criterion. </w:t>
      </w:r>
      <w:r>
        <w:rPr>
          <w:rFonts w:ascii="Times New Roman" w:eastAsia="Times New Roman" w:hAnsi="Times New Roman" w:cs="Times New Roman"/>
        </w:rPr>
        <w:t>Approximate c</w:t>
      </w:r>
      <w:r w:rsidRPr="00D455D8">
        <w:rPr>
          <w:rFonts w:ascii="Times New Roman" w:eastAsia="Times New Roman" w:hAnsi="Times New Roman" w:cs="Times New Roman"/>
        </w:rPr>
        <w:t>onditional analysis revealed that two variants</w:t>
      </w:r>
      <w:r>
        <w:rPr>
          <w:rFonts w:ascii="Times New Roman" w:eastAsia="Times New Roman" w:hAnsi="Times New Roman" w:cs="Times New Roman"/>
        </w:rPr>
        <w:t>, namely</w:t>
      </w:r>
      <w:r w:rsidRPr="00D455D8">
        <w:rPr>
          <w:rFonts w:ascii="Times New Roman" w:eastAsia="Times New Roman" w:hAnsi="Times New Roman" w:cs="Times New Roman"/>
        </w:rPr>
        <w:t xml:space="preserve"> </w:t>
      </w:r>
      <w:r w:rsidRPr="00062AB2">
        <w:rPr>
          <w:rFonts w:ascii="Times New Roman" w:eastAsia="Times New Roman" w:hAnsi="Times New Roman" w:cs="Times New Roman"/>
        </w:rPr>
        <w:t>rs3027012</w:t>
      </w:r>
      <w:r>
        <w:rPr>
          <w:rFonts w:ascii="Times New Roman" w:eastAsia="Times New Roman" w:hAnsi="Times New Roman" w:cs="Times New Roman"/>
        </w:rPr>
        <w:t xml:space="preserve"> </w:t>
      </w:r>
      <w:r w:rsidRPr="00D455D8">
        <w:rPr>
          <w:rFonts w:ascii="Times New Roman" w:eastAsia="Times New Roman" w:hAnsi="Times New Roman" w:cs="Times New Roman"/>
        </w:rPr>
        <w:t xml:space="preserve">near </w:t>
      </w:r>
      <w:r w:rsidRPr="00D455D8">
        <w:rPr>
          <w:rFonts w:ascii="Times New Roman" w:eastAsia="Times New Roman" w:hAnsi="Times New Roman" w:cs="Times New Roman"/>
          <w:i/>
        </w:rPr>
        <w:t>DARC</w:t>
      </w:r>
      <w:r w:rsidRPr="00D455D8">
        <w:rPr>
          <w:rFonts w:ascii="Times New Roman" w:eastAsia="Times New Roman" w:hAnsi="Times New Roman" w:cs="Times New Roman"/>
        </w:rPr>
        <w:t xml:space="preserve"> and </w:t>
      </w:r>
      <w:r w:rsidRPr="00062AB2">
        <w:rPr>
          <w:rFonts w:ascii="Times New Roman" w:eastAsia="Times New Roman" w:hAnsi="Times New Roman" w:cs="Times New Roman"/>
        </w:rPr>
        <w:t>rs56288844</w:t>
      </w:r>
      <w:r>
        <w:rPr>
          <w:rFonts w:ascii="Times New Roman" w:eastAsia="Times New Roman" w:hAnsi="Times New Roman" w:cs="Times New Roman"/>
        </w:rPr>
        <w:t xml:space="preserve"> near </w:t>
      </w:r>
      <w:r w:rsidRPr="00D455D8">
        <w:rPr>
          <w:rFonts w:ascii="Times New Roman" w:eastAsia="Times New Roman" w:hAnsi="Times New Roman" w:cs="Times New Roman"/>
          <w:i/>
        </w:rPr>
        <w:t>FCER1A</w:t>
      </w:r>
      <w:r>
        <w:rPr>
          <w:rFonts w:ascii="Times New Roman" w:eastAsia="Times New Roman" w:hAnsi="Times New Roman" w:cs="Times New Roman"/>
        </w:rPr>
        <w:t>,</w:t>
      </w:r>
      <w:r w:rsidRPr="00D455D8">
        <w:rPr>
          <w:rFonts w:ascii="Times New Roman" w:eastAsia="Times New Roman" w:hAnsi="Times New Roman" w:cs="Times New Roman"/>
        </w:rPr>
        <w:t xml:space="preserve"> </w:t>
      </w:r>
      <w:r>
        <w:rPr>
          <w:rFonts w:ascii="Times New Roman" w:eastAsia="Times New Roman" w:hAnsi="Times New Roman" w:cs="Times New Roman"/>
        </w:rPr>
        <w:t xml:space="preserve">both </w:t>
      </w:r>
      <w:r w:rsidRPr="00D455D8">
        <w:rPr>
          <w:rFonts w:ascii="Times New Roman" w:eastAsia="Times New Roman" w:hAnsi="Times New Roman" w:cs="Times New Roman"/>
        </w:rPr>
        <w:t xml:space="preserve">downstream of the </w:t>
      </w:r>
      <w:r w:rsidRPr="00D455D8">
        <w:rPr>
          <w:rFonts w:ascii="Times New Roman" w:eastAsia="Times New Roman" w:hAnsi="Times New Roman" w:cs="Times New Roman"/>
          <w:i/>
        </w:rPr>
        <w:t xml:space="preserve">CRP </w:t>
      </w:r>
      <w:r w:rsidRPr="00D455D8">
        <w:rPr>
          <w:rFonts w:ascii="Times New Roman" w:eastAsia="Times New Roman" w:hAnsi="Times New Roman" w:cs="Times New Roman"/>
        </w:rPr>
        <w:t>gene</w:t>
      </w:r>
      <w:r>
        <w:rPr>
          <w:rFonts w:ascii="Times New Roman" w:eastAsia="Times New Roman" w:hAnsi="Times New Roman" w:cs="Times New Roman"/>
        </w:rPr>
        <w:t>,</w:t>
      </w:r>
      <w:r w:rsidRPr="00D455D8">
        <w:rPr>
          <w:rFonts w:ascii="Times New Roman" w:eastAsia="Times New Roman" w:hAnsi="Times New Roman" w:cs="Times New Roman"/>
        </w:rPr>
        <w:t xml:space="preserve"> were associated with CRP levels. Furthermore, upstream of </w:t>
      </w:r>
      <w:r w:rsidRPr="00D455D8">
        <w:rPr>
          <w:rFonts w:ascii="Times New Roman" w:eastAsia="Times New Roman" w:hAnsi="Times New Roman" w:cs="Times New Roman"/>
          <w:i/>
        </w:rPr>
        <w:t>CRP</w:t>
      </w:r>
      <w:r>
        <w:rPr>
          <w:rFonts w:ascii="Times New Roman" w:eastAsia="Times New Roman" w:hAnsi="Times New Roman" w:cs="Times New Roman"/>
        </w:rPr>
        <w:t>, we identified a</w:t>
      </w:r>
      <w:r w:rsidRPr="00D455D8">
        <w:rPr>
          <w:rFonts w:ascii="Times New Roman" w:eastAsia="Times New Roman" w:hAnsi="Times New Roman" w:cs="Times New Roman"/>
        </w:rPr>
        <w:t xml:space="preserve"> variant near </w:t>
      </w:r>
      <w:r w:rsidRPr="00D455D8">
        <w:rPr>
          <w:rFonts w:ascii="Times New Roman" w:eastAsia="Times New Roman" w:hAnsi="Times New Roman" w:cs="Times New Roman"/>
          <w:i/>
        </w:rPr>
        <w:t xml:space="preserve">FCGR2A </w:t>
      </w:r>
      <w:r w:rsidRPr="00D455D8">
        <w:rPr>
          <w:rFonts w:ascii="Times New Roman" w:eastAsia="Times New Roman" w:hAnsi="Times New Roman" w:cs="Times New Roman"/>
        </w:rPr>
        <w:t xml:space="preserve">(Immunoglobulin G Fc Receptor II). These results </w:t>
      </w:r>
      <w:r>
        <w:rPr>
          <w:rFonts w:ascii="Times New Roman" w:eastAsia="Times New Roman" w:hAnsi="Times New Roman" w:cs="Times New Roman"/>
        </w:rPr>
        <w:t>show that for a given lead variant, potentially multiple causal loci, here</w:t>
      </w:r>
      <w:r w:rsidRPr="00D455D8">
        <w:rPr>
          <w:rFonts w:ascii="Times New Roman" w:eastAsia="Times New Roman" w:hAnsi="Times New Roman" w:cs="Times New Roman"/>
        </w:rPr>
        <w:t xml:space="preserve"> </w:t>
      </w:r>
      <w:r w:rsidRPr="00D455D8">
        <w:rPr>
          <w:rFonts w:ascii="Times New Roman" w:eastAsia="Times New Roman" w:hAnsi="Times New Roman" w:cs="Times New Roman"/>
          <w:i/>
        </w:rPr>
        <w:t>DARC</w:t>
      </w:r>
      <w:r w:rsidRPr="00D455D8">
        <w:rPr>
          <w:rFonts w:ascii="Times New Roman" w:eastAsia="Times New Roman" w:hAnsi="Times New Roman" w:cs="Times New Roman"/>
        </w:rPr>
        <w:t xml:space="preserve">, </w:t>
      </w:r>
      <w:r w:rsidRPr="00D455D8">
        <w:rPr>
          <w:rFonts w:ascii="Times New Roman" w:eastAsia="Times New Roman" w:hAnsi="Times New Roman" w:cs="Times New Roman"/>
          <w:i/>
        </w:rPr>
        <w:t>FCER1A</w:t>
      </w:r>
      <w:r>
        <w:rPr>
          <w:rFonts w:ascii="Times New Roman" w:eastAsia="Times New Roman" w:hAnsi="Times New Roman" w:cs="Times New Roman"/>
        </w:rPr>
        <w:t>,</w:t>
      </w:r>
      <w:r w:rsidRPr="00D455D8">
        <w:rPr>
          <w:rFonts w:ascii="Times New Roman" w:eastAsia="Times New Roman" w:hAnsi="Times New Roman" w:cs="Times New Roman"/>
        </w:rPr>
        <w:t xml:space="preserve"> and </w:t>
      </w:r>
      <w:r w:rsidRPr="00D455D8">
        <w:rPr>
          <w:rFonts w:ascii="Times New Roman" w:eastAsia="Times New Roman" w:hAnsi="Times New Roman" w:cs="Times New Roman"/>
          <w:i/>
        </w:rPr>
        <w:t>FCGRA2</w:t>
      </w:r>
      <w:r>
        <w:rPr>
          <w:rFonts w:ascii="Times New Roman" w:eastAsia="Times New Roman" w:hAnsi="Times New Roman" w:cs="Times New Roman"/>
          <w:i/>
        </w:rPr>
        <w:t>,</w:t>
      </w:r>
      <w:r w:rsidRPr="00D455D8">
        <w:rPr>
          <w:rFonts w:ascii="Times New Roman" w:eastAsia="Times New Roman" w:hAnsi="Times New Roman" w:cs="Times New Roman"/>
        </w:rPr>
        <w:t xml:space="preserve"> </w:t>
      </w:r>
      <w:r>
        <w:rPr>
          <w:rFonts w:ascii="Times New Roman" w:eastAsia="Times New Roman" w:hAnsi="Times New Roman" w:cs="Times New Roman"/>
        </w:rPr>
        <w:t>alongside</w:t>
      </w:r>
      <w:r w:rsidRPr="00D455D8">
        <w:rPr>
          <w:rFonts w:ascii="Times New Roman" w:eastAsia="Times New Roman" w:hAnsi="Times New Roman" w:cs="Times New Roman"/>
        </w:rPr>
        <w:t xml:space="preserve"> </w:t>
      </w:r>
      <w:r w:rsidRPr="00D455D8">
        <w:rPr>
          <w:rFonts w:ascii="Times New Roman" w:eastAsia="Times New Roman" w:hAnsi="Times New Roman" w:cs="Times New Roman"/>
          <w:i/>
        </w:rPr>
        <w:t>CRP</w:t>
      </w:r>
      <w:r w:rsidRPr="00D455D8">
        <w:rPr>
          <w:rFonts w:ascii="Times New Roman" w:eastAsia="Times New Roman" w:hAnsi="Times New Roman" w:cs="Times New Roman"/>
        </w:rPr>
        <w:t xml:space="preserve"> </w:t>
      </w:r>
      <w:r>
        <w:rPr>
          <w:rFonts w:ascii="Times New Roman" w:eastAsia="Times New Roman" w:hAnsi="Times New Roman" w:cs="Times New Roman"/>
        </w:rPr>
        <w:t xml:space="preserve">contribute </w:t>
      </w:r>
      <w:r w:rsidRPr="00D455D8">
        <w:rPr>
          <w:rFonts w:ascii="Times New Roman" w:eastAsia="Times New Roman" w:hAnsi="Times New Roman" w:cs="Times New Roman"/>
        </w:rPr>
        <w:t xml:space="preserve">to chronic low-grade inflammation and variation in </w:t>
      </w:r>
      <w:r>
        <w:rPr>
          <w:rFonts w:ascii="Times New Roman" w:eastAsia="Times New Roman" w:hAnsi="Times New Roman" w:cs="Times New Roman"/>
        </w:rPr>
        <w:t>circulating</w:t>
      </w:r>
      <w:r w:rsidRPr="00D455D8">
        <w:rPr>
          <w:rFonts w:ascii="Times New Roman" w:eastAsia="Times New Roman" w:hAnsi="Times New Roman" w:cs="Times New Roman"/>
        </w:rPr>
        <w:t xml:space="preserve"> CRP levels.</w:t>
      </w:r>
    </w:p>
    <w:p w:rsidR="006537B5" w:rsidRPr="00D455D8" w:rsidRDefault="006537B5" w:rsidP="00711B51">
      <w:pPr>
        <w:spacing w:after="0"/>
        <w:ind w:firstLine="720"/>
      </w:pPr>
      <w:r>
        <w:rPr>
          <w:rFonts w:ascii="Times New Roman" w:eastAsia="Times New Roman" w:hAnsi="Times New Roman" w:cs="Times New Roman"/>
        </w:rPr>
        <w:t>DEPICT</w:t>
      </w:r>
      <w:r w:rsidRPr="00D455D8">
        <w:rPr>
          <w:rFonts w:ascii="Times New Roman" w:eastAsia="Times New Roman" w:hAnsi="Times New Roman" w:cs="Times New Roman"/>
        </w:rPr>
        <w:t xml:space="preserve"> analysis provided further evidence that the </w:t>
      </w:r>
      <w:r>
        <w:rPr>
          <w:rFonts w:ascii="Times New Roman" w:eastAsia="Times New Roman" w:hAnsi="Times New Roman" w:cs="Times New Roman"/>
        </w:rPr>
        <w:t>genes annotated to the</w:t>
      </w:r>
      <w:r w:rsidRPr="00D455D8">
        <w:rPr>
          <w:rFonts w:ascii="Times New Roman" w:eastAsia="Times New Roman" w:hAnsi="Times New Roman" w:cs="Times New Roman"/>
        </w:rPr>
        <w:t xml:space="preserve"> </w:t>
      </w:r>
      <w:r>
        <w:rPr>
          <w:rFonts w:ascii="Times New Roman" w:eastAsia="Times New Roman" w:hAnsi="Times New Roman" w:cs="Times New Roman"/>
        </w:rPr>
        <w:t>associated</w:t>
      </w:r>
      <w:r w:rsidRPr="00D455D8">
        <w:rPr>
          <w:rFonts w:ascii="Times New Roman" w:eastAsia="Times New Roman" w:hAnsi="Times New Roman" w:cs="Times New Roman"/>
        </w:rPr>
        <w:t xml:space="preserve"> </w:t>
      </w:r>
      <w:r>
        <w:rPr>
          <w:rFonts w:ascii="Times New Roman" w:eastAsia="Times New Roman" w:hAnsi="Times New Roman" w:cs="Times New Roman"/>
        </w:rPr>
        <w:t xml:space="preserve">CRP variants </w:t>
      </w:r>
      <w:r w:rsidRPr="00D455D8">
        <w:rPr>
          <w:rFonts w:ascii="Times New Roman" w:eastAsia="Times New Roman" w:hAnsi="Times New Roman" w:cs="Times New Roman"/>
        </w:rPr>
        <w:t xml:space="preserve">mainly cluster in the immune and liver biological systems. Notably, the gene set “inflammatory response”, which captures both immune </w:t>
      </w:r>
      <w:r>
        <w:rPr>
          <w:rFonts w:ascii="Times New Roman" w:eastAsia="Times New Roman" w:hAnsi="Times New Roman" w:cs="Times New Roman"/>
        </w:rPr>
        <w:t xml:space="preserve">response </w:t>
      </w:r>
      <w:r w:rsidRPr="00D455D8">
        <w:rPr>
          <w:rFonts w:ascii="Times New Roman" w:eastAsia="Times New Roman" w:hAnsi="Times New Roman" w:cs="Times New Roman"/>
        </w:rPr>
        <w:t>and liver metabolism, was the main connector network</w:t>
      </w:r>
      <w:r>
        <w:rPr>
          <w:rFonts w:ascii="Times New Roman" w:eastAsia="Times New Roman" w:hAnsi="Times New Roman" w:cs="Times New Roman"/>
        </w:rPr>
        <w:t xml:space="preserve"> between the two networks</w:t>
      </w:r>
      <w:r w:rsidRPr="00D455D8">
        <w:rPr>
          <w:rFonts w:ascii="Times New Roman" w:eastAsia="Times New Roman" w:hAnsi="Times New Roman" w:cs="Times New Roman"/>
        </w:rPr>
        <w:t>. This is in line with the observatio</w:t>
      </w:r>
      <w:r>
        <w:rPr>
          <w:rFonts w:ascii="Times New Roman" w:eastAsia="Times New Roman" w:hAnsi="Times New Roman" w:cs="Times New Roman"/>
        </w:rPr>
        <w:t>n that CRP is mainly produced by</w:t>
      </w:r>
      <w:r w:rsidRPr="00D455D8">
        <w:rPr>
          <w:rFonts w:ascii="Times New Roman" w:eastAsia="Times New Roman" w:hAnsi="Times New Roman" w:cs="Times New Roman"/>
        </w:rPr>
        <w:t xml:space="preserve"> liver</w:t>
      </w:r>
      <w:r>
        <w:rPr>
          <w:rFonts w:ascii="Times New Roman" w:eastAsia="Times New Roman" w:hAnsi="Times New Roman" w:cs="Times New Roman"/>
        </w:rPr>
        <w:t xml:space="preserve"> cells</w:t>
      </w:r>
      <w:r w:rsidRPr="00D455D8">
        <w:rPr>
          <w:rFonts w:ascii="Times New Roman" w:eastAsia="Times New Roman" w:hAnsi="Times New Roman" w:cs="Times New Roman"/>
        </w:rPr>
        <w:t xml:space="preserve"> in response to inflammatory cytokines during</w:t>
      </w:r>
      <w:r>
        <w:rPr>
          <w:rFonts w:ascii="Times New Roman" w:eastAsia="Times New Roman" w:hAnsi="Times New Roman" w:cs="Times New Roman"/>
        </w:rPr>
        <w:t xml:space="preserve"> acute and chronic inflammation</w:t>
      </w:r>
      <w:r w:rsidRPr="00C00FD4">
        <w:rPr>
          <w:rFonts w:ascii="Times New Roman" w:eastAsia="Times New Roman" w:hAnsi="Times New Roman" w:cs="Times New Roman"/>
          <w:noProof/>
          <w:vertAlign w:val="superscript"/>
        </w:rPr>
        <w:t>43</w:t>
      </w:r>
      <w:r>
        <w:rPr>
          <w:rFonts w:ascii="Times New Roman" w:eastAsia="Times New Roman" w:hAnsi="Times New Roman" w:cs="Times New Roman"/>
        </w:rPr>
        <w:t>.</w:t>
      </w:r>
      <w:r w:rsidRPr="00D455D8">
        <w:rPr>
          <w:rFonts w:ascii="Times New Roman" w:eastAsia="Times New Roman" w:hAnsi="Times New Roman" w:cs="Times New Roman"/>
        </w:rPr>
        <w:t xml:space="preserve"> Interestingly, the analysis highlighted iron homeostasis as an enriched gene set. In agreement, the con</w:t>
      </w:r>
      <w:r>
        <w:rPr>
          <w:rFonts w:ascii="Times New Roman" w:eastAsia="Times New Roman" w:hAnsi="Times New Roman" w:cs="Times New Roman"/>
        </w:rPr>
        <w:t>ditional analysis highlighted a</w:t>
      </w:r>
      <w:r w:rsidRPr="00D455D8">
        <w:rPr>
          <w:rFonts w:ascii="Times New Roman" w:eastAsia="Times New Roman" w:hAnsi="Times New Roman" w:cs="Times New Roman"/>
        </w:rPr>
        <w:t xml:space="preserve"> </w:t>
      </w:r>
      <w:r>
        <w:rPr>
          <w:rFonts w:ascii="Times New Roman" w:eastAsia="Times New Roman" w:hAnsi="Times New Roman" w:cs="Times New Roman"/>
        </w:rPr>
        <w:t xml:space="preserve">distinct </w:t>
      </w:r>
      <w:r w:rsidRPr="00D455D8">
        <w:rPr>
          <w:rFonts w:ascii="Times New Roman" w:eastAsia="Times New Roman" w:hAnsi="Times New Roman" w:cs="Times New Roman"/>
        </w:rPr>
        <w:t xml:space="preserve">genetic association at the hemochromatosis gene </w:t>
      </w:r>
      <w:r w:rsidRPr="00D455D8">
        <w:rPr>
          <w:rFonts w:ascii="Times New Roman" w:eastAsia="Times New Roman" w:hAnsi="Times New Roman" w:cs="Times New Roman"/>
          <w:i/>
        </w:rPr>
        <w:t xml:space="preserve">HFE, </w:t>
      </w:r>
      <w:r w:rsidRPr="00D455D8">
        <w:rPr>
          <w:rFonts w:ascii="Times New Roman" w:eastAsia="Times New Roman" w:hAnsi="Times New Roman" w:cs="Times New Roman"/>
        </w:rPr>
        <w:t>a transmembrane protein of the major histocompatibility complex (MHC) class I family. Previous studies show that iron metabolism plays</w:t>
      </w:r>
      <w:r>
        <w:rPr>
          <w:rFonts w:ascii="Times New Roman" w:eastAsia="Times New Roman" w:hAnsi="Times New Roman" w:cs="Times New Roman"/>
        </w:rPr>
        <w:t xml:space="preserve"> a pivotal role in inflammation</w:t>
      </w:r>
      <w:r w:rsidRPr="00C00FD4">
        <w:rPr>
          <w:rFonts w:ascii="Times New Roman" w:eastAsia="Times New Roman" w:hAnsi="Times New Roman" w:cs="Times New Roman"/>
          <w:noProof/>
          <w:vertAlign w:val="superscript"/>
        </w:rPr>
        <w:t>44; 45</w:t>
      </w:r>
      <w:r>
        <w:rPr>
          <w:rFonts w:ascii="Times New Roman" w:eastAsia="Times New Roman" w:hAnsi="Times New Roman" w:cs="Times New Roman"/>
        </w:rPr>
        <w:t>.</w:t>
      </w:r>
      <w:r w:rsidRPr="00D455D8">
        <w:rPr>
          <w:rFonts w:ascii="Times New Roman" w:eastAsia="Times New Roman" w:hAnsi="Times New Roman" w:cs="Times New Roman"/>
        </w:rPr>
        <w:t xml:space="preserve"> However, genetic pleiotropy may highlight co-regulated networks in pathway analysis that are not</w:t>
      </w:r>
      <w:r>
        <w:rPr>
          <w:rFonts w:ascii="Times New Roman" w:eastAsia="Times New Roman" w:hAnsi="Times New Roman" w:cs="Times New Roman"/>
        </w:rPr>
        <w:t xml:space="preserve"> causal to inflammation per se. It is also important to note that the results of DEPICT analyses apply to reconstituted gene sets which may sometimes have slightly different overlaying biological theme than the original gene set annotation.</w:t>
      </w:r>
    </w:p>
    <w:p w:rsidR="006537B5" w:rsidRPr="00D455D8" w:rsidRDefault="006537B5" w:rsidP="00711B51">
      <w:pPr>
        <w:spacing w:after="0"/>
        <w:ind w:firstLine="720"/>
        <w:rPr>
          <w:rFonts w:ascii="Times New Roman" w:eastAsia="Times New Roman" w:hAnsi="Times New Roman" w:cs="Times New Roman"/>
        </w:rPr>
      </w:pPr>
      <w:r w:rsidRPr="00EE1010">
        <w:rPr>
          <w:rFonts w:ascii="Times New Roman" w:eastAsia="Times New Roman" w:hAnsi="Times New Roman" w:cs="Times New Roman"/>
        </w:rPr>
        <w:t>The MR analyses validate previous evidence that genetically-elevated CRP is protective for the risk of schizophrenia</w:t>
      </w:r>
      <w:r w:rsidRPr="00C00FD4">
        <w:rPr>
          <w:rFonts w:ascii="Times New Roman" w:eastAsia="Times New Roman" w:hAnsi="Times New Roman" w:cs="Times New Roman"/>
          <w:noProof/>
          <w:vertAlign w:val="superscript"/>
        </w:rPr>
        <w:t>13; 46</w:t>
      </w:r>
      <w:r>
        <w:rPr>
          <w:rFonts w:ascii="Times New Roman" w:eastAsia="Times New Roman" w:hAnsi="Times New Roman" w:cs="Times New Roman"/>
        </w:rPr>
        <w:t>, although observational data suggest a positive association between CRP and risk of schizophrenia</w:t>
      </w:r>
      <w:r w:rsidRPr="00C00FD4">
        <w:rPr>
          <w:rFonts w:ascii="Times New Roman" w:eastAsia="Times New Roman" w:hAnsi="Times New Roman" w:cs="Times New Roman"/>
          <w:noProof/>
          <w:vertAlign w:val="superscript"/>
        </w:rPr>
        <w:t>47</w:t>
      </w:r>
      <w:r>
        <w:rPr>
          <w:rFonts w:ascii="Times New Roman" w:eastAsia="Times New Roman" w:hAnsi="Times New Roman" w:cs="Times New Roman"/>
        </w:rPr>
        <w:t>. For bipolar disorder we observed a positive causal effect, which is in line with previous MR and observational studies</w:t>
      </w:r>
      <w:r w:rsidRPr="00C00FD4">
        <w:rPr>
          <w:rFonts w:ascii="Times New Roman" w:eastAsia="Times New Roman" w:hAnsi="Times New Roman" w:cs="Times New Roman"/>
          <w:noProof/>
          <w:vertAlign w:val="superscript"/>
        </w:rPr>
        <w:t>13; 48</w:t>
      </w:r>
      <w:r>
        <w:rPr>
          <w:rFonts w:ascii="Times New Roman" w:eastAsia="Times New Roman" w:hAnsi="Times New Roman" w:cs="Times New Roman"/>
        </w:rPr>
        <w:t xml:space="preserve">. Although the causal underlying mechanisms remain to be elucidated, </w:t>
      </w:r>
      <w:r>
        <w:rPr>
          <w:rFonts w:ascii="Times New Roman" w:eastAsia="Times New Roman" w:hAnsi="Times New Roman" w:cs="Times New Roman"/>
          <w:lang w:val="en-GB"/>
        </w:rPr>
        <w:t>a hypothesis for the schizophrenia</w:t>
      </w:r>
      <w:r w:rsidRPr="008E045E">
        <w:rPr>
          <w:rFonts w:ascii="Times New Roman" w:eastAsia="Times New Roman" w:hAnsi="Times New Roman" w:cs="Times New Roman"/>
          <w:lang w:val="en-GB"/>
        </w:rPr>
        <w:t xml:space="preserve"> observation might be the immune response to infections early in life. </w:t>
      </w:r>
      <w:r>
        <w:rPr>
          <w:rFonts w:ascii="Times New Roman" w:eastAsia="Times New Roman" w:hAnsi="Times New Roman" w:cs="Times New Roman"/>
          <w:lang w:val="en-GB"/>
        </w:rPr>
        <w:t>L</w:t>
      </w:r>
      <w:r w:rsidRPr="008E045E">
        <w:rPr>
          <w:rFonts w:ascii="Times New Roman" w:eastAsia="Times New Roman" w:hAnsi="Times New Roman" w:cs="Times New Roman"/>
          <w:lang w:val="en-GB"/>
        </w:rPr>
        <w:t xml:space="preserve">evels of acute-phase response proteins in dry blood spots collected at birth </w:t>
      </w:r>
      <w:r>
        <w:rPr>
          <w:rFonts w:ascii="Times New Roman" w:eastAsia="Times New Roman" w:hAnsi="Times New Roman" w:cs="Times New Roman"/>
          <w:lang w:val="en-GB"/>
        </w:rPr>
        <w:t>are lower for</w:t>
      </w:r>
      <w:r w:rsidRPr="008E045E">
        <w:rPr>
          <w:rFonts w:ascii="Times New Roman" w:eastAsia="Times New Roman" w:hAnsi="Times New Roman" w:cs="Times New Roman"/>
          <w:lang w:val="en-GB"/>
        </w:rPr>
        <w:t xml:space="preserve"> </w:t>
      </w:r>
      <w:r w:rsidRPr="008E045E">
        <w:rPr>
          <w:rFonts w:ascii="Times New Roman" w:eastAsia="Times New Roman" w:hAnsi="Times New Roman" w:cs="Times New Roman"/>
          <w:lang w:val="en-GB"/>
        </w:rPr>
        <w:lastRenderedPageBreak/>
        <w:t xml:space="preserve">patients with non-affective psychosis, which includes schizophrenia, </w:t>
      </w:r>
      <w:r>
        <w:rPr>
          <w:rFonts w:ascii="Times New Roman" w:eastAsia="Times New Roman" w:hAnsi="Times New Roman" w:cs="Times New Roman"/>
          <w:lang w:val="en-GB"/>
        </w:rPr>
        <w:t>compared to</w:t>
      </w:r>
      <w:r w:rsidRPr="008E045E">
        <w:rPr>
          <w:rFonts w:ascii="Times New Roman" w:eastAsia="Times New Roman" w:hAnsi="Times New Roman" w:cs="Times New Roman"/>
          <w:lang w:val="en-GB"/>
        </w:rPr>
        <w:t xml:space="preserve"> controls</w:t>
      </w:r>
      <w:r>
        <w:rPr>
          <w:rFonts w:ascii="Times New Roman" w:eastAsia="Times New Roman" w:hAnsi="Times New Roman" w:cs="Times New Roman"/>
          <w:lang w:val="en-GB"/>
        </w:rPr>
        <w:t>, suggesting a weaker immune response at birth</w:t>
      </w:r>
      <w:r w:rsidRPr="00C00FD4">
        <w:rPr>
          <w:rFonts w:ascii="Times New Roman" w:eastAsia="Times New Roman" w:hAnsi="Times New Roman" w:cs="Times New Roman"/>
          <w:noProof/>
          <w:vertAlign w:val="superscript"/>
          <w:lang w:val="en-GB"/>
        </w:rPr>
        <w:t>49</w:t>
      </w:r>
      <w:r>
        <w:rPr>
          <w:rFonts w:ascii="Times New Roman" w:eastAsia="Times New Roman" w:hAnsi="Times New Roman" w:cs="Times New Roman"/>
          <w:lang w:val="en-GB"/>
        </w:rPr>
        <w:t xml:space="preserve">. Also, </w:t>
      </w:r>
      <w:r w:rsidRPr="008E045E">
        <w:rPr>
          <w:rFonts w:ascii="Times New Roman" w:eastAsia="Times New Roman" w:hAnsi="Times New Roman" w:cs="Times New Roman"/>
          <w:lang w:val="en-GB"/>
        </w:rPr>
        <w:t>neonates that have been exposed to a maternal infection</w:t>
      </w:r>
      <w:r>
        <w:rPr>
          <w:rFonts w:ascii="Times New Roman" w:eastAsia="Times New Roman" w:hAnsi="Times New Roman" w:cs="Times New Roman"/>
          <w:lang w:val="en-GB"/>
        </w:rPr>
        <w:t xml:space="preserve"> and</w:t>
      </w:r>
      <w:r w:rsidRPr="008E045E">
        <w:rPr>
          <w:rFonts w:ascii="Times New Roman" w:eastAsia="Times New Roman" w:hAnsi="Times New Roman" w:cs="Times New Roman"/>
          <w:lang w:val="en-GB"/>
        </w:rPr>
        <w:t xml:space="preserve"> </w:t>
      </w:r>
      <w:r>
        <w:rPr>
          <w:rFonts w:ascii="Times New Roman" w:eastAsia="Times New Roman" w:hAnsi="Times New Roman" w:cs="Times New Roman"/>
          <w:lang w:val="en-GB"/>
        </w:rPr>
        <w:t>have</w:t>
      </w:r>
      <w:r w:rsidRPr="008E045E">
        <w:rPr>
          <w:rFonts w:ascii="Times New Roman" w:eastAsia="Times New Roman" w:hAnsi="Times New Roman" w:cs="Times New Roman"/>
          <w:lang w:val="en-GB"/>
        </w:rPr>
        <w:t xml:space="preserve"> low levels of acute-phase response proteins, have a higher risk of schizophrenia</w:t>
      </w:r>
      <w:r w:rsidRPr="00C00FD4">
        <w:rPr>
          <w:rFonts w:ascii="Times New Roman" w:eastAsia="Times New Roman" w:hAnsi="Times New Roman" w:cs="Times New Roman"/>
          <w:noProof/>
          <w:vertAlign w:val="superscript"/>
          <w:lang w:val="en-GB"/>
        </w:rPr>
        <w:t>50</w:t>
      </w:r>
      <w:r>
        <w:rPr>
          <w:rFonts w:ascii="Times New Roman" w:eastAsia="Times New Roman" w:hAnsi="Times New Roman" w:cs="Times New Roman"/>
          <w:lang w:val="en-GB"/>
        </w:rPr>
        <w:t>. Altogether, the evidence suggests that a deficient immune response may</w:t>
      </w:r>
      <w:r w:rsidRPr="008E045E">
        <w:rPr>
          <w:rFonts w:ascii="Times New Roman" w:eastAsia="Times New Roman" w:hAnsi="Times New Roman" w:cs="Times New Roman"/>
        </w:rPr>
        <w:t xml:space="preserve"> </w:t>
      </w:r>
      <w:r>
        <w:rPr>
          <w:rFonts w:ascii="Times New Roman" w:eastAsia="Times New Roman" w:hAnsi="Times New Roman" w:cs="Times New Roman"/>
        </w:rPr>
        <w:t xml:space="preserve">contribute to chronic infection in children and the development of schizophrenia. For AD and CAD, the Egger intercept showed evidence of unbalanced pleiotropy and the Egger estimate showed a protective effect of CRP on the risk of AD and CAD. However, for both outcomes, the effects of the WM and PWM analyses, as well as analyses using the single rs2794520 variant (which is least likely to be affected by pleiotropy) were null. The MR-Egger estimate relies on the </w:t>
      </w:r>
      <w:proofErr w:type="spellStart"/>
      <w:r>
        <w:rPr>
          <w:rFonts w:ascii="Times New Roman" w:eastAsia="Times New Roman" w:hAnsi="Times New Roman" w:cs="Times New Roman"/>
        </w:rPr>
        <w:t>InSIDE</w:t>
      </w:r>
      <w:proofErr w:type="spellEnd"/>
      <w:r>
        <w:rPr>
          <w:rFonts w:ascii="Times New Roman" w:eastAsia="Times New Roman" w:hAnsi="Times New Roman" w:cs="Times New Roman"/>
        </w:rPr>
        <w:t xml:space="preserve"> assumption which states that the strength of the association between the genetic variants and CRP is independent from the strength of the direct pleiotropic effects of the genetic variants on the outcome. This assumption may be violated when the genetic variants are associated with a confounder of the CRP-outcome association. Such a scenario may occur when the genetic variants are associated with an exposure that is causally upstream of the exposure under study. In the context of the association of CRP with AD and CAD, this could be lipids or glycemic phenotypes. Several genetic variants used in the 52-SNP instrument are associated with metabolic phenotypes that may affect CRP levels. In agreement, the WM and PWM, in which the </w:t>
      </w:r>
      <w:proofErr w:type="spellStart"/>
      <w:r>
        <w:rPr>
          <w:rFonts w:ascii="Times New Roman" w:eastAsia="Times New Roman" w:hAnsi="Times New Roman" w:cs="Times New Roman"/>
        </w:rPr>
        <w:t>InSIDE</w:t>
      </w:r>
      <w:proofErr w:type="spellEnd"/>
      <w:r>
        <w:rPr>
          <w:rFonts w:ascii="Times New Roman" w:eastAsia="Times New Roman" w:hAnsi="Times New Roman" w:cs="Times New Roman"/>
        </w:rPr>
        <w:t xml:space="preserve"> assumption is relaxed, and the single variant analysis showed no association. </w:t>
      </w:r>
      <w:r w:rsidRPr="003B2C78">
        <w:rPr>
          <w:rFonts w:ascii="Times New Roman" w:eastAsia="Times New Roman" w:hAnsi="Times New Roman" w:cs="Times New Roman"/>
        </w:rPr>
        <w:t>Furthermore, the observation that CRP is not causally related to CAD in the MR analyses is in comparison to previous published studies</w:t>
      </w:r>
      <w:r w:rsidRPr="00441B78">
        <w:rPr>
          <w:rFonts w:ascii="Times New Roman" w:eastAsia="Times New Roman" w:hAnsi="Times New Roman" w:cs="Times New Roman"/>
          <w:noProof/>
          <w:vertAlign w:val="superscript"/>
        </w:rPr>
        <w:t>51</w:t>
      </w:r>
      <w:r w:rsidRPr="003B2C78">
        <w:rPr>
          <w:rFonts w:ascii="Times New Roman" w:eastAsia="Times New Roman" w:hAnsi="Times New Roman" w:cs="Times New Roman"/>
        </w:rPr>
        <w:t>. Power calculation showed that we had 100% power to detect a 10% difference in CAD risk, thus the probability of a false negative finding is small. Also, CRP is associated with future CAD in observational studies, and randomized trials have shown a beneficial effect of lowering inflammation using statins</w:t>
      </w:r>
      <w:r w:rsidRPr="00441B78">
        <w:rPr>
          <w:rFonts w:ascii="Times New Roman" w:eastAsia="Times New Roman" w:hAnsi="Times New Roman" w:cs="Times New Roman"/>
          <w:noProof/>
          <w:vertAlign w:val="superscript"/>
        </w:rPr>
        <w:t>52</w:t>
      </w:r>
      <w:r w:rsidRPr="003B2C78">
        <w:rPr>
          <w:rFonts w:ascii="Times New Roman" w:eastAsia="Times New Roman" w:hAnsi="Times New Roman" w:cs="Times New Roman"/>
        </w:rPr>
        <w:t xml:space="preserve"> and canakinumab</w:t>
      </w:r>
      <w:r w:rsidRPr="00441B78">
        <w:rPr>
          <w:rFonts w:ascii="Times New Roman" w:eastAsia="Times New Roman" w:hAnsi="Times New Roman" w:cs="Times New Roman"/>
          <w:noProof/>
          <w:vertAlign w:val="superscript"/>
        </w:rPr>
        <w:t>53</w:t>
      </w:r>
      <w:r w:rsidRPr="003B2C78">
        <w:rPr>
          <w:rFonts w:ascii="Times New Roman" w:eastAsia="Times New Roman" w:hAnsi="Times New Roman" w:cs="Times New Roman"/>
        </w:rPr>
        <w:t xml:space="preserve"> on CAD risk, but this effect is unlikely to be attributable to CRP.</w:t>
      </w:r>
    </w:p>
    <w:p w:rsidR="006537B5" w:rsidRDefault="006537B5" w:rsidP="00711B51">
      <w:pPr>
        <w:spacing w:after="0"/>
        <w:ind w:firstLine="720"/>
        <w:rPr>
          <w:rFonts w:ascii="Times New Roman" w:eastAsia="Times New Roman" w:hAnsi="Times New Roman" w:cs="Times New Roman"/>
        </w:rPr>
      </w:pPr>
      <w:r w:rsidRPr="00D455D8">
        <w:rPr>
          <w:rFonts w:ascii="Times New Roman" w:eastAsia="Times New Roman" w:hAnsi="Times New Roman" w:cs="Times New Roman"/>
        </w:rPr>
        <w:t xml:space="preserve">The strengths of our study are the use of </w:t>
      </w:r>
      <w:r w:rsidR="00DF0713">
        <w:rPr>
          <w:rFonts w:ascii="Times New Roman" w:eastAsia="Times New Roman" w:hAnsi="Times New Roman" w:cs="Times New Roman"/>
        </w:rPr>
        <w:t>a very large</w:t>
      </w:r>
      <w:r w:rsidRPr="00D455D8">
        <w:rPr>
          <w:rFonts w:ascii="Times New Roman" w:eastAsia="Times New Roman" w:hAnsi="Times New Roman" w:cs="Times New Roman"/>
        </w:rPr>
        <w:t xml:space="preserve"> sample size for CRP </w:t>
      </w:r>
      <w:r>
        <w:rPr>
          <w:rFonts w:ascii="Times New Roman" w:eastAsia="Times New Roman" w:hAnsi="Times New Roman" w:cs="Times New Roman"/>
        </w:rPr>
        <w:t>and</w:t>
      </w:r>
      <w:r w:rsidRPr="00D455D8">
        <w:rPr>
          <w:rFonts w:ascii="Times New Roman" w:eastAsia="Times New Roman" w:hAnsi="Times New Roman" w:cs="Times New Roman"/>
        </w:rPr>
        <w:t xml:space="preserve"> the use of both HapMap and 1KG imputed data. Furthermore, we conducted sex-specific and BMI-adjusted analyses to study the effect of sex and body mass on the associations between genetic variants and CRP. To maximize power and to efficiently use the data, we meta-analyzed all available samples in a discovery setting </w:t>
      </w:r>
      <w:r w:rsidRPr="00D455D8">
        <w:rPr>
          <w:rFonts w:ascii="Times New Roman" w:eastAsia="Times New Roman" w:hAnsi="Times New Roman" w:cs="Times New Roman"/>
        </w:rPr>
        <w:lastRenderedPageBreak/>
        <w:t xml:space="preserve">without replication. </w:t>
      </w:r>
      <w:r>
        <w:rPr>
          <w:rFonts w:ascii="Times New Roman" w:eastAsia="Times New Roman" w:hAnsi="Times New Roman" w:cs="Times New Roman"/>
        </w:rPr>
        <w:t>The</w:t>
      </w:r>
      <w:r w:rsidRPr="00D455D8">
        <w:rPr>
          <w:rFonts w:ascii="Times New Roman" w:eastAsia="Times New Roman" w:hAnsi="Times New Roman" w:cs="Times New Roman"/>
        </w:rPr>
        <w:t xml:space="preserve"> consistent association of the variants in &gt;50 studies at a strict Bonferroni corrected threshold provide confidence that our findings represent true associations. We used both HapMap and 1KG imputed data to identify genetic variants for circulating CRP levels. At the start of the project, more studies had HapMap imputed data available. Hence, the sample size and thus power in the HapMap GWAS was higher compared to the 1KG. Also, HapMap may identify variants that</w:t>
      </w:r>
      <w:r>
        <w:rPr>
          <w:rFonts w:ascii="Times New Roman" w:eastAsia="Times New Roman" w:hAnsi="Times New Roman" w:cs="Times New Roman"/>
        </w:rPr>
        <w:t xml:space="preserve"> are not identified in 1KG GWAS</w:t>
      </w:r>
      <w:r w:rsidRPr="00441B78">
        <w:rPr>
          <w:rFonts w:ascii="Times New Roman" w:eastAsia="Times New Roman" w:hAnsi="Times New Roman" w:cs="Times New Roman"/>
          <w:noProof/>
          <w:vertAlign w:val="superscript"/>
        </w:rPr>
        <w:t>54</w:t>
      </w:r>
      <w:hyperlink w:anchor="_ENREF_37" w:tooltip="Wood, 2013 #39" w:history="1"/>
      <w:r>
        <w:rPr>
          <w:rFonts w:ascii="Times New Roman" w:eastAsia="Times New Roman" w:hAnsi="Times New Roman" w:cs="Times New Roman"/>
        </w:rPr>
        <w:t>.</w:t>
      </w:r>
      <w:r w:rsidRPr="00D455D8">
        <w:rPr>
          <w:rFonts w:ascii="Times New Roman" w:eastAsia="Times New Roman" w:hAnsi="Times New Roman" w:cs="Times New Roman"/>
        </w:rPr>
        <w:t xml:space="preserve"> Nevertheless, 1KG offers better coverage of uncommon variants and includes INDELs, which </w:t>
      </w:r>
      <w:r>
        <w:rPr>
          <w:rFonts w:ascii="Times New Roman" w:eastAsia="Times New Roman" w:hAnsi="Times New Roman" w:cs="Times New Roman"/>
        </w:rPr>
        <w:t>are</w:t>
      </w:r>
      <w:r w:rsidRPr="00D455D8">
        <w:rPr>
          <w:rFonts w:ascii="Times New Roman" w:eastAsia="Times New Roman" w:hAnsi="Times New Roman" w:cs="Times New Roman"/>
        </w:rPr>
        <w:t xml:space="preserve"> not included in the HapMap reference panel. Including both reference panels, we used all available samples and maximized the possibility to identify genetic variants for CRP, both common and uncommon. </w:t>
      </w:r>
    </w:p>
    <w:p w:rsidR="006537B5" w:rsidRPr="000E05A3" w:rsidRDefault="006537B5" w:rsidP="00711B51">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However, we note limitations to our study. </w:t>
      </w:r>
      <w:r w:rsidRPr="00D455D8">
        <w:rPr>
          <w:rFonts w:ascii="Times New Roman" w:eastAsia="Times New Roman" w:hAnsi="Times New Roman" w:cs="Times New Roman"/>
        </w:rPr>
        <w:t xml:space="preserve">GWAS merely identify loci associated with complex phenotypes and the identification of causal genes remains challenging. </w:t>
      </w:r>
      <w:r>
        <w:rPr>
          <w:rFonts w:ascii="Times New Roman" w:eastAsia="Times New Roman" w:hAnsi="Times New Roman" w:cs="Times New Roman"/>
        </w:rPr>
        <w:t xml:space="preserve">We only included individuals of European ancestry; the generalizability of our findings to other races/ethnicities is uncertain. In addition, although our analyses provided support for causal associations, we acknowledge that we may not have identified the causal variants and we may not have eliminated residual confounding. </w:t>
      </w:r>
      <w:r w:rsidR="005A18DE">
        <w:rPr>
          <w:rFonts w:ascii="Times New Roman" w:eastAsia="Times New Roman" w:hAnsi="Times New Roman" w:cs="Times New Roman"/>
        </w:rPr>
        <w:t>T</w:t>
      </w:r>
      <w:r w:rsidRPr="003B2C78">
        <w:rPr>
          <w:rFonts w:ascii="Times New Roman" w:eastAsia="Times New Roman" w:hAnsi="Times New Roman" w:cs="Times New Roman"/>
        </w:rPr>
        <w:t xml:space="preserve">he </w:t>
      </w:r>
      <w:proofErr w:type="spellStart"/>
      <w:r w:rsidRPr="003B2C78">
        <w:rPr>
          <w:rFonts w:ascii="Times New Roman" w:eastAsia="Times New Roman" w:hAnsi="Times New Roman" w:cs="Times New Roman"/>
        </w:rPr>
        <w:t>colocalisation</w:t>
      </w:r>
      <w:proofErr w:type="spellEnd"/>
      <w:r w:rsidRPr="003B2C78">
        <w:rPr>
          <w:rFonts w:ascii="Times New Roman" w:eastAsia="Times New Roman" w:hAnsi="Times New Roman" w:cs="Times New Roman"/>
        </w:rPr>
        <w:t xml:space="preserve"> analyses provide evidence for </w:t>
      </w:r>
      <w:proofErr w:type="spellStart"/>
      <w:r w:rsidRPr="003B2C78">
        <w:rPr>
          <w:rFonts w:ascii="Times New Roman" w:eastAsia="Times New Roman" w:hAnsi="Times New Roman" w:cs="Times New Roman"/>
        </w:rPr>
        <w:t>colocalisation</w:t>
      </w:r>
      <w:proofErr w:type="spellEnd"/>
      <w:r w:rsidRPr="003B2C78">
        <w:rPr>
          <w:rFonts w:ascii="Times New Roman" w:eastAsia="Times New Roman" w:hAnsi="Times New Roman" w:cs="Times New Roman"/>
        </w:rPr>
        <w:t xml:space="preserve"> of CRP GWAS signals and </w:t>
      </w:r>
      <w:proofErr w:type="spellStart"/>
      <w:r w:rsidRPr="003B2C78">
        <w:rPr>
          <w:rFonts w:ascii="Times New Roman" w:eastAsia="Times New Roman" w:hAnsi="Times New Roman" w:cs="Times New Roman"/>
        </w:rPr>
        <w:t>eQTLs</w:t>
      </w:r>
      <w:proofErr w:type="spellEnd"/>
      <w:r w:rsidRPr="003B2C78">
        <w:rPr>
          <w:rFonts w:ascii="Times New Roman" w:eastAsia="Times New Roman" w:hAnsi="Times New Roman" w:cs="Times New Roman"/>
        </w:rPr>
        <w:t xml:space="preserve">, however, it does not provide evidence that the GWAS signal is functioning on CRP through the gene expression. </w:t>
      </w:r>
      <w:r>
        <w:rPr>
          <w:rFonts w:ascii="Times New Roman" w:eastAsia="Times New Roman" w:hAnsi="Times New Roman" w:cs="Times New Roman"/>
        </w:rPr>
        <w:t>We further</w:t>
      </w:r>
      <w:r w:rsidRPr="003B2C78">
        <w:rPr>
          <w:rFonts w:ascii="Times New Roman" w:eastAsia="Times New Roman" w:hAnsi="Times New Roman" w:cs="Times New Roman"/>
        </w:rPr>
        <w:t xml:space="preserve"> note that the method assumes identical LD-structure from the GWAS and </w:t>
      </w:r>
      <w:proofErr w:type="spellStart"/>
      <w:r w:rsidRPr="003B2C78">
        <w:rPr>
          <w:rFonts w:ascii="Times New Roman" w:eastAsia="Times New Roman" w:hAnsi="Times New Roman" w:cs="Times New Roman"/>
        </w:rPr>
        <w:t>eQTL</w:t>
      </w:r>
      <w:proofErr w:type="spellEnd"/>
      <w:r w:rsidRPr="003B2C78">
        <w:rPr>
          <w:rFonts w:ascii="Times New Roman" w:eastAsia="Times New Roman" w:hAnsi="Times New Roman" w:cs="Times New Roman"/>
        </w:rPr>
        <w:t xml:space="preserve"> datasets. As there are ~14% of non-European samples in the full </w:t>
      </w:r>
      <w:proofErr w:type="spellStart"/>
      <w:r w:rsidRPr="003B2C78">
        <w:rPr>
          <w:rFonts w:ascii="Times New Roman" w:eastAsia="Times New Roman" w:hAnsi="Times New Roman" w:cs="Times New Roman"/>
        </w:rPr>
        <w:t>GTEx</w:t>
      </w:r>
      <w:proofErr w:type="spellEnd"/>
      <w:r w:rsidRPr="003B2C78">
        <w:rPr>
          <w:rFonts w:ascii="Times New Roman" w:eastAsia="Times New Roman" w:hAnsi="Times New Roman" w:cs="Times New Roman"/>
        </w:rPr>
        <w:t xml:space="preserve"> dataset, this assumption might be violated for some tissues. </w:t>
      </w:r>
      <w:r>
        <w:rPr>
          <w:rFonts w:ascii="Times New Roman" w:eastAsia="Times New Roman" w:hAnsi="Times New Roman" w:cs="Times New Roman"/>
        </w:rPr>
        <w:t>Last, w</w:t>
      </w:r>
      <w:r w:rsidRPr="003B2C78">
        <w:rPr>
          <w:rFonts w:ascii="Times New Roman" w:eastAsia="Times New Roman" w:hAnsi="Times New Roman" w:cs="Times New Roman"/>
        </w:rPr>
        <w:t>e meta-analyzed all available samples in one meta-analysis and did not replicate our findings in an independent sample. Therefore, our findings may need replication.</w:t>
      </w:r>
    </w:p>
    <w:p w:rsidR="006537B5" w:rsidRDefault="006537B5" w:rsidP="00711B51">
      <w:pPr>
        <w:spacing w:after="0"/>
        <w:ind w:firstLine="720"/>
        <w:rPr>
          <w:rFonts w:ascii="Times New Roman" w:eastAsia="Times New Roman" w:hAnsi="Times New Roman" w:cs="Times New Roman"/>
        </w:rPr>
      </w:pPr>
      <w:r w:rsidRPr="00D455D8">
        <w:rPr>
          <w:rFonts w:ascii="Times New Roman" w:eastAsia="Times New Roman" w:hAnsi="Times New Roman" w:cs="Times New Roman"/>
        </w:rPr>
        <w:t xml:space="preserve">In conclusion, we performed </w:t>
      </w:r>
      <w:r w:rsidR="00DF0713">
        <w:rPr>
          <w:rFonts w:ascii="Times New Roman" w:eastAsia="Times New Roman" w:hAnsi="Times New Roman" w:cs="Times New Roman"/>
        </w:rPr>
        <w:t>a large</w:t>
      </w:r>
      <w:r w:rsidRPr="00D455D8">
        <w:rPr>
          <w:rFonts w:ascii="Times New Roman" w:eastAsia="Times New Roman" w:hAnsi="Times New Roman" w:cs="Times New Roman"/>
        </w:rPr>
        <w:t xml:space="preserve"> GWAS meta-analysis to identify </w:t>
      </w:r>
      <w:r>
        <w:rPr>
          <w:rFonts w:ascii="Times New Roman" w:eastAsia="Times New Roman" w:hAnsi="Times New Roman" w:cs="Times New Roman"/>
        </w:rPr>
        <w:t xml:space="preserve">genetic </w:t>
      </w:r>
      <w:r w:rsidRPr="00D455D8">
        <w:rPr>
          <w:rFonts w:ascii="Times New Roman" w:eastAsia="Times New Roman" w:hAnsi="Times New Roman" w:cs="Times New Roman"/>
        </w:rPr>
        <w:t xml:space="preserve">loci associated with circulating CRP levels, a sensitive marker of chronic low-grade inflammation, and </w:t>
      </w:r>
      <w:r>
        <w:rPr>
          <w:rFonts w:ascii="Times New Roman" w:eastAsia="Times New Roman" w:hAnsi="Times New Roman" w:cs="Times New Roman"/>
        </w:rPr>
        <w:t xml:space="preserve">found </w:t>
      </w:r>
      <w:r w:rsidRPr="00D455D8">
        <w:rPr>
          <w:rFonts w:ascii="Times New Roman" w:eastAsia="Times New Roman" w:hAnsi="Times New Roman" w:cs="Times New Roman"/>
        </w:rPr>
        <w:t xml:space="preserve">support </w:t>
      </w:r>
      <w:r>
        <w:rPr>
          <w:rFonts w:ascii="Times New Roman" w:eastAsia="Times New Roman" w:hAnsi="Times New Roman" w:cs="Times New Roman"/>
        </w:rPr>
        <w:t xml:space="preserve">for </w:t>
      </w:r>
      <w:r w:rsidRPr="00D455D8">
        <w:rPr>
          <w:rFonts w:ascii="Times New Roman" w:eastAsia="Times New Roman" w:hAnsi="Times New Roman" w:cs="Times New Roman"/>
        </w:rPr>
        <w:t xml:space="preserve">a causal role of CRP with a decreased risk of schizophrenia and higher </w:t>
      </w:r>
      <w:r>
        <w:rPr>
          <w:rFonts w:ascii="Times New Roman" w:eastAsia="Times New Roman" w:hAnsi="Times New Roman" w:cs="Times New Roman"/>
        </w:rPr>
        <w:t>risk of bipolar disorder</w:t>
      </w:r>
      <w:r w:rsidRPr="00D455D8">
        <w:rPr>
          <w:rFonts w:ascii="Times New Roman" w:eastAsia="Times New Roman" w:hAnsi="Times New Roman" w:cs="Times New Roman"/>
        </w:rPr>
        <w:t>. As inflammation is implicated in the pathogenesis of multiple complex diseases, the new insights into the biology of inflammation obtained in the current study may contribute to future therapies and interventions.</w:t>
      </w:r>
    </w:p>
    <w:p w:rsidR="006537B5" w:rsidRDefault="006537B5" w:rsidP="00711B51">
      <w:pPr>
        <w:spacing w:after="0"/>
        <w:ind w:firstLine="720"/>
      </w:pPr>
      <w:r>
        <w:t xml:space="preserve"> </w:t>
      </w:r>
    </w:p>
    <w:p w:rsidR="006537B5" w:rsidRPr="00DB4DF8" w:rsidRDefault="006537B5" w:rsidP="00711B51">
      <w:pPr>
        <w:spacing w:after="0"/>
        <w:rPr>
          <w:rFonts w:ascii="Times New Roman" w:eastAsia="Times New Roman" w:hAnsi="Times New Roman" w:cs="Times New Roman"/>
          <w:b/>
        </w:rPr>
      </w:pPr>
      <w:r>
        <w:rPr>
          <w:rFonts w:ascii="Times New Roman" w:eastAsia="Times New Roman" w:hAnsi="Times New Roman" w:cs="Times New Roman"/>
          <w:b/>
        </w:rPr>
        <w:lastRenderedPageBreak/>
        <w:t>Supplemental data</w:t>
      </w:r>
    </w:p>
    <w:p w:rsidR="006537B5" w:rsidRDefault="006537B5" w:rsidP="00711B51">
      <w:pPr>
        <w:spacing w:after="0"/>
        <w:rPr>
          <w:rFonts w:ascii="Times New Roman" w:eastAsia="Times New Roman" w:hAnsi="Times New Roman" w:cs="Times New Roman"/>
        </w:rPr>
      </w:pPr>
      <w:r>
        <w:rPr>
          <w:rFonts w:ascii="Times New Roman" w:eastAsia="Times New Roman" w:hAnsi="Times New Roman" w:cs="Times New Roman"/>
        </w:rPr>
        <w:t xml:space="preserve">Supplemental data include 11 figures, </w:t>
      </w:r>
      <w:r w:rsidRPr="00826AE0">
        <w:rPr>
          <w:rFonts w:ascii="Times New Roman" w:eastAsia="Times New Roman" w:hAnsi="Times New Roman" w:cs="Times New Roman"/>
        </w:rPr>
        <w:t>1</w:t>
      </w:r>
      <w:r w:rsidR="00E3340A">
        <w:rPr>
          <w:rFonts w:ascii="Times New Roman" w:eastAsia="Times New Roman" w:hAnsi="Times New Roman" w:cs="Times New Roman"/>
        </w:rPr>
        <w:t>5</w:t>
      </w:r>
      <w:r>
        <w:rPr>
          <w:rFonts w:ascii="Times New Roman" w:eastAsia="Times New Roman" w:hAnsi="Times New Roman" w:cs="Times New Roman"/>
        </w:rPr>
        <w:t xml:space="preserve"> tables, and the study-specific </w:t>
      </w:r>
      <w:proofErr w:type="spellStart"/>
      <w:r>
        <w:rPr>
          <w:rFonts w:ascii="Times New Roman" w:eastAsia="Times New Roman" w:hAnsi="Times New Roman" w:cs="Times New Roman"/>
        </w:rPr>
        <w:t>descriptives</w:t>
      </w:r>
      <w:proofErr w:type="spellEnd"/>
      <w:r>
        <w:rPr>
          <w:rFonts w:ascii="Times New Roman" w:eastAsia="Times New Roman" w:hAnsi="Times New Roman" w:cs="Times New Roman"/>
        </w:rPr>
        <w:t xml:space="preserve"> and acknowledgments.</w:t>
      </w:r>
    </w:p>
    <w:p w:rsidR="006537B5" w:rsidRPr="00DB4DF8" w:rsidRDefault="006537B5" w:rsidP="00711B51">
      <w:pPr>
        <w:spacing w:after="0"/>
        <w:rPr>
          <w:rFonts w:ascii="Times New Roman" w:eastAsia="Times New Roman" w:hAnsi="Times New Roman" w:cs="Times New Roman"/>
        </w:rPr>
      </w:pPr>
    </w:p>
    <w:p w:rsidR="006537B5" w:rsidRDefault="006537B5" w:rsidP="00711B51">
      <w:pPr>
        <w:spacing w:after="0"/>
        <w:rPr>
          <w:rFonts w:ascii="Times New Roman" w:hAnsi="Times New Roman" w:cs="Times New Roman"/>
          <w:b/>
        </w:rPr>
      </w:pPr>
      <w:r>
        <w:rPr>
          <w:rFonts w:ascii="Times New Roman" w:hAnsi="Times New Roman" w:cs="Times New Roman"/>
          <w:b/>
        </w:rPr>
        <w:t>Acknowledgements</w:t>
      </w:r>
    </w:p>
    <w:p w:rsidR="006537B5" w:rsidRDefault="006537B5" w:rsidP="00711B51">
      <w:pPr>
        <w:spacing w:after="0"/>
        <w:rPr>
          <w:rFonts w:ascii="Times New Roman" w:hAnsi="Times New Roman" w:cs="Times New Roman"/>
        </w:rPr>
      </w:pPr>
      <w:r>
        <w:rPr>
          <w:rFonts w:ascii="Times New Roman" w:hAnsi="Times New Roman" w:cs="Times New Roman"/>
        </w:rPr>
        <w:t>The participating studies report the acknowledgments in the study-specific supplemental information.</w:t>
      </w:r>
    </w:p>
    <w:p w:rsidR="006537B5" w:rsidRDefault="006537B5" w:rsidP="00711B51">
      <w:pPr>
        <w:spacing w:after="0"/>
      </w:pPr>
    </w:p>
    <w:p w:rsidR="006537B5" w:rsidRDefault="006537B5" w:rsidP="00711B51">
      <w:pPr>
        <w:spacing w:after="0"/>
        <w:rPr>
          <w:rFonts w:ascii="Times New Roman" w:hAnsi="Times New Roman" w:cs="Times New Roman"/>
          <w:b/>
        </w:rPr>
      </w:pPr>
      <w:r>
        <w:rPr>
          <w:rFonts w:ascii="Times New Roman" w:hAnsi="Times New Roman" w:cs="Times New Roman"/>
          <w:b/>
        </w:rPr>
        <w:t>Declaration of interest</w:t>
      </w:r>
    </w:p>
    <w:p w:rsidR="006537B5" w:rsidRPr="00706549" w:rsidRDefault="006537B5" w:rsidP="00711B51">
      <w:pPr>
        <w:spacing w:after="0"/>
        <w:rPr>
          <w:rFonts w:ascii="Times New Roman" w:hAnsi="Times New Roman" w:cs="Times New Roman"/>
        </w:rPr>
      </w:pPr>
      <w:r>
        <w:rPr>
          <w:rFonts w:ascii="Times New Roman" w:hAnsi="Times New Roman" w:cs="Times New Roman"/>
        </w:rPr>
        <w:t>O</w:t>
      </w:r>
      <w:r w:rsidR="00F07752">
        <w:rPr>
          <w:rFonts w:ascii="Times New Roman" w:hAnsi="Times New Roman" w:cs="Times New Roman"/>
        </w:rPr>
        <w:t xml:space="preserve">scar </w:t>
      </w:r>
      <w:r>
        <w:rPr>
          <w:rFonts w:ascii="Times New Roman" w:hAnsi="Times New Roman" w:cs="Times New Roman"/>
        </w:rPr>
        <w:t>H</w:t>
      </w:r>
      <w:r w:rsidR="00F07752">
        <w:rPr>
          <w:rFonts w:ascii="Times New Roman" w:hAnsi="Times New Roman" w:cs="Times New Roman"/>
        </w:rPr>
        <w:t xml:space="preserve">. </w:t>
      </w:r>
      <w:r>
        <w:rPr>
          <w:rFonts w:ascii="Times New Roman" w:hAnsi="Times New Roman" w:cs="Times New Roman"/>
        </w:rPr>
        <w:t>F</w:t>
      </w:r>
      <w:r w:rsidR="00F07752">
        <w:rPr>
          <w:rFonts w:ascii="Times New Roman" w:hAnsi="Times New Roman" w:cs="Times New Roman"/>
        </w:rPr>
        <w:t>ranco</w:t>
      </w:r>
      <w:r>
        <w:rPr>
          <w:rFonts w:ascii="Times New Roman" w:hAnsi="Times New Roman" w:cs="Times New Roman"/>
        </w:rPr>
        <w:t xml:space="preserve"> works in </w:t>
      </w:r>
      <w:proofErr w:type="spellStart"/>
      <w:r>
        <w:rPr>
          <w:rFonts w:ascii="Times New Roman" w:hAnsi="Times New Roman" w:cs="Times New Roman"/>
        </w:rPr>
        <w:t>ErasmusAGE</w:t>
      </w:r>
      <w:proofErr w:type="spellEnd"/>
      <w:r>
        <w:rPr>
          <w:rFonts w:ascii="Times New Roman" w:hAnsi="Times New Roman" w:cs="Times New Roman"/>
        </w:rPr>
        <w:t>, a center for aging research across the life course funded by Nestlé Nutrition (</w:t>
      </w:r>
      <w:proofErr w:type="spellStart"/>
      <w:r>
        <w:rPr>
          <w:rFonts w:ascii="Times New Roman" w:hAnsi="Times New Roman" w:cs="Times New Roman"/>
        </w:rPr>
        <w:t>Nestec</w:t>
      </w:r>
      <w:proofErr w:type="spellEnd"/>
      <w:r>
        <w:rPr>
          <w:rFonts w:ascii="Times New Roman" w:hAnsi="Times New Roman" w:cs="Times New Roman"/>
        </w:rPr>
        <w:t xml:space="preserve"> Ltd.), </w:t>
      </w:r>
      <w:proofErr w:type="spellStart"/>
      <w:r>
        <w:rPr>
          <w:rFonts w:ascii="Times New Roman" w:hAnsi="Times New Roman" w:cs="Times New Roman"/>
        </w:rPr>
        <w:t>Metagenics</w:t>
      </w:r>
      <w:proofErr w:type="spellEnd"/>
      <w:r>
        <w:rPr>
          <w:rFonts w:ascii="Times New Roman" w:hAnsi="Times New Roman" w:cs="Times New Roman"/>
        </w:rPr>
        <w:t xml:space="preserve"> Inc., and AXA. Nestlé Nutrition (</w:t>
      </w:r>
      <w:proofErr w:type="spellStart"/>
      <w:r>
        <w:rPr>
          <w:rFonts w:ascii="Times New Roman" w:hAnsi="Times New Roman" w:cs="Times New Roman"/>
        </w:rPr>
        <w:t>Nestec</w:t>
      </w:r>
      <w:proofErr w:type="spellEnd"/>
      <w:r>
        <w:rPr>
          <w:rFonts w:ascii="Times New Roman" w:hAnsi="Times New Roman" w:cs="Times New Roman"/>
        </w:rPr>
        <w:t xml:space="preserve"> Ltd.), </w:t>
      </w:r>
      <w:proofErr w:type="spellStart"/>
      <w:r>
        <w:rPr>
          <w:rFonts w:ascii="Times New Roman" w:hAnsi="Times New Roman" w:cs="Times New Roman"/>
        </w:rPr>
        <w:t>Metagenics</w:t>
      </w:r>
      <w:proofErr w:type="spellEnd"/>
      <w:r>
        <w:rPr>
          <w:rFonts w:ascii="Times New Roman" w:hAnsi="Times New Roman" w:cs="Times New Roman"/>
        </w:rPr>
        <w:t xml:space="preserve"> Inc., and AXA had no role in the design and conduct of the study; collection, management, analysis, and </w:t>
      </w:r>
      <w:r w:rsidRPr="00880376">
        <w:rPr>
          <w:rFonts w:ascii="Times New Roman" w:hAnsi="Times New Roman" w:cs="Times New Roman"/>
        </w:rPr>
        <w:t xml:space="preserve">interpretation of the data; and preparation, review or approval of the manuscript. </w:t>
      </w:r>
      <w:r w:rsidRPr="00880376">
        <w:rPr>
          <w:rFonts w:ascii="Times New Roman" w:hAnsi="Times New Roman" w:cs="Times New Roman"/>
          <w:color w:val="auto"/>
        </w:rPr>
        <w:t>Other authors report no conflict of interest.</w:t>
      </w:r>
      <w:r w:rsidR="00456540">
        <w:rPr>
          <w:rFonts w:ascii="Times New Roman" w:hAnsi="Times New Roman" w:cs="Times New Roman"/>
          <w:color w:val="auto"/>
        </w:rPr>
        <w:t xml:space="preserve"> </w:t>
      </w:r>
      <w:r w:rsidR="00F07752">
        <w:rPr>
          <w:rFonts w:ascii="Times New Roman" w:hAnsi="Times New Roman" w:cs="Times New Roman"/>
          <w:color w:val="auto"/>
        </w:rPr>
        <w:t xml:space="preserve">Bruce M. </w:t>
      </w:r>
      <w:proofErr w:type="spellStart"/>
      <w:r w:rsidR="00456540" w:rsidRPr="00456540">
        <w:rPr>
          <w:rFonts w:ascii="Times New Roman" w:hAnsi="Times New Roman" w:cs="Times New Roman"/>
          <w:color w:val="auto"/>
        </w:rPr>
        <w:t>Psaty</w:t>
      </w:r>
      <w:proofErr w:type="spellEnd"/>
      <w:r w:rsidR="00456540" w:rsidRPr="00456540">
        <w:rPr>
          <w:rFonts w:ascii="Times New Roman" w:hAnsi="Times New Roman" w:cs="Times New Roman"/>
          <w:color w:val="auto"/>
        </w:rPr>
        <w:t xml:space="preserve"> serves on the DSMB of a clinical trial funded by </w:t>
      </w:r>
      <w:proofErr w:type="spellStart"/>
      <w:r w:rsidR="00456540" w:rsidRPr="00456540">
        <w:rPr>
          <w:rFonts w:ascii="Times New Roman" w:hAnsi="Times New Roman" w:cs="Times New Roman"/>
          <w:color w:val="auto"/>
        </w:rPr>
        <w:t>Zoll</w:t>
      </w:r>
      <w:proofErr w:type="spellEnd"/>
      <w:r w:rsidR="00456540" w:rsidRPr="00456540">
        <w:rPr>
          <w:rFonts w:ascii="Times New Roman" w:hAnsi="Times New Roman" w:cs="Times New Roman"/>
          <w:color w:val="auto"/>
        </w:rPr>
        <w:t xml:space="preserve"> </w:t>
      </w:r>
      <w:proofErr w:type="spellStart"/>
      <w:r w:rsidR="00456540" w:rsidRPr="00456540">
        <w:rPr>
          <w:rFonts w:ascii="Times New Roman" w:hAnsi="Times New Roman" w:cs="Times New Roman"/>
          <w:color w:val="auto"/>
        </w:rPr>
        <w:t>LifeCor</w:t>
      </w:r>
      <w:proofErr w:type="spellEnd"/>
      <w:r w:rsidR="00456540" w:rsidRPr="00456540">
        <w:rPr>
          <w:rFonts w:ascii="Times New Roman" w:hAnsi="Times New Roman" w:cs="Times New Roman"/>
          <w:color w:val="auto"/>
        </w:rPr>
        <w:t xml:space="preserve"> and on the Steering Committee of the Yale Open Data Access Project funded by Johnson &amp; Johnson.</w:t>
      </w:r>
    </w:p>
    <w:p w:rsidR="006537B5" w:rsidRDefault="006537B5" w:rsidP="00711B51">
      <w:pPr>
        <w:spacing w:after="0"/>
        <w:rPr>
          <w:rFonts w:ascii="Times New Roman" w:hAnsi="Times New Roman" w:cs="Times New Roman"/>
          <w:color w:val="auto"/>
          <w:highlight w:val="yellow"/>
        </w:rPr>
      </w:pPr>
    </w:p>
    <w:p w:rsidR="006537B5" w:rsidRPr="003976AA" w:rsidRDefault="006537B5" w:rsidP="00711B51">
      <w:pPr>
        <w:spacing w:after="0"/>
        <w:rPr>
          <w:rFonts w:ascii="Times New Roman" w:hAnsi="Times New Roman" w:cs="Times New Roman"/>
          <w:b/>
          <w:color w:val="auto"/>
        </w:rPr>
      </w:pPr>
      <w:r w:rsidRPr="003976AA">
        <w:rPr>
          <w:rFonts w:ascii="Times New Roman" w:hAnsi="Times New Roman" w:cs="Times New Roman"/>
          <w:b/>
          <w:color w:val="auto"/>
        </w:rPr>
        <w:t>Web Resources</w:t>
      </w:r>
    </w:p>
    <w:p w:rsidR="006537B5" w:rsidRPr="003976AA" w:rsidRDefault="006537B5" w:rsidP="00711B51">
      <w:pPr>
        <w:spacing w:after="0"/>
        <w:rPr>
          <w:rFonts w:ascii="Times New Roman" w:hAnsi="Times New Roman" w:cs="Times New Roman"/>
          <w:color w:val="auto"/>
        </w:rPr>
      </w:pPr>
      <w:r w:rsidRPr="003976AA">
        <w:rPr>
          <w:rFonts w:ascii="Times New Roman" w:hAnsi="Times New Roman" w:cs="Times New Roman"/>
          <w:color w:val="auto"/>
        </w:rPr>
        <w:t>DEPICT, https://data.broadinstitute.org/mpg/depict/</w:t>
      </w:r>
    </w:p>
    <w:p w:rsidR="006537B5" w:rsidRDefault="006537B5" w:rsidP="00711B51">
      <w:pPr>
        <w:spacing w:after="0"/>
        <w:rPr>
          <w:rFonts w:ascii="Times New Roman" w:hAnsi="Times New Roman" w:cs="Times New Roman"/>
          <w:color w:val="auto"/>
        </w:rPr>
      </w:pPr>
      <w:r w:rsidRPr="003976AA">
        <w:rPr>
          <w:rFonts w:ascii="Times New Roman" w:hAnsi="Times New Roman" w:cs="Times New Roman"/>
          <w:color w:val="auto"/>
        </w:rPr>
        <w:t>GCTA, cnsgenomics.com/software/</w:t>
      </w:r>
      <w:proofErr w:type="spellStart"/>
      <w:r w:rsidRPr="003976AA">
        <w:rPr>
          <w:rFonts w:ascii="Times New Roman" w:hAnsi="Times New Roman" w:cs="Times New Roman"/>
          <w:color w:val="auto"/>
        </w:rPr>
        <w:t>gcta</w:t>
      </w:r>
      <w:proofErr w:type="spellEnd"/>
      <w:r w:rsidRPr="003976AA">
        <w:rPr>
          <w:rFonts w:ascii="Times New Roman" w:hAnsi="Times New Roman" w:cs="Times New Roman"/>
          <w:color w:val="auto"/>
        </w:rPr>
        <w:t>/</w:t>
      </w:r>
    </w:p>
    <w:p w:rsidR="00C205A3" w:rsidRPr="003976AA" w:rsidRDefault="00C205A3" w:rsidP="00711B51">
      <w:pPr>
        <w:spacing w:after="0"/>
        <w:rPr>
          <w:rFonts w:ascii="Times New Roman" w:hAnsi="Times New Roman" w:cs="Times New Roman"/>
          <w:color w:val="auto"/>
        </w:rPr>
      </w:pPr>
      <w:r w:rsidRPr="003B2C78">
        <w:rPr>
          <w:rFonts w:ascii="Times New Roman" w:hAnsi="Times New Roman" w:cs="Times New Roman"/>
        </w:rPr>
        <w:t>GIANT 1KG p1v3 EUR reference panel</w:t>
      </w:r>
      <w:r>
        <w:rPr>
          <w:rFonts w:ascii="Times New Roman" w:hAnsi="Times New Roman" w:cs="Times New Roman"/>
        </w:rPr>
        <w:t xml:space="preserve">, </w:t>
      </w:r>
      <w:hyperlink r:id="rId14" w:history="1">
        <w:r w:rsidRPr="00702EE8">
          <w:rPr>
            <w:rStyle w:val="Hyperlink"/>
            <w:rFonts w:ascii="Times New Roman" w:hAnsi="Times New Roman" w:cs="Times New Roman"/>
          </w:rPr>
          <w:t>http://csg.sph.umich.edu/abecasis/mach/download/1000G.2012-03-14.html</w:t>
        </w:r>
      </w:hyperlink>
    </w:p>
    <w:p w:rsidR="006537B5" w:rsidRPr="003976AA" w:rsidRDefault="006537B5" w:rsidP="00711B51">
      <w:pPr>
        <w:spacing w:after="0"/>
        <w:rPr>
          <w:rFonts w:ascii="Times New Roman" w:hAnsi="Times New Roman" w:cs="Times New Roman"/>
          <w:color w:val="auto"/>
          <w:lang w:val="nl-BE"/>
        </w:rPr>
      </w:pPr>
      <w:proofErr w:type="spellStart"/>
      <w:r w:rsidRPr="003976AA">
        <w:rPr>
          <w:rFonts w:ascii="Times New Roman" w:hAnsi="Times New Roman" w:cs="Times New Roman"/>
          <w:color w:val="auto"/>
          <w:lang w:val="nl-BE"/>
        </w:rPr>
        <w:t>GTEx</w:t>
      </w:r>
      <w:proofErr w:type="spellEnd"/>
      <w:r w:rsidRPr="003976AA">
        <w:rPr>
          <w:rFonts w:ascii="Times New Roman" w:hAnsi="Times New Roman" w:cs="Times New Roman"/>
          <w:color w:val="auto"/>
          <w:lang w:val="nl-BE"/>
        </w:rPr>
        <w:t xml:space="preserve"> Portal, https://www.gtexportal.org/</w:t>
      </w:r>
    </w:p>
    <w:p w:rsidR="006537B5" w:rsidRDefault="006537B5" w:rsidP="00711B51">
      <w:pPr>
        <w:spacing w:after="0"/>
        <w:rPr>
          <w:rFonts w:ascii="Times New Roman" w:hAnsi="Times New Roman" w:cs="Times New Roman"/>
          <w:color w:val="auto"/>
          <w:lang w:val="nl-BE"/>
        </w:rPr>
      </w:pPr>
      <w:r w:rsidRPr="003976AA">
        <w:rPr>
          <w:rFonts w:ascii="Times New Roman" w:hAnsi="Times New Roman" w:cs="Times New Roman"/>
          <w:color w:val="auto"/>
          <w:lang w:val="nl-BE"/>
        </w:rPr>
        <w:t xml:space="preserve">GWAMA, </w:t>
      </w:r>
      <w:hyperlink r:id="rId15" w:history="1">
        <w:r w:rsidRPr="007B235B">
          <w:rPr>
            <w:rStyle w:val="Hyperlink"/>
            <w:rFonts w:ascii="Times New Roman" w:hAnsi="Times New Roman" w:cs="Times New Roman"/>
            <w:lang w:val="nl-BE"/>
          </w:rPr>
          <w:t>https://www.geenivaramu.ee/en/tools/gwama</w:t>
        </w:r>
      </w:hyperlink>
    </w:p>
    <w:p w:rsidR="006537B5" w:rsidRPr="00E75442" w:rsidRDefault="006537B5" w:rsidP="00711B51">
      <w:pPr>
        <w:spacing w:after="0"/>
      </w:pPr>
      <w:r w:rsidRPr="001B7181">
        <w:rPr>
          <w:rFonts w:ascii="Times New Roman" w:hAnsi="Times New Roman" w:cs="Times New Roman"/>
          <w:color w:val="auto"/>
        </w:rPr>
        <w:t>LD Hub,</w:t>
      </w:r>
      <w:r w:rsidRPr="00E75442">
        <w:rPr>
          <w:rFonts w:ascii="Arial" w:hAnsi="Arial" w:cs="Arial"/>
          <w:color w:val="006621"/>
          <w:sz w:val="21"/>
          <w:szCs w:val="21"/>
          <w:shd w:val="clear" w:color="auto" w:fill="FFFFFF"/>
        </w:rPr>
        <w:t xml:space="preserve"> </w:t>
      </w:r>
      <w:r w:rsidRPr="00E75442">
        <w:rPr>
          <w:rFonts w:ascii="Times New Roman" w:hAnsi="Times New Roman" w:cs="Times New Roman"/>
          <w:color w:val="auto"/>
        </w:rPr>
        <w:t>ldsc.broadinstitute.org/</w:t>
      </w:r>
      <w:proofErr w:type="spellStart"/>
      <w:r w:rsidRPr="00E75442">
        <w:rPr>
          <w:rFonts w:ascii="Times New Roman" w:hAnsi="Times New Roman" w:cs="Times New Roman"/>
          <w:color w:val="auto"/>
        </w:rPr>
        <w:t>ldhub</w:t>
      </w:r>
      <w:proofErr w:type="spellEnd"/>
      <w:r w:rsidRPr="00E75442">
        <w:rPr>
          <w:rFonts w:ascii="Times New Roman" w:hAnsi="Times New Roman" w:cs="Times New Roman"/>
          <w:color w:val="auto"/>
        </w:rPr>
        <w:t>/</w:t>
      </w:r>
    </w:p>
    <w:p w:rsidR="00C205A3" w:rsidRDefault="006537B5" w:rsidP="00711B51">
      <w:pPr>
        <w:spacing w:after="0"/>
        <w:rPr>
          <w:rStyle w:val="Hyperlink"/>
          <w:rFonts w:ascii="Times New Roman" w:hAnsi="Times New Roman" w:cs="Times New Roman"/>
        </w:rPr>
      </w:pPr>
      <w:r w:rsidRPr="00F737FA">
        <w:rPr>
          <w:rFonts w:ascii="Times New Roman" w:hAnsi="Times New Roman" w:cs="Times New Roman"/>
          <w:color w:val="auto"/>
        </w:rPr>
        <w:t xml:space="preserve">METAL, </w:t>
      </w:r>
      <w:hyperlink r:id="rId16" w:history="1">
        <w:r w:rsidRPr="00F737FA">
          <w:rPr>
            <w:rStyle w:val="Hyperlink"/>
            <w:rFonts w:ascii="Times New Roman" w:hAnsi="Times New Roman" w:cs="Times New Roman"/>
          </w:rPr>
          <w:t>https://genome.sph.umich.edu/wiki/METAL_Documentation</w:t>
        </w:r>
      </w:hyperlink>
    </w:p>
    <w:p w:rsidR="00C205A3" w:rsidRPr="00C205A3" w:rsidRDefault="00C205A3" w:rsidP="00711B51">
      <w:pPr>
        <w:spacing w:after="0"/>
        <w:rPr>
          <w:rFonts w:ascii="Times New Roman" w:hAnsi="Times New Roman" w:cs="Times New Roman"/>
          <w:color w:val="0563C1" w:themeColor="hyperlink"/>
          <w:u w:val="single"/>
        </w:rPr>
      </w:pPr>
      <w:proofErr w:type="spellStart"/>
      <w:r>
        <w:rPr>
          <w:rFonts w:ascii="Times New Roman" w:hAnsi="Times New Roman" w:cs="Times New Roman"/>
          <w:color w:val="0563C1" w:themeColor="hyperlink"/>
          <w:u w:val="single"/>
        </w:rPr>
        <w:t>mRnd</w:t>
      </w:r>
      <w:proofErr w:type="spellEnd"/>
      <w:r>
        <w:rPr>
          <w:rFonts w:ascii="Times New Roman" w:hAnsi="Times New Roman" w:cs="Times New Roman"/>
          <w:color w:val="0563C1" w:themeColor="hyperlink"/>
          <w:u w:val="single"/>
        </w:rPr>
        <w:t xml:space="preserve"> power calculations for Mendelian Randomization, </w:t>
      </w:r>
      <w:hyperlink r:id="rId17" w:history="1">
        <w:r w:rsidRPr="00DF7514">
          <w:rPr>
            <w:rStyle w:val="Hyperlink"/>
            <w:rFonts w:ascii="Times New Roman" w:hAnsi="Times New Roman" w:cs="Times New Roman"/>
          </w:rPr>
          <w:t>http://cnsgenomics.com/shiny/mRnd/</w:t>
        </w:r>
      </w:hyperlink>
    </w:p>
    <w:p w:rsidR="006537B5" w:rsidRPr="003B2C78" w:rsidRDefault="006537B5" w:rsidP="00711B51">
      <w:pPr>
        <w:spacing w:after="0"/>
        <w:rPr>
          <w:rFonts w:ascii="Times New Roman" w:hAnsi="Times New Roman" w:cs="Times New Roman"/>
          <w:color w:val="auto"/>
        </w:rPr>
      </w:pPr>
    </w:p>
    <w:p w:rsidR="006537B5" w:rsidRPr="003B2C78" w:rsidRDefault="0037529C" w:rsidP="00711B51">
      <w:pPr>
        <w:spacing w:after="0"/>
        <w:rPr>
          <w:rFonts w:ascii="Times New Roman" w:hAnsi="Times New Roman" w:cs="Times New Roman"/>
          <w:b/>
          <w:color w:val="auto"/>
        </w:rPr>
      </w:pPr>
      <w:r>
        <w:rPr>
          <w:rFonts w:ascii="Times New Roman" w:hAnsi="Times New Roman" w:cs="Times New Roman"/>
          <w:b/>
          <w:color w:val="auto"/>
        </w:rPr>
        <w:t xml:space="preserve">Accession </w:t>
      </w:r>
      <w:bookmarkStart w:id="189" w:name="_GoBack"/>
      <w:bookmarkEnd w:id="189"/>
      <w:r>
        <w:rPr>
          <w:rFonts w:ascii="Times New Roman" w:hAnsi="Times New Roman" w:cs="Times New Roman"/>
          <w:b/>
          <w:color w:val="auto"/>
        </w:rPr>
        <w:t>Numbers</w:t>
      </w:r>
    </w:p>
    <w:p w:rsidR="006537B5" w:rsidRPr="003B2C78" w:rsidRDefault="002E1B0F" w:rsidP="00711B51">
      <w:pPr>
        <w:spacing w:after="0"/>
        <w:rPr>
          <w:rFonts w:ascii="Times New Roman" w:hAnsi="Times New Roman" w:cs="Times New Roman"/>
          <w:color w:val="auto"/>
        </w:rPr>
      </w:pPr>
      <w:r>
        <w:rPr>
          <w:rFonts w:ascii="Times New Roman" w:hAnsi="Times New Roman" w:cs="Times New Roman"/>
          <w:color w:val="auto"/>
        </w:rPr>
        <w:lastRenderedPageBreak/>
        <w:t>T</w:t>
      </w:r>
      <w:r w:rsidR="0037529C" w:rsidRPr="00FB56AF">
        <w:rPr>
          <w:rFonts w:ascii="Times New Roman" w:hAnsi="Times New Roman" w:cs="Times New Roman"/>
          <w:color w:val="auto"/>
        </w:rPr>
        <w:t xml:space="preserve">he full GWAS data reported in this paper </w:t>
      </w:r>
      <w:r>
        <w:rPr>
          <w:rFonts w:ascii="Times New Roman" w:hAnsi="Times New Roman" w:cs="Times New Roman"/>
          <w:color w:val="auto"/>
        </w:rPr>
        <w:t>are publicly available</w:t>
      </w:r>
      <w:r w:rsidRPr="002E1B0F">
        <w:rPr>
          <w:rFonts w:ascii="Times New Roman" w:hAnsi="Times New Roman" w:cs="Times New Roman"/>
          <w:color w:val="auto"/>
        </w:rPr>
        <w:t xml:space="preserve">. Please email </w:t>
      </w:r>
      <w:r>
        <w:rPr>
          <w:rFonts w:ascii="Times New Roman" w:hAnsi="Times New Roman" w:cs="Times New Roman"/>
          <w:color w:val="auto"/>
        </w:rPr>
        <w:t>s.ligthart@erasmusmc.nl</w:t>
      </w:r>
      <w:r w:rsidRPr="002E1B0F">
        <w:rPr>
          <w:rFonts w:ascii="Times New Roman" w:hAnsi="Times New Roman" w:cs="Times New Roman"/>
          <w:color w:val="auto"/>
        </w:rPr>
        <w:t xml:space="preserve"> </w:t>
      </w:r>
      <w:r>
        <w:rPr>
          <w:rFonts w:ascii="Times New Roman" w:hAnsi="Times New Roman" w:cs="Times New Roman"/>
          <w:color w:val="auto"/>
        </w:rPr>
        <w:t>t</w:t>
      </w:r>
      <w:r w:rsidRPr="002E1B0F">
        <w:rPr>
          <w:rFonts w:ascii="Times New Roman" w:hAnsi="Times New Roman" w:cs="Times New Roman"/>
          <w:color w:val="auto"/>
        </w:rPr>
        <w:t>o get more information on how to gain access and instruction</w:t>
      </w:r>
      <w:r>
        <w:rPr>
          <w:rFonts w:ascii="Times New Roman" w:hAnsi="Times New Roman" w:cs="Times New Roman"/>
          <w:color w:val="auto"/>
        </w:rPr>
        <w:t>s</w:t>
      </w:r>
      <w:r w:rsidRPr="002E1B0F">
        <w:rPr>
          <w:rFonts w:ascii="Times New Roman" w:hAnsi="Times New Roman" w:cs="Times New Roman"/>
          <w:color w:val="auto"/>
        </w:rPr>
        <w:t xml:space="preserve"> to download</w:t>
      </w:r>
      <w:r>
        <w:rPr>
          <w:rFonts w:ascii="Times New Roman" w:hAnsi="Times New Roman" w:cs="Times New Roman"/>
          <w:color w:val="auto"/>
        </w:rPr>
        <w:t xml:space="preserve"> the</w:t>
      </w:r>
      <w:r w:rsidRPr="002E1B0F">
        <w:rPr>
          <w:rFonts w:ascii="Times New Roman" w:hAnsi="Times New Roman" w:cs="Times New Roman"/>
          <w:color w:val="auto"/>
        </w:rPr>
        <w:t xml:space="preserve"> data.</w:t>
      </w:r>
    </w:p>
    <w:p w:rsidR="006537B5" w:rsidRPr="001B7181" w:rsidRDefault="006537B5" w:rsidP="00711B51">
      <w:pPr>
        <w:spacing w:after="0"/>
        <w:rPr>
          <w:rFonts w:ascii="Times New Roman" w:hAnsi="Times New Roman" w:cs="Times New Roman"/>
          <w:color w:val="auto"/>
        </w:rPr>
      </w:pPr>
    </w:p>
    <w:p w:rsidR="006537B5" w:rsidRDefault="006537B5" w:rsidP="00711B51">
      <w:pPr>
        <w:pStyle w:val="EndNoteBibliography"/>
        <w:spacing w:after="0" w:line="480" w:lineRule="auto"/>
        <w:rPr>
          <w:b/>
        </w:rPr>
      </w:pPr>
      <w:r w:rsidRPr="00C31A27">
        <w:rPr>
          <w:b/>
        </w:rPr>
        <w:t>R</w:t>
      </w:r>
      <w:r>
        <w:rPr>
          <w:b/>
        </w:rPr>
        <w:t>eferences</w:t>
      </w:r>
    </w:p>
    <w:p w:rsidR="000B1F1D" w:rsidRPr="00441B78" w:rsidRDefault="000B1F1D" w:rsidP="00785D43">
      <w:pPr>
        <w:pStyle w:val="EndNoteBibliography"/>
        <w:spacing w:after="0"/>
        <w:ind w:left="426" w:hanging="426"/>
      </w:pPr>
      <w:bookmarkStart w:id="190" w:name="_ENREF_1"/>
      <w:r w:rsidRPr="00441B78">
        <w:t xml:space="preserve">1. </w:t>
      </w:r>
      <w:r w:rsidR="00785D43">
        <w:tab/>
      </w:r>
      <w:r w:rsidRPr="00441B78">
        <w:t>Libby, P. (2012). Inflammation in atherosclerosis. Arterioscler Thromb Vasc Biol 32, 2045-2051.</w:t>
      </w:r>
      <w:bookmarkEnd w:id="190"/>
    </w:p>
    <w:p w:rsidR="000B1F1D" w:rsidRPr="00441B78" w:rsidRDefault="000B1F1D" w:rsidP="00785D43">
      <w:pPr>
        <w:pStyle w:val="EndNoteBibliography"/>
        <w:spacing w:after="0"/>
        <w:ind w:left="426" w:hanging="426"/>
      </w:pPr>
      <w:bookmarkStart w:id="191" w:name="_ENREF_2"/>
      <w:r w:rsidRPr="00441B78">
        <w:t xml:space="preserve">2. </w:t>
      </w:r>
      <w:r w:rsidR="00785D43">
        <w:tab/>
      </w:r>
      <w:r w:rsidRPr="00441B78">
        <w:t>Pickup, J.C. (2004). Inflammation and activated innate immunity in the pathogenesis of type 2 diabetes. Diabetes Care 27, 813-823.</w:t>
      </w:r>
      <w:bookmarkEnd w:id="191"/>
    </w:p>
    <w:p w:rsidR="000B1F1D" w:rsidRPr="00441B78" w:rsidRDefault="000B1F1D" w:rsidP="00785D43">
      <w:pPr>
        <w:pStyle w:val="EndNoteBibliography"/>
        <w:spacing w:after="0"/>
        <w:ind w:left="426" w:hanging="426"/>
      </w:pPr>
      <w:bookmarkStart w:id="192" w:name="_ENREF_3"/>
      <w:r w:rsidRPr="00441B78">
        <w:t xml:space="preserve">3. </w:t>
      </w:r>
      <w:r w:rsidR="00785D43">
        <w:tab/>
      </w:r>
      <w:r w:rsidRPr="00441B78">
        <w:t>Akiyama, H., Barger, S., Barnum, S., Bradt, B., Bauer, J., Cole, G.M., Cooper, N.R., Eikelenboom, P., Emmerling, M., Fiebich, B.L., et al. (2000). Inflammation and Alzheimer’s disease. Neurobiol Aging 21, 383-421.</w:t>
      </w:r>
      <w:bookmarkEnd w:id="192"/>
    </w:p>
    <w:p w:rsidR="000B1F1D" w:rsidRPr="00441B78" w:rsidRDefault="000B1F1D" w:rsidP="00785D43">
      <w:pPr>
        <w:pStyle w:val="EndNoteBibliography"/>
        <w:spacing w:after="0"/>
        <w:ind w:left="426" w:hanging="426"/>
      </w:pPr>
      <w:bookmarkStart w:id="193" w:name="_ENREF_4"/>
      <w:r w:rsidRPr="00441B78">
        <w:t xml:space="preserve">4. </w:t>
      </w:r>
      <w:r w:rsidR="00785D43">
        <w:tab/>
      </w:r>
      <w:r w:rsidRPr="00441B78">
        <w:t>Khandaker, G.M., Cousins, L., Deakin, J., Lennox, B.R., Yolken, R., and Jones, P.B. (2015). Inflammation and immunity in schizophrenia: implications for pathophysiology and treatment. Lancet Psychiatry 2, 258-270.</w:t>
      </w:r>
      <w:bookmarkEnd w:id="193"/>
    </w:p>
    <w:p w:rsidR="000B1F1D" w:rsidRPr="00441B78" w:rsidRDefault="000B1F1D" w:rsidP="00785D43">
      <w:pPr>
        <w:pStyle w:val="EndNoteBibliography"/>
        <w:spacing w:after="0"/>
        <w:ind w:left="426" w:hanging="426"/>
      </w:pPr>
      <w:bookmarkStart w:id="194" w:name="_ENREF_5"/>
      <w:r w:rsidRPr="00441B78">
        <w:t xml:space="preserve">5. </w:t>
      </w:r>
      <w:r w:rsidR="00785D43">
        <w:tab/>
      </w:r>
      <w:r w:rsidRPr="00441B78">
        <w:t>Pepys, M.B. (1995). The acute phase response and C-reactive protein. Oxford textbook of medicine 2, 1527-1533.</w:t>
      </w:r>
      <w:bookmarkEnd w:id="194"/>
    </w:p>
    <w:p w:rsidR="000B1F1D" w:rsidRPr="003B2C78" w:rsidRDefault="000B1F1D" w:rsidP="00785D43">
      <w:pPr>
        <w:pStyle w:val="EndNoteBibliography"/>
        <w:spacing w:after="0"/>
        <w:ind w:left="426" w:hanging="426"/>
        <w:rPr>
          <w:lang w:val="nl-BE"/>
        </w:rPr>
      </w:pPr>
      <w:bookmarkStart w:id="195" w:name="_ENREF_6"/>
      <w:r w:rsidRPr="00441B78">
        <w:t xml:space="preserve">6. </w:t>
      </w:r>
      <w:r w:rsidR="00785D43">
        <w:tab/>
      </w:r>
      <w:r w:rsidRPr="00441B78">
        <w:t xml:space="preserve">Danesh, J., Wheeler, J.G., Hirschfield, G.M., Eda, S., Eiriksdottir, G., Rumley, A., Lowe, G.D., Pepys, M.B., and Gudnason, V. (2004). C-reactive protein and other circulating markers of inflammation in the prediction of coronary heart disease. </w:t>
      </w:r>
      <w:r w:rsidRPr="003B2C78">
        <w:rPr>
          <w:lang w:val="nl-BE"/>
        </w:rPr>
        <w:t>N Engl J Med 350, 1387-1397.</w:t>
      </w:r>
      <w:bookmarkEnd w:id="195"/>
    </w:p>
    <w:p w:rsidR="000B1F1D" w:rsidRPr="00441B78" w:rsidRDefault="000B1F1D" w:rsidP="00785D43">
      <w:pPr>
        <w:pStyle w:val="EndNoteBibliography"/>
        <w:spacing w:after="0"/>
        <w:ind w:left="426" w:hanging="426"/>
      </w:pPr>
      <w:bookmarkStart w:id="196" w:name="_ENREF_7"/>
      <w:r w:rsidRPr="003B2C78">
        <w:rPr>
          <w:lang w:val="nl-BE"/>
        </w:rPr>
        <w:t xml:space="preserve">7. </w:t>
      </w:r>
      <w:r w:rsidR="00785D43">
        <w:rPr>
          <w:lang w:val="nl-BE"/>
        </w:rPr>
        <w:tab/>
      </w:r>
      <w:r w:rsidRPr="003B2C78">
        <w:rPr>
          <w:lang w:val="nl-BE"/>
        </w:rPr>
        <w:t xml:space="preserve">Dehghan, A., Kardys, I., de Maat, M.P., Uitterlinden, A.G., Sijbrands, E.J., Bootsma, A.H., Stijnen, T., Hofman, A., Schram, M.T., and Witteman, J.C. (2007). </w:t>
      </w:r>
      <w:r w:rsidRPr="00441B78">
        <w:t>Genetic variation, C-reactive protein levels, and incidence of diabetes. Diabetes 56, 872-878.</w:t>
      </w:r>
      <w:bookmarkEnd w:id="196"/>
    </w:p>
    <w:p w:rsidR="000B1F1D" w:rsidRPr="00441B78" w:rsidRDefault="000B1F1D" w:rsidP="00785D43">
      <w:pPr>
        <w:pStyle w:val="EndNoteBibliography"/>
        <w:spacing w:after="0"/>
        <w:ind w:left="426" w:hanging="426"/>
      </w:pPr>
      <w:bookmarkStart w:id="197" w:name="_ENREF_8"/>
      <w:r w:rsidRPr="00441B78">
        <w:t xml:space="preserve">8. </w:t>
      </w:r>
      <w:r w:rsidR="00785D43">
        <w:tab/>
      </w:r>
      <w:r w:rsidRPr="00441B78">
        <w:t>Wium-Andersen, M.K., Ørsted, D.D., and Nordestgaard, B.G. (2013). Elevated C-reactive protein associated with late-and very-late-onset schizophrenia in the general population: a prospective study. Schizophr Bull, sbt120.</w:t>
      </w:r>
      <w:bookmarkEnd w:id="197"/>
    </w:p>
    <w:p w:rsidR="000B1F1D" w:rsidRPr="00441B78" w:rsidRDefault="000B1F1D" w:rsidP="00785D43">
      <w:pPr>
        <w:pStyle w:val="EndNoteBibliography"/>
        <w:spacing w:after="0"/>
        <w:ind w:left="426" w:hanging="426"/>
      </w:pPr>
      <w:bookmarkStart w:id="198" w:name="_ENREF_9"/>
      <w:r w:rsidRPr="00441B78">
        <w:t xml:space="preserve">9. </w:t>
      </w:r>
      <w:r w:rsidR="00785D43">
        <w:tab/>
      </w:r>
      <w:r w:rsidRPr="00441B78">
        <w:t>Dehghan, A., Dupuis, J., Barbalic, M., Bis, J.C., Eiriksdottir, G., Lu, C., Pellikka, N., Wallaschofski, H., Kettunen, J., Henneman, P., et al. (2011). Meta-analysis of genome-wide association studies in &gt;80 000 subjects identifies multiple loci for C-reactive protein levels. Circulation 123, 731-738.</w:t>
      </w:r>
      <w:bookmarkEnd w:id="198"/>
    </w:p>
    <w:p w:rsidR="000B1F1D" w:rsidRPr="00441B78" w:rsidRDefault="000B1F1D" w:rsidP="00785D43">
      <w:pPr>
        <w:pStyle w:val="EndNoteBibliography"/>
        <w:spacing w:after="0"/>
        <w:ind w:left="426" w:hanging="426"/>
      </w:pPr>
      <w:bookmarkStart w:id="199" w:name="_ENREF_10"/>
      <w:r w:rsidRPr="00441B78">
        <w:t xml:space="preserve">10. </w:t>
      </w:r>
      <w:r w:rsidR="00785D43">
        <w:tab/>
      </w:r>
      <w:r w:rsidRPr="00441B78">
        <w:t>de Vries, P.S., Sabater-Lleal, M., Chasman, D.I., Trompet, S., Ahluwalia, T.S., Teumer, A., Kleber, M.E., Chen, M.H., Wang, J.J., Attia, J.R., et al. (2017). Comparison of HapMap and 1000 Genomes Reference Panels in a Large-Scale Genome-Wide Association Study. PLoS One 12, e0167742.</w:t>
      </w:r>
      <w:bookmarkEnd w:id="199"/>
    </w:p>
    <w:p w:rsidR="000B1F1D" w:rsidRPr="00441B78" w:rsidRDefault="000B1F1D" w:rsidP="00785D43">
      <w:pPr>
        <w:pStyle w:val="EndNoteBibliography"/>
        <w:spacing w:after="0"/>
        <w:ind w:left="426" w:hanging="426"/>
      </w:pPr>
      <w:bookmarkStart w:id="200" w:name="_ENREF_11"/>
      <w:r w:rsidRPr="00441B78">
        <w:t xml:space="preserve">11. </w:t>
      </w:r>
      <w:r w:rsidR="00785D43">
        <w:tab/>
      </w:r>
      <w:r w:rsidRPr="00441B78">
        <w:t>Visscher, P.M., Wray, N.R., Zhang, Q., Sklar, P., McCarthy, M.I., Brown, M.A., and Yang, J. (2017). 10 years of GWAS discovery: biology, function, and translation. Am J Hum Genet 101, 5-22.</w:t>
      </w:r>
      <w:bookmarkEnd w:id="200"/>
    </w:p>
    <w:p w:rsidR="000B1F1D" w:rsidRPr="00441B78" w:rsidRDefault="000B1F1D" w:rsidP="00785D43">
      <w:pPr>
        <w:pStyle w:val="EndNoteBibliography"/>
        <w:spacing w:after="0"/>
        <w:ind w:left="426" w:hanging="426"/>
      </w:pPr>
      <w:bookmarkStart w:id="201" w:name="_ENREF_12"/>
      <w:r w:rsidRPr="00441B78">
        <w:t xml:space="preserve">12. </w:t>
      </w:r>
      <w:r w:rsidR="00785D43">
        <w:tab/>
      </w:r>
      <w:r w:rsidRPr="00441B78">
        <w:t>Lawlor, D.A., Harbord, R.M., Sterne, J.A., Timpson, N., and Davey Smith, G. (2008). Mendelian randomization: using genes as instruments for making causal inferences in epidemiology. Stat Med 27, 1133-1163.</w:t>
      </w:r>
      <w:bookmarkEnd w:id="201"/>
    </w:p>
    <w:p w:rsidR="000B1F1D" w:rsidRPr="00441B78" w:rsidRDefault="000B1F1D" w:rsidP="00785D43">
      <w:pPr>
        <w:pStyle w:val="EndNoteBibliography"/>
        <w:spacing w:after="0"/>
        <w:ind w:left="426" w:hanging="426"/>
      </w:pPr>
      <w:bookmarkStart w:id="202" w:name="_ENREF_13"/>
      <w:r w:rsidRPr="00441B78">
        <w:t xml:space="preserve">13. </w:t>
      </w:r>
      <w:r w:rsidR="00785D43">
        <w:tab/>
      </w:r>
      <w:r w:rsidRPr="00441B78">
        <w:t>Prins, B.P., Abbasi, A., Wong, A., Vaez, A., Nolte, I., Franceschini, N., Stuart, P.E., Guterriez Achury, J., Mistry, V., Bradfield, J.P., et al. (2016). Investigating the causal relationship of C-reactive protein with 32 complex somatic and psychiatric outcomes: a large-scale cross-consortium Mendelian randomization study. PLoS Med 13, e1001976.</w:t>
      </w:r>
      <w:bookmarkEnd w:id="202"/>
    </w:p>
    <w:p w:rsidR="000B1F1D" w:rsidRPr="00441B78" w:rsidRDefault="000B1F1D" w:rsidP="00785D43">
      <w:pPr>
        <w:pStyle w:val="EndNoteBibliography"/>
        <w:spacing w:after="0"/>
        <w:ind w:left="426" w:hanging="426"/>
      </w:pPr>
      <w:bookmarkStart w:id="203" w:name="_ENREF_14"/>
      <w:r w:rsidRPr="00441B78">
        <w:t xml:space="preserve">14. </w:t>
      </w:r>
      <w:r w:rsidR="00785D43">
        <w:tab/>
      </w:r>
      <w:r w:rsidRPr="00441B78">
        <w:t>Psaty, B.M., O'Donnell, C.J., Gudnason, V., Lunetta, K.L., Folsom, A.R., Rotter, J.I., Uitterlinden, A.G., Harris, T.B., Witteman, J.C.M., and Boerwinkle, E. (2009). Cohorts for heart and aging research in genomic epidemiology (CHARGE) consortium design of prospective meta-analyses of genome-wide association studies from 5 cohorts. Circ Cardiovasc Genet 2, 73-80.</w:t>
      </w:r>
      <w:bookmarkEnd w:id="203"/>
    </w:p>
    <w:p w:rsidR="000B1F1D" w:rsidRPr="00441B78" w:rsidRDefault="000B1F1D" w:rsidP="00785D43">
      <w:pPr>
        <w:pStyle w:val="EndNoteBibliography"/>
        <w:spacing w:after="0"/>
        <w:ind w:left="426" w:hanging="426"/>
      </w:pPr>
      <w:bookmarkStart w:id="204" w:name="_ENREF_15"/>
      <w:r w:rsidRPr="00441B78">
        <w:t xml:space="preserve">15. </w:t>
      </w:r>
      <w:r w:rsidR="00785D43">
        <w:tab/>
      </w:r>
      <w:r w:rsidRPr="00441B78">
        <w:t>Mägi, R., and Morris, A.P. (2010). GWAMA: software for genome-wide association meta-analysis. BMC Bioinformatics 11, 288.</w:t>
      </w:r>
      <w:bookmarkEnd w:id="204"/>
    </w:p>
    <w:p w:rsidR="000B1F1D" w:rsidRPr="00441B78" w:rsidRDefault="000B1F1D" w:rsidP="00785D43">
      <w:pPr>
        <w:pStyle w:val="EndNoteBibliography"/>
        <w:spacing w:after="0"/>
        <w:ind w:left="426" w:hanging="426"/>
      </w:pPr>
      <w:bookmarkStart w:id="205" w:name="_ENREF_16"/>
      <w:r w:rsidRPr="00441B78">
        <w:t xml:space="preserve">16. </w:t>
      </w:r>
      <w:r w:rsidR="00785D43">
        <w:tab/>
      </w:r>
      <w:r w:rsidRPr="00441B78">
        <w:t>Willer, C.J., Li, Y., and Abecasis, G.R. (2010). METAL: fast and efficient meta-analysis of genomewide association scans. Bioinformatics 26, 2190-2191.</w:t>
      </w:r>
      <w:bookmarkEnd w:id="205"/>
    </w:p>
    <w:p w:rsidR="000B1F1D" w:rsidRPr="00441B78" w:rsidRDefault="000B1F1D" w:rsidP="00785D43">
      <w:pPr>
        <w:pStyle w:val="EndNoteBibliography"/>
        <w:spacing w:after="0"/>
        <w:ind w:left="426" w:hanging="426"/>
      </w:pPr>
      <w:bookmarkStart w:id="206" w:name="_ENREF_17"/>
      <w:r w:rsidRPr="00441B78">
        <w:lastRenderedPageBreak/>
        <w:t xml:space="preserve">17. </w:t>
      </w:r>
      <w:r w:rsidR="00785D43">
        <w:tab/>
      </w:r>
      <w:r w:rsidRPr="00441B78">
        <w:t xml:space="preserve">Randall, J.C., Winkler, T.W., Kutalik, Z., Berndt, S.I., Jackson, A.U., Monda, K.L., Kilpelainen, T.O., Esko, T., Magi, R., Li, S., et al. (2013). Sex-stratified genome-wide association studies including 270,000 individuals show sexual dimorphism in genetic loci for anthropometric traits. PLoS </w:t>
      </w:r>
      <w:r>
        <w:t>G</w:t>
      </w:r>
      <w:r w:rsidRPr="00441B78">
        <w:t>enet 9, e1003500.</w:t>
      </w:r>
      <w:bookmarkEnd w:id="206"/>
    </w:p>
    <w:p w:rsidR="000B1F1D" w:rsidRPr="00441B78" w:rsidRDefault="000B1F1D" w:rsidP="00785D43">
      <w:pPr>
        <w:pStyle w:val="EndNoteBibliography"/>
        <w:spacing w:after="0"/>
        <w:ind w:left="426" w:hanging="426"/>
      </w:pPr>
      <w:bookmarkStart w:id="207" w:name="_ENREF_18"/>
      <w:r w:rsidRPr="00441B78">
        <w:t xml:space="preserve">18. </w:t>
      </w:r>
      <w:r w:rsidR="00785D43">
        <w:tab/>
      </w:r>
      <w:r w:rsidRPr="00441B78">
        <w:t>Bulik-Sullivan, B.K., Loh, P.-R., Finucane, H.K., Ripke, S., Yang, J., Patterson, N., Daly, M.J., Price, A.L., and Neale, B.M. (2015). LD Score regression distinguishes confounding from polygenicity in genome-wide association studies. Nat Genet 47, 291-295.</w:t>
      </w:r>
      <w:bookmarkEnd w:id="207"/>
    </w:p>
    <w:p w:rsidR="000B1F1D" w:rsidRPr="00441B78" w:rsidRDefault="000B1F1D" w:rsidP="00785D43">
      <w:pPr>
        <w:pStyle w:val="EndNoteBibliography"/>
        <w:spacing w:after="0"/>
        <w:ind w:left="426" w:hanging="426"/>
      </w:pPr>
      <w:bookmarkStart w:id="208" w:name="_ENREF_19"/>
      <w:r w:rsidRPr="00441B78">
        <w:t xml:space="preserve">19. </w:t>
      </w:r>
      <w:r w:rsidR="00785D43">
        <w:tab/>
      </w:r>
      <w:r w:rsidRPr="00441B78">
        <w:t>Zheng, J., Erzurumluoglu, A.M., Elsworth, B.L., Kemp, J.P., Howe, L., Haycock, P.C., Hemani, G., Tansey, K., Laurin, C., Pourcain, B.S., et al. (2017). LD Hub: a centralized database and web interface to perform LD score regression that maximizes the potential of summary level GWAS data for SNP heritability and genetic correlation analysis. Bioinformatics 33, 272-279.</w:t>
      </w:r>
      <w:bookmarkEnd w:id="208"/>
    </w:p>
    <w:p w:rsidR="000B1F1D" w:rsidRPr="00441B78" w:rsidRDefault="000B1F1D" w:rsidP="00785D43">
      <w:pPr>
        <w:pStyle w:val="EndNoteBibliography"/>
        <w:spacing w:after="0"/>
        <w:ind w:left="426" w:hanging="426"/>
      </w:pPr>
      <w:bookmarkStart w:id="209" w:name="_ENREF_20"/>
      <w:r w:rsidRPr="00441B78">
        <w:t xml:space="preserve">20. </w:t>
      </w:r>
      <w:r w:rsidR="00785D43">
        <w:tab/>
      </w:r>
      <w:r w:rsidRPr="00441B78">
        <w:t>Bulik-Sullivan, B., Finucane, H.K., Anttila, V., Gusev, A., Day, F.R., Loh, P.R., Duncan, L., Perry, J.R., Patterson, N., Robinson, E.B., et al. (2015). An atlas of genetic correlations across human diseases and traits. Nat Genet 47, 1236-1241.</w:t>
      </w:r>
      <w:bookmarkEnd w:id="209"/>
    </w:p>
    <w:p w:rsidR="000B1F1D" w:rsidRPr="00441B78" w:rsidRDefault="000B1F1D" w:rsidP="00785D43">
      <w:pPr>
        <w:pStyle w:val="EndNoteBibliography"/>
        <w:spacing w:after="0"/>
        <w:ind w:left="426" w:hanging="426"/>
      </w:pPr>
      <w:bookmarkStart w:id="210" w:name="_ENREF_21"/>
      <w:r w:rsidRPr="00441B78">
        <w:t xml:space="preserve">21. </w:t>
      </w:r>
      <w:r w:rsidR="00785D43">
        <w:tab/>
      </w:r>
      <w:r w:rsidRPr="00441B78">
        <w:t>Yang, J., Lee, S.H., Goddard, M.E., and Visscher, P.M. (2011). GCTA: a tool for genome-wide complex trait analysis. Am J Hum Genet 88, 76-82.</w:t>
      </w:r>
      <w:bookmarkEnd w:id="210"/>
    </w:p>
    <w:p w:rsidR="000B1F1D" w:rsidRPr="00441B78" w:rsidRDefault="000B1F1D" w:rsidP="00785D43">
      <w:pPr>
        <w:pStyle w:val="EndNoteBibliography"/>
        <w:spacing w:after="0"/>
        <w:ind w:left="426" w:hanging="426"/>
      </w:pPr>
      <w:bookmarkStart w:id="211" w:name="_ENREF_22"/>
      <w:r w:rsidRPr="00441B78">
        <w:t xml:space="preserve">22. </w:t>
      </w:r>
      <w:r w:rsidR="00785D43">
        <w:tab/>
      </w:r>
      <w:r w:rsidRPr="00441B78">
        <w:t>Yang, J., Ferreira, T., Morris, A.P., Medland, S.E., Madden, P.A., Heath, A.C., Martin, N.G., Montgomery, G.W., Weedon, M.N., Loos, R.J., et al. (2012). Conditional and joint multiple-SNP analysis of GWAS summary statistics identifies additional variants influencing complex traits. Nat Genet 44, 369-375.</w:t>
      </w:r>
      <w:bookmarkEnd w:id="211"/>
    </w:p>
    <w:p w:rsidR="000B1F1D" w:rsidRPr="00441B78" w:rsidRDefault="000B1F1D" w:rsidP="00785D43">
      <w:pPr>
        <w:pStyle w:val="EndNoteBibliography"/>
        <w:spacing w:after="0"/>
        <w:ind w:left="426" w:hanging="426"/>
      </w:pPr>
      <w:bookmarkStart w:id="212" w:name="_ENREF_23"/>
      <w:r w:rsidRPr="00441B78">
        <w:t xml:space="preserve">23. </w:t>
      </w:r>
      <w:r w:rsidR="00785D43">
        <w:tab/>
      </w:r>
      <w:r w:rsidRPr="00441B78">
        <w:t>Park, J.-H., Wacholder, S., Gail, M.H., Peters, U., Jacobs, K.B., Chanock, S.J., and Chatterjee, N. (2010). Estimation of effect size distribution from genome-wide association studies and implications for future discoveries. Nat Genet 42, 570-575.</w:t>
      </w:r>
      <w:bookmarkEnd w:id="212"/>
    </w:p>
    <w:p w:rsidR="000B1F1D" w:rsidRPr="00441B78" w:rsidRDefault="000B1F1D" w:rsidP="00785D43">
      <w:pPr>
        <w:pStyle w:val="EndNoteBibliography"/>
        <w:spacing w:after="0"/>
        <w:ind w:left="426" w:hanging="426"/>
      </w:pPr>
      <w:bookmarkStart w:id="213" w:name="_ENREF_24"/>
      <w:r w:rsidRPr="00441B78">
        <w:t xml:space="preserve">24. </w:t>
      </w:r>
      <w:r w:rsidR="00785D43">
        <w:tab/>
      </w:r>
      <w:r w:rsidRPr="00441B78">
        <w:t xml:space="preserve">Pers, T.H., Karjalainen, J.M., Chan, Y., Westra, H.J., Wood, A.R., Yang, J., Lui, J.C., Vedantam, S., Gustafsson, S., Esko, T., et al. (2015). Biological interpretation of genome-wide association studies using predicted gene functions. Nat </w:t>
      </w:r>
      <w:r>
        <w:t>C</w:t>
      </w:r>
      <w:r w:rsidRPr="00441B78">
        <w:t>ommun 6, 5890.</w:t>
      </w:r>
      <w:bookmarkEnd w:id="213"/>
    </w:p>
    <w:p w:rsidR="000B1F1D" w:rsidRPr="00441B78" w:rsidRDefault="000B1F1D" w:rsidP="00785D43">
      <w:pPr>
        <w:pStyle w:val="EndNoteBibliography"/>
        <w:spacing w:after="0"/>
        <w:ind w:left="426" w:hanging="426"/>
      </w:pPr>
      <w:bookmarkStart w:id="214" w:name="_ENREF_25"/>
      <w:r w:rsidRPr="00441B78">
        <w:t xml:space="preserve">25. </w:t>
      </w:r>
      <w:r w:rsidR="00785D43">
        <w:tab/>
      </w:r>
      <w:r w:rsidRPr="00441B78">
        <w:t>1000 Genomes Project Consortium, Abecasis, G.R., Auton, A., Brooks, L.D., DePristo, M.A., Durbin, R.M., Handsaker, R.E., Kang, H.M., Marth, G.T., and McVean, G.A. (2012). An integrated map of genetic variation from 1,092 human genomes. Nature 491, 56-65.</w:t>
      </w:r>
      <w:bookmarkEnd w:id="214"/>
    </w:p>
    <w:p w:rsidR="000B1F1D" w:rsidRPr="00441B78" w:rsidRDefault="000B1F1D" w:rsidP="00785D43">
      <w:pPr>
        <w:pStyle w:val="EndNoteBibliography"/>
        <w:spacing w:after="0"/>
        <w:ind w:left="426" w:hanging="426"/>
      </w:pPr>
      <w:bookmarkStart w:id="215" w:name="_ENREF_26"/>
      <w:r w:rsidRPr="003B2C78">
        <w:rPr>
          <w:lang w:val="nl-BE"/>
        </w:rPr>
        <w:t xml:space="preserve">26. </w:t>
      </w:r>
      <w:r w:rsidR="00785D43">
        <w:rPr>
          <w:lang w:val="nl-BE"/>
        </w:rPr>
        <w:tab/>
      </w:r>
      <w:r w:rsidRPr="003B2C78">
        <w:rPr>
          <w:lang w:val="nl-BE"/>
        </w:rPr>
        <w:t xml:space="preserve">Bodenhofer, U., Kothmeier, A., and Hochreiter, S. (2011). </w:t>
      </w:r>
      <w:r w:rsidRPr="00441B78">
        <w:t>APCluster: an R package for affinity propagation clustering. Bioinformatics 27, 2463-2464.</w:t>
      </w:r>
      <w:bookmarkEnd w:id="215"/>
    </w:p>
    <w:p w:rsidR="000B1F1D" w:rsidRPr="00441B78" w:rsidRDefault="000B1F1D" w:rsidP="00785D43">
      <w:pPr>
        <w:pStyle w:val="EndNoteBibliography"/>
        <w:spacing w:after="0"/>
        <w:ind w:left="426" w:hanging="426"/>
      </w:pPr>
      <w:bookmarkStart w:id="216" w:name="_ENREF_27"/>
      <w:r w:rsidRPr="00441B78">
        <w:t xml:space="preserve">27. </w:t>
      </w:r>
      <w:r w:rsidR="00785D43">
        <w:tab/>
      </w:r>
      <w:r w:rsidRPr="00441B78">
        <w:t>Kolde, R. (2012). Pheatmap: pretty heatmaps. R package version 61.</w:t>
      </w:r>
      <w:bookmarkEnd w:id="216"/>
    </w:p>
    <w:p w:rsidR="000B1F1D" w:rsidRPr="00441B78" w:rsidRDefault="000B1F1D" w:rsidP="00785D43">
      <w:pPr>
        <w:pStyle w:val="EndNoteBibliography"/>
        <w:spacing w:after="0"/>
        <w:ind w:left="426" w:hanging="426"/>
      </w:pPr>
      <w:bookmarkStart w:id="217" w:name="_ENREF_28"/>
      <w:r w:rsidRPr="00441B78">
        <w:t xml:space="preserve">28. </w:t>
      </w:r>
      <w:r w:rsidR="00785D43">
        <w:tab/>
      </w:r>
      <w:r w:rsidRPr="00441B78">
        <w:t>de Leeuw, C.A., Mooij, J.M., Heskes, T., and Posthuma, D. (2015). MAGMA: generalized gene-set analysis of GWAS data. PLoS Comput Biol 11, e1004219.</w:t>
      </w:r>
      <w:bookmarkEnd w:id="217"/>
    </w:p>
    <w:p w:rsidR="000B1F1D" w:rsidRPr="00441B78" w:rsidRDefault="000B1F1D" w:rsidP="00785D43">
      <w:pPr>
        <w:pStyle w:val="EndNoteBibliography"/>
        <w:spacing w:after="0"/>
        <w:ind w:left="426" w:hanging="426"/>
      </w:pPr>
      <w:bookmarkStart w:id="218" w:name="_ENREF_29"/>
      <w:r w:rsidRPr="003B2C78">
        <w:rPr>
          <w:lang w:val="nl-BE"/>
        </w:rPr>
        <w:t xml:space="preserve">29. </w:t>
      </w:r>
      <w:r w:rsidR="00785D43">
        <w:rPr>
          <w:lang w:val="nl-BE"/>
        </w:rPr>
        <w:tab/>
      </w:r>
      <w:r w:rsidRPr="003B2C78">
        <w:rPr>
          <w:lang w:val="nl-BE"/>
        </w:rPr>
        <w:t xml:space="preserve">Watanabe, K., Taskesen, E., van Bochoven, A., and Posthuma, D. (2017). </w:t>
      </w:r>
      <w:r w:rsidRPr="00441B78">
        <w:t>Functional mapping and annotation of genetic associations with FUMA. Nat commun 8, 1826.</w:t>
      </w:r>
      <w:bookmarkEnd w:id="218"/>
    </w:p>
    <w:p w:rsidR="000B1F1D" w:rsidRPr="00441B78" w:rsidRDefault="000B1F1D" w:rsidP="00785D43">
      <w:pPr>
        <w:pStyle w:val="EndNoteBibliography"/>
        <w:spacing w:after="0"/>
        <w:ind w:left="426" w:hanging="426"/>
      </w:pPr>
      <w:bookmarkStart w:id="219" w:name="_ENREF_30"/>
      <w:r w:rsidRPr="00441B78">
        <w:t xml:space="preserve">30. </w:t>
      </w:r>
      <w:r w:rsidR="00785D43">
        <w:tab/>
      </w:r>
      <w:r w:rsidRPr="00441B78">
        <w:t xml:space="preserve">Giambartolomei, C., Vukcevic, D., Schadt, E.E., Franke, L., Hingorani, A.D., Wallace, C., and Plagnol, V. (2014). Bayesian test for colocalisation between pairs of genetic association studies using summary statistics. PLoS </w:t>
      </w:r>
      <w:r>
        <w:t>Genet</w:t>
      </w:r>
      <w:r w:rsidRPr="00441B78">
        <w:t xml:space="preserve"> 10, e1004383.</w:t>
      </w:r>
      <w:bookmarkEnd w:id="219"/>
    </w:p>
    <w:p w:rsidR="000B1F1D" w:rsidRPr="00441B78" w:rsidRDefault="000B1F1D" w:rsidP="00785D43">
      <w:pPr>
        <w:pStyle w:val="EndNoteBibliography"/>
        <w:spacing w:after="0"/>
        <w:ind w:left="426" w:hanging="426"/>
      </w:pPr>
      <w:bookmarkStart w:id="220" w:name="_ENREF_31"/>
      <w:r w:rsidRPr="00441B78">
        <w:t xml:space="preserve">31. </w:t>
      </w:r>
      <w:r w:rsidR="00785D43">
        <w:tab/>
      </w:r>
      <w:r w:rsidRPr="00441B78">
        <w:t>Westra, H.J., Peters, M.J., Esko, T., Yaghootkar, H., Schurmann, C., Kettunen, J., Christiansen, M.W., Fairfax, B.P., Schramm, K., Powell, J.E., et al. (2013). Systematic identification of trans eQTLs as putative drivers of known disease associations. Nat Genet 45, 1238-1243.</w:t>
      </w:r>
      <w:bookmarkEnd w:id="220"/>
    </w:p>
    <w:p w:rsidR="000B1F1D" w:rsidRPr="00441B78" w:rsidRDefault="000B1F1D" w:rsidP="00785D43">
      <w:pPr>
        <w:pStyle w:val="EndNoteBibliography"/>
        <w:spacing w:after="0"/>
        <w:ind w:left="426" w:hanging="426"/>
      </w:pPr>
      <w:bookmarkStart w:id="221" w:name="_ENREF_32"/>
      <w:r w:rsidRPr="00441B78">
        <w:t xml:space="preserve">32. </w:t>
      </w:r>
      <w:r w:rsidR="00785D43">
        <w:tab/>
      </w:r>
      <w:r w:rsidRPr="00441B78">
        <w:t>GTEx Consortium. (2015). The Genotype-Tissue Expression (GTEx) pilot analysis: Multitissue gene regulation in humans. Science 348, 648-660.</w:t>
      </w:r>
      <w:bookmarkEnd w:id="221"/>
    </w:p>
    <w:p w:rsidR="000B1F1D" w:rsidRPr="00441B78" w:rsidRDefault="000B1F1D" w:rsidP="00785D43">
      <w:pPr>
        <w:pStyle w:val="EndNoteBibliography"/>
        <w:spacing w:after="0"/>
        <w:ind w:left="426" w:hanging="426"/>
      </w:pPr>
      <w:bookmarkStart w:id="222" w:name="_ENREF_33"/>
      <w:r w:rsidRPr="00441B78">
        <w:t xml:space="preserve">33. </w:t>
      </w:r>
      <w:r w:rsidR="00785D43">
        <w:tab/>
      </w:r>
      <w:r w:rsidRPr="00441B78">
        <w:t xml:space="preserve">Hemani, G., Zheng, J., </w:t>
      </w:r>
      <w:r w:rsidR="00711B51" w:rsidRPr="00441B78">
        <w:t xml:space="preserve">Elsworth, B., </w:t>
      </w:r>
      <w:r w:rsidRPr="00441B78">
        <w:t xml:space="preserve">Wade, K.H., </w:t>
      </w:r>
      <w:r w:rsidR="004445DD">
        <w:t xml:space="preserve">Haberland, V., Baird, D., </w:t>
      </w:r>
      <w:r w:rsidRPr="00441B78">
        <w:t>Laurin, C., Burgess, S., Bowden, J., Langdon, R., et al. (201</w:t>
      </w:r>
      <w:r w:rsidR="004445DD">
        <w:t>8</w:t>
      </w:r>
      <w:r w:rsidRPr="00441B78">
        <w:t xml:space="preserve">). </w:t>
      </w:r>
      <w:r w:rsidR="004445DD">
        <w:t>The MR-Base platform supports systematic causal inference across the human phenome</w:t>
      </w:r>
      <w:r w:rsidRPr="00441B78">
        <w:t xml:space="preserve">. </w:t>
      </w:r>
      <w:r w:rsidR="004445DD">
        <w:t>eLife 7</w:t>
      </w:r>
      <w:r w:rsidRPr="00441B78">
        <w:t xml:space="preserve">, </w:t>
      </w:r>
      <w:r w:rsidR="004445DD">
        <w:t>e34408</w:t>
      </w:r>
      <w:r w:rsidRPr="00441B78">
        <w:t>.</w:t>
      </w:r>
      <w:bookmarkEnd w:id="222"/>
    </w:p>
    <w:p w:rsidR="000B1F1D" w:rsidRPr="00441B78" w:rsidRDefault="000B1F1D" w:rsidP="00785D43">
      <w:pPr>
        <w:pStyle w:val="EndNoteBibliography"/>
        <w:spacing w:after="0"/>
        <w:ind w:left="426" w:hanging="426"/>
      </w:pPr>
      <w:bookmarkStart w:id="223" w:name="_ENREF_34"/>
      <w:r w:rsidRPr="00441B78">
        <w:t xml:space="preserve">34. </w:t>
      </w:r>
      <w:r w:rsidR="00785D43">
        <w:tab/>
      </w:r>
      <w:r w:rsidRPr="00441B78">
        <w:t>Bowden, J., Davey Smith, G., and Burgess, S. (2015). Mendelian randomization with invalid instruments: effect estimation and bias detection through Egger regression.</w:t>
      </w:r>
      <w:r w:rsidRPr="000B1F1D">
        <w:t xml:space="preserve"> </w:t>
      </w:r>
      <w:r w:rsidRPr="000B1F1D">
        <w:rPr>
          <w:bCs/>
        </w:rPr>
        <w:t>Int J Epidemiol</w:t>
      </w:r>
      <w:r w:rsidRPr="00441B78">
        <w:t xml:space="preserve"> 44, 512-525.</w:t>
      </w:r>
      <w:bookmarkEnd w:id="223"/>
    </w:p>
    <w:p w:rsidR="000B1F1D" w:rsidRPr="00441B78" w:rsidRDefault="000B1F1D" w:rsidP="00785D43">
      <w:pPr>
        <w:pStyle w:val="EndNoteBibliography"/>
        <w:spacing w:after="0"/>
        <w:ind w:left="426" w:hanging="426"/>
      </w:pPr>
      <w:bookmarkStart w:id="224" w:name="_ENREF_35"/>
      <w:r w:rsidRPr="00441B78">
        <w:lastRenderedPageBreak/>
        <w:t xml:space="preserve">35. </w:t>
      </w:r>
      <w:r w:rsidR="00785D43">
        <w:tab/>
      </w:r>
      <w:r w:rsidRPr="00441B78">
        <w:t>Bowden, J., Davey Smith, G., Haycock, P.C., and Burgess, S. (2016). Consistent estimation in Mendelian randomization with some invalid instruments using a weighted median estimator. Genet Epidemiol 40, 304-314.</w:t>
      </w:r>
      <w:bookmarkEnd w:id="224"/>
    </w:p>
    <w:p w:rsidR="000B1F1D" w:rsidRPr="00441B78" w:rsidRDefault="000B1F1D" w:rsidP="00785D43">
      <w:pPr>
        <w:pStyle w:val="EndNoteBibliography"/>
        <w:spacing w:after="0"/>
        <w:ind w:left="426" w:hanging="426"/>
      </w:pPr>
      <w:bookmarkStart w:id="225" w:name="_ENREF_36"/>
      <w:r w:rsidRPr="00441B78">
        <w:t xml:space="preserve">36. </w:t>
      </w:r>
      <w:r w:rsidR="00785D43">
        <w:tab/>
      </w:r>
      <w:r w:rsidRPr="00441B78">
        <w:t xml:space="preserve">Brion, M.-J.A., Shakhbazov, K., and Visscher, P.M. (2012). Calculating statistical power in Mendelian randomization studies. </w:t>
      </w:r>
      <w:r w:rsidRPr="000B1F1D">
        <w:rPr>
          <w:bCs/>
        </w:rPr>
        <w:t>Int J Epidemiol</w:t>
      </w:r>
      <w:r w:rsidRPr="00441B78">
        <w:t xml:space="preserve"> 42, 1497-1501.</w:t>
      </w:r>
      <w:bookmarkEnd w:id="225"/>
    </w:p>
    <w:p w:rsidR="000B1F1D" w:rsidRPr="00441B78" w:rsidRDefault="000B1F1D" w:rsidP="00785D43">
      <w:pPr>
        <w:pStyle w:val="EndNoteBibliography"/>
        <w:spacing w:after="0"/>
        <w:ind w:left="426" w:hanging="426"/>
      </w:pPr>
      <w:bookmarkStart w:id="226" w:name="_ENREF_37"/>
      <w:r w:rsidRPr="00441B78">
        <w:t xml:space="preserve">37. </w:t>
      </w:r>
      <w:r w:rsidR="00785D43">
        <w:tab/>
      </w:r>
      <w:r w:rsidRPr="00441B78">
        <w:t>Visser, M., Bouter, L.M., McQuillan, G.M., Wener, M.H., and Harris, T.B. (1999). Elevated C-reactive protein levels in overweight and obese adults. JAMA 282, 2131-2135.</w:t>
      </w:r>
      <w:bookmarkEnd w:id="226"/>
    </w:p>
    <w:p w:rsidR="000B1F1D" w:rsidRPr="00441B78" w:rsidRDefault="000B1F1D" w:rsidP="00785D43">
      <w:pPr>
        <w:pStyle w:val="EndNoteBibliography"/>
        <w:spacing w:after="0"/>
        <w:ind w:left="426" w:hanging="426"/>
      </w:pPr>
      <w:bookmarkStart w:id="227" w:name="_ENREF_38"/>
      <w:r w:rsidRPr="00441B78">
        <w:t xml:space="preserve">38. </w:t>
      </w:r>
      <w:r w:rsidR="00785D43">
        <w:tab/>
      </w:r>
      <w:r w:rsidRPr="00441B78">
        <w:t>Wellen, K.E., and Hotamisligil, G.S. (2003). Obesity-induced inflammatory changes in adipose tissue. J Clin Invest 112, 1785.</w:t>
      </w:r>
      <w:bookmarkEnd w:id="227"/>
    </w:p>
    <w:p w:rsidR="000B1F1D" w:rsidRPr="00441B78" w:rsidRDefault="000B1F1D" w:rsidP="00785D43">
      <w:pPr>
        <w:pStyle w:val="EndNoteBibliography"/>
        <w:spacing w:after="0"/>
        <w:ind w:left="426" w:hanging="426"/>
      </w:pPr>
      <w:bookmarkStart w:id="228" w:name="_ENREF_39"/>
      <w:r w:rsidRPr="00441B78">
        <w:t xml:space="preserve">39. </w:t>
      </w:r>
      <w:r w:rsidR="00785D43">
        <w:tab/>
      </w:r>
      <w:r w:rsidRPr="00441B78">
        <w:t>Robinson, L.D., and Jewell, N.P. (1991). Some surprising results about covariate adjustment in logistic regression models. International Statistical Review/Revue Internationale de Statistique, 227-240.</w:t>
      </w:r>
      <w:bookmarkEnd w:id="228"/>
    </w:p>
    <w:p w:rsidR="000B1F1D" w:rsidRPr="00441B78" w:rsidRDefault="000B1F1D" w:rsidP="00785D43">
      <w:pPr>
        <w:pStyle w:val="EndNoteBibliography"/>
        <w:spacing w:after="0"/>
        <w:ind w:left="426" w:hanging="426"/>
      </w:pPr>
      <w:bookmarkStart w:id="229" w:name="_ENREF_40"/>
      <w:r w:rsidRPr="00441B78">
        <w:t xml:space="preserve">40. </w:t>
      </w:r>
      <w:r w:rsidR="00785D43">
        <w:tab/>
      </w:r>
      <w:r w:rsidRPr="00441B78">
        <w:t>Aschard, H., Vilhjálmsson, B.J., Joshi, A.D., Price, A.L., and Kraft, P. (2015). Adjusting for heritable covariates can bias effect estimates in genome-wide association studies. Am J Hum Genet 96, 329-339.</w:t>
      </w:r>
      <w:bookmarkEnd w:id="229"/>
    </w:p>
    <w:p w:rsidR="000B1F1D" w:rsidRPr="00441B78" w:rsidRDefault="000B1F1D" w:rsidP="00785D43">
      <w:pPr>
        <w:pStyle w:val="EndNoteBibliography"/>
        <w:spacing w:after="0"/>
        <w:ind w:left="426" w:hanging="426"/>
      </w:pPr>
      <w:bookmarkStart w:id="230" w:name="_ENREF_41"/>
      <w:r w:rsidRPr="00441B78">
        <w:t xml:space="preserve">41. </w:t>
      </w:r>
      <w:r w:rsidR="00785D43">
        <w:tab/>
      </w:r>
      <w:r w:rsidRPr="00441B78">
        <w:t>Timpson, N.J., Nordestgaard, B.G., Harbord, R.M., Zacho, J., Frayling, T.M., Tybjærg-Hansen, A., and Smith, G.D. (2011). C-reactive protein levels and body mass index: elucidating direction of causation through reciprocal Mendelian randomization. Int J Obes 35, 300-308.</w:t>
      </w:r>
      <w:bookmarkEnd w:id="230"/>
    </w:p>
    <w:p w:rsidR="000B1F1D" w:rsidRPr="00441B78" w:rsidRDefault="000B1F1D" w:rsidP="00785D43">
      <w:pPr>
        <w:pStyle w:val="EndNoteBibliography"/>
        <w:spacing w:after="0"/>
        <w:ind w:left="426" w:hanging="426"/>
      </w:pPr>
      <w:bookmarkStart w:id="231" w:name="_ENREF_42"/>
      <w:r w:rsidRPr="00441B78">
        <w:t xml:space="preserve">42. </w:t>
      </w:r>
      <w:r w:rsidR="00785D43">
        <w:tab/>
      </w:r>
      <w:r w:rsidRPr="00441B78">
        <w:t>Locke, A.E., Kahali, B., Berndt, S.I., Justice, A.E., Pers, T.H., Day, F.R., Powell, C., Vedantam, S., Buchkovich, M.L., Yang, J., et al. (2015). Genetic studies of body mass index yield new insights for obesity biology. Nature 518, 197-206.</w:t>
      </w:r>
      <w:bookmarkEnd w:id="231"/>
    </w:p>
    <w:p w:rsidR="000B1F1D" w:rsidRPr="00441B78" w:rsidRDefault="000B1F1D" w:rsidP="00785D43">
      <w:pPr>
        <w:pStyle w:val="EndNoteBibliography"/>
        <w:spacing w:after="0"/>
        <w:ind w:left="426" w:hanging="426"/>
      </w:pPr>
      <w:bookmarkStart w:id="232" w:name="_ENREF_43"/>
      <w:r w:rsidRPr="00441B78">
        <w:t xml:space="preserve">43. </w:t>
      </w:r>
      <w:r w:rsidR="00785D43">
        <w:tab/>
      </w:r>
      <w:r w:rsidRPr="00441B78">
        <w:t>Moshage, H.J., Roelofs, H.M.J., Van Pelt, J.F., Hazenberg, B.P.C., Van Leeuwen, M.A., Limburg, P.C., Aarden, L.A., and Yap, S.H. (1988). The effect of interleukin-1, interleukin-6 and its interrelationship on the synthesis of serum amyloid A and C-reactive protein in primary cultures of adult human hepatocytes. Biochem Biophys Res Commun 155, 112-117.</w:t>
      </w:r>
      <w:bookmarkEnd w:id="232"/>
    </w:p>
    <w:p w:rsidR="000B1F1D" w:rsidRPr="00441B78" w:rsidRDefault="000B1F1D" w:rsidP="00785D43">
      <w:pPr>
        <w:pStyle w:val="EndNoteBibliography"/>
        <w:spacing w:after="0"/>
        <w:ind w:left="426" w:hanging="426"/>
      </w:pPr>
      <w:bookmarkStart w:id="233" w:name="_ENREF_44"/>
      <w:r w:rsidRPr="00441B78">
        <w:t xml:space="preserve">44. </w:t>
      </w:r>
      <w:r w:rsidR="00785D43">
        <w:tab/>
      </w:r>
      <w:r w:rsidRPr="00441B78">
        <w:t xml:space="preserve">Ganz, T., and Nemeth, E. (2015). Iron homeostasis in host defence and inflammation. Nat </w:t>
      </w:r>
      <w:r>
        <w:t>Rev</w:t>
      </w:r>
      <w:r w:rsidRPr="00441B78">
        <w:t xml:space="preserve"> </w:t>
      </w:r>
      <w:r>
        <w:t>I</w:t>
      </w:r>
      <w:r w:rsidRPr="00441B78">
        <w:t>mmunol 15, 500-510.</w:t>
      </w:r>
      <w:bookmarkEnd w:id="233"/>
    </w:p>
    <w:p w:rsidR="000B1F1D" w:rsidRPr="00441B78" w:rsidRDefault="000B1F1D" w:rsidP="00785D43">
      <w:pPr>
        <w:pStyle w:val="EndNoteBibliography"/>
        <w:spacing w:after="0"/>
        <w:ind w:left="426" w:hanging="426"/>
      </w:pPr>
      <w:bookmarkStart w:id="234" w:name="_ENREF_45"/>
      <w:r w:rsidRPr="00441B78">
        <w:t xml:space="preserve">45. </w:t>
      </w:r>
      <w:r w:rsidR="00785D43">
        <w:tab/>
      </w:r>
      <w:r w:rsidRPr="00441B78">
        <w:t>Alizadeh, B., Njajou, O., Hazes, J., Hofman, A., Slagboom, P., Pols, H., and van Duijn, C. (2007). The H63D variant in the HFE gene predisposes to arthralgia, chondrocalcinosis and osteoarthritis. Ann Rheum Dis 66, 1436-1442.</w:t>
      </w:r>
      <w:bookmarkEnd w:id="234"/>
    </w:p>
    <w:p w:rsidR="000B1F1D" w:rsidRPr="00441B78" w:rsidRDefault="000B1F1D" w:rsidP="00785D43">
      <w:pPr>
        <w:pStyle w:val="EndNoteBibliography"/>
        <w:spacing w:after="0"/>
        <w:ind w:left="426" w:hanging="426"/>
      </w:pPr>
      <w:bookmarkStart w:id="235" w:name="_ENREF_46"/>
      <w:r w:rsidRPr="00441B78">
        <w:t xml:space="preserve">46. </w:t>
      </w:r>
      <w:r w:rsidR="00785D43">
        <w:tab/>
      </w:r>
      <w:r w:rsidRPr="00441B78">
        <w:t>Hartwig, F.P., Borges, M.C., Horta, B.L., Bowden, J., and Smith, G.D. (2017). Inflammatory Biomarkers and Risk of Schizophrenia: A 2-Sample Mendelian Randomization Study. JAMA psychiatry.</w:t>
      </w:r>
      <w:bookmarkEnd w:id="235"/>
    </w:p>
    <w:p w:rsidR="000B1F1D" w:rsidRPr="00441B78" w:rsidRDefault="000B1F1D" w:rsidP="00785D43">
      <w:pPr>
        <w:pStyle w:val="EndNoteBibliography"/>
        <w:spacing w:after="0"/>
        <w:ind w:left="426" w:hanging="426"/>
      </w:pPr>
      <w:bookmarkStart w:id="236" w:name="_ENREF_47"/>
      <w:r w:rsidRPr="00441B78">
        <w:t xml:space="preserve">47. </w:t>
      </w:r>
      <w:r w:rsidR="00785D43">
        <w:tab/>
      </w:r>
      <w:r w:rsidRPr="00441B78">
        <w:t>Fernandes, B.S., Steiner, J., Bernstein, H.-G., Dodd, S., Pasco, J., Dean, O., Nardin, P., Goncalves, C.-A., and Berk, M. (2016). C-reactive protein is increased in schizophrenia but is not altered by antipsychotics: meta-analysis and implications. Mol Psychiatry 21, 554-565.</w:t>
      </w:r>
      <w:bookmarkEnd w:id="236"/>
    </w:p>
    <w:p w:rsidR="000B1F1D" w:rsidRPr="00441B78" w:rsidRDefault="000B1F1D" w:rsidP="00785D43">
      <w:pPr>
        <w:pStyle w:val="EndNoteBibliography"/>
        <w:spacing w:after="0"/>
        <w:ind w:left="426" w:hanging="426"/>
      </w:pPr>
      <w:bookmarkStart w:id="237" w:name="_ENREF_48"/>
      <w:r w:rsidRPr="00441B78">
        <w:t xml:space="preserve">48. </w:t>
      </w:r>
      <w:r w:rsidR="00785D43">
        <w:tab/>
      </w:r>
      <w:r w:rsidRPr="00441B78">
        <w:t>Fernandes, B.S., Steiner, J., Molendijk, M.L., Dodd, S., Nardin, P., Gonçalves, C.-A., Jacka, F., Köhler, C.A., Karmakar, C., Carvalho, A.F., et al. (2016). C-reactive protein concentrations across the mood spectrum in bipolar disorder: a systematic review and meta-analysis. Lancet Psychiatry 3, 1147-1156.</w:t>
      </w:r>
      <w:bookmarkEnd w:id="237"/>
    </w:p>
    <w:p w:rsidR="000B1F1D" w:rsidRPr="00441B78" w:rsidRDefault="000B1F1D" w:rsidP="00785D43">
      <w:pPr>
        <w:pStyle w:val="EndNoteBibliography"/>
        <w:spacing w:after="0"/>
        <w:ind w:left="426" w:hanging="426"/>
      </w:pPr>
      <w:bookmarkStart w:id="238" w:name="_ENREF_49"/>
      <w:r w:rsidRPr="00441B78">
        <w:t xml:space="preserve">49. </w:t>
      </w:r>
      <w:r w:rsidR="00785D43">
        <w:tab/>
      </w:r>
      <w:r w:rsidRPr="00441B78">
        <w:t>Gardner, R., Dalman, C., Wicks, S., Lee, B., and Karlsson, H. (2013). Neonatal levels of acute phase proteins and later risk of non-affective psychosis. Transl psychiatry 3, e228.</w:t>
      </w:r>
      <w:bookmarkEnd w:id="238"/>
    </w:p>
    <w:p w:rsidR="000B1F1D" w:rsidRPr="00441B78" w:rsidRDefault="000B1F1D" w:rsidP="00785D43">
      <w:pPr>
        <w:pStyle w:val="EndNoteBibliography"/>
        <w:spacing w:after="0"/>
        <w:ind w:left="426" w:hanging="426"/>
      </w:pPr>
      <w:bookmarkStart w:id="239" w:name="_ENREF_50"/>
      <w:r w:rsidRPr="00441B78">
        <w:t xml:space="preserve">50. </w:t>
      </w:r>
      <w:r w:rsidR="00785D43">
        <w:tab/>
      </w:r>
      <w:r w:rsidRPr="00441B78">
        <w:t>Blomström, Å., Gardner, R., Dalman, C., Yolken, R., and Karlsson, H. (2015). Influence of maternal infections on neonatal acute phase proteins and their interaction in the development of non-affective psychosis. Transl psychiatry 5, e502.</w:t>
      </w:r>
      <w:bookmarkEnd w:id="239"/>
    </w:p>
    <w:p w:rsidR="000B1F1D" w:rsidRPr="00441B78" w:rsidRDefault="000B1F1D" w:rsidP="00785D43">
      <w:pPr>
        <w:pStyle w:val="EndNoteBibliography"/>
        <w:spacing w:after="0"/>
        <w:ind w:left="426" w:hanging="426"/>
      </w:pPr>
      <w:bookmarkStart w:id="240" w:name="_ENREF_51"/>
      <w:r w:rsidRPr="00441B78">
        <w:t xml:space="preserve">51. </w:t>
      </w:r>
      <w:r w:rsidR="00785D43">
        <w:tab/>
      </w:r>
      <w:r w:rsidRPr="00441B78">
        <w:t>Elliott, P., Chambers, J.C., Zhang, W., Clarke, R., Hopewell, J.C., Peden, J.F., Erdmann, J., Braund, P., Engert, J.C., and Bennett, D. (2009). Genetic loci associated with C-reactive protein levels and risk of coronary heart disease. JAMA 302, 37-48.</w:t>
      </w:r>
      <w:bookmarkEnd w:id="240"/>
    </w:p>
    <w:p w:rsidR="000B1F1D" w:rsidRPr="00441B78" w:rsidRDefault="000B1F1D" w:rsidP="00785D43">
      <w:pPr>
        <w:pStyle w:val="EndNoteBibliography"/>
        <w:spacing w:after="0"/>
        <w:ind w:left="426" w:hanging="426"/>
      </w:pPr>
      <w:bookmarkStart w:id="241" w:name="_ENREF_52"/>
      <w:r w:rsidRPr="00441B78">
        <w:t xml:space="preserve">52. </w:t>
      </w:r>
      <w:r w:rsidR="00785D43">
        <w:tab/>
      </w:r>
      <w:r w:rsidRPr="00441B78">
        <w:t>Ridker, P.M., Danielson, E., Fonseca, F.A., Genest, J., Gotto, A.M., Jr., Kastelein, J.J., Koenig, W., Libby, P., Lorenzatti, A.J., MacFadyen, J.G., et al. (2008). Rosuvastatin to prevent vascular events in men and women with elevated C-reactive protein. N Engl J Med 359, 2195-2207.</w:t>
      </w:r>
      <w:bookmarkEnd w:id="241"/>
    </w:p>
    <w:p w:rsidR="000B1F1D" w:rsidRPr="00441B78" w:rsidRDefault="000B1F1D" w:rsidP="00785D43">
      <w:pPr>
        <w:pStyle w:val="EndNoteBibliography"/>
        <w:spacing w:after="0"/>
        <w:ind w:left="426" w:hanging="426"/>
      </w:pPr>
      <w:bookmarkStart w:id="242" w:name="_ENREF_53"/>
      <w:r w:rsidRPr="00441B78">
        <w:lastRenderedPageBreak/>
        <w:t xml:space="preserve">53. </w:t>
      </w:r>
      <w:r w:rsidR="00785D43">
        <w:tab/>
      </w:r>
      <w:r w:rsidRPr="00441B78">
        <w:t>Ridker, P.M., Everett, B.M., Thuren, T., MacFadyen, J.G., Chang, W.H., Ballantyne, C., Fonseca, F., Nicolau, J., Koenig, W., Anker, S.D., et al. (2017). Antiinflammatory Therapy with Canakinumab for Atherosclerotic Disease. N Engl J Med 377, 1119-1131.</w:t>
      </w:r>
      <w:bookmarkEnd w:id="242"/>
    </w:p>
    <w:p w:rsidR="000B1F1D" w:rsidRPr="00441B78" w:rsidRDefault="000B1F1D" w:rsidP="00785D43">
      <w:pPr>
        <w:pStyle w:val="EndNoteBibliography"/>
        <w:ind w:left="426" w:hanging="426"/>
      </w:pPr>
      <w:bookmarkStart w:id="243" w:name="_ENREF_54"/>
      <w:r w:rsidRPr="00441B78">
        <w:t xml:space="preserve">54. </w:t>
      </w:r>
      <w:r w:rsidR="00785D43">
        <w:tab/>
      </w:r>
      <w:r w:rsidRPr="00441B78">
        <w:t>Wood, A.R., Perry, J.R., Tanaka, T., Hernandez, D.G., Zheng, H.-F., Melzer, D., Gibbs, J.R., Nalls, M.A., Weedon, M.N., Spector, T.D., et al. (2013). Imputation of variants from the 1000 Genomes Project modestly improves known associations and can identify low-frequency variant-phenotype associations undetected by HapMap based imputation. PLoS One 8, e64343.</w:t>
      </w:r>
      <w:bookmarkEnd w:id="243"/>
    </w:p>
    <w:p w:rsidR="000B1F1D" w:rsidRPr="00C31A27" w:rsidRDefault="000B1F1D" w:rsidP="00711B51">
      <w:pPr>
        <w:pStyle w:val="EndNoteBibliography"/>
        <w:spacing w:after="0" w:line="480" w:lineRule="auto"/>
        <w:rPr>
          <w:b/>
        </w:rPr>
      </w:pPr>
    </w:p>
    <w:p w:rsidR="006537B5" w:rsidRDefault="006537B5" w:rsidP="000B1F1D">
      <w:pPr>
        <w:pStyle w:val="EndNoteBibliography"/>
        <w:spacing w:after="0" w:line="480" w:lineRule="auto"/>
      </w:pPr>
      <w:r w:rsidRPr="003F303B">
        <w:rPr>
          <w:b/>
        </w:rPr>
        <w:t>Figure Legends</w:t>
      </w:r>
    </w:p>
    <w:p w:rsidR="006537B5" w:rsidRDefault="006537B5" w:rsidP="000B1F1D">
      <w:pPr>
        <w:spacing w:after="0"/>
        <w:rPr>
          <w:rFonts w:ascii="Times New Roman" w:hAnsi="Times New Roman" w:cs="Times New Roman"/>
        </w:rPr>
      </w:pPr>
      <w:r w:rsidRPr="00C77F3A">
        <w:rPr>
          <w:rFonts w:ascii="Times New Roman" w:hAnsi="Times New Roman" w:cs="Times New Roman"/>
          <w:b/>
        </w:rPr>
        <w:t>Figure 1.</w:t>
      </w:r>
      <w:r>
        <w:rPr>
          <w:rFonts w:ascii="Times New Roman" w:hAnsi="Times New Roman" w:cs="Times New Roman"/>
          <w:b/>
        </w:rPr>
        <w:t xml:space="preserve"> </w:t>
      </w:r>
      <w:r w:rsidRPr="00637B40">
        <w:rPr>
          <w:rFonts w:ascii="Times New Roman" w:hAnsi="Times New Roman" w:cs="Times New Roman"/>
          <w:b/>
        </w:rPr>
        <w:t>Genome-wide genetic correlation between serum CRP levels and different phenotypes and clinical diseases.</w:t>
      </w:r>
      <w:r>
        <w:rPr>
          <w:rFonts w:ascii="Times New Roman" w:hAnsi="Times New Roman" w:cs="Times New Roman"/>
        </w:rPr>
        <w:t xml:space="preserve"> The genetic correlation and its standard error are estimated with linkage disequilibrium score regression analysis. ADHD, attention deficit and hyperactivity disorder; FEV1, forced expiratory volume in 1 second; FVC, forced vital capacity; HOMA-B, homeostatic model assessment </w:t>
      </w:r>
      <w:r w:rsidRPr="005A2144">
        <w:rPr>
          <w:rFonts w:ascii="Times New Roman" w:hAnsi="Times New Roman" w:cs="Times New Roman"/>
        </w:rPr>
        <w:t>β-cell function</w:t>
      </w:r>
      <w:r>
        <w:rPr>
          <w:rFonts w:ascii="Times New Roman" w:hAnsi="Times New Roman" w:cs="Times New Roman"/>
        </w:rPr>
        <w:t xml:space="preserve">; HOMA-IR, homeostatic model assessment insulin resistance; HbA1C, </w:t>
      </w:r>
      <w:r w:rsidRPr="005A2144">
        <w:rPr>
          <w:rFonts w:ascii="Times New Roman" w:hAnsi="Times New Roman" w:cs="Times New Roman"/>
        </w:rPr>
        <w:t>Hemoglobin A1c</w:t>
      </w:r>
      <w:r>
        <w:rPr>
          <w:rFonts w:ascii="Times New Roman" w:hAnsi="Times New Roman" w:cs="Times New Roman"/>
        </w:rPr>
        <w:t xml:space="preserve">. </w:t>
      </w:r>
    </w:p>
    <w:p w:rsidR="006537B5" w:rsidRDefault="006537B5" w:rsidP="00711B51">
      <w:pPr>
        <w:spacing w:after="0"/>
        <w:rPr>
          <w:rFonts w:ascii="Times New Roman" w:hAnsi="Times New Roman" w:cs="Times New Roman"/>
        </w:rPr>
      </w:pPr>
    </w:p>
    <w:p w:rsidR="006537B5" w:rsidRPr="00C77F3A" w:rsidRDefault="006537B5" w:rsidP="00711B51">
      <w:pPr>
        <w:spacing w:after="0"/>
        <w:rPr>
          <w:rFonts w:ascii="Times New Roman" w:hAnsi="Times New Roman" w:cs="Times New Roman"/>
        </w:rPr>
      </w:pPr>
      <w:r w:rsidRPr="003F303B">
        <w:rPr>
          <w:rFonts w:ascii="Times New Roman" w:hAnsi="Times New Roman" w:cs="Times New Roman"/>
          <w:b/>
        </w:rPr>
        <w:t xml:space="preserve">Figure </w:t>
      </w:r>
      <w:r>
        <w:rPr>
          <w:rFonts w:ascii="Times New Roman" w:hAnsi="Times New Roman" w:cs="Times New Roman"/>
          <w:b/>
        </w:rPr>
        <w:t>2</w:t>
      </w:r>
      <w:r w:rsidRPr="003F303B">
        <w:rPr>
          <w:rFonts w:ascii="Times New Roman" w:hAnsi="Times New Roman" w:cs="Times New Roman"/>
          <w:b/>
        </w:rPr>
        <w:t>.</w:t>
      </w:r>
      <w:r w:rsidRPr="003F303B">
        <w:rPr>
          <w:rFonts w:ascii="Times New Roman" w:hAnsi="Times New Roman" w:cs="Times New Roman"/>
        </w:rPr>
        <w:t xml:space="preserve"> </w:t>
      </w:r>
      <w:r w:rsidRPr="00637B40">
        <w:rPr>
          <w:rFonts w:ascii="Times New Roman" w:hAnsi="Times New Roman" w:cs="Times New Roman"/>
          <w:b/>
        </w:rPr>
        <w:t xml:space="preserve">Results of the DEPICT </w:t>
      </w:r>
      <w:r>
        <w:rPr>
          <w:rFonts w:ascii="Times New Roman" w:hAnsi="Times New Roman" w:cs="Times New Roman"/>
          <w:b/>
        </w:rPr>
        <w:t xml:space="preserve">functional annotation </w:t>
      </w:r>
      <w:r w:rsidRPr="00637B40">
        <w:rPr>
          <w:rFonts w:ascii="Times New Roman" w:hAnsi="Times New Roman" w:cs="Times New Roman"/>
          <w:b/>
        </w:rPr>
        <w:t>analysis.</w:t>
      </w:r>
      <w:r w:rsidRPr="003F303B">
        <w:rPr>
          <w:rFonts w:ascii="Times New Roman" w:hAnsi="Times New Roman" w:cs="Times New Roman"/>
        </w:rPr>
        <w:t xml:space="preserve"> Each node represents exemplar gene set from Affinity Propagation clustering and links represent corresponding Pearson correlation coefficients between individual enriched gen</w:t>
      </w:r>
      <w:r>
        <w:rPr>
          <w:rFonts w:ascii="Times New Roman" w:hAnsi="Times New Roman" w:cs="Times New Roman"/>
        </w:rPr>
        <w:t>e sets (only the links with r&gt;</w:t>
      </w:r>
      <w:r w:rsidRPr="003F303B">
        <w:rPr>
          <w:rFonts w:ascii="Times New Roman" w:hAnsi="Times New Roman" w:cs="Times New Roman"/>
        </w:rPr>
        <w:t xml:space="preserve">0.3 are shown). </w:t>
      </w:r>
      <w:r>
        <w:rPr>
          <w:rFonts w:ascii="Times New Roman" w:hAnsi="Times New Roman" w:cs="Times New Roman"/>
        </w:rPr>
        <w:t>As an example, o</w:t>
      </w:r>
      <w:r w:rsidRPr="003F303B">
        <w:rPr>
          <w:rFonts w:ascii="Times New Roman" w:hAnsi="Times New Roman" w:cs="Times New Roman"/>
        </w:rPr>
        <w:t>utlined are the individual gene sets inside two clusters</w:t>
      </w:r>
      <w:r>
        <w:rPr>
          <w:rFonts w:ascii="Times New Roman" w:hAnsi="Times New Roman" w:cs="Times New Roman"/>
        </w:rPr>
        <w:t xml:space="preserve"> (“Inflammatory response” and “negative regulation of peptidase activity”)</w:t>
      </w:r>
      <w:r w:rsidRPr="003F303B">
        <w:rPr>
          <w:rFonts w:ascii="Times New Roman" w:hAnsi="Times New Roman" w:cs="Times New Roman"/>
        </w:rPr>
        <w:t>.</w:t>
      </w:r>
    </w:p>
    <w:p w:rsidR="006537B5" w:rsidRPr="003F303B" w:rsidRDefault="006537B5" w:rsidP="00711B51">
      <w:pPr>
        <w:spacing w:after="0"/>
        <w:rPr>
          <w:rFonts w:ascii="Times New Roman" w:hAnsi="Times New Roman" w:cs="Times New Roman"/>
        </w:rPr>
      </w:pPr>
    </w:p>
    <w:p w:rsidR="006537B5" w:rsidRPr="0095746C" w:rsidRDefault="006537B5" w:rsidP="00711B51">
      <w:pPr>
        <w:spacing w:after="0"/>
        <w:rPr>
          <w:rFonts w:ascii="Times New Roman" w:hAnsi="Times New Roman" w:cs="Times New Roman"/>
        </w:rPr>
      </w:pPr>
      <w:r w:rsidRPr="003F303B">
        <w:rPr>
          <w:rFonts w:ascii="Times New Roman" w:hAnsi="Times New Roman" w:cs="Times New Roman"/>
          <w:b/>
        </w:rPr>
        <w:t xml:space="preserve">Figure </w:t>
      </w:r>
      <w:r>
        <w:rPr>
          <w:rFonts w:ascii="Times New Roman" w:hAnsi="Times New Roman" w:cs="Times New Roman"/>
          <w:b/>
        </w:rPr>
        <w:t>3</w:t>
      </w:r>
      <w:r w:rsidRPr="003F303B">
        <w:rPr>
          <w:rFonts w:ascii="Times New Roman" w:hAnsi="Times New Roman" w:cs="Times New Roman"/>
          <w:b/>
        </w:rPr>
        <w:t xml:space="preserve">. </w:t>
      </w:r>
      <w:r w:rsidRPr="00637B40">
        <w:rPr>
          <w:rFonts w:ascii="Times New Roman" w:hAnsi="Times New Roman" w:cs="Times New Roman"/>
          <w:b/>
        </w:rPr>
        <w:t>Heatmap representing the results of DEPICT functional annotation analysis.</w:t>
      </w:r>
      <w:r w:rsidRPr="003F303B">
        <w:rPr>
          <w:rFonts w:ascii="Times New Roman" w:hAnsi="Times New Roman" w:cs="Times New Roman"/>
        </w:rPr>
        <w:t xml:space="preserve"> Each row represents enriched (FDR &lt; 0.05) gene set</w:t>
      </w:r>
      <w:r>
        <w:rPr>
          <w:rFonts w:ascii="Times New Roman" w:hAnsi="Times New Roman" w:cs="Times New Roman"/>
        </w:rPr>
        <w:t>s</w:t>
      </w:r>
      <w:r w:rsidRPr="003F303B">
        <w:rPr>
          <w:rFonts w:ascii="Times New Roman" w:hAnsi="Times New Roman" w:cs="Times New Roman"/>
        </w:rPr>
        <w:t xml:space="preserve"> and each column represents prioritized (FDR&lt;0.05) gene</w:t>
      </w:r>
      <w:r>
        <w:rPr>
          <w:rFonts w:ascii="Times New Roman" w:hAnsi="Times New Roman" w:cs="Times New Roman"/>
        </w:rPr>
        <w:t>s</w:t>
      </w:r>
      <w:r w:rsidRPr="003F303B">
        <w:rPr>
          <w:rFonts w:ascii="Times New Roman" w:hAnsi="Times New Roman" w:cs="Times New Roman"/>
        </w:rPr>
        <w:t>. Colors on the heatmap represent each gene</w:t>
      </w:r>
      <w:r>
        <w:rPr>
          <w:rFonts w:ascii="Times New Roman" w:hAnsi="Times New Roman" w:cs="Times New Roman"/>
        </w:rPr>
        <w:t>´s</w:t>
      </w:r>
      <w:r w:rsidRPr="003F303B">
        <w:rPr>
          <w:rFonts w:ascii="Times New Roman" w:hAnsi="Times New Roman" w:cs="Times New Roman"/>
        </w:rPr>
        <w:t xml:space="preserve"> contribution </w:t>
      </w:r>
      <w:r>
        <w:rPr>
          <w:rFonts w:ascii="Times New Roman" w:hAnsi="Times New Roman" w:cs="Times New Roman"/>
        </w:rPr>
        <w:t>to</w:t>
      </w:r>
      <w:r w:rsidRPr="003F303B">
        <w:rPr>
          <w:rFonts w:ascii="Times New Roman" w:hAnsi="Times New Roman" w:cs="Times New Roman"/>
        </w:rPr>
        <w:t xml:space="preserve"> gene set enrichment (depicted as Z-score, only top 10 highest Z-scores per gene set are visualized). Sidebars represent </w:t>
      </w:r>
      <w:r>
        <w:rPr>
          <w:rFonts w:ascii="Times New Roman" w:hAnsi="Times New Roman" w:cs="Times New Roman"/>
        </w:rPr>
        <w:t xml:space="preserve">p-values for </w:t>
      </w:r>
      <w:r w:rsidRPr="003F303B">
        <w:rPr>
          <w:rFonts w:ascii="Times New Roman" w:hAnsi="Times New Roman" w:cs="Times New Roman"/>
        </w:rPr>
        <w:t>GWAS, gene set enrichment (GSE)</w:t>
      </w:r>
      <w:r>
        <w:rPr>
          <w:rFonts w:ascii="Times New Roman" w:hAnsi="Times New Roman" w:cs="Times New Roman"/>
        </w:rPr>
        <w:t>,</w:t>
      </w:r>
      <w:r w:rsidRPr="003F303B">
        <w:rPr>
          <w:rFonts w:ascii="Times New Roman" w:hAnsi="Times New Roman" w:cs="Times New Roman"/>
        </w:rPr>
        <w:t xml:space="preserve"> and gene prioritization (nominal P-value on log</w:t>
      </w:r>
      <w:r w:rsidRPr="003F303B">
        <w:rPr>
          <w:rFonts w:ascii="Times New Roman" w:hAnsi="Times New Roman" w:cs="Times New Roman"/>
          <w:vertAlign w:val="subscript"/>
        </w:rPr>
        <w:t>10</w:t>
      </w:r>
      <w:r w:rsidRPr="003F303B">
        <w:rPr>
          <w:rFonts w:ascii="Times New Roman" w:hAnsi="Times New Roman" w:cs="Times New Roman"/>
        </w:rPr>
        <w:t xml:space="preserve"> scale). Top 10 gene sets per annotat</w:t>
      </w:r>
      <w:r>
        <w:rPr>
          <w:rFonts w:ascii="Times New Roman" w:hAnsi="Times New Roman" w:cs="Times New Roman"/>
        </w:rPr>
        <w:t>ion category are visualized. GO, Gene Ontology; KE,</w:t>
      </w:r>
      <w:r w:rsidRPr="003F303B">
        <w:rPr>
          <w:rFonts w:ascii="Times New Roman" w:hAnsi="Times New Roman" w:cs="Times New Roman"/>
        </w:rPr>
        <w:t xml:space="preserve"> Kyoto Encyclo</w:t>
      </w:r>
      <w:r>
        <w:rPr>
          <w:rFonts w:ascii="Times New Roman" w:hAnsi="Times New Roman" w:cs="Times New Roman"/>
        </w:rPr>
        <w:t>pedia of Gene and Genomes; RE, REACTOME pathways; MP,</w:t>
      </w:r>
      <w:r w:rsidRPr="003F303B">
        <w:rPr>
          <w:rFonts w:ascii="Times New Roman" w:hAnsi="Times New Roman" w:cs="Times New Roman"/>
        </w:rPr>
        <w:t xml:space="preserve"> M</w:t>
      </w:r>
      <w:r>
        <w:rPr>
          <w:rFonts w:ascii="Times New Roman" w:hAnsi="Times New Roman" w:cs="Times New Roman"/>
        </w:rPr>
        <w:t>ouse Phenotypes; PI, p</w:t>
      </w:r>
      <w:r w:rsidRPr="003F303B">
        <w:rPr>
          <w:rFonts w:ascii="Times New Roman" w:hAnsi="Times New Roman" w:cs="Times New Roman"/>
        </w:rPr>
        <w:t>rotein-protein interactions.</w:t>
      </w:r>
      <w:r w:rsidRPr="0095746C">
        <w:rPr>
          <w:rFonts w:ascii="Times New Roman" w:hAnsi="Times New Roman" w:cs="Times New Roman"/>
        </w:rPr>
        <w:br w:type="page"/>
      </w:r>
    </w:p>
    <w:p w:rsidR="006537B5" w:rsidRDefault="006537B5">
      <w:pPr>
        <w:rPr>
          <w:rFonts w:ascii="Times New Roman" w:eastAsia="Times New Roman" w:hAnsi="Times New Roman" w:cs="Times New Roman"/>
          <w:b/>
        </w:rPr>
        <w:sectPr w:rsidR="006537B5" w:rsidSect="00E3340A">
          <w:footerReference w:type="default" r:id="rId18"/>
          <w:pgSz w:w="12240" w:h="15840"/>
          <w:pgMar w:top="1417" w:right="1417" w:bottom="1417" w:left="1417" w:header="720" w:footer="720" w:gutter="0"/>
          <w:pgNumType w:start="1"/>
          <w:cols w:space="720"/>
          <w:docGrid w:linePitch="299"/>
        </w:sectPr>
      </w:pPr>
    </w:p>
    <w:p w:rsidR="006537B5" w:rsidRDefault="006537B5">
      <w:r>
        <w:rPr>
          <w:rFonts w:ascii="Times New Roman" w:eastAsia="Times New Roman" w:hAnsi="Times New Roman" w:cs="Times New Roman"/>
          <w:b/>
        </w:rPr>
        <w:lastRenderedPageBreak/>
        <w:t>Table 1. Newly identified loci associated with C-reactive protein.</w:t>
      </w:r>
    </w:p>
    <w:tbl>
      <w:tblPr>
        <w:tblStyle w:val="Rastertabel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90"/>
        <w:gridCol w:w="595"/>
        <w:gridCol w:w="1206"/>
        <w:gridCol w:w="1371"/>
        <w:gridCol w:w="1817"/>
        <w:gridCol w:w="785"/>
        <w:gridCol w:w="711"/>
        <w:gridCol w:w="1132"/>
        <w:gridCol w:w="1787"/>
        <w:gridCol w:w="1854"/>
      </w:tblGrid>
      <w:tr w:rsidR="006537B5" w:rsidRPr="007161EA" w:rsidTr="00711B51">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6537B5" w:rsidRPr="007161EA" w:rsidRDefault="006537B5" w:rsidP="000B1F1D">
            <w:pPr>
              <w:spacing w:after="0" w:line="240" w:lineRule="auto"/>
              <w:rPr>
                <w:rFonts w:ascii="Times New Roman" w:hAnsi="Times New Roman" w:cs="Times New Roman"/>
              </w:rPr>
            </w:pPr>
            <w:bookmarkStart w:id="244" w:name="_Hlk495259229"/>
            <w:r w:rsidRPr="007161EA">
              <w:rPr>
                <w:rFonts w:ascii="Times New Roman" w:eastAsia="Times New Roman" w:hAnsi="Times New Roman" w:cs="Times New Roman"/>
              </w:rPr>
              <w:t>Variant</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7161EA">
              <w:rPr>
                <w:rFonts w:ascii="Times New Roman" w:eastAsia="Times New Roman" w:hAnsi="Times New Roman" w:cs="Times New Roman"/>
              </w:rPr>
              <w:t>Chr</w:t>
            </w:r>
            <w:proofErr w:type="spellEnd"/>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Position</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Coded allele</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 xml:space="preserve">Coded </w:t>
            </w:r>
            <w:r w:rsidR="004B1268">
              <w:rPr>
                <w:rFonts w:ascii="Times New Roman" w:eastAsia="Times New Roman" w:hAnsi="Times New Roman" w:cs="Times New Roman"/>
              </w:rPr>
              <w:t>a</w:t>
            </w:r>
            <w:r>
              <w:rPr>
                <w:rFonts w:ascii="Times New Roman" w:eastAsia="Times New Roman" w:hAnsi="Times New Roman" w:cs="Times New Roman"/>
              </w:rPr>
              <w:t xml:space="preserve">llele </w:t>
            </w:r>
            <w:proofErr w:type="spellStart"/>
            <w:r>
              <w:rPr>
                <w:rFonts w:ascii="Times New Roman" w:eastAsia="Times New Roman" w:hAnsi="Times New Roman" w:cs="Times New Roman"/>
              </w:rPr>
              <w:t>f</w:t>
            </w:r>
            <w:r w:rsidRPr="007161EA">
              <w:rPr>
                <w:rFonts w:ascii="Times New Roman" w:eastAsia="Times New Roman" w:hAnsi="Times New Roman" w:cs="Times New Roman"/>
              </w:rPr>
              <w:t>req</w:t>
            </w:r>
            <w:proofErr w:type="spellEnd"/>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Beta</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S</w:t>
            </w:r>
            <w:r>
              <w:rPr>
                <w:rFonts w:ascii="Times New Roman" w:eastAsia="Times New Roman" w:hAnsi="Times New Roman" w:cs="Times New Roman"/>
              </w:rPr>
              <w:t>E</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P-value</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 xml:space="preserve">Closest </w:t>
            </w:r>
            <w:r w:rsidR="004B1268">
              <w:rPr>
                <w:rFonts w:ascii="Times New Roman" w:eastAsia="Times New Roman" w:hAnsi="Times New Roman" w:cs="Times New Roman"/>
              </w:rPr>
              <w:t>g</w:t>
            </w:r>
            <w:r w:rsidRPr="007161EA">
              <w:rPr>
                <w:rFonts w:ascii="Times New Roman" w:eastAsia="Times New Roman" w:hAnsi="Times New Roman" w:cs="Times New Roman"/>
              </w:rPr>
              <w:t>ene</w:t>
            </w:r>
          </w:p>
        </w:tc>
        <w:tc>
          <w:tcPr>
            <w:tcW w:w="0" w:type="auto"/>
            <w:tcBorders>
              <w:bottom w:val="single" w:sz="4" w:space="0" w:color="auto"/>
            </w:tcBorders>
          </w:tcPr>
          <w:p w:rsidR="006537B5" w:rsidRPr="007161EA" w:rsidRDefault="006537B5" w:rsidP="000B1F1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1KG lead variant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FFFFFF" w:themeFill="background1"/>
          </w:tcPr>
          <w:p w:rsidR="006537B5" w:rsidRPr="004F4961" w:rsidRDefault="006537B5" w:rsidP="000B1F1D">
            <w:pPr>
              <w:spacing w:after="0" w:line="240" w:lineRule="auto"/>
              <w:rPr>
                <w:rFonts w:ascii="Times New Roman" w:eastAsia="Times New Roman" w:hAnsi="Times New Roman" w:cs="Times New Roman"/>
              </w:rPr>
            </w:pPr>
            <w:r>
              <w:rPr>
                <w:rFonts w:ascii="Times New Roman" w:eastAsia="Times New Roman" w:hAnsi="Times New Roman" w:cs="Times New Roman"/>
                <w:b w:val="0"/>
                <w:i/>
              </w:rPr>
              <w:t>L</w:t>
            </w:r>
            <w:r w:rsidRPr="004F4961">
              <w:rPr>
                <w:rFonts w:ascii="Times New Roman" w:eastAsia="Times New Roman" w:hAnsi="Times New Roman" w:cs="Times New Roman"/>
                <w:b w:val="0"/>
                <w:i/>
              </w:rPr>
              <w:t xml:space="preserve">oci </w:t>
            </w:r>
            <w:r>
              <w:rPr>
                <w:rFonts w:ascii="Times New Roman" w:eastAsia="Times New Roman" w:hAnsi="Times New Roman" w:cs="Times New Roman"/>
                <w:b w:val="0"/>
                <w:i/>
              </w:rPr>
              <w:t>fou</w:t>
            </w:r>
            <w:r w:rsidRPr="004F4961">
              <w:rPr>
                <w:rFonts w:ascii="Times New Roman" w:eastAsia="Times New Roman" w:hAnsi="Times New Roman" w:cs="Times New Roman"/>
                <w:b w:val="0"/>
                <w:i/>
              </w:rPr>
              <w:t>n</w:t>
            </w:r>
            <w:r>
              <w:rPr>
                <w:rFonts w:ascii="Times New Roman" w:eastAsia="Times New Roman" w:hAnsi="Times New Roman" w:cs="Times New Roman"/>
                <w:b w:val="0"/>
                <w:i/>
              </w:rPr>
              <w:t>d</w:t>
            </w:r>
            <w:r w:rsidRPr="004F4961">
              <w:rPr>
                <w:rFonts w:ascii="Times New Roman" w:eastAsia="Times New Roman" w:hAnsi="Times New Roman" w:cs="Times New Roman"/>
                <w:b w:val="0"/>
                <w:i/>
              </w:rPr>
              <w:t xml:space="preserve"> in the HapMap GWAS</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rPr>
            </w:pP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4F4961"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rs469772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91530305</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0.19</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-0.031</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5.54×10</w:t>
            </w:r>
            <w:r w:rsidRPr="007161EA">
              <w:rPr>
                <w:rFonts w:ascii="Times New Roman" w:eastAsia="Times New Roman" w:hAnsi="Times New Roman" w:cs="Times New Roman"/>
                <w:vertAlign w:val="superscript"/>
              </w:rPr>
              <w:t>-12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ZNF644</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rs469882</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4F4961"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rs12995480</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629881</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0.17</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-0.031</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1.24×10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TMEM18</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rs62105327</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4F4961"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rs4246598</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88438050</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0.46</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5.11×10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FABP1</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4F4961"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rs9284725</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102744854</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0.24</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0.027</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7.34×10</w:t>
            </w:r>
            <w:r w:rsidRPr="007161EA">
              <w:rPr>
                <w:rFonts w:ascii="Times New Roman" w:eastAsia="Times New Roman" w:hAnsi="Times New Roman" w:cs="Times New Roman"/>
                <w:vertAlign w:val="superscript"/>
              </w:rPr>
              <w:t>-11</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IL1R1</w:t>
            </w:r>
          </w:p>
        </w:tc>
        <w:tc>
          <w:tcPr>
            <w:tcW w:w="0" w:type="auto"/>
            <w:shd w:val="clear" w:color="auto" w:fill="FFFFFF" w:themeFill="background1"/>
          </w:tcPr>
          <w:p w:rsidR="006537B5" w:rsidRPr="004F4961"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rs1115282</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4F4961"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rs1441169</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214033530</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0.53</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-0.025</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2.27×10</w:t>
            </w:r>
            <w:r w:rsidRPr="007161EA">
              <w:rPr>
                <w:rFonts w:ascii="Times New Roman" w:eastAsia="Times New Roman" w:hAnsi="Times New Roman" w:cs="Times New Roman"/>
                <w:vertAlign w:val="superscript"/>
              </w:rPr>
              <w:t>-11</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IKZF2</w:t>
            </w:r>
          </w:p>
        </w:tc>
        <w:tc>
          <w:tcPr>
            <w:tcW w:w="0" w:type="auto"/>
            <w:shd w:val="clear" w:color="auto" w:fill="FFFFFF" w:themeFill="background1"/>
          </w:tcPr>
          <w:p w:rsidR="006537B5" w:rsidRPr="004F4961"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rs2352975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49891885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6.43×10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TRAIP</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rs10049413</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rs17658229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172191052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0.056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5.50×10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DUSP1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rs34471628</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rs9271608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32591588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0.22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0.042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2.33×10</w:t>
            </w:r>
            <w:r w:rsidRPr="007161EA">
              <w:rPr>
                <w:rFonts w:ascii="Times New Roman" w:eastAsia="Times New Roman" w:hAnsi="Times New Roman" w:cs="Times New Roman"/>
                <w:vertAlign w:val="superscript"/>
              </w:rPr>
              <w:t>-17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HLA-DQA1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rs2647062</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rs12202641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116314634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3.00×10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FRK</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rs1490384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126851160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0.51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2.65×10</w:t>
            </w:r>
            <w:r w:rsidRPr="007161EA">
              <w:rPr>
                <w:rFonts w:ascii="Times New Roman" w:eastAsia="Times New Roman" w:hAnsi="Times New Roman" w:cs="Times New Roman"/>
                <w:vertAlign w:val="superscript"/>
              </w:rPr>
              <w:t>-12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C6orf173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rs1490384</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rs9385532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130371227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1.90×10</w:t>
            </w:r>
            <w:r w:rsidRPr="007161EA">
              <w:rPr>
                <w:rFonts w:ascii="Times New Roman" w:eastAsia="Times New Roman" w:hAnsi="Times New Roman" w:cs="Times New Roman"/>
                <w:vertAlign w:val="superscript"/>
              </w:rPr>
              <w:t>-11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L3MBTL3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rs1880241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22759469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8.41×10</w:t>
            </w:r>
            <w:r w:rsidRPr="007161EA">
              <w:rPr>
                <w:rFonts w:ascii="Times New Roman" w:eastAsia="Times New Roman" w:hAnsi="Times New Roman" w:cs="Times New Roman"/>
                <w:vertAlign w:val="superscript"/>
              </w:rPr>
              <w:t>-14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IL6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rs13241897</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rs2710804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36084529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1.30×10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KIAA1706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rs2064009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117007850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2.28×10</w:t>
            </w:r>
            <w:r w:rsidRPr="007161EA">
              <w:rPr>
                <w:rFonts w:ascii="Times New Roman" w:eastAsia="Times New Roman" w:hAnsi="Times New Roman" w:cs="Times New Roman"/>
                <w:vertAlign w:val="superscript"/>
              </w:rPr>
              <w:t>-14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TRPS1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rs6987444</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rs2891677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126344208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1.59×10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NSMCE2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rs10956251</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rs643434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136142355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1.02×10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ABO</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9:136146061</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rs1051338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91007360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2.27×10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LIPA</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rs10832027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13357183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4.43×10</w:t>
            </w:r>
            <w:r w:rsidRPr="007161EA">
              <w:rPr>
                <w:rFonts w:ascii="Times New Roman" w:eastAsia="Times New Roman" w:hAnsi="Times New Roman" w:cs="Times New Roman"/>
                <w:vertAlign w:val="superscript"/>
              </w:rPr>
              <w:t>-12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ARNTL</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rs10832027</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rs10838687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47312892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0.22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9.12×10</w:t>
            </w:r>
            <w:r w:rsidRPr="007161EA">
              <w:rPr>
                <w:rFonts w:ascii="Times New Roman" w:eastAsia="Times New Roman" w:hAnsi="Times New Roman" w:cs="Times New Roman"/>
                <w:vertAlign w:val="superscript"/>
              </w:rPr>
              <w:t>-13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MADD</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rs7125468</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rs1582763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60021948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2.37×10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MS4A4A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rs1582763</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rs7121935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72496148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5.28×10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STARD10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rs11108056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95855385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5.42×10</w:t>
            </w:r>
            <w:r w:rsidRPr="007161EA">
              <w:rPr>
                <w:rFonts w:ascii="Times New Roman" w:eastAsia="Times New Roman" w:hAnsi="Times New Roman" w:cs="Times New Roman"/>
                <w:vertAlign w:val="superscript"/>
              </w:rPr>
              <w:t>-14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METAP2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rs12813389</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rs2239222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73011885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9.87×10</w:t>
            </w:r>
            <w:r w:rsidRPr="007161EA">
              <w:rPr>
                <w:rFonts w:ascii="Times New Roman" w:eastAsia="Times New Roman" w:hAnsi="Times New Roman" w:cs="Times New Roman"/>
                <w:vertAlign w:val="superscript"/>
              </w:rPr>
              <w:t>-20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RGS6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rs2239222</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rs4774590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51745277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2.71×10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DMXL2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rs1189402</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rs1558902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53803574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5.20×10</w:t>
            </w:r>
            <w:r w:rsidRPr="007161EA">
              <w:rPr>
                <w:rFonts w:ascii="Times New Roman" w:eastAsia="Times New Roman" w:hAnsi="Times New Roman" w:cs="Times New Roman"/>
                <w:vertAlign w:val="superscript"/>
              </w:rPr>
              <w:t>-20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FTO</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rs55872725</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rs178810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16097430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0.56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2.95×10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NCOR1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rs10512597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72699833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0.18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4.44×10</w:t>
            </w:r>
            <w:r w:rsidRPr="007161EA">
              <w:rPr>
                <w:rFonts w:ascii="Times New Roman" w:eastAsia="Times New Roman" w:hAnsi="Times New Roman" w:cs="Times New Roman"/>
                <w:vertAlign w:val="superscript"/>
              </w:rPr>
              <w:t>-14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CD300LF,RAB37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rs2384955</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rs4092465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55080437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3.11×10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ONECUT2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rs12960928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57897803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0.27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1.91×10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MC4R</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rs2315008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62343956</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5.36×10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ZGPAT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rs2836878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40465534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0.27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0.043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7.71×10</w:t>
            </w:r>
            <w:r w:rsidRPr="007161EA">
              <w:rPr>
                <w:rFonts w:ascii="Times New Roman" w:eastAsia="Times New Roman" w:hAnsi="Times New Roman" w:cs="Times New Roman"/>
                <w:vertAlign w:val="superscript"/>
              </w:rPr>
              <w:t>-26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DSCR2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rs4817984</w:t>
            </w: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rs6001193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39074737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G</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0.35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6.53×10</w:t>
            </w:r>
            <w:r w:rsidRPr="007161EA">
              <w:rPr>
                <w:rFonts w:ascii="Times New Roman" w:eastAsia="Times New Roman" w:hAnsi="Times New Roman" w:cs="Times New Roman"/>
                <w:vertAlign w:val="superscript"/>
              </w:rPr>
              <w:t>-14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TOMM22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61EA">
              <w:rPr>
                <w:rFonts w:ascii="Times New Roman" w:eastAsia="Times New Roman" w:hAnsi="Times New Roman" w:cs="Times New Roman"/>
              </w:rPr>
              <w:t>rs4821816</w:t>
            </w: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tcPr>
          <w:p w:rsidR="006537B5" w:rsidRPr="007161EA" w:rsidRDefault="006537B5" w:rsidP="000B1F1D">
            <w:pPr>
              <w:spacing w:after="0" w:line="240" w:lineRule="auto"/>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FFFFFF" w:themeFill="background1"/>
          </w:tcPr>
          <w:p w:rsidR="006537B5" w:rsidRPr="007161EA" w:rsidRDefault="006537B5" w:rsidP="000B1F1D">
            <w:pPr>
              <w:spacing w:after="0" w:line="240" w:lineRule="auto"/>
              <w:rPr>
                <w:rFonts w:ascii="Times New Roman" w:hAnsi="Times New Roman" w:cs="Times New Roman"/>
              </w:rPr>
            </w:pPr>
            <w:r>
              <w:rPr>
                <w:rFonts w:ascii="Times New Roman" w:hAnsi="Times New Roman" w:cs="Times New Roman"/>
                <w:b w:val="0"/>
                <w:i/>
              </w:rPr>
              <w:t>Additional loci found</w:t>
            </w:r>
            <w:r w:rsidRPr="007161EA">
              <w:rPr>
                <w:rFonts w:ascii="Times New Roman" w:hAnsi="Times New Roman" w:cs="Times New Roman"/>
                <w:b w:val="0"/>
                <w:i/>
              </w:rPr>
              <w:t xml:space="preserve"> in the 1KG GWAS</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rs75460349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27180088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0.97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0.086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0.014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4.50×10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ZDHHC18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rs1514895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170705693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0.71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-0.027</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2.70×10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EIF5A2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rs112635299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94838142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-0.107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0.017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2.10×10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SERPINA1/2</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rs1189402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53728154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0.62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3.90×10</w:t>
            </w:r>
            <w:r w:rsidRPr="007161EA">
              <w:rPr>
                <w:rFonts w:ascii="Times New Roman" w:eastAsia="Times New Roman" w:hAnsi="Times New Roman" w:cs="Times New Roman"/>
                <w:vertAlign w:val="superscript"/>
              </w:rPr>
              <w:t>-09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ONECUT1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tcPr>
          <w:p w:rsidR="006537B5" w:rsidRPr="007161EA" w:rsidRDefault="006537B5" w:rsidP="000B1F1D">
            <w:pPr>
              <w:spacing w:after="0" w:line="240" w:lineRule="auto"/>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hAnsi="Times New Roman" w:cs="Times New Roman"/>
                <w:b w:val="0"/>
                <w:i/>
              </w:rPr>
              <w:t xml:space="preserve">Additional loci </w:t>
            </w:r>
            <w:r>
              <w:rPr>
                <w:rFonts w:ascii="Times New Roman" w:hAnsi="Times New Roman" w:cs="Times New Roman"/>
                <w:b w:val="0"/>
                <w:i/>
              </w:rPr>
              <w:t>found</w:t>
            </w:r>
            <w:r w:rsidRPr="007161EA">
              <w:rPr>
                <w:rFonts w:ascii="Times New Roman" w:hAnsi="Times New Roman" w:cs="Times New Roman"/>
                <w:b w:val="0"/>
                <w:i/>
              </w:rPr>
              <w:t xml:space="preserve"> in the BMI adjusted 1KG GWAS</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3:47431869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47431869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D</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0.59</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1.10×10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PTPN23</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rs687339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135932359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0.78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-0.030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2.80×10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MSL2</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rs7795281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74122854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A</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0.76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0.005</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3.10×10</w:t>
            </w:r>
            <w:r w:rsidRPr="007161EA">
              <w:rPr>
                <w:rFonts w:ascii="Times New Roman" w:eastAsia="Times New Roman" w:hAnsi="Times New Roman" w:cs="Times New Roman"/>
                <w:vertAlign w:val="superscript"/>
              </w:rPr>
              <w:t>-08</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GTF2I</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rs1736060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11664738</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T</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0.60</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0.029</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2.60×10</w:t>
            </w:r>
            <w:r w:rsidRPr="007161EA">
              <w:rPr>
                <w:rFonts w:ascii="Times New Roman" w:eastAsia="Times New Roman" w:hAnsi="Times New Roman" w:cs="Times New Roman"/>
                <w:vertAlign w:val="superscript"/>
              </w:rPr>
              <w:t>-13</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FDFT1</w:t>
            </w:r>
          </w:p>
        </w:tc>
        <w:tc>
          <w:tcPr>
            <w:tcW w:w="0" w:type="auto"/>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537B5" w:rsidRPr="007161EA" w:rsidTr="00DB72F2">
        <w:trPr>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17:58001690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17</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58001690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D</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-0.026</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9.50×10</w:t>
            </w:r>
            <w:r w:rsidRPr="007161EA">
              <w:rPr>
                <w:rFonts w:ascii="Times New Roman" w:eastAsia="Times New Roman" w:hAnsi="Times New Roman" w:cs="Times New Roman"/>
                <w:vertAlign w:val="superscript"/>
              </w:rPr>
              <w:t>-10</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RPS6KB1</w:t>
            </w:r>
          </w:p>
        </w:tc>
        <w:tc>
          <w:tcPr>
            <w:tcW w:w="0" w:type="auto"/>
            <w:shd w:val="clear" w:color="auto" w:fill="FFFFFF" w:themeFill="background1"/>
          </w:tcPr>
          <w:p w:rsidR="006537B5" w:rsidRPr="007161EA" w:rsidRDefault="006537B5" w:rsidP="000B1F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537B5" w:rsidRPr="007161EA" w:rsidTr="00DB72F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FFFFF" w:themeFill="background1"/>
          </w:tcPr>
          <w:p w:rsidR="006537B5" w:rsidRPr="007161EA" w:rsidRDefault="006537B5" w:rsidP="000B1F1D">
            <w:pPr>
              <w:spacing w:after="0" w:line="240" w:lineRule="auto"/>
              <w:rPr>
                <w:rFonts w:ascii="Times New Roman" w:hAnsi="Times New Roman" w:cs="Times New Roman"/>
              </w:rPr>
            </w:pPr>
            <w:r w:rsidRPr="007161EA">
              <w:rPr>
                <w:rFonts w:ascii="Times New Roman" w:eastAsia="Times New Roman" w:hAnsi="Times New Roman" w:cs="Times New Roman"/>
              </w:rPr>
              <w:t>rs9611441</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22</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41339367</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C</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0.49</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-0.022</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0.004</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rPr>
              <w:t>1.40×10</w:t>
            </w:r>
            <w:r w:rsidRPr="007161EA">
              <w:rPr>
                <w:rFonts w:ascii="Times New Roman" w:eastAsia="Times New Roman" w:hAnsi="Times New Roman" w:cs="Times New Roman"/>
                <w:vertAlign w:val="superscript"/>
              </w:rPr>
              <w:t>-08</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1EA">
              <w:rPr>
                <w:rFonts w:ascii="Times New Roman" w:eastAsia="Times New Roman" w:hAnsi="Times New Roman" w:cs="Times New Roman"/>
                <w:i/>
              </w:rPr>
              <w:t>XPNPEP3</w:t>
            </w:r>
          </w:p>
        </w:tc>
        <w:tc>
          <w:tcPr>
            <w:tcW w:w="0" w:type="auto"/>
            <w:tcBorders>
              <w:bottom w:val="single" w:sz="4" w:space="0" w:color="auto"/>
            </w:tcBorders>
            <w:shd w:val="clear" w:color="auto" w:fill="FFFFFF" w:themeFill="background1"/>
          </w:tcPr>
          <w:p w:rsidR="006537B5" w:rsidRPr="007161EA" w:rsidRDefault="006537B5" w:rsidP="000B1F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bookmarkEnd w:id="244"/>
    <w:p w:rsidR="00D62254" w:rsidRDefault="006537B5" w:rsidP="000B1F1D">
      <w:pPr>
        <w:spacing w:after="0" w:line="240" w:lineRule="auto"/>
      </w:pPr>
      <w:r>
        <w:rPr>
          <w:rFonts w:ascii="Times New Roman" w:eastAsia="Times New Roman" w:hAnsi="Times New Roman" w:cs="Times New Roman"/>
          <w:sz w:val="20"/>
          <w:szCs w:val="20"/>
        </w:rPr>
        <w:t>β coefficient represents 1-unit change in the natural log-transformed CRP (mg/L) per copy increment in the allele A1. Freq is the frequency of A1.</w:t>
      </w:r>
      <w:r>
        <w:t xml:space="preserve"> </w:t>
      </w:r>
      <w:r>
        <w:rPr>
          <w:rFonts w:ascii="Times New Roman" w:eastAsia="Times New Roman" w:hAnsi="Times New Roman" w:cs="Times New Roman"/>
          <w:sz w:val="20"/>
          <w:szCs w:val="20"/>
        </w:rPr>
        <w:t>Position is according to Hg19.</w:t>
      </w:r>
      <w:r>
        <w:t xml:space="preserve"> </w:t>
      </w:r>
      <w:r>
        <w:rPr>
          <w:rFonts w:ascii="Times New Roman" w:eastAsia="Times New Roman" w:hAnsi="Times New Roman" w:cs="Times New Roman"/>
          <w:sz w:val="20"/>
          <w:szCs w:val="20"/>
        </w:rPr>
        <w:t>When a variant is located within a gene, that gene is reported in the closest gene column, otherwise the closest gene. The HapMap variants are presented, except for the 1KG additional findings. For the HapMap loci, the lead variant from the 1KG GWAS is presented when the locus was also found in the 1KG GWAS.</w:t>
      </w:r>
    </w:p>
    <w:sectPr w:rsidR="00D62254" w:rsidSect="000B1F1D">
      <w:pgSz w:w="15840" w:h="12240" w:orient="landscape"/>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B14" w:rsidRDefault="00456B14">
      <w:pPr>
        <w:spacing w:after="0" w:line="240" w:lineRule="auto"/>
      </w:pPr>
      <w:r>
        <w:separator/>
      </w:r>
    </w:p>
  </w:endnote>
  <w:endnote w:type="continuationSeparator" w:id="0">
    <w:p w:rsidR="00456B14" w:rsidRDefault="0045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230"/>
      <w:docPartObj>
        <w:docPartGallery w:val="Page Numbers (Bottom of Page)"/>
        <w:docPartUnique/>
      </w:docPartObj>
    </w:sdtPr>
    <w:sdtEndPr/>
    <w:sdtContent>
      <w:p w:rsidR="00711B51" w:rsidRDefault="00711B51" w:rsidP="00711B51">
        <w:pPr>
          <w:pStyle w:val="Voettekst"/>
          <w:jc w:val="center"/>
        </w:pPr>
        <w:r>
          <w:t xml:space="preserve">Page </w:t>
        </w:r>
        <w:r>
          <w:fldChar w:fldCharType="begin"/>
        </w:r>
        <w:r>
          <w:instrText>PAGE   \* MERGEFORMAT</w:instrText>
        </w:r>
        <w:r>
          <w:fldChar w:fldCharType="separate"/>
        </w:r>
        <w:r w:rsidRPr="003275F9">
          <w:rPr>
            <w:noProof/>
            <w:lang w:val="nl-NL"/>
          </w:rPr>
          <w:t>21</w:t>
        </w:r>
        <w:r>
          <w:fldChar w:fldCharType="end"/>
        </w:r>
        <w:r>
          <w:t xml:space="preserve"> of 3</w:t>
        </w:r>
        <w:r w:rsidR="004E1D70">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B14" w:rsidRDefault="00456B14">
      <w:pPr>
        <w:spacing w:after="0" w:line="240" w:lineRule="auto"/>
      </w:pPr>
      <w:r>
        <w:separator/>
      </w:r>
    </w:p>
  </w:footnote>
  <w:footnote w:type="continuationSeparator" w:id="0">
    <w:p w:rsidR="00456B14" w:rsidRDefault="00456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6017"/>
    <w:multiLevelType w:val="multilevel"/>
    <w:tmpl w:val="58CC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210AA"/>
    <w:multiLevelType w:val="multilevel"/>
    <w:tmpl w:val="F47E2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EA0993"/>
    <w:multiLevelType w:val="multilevel"/>
    <w:tmpl w:val="F7BA4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537B5"/>
    <w:rsid w:val="00002066"/>
    <w:rsid w:val="0003270B"/>
    <w:rsid w:val="00056C45"/>
    <w:rsid w:val="00065A28"/>
    <w:rsid w:val="000B1F1D"/>
    <w:rsid w:val="001800E2"/>
    <w:rsid w:val="001A6B3D"/>
    <w:rsid w:val="001B16C1"/>
    <w:rsid w:val="0020507E"/>
    <w:rsid w:val="00256BC3"/>
    <w:rsid w:val="002E0B5B"/>
    <w:rsid w:val="002E1B0F"/>
    <w:rsid w:val="00340AC4"/>
    <w:rsid w:val="0037529C"/>
    <w:rsid w:val="003F1296"/>
    <w:rsid w:val="004445DD"/>
    <w:rsid w:val="00456540"/>
    <w:rsid w:val="00456B14"/>
    <w:rsid w:val="004B1268"/>
    <w:rsid w:val="004E1D70"/>
    <w:rsid w:val="004F0B58"/>
    <w:rsid w:val="00593AA4"/>
    <w:rsid w:val="005A18DE"/>
    <w:rsid w:val="005E2C7B"/>
    <w:rsid w:val="005F688C"/>
    <w:rsid w:val="006537B5"/>
    <w:rsid w:val="00702EE8"/>
    <w:rsid w:val="00711B51"/>
    <w:rsid w:val="00720D5F"/>
    <w:rsid w:val="00754E51"/>
    <w:rsid w:val="00785D43"/>
    <w:rsid w:val="007A5AC1"/>
    <w:rsid w:val="007B7EA9"/>
    <w:rsid w:val="00806D36"/>
    <w:rsid w:val="00835121"/>
    <w:rsid w:val="0084714F"/>
    <w:rsid w:val="00864BDC"/>
    <w:rsid w:val="00877B70"/>
    <w:rsid w:val="00884681"/>
    <w:rsid w:val="008C765F"/>
    <w:rsid w:val="008F1B30"/>
    <w:rsid w:val="008F3B53"/>
    <w:rsid w:val="00970812"/>
    <w:rsid w:val="00973029"/>
    <w:rsid w:val="009A6B05"/>
    <w:rsid w:val="009B2F6C"/>
    <w:rsid w:val="00C205A3"/>
    <w:rsid w:val="00C568D5"/>
    <w:rsid w:val="00D0686B"/>
    <w:rsid w:val="00D11D4F"/>
    <w:rsid w:val="00D4667F"/>
    <w:rsid w:val="00D62254"/>
    <w:rsid w:val="00D93EF6"/>
    <w:rsid w:val="00DB72F2"/>
    <w:rsid w:val="00DF0713"/>
    <w:rsid w:val="00E3340A"/>
    <w:rsid w:val="00F07752"/>
    <w:rsid w:val="00F94EDF"/>
    <w:rsid w:val="00FB56AF"/>
    <w:rsid w:val="00FB728C"/>
    <w:rsid w:val="00FE53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0F9B"/>
  <w15:chartTrackingRefBased/>
  <w15:docId w15:val="{FEDC8A1A-A8A9-4487-B296-F411ADE3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6537B5"/>
    <w:pPr>
      <w:spacing w:after="120" w:line="480" w:lineRule="auto"/>
    </w:pPr>
    <w:rPr>
      <w:rFonts w:ascii="Calibri" w:eastAsia="Calibri" w:hAnsi="Calibri" w:cs="Calibri"/>
      <w:color w:val="000000"/>
      <w:lang w:val="en-US"/>
    </w:rPr>
  </w:style>
  <w:style w:type="paragraph" w:styleId="Kop1">
    <w:name w:val="heading 1"/>
    <w:basedOn w:val="Standaard"/>
    <w:next w:val="Standaard"/>
    <w:link w:val="Kop1Char"/>
    <w:rsid w:val="006537B5"/>
    <w:pPr>
      <w:keepNext/>
      <w:keepLines/>
      <w:outlineLvl w:val="0"/>
    </w:pPr>
    <w:rPr>
      <w:rFonts w:ascii="Times New Roman" w:eastAsia="Times New Roman" w:hAnsi="Times New Roman" w:cs="Times New Roman"/>
      <w:b/>
    </w:rPr>
  </w:style>
  <w:style w:type="paragraph" w:styleId="Kop2">
    <w:name w:val="heading 2"/>
    <w:basedOn w:val="Standaard"/>
    <w:next w:val="Standaard"/>
    <w:link w:val="Kop2Char"/>
    <w:rsid w:val="006537B5"/>
    <w:pPr>
      <w:keepNext/>
      <w:keepLines/>
      <w:spacing w:before="360" w:after="80"/>
      <w:contextualSpacing/>
      <w:outlineLvl w:val="1"/>
    </w:pPr>
    <w:rPr>
      <w:b/>
      <w:sz w:val="36"/>
      <w:szCs w:val="36"/>
    </w:rPr>
  </w:style>
  <w:style w:type="paragraph" w:styleId="Kop3">
    <w:name w:val="heading 3"/>
    <w:basedOn w:val="Standaard"/>
    <w:next w:val="Standaard"/>
    <w:link w:val="Kop3Char"/>
    <w:rsid w:val="006537B5"/>
    <w:pPr>
      <w:keepNext/>
      <w:keepLines/>
      <w:spacing w:before="280" w:after="80"/>
      <w:contextualSpacing/>
      <w:outlineLvl w:val="2"/>
    </w:pPr>
    <w:rPr>
      <w:b/>
      <w:sz w:val="28"/>
      <w:szCs w:val="28"/>
    </w:rPr>
  </w:style>
  <w:style w:type="paragraph" w:styleId="Kop4">
    <w:name w:val="heading 4"/>
    <w:basedOn w:val="Standaard"/>
    <w:next w:val="Standaard"/>
    <w:link w:val="Kop4Char"/>
    <w:rsid w:val="006537B5"/>
    <w:pPr>
      <w:keepNext/>
      <w:keepLines/>
      <w:spacing w:before="240" w:after="40"/>
      <w:contextualSpacing/>
      <w:outlineLvl w:val="3"/>
    </w:pPr>
    <w:rPr>
      <w:b/>
      <w:sz w:val="24"/>
      <w:szCs w:val="24"/>
    </w:rPr>
  </w:style>
  <w:style w:type="paragraph" w:styleId="Kop5">
    <w:name w:val="heading 5"/>
    <w:basedOn w:val="Standaard"/>
    <w:next w:val="Standaard"/>
    <w:link w:val="Kop5Char"/>
    <w:rsid w:val="006537B5"/>
    <w:pPr>
      <w:keepNext/>
      <w:keepLines/>
      <w:spacing w:before="220" w:after="40"/>
      <w:contextualSpacing/>
      <w:outlineLvl w:val="4"/>
    </w:pPr>
    <w:rPr>
      <w:b/>
    </w:rPr>
  </w:style>
  <w:style w:type="paragraph" w:styleId="Kop6">
    <w:name w:val="heading 6"/>
    <w:basedOn w:val="Standaard"/>
    <w:next w:val="Standaard"/>
    <w:link w:val="Kop6Char"/>
    <w:rsid w:val="006537B5"/>
    <w:pPr>
      <w:keepNext/>
      <w:keepLines/>
      <w:spacing w:before="200" w:after="40"/>
      <w:contextualSpacing/>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37B5"/>
    <w:rPr>
      <w:rFonts w:ascii="Times New Roman" w:eastAsia="Times New Roman" w:hAnsi="Times New Roman" w:cs="Times New Roman"/>
      <w:b/>
      <w:color w:val="000000"/>
      <w:lang w:val="en-US"/>
    </w:rPr>
  </w:style>
  <w:style w:type="character" w:customStyle="1" w:styleId="Kop2Char">
    <w:name w:val="Kop 2 Char"/>
    <w:basedOn w:val="Standaardalinea-lettertype"/>
    <w:link w:val="Kop2"/>
    <w:rsid w:val="006537B5"/>
    <w:rPr>
      <w:rFonts w:ascii="Calibri" w:eastAsia="Calibri" w:hAnsi="Calibri" w:cs="Calibri"/>
      <w:b/>
      <w:color w:val="000000"/>
      <w:sz w:val="36"/>
      <w:szCs w:val="36"/>
      <w:lang w:val="en-US"/>
    </w:rPr>
  </w:style>
  <w:style w:type="character" w:customStyle="1" w:styleId="Kop3Char">
    <w:name w:val="Kop 3 Char"/>
    <w:basedOn w:val="Standaardalinea-lettertype"/>
    <w:link w:val="Kop3"/>
    <w:rsid w:val="006537B5"/>
    <w:rPr>
      <w:rFonts w:ascii="Calibri" w:eastAsia="Calibri" w:hAnsi="Calibri" w:cs="Calibri"/>
      <w:b/>
      <w:color w:val="000000"/>
      <w:sz w:val="28"/>
      <w:szCs w:val="28"/>
      <w:lang w:val="en-US"/>
    </w:rPr>
  </w:style>
  <w:style w:type="character" w:customStyle="1" w:styleId="Kop4Char">
    <w:name w:val="Kop 4 Char"/>
    <w:basedOn w:val="Standaardalinea-lettertype"/>
    <w:link w:val="Kop4"/>
    <w:rsid w:val="006537B5"/>
    <w:rPr>
      <w:rFonts w:ascii="Calibri" w:eastAsia="Calibri" w:hAnsi="Calibri" w:cs="Calibri"/>
      <w:b/>
      <w:color w:val="000000"/>
      <w:sz w:val="24"/>
      <w:szCs w:val="24"/>
      <w:lang w:val="en-US"/>
    </w:rPr>
  </w:style>
  <w:style w:type="character" w:customStyle="1" w:styleId="Kop5Char">
    <w:name w:val="Kop 5 Char"/>
    <w:basedOn w:val="Standaardalinea-lettertype"/>
    <w:link w:val="Kop5"/>
    <w:rsid w:val="006537B5"/>
    <w:rPr>
      <w:rFonts w:ascii="Calibri" w:eastAsia="Calibri" w:hAnsi="Calibri" w:cs="Calibri"/>
      <w:b/>
      <w:color w:val="000000"/>
      <w:lang w:val="en-US"/>
    </w:rPr>
  </w:style>
  <w:style w:type="character" w:customStyle="1" w:styleId="Kop6Char">
    <w:name w:val="Kop 6 Char"/>
    <w:basedOn w:val="Standaardalinea-lettertype"/>
    <w:link w:val="Kop6"/>
    <w:rsid w:val="006537B5"/>
    <w:rPr>
      <w:rFonts w:ascii="Calibri" w:eastAsia="Calibri" w:hAnsi="Calibri" w:cs="Calibri"/>
      <w:b/>
      <w:color w:val="000000"/>
      <w:sz w:val="20"/>
      <w:szCs w:val="20"/>
      <w:lang w:val="en-US"/>
    </w:rPr>
  </w:style>
  <w:style w:type="paragraph" w:styleId="Titel">
    <w:name w:val="Title"/>
    <w:basedOn w:val="Standaard"/>
    <w:next w:val="Standaard"/>
    <w:link w:val="TitelChar"/>
    <w:rsid w:val="006537B5"/>
    <w:pPr>
      <w:keepNext/>
      <w:keepLines/>
      <w:spacing w:before="480"/>
      <w:contextualSpacing/>
    </w:pPr>
    <w:rPr>
      <w:b/>
      <w:sz w:val="72"/>
      <w:szCs w:val="72"/>
    </w:rPr>
  </w:style>
  <w:style w:type="character" w:customStyle="1" w:styleId="TitelChar">
    <w:name w:val="Titel Char"/>
    <w:basedOn w:val="Standaardalinea-lettertype"/>
    <w:link w:val="Titel"/>
    <w:rsid w:val="006537B5"/>
    <w:rPr>
      <w:rFonts w:ascii="Calibri" w:eastAsia="Calibri" w:hAnsi="Calibri" w:cs="Calibri"/>
      <w:b/>
      <w:color w:val="000000"/>
      <w:sz w:val="72"/>
      <w:szCs w:val="72"/>
      <w:lang w:val="en-US"/>
    </w:rPr>
  </w:style>
  <w:style w:type="paragraph" w:styleId="Ondertitel">
    <w:name w:val="Subtitle"/>
    <w:basedOn w:val="Standaard"/>
    <w:next w:val="Standaard"/>
    <w:link w:val="OndertitelChar"/>
    <w:rsid w:val="006537B5"/>
    <w:pPr>
      <w:keepNext/>
      <w:keepLines/>
      <w:spacing w:before="360" w:after="80"/>
      <w:contextualSpacing/>
    </w:pPr>
    <w:rPr>
      <w:rFonts w:ascii="Georgia" w:eastAsia="Georgia" w:hAnsi="Georgia" w:cs="Georgia"/>
      <w:i/>
      <w:color w:val="666666"/>
      <w:sz w:val="48"/>
      <w:szCs w:val="48"/>
    </w:rPr>
  </w:style>
  <w:style w:type="character" w:customStyle="1" w:styleId="OndertitelChar">
    <w:name w:val="Ondertitel Char"/>
    <w:basedOn w:val="Standaardalinea-lettertype"/>
    <w:link w:val="Ondertitel"/>
    <w:rsid w:val="006537B5"/>
    <w:rPr>
      <w:rFonts w:ascii="Georgia" w:eastAsia="Georgia" w:hAnsi="Georgia" w:cs="Georgia"/>
      <w:i/>
      <w:color w:val="666666"/>
      <w:sz w:val="48"/>
      <w:szCs w:val="48"/>
      <w:lang w:val="en-US"/>
    </w:rPr>
  </w:style>
  <w:style w:type="paragraph" w:styleId="Tekstopmerking">
    <w:name w:val="annotation text"/>
    <w:basedOn w:val="Standaard"/>
    <w:link w:val="TekstopmerkingChar"/>
    <w:uiPriority w:val="99"/>
    <w:semiHidden/>
    <w:unhideWhenUsed/>
    <w:rsid w:val="006537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7B5"/>
    <w:rPr>
      <w:rFonts w:ascii="Calibri" w:eastAsia="Calibri" w:hAnsi="Calibri" w:cs="Calibri"/>
      <w:color w:val="000000"/>
      <w:sz w:val="20"/>
      <w:szCs w:val="20"/>
      <w:lang w:val="en-US"/>
    </w:rPr>
  </w:style>
  <w:style w:type="character" w:styleId="Verwijzingopmerking">
    <w:name w:val="annotation reference"/>
    <w:basedOn w:val="Standaardalinea-lettertype"/>
    <w:uiPriority w:val="99"/>
    <w:semiHidden/>
    <w:unhideWhenUsed/>
    <w:rsid w:val="006537B5"/>
    <w:rPr>
      <w:sz w:val="16"/>
      <w:szCs w:val="16"/>
    </w:rPr>
  </w:style>
  <w:style w:type="paragraph" w:styleId="Ballontekst">
    <w:name w:val="Balloon Text"/>
    <w:basedOn w:val="Standaard"/>
    <w:link w:val="BallontekstChar"/>
    <w:uiPriority w:val="99"/>
    <w:semiHidden/>
    <w:unhideWhenUsed/>
    <w:rsid w:val="006537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7B5"/>
    <w:rPr>
      <w:rFonts w:ascii="Tahoma" w:eastAsia="Calibri" w:hAnsi="Tahoma" w:cs="Tahoma"/>
      <w:color w:val="000000"/>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6537B5"/>
    <w:rPr>
      <w:b/>
      <w:bCs/>
    </w:rPr>
  </w:style>
  <w:style w:type="character" w:customStyle="1" w:styleId="OnderwerpvanopmerkingChar">
    <w:name w:val="Onderwerp van opmerking Char"/>
    <w:basedOn w:val="TekstopmerkingChar"/>
    <w:link w:val="Onderwerpvanopmerking"/>
    <w:uiPriority w:val="99"/>
    <w:semiHidden/>
    <w:rsid w:val="006537B5"/>
    <w:rPr>
      <w:rFonts w:ascii="Calibri" w:eastAsia="Calibri" w:hAnsi="Calibri" w:cs="Calibri"/>
      <w:b/>
      <w:bCs/>
      <w:color w:val="000000"/>
      <w:sz w:val="20"/>
      <w:szCs w:val="20"/>
      <w:lang w:val="en-US"/>
    </w:rPr>
  </w:style>
  <w:style w:type="character" w:styleId="Hyperlink">
    <w:name w:val="Hyperlink"/>
    <w:basedOn w:val="Standaardalinea-lettertype"/>
    <w:uiPriority w:val="99"/>
    <w:unhideWhenUsed/>
    <w:rsid w:val="006537B5"/>
    <w:rPr>
      <w:color w:val="0563C1" w:themeColor="hyperlink"/>
      <w:u w:val="single"/>
    </w:rPr>
  </w:style>
  <w:style w:type="paragraph" w:styleId="Koptekst">
    <w:name w:val="header"/>
    <w:basedOn w:val="Standaard"/>
    <w:link w:val="KoptekstChar"/>
    <w:uiPriority w:val="99"/>
    <w:unhideWhenUsed/>
    <w:rsid w:val="00653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7B5"/>
    <w:rPr>
      <w:rFonts w:ascii="Calibri" w:eastAsia="Calibri" w:hAnsi="Calibri" w:cs="Calibri"/>
      <w:color w:val="000000"/>
      <w:lang w:val="en-US"/>
    </w:rPr>
  </w:style>
  <w:style w:type="paragraph" w:styleId="Voettekst">
    <w:name w:val="footer"/>
    <w:basedOn w:val="Standaard"/>
    <w:link w:val="VoettekstChar"/>
    <w:uiPriority w:val="99"/>
    <w:unhideWhenUsed/>
    <w:rsid w:val="00653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7B5"/>
    <w:rPr>
      <w:rFonts w:ascii="Calibri" w:eastAsia="Calibri" w:hAnsi="Calibri" w:cs="Calibri"/>
      <w:color w:val="000000"/>
      <w:lang w:val="en-US"/>
    </w:rPr>
  </w:style>
  <w:style w:type="character" w:styleId="Regelnummer">
    <w:name w:val="line number"/>
    <w:basedOn w:val="Standaardalinea-lettertype"/>
    <w:uiPriority w:val="99"/>
    <w:semiHidden/>
    <w:unhideWhenUsed/>
    <w:rsid w:val="006537B5"/>
  </w:style>
  <w:style w:type="paragraph" w:customStyle="1" w:styleId="EndNoteBibliographyTitle">
    <w:name w:val="EndNote Bibliography Title"/>
    <w:basedOn w:val="Standaard"/>
    <w:link w:val="EndNoteBibliographyTitleChar"/>
    <w:rsid w:val="006537B5"/>
    <w:pPr>
      <w:spacing w:after="0"/>
      <w:jc w:val="center"/>
    </w:pPr>
    <w:rPr>
      <w:rFonts w:ascii="Times New Roman" w:hAnsi="Times New Roman" w:cs="Times New Roman"/>
      <w:noProof/>
    </w:rPr>
  </w:style>
  <w:style w:type="character" w:customStyle="1" w:styleId="EndNoteBibliographyTitleChar">
    <w:name w:val="EndNote Bibliography Title Char"/>
    <w:basedOn w:val="Standaardalinea-lettertype"/>
    <w:link w:val="EndNoteBibliographyTitle"/>
    <w:rsid w:val="006537B5"/>
    <w:rPr>
      <w:rFonts w:ascii="Times New Roman" w:eastAsia="Calibri" w:hAnsi="Times New Roman" w:cs="Times New Roman"/>
      <w:noProof/>
      <w:color w:val="000000"/>
      <w:lang w:val="en-US"/>
    </w:rPr>
  </w:style>
  <w:style w:type="paragraph" w:customStyle="1" w:styleId="EndNoteBibliography">
    <w:name w:val="EndNote Bibliography"/>
    <w:basedOn w:val="Standaard"/>
    <w:link w:val="EndNoteBibliographyChar"/>
    <w:rsid w:val="006537B5"/>
    <w:pPr>
      <w:spacing w:line="240" w:lineRule="auto"/>
    </w:pPr>
    <w:rPr>
      <w:rFonts w:ascii="Times New Roman" w:hAnsi="Times New Roman" w:cs="Times New Roman"/>
      <w:noProof/>
    </w:rPr>
  </w:style>
  <w:style w:type="character" w:customStyle="1" w:styleId="EndNoteBibliographyChar">
    <w:name w:val="EndNote Bibliography Char"/>
    <w:basedOn w:val="Standaardalinea-lettertype"/>
    <w:link w:val="EndNoteBibliography"/>
    <w:rsid w:val="006537B5"/>
    <w:rPr>
      <w:rFonts w:ascii="Times New Roman" w:eastAsia="Calibri" w:hAnsi="Times New Roman" w:cs="Times New Roman"/>
      <w:noProof/>
      <w:color w:val="000000"/>
      <w:lang w:val="en-US"/>
    </w:rPr>
  </w:style>
  <w:style w:type="table" w:styleId="Rastertabel2">
    <w:name w:val="Grid Table 2"/>
    <w:basedOn w:val="Standaardtabel"/>
    <w:uiPriority w:val="47"/>
    <w:rsid w:val="00653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melding">
    <w:name w:val="Mention"/>
    <w:basedOn w:val="Standaardalinea-lettertype"/>
    <w:uiPriority w:val="99"/>
    <w:semiHidden/>
    <w:unhideWhenUsed/>
    <w:rsid w:val="006537B5"/>
    <w:rPr>
      <w:color w:val="2B579A"/>
      <w:shd w:val="clear" w:color="auto" w:fill="E6E6E6"/>
    </w:rPr>
  </w:style>
  <w:style w:type="character" w:styleId="Onopgelostemelding">
    <w:name w:val="Unresolved Mention"/>
    <w:basedOn w:val="Standaardalinea-lettertype"/>
    <w:uiPriority w:val="99"/>
    <w:semiHidden/>
    <w:unhideWhenUsed/>
    <w:rsid w:val="006537B5"/>
    <w:rPr>
      <w:color w:val="808080"/>
      <w:shd w:val="clear" w:color="auto" w:fill="E6E6E6"/>
    </w:rPr>
  </w:style>
  <w:style w:type="paragraph" w:styleId="Revisie">
    <w:name w:val="Revision"/>
    <w:hidden/>
    <w:uiPriority w:val="99"/>
    <w:semiHidden/>
    <w:rsid w:val="006537B5"/>
    <w:pPr>
      <w:spacing w:after="0" w:line="240" w:lineRule="auto"/>
    </w:pPr>
    <w:rPr>
      <w:rFonts w:ascii="Calibri" w:eastAsia="Calibri" w:hAnsi="Calibri" w:cs="Calibri"/>
      <w:color w:val="000000"/>
      <w:lang w:val="en-US"/>
    </w:rPr>
  </w:style>
  <w:style w:type="table" w:styleId="Lijsttabel2">
    <w:name w:val="List Table 2"/>
    <w:basedOn w:val="Standaardtabel"/>
    <w:uiPriority w:val="47"/>
    <w:rsid w:val="006537B5"/>
    <w:pPr>
      <w:spacing w:after="0" w:line="240" w:lineRule="auto"/>
    </w:pPr>
    <w:rPr>
      <w:lang w:val="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3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hghan@erasmusmc.nl" TargetMode="External"/><Relationship Id="rId13" Type="http://schemas.openxmlformats.org/officeDocument/2006/relationships/hyperlink" Target="http://cnsgenomics.com/shiny/mRn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hghan@imperial.ac.uk" TargetMode="External"/><Relationship Id="rId12" Type="http://schemas.openxmlformats.org/officeDocument/2006/relationships/image" Target="media/image1.png"/><Relationship Id="rId17" Type="http://schemas.openxmlformats.org/officeDocument/2006/relationships/hyperlink" Target="http://cnsgenomics.com/shiny/mRnd/" TargetMode="External"/><Relationship Id="rId2" Type="http://schemas.openxmlformats.org/officeDocument/2006/relationships/styles" Target="styles.xml"/><Relationship Id="rId16" Type="http://schemas.openxmlformats.org/officeDocument/2006/relationships/hyperlink" Target="https://genome.sph.umich.edu/wiki/METAL_Documen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alizadeh@umcg.nl" TargetMode="External"/><Relationship Id="rId5" Type="http://schemas.openxmlformats.org/officeDocument/2006/relationships/footnotes" Target="footnotes.xml"/><Relationship Id="rId15" Type="http://schemas.openxmlformats.org/officeDocument/2006/relationships/hyperlink" Target="https://www.geenivaramu.ee/en/tools/gwama" TargetMode="External"/><Relationship Id="rId10" Type="http://schemas.openxmlformats.org/officeDocument/2006/relationships/hyperlink" Target="mailto:b.z.alizadeh@umcg.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ehghan@erasmusmc.nl" TargetMode="External"/><Relationship Id="rId14" Type="http://schemas.openxmlformats.org/officeDocument/2006/relationships/hyperlink" Target="http://csg.sph.umich.edu/abecasis/mach/download/1000G.2012-03-14.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35</Pages>
  <Words>14127</Words>
  <Characters>80524</Characters>
  <Application>Microsoft Office Word</Application>
  <DocSecurity>0</DocSecurity>
  <Lines>671</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Symen</dc:creator>
  <cp:keywords/>
  <dc:description/>
  <cp:lastModifiedBy>Symen</cp:lastModifiedBy>
  <cp:revision>16</cp:revision>
  <dcterms:created xsi:type="dcterms:W3CDTF">2018-09-05T19:05:00Z</dcterms:created>
  <dcterms:modified xsi:type="dcterms:W3CDTF">2018-09-19T19:00:00Z</dcterms:modified>
</cp:coreProperties>
</file>