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F8E65" w14:textId="7D7781C3" w:rsidR="006C1B61" w:rsidRPr="00374481" w:rsidRDefault="00DC4C3A" w:rsidP="00374481">
      <w:pPr>
        <w:spacing w:after="0" w:line="480" w:lineRule="auto"/>
        <w:jc w:val="both"/>
        <w:rPr>
          <w:rFonts w:ascii="Times New Roman" w:hAnsi="Times New Roman" w:cs="Times New Roman"/>
          <w:b/>
          <w:sz w:val="24"/>
          <w:szCs w:val="24"/>
        </w:rPr>
      </w:pPr>
      <w:r w:rsidRPr="00374481">
        <w:rPr>
          <w:rFonts w:ascii="Times New Roman" w:hAnsi="Times New Roman" w:cs="Times New Roman"/>
          <w:b/>
          <w:sz w:val="24"/>
          <w:szCs w:val="24"/>
        </w:rPr>
        <w:t>C</w:t>
      </w:r>
      <w:r w:rsidR="006C1B61" w:rsidRPr="00374481">
        <w:rPr>
          <w:rFonts w:ascii="Times New Roman" w:hAnsi="Times New Roman" w:cs="Times New Roman"/>
          <w:b/>
          <w:sz w:val="24"/>
          <w:szCs w:val="24"/>
        </w:rPr>
        <w:t>ritical Discourse Analysis and the questioning of dominant, hegemonic discourses of sustainable tourism in the Waterberg Biosphere Reserve, South Africa</w:t>
      </w:r>
      <w:r w:rsidR="00450548" w:rsidRPr="00374481">
        <w:rPr>
          <w:rFonts w:ascii="Times New Roman" w:hAnsi="Times New Roman" w:cs="Times New Roman"/>
          <w:b/>
          <w:sz w:val="24"/>
          <w:szCs w:val="24"/>
        </w:rPr>
        <w:t xml:space="preserve"> </w:t>
      </w:r>
    </w:p>
    <w:p w14:paraId="04D68413" w14:textId="77777777" w:rsidR="00D71B52" w:rsidRPr="00374481" w:rsidRDefault="00D71B52" w:rsidP="00374481">
      <w:pPr>
        <w:spacing w:after="0" w:line="480" w:lineRule="auto"/>
        <w:jc w:val="both"/>
        <w:rPr>
          <w:rFonts w:ascii="Times New Roman" w:hAnsi="Times New Roman" w:cs="Times New Roman"/>
          <w:sz w:val="24"/>
          <w:szCs w:val="24"/>
        </w:rPr>
      </w:pPr>
    </w:p>
    <w:p w14:paraId="3495760A" w14:textId="6CBA107F" w:rsidR="00221B0A" w:rsidRPr="00374481" w:rsidRDefault="00221B0A" w:rsidP="00374481">
      <w:pPr>
        <w:spacing w:after="0" w:line="480" w:lineRule="auto"/>
        <w:jc w:val="both"/>
        <w:rPr>
          <w:rFonts w:ascii="Times New Roman" w:hAnsi="Times New Roman" w:cs="Times New Roman"/>
          <w:b/>
          <w:sz w:val="24"/>
          <w:szCs w:val="24"/>
        </w:rPr>
      </w:pPr>
      <w:r w:rsidRPr="00374481">
        <w:rPr>
          <w:rFonts w:ascii="Times New Roman" w:hAnsi="Times New Roman" w:cs="Times New Roman"/>
          <w:b/>
          <w:sz w:val="24"/>
          <w:szCs w:val="24"/>
        </w:rPr>
        <w:t>Abstract</w:t>
      </w:r>
    </w:p>
    <w:p w14:paraId="31AB0F94" w14:textId="0953A8DB" w:rsidR="00F21800" w:rsidRPr="00374481" w:rsidRDefault="00F21800" w:rsidP="00374481">
      <w:pPr>
        <w:spacing w:after="0" w:line="480" w:lineRule="auto"/>
        <w:jc w:val="both"/>
        <w:rPr>
          <w:rFonts w:ascii="Times New Roman" w:hAnsi="Times New Roman" w:cs="Times New Roman"/>
          <w:sz w:val="24"/>
          <w:szCs w:val="24"/>
        </w:rPr>
      </w:pPr>
      <w:r w:rsidRPr="00374481">
        <w:rPr>
          <w:rFonts w:ascii="Times New Roman" w:hAnsi="Times New Roman" w:cs="Times New Roman"/>
          <w:sz w:val="24"/>
          <w:szCs w:val="24"/>
        </w:rPr>
        <w:t>The aim of this paper is to demonstrate how critical discourse analysis</w:t>
      </w:r>
      <w:r w:rsidR="003D257A">
        <w:rPr>
          <w:rFonts w:ascii="Times New Roman" w:hAnsi="Times New Roman" w:cs="Times New Roman"/>
          <w:sz w:val="24"/>
          <w:szCs w:val="24"/>
        </w:rPr>
        <w:t xml:space="preserve"> (CDA)</w:t>
      </w:r>
      <w:r w:rsidRPr="00374481">
        <w:rPr>
          <w:rFonts w:ascii="Times New Roman" w:hAnsi="Times New Roman" w:cs="Times New Roman"/>
          <w:sz w:val="24"/>
          <w:szCs w:val="24"/>
        </w:rPr>
        <w:t>, an under-utilised methodological approach, can be used to critically question the dominant, hegemonic discourses surrounding sustainable development and sustainable tourism development. The Waterberg Biosphere Reserve in South Africa provides the study context. The United Nations Sustainable Development Goals (SDGs) provide the framework for review</w:t>
      </w:r>
      <w:r w:rsidR="00502323">
        <w:rPr>
          <w:rFonts w:ascii="Times New Roman" w:hAnsi="Times New Roman" w:cs="Times New Roman"/>
          <w:sz w:val="24"/>
          <w:szCs w:val="24"/>
        </w:rPr>
        <w:t>,</w:t>
      </w:r>
      <w:r w:rsidRPr="00374481">
        <w:rPr>
          <w:rFonts w:ascii="Times New Roman" w:hAnsi="Times New Roman" w:cs="Times New Roman"/>
          <w:sz w:val="24"/>
          <w:szCs w:val="24"/>
        </w:rPr>
        <w:t xml:space="preserve"> </w:t>
      </w:r>
      <w:r w:rsidR="00502323">
        <w:rPr>
          <w:rFonts w:ascii="Times New Roman" w:hAnsi="Times New Roman" w:cs="Times New Roman"/>
          <w:sz w:val="24"/>
          <w:szCs w:val="24"/>
        </w:rPr>
        <w:t>s</w:t>
      </w:r>
      <w:r w:rsidRPr="00374481">
        <w:rPr>
          <w:rFonts w:ascii="Times New Roman" w:hAnsi="Times New Roman" w:cs="Times New Roman"/>
          <w:sz w:val="24"/>
          <w:szCs w:val="24"/>
        </w:rPr>
        <w:t>ustainable development an integral part of this framework. This research study examines three</w:t>
      </w:r>
      <w:r w:rsidR="00502323">
        <w:rPr>
          <w:rFonts w:ascii="Times New Roman" w:hAnsi="Times New Roman" w:cs="Times New Roman"/>
          <w:sz w:val="24"/>
          <w:szCs w:val="24"/>
        </w:rPr>
        <w:t xml:space="preserve"> SDGs</w:t>
      </w:r>
      <w:r w:rsidRPr="00374481">
        <w:rPr>
          <w:rFonts w:ascii="Times New Roman" w:hAnsi="Times New Roman" w:cs="Times New Roman"/>
          <w:sz w:val="24"/>
          <w:szCs w:val="24"/>
        </w:rPr>
        <w:t xml:space="preserve"> in particular: discourses surrounding SDG </w:t>
      </w:r>
      <w:r w:rsidR="00620139" w:rsidRPr="00374481">
        <w:rPr>
          <w:rFonts w:ascii="Times New Roman" w:hAnsi="Times New Roman" w:cs="Times New Roman"/>
          <w:sz w:val="24"/>
          <w:szCs w:val="24"/>
        </w:rPr>
        <w:t>4</w:t>
      </w:r>
      <w:r w:rsidRPr="00374481">
        <w:rPr>
          <w:rFonts w:ascii="Times New Roman" w:hAnsi="Times New Roman" w:cs="Times New Roman"/>
          <w:sz w:val="24"/>
          <w:szCs w:val="24"/>
        </w:rPr>
        <w:t xml:space="preserve"> (quality education), SDG </w:t>
      </w:r>
      <w:r w:rsidR="00620139" w:rsidRPr="00374481">
        <w:rPr>
          <w:rFonts w:ascii="Times New Roman" w:hAnsi="Times New Roman" w:cs="Times New Roman"/>
          <w:sz w:val="24"/>
          <w:szCs w:val="24"/>
        </w:rPr>
        <w:t>8</w:t>
      </w:r>
      <w:r w:rsidRPr="00374481">
        <w:rPr>
          <w:rFonts w:ascii="Times New Roman" w:hAnsi="Times New Roman" w:cs="Times New Roman"/>
          <w:sz w:val="24"/>
          <w:szCs w:val="24"/>
        </w:rPr>
        <w:t xml:space="preserve"> (decent work and economic growth) and </w:t>
      </w:r>
      <w:r w:rsidRPr="00374481">
        <w:rPr>
          <w:rFonts w:ascii="Times New Roman" w:hAnsi="Times New Roman" w:cs="Times New Roman"/>
          <w:sz w:val="24"/>
          <w:szCs w:val="24"/>
        </w:rPr>
        <w:lastRenderedPageBreak/>
        <w:t xml:space="preserve">SDG </w:t>
      </w:r>
      <w:r w:rsidR="00620139" w:rsidRPr="00374481">
        <w:rPr>
          <w:rFonts w:ascii="Times New Roman" w:hAnsi="Times New Roman" w:cs="Times New Roman"/>
          <w:sz w:val="24"/>
          <w:szCs w:val="24"/>
        </w:rPr>
        <w:t>15</w:t>
      </w:r>
      <w:r w:rsidRPr="00374481">
        <w:rPr>
          <w:rFonts w:ascii="Times New Roman" w:hAnsi="Times New Roman" w:cs="Times New Roman"/>
          <w:sz w:val="24"/>
          <w:szCs w:val="24"/>
        </w:rPr>
        <w:t xml:space="preserve"> (life on land). Interviews (n=35) were conducted, in South Africa, with multiple stakeholder groups</w:t>
      </w:r>
      <w:r w:rsidR="00502323">
        <w:rPr>
          <w:rFonts w:ascii="Times New Roman" w:hAnsi="Times New Roman" w:cs="Times New Roman"/>
          <w:sz w:val="24"/>
          <w:szCs w:val="24"/>
        </w:rPr>
        <w:t>.</w:t>
      </w:r>
      <w:r w:rsidRPr="00374481">
        <w:rPr>
          <w:rFonts w:ascii="Times New Roman" w:hAnsi="Times New Roman" w:cs="Times New Roman"/>
          <w:sz w:val="24"/>
          <w:szCs w:val="24"/>
        </w:rPr>
        <w:t xml:space="preserve"> CDA techniques were applied to data analysis to examine the sustainable development/sustainable tourism discourses attached to the SDGs under review. Neoliberal discourses linked to the economy, the environment, and a sustaining of the tourism industry through top-down planning and unequal power distributions emerged. Conclusions reflect both upon the opportunities utilising a tool such as CDA presents, along with the limitations to take account of in applying it. CDA applications which explore SDGs by listening to the voices of the poor</w:t>
      </w:r>
      <w:r w:rsidR="00502323">
        <w:rPr>
          <w:rFonts w:ascii="Times New Roman" w:hAnsi="Times New Roman" w:cs="Times New Roman"/>
          <w:sz w:val="24"/>
          <w:szCs w:val="24"/>
        </w:rPr>
        <w:t xml:space="preserve"> are</w:t>
      </w:r>
      <w:r w:rsidRPr="00374481">
        <w:rPr>
          <w:rFonts w:ascii="Times New Roman" w:hAnsi="Times New Roman" w:cs="Times New Roman"/>
          <w:sz w:val="24"/>
          <w:szCs w:val="24"/>
        </w:rPr>
        <w:t xml:space="preserve"> suggested as one avenue for further research. </w:t>
      </w:r>
    </w:p>
    <w:p w14:paraId="0A816C86" w14:textId="77777777" w:rsidR="00F21800" w:rsidRPr="00374481" w:rsidRDefault="00F21800" w:rsidP="00374481">
      <w:pPr>
        <w:spacing w:after="0" w:line="480" w:lineRule="auto"/>
        <w:jc w:val="both"/>
        <w:rPr>
          <w:rFonts w:ascii="Times New Roman" w:hAnsi="Times New Roman" w:cs="Times New Roman"/>
          <w:sz w:val="24"/>
          <w:szCs w:val="24"/>
        </w:rPr>
      </w:pPr>
    </w:p>
    <w:p w14:paraId="3A67E120" w14:textId="77777777" w:rsidR="006C1B61" w:rsidRPr="00374481" w:rsidRDefault="006C1B61" w:rsidP="00374481">
      <w:pPr>
        <w:spacing w:after="0" w:line="480" w:lineRule="auto"/>
        <w:jc w:val="both"/>
        <w:rPr>
          <w:rFonts w:ascii="Times New Roman" w:hAnsi="Times New Roman" w:cs="Times New Roman"/>
          <w:b/>
          <w:sz w:val="24"/>
          <w:szCs w:val="24"/>
        </w:rPr>
      </w:pPr>
    </w:p>
    <w:p w14:paraId="3E344983" w14:textId="0F122F5E" w:rsidR="006C1B61" w:rsidRPr="00374481" w:rsidRDefault="006C1B61" w:rsidP="00374481">
      <w:pPr>
        <w:spacing w:after="0" w:line="480" w:lineRule="auto"/>
        <w:jc w:val="both"/>
        <w:rPr>
          <w:rFonts w:ascii="Times New Roman" w:hAnsi="Times New Roman" w:cs="Times New Roman"/>
          <w:sz w:val="24"/>
          <w:szCs w:val="24"/>
        </w:rPr>
      </w:pPr>
      <w:r w:rsidRPr="00374481">
        <w:rPr>
          <w:rFonts w:ascii="Times New Roman" w:hAnsi="Times New Roman" w:cs="Times New Roman"/>
          <w:b/>
          <w:sz w:val="24"/>
          <w:szCs w:val="24"/>
        </w:rPr>
        <w:lastRenderedPageBreak/>
        <w:t>Key Words</w:t>
      </w:r>
      <w:r w:rsidRPr="00374481">
        <w:rPr>
          <w:rFonts w:ascii="Times New Roman" w:hAnsi="Times New Roman" w:cs="Times New Roman"/>
          <w:sz w:val="24"/>
          <w:szCs w:val="24"/>
        </w:rPr>
        <w:t xml:space="preserve">: </w:t>
      </w:r>
      <w:r w:rsidR="00A65EC5" w:rsidRPr="00374481">
        <w:rPr>
          <w:rFonts w:ascii="Times New Roman" w:hAnsi="Times New Roman" w:cs="Times New Roman"/>
          <w:sz w:val="24"/>
          <w:szCs w:val="24"/>
        </w:rPr>
        <w:t>Critical Discourse Analysis (</w:t>
      </w:r>
      <w:r w:rsidRPr="00374481">
        <w:rPr>
          <w:rFonts w:ascii="Times New Roman" w:hAnsi="Times New Roman" w:cs="Times New Roman"/>
          <w:sz w:val="24"/>
          <w:szCs w:val="24"/>
        </w:rPr>
        <w:t>CDA</w:t>
      </w:r>
      <w:r w:rsidR="00A65EC5" w:rsidRPr="00374481">
        <w:rPr>
          <w:rFonts w:ascii="Times New Roman" w:hAnsi="Times New Roman" w:cs="Times New Roman"/>
          <w:sz w:val="24"/>
          <w:szCs w:val="24"/>
        </w:rPr>
        <w:t>)</w:t>
      </w:r>
      <w:r w:rsidRPr="00374481">
        <w:rPr>
          <w:rFonts w:ascii="Times New Roman" w:hAnsi="Times New Roman" w:cs="Times New Roman"/>
          <w:sz w:val="24"/>
          <w:szCs w:val="24"/>
        </w:rPr>
        <w:t>, Power, Ideology, Biosphere Reserves</w:t>
      </w:r>
      <w:r w:rsidR="00650404" w:rsidRPr="00374481">
        <w:rPr>
          <w:rFonts w:ascii="Times New Roman" w:hAnsi="Times New Roman" w:cs="Times New Roman"/>
          <w:sz w:val="24"/>
          <w:szCs w:val="24"/>
        </w:rPr>
        <w:t xml:space="preserve">, </w:t>
      </w:r>
      <w:r w:rsidR="004D716B" w:rsidRPr="00374481">
        <w:rPr>
          <w:rFonts w:ascii="Times New Roman" w:hAnsi="Times New Roman" w:cs="Times New Roman"/>
          <w:sz w:val="24"/>
          <w:szCs w:val="24"/>
        </w:rPr>
        <w:t>United Nations</w:t>
      </w:r>
      <w:r w:rsidR="000416CF" w:rsidRPr="00374481">
        <w:rPr>
          <w:rFonts w:ascii="Times New Roman" w:hAnsi="Times New Roman" w:cs="Times New Roman"/>
          <w:sz w:val="24"/>
          <w:szCs w:val="24"/>
        </w:rPr>
        <w:t>, Sustainable Development Goals</w:t>
      </w:r>
      <w:r w:rsidR="00744C28" w:rsidRPr="00374481">
        <w:rPr>
          <w:rFonts w:ascii="Times New Roman" w:hAnsi="Times New Roman" w:cs="Times New Roman"/>
          <w:sz w:val="24"/>
          <w:szCs w:val="24"/>
        </w:rPr>
        <w:t xml:space="preserve"> (SDGs)</w:t>
      </w:r>
    </w:p>
    <w:p w14:paraId="76F50BF7" w14:textId="77777777" w:rsidR="00D92EFD" w:rsidRDefault="00D92EFD" w:rsidP="00374481">
      <w:pPr>
        <w:spacing w:after="0" w:line="480" w:lineRule="auto"/>
        <w:jc w:val="both"/>
        <w:rPr>
          <w:rFonts w:ascii="Times New Roman" w:hAnsi="Times New Roman" w:cs="Times New Roman"/>
          <w:b/>
          <w:bCs/>
          <w:iCs/>
          <w:sz w:val="24"/>
          <w:szCs w:val="24"/>
        </w:rPr>
      </w:pPr>
    </w:p>
    <w:p w14:paraId="6C197911" w14:textId="77777777" w:rsidR="00502323" w:rsidRPr="00374481" w:rsidRDefault="00502323" w:rsidP="00374481">
      <w:pPr>
        <w:spacing w:after="0" w:line="480" w:lineRule="auto"/>
        <w:jc w:val="both"/>
        <w:rPr>
          <w:rFonts w:ascii="Times New Roman" w:hAnsi="Times New Roman" w:cs="Times New Roman"/>
          <w:b/>
          <w:bCs/>
          <w:iCs/>
          <w:sz w:val="24"/>
          <w:szCs w:val="24"/>
        </w:rPr>
      </w:pPr>
    </w:p>
    <w:p w14:paraId="0FDE6CFA" w14:textId="47AFD581" w:rsidR="00367D70" w:rsidRPr="00374481" w:rsidRDefault="00450548" w:rsidP="00374481">
      <w:pPr>
        <w:spacing w:after="0" w:line="480" w:lineRule="auto"/>
        <w:jc w:val="both"/>
        <w:rPr>
          <w:rFonts w:ascii="Times New Roman" w:hAnsi="Times New Roman" w:cs="Times New Roman"/>
          <w:bCs/>
          <w:iCs/>
          <w:sz w:val="24"/>
          <w:szCs w:val="24"/>
        </w:rPr>
      </w:pPr>
      <w:r w:rsidRPr="00374481">
        <w:rPr>
          <w:rFonts w:ascii="Times New Roman" w:hAnsi="Times New Roman" w:cs="Times New Roman"/>
          <w:b/>
          <w:bCs/>
          <w:iCs/>
          <w:sz w:val="24"/>
          <w:szCs w:val="24"/>
        </w:rPr>
        <w:t>Introduction</w:t>
      </w:r>
    </w:p>
    <w:p w14:paraId="153B5336" w14:textId="7CA93E3F" w:rsidR="00C479B8" w:rsidRPr="00374481" w:rsidRDefault="00D5544B" w:rsidP="00374481">
      <w:pPr>
        <w:spacing w:after="0" w:line="480" w:lineRule="auto"/>
        <w:jc w:val="both"/>
        <w:rPr>
          <w:rFonts w:ascii="Times New Roman" w:hAnsi="Times New Roman" w:cs="Times New Roman"/>
          <w:sz w:val="24"/>
          <w:szCs w:val="24"/>
        </w:rPr>
      </w:pPr>
      <w:r w:rsidRPr="00374481">
        <w:rPr>
          <w:rFonts w:ascii="Times New Roman" w:hAnsi="Times New Roman" w:cs="Times New Roman"/>
          <w:sz w:val="24"/>
          <w:szCs w:val="24"/>
        </w:rPr>
        <w:t>The aim of this paper is to demonstrate how critical discourse analysis (CDA), an under-utilised methodological approach</w:t>
      </w:r>
      <w:r w:rsidR="00907405" w:rsidRPr="00374481">
        <w:rPr>
          <w:rFonts w:ascii="Times New Roman" w:hAnsi="Times New Roman" w:cs="Times New Roman"/>
          <w:sz w:val="24"/>
          <w:szCs w:val="24"/>
        </w:rPr>
        <w:t xml:space="preserve"> founded in critical thinking (Wodak </w:t>
      </w:r>
      <w:r w:rsidR="00C500CA" w:rsidRPr="00374481">
        <w:rPr>
          <w:rFonts w:ascii="Times New Roman" w:hAnsi="Times New Roman" w:cs="Times New Roman"/>
          <w:sz w:val="24"/>
          <w:szCs w:val="24"/>
        </w:rPr>
        <w:t>&amp;</w:t>
      </w:r>
      <w:r w:rsidR="00907405" w:rsidRPr="00374481">
        <w:rPr>
          <w:rFonts w:ascii="Times New Roman" w:hAnsi="Times New Roman" w:cs="Times New Roman"/>
          <w:sz w:val="24"/>
          <w:szCs w:val="24"/>
        </w:rPr>
        <w:t xml:space="preserve"> Meyer, 2009)</w:t>
      </w:r>
      <w:r w:rsidRPr="00374481">
        <w:rPr>
          <w:rFonts w:ascii="Times New Roman" w:hAnsi="Times New Roman" w:cs="Times New Roman"/>
          <w:sz w:val="24"/>
          <w:szCs w:val="24"/>
        </w:rPr>
        <w:t xml:space="preserve">, can be used to </w:t>
      </w:r>
      <w:r w:rsidR="00C479B8" w:rsidRPr="00374481">
        <w:rPr>
          <w:rFonts w:ascii="Times New Roman" w:hAnsi="Times New Roman" w:cs="Times New Roman"/>
          <w:sz w:val="24"/>
          <w:szCs w:val="24"/>
        </w:rPr>
        <w:t xml:space="preserve">critically </w:t>
      </w:r>
      <w:r w:rsidRPr="00374481">
        <w:rPr>
          <w:rFonts w:ascii="Times New Roman" w:hAnsi="Times New Roman" w:cs="Times New Roman"/>
          <w:sz w:val="24"/>
          <w:szCs w:val="24"/>
        </w:rPr>
        <w:t>question the dominant, hegemonic discourses surrounding sustainable development</w:t>
      </w:r>
      <w:r w:rsidR="0061456D" w:rsidRPr="00374481">
        <w:rPr>
          <w:rFonts w:ascii="Times New Roman" w:hAnsi="Times New Roman" w:cs="Times New Roman"/>
          <w:sz w:val="24"/>
          <w:szCs w:val="24"/>
        </w:rPr>
        <w:t xml:space="preserve"> (SD)</w:t>
      </w:r>
      <w:r w:rsidR="00C479B8" w:rsidRPr="00374481">
        <w:rPr>
          <w:rFonts w:ascii="Times New Roman" w:hAnsi="Times New Roman" w:cs="Times New Roman"/>
          <w:sz w:val="24"/>
          <w:szCs w:val="24"/>
        </w:rPr>
        <w:t>, and, in turn, sustainable tourism development (STD)</w:t>
      </w:r>
      <w:r w:rsidR="003D257A">
        <w:rPr>
          <w:rFonts w:ascii="Times New Roman" w:hAnsi="Times New Roman" w:cs="Times New Roman"/>
          <w:sz w:val="24"/>
          <w:szCs w:val="24"/>
        </w:rPr>
        <w:t>. T</w:t>
      </w:r>
      <w:r w:rsidR="00C479B8" w:rsidRPr="00374481">
        <w:rPr>
          <w:rFonts w:ascii="Times New Roman" w:hAnsi="Times New Roman" w:cs="Times New Roman"/>
          <w:sz w:val="24"/>
          <w:szCs w:val="24"/>
        </w:rPr>
        <w:t>he Waterberg Biosphere Reserve (WBR), South Africa (SA)</w:t>
      </w:r>
      <w:r w:rsidR="003D257A">
        <w:rPr>
          <w:rFonts w:ascii="Times New Roman" w:hAnsi="Times New Roman" w:cs="Times New Roman"/>
          <w:sz w:val="24"/>
          <w:szCs w:val="24"/>
        </w:rPr>
        <w:t>, provides the study context</w:t>
      </w:r>
      <w:r w:rsidR="00C479B8" w:rsidRPr="00374481">
        <w:rPr>
          <w:rFonts w:ascii="Times New Roman" w:hAnsi="Times New Roman" w:cs="Times New Roman"/>
          <w:sz w:val="24"/>
          <w:szCs w:val="24"/>
        </w:rPr>
        <w:t xml:space="preserve"> (see Table 1 for a full list of abbreviations)</w:t>
      </w:r>
      <w:r w:rsidRPr="00374481">
        <w:rPr>
          <w:rFonts w:ascii="Times New Roman" w:hAnsi="Times New Roman" w:cs="Times New Roman"/>
          <w:sz w:val="24"/>
          <w:szCs w:val="24"/>
        </w:rPr>
        <w:t xml:space="preserve">. </w:t>
      </w:r>
    </w:p>
    <w:p w14:paraId="6BC0DE38" w14:textId="77777777" w:rsidR="00C479B8" w:rsidRPr="00374481" w:rsidRDefault="00C479B8" w:rsidP="00374481">
      <w:pPr>
        <w:spacing w:after="0" w:line="480" w:lineRule="auto"/>
        <w:jc w:val="both"/>
        <w:rPr>
          <w:rFonts w:ascii="Times New Roman" w:hAnsi="Times New Roman" w:cs="Times New Roman"/>
          <w:sz w:val="24"/>
          <w:szCs w:val="24"/>
        </w:rPr>
      </w:pPr>
    </w:p>
    <w:p w14:paraId="422AF855" w14:textId="77777777" w:rsidR="00C479B8" w:rsidRPr="00374481" w:rsidRDefault="00C479B8" w:rsidP="000B06C3">
      <w:pPr>
        <w:spacing w:after="0" w:line="480" w:lineRule="auto"/>
        <w:jc w:val="center"/>
        <w:rPr>
          <w:rFonts w:ascii="Times New Roman" w:hAnsi="Times New Roman" w:cs="Times New Roman"/>
          <w:bCs/>
          <w:iCs/>
          <w:sz w:val="24"/>
          <w:szCs w:val="24"/>
        </w:rPr>
      </w:pPr>
      <w:r w:rsidRPr="00374481">
        <w:rPr>
          <w:rFonts w:ascii="Times New Roman" w:hAnsi="Times New Roman" w:cs="Times New Roman"/>
          <w:bCs/>
          <w:iCs/>
          <w:sz w:val="24"/>
          <w:szCs w:val="24"/>
        </w:rPr>
        <w:t>[Insert Table 1 about here]</w:t>
      </w:r>
    </w:p>
    <w:p w14:paraId="7658A7D1" w14:textId="77777777" w:rsidR="00C479B8" w:rsidRPr="00374481" w:rsidRDefault="00C479B8" w:rsidP="00374481">
      <w:pPr>
        <w:spacing w:after="0" w:line="480" w:lineRule="auto"/>
        <w:jc w:val="both"/>
        <w:rPr>
          <w:rFonts w:ascii="Times New Roman" w:hAnsi="Times New Roman" w:cs="Times New Roman"/>
          <w:sz w:val="24"/>
          <w:szCs w:val="24"/>
        </w:rPr>
      </w:pPr>
    </w:p>
    <w:p w14:paraId="6307797A" w14:textId="1EEF5046" w:rsidR="008C2DFD" w:rsidRPr="00374481" w:rsidRDefault="006102AD" w:rsidP="00374481">
      <w:pPr>
        <w:spacing w:after="0" w:line="480" w:lineRule="auto"/>
        <w:jc w:val="both"/>
        <w:rPr>
          <w:rFonts w:ascii="Times New Roman" w:hAnsi="Times New Roman" w:cs="Times New Roman"/>
          <w:sz w:val="24"/>
          <w:szCs w:val="24"/>
        </w:rPr>
      </w:pPr>
      <w:r w:rsidRPr="00374481">
        <w:rPr>
          <w:rFonts w:ascii="Times New Roman" w:hAnsi="Times New Roman" w:cs="Times New Roman"/>
          <w:sz w:val="24"/>
          <w:szCs w:val="24"/>
        </w:rPr>
        <w:t>SD</w:t>
      </w:r>
      <w:r w:rsidR="00C500CA" w:rsidRPr="00374481">
        <w:rPr>
          <w:rFonts w:ascii="Times New Roman" w:hAnsi="Times New Roman" w:cs="Times New Roman"/>
          <w:sz w:val="24"/>
          <w:szCs w:val="24"/>
        </w:rPr>
        <w:t>,</w:t>
      </w:r>
      <w:r w:rsidRPr="00374481">
        <w:rPr>
          <w:rFonts w:ascii="Times New Roman" w:hAnsi="Times New Roman" w:cs="Times New Roman"/>
          <w:sz w:val="24"/>
          <w:szCs w:val="24"/>
        </w:rPr>
        <w:t xml:space="preserve"> </w:t>
      </w:r>
      <w:r w:rsidR="00566062" w:rsidRPr="00374481">
        <w:rPr>
          <w:rFonts w:ascii="Times New Roman" w:hAnsi="Times New Roman" w:cs="Times New Roman"/>
          <w:sz w:val="24"/>
          <w:szCs w:val="24"/>
        </w:rPr>
        <w:t>an integral part of the</w:t>
      </w:r>
      <w:r w:rsidRPr="00374481">
        <w:rPr>
          <w:rFonts w:ascii="Times New Roman" w:hAnsi="Times New Roman" w:cs="Times New Roman"/>
          <w:sz w:val="24"/>
          <w:szCs w:val="24"/>
        </w:rPr>
        <w:t xml:space="preserve"> United </w:t>
      </w:r>
      <w:r w:rsidR="00566062" w:rsidRPr="00374481">
        <w:rPr>
          <w:rFonts w:ascii="Times New Roman" w:hAnsi="Times New Roman" w:cs="Times New Roman"/>
          <w:sz w:val="24"/>
          <w:szCs w:val="24"/>
        </w:rPr>
        <w:t>Nations (UN) agenda, is currently underpinned by seventeen Sustainable Development Goals (SDGs) which collectively seek an end to poverty, protection of the planet along with peace and prosperity by 2030</w:t>
      </w:r>
      <w:r w:rsidR="007A50B8" w:rsidRPr="00374481">
        <w:rPr>
          <w:rFonts w:ascii="Times New Roman" w:hAnsi="Times New Roman" w:cs="Times New Roman"/>
          <w:sz w:val="24"/>
          <w:szCs w:val="24"/>
        </w:rPr>
        <w:t xml:space="preserve"> (UN, 201</w:t>
      </w:r>
      <w:r w:rsidR="00C500CA" w:rsidRPr="00374481">
        <w:rPr>
          <w:rFonts w:ascii="Times New Roman" w:hAnsi="Times New Roman" w:cs="Times New Roman"/>
          <w:sz w:val="24"/>
          <w:szCs w:val="24"/>
        </w:rPr>
        <w:t>7</w:t>
      </w:r>
      <w:r w:rsidR="007A50B8" w:rsidRPr="00374481">
        <w:rPr>
          <w:rFonts w:ascii="Times New Roman" w:hAnsi="Times New Roman" w:cs="Times New Roman"/>
          <w:sz w:val="24"/>
          <w:szCs w:val="24"/>
        </w:rPr>
        <w:t>)</w:t>
      </w:r>
      <w:r w:rsidR="00566062" w:rsidRPr="00374481">
        <w:rPr>
          <w:rFonts w:ascii="Times New Roman" w:hAnsi="Times New Roman" w:cs="Times New Roman"/>
          <w:sz w:val="24"/>
          <w:szCs w:val="24"/>
        </w:rPr>
        <w:t>. Partnership and pragmatism are positioned as central tenets</w:t>
      </w:r>
      <w:r w:rsidR="007A50B8" w:rsidRPr="00374481">
        <w:rPr>
          <w:rFonts w:ascii="Times New Roman" w:hAnsi="Times New Roman" w:cs="Times New Roman"/>
          <w:sz w:val="24"/>
          <w:szCs w:val="24"/>
        </w:rPr>
        <w:t xml:space="preserve"> (UNDP, 201</w:t>
      </w:r>
      <w:r w:rsidR="00C500CA" w:rsidRPr="00374481">
        <w:rPr>
          <w:rFonts w:ascii="Times New Roman" w:hAnsi="Times New Roman" w:cs="Times New Roman"/>
          <w:sz w:val="24"/>
          <w:szCs w:val="24"/>
        </w:rPr>
        <w:t>7</w:t>
      </w:r>
      <w:r w:rsidR="007A50B8" w:rsidRPr="00374481">
        <w:rPr>
          <w:rFonts w:ascii="Times New Roman" w:hAnsi="Times New Roman" w:cs="Times New Roman"/>
          <w:sz w:val="24"/>
          <w:szCs w:val="24"/>
        </w:rPr>
        <w:t>)</w:t>
      </w:r>
      <w:r w:rsidR="00566062" w:rsidRPr="00374481">
        <w:rPr>
          <w:rFonts w:ascii="Times New Roman" w:hAnsi="Times New Roman" w:cs="Times New Roman"/>
          <w:sz w:val="24"/>
          <w:szCs w:val="24"/>
        </w:rPr>
        <w:t xml:space="preserve">. </w:t>
      </w:r>
      <w:r w:rsidR="00D5544B" w:rsidRPr="00374481">
        <w:rPr>
          <w:rFonts w:ascii="Times New Roman" w:hAnsi="Times New Roman" w:cs="Times New Roman"/>
          <w:sz w:val="24"/>
          <w:szCs w:val="24"/>
        </w:rPr>
        <w:t xml:space="preserve">A case study of the </w:t>
      </w:r>
      <w:r w:rsidR="001A1A22" w:rsidRPr="00374481">
        <w:rPr>
          <w:rFonts w:ascii="Times New Roman" w:hAnsi="Times New Roman" w:cs="Times New Roman"/>
          <w:sz w:val="24"/>
          <w:szCs w:val="24"/>
        </w:rPr>
        <w:t>U</w:t>
      </w:r>
      <w:r w:rsidR="00C500CA" w:rsidRPr="00374481">
        <w:rPr>
          <w:rFonts w:ascii="Times New Roman" w:hAnsi="Times New Roman" w:cs="Times New Roman"/>
          <w:sz w:val="24"/>
          <w:szCs w:val="24"/>
        </w:rPr>
        <w:t>N</w:t>
      </w:r>
      <w:r w:rsidR="001A1A22" w:rsidRPr="00374481">
        <w:rPr>
          <w:rFonts w:ascii="Times New Roman" w:hAnsi="Times New Roman" w:cs="Times New Roman"/>
          <w:sz w:val="24"/>
          <w:szCs w:val="24"/>
        </w:rPr>
        <w:t xml:space="preserve"> </w:t>
      </w:r>
      <w:r w:rsidR="00C479B8" w:rsidRPr="00374481">
        <w:rPr>
          <w:rFonts w:ascii="Times New Roman" w:hAnsi="Times New Roman" w:cs="Times New Roman"/>
          <w:sz w:val="24"/>
          <w:szCs w:val="24"/>
        </w:rPr>
        <w:t>WBR, SA,</w:t>
      </w:r>
      <w:r w:rsidR="00D5544B" w:rsidRPr="00374481">
        <w:rPr>
          <w:rFonts w:ascii="Times New Roman" w:hAnsi="Times New Roman" w:cs="Times New Roman"/>
          <w:sz w:val="24"/>
          <w:szCs w:val="24"/>
        </w:rPr>
        <w:t xml:space="preserve"> </w:t>
      </w:r>
      <w:r w:rsidR="007A50B8" w:rsidRPr="00374481">
        <w:rPr>
          <w:rFonts w:ascii="Times New Roman" w:hAnsi="Times New Roman" w:cs="Times New Roman"/>
          <w:sz w:val="24"/>
          <w:szCs w:val="24"/>
        </w:rPr>
        <w:t>provides a working application of SD</w:t>
      </w:r>
      <w:r w:rsidR="00744C28" w:rsidRPr="00374481">
        <w:rPr>
          <w:rFonts w:ascii="Times New Roman" w:hAnsi="Times New Roman" w:cs="Times New Roman"/>
          <w:sz w:val="24"/>
          <w:szCs w:val="24"/>
        </w:rPr>
        <w:t xml:space="preserve"> and allows us to interrogate </w:t>
      </w:r>
      <w:r w:rsidR="001A6DDD" w:rsidRPr="00374481">
        <w:rPr>
          <w:rFonts w:ascii="Times New Roman" w:hAnsi="Times New Roman" w:cs="Times New Roman"/>
          <w:sz w:val="24"/>
          <w:szCs w:val="24"/>
        </w:rPr>
        <w:t>stakeholder perceptions of three</w:t>
      </w:r>
      <w:r w:rsidR="00744C28" w:rsidRPr="00374481">
        <w:rPr>
          <w:rFonts w:ascii="Times New Roman" w:hAnsi="Times New Roman" w:cs="Times New Roman"/>
          <w:sz w:val="24"/>
          <w:szCs w:val="24"/>
        </w:rPr>
        <w:t xml:space="preserve"> SDGs at a destination level</w:t>
      </w:r>
      <w:r w:rsidR="00502323">
        <w:rPr>
          <w:rFonts w:ascii="Times New Roman" w:hAnsi="Times New Roman" w:cs="Times New Roman"/>
          <w:sz w:val="24"/>
          <w:szCs w:val="24"/>
        </w:rPr>
        <w:t xml:space="preserve">: </w:t>
      </w:r>
      <w:r w:rsidR="00502323" w:rsidRPr="00374481">
        <w:rPr>
          <w:rFonts w:ascii="Times New Roman" w:hAnsi="Times New Roman" w:cs="Times New Roman"/>
          <w:sz w:val="24"/>
          <w:szCs w:val="24"/>
        </w:rPr>
        <w:t xml:space="preserve">SDG 4 (quality education), </w:t>
      </w:r>
      <w:r w:rsidR="00502323">
        <w:rPr>
          <w:rFonts w:ascii="Times New Roman" w:hAnsi="Times New Roman" w:cs="Times New Roman"/>
          <w:sz w:val="24"/>
          <w:szCs w:val="24"/>
        </w:rPr>
        <w:t xml:space="preserve">SDG </w:t>
      </w:r>
      <w:r w:rsidR="00502323" w:rsidRPr="00374481">
        <w:rPr>
          <w:rFonts w:ascii="Times New Roman" w:hAnsi="Times New Roman" w:cs="Times New Roman"/>
          <w:sz w:val="24"/>
          <w:szCs w:val="24"/>
        </w:rPr>
        <w:t xml:space="preserve">8 (decent work and economic growth) and </w:t>
      </w:r>
      <w:r w:rsidR="00502323">
        <w:rPr>
          <w:rFonts w:ascii="Times New Roman" w:hAnsi="Times New Roman" w:cs="Times New Roman"/>
          <w:sz w:val="24"/>
          <w:szCs w:val="24"/>
        </w:rPr>
        <w:t xml:space="preserve">SDG </w:t>
      </w:r>
      <w:r w:rsidR="00502323" w:rsidRPr="00374481">
        <w:rPr>
          <w:rFonts w:ascii="Times New Roman" w:hAnsi="Times New Roman" w:cs="Times New Roman"/>
          <w:sz w:val="24"/>
          <w:szCs w:val="24"/>
        </w:rPr>
        <w:t>15 (life on land).</w:t>
      </w:r>
      <w:r w:rsidR="007A50B8" w:rsidRPr="00374481">
        <w:rPr>
          <w:rFonts w:ascii="Times New Roman" w:hAnsi="Times New Roman" w:cs="Times New Roman"/>
          <w:sz w:val="24"/>
          <w:szCs w:val="24"/>
        </w:rPr>
        <w:t xml:space="preserve"> Biospheres</w:t>
      </w:r>
      <w:r w:rsidR="001A6DDD" w:rsidRPr="00374481">
        <w:rPr>
          <w:rFonts w:ascii="Times New Roman" w:hAnsi="Times New Roman" w:cs="Times New Roman"/>
          <w:sz w:val="24"/>
          <w:szCs w:val="24"/>
        </w:rPr>
        <w:t>, with a conservation, development and logistical support remit,</w:t>
      </w:r>
      <w:r w:rsidR="007A50B8" w:rsidRPr="00374481">
        <w:rPr>
          <w:rFonts w:ascii="Times New Roman" w:hAnsi="Times New Roman" w:cs="Times New Roman"/>
          <w:sz w:val="24"/>
          <w:szCs w:val="24"/>
        </w:rPr>
        <w:t xml:space="preserve"> </w:t>
      </w:r>
      <w:r w:rsidR="007A50B8" w:rsidRPr="00374481">
        <w:rPr>
          <w:rFonts w:ascii="Times New Roman" w:hAnsi="Times New Roman" w:cs="Times New Roman"/>
          <w:sz w:val="24"/>
          <w:szCs w:val="24"/>
        </w:rPr>
        <w:lastRenderedPageBreak/>
        <w:t>are one way of putting SD into practice</w:t>
      </w:r>
      <w:r w:rsidR="001A6DDD" w:rsidRPr="00374481">
        <w:rPr>
          <w:rFonts w:ascii="Times New Roman" w:hAnsi="Times New Roman" w:cs="Times New Roman"/>
          <w:sz w:val="24"/>
          <w:szCs w:val="24"/>
        </w:rPr>
        <w:t>.</w:t>
      </w:r>
      <w:r w:rsidR="007A50B8" w:rsidRPr="00374481">
        <w:rPr>
          <w:rFonts w:ascii="Times New Roman" w:hAnsi="Times New Roman" w:cs="Times New Roman"/>
          <w:sz w:val="24"/>
          <w:szCs w:val="24"/>
        </w:rPr>
        <w:t xml:space="preserve"> </w:t>
      </w:r>
      <w:r w:rsidR="001A6DDD" w:rsidRPr="00374481">
        <w:rPr>
          <w:rFonts w:ascii="Times New Roman" w:hAnsi="Times New Roman" w:cs="Times New Roman"/>
          <w:sz w:val="24"/>
          <w:szCs w:val="24"/>
        </w:rPr>
        <w:t>T</w:t>
      </w:r>
      <w:r w:rsidR="007A50B8" w:rsidRPr="00374481">
        <w:rPr>
          <w:rFonts w:ascii="Times New Roman" w:hAnsi="Times New Roman" w:cs="Times New Roman"/>
          <w:sz w:val="24"/>
          <w:szCs w:val="24"/>
        </w:rPr>
        <w:t>ourism is one of the main economic and land-use sectors within the WBR</w:t>
      </w:r>
      <w:r w:rsidR="001A6DDD" w:rsidRPr="00374481">
        <w:rPr>
          <w:rFonts w:ascii="Times New Roman" w:hAnsi="Times New Roman" w:cs="Times New Roman"/>
          <w:sz w:val="24"/>
          <w:szCs w:val="24"/>
        </w:rPr>
        <w:t>. H</w:t>
      </w:r>
      <w:r w:rsidR="007A50B8" w:rsidRPr="00374481">
        <w:rPr>
          <w:rFonts w:ascii="Times New Roman" w:hAnsi="Times New Roman" w:cs="Times New Roman"/>
          <w:sz w:val="24"/>
          <w:szCs w:val="24"/>
        </w:rPr>
        <w:t xml:space="preserve">ow tourism is developed, or seen to be developed, has implications for SD. </w:t>
      </w:r>
    </w:p>
    <w:p w14:paraId="30CC222D" w14:textId="77777777" w:rsidR="00006E74" w:rsidRPr="00374481" w:rsidRDefault="00006E74" w:rsidP="00374481">
      <w:pPr>
        <w:spacing w:after="0" w:line="480" w:lineRule="auto"/>
        <w:jc w:val="both"/>
        <w:rPr>
          <w:rFonts w:ascii="Times New Roman" w:hAnsi="Times New Roman" w:cs="Times New Roman"/>
          <w:bCs/>
          <w:iCs/>
          <w:sz w:val="24"/>
          <w:szCs w:val="24"/>
        </w:rPr>
      </w:pPr>
    </w:p>
    <w:p w14:paraId="2247DE8F" w14:textId="03C5E662" w:rsidR="007A54A9" w:rsidRPr="00374481" w:rsidRDefault="007062CA" w:rsidP="00374481">
      <w:pPr>
        <w:spacing w:after="0" w:line="480" w:lineRule="auto"/>
        <w:jc w:val="both"/>
        <w:rPr>
          <w:rFonts w:ascii="Times New Roman" w:eastAsia="Times New Roman" w:hAnsi="Times New Roman" w:cs="Times New Roman"/>
          <w:sz w:val="24"/>
          <w:szCs w:val="24"/>
        </w:rPr>
      </w:pPr>
      <w:r w:rsidRPr="00374481">
        <w:rPr>
          <w:rFonts w:ascii="Times New Roman" w:eastAsia="Times New Roman" w:hAnsi="Times New Roman" w:cs="Times New Roman"/>
          <w:sz w:val="24"/>
          <w:szCs w:val="24"/>
          <w:lang w:eastAsia="en-GB"/>
        </w:rPr>
        <w:t>Case</w:t>
      </w:r>
      <w:r w:rsidR="00502323">
        <w:rPr>
          <w:rFonts w:ascii="Times New Roman" w:eastAsia="Times New Roman" w:hAnsi="Times New Roman" w:cs="Times New Roman"/>
          <w:sz w:val="24"/>
          <w:szCs w:val="24"/>
          <w:lang w:eastAsia="en-GB"/>
        </w:rPr>
        <w:t xml:space="preserve"> </w:t>
      </w:r>
      <w:r w:rsidRPr="00374481">
        <w:rPr>
          <w:rFonts w:ascii="Times New Roman" w:eastAsia="Times New Roman" w:hAnsi="Times New Roman" w:cs="Times New Roman"/>
          <w:sz w:val="24"/>
          <w:szCs w:val="24"/>
          <w:lang w:eastAsia="en-GB"/>
        </w:rPr>
        <w:t xml:space="preserve">studies are carried out within the boundaries of one social system, monitoring a phenomenon over a specific time period (Swanborn, 2010). </w:t>
      </w:r>
      <w:r w:rsidR="001A1A22" w:rsidRPr="00374481">
        <w:rPr>
          <w:rFonts w:ascii="Times New Roman" w:hAnsi="Times New Roman" w:cs="Times New Roman"/>
          <w:bCs/>
          <w:iCs/>
          <w:sz w:val="24"/>
          <w:szCs w:val="24"/>
        </w:rPr>
        <w:t>This case study is located within a polarised society</w:t>
      </w:r>
      <w:r w:rsidR="007A54A9" w:rsidRPr="00374481">
        <w:rPr>
          <w:rFonts w:ascii="Times New Roman" w:hAnsi="Times New Roman" w:cs="Times New Roman"/>
          <w:bCs/>
          <w:iCs/>
          <w:sz w:val="24"/>
          <w:szCs w:val="24"/>
        </w:rPr>
        <w:t>,</w:t>
      </w:r>
      <w:r w:rsidR="001A1A22" w:rsidRPr="00374481">
        <w:rPr>
          <w:rFonts w:ascii="Times New Roman" w:hAnsi="Times New Roman" w:cs="Times New Roman"/>
          <w:bCs/>
          <w:iCs/>
          <w:sz w:val="24"/>
          <w:szCs w:val="24"/>
        </w:rPr>
        <w:t xml:space="preserve"> </w:t>
      </w:r>
      <w:r w:rsidR="001A1A22" w:rsidRPr="00374481">
        <w:rPr>
          <w:rFonts w:ascii="Times New Roman" w:eastAsia="Times New Roman" w:hAnsi="Times New Roman" w:cs="Times New Roman"/>
          <w:sz w:val="24"/>
          <w:szCs w:val="24"/>
          <w:lang w:val="en-US"/>
        </w:rPr>
        <w:t>S</w:t>
      </w:r>
      <w:r w:rsidR="00C479B8" w:rsidRPr="00374481">
        <w:rPr>
          <w:rFonts w:ascii="Times New Roman" w:eastAsia="Times New Roman" w:hAnsi="Times New Roman" w:cs="Times New Roman"/>
          <w:sz w:val="24"/>
          <w:szCs w:val="24"/>
          <w:lang w:val="en-US"/>
        </w:rPr>
        <w:t>A</w:t>
      </w:r>
      <w:r w:rsidR="007A54A9" w:rsidRPr="00374481">
        <w:rPr>
          <w:rFonts w:ascii="Times New Roman" w:eastAsia="Times New Roman" w:hAnsi="Times New Roman" w:cs="Times New Roman"/>
          <w:sz w:val="24"/>
          <w:szCs w:val="24"/>
          <w:lang w:val="en-US"/>
        </w:rPr>
        <w:t>,</w:t>
      </w:r>
      <w:r w:rsidR="001A1A22" w:rsidRPr="00374481">
        <w:rPr>
          <w:rFonts w:ascii="Times New Roman" w:eastAsia="Times New Roman" w:hAnsi="Times New Roman" w:cs="Times New Roman"/>
          <w:sz w:val="24"/>
          <w:szCs w:val="24"/>
          <w:lang w:val="en-US"/>
        </w:rPr>
        <w:t xml:space="preserve"> </w:t>
      </w:r>
      <w:r w:rsidR="00D60515" w:rsidRPr="00374481">
        <w:rPr>
          <w:rFonts w:ascii="Times New Roman" w:eastAsia="Times New Roman" w:hAnsi="Times New Roman" w:cs="Times New Roman"/>
          <w:sz w:val="24"/>
          <w:szCs w:val="24"/>
          <w:lang w:val="en-US"/>
        </w:rPr>
        <w:t xml:space="preserve">which </w:t>
      </w:r>
      <w:r w:rsidR="00502323">
        <w:rPr>
          <w:rFonts w:ascii="Times New Roman" w:eastAsia="Times New Roman" w:hAnsi="Times New Roman" w:cs="Times New Roman"/>
          <w:sz w:val="24"/>
          <w:szCs w:val="24"/>
          <w:lang w:val="en-US"/>
        </w:rPr>
        <w:t>remains</w:t>
      </w:r>
      <w:r w:rsidR="001A1A22" w:rsidRPr="00374481">
        <w:rPr>
          <w:rFonts w:ascii="Times New Roman" w:eastAsia="Times New Roman" w:hAnsi="Times New Roman" w:cs="Times New Roman"/>
          <w:sz w:val="24"/>
          <w:szCs w:val="24"/>
          <w:lang w:val="en-US"/>
        </w:rPr>
        <w:t xml:space="preserve"> one of the most unequal societies in the world</w:t>
      </w:r>
      <w:r w:rsidR="00D202A0" w:rsidRPr="00374481">
        <w:rPr>
          <w:rFonts w:ascii="Times New Roman" w:eastAsia="Times New Roman" w:hAnsi="Times New Roman" w:cs="Times New Roman"/>
          <w:sz w:val="24"/>
          <w:szCs w:val="24"/>
          <w:lang w:val="en-US"/>
        </w:rPr>
        <w:t xml:space="preserve"> (World Bank, 2018)</w:t>
      </w:r>
      <w:r w:rsidR="00502323">
        <w:rPr>
          <w:rFonts w:ascii="Times New Roman" w:eastAsia="Times New Roman" w:hAnsi="Times New Roman" w:cs="Times New Roman"/>
          <w:sz w:val="24"/>
          <w:szCs w:val="24"/>
          <w:lang w:val="en-US"/>
        </w:rPr>
        <w:t>.</w:t>
      </w:r>
      <w:r w:rsidR="001A1A22" w:rsidRPr="00374481">
        <w:rPr>
          <w:rFonts w:ascii="Times New Roman" w:eastAsia="Times New Roman" w:hAnsi="Times New Roman" w:cs="Times New Roman"/>
          <w:sz w:val="24"/>
          <w:szCs w:val="24"/>
          <w:lang w:val="en-US"/>
        </w:rPr>
        <w:t xml:space="preserve"> </w:t>
      </w:r>
      <w:r w:rsidR="001A1A22" w:rsidRPr="00374481">
        <w:rPr>
          <w:rFonts w:ascii="Times New Roman" w:eastAsia="Times New Roman" w:hAnsi="Times New Roman" w:cs="Times New Roman"/>
          <w:sz w:val="24"/>
          <w:szCs w:val="24"/>
        </w:rPr>
        <w:t>S</w:t>
      </w:r>
      <w:r w:rsidR="00C479B8" w:rsidRPr="00374481">
        <w:rPr>
          <w:rFonts w:ascii="Times New Roman" w:eastAsia="Times New Roman" w:hAnsi="Times New Roman" w:cs="Times New Roman"/>
          <w:sz w:val="24"/>
          <w:szCs w:val="24"/>
        </w:rPr>
        <w:t>A</w:t>
      </w:r>
      <w:r w:rsidR="001A1A22" w:rsidRPr="00374481">
        <w:rPr>
          <w:rFonts w:ascii="Times New Roman" w:eastAsia="Times New Roman" w:hAnsi="Times New Roman" w:cs="Times New Roman"/>
          <w:sz w:val="24"/>
          <w:szCs w:val="24"/>
        </w:rPr>
        <w:t xml:space="preserve"> still bears the scars of apartheid and</w:t>
      </w:r>
      <w:r w:rsidR="003D257A">
        <w:rPr>
          <w:rFonts w:ascii="Times New Roman" w:eastAsia="Times New Roman" w:hAnsi="Times New Roman" w:cs="Times New Roman"/>
          <w:sz w:val="24"/>
          <w:szCs w:val="24"/>
        </w:rPr>
        <w:t>,</w:t>
      </w:r>
      <w:r w:rsidR="001A1A22" w:rsidRPr="00374481">
        <w:rPr>
          <w:rFonts w:ascii="Times New Roman" w:eastAsia="Times New Roman" w:hAnsi="Times New Roman" w:cs="Times New Roman"/>
          <w:sz w:val="24"/>
          <w:szCs w:val="24"/>
        </w:rPr>
        <w:t xml:space="preserve"> while socio-economic change is occurring</w:t>
      </w:r>
      <w:r w:rsidR="007A54A9" w:rsidRPr="00374481">
        <w:rPr>
          <w:rFonts w:ascii="Times New Roman" w:eastAsia="Times New Roman" w:hAnsi="Times New Roman" w:cs="Times New Roman"/>
          <w:sz w:val="24"/>
          <w:szCs w:val="24"/>
        </w:rPr>
        <w:t>,</w:t>
      </w:r>
      <w:r w:rsidR="001A1A22" w:rsidRPr="00374481">
        <w:rPr>
          <w:rFonts w:ascii="Times New Roman" w:eastAsia="Times New Roman" w:hAnsi="Times New Roman" w:cs="Times New Roman"/>
          <w:sz w:val="24"/>
          <w:szCs w:val="24"/>
        </w:rPr>
        <w:t xml:space="preserve"> it is often done in the context of colonialism and </w:t>
      </w:r>
      <w:r w:rsidR="00DE6DB5" w:rsidRPr="00374481">
        <w:rPr>
          <w:rFonts w:ascii="Times New Roman" w:eastAsia="Times New Roman" w:hAnsi="Times New Roman" w:cs="Times New Roman"/>
          <w:sz w:val="24"/>
          <w:szCs w:val="24"/>
        </w:rPr>
        <w:t xml:space="preserve">white privilege experienced during </w:t>
      </w:r>
      <w:r w:rsidR="001A1A22" w:rsidRPr="00374481">
        <w:rPr>
          <w:rFonts w:ascii="Times New Roman" w:eastAsia="Times New Roman" w:hAnsi="Times New Roman" w:cs="Times New Roman"/>
          <w:sz w:val="24"/>
          <w:szCs w:val="24"/>
        </w:rPr>
        <w:t>apartheid</w:t>
      </w:r>
      <w:r w:rsidR="007A54A9" w:rsidRPr="00374481">
        <w:rPr>
          <w:rFonts w:ascii="Times New Roman" w:eastAsia="Times New Roman" w:hAnsi="Times New Roman" w:cs="Times New Roman"/>
          <w:sz w:val="24"/>
          <w:szCs w:val="24"/>
        </w:rPr>
        <w:t xml:space="preserve"> </w:t>
      </w:r>
      <w:r w:rsidR="00DE6DB5" w:rsidRPr="00374481">
        <w:rPr>
          <w:rFonts w:ascii="Times New Roman" w:eastAsia="Times New Roman" w:hAnsi="Times New Roman" w:cs="Times New Roman"/>
          <w:sz w:val="24"/>
          <w:szCs w:val="24"/>
        </w:rPr>
        <w:t>(Boluk, 2011a). This in turn</w:t>
      </w:r>
      <w:r w:rsidR="00360013" w:rsidRPr="00374481">
        <w:rPr>
          <w:rFonts w:ascii="Times New Roman" w:eastAsia="Times New Roman" w:hAnsi="Times New Roman" w:cs="Times New Roman"/>
          <w:sz w:val="24"/>
          <w:szCs w:val="24"/>
        </w:rPr>
        <w:t xml:space="preserve"> inhibits African entrepreneurship, credit and infra</w:t>
      </w:r>
      <w:r w:rsidR="00360013" w:rsidRPr="00374481">
        <w:rPr>
          <w:rFonts w:ascii="Times New Roman" w:eastAsia="Times New Roman" w:hAnsi="Times New Roman" w:cs="Times New Roman"/>
          <w:sz w:val="24"/>
          <w:szCs w:val="24"/>
        </w:rPr>
        <w:lastRenderedPageBreak/>
        <w:t xml:space="preserve">structural development, contributing also to information and skills deficits </w:t>
      </w:r>
      <w:r w:rsidR="007A54A9" w:rsidRPr="00374481">
        <w:rPr>
          <w:rFonts w:ascii="Times New Roman" w:eastAsia="Times New Roman" w:hAnsi="Times New Roman" w:cs="Times New Roman"/>
          <w:sz w:val="24"/>
          <w:szCs w:val="24"/>
        </w:rPr>
        <w:t>(</w:t>
      </w:r>
      <w:r w:rsidR="001A1A22" w:rsidRPr="00374481">
        <w:rPr>
          <w:rFonts w:ascii="Times New Roman" w:eastAsia="Times New Roman" w:hAnsi="Times New Roman" w:cs="Times New Roman"/>
          <w:sz w:val="24"/>
          <w:szCs w:val="24"/>
        </w:rPr>
        <w:t>Booysen</w:t>
      </w:r>
      <w:r w:rsidR="007A54A9" w:rsidRPr="00374481">
        <w:rPr>
          <w:rFonts w:ascii="Times New Roman" w:eastAsia="Times New Roman" w:hAnsi="Times New Roman" w:cs="Times New Roman"/>
          <w:sz w:val="24"/>
          <w:szCs w:val="24"/>
        </w:rPr>
        <w:t>, 2</w:t>
      </w:r>
      <w:r w:rsidR="001A1A22" w:rsidRPr="00374481">
        <w:rPr>
          <w:rFonts w:ascii="Times New Roman" w:eastAsia="Times New Roman" w:hAnsi="Times New Roman" w:cs="Times New Roman"/>
          <w:sz w:val="24"/>
          <w:szCs w:val="24"/>
        </w:rPr>
        <w:t>007).</w:t>
      </w:r>
      <w:r w:rsidR="00502323">
        <w:rPr>
          <w:rFonts w:ascii="Times New Roman" w:eastAsia="Times New Roman" w:hAnsi="Times New Roman" w:cs="Times New Roman"/>
          <w:sz w:val="24"/>
          <w:szCs w:val="24"/>
        </w:rPr>
        <w:t xml:space="preserve"> </w:t>
      </w:r>
      <w:r w:rsidR="00502323">
        <w:rPr>
          <w:rFonts w:ascii="Times New Roman" w:eastAsia="Times New Roman" w:hAnsi="Times New Roman" w:cs="Times New Roman"/>
          <w:sz w:val="24"/>
          <w:szCs w:val="24"/>
          <w:lang w:val="en-US"/>
        </w:rPr>
        <w:t>A</w:t>
      </w:r>
      <w:r w:rsidR="00502323" w:rsidRPr="00374481">
        <w:rPr>
          <w:rFonts w:ascii="Times New Roman" w:eastAsia="Times New Roman" w:hAnsi="Times New Roman" w:cs="Times New Roman"/>
          <w:sz w:val="24"/>
          <w:szCs w:val="24"/>
          <w:lang w:val="en-US"/>
        </w:rPr>
        <w:t>ccess to employment, education, land, housing, health services</w:t>
      </w:r>
      <w:r w:rsidR="00502323">
        <w:rPr>
          <w:rFonts w:ascii="Times New Roman" w:eastAsia="Times New Roman" w:hAnsi="Times New Roman" w:cs="Times New Roman"/>
          <w:sz w:val="24"/>
          <w:szCs w:val="24"/>
          <w:lang w:val="en-US"/>
        </w:rPr>
        <w:t xml:space="preserve"> are</w:t>
      </w:r>
      <w:r w:rsidR="00502323" w:rsidRPr="00374481">
        <w:rPr>
          <w:rFonts w:ascii="Times New Roman" w:eastAsia="Times New Roman" w:hAnsi="Times New Roman" w:cs="Times New Roman"/>
          <w:sz w:val="24"/>
          <w:szCs w:val="24"/>
          <w:lang w:val="en-US"/>
        </w:rPr>
        <w:t xml:space="preserve"> still predominantly divided along the lines of race </w:t>
      </w:r>
      <w:r w:rsidR="00502323" w:rsidRPr="00374481">
        <w:rPr>
          <w:rFonts w:ascii="Times New Roman" w:eastAsia="Times New Roman" w:hAnsi="Times New Roman" w:cs="Times New Roman"/>
          <w:sz w:val="24"/>
          <w:szCs w:val="24"/>
        </w:rPr>
        <w:t>(Neves &amp; du Toit, 2013)</w:t>
      </w:r>
      <w:r w:rsidR="00502323" w:rsidRPr="00374481">
        <w:rPr>
          <w:rFonts w:ascii="Times New Roman" w:eastAsia="Times New Roman" w:hAnsi="Times New Roman" w:cs="Times New Roman"/>
          <w:sz w:val="24"/>
          <w:szCs w:val="24"/>
          <w:lang w:val="en-US"/>
        </w:rPr>
        <w:t>.</w:t>
      </w:r>
    </w:p>
    <w:p w14:paraId="3A31CEFE" w14:textId="77777777" w:rsidR="007A54A9" w:rsidRPr="00374481" w:rsidRDefault="007A54A9" w:rsidP="00374481">
      <w:pPr>
        <w:spacing w:after="0" w:line="480" w:lineRule="auto"/>
        <w:jc w:val="both"/>
        <w:rPr>
          <w:rFonts w:ascii="Times New Roman" w:eastAsia="Times New Roman" w:hAnsi="Times New Roman" w:cs="Times New Roman"/>
          <w:sz w:val="24"/>
          <w:szCs w:val="24"/>
        </w:rPr>
      </w:pPr>
    </w:p>
    <w:p w14:paraId="23DEC536" w14:textId="402A909D" w:rsidR="001A1A22" w:rsidRPr="00374481" w:rsidRDefault="007062CA" w:rsidP="00374481">
      <w:pPr>
        <w:spacing w:after="0" w:line="480" w:lineRule="auto"/>
        <w:jc w:val="both"/>
        <w:rPr>
          <w:rFonts w:ascii="Times New Roman" w:eastAsia="Times New Roman" w:hAnsi="Times New Roman" w:cs="Times New Roman"/>
          <w:sz w:val="24"/>
          <w:szCs w:val="24"/>
        </w:rPr>
      </w:pPr>
      <w:r w:rsidRPr="00374481">
        <w:rPr>
          <w:rFonts w:ascii="Times New Roman" w:eastAsia="Times New Roman" w:hAnsi="Times New Roman" w:cs="Times New Roman"/>
          <w:sz w:val="24"/>
          <w:szCs w:val="24"/>
          <w:lang w:val="en-US"/>
        </w:rPr>
        <w:t>Formed in 2001, the WBR sits in the Waterberg District in Limpopo Province in S</w:t>
      </w:r>
      <w:r w:rsidR="00D202A0" w:rsidRPr="00374481">
        <w:rPr>
          <w:rFonts w:ascii="Times New Roman" w:eastAsia="Times New Roman" w:hAnsi="Times New Roman" w:cs="Times New Roman"/>
          <w:sz w:val="24"/>
          <w:szCs w:val="24"/>
          <w:lang w:val="en-US"/>
        </w:rPr>
        <w:t>A</w:t>
      </w:r>
      <w:r w:rsidRPr="00374481">
        <w:rPr>
          <w:rFonts w:ascii="Times New Roman" w:eastAsia="Times New Roman" w:hAnsi="Times New Roman" w:cs="Times New Roman"/>
          <w:sz w:val="24"/>
          <w:szCs w:val="24"/>
          <w:lang w:val="en-US"/>
        </w:rPr>
        <w:t xml:space="preserve">. </w:t>
      </w:r>
      <w:r w:rsidR="00480A75" w:rsidRPr="00374481">
        <w:rPr>
          <w:rFonts w:ascii="Times New Roman" w:eastAsia="Times New Roman" w:hAnsi="Times New Roman" w:cs="Times New Roman"/>
          <w:sz w:val="24"/>
          <w:szCs w:val="24"/>
          <w:lang w:val="en-US"/>
        </w:rPr>
        <w:t xml:space="preserve">It cuts across six predominantly rural settlements and small villages, </w:t>
      </w:r>
      <w:r w:rsidR="00480A75" w:rsidRPr="00374481">
        <w:rPr>
          <w:rFonts w:ascii="Times New Roman" w:hAnsi="Times New Roman" w:cs="Times New Roman"/>
          <w:sz w:val="24"/>
          <w:szCs w:val="24"/>
          <w:lang w:val="en-US"/>
        </w:rPr>
        <w:t>Magalakwena, Modimolle, Lephalale, Bela-Bela, Mookgopong, and Thabazimbi,</w:t>
      </w:r>
      <w:r w:rsidR="00480A75" w:rsidRPr="00374481">
        <w:rPr>
          <w:rFonts w:ascii="Times New Roman" w:eastAsia="Times New Roman" w:hAnsi="Times New Roman" w:cs="Times New Roman"/>
          <w:sz w:val="24"/>
          <w:szCs w:val="24"/>
          <w:lang w:val="en-US"/>
        </w:rPr>
        <w:t xml:space="preserve"> all</w:t>
      </w:r>
      <w:r w:rsidR="001A1A22" w:rsidRPr="00374481">
        <w:rPr>
          <w:rFonts w:ascii="Times New Roman" w:eastAsia="Times New Roman" w:hAnsi="Times New Roman" w:cs="Times New Roman"/>
          <w:sz w:val="24"/>
          <w:szCs w:val="24"/>
        </w:rPr>
        <w:t xml:space="preserve"> marked by enduring racial and spatial legacies of poverty. </w:t>
      </w:r>
      <w:r w:rsidR="00633DFA" w:rsidRPr="00374481">
        <w:rPr>
          <w:rFonts w:ascii="Times New Roman" w:hAnsi="Times New Roman" w:cs="Times New Roman"/>
          <w:sz w:val="24"/>
          <w:szCs w:val="24"/>
          <w:lang w:val="en-US"/>
        </w:rPr>
        <w:t>Vaalwater is the only town in the area, itself con</w:t>
      </w:r>
      <w:r w:rsidR="00940444" w:rsidRPr="00374481">
        <w:rPr>
          <w:rFonts w:ascii="Times New Roman" w:hAnsi="Times New Roman" w:cs="Times New Roman"/>
          <w:sz w:val="24"/>
          <w:szCs w:val="24"/>
          <w:lang w:val="en-US"/>
        </w:rPr>
        <w:t>nected to the adjoining township (</w:t>
      </w:r>
      <w:r w:rsidR="00502323">
        <w:rPr>
          <w:rFonts w:ascii="Times New Roman" w:hAnsi="Times New Roman" w:cs="Times New Roman"/>
          <w:sz w:val="24"/>
          <w:szCs w:val="24"/>
          <w:lang w:val="en-US"/>
        </w:rPr>
        <w:t xml:space="preserve">i.e. </w:t>
      </w:r>
      <w:r w:rsidR="00940444" w:rsidRPr="00374481">
        <w:rPr>
          <w:rFonts w:ascii="Times New Roman" w:hAnsi="Times New Roman" w:cs="Times New Roman"/>
          <w:sz w:val="24"/>
          <w:szCs w:val="24"/>
          <w:lang w:val="en-US"/>
        </w:rPr>
        <w:t xml:space="preserve">an urban area designated during apartheid and predominantly occupied by the black population) of </w:t>
      </w:r>
      <w:r w:rsidR="00633DFA" w:rsidRPr="00374481">
        <w:rPr>
          <w:rFonts w:ascii="Times New Roman" w:hAnsi="Times New Roman" w:cs="Times New Roman"/>
          <w:sz w:val="24"/>
          <w:szCs w:val="24"/>
          <w:lang w:val="en-US"/>
        </w:rPr>
        <w:t>Leseding. There are other rural settlements and small villages, but the area is predominantly a wilderness</w:t>
      </w:r>
      <w:r w:rsidR="00861351" w:rsidRPr="00374481">
        <w:rPr>
          <w:rFonts w:ascii="Times New Roman" w:hAnsi="Times New Roman" w:cs="Times New Roman"/>
          <w:sz w:val="24"/>
          <w:szCs w:val="24"/>
          <w:lang w:val="en-US"/>
        </w:rPr>
        <w:t xml:space="preserve">, with a very low population density. The </w:t>
      </w:r>
      <w:r w:rsidR="00633DFA" w:rsidRPr="00374481">
        <w:rPr>
          <w:rFonts w:ascii="Times New Roman" w:hAnsi="Times New Roman" w:cs="Times New Roman"/>
          <w:sz w:val="24"/>
          <w:szCs w:val="24"/>
          <w:lang w:val="en-US"/>
        </w:rPr>
        <w:t xml:space="preserve">main economic activities are </w:t>
      </w:r>
      <w:r w:rsidR="00633DFA" w:rsidRPr="00374481">
        <w:rPr>
          <w:rFonts w:ascii="Times New Roman" w:hAnsi="Times New Roman" w:cs="Times New Roman"/>
          <w:sz w:val="24"/>
          <w:szCs w:val="24"/>
          <w:lang w:val="en-US"/>
        </w:rPr>
        <w:lastRenderedPageBreak/>
        <w:t xml:space="preserve">tourism and agriculture (Taylor, Holt-Biddle </w:t>
      </w:r>
      <w:r w:rsidR="00C500CA" w:rsidRPr="00374481">
        <w:rPr>
          <w:rFonts w:ascii="Times New Roman" w:hAnsi="Times New Roman" w:cs="Times New Roman"/>
          <w:sz w:val="24"/>
          <w:szCs w:val="24"/>
          <w:lang w:val="en-US"/>
        </w:rPr>
        <w:t>&amp;</w:t>
      </w:r>
      <w:r w:rsidR="00633DFA" w:rsidRPr="00374481">
        <w:rPr>
          <w:rFonts w:ascii="Times New Roman" w:hAnsi="Times New Roman" w:cs="Times New Roman"/>
          <w:sz w:val="24"/>
          <w:szCs w:val="24"/>
          <w:lang w:val="en-US"/>
        </w:rPr>
        <w:t xml:space="preserve"> Walker, 2003)</w:t>
      </w:r>
      <w:r w:rsidR="00907405" w:rsidRPr="00374481">
        <w:rPr>
          <w:rFonts w:ascii="Times New Roman" w:hAnsi="Times New Roman" w:cs="Times New Roman"/>
          <w:sz w:val="24"/>
          <w:szCs w:val="24"/>
          <w:lang w:val="en-US"/>
        </w:rPr>
        <w:t xml:space="preserve">. </w:t>
      </w:r>
      <w:r w:rsidR="001A1A22" w:rsidRPr="00374481">
        <w:rPr>
          <w:rFonts w:ascii="Times New Roman" w:eastAsia="Times New Roman" w:hAnsi="Times New Roman" w:cs="Times New Roman"/>
          <w:sz w:val="24"/>
          <w:szCs w:val="24"/>
        </w:rPr>
        <w:t>The rural poor’s livelihoods since the apartheid days have been characterised by oscillatory migration to distant urban cities. Informal labour in rural areas is a key source of income as formal labour is limited</w:t>
      </w:r>
      <w:r w:rsidR="00480A75" w:rsidRPr="00374481">
        <w:rPr>
          <w:rFonts w:ascii="Times New Roman" w:eastAsia="Times New Roman" w:hAnsi="Times New Roman" w:cs="Times New Roman"/>
          <w:sz w:val="24"/>
          <w:szCs w:val="24"/>
        </w:rPr>
        <w:t xml:space="preserve"> (</w:t>
      </w:r>
      <w:r w:rsidR="001A1A22" w:rsidRPr="00374481">
        <w:rPr>
          <w:rFonts w:ascii="Times New Roman" w:eastAsia="Times New Roman" w:hAnsi="Times New Roman" w:cs="Times New Roman"/>
          <w:sz w:val="24"/>
          <w:szCs w:val="24"/>
        </w:rPr>
        <w:t xml:space="preserve">Neves </w:t>
      </w:r>
      <w:r w:rsidR="00C500CA" w:rsidRPr="00374481">
        <w:rPr>
          <w:rFonts w:ascii="Times New Roman" w:eastAsia="Times New Roman" w:hAnsi="Times New Roman" w:cs="Times New Roman"/>
          <w:sz w:val="24"/>
          <w:szCs w:val="24"/>
        </w:rPr>
        <w:t>&amp;</w:t>
      </w:r>
      <w:r w:rsidR="001A1A22" w:rsidRPr="00374481">
        <w:rPr>
          <w:rFonts w:ascii="Times New Roman" w:eastAsia="Times New Roman" w:hAnsi="Times New Roman" w:cs="Times New Roman"/>
          <w:sz w:val="24"/>
          <w:szCs w:val="24"/>
        </w:rPr>
        <w:t xml:space="preserve"> du Toit 2013)</w:t>
      </w:r>
      <w:r w:rsidR="00480A75" w:rsidRPr="00374481">
        <w:rPr>
          <w:rFonts w:ascii="Times New Roman" w:eastAsia="Times New Roman" w:hAnsi="Times New Roman" w:cs="Times New Roman"/>
          <w:sz w:val="24"/>
          <w:szCs w:val="24"/>
        </w:rPr>
        <w:t>.</w:t>
      </w:r>
      <w:r w:rsidR="001A1A22" w:rsidRPr="00374481">
        <w:rPr>
          <w:rFonts w:ascii="Times New Roman" w:eastAsia="Times New Roman" w:hAnsi="Times New Roman" w:cs="Times New Roman"/>
          <w:sz w:val="24"/>
          <w:szCs w:val="24"/>
        </w:rPr>
        <w:t xml:space="preserve"> </w:t>
      </w:r>
    </w:p>
    <w:p w14:paraId="06B424D1" w14:textId="77777777" w:rsidR="00940444" w:rsidRPr="00374481" w:rsidRDefault="00940444" w:rsidP="00374481">
      <w:pPr>
        <w:autoSpaceDE w:val="0"/>
        <w:autoSpaceDN w:val="0"/>
        <w:adjustRightInd w:val="0"/>
        <w:spacing w:after="0" w:line="480" w:lineRule="auto"/>
        <w:jc w:val="both"/>
        <w:rPr>
          <w:rFonts w:ascii="Times New Roman" w:hAnsi="Times New Roman" w:cs="Times New Roman"/>
          <w:sz w:val="24"/>
          <w:szCs w:val="24"/>
        </w:rPr>
      </w:pPr>
    </w:p>
    <w:p w14:paraId="23C9F1F5" w14:textId="59E6904E" w:rsidR="00265F67" w:rsidRPr="00374481" w:rsidRDefault="007350DD" w:rsidP="00374481">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374481">
        <w:rPr>
          <w:rFonts w:ascii="Times New Roman" w:eastAsia="Times New Roman" w:hAnsi="Times New Roman" w:cs="Times New Roman"/>
          <w:sz w:val="24"/>
          <w:szCs w:val="24"/>
          <w:lang w:val="en-US"/>
        </w:rPr>
        <w:t xml:space="preserve">The concept of biosphere reserves was initiated by the UNESCO Man and the Biosphere (MaB) programme in 1974. The first biospheres were inaugurated in 1976 and by </w:t>
      </w:r>
      <w:r w:rsidR="00861351" w:rsidRPr="00374481">
        <w:rPr>
          <w:rFonts w:ascii="Times New Roman" w:eastAsia="Times New Roman" w:hAnsi="Times New Roman" w:cs="Times New Roman"/>
          <w:sz w:val="24"/>
          <w:szCs w:val="24"/>
          <w:lang w:val="en-US"/>
        </w:rPr>
        <w:t>2</w:t>
      </w:r>
      <w:r w:rsidRPr="00374481">
        <w:rPr>
          <w:rFonts w:ascii="Times New Roman" w:eastAsia="Times New Roman" w:hAnsi="Times New Roman" w:cs="Times New Roman"/>
          <w:sz w:val="24"/>
          <w:szCs w:val="24"/>
          <w:lang w:val="en-US"/>
        </w:rPr>
        <w:t>01</w:t>
      </w:r>
      <w:r w:rsidR="00861351" w:rsidRPr="00374481">
        <w:rPr>
          <w:rFonts w:ascii="Times New Roman" w:eastAsia="Times New Roman" w:hAnsi="Times New Roman" w:cs="Times New Roman"/>
          <w:sz w:val="24"/>
          <w:szCs w:val="24"/>
          <w:lang w:val="en-US"/>
        </w:rPr>
        <w:t>7</w:t>
      </w:r>
      <w:r w:rsidRPr="00374481">
        <w:rPr>
          <w:rFonts w:ascii="Times New Roman" w:eastAsia="Times New Roman" w:hAnsi="Times New Roman" w:cs="Times New Roman"/>
          <w:sz w:val="24"/>
          <w:szCs w:val="24"/>
          <w:lang w:val="en-US"/>
        </w:rPr>
        <w:t xml:space="preserve"> there were 6</w:t>
      </w:r>
      <w:r w:rsidR="00861351" w:rsidRPr="00374481">
        <w:rPr>
          <w:rFonts w:ascii="Times New Roman" w:eastAsia="Times New Roman" w:hAnsi="Times New Roman" w:cs="Times New Roman"/>
          <w:sz w:val="24"/>
          <w:szCs w:val="24"/>
          <w:lang w:val="en-US"/>
        </w:rPr>
        <w:t>69 reserves</w:t>
      </w:r>
      <w:r w:rsidRPr="00374481">
        <w:rPr>
          <w:rFonts w:ascii="Times New Roman" w:eastAsia="Times New Roman" w:hAnsi="Times New Roman" w:cs="Times New Roman"/>
          <w:sz w:val="24"/>
          <w:szCs w:val="24"/>
          <w:lang w:val="en-US"/>
        </w:rPr>
        <w:t xml:space="preserve"> in 1</w:t>
      </w:r>
      <w:r w:rsidR="003E42C8" w:rsidRPr="00374481">
        <w:rPr>
          <w:rFonts w:ascii="Times New Roman" w:eastAsia="Times New Roman" w:hAnsi="Times New Roman" w:cs="Times New Roman"/>
          <w:sz w:val="24"/>
          <w:szCs w:val="24"/>
          <w:lang w:val="en-US"/>
        </w:rPr>
        <w:t>20 countries (UNESCO, 2018</w:t>
      </w:r>
      <w:r w:rsidRPr="00374481">
        <w:rPr>
          <w:rFonts w:ascii="Times New Roman" w:eastAsia="Times New Roman" w:hAnsi="Times New Roman" w:cs="Times New Roman"/>
          <w:sz w:val="24"/>
          <w:szCs w:val="24"/>
          <w:lang w:val="en-US"/>
        </w:rPr>
        <w:t>).  In 1995, the Seville Strategy was adopted by UNESCO</w:t>
      </w:r>
      <w:r w:rsidR="00233181">
        <w:rPr>
          <w:rFonts w:ascii="Times New Roman" w:eastAsia="Times New Roman" w:hAnsi="Times New Roman" w:cs="Times New Roman"/>
          <w:sz w:val="24"/>
          <w:szCs w:val="24"/>
          <w:lang w:val="en-US"/>
        </w:rPr>
        <w:t>. This</w:t>
      </w:r>
      <w:r w:rsidRPr="00374481">
        <w:rPr>
          <w:rFonts w:ascii="Times New Roman" w:eastAsia="Times New Roman" w:hAnsi="Times New Roman" w:cs="Times New Roman"/>
          <w:sz w:val="24"/>
          <w:szCs w:val="24"/>
          <w:lang w:val="en-US"/>
        </w:rPr>
        <w:t xml:space="preserve"> was a statutory framework which paved the way for future biosphere reserve developments (UNESCO, 2002). Biospheres are one way of the UN putting SD into practice. The Madrid Action Plan (MAP) of 2008 builds on the Seville Strategy, examining how biospheres can effectively respond to</w:t>
      </w:r>
      <w:r w:rsidR="00502323">
        <w:rPr>
          <w:rFonts w:ascii="Times New Roman" w:eastAsia="Times New Roman" w:hAnsi="Times New Roman" w:cs="Times New Roman"/>
          <w:sz w:val="24"/>
          <w:szCs w:val="24"/>
          <w:lang w:val="en-US"/>
        </w:rPr>
        <w:t>,</w:t>
      </w:r>
      <w:r w:rsidRPr="00374481">
        <w:rPr>
          <w:rFonts w:ascii="Times New Roman" w:eastAsia="Times New Roman" w:hAnsi="Times New Roman" w:cs="Times New Roman"/>
          <w:sz w:val="24"/>
          <w:szCs w:val="24"/>
          <w:lang w:val="en-US"/>
        </w:rPr>
        <w:t xml:space="preserve"> and help to</w:t>
      </w:r>
      <w:r w:rsidR="00502323">
        <w:rPr>
          <w:rFonts w:ascii="Times New Roman" w:eastAsia="Times New Roman" w:hAnsi="Times New Roman" w:cs="Times New Roman"/>
          <w:sz w:val="24"/>
          <w:szCs w:val="24"/>
          <w:lang w:val="en-US"/>
        </w:rPr>
        <w:t>,</w:t>
      </w:r>
      <w:r w:rsidRPr="00374481">
        <w:rPr>
          <w:rFonts w:ascii="Times New Roman" w:eastAsia="Times New Roman" w:hAnsi="Times New Roman" w:cs="Times New Roman"/>
          <w:sz w:val="24"/>
          <w:szCs w:val="24"/>
          <w:lang w:val="en-US"/>
        </w:rPr>
        <w:t xml:space="preserve"> address global issues and problems which have </w:t>
      </w:r>
      <w:r w:rsidRPr="00374481">
        <w:rPr>
          <w:rFonts w:ascii="Times New Roman" w:eastAsia="Times New Roman" w:hAnsi="Times New Roman" w:cs="Times New Roman"/>
          <w:sz w:val="24"/>
          <w:szCs w:val="24"/>
          <w:lang w:val="en-US"/>
        </w:rPr>
        <w:lastRenderedPageBreak/>
        <w:t>emerged or intensified since 1995. According to UNESCO (2008)</w:t>
      </w:r>
      <w:r w:rsidR="00233181">
        <w:rPr>
          <w:rFonts w:ascii="Times New Roman" w:eastAsia="Times New Roman" w:hAnsi="Times New Roman" w:cs="Times New Roman"/>
          <w:sz w:val="24"/>
          <w:szCs w:val="24"/>
          <w:lang w:val="en-US"/>
        </w:rPr>
        <w:t>,</w:t>
      </w:r>
      <w:r w:rsidRPr="00374481">
        <w:rPr>
          <w:rFonts w:ascii="Times New Roman" w:eastAsia="Times New Roman" w:hAnsi="Times New Roman" w:cs="Times New Roman"/>
          <w:sz w:val="24"/>
          <w:szCs w:val="24"/>
          <w:lang w:val="en-US"/>
        </w:rPr>
        <w:t xml:space="preserve"> these major challenges further exacerbate poverty and inequality and include: accelerated climate change; accelerated loss of biological and cultural diversity and rapid urbanization which has major effects on environmental change</w:t>
      </w:r>
      <w:r w:rsidR="0098145C" w:rsidRPr="00374481">
        <w:rPr>
          <w:rFonts w:ascii="Times New Roman" w:eastAsia="Times New Roman" w:hAnsi="Times New Roman" w:cs="Times New Roman"/>
          <w:sz w:val="24"/>
          <w:szCs w:val="24"/>
          <w:lang w:val="en-US"/>
        </w:rPr>
        <w:t>.</w:t>
      </w:r>
    </w:p>
    <w:p w14:paraId="15540678" w14:textId="77777777" w:rsidR="007350DD" w:rsidRPr="00374481" w:rsidRDefault="007350DD" w:rsidP="00374481">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374481">
        <w:rPr>
          <w:rFonts w:ascii="Times New Roman" w:eastAsia="Times New Roman" w:hAnsi="Times New Roman" w:cs="Times New Roman"/>
          <w:sz w:val="24"/>
          <w:szCs w:val="24"/>
          <w:lang w:val="en-US"/>
        </w:rPr>
        <w:t xml:space="preserve"> </w:t>
      </w:r>
    </w:p>
    <w:p w14:paraId="414AA33D" w14:textId="4856EB34" w:rsidR="000B06C3" w:rsidRDefault="003D2CA7" w:rsidP="00374481">
      <w:pPr>
        <w:spacing w:after="0" w:line="480" w:lineRule="auto"/>
        <w:jc w:val="both"/>
        <w:rPr>
          <w:rFonts w:ascii="Times New Roman" w:hAnsi="Times New Roman" w:cs="Times New Roman"/>
          <w:sz w:val="24"/>
          <w:szCs w:val="24"/>
        </w:rPr>
      </w:pPr>
      <w:r w:rsidRPr="00374481">
        <w:rPr>
          <w:rFonts w:ascii="Times New Roman" w:eastAsia="Times New Roman" w:hAnsi="Times New Roman" w:cs="Times New Roman"/>
          <w:sz w:val="24"/>
          <w:szCs w:val="24"/>
          <w:lang w:eastAsia="en-GB"/>
        </w:rPr>
        <w:t>Th</w:t>
      </w:r>
      <w:r w:rsidR="00502323">
        <w:rPr>
          <w:rFonts w:ascii="Times New Roman" w:eastAsia="Times New Roman" w:hAnsi="Times New Roman" w:cs="Times New Roman"/>
          <w:sz w:val="24"/>
          <w:szCs w:val="24"/>
          <w:lang w:eastAsia="en-GB"/>
        </w:rPr>
        <w:t>e</w:t>
      </w:r>
      <w:r w:rsidRPr="00374481">
        <w:rPr>
          <w:rFonts w:ascii="Times New Roman" w:eastAsia="Times New Roman" w:hAnsi="Times New Roman" w:cs="Times New Roman"/>
          <w:sz w:val="24"/>
          <w:szCs w:val="24"/>
          <w:lang w:eastAsia="en-GB"/>
        </w:rPr>
        <w:t xml:space="preserve"> case</w:t>
      </w:r>
      <w:r w:rsidR="00502323">
        <w:rPr>
          <w:rFonts w:ascii="Times New Roman" w:eastAsia="Times New Roman" w:hAnsi="Times New Roman" w:cs="Times New Roman"/>
          <w:sz w:val="24"/>
          <w:szCs w:val="24"/>
          <w:lang w:eastAsia="en-GB"/>
        </w:rPr>
        <w:t xml:space="preserve"> </w:t>
      </w:r>
      <w:r w:rsidRPr="00374481">
        <w:rPr>
          <w:rFonts w:ascii="Times New Roman" w:eastAsia="Times New Roman" w:hAnsi="Times New Roman" w:cs="Times New Roman"/>
          <w:sz w:val="24"/>
          <w:szCs w:val="24"/>
          <w:lang w:eastAsia="en-GB"/>
        </w:rPr>
        <w:t>study</w:t>
      </w:r>
      <w:r w:rsidR="00502323">
        <w:rPr>
          <w:rFonts w:ascii="Times New Roman" w:eastAsia="Times New Roman" w:hAnsi="Times New Roman" w:cs="Times New Roman"/>
          <w:sz w:val="24"/>
          <w:szCs w:val="24"/>
          <w:lang w:eastAsia="en-GB"/>
        </w:rPr>
        <w:t xml:space="preserve"> at the heart of this paper</w:t>
      </w:r>
      <w:r w:rsidRPr="00374481">
        <w:rPr>
          <w:rFonts w:ascii="Times New Roman" w:eastAsia="Times New Roman" w:hAnsi="Times New Roman" w:cs="Times New Roman"/>
          <w:sz w:val="24"/>
          <w:szCs w:val="24"/>
          <w:lang w:eastAsia="en-GB"/>
        </w:rPr>
        <w:t xml:space="preserve"> </w:t>
      </w:r>
      <w:r w:rsidR="00907405" w:rsidRPr="00374481">
        <w:rPr>
          <w:rFonts w:ascii="Times New Roman" w:eastAsia="Times New Roman" w:hAnsi="Times New Roman" w:cs="Times New Roman"/>
          <w:sz w:val="24"/>
          <w:szCs w:val="24"/>
          <w:lang w:eastAsia="en-GB"/>
        </w:rPr>
        <w:t>adopts</w:t>
      </w:r>
      <w:r w:rsidRPr="00374481">
        <w:rPr>
          <w:rFonts w:ascii="Times New Roman" w:eastAsia="Times New Roman" w:hAnsi="Times New Roman" w:cs="Times New Roman"/>
          <w:sz w:val="24"/>
          <w:szCs w:val="24"/>
          <w:lang w:eastAsia="en-GB"/>
        </w:rPr>
        <w:t xml:space="preserve"> what Swanborn </w:t>
      </w:r>
      <w:r w:rsidR="00265F67" w:rsidRPr="00374481">
        <w:rPr>
          <w:rFonts w:ascii="Times New Roman" w:eastAsia="Times New Roman" w:hAnsi="Times New Roman" w:cs="Times New Roman"/>
          <w:sz w:val="24"/>
          <w:szCs w:val="24"/>
          <w:lang w:eastAsia="en-GB"/>
        </w:rPr>
        <w:t xml:space="preserve">(2010) </w:t>
      </w:r>
      <w:r w:rsidR="00907405" w:rsidRPr="00374481">
        <w:rPr>
          <w:rFonts w:ascii="Times New Roman" w:eastAsia="Times New Roman" w:hAnsi="Times New Roman" w:cs="Times New Roman"/>
          <w:sz w:val="24"/>
          <w:szCs w:val="24"/>
          <w:lang w:eastAsia="en-GB"/>
        </w:rPr>
        <w:t>describes as</w:t>
      </w:r>
      <w:r w:rsidRPr="00374481">
        <w:rPr>
          <w:rFonts w:ascii="Times New Roman" w:eastAsia="Times New Roman" w:hAnsi="Times New Roman" w:cs="Times New Roman"/>
          <w:sz w:val="24"/>
          <w:szCs w:val="24"/>
          <w:lang w:eastAsia="en-GB"/>
        </w:rPr>
        <w:t xml:space="preserve"> a holistic approach whereby the </w:t>
      </w:r>
      <w:r w:rsidR="00502323">
        <w:rPr>
          <w:rFonts w:ascii="Times New Roman" w:eastAsia="Times New Roman" w:hAnsi="Times New Roman" w:cs="Times New Roman"/>
          <w:sz w:val="24"/>
          <w:szCs w:val="24"/>
          <w:lang w:eastAsia="en-GB"/>
        </w:rPr>
        <w:t>discourses</w:t>
      </w:r>
      <w:r w:rsidRPr="00374481">
        <w:rPr>
          <w:rFonts w:ascii="Times New Roman" w:eastAsia="Times New Roman" w:hAnsi="Times New Roman" w:cs="Times New Roman"/>
          <w:sz w:val="24"/>
          <w:szCs w:val="24"/>
          <w:lang w:eastAsia="en-GB"/>
        </w:rPr>
        <w:t xml:space="preserve"> of people and social phenomenon within the boundaries of the WBR system are ex</w:t>
      </w:r>
      <w:r w:rsidR="00502323">
        <w:rPr>
          <w:rFonts w:ascii="Times New Roman" w:eastAsia="Times New Roman" w:hAnsi="Times New Roman" w:cs="Times New Roman"/>
          <w:sz w:val="24"/>
          <w:szCs w:val="24"/>
          <w:lang w:eastAsia="en-GB"/>
        </w:rPr>
        <w:t>amined</w:t>
      </w:r>
      <w:r w:rsidRPr="00374481">
        <w:rPr>
          <w:rFonts w:ascii="Times New Roman" w:eastAsia="Times New Roman" w:hAnsi="Times New Roman" w:cs="Times New Roman"/>
          <w:sz w:val="24"/>
          <w:szCs w:val="24"/>
          <w:lang w:eastAsia="en-GB"/>
        </w:rPr>
        <w:t>.</w:t>
      </w:r>
      <w:r w:rsidR="00C050ED" w:rsidRPr="00374481">
        <w:rPr>
          <w:rFonts w:ascii="Times New Roman" w:eastAsia="Times New Roman" w:hAnsi="Times New Roman" w:cs="Times New Roman"/>
          <w:sz w:val="24"/>
          <w:szCs w:val="24"/>
          <w:lang w:eastAsia="en-GB"/>
        </w:rPr>
        <w:t xml:space="preserve"> </w:t>
      </w:r>
      <w:r w:rsidR="00B353BC" w:rsidRPr="00374481">
        <w:rPr>
          <w:rFonts w:ascii="Times New Roman" w:eastAsia="Times New Roman" w:hAnsi="Times New Roman" w:cs="Times New Roman"/>
          <w:sz w:val="24"/>
          <w:szCs w:val="24"/>
          <w:lang w:eastAsia="en-GB"/>
        </w:rPr>
        <w:t>By analysing</w:t>
      </w:r>
      <w:r w:rsidR="007C4101" w:rsidRPr="00374481">
        <w:rPr>
          <w:rFonts w:ascii="Times New Roman" w:eastAsia="Times New Roman" w:hAnsi="Times New Roman" w:cs="Times New Roman"/>
          <w:sz w:val="24"/>
          <w:szCs w:val="24"/>
          <w:lang w:eastAsia="en-GB"/>
        </w:rPr>
        <w:t xml:space="preserve"> the discourses of a number of active stakeholders in tourism in the WBR,</w:t>
      </w:r>
      <w:r w:rsidR="00006E74" w:rsidRPr="00374481">
        <w:rPr>
          <w:rFonts w:ascii="Times New Roman" w:eastAsia="Times New Roman" w:hAnsi="Times New Roman" w:cs="Times New Roman"/>
          <w:sz w:val="24"/>
          <w:szCs w:val="24"/>
          <w:lang w:eastAsia="en-GB"/>
        </w:rPr>
        <w:t xml:space="preserve"> </w:t>
      </w:r>
      <w:r w:rsidR="00C050ED" w:rsidRPr="00374481">
        <w:rPr>
          <w:rFonts w:ascii="Times New Roman" w:eastAsia="Times New Roman" w:hAnsi="Times New Roman" w:cs="Times New Roman"/>
          <w:sz w:val="24"/>
          <w:szCs w:val="24"/>
          <w:lang w:eastAsia="en-GB"/>
        </w:rPr>
        <w:t xml:space="preserve">the paper </w:t>
      </w:r>
      <w:r w:rsidR="00006E74" w:rsidRPr="00374481">
        <w:rPr>
          <w:rFonts w:ascii="Times New Roman" w:eastAsia="Times New Roman" w:hAnsi="Times New Roman" w:cs="Times New Roman"/>
          <w:sz w:val="24"/>
          <w:szCs w:val="24"/>
          <w:lang w:eastAsia="en-GB"/>
        </w:rPr>
        <w:t>offers a number of contributions to knowledge.</w:t>
      </w:r>
      <w:r w:rsidRPr="00374481">
        <w:rPr>
          <w:rFonts w:ascii="Times New Roman" w:eastAsia="Times New Roman" w:hAnsi="Times New Roman" w:cs="Times New Roman"/>
          <w:sz w:val="24"/>
          <w:szCs w:val="24"/>
          <w:lang w:eastAsia="en-GB"/>
        </w:rPr>
        <w:t xml:space="preserve"> </w:t>
      </w:r>
      <w:r w:rsidR="00CC3879" w:rsidRPr="00374481">
        <w:rPr>
          <w:rFonts w:ascii="Times New Roman" w:hAnsi="Times New Roman" w:cs="Times New Roman"/>
          <w:sz w:val="24"/>
          <w:szCs w:val="24"/>
        </w:rPr>
        <w:t>As tourism is one of the main economic sectors in the Waterberg, how this industry develops will have implications for the environment, society and the economy of the region. The WBR is a relatively recent phenomenon</w:t>
      </w:r>
      <w:r w:rsidR="00502323">
        <w:rPr>
          <w:rFonts w:ascii="Times New Roman" w:hAnsi="Times New Roman" w:cs="Times New Roman"/>
          <w:sz w:val="24"/>
          <w:szCs w:val="24"/>
        </w:rPr>
        <w:t>. R</w:t>
      </w:r>
      <w:r w:rsidR="00CC3879" w:rsidRPr="00374481">
        <w:rPr>
          <w:rFonts w:ascii="Times New Roman" w:hAnsi="Times New Roman" w:cs="Times New Roman"/>
          <w:sz w:val="24"/>
          <w:szCs w:val="24"/>
        </w:rPr>
        <w:t xml:space="preserve">esearch on tourism development in the </w:t>
      </w:r>
      <w:r w:rsidR="00502323">
        <w:rPr>
          <w:rFonts w:ascii="Times New Roman" w:hAnsi="Times New Roman" w:cs="Times New Roman"/>
          <w:sz w:val="24"/>
          <w:szCs w:val="24"/>
        </w:rPr>
        <w:t>biosphere is similarly i</w:t>
      </w:r>
      <w:r w:rsidR="00CC3879" w:rsidRPr="00374481">
        <w:rPr>
          <w:rFonts w:ascii="Times New Roman" w:hAnsi="Times New Roman" w:cs="Times New Roman"/>
          <w:sz w:val="24"/>
          <w:szCs w:val="24"/>
        </w:rPr>
        <w:t xml:space="preserve">n its infancy. </w:t>
      </w:r>
    </w:p>
    <w:p w14:paraId="2E730C69" w14:textId="77777777" w:rsidR="000B06C3" w:rsidRDefault="000B06C3" w:rsidP="00374481">
      <w:pPr>
        <w:spacing w:after="0" w:line="480" w:lineRule="auto"/>
        <w:jc w:val="both"/>
        <w:rPr>
          <w:rFonts w:ascii="Times New Roman" w:hAnsi="Times New Roman" w:cs="Times New Roman"/>
          <w:sz w:val="24"/>
          <w:szCs w:val="24"/>
        </w:rPr>
      </w:pPr>
    </w:p>
    <w:p w14:paraId="2C28D18F" w14:textId="3CA5D998" w:rsidR="00CC3879" w:rsidRPr="00374481" w:rsidRDefault="00CC3879" w:rsidP="00374481">
      <w:pPr>
        <w:spacing w:after="0" w:line="480" w:lineRule="auto"/>
        <w:jc w:val="both"/>
        <w:rPr>
          <w:rFonts w:ascii="Times New Roman" w:hAnsi="Times New Roman" w:cs="Times New Roman"/>
          <w:bCs/>
          <w:iCs/>
          <w:sz w:val="24"/>
          <w:szCs w:val="24"/>
        </w:rPr>
      </w:pPr>
      <w:r w:rsidRPr="00374481">
        <w:rPr>
          <w:rFonts w:ascii="Times New Roman" w:hAnsi="Times New Roman" w:cs="Times New Roman"/>
          <w:sz w:val="24"/>
          <w:szCs w:val="24"/>
        </w:rPr>
        <w:t>The WBR also represents a microcosm of the larger debate on SD, involving issues about what to develop, where, how, from whose perspective and under which contexts.</w:t>
      </w:r>
      <w:r w:rsidR="00CC66DB" w:rsidRPr="00374481">
        <w:rPr>
          <w:rFonts w:ascii="Times New Roman" w:hAnsi="Times New Roman" w:cs="Times New Roman"/>
          <w:sz w:val="24"/>
          <w:szCs w:val="24"/>
        </w:rPr>
        <w:t xml:space="preserve"> It is well placed to interrogate the UNs current round of development goals, SDGs, providing insights into the efficacy of such at a local level.</w:t>
      </w:r>
      <w:r w:rsidRPr="00374481">
        <w:rPr>
          <w:rFonts w:ascii="Times New Roman" w:hAnsi="Times New Roman" w:cs="Times New Roman"/>
          <w:sz w:val="24"/>
          <w:szCs w:val="24"/>
        </w:rPr>
        <w:t xml:space="preserve"> </w:t>
      </w:r>
      <w:r w:rsidR="009E467A" w:rsidRPr="00374481">
        <w:rPr>
          <w:rFonts w:ascii="Times New Roman" w:hAnsi="Times New Roman" w:cs="Times New Roman"/>
          <w:sz w:val="24"/>
          <w:szCs w:val="24"/>
        </w:rPr>
        <w:t xml:space="preserve">Consequently, a </w:t>
      </w:r>
      <w:r w:rsidRPr="00374481">
        <w:rPr>
          <w:rFonts w:ascii="Times New Roman" w:hAnsi="Times New Roman" w:cs="Times New Roman"/>
          <w:sz w:val="24"/>
          <w:szCs w:val="24"/>
        </w:rPr>
        <w:t>study such as this not only adds to the body of know</w:t>
      </w:r>
      <w:r w:rsidR="00502323">
        <w:rPr>
          <w:rFonts w:ascii="Times New Roman" w:hAnsi="Times New Roman" w:cs="Times New Roman"/>
          <w:sz w:val="24"/>
          <w:szCs w:val="24"/>
        </w:rPr>
        <w:t xml:space="preserve">ledge on SD/STD within the case </w:t>
      </w:r>
      <w:r w:rsidRPr="00374481">
        <w:rPr>
          <w:rFonts w:ascii="Times New Roman" w:hAnsi="Times New Roman" w:cs="Times New Roman"/>
          <w:sz w:val="24"/>
          <w:szCs w:val="24"/>
        </w:rPr>
        <w:t>study area</w:t>
      </w:r>
      <w:r w:rsidR="009E467A" w:rsidRPr="00374481">
        <w:rPr>
          <w:rFonts w:ascii="Times New Roman" w:hAnsi="Times New Roman" w:cs="Times New Roman"/>
          <w:sz w:val="24"/>
          <w:szCs w:val="24"/>
        </w:rPr>
        <w:t>, but is of importance to the wider research community too</w:t>
      </w:r>
      <w:r w:rsidRPr="00374481">
        <w:rPr>
          <w:rFonts w:ascii="Times New Roman" w:hAnsi="Times New Roman" w:cs="Times New Roman"/>
          <w:sz w:val="24"/>
          <w:szCs w:val="24"/>
        </w:rPr>
        <w:t>.</w:t>
      </w:r>
      <w:r w:rsidR="009E467A" w:rsidRPr="00374481">
        <w:rPr>
          <w:rFonts w:ascii="Times New Roman" w:hAnsi="Times New Roman" w:cs="Times New Roman"/>
          <w:sz w:val="24"/>
          <w:szCs w:val="24"/>
        </w:rPr>
        <w:t xml:space="preserve"> In line with the work of Kuhn (2007), this paper is not about how we ‘ought’ to manage tourism, rather it is an attempt to comprehend wider perspectives of ‘what is’ and to treat sustainability and tourism as an evolving, dynamic discourse.</w:t>
      </w:r>
      <w:r w:rsidR="002A0950" w:rsidRPr="00374481">
        <w:rPr>
          <w:rFonts w:ascii="Times New Roman" w:hAnsi="Times New Roman" w:cs="Times New Roman"/>
          <w:sz w:val="24"/>
          <w:szCs w:val="24"/>
        </w:rPr>
        <w:t xml:space="preserve"> </w:t>
      </w:r>
    </w:p>
    <w:p w14:paraId="34FC18EA" w14:textId="77777777" w:rsidR="009828CD" w:rsidRPr="00374481" w:rsidRDefault="009828CD" w:rsidP="00374481">
      <w:pPr>
        <w:spacing w:after="0" w:line="480" w:lineRule="auto"/>
        <w:jc w:val="both"/>
        <w:rPr>
          <w:rFonts w:ascii="Times New Roman" w:eastAsia="Times New Roman" w:hAnsi="Times New Roman" w:cs="Times New Roman"/>
          <w:b/>
          <w:sz w:val="24"/>
          <w:szCs w:val="24"/>
        </w:rPr>
      </w:pPr>
    </w:p>
    <w:p w14:paraId="4654AB2A" w14:textId="2454F65A" w:rsidR="00907405" w:rsidRPr="00374481" w:rsidRDefault="00907405" w:rsidP="00374481">
      <w:pPr>
        <w:spacing w:after="0" w:line="480" w:lineRule="auto"/>
        <w:jc w:val="both"/>
        <w:rPr>
          <w:rFonts w:ascii="Times New Roman" w:hAnsi="Times New Roman" w:cs="Times New Roman"/>
          <w:sz w:val="24"/>
          <w:szCs w:val="24"/>
        </w:rPr>
      </w:pPr>
      <w:r w:rsidRPr="00374481">
        <w:rPr>
          <w:rFonts w:ascii="Times New Roman" w:eastAsia="Times New Roman" w:hAnsi="Times New Roman" w:cs="Times New Roman"/>
          <w:sz w:val="24"/>
          <w:szCs w:val="24"/>
        </w:rPr>
        <w:lastRenderedPageBreak/>
        <w:t xml:space="preserve">The paper is developed as follows. </w:t>
      </w:r>
      <w:r w:rsidR="00FE68BB" w:rsidRPr="00374481">
        <w:rPr>
          <w:rFonts w:ascii="Times New Roman" w:eastAsia="Times New Roman" w:hAnsi="Times New Roman" w:cs="Times New Roman"/>
          <w:sz w:val="24"/>
          <w:szCs w:val="24"/>
        </w:rPr>
        <w:t xml:space="preserve">First, the meaning of discourse, </w:t>
      </w:r>
      <w:r w:rsidR="00681C44" w:rsidRPr="00374481">
        <w:rPr>
          <w:rFonts w:ascii="Times New Roman" w:eastAsia="Times New Roman" w:hAnsi="Times New Roman" w:cs="Times New Roman"/>
          <w:sz w:val="24"/>
          <w:szCs w:val="24"/>
        </w:rPr>
        <w:t>CDA</w:t>
      </w:r>
      <w:r w:rsidR="00FE68BB" w:rsidRPr="00374481">
        <w:rPr>
          <w:rFonts w:ascii="Times New Roman" w:eastAsia="Times New Roman" w:hAnsi="Times New Roman" w:cs="Times New Roman"/>
          <w:sz w:val="24"/>
          <w:szCs w:val="24"/>
        </w:rPr>
        <w:t xml:space="preserve">, and discourses associated with </w:t>
      </w:r>
      <w:r w:rsidR="00496278" w:rsidRPr="00374481">
        <w:rPr>
          <w:rFonts w:ascii="Times New Roman" w:eastAsia="Times New Roman" w:hAnsi="Times New Roman" w:cs="Times New Roman"/>
          <w:sz w:val="24"/>
          <w:szCs w:val="24"/>
        </w:rPr>
        <w:t>SD, ST and</w:t>
      </w:r>
      <w:r w:rsidR="00D202A0" w:rsidRPr="00374481">
        <w:rPr>
          <w:rFonts w:ascii="Times New Roman" w:eastAsia="Times New Roman" w:hAnsi="Times New Roman" w:cs="Times New Roman"/>
          <w:sz w:val="24"/>
          <w:szCs w:val="24"/>
        </w:rPr>
        <w:t xml:space="preserve"> STD in SA</w:t>
      </w:r>
      <w:r w:rsidR="00FE68BB" w:rsidRPr="00374481">
        <w:rPr>
          <w:rFonts w:ascii="Times New Roman" w:eastAsia="Times New Roman" w:hAnsi="Times New Roman" w:cs="Times New Roman"/>
          <w:sz w:val="24"/>
          <w:szCs w:val="24"/>
        </w:rPr>
        <w:t xml:space="preserve"> are reviewed in order to provide a theoretical backdrop to the study.</w:t>
      </w:r>
      <w:r w:rsidR="0076494A" w:rsidRPr="00374481">
        <w:rPr>
          <w:rFonts w:ascii="Times New Roman" w:eastAsia="Times New Roman" w:hAnsi="Times New Roman" w:cs="Times New Roman"/>
          <w:sz w:val="24"/>
          <w:szCs w:val="24"/>
        </w:rPr>
        <w:t xml:space="preserve"> Reference to the current SDG agenda is included in this review.</w:t>
      </w:r>
      <w:r w:rsidR="00FE68BB" w:rsidRPr="00374481">
        <w:rPr>
          <w:rFonts w:ascii="Times New Roman" w:eastAsia="Times New Roman" w:hAnsi="Times New Roman" w:cs="Times New Roman"/>
          <w:sz w:val="24"/>
          <w:szCs w:val="24"/>
        </w:rPr>
        <w:t xml:space="preserve"> Next the WBR case study is introduced with contextual material necessary for CDA provided. The methods follow which explain more fully the approach adopted in exec</w:t>
      </w:r>
      <w:r w:rsidR="0076494A" w:rsidRPr="00374481">
        <w:rPr>
          <w:rFonts w:ascii="Times New Roman" w:eastAsia="Times New Roman" w:hAnsi="Times New Roman" w:cs="Times New Roman"/>
          <w:sz w:val="24"/>
          <w:szCs w:val="24"/>
        </w:rPr>
        <w:t xml:space="preserve">uting CDA. </w:t>
      </w:r>
      <w:r w:rsidR="0076494A" w:rsidRPr="00374481">
        <w:rPr>
          <w:rFonts w:ascii="Times New Roman" w:hAnsi="Times New Roman" w:cs="Times New Roman"/>
          <w:sz w:val="24"/>
          <w:szCs w:val="24"/>
        </w:rPr>
        <w:t xml:space="preserve">Case </w:t>
      </w:r>
      <w:r w:rsidR="00D202A0" w:rsidRPr="00374481">
        <w:rPr>
          <w:rFonts w:ascii="Times New Roman" w:hAnsi="Times New Roman" w:cs="Times New Roman"/>
          <w:sz w:val="24"/>
          <w:szCs w:val="24"/>
        </w:rPr>
        <w:t>s</w:t>
      </w:r>
      <w:r w:rsidR="0076494A" w:rsidRPr="00374481">
        <w:rPr>
          <w:rFonts w:ascii="Times New Roman" w:hAnsi="Times New Roman" w:cs="Times New Roman"/>
          <w:sz w:val="24"/>
          <w:szCs w:val="24"/>
        </w:rPr>
        <w:t xml:space="preserve">tudy findings illustrate the challenges some of the SDGs, linked to </w:t>
      </w:r>
      <w:r w:rsidR="00265007" w:rsidRPr="00374481">
        <w:rPr>
          <w:rFonts w:ascii="Times New Roman" w:hAnsi="Times New Roman" w:cs="Times New Roman"/>
          <w:sz w:val="24"/>
          <w:szCs w:val="24"/>
        </w:rPr>
        <w:t>quality education</w:t>
      </w:r>
      <w:r w:rsidR="0076494A" w:rsidRPr="00374481">
        <w:rPr>
          <w:rFonts w:ascii="Times New Roman" w:hAnsi="Times New Roman" w:cs="Times New Roman"/>
          <w:sz w:val="24"/>
          <w:szCs w:val="24"/>
        </w:rPr>
        <w:t xml:space="preserve"> (SDG </w:t>
      </w:r>
      <w:r w:rsidR="00620139" w:rsidRPr="00374481">
        <w:rPr>
          <w:rFonts w:ascii="Times New Roman" w:hAnsi="Times New Roman" w:cs="Times New Roman"/>
          <w:sz w:val="24"/>
          <w:szCs w:val="24"/>
        </w:rPr>
        <w:t>4</w:t>
      </w:r>
      <w:r w:rsidR="0076494A" w:rsidRPr="00374481">
        <w:rPr>
          <w:rFonts w:ascii="Times New Roman" w:hAnsi="Times New Roman" w:cs="Times New Roman"/>
          <w:sz w:val="24"/>
          <w:szCs w:val="24"/>
        </w:rPr>
        <w:t>),</w:t>
      </w:r>
      <w:r w:rsidR="00265007" w:rsidRPr="00374481">
        <w:rPr>
          <w:rFonts w:ascii="Times New Roman" w:hAnsi="Times New Roman" w:cs="Times New Roman"/>
          <w:sz w:val="24"/>
          <w:szCs w:val="24"/>
        </w:rPr>
        <w:t xml:space="preserve"> </w:t>
      </w:r>
      <w:r w:rsidR="00496278" w:rsidRPr="00374481">
        <w:rPr>
          <w:rFonts w:ascii="Times New Roman" w:hAnsi="Times New Roman" w:cs="Times New Roman"/>
          <w:sz w:val="24"/>
          <w:szCs w:val="24"/>
        </w:rPr>
        <w:t xml:space="preserve">decent </w:t>
      </w:r>
      <w:r w:rsidR="00871979" w:rsidRPr="00374481">
        <w:rPr>
          <w:rFonts w:ascii="Times New Roman" w:hAnsi="Times New Roman" w:cs="Times New Roman"/>
          <w:sz w:val="24"/>
          <w:szCs w:val="24"/>
        </w:rPr>
        <w:t>work</w:t>
      </w:r>
      <w:r w:rsidR="00496278" w:rsidRPr="00374481">
        <w:rPr>
          <w:rFonts w:ascii="Times New Roman" w:hAnsi="Times New Roman" w:cs="Times New Roman"/>
          <w:sz w:val="24"/>
          <w:szCs w:val="24"/>
        </w:rPr>
        <w:t xml:space="preserve"> and economic growth</w:t>
      </w:r>
      <w:r w:rsidR="00871979" w:rsidRPr="00374481">
        <w:rPr>
          <w:rFonts w:ascii="Times New Roman" w:hAnsi="Times New Roman" w:cs="Times New Roman"/>
          <w:sz w:val="24"/>
          <w:szCs w:val="24"/>
        </w:rPr>
        <w:t xml:space="preserve"> (SDG </w:t>
      </w:r>
      <w:r w:rsidR="00620139" w:rsidRPr="00374481">
        <w:rPr>
          <w:rFonts w:ascii="Times New Roman" w:hAnsi="Times New Roman" w:cs="Times New Roman"/>
          <w:sz w:val="24"/>
          <w:szCs w:val="24"/>
        </w:rPr>
        <w:t>8</w:t>
      </w:r>
      <w:r w:rsidR="00871979" w:rsidRPr="00374481">
        <w:rPr>
          <w:rFonts w:ascii="Times New Roman" w:hAnsi="Times New Roman" w:cs="Times New Roman"/>
          <w:sz w:val="24"/>
          <w:szCs w:val="24"/>
        </w:rPr>
        <w:t xml:space="preserve">) and </w:t>
      </w:r>
      <w:r w:rsidR="00265007" w:rsidRPr="00374481">
        <w:rPr>
          <w:rFonts w:ascii="Times New Roman" w:hAnsi="Times New Roman" w:cs="Times New Roman"/>
          <w:sz w:val="24"/>
          <w:szCs w:val="24"/>
        </w:rPr>
        <w:t>life on land</w:t>
      </w:r>
      <w:r w:rsidR="0076494A" w:rsidRPr="00374481">
        <w:rPr>
          <w:rFonts w:ascii="Times New Roman" w:hAnsi="Times New Roman" w:cs="Times New Roman"/>
          <w:sz w:val="24"/>
          <w:szCs w:val="24"/>
        </w:rPr>
        <w:t xml:space="preserve"> (SDG </w:t>
      </w:r>
      <w:r w:rsidR="00620139" w:rsidRPr="00374481">
        <w:rPr>
          <w:rFonts w:ascii="Times New Roman" w:hAnsi="Times New Roman" w:cs="Times New Roman"/>
          <w:sz w:val="24"/>
          <w:szCs w:val="24"/>
        </w:rPr>
        <w:t>15</w:t>
      </w:r>
      <w:r w:rsidR="00871979" w:rsidRPr="00374481">
        <w:rPr>
          <w:rFonts w:ascii="Times New Roman" w:hAnsi="Times New Roman" w:cs="Times New Roman"/>
          <w:sz w:val="24"/>
          <w:szCs w:val="24"/>
        </w:rPr>
        <w:t xml:space="preserve">) </w:t>
      </w:r>
      <w:r w:rsidR="0076494A" w:rsidRPr="00374481">
        <w:rPr>
          <w:rFonts w:ascii="Times New Roman" w:hAnsi="Times New Roman" w:cs="Times New Roman"/>
          <w:sz w:val="24"/>
          <w:szCs w:val="24"/>
        </w:rPr>
        <w:t>face.</w:t>
      </w:r>
      <w:r w:rsidR="009E5119" w:rsidRPr="00374481">
        <w:rPr>
          <w:rFonts w:ascii="Times New Roman" w:eastAsia="Times New Roman" w:hAnsi="Times New Roman" w:cs="Times New Roman"/>
          <w:sz w:val="24"/>
          <w:szCs w:val="24"/>
        </w:rPr>
        <w:t xml:space="preserve"> </w:t>
      </w:r>
      <w:r w:rsidR="0076494A" w:rsidRPr="00374481">
        <w:rPr>
          <w:rFonts w:ascii="Times New Roman" w:eastAsia="Times New Roman" w:hAnsi="Times New Roman" w:cs="Times New Roman"/>
          <w:sz w:val="24"/>
          <w:szCs w:val="24"/>
        </w:rPr>
        <w:t xml:space="preserve">Conclusions are drawn regarding the implications of the case study for the SDGs. </w:t>
      </w:r>
      <w:r w:rsidR="009E5119" w:rsidRPr="00374481">
        <w:rPr>
          <w:rFonts w:ascii="Times New Roman" w:eastAsia="Times New Roman" w:hAnsi="Times New Roman" w:cs="Times New Roman"/>
          <w:sz w:val="24"/>
          <w:szCs w:val="24"/>
        </w:rPr>
        <w:t xml:space="preserve">Limitations </w:t>
      </w:r>
      <w:r w:rsidR="00AB662B" w:rsidRPr="00374481">
        <w:rPr>
          <w:rFonts w:ascii="Times New Roman" w:eastAsia="Times New Roman" w:hAnsi="Times New Roman" w:cs="Times New Roman"/>
          <w:sz w:val="24"/>
          <w:szCs w:val="24"/>
        </w:rPr>
        <w:t xml:space="preserve">acknowledge the shortfalls of CDA suggesting also associated </w:t>
      </w:r>
      <w:r w:rsidR="009E5119" w:rsidRPr="00374481">
        <w:rPr>
          <w:rFonts w:ascii="Times New Roman" w:eastAsia="Times New Roman" w:hAnsi="Times New Roman" w:cs="Times New Roman"/>
          <w:sz w:val="24"/>
          <w:szCs w:val="24"/>
        </w:rPr>
        <w:t>opportunities for future research</w:t>
      </w:r>
      <w:r w:rsidR="00AB662B" w:rsidRPr="00374481">
        <w:rPr>
          <w:rFonts w:ascii="Times New Roman" w:eastAsia="Times New Roman" w:hAnsi="Times New Roman" w:cs="Times New Roman"/>
          <w:sz w:val="24"/>
          <w:szCs w:val="24"/>
        </w:rPr>
        <w:t>.</w:t>
      </w:r>
      <w:r w:rsidR="009E5119" w:rsidRPr="00374481">
        <w:rPr>
          <w:rFonts w:ascii="Times New Roman" w:eastAsia="Times New Roman" w:hAnsi="Times New Roman" w:cs="Times New Roman"/>
          <w:sz w:val="24"/>
          <w:szCs w:val="24"/>
        </w:rPr>
        <w:t xml:space="preserve"> </w:t>
      </w:r>
    </w:p>
    <w:p w14:paraId="39374226" w14:textId="77777777" w:rsidR="00907405" w:rsidRPr="00374481" w:rsidRDefault="00907405" w:rsidP="00374481">
      <w:pPr>
        <w:spacing w:after="0" w:line="480" w:lineRule="auto"/>
        <w:jc w:val="both"/>
        <w:rPr>
          <w:rFonts w:ascii="Times New Roman" w:eastAsia="Times New Roman" w:hAnsi="Times New Roman" w:cs="Times New Roman"/>
          <w:b/>
          <w:sz w:val="24"/>
          <w:szCs w:val="24"/>
        </w:rPr>
      </w:pPr>
    </w:p>
    <w:p w14:paraId="17F1881E" w14:textId="77777777" w:rsidR="00CB3B39" w:rsidRPr="00374481" w:rsidRDefault="00CB3B39" w:rsidP="00374481">
      <w:pPr>
        <w:spacing w:after="0" w:line="480" w:lineRule="auto"/>
        <w:jc w:val="both"/>
        <w:rPr>
          <w:rFonts w:ascii="Times New Roman" w:eastAsia="Times New Roman" w:hAnsi="Times New Roman" w:cs="Times New Roman"/>
          <w:b/>
          <w:sz w:val="24"/>
          <w:szCs w:val="24"/>
        </w:rPr>
      </w:pPr>
      <w:r w:rsidRPr="00374481">
        <w:rPr>
          <w:rFonts w:ascii="Times New Roman" w:eastAsia="Times New Roman" w:hAnsi="Times New Roman" w:cs="Times New Roman"/>
          <w:b/>
          <w:sz w:val="24"/>
          <w:szCs w:val="24"/>
        </w:rPr>
        <w:t>Discourse, Power, Ideology and Knowledge</w:t>
      </w:r>
    </w:p>
    <w:p w14:paraId="27FFB859" w14:textId="77408D07" w:rsidR="00CB3B39" w:rsidRPr="00374481" w:rsidRDefault="00CB3B39" w:rsidP="00374481">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374481">
        <w:rPr>
          <w:rFonts w:ascii="Times New Roman" w:eastAsia="Times New Roman" w:hAnsi="Times New Roman" w:cs="Times New Roman"/>
          <w:sz w:val="24"/>
          <w:szCs w:val="24"/>
        </w:rPr>
        <w:lastRenderedPageBreak/>
        <w:t>The term ‘discourse’ has a variety of meanings and interpretations</w:t>
      </w:r>
      <w:r w:rsidR="00E20DDE">
        <w:rPr>
          <w:rFonts w:ascii="Times New Roman" w:eastAsia="Times New Roman" w:hAnsi="Times New Roman" w:cs="Times New Roman"/>
          <w:sz w:val="24"/>
          <w:szCs w:val="24"/>
        </w:rPr>
        <w:t>. It</w:t>
      </w:r>
      <w:r w:rsidRPr="00374481">
        <w:rPr>
          <w:rFonts w:ascii="Times New Roman" w:eastAsia="Times New Roman" w:hAnsi="Times New Roman" w:cs="Times New Roman"/>
          <w:sz w:val="24"/>
          <w:szCs w:val="24"/>
        </w:rPr>
        <w:t xml:space="preserve"> involves the use of language, but it is also a form of social practice (Mayr, 2008). A discourse or a communicative interaction can be a policy, a political strategy, a speech, conversations or a historical monument (Wodak </w:t>
      </w:r>
      <w:r w:rsidR="00496278" w:rsidRPr="00374481">
        <w:rPr>
          <w:rFonts w:ascii="Times New Roman" w:eastAsia="Times New Roman" w:hAnsi="Times New Roman" w:cs="Times New Roman"/>
          <w:sz w:val="24"/>
          <w:szCs w:val="24"/>
        </w:rPr>
        <w:t>&amp;</w:t>
      </w:r>
      <w:r w:rsidRPr="00374481">
        <w:rPr>
          <w:rFonts w:ascii="Times New Roman" w:eastAsia="Times New Roman" w:hAnsi="Times New Roman" w:cs="Times New Roman"/>
          <w:sz w:val="24"/>
          <w:szCs w:val="24"/>
        </w:rPr>
        <w:t xml:space="preserve"> Meyer, 2009). It involves language-in-action, but also thoughts, words, objects, events, actions and interaction (Gee, 2011). In th</w:t>
      </w:r>
      <w:r w:rsidR="00C050ED" w:rsidRPr="00374481">
        <w:rPr>
          <w:rFonts w:ascii="Times New Roman" w:eastAsia="Times New Roman" w:hAnsi="Times New Roman" w:cs="Times New Roman"/>
          <w:sz w:val="24"/>
          <w:szCs w:val="24"/>
        </w:rPr>
        <w:t>is paper discourse refers to: “a</w:t>
      </w:r>
      <w:r w:rsidRPr="00374481">
        <w:rPr>
          <w:rFonts w:ascii="Times New Roman" w:eastAsia="Times New Roman" w:hAnsi="Times New Roman" w:cs="Times New Roman"/>
          <w:sz w:val="24"/>
          <w:szCs w:val="24"/>
        </w:rPr>
        <w:t xml:space="preserve">ll the phenomena of symbolic interaction and communication between people, usually through spoken or written language or visual representation” (Bloor </w:t>
      </w:r>
      <w:r w:rsidR="00496278" w:rsidRPr="00374481">
        <w:rPr>
          <w:rFonts w:ascii="Times New Roman" w:eastAsia="Times New Roman" w:hAnsi="Times New Roman" w:cs="Times New Roman"/>
          <w:sz w:val="24"/>
          <w:szCs w:val="24"/>
        </w:rPr>
        <w:t>&amp;</w:t>
      </w:r>
      <w:r w:rsidRPr="00374481">
        <w:rPr>
          <w:rFonts w:ascii="Times New Roman" w:eastAsia="Times New Roman" w:hAnsi="Times New Roman" w:cs="Times New Roman"/>
          <w:sz w:val="24"/>
          <w:szCs w:val="24"/>
        </w:rPr>
        <w:t xml:space="preserve"> Bloor, 2007, p</w:t>
      </w:r>
      <w:r w:rsidR="00496278" w:rsidRPr="00374481">
        <w:rPr>
          <w:rFonts w:ascii="Times New Roman" w:eastAsia="Times New Roman" w:hAnsi="Times New Roman" w:cs="Times New Roman"/>
          <w:sz w:val="24"/>
          <w:szCs w:val="24"/>
        </w:rPr>
        <w:t xml:space="preserve">. </w:t>
      </w:r>
      <w:r w:rsidRPr="00374481">
        <w:rPr>
          <w:rFonts w:ascii="Times New Roman" w:eastAsia="Times New Roman" w:hAnsi="Times New Roman" w:cs="Times New Roman"/>
          <w:sz w:val="24"/>
          <w:szCs w:val="24"/>
        </w:rPr>
        <w:t>6).</w:t>
      </w:r>
    </w:p>
    <w:p w14:paraId="184FF2D2" w14:textId="77777777" w:rsidR="00CB3B39" w:rsidRPr="00374481" w:rsidRDefault="00CB3B39" w:rsidP="00374481">
      <w:pPr>
        <w:autoSpaceDE w:val="0"/>
        <w:autoSpaceDN w:val="0"/>
        <w:adjustRightInd w:val="0"/>
        <w:spacing w:after="0" w:line="480" w:lineRule="auto"/>
        <w:jc w:val="both"/>
        <w:rPr>
          <w:rFonts w:ascii="Times New Roman" w:eastAsia="Times New Roman" w:hAnsi="Times New Roman" w:cs="Times New Roman"/>
          <w:sz w:val="24"/>
          <w:szCs w:val="24"/>
        </w:rPr>
      </w:pPr>
    </w:p>
    <w:p w14:paraId="271C712D" w14:textId="7D82E37C" w:rsidR="00870A5F" w:rsidRDefault="00CB3B39" w:rsidP="00374481">
      <w:pPr>
        <w:autoSpaceDE w:val="0"/>
        <w:autoSpaceDN w:val="0"/>
        <w:adjustRightInd w:val="0"/>
        <w:spacing w:after="0" w:line="480" w:lineRule="auto"/>
        <w:jc w:val="both"/>
        <w:rPr>
          <w:rFonts w:ascii="Times New Roman" w:eastAsia="Times New Roman" w:hAnsi="Times New Roman" w:cs="Times New Roman"/>
          <w:bCs/>
          <w:color w:val="373436"/>
          <w:sz w:val="24"/>
          <w:szCs w:val="24"/>
        </w:rPr>
      </w:pPr>
      <w:r w:rsidRPr="00374481">
        <w:rPr>
          <w:rFonts w:ascii="Times New Roman" w:eastAsia="Times New Roman" w:hAnsi="Times New Roman" w:cs="Times New Roman"/>
          <w:sz w:val="24"/>
          <w:szCs w:val="24"/>
        </w:rPr>
        <w:t xml:space="preserve">Discourse comprises all forms of meaningful semiotic human activity which is connected to social, cultural and historical patterns and developments (Blommaert, 2005). </w:t>
      </w:r>
      <w:r w:rsidRPr="00374481">
        <w:rPr>
          <w:rFonts w:ascii="Times New Roman" w:eastAsia="Times New Roman" w:hAnsi="Times New Roman" w:cs="Times New Roman"/>
          <w:bCs/>
          <w:color w:val="373436"/>
          <w:sz w:val="24"/>
          <w:szCs w:val="24"/>
        </w:rPr>
        <w:t xml:space="preserve">In development, </w:t>
      </w:r>
      <w:r w:rsidR="00C60A33" w:rsidRPr="00374481">
        <w:rPr>
          <w:rFonts w:ascii="Times New Roman" w:eastAsia="Times New Roman" w:hAnsi="Times New Roman" w:cs="Times New Roman"/>
          <w:bCs/>
          <w:color w:val="373436"/>
          <w:sz w:val="24"/>
          <w:szCs w:val="24"/>
        </w:rPr>
        <w:t>t</w:t>
      </w:r>
      <w:r w:rsidRPr="00374481">
        <w:rPr>
          <w:rFonts w:ascii="Times New Roman" w:eastAsia="Times New Roman" w:hAnsi="Times New Roman" w:cs="Times New Roman"/>
          <w:bCs/>
          <w:color w:val="373436"/>
          <w:sz w:val="24"/>
          <w:szCs w:val="24"/>
        </w:rPr>
        <w:t>hose with knowledge of how systems operate, the rules of those systems and how to utilise knowledge</w:t>
      </w:r>
      <w:r w:rsidR="00496278" w:rsidRPr="00374481">
        <w:rPr>
          <w:rFonts w:ascii="Times New Roman" w:eastAsia="Times New Roman" w:hAnsi="Times New Roman" w:cs="Times New Roman"/>
          <w:bCs/>
          <w:color w:val="373436"/>
          <w:sz w:val="24"/>
          <w:szCs w:val="24"/>
        </w:rPr>
        <w:t>,</w:t>
      </w:r>
      <w:r w:rsidRPr="00374481">
        <w:rPr>
          <w:rFonts w:ascii="Times New Roman" w:eastAsia="Times New Roman" w:hAnsi="Times New Roman" w:cs="Times New Roman"/>
          <w:bCs/>
          <w:color w:val="373436"/>
          <w:sz w:val="24"/>
          <w:szCs w:val="24"/>
        </w:rPr>
        <w:t xml:space="preserve"> will have influence and power over </w:t>
      </w:r>
      <w:r w:rsidRPr="00374481">
        <w:rPr>
          <w:rFonts w:ascii="Times New Roman" w:eastAsia="Times New Roman" w:hAnsi="Times New Roman" w:cs="Times New Roman"/>
          <w:bCs/>
          <w:color w:val="373436"/>
          <w:sz w:val="24"/>
          <w:szCs w:val="24"/>
        </w:rPr>
        <w:lastRenderedPageBreak/>
        <w:t>decision-making.</w:t>
      </w:r>
      <w:r w:rsidR="00C60A33" w:rsidRPr="00374481">
        <w:rPr>
          <w:rFonts w:ascii="Times New Roman" w:eastAsia="Times New Roman" w:hAnsi="Times New Roman" w:cs="Times New Roman"/>
          <w:bCs/>
          <w:color w:val="373436"/>
          <w:sz w:val="24"/>
          <w:szCs w:val="24"/>
        </w:rPr>
        <w:t xml:space="preserve"> This is evidenced in the work of Grimwood et al., (2015). </w:t>
      </w:r>
      <w:r w:rsidR="00C60A33" w:rsidRPr="00374481">
        <w:rPr>
          <w:rFonts w:ascii="Times New Roman" w:eastAsia="Times New Roman" w:hAnsi="Times New Roman" w:cs="Times New Roman"/>
          <w:sz w:val="24"/>
          <w:szCs w:val="24"/>
        </w:rPr>
        <w:t>Drawing upon discursive and postcolonial pers</w:t>
      </w:r>
      <w:r w:rsidR="008539B8" w:rsidRPr="00374481">
        <w:rPr>
          <w:rFonts w:ascii="Times New Roman" w:eastAsia="Times New Roman" w:hAnsi="Times New Roman" w:cs="Times New Roman"/>
          <w:sz w:val="24"/>
          <w:szCs w:val="24"/>
        </w:rPr>
        <w:t>pectives, Grimwood et al., (2015, p. 22</w:t>
      </w:r>
      <w:r w:rsidR="00C60A33" w:rsidRPr="00374481">
        <w:rPr>
          <w:rFonts w:ascii="Times New Roman" w:eastAsia="Times New Roman" w:hAnsi="Times New Roman" w:cs="Times New Roman"/>
          <w:sz w:val="24"/>
          <w:szCs w:val="24"/>
        </w:rPr>
        <w:t xml:space="preserve">) explore critiques associated with responsibility in Artic tourism. </w:t>
      </w:r>
      <w:r w:rsidR="008539B8" w:rsidRPr="00374481">
        <w:rPr>
          <w:rFonts w:ascii="Times New Roman" w:eastAsia="Times New Roman" w:hAnsi="Times New Roman" w:cs="Times New Roman"/>
          <w:sz w:val="24"/>
          <w:szCs w:val="24"/>
        </w:rPr>
        <w:t>Exemplifying the power of responsibility to “normalize particular versions of truth”, these authors go on to illustrate how not</w:t>
      </w:r>
      <w:r w:rsidR="008539B8" w:rsidRPr="00374481">
        <w:rPr>
          <w:rFonts w:ascii="Times New Roman" w:eastAsia="Times New Roman" w:hAnsi="Times New Roman" w:cs="Times New Roman"/>
          <w:bCs/>
          <w:color w:val="373436"/>
          <w:sz w:val="24"/>
          <w:szCs w:val="24"/>
        </w:rPr>
        <w:t xml:space="preserve"> </w:t>
      </w:r>
      <w:r w:rsidR="00D94D87" w:rsidRPr="00374481">
        <w:rPr>
          <w:rFonts w:ascii="Times New Roman" w:eastAsia="Times New Roman" w:hAnsi="Times New Roman" w:cs="Times New Roman"/>
          <w:bCs/>
          <w:color w:val="373436"/>
          <w:sz w:val="24"/>
          <w:szCs w:val="24"/>
        </w:rPr>
        <w:t>all knowledge is equal</w:t>
      </w:r>
      <w:r w:rsidR="008539B8" w:rsidRPr="00374481">
        <w:rPr>
          <w:rFonts w:ascii="Times New Roman" w:eastAsia="Times New Roman" w:hAnsi="Times New Roman" w:cs="Times New Roman"/>
          <w:bCs/>
          <w:color w:val="373436"/>
          <w:sz w:val="24"/>
          <w:szCs w:val="24"/>
        </w:rPr>
        <w:t xml:space="preserve"> with</w:t>
      </w:r>
      <w:r w:rsidR="00D94D87" w:rsidRPr="00374481">
        <w:rPr>
          <w:rFonts w:ascii="Times New Roman" w:eastAsia="Times New Roman" w:hAnsi="Times New Roman" w:cs="Times New Roman"/>
          <w:bCs/>
          <w:color w:val="373436"/>
          <w:sz w:val="24"/>
          <w:szCs w:val="24"/>
        </w:rPr>
        <w:t xml:space="preserve"> some discourses having the capacity to supersede, </w:t>
      </w:r>
      <w:r w:rsidR="008539B8" w:rsidRPr="00374481">
        <w:rPr>
          <w:rFonts w:ascii="Times New Roman" w:eastAsia="Times New Roman" w:hAnsi="Times New Roman" w:cs="Times New Roman"/>
          <w:bCs/>
          <w:color w:val="373436"/>
          <w:sz w:val="24"/>
          <w:szCs w:val="24"/>
        </w:rPr>
        <w:t xml:space="preserve">disenfranchise </w:t>
      </w:r>
      <w:r w:rsidR="00D94D87" w:rsidRPr="00374481">
        <w:rPr>
          <w:rFonts w:ascii="Times New Roman" w:eastAsia="Times New Roman" w:hAnsi="Times New Roman" w:cs="Times New Roman"/>
          <w:bCs/>
          <w:color w:val="373436"/>
          <w:sz w:val="24"/>
          <w:szCs w:val="24"/>
        </w:rPr>
        <w:t>or even silence others</w:t>
      </w:r>
      <w:r w:rsidR="00870A5F">
        <w:rPr>
          <w:rFonts w:ascii="Times New Roman" w:eastAsia="Times New Roman" w:hAnsi="Times New Roman" w:cs="Times New Roman"/>
          <w:bCs/>
          <w:color w:val="373436"/>
          <w:sz w:val="24"/>
          <w:szCs w:val="24"/>
        </w:rPr>
        <w:t xml:space="preserve"> (for insights into indigenous knowledge see for instance Semali &amp; Kincheloe, 1999 and Sillitoe, Dixon &amp; Barr, 2005)</w:t>
      </w:r>
      <w:r w:rsidR="00D94D87" w:rsidRPr="00374481">
        <w:rPr>
          <w:rFonts w:ascii="Times New Roman" w:eastAsia="Times New Roman" w:hAnsi="Times New Roman" w:cs="Times New Roman"/>
          <w:bCs/>
          <w:color w:val="373436"/>
          <w:sz w:val="24"/>
          <w:szCs w:val="24"/>
        </w:rPr>
        <w:t xml:space="preserve">. </w:t>
      </w:r>
    </w:p>
    <w:p w14:paraId="58B5AB76" w14:textId="77777777" w:rsidR="00870A5F" w:rsidRDefault="00870A5F" w:rsidP="00374481">
      <w:pPr>
        <w:autoSpaceDE w:val="0"/>
        <w:autoSpaceDN w:val="0"/>
        <w:adjustRightInd w:val="0"/>
        <w:spacing w:after="0" w:line="480" w:lineRule="auto"/>
        <w:jc w:val="both"/>
        <w:rPr>
          <w:rFonts w:ascii="Times New Roman" w:eastAsia="Times New Roman" w:hAnsi="Times New Roman" w:cs="Times New Roman"/>
          <w:bCs/>
          <w:color w:val="373436"/>
          <w:sz w:val="24"/>
          <w:szCs w:val="24"/>
        </w:rPr>
      </w:pPr>
    </w:p>
    <w:p w14:paraId="766E7AAB" w14:textId="075502CD" w:rsidR="00CB3B39" w:rsidRPr="00374481" w:rsidRDefault="00CB3B39" w:rsidP="00374481">
      <w:pPr>
        <w:autoSpaceDE w:val="0"/>
        <w:autoSpaceDN w:val="0"/>
        <w:adjustRightInd w:val="0"/>
        <w:spacing w:after="0" w:line="480" w:lineRule="auto"/>
        <w:jc w:val="both"/>
        <w:rPr>
          <w:rFonts w:ascii="Times New Roman" w:eastAsia="Times New Roman" w:hAnsi="Times New Roman" w:cs="Times New Roman"/>
          <w:bCs/>
          <w:color w:val="373436"/>
          <w:sz w:val="24"/>
          <w:szCs w:val="24"/>
        </w:rPr>
      </w:pPr>
      <w:r w:rsidRPr="00374481">
        <w:rPr>
          <w:rFonts w:ascii="Times New Roman" w:eastAsia="Times New Roman" w:hAnsi="Times New Roman" w:cs="Times New Roman"/>
          <w:bCs/>
          <w:color w:val="373436"/>
          <w:sz w:val="24"/>
          <w:szCs w:val="24"/>
        </w:rPr>
        <w:t>Discourse</w:t>
      </w:r>
      <w:r w:rsidRPr="00374481">
        <w:rPr>
          <w:rFonts w:ascii="Times New Roman" w:eastAsia="Times New Roman" w:hAnsi="Times New Roman" w:cs="Times New Roman"/>
          <w:bCs/>
          <w:color w:val="373436"/>
          <w:sz w:val="24"/>
          <w:szCs w:val="24"/>
          <w:lang w:val="en-US"/>
        </w:rPr>
        <w:t xml:space="preserve"> reproduces both power and knowledge and affects what is put into practice. In terms of development, </w:t>
      </w:r>
      <w:r w:rsidRPr="00374481">
        <w:rPr>
          <w:rFonts w:ascii="Times New Roman" w:eastAsia="Times New Roman" w:hAnsi="Times New Roman" w:cs="Times New Roman"/>
          <w:bCs/>
          <w:sz w:val="24"/>
          <w:szCs w:val="24"/>
        </w:rPr>
        <w:t>organisations such as the multi-lateral agencies</w:t>
      </w:r>
      <w:r w:rsidR="00861351" w:rsidRPr="00374481">
        <w:rPr>
          <w:rFonts w:ascii="Times New Roman" w:eastAsia="Times New Roman" w:hAnsi="Times New Roman" w:cs="Times New Roman"/>
          <w:bCs/>
          <w:sz w:val="24"/>
          <w:szCs w:val="24"/>
        </w:rPr>
        <w:t>, the World Bank and U</w:t>
      </w:r>
      <w:r w:rsidR="00D202A0" w:rsidRPr="00374481">
        <w:rPr>
          <w:rFonts w:ascii="Times New Roman" w:eastAsia="Times New Roman" w:hAnsi="Times New Roman" w:cs="Times New Roman"/>
          <w:bCs/>
          <w:sz w:val="24"/>
          <w:szCs w:val="24"/>
        </w:rPr>
        <w:t>N</w:t>
      </w:r>
      <w:r w:rsidR="00861351" w:rsidRPr="00374481">
        <w:rPr>
          <w:rFonts w:ascii="Times New Roman" w:eastAsia="Times New Roman" w:hAnsi="Times New Roman" w:cs="Times New Roman"/>
          <w:bCs/>
          <w:sz w:val="24"/>
          <w:szCs w:val="24"/>
        </w:rPr>
        <w:t xml:space="preserve"> for instance,</w:t>
      </w:r>
      <w:r w:rsidRPr="00374481">
        <w:rPr>
          <w:rFonts w:ascii="Times New Roman" w:eastAsia="Times New Roman" w:hAnsi="Times New Roman" w:cs="Times New Roman"/>
          <w:bCs/>
          <w:sz w:val="24"/>
          <w:szCs w:val="24"/>
        </w:rPr>
        <w:t xml:space="preserve"> created post Second World War</w:t>
      </w:r>
      <w:r w:rsidR="00861351" w:rsidRPr="00374481">
        <w:rPr>
          <w:rFonts w:ascii="Times New Roman" w:eastAsia="Times New Roman" w:hAnsi="Times New Roman" w:cs="Times New Roman"/>
          <w:bCs/>
          <w:sz w:val="24"/>
          <w:szCs w:val="24"/>
        </w:rPr>
        <w:t>,</w:t>
      </w:r>
      <w:r w:rsidRPr="00374481">
        <w:rPr>
          <w:rFonts w:ascii="Times New Roman" w:eastAsia="Times New Roman" w:hAnsi="Times New Roman" w:cs="Times New Roman"/>
          <w:bCs/>
          <w:sz w:val="24"/>
          <w:szCs w:val="24"/>
        </w:rPr>
        <w:t xml:space="preserve"> are </w:t>
      </w:r>
      <w:r w:rsidR="00E20DDE">
        <w:rPr>
          <w:rFonts w:ascii="Times New Roman" w:eastAsia="Times New Roman" w:hAnsi="Times New Roman" w:cs="Times New Roman"/>
          <w:bCs/>
          <w:sz w:val="24"/>
          <w:szCs w:val="24"/>
        </w:rPr>
        <w:t>symbolic of the</w:t>
      </w:r>
      <w:r w:rsidRPr="00374481">
        <w:rPr>
          <w:rFonts w:ascii="Times New Roman" w:eastAsia="Times New Roman" w:hAnsi="Times New Roman" w:cs="Times New Roman"/>
          <w:bCs/>
          <w:sz w:val="24"/>
          <w:szCs w:val="24"/>
        </w:rPr>
        <w:t xml:space="preserve"> “development and realisation of a discourse as a legitimate reality in a bounded </w:t>
      </w:r>
      <w:r w:rsidRPr="00374481">
        <w:rPr>
          <w:rFonts w:ascii="Times New Roman" w:eastAsia="Times New Roman" w:hAnsi="Times New Roman" w:cs="Times New Roman"/>
          <w:bCs/>
          <w:sz w:val="24"/>
          <w:szCs w:val="24"/>
        </w:rPr>
        <w:lastRenderedPageBreak/>
        <w:t xml:space="preserve">network of action” (Emirbayer </w:t>
      </w:r>
      <w:r w:rsidR="00496278" w:rsidRPr="00374481">
        <w:rPr>
          <w:rFonts w:ascii="Times New Roman" w:eastAsia="Times New Roman" w:hAnsi="Times New Roman" w:cs="Times New Roman"/>
          <w:bCs/>
          <w:sz w:val="24"/>
          <w:szCs w:val="24"/>
        </w:rPr>
        <w:t>&amp;</w:t>
      </w:r>
      <w:r w:rsidRPr="00374481">
        <w:rPr>
          <w:rFonts w:ascii="Times New Roman" w:eastAsia="Times New Roman" w:hAnsi="Times New Roman" w:cs="Times New Roman"/>
          <w:bCs/>
          <w:sz w:val="24"/>
          <w:szCs w:val="24"/>
        </w:rPr>
        <w:t xml:space="preserve"> Goodwin 1994, p.</w:t>
      </w:r>
      <w:r w:rsidR="00496278" w:rsidRPr="00374481">
        <w:rPr>
          <w:rFonts w:ascii="Times New Roman" w:eastAsia="Times New Roman" w:hAnsi="Times New Roman" w:cs="Times New Roman"/>
          <w:bCs/>
          <w:sz w:val="24"/>
          <w:szCs w:val="24"/>
        </w:rPr>
        <w:t xml:space="preserve"> </w:t>
      </w:r>
      <w:r w:rsidRPr="00374481">
        <w:rPr>
          <w:rFonts w:ascii="Times New Roman" w:eastAsia="Times New Roman" w:hAnsi="Times New Roman" w:cs="Times New Roman"/>
          <w:bCs/>
          <w:sz w:val="24"/>
          <w:szCs w:val="24"/>
        </w:rPr>
        <w:t xml:space="preserve">1438). </w:t>
      </w:r>
      <w:r w:rsidR="00E20DDE">
        <w:rPr>
          <w:rFonts w:ascii="Times New Roman" w:eastAsia="Times New Roman" w:hAnsi="Times New Roman" w:cs="Times New Roman"/>
          <w:bCs/>
          <w:sz w:val="24"/>
          <w:szCs w:val="24"/>
        </w:rPr>
        <w:t>They are illustrative of the capacity of d</w:t>
      </w:r>
      <w:r w:rsidRPr="00374481">
        <w:rPr>
          <w:rFonts w:ascii="Times New Roman" w:eastAsia="Times New Roman" w:hAnsi="Times New Roman" w:cs="Times New Roman"/>
          <w:bCs/>
          <w:sz w:val="24"/>
          <w:szCs w:val="24"/>
        </w:rPr>
        <w:t xml:space="preserve">iscourses </w:t>
      </w:r>
      <w:r w:rsidR="00E20DDE">
        <w:rPr>
          <w:rFonts w:ascii="Times New Roman" w:eastAsia="Times New Roman" w:hAnsi="Times New Roman" w:cs="Times New Roman"/>
          <w:bCs/>
          <w:sz w:val="24"/>
          <w:szCs w:val="24"/>
        </w:rPr>
        <w:t>to</w:t>
      </w:r>
      <w:r w:rsidRPr="00374481">
        <w:rPr>
          <w:rFonts w:ascii="Times New Roman" w:eastAsia="Times New Roman" w:hAnsi="Times New Roman" w:cs="Times New Roman"/>
          <w:bCs/>
          <w:sz w:val="24"/>
          <w:szCs w:val="24"/>
        </w:rPr>
        <w:t xml:space="preserve"> result in material realities such as institutions, policies and development projects</w:t>
      </w:r>
      <w:r w:rsidR="004A59FA" w:rsidRPr="00374481">
        <w:rPr>
          <w:rFonts w:ascii="Times New Roman" w:eastAsia="Times New Roman" w:hAnsi="Times New Roman" w:cs="Times New Roman"/>
          <w:bCs/>
          <w:sz w:val="24"/>
          <w:szCs w:val="24"/>
        </w:rPr>
        <w:t xml:space="preserve">. </w:t>
      </w:r>
    </w:p>
    <w:p w14:paraId="0764EA76" w14:textId="77777777" w:rsidR="00CB3B39" w:rsidRPr="00374481" w:rsidRDefault="00CB3B39" w:rsidP="00374481">
      <w:pPr>
        <w:autoSpaceDE w:val="0"/>
        <w:autoSpaceDN w:val="0"/>
        <w:adjustRightInd w:val="0"/>
        <w:spacing w:after="0" w:line="480" w:lineRule="auto"/>
        <w:jc w:val="both"/>
        <w:rPr>
          <w:rFonts w:ascii="Times New Roman" w:eastAsia="Times New Roman" w:hAnsi="Times New Roman" w:cs="Times New Roman"/>
          <w:color w:val="373436"/>
          <w:sz w:val="24"/>
          <w:szCs w:val="24"/>
          <w:lang w:val="en-US"/>
        </w:rPr>
      </w:pPr>
    </w:p>
    <w:p w14:paraId="5540D963" w14:textId="569B1EE2" w:rsidR="007B4A4B" w:rsidRPr="00374481" w:rsidRDefault="001D055B" w:rsidP="00374481">
      <w:pPr>
        <w:autoSpaceDE w:val="0"/>
        <w:autoSpaceDN w:val="0"/>
        <w:adjustRightInd w:val="0"/>
        <w:spacing w:after="0" w:line="480" w:lineRule="auto"/>
        <w:jc w:val="both"/>
        <w:rPr>
          <w:rFonts w:ascii="Times New Roman" w:eastAsia="Times New Roman" w:hAnsi="Times New Roman" w:cs="Times New Roman"/>
          <w:bCs/>
          <w:color w:val="373436"/>
          <w:sz w:val="24"/>
          <w:szCs w:val="24"/>
        </w:rPr>
      </w:pPr>
      <w:r w:rsidRPr="00374481">
        <w:rPr>
          <w:rFonts w:ascii="Times New Roman" w:eastAsia="Times New Roman" w:hAnsi="Times New Roman" w:cs="Times New Roman"/>
          <w:color w:val="373436"/>
          <w:sz w:val="24"/>
          <w:szCs w:val="24"/>
          <w:lang w:val="en-US"/>
        </w:rPr>
        <w:t>D</w:t>
      </w:r>
      <w:r w:rsidR="00CB3B39" w:rsidRPr="00374481">
        <w:rPr>
          <w:rFonts w:ascii="Times New Roman" w:eastAsia="Times New Roman" w:hAnsi="Times New Roman" w:cs="Times New Roman"/>
          <w:color w:val="373436"/>
          <w:sz w:val="24"/>
          <w:szCs w:val="24"/>
          <w:lang w:val="en-US"/>
        </w:rPr>
        <w:t xml:space="preserve">iscourse </w:t>
      </w:r>
      <w:r w:rsidR="00861351" w:rsidRPr="00374481">
        <w:rPr>
          <w:rFonts w:ascii="Times New Roman" w:eastAsia="Times New Roman" w:hAnsi="Times New Roman" w:cs="Times New Roman"/>
          <w:color w:val="373436"/>
          <w:sz w:val="24"/>
          <w:szCs w:val="24"/>
          <w:lang w:val="en-US"/>
        </w:rPr>
        <w:t xml:space="preserve">also </w:t>
      </w:r>
      <w:r w:rsidR="00CB3B39" w:rsidRPr="00374481">
        <w:rPr>
          <w:rFonts w:ascii="Times New Roman" w:eastAsia="Times New Roman" w:hAnsi="Times New Roman" w:cs="Times New Roman"/>
          <w:color w:val="373436"/>
          <w:sz w:val="24"/>
          <w:szCs w:val="24"/>
          <w:lang w:val="en-US"/>
        </w:rPr>
        <w:t>mediates ideology and there are various historical</w:t>
      </w:r>
      <w:r w:rsidR="00E20DDE">
        <w:rPr>
          <w:rFonts w:ascii="Times New Roman" w:eastAsia="Times New Roman" w:hAnsi="Times New Roman" w:cs="Times New Roman"/>
          <w:color w:val="373436"/>
          <w:sz w:val="24"/>
          <w:szCs w:val="24"/>
          <w:lang w:val="en-US"/>
        </w:rPr>
        <w:t xml:space="preserve"> and</w:t>
      </w:r>
      <w:r w:rsidR="00CB3B39" w:rsidRPr="00374481">
        <w:rPr>
          <w:rFonts w:ascii="Times New Roman" w:eastAsia="Times New Roman" w:hAnsi="Times New Roman" w:cs="Times New Roman"/>
          <w:color w:val="373436"/>
          <w:sz w:val="24"/>
          <w:szCs w:val="24"/>
          <w:lang w:val="en-US"/>
        </w:rPr>
        <w:t xml:space="preserve"> social reasons how and why discourses gain prominence (Wodak </w:t>
      </w:r>
      <w:r w:rsidR="00496278" w:rsidRPr="00374481">
        <w:rPr>
          <w:rFonts w:ascii="Times New Roman" w:eastAsia="Times New Roman" w:hAnsi="Times New Roman" w:cs="Times New Roman"/>
          <w:color w:val="373436"/>
          <w:sz w:val="24"/>
          <w:szCs w:val="24"/>
          <w:lang w:val="en-US"/>
        </w:rPr>
        <w:t>&amp;</w:t>
      </w:r>
      <w:r w:rsidR="00CB3B39" w:rsidRPr="00374481">
        <w:rPr>
          <w:rFonts w:ascii="Times New Roman" w:eastAsia="Times New Roman" w:hAnsi="Times New Roman" w:cs="Times New Roman"/>
          <w:color w:val="373436"/>
          <w:sz w:val="24"/>
          <w:szCs w:val="24"/>
          <w:lang w:val="en-US"/>
        </w:rPr>
        <w:t xml:space="preserve"> Meyer, 2009). </w:t>
      </w:r>
      <w:r w:rsidR="00E20DDE">
        <w:rPr>
          <w:rFonts w:ascii="Times New Roman" w:eastAsia="Times New Roman" w:hAnsi="Times New Roman" w:cs="Times New Roman"/>
          <w:color w:val="373436"/>
          <w:sz w:val="24"/>
          <w:szCs w:val="24"/>
          <w:lang w:val="en-US"/>
        </w:rPr>
        <w:t>S</w:t>
      </w:r>
      <w:r w:rsidR="00CB3B39" w:rsidRPr="00374481">
        <w:rPr>
          <w:rFonts w:ascii="Times New Roman" w:eastAsia="Times New Roman" w:hAnsi="Times New Roman" w:cs="Times New Roman"/>
          <w:color w:val="373436"/>
          <w:sz w:val="24"/>
          <w:szCs w:val="24"/>
          <w:lang w:val="en-US"/>
        </w:rPr>
        <w:t>ocietal discourses are ideologically based (</w:t>
      </w:r>
      <w:r w:rsidR="00CB3B39" w:rsidRPr="00374481">
        <w:rPr>
          <w:rFonts w:ascii="Times New Roman" w:eastAsia="Times New Roman" w:hAnsi="Times New Roman" w:cs="Times New Roman"/>
          <w:sz w:val="24"/>
          <w:szCs w:val="24"/>
        </w:rPr>
        <w:t xml:space="preserve">Bakhtin, 1986). </w:t>
      </w:r>
      <w:r w:rsidR="00CB3B39" w:rsidRPr="00374481">
        <w:rPr>
          <w:rFonts w:ascii="Times New Roman" w:eastAsia="Times New Roman" w:hAnsi="Times New Roman" w:cs="Times New Roman"/>
          <w:color w:val="373436"/>
          <w:sz w:val="24"/>
          <w:szCs w:val="24"/>
          <w:lang w:val="en-US"/>
        </w:rPr>
        <w:t xml:space="preserve">Ideology refers to “a set of beliefs or attitudes shared by members of a particular social group.” (Bloor </w:t>
      </w:r>
      <w:r w:rsidR="00496278" w:rsidRPr="00374481">
        <w:rPr>
          <w:rFonts w:ascii="Times New Roman" w:eastAsia="Times New Roman" w:hAnsi="Times New Roman" w:cs="Times New Roman"/>
          <w:color w:val="373436"/>
          <w:sz w:val="24"/>
          <w:szCs w:val="24"/>
          <w:lang w:val="en-US"/>
        </w:rPr>
        <w:t>&amp;</w:t>
      </w:r>
      <w:r w:rsidR="00CB3B39" w:rsidRPr="00374481">
        <w:rPr>
          <w:rFonts w:ascii="Times New Roman" w:eastAsia="Times New Roman" w:hAnsi="Times New Roman" w:cs="Times New Roman"/>
          <w:color w:val="373436"/>
          <w:sz w:val="24"/>
          <w:szCs w:val="24"/>
          <w:lang w:val="en-US"/>
        </w:rPr>
        <w:t xml:space="preserve"> Bloor, 2007, p</w:t>
      </w:r>
      <w:r w:rsidR="00496278" w:rsidRPr="00374481">
        <w:rPr>
          <w:rFonts w:ascii="Times New Roman" w:eastAsia="Times New Roman" w:hAnsi="Times New Roman" w:cs="Times New Roman"/>
          <w:color w:val="373436"/>
          <w:sz w:val="24"/>
          <w:szCs w:val="24"/>
          <w:lang w:val="en-US"/>
        </w:rPr>
        <w:t xml:space="preserve">. </w:t>
      </w:r>
      <w:r w:rsidR="00CB3B39" w:rsidRPr="00374481">
        <w:rPr>
          <w:rFonts w:ascii="Times New Roman" w:eastAsia="Times New Roman" w:hAnsi="Times New Roman" w:cs="Times New Roman"/>
          <w:color w:val="373436"/>
          <w:sz w:val="24"/>
          <w:szCs w:val="24"/>
          <w:lang w:val="en-US"/>
        </w:rPr>
        <w:t xml:space="preserve">10).  </w:t>
      </w:r>
      <w:r w:rsidR="00E20DDE" w:rsidRPr="00374481">
        <w:rPr>
          <w:rFonts w:ascii="Times New Roman" w:eastAsia="Times New Roman" w:hAnsi="Times New Roman" w:cs="Times New Roman"/>
          <w:color w:val="373436"/>
          <w:sz w:val="24"/>
          <w:szCs w:val="24"/>
          <w:lang w:val="en-US"/>
        </w:rPr>
        <w:t>Ideologies are strongly linked to language (Fairclough, 1989)</w:t>
      </w:r>
      <w:r w:rsidR="00E20DDE">
        <w:rPr>
          <w:rFonts w:ascii="Times New Roman" w:eastAsia="Times New Roman" w:hAnsi="Times New Roman" w:cs="Times New Roman"/>
          <w:color w:val="373436"/>
          <w:sz w:val="24"/>
          <w:szCs w:val="24"/>
          <w:lang w:val="en-US"/>
        </w:rPr>
        <w:t xml:space="preserve">. </w:t>
      </w:r>
      <w:r w:rsidR="00CB3B39" w:rsidRPr="00374481">
        <w:rPr>
          <w:rFonts w:ascii="Times New Roman" w:eastAsia="Times New Roman" w:hAnsi="Times New Roman" w:cs="Times New Roman"/>
          <w:color w:val="373436"/>
          <w:sz w:val="24"/>
          <w:szCs w:val="24"/>
          <w:lang w:val="en-US"/>
        </w:rPr>
        <w:t>An ideology can be carried by a word such as ‘development’ or ‘sustainability’ and appropriated by stakeholder groups to achieve their ends.</w:t>
      </w:r>
      <w:r w:rsidR="00CB3B39" w:rsidRPr="00374481">
        <w:rPr>
          <w:rFonts w:ascii="Times New Roman" w:eastAsia="Times New Roman" w:hAnsi="Times New Roman" w:cs="Times New Roman"/>
          <w:i/>
          <w:color w:val="373436"/>
          <w:sz w:val="24"/>
          <w:szCs w:val="24"/>
          <w:lang w:val="en-US"/>
        </w:rPr>
        <w:t xml:space="preserve">  </w:t>
      </w:r>
      <w:r w:rsidR="00CB3B39" w:rsidRPr="00374481">
        <w:rPr>
          <w:rFonts w:ascii="Times New Roman" w:eastAsia="Times New Roman" w:hAnsi="Times New Roman" w:cs="Times New Roman"/>
          <w:bCs/>
          <w:color w:val="373436"/>
          <w:sz w:val="24"/>
          <w:szCs w:val="24"/>
          <w:lang w:val="en-US"/>
        </w:rPr>
        <w:t>Thus understanding notions of power are essential in the development process</w:t>
      </w:r>
      <w:r w:rsidR="00CB3B39" w:rsidRPr="00374481">
        <w:rPr>
          <w:rFonts w:ascii="Times New Roman" w:eastAsia="AdvTT5843c571" w:hAnsi="Times New Roman" w:cs="Times New Roman"/>
          <w:sz w:val="24"/>
          <w:szCs w:val="24"/>
          <w:lang w:val="en-US"/>
        </w:rPr>
        <w:t xml:space="preserve"> with the main arguments summari</w:t>
      </w:r>
      <w:r w:rsidR="000B06C3">
        <w:rPr>
          <w:rFonts w:ascii="Times New Roman" w:eastAsia="AdvTT5843c571" w:hAnsi="Times New Roman" w:cs="Times New Roman"/>
          <w:sz w:val="24"/>
          <w:szCs w:val="24"/>
          <w:lang w:val="en-US"/>
        </w:rPr>
        <w:t>z</w:t>
      </w:r>
      <w:r w:rsidR="00CB3B39" w:rsidRPr="00374481">
        <w:rPr>
          <w:rFonts w:ascii="Times New Roman" w:eastAsia="AdvTT5843c571" w:hAnsi="Times New Roman" w:cs="Times New Roman"/>
          <w:sz w:val="24"/>
          <w:szCs w:val="24"/>
          <w:lang w:val="en-US"/>
        </w:rPr>
        <w:t>ed by Crush</w:t>
      </w:r>
      <w:r w:rsidRPr="00374481">
        <w:rPr>
          <w:rFonts w:ascii="Times New Roman" w:eastAsia="AdvTT5843c571" w:hAnsi="Times New Roman" w:cs="Times New Roman"/>
          <w:sz w:val="24"/>
          <w:szCs w:val="24"/>
          <w:lang w:val="en-US"/>
        </w:rPr>
        <w:t xml:space="preserve"> (1995, p</w:t>
      </w:r>
      <w:r w:rsidR="00496278" w:rsidRPr="00374481">
        <w:rPr>
          <w:rFonts w:ascii="Times New Roman" w:eastAsia="AdvTT5843c571" w:hAnsi="Times New Roman" w:cs="Times New Roman"/>
          <w:sz w:val="24"/>
          <w:szCs w:val="24"/>
          <w:lang w:val="en-US"/>
        </w:rPr>
        <w:t xml:space="preserve">. </w:t>
      </w:r>
      <w:r w:rsidRPr="00374481">
        <w:rPr>
          <w:rFonts w:ascii="Times New Roman" w:eastAsia="AdvTT5843c571" w:hAnsi="Times New Roman" w:cs="Times New Roman"/>
          <w:sz w:val="24"/>
          <w:szCs w:val="24"/>
          <w:lang w:val="en-US"/>
        </w:rPr>
        <w:t>7)</w:t>
      </w:r>
      <w:r w:rsidR="00CB3B39" w:rsidRPr="00374481">
        <w:rPr>
          <w:rFonts w:ascii="Times New Roman" w:eastAsia="AdvTT5843c571" w:hAnsi="Times New Roman" w:cs="Times New Roman"/>
          <w:sz w:val="24"/>
          <w:szCs w:val="24"/>
          <w:lang w:val="en-US"/>
        </w:rPr>
        <w:t>:</w:t>
      </w:r>
      <w:r w:rsidRPr="00374481">
        <w:rPr>
          <w:rFonts w:ascii="Times New Roman" w:eastAsia="AdvTT5843c571" w:hAnsi="Times New Roman" w:cs="Times New Roman"/>
          <w:sz w:val="24"/>
          <w:szCs w:val="24"/>
          <w:lang w:val="en-US"/>
        </w:rPr>
        <w:t xml:space="preserve"> </w:t>
      </w:r>
      <w:r w:rsidR="00CB3B39" w:rsidRPr="00374481">
        <w:rPr>
          <w:rFonts w:ascii="Times New Roman" w:eastAsia="AdvTT5843c571" w:hAnsi="Times New Roman" w:cs="Times New Roman"/>
          <w:sz w:val="24"/>
          <w:szCs w:val="24"/>
          <w:lang w:val="en-US"/>
        </w:rPr>
        <w:t xml:space="preserve">“Power in the context of development is power exercised, power over. It has </w:t>
      </w:r>
      <w:r w:rsidR="00CB3B39" w:rsidRPr="00374481">
        <w:rPr>
          <w:rFonts w:ascii="Times New Roman" w:eastAsia="AdvTT5843c571" w:hAnsi="Times New Roman" w:cs="Times New Roman"/>
          <w:sz w:val="24"/>
          <w:szCs w:val="24"/>
          <w:lang w:val="en-US"/>
        </w:rPr>
        <w:lastRenderedPageBreak/>
        <w:t>origins, objects, purposes, consequences, agents and contra Foucault, much of this seems to be quite patently within the realm of the economic and the political</w:t>
      </w:r>
      <w:r w:rsidR="00496278" w:rsidRPr="00374481">
        <w:rPr>
          <w:rFonts w:ascii="Times New Roman" w:eastAsia="AdvTT5843c571" w:hAnsi="Times New Roman" w:cs="Times New Roman"/>
          <w:sz w:val="24"/>
          <w:szCs w:val="24"/>
          <w:lang w:val="en-US"/>
        </w:rPr>
        <w:t>”</w:t>
      </w:r>
      <w:r w:rsidR="00CB3B39" w:rsidRPr="00374481">
        <w:rPr>
          <w:rFonts w:ascii="Times New Roman" w:eastAsia="AdvTT5843c571" w:hAnsi="Times New Roman" w:cs="Times New Roman"/>
          <w:sz w:val="24"/>
          <w:szCs w:val="24"/>
          <w:lang w:val="en-US"/>
        </w:rPr>
        <w:t xml:space="preserve">. </w:t>
      </w:r>
      <w:r w:rsidR="007B4A4B" w:rsidRPr="00374481">
        <w:rPr>
          <w:rFonts w:ascii="Times New Roman" w:eastAsia="Times New Roman" w:hAnsi="Times New Roman" w:cs="Times New Roman"/>
          <w:bCs/>
          <w:sz w:val="24"/>
          <w:szCs w:val="24"/>
        </w:rPr>
        <w:t>The UN and its SDGs have emanated out of a legitimisation of a particular version of SD, one associated with a particular ideology.</w:t>
      </w:r>
    </w:p>
    <w:p w14:paraId="33E0876D" w14:textId="77777777" w:rsidR="007B4A4B" w:rsidRPr="00374481" w:rsidRDefault="007B4A4B" w:rsidP="00374481">
      <w:pPr>
        <w:spacing w:after="0" w:line="480" w:lineRule="auto"/>
        <w:jc w:val="both"/>
        <w:rPr>
          <w:rFonts w:ascii="Times New Roman" w:eastAsia="AdvTT5843c571" w:hAnsi="Times New Roman" w:cs="Times New Roman"/>
          <w:sz w:val="24"/>
          <w:szCs w:val="24"/>
          <w:lang w:val="en-US"/>
        </w:rPr>
      </w:pPr>
    </w:p>
    <w:p w14:paraId="791FBDB5" w14:textId="77777777" w:rsidR="00CB3B39" w:rsidRPr="00374481" w:rsidRDefault="005C1BF2" w:rsidP="00374481">
      <w:pPr>
        <w:spacing w:after="0" w:line="480" w:lineRule="auto"/>
        <w:jc w:val="both"/>
        <w:rPr>
          <w:rFonts w:ascii="Times New Roman" w:hAnsi="Times New Roman" w:cs="Times New Roman"/>
          <w:b/>
          <w:sz w:val="24"/>
          <w:szCs w:val="24"/>
        </w:rPr>
      </w:pPr>
      <w:r w:rsidRPr="00374481">
        <w:rPr>
          <w:rFonts w:ascii="Times New Roman" w:hAnsi="Times New Roman" w:cs="Times New Roman"/>
          <w:b/>
          <w:sz w:val="24"/>
          <w:szCs w:val="24"/>
        </w:rPr>
        <w:t>Critical Discourse Analysis</w:t>
      </w:r>
    </w:p>
    <w:p w14:paraId="7A7F7D67" w14:textId="42247D56" w:rsidR="00204FE5" w:rsidRPr="00374481" w:rsidRDefault="00204FE5" w:rsidP="00374481">
      <w:pPr>
        <w:spacing w:after="0" w:line="480" w:lineRule="auto"/>
        <w:jc w:val="both"/>
        <w:rPr>
          <w:rFonts w:ascii="Times New Roman" w:eastAsia="Times New Roman" w:hAnsi="Times New Roman" w:cs="Times New Roman"/>
          <w:sz w:val="24"/>
          <w:szCs w:val="24"/>
          <w:lang w:eastAsia="en-GB"/>
        </w:rPr>
      </w:pPr>
      <w:r w:rsidRPr="00374481">
        <w:rPr>
          <w:rFonts w:ascii="Times New Roman" w:hAnsi="Times New Roman" w:cs="Times New Roman"/>
          <w:sz w:val="24"/>
          <w:szCs w:val="24"/>
        </w:rPr>
        <w:t xml:space="preserve">Multiple approaches to </w:t>
      </w:r>
      <w:r w:rsidR="005C1BF2" w:rsidRPr="00374481">
        <w:rPr>
          <w:rFonts w:ascii="Times New Roman" w:hAnsi="Times New Roman" w:cs="Times New Roman"/>
          <w:sz w:val="24"/>
          <w:szCs w:val="24"/>
        </w:rPr>
        <w:t>analys</w:t>
      </w:r>
      <w:r w:rsidRPr="00374481">
        <w:rPr>
          <w:rFonts w:ascii="Times New Roman" w:hAnsi="Times New Roman" w:cs="Times New Roman"/>
          <w:sz w:val="24"/>
          <w:szCs w:val="24"/>
        </w:rPr>
        <w:t>ing</w:t>
      </w:r>
      <w:r w:rsidR="005C1BF2" w:rsidRPr="00374481">
        <w:rPr>
          <w:rFonts w:ascii="Times New Roman" w:hAnsi="Times New Roman" w:cs="Times New Roman"/>
          <w:sz w:val="24"/>
          <w:szCs w:val="24"/>
        </w:rPr>
        <w:t xml:space="preserve"> discourse</w:t>
      </w:r>
      <w:r w:rsidRPr="00374481">
        <w:rPr>
          <w:rFonts w:ascii="Times New Roman" w:hAnsi="Times New Roman" w:cs="Times New Roman"/>
          <w:sz w:val="24"/>
          <w:szCs w:val="24"/>
        </w:rPr>
        <w:t xml:space="preserve"> exist (see for instance the review by </w:t>
      </w:r>
      <w:r w:rsidR="00660040" w:rsidRPr="00374481">
        <w:rPr>
          <w:rFonts w:ascii="Times New Roman" w:eastAsia="Times New Roman" w:hAnsi="Times New Roman" w:cs="Times New Roman"/>
          <w:sz w:val="24"/>
          <w:szCs w:val="24"/>
          <w:lang w:eastAsia="en-GB"/>
        </w:rPr>
        <w:t>Titscher et al</w:t>
      </w:r>
      <w:r w:rsidR="00496278" w:rsidRPr="00374481">
        <w:rPr>
          <w:rFonts w:ascii="Times New Roman" w:eastAsia="Times New Roman" w:hAnsi="Times New Roman" w:cs="Times New Roman"/>
          <w:sz w:val="24"/>
          <w:szCs w:val="24"/>
          <w:lang w:eastAsia="en-GB"/>
        </w:rPr>
        <w:t>.,</w:t>
      </w:r>
      <w:r w:rsidR="00660040" w:rsidRPr="00374481">
        <w:rPr>
          <w:rFonts w:ascii="Times New Roman" w:eastAsia="Times New Roman" w:hAnsi="Times New Roman" w:cs="Times New Roman"/>
          <w:sz w:val="24"/>
          <w:szCs w:val="24"/>
          <w:lang w:eastAsia="en-GB"/>
        </w:rPr>
        <w:t xml:space="preserve"> 2002)</w:t>
      </w:r>
      <w:r w:rsidRPr="00374481">
        <w:rPr>
          <w:rFonts w:ascii="Times New Roman" w:eastAsia="Times New Roman" w:hAnsi="Times New Roman" w:cs="Times New Roman"/>
          <w:sz w:val="24"/>
          <w:szCs w:val="24"/>
          <w:lang w:eastAsia="en-GB"/>
        </w:rPr>
        <w:t>.</w:t>
      </w:r>
      <w:r w:rsidR="00660040" w:rsidRPr="00374481">
        <w:rPr>
          <w:rFonts w:ascii="Times New Roman" w:eastAsia="Times New Roman" w:hAnsi="Times New Roman" w:cs="Times New Roman"/>
          <w:sz w:val="24"/>
          <w:szCs w:val="24"/>
          <w:lang w:eastAsia="en-GB"/>
        </w:rPr>
        <w:t xml:space="preserve"> Critical discourse analysis (CDA)</w:t>
      </w:r>
      <w:r w:rsidR="0098145C" w:rsidRPr="00374481">
        <w:rPr>
          <w:rFonts w:ascii="Times New Roman" w:eastAsia="Times New Roman" w:hAnsi="Times New Roman" w:cs="Times New Roman"/>
          <w:sz w:val="24"/>
          <w:szCs w:val="24"/>
          <w:lang w:eastAsia="en-GB"/>
        </w:rPr>
        <w:t>,</w:t>
      </w:r>
      <w:r w:rsidR="00660040" w:rsidRPr="00374481">
        <w:rPr>
          <w:rFonts w:ascii="Times New Roman" w:eastAsia="Times New Roman" w:hAnsi="Times New Roman" w:cs="Times New Roman"/>
          <w:sz w:val="24"/>
          <w:szCs w:val="24"/>
          <w:lang w:eastAsia="en-GB"/>
        </w:rPr>
        <w:t xml:space="preserve"> selected in this study as the preferred method of textual analysis</w:t>
      </w:r>
      <w:r w:rsidR="0098145C" w:rsidRPr="00374481">
        <w:rPr>
          <w:rFonts w:ascii="Times New Roman" w:eastAsia="Times New Roman" w:hAnsi="Times New Roman" w:cs="Times New Roman"/>
          <w:sz w:val="24"/>
          <w:szCs w:val="24"/>
          <w:lang w:eastAsia="en-GB"/>
        </w:rPr>
        <w:t>,</w:t>
      </w:r>
      <w:r w:rsidR="00660040" w:rsidRPr="00374481">
        <w:rPr>
          <w:rFonts w:ascii="Times New Roman" w:eastAsia="Times New Roman" w:hAnsi="Times New Roman" w:cs="Times New Roman"/>
          <w:sz w:val="24"/>
          <w:szCs w:val="24"/>
          <w:lang w:eastAsia="en-GB"/>
        </w:rPr>
        <w:t xml:space="preserve"> is a linguistic method examining both the coherence</w:t>
      </w:r>
      <w:r w:rsidR="00B353BC" w:rsidRPr="00374481">
        <w:rPr>
          <w:rFonts w:ascii="Times New Roman" w:eastAsia="Times New Roman" w:hAnsi="Times New Roman" w:cs="Times New Roman"/>
          <w:sz w:val="24"/>
          <w:szCs w:val="24"/>
          <w:lang w:eastAsia="en-GB"/>
        </w:rPr>
        <w:t xml:space="preserve"> and cohesion</w:t>
      </w:r>
      <w:r w:rsidR="00660040" w:rsidRPr="00374481">
        <w:rPr>
          <w:rFonts w:ascii="Times New Roman" w:eastAsia="Times New Roman" w:hAnsi="Times New Roman" w:cs="Times New Roman"/>
          <w:sz w:val="24"/>
          <w:szCs w:val="24"/>
          <w:lang w:eastAsia="en-GB"/>
        </w:rPr>
        <w:t xml:space="preserve"> of the text</w:t>
      </w:r>
      <w:r w:rsidR="00B353BC" w:rsidRPr="00374481">
        <w:rPr>
          <w:rFonts w:ascii="Times New Roman" w:eastAsia="Times New Roman" w:hAnsi="Times New Roman" w:cs="Times New Roman"/>
          <w:sz w:val="24"/>
          <w:szCs w:val="24"/>
          <w:lang w:eastAsia="en-GB"/>
        </w:rPr>
        <w:t xml:space="preserve">. Coherence is linked to semantic meaning. Cohesion is linked to </w:t>
      </w:r>
      <w:r w:rsidR="00660040" w:rsidRPr="00374481">
        <w:rPr>
          <w:rFonts w:ascii="Times New Roman" w:eastAsia="Times New Roman" w:hAnsi="Times New Roman" w:cs="Times New Roman"/>
          <w:sz w:val="24"/>
          <w:szCs w:val="24"/>
          <w:lang w:eastAsia="en-GB"/>
        </w:rPr>
        <w:t xml:space="preserve">the </w:t>
      </w:r>
      <w:r w:rsidR="00F66215" w:rsidRPr="00374481">
        <w:rPr>
          <w:rFonts w:ascii="Times New Roman" w:eastAsia="Times New Roman" w:hAnsi="Times New Roman" w:cs="Times New Roman"/>
          <w:sz w:val="24"/>
          <w:szCs w:val="24"/>
          <w:lang w:eastAsia="en-GB"/>
        </w:rPr>
        <w:t>textual-syntactic connectedness and the recognisable relationship between words</w:t>
      </w:r>
      <w:r w:rsidR="00B353BC" w:rsidRPr="00374481">
        <w:rPr>
          <w:rFonts w:ascii="Times New Roman" w:eastAsia="Times New Roman" w:hAnsi="Times New Roman" w:cs="Times New Roman"/>
          <w:sz w:val="24"/>
          <w:szCs w:val="24"/>
          <w:lang w:eastAsia="en-GB"/>
        </w:rPr>
        <w:t>. It</w:t>
      </w:r>
      <w:r w:rsidR="00660040" w:rsidRPr="00374481">
        <w:rPr>
          <w:rFonts w:ascii="Times New Roman" w:eastAsia="Times New Roman" w:hAnsi="Times New Roman" w:cs="Times New Roman"/>
          <w:sz w:val="24"/>
          <w:szCs w:val="24"/>
          <w:lang w:eastAsia="en-GB"/>
        </w:rPr>
        <w:t xml:space="preserve"> involves ideologies associated with power (Wodak </w:t>
      </w:r>
      <w:r w:rsidR="00496278" w:rsidRPr="00374481">
        <w:rPr>
          <w:rFonts w:ascii="Times New Roman" w:eastAsia="Times New Roman" w:hAnsi="Times New Roman" w:cs="Times New Roman"/>
          <w:sz w:val="24"/>
          <w:szCs w:val="24"/>
          <w:lang w:eastAsia="en-GB"/>
        </w:rPr>
        <w:t>&amp;</w:t>
      </w:r>
      <w:r w:rsidR="00660040" w:rsidRPr="00374481">
        <w:rPr>
          <w:rFonts w:ascii="Times New Roman" w:eastAsia="Times New Roman" w:hAnsi="Times New Roman" w:cs="Times New Roman"/>
          <w:sz w:val="24"/>
          <w:szCs w:val="24"/>
          <w:lang w:eastAsia="en-GB"/>
        </w:rPr>
        <w:t xml:space="preserve"> Meyer, 2009). Not only does CDA examine what people </w:t>
      </w:r>
      <w:r w:rsidR="00660040" w:rsidRPr="00374481">
        <w:rPr>
          <w:rFonts w:ascii="Times New Roman" w:eastAsia="Times New Roman" w:hAnsi="Times New Roman" w:cs="Times New Roman"/>
          <w:sz w:val="24"/>
          <w:szCs w:val="24"/>
          <w:lang w:eastAsia="en-GB"/>
        </w:rPr>
        <w:lastRenderedPageBreak/>
        <w:t>say, it also examines why they say these things. Non-linguistic methods such as grounded theory and content analysis only examine coherence</w:t>
      </w:r>
      <w:r w:rsidR="00C235CF" w:rsidRPr="00374481">
        <w:rPr>
          <w:rFonts w:ascii="Times New Roman" w:eastAsia="Times New Roman" w:hAnsi="Times New Roman" w:cs="Times New Roman"/>
          <w:sz w:val="24"/>
          <w:szCs w:val="24"/>
          <w:lang w:eastAsia="en-GB"/>
        </w:rPr>
        <w:t>.</w:t>
      </w:r>
      <w:r w:rsidR="00496278" w:rsidRPr="00374481">
        <w:rPr>
          <w:rFonts w:ascii="Times New Roman" w:eastAsia="Times New Roman" w:hAnsi="Times New Roman" w:cs="Times New Roman"/>
          <w:sz w:val="24"/>
          <w:szCs w:val="24"/>
          <w:lang w:eastAsia="en-GB"/>
        </w:rPr>
        <w:t xml:space="preserve"> I</w:t>
      </w:r>
      <w:r w:rsidR="00660040" w:rsidRPr="00374481">
        <w:rPr>
          <w:rFonts w:ascii="Times New Roman" w:eastAsia="Times New Roman" w:hAnsi="Times New Roman" w:cs="Times New Roman"/>
          <w:sz w:val="24"/>
          <w:szCs w:val="24"/>
          <w:lang w:eastAsia="en-GB"/>
        </w:rPr>
        <w:t>t is through incorporating and analysing syntactic, semantic and pragmatic levels (cohesion) that a deeper understanding of the language used can be gained.</w:t>
      </w:r>
      <w:r w:rsidRPr="00374481">
        <w:rPr>
          <w:rFonts w:ascii="Times New Roman" w:eastAsia="Times New Roman" w:hAnsi="Times New Roman" w:cs="Times New Roman"/>
          <w:sz w:val="24"/>
          <w:szCs w:val="24"/>
          <w:lang w:eastAsia="en-GB"/>
        </w:rPr>
        <w:t xml:space="preserve"> CDA recognises that </w:t>
      </w:r>
      <w:r w:rsidR="00A71DE1" w:rsidRPr="00374481">
        <w:rPr>
          <w:rFonts w:ascii="Times New Roman" w:eastAsia="Times New Roman" w:hAnsi="Times New Roman" w:cs="Times New Roman"/>
          <w:sz w:val="24"/>
          <w:szCs w:val="24"/>
          <w:lang w:eastAsia="en-GB"/>
        </w:rPr>
        <w:t>all discourse is</w:t>
      </w:r>
      <w:r w:rsidRPr="00374481">
        <w:rPr>
          <w:rFonts w:ascii="Times New Roman" w:eastAsia="Times New Roman" w:hAnsi="Times New Roman" w:cs="Times New Roman"/>
          <w:sz w:val="24"/>
          <w:szCs w:val="24"/>
          <w:lang w:eastAsia="en-GB"/>
        </w:rPr>
        <w:t xml:space="preserve"> not value free and </w:t>
      </w:r>
      <w:r w:rsidR="00CA032F" w:rsidRPr="00374481">
        <w:rPr>
          <w:rFonts w:ascii="Times New Roman" w:eastAsia="Times New Roman" w:hAnsi="Times New Roman" w:cs="Times New Roman"/>
          <w:sz w:val="24"/>
          <w:szCs w:val="24"/>
          <w:lang w:eastAsia="en-GB"/>
        </w:rPr>
        <w:t>is</w:t>
      </w:r>
      <w:r w:rsidRPr="00374481">
        <w:rPr>
          <w:rFonts w:ascii="Times New Roman" w:eastAsia="Times New Roman" w:hAnsi="Times New Roman" w:cs="Times New Roman"/>
          <w:sz w:val="24"/>
          <w:szCs w:val="24"/>
          <w:lang w:eastAsia="en-GB"/>
        </w:rPr>
        <w:t xml:space="preserve"> part of, and influenced by, social structure and produced in so</w:t>
      </w:r>
      <w:r w:rsidR="00A71DE1" w:rsidRPr="00374481">
        <w:rPr>
          <w:rFonts w:ascii="Times New Roman" w:eastAsia="Times New Roman" w:hAnsi="Times New Roman" w:cs="Times New Roman"/>
          <w:sz w:val="24"/>
          <w:szCs w:val="24"/>
          <w:lang w:eastAsia="en-GB"/>
        </w:rPr>
        <w:t xml:space="preserve">cial interaction (van Dijk, </w:t>
      </w:r>
      <w:r w:rsidR="00F5529C" w:rsidRPr="00374481">
        <w:rPr>
          <w:rFonts w:ascii="Times New Roman" w:eastAsia="Times New Roman" w:hAnsi="Times New Roman" w:cs="Times New Roman"/>
          <w:sz w:val="24"/>
          <w:szCs w:val="24"/>
          <w:lang w:eastAsia="en-GB"/>
        </w:rPr>
        <w:t>2001</w:t>
      </w:r>
      <w:r w:rsidRPr="00374481">
        <w:rPr>
          <w:rFonts w:ascii="Times New Roman" w:eastAsia="Times New Roman" w:hAnsi="Times New Roman" w:cs="Times New Roman"/>
          <w:sz w:val="24"/>
          <w:szCs w:val="24"/>
          <w:lang w:eastAsia="en-GB"/>
        </w:rPr>
        <w:t xml:space="preserve">). </w:t>
      </w:r>
      <w:r w:rsidR="00A71DE1" w:rsidRPr="00374481">
        <w:rPr>
          <w:rFonts w:ascii="Times New Roman" w:eastAsia="Times New Roman" w:hAnsi="Times New Roman" w:cs="Times New Roman"/>
          <w:sz w:val="24"/>
          <w:szCs w:val="24"/>
          <w:lang w:eastAsia="en-GB"/>
        </w:rPr>
        <w:t xml:space="preserve"> </w:t>
      </w:r>
    </w:p>
    <w:p w14:paraId="1374F478" w14:textId="77777777" w:rsidR="00A71DE1" w:rsidRPr="00374481" w:rsidRDefault="00A71DE1" w:rsidP="00374481">
      <w:pPr>
        <w:spacing w:after="0" w:line="480" w:lineRule="auto"/>
        <w:jc w:val="both"/>
        <w:rPr>
          <w:rFonts w:ascii="Times New Roman" w:eastAsia="Times New Roman" w:hAnsi="Times New Roman" w:cs="Times New Roman"/>
          <w:sz w:val="24"/>
          <w:szCs w:val="24"/>
          <w:lang w:eastAsia="en-GB"/>
        </w:rPr>
      </w:pPr>
    </w:p>
    <w:p w14:paraId="4519C4F5" w14:textId="7A5A0577" w:rsidR="00861351" w:rsidRPr="00374481" w:rsidRDefault="00204FE5" w:rsidP="00374481">
      <w:pPr>
        <w:spacing w:after="0" w:line="480" w:lineRule="auto"/>
        <w:jc w:val="both"/>
        <w:rPr>
          <w:rFonts w:ascii="Times New Roman" w:eastAsia="Times New Roman" w:hAnsi="Times New Roman" w:cs="Times New Roman"/>
          <w:sz w:val="24"/>
          <w:szCs w:val="24"/>
          <w:lang w:eastAsia="en-GB"/>
        </w:rPr>
      </w:pPr>
      <w:r w:rsidRPr="00374481">
        <w:rPr>
          <w:rFonts w:ascii="Times New Roman" w:eastAsia="Times New Roman" w:hAnsi="Times New Roman" w:cs="Times New Roman"/>
          <w:sz w:val="24"/>
          <w:szCs w:val="24"/>
          <w:lang w:eastAsia="en-GB"/>
        </w:rPr>
        <w:t>CDA stems from the work of Habermas</w:t>
      </w:r>
      <w:r w:rsidR="008539B8" w:rsidRPr="00374481">
        <w:rPr>
          <w:rFonts w:ascii="Times New Roman" w:eastAsia="Times New Roman" w:hAnsi="Times New Roman" w:cs="Times New Roman"/>
          <w:sz w:val="24"/>
          <w:szCs w:val="24"/>
          <w:lang w:eastAsia="en-GB"/>
        </w:rPr>
        <w:t xml:space="preserve"> (1971)</w:t>
      </w:r>
      <w:r w:rsidRPr="00374481">
        <w:rPr>
          <w:rFonts w:ascii="Times New Roman" w:eastAsia="Times New Roman" w:hAnsi="Times New Roman" w:cs="Times New Roman"/>
          <w:sz w:val="24"/>
          <w:szCs w:val="24"/>
          <w:lang w:eastAsia="en-GB"/>
        </w:rPr>
        <w:t xml:space="preserve"> and seeks to understand social problems that are mediated by mainstream ideology and power relationships, which are perpetuated by discourse. Its objective is to uncover the ideological assumptions that are hidden in discourse in order to resist and overcome various forms of “power over” or to gain an appreciation of how power is exercised which may not always be apparent (Fairclough, </w:t>
      </w:r>
      <w:r w:rsidRPr="00374481">
        <w:rPr>
          <w:rFonts w:ascii="Times New Roman" w:eastAsia="Times New Roman" w:hAnsi="Times New Roman" w:cs="Times New Roman"/>
          <w:sz w:val="24"/>
          <w:szCs w:val="24"/>
          <w:lang w:eastAsia="en-GB"/>
        </w:rPr>
        <w:lastRenderedPageBreak/>
        <w:t xml:space="preserve">1989). CDA seeks to describe, interpret, analyse, and critique social life reflected in discourse. It is concerned with studying and analysing discourses to reveal the discursive sources of power, dominance, inequality, and bias. </w:t>
      </w:r>
    </w:p>
    <w:p w14:paraId="5A5AE5B1" w14:textId="77777777" w:rsidR="00861351" w:rsidRPr="00374481" w:rsidRDefault="00861351" w:rsidP="00374481">
      <w:pPr>
        <w:spacing w:after="0" w:line="480" w:lineRule="auto"/>
        <w:jc w:val="both"/>
        <w:rPr>
          <w:rFonts w:ascii="Times New Roman" w:eastAsia="Times New Roman" w:hAnsi="Times New Roman" w:cs="Times New Roman"/>
          <w:sz w:val="24"/>
          <w:szCs w:val="24"/>
          <w:lang w:eastAsia="en-GB"/>
        </w:rPr>
      </w:pPr>
    </w:p>
    <w:p w14:paraId="07FAD7F3" w14:textId="5EE364E8" w:rsidR="00204FE5" w:rsidRPr="00374481" w:rsidRDefault="00204FE5" w:rsidP="00374481">
      <w:pPr>
        <w:spacing w:after="0" w:line="480" w:lineRule="auto"/>
        <w:jc w:val="both"/>
        <w:rPr>
          <w:rFonts w:ascii="Times New Roman" w:eastAsia="Times New Roman" w:hAnsi="Times New Roman" w:cs="Times New Roman"/>
          <w:sz w:val="24"/>
          <w:szCs w:val="24"/>
          <w:lang w:eastAsia="en-GB"/>
        </w:rPr>
      </w:pPr>
      <w:r w:rsidRPr="00374481">
        <w:rPr>
          <w:rFonts w:ascii="Times New Roman" w:eastAsia="Times New Roman" w:hAnsi="Times New Roman" w:cs="Times New Roman"/>
          <w:sz w:val="24"/>
          <w:szCs w:val="24"/>
          <w:lang w:eastAsia="en-GB"/>
        </w:rPr>
        <w:t xml:space="preserve">Context is critical in CDA as it examines how these sources are initiated, maintained, reproduced, and transformed within various political social, economic and historical contexts (van Dijk, 1988). Fairclough </w:t>
      </w:r>
      <w:r w:rsidR="00496278" w:rsidRPr="00374481">
        <w:rPr>
          <w:rFonts w:ascii="Times New Roman" w:eastAsia="Times New Roman" w:hAnsi="Times New Roman" w:cs="Times New Roman"/>
          <w:sz w:val="24"/>
          <w:szCs w:val="24"/>
          <w:lang w:eastAsia="en-GB"/>
        </w:rPr>
        <w:t>&amp;</w:t>
      </w:r>
      <w:r w:rsidRPr="00374481">
        <w:rPr>
          <w:rFonts w:ascii="Times New Roman" w:eastAsia="Times New Roman" w:hAnsi="Times New Roman" w:cs="Times New Roman"/>
          <w:sz w:val="24"/>
          <w:szCs w:val="24"/>
          <w:lang w:eastAsia="en-GB"/>
        </w:rPr>
        <w:t xml:space="preserve"> Wodak (1997) summarise the foremost principles of CDA to be: CDA addresses social problems; power relations are discursive; discourse constitutes both society and culture; discourse does ideological work; discourse is historical; discourse is knowledge based; the link between text and society is mediated; discourse analysis is inter</w:t>
      </w:r>
      <w:r w:rsidRPr="00374481">
        <w:rPr>
          <w:rFonts w:ascii="Times New Roman" w:eastAsia="Times New Roman" w:hAnsi="Times New Roman" w:cs="Times New Roman"/>
          <w:sz w:val="24"/>
          <w:szCs w:val="24"/>
          <w:lang w:eastAsia="en-GB"/>
        </w:rPr>
        <w:lastRenderedPageBreak/>
        <w:t xml:space="preserve">pretative and explanatory; and discourse is a form of social action. </w:t>
      </w:r>
      <w:r w:rsidR="00861351" w:rsidRPr="00374481">
        <w:rPr>
          <w:rFonts w:ascii="Times New Roman" w:eastAsia="Times New Roman" w:hAnsi="Times New Roman" w:cs="Times New Roman"/>
          <w:sz w:val="24"/>
          <w:szCs w:val="24"/>
          <w:lang w:eastAsia="en-GB"/>
        </w:rPr>
        <w:t>These principles position CDA as an appropriate tool to study iss</w:t>
      </w:r>
      <w:r w:rsidR="00177798" w:rsidRPr="00374481">
        <w:rPr>
          <w:rFonts w:ascii="Times New Roman" w:eastAsia="Times New Roman" w:hAnsi="Times New Roman" w:cs="Times New Roman"/>
          <w:sz w:val="24"/>
          <w:szCs w:val="24"/>
          <w:lang w:eastAsia="en-GB"/>
        </w:rPr>
        <w:t>ues associated with development</w:t>
      </w:r>
      <w:r w:rsidR="0076303F" w:rsidRPr="00374481">
        <w:rPr>
          <w:rFonts w:ascii="Times New Roman" w:eastAsia="Times New Roman" w:hAnsi="Times New Roman" w:cs="Times New Roman"/>
          <w:sz w:val="24"/>
          <w:szCs w:val="24"/>
          <w:lang w:eastAsia="en-GB"/>
        </w:rPr>
        <w:t>. Indeed the recent work by Cummings et al.</w:t>
      </w:r>
      <w:r w:rsidR="00E20DDE">
        <w:rPr>
          <w:rFonts w:ascii="Times New Roman" w:eastAsia="Times New Roman" w:hAnsi="Times New Roman" w:cs="Times New Roman"/>
          <w:sz w:val="24"/>
          <w:szCs w:val="24"/>
          <w:lang w:eastAsia="en-GB"/>
        </w:rPr>
        <w:t>,</w:t>
      </w:r>
      <w:r w:rsidR="0076303F" w:rsidRPr="00374481">
        <w:rPr>
          <w:rFonts w:ascii="Times New Roman" w:eastAsia="Times New Roman" w:hAnsi="Times New Roman" w:cs="Times New Roman"/>
          <w:sz w:val="24"/>
          <w:szCs w:val="24"/>
          <w:lang w:eastAsia="en-GB"/>
        </w:rPr>
        <w:t xml:space="preserve"> (2018) adopts this approach specifically within the context of examining SDGs. CDA</w:t>
      </w:r>
      <w:r w:rsidR="00177798" w:rsidRPr="00374481">
        <w:rPr>
          <w:rFonts w:ascii="Times New Roman" w:eastAsia="Times New Roman" w:hAnsi="Times New Roman" w:cs="Times New Roman"/>
          <w:sz w:val="24"/>
          <w:szCs w:val="24"/>
          <w:lang w:eastAsia="en-GB"/>
        </w:rPr>
        <w:t xml:space="preserve"> </w:t>
      </w:r>
      <w:r w:rsidR="00DE6DB5" w:rsidRPr="00374481">
        <w:rPr>
          <w:rFonts w:ascii="Times New Roman" w:eastAsia="Times New Roman" w:hAnsi="Times New Roman" w:cs="Times New Roman"/>
          <w:sz w:val="24"/>
          <w:szCs w:val="24"/>
          <w:lang w:eastAsia="en-GB"/>
        </w:rPr>
        <w:t xml:space="preserve">has also been previously successfully applied within the context of </w:t>
      </w:r>
      <w:r w:rsidR="00E86E84" w:rsidRPr="00374481">
        <w:rPr>
          <w:rFonts w:ascii="Times New Roman" w:eastAsia="Times New Roman" w:hAnsi="Times New Roman" w:cs="Times New Roman"/>
          <w:sz w:val="24"/>
          <w:szCs w:val="24"/>
          <w:lang w:eastAsia="en-GB"/>
        </w:rPr>
        <w:t>SA</w:t>
      </w:r>
      <w:r w:rsidR="00DE6DB5" w:rsidRPr="00374481">
        <w:rPr>
          <w:rFonts w:ascii="Times New Roman" w:eastAsia="Times New Roman" w:hAnsi="Times New Roman" w:cs="Times New Roman"/>
          <w:sz w:val="24"/>
          <w:szCs w:val="24"/>
          <w:lang w:eastAsia="en-GB"/>
        </w:rPr>
        <w:t xml:space="preserve"> to explore the tensions between consumer virtue and the hedonistic behaviours of e</w:t>
      </w:r>
      <w:r w:rsidR="00DB52AB" w:rsidRPr="00374481">
        <w:rPr>
          <w:rFonts w:ascii="Times New Roman" w:eastAsia="Times New Roman" w:hAnsi="Times New Roman" w:cs="Times New Roman"/>
          <w:sz w:val="24"/>
          <w:szCs w:val="24"/>
          <w:lang w:eastAsia="en-GB"/>
        </w:rPr>
        <w:t>thical consumers (Boluk, 2011b).</w:t>
      </w:r>
      <w:r w:rsidR="00E86E84" w:rsidRPr="00374481">
        <w:rPr>
          <w:rFonts w:ascii="Times New Roman" w:eastAsia="Times New Roman" w:hAnsi="Times New Roman" w:cs="Times New Roman"/>
          <w:sz w:val="24"/>
          <w:szCs w:val="24"/>
          <w:lang w:eastAsia="en-GB"/>
        </w:rPr>
        <w:t xml:space="preserve"> This </w:t>
      </w:r>
      <w:r w:rsidR="00E20DDE">
        <w:rPr>
          <w:rFonts w:ascii="Times New Roman" w:eastAsia="Times New Roman" w:hAnsi="Times New Roman" w:cs="Times New Roman"/>
          <w:sz w:val="24"/>
          <w:szCs w:val="24"/>
          <w:lang w:eastAsia="en-GB"/>
        </w:rPr>
        <w:t>research study</w:t>
      </w:r>
      <w:r w:rsidR="00E86E84" w:rsidRPr="00374481">
        <w:rPr>
          <w:rFonts w:ascii="Times New Roman" w:eastAsia="Times New Roman" w:hAnsi="Times New Roman" w:cs="Times New Roman"/>
          <w:sz w:val="24"/>
          <w:szCs w:val="24"/>
          <w:lang w:eastAsia="en-GB"/>
        </w:rPr>
        <w:t xml:space="preserve"> provides a fresh application, using CDA to drill into SDGs within the context of tourism development.</w:t>
      </w:r>
    </w:p>
    <w:p w14:paraId="3D3B3EBF" w14:textId="77777777" w:rsidR="00204FE5" w:rsidRPr="00374481" w:rsidRDefault="00204FE5" w:rsidP="00374481">
      <w:pPr>
        <w:spacing w:after="0" w:line="480" w:lineRule="auto"/>
        <w:jc w:val="both"/>
        <w:rPr>
          <w:rFonts w:ascii="Times New Roman" w:eastAsia="Times New Roman" w:hAnsi="Times New Roman" w:cs="Times New Roman"/>
          <w:sz w:val="24"/>
          <w:szCs w:val="24"/>
          <w:lang w:eastAsia="en-GB"/>
        </w:rPr>
      </w:pPr>
    </w:p>
    <w:p w14:paraId="24E30B71" w14:textId="72C7AACD" w:rsidR="0048727A" w:rsidRPr="00374481" w:rsidRDefault="00204FE5" w:rsidP="00374481">
      <w:pPr>
        <w:pStyle w:val="NormalWeb"/>
        <w:spacing w:before="0" w:beforeAutospacing="0" w:after="0" w:afterAutospacing="0" w:line="480" w:lineRule="auto"/>
        <w:jc w:val="both"/>
        <w:rPr>
          <w:rFonts w:eastAsia="Times New Roman"/>
        </w:rPr>
      </w:pPr>
      <w:r w:rsidRPr="00374481">
        <w:rPr>
          <w:rFonts w:eastAsia="Times New Roman"/>
        </w:rPr>
        <w:t>There are numerous approaches to CDA</w:t>
      </w:r>
      <w:r w:rsidR="00D4293E" w:rsidRPr="00374481">
        <w:rPr>
          <w:rFonts w:eastAsia="Times New Roman"/>
        </w:rPr>
        <w:t>,</w:t>
      </w:r>
      <w:r w:rsidRPr="00374481">
        <w:rPr>
          <w:rFonts w:eastAsia="Times New Roman"/>
        </w:rPr>
        <w:t xml:space="preserve"> </w:t>
      </w:r>
      <w:r w:rsidR="009A72CD" w:rsidRPr="00374481">
        <w:rPr>
          <w:rFonts w:eastAsia="Times New Roman"/>
        </w:rPr>
        <w:t>from inductive to deductive</w:t>
      </w:r>
      <w:r w:rsidR="00D4293E" w:rsidRPr="00374481">
        <w:rPr>
          <w:rFonts w:eastAsia="Times New Roman"/>
        </w:rPr>
        <w:t xml:space="preserve"> </w:t>
      </w:r>
      <w:r w:rsidR="00C235CF" w:rsidRPr="00374481">
        <w:rPr>
          <w:rFonts w:eastAsia="Times New Roman"/>
        </w:rPr>
        <w:t xml:space="preserve">(see </w:t>
      </w:r>
      <w:r w:rsidR="00DB52AB" w:rsidRPr="00374481">
        <w:rPr>
          <w:rFonts w:eastAsia="Times New Roman"/>
        </w:rPr>
        <w:t xml:space="preserve">Wodak </w:t>
      </w:r>
      <w:r w:rsidR="00496278" w:rsidRPr="00374481">
        <w:rPr>
          <w:rFonts w:eastAsia="Times New Roman"/>
        </w:rPr>
        <w:t>&amp;</w:t>
      </w:r>
      <w:r w:rsidR="00DB52AB" w:rsidRPr="00374481">
        <w:rPr>
          <w:rFonts w:eastAsia="Times New Roman"/>
        </w:rPr>
        <w:t xml:space="preserve"> Meyer</w:t>
      </w:r>
      <w:r w:rsidR="00C235CF" w:rsidRPr="00374481">
        <w:rPr>
          <w:rFonts w:eastAsia="Times New Roman"/>
        </w:rPr>
        <w:t xml:space="preserve">, </w:t>
      </w:r>
      <w:r w:rsidR="00DB52AB" w:rsidRPr="00374481">
        <w:rPr>
          <w:rFonts w:eastAsia="Times New Roman"/>
        </w:rPr>
        <w:t>2009</w:t>
      </w:r>
      <w:r w:rsidR="00C235CF" w:rsidRPr="00374481">
        <w:rPr>
          <w:rFonts w:eastAsia="Times New Roman"/>
        </w:rPr>
        <w:t xml:space="preserve"> for a </w:t>
      </w:r>
      <w:r w:rsidR="00D4293E" w:rsidRPr="00374481">
        <w:rPr>
          <w:rFonts w:eastAsia="Times New Roman"/>
        </w:rPr>
        <w:t>useful</w:t>
      </w:r>
      <w:r w:rsidR="005B4CE0" w:rsidRPr="00374481">
        <w:rPr>
          <w:rFonts w:eastAsia="Times New Roman"/>
        </w:rPr>
        <w:t xml:space="preserve"> analysis of a number of different approaches</w:t>
      </w:r>
      <w:r w:rsidR="00C235CF" w:rsidRPr="00374481">
        <w:rPr>
          <w:rFonts w:eastAsia="Times New Roman"/>
        </w:rPr>
        <w:t>)</w:t>
      </w:r>
      <w:r w:rsidR="00D4293E" w:rsidRPr="00374481">
        <w:rPr>
          <w:rFonts w:eastAsia="Times New Roman"/>
        </w:rPr>
        <w:t>.</w:t>
      </w:r>
      <w:r w:rsidR="00DB52AB" w:rsidRPr="00374481">
        <w:rPr>
          <w:rFonts w:eastAsia="Times New Roman"/>
        </w:rPr>
        <w:t xml:space="preserve"> </w:t>
      </w:r>
      <w:r w:rsidR="0050028D" w:rsidRPr="00374481">
        <w:rPr>
          <w:rFonts w:eastAsia="Times New Roman"/>
        </w:rPr>
        <w:t xml:space="preserve">This </w:t>
      </w:r>
      <w:r w:rsidR="00E20DDE">
        <w:rPr>
          <w:rFonts w:eastAsia="Times New Roman"/>
        </w:rPr>
        <w:t>research study</w:t>
      </w:r>
      <w:r w:rsidR="0050028D" w:rsidRPr="00374481">
        <w:rPr>
          <w:rFonts w:eastAsia="Times New Roman"/>
        </w:rPr>
        <w:t xml:space="preserve"> links critical theory and CDA. It uses an inductive critical theory approach, c</w:t>
      </w:r>
      <w:r w:rsidR="00D4293E" w:rsidRPr="00374481">
        <w:rPr>
          <w:rFonts w:eastAsia="Times New Roman"/>
        </w:rPr>
        <w:t>ognisant that</w:t>
      </w:r>
      <w:r w:rsidRPr="00374481">
        <w:rPr>
          <w:rFonts w:eastAsia="Times New Roman"/>
        </w:rPr>
        <w:t xml:space="preserve"> disc</w:t>
      </w:r>
      <w:r w:rsidR="009A72CD" w:rsidRPr="00374481">
        <w:rPr>
          <w:rFonts w:eastAsia="Times New Roman"/>
        </w:rPr>
        <w:t>ourse is socially consequential and</w:t>
      </w:r>
      <w:r w:rsidRPr="00374481">
        <w:rPr>
          <w:rFonts w:eastAsia="Times New Roman"/>
        </w:rPr>
        <w:t xml:space="preserve"> invo</w:t>
      </w:r>
      <w:r w:rsidR="009A72CD" w:rsidRPr="00374481">
        <w:rPr>
          <w:rFonts w:eastAsia="Times New Roman"/>
        </w:rPr>
        <w:t xml:space="preserve">lves issues of </w:t>
      </w:r>
      <w:r w:rsidR="009A72CD" w:rsidRPr="00374481">
        <w:rPr>
          <w:rFonts w:eastAsia="Times New Roman"/>
        </w:rPr>
        <w:lastRenderedPageBreak/>
        <w:t xml:space="preserve">power, ideology </w:t>
      </w:r>
      <w:r w:rsidRPr="00374481">
        <w:rPr>
          <w:rFonts w:eastAsia="Times New Roman"/>
        </w:rPr>
        <w:t>and epistemological considerations relating</w:t>
      </w:r>
      <w:r w:rsidR="009A72CD" w:rsidRPr="00374481">
        <w:rPr>
          <w:rFonts w:eastAsia="Times New Roman"/>
        </w:rPr>
        <w:t xml:space="preserve"> to knowledge (van Dijk, 2001)</w:t>
      </w:r>
      <w:r w:rsidR="005B4CE0" w:rsidRPr="00374481">
        <w:rPr>
          <w:rFonts w:eastAsia="Times New Roman"/>
        </w:rPr>
        <w:t>.</w:t>
      </w:r>
      <w:r w:rsidR="009A72CD" w:rsidRPr="00374481">
        <w:rPr>
          <w:rFonts w:eastAsia="Times New Roman"/>
        </w:rPr>
        <w:t xml:space="preserve"> </w:t>
      </w:r>
      <w:r w:rsidR="001F4F0F" w:rsidRPr="00374481">
        <w:rPr>
          <w:rFonts w:eastAsia="Times New Roman"/>
        </w:rPr>
        <w:t>Such thinking</w:t>
      </w:r>
      <w:r w:rsidRPr="00374481">
        <w:rPr>
          <w:rFonts w:eastAsia="Times New Roman"/>
        </w:rPr>
        <w:t xml:space="preserve"> correlate</w:t>
      </w:r>
      <w:r w:rsidR="001F4F0F" w:rsidRPr="00374481">
        <w:rPr>
          <w:rFonts w:eastAsia="Times New Roman"/>
        </w:rPr>
        <w:t>s with the</w:t>
      </w:r>
      <w:r w:rsidRPr="00374481">
        <w:rPr>
          <w:rFonts w:eastAsia="Times New Roman"/>
        </w:rPr>
        <w:t xml:space="preserve"> </w:t>
      </w:r>
      <w:r w:rsidR="00E84737" w:rsidRPr="00374481">
        <w:rPr>
          <w:rFonts w:eastAsia="Times New Roman"/>
        </w:rPr>
        <w:t xml:space="preserve">Derridean and </w:t>
      </w:r>
      <w:r w:rsidRPr="00374481">
        <w:rPr>
          <w:rFonts w:eastAsia="Times New Roman"/>
        </w:rPr>
        <w:t>Foucauldian</w:t>
      </w:r>
      <w:r w:rsidR="001F4F0F" w:rsidRPr="00374481">
        <w:rPr>
          <w:rFonts w:eastAsia="Times New Roman"/>
        </w:rPr>
        <w:t xml:space="preserve"> approaches to CDA.</w:t>
      </w:r>
      <w:r w:rsidR="00C235CF" w:rsidRPr="00374481">
        <w:rPr>
          <w:rFonts w:eastAsia="Times New Roman"/>
        </w:rPr>
        <w:t xml:space="preserve"> </w:t>
      </w:r>
      <w:r w:rsidR="00E84737" w:rsidRPr="00374481">
        <w:rPr>
          <w:rFonts w:eastAsia="Times New Roman"/>
        </w:rPr>
        <w:t>Derrida is credited with introducing ‘deconstruction’, a mechanism for critiquing the complex interplay between language and meaning</w:t>
      </w:r>
      <w:r w:rsidR="00A103C8" w:rsidRPr="00374481">
        <w:rPr>
          <w:rFonts w:eastAsia="Times New Roman"/>
        </w:rPr>
        <w:t xml:space="preserve"> (see Derrida, Butler &amp; Spivak</w:t>
      </w:r>
      <w:r w:rsidR="00C235CF" w:rsidRPr="00374481">
        <w:rPr>
          <w:rFonts w:eastAsia="Times New Roman"/>
        </w:rPr>
        <w:t>, 2016</w:t>
      </w:r>
      <w:r w:rsidR="00A103C8" w:rsidRPr="00374481">
        <w:rPr>
          <w:rFonts w:eastAsia="Times New Roman"/>
        </w:rPr>
        <w:t>)</w:t>
      </w:r>
      <w:r w:rsidR="00E84737" w:rsidRPr="00374481">
        <w:rPr>
          <w:rFonts w:eastAsia="Times New Roman"/>
        </w:rPr>
        <w:t>. Complexity is central to Foucault (1972) too</w:t>
      </w:r>
      <w:r w:rsidR="004014EE" w:rsidRPr="00374481">
        <w:rPr>
          <w:rFonts w:eastAsia="Times New Roman"/>
        </w:rPr>
        <w:t>,</w:t>
      </w:r>
      <w:r w:rsidR="00E84737" w:rsidRPr="00374481">
        <w:rPr>
          <w:rFonts w:eastAsia="Times New Roman"/>
        </w:rPr>
        <w:t xml:space="preserve"> whereby</w:t>
      </w:r>
      <w:r w:rsidRPr="00374481">
        <w:rPr>
          <w:rFonts w:eastAsia="Times New Roman"/>
        </w:rPr>
        <w:t xml:space="preserve"> a discourse is not a communicative exchange, but </w:t>
      </w:r>
      <w:r w:rsidR="00E84737" w:rsidRPr="00374481">
        <w:rPr>
          <w:rFonts w:eastAsia="Times New Roman"/>
        </w:rPr>
        <w:t>an interchange of</w:t>
      </w:r>
      <w:r w:rsidRPr="00374481">
        <w:rPr>
          <w:rFonts w:eastAsia="Times New Roman"/>
        </w:rPr>
        <w:t xml:space="preserve"> ideology, strategy, language and practice. This assumes a co-existence of discourse, objects and material realities. The relationship between these three can be labelled a </w:t>
      </w:r>
      <w:r w:rsidR="002D3843" w:rsidRPr="00374481">
        <w:rPr>
          <w:rFonts w:eastAsia="Times New Roman"/>
        </w:rPr>
        <w:t>dispositif</w:t>
      </w:r>
      <w:r w:rsidR="0048727A" w:rsidRPr="00374481">
        <w:rPr>
          <w:rFonts w:eastAsia="Times New Roman"/>
        </w:rPr>
        <w:t xml:space="preserve"> (see Figure 1). In this paper it is discourses linked to sustainable development and sustainable tourism development which contribute to the WBR dispositif.</w:t>
      </w:r>
    </w:p>
    <w:p w14:paraId="353AB0AA" w14:textId="77777777" w:rsidR="0048727A" w:rsidRPr="00374481" w:rsidRDefault="0048727A" w:rsidP="00374481">
      <w:pPr>
        <w:spacing w:after="0" w:line="480" w:lineRule="auto"/>
        <w:jc w:val="both"/>
        <w:rPr>
          <w:rFonts w:ascii="Times New Roman" w:eastAsia="Times New Roman" w:hAnsi="Times New Roman" w:cs="Times New Roman"/>
          <w:sz w:val="24"/>
          <w:szCs w:val="24"/>
          <w:lang w:eastAsia="en-GB"/>
        </w:rPr>
      </w:pPr>
    </w:p>
    <w:p w14:paraId="27982F98" w14:textId="77777777" w:rsidR="00660040" w:rsidRPr="00374481" w:rsidRDefault="0048727A" w:rsidP="000B06C3">
      <w:pPr>
        <w:spacing w:after="0" w:line="480" w:lineRule="auto"/>
        <w:jc w:val="center"/>
        <w:rPr>
          <w:rFonts w:ascii="Times New Roman" w:eastAsia="Times New Roman" w:hAnsi="Times New Roman" w:cs="Times New Roman"/>
          <w:sz w:val="24"/>
          <w:szCs w:val="24"/>
          <w:lang w:eastAsia="en-GB"/>
        </w:rPr>
      </w:pPr>
      <w:r w:rsidRPr="00374481">
        <w:rPr>
          <w:rFonts w:ascii="Times New Roman" w:eastAsia="Times New Roman" w:hAnsi="Times New Roman" w:cs="Times New Roman"/>
          <w:sz w:val="24"/>
          <w:szCs w:val="24"/>
          <w:lang w:eastAsia="en-GB"/>
        </w:rPr>
        <w:t>[Insert Figure 1 about here]</w:t>
      </w:r>
    </w:p>
    <w:p w14:paraId="146698C9" w14:textId="77777777" w:rsidR="00AE1FBA" w:rsidRPr="00374481" w:rsidRDefault="00AE1FBA" w:rsidP="00374481">
      <w:pPr>
        <w:spacing w:after="0" w:line="480" w:lineRule="auto"/>
        <w:jc w:val="both"/>
        <w:rPr>
          <w:rFonts w:ascii="Times New Roman" w:eastAsia="Times New Roman" w:hAnsi="Times New Roman" w:cs="Times New Roman"/>
          <w:sz w:val="24"/>
          <w:szCs w:val="24"/>
          <w:lang w:eastAsia="en-GB"/>
        </w:rPr>
      </w:pPr>
    </w:p>
    <w:p w14:paraId="3F002432" w14:textId="77777777" w:rsidR="0082776B" w:rsidRPr="00374481" w:rsidRDefault="0082776B" w:rsidP="00374481">
      <w:pPr>
        <w:spacing w:after="0" w:line="480" w:lineRule="auto"/>
        <w:jc w:val="both"/>
        <w:rPr>
          <w:rFonts w:ascii="Times New Roman" w:eastAsia="Times New Roman" w:hAnsi="Times New Roman" w:cs="Times New Roman"/>
          <w:b/>
          <w:sz w:val="24"/>
          <w:szCs w:val="24"/>
          <w:lang w:eastAsia="en-GB"/>
        </w:rPr>
      </w:pPr>
      <w:r w:rsidRPr="00374481">
        <w:rPr>
          <w:rFonts w:ascii="Times New Roman" w:eastAsia="Times New Roman" w:hAnsi="Times New Roman" w:cs="Times New Roman"/>
          <w:b/>
          <w:sz w:val="24"/>
          <w:szCs w:val="24"/>
          <w:lang w:eastAsia="en-GB"/>
        </w:rPr>
        <w:t>Sustainable Development</w:t>
      </w:r>
      <w:r w:rsidR="006B0258" w:rsidRPr="00374481">
        <w:rPr>
          <w:rFonts w:ascii="Times New Roman" w:eastAsia="Times New Roman" w:hAnsi="Times New Roman" w:cs="Times New Roman"/>
          <w:b/>
          <w:sz w:val="24"/>
          <w:szCs w:val="24"/>
          <w:lang w:eastAsia="en-GB"/>
        </w:rPr>
        <w:t xml:space="preserve"> Discourse</w:t>
      </w:r>
    </w:p>
    <w:p w14:paraId="12AA42AD" w14:textId="387A525B" w:rsidR="004014EE" w:rsidRPr="00374481" w:rsidRDefault="0082776B" w:rsidP="00374481">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374481">
        <w:rPr>
          <w:rFonts w:ascii="Times New Roman" w:eastAsia="Times New Roman" w:hAnsi="Times New Roman" w:cs="Times New Roman"/>
          <w:sz w:val="24"/>
          <w:szCs w:val="24"/>
          <w:lang w:val="en-US"/>
        </w:rPr>
        <w:t>The background to SD is well documented</w:t>
      </w:r>
      <w:r w:rsidR="00C235CF" w:rsidRPr="00374481">
        <w:rPr>
          <w:rFonts w:ascii="Times New Roman" w:eastAsia="Times New Roman" w:hAnsi="Times New Roman" w:cs="Times New Roman"/>
          <w:sz w:val="24"/>
          <w:szCs w:val="24"/>
          <w:lang w:val="en-US"/>
        </w:rPr>
        <w:t xml:space="preserve"> with</w:t>
      </w:r>
      <w:r w:rsidRPr="00374481">
        <w:rPr>
          <w:rFonts w:ascii="Times New Roman" w:eastAsia="Times New Roman" w:hAnsi="Times New Roman" w:cs="Times New Roman"/>
          <w:sz w:val="24"/>
          <w:szCs w:val="24"/>
          <w:lang w:val="en-US"/>
        </w:rPr>
        <w:t xml:space="preserve"> SD discourse </w:t>
      </w:r>
      <w:r w:rsidR="00DD34C0" w:rsidRPr="00374481">
        <w:rPr>
          <w:rFonts w:ascii="Times New Roman" w:eastAsia="Times New Roman" w:hAnsi="Times New Roman" w:cs="Times New Roman"/>
          <w:sz w:val="24"/>
          <w:szCs w:val="24"/>
          <w:lang w:val="en-US"/>
        </w:rPr>
        <w:t xml:space="preserve">historically </w:t>
      </w:r>
      <w:r w:rsidR="00713678" w:rsidRPr="00374481">
        <w:rPr>
          <w:rFonts w:ascii="Times New Roman" w:eastAsia="Times New Roman" w:hAnsi="Times New Roman" w:cs="Times New Roman"/>
          <w:sz w:val="24"/>
          <w:szCs w:val="24"/>
          <w:lang w:val="en-US"/>
        </w:rPr>
        <w:t>embedded in literature linked to population growth, resource use, economic development and environmental concerns</w:t>
      </w:r>
      <w:r w:rsidR="00D57243">
        <w:rPr>
          <w:rFonts w:ascii="Times New Roman" w:eastAsia="Times New Roman" w:hAnsi="Times New Roman" w:cs="Times New Roman"/>
          <w:sz w:val="24"/>
          <w:szCs w:val="24"/>
          <w:lang w:val="en-US"/>
        </w:rPr>
        <w:t xml:space="preserve"> (Hopwood, Mellor &amp; O’Brien, 2005)</w:t>
      </w:r>
      <w:r w:rsidR="00713678" w:rsidRPr="00374481">
        <w:rPr>
          <w:rFonts w:ascii="Times New Roman" w:eastAsia="Times New Roman" w:hAnsi="Times New Roman" w:cs="Times New Roman"/>
          <w:sz w:val="24"/>
          <w:szCs w:val="24"/>
          <w:lang w:val="en-US"/>
        </w:rPr>
        <w:t xml:space="preserve">. </w:t>
      </w:r>
      <w:r w:rsidR="00C30B2A" w:rsidRPr="00374481">
        <w:rPr>
          <w:rFonts w:ascii="Times New Roman" w:eastAsia="Times New Roman" w:hAnsi="Times New Roman" w:cs="Times New Roman"/>
          <w:sz w:val="24"/>
          <w:szCs w:val="24"/>
          <w:lang w:val="en-US"/>
        </w:rPr>
        <w:t xml:space="preserve">Multiple </w:t>
      </w:r>
      <w:r w:rsidR="00C201B7" w:rsidRPr="00374481">
        <w:rPr>
          <w:rFonts w:ascii="Times New Roman" w:eastAsia="Times New Roman" w:hAnsi="Times New Roman" w:cs="Times New Roman"/>
          <w:sz w:val="24"/>
          <w:szCs w:val="24"/>
          <w:lang w:val="en-US"/>
        </w:rPr>
        <w:t xml:space="preserve">publications and </w:t>
      </w:r>
      <w:r w:rsidR="00C30B2A" w:rsidRPr="00374481">
        <w:rPr>
          <w:rFonts w:ascii="Times New Roman" w:eastAsia="Times New Roman" w:hAnsi="Times New Roman" w:cs="Times New Roman"/>
          <w:sz w:val="24"/>
          <w:szCs w:val="24"/>
          <w:lang w:val="en-US"/>
        </w:rPr>
        <w:t>events have been influential in the evolution</w:t>
      </w:r>
      <w:r w:rsidR="00C235CF" w:rsidRPr="00374481">
        <w:rPr>
          <w:rFonts w:ascii="Times New Roman" w:eastAsia="Times New Roman" w:hAnsi="Times New Roman" w:cs="Times New Roman"/>
          <w:sz w:val="24"/>
          <w:szCs w:val="24"/>
          <w:lang w:val="en-US"/>
        </w:rPr>
        <w:t xml:space="preserve"> of this discourse</w:t>
      </w:r>
      <w:r w:rsidR="00C201B7" w:rsidRPr="00374481">
        <w:rPr>
          <w:rFonts w:ascii="Times New Roman" w:eastAsia="Times New Roman" w:hAnsi="Times New Roman" w:cs="Times New Roman"/>
          <w:sz w:val="24"/>
          <w:szCs w:val="24"/>
          <w:lang w:val="en-US"/>
        </w:rPr>
        <w:t xml:space="preserve"> including the World Commission on Environment and Development (WCED) publication, the ‘Brundltand Report’ (1987) along with t</w:t>
      </w:r>
      <w:r w:rsidR="00C30B2A" w:rsidRPr="00374481">
        <w:rPr>
          <w:rFonts w:ascii="Times New Roman" w:eastAsia="Times New Roman" w:hAnsi="Times New Roman" w:cs="Times New Roman"/>
          <w:sz w:val="24"/>
          <w:szCs w:val="24"/>
          <w:lang w:val="en-US"/>
        </w:rPr>
        <w:t xml:space="preserve">wo major events in 2002, </w:t>
      </w:r>
      <w:r w:rsidR="00FF40A6" w:rsidRPr="00374481">
        <w:rPr>
          <w:rFonts w:ascii="Times New Roman" w:eastAsia="Times New Roman" w:hAnsi="Times New Roman" w:cs="Times New Roman"/>
          <w:sz w:val="24"/>
          <w:szCs w:val="24"/>
          <w:lang w:val="en-US"/>
        </w:rPr>
        <w:t xml:space="preserve">the </w:t>
      </w:r>
      <w:r w:rsidR="00C30B2A" w:rsidRPr="00374481">
        <w:rPr>
          <w:rFonts w:ascii="Times New Roman" w:eastAsia="Times New Roman" w:hAnsi="Times New Roman" w:cs="Times New Roman"/>
          <w:sz w:val="24"/>
          <w:szCs w:val="24"/>
          <w:lang w:val="en-US"/>
        </w:rPr>
        <w:t>International Year of Ecotourism</w:t>
      </w:r>
      <w:r w:rsidR="00FF40A6" w:rsidRPr="00374481">
        <w:rPr>
          <w:rFonts w:ascii="Times New Roman" w:eastAsia="Times New Roman" w:hAnsi="Times New Roman" w:cs="Times New Roman"/>
          <w:sz w:val="24"/>
          <w:szCs w:val="24"/>
          <w:lang w:val="en-US"/>
        </w:rPr>
        <w:t xml:space="preserve"> (IYE)</w:t>
      </w:r>
      <w:r w:rsidR="00C30B2A" w:rsidRPr="00374481">
        <w:rPr>
          <w:rFonts w:ascii="Times New Roman" w:eastAsia="Times New Roman" w:hAnsi="Times New Roman" w:cs="Times New Roman"/>
          <w:sz w:val="24"/>
          <w:szCs w:val="24"/>
          <w:lang w:val="en-US"/>
        </w:rPr>
        <w:t xml:space="preserve"> and the World Summit for Sustainable Development</w:t>
      </w:r>
      <w:r w:rsidR="00FF40A6" w:rsidRPr="00374481">
        <w:rPr>
          <w:rFonts w:ascii="Times New Roman" w:eastAsia="Times New Roman" w:hAnsi="Times New Roman" w:cs="Times New Roman"/>
          <w:sz w:val="24"/>
          <w:szCs w:val="24"/>
          <w:lang w:val="en-US"/>
        </w:rPr>
        <w:t xml:space="preserve"> (WSSD)</w:t>
      </w:r>
      <w:r w:rsidR="00C201B7" w:rsidRPr="00374481">
        <w:rPr>
          <w:rFonts w:ascii="Times New Roman" w:eastAsia="Times New Roman" w:hAnsi="Times New Roman" w:cs="Times New Roman"/>
          <w:sz w:val="24"/>
          <w:szCs w:val="24"/>
          <w:lang w:val="en-US"/>
        </w:rPr>
        <w:t>. The IYE and WSSD</w:t>
      </w:r>
      <w:r w:rsidR="00C30B2A" w:rsidRPr="00374481">
        <w:rPr>
          <w:rFonts w:ascii="Times New Roman" w:eastAsia="Times New Roman" w:hAnsi="Times New Roman" w:cs="Times New Roman"/>
          <w:sz w:val="24"/>
          <w:szCs w:val="24"/>
          <w:lang w:val="en-US"/>
        </w:rPr>
        <w:t xml:space="preserve"> included tourism in the implementation agenda placing it firmly on the international development map. </w:t>
      </w:r>
      <w:r w:rsidR="006018FF" w:rsidRPr="00374481">
        <w:rPr>
          <w:rFonts w:ascii="Times New Roman" w:eastAsia="Times New Roman" w:hAnsi="Times New Roman" w:cs="Times New Roman"/>
          <w:sz w:val="24"/>
          <w:szCs w:val="24"/>
          <w:lang w:val="en-US"/>
        </w:rPr>
        <w:t>Along w</w:t>
      </w:r>
      <w:r w:rsidR="00C30B2A" w:rsidRPr="00374481">
        <w:rPr>
          <w:rFonts w:ascii="Times New Roman" w:eastAsia="Times New Roman" w:hAnsi="Times New Roman" w:cs="Times New Roman"/>
          <w:sz w:val="24"/>
          <w:szCs w:val="24"/>
          <w:lang w:val="en-US"/>
        </w:rPr>
        <w:t>ith priorities shifting from ‘eco’ to ‘social’ (Tepelus, 2008), the value-laden development of sustain</w:t>
      </w:r>
      <w:r w:rsidR="006018FF" w:rsidRPr="00374481">
        <w:rPr>
          <w:rFonts w:ascii="Times New Roman" w:eastAsia="Times New Roman" w:hAnsi="Times New Roman" w:cs="Times New Roman"/>
          <w:sz w:val="24"/>
          <w:szCs w:val="24"/>
          <w:lang w:val="en-US"/>
        </w:rPr>
        <w:t xml:space="preserve">ability </w:t>
      </w:r>
      <w:r w:rsidR="00C235CF" w:rsidRPr="00374481">
        <w:rPr>
          <w:rFonts w:ascii="Times New Roman" w:eastAsia="Times New Roman" w:hAnsi="Times New Roman" w:cs="Times New Roman"/>
          <w:sz w:val="24"/>
          <w:szCs w:val="24"/>
          <w:lang w:val="en-US"/>
        </w:rPr>
        <w:t xml:space="preserve">(see </w:t>
      </w:r>
      <w:r w:rsidR="006018FF" w:rsidRPr="00374481">
        <w:rPr>
          <w:rFonts w:ascii="Times New Roman" w:eastAsia="Times New Roman" w:hAnsi="Times New Roman" w:cs="Times New Roman"/>
          <w:sz w:val="24"/>
          <w:szCs w:val="24"/>
          <w:lang w:val="en-US"/>
        </w:rPr>
        <w:t>Hall</w:t>
      </w:r>
      <w:r w:rsidR="00C235CF" w:rsidRPr="00374481">
        <w:rPr>
          <w:rFonts w:ascii="Times New Roman" w:eastAsia="Times New Roman" w:hAnsi="Times New Roman" w:cs="Times New Roman"/>
          <w:sz w:val="24"/>
          <w:szCs w:val="24"/>
          <w:lang w:val="en-US"/>
        </w:rPr>
        <w:t xml:space="preserve">, </w:t>
      </w:r>
      <w:r w:rsidR="006018FF" w:rsidRPr="00374481">
        <w:rPr>
          <w:rFonts w:ascii="Times New Roman" w:eastAsia="Times New Roman" w:hAnsi="Times New Roman" w:cs="Times New Roman"/>
          <w:sz w:val="24"/>
          <w:szCs w:val="24"/>
          <w:lang w:val="en-US"/>
        </w:rPr>
        <w:t>2000), continues to evolve.</w:t>
      </w:r>
    </w:p>
    <w:p w14:paraId="4E2C1E19" w14:textId="77777777" w:rsidR="004014EE" w:rsidRPr="00374481" w:rsidRDefault="004014EE" w:rsidP="00374481">
      <w:pPr>
        <w:autoSpaceDE w:val="0"/>
        <w:autoSpaceDN w:val="0"/>
        <w:adjustRightInd w:val="0"/>
        <w:spacing w:after="0" w:line="480" w:lineRule="auto"/>
        <w:jc w:val="both"/>
        <w:rPr>
          <w:rFonts w:ascii="Times New Roman" w:eastAsia="Times New Roman" w:hAnsi="Times New Roman" w:cs="Times New Roman"/>
          <w:sz w:val="24"/>
          <w:szCs w:val="24"/>
          <w:lang w:val="en-US"/>
        </w:rPr>
      </w:pPr>
    </w:p>
    <w:p w14:paraId="1F4D1DA2" w14:textId="484CC09F" w:rsidR="0020552C" w:rsidRPr="00374481" w:rsidRDefault="00DD34C0" w:rsidP="00374481">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374481">
        <w:rPr>
          <w:rFonts w:ascii="Times New Roman" w:eastAsia="Times New Roman" w:hAnsi="Times New Roman" w:cs="Times New Roman"/>
          <w:sz w:val="24"/>
          <w:szCs w:val="24"/>
          <w:lang w:val="en-US"/>
        </w:rPr>
        <w:t xml:space="preserve">The current </w:t>
      </w:r>
      <w:r w:rsidR="004014EE" w:rsidRPr="00374481">
        <w:rPr>
          <w:rFonts w:ascii="Times New Roman" w:eastAsia="Times New Roman" w:hAnsi="Times New Roman" w:cs="Times New Roman"/>
          <w:sz w:val="24"/>
          <w:szCs w:val="24"/>
          <w:lang w:val="en-US"/>
        </w:rPr>
        <w:t xml:space="preserve">SD </w:t>
      </w:r>
      <w:r w:rsidRPr="00374481">
        <w:rPr>
          <w:rFonts w:ascii="Times New Roman" w:eastAsia="Times New Roman" w:hAnsi="Times New Roman" w:cs="Times New Roman"/>
          <w:sz w:val="24"/>
          <w:szCs w:val="24"/>
          <w:lang w:val="en-US"/>
        </w:rPr>
        <w:t>discourse is encapsulated in the new sustainable development agenda adopted in 2015, which seeks to pragmatically move towards SD by 2030 (UN, 201</w:t>
      </w:r>
      <w:r w:rsidR="00CC3704" w:rsidRPr="00374481">
        <w:rPr>
          <w:rFonts w:ascii="Times New Roman" w:eastAsia="Times New Roman" w:hAnsi="Times New Roman" w:cs="Times New Roman"/>
          <w:sz w:val="24"/>
          <w:szCs w:val="24"/>
          <w:lang w:val="en-US"/>
        </w:rPr>
        <w:t>7</w:t>
      </w:r>
      <w:r w:rsidRPr="00374481">
        <w:rPr>
          <w:rFonts w:ascii="Times New Roman" w:eastAsia="Times New Roman" w:hAnsi="Times New Roman" w:cs="Times New Roman"/>
          <w:sz w:val="24"/>
          <w:szCs w:val="24"/>
          <w:lang w:val="en-US"/>
        </w:rPr>
        <w:t xml:space="preserve">). </w:t>
      </w:r>
      <w:r w:rsidR="001025F8" w:rsidRPr="00374481">
        <w:rPr>
          <w:rFonts w:ascii="Times New Roman" w:eastAsia="Times New Roman" w:hAnsi="Times New Roman" w:cs="Times New Roman"/>
          <w:sz w:val="24"/>
          <w:szCs w:val="24"/>
          <w:lang w:val="en-US"/>
        </w:rPr>
        <w:t>Five themes dominate this agenda</w:t>
      </w:r>
      <w:r w:rsidR="00CD6BF8" w:rsidRPr="00374481">
        <w:rPr>
          <w:rFonts w:ascii="Times New Roman" w:eastAsia="Times New Roman" w:hAnsi="Times New Roman" w:cs="Times New Roman"/>
          <w:sz w:val="24"/>
          <w:szCs w:val="24"/>
          <w:lang w:val="en-US"/>
        </w:rPr>
        <w:t>: people; planet; prosperity; peace; and partnerships</w:t>
      </w:r>
      <w:r w:rsidR="00E20DDE">
        <w:rPr>
          <w:rFonts w:ascii="Times New Roman" w:eastAsia="Times New Roman" w:hAnsi="Times New Roman" w:cs="Times New Roman"/>
          <w:sz w:val="24"/>
          <w:szCs w:val="24"/>
          <w:lang w:val="en-US"/>
        </w:rPr>
        <w:t xml:space="preserve">. The </w:t>
      </w:r>
      <w:r w:rsidR="00CD6BF8" w:rsidRPr="00374481">
        <w:rPr>
          <w:rFonts w:ascii="Times New Roman" w:eastAsia="Times New Roman" w:hAnsi="Times New Roman" w:cs="Times New Roman"/>
          <w:sz w:val="24"/>
          <w:szCs w:val="24"/>
          <w:lang w:val="en-US"/>
        </w:rPr>
        <w:t>agenda</w:t>
      </w:r>
      <w:r w:rsidR="00E20DDE">
        <w:rPr>
          <w:rFonts w:ascii="Times New Roman" w:eastAsia="Times New Roman" w:hAnsi="Times New Roman" w:cs="Times New Roman"/>
          <w:sz w:val="24"/>
          <w:szCs w:val="24"/>
          <w:lang w:val="en-US"/>
        </w:rPr>
        <w:t xml:space="preserve"> is</w:t>
      </w:r>
      <w:r w:rsidR="00CD6BF8" w:rsidRPr="00374481">
        <w:rPr>
          <w:rFonts w:ascii="Times New Roman" w:eastAsia="Times New Roman" w:hAnsi="Times New Roman" w:cs="Times New Roman"/>
          <w:sz w:val="24"/>
          <w:szCs w:val="24"/>
          <w:lang w:val="en-US"/>
        </w:rPr>
        <w:t xml:space="preserve"> articulated via seventeen individually identified Sustainable Development Goals (SDGs) and one hundred and sixty-nine targets (</w:t>
      </w:r>
      <w:r w:rsidR="00CC3704" w:rsidRPr="00374481">
        <w:rPr>
          <w:rFonts w:ascii="Times New Roman" w:eastAsia="Times New Roman" w:hAnsi="Times New Roman" w:cs="Times New Roman"/>
          <w:sz w:val="24"/>
          <w:szCs w:val="24"/>
          <w:lang w:val="en-US"/>
        </w:rPr>
        <w:t>U</w:t>
      </w:r>
      <w:r w:rsidR="00CD6BF8" w:rsidRPr="00374481">
        <w:rPr>
          <w:rFonts w:ascii="Times New Roman" w:eastAsia="Times New Roman" w:hAnsi="Times New Roman" w:cs="Times New Roman"/>
          <w:sz w:val="24"/>
          <w:szCs w:val="24"/>
          <w:lang w:val="en-US"/>
        </w:rPr>
        <w:t>N, 201</w:t>
      </w:r>
      <w:r w:rsidR="00CC3704" w:rsidRPr="00374481">
        <w:rPr>
          <w:rFonts w:ascii="Times New Roman" w:eastAsia="Times New Roman" w:hAnsi="Times New Roman" w:cs="Times New Roman"/>
          <w:sz w:val="24"/>
          <w:szCs w:val="24"/>
          <w:lang w:val="en-US"/>
        </w:rPr>
        <w:t>7</w:t>
      </w:r>
      <w:r w:rsidR="00CD6BF8" w:rsidRPr="00374481">
        <w:rPr>
          <w:rFonts w:ascii="Times New Roman" w:eastAsia="Times New Roman" w:hAnsi="Times New Roman" w:cs="Times New Roman"/>
          <w:sz w:val="24"/>
          <w:szCs w:val="24"/>
          <w:lang w:val="en-US"/>
        </w:rPr>
        <w:t xml:space="preserve">). </w:t>
      </w:r>
      <w:r w:rsidR="0068662C" w:rsidRPr="00374481">
        <w:rPr>
          <w:rFonts w:ascii="Times New Roman" w:eastAsia="Times New Roman" w:hAnsi="Times New Roman" w:cs="Times New Roman"/>
          <w:sz w:val="24"/>
          <w:szCs w:val="24"/>
          <w:lang w:val="en-US"/>
        </w:rPr>
        <w:t>Themes, goals and targets are all inter-related and integrated</w:t>
      </w:r>
      <w:r w:rsidR="001025F8" w:rsidRPr="00374481">
        <w:rPr>
          <w:rFonts w:ascii="Times New Roman" w:eastAsia="Times New Roman" w:hAnsi="Times New Roman" w:cs="Times New Roman"/>
          <w:sz w:val="24"/>
          <w:szCs w:val="24"/>
          <w:lang w:val="en-US"/>
        </w:rPr>
        <w:t xml:space="preserve">. Achieving progress with </w:t>
      </w:r>
      <w:r w:rsidR="00620139" w:rsidRPr="00374481">
        <w:rPr>
          <w:rFonts w:ascii="Times New Roman" w:eastAsia="Times New Roman" w:hAnsi="Times New Roman" w:cs="Times New Roman"/>
          <w:sz w:val="24"/>
          <w:szCs w:val="24"/>
          <w:lang w:val="en-US"/>
        </w:rPr>
        <w:t>SDG 10</w:t>
      </w:r>
      <w:r w:rsidR="004A4DE7" w:rsidRPr="00374481">
        <w:rPr>
          <w:rFonts w:ascii="Times New Roman" w:eastAsia="Times New Roman" w:hAnsi="Times New Roman" w:cs="Times New Roman"/>
          <w:sz w:val="24"/>
          <w:szCs w:val="24"/>
          <w:lang w:val="en-US"/>
        </w:rPr>
        <w:t>,</w:t>
      </w:r>
      <w:r w:rsidR="001025F8" w:rsidRPr="00374481">
        <w:rPr>
          <w:rFonts w:ascii="Times New Roman" w:eastAsia="Times New Roman" w:hAnsi="Times New Roman" w:cs="Times New Roman"/>
          <w:sz w:val="24"/>
          <w:szCs w:val="24"/>
          <w:lang w:val="en-US"/>
        </w:rPr>
        <w:t xml:space="preserve"> ‘Reduce inequality within and among countries’ for instance</w:t>
      </w:r>
      <w:r w:rsidR="004A4DE7" w:rsidRPr="00374481">
        <w:rPr>
          <w:rFonts w:ascii="Times New Roman" w:eastAsia="Times New Roman" w:hAnsi="Times New Roman" w:cs="Times New Roman"/>
          <w:sz w:val="24"/>
          <w:szCs w:val="24"/>
          <w:lang w:val="en-US"/>
        </w:rPr>
        <w:t>,</w:t>
      </w:r>
      <w:r w:rsidR="001025F8" w:rsidRPr="00374481">
        <w:rPr>
          <w:rFonts w:ascii="Times New Roman" w:eastAsia="Times New Roman" w:hAnsi="Times New Roman" w:cs="Times New Roman"/>
          <w:sz w:val="24"/>
          <w:szCs w:val="24"/>
          <w:lang w:val="en-US"/>
        </w:rPr>
        <w:t xml:space="preserve"> will also move society closer to realizing </w:t>
      </w:r>
      <w:r w:rsidR="00620139" w:rsidRPr="00374481">
        <w:rPr>
          <w:rFonts w:ascii="Times New Roman" w:eastAsia="Times New Roman" w:hAnsi="Times New Roman" w:cs="Times New Roman"/>
          <w:sz w:val="24"/>
          <w:szCs w:val="24"/>
          <w:lang w:val="en-US"/>
        </w:rPr>
        <w:t>SDG 1</w:t>
      </w:r>
      <w:r w:rsidR="001025F8" w:rsidRPr="00374481">
        <w:rPr>
          <w:rFonts w:ascii="Times New Roman" w:eastAsia="Times New Roman" w:hAnsi="Times New Roman" w:cs="Times New Roman"/>
          <w:sz w:val="24"/>
          <w:szCs w:val="24"/>
          <w:lang w:val="en-US"/>
        </w:rPr>
        <w:t>, ‘End poverty in all its forms everywhere’.</w:t>
      </w:r>
      <w:r w:rsidR="004A4DE7" w:rsidRPr="00374481">
        <w:rPr>
          <w:rFonts w:ascii="Times New Roman" w:eastAsia="Times New Roman" w:hAnsi="Times New Roman" w:cs="Times New Roman"/>
          <w:sz w:val="24"/>
          <w:szCs w:val="24"/>
          <w:lang w:val="en-US"/>
        </w:rPr>
        <w:t xml:space="preserve"> Achieving progress with </w:t>
      </w:r>
      <w:r w:rsidR="00620139" w:rsidRPr="00374481">
        <w:rPr>
          <w:rFonts w:ascii="Times New Roman" w:eastAsia="Times New Roman" w:hAnsi="Times New Roman" w:cs="Times New Roman"/>
          <w:sz w:val="24"/>
          <w:szCs w:val="24"/>
          <w:lang w:val="en-US"/>
        </w:rPr>
        <w:t>SDG 8</w:t>
      </w:r>
      <w:r w:rsidR="004A4DE7" w:rsidRPr="00374481">
        <w:rPr>
          <w:rFonts w:ascii="Times New Roman" w:eastAsia="Times New Roman" w:hAnsi="Times New Roman" w:cs="Times New Roman"/>
          <w:sz w:val="24"/>
          <w:szCs w:val="24"/>
          <w:lang w:val="en-US"/>
        </w:rPr>
        <w:t>, ‘Promote sustained, inclusive and sustainable economic growth, full and productive employment and decent work for all’</w:t>
      </w:r>
      <w:r w:rsidR="00E20DDE">
        <w:rPr>
          <w:rFonts w:ascii="Times New Roman" w:eastAsia="Times New Roman" w:hAnsi="Times New Roman" w:cs="Times New Roman"/>
          <w:sz w:val="24"/>
          <w:szCs w:val="24"/>
          <w:lang w:val="en-US"/>
        </w:rPr>
        <w:t>,</w:t>
      </w:r>
      <w:r w:rsidR="004A4DE7" w:rsidRPr="00374481">
        <w:rPr>
          <w:rFonts w:ascii="Times New Roman" w:eastAsia="Times New Roman" w:hAnsi="Times New Roman" w:cs="Times New Roman"/>
          <w:sz w:val="24"/>
          <w:szCs w:val="24"/>
          <w:lang w:val="en-US"/>
        </w:rPr>
        <w:t xml:space="preserve"> can only be realized if </w:t>
      </w:r>
      <w:r w:rsidR="00620139" w:rsidRPr="00374481">
        <w:rPr>
          <w:rFonts w:ascii="Times New Roman" w:eastAsia="Times New Roman" w:hAnsi="Times New Roman" w:cs="Times New Roman"/>
          <w:sz w:val="24"/>
          <w:szCs w:val="24"/>
          <w:lang w:val="en-US"/>
        </w:rPr>
        <w:t>SDG 5</w:t>
      </w:r>
      <w:r w:rsidR="00CD6BF8" w:rsidRPr="00374481">
        <w:rPr>
          <w:rFonts w:ascii="Times New Roman" w:eastAsia="Times New Roman" w:hAnsi="Times New Roman" w:cs="Times New Roman"/>
          <w:sz w:val="24"/>
          <w:szCs w:val="24"/>
          <w:lang w:val="en-US"/>
        </w:rPr>
        <w:t>,</w:t>
      </w:r>
      <w:r w:rsidR="004A4DE7" w:rsidRPr="00374481">
        <w:rPr>
          <w:rFonts w:ascii="Times New Roman" w:eastAsia="Times New Roman" w:hAnsi="Times New Roman" w:cs="Times New Roman"/>
          <w:sz w:val="24"/>
          <w:szCs w:val="24"/>
          <w:lang w:val="en-US"/>
        </w:rPr>
        <w:t xml:space="preserve"> ‘Achieve gender equality and empower all women and girls’</w:t>
      </w:r>
      <w:r w:rsidR="00CD6BF8" w:rsidRPr="00374481">
        <w:rPr>
          <w:rFonts w:ascii="Times New Roman" w:eastAsia="Times New Roman" w:hAnsi="Times New Roman" w:cs="Times New Roman"/>
          <w:sz w:val="24"/>
          <w:szCs w:val="24"/>
          <w:lang w:val="en-US"/>
        </w:rPr>
        <w:t xml:space="preserve"> is advanced too</w:t>
      </w:r>
      <w:r w:rsidR="004A4DE7" w:rsidRPr="00374481">
        <w:rPr>
          <w:rFonts w:ascii="Times New Roman" w:eastAsia="Times New Roman" w:hAnsi="Times New Roman" w:cs="Times New Roman"/>
          <w:sz w:val="24"/>
          <w:szCs w:val="24"/>
          <w:lang w:val="en-US"/>
        </w:rPr>
        <w:t>.</w:t>
      </w:r>
      <w:r w:rsidR="001025F8" w:rsidRPr="00374481">
        <w:rPr>
          <w:rFonts w:ascii="Times New Roman" w:eastAsia="Times New Roman" w:hAnsi="Times New Roman" w:cs="Times New Roman"/>
          <w:sz w:val="24"/>
          <w:szCs w:val="24"/>
          <w:lang w:val="en-US"/>
        </w:rPr>
        <w:t xml:space="preserve"> C</w:t>
      </w:r>
      <w:r w:rsidRPr="00374481">
        <w:rPr>
          <w:rFonts w:ascii="Times New Roman" w:eastAsia="Times New Roman" w:hAnsi="Times New Roman" w:cs="Times New Roman"/>
          <w:sz w:val="24"/>
          <w:szCs w:val="24"/>
          <w:lang w:val="en-US"/>
        </w:rPr>
        <w:t xml:space="preserve">ollectively </w:t>
      </w:r>
      <w:r w:rsidR="001025F8" w:rsidRPr="00374481">
        <w:rPr>
          <w:rFonts w:ascii="Times New Roman" w:eastAsia="Times New Roman" w:hAnsi="Times New Roman" w:cs="Times New Roman"/>
          <w:sz w:val="24"/>
          <w:szCs w:val="24"/>
          <w:lang w:val="en-US"/>
        </w:rPr>
        <w:t xml:space="preserve">SDGs </w:t>
      </w:r>
      <w:r w:rsidR="00CD6BF8" w:rsidRPr="00374481">
        <w:rPr>
          <w:rFonts w:ascii="Times New Roman" w:eastAsia="Times New Roman" w:hAnsi="Times New Roman" w:cs="Times New Roman"/>
          <w:sz w:val="24"/>
          <w:szCs w:val="24"/>
          <w:lang w:val="en-US"/>
        </w:rPr>
        <w:t>have</w:t>
      </w:r>
      <w:r w:rsidR="00300AF3" w:rsidRPr="00374481">
        <w:rPr>
          <w:rFonts w:ascii="Times New Roman" w:eastAsia="Times New Roman" w:hAnsi="Times New Roman" w:cs="Times New Roman"/>
          <w:sz w:val="24"/>
          <w:szCs w:val="24"/>
          <w:lang w:val="en-US"/>
        </w:rPr>
        <w:t xml:space="preserve"> much in common with </w:t>
      </w:r>
      <w:r w:rsidR="00300AF3" w:rsidRPr="00374481">
        <w:rPr>
          <w:rFonts w:ascii="Times New Roman" w:eastAsia="Times New Roman" w:hAnsi="Times New Roman" w:cs="Times New Roman"/>
          <w:sz w:val="24"/>
          <w:szCs w:val="24"/>
          <w:lang w:val="en-US"/>
        </w:rPr>
        <w:lastRenderedPageBreak/>
        <w:t xml:space="preserve">the earlier </w:t>
      </w:r>
      <w:r w:rsidR="0068662C" w:rsidRPr="00374481">
        <w:rPr>
          <w:rFonts w:ascii="Times New Roman" w:eastAsia="Times New Roman" w:hAnsi="Times New Roman" w:cs="Times New Roman"/>
          <w:sz w:val="24"/>
          <w:szCs w:val="24"/>
          <w:lang w:val="en-US"/>
        </w:rPr>
        <w:t>SD</w:t>
      </w:r>
      <w:r w:rsidR="00713678" w:rsidRPr="00374481">
        <w:rPr>
          <w:rFonts w:ascii="Times New Roman" w:eastAsia="Times New Roman" w:hAnsi="Times New Roman" w:cs="Times New Roman"/>
          <w:sz w:val="24"/>
          <w:szCs w:val="24"/>
          <w:lang w:val="en-US"/>
        </w:rPr>
        <w:t xml:space="preserve"> literature</w:t>
      </w:r>
      <w:r w:rsidR="00E20DDE">
        <w:rPr>
          <w:rFonts w:ascii="Times New Roman" w:eastAsia="Times New Roman" w:hAnsi="Times New Roman" w:cs="Times New Roman"/>
          <w:sz w:val="24"/>
          <w:szCs w:val="24"/>
          <w:lang w:val="en-US"/>
        </w:rPr>
        <w:t>. Both chart</w:t>
      </w:r>
      <w:r w:rsidR="0082776B" w:rsidRPr="00374481">
        <w:rPr>
          <w:rFonts w:ascii="Times New Roman" w:eastAsia="Times New Roman" w:hAnsi="Times New Roman" w:cs="Times New Roman"/>
          <w:sz w:val="24"/>
          <w:szCs w:val="24"/>
          <w:lang w:val="en-US"/>
        </w:rPr>
        <w:t xml:space="preserve"> concern</w:t>
      </w:r>
      <w:r w:rsidR="00F11387" w:rsidRPr="00374481">
        <w:rPr>
          <w:rFonts w:ascii="Times New Roman" w:eastAsia="Times New Roman" w:hAnsi="Times New Roman" w:cs="Times New Roman"/>
          <w:sz w:val="24"/>
          <w:szCs w:val="24"/>
          <w:lang w:val="en-US"/>
        </w:rPr>
        <w:t>s</w:t>
      </w:r>
      <w:r w:rsidR="0082776B" w:rsidRPr="00374481">
        <w:rPr>
          <w:rFonts w:ascii="Times New Roman" w:eastAsia="Times New Roman" w:hAnsi="Times New Roman" w:cs="Times New Roman"/>
          <w:sz w:val="24"/>
          <w:szCs w:val="24"/>
          <w:lang w:val="en-US"/>
        </w:rPr>
        <w:t xml:space="preserve"> that the dominant, mainly economic d</w:t>
      </w:r>
      <w:r w:rsidR="000B06C3">
        <w:rPr>
          <w:rFonts w:ascii="Times New Roman" w:eastAsia="Times New Roman" w:hAnsi="Times New Roman" w:cs="Times New Roman"/>
          <w:sz w:val="24"/>
          <w:szCs w:val="24"/>
          <w:lang w:val="en-US"/>
        </w:rPr>
        <w:t>evelopment paradigms of moderniz</w:t>
      </w:r>
      <w:r w:rsidR="0082776B" w:rsidRPr="00374481">
        <w:rPr>
          <w:rFonts w:ascii="Times New Roman" w:eastAsia="Times New Roman" w:hAnsi="Times New Roman" w:cs="Times New Roman"/>
          <w:sz w:val="24"/>
          <w:szCs w:val="24"/>
          <w:lang w:val="en-US"/>
        </w:rPr>
        <w:t xml:space="preserve">ation and neoliberalism </w:t>
      </w:r>
      <w:r w:rsidR="00E56D11" w:rsidRPr="00374481">
        <w:rPr>
          <w:rFonts w:ascii="Times New Roman" w:eastAsia="Times New Roman" w:hAnsi="Times New Roman" w:cs="Times New Roman"/>
          <w:sz w:val="24"/>
          <w:szCs w:val="24"/>
          <w:lang w:val="en-US"/>
        </w:rPr>
        <w:t>a</w:t>
      </w:r>
      <w:r w:rsidR="0082776B" w:rsidRPr="00374481">
        <w:rPr>
          <w:rFonts w:ascii="Times New Roman" w:eastAsia="Times New Roman" w:hAnsi="Times New Roman" w:cs="Times New Roman"/>
          <w:sz w:val="24"/>
          <w:szCs w:val="24"/>
          <w:lang w:val="en-US"/>
        </w:rPr>
        <w:t>re having damaging effects on environments and people</w:t>
      </w:r>
      <w:r w:rsidR="00CC3704" w:rsidRPr="00374481">
        <w:rPr>
          <w:rFonts w:ascii="Times New Roman" w:eastAsia="Times New Roman" w:hAnsi="Times New Roman" w:cs="Times New Roman"/>
          <w:sz w:val="24"/>
          <w:szCs w:val="24"/>
          <w:lang w:val="en-US"/>
        </w:rPr>
        <w:t xml:space="preserve"> (Higgins-Desbiolles, 2017)</w:t>
      </w:r>
      <w:r w:rsidR="0082776B" w:rsidRPr="00374481">
        <w:rPr>
          <w:rFonts w:ascii="Times New Roman" w:eastAsia="Times New Roman" w:hAnsi="Times New Roman" w:cs="Times New Roman"/>
          <w:sz w:val="24"/>
          <w:szCs w:val="24"/>
          <w:lang w:val="en-US"/>
        </w:rPr>
        <w:t xml:space="preserve">. </w:t>
      </w:r>
    </w:p>
    <w:p w14:paraId="6C7688F2" w14:textId="77777777" w:rsidR="0020552C" w:rsidRPr="00374481" w:rsidRDefault="0020552C" w:rsidP="00374481">
      <w:pPr>
        <w:autoSpaceDE w:val="0"/>
        <w:autoSpaceDN w:val="0"/>
        <w:adjustRightInd w:val="0"/>
        <w:spacing w:after="0" w:line="480" w:lineRule="auto"/>
        <w:jc w:val="both"/>
        <w:rPr>
          <w:rFonts w:ascii="Times New Roman" w:eastAsia="Times New Roman" w:hAnsi="Times New Roman" w:cs="Times New Roman"/>
          <w:sz w:val="24"/>
          <w:szCs w:val="24"/>
          <w:lang w:val="en-US"/>
        </w:rPr>
      </w:pPr>
    </w:p>
    <w:p w14:paraId="362DCB70" w14:textId="77777777" w:rsidR="00AD1600" w:rsidRPr="00374481" w:rsidRDefault="00AD1600" w:rsidP="00374481">
      <w:pPr>
        <w:autoSpaceDE w:val="0"/>
        <w:autoSpaceDN w:val="0"/>
        <w:adjustRightInd w:val="0"/>
        <w:spacing w:after="0" w:line="480" w:lineRule="auto"/>
        <w:jc w:val="both"/>
        <w:rPr>
          <w:rFonts w:ascii="Times New Roman" w:eastAsia="Times New Roman" w:hAnsi="Times New Roman" w:cs="Times New Roman"/>
          <w:b/>
          <w:sz w:val="24"/>
          <w:szCs w:val="24"/>
        </w:rPr>
      </w:pPr>
      <w:r w:rsidRPr="00374481">
        <w:rPr>
          <w:rFonts w:ascii="Times New Roman" w:eastAsia="Times New Roman" w:hAnsi="Times New Roman" w:cs="Times New Roman"/>
          <w:b/>
          <w:sz w:val="24"/>
          <w:szCs w:val="24"/>
        </w:rPr>
        <w:t>Sustainable Development Discourse in South Africa</w:t>
      </w:r>
    </w:p>
    <w:p w14:paraId="15E24F3F" w14:textId="41364806" w:rsidR="00AD1600" w:rsidRPr="00374481" w:rsidRDefault="00AD1600" w:rsidP="003744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eastAsia="Times New Roman" w:hAnsi="Times New Roman" w:cs="Times New Roman"/>
          <w:sz w:val="24"/>
          <w:szCs w:val="24"/>
        </w:rPr>
      </w:pPr>
      <w:r w:rsidRPr="00374481">
        <w:rPr>
          <w:rFonts w:ascii="Times New Roman" w:eastAsia="Times New Roman" w:hAnsi="Times New Roman" w:cs="Times New Roman"/>
          <w:sz w:val="24"/>
          <w:szCs w:val="24"/>
        </w:rPr>
        <w:t>S</w:t>
      </w:r>
      <w:r w:rsidR="00D202A0" w:rsidRPr="00374481">
        <w:rPr>
          <w:rFonts w:ascii="Times New Roman" w:eastAsia="Times New Roman" w:hAnsi="Times New Roman" w:cs="Times New Roman"/>
          <w:sz w:val="24"/>
          <w:szCs w:val="24"/>
        </w:rPr>
        <w:t>A</w:t>
      </w:r>
      <w:r w:rsidR="00E20DDE">
        <w:rPr>
          <w:rFonts w:ascii="Times New Roman" w:eastAsia="Times New Roman" w:hAnsi="Times New Roman" w:cs="Times New Roman"/>
          <w:sz w:val="24"/>
          <w:szCs w:val="24"/>
        </w:rPr>
        <w:t>’s approach to SD</w:t>
      </w:r>
      <w:r w:rsidRPr="00374481">
        <w:rPr>
          <w:rFonts w:ascii="Times New Roman" w:eastAsia="Times New Roman" w:hAnsi="Times New Roman" w:cs="Times New Roman"/>
          <w:sz w:val="24"/>
          <w:szCs w:val="24"/>
        </w:rPr>
        <w:t xml:space="preserve"> during the apartheid era was based on maintaining pristine environments through biodiversity</w:t>
      </w:r>
      <w:r w:rsidR="00E20DDE">
        <w:rPr>
          <w:rFonts w:ascii="Times New Roman" w:eastAsia="Times New Roman" w:hAnsi="Times New Roman" w:cs="Times New Roman"/>
          <w:sz w:val="24"/>
          <w:szCs w:val="24"/>
        </w:rPr>
        <w:t xml:space="preserve"> and</w:t>
      </w:r>
      <w:r w:rsidRPr="00374481">
        <w:rPr>
          <w:rFonts w:ascii="Times New Roman" w:eastAsia="Times New Roman" w:hAnsi="Times New Roman" w:cs="Times New Roman"/>
          <w:sz w:val="24"/>
          <w:szCs w:val="24"/>
        </w:rPr>
        <w:t xml:space="preserve"> conservation for whites’ only game parks</w:t>
      </w:r>
      <w:r w:rsidR="00E20DDE">
        <w:rPr>
          <w:rFonts w:ascii="Times New Roman" w:eastAsia="Times New Roman" w:hAnsi="Times New Roman" w:cs="Times New Roman"/>
          <w:sz w:val="24"/>
          <w:szCs w:val="24"/>
        </w:rPr>
        <w:t>. T</w:t>
      </w:r>
      <w:r w:rsidRPr="00374481">
        <w:rPr>
          <w:rFonts w:ascii="Times New Roman" w:eastAsia="Times New Roman" w:hAnsi="Times New Roman" w:cs="Times New Roman"/>
          <w:sz w:val="24"/>
          <w:szCs w:val="24"/>
        </w:rPr>
        <w:t>housands of black Africans were forcibly removed from these elitist enclaves (McDonald, 2002). Scant regard was given to the well-being of the majority of the population or to other aspects of the environment. According to the International Institute for Sustainable Development (IISD, 2004)</w:t>
      </w:r>
      <w:r w:rsidR="00E20DDE">
        <w:rPr>
          <w:rFonts w:ascii="Times New Roman" w:eastAsia="Times New Roman" w:hAnsi="Times New Roman" w:cs="Times New Roman"/>
          <w:sz w:val="24"/>
          <w:szCs w:val="24"/>
        </w:rPr>
        <w:t>,</w:t>
      </w:r>
      <w:r w:rsidRPr="00374481">
        <w:rPr>
          <w:rFonts w:ascii="Times New Roman" w:eastAsia="Times New Roman" w:hAnsi="Times New Roman" w:cs="Times New Roman"/>
          <w:sz w:val="24"/>
          <w:szCs w:val="24"/>
        </w:rPr>
        <w:t xml:space="preserve"> the Reconstruction and Development programme (RDP), with a strong focus on addressing </w:t>
      </w:r>
      <w:r w:rsidRPr="00374481">
        <w:rPr>
          <w:rFonts w:ascii="Times New Roman" w:eastAsia="Times New Roman" w:hAnsi="Times New Roman" w:cs="Times New Roman"/>
          <w:sz w:val="24"/>
          <w:szCs w:val="24"/>
        </w:rPr>
        <w:lastRenderedPageBreak/>
        <w:t>the inequalities of apartheid, was the first stage in attempting to redress this imbalance. The S</w:t>
      </w:r>
      <w:r w:rsidR="00D202A0" w:rsidRPr="00374481">
        <w:rPr>
          <w:rFonts w:ascii="Times New Roman" w:eastAsia="Times New Roman" w:hAnsi="Times New Roman" w:cs="Times New Roman"/>
          <w:sz w:val="24"/>
          <w:szCs w:val="24"/>
        </w:rPr>
        <w:t>A</w:t>
      </w:r>
      <w:r w:rsidRPr="00374481">
        <w:rPr>
          <w:rFonts w:ascii="Times New Roman" w:eastAsia="Times New Roman" w:hAnsi="Times New Roman" w:cs="Times New Roman"/>
          <w:sz w:val="24"/>
          <w:szCs w:val="24"/>
        </w:rPr>
        <w:t xml:space="preserve"> government encouraged integration of sustainable development principles into the government planning cycle. Examples of these varied policies, program</w:t>
      </w:r>
      <w:r w:rsidR="005B1AA1" w:rsidRPr="00374481">
        <w:rPr>
          <w:rFonts w:ascii="Times New Roman" w:eastAsia="Times New Roman" w:hAnsi="Times New Roman" w:cs="Times New Roman"/>
          <w:sz w:val="24"/>
          <w:szCs w:val="24"/>
        </w:rPr>
        <w:t>me</w:t>
      </w:r>
      <w:r w:rsidRPr="00374481">
        <w:rPr>
          <w:rFonts w:ascii="Times New Roman" w:eastAsia="Times New Roman" w:hAnsi="Times New Roman" w:cs="Times New Roman"/>
          <w:sz w:val="24"/>
          <w:szCs w:val="24"/>
        </w:rPr>
        <w:t>s and laws include: land tenure reform; industrial strategies; regional peace and security; poverty reduction strategies; and integrated sustainable rural development strategies</w:t>
      </w:r>
      <w:r w:rsidR="00E20DDE">
        <w:rPr>
          <w:rFonts w:ascii="Times New Roman" w:eastAsia="Times New Roman" w:hAnsi="Times New Roman" w:cs="Times New Roman"/>
          <w:sz w:val="24"/>
          <w:szCs w:val="24"/>
        </w:rPr>
        <w:t xml:space="preserve"> (IISD, 2004)</w:t>
      </w:r>
      <w:r w:rsidRPr="00374481">
        <w:rPr>
          <w:rFonts w:ascii="Times New Roman" w:eastAsia="Times New Roman" w:hAnsi="Times New Roman" w:cs="Times New Roman"/>
          <w:sz w:val="24"/>
          <w:szCs w:val="24"/>
        </w:rPr>
        <w:t xml:space="preserve">. </w:t>
      </w:r>
    </w:p>
    <w:p w14:paraId="2606E946" w14:textId="77777777" w:rsidR="00AD1600" w:rsidRPr="00374481" w:rsidRDefault="00AD1600" w:rsidP="003744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eastAsia="Times New Roman" w:hAnsi="Times New Roman" w:cs="Times New Roman"/>
          <w:sz w:val="24"/>
          <w:szCs w:val="24"/>
        </w:rPr>
      </w:pPr>
    </w:p>
    <w:p w14:paraId="722FDD8C" w14:textId="39D9F622" w:rsidR="00AD1600" w:rsidRPr="00374481" w:rsidRDefault="00AD1600" w:rsidP="003744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eastAsia="Times New Roman" w:hAnsi="Times New Roman" w:cs="Times New Roman"/>
          <w:sz w:val="24"/>
          <w:szCs w:val="24"/>
        </w:rPr>
      </w:pPr>
      <w:r w:rsidRPr="00374481">
        <w:rPr>
          <w:rFonts w:ascii="Times New Roman" w:eastAsia="Times New Roman" w:hAnsi="Times New Roman" w:cs="Times New Roman"/>
          <w:sz w:val="24"/>
          <w:szCs w:val="24"/>
        </w:rPr>
        <w:t xml:space="preserve">However, implementation has been variable with </w:t>
      </w:r>
      <w:r w:rsidRPr="00374481">
        <w:rPr>
          <w:rFonts w:ascii="Times New Roman" w:hAnsi="Times New Roman" w:cs="Times New Roman"/>
          <w:sz w:val="24"/>
          <w:szCs w:val="24"/>
        </w:rPr>
        <w:t>economic developments generally prev</w:t>
      </w:r>
      <w:r w:rsidR="00D44EC0" w:rsidRPr="00374481">
        <w:rPr>
          <w:rFonts w:ascii="Times New Roman" w:hAnsi="Times New Roman" w:cs="Times New Roman"/>
          <w:sz w:val="24"/>
          <w:szCs w:val="24"/>
        </w:rPr>
        <w:t>ail</w:t>
      </w:r>
      <w:r w:rsidR="002B744C">
        <w:rPr>
          <w:rFonts w:ascii="Times New Roman" w:hAnsi="Times New Roman" w:cs="Times New Roman"/>
          <w:sz w:val="24"/>
          <w:szCs w:val="24"/>
        </w:rPr>
        <w:t>ing</w:t>
      </w:r>
      <w:r w:rsidR="00D44EC0" w:rsidRPr="00374481">
        <w:rPr>
          <w:rFonts w:ascii="Times New Roman" w:hAnsi="Times New Roman" w:cs="Times New Roman"/>
          <w:sz w:val="24"/>
          <w:szCs w:val="24"/>
        </w:rPr>
        <w:t xml:space="preserve"> over environmental concerns </w:t>
      </w:r>
      <w:r w:rsidR="002B744C">
        <w:rPr>
          <w:rFonts w:ascii="Times New Roman" w:hAnsi="Times New Roman" w:cs="Times New Roman"/>
          <w:sz w:val="24"/>
          <w:szCs w:val="24"/>
        </w:rPr>
        <w:t>(</w:t>
      </w:r>
      <w:r w:rsidR="00D44EC0" w:rsidRPr="00374481">
        <w:rPr>
          <w:rFonts w:ascii="Times New Roman" w:hAnsi="Times New Roman" w:cs="Times New Roman"/>
          <w:sz w:val="24"/>
          <w:szCs w:val="24"/>
        </w:rPr>
        <w:t>Lyon</w:t>
      </w:r>
      <w:r w:rsidR="00F1269F" w:rsidRPr="00374481">
        <w:rPr>
          <w:rFonts w:ascii="Times New Roman" w:hAnsi="Times New Roman" w:cs="Times New Roman"/>
          <w:sz w:val="24"/>
          <w:szCs w:val="24"/>
        </w:rPr>
        <w:t xml:space="preserve">, Hunter-Jones </w:t>
      </w:r>
      <w:r w:rsidR="002B744C">
        <w:rPr>
          <w:rFonts w:ascii="Times New Roman" w:hAnsi="Times New Roman" w:cs="Times New Roman"/>
          <w:sz w:val="24"/>
          <w:szCs w:val="24"/>
        </w:rPr>
        <w:t>&amp;</w:t>
      </w:r>
      <w:r w:rsidR="00F1269F" w:rsidRPr="00374481">
        <w:rPr>
          <w:rFonts w:ascii="Times New Roman" w:hAnsi="Times New Roman" w:cs="Times New Roman"/>
          <w:sz w:val="24"/>
          <w:szCs w:val="24"/>
        </w:rPr>
        <w:t xml:space="preserve"> Warnaby</w:t>
      </w:r>
      <w:r w:rsidR="002B744C">
        <w:rPr>
          <w:rFonts w:ascii="Times New Roman" w:hAnsi="Times New Roman" w:cs="Times New Roman"/>
          <w:sz w:val="24"/>
          <w:szCs w:val="24"/>
        </w:rPr>
        <w:t xml:space="preserve">, </w:t>
      </w:r>
      <w:r w:rsidR="00D44EC0" w:rsidRPr="00374481">
        <w:rPr>
          <w:rFonts w:ascii="Times New Roman" w:hAnsi="Times New Roman" w:cs="Times New Roman"/>
          <w:sz w:val="24"/>
          <w:szCs w:val="24"/>
        </w:rPr>
        <w:t>2017).</w:t>
      </w:r>
      <w:r w:rsidRPr="00374481">
        <w:rPr>
          <w:rFonts w:ascii="Times New Roman" w:hAnsi="Times New Roman" w:cs="Times New Roman"/>
          <w:sz w:val="24"/>
          <w:szCs w:val="24"/>
        </w:rPr>
        <w:t xml:space="preserve"> Planning is based around neoliberal aspects of development and trickle-down economics</w:t>
      </w:r>
      <w:r w:rsidR="00E20DDE">
        <w:rPr>
          <w:rFonts w:ascii="Times New Roman" w:hAnsi="Times New Roman" w:cs="Times New Roman"/>
          <w:sz w:val="24"/>
          <w:szCs w:val="24"/>
        </w:rPr>
        <w:t>. T</w:t>
      </w:r>
      <w:r w:rsidRPr="00374481">
        <w:rPr>
          <w:rFonts w:ascii="Times New Roman" w:hAnsi="Times New Roman" w:cs="Times New Roman"/>
          <w:sz w:val="24"/>
          <w:szCs w:val="24"/>
        </w:rPr>
        <w:t xml:space="preserve">he environment is seen as an economic resource </w:t>
      </w:r>
      <w:r w:rsidRPr="00374481">
        <w:rPr>
          <w:rFonts w:ascii="Times New Roman" w:eastAsia="Times New Roman" w:hAnsi="Times New Roman" w:cs="Times New Roman"/>
          <w:sz w:val="24"/>
          <w:szCs w:val="24"/>
        </w:rPr>
        <w:t xml:space="preserve">and economic development is seen as a priority for government (Patel </w:t>
      </w:r>
      <w:r w:rsidR="005B1AA1" w:rsidRPr="00374481">
        <w:rPr>
          <w:rFonts w:ascii="Times New Roman" w:eastAsia="Times New Roman" w:hAnsi="Times New Roman" w:cs="Times New Roman"/>
          <w:sz w:val="24"/>
          <w:szCs w:val="24"/>
        </w:rPr>
        <w:t>&amp;</w:t>
      </w:r>
      <w:r w:rsidRPr="00374481">
        <w:rPr>
          <w:rFonts w:ascii="Times New Roman" w:eastAsia="Times New Roman" w:hAnsi="Times New Roman" w:cs="Times New Roman"/>
          <w:sz w:val="24"/>
          <w:szCs w:val="24"/>
        </w:rPr>
        <w:t xml:space="preserve"> Graham, 2012). Moving towards environmental sus</w:t>
      </w:r>
      <w:r w:rsidRPr="00374481">
        <w:rPr>
          <w:rFonts w:ascii="Times New Roman" w:eastAsia="Times New Roman" w:hAnsi="Times New Roman" w:cs="Times New Roman"/>
          <w:sz w:val="24"/>
          <w:szCs w:val="24"/>
        </w:rPr>
        <w:lastRenderedPageBreak/>
        <w:t>tainability is therefore problematic when economic issues are given precedence. Despite constitutional commitments to environmental sustainability in S</w:t>
      </w:r>
      <w:r w:rsidR="00D202A0" w:rsidRPr="00374481">
        <w:rPr>
          <w:rFonts w:ascii="Times New Roman" w:eastAsia="Times New Roman" w:hAnsi="Times New Roman" w:cs="Times New Roman"/>
          <w:sz w:val="24"/>
          <w:szCs w:val="24"/>
        </w:rPr>
        <w:t>A</w:t>
      </w:r>
      <w:r w:rsidRPr="00374481">
        <w:rPr>
          <w:rFonts w:ascii="Times New Roman" w:eastAsia="Times New Roman" w:hAnsi="Times New Roman" w:cs="Times New Roman"/>
          <w:sz w:val="24"/>
          <w:szCs w:val="24"/>
        </w:rPr>
        <w:t>, evidence indicates that the poor and the natural environment continue to be marginalised in decision</w:t>
      </w:r>
      <w:r w:rsidR="00E20DDE">
        <w:rPr>
          <w:rFonts w:ascii="Times New Roman" w:eastAsia="Times New Roman" w:hAnsi="Times New Roman" w:cs="Times New Roman"/>
          <w:sz w:val="24"/>
          <w:szCs w:val="24"/>
        </w:rPr>
        <w:t>-</w:t>
      </w:r>
      <w:r w:rsidRPr="00374481">
        <w:rPr>
          <w:rFonts w:ascii="Times New Roman" w:eastAsia="Times New Roman" w:hAnsi="Times New Roman" w:cs="Times New Roman"/>
          <w:sz w:val="24"/>
          <w:szCs w:val="24"/>
        </w:rPr>
        <w:t xml:space="preserve">making. A gap therefore exists between policy rhetoric embracing SD and uneven implementation in practice (Patel, 2009). </w:t>
      </w:r>
      <w:r w:rsidR="001D18EB" w:rsidRPr="00374481">
        <w:rPr>
          <w:rFonts w:ascii="Times New Roman" w:eastAsia="Times New Roman" w:hAnsi="Times New Roman" w:cs="Times New Roman"/>
          <w:sz w:val="24"/>
          <w:szCs w:val="24"/>
        </w:rPr>
        <w:t xml:space="preserve">The result has been that while social deprivation has reduced since 1994, </w:t>
      </w:r>
      <w:r w:rsidR="004E7BC9" w:rsidRPr="00374481">
        <w:rPr>
          <w:rFonts w:ascii="Times New Roman" w:eastAsia="Times New Roman" w:hAnsi="Times New Roman" w:cs="Times New Roman"/>
          <w:sz w:val="24"/>
          <w:szCs w:val="24"/>
        </w:rPr>
        <w:t>inequality has worsened since the end of apartheid (World Bank, 2018)</w:t>
      </w:r>
      <w:r w:rsidR="00E20DDE">
        <w:rPr>
          <w:rFonts w:ascii="Times New Roman" w:eastAsia="Times New Roman" w:hAnsi="Times New Roman" w:cs="Times New Roman"/>
          <w:sz w:val="24"/>
          <w:szCs w:val="24"/>
        </w:rPr>
        <w:t>. E</w:t>
      </w:r>
      <w:r w:rsidR="001D18EB" w:rsidRPr="00374481">
        <w:rPr>
          <w:rFonts w:ascii="Times New Roman" w:eastAsia="Times New Roman" w:hAnsi="Times New Roman" w:cs="Times New Roman"/>
          <w:sz w:val="24"/>
          <w:szCs w:val="24"/>
        </w:rPr>
        <w:t>nvironmental stress is increasing and numerous challenges exist in meeting the SDGs (Cole, Bailey &amp; New, 2014</w:t>
      </w:r>
      <w:r w:rsidR="00D44EC0" w:rsidRPr="00374481">
        <w:rPr>
          <w:rFonts w:ascii="Times New Roman" w:eastAsia="Times New Roman" w:hAnsi="Times New Roman" w:cs="Times New Roman"/>
          <w:sz w:val="24"/>
          <w:szCs w:val="24"/>
        </w:rPr>
        <w:t>; Lyon</w:t>
      </w:r>
      <w:r w:rsidR="00F1269F" w:rsidRPr="00374481">
        <w:rPr>
          <w:rFonts w:ascii="Times New Roman" w:eastAsia="Times New Roman" w:hAnsi="Times New Roman" w:cs="Times New Roman"/>
          <w:sz w:val="24"/>
          <w:szCs w:val="24"/>
        </w:rPr>
        <w:t>, Hunter-Jones and Warnaby</w:t>
      </w:r>
      <w:r w:rsidR="005B1AA1" w:rsidRPr="00374481">
        <w:rPr>
          <w:rFonts w:ascii="Times New Roman" w:eastAsia="Times New Roman" w:hAnsi="Times New Roman" w:cs="Times New Roman"/>
          <w:sz w:val="24"/>
          <w:szCs w:val="24"/>
        </w:rPr>
        <w:t>,</w:t>
      </w:r>
      <w:r w:rsidR="00D44EC0" w:rsidRPr="00374481">
        <w:rPr>
          <w:rFonts w:ascii="Times New Roman" w:eastAsia="Times New Roman" w:hAnsi="Times New Roman" w:cs="Times New Roman"/>
          <w:sz w:val="24"/>
          <w:szCs w:val="24"/>
        </w:rPr>
        <w:t xml:space="preserve"> 2017</w:t>
      </w:r>
      <w:r w:rsidR="001D18EB" w:rsidRPr="00374481">
        <w:rPr>
          <w:rFonts w:ascii="Times New Roman" w:eastAsia="Times New Roman" w:hAnsi="Times New Roman" w:cs="Times New Roman"/>
          <w:sz w:val="24"/>
          <w:szCs w:val="24"/>
        </w:rPr>
        <w:t>).</w:t>
      </w:r>
    </w:p>
    <w:p w14:paraId="315329C3" w14:textId="77777777" w:rsidR="00AD1600" w:rsidRPr="00374481" w:rsidRDefault="00AD1600" w:rsidP="00374481">
      <w:pPr>
        <w:autoSpaceDE w:val="0"/>
        <w:autoSpaceDN w:val="0"/>
        <w:adjustRightInd w:val="0"/>
        <w:spacing w:after="0" w:line="480" w:lineRule="auto"/>
        <w:jc w:val="both"/>
        <w:rPr>
          <w:rFonts w:ascii="Times New Roman" w:eastAsia="Times New Roman" w:hAnsi="Times New Roman" w:cs="Times New Roman"/>
          <w:sz w:val="24"/>
          <w:szCs w:val="24"/>
        </w:rPr>
      </w:pPr>
    </w:p>
    <w:p w14:paraId="5E75F8E0" w14:textId="77777777" w:rsidR="00AD1600" w:rsidRPr="00374481" w:rsidRDefault="00AD1600" w:rsidP="00374481">
      <w:pPr>
        <w:spacing w:after="0" w:line="480" w:lineRule="auto"/>
        <w:jc w:val="both"/>
        <w:rPr>
          <w:rFonts w:ascii="Times New Roman" w:hAnsi="Times New Roman" w:cs="Times New Roman"/>
          <w:b/>
          <w:sz w:val="24"/>
          <w:szCs w:val="24"/>
        </w:rPr>
      </w:pPr>
      <w:r w:rsidRPr="00374481">
        <w:rPr>
          <w:rFonts w:ascii="Times New Roman" w:eastAsia="Times New Roman" w:hAnsi="Times New Roman" w:cs="Times New Roman"/>
          <w:b/>
          <w:sz w:val="24"/>
          <w:szCs w:val="24"/>
          <w:lang w:eastAsia="en-GB"/>
        </w:rPr>
        <w:t xml:space="preserve">The Case Study Context: </w:t>
      </w:r>
      <w:r w:rsidRPr="00374481">
        <w:rPr>
          <w:rFonts w:ascii="Times New Roman" w:hAnsi="Times New Roman" w:cs="Times New Roman"/>
          <w:b/>
          <w:sz w:val="24"/>
          <w:szCs w:val="24"/>
        </w:rPr>
        <w:t>The Waterberg Biosphere Reserve</w:t>
      </w:r>
    </w:p>
    <w:p w14:paraId="592A0551" w14:textId="1F2BB40D" w:rsidR="002928A2" w:rsidRPr="00374481" w:rsidRDefault="002928A2" w:rsidP="00374481">
      <w:pPr>
        <w:autoSpaceDE w:val="0"/>
        <w:autoSpaceDN w:val="0"/>
        <w:adjustRightInd w:val="0"/>
        <w:spacing w:after="0" w:line="480" w:lineRule="auto"/>
        <w:jc w:val="both"/>
        <w:rPr>
          <w:rFonts w:ascii="Times New Roman" w:eastAsia="Times New Roman" w:hAnsi="Times New Roman" w:cs="Times New Roman"/>
          <w:color w:val="000000"/>
          <w:sz w:val="24"/>
          <w:szCs w:val="24"/>
          <w:lang w:val="en-US"/>
        </w:rPr>
      </w:pPr>
      <w:r w:rsidRPr="00374481">
        <w:rPr>
          <w:rFonts w:ascii="Times New Roman" w:eastAsia="Times New Roman" w:hAnsi="Times New Roman" w:cs="Times New Roman"/>
          <w:color w:val="000000"/>
          <w:sz w:val="24"/>
          <w:szCs w:val="24"/>
          <w:lang w:val="en-US"/>
        </w:rPr>
        <w:lastRenderedPageBreak/>
        <w:t>The WBR is one of six biosphere reserves in S</w:t>
      </w:r>
      <w:r w:rsidR="00D202A0" w:rsidRPr="00374481">
        <w:rPr>
          <w:rFonts w:ascii="Times New Roman" w:eastAsia="Times New Roman" w:hAnsi="Times New Roman" w:cs="Times New Roman"/>
          <w:color w:val="000000"/>
          <w:sz w:val="24"/>
          <w:szCs w:val="24"/>
          <w:lang w:val="en-US"/>
        </w:rPr>
        <w:t>A</w:t>
      </w:r>
      <w:r w:rsidRPr="00374481">
        <w:rPr>
          <w:rFonts w:ascii="Times New Roman" w:eastAsia="Times New Roman" w:hAnsi="Times New Roman" w:cs="Times New Roman"/>
          <w:color w:val="000000"/>
          <w:sz w:val="24"/>
          <w:szCs w:val="24"/>
          <w:lang w:val="en-US"/>
        </w:rPr>
        <w:t xml:space="preserve"> and is only one of two savanna biospheres in the world, the other being in Tanzania (UNESCO, 2013). It was officially designated by UNESCO in March 2001</w:t>
      </w:r>
      <w:r w:rsidR="00F5376F">
        <w:rPr>
          <w:rFonts w:ascii="Times New Roman" w:eastAsia="Times New Roman" w:hAnsi="Times New Roman" w:cs="Times New Roman"/>
          <w:color w:val="000000"/>
          <w:sz w:val="24"/>
          <w:szCs w:val="24"/>
          <w:lang w:val="en-US"/>
        </w:rPr>
        <w:t>.</w:t>
      </w:r>
      <w:r w:rsidR="00023D29" w:rsidRPr="00374481">
        <w:rPr>
          <w:rFonts w:ascii="Times New Roman" w:eastAsia="Times New Roman" w:hAnsi="Times New Roman" w:cs="Times New Roman"/>
          <w:sz w:val="24"/>
          <w:szCs w:val="24"/>
          <w:lang w:val="en-US"/>
        </w:rPr>
        <w:t xml:space="preserve"> </w:t>
      </w:r>
      <w:r w:rsidRPr="00374481">
        <w:rPr>
          <w:rFonts w:ascii="Times New Roman" w:eastAsia="Times New Roman" w:hAnsi="Times New Roman" w:cs="Times New Roman"/>
          <w:sz w:val="24"/>
          <w:szCs w:val="24"/>
          <w:lang w:val="en-US"/>
        </w:rPr>
        <w:t xml:space="preserve">The designation is underpinned by a number of unique features. </w:t>
      </w:r>
      <w:r w:rsidR="00DC139C" w:rsidRPr="00374481">
        <w:rPr>
          <w:rFonts w:ascii="Times New Roman" w:eastAsia="Times New Roman" w:hAnsi="Times New Roman" w:cs="Times New Roman"/>
          <w:sz w:val="24"/>
          <w:szCs w:val="24"/>
          <w:lang w:val="en-US"/>
        </w:rPr>
        <w:t>The WBR</w:t>
      </w:r>
      <w:r w:rsidRPr="00374481">
        <w:rPr>
          <w:rFonts w:ascii="Times New Roman" w:eastAsia="Times New Roman" w:hAnsi="Times New Roman" w:cs="Times New Roman"/>
          <w:color w:val="000000"/>
          <w:sz w:val="24"/>
          <w:szCs w:val="24"/>
          <w:lang w:val="en-US"/>
        </w:rPr>
        <w:t xml:space="preserve"> is a large, contiguous environment of around 10,000 sq. km. with a wilderness quality, in close proximity to S</w:t>
      </w:r>
      <w:r w:rsidR="00D202A0" w:rsidRPr="00374481">
        <w:rPr>
          <w:rFonts w:ascii="Times New Roman" w:eastAsia="Times New Roman" w:hAnsi="Times New Roman" w:cs="Times New Roman"/>
          <w:color w:val="000000"/>
          <w:sz w:val="24"/>
          <w:szCs w:val="24"/>
          <w:lang w:val="en-US"/>
        </w:rPr>
        <w:t>A</w:t>
      </w:r>
      <w:r w:rsidRPr="00374481">
        <w:rPr>
          <w:rFonts w:ascii="Times New Roman" w:eastAsia="Times New Roman" w:hAnsi="Times New Roman" w:cs="Times New Roman"/>
          <w:color w:val="000000"/>
          <w:sz w:val="24"/>
          <w:szCs w:val="24"/>
          <w:lang w:val="en-US"/>
        </w:rPr>
        <w:t xml:space="preserve">’s economic heartland of Gauteng. The lack of any significant mining, industries or forestry has allowed the natural environment of the area to remain largely intact. Historically, there has been a low population density, but one rich in cultural assets. There is only one town in the area - Vaalwater, one hamlet (Alma) and some 30 rural settlements on the periphery. It has a rich and diverse archaeological heritage. It is home to a critically important water catchment </w:t>
      </w:r>
      <w:r w:rsidR="00386FA3" w:rsidRPr="00374481">
        <w:rPr>
          <w:rFonts w:ascii="Times New Roman" w:eastAsia="Times New Roman" w:hAnsi="Times New Roman" w:cs="Times New Roman"/>
          <w:color w:val="000000"/>
          <w:sz w:val="24"/>
          <w:szCs w:val="24"/>
          <w:lang w:val="en-US"/>
        </w:rPr>
        <w:t>area in a largely water scarce p</w:t>
      </w:r>
      <w:r w:rsidRPr="00374481">
        <w:rPr>
          <w:rFonts w:ascii="Times New Roman" w:eastAsia="Times New Roman" w:hAnsi="Times New Roman" w:cs="Times New Roman"/>
          <w:color w:val="000000"/>
          <w:sz w:val="24"/>
          <w:szCs w:val="24"/>
          <w:lang w:val="en-US"/>
        </w:rPr>
        <w:t xml:space="preserve">rovince. </w:t>
      </w:r>
    </w:p>
    <w:p w14:paraId="3C1ADB87" w14:textId="77777777" w:rsidR="002928A2" w:rsidRPr="00374481" w:rsidRDefault="002928A2" w:rsidP="00374481">
      <w:pPr>
        <w:spacing w:after="0" w:line="480" w:lineRule="auto"/>
        <w:jc w:val="both"/>
        <w:rPr>
          <w:rFonts w:ascii="Times New Roman" w:hAnsi="Times New Roman" w:cs="Times New Roman"/>
          <w:sz w:val="24"/>
          <w:szCs w:val="24"/>
        </w:rPr>
      </w:pPr>
    </w:p>
    <w:p w14:paraId="6D64A17B" w14:textId="1B597E77" w:rsidR="003505A6" w:rsidRPr="00374481" w:rsidRDefault="003505A6" w:rsidP="00374481">
      <w:pPr>
        <w:spacing w:after="0" w:line="480" w:lineRule="auto"/>
        <w:jc w:val="both"/>
        <w:rPr>
          <w:rFonts w:ascii="Times New Roman" w:hAnsi="Times New Roman" w:cs="Times New Roman"/>
          <w:sz w:val="24"/>
          <w:szCs w:val="24"/>
        </w:rPr>
      </w:pPr>
      <w:r w:rsidRPr="00374481">
        <w:rPr>
          <w:rFonts w:ascii="Times New Roman" w:hAnsi="Times New Roman" w:cs="Times New Roman"/>
          <w:sz w:val="24"/>
          <w:szCs w:val="24"/>
        </w:rPr>
        <w:lastRenderedPageBreak/>
        <w:t>For many in rural S</w:t>
      </w:r>
      <w:r w:rsidR="00D202A0" w:rsidRPr="00374481">
        <w:rPr>
          <w:rFonts w:ascii="Times New Roman" w:hAnsi="Times New Roman" w:cs="Times New Roman"/>
          <w:sz w:val="24"/>
          <w:szCs w:val="24"/>
        </w:rPr>
        <w:t>A</w:t>
      </w:r>
      <w:r w:rsidRPr="00374481">
        <w:rPr>
          <w:rFonts w:ascii="Times New Roman" w:hAnsi="Times New Roman" w:cs="Times New Roman"/>
          <w:sz w:val="24"/>
          <w:szCs w:val="24"/>
        </w:rPr>
        <w:t xml:space="preserve"> life has not changed significantly since apartheid ended. Numerous problems still exist in rural areas</w:t>
      </w:r>
      <w:r w:rsidR="00E20DDE">
        <w:rPr>
          <w:rFonts w:ascii="Times New Roman" w:hAnsi="Times New Roman" w:cs="Times New Roman"/>
          <w:sz w:val="24"/>
          <w:szCs w:val="24"/>
        </w:rPr>
        <w:t>. In Limpopo Province for instance this includes</w:t>
      </w:r>
      <w:r w:rsidRPr="00374481">
        <w:rPr>
          <w:rFonts w:ascii="Times New Roman" w:hAnsi="Times New Roman" w:cs="Times New Roman"/>
          <w:sz w:val="24"/>
          <w:szCs w:val="24"/>
        </w:rPr>
        <w:t xml:space="preserve"> high unemployment rates, poor education, lack of opportunity, poor infrastructure and service provision, and regional and local governments which have capacity, funding and management  problems (LEDET, 2009). Corruption and maladministration issues are</w:t>
      </w:r>
      <w:r w:rsidR="00752773" w:rsidRPr="00374481">
        <w:rPr>
          <w:rFonts w:ascii="Times New Roman" w:hAnsi="Times New Roman" w:cs="Times New Roman"/>
          <w:sz w:val="24"/>
          <w:szCs w:val="24"/>
        </w:rPr>
        <w:t xml:space="preserve"> also </w:t>
      </w:r>
      <w:r w:rsidRPr="00374481">
        <w:rPr>
          <w:rFonts w:ascii="Times New Roman" w:hAnsi="Times New Roman" w:cs="Times New Roman"/>
          <w:sz w:val="24"/>
          <w:szCs w:val="24"/>
        </w:rPr>
        <w:t>documented (see Auditor General of South Africa, 2011), with money diverted away from socio-economic and environmental projects.</w:t>
      </w:r>
    </w:p>
    <w:p w14:paraId="4893EAE9" w14:textId="77777777" w:rsidR="003505A6" w:rsidRPr="00374481" w:rsidRDefault="003505A6" w:rsidP="00374481">
      <w:pPr>
        <w:spacing w:after="0" w:line="480" w:lineRule="auto"/>
        <w:jc w:val="both"/>
        <w:rPr>
          <w:rFonts w:ascii="Times New Roman" w:eastAsia="Times New Roman" w:hAnsi="Times New Roman" w:cs="Times New Roman"/>
          <w:sz w:val="24"/>
          <w:szCs w:val="24"/>
          <w:lang w:val="en-US"/>
        </w:rPr>
      </w:pPr>
    </w:p>
    <w:p w14:paraId="131FF055" w14:textId="639B60FE" w:rsidR="00AD1600" w:rsidRPr="00374481" w:rsidRDefault="00AD1600" w:rsidP="00374481">
      <w:pPr>
        <w:spacing w:after="0" w:line="480" w:lineRule="auto"/>
        <w:jc w:val="both"/>
        <w:rPr>
          <w:rFonts w:ascii="Times New Roman" w:eastAsia="Times New Roman" w:hAnsi="Times New Roman" w:cs="Times New Roman"/>
          <w:sz w:val="24"/>
          <w:szCs w:val="24"/>
        </w:rPr>
      </w:pPr>
      <w:r w:rsidRPr="00374481">
        <w:rPr>
          <w:rFonts w:ascii="Times New Roman" w:eastAsia="Times New Roman" w:hAnsi="Times New Roman" w:cs="Times New Roman"/>
          <w:sz w:val="24"/>
          <w:szCs w:val="24"/>
          <w:lang w:val="en-US"/>
        </w:rPr>
        <w:t>The diverse flora</w:t>
      </w:r>
      <w:r w:rsidR="00DC139C" w:rsidRPr="00374481">
        <w:rPr>
          <w:rFonts w:ascii="Times New Roman" w:eastAsia="Times New Roman" w:hAnsi="Times New Roman" w:cs="Times New Roman"/>
          <w:sz w:val="24"/>
          <w:szCs w:val="24"/>
          <w:lang w:val="en-US"/>
        </w:rPr>
        <w:t xml:space="preserve"> (two thousand plant species)</w:t>
      </w:r>
      <w:r w:rsidRPr="00374481">
        <w:rPr>
          <w:rFonts w:ascii="Times New Roman" w:eastAsia="Times New Roman" w:hAnsi="Times New Roman" w:cs="Times New Roman"/>
          <w:sz w:val="24"/>
          <w:szCs w:val="24"/>
          <w:lang w:val="en-US"/>
        </w:rPr>
        <w:t>, fauna</w:t>
      </w:r>
      <w:r w:rsidR="00DC139C" w:rsidRPr="00374481">
        <w:rPr>
          <w:rFonts w:ascii="Times New Roman" w:eastAsia="Times New Roman" w:hAnsi="Times New Roman" w:cs="Times New Roman"/>
          <w:sz w:val="24"/>
          <w:szCs w:val="24"/>
          <w:lang w:val="en-US"/>
        </w:rPr>
        <w:t xml:space="preserve"> (bird, butterflies, insects and reptiles)</w:t>
      </w:r>
      <w:r w:rsidRPr="00374481">
        <w:rPr>
          <w:rFonts w:ascii="Times New Roman" w:eastAsia="Times New Roman" w:hAnsi="Times New Roman" w:cs="Times New Roman"/>
          <w:sz w:val="24"/>
          <w:szCs w:val="24"/>
          <w:lang w:val="en-US"/>
        </w:rPr>
        <w:t xml:space="preserve"> and the topography are the main drivers for tourism in the district.</w:t>
      </w:r>
      <w:r w:rsidR="00DC139C" w:rsidRPr="00374481">
        <w:rPr>
          <w:rFonts w:ascii="Times New Roman" w:eastAsia="Times New Roman" w:hAnsi="Times New Roman" w:cs="Times New Roman"/>
          <w:sz w:val="24"/>
          <w:szCs w:val="24"/>
          <w:lang w:val="en-US"/>
        </w:rPr>
        <w:t xml:space="preserve"> </w:t>
      </w:r>
      <w:r w:rsidR="001A6DDD" w:rsidRPr="00374481">
        <w:rPr>
          <w:rFonts w:ascii="Times New Roman" w:eastAsia="Times New Roman" w:hAnsi="Times New Roman" w:cs="Times New Roman"/>
          <w:sz w:val="24"/>
          <w:szCs w:val="24"/>
          <w:lang w:val="en-US"/>
        </w:rPr>
        <w:t>E</w:t>
      </w:r>
      <w:r w:rsidR="00F0047A" w:rsidRPr="00374481">
        <w:rPr>
          <w:rFonts w:ascii="Times New Roman" w:eastAsia="Times New Roman" w:hAnsi="Times New Roman" w:cs="Times New Roman"/>
          <w:sz w:val="24"/>
          <w:szCs w:val="24"/>
        </w:rPr>
        <w:t>stimates suggest</w:t>
      </w:r>
      <w:r w:rsidR="001A6DDD" w:rsidRPr="00374481">
        <w:rPr>
          <w:rFonts w:ascii="Times New Roman" w:eastAsia="Times New Roman" w:hAnsi="Times New Roman" w:cs="Times New Roman"/>
          <w:sz w:val="24"/>
          <w:szCs w:val="24"/>
        </w:rPr>
        <w:t xml:space="preserve"> game farms</w:t>
      </w:r>
      <w:r w:rsidRPr="00374481">
        <w:rPr>
          <w:rFonts w:ascii="Times New Roman" w:eastAsia="Times New Roman" w:hAnsi="Times New Roman" w:cs="Times New Roman"/>
          <w:sz w:val="24"/>
          <w:szCs w:val="24"/>
        </w:rPr>
        <w:t xml:space="preserve"> account for nearly 80% of current land </w:t>
      </w:r>
      <w:r w:rsidR="000A0AF3">
        <w:rPr>
          <w:rFonts w:ascii="Times New Roman" w:eastAsia="Times New Roman" w:hAnsi="Times New Roman" w:cs="Times New Roman"/>
          <w:sz w:val="24"/>
          <w:szCs w:val="24"/>
        </w:rPr>
        <w:t xml:space="preserve">use </w:t>
      </w:r>
      <w:r w:rsidRPr="00374481">
        <w:rPr>
          <w:rFonts w:ascii="Times New Roman" w:eastAsia="Times New Roman" w:hAnsi="Times New Roman" w:cs="Times New Roman"/>
          <w:sz w:val="24"/>
          <w:szCs w:val="24"/>
        </w:rPr>
        <w:t>with agriculture around 17%</w:t>
      </w:r>
      <w:r w:rsidRPr="00374481">
        <w:rPr>
          <w:rFonts w:ascii="Times New Roman" w:eastAsia="Times New Roman" w:hAnsi="Times New Roman" w:cs="Times New Roman"/>
          <w:bCs/>
          <w:sz w:val="24"/>
          <w:szCs w:val="24"/>
        </w:rPr>
        <w:t xml:space="preserve"> (Boonzaaier </w:t>
      </w:r>
      <w:r w:rsidR="005B1AA1" w:rsidRPr="00374481">
        <w:rPr>
          <w:rFonts w:ascii="Times New Roman" w:eastAsia="Times New Roman" w:hAnsi="Times New Roman" w:cs="Times New Roman"/>
          <w:bCs/>
          <w:sz w:val="24"/>
          <w:szCs w:val="24"/>
        </w:rPr>
        <w:t>&amp;</w:t>
      </w:r>
      <w:r w:rsidRPr="00374481">
        <w:rPr>
          <w:rFonts w:ascii="Times New Roman" w:eastAsia="Times New Roman" w:hAnsi="Times New Roman" w:cs="Times New Roman"/>
          <w:bCs/>
          <w:sz w:val="24"/>
          <w:szCs w:val="24"/>
        </w:rPr>
        <w:t xml:space="preserve"> Baber, 2011, p</w:t>
      </w:r>
      <w:r w:rsidR="005B1AA1" w:rsidRPr="00374481">
        <w:rPr>
          <w:rFonts w:ascii="Times New Roman" w:eastAsia="Times New Roman" w:hAnsi="Times New Roman" w:cs="Times New Roman"/>
          <w:bCs/>
          <w:sz w:val="24"/>
          <w:szCs w:val="24"/>
        </w:rPr>
        <w:t xml:space="preserve">. </w:t>
      </w:r>
      <w:r w:rsidRPr="00374481">
        <w:rPr>
          <w:rFonts w:ascii="Times New Roman" w:eastAsia="Times New Roman" w:hAnsi="Times New Roman" w:cs="Times New Roman"/>
          <w:bCs/>
          <w:sz w:val="24"/>
          <w:szCs w:val="24"/>
        </w:rPr>
        <w:t>155)</w:t>
      </w:r>
      <w:r w:rsidR="001A6DDD" w:rsidRPr="00374481">
        <w:rPr>
          <w:rFonts w:ascii="Times New Roman" w:eastAsia="Times New Roman" w:hAnsi="Times New Roman" w:cs="Times New Roman"/>
          <w:bCs/>
          <w:sz w:val="24"/>
          <w:szCs w:val="24"/>
        </w:rPr>
        <w:t xml:space="preserve">. </w:t>
      </w:r>
      <w:r w:rsidR="00F0047A" w:rsidRPr="00374481">
        <w:rPr>
          <w:rFonts w:ascii="Times New Roman" w:eastAsia="Times New Roman" w:hAnsi="Times New Roman" w:cs="Times New Roman"/>
          <w:sz w:val="24"/>
          <w:szCs w:val="24"/>
        </w:rPr>
        <w:t>M</w:t>
      </w:r>
      <w:r w:rsidRPr="00374481">
        <w:rPr>
          <w:rFonts w:ascii="Times New Roman" w:eastAsia="Times New Roman" w:hAnsi="Times New Roman" w:cs="Times New Roman"/>
          <w:sz w:val="24"/>
          <w:szCs w:val="24"/>
        </w:rPr>
        <w:t xml:space="preserve">ajor landowners in the WBR, </w:t>
      </w:r>
      <w:r w:rsidRPr="00374481">
        <w:rPr>
          <w:rFonts w:ascii="Times New Roman" w:eastAsia="Times New Roman" w:hAnsi="Times New Roman" w:cs="Times New Roman"/>
          <w:sz w:val="24"/>
          <w:szCs w:val="24"/>
        </w:rPr>
        <w:lastRenderedPageBreak/>
        <w:t>Game Reserve 1 and 2</w:t>
      </w:r>
      <w:r w:rsidR="005B1AA1" w:rsidRPr="00374481">
        <w:rPr>
          <w:rFonts w:ascii="Times New Roman" w:eastAsia="Times New Roman" w:hAnsi="Times New Roman" w:cs="Times New Roman"/>
          <w:sz w:val="24"/>
          <w:szCs w:val="24"/>
        </w:rPr>
        <w:t>,</w:t>
      </w:r>
      <w:r w:rsidRPr="00374481">
        <w:rPr>
          <w:rFonts w:ascii="Times New Roman" w:eastAsia="Times New Roman" w:hAnsi="Times New Roman" w:cs="Times New Roman"/>
          <w:sz w:val="24"/>
          <w:szCs w:val="24"/>
        </w:rPr>
        <w:t xml:space="preserve"> own 35,000 and 36,000 hectares respectively. The majority of game farms however are relatively small, with over 60% being under 5000 ha. Employment levels in agriculture and tourism are estimated to be at similar levels, employing just over 2000 people</w:t>
      </w:r>
      <w:r w:rsidR="000A0AF3">
        <w:rPr>
          <w:rFonts w:ascii="Times New Roman" w:eastAsia="Times New Roman" w:hAnsi="Times New Roman" w:cs="Times New Roman"/>
          <w:sz w:val="24"/>
          <w:szCs w:val="24"/>
        </w:rPr>
        <w:t>. T</w:t>
      </w:r>
      <w:r w:rsidRPr="00374481">
        <w:rPr>
          <w:rFonts w:ascii="Times New Roman" w:eastAsia="Times New Roman" w:hAnsi="Times New Roman" w:cs="Times New Roman"/>
          <w:sz w:val="24"/>
          <w:szCs w:val="24"/>
        </w:rPr>
        <w:t>ourism related jobs are generally more highly skilled and remunerated. The population is around 100,000 in the WBR</w:t>
      </w:r>
      <w:r w:rsidR="000A0AF3">
        <w:rPr>
          <w:rFonts w:ascii="Times New Roman" w:eastAsia="Times New Roman" w:hAnsi="Times New Roman" w:cs="Times New Roman"/>
          <w:sz w:val="24"/>
          <w:szCs w:val="24"/>
        </w:rPr>
        <w:t>. E</w:t>
      </w:r>
      <w:r w:rsidRPr="00374481">
        <w:rPr>
          <w:rFonts w:ascii="Times New Roman" w:eastAsia="Times New Roman" w:hAnsi="Times New Roman" w:cs="Times New Roman"/>
          <w:sz w:val="24"/>
          <w:szCs w:val="24"/>
        </w:rPr>
        <w:t>mployment in both these sectors</w:t>
      </w:r>
      <w:r w:rsidR="005B1AA1" w:rsidRPr="00374481">
        <w:rPr>
          <w:rFonts w:ascii="Times New Roman" w:eastAsia="Times New Roman" w:hAnsi="Times New Roman" w:cs="Times New Roman"/>
          <w:sz w:val="24"/>
          <w:szCs w:val="24"/>
        </w:rPr>
        <w:t>,</w:t>
      </w:r>
      <w:r w:rsidRPr="00374481">
        <w:rPr>
          <w:rFonts w:ascii="Times New Roman" w:eastAsia="Times New Roman" w:hAnsi="Times New Roman" w:cs="Times New Roman"/>
          <w:sz w:val="24"/>
          <w:szCs w:val="24"/>
        </w:rPr>
        <w:t xml:space="preserve"> combined with the limited number of service sector jobs in Vaalwater, are inadequate to support the workforce of the Leseding Township, let alone the other rural settlements in the Waterberg </w:t>
      </w:r>
      <w:r w:rsidR="003505A6" w:rsidRPr="00374481">
        <w:rPr>
          <w:rFonts w:ascii="Times New Roman" w:eastAsia="Times New Roman" w:hAnsi="Times New Roman" w:cs="Times New Roman"/>
          <w:sz w:val="24"/>
          <w:szCs w:val="24"/>
        </w:rPr>
        <w:t xml:space="preserve">(Boonzaaier </w:t>
      </w:r>
      <w:r w:rsidR="005B1AA1" w:rsidRPr="00374481">
        <w:rPr>
          <w:rFonts w:ascii="Times New Roman" w:eastAsia="Times New Roman" w:hAnsi="Times New Roman" w:cs="Times New Roman"/>
          <w:sz w:val="24"/>
          <w:szCs w:val="24"/>
        </w:rPr>
        <w:t>&amp;</w:t>
      </w:r>
      <w:r w:rsidR="003505A6" w:rsidRPr="00374481">
        <w:rPr>
          <w:rFonts w:ascii="Times New Roman" w:eastAsia="Times New Roman" w:hAnsi="Times New Roman" w:cs="Times New Roman"/>
          <w:sz w:val="24"/>
          <w:szCs w:val="24"/>
        </w:rPr>
        <w:t xml:space="preserve"> Baber, 2011)</w:t>
      </w:r>
      <w:r w:rsidRPr="00374481">
        <w:rPr>
          <w:rFonts w:ascii="Times New Roman" w:eastAsia="Times New Roman" w:hAnsi="Times New Roman" w:cs="Times New Roman"/>
          <w:sz w:val="24"/>
          <w:szCs w:val="24"/>
        </w:rPr>
        <w:t>.</w:t>
      </w:r>
    </w:p>
    <w:p w14:paraId="4B53A85F" w14:textId="77777777" w:rsidR="00AD1600" w:rsidRPr="00374481" w:rsidRDefault="00AD1600" w:rsidP="00374481">
      <w:pPr>
        <w:spacing w:after="0" w:line="480" w:lineRule="auto"/>
        <w:jc w:val="both"/>
        <w:rPr>
          <w:rFonts w:ascii="Times New Roman" w:hAnsi="Times New Roman" w:cs="Times New Roman"/>
          <w:sz w:val="24"/>
          <w:szCs w:val="24"/>
          <w:lang w:val="en-US"/>
        </w:rPr>
      </w:pPr>
    </w:p>
    <w:p w14:paraId="55FA4331" w14:textId="0786D285" w:rsidR="00E073F5" w:rsidRPr="00374481" w:rsidRDefault="00B150C7" w:rsidP="00374481">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374481">
        <w:rPr>
          <w:rFonts w:ascii="Times New Roman" w:eastAsia="Arial Unicode MS" w:hAnsi="Times New Roman" w:cs="Times New Roman"/>
          <w:color w:val="000000"/>
          <w:sz w:val="24"/>
          <w:szCs w:val="24"/>
          <w:lang w:val="en-US"/>
        </w:rPr>
        <w:t xml:space="preserve">Formal </w:t>
      </w:r>
      <w:r w:rsidRPr="00374481">
        <w:rPr>
          <w:rFonts w:ascii="Times New Roman" w:eastAsia="Times New Roman" w:hAnsi="Times New Roman" w:cs="Times New Roman"/>
          <w:color w:val="000000"/>
          <w:sz w:val="24"/>
          <w:szCs w:val="24"/>
        </w:rPr>
        <w:t xml:space="preserve">recognition </w:t>
      </w:r>
      <w:r w:rsidR="000A0AF3">
        <w:rPr>
          <w:rFonts w:ascii="Times New Roman" w:eastAsia="Times New Roman" w:hAnsi="Times New Roman" w:cs="Times New Roman"/>
          <w:color w:val="000000"/>
          <w:sz w:val="24"/>
          <w:szCs w:val="24"/>
        </w:rPr>
        <w:t>as a</w:t>
      </w:r>
      <w:r w:rsidRPr="00374481">
        <w:rPr>
          <w:rFonts w:ascii="Times New Roman" w:eastAsia="Times New Roman" w:hAnsi="Times New Roman" w:cs="Times New Roman"/>
          <w:color w:val="000000"/>
          <w:sz w:val="24"/>
          <w:szCs w:val="24"/>
        </w:rPr>
        <w:t xml:space="preserve"> biosphere</w:t>
      </w:r>
      <w:r w:rsidR="000A0AF3">
        <w:rPr>
          <w:rFonts w:ascii="Times New Roman" w:eastAsia="Times New Roman" w:hAnsi="Times New Roman" w:cs="Times New Roman"/>
          <w:color w:val="000000"/>
          <w:sz w:val="24"/>
          <w:szCs w:val="24"/>
        </w:rPr>
        <w:t xml:space="preserve"> brings with it</w:t>
      </w:r>
      <w:r w:rsidRPr="00374481">
        <w:rPr>
          <w:rFonts w:ascii="Times New Roman" w:eastAsia="Times New Roman" w:hAnsi="Times New Roman" w:cs="Times New Roman"/>
          <w:color w:val="000000"/>
          <w:sz w:val="24"/>
          <w:szCs w:val="24"/>
        </w:rPr>
        <w:t xml:space="preserve"> a number of advantages to the country and local area</w:t>
      </w:r>
      <w:r w:rsidR="000A0AF3">
        <w:rPr>
          <w:rFonts w:ascii="Times New Roman" w:eastAsia="Times New Roman" w:hAnsi="Times New Roman" w:cs="Times New Roman"/>
          <w:color w:val="000000"/>
          <w:sz w:val="24"/>
          <w:szCs w:val="24"/>
        </w:rPr>
        <w:t>. These i</w:t>
      </w:r>
      <w:r w:rsidRPr="00374481">
        <w:rPr>
          <w:rFonts w:ascii="Times New Roman" w:eastAsia="Times New Roman" w:hAnsi="Times New Roman" w:cs="Times New Roman"/>
          <w:color w:val="000000"/>
          <w:sz w:val="24"/>
          <w:szCs w:val="24"/>
        </w:rPr>
        <w:t>nclud</w:t>
      </w:r>
      <w:r w:rsidR="000A0AF3">
        <w:rPr>
          <w:rFonts w:ascii="Times New Roman" w:eastAsia="Times New Roman" w:hAnsi="Times New Roman" w:cs="Times New Roman"/>
          <w:color w:val="000000"/>
          <w:sz w:val="24"/>
          <w:szCs w:val="24"/>
        </w:rPr>
        <w:t>e</w:t>
      </w:r>
      <w:r w:rsidRPr="00374481">
        <w:rPr>
          <w:rFonts w:ascii="Times New Roman" w:eastAsia="Times New Roman" w:hAnsi="Times New Roman" w:cs="Times New Roman"/>
          <w:color w:val="000000"/>
          <w:sz w:val="24"/>
          <w:szCs w:val="24"/>
        </w:rPr>
        <w:t>: significant increases in land value; increased job creation; local involvement in planning and manage</w:t>
      </w:r>
      <w:r w:rsidRPr="00374481">
        <w:rPr>
          <w:rFonts w:ascii="Times New Roman" w:eastAsia="Times New Roman" w:hAnsi="Times New Roman" w:cs="Times New Roman"/>
          <w:color w:val="000000"/>
          <w:sz w:val="24"/>
          <w:szCs w:val="24"/>
        </w:rPr>
        <w:lastRenderedPageBreak/>
        <w:t>ment of biodiversity and private sector involvement in conservation, health, research</w:t>
      </w:r>
      <w:r w:rsidRPr="00374481">
        <w:rPr>
          <w:rFonts w:ascii="Times New Roman" w:eastAsia="Times New Roman" w:hAnsi="Times New Roman" w:cs="Times New Roman"/>
          <w:sz w:val="24"/>
          <w:szCs w:val="24"/>
        </w:rPr>
        <w:t xml:space="preserve"> and </w:t>
      </w:r>
      <w:r w:rsidRPr="00374481">
        <w:rPr>
          <w:rFonts w:ascii="Times New Roman" w:eastAsia="Times New Roman" w:hAnsi="Times New Roman" w:cs="Times New Roman"/>
          <w:color w:val="000000"/>
          <w:sz w:val="24"/>
          <w:szCs w:val="24"/>
        </w:rPr>
        <w:t>education (Live Diverse, 2007). However, t</w:t>
      </w:r>
      <w:r w:rsidRPr="00374481">
        <w:rPr>
          <w:rFonts w:ascii="Times New Roman" w:eastAsia="Times New Roman" w:hAnsi="Times New Roman" w:cs="Times New Roman"/>
          <w:sz w:val="24"/>
          <w:szCs w:val="24"/>
          <w:lang w:val="en-US"/>
        </w:rPr>
        <w:t>here are also a number of particular challenges in the WBR including: the control of development in residential estates</w:t>
      </w:r>
      <w:r w:rsidR="000A0AF3">
        <w:rPr>
          <w:rFonts w:ascii="Times New Roman" w:eastAsia="Times New Roman" w:hAnsi="Times New Roman" w:cs="Times New Roman"/>
          <w:sz w:val="24"/>
          <w:szCs w:val="24"/>
          <w:lang w:val="en-US"/>
        </w:rPr>
        <w:t>;</w:t>
      </w:r>
      <w:r w:rsidRPr="00374481">
        <w:rPr>
          <w:rFonts w:ascii="Times New Roman" w:eastAsia="Times New Roman" w:hAnsi="Times New Roman" w:cs="Times New Roman"/>
          <w:sz w:val="24"/>
          <w:szCs w:val="24"/>
          <w:lang w:val="en-US"/>
        </w:rPr>
        <w:t xml:space="preserve"> getting government to move past the rhetoric of sustainability to concrete spatial development frameworks</w:t>
      </w:r>
      <w:r w:rsidR="000A0AF3">
        <w:rPr>
          <w:rFonts w:ascii="Times New Roman" w:eastAsia="Times New Roman" w:hAnsi="Times New Roman" w:cs="Times New Roman"/>
          <w:sz w:val="24"/>
          <w:szCs w:val="24"/>
          <w:lang w:val="en-US"/>
        </w:rPr>
        <w:t>;</w:t>
      </w:r>
      <w:r w:rsidRPr="00374481">
        <w:rPr>
          <w:rFonts w:ascii="Times New Roman" w:eastAsia="Times New Roman" w:hAnsi="Times New Roman" w:cs="Times New Roman"/>
          <w:sz w:val="24"/>
          <w:szCs w:val="24"/>
          <w:lang w:val="en-US"/>
        </w:rPr>
        <w:t xml:space="preserve"> development planning</w:t>
      </w:r>
      <w:r w:rsidR="000A0AF3">
        <w:rPr>
          <w:rFonts w:ascii="Times New Roman" w:eastAsia="Times New Roman" w:hAnsi="Times New Roman" w:cs="Times New Roman"/>
          <w:sz w:val="24"/>
          <w:szCs w:val="24"/>
          <w:lang w:val="en-US"/>
        </w:rPr>
        <w:t>;</w:t>
      </w:r>
      <w:r w:rsidRPr="00374481">
        <w:rPr>
          <w:rFonts w:ascii="Times New Roman" w:eastAsia="Times New Roman" w:hAnsi="Times New Roman" w:cs="Times New Roman"/>
          <w:sz w:val="24"/>
          <w:szCs w:val="24"/>
          <w:lang w:val="en-US"/>
        </w:rPr>
        <w:t xml:space="preserve"> and the land claims process</w:t>
      </w:r>
      <w:r w:rsidR="000A0AF3">
        <w:rPr>
          <w:rFonts w:ascii="Times New Roman" w:eastAsia="Times New Roman" w:hAnsi="Times New Roman" w:cs="Times New Roman"/>
          <w:sz w:val="24"/>
          <w:szCs w:val="24"/>
          <w:lang w:val="en-US"/>
        </w:rPr>
        <w:t xml:space="preserve"> (Lyon, Hunter-Jones &amp; Warnaby, 2017)</w:t>
      </w:r>
      <w:r w:rsidRPr="00374481">
        <w:rPr>
          <w:rFonts w:ascii="Times New Roman" w:eastAsia="Times New Roman" w:hAnsi="Times New Roman" w:cs="Times New Roman"/>
          <w:sz w:val="24"/>
          <w:szCs w:val="24"/>
          <w:lang w:val="en-US"/>
        </w:rPr>
        <w:t xml:space="preserve">. Land claimants particularly present a challenge in terms of how they use their newly acquired land. </w:t>
      </w:r>
      <w:r w:rsidR="000A0AF3">
        <w:rPr>
          <w:rFonts w:ascii="Times New Roman" w:eastAsia="Times New Roman" w:hAnsi="Times New Roman" w:cs="Times New Roman"/>
          <w:sz w:val="24"/>
          <w:szCs w:val="24"/>
          <w:lang w:val="en-US"/>
        </w:rPr>
        <w:t>Land claimants are</w:t>
      </w:r>
      <w:r w:rsidR="00E073F5" w:rsidRPr="00374481">
        <w:rPr>
          <w:rFonts w:ascii="Times New Roman" w:eastAsia="Times New Roman" w:hAnsi="Times New Roman" w:cs="Times New Roman"/>
          <w:sz w:val="24"/>
          <w:szCs w:val="24"/>
          <w:lang w:val="en-US"/>
        </w:rPr>
        <w:t xml:space="preserve"> groups of individuals/families who had land restored to them through the 1994 Restitution of </w:t>
      </w:r>
      <w:r w:rsidR="00A34651" w:rsidRPr="00374481">
        <w:rPr>
          <w:rFonts w:ascii="Times New Roman" w:eastAsia="Times New Roman" w:hAnsi="Times New Roman" w:cs="Times New Roman"/>
          <w:sz w:val="24"/>
          <w:szCs w:val="24"/>
          <w:lang w:val="en-US"/>
        </w:rPr>
        <w:t>L</w:t>
      </w:r>
      <w:r w:rsidR="00E073F5" w:rsidRPr="00374481">
        <w:rPr>
          <w:rFonts w:ascii="Times New Roman" w:eastAsia="Times New Roman" w:hAnsi="Times New Roman" w:cs="Times New Roman"/>
          <w:sz w:val="24"/>
          <w:szCs w:val="24"/>
          <w:lang w:val="en-US"/>
        </w:rPr>
        <w:t xml:space="preserve">and Rights </w:t>
      </w:r>
      <w:r w:rsidR="0050028D" w:rsidRPr="00374481">
        <w:rPr>
          <w:rFonts w:ascii="Times New Roman" w:eastAsia="Times New Roman" w:hAnsi="Times New Roman" w:cs="Times New Roman"/>
          <w:sz w:val="24"/>
          <w:szCs w:val="24"/>
          <w:lang w:val="en-US"/>
        </w:rPr>
        <w:t>A</w:t>
      </w:r>
      <w:r w:rsidR="00E073F5" w:rsidRPr="00374481">
        <w:rPr>
          <w:rFonts w:ascii="Times New Roman" w:eastAsia="Times New Roman" w:hAnsi="Times New Roman" w:cs="Times New Roman"/>
          <w:sz w:val="24"/>
          <w:szCs w:val="24"/>
          <w:lang w:val="en-US"/>
        </w:rPr>
        <w:t>ct</w:t>
      </w:r>
      <w:r w:rsidR="0050028D" w:rsidRPr="00374481">
        <w:rPr>
          <w:rFonts w:ascii="Times New Roman" w:eastAsia="Times New Roman" w:hAnsi="Times New Roman" w:cs="Times New Roman"/>
          <w:sz w:val="24"/>
          <w:szCs w:val="24"/>
          <w:lang w:val="en-US"/>
        </w:rPr>
        <w:t>. This Act sought</w:t>
      </w:r>
      <w:r w:rsidR="00DB00C2" w:rsidRPr="00374481">
        <w:rPr>
          <w:rFonts w:ascii="Times New Roman" w:eastAsia="Times New Roman" w:hAnsi="Times New Roman" w:cs="Times New Roman"/>
          <w:sz w:val="24"/>
          <w:szCs w:val="24"/>
          <w:lang w:val="en-US"/>
        </w:rPr>
        <w:t xml:space="preserve"> to rectify the land conquest of the white population</w:t>
      </w:r>
      <w:r w:rsidR="000A0AF3">
        <w:rPr>
          <w:rFonts w:ascii="Times New Roman" w:eastAsia="Times New Roman" w:hAnsi="Times New Roman" w:cs="Times New Roman"/>
          <w:sz w:val="24"/>
          <w:szCs w:val="24"/>
          <w:lang w:val="en-US"/>
        </w:rPr>
        <w:t>. This</w:t>
      </w:r>
      <w:r w:rsidR="00DB00C2" w:rsidRPr="00374481">
        <w:rPr>
          <w:rFonts w:ascii="Times New Roman" w:eastAsia="Times New Roman" w:hAnsi="Times New Roman" w:cs="Times New Roman"/>
          <w:sz w:val="24"/>
          <w:szCs w:val="24"/>
          <w:lang w:val="en-US"/>
        </w:rPr>
        <w:t xml:space="preserve"> started </w:t>
      </w:r>
      <w:r w:rsidR="00E073F5" w:rsidRPr="00374481">
        <w:rPr>
          <w:rFonts w:ascii="Times New Roman" w:eastAsia="Times New Roman" w:hAnsi="Times New Roman" w:cs="Times New Roman"/>
          <w:sz w:val="24"/>
          <w:szCs w:val="24"/>
          <w:lang w:val="en-US"/>
        </w:rPr>
        <w:t>after European coloni</w:t>
      </w:r>
      <w:r w:rsidR="00AC7C2E">
        <w:rPr>
          <w:rFonts w:ascii="Times New Roman" w:eastAsia="Times New Roman" w:hAnsi="Times New Roman" w:cs="Times New Roman"/>
          <w:sz w:val="24"/>
          <w:szCs w:val="24"/>
          <w:lang w:val="en-US"/>
        </w:rPr>
        <w:t>z</w:t>
      </w:r>
      <w:r w:rsidR="00E073F5" w:rsidRPr="00374481">
        <w:rPr>
          <w:rFonts w:ascii="Times New Roman" w:eastAsia="Times New Roman" w:hAnsi="Times New Roman" w:cs="Times New Roman"/>
          <w:sz w:val="24"/>
          <w:szCs w:val="24"/>
          <w:lang w:val="en-US"/>
        </w:rPr>
        <w:t>ation in 1652 and was institutionali</w:t>
      </w:r>
      <w:r w:rsidR="00AC7C2E">
        <w:rPr>
          <w:rFonts w:ascii="Times New Roman" w:eastAsia="Times New Roman" w:hAnsi="Times New Roman" w:cs="Times New Roman"/>
          <w:sz w:val="24"/>
          <w:szCs w:val="24"/>
          <w:lang w:val="en-US"/>
        </w:rPr>
        <w:t>z</w:t>
      </w:r>
      <w:r w:rsidR="00E073F5" w:rsidRPr="00374481">
        <w:rPr>
          <w:rFonts w:ascii="Times New Roman" w:eastAsia="Times New Roman" w:hAnsi="Times New Roman" w:cs="Times New Roman"/>
          <w:sz w:val="24"/>
          <w:szCs w:val="24"/>
          <w:lang w:val="en-US"/>
        </w:rPr>
        <w:t>ed by apartheid, resulting in 3.5 million people being forcibly removed from their homes t</w:t>
      </w:r>
      <w:r w:rsidR="00DB00C2" w:rsidRPr="00374481">
        <w:rPr>
          <w:rFonts w:ascii="Times New Roman" w:eastAsia="Times New Roman" w:hAnsi="Times New Roman" w:cs="Times New Roman"/>
          <w:sz w:val="24"/>
          <w:szCs w:val="24"/>
          <w:lang w:val="en-US"/>
        </w:rPr>
        <w:t>o the Bantustan homelands (Walker, 2008)</w:t>
      </w:r>
      <w:r w:rsidR="00E073F5" w:rsidRPr="00374481">
        <w:rPr>
          <w:rFonts w:ascii="Times New Roman" w:eastAsia="Times New Roman" w:hAnsi="Times New Roman" w:cs="Times New Roman"/>
          <w:sz w:val="24"/>
          <w:szCs w:val="24"/>
          <w:lang w:val="en-US"/>
        </w:rPr>
        <w:t xml:space="preserve">. </w:t>
      </w:r>
      <w:r w:rsidR="000A0AF3">
        <w:rPr>
          <w:rFonts w:ascii="Times New Roman" w:eastAsia="Times New Roman" w:hAnsi="Times New Roman" w:cs="Times New Roman"/>
          <w:sz w:val="24"/>
          <w:szCs w:val="24"/>
          <w:lang w:val="en-US"/>
        </w:rPr>
        <w:t>L</w:t>
      </w:r>
      <w:r w:rsidR="00DB00C2" w:rsidRPr="00374481">
        <w:rPr>
          <w:rFonts w:ascii="Times New Roman" w:eastAsia="Times New Roman" w:hAnsi="Times New Roman" w:cs="Times New Roman"/>
          <w:sz w:val="24"/>
          <w:szCs w:val="24"/>
          <w:lang w:val="en-US"/>
        </w:rPr>
        <w:t xml:space="preserve">and claimants </w:t>
      </w:r>
      <w:r w:rsidR="000A0AF3">
        <w:rPr>
          <w:rFonts w:ascii="Times New Roman" w:eastAsia="Times New Roman" w:hAnsi="Times New Roman" w:cs="Times New Roman"/>
          <w:sz w:val="24"/>
          <w:szCs w:val="24"/>
          <w:lang w:val="en-US"/>
        </w:rPr>
        <w:t xml:space="preserve">now </w:t>
      </w:r>
      <w:r w:rsidR="00DB00C2" w:rsidRPr="00374481">
        <w:rPr>
          <w:rFonts w:ascii="Times New Roman" w:eastAsia="Times New Roman" w:hAnsi="Times New Roman" w:cs="Times New Roman"/>
          <w:sz w:val="24"/>
          <w:szCs w:val="24"/>
          <w:lang w:val="en-US"/>
        </w:rPr>
        <w:t xml:space="preserve">control </w:t>
      </w:r>
      <w:r w:rsidR="00DB00C2" w:rsidRPr="00374481">
        <w:rPr>
          <w:rFonts w:ascii="Times New Roman" w:eastAsia="Times New Roman" w:hAnsi="Times New Roman" w:cs="Times New Roman"/>
          <w:sz w:val="24"/>
          <w:szCs w:val="24"/>
          <w:lang w:val="en-US"/>
        </w:rPr>
        <w:lastRenderedPageBreak/>
        <w:t>large areas of conservation land</w:t>
      </w:r>
      <w:r w:rsidR="000A0AF3">
        <w:rPr>
          <w:rFonts w:ascii="Times New Roman" w:eastAsia="Times New Roman" w:hAnsi="Times New Roman" w:cs="Times New Roman"/>
          <w:sz w:val="24"/>
          <w:szCs w:val="24"/>
          <w:lang w:val="en-US"/>
        </w:rPr>
        <w:t>, although often without land management experience</w:t>
      </w:r>
      <w:r w:rsidR="00DB00C2" w:rsidRPr="00374481">
        <w:rPr>
          <w:rFonts w:ascii="Times New Roman" w:eastAsia="Times New Roman" w:hAnsi="Times New Roman" w:cs="Times New Roman"/>
          <w:sz w:val="24"/>
          <w:szCs w:val="24"/>
          <w:lang w:val="en-US"/>
        </w:rPr>
        <w:t xml:space="preserve"> (Waterberg </w:t>
      </w:r>
      <w:r w:rsidR="0050028D" w:rsidRPr="00374481">
        <w:rPr>
          <w:rFonts w:ascii="Times New Roman" w:eastAsia="Times New Roman" w:hAnsi="Times New Roman" w:cs="Times New Roman"/>
          <w:sz w:val="24"/>
          <w:szCs w:val="24"/>
          <w:lang w:val="en-US"/>
        </w:rPr>
        <w:t>B</w:t>
      </w:r>
      <w:r w:rsidR="00DB00C2" w:rsidRPr="00374481">
        <w:rPr>
          <w:rFonts w:ascii="Times New Roman" w:eastAsia="Times New Roman" w:hAnsi="Times New Roman" w:cs="Times New Roman"/>
          <w:sz w:val="24"/>
          <w:szCs w:val="24"/>
          <w:lang w:val="en-US"/>
        </w:rPr>
        <w:t>iosphere Reserve, 2013)</w:t>
      </w:r>
      <w:r w:rsidR="000A0AF3">
        <w:rPr>
          <w:rFonts w:ascii="Times New Roman" w:eastAsia="Times New Roman" w:hAnsi="Times New Roman" w:cs="Times New Roman"/>
          <w:sz w:val="24"/>
          <w:szCs w:val="24"/>
          <w:lang w:val="en-US"/>
        </w:rPr>
        <w:t>.</w:t>
      </w:r>
    </w:p>
    <w:p w14:paraId="3A33E5A0" w14:textId="77777777" w:rsidR="00B738BC" w:rsidRPr="00374481" w:rsidRDefault="00B738BC" w:rsidP="00374481">
      <w:pPr>
        <w:spacing w:after="0" w:line="480" w:lineRule="auto"/>
        <w:jc w:val="both"/>
        <w:rPr>
          <w:rFonts w:ascii="Times New Roman" w:eastAsia="Times New Roman" w:hAnsi="Times New Roman" w:cs="Times New Roman"/>
          <w:sz w:val="24"/>
          <w:szCs w:val="24"/>
          <w:lang w:eastAsia="en-GB"/>
        </w:rPr>
      </w:pPr>
    </w:p>
    <w:p w14:paraId="73FCFB12" w14:textId="77777777" w:rsidR="00F17762" w:rsidRPr="00374481" w:rsidRDefault="00450548" w:rsidP="00374481">
      <w:pPr>
        <w:spacing w:after="0" w:line="480" w:lineRule="auto"/>
        <w:jc w:val="both"/>
        <w:rPr>
          <w:rFonts w:ascii="Times New Roman" w:eastAsia="Times New Roman" w:hAnsi="Times New Roman" w:cs="Times New Roman"/>
          <w:b/>
          <w:sz w:val="24"/>
          <w:szCs w:val="24"/>
          <w:lang w:eastAsia="en-GB"/>
        </w:rPr>
      </w:pPr>
      <w:r w:rsidRPr="00374481">
        <w:rPr>
          <w:rFonts w:ascii="Times New Roman" w:hAnsi="Times New Roman" w:cs="Times New Roman"/>
          <w:b/>
          <w:bCs/>
          <w:iCs/>
          <w:sz w:val="24"/>
          <w:szCs w:val="24"/>
        </w:rPr>
        <w:t>Methods</w:t>
      </w:r>
    </w:p>
    <w:p w14:paraId="4B38DA79" w14:textId="77777777" w:rsidR="008C2DFD" w:rsidRPr="00374481" w:rsidRDefault="008C2DFD" w:rsidP="00374481">
      <w:pPr>
        <w:numPr>
          <w:ilvl w:val="12"/>
          <w:numId w:val="0"/>
        </w:numPr>
        <w:spacing w:after="0" w:line="480" w:lineRule="auto"/>
        <w:jc w:val="both"/>
        <w:rPr>
          <w:rFonts w:ascii="Times New Roman" w:eastAsia="Times New Roman" w:hAnsi="Times New Roman" w:cs="Times New Roman"/>
          <w:i/>
          <w:sz w:val="24"/>
          <w:szCs w:val="24"/>
        </w:rPr>
      </w:pPr>
      <w:r w:rsidRPr="00374481">
        <w:rPr>
          <w:rFonts w:ascii="Times New Roman" w:eastAsia="Times New Roman" w:hAnsi="Times New Roman" w:cs="Times New Roman"/>
          <w:i/>
          <w:sz w:val="24"/>
          <w:szCs w:val="24"/>
        </w:rPr>
        <w:t>Research Design</w:t>
      </w:r>
    </w:p>
    <w:p w14:paraId="19F8B7C0" w14:textId="1E7369EF" w:rsidR="004459FB" w:rsidRPr="00374481" w:rsidRDefault="007F2C15" w:rsidP="00374481">
      <w:pPr>
        <w:numPr>
          <w:ilvl w:val="12"/>
          <w:numId w:val="0"/>
        </w:numPr>
        <w:spacing w:after="0" w:line="480" w:lineRule="auto"/>
        <w:jc w:val="both"/>
        <w:rPr>
          <w:rFonts w:ascii="Times New Roman" w:eastAsia="Times New Roman" w:hAnsi="Times New Roman" w:cs="Times New Roman"/>
          <w:sz w:val="24"/>
          <w:szCs w:val="24"/>
        </w:rPr>
      </w:pPr>
      <w:r w:rsidRPr="00374481">
        <w:rPr>
          <w:rFonts w:ascii="Times New Roman" w:hAnsi="Times New Roman" w:cs="Times New Roman"/>
          <w:sz w:val="24"/>
          <w:szCs w:val="24"/>
        </w:rPr>
        <w:t xml:space="preserve">The aim of this paper is to demonstrate how CDA, an under-utilised methodological approach, can be used to critically question the dominant, hegemonic discourses surrounding </w:t>
      </w:r>
      <w:r w:rsidR="00FF48D2" w:rsidRPr="00374481">
        <w:rPr>
          <w:rFonts w:ascii="Times New Roman" w:hAnsi="Times New Roman" w:cs="Times New Roman"/>
          <w:sz w:val="24"/>
          <w:szCs w:val="24"/>
        </w:rPr>
        <w:t>SD and STD in the WBR, SA</w:t>
      </w:r>
      <w:r w:rsidRPr="00374481">
        <w:rPr>
          <w:rFonts w:ascii="Times New Roman" w:hAnsi="Times New Roman" w:cs="Times New Roman"/>
          <w:sz w:val="24"/>
          <w:szCs w:val="24"/>
        </w:rPr>
        <w:t xml:space="preserve">. </w:t>
      </w:r>
      <w:r w:rsidR="00FF48D2" w:rsidRPr="00374481">
        <w:rPr>
          <w:rFonts w:ascii="Times New Roman" w:eastAsia="Times New Roman" w:hAnsi="Times New Roman" w:cs="Times New Roman"/>
          <w:sz w:val="24"/>
          <w:szCs w:val="24"/>
        </w:rPr>
        <w:t>Th</w:t>
      </w:r>
      <w:r w:rsidR="0031038B">
        <w:rPr>
          <w:rFonts w:ascii="Times New Roman" w:eastAsia="Times New Roman" w:hAnsi="Times New Roman" w:cs="Times New Roman"/>
          <w:sz w:val="24"/>
          <w:szCs w:val="24"/>
        </w:rPr>
        <w:t>is paper</w:t>
      </w:r>
      <w:r w:rsidR="00FF48D2" w:rsidRPr="00374481">
        <w:rPr>
          <w:rFonts w:ascii="Times New Roman" w:eastAsia="Times New Roman" w:hAnsi="Times New Roman" w:cs="Times New Roman"/>
          <w:sz w:val="24"/>
          <w:szCs w:val="24"/>
        </w:rPr>
        <w:t xml:space="preserve"> examine</w:t>
      </w:r>
      <w:r w:rsidR="000F05E4" w:rsidRPr="00374481">
        <w:rPr>
          <w:rFonts w:ascii="Times New Roman" w:eastAsia="Times New Roman" w:hAnsi="Times New Roman" w:cs="Times New Roman"/>
          <w:sz w:val="24"/>
          <w:szCs w:val="24"/>
        </w:rPr>
        <w:t>s</w:t>
      </w:r>
      <w:r w:rsidR="00FF48D2" w:rsidRPr="00374481">
        <w:rPr>
          <w:rFonts w:ascii="Times New Roman" w:eastAsia="Times New Roman" w:hAnsi="Times New Roman" w:cs="Times New Roman"/>
          <w:sz w:val="24"/>
          <w:szCs w:val="24"/>
        </w:rPr>
        <w:t xml:space="preserve"> how tourism development has an effect on </w:t>
      </w:r>
      <w:r w:rsidR="00634132" w:rsidRPr="00374481">
        <w:rPr>
          <w:rFonts w:ascii="Times New Roman" w:eastAsia="Times New Roman" w:hAnsi="Times New Roman" w:cs="Times New Roman"/>
          <w:sz w:val="24"/>
          <w:szCs w:val="24"/>
        </w:rPr>
        <w:t>three</w:t>
      </w:r>
      <w:r w:rsidR="00FF48D2" w:rsidRPr="00374481">
        <w:rPr>
          <w:rFonts w:ascii="Times New Roman" w:eastAsia="Times New Roman" w:hAnsi="Times New Roman" w:cs="Times New Roman"/>
          <w:sz w:val="24"/>
          <w:szCs w:val="24"/>
        </w:rPr>
        <w:t xml:space="preserve"> SDGs which have specific relevance to tourism </w:t>
      </w:r>
      <w:r w:rsidR="00FF48D2" w:rsidRPr="00374481">
        <w:rPr>
          <w:rFonts w:ascii="Times New Roman" w:eastAsia="Times New Roman" w:hAnsi="Times New Roman" w:cs="Times New Roman"/>
          <w:sz w:val="24"/>
          <w:szCs w:val="24"/>
        </w:rPr>
        <w:lastRenderedPageBreak/>
        <w:t xml:space="preserve">development in the WBR. </w:t>
      </w:r>
      <w:r w:rsidR="00FF48D2" w:rsidRPr="00374481">
        <w:rPr>
          <w:rFonts w:ascii="Times New Roman" w:hAnsi="Times New Roman" w:cs="Times New Roman"/>
          <w:sz w:val="24"/>
          <w:szCs w:val="24"/>
        </w:rPr>
        <w:t>T</w:t>
      </w:r>
      <w:r w:rsidRPr="00374481">
        <w:rPr>
          <w:rFonts w:ascii="Times New Roman" w:hAnsi="Times New Roman" w:cs="Times New Roman"/>
          <w:sz w:val="24"/>
          <w:szCs w:val="24"/>
        </w:rPr>
        <w:t>he UN S</w:t>
      </w:r>
      <w:r w:rsidR="00FF48D2" w:rsidRPr="00374481">
        <w:rPr>
          <w:rFonts w:ascii="Times New Roman" w:hAnsi="Times New Roman" w:cs="Times New Roman"/>
          <w:sz w:val="24"/>
          <w:szCs w:val="24"/>
        </w:rPr>
        <w:t>DGs</w:t>
      </w:r>
      <w:r w:rsidRPr="00374481">
        <w:rPr>
          <w:rFonts w:ascii="Times New Roman" w:hAnsi="Times New Roman" w:cs="Times New Roman"/>
          <w:sz w:val="24"/>
          <w:szCs w:val="24"/>
        </w:rPr>
        <w:t xml:space="preserve"> play a major part in the SD agenda</w:t>
      </w:r>
      <w:r w:rsidR="00FF48D2" w:rsidRPr="00374481">
        <w:rPr>
          <w:rFonts w:ascii="Times New Roman" w:hAnsi="Times New Roman" w:cs="Times New Roman"/>
          <w:sz w:val="24"/>
          <w:szCs w:val="24"/>
        </w:rPr>
        <w:t>.</w:t>
      </w:r>
      <w:r w:rsidRPr="00374481">
        <w:rPr>
          <w:rFonts w:ascii="Times New Roman" w:hAnsi="Times New Roman" w:cs="Times New Roman"/>
          <w:sz w:val="24"/>
          <w:szCs w:val="24"/>
        </w:rPr>
        <w:t xml:space="preserve"> Specifically, discourses surrounding SDG </w:t>
      </w:r>
      <w:r w:rsidR="00620139" w:rsidRPr="00374481">
        <w:rPr>
          <w:rFonts w:ascii="Times New Roman" w:hAnsi="Times New Roman" w:cs="Times New Roman"/>
          <w:sz w:val="24"/>
          <w:szCs w:val="24"/>
        </w:rPr>
        <w:t>4</w:t>
      </w:r>
      <w:r w:rsidRPr="00374481">
        <w:rPr>
          <w:rFonts w:ascii="Times New Roman" w:hAnsi="Times New Roman" w:cs="Times New Roman"/>
          <w:sz w:val="24"/>
          <w:szCs w:val="24"/>
        </w:rPr>
        <w:t xml:space="preserve"> (quality education), </w:t>
      </w:r>
      <w:r w:rsidR="00F45CAB">
        <w:rPr>
          <w:rFonts w:ascii="Times New Roman" w:hAnsi="Times New Roman" w:cs="Times New Roman"/>
          <w:sz w:val="24"/>
          <w:szCs w:val="24"/>
        </w:rPr>
        <w:t xml:space="preserve">SDG </w:t>
      </w:r>
      <w:r w:rsidR="00620139" w:rsidRPr="00374481">
        <w:rPr>
          <w:rFonts w:ascii="Times New Roman" w:hAnsi="Times New Roman" w:cs="Times New Roman"/>
          <w:sz w:val="24"/>
          <w:szCs w:val="24"/>
        </w:rPr>
        <w:t>8</w:t>
      </w:r>
      <w:r w:rsidRPr="00374481">
        <w:rPr>
          <w:rFonts w:ascii="Times New Roman" w:hAnsi="Times New Roman" w:cs="Times New Roman"/>
          <w:sz w:val="24"/>
          <w:szCs w:val="24"/>
        </w:rPr>
        <w:t xml:space="preserve"> (decent work and economic growth) and </w:t>
      </w:r>
      <w:r w:rsidR="00F45CAB">
        <w:rPr>
          <w:rFonts w:ascii="Times New Roman" w:hAnsi="Times New Roman" w:cs="Times New Roman"/>
          <w:sz w:val="24"/>
          <w:szCs w:val="24"/>
        </w:rPr>
        <w:t xml:space="preserve">SDG </w:t>
      </w:r>
      <w:r w:rsidR="00620139" w:rsidRPr="00374481">
        <w:rPr>
          <w:rFonts w:ascii="Times New Roman" w:hAnsi="Times New Roman" w:cs="Times New Roman"/>
          <w:sz w:val="24"/>
          <w:szCs w:val="24"/>
        </w:rPr>
        <w:t>15</w:t>
      </w:r>
      <w:r w:rsidRPr="00374481">
        <w:rPr>
          <w:rFonts w:ascii="Times New Roman" w:hAnsi="Times New Roman" w:cs="Times New Roman"/>
          <w:sz w:val="24"/>
          <w:szCs w:val="24"/>
        </w:rPr>
        <w:t xml:space="preserve"> (life on land) </w:t>
      </w:r>
      <w:r w:rsidR="000F05E4" w:rsidRPr="00374481">
        <w:rPr>
          <w:rFonts w:ascii="Times New Roman" w:hAnsi="Times New Roman" w:cs="Times New Roman"/>
          <w:sz w:val="24"/>
          <w:szCs w:val="24"/>
        </w:rPr>
        <w:t>a</w:t>
      </w:r>
      <w:r w:rsidRPr="00374481">
        <w:rPr>
          <w:rFonts w:ascii="Times New Roman" w:hAnsi="Times New Roman" w:cs="Times New Roman"/>
          <w:sz w:val="24"/>
          <w:szCs w:val="24"/>
        </w:rPr>
        <w:t>re examined.</w:t>
      </w:r>
    </w:p>
    <w:p w14:paraId="31AEAE35" w14:textId="77777777" w:rsidR="00741B52" w:rsidRPr="00374481" w:rsidRDefault="00741B52" w:rsidP="00374481">
      <w:pPr>
        <w:numPr>
          <w:ilvl w:val="12"/>
          <w:numId w:val="0"/>
        </w:numPr>
        <w:spacing w:after="0" w:line="480" w:lineRule="auto"/>
        <w:jc w:val="both"/>
        <w:rPr>
          <w:rFonts w:ascii="Times New Roman" w:eastAsia="Times New Roman" w:hAnsi="Times New Roman" w:cs="Times New Roman"/>
          <w:sz w:val="24"/>
          <w:szCs w:val="24"/>
        </w:rPr>
      </w:pPr>
    </w:p>
    <w:p w14:paraId="19F9F75B" w14:textId="1A70CDF1" w:rsidR="00741B52" w:rsidRPr="00374481" w:rsidRDefault="00AE1FBA" w:rsidP="00374481">
      <w:pPr>
        <w:spacing w:after="0" w:line="480" w:lineRule="auto"/>
        <w:jc w:val="both"/>
        <w:rPr>
          <w:rFonts w:ascii="Times New Roman" w:hAnsi="Times New Roman" w:cs="Times New Roman"/>
          <w:bCs/>
          <w:iCs/>
          <w:sz w:val="24"/>
          <w:szCs w:val="24"/>
        </w:rPr>
      </w:pPr>
      <w:r w:rsidRPr="00374481">
        <w:rPr>
          <w:rFonts w:ascii="Times New Roman" w:eastAsia="Times New Roman" w:hAnsi="Times New Roman" w:cs="Times New Roman"/>
          <w:sz w:val="24"/>
          <w:szCs w:val="24"/>
        </w:rPr>
        <w:t>Despite the criticisms levelled at case</w:t>
      </w:r>
      <w:r w:rsidR="00502323">
        <w:rPr>
          <w:rFonts w:ascii="Times New Roman" w:eastAsia="Times New Roman" w:hAnsi="Times New Roman" w:cs="Times New Roman"/>
          <w:sz w:val="24"/>
          <w:szCs w:val="24"/>
        </w:rPr>
        <w:t xml:space="preserve"> </w:t>
      </w:r>
      <w:r w:rsidRPr="00374481">
        <w:rPr>
          <w:rFonts w:ascii="Times New Roman" w:eastAsia="Times New Roman" w:hAnsi="Times New Roman" w:cs="Times New Roman"/>
          <w:sz w:val="24"/>
          <w:szCs w:val="24"/>
        </w:rPr>
        <w:t>studies, particularly the issues of bias, rigour and objectivity (</w:t>
      </w:r>
      <w:r w:rsidRPr="00374481">
        <w:rPr>
          <w:rFonts w:ascii="Times New Roman" w:eastAsia="Times New Roman" w:hAnsi="Times New Roman" w:cs="Times New Roman"/>
          <w:sz w:val="24"/>
          <w:szCs w:val="24"/>
          <w:lang w:eastAsia="en-GB"/>
        </w:rPr>
        <w:t>Yin, 2003), adoption of this approach can be justified when an in-depth understanding of a</w:t>
      </w:r>
      <w:r w:rsidR="001A6DDD" w:rsidRPr="00374481">
        <w:rPr>
          <w:rFonts w:ascii="Times New Roman" w:eastAsia="Times New Roman" w:hAnsi="Times New Roman" w:cs="Times New Roman"/>
          <w:sz w:val="24"/>
          <w:szCs w:val="24"/>
          <w:lang w:eastAsia="en-GB"/>
        </w:rPr>
        <w:t xml:space="preserve"> unique</w:t>
      </w:r>
      <w:r w:rsidRPr="00374481">
        <w:rPr>
          <w:rFonts w:ascii="Times New Roman" w:eastAsia="Times New Roman" w:hAnsi="Times New Roman" w:cs="Times New Roman"/>
          <w:sz w:val="24"/>
          <w:szCs w:val="24"/>
          <w:lang w:eastAsia="en-GB"/>
        </w:rPr>
        <w:t xml:space="preserve"> phenomenon </w:t>
      </w:r>
      <w:r w:rsidR="001A6DDD" w:rsidRPr="00374481">
        <w:rPr>
          <w:rFonts w:ascii="Times New Roman" w:eastAsia="Times New Roman" w:hAnsi="Times New Roman" w:cs="Times New Roman"/>
          <w:sz w:val="24"/>
          <w:szCs w:val="24"/>
          <w:lang w:eastAsia="en-GB"/>
        </w:rPr>
        <w:t>is required (Ellinger, Watkins &amp; Marsick 2005)</w:t>
      </w:r>
      <w:r w:rsidRPr="00374481">
        <w:rPr>
          <w:rFonts w:ascii="Times New Roman" w:eastAsia="Times New Roman" w:hAnsi="Times New Roman" w:cs="Times New Roman"/>
          <w:sz w:val="24"/>
          <w:szCs w:val="24"/>
          <w:lang w:eastAsia="en-GB"/>
        </w:rPr>
        <w:t xml:space="preserve">. The WBR has been recognised by UNESCO as a unique area (UNESCO, 2002). </w:t>
      </w:r>
      <w:r w:rsidR="00716109" w:rsidRPr="00374481">
        <w:rPr>
          <w:rFonts w:ascii="Times New Roman" w:hAnsi="Times New Roman" w:cs="Times New Roman"/>
          <w:bCs/>
          <w:iCs/>
          <w:sz w:val="24"/>
          <w:szCs w:val="24"/>
        </w:rPr>
        <w:t xml:space="preserve">The case study was built </w:t>
      </w:r>
      <w:r w:rsidR="00741B52" w:rsidRPr="00374481">
        <w:rPr>
          <w:rFonts w:ascii="Times New Roman" w:hAnsi="Times New Roman" w:cs="Times New Roman"/>
          <w:bCs/>
          <w:iCs/>
          <w:sz w:val="24"/>
          <w:szCs w:val="24"/>
        </w:rPr>
        <w:t xml:space="preserve">by two researchers, </w:t>
      </w:r>
      <w:r w:rsidR="00716109" w:rsidRPr="00374481">
        <w:rPr>
          <w:rFonts w:ascii="Times New Roman" w:hAnsi="Times New Roman" w:cs="Times New Roman"/>
          <w:bCs/>
          <w:iCs/>
          <w:sz w:val="24"/>
          <w:szCs w:val="24"/>
        </w:rPr>
        <w:t>in three phases</w:t>
      </w:r>
      <w:r w:rsidR="00741B52" w:rsidRPr="00374481">
        <w:rPr>
          <w:rFonts w:ascii="Times New Roman" w:hAnsi="Times New Roman" w:cs="Times New Roman"/>
          <w:bCs/>
          <w:iCs/>
          <w:sz w:val="24"/>
          <w:szCs w:val="24"/>
        </w:rPr>
        <w:t>,</w:t>
      </w:r>
      <w:r w:rsidR="00716109" w:rsidRPr="00374481">
        <w:rPr>
          <w:rFonts w:ascii="Times New Roman" w:hAnsi="Times New Roman" w:cs="Times New Roman"/>
          <w:bCs/>
          <w:iCs/>
          <w:sz w:val="24"/>
          <w:szCs w:val="24"/>
        </w:rPr>
        <w:t xml:space="preserve"> ove</w:t>
      </w:r>
      <w:r w:rsidR="004459FB" w:rsidRPr="00374481">
        <w:rPr>
          <w:rFonts w:ascii="Times New Roman" w:hAnsi="Times New Roman" w:cs="Times New Roman"/>
          <w:bCs/>
          <w:iCs/>
          <w:sz w:val="24"/>
          <w:szCs w:val="24"/>
        </w:rPr>
        <w:t>r a four year period</w:t>
      </w:r>
      <w:r w:rsidR="00741B52" w:rsidRPr="00374481">
        <w:rPr>
          <w:rFonts w:ascii="Times New Roman" w:hAnsi="Times New Roman" w:cs="Times New Roman"/>
          <w:bCs/>
          <w:iCs/>
          <w:sz w:val="24"/>
          <w:szCs w:val="24"/>
        </w:rPr>
        <w:t>. One researcher led the development of the work, making site visits to collect data.</w:t>
      </w:r>
      <w:r w:rsidR="00487A5D" w:rsidRPr="00374481">
        <w:rPr>
          <w:rFonts w:ascii="Times New Roman" w:hAnsi="Times New Roman" w:cs="Times New Roman"/>
          <w:bCs/>
          <w:iCs/>
          <w:sz w:val="24"/>
          <w:szCs w:val="24"/>
        </w:rPr>
        <w:t xml:space="preserve"> </w:t>
      </w:r>
      <w:r w:rsidR="00741B52" w:rsidRPr="00374481">
        <w:rPr>
          <w:rFonts w:ascii="Times New Roman" w:hAnsi="Times New Roman" w:cs="Times New Roman"/>
          <w:bCs/>
          <w:iCs/>
          <w:sz w:val="24"/>
          <w:szCs w:val="24"/>
        </w:rPr>
        <w:t>T</w:t>
      </w:r>
      <w:r w:rsidR="00487A5D" w:rsidRPr="00374481">
        <w:rPr>
          <w:rFonts w:ascii="Times New Roman" w:hAnsi="Times New Roman" w:cs="Times New Roman"/>
          <w:bCs/>
          <w:iCs/>
          <w:sz w:val="24"/>
          <w:szCs w:val="24"/>
        </w:rPr>
        <w:t xml:space="preserve">he other acted in a secondary role. </w:t>
      </w:r>
      <w:r w:rsidR="00741B52" w:rsidRPr="00374481">
        <w:rPr>
          <w:rFonts w:ascii="Times New Roman" w:hAnsi="Times New Roman" w:cs="Times New Roman"/>
          <w:bCs/>
          <w:iCs/>
          <w:sz w:val="24"/>
          <w:szCs w:val="24"/>
        </w:rPr>
        <w:t xml:space="preserve">The process </w:t>
      </w:r>
      <w:r w:rsidR="00741B52" w:rsidRPr="00374481">
        <w:rPr>
          <w:rFonts w:ascii="Times New Roman" w:hAnsi="Times New Roman" w:cs="Times New Roman"/>
          <w:bCs/>
          <w:iCs/>
          <w:sz w:val="24"/>
          <w:szCs w:val="24"/>
        </w:rPr>
        <w:lastRenderedPageBreak/>
        <w:t xml:space="preserve">was also cross-checked by a peer researcher who independently reviewed the data collected </w:t>
      </w:r>
      <w:r w:rsidR="00374481" w:rsidRPr="00374481">
        <w:rPr>
          <w:rFonts w:ascii="Times New Roman" w:hAnsi="Times New Roman" w:cs="Times New Roman"/>
          <w:bCs/>
          <w:iCs/>
          <w:sz w:val="24"/>
          <w:szCs w:val="24"/>
        </w:rPr>
        <w:t>and</w:t>
      </w:r>
      <w:r w:rsidR="00741B52" w:rsidRPr="00374481">
        <w:rPr>
          <w:rFonts w:ascii="Times New Roman" w:hAnsi="Times New Roman" w:cs="Times New Roman"/>
          <w:bCs/>
          <w:iCs/>
          <w:sz w:val="24"/>
          <w:szCs w:val="24"/>
        </w:rPr>
        <w:t xml:space="preserve"> emergent themes.</w:t>
      </w:r>
      <w:r w:rsidR="00487A5D" w:rsidRPr="00374481">
        <w:rPr>
          <w:rFonts w:ascii="Times New Roman" w:hAnsi="Times New Roman" w:cs="Times New Roman"/>
          <w:bCs/>
          <w:iCs/>
          <w:sz w:val="24"/>
          <w:szCs w:val="24"/>
        </w:rPr>
        <w:t xml:space="preserve"> </w:t>
      </w:r>
    </w:p>
    <w:p w14:paraId="1A3656DA" w14:textId="77777777" w:rsidR="00741B52" w:rsidRPr="00374481" w:rsidRDefault="00741B52" w:rsidP="00374481">
      <w:pPr>
        <w:spacing w:after="0" w:line="480" w:lineRule="auto"/>
        <w:jc w:val="both"/>
        <w:rPr>
          <w:rFonts w:ascii="Times New Roman" w:hAnsi="Times New Roman" w:cs="Times New Roman"/>
          <w:bCs/>
          <w:iCs/>
          <w:sz w:val="24"/>
          <w:szCs w:val="24"/>
        </w:rPr>
      </w:pPr>
    </w:p>
    <w:p w14:paraId="52E2846C" w14:textId="64F4D205" w:rsidR="00716109" w:rsidRPr="00374481" w:rsidRDefault="00716109" w:rsidP="00374481">
      <w:pPr>
        <w:spacing w:after="0"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Phase one included thematic analysis of an in-depth literature review followed by a scoping visit to WBR to undertake pilot interviews.</w:t>
      </w:r>
      <w:r w:rsidR="00412DDB" w:rsidRPr="00374481">
        <w:rPr>
          <w:rFonts w:ascii="Times New Roman" w:hAnsi="Times New Roman" w:cs="Times New Roman"/>
          <w:bCs/>
          <w:iCs/>
          <w:sz w:val="24"/>
          <w:szCs w:val="24"/>
        </w:rPr>
        <w:t xml:space="preserve"> </w:t>
      </w:r>
      <w:r w:rsidR="00F45CAB">
        <w:rPr>
          <w:rFonts w:ascii="Times New Roman" w:hAnsi="Times New Roman" w:cs="Times New Roman"/>
          <w:bCs/>
          <w:iCs/>
          <w:sz w:val="24"/>
          <w:szCs w:val="24"/>
        </w:rPr>
        <w:t>Reference to three SDGs (4, 8 and 15) emerge from this initial dataset and are integral to the phase two dataset too.</w:t>
      </w:r>
      <w:r w:rsidR="00412DDB" w:rsidRPr="00374481">
        <w:rPr>
          <w:rFonts w:ascii="Times New Roman" w:hAnsi="Times New Roman" w:cs="Times New Roman"/>
          <w:bCs/>
          <w:iCs/>
          <w:sz w:val="24"/>
          <w:szCs w:val="24"/>
        </w:rPr>
        <w:t xml:space="preserve"> </w:t>
      </w:r>
      <w:r w:rsidRPr="00374481">
        <w:rPr>
          <w:rFonts w:ascii="Times New Roman" w:hAnsi="Times New Roman" w:cs="Times New Roman"/>
          <w:bCs/>
          <w:iCs/>
          <w:sz w:val="24"/>
          <w:szCs w:val="24"/>
        </w:rPr>
        <w:t xml:space="preserve">Phase two, the main data collection stage, involved an extended stay in the WBR with data collected via twenty-eight semi-structured interviews and participant observation. </w:t>
      </w:r>
      <w:r w:rsidR="005C0AB6" w:rsidRPr="00374481">
        <w:rPr>
          <w:rFonts w:ascii="Times New Roman" w:hAnsi="Times New Roman" w:cs="Times New Roman"/>
          <w:bCs/>
          <w:iCs/>
          <w:sz w:val="24"/>
          <w:szCs w:val="24"/>
        </w:rPr>
        <w:t xml:space="preserve"> </w:t>
      </w:r>
      <w:r w:rsidRPr="00374481">
        <w:rPr>
          <w:rFonts w:ascii="Times New Roman" w:hAnsi="Times New Roman" w:cs="Times New Roman"/>
          <w:bCs/>
          <w:iCs/>
          <w:sz w:val="24"/>
          <w:szCs w:val="24"/>
        </w:rPr>
        <w:t xml:space="preserve">Phase three involved a final return to the WBR to complete the remaining interviews designed to follow-up any emerging themes dominant within stages one and two. </w:t>
      </w:r>
    </w:p>
    <w:p w14:paraId="56FF126D" w14:textId="77777777" w:rsidR="00716109" w:rsidRPr="00374481" w:rsidRDefault="00716109" w:rsidP="00374481">
      <w:pPr>
        <w:numPr>
          <w:ilvl w:val="12"/>
          <w:numId w:val="0"/>
        </w:numPr>
        <w:spacing w:after="0" w:line="480" w:lineRule="auto"/>
        <w:jc w:val="both"/>
        <w:rPr>
          <w:rFonts w:ascii="Times New Roman" w:eastAsia="Times New Roman" w:hAnsi="Times New Roman" w:cs="Times New Roman"/>
          <w:sz w:val="24"/>
          <w:szCs w:val="24"/>
          <w:lang w:eastAsia="en-GB"/>
        </w:rPr>
      </w:pPr>
    </w:p>
    <w:p w14:paraId="1272CEB8" w14:textId="77777777" w:rsidR="008C2DFD" w:rsidRPr="00374481" w:rsidRDefault="008C2DFD" w:rsidP="00374481">
      <w:pPr>
        <w:numPr>
          <w:ilvl w:val="12"/>
          <w:numId w:val="0"/>
        </w:numPr>
        <w:spacing w:after="0" w:line="480" w:lineRule="auto"/>
        <w:jc w:val="both"/>
        <w:rPr>
          <w:rFonts w:ascii="Times New Roman" w:eastAsia="Times New Roman" w:hAnsi="Times New Roman" w:cs="Times New Roman"/>
          <w:i/>
          <w:sz w:val="24"/>
          <w:szCs w:val="24"/>
          <w:lang w:eastAsia="en-GB"/>
        </w:rPr>
      </w:pPr>
      <w:r w:rsidRPr="00374481">
        <w:rPr>
          <w:rFonts w:ascii="Times New Roman" w:eastAsia="Times New Roman" w:hAnsi="Times New Roman" w:cs="Times New Roman"/>
          <w:i/>
          <w:sz w:val="24"/>
          <w:szCs w:val="24"/>
          <w:lang w:eastAsia="en-GB"/>
        </w:rPr>
        <w:lastRenderedPageBreak/>
        <w:t>Sample</w:t>
      </w:r>
    </w:p>
    <w:p w14:paraId="0EE80363" w14:textId="77777777" w:rsidR="00AC7C2E" w:rsidRDefault="00A2162F" w:rsidP="00374481">
      <w:pPr>
        <w:autoSpaceDE w:val="0"/>
        <w:autoSpaceDN w:val="0"/>
        <w:adjustRightInd w:val="0"/>
        <w:spacing w:after="0" w:line="480" w:lineRule="auto"/>
        <w:jc w:val="both"/>
        <w:rPr>
          <w:rFonts w:ascii="Times New Roman" w:hAnsi="Times New Roman" w:cs="Times New Roman"/>
          <w:sz w:val="24"/>
          <w:szCs w:val="24"/>
        </w:rPr>
      </w:pPr>
      <w:r w:rsidRPr="00374481">
        <w:rPr>
          <w:rFonts w:ascii="Times New Roman" w:eastAsia="Times New Roman" w:hAnsi="Times New Roman" w:cs="Times New Roman"/>
          <w:sz w:val="24"/>
          <w:szCs w:val="24"/>
          <w:lang w:eastAsia="en-GB"/>
        </w:rPr>
        <w:t>Case</w:t>
      </w:r>
      <w:r w:rsidR="000F05E4" w:rsidRPr="00374481">
        <w:rPr>
          <w:rFonts w:ascii="Times New Roman" w:eastAsia="Times New Roman" w:hAnsi="Times New Roman" w:cs="Times New Roman"/>
          <w:sz w:val="24"/>
          <w:szCs w:val="24"/>
          <w:lang w:eastAsia="en-GB"/>
        </w:rPr>
        <w:t xml:space="preserve"> </w:t>
      </w:r>
      <w:r w:rsidRPr="00374481">
        <w:rPr>
          <w:rFonts w:ascii="Times New Roman" w:eastAsia="Times New Roman" w:hAnsi="Times New Roman" w:cs="Times New Roman"/>
          <w:sz w:val="24"/>
          <w:szCs w:val="24"/>
          <w:lang w:eastAsia="en-GB"/>
        </w:rPr>
        <w:t xml:space="preserve">studies incorporate the idea that the researcher deals with several stakeholders each with perceptions, interpretations, arguments, explanations and prejudices, (Elinger, Watkins </w:t>
      </w:r>
      <w:r w:rsidR="000F05E4" w:rsidRPr="00374481">
        <w:rPr>
          <w:rFonts w:ascii="Times New Roman" w:eastAsia="Times New Roman" w:hAnsi="Times New Roman" w:cs="Times New Roman"/>
          <w:sz w:val="24"/>
          <w:szCs w:val="24"/>
          <w:lang w:eastAsia="en-GB"/>
        </w:rPr>
        <w:t>&amp;</w:t>
      </w:r>
      <w:r w:rsidRPr="00374481">
        <w:rPr>
          <w:rFonts w:ascii="Times New Roman" w:eastAsia="Times New Roman" w:hAnsi="Times New Roman" w:cs="Times New Roman"/>
          <w:sz w:val="24"/>
          <w:szCs w:val="24"/>
          <w:lang w:eastAsia="en-GB"/>
        </w:rPr>
        <w:t xml:space="preserve"> Marsick, 2005). Consequently sample selection was complex.</w:t>
      </w:r>
      <w:r w:rsidR="00716109" w:rsidRPr="00374481">
        <w:rPr>
          <w:rFonts w:ascii="Times New Roman" w:eastAsia="Times New Roman" w:hAnsi="Times New Roman" w:cs="Times New Roman"/>
          <w:sz w:val="24"/>
          <w:szCs w:val="24"/>
          <w:lang w:eastAsia="en-GB"/>
        </w:rPr>
        <w:t xml:space="preserve"> </w:t>
      </w:r>
      <w:r w:rsidR="00B56573" w:rsidRPr="00374481">
        <w:rPr>
          <w:rFonts w:ascii="Times New Roman" w:eastAsia="Times New Roman" w:hAnsi="Times New Roman" w:cs="Times New Roman"/>
          <w:sz w:val="24"/>
          <w:szCs w:val="24"/>
          <w:lang w:eastAsia="en-GB"/>
        </w:rPr>
        <w:t>T</w:t>
      </w:r>
      <w:r w:rsidR="00716109" w:rsidRPr="00374481">
        <w:rPr>
          <w:rFonts w:ascii="Times New Roman" w:eastAsia="Times New Roman" w:hAnsi="Times New Roman" w:cs="Times New Roman"/>
          <w:sz w:val="24"/>
          <w:szCs w:val="24"/>
          <w:lang w:eastAsia="en-GB"/>
        </w:rPr>
        <w:t xml:space="preserve">he work of Grimble </w:t>
      </w:r>
      <w:r w:rsidR="000F05E4" w:rsidRPr="00374481">
        <w:rPr>
          <w:rFonts w:ascii="Times New Roman" w:eastAsia="Times New Roman" w:hAnsi="Times New Roman" w:cs="Times New Roman"/>
          <w:sz w:val="24"/>
          <w:szCs w:val="24"/>
          <w:lang w:eastAsia="en-GB"/>
        </w:rPr>
        <w:t>&amp;</w:t>
      </w:r>
      <w:r w:rsidR="00716109" w:rsidRPr="00374481">
        <w:rPr>
          <w:rFonts w:ascii="Times New Roman" w:eastAsia="Times New Roman" w:hAnsi="Times New Roman" w:cs="Times New Roman"/>
          <w:sz w:val="24"/>
          <w:szCs w:val="24"/>
          <w:lang w:eastAsia="en-GB"/>
        </w:rPr>
        <w:t xml:space="preserve"> Wellard (1997, p</w:t>
      </w:r>
      <w:r w:rsidR="000F05E4" w:rsidRPr="00374481">
        <w:rPr>
          <w:rFonts w:ascii="Times New Roman" w:eastAsia="Times New Roman" w:hAnsi="Times New Roman" w:cs="Times New Roman"/>
          <w:sz w:val="24"/>
          <w:szCs w:val="24"/>
          <w:lang w:eastAsia="en-GB"/>
        </w:rPr>
        <w:t xml:space="preserve">. </w:t>
      </w:r>
      <w:r w:rsidR="00716109" w:rsidRPr="00374481">
        <w:rPr>
          <w:rFonts w:ascii="Times New Roman" w:eastAsia="Times New Roman" w:hAnsi="Times New Roman" w:cs="Times New Roman"/>
          <w:sz w:val="24"/>
          <w:szCs w:val="24"/>
          <w:lang w:eastAsia="en-GB"/>
        </w:rPr>
        <w:t>176)</w:t>
      </w:r>
      <w:r w:rsidR="00B56573" w:rsidRPr="00374481">
        <w:rPr>
          <w:rFonts w:ascii="Times New Roman" w:eastAsia="Times New Roman" w:hAnsi="Times New Roman" w:cs="Times New Roman"/>
          <w:sz w:val="24"/>
          <w:szCs w:val="24"/>
          <w:lang w:eastAsia="en-GB"/>
        </w:rPr>
        <w:t xml:space="preserve"> added direction: </w:t>
      </w:r>
      <w:r w:rsidR="00B56573" w:rsidRPr="00374481">
        <w:rPr>
          <w:rFonts w:ascii="Times New Roman" w:eastAsia="Times New Roman" w:hAnsi="Times New Roman" w:cs="Times New Roman"/>
          <w:sz w:val="24"/>
          <w:szCs w:val="24"/>
          <w:lang w:val="en-US" w:eastAsia="en-GB"/>
        </w:rPr>
        <w:t>“t</w:t>
      </w:r>
      <w:r w:rsidR="00B56573" w:rsidRPr="00374481">
        <w:rPr>
          <w:rFonts w:ascii="Times New Roman" w:hAnsi="Times New Roman" w:cs="Times New Roman"/>
          <w:sz w:val="24"/>
          <w:szCs w:val="24"/>
        </w:rPr>
        <w:t xml:space="preserve">he most fundamental division between stakeholders is likely to be between those who </w:t>
      </w:r>
      <w:r w:rsidR="00B56573" w:rsidRPr="00374481">
        <w:rPr>
          <w:rFonts w:ascii="Times New Roman" w:hAnsi="Times New Roman" w:cs="Times New Roman"/>
          <w:i/>
          <w:iCs/>
          <w:sz w:val="24"/>
          <w:szCs w:val="24"/>
        </w:rPr>
        <w:t xml:space="preserve">affect </w:t>
      </w:r>
      <w:r w:rsidR="00B56573" w:rsidRPr="00374481">
        <w:rPr>
          <w:rFonts w:ascii="Times New Roman" w:hAnsi="Times New Roman" w:cs="Times New Roman"/>
          <w:sz w:val="24"/>
          <w:szCs w:val="24"/>
        </w:rPr>
        <w:t xml:space="preserve">(determine) a decision or action, and those </w:t>
      </w:r>
      <w:r w:rsidR="00B56573" w:rsidRPr="00374481">
        <w:rPr>
          <w:rFonts w:ascii="Times New Roman" w:hAnsi="Times New Roman" w:cs="Times New Roman"/>
          <w:i/>
          <w:iCs/>
          <w:sz w:val="24"/>
          <w:szCs w:val="24"/>
        </w:rPr>
        <w:t>affected</w:t>
      </w:r>
      <w:r w:rsidR="00B56573" w:rsidRPr="00374481">
        <w:rPr>
          <w:rFonts w:ascii="Times New Roman" w:hAnsi="Times New Roman" w:cs="Times New Roman"/>
          <w:sz w:val="24"/>
          <w:szCs w:val="24"/>
        </w:rPr>
        <w:t xml:space="preserve"> by this decision or action (whether positively or negatively); these groups may be termed </w:t>
      </w:r>
      <w:r w:rsidR="00B56573" w:rsidRPr="00374481">
        <w:rPr>
          <w:rFonts w:ascii="Times New Roman" w:hAnsi="Times New Roman" w:cs="Times New Roman"/>
          <w:i/>
          <w:iCs/>
          <w:sz w:val="24"/>
          <w:szCs w:val="24"/>
        </w:rPr>
        <w:t xml:space="preserve">active </w:t>
      </w:r>
      <w:r w:rsidR="00B56573" w:rsidRPr="00374481">
        <w:rPr>
          <w:rFonts w:ascii="Times New Roman" w:hAnsi="Times New Roman" w:cs="Times New Roman"/>
          <w:sz w:val="24"/>
          <w:szCs w:val="24"/>
        </w:rPr>
        <w:t xml:space="preserve">and </w:t>
      </w:r>
      <w:r w:rsidR="00B56573" w:rsidRPr="00374481">
        <w:rPr>
          <w:rFonts w:ascii="Times New Roman" w:hAnsi="Times New Roman" w:cs="Times New Roman"/>
          <w:i/>
          <w:iCs/>
          <w:sz w:val="24"/>
          <w:szCs w:val="24"/>
        </w:rPr>
        <w:t xml:space="preserve">passive </w:t>
      </w:r>
      <w:r w:rsidR="00B56573" w:rsidRPr="00374481">
        <w:rPr>
          <w:rFonts w:ascii="Times New Roman" w:hAnsi="Times New Roman" w:cs="Times New Roman"/>
          <w:sz w:val="24"/>
          <w:szCs w:val="24"/>
        </w:rPr>
        <w:t>stakeholders”.</w:t>
      </w:r>
      <w:r w:rsidR="003D2CA7" w:rsidRPr="00374481">
        <w:rPr>
          <w:rFonts w:ascii="Times New Roman" w:hAnsi="Times New Roman" w:cs="Times New Roman"/>
          <w:sz w:val="24"/>
          <w:szCs w:val="24"/>
        </w:rPr>
        <w:t xml:space="preserve"> </w:t>
      </w:r>
    </w:p>
    <w:p w14:paraId="47BBAADE" w14:textId="77777777" w:rsidR="00AC7C2E" w:rsidRDefault="00AC7C2E" w:rsidP="00374481">
      <w:pPr>
        <w:autoSpaceDE w:val="0"/>
        <w:autoSpaceDN w:val="0"/>
        <w:adjustRightInd w:val="0"/>
        <w:spacing w:after="0" w:line="480" w:lineRule="auto"/>
        <w:jc w:val="both"/>
        <w:rPr>
          <w:rFonts w:ascii="Times New Roman" w:hAnsi="Times New Roman" w:cs="Times New Roman"/>
          <w:sz w:val="24"/>
          <w:szCs w:val="24"/>
        </w:rPr>
      </w:pPr>
    </w:p>
    <w:p w14:paraId="2CE0E00F" w14:textId="27233DC8" w:rsidR="004461FD" w:rsidRPr="00374481" w:rsidRDefault="00E72F2F" w:rsidP="00374481">
      <w:pPr>
        <w:autoSpaceDE w:val="0"/>
        <w:autoSpaceDN w:val="0"/>
        <w:adjustRightInd w:val="0"/>
        <w:spacing w:after="0" w:line="480" w:lineRule="auto"/>
        <w:jc w:val="both"/>
        <w:rPr>
          <w:rFonts w:ascii="Times New Roman" w:hAnsi="Times New Roman" w:cs="Times New Roman"/>
          <w:sz w:val="24"/>
          <w:szCs w:val="24"/>
        </w:rPr>
      </w:pPr>
      <w:r w:rsidRPr="00374481">
        <w:rPr>
          <w:rFonts w:ascii="Times New Roman" w:hAnsi="Times New Roman" w:cs="Times New Roman"/>
          <w:i/>
          <w:sz w:val="24"/>
          <w:szCs w:val="24"/>
        </w:rPr>
        <w:t>Active</w:t>
      </w:r>
      <w:r w:rsidRPr="00374481">
        <w:rPr>
          <w:rFonts w:ascii="Times New Roman" w:hAnsi="Times New Roman" w:cs="Times New Roman"/>
          <w:sz w:val="24"/>
          <w:szCs w:val="24"/>
        </w:rPr>
        <w:t xml:space="preserve"> stakeholders</w:t>
      </w:r>
      <w:r w:rsidR="00117AB9" w:rsidRPr="00374481">
        <w:rPr>
          <w:rFonts w:ascii="Times New Roman" w:hAnsi="Times New Roman" w:cs="Times New Roman"/>
          <w:sz w:val="24"/>
          <w:szCs w:val="24"/>
        </w:rPr>
        <w:t xml:space="preserve"> within the </w:t>
      </w:r>
      <w:r w:rsidR="00F45CAB">
        <w:rPr>
          <w:rFonts w:ascii="Times New Roman" w:hAnsi="Times New Roman" w:cs="Times New Roman"/>
          <w:sz w:val="24"/>
          <w:szCs w:val="24"/>
        </w:rPr>
        <w:t xml:space="preserve">WBR </w:t>
      </w:r>
      <w:r w:rsidR="00117AB9" w:rsidRPr="00374481">
        <w:rPr>
          <w:rFonts w:ascii="Times New Roman" w:hAnsi="Times New Roman" w:cs="Times New Roman"/>
          <w:sz w:val="24"/>
          <w:szCs w:val="24"/>
        </w:rPr>
        <w:t>area</w:t>
      </w:r>
      <w:r w:rsidRPr="00374481">
        <w:rPr>
          <w:rFonts w:ascii="Times New Roman" w:hAnsi="Times New Roman" w:cs="Times New Roman"/>
          <w:sz w:val="24"/>
          <w:szCs w:val="24"/>
        </w:rPr>
        <w:t xml:space="preserve"> were targeted on the premise that </w:t>
      </w:r>
      <w:r w:rsidR="00117AB9" w:rsidRPr="00374481">
        <w:rPr>
          <w:rFonts w:ascii="Times New Roman" w:hAnsi="Times New Roman" w:cs="Times New Roman"/>
          <w:sz w:val="24"/>
          <w:szCs w:val="24"/>
        </w:rPr>
        <w:t>if they</w:t>
      </w:r>
      <w:r w:rsidRPr="00374481">
        <w:rPr>
          <w:rFonts w:ascii="Times New Roman" w:hAnsi="Times New Roman" w:cs="Times New Roman"/>
          <w:sz w:val="24"/>
          <w:szCs w:val="24"/>
        </w:rPr>
        <w:t xml:space="preserve"> can actively affect sustainability concerns in the WBR, then gaining an understanding of how they see development can help to gain an </w:t>
      </w:r>
      <w:r w:rsidRPr="00374481">
        <w:rPr>
          <w:rFonts w:ascii="Times New Roman" w:hAnsi="Times New Roman" w:cs="Times New Roman"/>
          <w:sz w:val="24"/>
          <w:szCs w:val="24"/>
        </w:rPr>
        <w:lastRenderedPageBreak/>
        <w:t xml:space="preserve">understanding of the tourism development process. </w:t>
      </w:r>
      <w:r w:rsidR="007A54A9" w:rsidRPr="00374481">
        <w:rPr>
          <w:rFonts w:ascii="Times New Roman" w:hAnsi="Times New Roman" w:cs="Times New Roman"/>
          <w:sz w:val="24"/>
          <w:szCs w:val="24"/>
        </w:rPr>
        <w:t>Semi-structured</w:t>
      </w:r>
      <w:r w:rsidR="00117AB9" w:rsidRPr="00374481">
        <w:rPr>
          <w:rFonts w:ascii="Times New Roman" w:hAnsi="Times New Roman" w:cs="Times New Roman"/>
          <w:sz w:val="24"/>
          <w:szCs w:val="24"/>
        </w:rPr>
        <w:t xml:space="preserve"> interview</w:t>
      </w:r>
      <w:r w:rsidR="007A54A9" w:rsidRPr="00374481">
        <w:rPr>
          <w:rFonts w:ascii="Times New Roman" w:hAnsi="Times New Roman" w:cs="Times New Roman"/>
          <w:sz w:val="24"/>
          <w:szCs w:val="24"/>
        </w:rPr>
        <w:t>s were</w:t>
      </w:r>
      <w:r w:rsidR="00117AB9" w:rsidRPr="00374481">
        <w:rPr>
          <w:rFonts w:ascii="Times New Roman" w:hAnsi="Times New Roman" w:cs="Times New Roman"/>
          <w:sz w:val="24"/>
          <w:szCs w:val="24"/>
        </w:rPr>
        <w:t xml:space="preserve"> completed </w:t>
      </w:r>
      <w:r w:rsidR="007A54A9" w:rsidRPr="00374481">
        <w:rPr>
          <w:rFonts w:ascii="Times New Roman" w:hAnsi="Times New Roman" w:cs="Times New Roman"/>
          <w:sz w:val="24"/>
          <w:szCs w:val="24"/>
        </w:rPr>
        <w:t xml:space="preserve">with </w:t>
      </w:r>
      <w:r w:rsidR="00117AB9" w:rsidRPr="00374481">
        <w:rPr>
          <w:rFonts w:ascii="Times New Roman" w:hAnsi="Times New Roman" w:cs="Times New Roman"/>
          <w:sz w:val="24"/>
          <w:szCs w:val="24"/>
        </w:rPr>
        <w:t xml:space="preserve">representatives of multiple stakeholder groups including: public sector </w:t>
      </w:r>
      <w:r w:rsidR="00D202A0" w:rsidRPr="00374481">
        <w:rPr>
          <w:rFonts w:ascii="Times New Roman" w:hAnsi="Times New Roman" w:cs="Times New Roman"/>
          <w:sz w:val="24"/>
          <w:szCs w:val="24"/>
        </w:rPr>
        <w:t xml:space="preserve">(PS) </w:t>
      </w:r>
      <w:r w:rsidR="00117AB9" w:rsidRPr="00374481">
        <w:rPr>
          <w:rFonts w:ascii="Times New Roman" w:hAnsi="Times New Roman" w:cs="Times New Roman"/>
          <w:sz w:val="24"/>
          <w:szCs w:val="24"/>
        </w:rPr>
        <w:t>(n=7), accommodation providers</w:t>
      </w:r>
      <w:r w:rsidR="00D202A0" w:rsidRPr="00374481">
        <w:rPr>
          <w:rFonts w:ascii="Times New Roman" w:hAnsi="Times New Roman" w:cs="Times New Roman"/>
          <w:sz w:val="24"/>
          <w:szCs w:val="24"/>
        </w:rPr>
        <w:t xml:space="preserve"> (AC)</w:t>
      </w:r>
      <w:r w:rsidR="00117AB9" w:rsidRPr="00374481">
        <w:rPr>
          <w:rFonts w:ascii="Times New Roman" w:hAnsi="Times New Roman" w:cs="Times New Roman"/>
          <w:sz w:val="24"/>
          <w:szCs w:val="24"/>
        </w:rPr>
        <w:t xml:space="preserve"> (n=13), other tourism-related businesses</w:t>
      </w:r>
      <w:r w:rsidR="00D202A0" w:rsidRPr="00374481">
        <w:rPr>
          <w:rFonts w:ascii="Times New Roman" w:hAnsi="Times New Roman" w:cs="Times New Roman"/>
          <w:sz w:val="24"/>
          <w:szCs w:val="24"/>
        </w:rPr>
        <w:t xml:space="preserve"> (BS)</w:t>
      </w:r>
      <w:r w:rsidR="00117AB9" w:rsidRPr="00374481">
        <w:rPr>
          <w:rFonts w:ascii="Times New Roman" w:hAnsi="Times New Roman" w:cs="Times New Roman"/>
          <w:sz w:val="24"/>
          <w:szCs w:val="24"/>
        </w:rPr>
        <w:t xml:space="preserve"> (n=5), civil society individuals or representatives</w:t>
      </w:r>
      <w:r w:rsidR="00D202A0" w:rsidRPr="00374481">
        <w:rPr>
          <w:rFonts w:ascii="Times New Roman" w:hAnsi="Times New Roman" w:cs="Times New Roman"/>
          <w:sz w:val="24"/>
          <w:szCs w:val="24"/>
        </w:rPr>
        <w:t xml:space="preserve"> (CS)</w:t>
      </w:r>
      <w:r w:rsidR="00117AB9" w:rsidRPr="00374481">
        <w:rPr>
          <w:rFonts w:ascii="Times New Roman" w:hAnsi="Times New Roman" w:cs="Times New Roman"/>
          <w:sz w:val="24"/>
          <w:szCs w:val="24"/>
        </w:rPr>
        <w:t xml:space="preserve"> (n=8) and land claimants</w:t>
      </w:r>
      <w:r w:rsidR="00D202A0" w:rsidRPr="00374481">
        <w:rPr>
          <w:rFonts w:ascii="Times New Roman" w:hAnsi="Times New Roman" w:cs="Times New Roman"/>
          <w:sz w:val="24"/>
          <w:szCs w:val="24"/>
        </w:rPr>
        <w:t xml:space="preserve"> (LC)</w:t>
      </w:r>
      <w:r w:rsidR="00117AB9" w:rsidRPr="00374481">
        <w:rPr>
          <w:rFonts w:ascii="Times New Roman" w:hAnsi="Times New Roman" w:cs="Times New Roman"/>
          <w:sz w:val="24"/>
          <w:szCs w:val="24"/>
        </w:rPr>
        <w:t xml:space="preserve"> (n=2). </w:t>
      </w:r>
      <w:r w:rsidR="007A54A9" w:rsidRPr="00374481">
        <w:rPr>
          <w:rFonts w:ascii="Times New Roman" w:hAnsi="Times New Roman" w:cs="Times New Roman"/>
          <w:sz w:val="24"/>
          <w:szCs w:val="24"/>
        </w:rPr>
        <w:t xml:space="preserve">The criteria for inclusion in the study was linked to their ability to influence economic, social and environmental issues within the WBR. </w:t>
      </w:r>
      <w:r w:rsidR="004065A6" w:rsidRPr="00374481">
        <w:rPr>
          <w:rFonts w:ascii="Times New Roman" w:hAnsi="Times New Roman" w:cs="Times New Roman"/>
          <w:sz w:val="24"/>
          <w:szCs w:val="24"/>
        </w:rPr>
        <w:t>This implies some position of power either through business ownership, land ownership, ability to affect planning decisions and</w:t>
      </w:r>
      <w:r w:rsidR="000F05E4" w:rsidRPr="00374481">
        <w:rPr>
          <w:rFonts w:ascii="Times New Roman" w:hAnsi="Times New Roman" w:cs="Times New Roman"/>
          <w:sz w:val="24"/>
          <w:szCs w:val="24"/>
        </w:rPr>
        <w:t>/</w:t>
      </w:r>
      <w:r w:rsidR="004065A6" w:rsidRPr="00374481">
        <w:rPr>
          <w:rFonts w:ascii="Times New Roman" w:hAnsi="Times New Roman" w:cs="Times New Roman"/>
          <w:sz w:val="24"/>
          <w:szCs w:val="24"/>
        </w:rPr>
        <w:t>or influence over community development. Of the 35 people interviewed</w:t>
      </w:r>
      <w:r w:rsidR="000F05E4" w:rsidRPr="00374481">
        <w:rPr>
          <w:rFonts w:ascii="Times New Roman" w:hAnsi="Times New Roman" w:cs="Times New Roman"/>
          <w:sz w:val="24"/>
          <w:szCs w:val="24"/>
        </w:rPr>
        <w:t>,</w:t>
      </w:r>
      <w:r w:rsidR="004065A6" w:rsidRPr="00374481">
        <w:rPr>
          <w:rFonts w:ascii="Times New Roman" w:hAnsi="Times New Roman" w:cs="Times New Roman"/>
          <w:sz w:val="24"/>
          <w:szCs w:val="24"/>
        </w:rPr>
        <w:t xml:space="preserve"> 9 were black S</w:t>
      </w:r>
      <w:r w:rsidR="00D202A0" w:rsidRPr="00374481">
        <w:rPr>
          <w:rFonts w:ascii="Times New Roman" w:hAnsi="Times New Roman" w:cs="Times New Roman"/>
          <w:sz w:val="24"/>
          <w:szCs w:val="24"/>
        </w:rPr>
        <w:t>A</w:t>
      </w:r>
      <w:r w:rsidR="004065A6" w:rsidRPr="00374481">
        <w:rPr>
          <w:rFonts w:ascii="Times New Roman" w:hAnsi="Times New Roman" w:cs="Times New Roman"/>
          <w:sz w:val="24"/>
          <w:szCs w:val="24"/>
        </w:rPr>
        <w:t xml:space="preserve"> and 26 were white</w:t>
      </w:r>
      <w:r w:rsidR="00F45CAB">
        <w:rPr>
          <w:rFonts w:ascii="Times New Roman" w:hAnsi="Times New Roman" w:cs="Times New Roman"/>
          <w:sz w:val="24"/>
          <w:szCs w:val="24"/>
        </w:rPr>
        <w:t xml:space="preserve"> SA</w:t>
      </w:r>
      <w:r w:rsidR="004065A6" w:rsidRPr="00374481">
        <w:rPr>
          <w:rFonts w:ascii="Times New Roman" w:hAnsi="Times New Roman" w:cs="Times New Roman"/>
          <w:sz w:val="24"/>
          <w:szCs w:val="24"/>
        </w:rPr>
        <w:t xml:space="preserve"> (17 S</w:t>
      </w:r>
      <w:r w:rsidR="00D202A0" w:rsidRPr="00374481">
        <w:rPr>
          <w:rFonts w:ascii="Times New Roman" w:hAnsi="Times New Roman" w:cs="Times New Roman"/>
          <w:sz w:val="24"/>
          <w:szCs w:val="24"/>
        </w:rPr>
        <w:t>A</w:t>
      </w:r>
      <w:r w:rsidR="004065A6" w:rsidRPr="00374481">
        <w:rPr>
          <w:rFonts w:ascii="Times New Roman" w:hAnsi="Times New Roman" w:cs="Times New Roman"/>
          <w:sz w:val="24"/>
          <w:szCs w:val="24"/>
        </w:rPr>
        <w:t xml:space="preserve"> nationals and 9 from overseas). </w:t>
      </w:r>
      <w:r w:rsidR="00117AB9" w:rsidRPr="00374481">
        <w:rPr>
          <w:rFonts w:ascii="Times New Roman" w:hAnsi="Times New Roman" w:cs="Times New Roman"/>
          <w:sz w:val="24"/>
          <w:szCs w:val="24"/>
        </w:rPr>
        <w:t>Tourists were not interviewed as they cannot directly affect tourism development in the region.</w:t>
      </w:r>
      <w:r w:rsidR="008B2D01" w:rsidRPr="00374481">
        <w:rPr>
          <w:rFonts w:ascii="Times New Roman" w:hAnsi="Times New Roman" w:cs="Times New Roman"/>
          <w:sz w:val="24"/>
          <w:szCs w:val="24"/>
        </w:rPr>
        <w:t xml:space="preserve"> </w:t>
      </w:r>
    </w:p>
    <w:p w14:paraId="3E21605C" w14:textId="77777777" w:rsidR="00374481" w:rsidRPr="00374481" w:rsidRDefault="00374481" w:rsidP="00374481">
      <w:pPr>
        <w:autoSpaceDE w:val="0"/>
        <w:autoSpaceDN w:val="0"/>
        <w:adjustRightInd w:val="0"/>
        <w:spacing w:after="0" w:line="480" w:lineRule="auto"/>
        <w:jc w:val="both"/>
        <w:rPr>
          <w:rFonts w:ascii="Times New Roman" w:eastAsia="Times New Roman" w:hAnsi="Times New Roman" w:cs="Times New Roman"/>
          <w:sz w:val="24"/>
          <w:szCs w:val="24"/>
        </w:rPr>
      </w:pPr>
    </w:p>
    <w:p w14:paraId="1AABF238" w14:textId="1C86EB5D" w:rsidR="00C6150E" w:rsidRPr="00374481" w:rsidRDefault="000B25C3" w:rsidP="00374481">
      <w:pPr>
        <w:autoSpaceDE w:val="0"/>
        <w:autoSpaceDN w:val="0"/>
        <w:adjustRightInd w:val="0"/>
        <w:spacing w:after="0" w:line="480" w:lineRule="auto"/>
        <w:jc w:val="both"/>
        <w:rPr>
          <w:rFonts w:ascii="Times New Roman" w:eastAsia="Times New Roman" w:hAnsi="Times New Roman" w:cs="Times New Roman"/>
          <w:sz w:val="24"/>
          <w:szCs w:val="24"/>
        </w:rPr>
      </w:pPr>
      <w:r w:rsidRPr="00374481">
        <w:rPr>
          <w:rFonts w:ascii="Times New Roman" w:eastAsia="Times New Roman" w:hAnsi="Times New Roman" w:cs="Times New Roman"/>
          <w:sz w:val="24"/>
          <w:szCs w:val="24"/>
          <w:lang w:eastAsia="en-GB"/>
        </w:rPr>
        <w:lastRenderedPageBreak/>
        <w:t>The interviews were semi-structured</w:t>
      </w:r>
      <w:r w:rsidR="00F45CAB">
        <w:rPr>
          <w:rFonts w:ascii="Times New Roman" w:eastAsia="Times New Roman" w:hAnsi="Times New Roman" w:cs="Times New Roman"/>
          <w:sz w:val="24"/>
          <w:szCs w:val="24"/>
          <w:lang w:eastAsia="en-GB"/>
        </w:rPr>
        <w:t xml:space="preserve">, designed to take account of the guidance by King and Horrocks (2010). They were </w:t>
      </w:r>
      <w:r w:rsidRPr="00374481">
        <w:rPr>
          <w:rFonts w:ascii="Times New Roman" w:eastAsia="Times New Roman" w:hAnsi="Times New Roman" w:cs="Times New Roman"/>
          <w:sz w:val="24"/>
          <w:szCs w:val="24"/>
          <w:lang w:eastAsia="en-GB"/>
        </w:rPr>
        <w:t xml:space="preserve">what Alvesson (2002) calls ‘localist’ in nature, whereby the interview produces a situated account, drawing upon cultural resources in order to produce morally adequate descriptions. </w:t>
      </w:r>
      <w:r w:rsidR="00EA06A3" w:rsidRPr="00374481">
        <w:rPr>
          <w:rFonts w:ascii="Times New Roman" w:eastAsia="Times New Roman" w:hAnsi="Times New Roman" w:cs="Times New Roman"/>
          <w:sz w:val="24"/>
          <w:szCs w:val="24"/>
          <w:lang w:eastAsia="en-GB"/>
        </w:rPr>
        <w:t xml:space="preserve">All were face-to-face, the most convenient location </w:t>
      </w:r>
      <w:r w:rsidR="00F45CAB">
        <w:rPr>
          <w:rFonts w:ascii="Times New Roman" w:eastAsia="Times New Roman" w:hAnsi="Times New Roman" w:cs="Times New Roman"/>
          <w:sz w:val="24"/>
          <w:szCs w:val="24"/>
          <w:lang w:eastAsia="en-GB"/>
        </w:rPr>
        <w:t xml:space="preserve">as </w:t>
      </w:r>
      <w:r w:rsidR="00EA06A3" w:rsidRPr="00374481">
        <w:rPr>
          <w:rFonts w:ascii="Times New Roman" w:eastAsia="Times New Roman" w:hAnsi="Times New Roman" w:cs="Times New Roman"/>
          <w:sz w:val="24"/>
          <w:szCs w:val="24"/>
          <w:lang w:eastAsia="en-GB"/>
        </w:rPr>
        <w:t>selected by the respondent. To settle respondents into the study initial contextual questions were addressed. These included:</w:t>
      </w:r>
      <w:r w:rsidR="00EA06A3" w:rsidRPr="00374481" w:rsidDel="00EA06A3">
        <w:rPr>
          <w:rFonts w:ascii="Times New Roman" w:eastAsia="Times New Roman" w:hAnsi="Times New Roman" w:cs="Times New Roman"/>
          <w:sz w:val="24"/>
          <w:szCs w:val="24"/>
          <w:lang w:eastAsia="en-GB"/>
        </w:rPr>
        <w:t xml:space="preserve"> </w:t>
      </w:r>
      <w:r w:rsidR="00EA06A3" w:rsidRPr="00374481">
        <w:rPr>
          <w:rFonts w:ascii="Times New Roman" w:eastAsia="Times New Roman" w:hAnsi="Times New Roman" w:cs="Times New Roman"/>
          <w:sz w:val="24"/>
          <w:szCs w:val="24"/>
          <w:lang w:eastAsia="en-GB"/>
        </w:rPr>
        <w:t>c</w:t>
      </w:r>
      <w:r w:rsidR="00C6150E" w:rsidRPr="00374481">
        <w:rPr>
          <w:rFonts w:ascii="Times New Roman" w:eastAsia="Times New Roman" w:hAnsi="Times New Roman" w:cs="Times New Roman"/>
          <w:sz w:val="24"/>
          <w:szCs w:val="24"/>
        </w:rPr>
        <w:t>an you tell me a little bit about yourself and what you do here in the Waterberg?</w:t>
      </w:r>
      <w:r w:rsidR="00C6150E" w:rsidRPr="00374481">
        <w:rPr>
          <w:rFonts w:ascii="Times New Roman" w:hAnsi="Times New Roman" w:cs="Times New Roman"/>
          <w:sz w:val="24"/>
          <w:szCs w:val="24"/>
        </w:rPr>
        <w:t xml:space="preserve"> </w:t>
      </w:r>
      <w:r w:rsidR="00C6150E" w:rsidRPr="00374481">
        <w:rPr>
          <w:rFonts w:ascii="Times New Roman" w:eastAsia="Times New Roman" w:hAnsi="Times New Roman" w:cs="Times New Roman"/>
          <w:sz w:val="24"/>
          <w:szCs w:val="24"/>
        </w:rPr>
        <w:t xml:space="preserve">What does the Waterberg mean to you? </w:t>
      </w:r>
      <w:r w:rsidR="00C6150E" w:rsidRPr="00374481">
        <w:rPr>
          <w:rFonts w:ascii="Times New Roman" w:hAnsi="Times New Roman" w:cs="Times New Roman"/>
          <w:sz w:val="24"/>
          <w:szCs w:val="24"/>
        </w:rPr>
        <w:t xml:space="preserve"> </w:t>
      </w:r>
      <w:r w:rsidR="00C6150E" w:rsidRPr="00374481">
        <w:rPr>
          <w:rFonts w:ascii="Times New Roman" w:eastAsia="Times New Roman" w:hAnsi="Times New Roman" w:cs="Times New Roman"/>
          <w:sz w:val="24"/>
          <w:szCs w:val="24"/>
        </w:rPr>
        <w:t xml:space="preserve">What adjectives would you use to describe the Waterberg? </w:t>
      </w:r>
      <w:r w:rsidR="00412DDB" w:rsidRPr="00374481">
        <w:rPr>
          <w:rFonts w:ascii="Times New Roman" w:eastAsia="Times New Roman" w:hAnsi="Times New Roman" w:cs="Times New Roman"/>
          <w:sz w:val="24"/>
          <w:szCs w:val="24"/>
        </w:rPr>
        <w:t>When you hear th</w:t>
      </w:r>
      <w:r w:rsidR="00EA06A3" w:rsidRPr="00374481">
        <w:rPr>
          <w:rFonts w:ascii="Times New Roman" w:eastAsia="Times New Roman" w:hAnsi="Times New Roman" w:cs="Times New Roman"/>
          <w:sz w:val="24"/>
          <w:szCs w:val="24"/>
        </w:rPr>
        <w:t>e</w:t>
      </w:r>
      <w:r w:rsidR="00412DDB" w:rsidRPr="00374481">
        <w:rPr>
          <w:rFonts w:ascii="Times New Roman" w:eastAsia="Times New Roman" w:hAnsi="Times New Roman" w:cs="Times New Roman"/>
          <w:sz w:val="24"/>
          <w:szCs w:val="24"/>
        </w:rPr>
        <w:t xml:space="preserve"> words sustainable development or sustainability, do</w:t>
      </w:r>
      <w:r w:rsidR="00EA06A3" w:rsidRPr="00374481">
        <w:rPr>
          <w:rFonts w:ascii="Times New Roman" w:eastAsia="Times New Roman" w:hAnsi="Times New Roman" w:cs="Times New Roman"/>
          <w:sz w:val="24"/>
          <w:szCs w:val="24"/>
        </w:rPr>
        <w:t xml:space="preserve"> they</w:t>
      </w:r>
      <w:r w:rsidR="00412DDB" w:rsidRPr="00374481">
        <w:rPr>
          <w:rFonts w:ascii="Times New Roman" w:eastAsia="Times New Roman" w:hAnsi="Times New Roman" w:cs="Times New Roman"/>
          <w:sz w:val="24"/>
          <w:szCs w:val="24"/>
        </w:rPr>
        <w:t xml:space="preserve"> mean anything to you? </w:t>
      </w:r>
      <w:r w:rsidR="00EA06A3" w:rsidRPr="00374481">
        <w:rPr>
          <w:rFonts w:ascii="Times New Roman" w:eastAsia="Times New Roman" w:hAnsi="Times New Roman" w:cs="Times New Roman"/>
          <w:sz w:val="24"/>
          <w:szCs w:val="24"/>
        </w:rPr>
        <w:t xml:space="preserve">Once settled, </w:t>
      </w:r>
      <w:r w:rsidR="00C6150E" w:rsidRPr="00374481">
        <w:rPr>
          <w:rFonts w:ascii="Times New Roman" w:eastAsia="Times New Roman" w:hAnsi="Times New Roman" w:cs="Times New Roman"/>
          <w:sz w:val="24"/>
          <w:szCs w:val="24"/>
        </w:rPr>
        <w:t xml:space="preserve">questions </w:t>
      </w:r>
      <w:r w:rsidR="00EA06A3" w:rsidRPr="00374481">
        <w:rPr>
          <w:rFonts w:ascii="Times New Roman" w:eastAsia="Times New Roman" w:hAnsi="Times New Roman" w:cs="Times New Roman"/>
          <w:sz w:val="24"/>
          <w:szCs w:val="24"/>
        </w:rPr>
        <w:t>probed</w:t>
      </w:r>
      <w:r w:rsidR="00C6150E" w:rsidRPr="00374481">
        <w:rPr>
          <w:rFonts w:ascii="Times New Roman" w:eastAsia="Times New Roman" w:hAnsi="Times New Roman" w:cs="Times New Roman"/>
          <w:sz w:val="24"/>
          <w:szCs w:val="24"/>
        </w:rPr>
        <w:t xml:space="preserve"> three core themes; development and sustainable development, tourism development and </w:t>
      </w:r>
      <w:r w:rsidR="00284FA8" w:rsidRPr="00374481">
        <w:rPr>
          <w:rFonts w:ascii="Times New Roman" w:eastAsia="Times New Roman" w:hAnsi="Times New Roman" w:cs="Times New Roman"/>
          <w:sz w:val="24"/>
          <w:szCs w:val="24"/>
        </w:rPr>
        <w:t>the W</w:t>
      </w:r>
      <w:r w:rsidR="00D202A0" w:rsidRPr="00374481">
        <w:rPr>
          <w:rFonts w:ascii="Times New Roman" w:eastAsia="Times New Roman" w:hAnsi="Times New Roman" w:cs="Times New Roman"/>
          <w:sz w:val="24"/>
          <w:szCs w:val="24"/>
        </w:rPr>
        <w:t>BR</w:t>
      </w:r>
      <w:r w:rsidR="00F45CAB">
        <w:rPr>
          <w:rFonts w:ascii="Times New Roman" w:eastAsia="Times New Roman" w:hAnsi="Times New Roman" w:cs="Times New Roman"/>
          <w:sz w:val="24"/>
          <w:szCs w:val="24"/>
        </w:rPr>
        <w:t>. These themes correlate with the three SDGs identified previ</w:t>
      </w:r>
      <w:r w:rsidR="00B87399">
        <w:rPr>
          <w:rFonts w:ascii="Times New Roman" w:eastAsia="Times New Roman" w:hAnsi="Times New Roman" w:cs="Times New Roman"/>
          <w:sz w:val="24"/>
          <w:szCs w:val="24"/>
        </w:rPr>
        <w:t>ously</w:t>
      </w:r>
      <w:r w:rsidR="00284FA8" w:rsidRPr="00374481">
        <w:rPr>
          <w:rFonts w:ascii="Times New Roman" w:eastAsia="Times New Roman" w:hAnsi="Times New Roman" w:cs="Times New Roman"/>
          <w:sz w:val="24"/>
          <w:szCs w:val="24"/>
        </w:rPr>
        <w:t>.</w:t>
      </w:r>
      <w:r w:rsidR="00C6150E" w:rsidRPr="00374481">
        <w:rPr>
          <w:rFonts w:ascii="Times New Roman" w:eastAsia="Times New Roman" w:hAnsi="Times New Roman" w:cs="Times New Roman"/>
          <w:sz w:val="24"/>
          <w:szCs w:val="24"/>
        </w:rPr>
        <w:t xml:space="preserve"> Example questions include: What do you see as the main development concerns in the area? </w:t>
      </w:r>
      <w:r w:rsidR="00284FA8" w:rsidRPr="00374481">
        <w:rPr>
          <w:rFonts w:ascii="Times New Roman" w:eastAsia="Times New Roman" w:hAnsi="Times New Roman" w:cs="Times New Roman"/>
          <w:sz w:val="24"/>
          <w:szCs w:val="24"/>
        </w:rPr>
        <w:t xml:space="preserve">What do you understand about the biosphere </w:t>
      </w:r>
      <w:r w:rsidR="00284FA8" w:rsidRPr="00374481">
        <w:rPr>
          <w:rFonts w:ascii="Times New Roman" w:eastAsia="Times New Roman" w:hAnsi="Times New Roman" w:cs="Times New Roman"/>
          <w:sz w:val="24"/>
          <w:szCs w:val="24"/>
        </w:rPr>
        <w:lastRenderedPageBreak/>
        <w:t>(</w:t>
      </w:r>
      <w:r w:rsidR="00B87399">
        <w:rPr>
          <w:rFonts w:ascii="Times New Roman" w:eastAsia="Times New Roman" w:hAnsi="Times New Roman" w:cs="Times New Roman"/>
          <w:sz w:val="24"/>
          <w:szCs w:val="24"/>
        </w:rPr>
        <w:t xml:space="preserve">links to </w:t>
      </w:r>
      <w:r w:rsidR="00284FA8" w:rsidRPr="00374481">
        <w:rPr>
          <w:rFonts w:ascii="Times New Roman" w:eastAsia="Times New Roman" w:hAnsi="Times New Roman" w:cs="Times New Roman"/>
          <w:sz w:val="24"/>
          <w:szCs w:val="24"/>
        </w:rPr>
        <w:t>SDG</w:t>
      </w:r>
      <w:r w:rsidR="00620139" w:rsidRPr="00374481">
        <w:rPr>
          <w:rFonts w:ascii="Times New Roman" w:eastAsia="Times New Roman" w:hAnsi="Times New Roman" w:cs="Times New Roman"/>
          <w:sz w:val="24"/>
          <w:szCs w:val="24"/>
        </w:rPr>
        <w:t xml:space="preserve"> </w:t>
      </w:r>
      <w:r w:rsidR="00284FA8" w:rsidRPr="00374481">
        <w:rPr>
          <w:rFonts w:ascii="Times New Roman" w:eastAsia="Times New Roman" w:hAnsi="Times New Roman" w:cs="Times New Roman"/>
          <w:sz w:val="24"/>
          <w:szCs w:val="24"/>
        </w:rPr>
        <w:t>4</w:t>
      </w:r>
      <w:r w:rsidR="00EA06A3" w:rsidRPr="00374481">
        <w:rPr>
          <w:rFonts w:ascii="Times New Roman" w:eastAsia="Times New Roman" w:hAnsi="Times New Roman" w:cs="Times New Roman"/>
          <w:sz w:val="24"/>
          <w:szCs w:val="24"/>
        </w:rPr>
        <w:t>)</w:t>
      </w:r>
      <w:r w:rsidR="00284FA8" w:rsidRPr="00374481">
        <w:rPr>
          <w:rFonts w:ascii="Times New Roman" w:eastAsia="Times New Roman" w:hAnsi="Times New Roman" w:cs="Times New Roman"/>
          <w:sz w:val="24"/>
          <w:szCs w:val="24"/>
        </w:rPr>
        <w:t xml:space="preserve">? </w:t>
      </w:r>
      <w:r w:rsidR="00412DDB" w:rsidRPr="00374481">
        <w:rPr>
          <w:rFonts w:ascii="Times New Roman" w:eastAsia="Times New Roman" w:hAnsi="Times New Roman" w:cs="Times New Roman"/>
          <w:sz w:val="24"/>
          <w:szCs w:val="24"/>
        </w:rPr>
        <w:t>How has tourism development affected the economy for different groups in the WBR (</w:t>
      </w:r>
      <w:r w:rsidR="00B87399">
        <w:rPr>
          <w:rFonts w:ascii="Times New Roman" w:eastAsia="Times New Roman" w:hAnsi="Times New Roman" w:cs="Times New Roman"/>
          <w:sz w:val="24"/>
          <w:szCs w:val="24"/>
        </w:rPr>
        <w:t xml:space="preserve">links to </w:t>
      </w:r>
      <w:r w:rsidR="00412DDB" w:rsidRPr="00374481">
        <w:rPr>
          <w:rFonts w:ascii="Times New Roman" w:eastAsia="Times New Roman" w:hAnsi="Times New Roman" w:cs="Times New Roman"/>
          <w:sz w:val="24"/>
          <w:szCs w:val="24"/>
        </w:rPr>
        <w:t>SDG</w:t>
      </w:r>
      <w:r w:rsidR="00620139" w:rsidRPr="00374481">
        <w:rPr>
          <w:rFonts w:ascii="Times New Roman" w:eastAsia="Times New Roman" w:hAnsi="Times New Roman" w:cs="Times New Roman"/>
          <w:sz w:val="24"/>
          <w:szCs w:val="24"/>
        </w:rPr>
        <w:t xml:space="preserve"> </w:t>
      </w:r>
      <w:r w:rsidR="00412DDB" w:rsidRPr="00374481">
        <w:rPr>
          <w:rFonts w:ascii="Times New Roman" w:eastAsia="Times New Roman" w:hAnsi="Times New Roman" w:cs="Times New Roman"/>
          <w:sz w:val="24"/>
          <w:szCs w:val="24"/>
        </w:rPr>
        <w:t>8)? How do you perceive the biosphere (</w:t>
      </w:r>
      <w:r w:rsidR="00B87399">
        <w:rPr>
          <w:rFonts w:ascii="Times New Roman" w:eastAsia="Times New Roman" w:hAnsi="Times New Roman" w:cs="Times New Roman"/>
          <w:sz w:val="24"/>
          <w:szCs w:val="24"/>
        </w:rPr>
        <w:t xml:space="preserve">links to </w:t>
      </w:r>
      <w:r w:rsidR="00412DDB" w:rsidRPr="00374481">
        <w:rPr>
          <w:rFonts w:ascii="Times New Roman" w:eastAsia="Times New Roman" w:hAnsi="Times New Roman" w:cs="Times New Roman"/>
          <w:sz w:val="24"/>
          <w:szCs w:val="24"/>
        </w:rPr>
        <w:t>SDG</w:t>
      </w:r>
      <w:r w:rsidR="00620139" w:rsidRPr="00374481">
        <w:rPr>
          <w:rFonts w:ascii="Times New Roman" w:eastAsia="Times New Roman" w:hAnsi="Times New Roman" w:cs="Times New Roman"/>
          <w:sz w:val="24"/>
          <w:szCs w:val="24"/>
        </w:rPr>
        <w:t xml:space="preserve"> </w:t>
      </w:r>
      <w:r w:rsidR="00412DDB" w:rsidRPr="00374481">
        <w:rPr>
          <w:rFonts w:ascii="Times New Roman" w:eastAsia="Times New Roman" w:hAnsi="Times New Roman" w:cs="Times New Roman"/>
          <w:sz w:val="24"/>
          <w:szCs w:val="24"/>
        </w:rPr>
        <w:t>15)?</w:t>
      </w:r>
    </w:p>
    <w:p w14:paraId="33BBEB58" w14:textId="77777777" w:rsidR="00620139" w:rsidRPr="00374481" w:rsidRDefault="00620139" w:rsidP="00374481">
      <w:pPr>
        <w:autoSpaceDE w:val="0"/>
        <w:autoSpaceDN w:val="0"/>
        <w:adjustRightInd w:val="0"/>
        <w:spacing w:after="0" w:line="480" w:lineRule="auto"/>
        <w:jc w:val="both"/>
        <w:rPr>
          <w:rFonts w:ascii="Times New Roman" w:eastAsia="Times New Roman" w:hAnsi="Times New Roman" w:cs="Times New Roman"/>
          <w:sz w:val="24"/>
          <w:szCs w:val="24"/>
        </w:rPr>
      </w:pPr>
    </w:p>
    <w:p w14:paraId="13435460" w14:textId="65A83015" w:rsidR="000B25C3" w:rsidRPr="00374481" w:rsidRDefault="00B95F94" w:rsidP="00374481">
      <w:pPr>
        <w:spacing w:after="0" w:line="480" w:lineRule="auto"/>
        <w:jc w:val="both"/>
        <w:rPr>
          <w:rFonts w:ascii="Times New Roman" w:eastAsia="Times New Roman" w:hAnsi="Times New Roman" w:cs="Times New Roman"/>
          <w:sz w:val="24"/>
          <w:szCs w:val="24"/>
          <w:lang w:eastAsia="en-GB"/>
        </w:rPr>
      </w:pPr>
      <w:r w:rsidRPr="00374481">
        <w:rPr>
          <w:rFonts w:ascii="Times New Roman" w:eastAsia="Times New Roman" w:hAnsi="Times New Roman" w:cs="Times New Roman"/>
          <w:sz w:val="24"/>
          <w:szCs w:val="24"/>
          <w:lang w:eastAsia="en-GB"/>
        </w:rPr>
        <w:t>Ethical clearance for the research was given after scrutiny at a unive</w:t>
      </w:r>
      <w:r w:rsidR="00477D1C" w:rsidRPr="00374481">
        <w:rPr>
          <w:rFonts w:ascii="Times New Roman" w:eastAsia="Times New Roman" w:hAnsi="Times New Roman" w:cs="Times New Roman"/>
          <w:sz w:val="24"/>
          <w:szCs w:val="24"/>
          <w:lang w:eastAsia="en-GB"/>
        </w:rPr>
        <w:t>rsity research ethics committee and ethical protocols were followed throughout the research process.</w:t>
      </w:r>
      <w:r w:rsidRPr="00374481">
        <w:rPr>
          <w:rFonts w:ascii="Times New Roman" w:eastAsia="Times New Roman" w:hAnsi="Times New Roman" w:cs="Times New Roman"/>
          <w:sz w:val="24"/>
          <w:szCs w:val="24"/>
          <w:lang w:eastAsia="en-GB"/>
        </w:rPr>
        <w:t xml:space="preserve"> </w:t>
      </w:r>
      <w:r w:rsidR="000B25C3" w:rsidRPr="00374481">
        <w:rPr>
          <w:rFonts w:ascii="Times New Roman" w:eastAsia="Times New Roman" w:hAnsi="Times New Roman" w:cs="Times New Roman"/>
          <w:sz w:val="24"/>
          <w:szCs w:val="24"/>
          <w:lang w:eastAsia="en-GB"/>
        </w:rPr>
        <w:t>Interviews lasted between thirty and seventy five minutes and were all digitally recorded</w:t>
      </w:r>
      <w:r w:rsidR="0050028D" w:rsidRPr="00374481">
        <w:rPr>
          <w:rFonts w:ascii="Times New Roman" w:eastAsia="Times New Roman" w:hAnsi="Times New Roman" w:cs="Times New Roman"/>
          <w:sz w:val="24"/>
          <w:szCs w:val="24"/>
          <w:lang w:eastAsia="en-GB"/>
        </w:rPr>
        <w:t>, transcribed verbatim</w:t>
      </w:r>
      <w:r w:rsidR="000B25C3" w:rsidRPr="00374481">
        <w:rPr>
          <w:rFonts w:ascii="Times New Roman" w:eastAsia="Times New Roman" w:hAnsi="Times New Roman" w:cs="Times New Roman"/>
          <w:sz w:val="24"/>
          <w:szCs w:val="24"/>
          <w:lang w:eastAsia="en-GB"/>
        </w:rPr>
        <w:t xml:space="preserve"> and </w:t>
      </w:r>
      <w:r w:rsidR="009A6392" w:rsidRPr="00374481">
        <w:rPr>
          <w:rFonts w:ascii="Times New Roman" w:eastAsia="Times New Roman" w:hAnsi="Times New Roman" w:cs="Times New Roman"/>
          <w:sz w:val="24"/>
          <w:szCs w:val="24"/>
          <w:lang w:eastAsia="en-GB"/>
        </w:rPr>
        <w:t>analysed using CDA</w:t>
      </w:r>
      <w:r w:rsidR="000B25C3" w:rsidRPr="00374481">
        <w:rPr>
          <w:rFonts w:ascii="Times New Roman" w:eastAsia="Times New Roman" w:hAnsi="Times New Roman" w:cs="Times New Roman"/>
          <w:sz w:val="24"/>
          <w:szCs w:val="24"/>
          <w:lang w:eastAsia="en-GB"/>
        </w:rPr>
        <w:t>.</w:t>
      </w:r>
    </w:p>
    <w:p w14:paraId="1908AFEF" w14:textId="77777777" w:rsidR="000B25C3" w:rsidRPr="00374481" w:rsidRDefault="000B25C3" w:rsidP="00374481">
      <w:pPr>
        <w:spacing w:after="0" w:line="480" w:lineRule="auto"/>
        <w:jc w:val="both"/>
        <w:rPr>
          <w:rFonts w:ascii="Times New Roman" w:eastAsia="Times New Roman" w:hAnsi="Times New Roman" w:cs="Times New Roman"/>
          <w:sz w:val="24"/>
          <w:szCs w:val="24"/>
          <w:lang w:eastAsia="en-GB"/>
        </w:rPr>
      </w:pPr>
    </w:p>
    <w:p w14:paraId="7D521B1E" w14:textId="77777777" w:rsidR="008C2DFD" w:rsidRPr="00374481" w:rsidRDefault="008C2DFD" w:rsidP="00374481">
      <w:pPr>
        <w:spacing w:after="0" w:line="480" w:lineRule="auto"/>
        <w:jc w:val="both"/>
        <w:rPr>
          <w:rFonts w:ascii="Times New Roman" w:eastAsia="Times New Roman" w:hAnsi="Times New Roman" w:cs="Times New Roman"/>
          <w:i/>
          <w:sz w:val="24"/>
          <w:szCs w:val="24"/>
          <w:lang w:eastAsia="en-GB"/>
        </w:rPr>
      </w:pPr>
      <w:r w:rsidRPr="00374481">
        <w:rPr>
          <w:rFonts w:ascii="Times New Roman" w:eastAsia="Times New Roman" w:hAnsi="Times New Roman" w:cs="Times New Roman"/>
          <w:i/>
          <w:sz w:val="24"/>
          <w:szCs w:val="24"/>
          <w:lang w:eastAsia="en-GB"/>
        </w:rPr>
        <w:t>Data Analysis</w:t>
      </w:r>
    </w:p>
    <w:p w14:paraId="31F6C9D5" w14:textId="5D851991" w:rsidR="00377C45" w:rsidRPr="00374481" w:rsidRDefault="00377C45" w:rsidP="00374481">
      <w:pPr>
        <w:spacing w:after="0" w:line="480" w:lineRule="auto"/>
        <w:jc w:val="both"/>
        <w:rPr>
          <w:rFonts w:ascii="Times New Roman" w:eastAsia="Times New Roman" w:hAnsi="Times New Roman" w:cs="Times New Roman"/>
          <w:sz w:val="24"/>
          <w:szCs w:val="24"/>
          <w:lang w:eastAsia="en-GB"/>
        </w:rPr>
      </w:pPr>
      <w:r w:rsidRPr="00374481">
        <w:rPr>
          <w:rFonts w:ascii="Times New Roman" w:eastAsia="Times New Roman" w:hAnsi="Times New Roman" w:cs="Times New Roman"/>
          <w:sz w:val="24"/>
          <w:szCs w:val="24"/>
          <w:lang w:eastAsia="en-GB"/>
        </w:rPr>
        <w:t xml:space="preserve">As </w:t>
      </w:r>
      <w:r w:rsidR="009A6392" w:rsidRPr="00374481">
        <w:rPr>
          <w:rFonts w:ascii="Times New Roman" w:eastAsia="Times New Roman" w:hAnsi="Times New Roman" w:cs="Times New Roman"/>
          <w:sz w:val="24"/>
          <w:szCs w:val="24"/>
          <w:lang w:eastAsia="en-GB"/>
        </w:rPr>
        <w:t>CDA involves an analysis of the coherence and cohesion of text (discourses)</w:t>
      </w:r>
      <w:r w:rsidR="000F05E4" w:rsidRPr="00374481">
        <w:rPr>
          <w:rFonts w:ascii="Times New Roman" w:eastAsia="Times New Roman" w:hAnsi="Times New Roman" w:cs="Times New Roman"/>
          <w:sz w:val="24"/>
          <w:szCs w:val="24"/>
          <w:lang w:eastAsia="en-GB"/>
        </w:rPr>
        <w:t>,</w:t>
      </w:r>
      <w:r w:rsidR="009A6392" w:rsidRPr="00374481">
        <w:rPr>
          <w:rFonts w:ascii="Times New Roman" w:eastAsia="Times New Roman" w:hAnsi="Times New Roman" w:cs="Times New Roman"/>
          <w:sz w:val="24"/>
          <w:szCs w:val="24"/>
          <w:lang w:eastAsia="en-GB"/>
        </w:rPr>
        <w:t xml:space="preserve"> </w:t>
      </w:r>
      <w:r w:rsidRPr="00374481">
        <w:rPr>
          <w:rFonts w:ascii="Times New Roman" w:eastAsia="Times New Roman" w:hAnsi="Times New Roman" w:cs="Times New Roman"/>
          <w:sz w:val="24"/>
          <w:szCs w:val="24"/>
          <w:lang w:eastAsia="en-GB"/>
        </w:rPr>
        <w:t>p</w:t>
      </w:r>
      <w:r w:rsidR="009A6392" w:rsidRPr="00374481">
        <w:rPr>
          <w:rFonts w:ascii="Times New Roman" w:eastAsia="Times New Roman" w:hAnsi="Times New Roman" w:cs="Times New Roman"/>
          <w:sz w:val="24"/>
          <w:szCs w:val="24"/>
          <w:lang w:eastAsia="en-GB"/>
        </w:rPr>
        <w:t xml:space="preserve">roducing verbatim transcripts is a necessary </w:t>
      </w:r>
      <w:r w:rsidRPr="00374481">
        <w:rPr>
          <w:rFonts w:ascii="Times New Roman" w:eastAsia="Times New Roman" w:hAnsi="Times New Roman" w:cs="Times New Roman"/>
          <w:sz w:val="24"/>
          <w:szCs w:val="24"/>
          <w:lang w:eastAsia="en-GB"/>
        </w:rPr>
        <w:t>first step</w:t>
      </w:r>
      <w:r w:rsidR="009A6392" w:rsidRPr="00374481">
        <w:rPr>
          <w:rFonts w:ascii="Times New Roman" w:eastAsia="Times New Roman" w:hAnsi="Times New Roman" w:cs="Times New Roman"/>
          <w:sz w:val="24"/>
          <w:szCs w:val="24"/>
          <w:lang w:eastAsia="en-GB"/>
        </w:rPr>
        <w:t xml:space="preserve"> in the analytical process</w:t>
      </w:r>
      <w:r w:rsidR="00B87399">
        <w:rPr>
          <w:rFonts w:ascii="Times New Roman" w:eastAsia="Times New Roman" w:hAnsi="Times New Roman" w:cs="Times New Roman"/>
          <w:sz w:val="24"/>
          <w:szCs w:val="24"/>
          <w:lang w:eastAsia="en-GB"/>
        </w:rPr>
        <w:t>. D</w:t>
      </w:r>
      <w:r w:rsidR="009A6392" w:rsidRPr="00374481">
        <w:rPr>
          <w:rFonts w:ascii="Times New Roman" w:eastAsia="Times New Roman" w:hAnsi="Times New Roman" w:cs="Times New Roman"/>
          <w:sz w:val="24"/>
          <w:szCs w:val="24"/>
          <w:lang w:eastAsia="en-GB"/>
        </w:rPr>
        <w:t xml:space="preserve">ata </w:t>
      </w:r>
      <w:r w:rsidR="00B87399">
        <w:rPr>
          <w:rFonts w:ascii="Times New Roman" w:eastAsia="Times New Roman" w:hAnsi="Times New Roman" w:cs="Times New Roman"/>
          <w:sz w:val="24"/>
          <w:szCs w:val="24"/>
          <w:lang w:eastAsia="en-GB"/>
        </w:rPr>
        <w:t xml:space="preserve">was </w:t>
      </w:r>
      <w:r w:rsidR="009A6392" w:rsidRPr="00374481">
        <w:rPr>
          <w:rFonts w:ascii="Times New Roman" w:eastAsia="Times New Roman" w:hAnsi="Times New Roman" w:cs="Times New Roman"/>
          <w:sz w:val="24"/>
          <w:szCs w:val="24"/>
          <w:lang w:eastAsia="en-GB"/>
        </w:rPr>
        <w:t xml:space="preserve">subsequently transferred to the NVivo software </w:t>
      </w:r>
      <w:r w:rsidR="009A6392" w:rsidRPr="00374481">
        <w:rPr>
          <w:rFonts w:ascii="Times New Roman" w:eastAsia="Times New Roman" w:hAnsi="Times New Roman" w:cs="Times New Roman"/>
          <w:sz w:val="24"/>
          <w:szCs w:val="24"/>
          <w:lang w:eastAsia="en-GB"/>
        </w:rPr>
        <w:lastRenderedPageBreak/>
        <w:t xml:space="preserve">package. </w:t>
      </w:r>
      <w:r w:rsidR="00EF6D11" w:rsidRPr="00374481">
        <w:rPr>
          <w:rFonts w:ascii="Times New Roman" w:eastAsia="Times New Roman" w:hAnsi="Times New Roman" w:cs="Times New Roman"/>
          <w:sz w:val="24"/>
          <w:szCs w:val="24"/>
          <w:lang w:eastAsia="en-GB"/>
        </w:rPr>
        <w:t xml:space="preserve">In excess of 100,000 words of data were generated. </w:t>
      </w:r>
      <w:r w:rsidR="009A6392" w:rsidRPr="00374481">
        <w:rPr>
          <w:rFonts w:ascii="Times New Roman" w:eastAsia="Times New Roman" w:hAnsi="Times New Roman" w:cs="Times New Roman"/>
          <w:sz w:val="24"/>
          <w:szCs w:val="24"/>
          <w:lang w:eastAsia="en-GB"/>
        </w:rPr>
        <w:t xml:space="preserve">In order to examine the discourses of STD in the WBR a </w:t>
      </w:r>
      <w:r w:rsidR="00820D88" w:rsidRPr="00374481">
        <w:rPr>
          <w:rFonts w:ascii="Times New Roman" w:eastAsia="Times New Roman" w:hAnsi="Times New Roman" w:cs="Times New Roman"/>
          <w:sz w:val="24"/>
          <w:szCs w:val="24"/>
          <w:lang w:eastAsia="en-GB"/>
        </w:rPr>
        <w:t xml:space="preserve">post </w:t>
      </w:r>
      <w:r w:rsidR="009A6392" w:rsidRPr="00374481">
        <w:rPr>
          <w:rFonts w:ascii="Times New Roman" w:eastAsia="Times New Roman" w:hAnsi="Times New Roman" w:cs="Times New Roman"/>
          <w:sz w:val="24"/>
          <w:szCs w:val="24"/>
          <w:lang w:eastAsia="en-GB"/>
        </w:rPr>
        <w:t>structural Foucauldian analysis</w:t>
      </w:r>
      <w:r w:rsidR="0050028D" w:rsidRPr="00374481">
        <w:rPr>
          <w:rFonts w:ascii="Times New Roman" w:eastAsia="Times New Roman" w:hAnsi="Times New Roman" w:cs="Times New Roman"/>
          <w:sz w:val="24"/>
          <w:szCs w:val="24"/>
          <w:lang w:eastAsia="en-GB"/>
        </w:rPr>
        <w:t>, consistent with the staged approach explained by</w:t>
      </w:r>
      <w:r w:rsidR="009A6392" w:rsidRPr="00374481">
        <w:rPr>
          <w:rFonts w:ascii="Times New Roman" w:eastAsia="Times New Roman" w:hAnsi="Times New Roman" w:cs="Times New Roman"/>
          <w:sz w:val="24"/>
          <w:szCs w:val="24"/>
          <w:lang w:eastAsia="en-GB"/>
        </w:rPr>
        <w:t xml:space="preserve"> Wodak </w:t>
      </w:r>
      <w:r w:rsidR="000F05E4" w:rsidRPr="00374481">
        <w:rPr>
          <w:rFonts w:ascii="Times New Roman" w:eastAsia="Times New Roman" w:hAnsi="Times New Roman" w:cs="Times New Roman"/>
          <w:sz w:val="24"/>
          <w:szCs w:val="24"/>
          <w:lang w:eastAsia="en-GB"/>
        </w:rPr>
        <w:t>&amp;</w:t>
      </w:r>
      <w:r w:rsidR="009A6392" w:rsidRPr="00374481">
        <w:rPr>
          <w:rFonts w:ascii="Times New Roman" w:eastAsia="Times New Roman" w:hAnsi="Times New Roman" w:cs="Times New Roman"/>
          <w:sz w:val="24"/>
          <w:szCs w:val="24"/>
          <w:lang w:eastAsia="en-GB"/>
        </w:rPr>
        <w:t xml:space="preserve"> Meyer (2009)</w:t>
      </w:r>
      <w:r w:rsidRPr="00374481">
        <w:rPr>
          <w:rFonts w:ascii="Times New Roman" w:eastAsia="Times New Roman" w:hAnsi="Times New Roman" w:cs="Times New Roman"/>
          <w:sz w:val="24"/>
          <w:szCs w:val="24"/>
          <w:lang w:eastAsia="en-GB"/>
        </w:rPr>
        <w:t xml:space="preserve"> </w:t>
      </w:r>
      <w:r w:rsidR="0050028D" w:rsidRPr="00374481">
        <w:rPr>
          <w:rFonts w:ascii="Times New Roman" w:eastAsia="Times New Roman" w:hAnsi="Times New Roman" w:cs="Times New Roman"/>
          <w:sz w:val="24"/>
          <w:szCs w:val="24"/>
          <w:lang w:eastAsia="en-GB"/>
        </w:rPr>
        <w:t xml:space="preserve">was used. </w:t>
      </w:r>
      <w:r w:rsidR="004510BC" w:rsidRPr="00374481">
        <w:rPr>
          <w:rFonts w:ascii="Times New Roman" w:eastAsia="Times New Roman" w:hAnsi="Times New Roman" w:cs="Times New Roman"/>
          <w:sz w:val="24"/>
          <w:szCs w:val="24"/>
          <w:lang w:eastAsia="en-GB"/>
        </w:rPr>
        <w:t>The first stage involved stakeholder mapping and profiling by status, stakeholder group, socio-cultural, racial and other relevant information. Next, an analysis of whether the stakeholders are seen as active or passive in STD in the WBR was undertaken and finally the discourses of the stakeholders were examined.</w:t>
      </w:r>
      <w:r w:rsidR="009A6392" w:rsidRPr="00374481">
        <w:rPr>
          <w:rFonts w:ascii="Times New Roman" w:eastAsia="Times New Roman" w:hAnsi="Times New Roman" w:cs="Times New Roman"/>
          <w:sz w:val="24"/>
          <w:szCs w:val="24"/>
          <w:lang w:eastAsia="en-GB"/>
        </w:rPr>
        <w:t xml:space="preserve"> </w:t>
      </w:r>
      <w:r w:rsidR="00820D88" w:rsidRPr="00374481">
        <w:rPr>
          <w:rFonts w:ascii="Times New Roman" w:eastAsia="Times New Roman" w:hAnsi="Times New Roman" w:cs="Times New Roman"/>
          <w:bCs/>
          <w:sz w:val="24"/>
          <w:szCs w:val="24"/>
          <w:lang w:val="en-US"/>
        </w:rPr>
        <w:t xml:space="preserve">As Foucault argues, it is who controls not only the discourse of development, but the associated actions that determine outcomes (Foucault, 1980). </w:t>
      </w:r>
      <w:r w:rsidR="0050028D" w:rsidRPr="00374481">
        <w:rPr>
          <w:rFonts w:ascii="Times New Roman" w:eastAsia="Times New Roman" w:hAnsi="Times New Roman" w:cs="Times New Roman"/>
          <w:bCs/>
          <w:sz w:val="24"/>
          <w:szCs w:val="24"/>
          <w:lang w:val="en-US"/>
        </w:rPr>
        <w:t>Complementing Foucauldian thinking, f</w:t>
      </w:r>
      <w:r w:rsidR="00820D88" w:rsidRPr="00374481">
        <w:rPr>
          <w:rFonts w:ascii="Times New Roman" w:eastAsia="Times New Roman" w:hAnsi="Times New Roman" w:cs="Times New Roman"/>
          <w:bCs/>
          <w:sz w:val="24"/>
          <w:szCs w:val="24"/>
          <w:lang w:val="en-US"/>
        </w:rPr>
        <w:t>or post</w:t>
      </w:r>
      <w:r w:rsidR="000F05E4" w:rsidRPr="00374481">
        <w:rPr>
          <w:rFonts w:ascii="Times New Roman" w:eastAsia="Times New Roman" w:hAnsi="Times New Roman" w:cs="Times New Roman"/>
          <w:bCs/>
          <w:sz w:val="24"/>
          <w:szCs w:val="24"/>
          <w:lang w:val="en-US"/>
        </w:rPr>
        <w:t>-</w:t>
      </w:r>
      <w:r w:rsidR="00820D88" w:rsidRPr="00374481">
        <w:rPr>
          <w:rFonts w:ascii="Times New Roman" w:eastAsia="Times New Roman" w:hAnsi="Times New Roman" w:cs="Times New Roman"/>
          <w:bCs/>
          <w:sz w:val="24"/>
          <w:szCs w:val="24"/>
          <w:lang w:val="en-US"/>
        </w:rPr>
        <w:t>structuralists</w:t>
      </w:r>
      <w:r w:rsidR="00B87399">
        <w:rPr>
          <w:rFonts w:ascii="Times New Roman" w:eastAsia="Times New Roman" w:hAnsi="Times New Roman" w:cs="Times New Roman"/>
          <w:bCs/>
          <w:sz w:val="24"/>
          <w:szCs w:val="24"/>
          <w:lang w:val="en-US"/>
        </w:rPr>
        <w:t>,</w:t>
      </w:r>
      <w:r w:rsidR="00820D88" w:rsidRPr="00374481">
        <w:rPr>
          <w:rFonts w:ascii="Times New Roman" w:eastAsia="Times New Roman" w:hAnsi="Times New Roman" w:cs="Times New Roman"/>
          <w:bCs/>
          <w:sz w:val="24"/>
          <w:szCs w:val="24"/>
          <w:lang w:val="en-US"/>
        </w:rPr>
        <w:t xml:space="preserve"> there is a relationship between knowledge, power and discourse (Fletcher, 2000)</w:t>
      </w:r>
      <w:r w:rsidR="0050028D" w:rsidRPr="00374481">
        <w:rPr>
          <w:rFonts w:ascii="Times New Roman" w:eastAsia="Times New Roman" w:hAnsi="Times New Roman" w:cs="Times New Roman"/>
          <w:bCs/>
          <w:sz w:val="24"/>
          <w:szCs w:val="24"/>
          <w:lang w:val="en-US"/>
        </w:rPr>
        <w:t>. T</w:t>
      </w:r>
      <w:r w:rsidR="00820D88" w:rsidRPr="00374481">
        <w:rPr>
          <w:rFonts w:ascii="Times New Roman" w:eastAsia="Times New Roman" w:hAnsi="Times New Roman" w:cs="Times New Roman"/>
          <w:bCs/>
          <w:sz w:val="24"/>
          <w:szCs w:val="24"/>
          <w:lang w:val="en-US"/>
        </w:rPr>
        <w:t>his leads to outcomes or material realities</w:t>
      </w:r>
      <w:r w:rsidR="00B87399">
        <w:rPr>
          <w:rFonts w:ascii="Times New Roman" w:eastAsia="Times New Roman" w:hAnsi="Times New Roman" w:cs="Times New Roman"/>
          <w:bCs/>
          <w:sz w:val="24"/>
          <w:szCs w:val="24"/>
          <w:lang w:val="en-US"/>
        </w:rPr>
        <w:t>,</w:t>
      </w:r>
      <w:r w:rsidR="00445253" w:rsidRPr="00374481">
        <w:rPr>
          <w:rFonts w:ascii="Times New Roman" w:eastAsia="Times New Roman" w:hAnsi="Times New Roman" w:cs="Times New Roman"/>
          <w:bCs/>
          <w:sz w:val="24"/>
          <w:szCs w:val="24"/>
          <w:lang w:val="en-US"/>
        </w:rPr>
        <w:t xml:space="preserve"> in this case the biosphere reserve.</w:t>
      </w:r>
      <w:r w:rsidR="00820D88" w:rsidRPr="00374481">
        <w:rPr>
          <w:rFonts w:ascii="Times New Roman" w:eastAsia="Times New Roman" w:hAnsi="Times New Roman" w:cs="Times New Roman"/>
          <w:bCs/>
          <w:sz w:val="24"/>
          <w:szCs w:val="24"/>
          <w:lang w:val="en-US"/>
        </w:rPr>
        <w:t xml:space="preserve"> </w:t>
      </w:r>
    </w:p>
    <w:p w14:paraId="4FE83049" w14:textId="77777777" w:rsidR="002E2699" w:rsidRPr="00374481" w:rsidRDefault="002E2699" w:rsidP="00374481">
      <w:pPr>
        <w:pStyle w:val="PlainText"/>
        <w:spacing w:line="480" w:lineRule="auto"/>
        <w:jc w:val="both"/>
        <w:rPr>
          <w:rFonts w:ascii="Times New Roman" w:hAnsi="Times New Roman"/>
          <w:sz w:val="24"/>
          <w:szCs w:val="24"/>
        </w:rPr>
      </w:pPr>
    </w:p>
    <w:p w14:paraId="66509309" w14:textId="74357614" w:rsidR="004510BC" w:rsidRPr="00374481" w:rsidRDefault="00377C45" w:rsidP="00374481">
      <w:pPr>
        <w:spacing w:after="0" w:line="480" w:lineRule="auto"/>
        <w:jc w:val="both"/>
        <w:rPr>
          <w:rFonts w:ascii="Times New Roman" w:eastAsia="Times New Roman" w:hAnsi="Times New Roman" w:cs="Times New Roman"/>
          <w:sz w:val="24"/>
          <w:szCs w:val="24"/>
          <w:lang w:eastAsia="en-GB"/>
        </w:rPr>
      </w:pPr>
      <w:r w:rsidRPr="00374481">
        <w:rPr>
          <w:rFonts w:ascii="Times New Roman" w:eastAsia="Times New Roman" w:hAnsi="Times New Roman" w:cs="Times New Roman"/>
          <w:sz w:val="24"/>
          <w:szCs w:val="24"/>
          <w:lang w:eastAsia="en-GB"/>
        </w:rPr>
        <w:lastRenderedPageBreak/>
        <w:t xml:space="preserve">In CDA </w:t>
      </w:r>
      <w:r w:rsidR="009A6392" w:rsidRPr="00374481">
        <w:rPr>
          <w:rFonts w:ascii="Times New Roman" w:eastAsia="Times New Roman" w:hAnsi="Times New Roman" w:cs="Times New Roman"/>
          <w:sz w:val="24"/>
          <w:szCs w:val="24"/>
          <w:lang w:eastAsia="en-GB"/>
        </w:rPr>
        <w:t>the text needs to be examined as a whole and the discourse strands and sub-strands identified.</w:t>
      </w:r>
      <w:r w:rsidR="00B87399">
        <w:rPr>
          <w:rFonts w:ascii="Times New Roman" w:eastAsia="Times New Roman" w:hAnsi="Times New Roman" w:cs="Times New Roman"/>
          <w:sz w:val="24"/>
          <w:szCs w:val="24"/>
          <w:lang w:eastAsia="en-GB"/>
        </w:rPr>
        <w:t xml:space="preserve"> This examination was undertaken, independently, by three researchers. Two of these researchers were directly attached to the project. The third was an independent peer researcher.</w:t>
      </w:r>
      <w:r w:rsidR="009A6392" w:rsidRPr="00374481">
        <w:rPr>
          <w:rFonts w:ascii="Times New Roman" w:eastAsia="Times New Roman" w:hAnsi="Times New Roman" w:cs="Times New Roman"/>
          <w:sz w:val="24"/>
          <w:szCs w:val="24"/>
          <w:lang w:eastAsia="en-GB"/>
        </w:rPr>
        <w:t xml:space="preserve"> Discourse strands are “</w:t>
      </w:r>
      <w:r w:rsidR="00B815C8" w:rsidRPr="00374481">
        <w:rPr>
          <w:rFonts w:ascii="Times New Roman" w:eastAsia="Times New Roman" w:hAnsi="Times New Roman" w:cs="Times New Roman"/>
          <w:sz w:val="24"/>
          <w:szCs w:val="24"/>
          <w:lang w:eastAsia="en-GB"/>
        </w:rPr>
        <w:t>f</w:t>
      </w:r>
      <w:r w:rsidR="009A6392" w:rsidRPr="00374481">
        <w:rPr>
          <w:rFonts w:ascii="Times New Roman" w:eastAsia="Times New Roman" w:hAnsi="Times New Roman" w:cs="Times New Roman"/>
          <w:sz w:val="24"/>
          <w:szCs w:val="24"/>
          <w:lang w:eastAsia="en-GB"/>
        </w:rPr>
        <w:t>lows of discourse that centre on a common topic</w:t>
      </w:r>
      <w:r w:rsidR="004510BC" w:rsidRPr="00374481">
        <w:rPr>
          <w:rFonts w:ascii="Times New Roman" w:eastAsia="Times New Roman" w:hAnsi="Times New Roman" w:cs="Times New Roman"/>
          <w:sz w:val="24"/>
          <w:szCs w:val="24"/>
          <w:lang w:eastAsia="en-GB"/>
        </w:rPr>
        <w:t xml:space="preserve"> (</w:t>
      </w:r>
      <w:r w:rsidR="009A6392" w:rsidRPr="00374481">
        <w:rPr>
          <w:rFonts w:ascii="Times New Roman" w:eastAsia="Times New Roman" w:hAnsi="Times New Roman" w:cs="Times New Roman"/>
          <w:sz w:val="24"/>
          <w:szCs w:val="24"/>
          <w:lang w:eastAsia="en-GB"/>
        </w:rPr>
        <w:t>…</w:t>
      </w:r>
      <w:r w:rsidR="004510BC" w:rsidRPr="00374481">
        <w:rPr>
          <w:rFonts w:ascii="Times New Roman" w:eastAsia="Times New Roman" w:hAnsi="Times New Roman" w:cs="Times New Roman"/>
          <w:sz w:val="24"/>
          <w:szCs w:val="24"/>
          <w:lang w:eastAsia="en-GB"/>
        </w:rPr>
        <w:t>)</w:t>
      </w:r>
      <w:r w:rsidR="009A6392" w:rsidRPr="00374481">
        <w:rPr>
          <w:rFonts w:ascii="Times New Roman" w:eastAsia="Times New Roman" w:hAnsi="Times New Roman" w:cs="Times New Roman"/>
          <w:sz w:val="24"/>
          <w:szCs w:val="24"/>
          <w:lang w:eastAsia="en-GB"/>
        </w:rPr>
        <w:t xml:space="preserve"> and are conceived of at the level of concrete utterances” (Wodak </w:t>
      </w:r>
      <w:r w:rsidR="00B815C8" w:rsidRPr="00374481">
        <w:rPr>
          <w:rFonts w:ascii="Times New Roman" w:eastAsia="Times New Roman" w:hAnsi="Times New Roman" w:cs="Times New Roman"/>
          <w:sz w:val="24"/>
          <w:szCs w:val="24"/>
          <w:lang w:eastAsia="en-GB"/>
        </w:rPr>
        <w:t>&amp;</w:t>
      </w:r>
      <w:r w:rsidR="009A6392" w:rsidRPr="00374481">
        <w:rPr>
          <w:rFonts w:ascii="Times New Roman" w:eastAsia="Times New Roman" w:hAnsi="Times New Roman" w:cs="Times New Roman"/>
          <w:sz w:val="24"/>
          <w:szCs w:val="24"/>
          <w:lang w:eastAsia="en-GB"/>
        </w:rPr>
        <w:t xml:space="preserve"> Meyer, 2009, p</w:t>
      </w:r>
      <w:r w:rsidR="004510BC" w:rsidRPr="00374481">
        <w:rPr>
          <w:rFonts w:ascii="Times New Roman" w:eastAsia="Times New Roman" w:hAnsi="Times New Roman" w:cs="Times New Roman"/>
          <w:sz w:val="24"/>
          <w:szCs w:val="24"/>
          <w:lang w:eastAsia="en-GB"/>
        </w:rPr>
        <w:t xml:space="preserve">. </w:t>
      </w:r>
      <w:r w:rsidR="00B815C8" w:rsidRPr="00374481">
        <w:rPr>
          <w:rFonts w:ascii="Times New Roman" w:eastAsia="Times New Roman" w:hAnsi="Times New Roman" w:cs="Times New Roman"/>
          <w:sz w:val="24"/>
          <w:szCs w:val="24"/>
          <w:lang w:eastAsia="en-GB"/>
        </w:rPr>
        <w:t xml:space="preserve"> </w:t>
      </w:r>
      <w:r w:rsidR="009A6392" w:rsidRPr="00374481">
        <w:rPr>
          <w:rFonts w:ascii="Times New Roman" w:eastAsia="Times New Roman" w:hAnsi="Times New Roman" w:cs="Times New Roman"/>
          <w:sz w:val="24"/>
          <w:szCs w:val="24"/>
          <w:lang w:eastAsia="en-GB"/>
        </w:rPr>
        <w:t xml:space="preserve">46). </w:t>
      </w:r>
      <w:r w:rsidR="00477D1C" w:rsidRPr="00374481">
        <w:rPr>
          <w:rFonts w:ascii="Times New Roman" w:eastAsia="Times New Roman" w:hAnsi="Times New Roman" w:cs="Times New Roman"/>
          <w:sz w:val="24"/>
          <w:szCs w:val="24"/>
          <w:lang w:eastAsia="en-GB"/>
        </w:rPr>
        <w:t xml:space="preserve">Within </w:t>
      </w:r>
      <w:r w:rsidR="009A6392" w:rsidRPr="00374481">
        <w:rPr>
          <w:rFonts w:ascii="Times New Roman" w:eastAsia="Times New Roman" w:hAnsi="Times New Roman" w:cs="Times New Roman"/>
          <w:sz w:val="24"/>
          <w:szCs w:val="24"/>
          <w:lang w:eastAsia="en-GB"/>
        </w:rPr>
        <w:t>NVivo</w:t>
      </w:r>
      <w:r w:rsidRPr="00374481">
        <w:rPr>
          <w:rFonts w:ascii="Times New Roman" w:eastAsia="Times New Roman" w:hAnsi="Times New Roman" w:cs="Times New Roman"/>
          <w:sz w:val="24"/>
          <w:szCs w:val="24"/>
          <w:lang w:eastAsia="en-GB"/>
        </w:rPr>
        <w:t>,</w:t>
      </w:r>
      <w:r w:rsidR="009A6392" w:rsidRPr="00374481">
        <w:rPr>
          <w:rFonts w:ascii="Times New Roman" w:eastAsia="Times New Roman" w:hAnsi="Times New Roman" w:cs="Times New Roman"/>
          <w:sz w:val="24"/>
          <w:szCs w:val="24"/>
          <w:lang w:eastAsia="en-GB"/>
        </w:rPr>
        <w:t xml:space="preserve"> </w:t>
      </w:r>
      <w:r w:rsidR="00477D1C" w:rsidRPr="00374481">
        <w:rPr>
          <w:rFonts w:ascii="Times New Roman" w:eastAsia="Times New Roman" w:hAnsi="Times New Roman" w:cs="Times New Roman"/>
          <w:sz w:val="24"/>
          <w:szCs w:val="24"/>
          <w:lang w:eastAsia="en-GB"/>
        </w:rPr>
        <w:t xml:space="preserve">and using a thematic analysis, </w:t>
      </w:r>
      <w:r w:rsidRPr="00374481">
        <w:rPr>
          <w:rFonts w:ascii="Times New Roman" w:eastAsia="Times New Roman" w:hAnsi="Times New Roman" w:cs="Times New Roman"/>
          <w:sz w:val="24"/>
          <w:szCs w:val="24"/>
          <w:lang w:eastAsia="en-GB"/>
        </w:rPr>
        <w:t>t</w:t>
      </w:r>
      <w:r w:rsidR="009A6392" w:rsidRPr="00374481">
        <w:rPr>
          <w:rFonts w:ascii="Times New Roman" w:eastAsia="Times New Roman" w:hAnsi="Times New Roman" w:cs="Times New Roman"/>
          <w:sz w:val="24"/>
          <w:szCs w:val="24"/>
          <w:lang w:eastAsia="en-GB"/>
        </w:rPr>
        <w:t xml:space="preserve">he discourses were grouped into a number of </w:t>
      </w:r>
      <w:r w:rsidR="00477D1C" w:rsidRPr="00374481">
        <w:rPr>
          <w:rFonts w:ascii="Times New Roman" w:eastAsia="Times New Roman" w:hAnsi="Times New Roman" w:cs="Times New Roman"/>
          <w:sz w:val="24"/>
          <w:szCs w:val="24"/>
          <w:lang w:eastAsia="en-GB"/>
        </w:rPr>
        <w:t xml:space="preserve">broad </w:t>
      </w:r>
      <w:r w:rsidR="009A6392" w:rsidRPr="00374481">
        <w:rPr>
          <w:rFonts w:ascii="Times New Roman" w:eastAsia="Times New Roman" w:hAnsi="Times New Roman" w:cs="Times New Roman"/>
          <w:sz w:val="24"/>
          <w:szCs w:val="24"/>
          <w:lang w:eastAsia="en-GB"/>
        </w:rPr>
        <w:t>thematic areas</w:t>
      </w:r>
      <w:r w:rsidRPr="00374481">
        <w:rPr>
          <w:rFonts w:ascii="Times New Roman" w:eastAsia="Times New Roman" w:hAnsi="Times New Roman" w:cs="Times New Roman"/>
          <w:sz w:val="24"/>
          <w:szCs w:val="24"/>
          <w:lang w:eastAsia="en-GB"/>
        </w:rPr>
        <w:t xml:space="preserve"> linked to the</w:t>
      </w:r>
      <w:r w:rsidR="009A6392" w:rsidRPr="00374481">
        <w:rPr>
          <w:rFonts w:ascii="Times New Roman" w:eastAsia="Times New Roman" w:hAnsi="Times New Roman" w:cs="Times New Roman"/>
          <w:sz w:val="24"/>
          <w:szCs w:val="24"/>
          <w:lang w:eastAsia="en-GB"/>
        </w:rPr>
        <w:t xml:space="preserve"> macro and micro contexts</w:t>
      </w:r>
      <w:r w:rsidR="00477D1C" w:rsidRPr="00374481">
        <w:rPr>
          <w:rFonts w:ascii="Times New Roman" w:eastAsia="Times New Roman" w:hAnsi="Times New Roman" w:cs="Times New Roman"/>
          <w:sz w:val="24"/>
          <w:szCs w:val="24"/>
          <w:lang w:eastAsia="en-GB"/>
        </w:rPr>
        <w:t xml:space="preserve"> </w:t>
      </w:r>
      <w:r w:rsidR="001C7D73" w:rsidRPr="00374481">
        <w:rPr>
          <w:rFonts w:ascii="Times New Roman" w:eastAsia="Times New Roman" w:hAnsi="Times New Roman" w:cs="Times New Roman"/>
          <w:sz w:val="24"/>
          <w:szCs w:val="24"/>
          <w:lang w:eastAsia="en-GB"/>
        </w:rPr>
        <w:t xml:space="preserve">and consequently coded </w:t>
      </w:r>
      <w:r w:rsidR="00477D1C" w:rsidRPr="00374481">
        <w:rPr>
          <w:rFonts w:ascii="Times New Roman" w:eastAsia="Times New Roman" w:hAnsi="Times New Roman" w:cs="Times New Roman"/>
          <w:sz w:val="24"/>
          <w:szCs w:val="24"/>
          <w:lang w:eastAsia="en-GB"/>
        </w:rPr>
        <w:t xml:space="preserve">(for example, </w:t>
      </w:r>
      <w:r w:rsidR="001C7D73" w:rsidRPr="00374481">
        <w:rPr>
          <w:rFonts w:ascii="Times New Roman" w:eastAsia="Times New Roman" w:hAnsi="Times New Roman" w:cs="Times New Roman"/>
          <w:sz w:val="24"/>
          <w:szCs w:val="24"/>
          <w:lang w:eastAsia="en-GB"/>
        </w:rPr>
        <w:t xml:space="preserve">development paradigms, </w:t>
      </w:r>
      <w:r w:rsidR="00477D1C" w:rsidRPr="00374481">
        <w:rPr>
          <w:rFonts w:ascii="Times New Roman" w:eastAsia="Times New Roman" w:hAnsi="Times New Roman" w:cs="Times New Roman"/>
          <w:sz w:val="24"/>
          <w:szCs w:val="24"/>
          <w:lang w:eastAsia="en-GB"/>
        </w:rPr>
        <w:t xml:space="preserve">SD, </w:t>
      </w:r>
      <w:r w:rsidR="001C7D73" w:rsidRPr="00374481">
        <w:rPr>
          <w:rFonts w:ascii="Times New Roman" w:eastAsia="Times New Roman" w:hAnsi="Times New Roman" w:cs="Times New Roman"/>
          <w:sz w:val="24"/>
          <w:szCs w:val="24"/>
          <w:lang w:eastAsia="en-GB"/>
        </w:rPr>
        <w:t>tourism and development, power and STD</w:t>
      </w:r>
      <w:r w:rsidR="00477D1C" w:rsidRPr="00374481">
        <w:rPr>
          <w:rFonts w:ascii="Times New Roman" w:eastAsia="Times New Roman" w:hAnsi="Times New Roman" w:cs="Times New Roman"/>
          <w:sz w:val="24"/>
          <w:szCs w:val="24"/>
          <w:lang w:eastAsia="en-GB"/>
        </w:rPr>
        <w:t xml:space="preserve">). </w:t>
      </w:r>
      <w:r w:rsidRPr="00374481">
        <w:rPr>
          <w:rFonts w:ascii="Times New Roman" w:eastAsia="Times New Roman" w:hAnsi="Times New Roman" w:cs="Times New Roman"/>
          <w:sz w:val="24"/>
          <w:szCs w:val="24"/>
          <w:lang w:eastAsia="en-GB"/>
        </w:rPr>
        <w:t>T</w:t>
      </w:r>
      <w:r w:rsidR="009A6392" w:rsidRPr="00374481">
        <w:rPr>
          <w:rFonts w:ascii="Times New Roman" w:eastAsia="Times New Roman" w:hAnsi="Times New Roman" w:cs="Times New Roman"/>
          <w:sz w:val="24"/>
          <w:szCs w:val="24"/>
          <w:lang w:eastAsia="en-GB"/>
        </w:rPr>
        <w:t xml:space="preserve">he sub-strands under each strand were </w:t>
      </w:r>
      <w:r w:rsidR="00477D1C" w:rsidRPr="00374481">
        <w:rPr>
          <w:rFonts w:ascii="Times New Roman" w:eastAsia="Times New Roman" w:hAnsi="Times New Roman" w:cs="Times New Roman"/>
          <w:sz w:val="24"/>
          <w:szCs w:val="24"/>
          <w:lang w:eastAsia="en-GB"/>
        </w:rPr>
        <w:t xml:space="preserve">then identified </w:t>
      </w:r>
      <w:r w:rsidR="001C7D73" w:rsidRPr="00374481">
        <w:rPr>
          <w:rFonts w:ascii="Times New Roman" w:eastAsia="Times New Roman" w:hAnsi="Times New Roman" w:cs="Times New Roman"/>
          <w:sz w:val="24"/>
          <w:szCs w:val="24"/>
          <w:lang w:eastAsia="en-GB"/>
        </w:rPr>
        <w:t xml:space="preserve">and </w:t>
      </w:r>
      <w:r w:rsidR="00477D1C" w:rsidRPr="00374481">
        <w:rPr>
          <w:rFonts w:ascii="Times New Roman" w:eastAsia="Times New Roman" w:hAnsi="Times New Roman" w:cs="Times New Roman"/>
          <w:sz w:val="24"/>
          <w:szCs w:val="24"/>
          <w:lang w:eastAsia="en-GB"/>
        </w:rPr>
        <w:t xml:space="preserve">coded using the same technique, i.e. a more </w:t>
      </w:r>
      <w:r w:rsidR="00A6344E" w:rsidRPr="00374481">
        <w:rPr>
          <w:rFonts w:ascii="Times New Roman" w:eastAsia="Times New Roman" w:hAnsi="Times New Roman" w:cs="Times New Roman"/>
          <w:sz w:val="24"/>
          <w:szCs w:val="24"/>
          <w:lang w:eastAsia="en-GB"/>
        </w:rPr>
        <w:t>granular</w:t>
      </w:r>
      <w:r w:rsidR="00477D1C" w:rsidRPr="00374481">
        <w:rPr>
          <w:rFonts w:ascii="Times New Roman" w:eastAsia="Times New Roman" w:hAnsi="Times New Roman" w:cs="Times New Roman"/>
          <w:sz w:val="24"/>
          <w:szCs w:val="24"/>
          <w:lang w:eastAsia="en-GB"/>
        </w:rPr>
        <w:t xml:space="preserve"> thematic analysis</w:t>
      </w:r>
      <w:r w:rsidR="009A6392" w:rsidRPr="00374481">
        <w:rPr>
          <w:rFonts w:ascii="Times New Roman" w:eastAsia="Times New Roman" w:hAnsi="Times New Roman" w:cs="Times New Roman"/>
          <w:sz w:val="24"/>
          <w:szCs w:val="24"/>
          <w:lang w:eastAsia="en-GB"/>
        </w:rPr>
        <w:t xml:space="preserve"> </w:t>
      </w:r>
      <w:r w:rsidR="00477D1C" w:rsidRPr="00374481">
        <w:rPr>
          <w:rFonts w:ascii="Times New Roman" w:eastAsia="Times New Roman" w:hAnsi="Times New Roman" w:cs="Times New Roman"/>
          <w:sz w:val="24"/>
          <w:szCs w:val="24"/>
          <w:lang w:eastAsia="en-GB"/>
        </w:rPr>
        <w:t>occurred to identify</w:t>
      </w:r>
      <w:r w:rsidR="001C7D73" w:rsidRPr="00374481">
        <w:rPr>
          <w:rFonts w:ascii="Times New Roman" w:eastAsia="Times New Roman" w:hAnsi="Times New Roman" w:cs="Times New Roman"/>
          <w:sz w:val="24"/>
          <w:szCs w:val="24"/>
          <w:lang w:eastAsia="en-GB"/>
        </w:rPr>
        <w:t xml:space="preserve"> a greater level of depth (e.g. identity, culture and development, appropriate/inappropriate tourism, individuals and power).</w:t>
      </w:r>
      <w:r w:rsidR="00477D1C" w:rsidRPr="00374481">
        <w:rPr>
          <w:rFonts w:ascii="Times New Roman" w:eastAsia="Times New Roman" w:hAnsi="Times New Roman" w:cs="Times New Roman"/>
          <w:sz w:val="24"/>
          <w:szCs w:val="24"/>
          <w:lang w:eastAsia="en-GB"/>
        </w:rPr>
        <w:t xml:space="preserve"> </w:t>
      </w:r>
    </w:p>
    <w:p w14:paraId="0ADDA71B" w14:textId="77777777" w:rsidR="004510BC" w:rsidRPr="00374481" w:rsidRDefault="004510BC" w:rsidP="00374481">
      <w:pPr>
        <w:spacing w:after="0" w:line="480" w:lineRule="auto"/>
        <w:jc w:val="both"/>
        <w:rPr>
          <w:rFonts w:ascii="Times New Roman" w:eastAsia="Times New Roman" w:hAnsi="Times New Roman" w:cs="Times New Roman"/>
          <w:sz w:val="24"/>
          <w:szCs w:val="24"/>
          <w:lang w:eastAsia="en-GB"/>
        </w:rPr>
      </w:pPr>
    </w:p>
    <w:p w14:paraId="63A9B250" w14:textId="0EEEA135" w:rsidR="009A6392" w:rsidRPr="00374481" w:rsidRDefault="009A6392" w:rsidP="00374481">
      <w:pPr>
        <w:spacing w:after="0" w:line="480" w:lineRule="auto"/>
        <w:jc w:val="both"/>
        <w:rPr>
          <w:rFonts w:ascii="Times New Roman" w:eastAsia="Times New Roman" w:hAnsi="Times New Roman" w:cs="Times New Roman"/>
          <w:sz w:val="24"/>
          <w:szCs w:val="24"/>
          <w:lang w:eastAsia="en-GB"/>
        </w:rPr>
      </w:pPr>
      <w:r w:rsidRPr="00374481">
        <w:rPr>
          <w:rFonts w:ascii="Times New Roman" w:eastAsia="Times New Roman" w:hAnsi="Times New Roman" w:cs="Times New Roman"/>
          <w:sz w:val="24"/>
          <w:szCs w:val="24"/>
          <w:lang w:eastAsia="en-GB"/>
        </w:rPr>
        <w:t xml:space="preserve">The entanglements of discourse strands were also identified. This is where one strand refers to a number of inter-related topics. For example when discussing </w:t>
      </w:r>
      <w:r w:rsidR="00377C45" w:rsidRPr="00374481">
        <w:rPr>
          <w:rFonts w:ascii="Times New Roman" w:eastAsia="Times New Roman" w:hAnsi="Times New Roman" w:cs="Times New Roman"/>
          <w:sz w:val="24"/>
          <w:szCs w:val="24"/>
          <w:lang w:eastAsia="en-GB"/>
        </w:rPr>
        <w:t xml:space="preserve">the </w:t>
      </w:r>
      <w:r w:rsidRPr="00374481">
        <w:rPr>
          <w:rFonts w:ascii="Times New Roman" w:eastAsia="Times New Roman" w:hAnsi="Times New Roman" w:cs="Times New Roman"/>
          <w:sz w:val="24"/>
          <w:szCs w:val="24"/>
          <w:lang w:eastAsia="en-GB"/>
        </w:rPr>
        <w:t>Waterberg as a place, notions of development including politics, economics or the environment may also be referred to. Still looking at the text as a whole, Huckin (1997) recommends, examining the perspective that is being presented. This involves angles, slants, or points of view and is called ‘</w:t>
      </w:r>
      <w:r w:rsidRPr="00374481">
        <w:rPr>
          <w:rFonts w:ascii="Times New Roman" w:eastAsia="Times New Roman" w:hAnsi="Times New Roman" w:cs="Times New Roman"/>
          <w:iCs/>
          <w:sz w:val="24"/>
          <w:szCs w:val="24"/>
          <w:lang w:eastAsia="en-GB"/>
        </w:rPr>
        <w:t>framing</w:t>
      </w:r>
      <w:r w:rsidRPr="00374481">
        <w:rPr>
          <w:rFonts w:ascii="Times New Roman" w:eastAsia="Times New Roman" w:hAnsi="Times New Roman" w:cs="Times New Roman"/>
          <w:sz w:val="24"/>
          <w:szCs w:val="24"/>
          <w:lang w:eastAsia="en-GB"/>
        </w:rPr>
        <w:t xml:space="preserve">.’ For example, how one section of society sees other sections can be seen as a ‘frame’. </w:t>
      </w:r>
      <w:r w:rsidR="00377C45" w:rsidRPr="00374481">
        <w:rPr>
          <w:rFonts w:ascii="Times New Roman" w:eastAsia="Times New Roman" w:hAnsi="Times New Roman" w:cs="Times New Roman"/>
          <w:sz w:val="24"/>
          <w:szCs w:val="24"/>
          <w:lang w:eastAsia="en-GB"/>
        </w:rPr>
        <w:t>D</w:t>
      </w:r>
      <w:r w:rsidRPr="00374481">
        <w:rPr>
          <w:rFonts w:ascii="Times New Roman" w:eastAsia="Times New Roman" w:hAnsi="Times New Roman" w:cs="Times New Roman"/>
          <w:sz w:val="24"/>
          <w:szCs w:val="24"/>
          <w:lang w:eastAsia="en-GB"/>
        </w:rPr>
        <w:t xml:space="preserve">iscourse positions are also examined. These describe the ideological position from which subjects participate in and encompass their worldviews (Wodak </w:t>
      </w:r>
      <w:r w:rsidR="004510BC" w:rsidRPr="00374481">
        <w:rPr>
          <w:rFonts w:ascii="Times New Roman" w:eastAsia="Times New Roman" w:hAnsi="Times New Roman" w:cs="Times New Roman"/>
          <w:sz w:val="24"/>
          <w:szCs w:val="24"/>
          <w:lang w:eastAsia="en-GB"/>
        </w:rPr>
        <w:t>&amp;</w:t>
      </w:r>
      <w:r w:rsidRPr="00374481">
        <w:rPr>
          <w:rFonts w:ascii="Times New Roman" w:eastAsia="Times New Roman" w:hAnsi="Times New Roman" w:cs="Times New Roman"/>
          <w:sz w:val="24"/>
          <w:szCs w:val="24"/>
          <w:lang w:eastAsia="en-GB"/>
        </w:rPr>
        <w:t xml:space="preserve"> Meyer, 2009). This involves discourse positions on the environment, economics</w:t>
      </w:r>
      <w:r w:rsidR="00B87399">
        <w:rPr>
          <w:rFonts w:ascii="Times New Roman" w:eastAsia="Times New Roman" w:hAnsi="Times New Roman" w:cs="Times New Roman"/>
          <w:sz w:val="24"/>
          <w:szCs w:val="24"/>
          <w:lang w:eastAsia="en-GB"/>
        </w:rPr>
        <w:t xml:space="preserve"> and</w:t>
      </w:r>
      <w:r w:rsidRPr="00374481">
        <w:rPr>
          <w:rFonts w:ascii="Times New Roman" w:eastAsia="Times New Roman" w:hAnsi="Times New Roman" w:cs="Times New Roman"/>
          <w:sz w:val="24"/>
          <w:szCs w:val="24"/>
          <w:lang w:eastAsia="en-GB"/>
        </w:rPr>
        <w:t xml:space="preserve"> development. For example, the neoliberal view of economics is a discourse position, as is a radical view of environmentalism. </w:t>
      </w:r>
    </w:p>
    <w:p w14:paraId="002AA146" w14:textId="77777777" w:rsidR="009A6392" w:rsidRPr="00374481" w:rsidRDefault="009A6392" w:rsidP="00374481">
      <w:pPr>
        <w:spacing w:after="0" w:line="480" w:lineRule="auto"/>
        <w:jc w:val="both"/>
        <w:rPr>
          <w:rFonts w:ascii="Times New Roman" w:eastAsia="Times New Roman" w:hAnsi="Times New Roman" w:cs="Times New Roman"/>
          <w:color w:val="FF0000"/>
          <w:sz w:val="24"/>
          <w:szCs w:val="24"/>
          <w:lang w:eastAsia="en-GB"/>
        </w:rPr>
      </w:pPr>
    </w:p>
    <w:p w14:paraId="7E79B7B8" w14:textId="073D77F3" w:rsidR="009A6392" w:rsidRPr="00374481" w:rsidRDefault="009A6392" w:rsidP="00374481">
      <w:pPr>
        <w:spacing w:after="0" w:line="480" w:lineRule="auto"/>
        <w:jc w:val="both"/>
        <w:rPr>
          <w:rFonts w:ascii="Times New Roman" w:eastAsia="Times New Roman" w:hAnsi="Times New Roman" w:cs="Times New Roman"/>
          <w:sz w:val="24"/>
          <w:szCs w:val="24"/>
          <w:lang w:val="en-US" w:eastAsia="en-GB"/>
        </w:rPr>
      </w:pPr>
      <w:r w:rsidRPr="00374481">
        <w:rPr>
          <w:rFonts w:ascii="Times New Roman" w:eastAsia="Times New Roman" w:hAnsi="Times New Roman" w:cs="Times New Roman"/>
          <w:sz w:val="24"/>
          <w:szCs w:val="24"/>
          <w:lang w:val="en-US" w:eastAsia="en-GB"/>
        </w:rPr>
        <w:t>Having examined discourse strands, frames and discourse positions, the next stage is to examine the more minute levels of analysis: sentence, phrases, and words. There are numerous CDA techniques to facilitate this level of analysis</w:t>
      </w:r>
      <w:r w:rsidR="00620139" w:rsidRPr="00374481">
        <w:rPr>
          <w:rFonts w:ascii="Times New Roman" w:eastAsia="Times New Roman" w:hAnsi="Times New Roman" w:cs="Times New Roman"/>
          <w:sz w:val="24"/>
          <w:szCs w:val="24"/>
          <w:lang w:val="en-US" w:eastAsia="en-GB"/>
        </w:rPr>
        <w:t xml:space="preserve"> (see</w:t>
      </w:r>
      <w:r w:rsidRPr="00374481">
        <w:rPr>
          <w:rFonts w:ascii="Times New Roman" w:eastAsia="Times New Roman" w:hAnsi="Times New Roman" w:cs="Times New Roman"/>
          <w:sz w:val="24"/>
          <w:szCs w:val="24"/>
          <w:lang w:val="en-US" w:eastAsia="en-GB"/>
        </w:rPr>
        <w:t xml:space="preserve"> Gee</w:t>
      </w:r>
      <w:r w:rsidR="00620139" w:rsidRPr="00374481">
        <w:rPr>
          <w:rFonts w:ascii="Times New Roman" w:eastAsia="Times New Roman" w:hAnsi="Times New Roman" w:cs="Times New Roman"/>
          <w:sz w:val="24"/>
          <w:szCs w:val="24"/>
          <w:lang w:val="en-US" w:eastAsia="en-GB"/>
        </w:rPr>
        <w:t xml:space="preserve">, </w:t>
      </w:r>
      <w:r w:rsidRPr="00374481">
        <w:rPr>
          <w:rFonts w:ascii="Times New Roman" w:eastAsia="Times New Roman" w:hAnsi="Times New Roman" w:cs="Times New Roman"/>
          <w:sz w:val="24"/>
          <w:szCs w:val="24"/>
          <w:lang w:val="en-US" w:eastAsia="en-GB"/>
        </w:rPr>
        <w:t>2011) includ</w:t>
      </w:r>
      <w:r w:rsidR="00620139" w:rsidRPr="00374481">
        <w:rPr>
          <w:rFonts w:ascii="Times New Roman" w:eastAsia="Times New Roman" w:hAnsi="Times New Roman" w:cs="Times New Roman"/>
          <w:sz w:val="24"/>
          <w:szCs w:val="24"/>
          <w:lang w:val="en-US" w:eastAsia="en-GB"/>
        </w:rPr>
        <w:t>ing</w:t>
      </w:r>
      <w:r w:rsidR="00AC7C2E">
        <w:rPr>
          <w:rFonts w:ascii="Times New Roman" w:eastAsia="Times New Roman" w:hAnsi="Times New Roman" w:cs="Times New Roman"/>
          <w:sz w:val="24"/>
          <w:szCs w:val="24"/>
          <w:lang w:val="en-US" w:eastAsia="en-GB"/>
        </w:rPr>
        <w:t>: topicaliz</w:t>
      </w:r>
      <w:r w:rsidRPr="00374481">
        <w:rPr>
          <w:rFonts w:ascii="Times New Roman" w:eastAsia="Times New Roman" w:hAnsi="Times New Roman" w:cs="Times New Roman"/>
          <w:sz w:val="24"/>
          <w:szCs w:val="24"/>
          <w:lang w:val="en-US" w:eastAsia="en-GB"/>
        </w:rPr>
        <w:t xml:space="preserve">ation; connotation; modality; intertextuality; lexical analysis; semantic contrast and identity and ideology construction through pronoun use. </w:t>
      </w:r>
    </w:p>
    <w:p w14:paraId="1E89FE04" w14:textId="77777777" w:rsidR="009A6392" w:rsidRPr="00374481" w:rsidRDefault="009A6392" w:rsidP="00374481">
      <w:pPr>
        <w:spacing w:after="0" w:line="480" w:lineRule="auto"/>
        <w:jc w:val="both"/>
        <w:rPr>
          <w:rFonts w:ascii="Times New Roman" w:eastAsia="Times New Roman" w:hAnsi="Times New Roman" w:cs="Times New Roman"/>
          <w:sz w:val="24"/>
          <w:szCs w:val="24"/>
          <w:lang w:val="en-US" w:eastAsia="en-GB"/>
        </w:rPr>
      </w:pPr>
    </w:p>
    <w:p w14:paraId="2EE29E2B" w14:textId="3CD93CA3" w:rsidR="009A6392" w:rsidRPr="00374481" w:rsidRDefault="00AC7C2E" w:rsidP="00374481">
      <w:pPr>
        <w:spacing w:after="0" w:line="48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Topicaliz</w:t>
      </w:r>
      <w:r w:rsidR="009A6392" w:rsidRPr="00374481">
        <w:rPr>
          <w:rFonts w:ascii="Times New Roman" w:eastAsia="Times New Roman" w:hAnsi="Times New Roman" w:cs="Times New Roman"/>
          <w:sz w:val="24"/>
          <w:szCs w:val="24"/>
          <w:lang w:val="en-US" w:eastAsia="en-GB"/>
        </w:rPr>
        <w:t xml:space="preserve">ation refers to the framing of a sentence and is essentially what the discourse is referring to. It can also involve omission and what is not being said. Insinuations can carry double meanings and again can lead to power in discourse as it involves the ability to deny any intention to mislead. Connotations can be assigned </w:t>
      </w:r>
      <w:r w:rsidR="009A6392" w:rsidRPr="00374481">
        <w:rPr>
          <w:rFonts w:ascii="Times New Roman" w:eastAsia="Times New Roman" w:hAnsi="Times New Roman" w:cs="Times New Roman"/>
          <w:sz w:val="24"/>
          <w:szCs w:val="24"/>
          <w:lang w:val="en-US" w:eastAsia="en-GB"/>
        </w:rPr>
        <w:lastRenderedPageBreak/>
        <w:t xml:space="preserve">on the basis of the cultural knowledge of the </w:t>
      </w:r>
      <w:r w:rsidR="00502323">
        <w:rPr>
          <w:rFonts w:ascii="Times New Roman" w:eastAsia="Times New Roman" w:hAnsi="Times New Roman" w:cs="Times New Roman"/>
          <w:sz w:val="24"/>
          <w:szCs w:val="24"/>
          <w:lang w:val="en-US" w:eastAsia="en-GB"/>
        </w:rPr>
        <w:t>responden</w:t>
      </w:r>
      <w:r w:rsidR="009A6392" w:rsidRPr="00374481">
        <w:rPr>
          <w:rFonts w:ascii="Times New Roman" w:eastAsia="Times New Roman" w:hAnsi="Times New Roman" w:cs="Times New Roman"/>
          <w:sz w:val="24"/>
          <w:szCs w:val="24"/>
          <w:lang w:val="en-US" w:eastAsia="en-GB"/>
        </w:rPr>
        <w:t xml:space="preserve">ts and can be associated with one word, or through metaphors and figures of speech. </w:t>
      </w:r>
    </w:p>
    <w:p w14:paraId="46DAB2BC" w14:textId="77777777" w:rsidR="009A6392" w:rsidRPr="00374481" w:rsidRDefault="009A6392" w:rsidP="00374481">
      <w:pPr>
        <w:spacing w:after="0" w:line="480" w:lineRule="auto"/>
        <w:jc w:val="both"/>
        <w:rPr>
          <w:rFonts w:ascii="Times New Roman" w:eastAsia="Times New Roman" w:hAnsi="Times New Roman" w:cs="Times New Roman"/>
          <w:sz w:val="24"/>
          <w:szCs w:val="24"/>
          <w:lang w:val="en-US" w:eastAsia="en-GB"/>
        </w:rPr>
      </w:pPr>
    </w:p>
    <w:p w14:paraId="4F07AB57" w14:textId="383D5E33" w:rsidR="009A6392" w:rsidRPr="00374481" w:rsidRDefault="009A6392" w:rsidP="00374481">
      <w:pPr>
        <w:spacing w:after="0" w:line="480" w:lineRule="auto"/>
        <w:jc w:val="both"/>
        <w:rPr>
          <w:rFonts w:ascii="Times New Roman" w:eastAsia="Times New Roman" w:hAnsi="Times New Roman" w:cs="Times New Roman"/>
          <w:sz w:val="24"/>
          <w:szCs w:val="24"/>
          <w:lang w:eastAsia="en-GB"/>
        </w:rPr>
      </w:pPr>
      <w:r w:rsidRPr="00374481">
        <w:rPr>
          <w:rFonts w:ascii="Times New Roman" w:eastAsia="Times New Roman" w:hAnsi="Times New Roman" w:cs="Times New Roman"/>
          <w:sz w:val="24"/>
          <w:szCs w:val="24"/>
          <w:lang w:val="en-US" w:eastAsia="en-GB"/>
        </w:rPr>
        <w:t>Modality refers to what should or ought to be done and again involves connotations of power, ideology and knowledge. The tone of the text is set with the use of specific words to convey the degree of certainty and authority (called modality).</w:t>
      </w:r>
      <w:r w:rsidRPr="00374481">
        <w:rPr>
          <w:rFonts w:ascii="Times New Roman" w:hAnsi="Times New Roman" w:cs="Times New Roman"/>
          <w:sz w:val="24"/>
          <w:szCs w:val="24"/>
        </w:rPr>
        <w:t xml:space="preserve"> </w:t>
      </w:r>
      <w:r w:rsidRPr="00374481">
        <w:rPr>
          <w:rFonts w:ascii="Times New Roman" w:eastAsia="Times New Roman" w:hAnsi="Times New Roman" w:cs="Times New Roman"/>
          <w:bCs/>
          <w:iCs/>
          <w:sz w:val="24"/>
          <w:szCs w:val="24"/>
          <w:lang w:eastAsia="en-GB"/>
        </w:rPr>
        <w:t xml:space="preserve">Intertextuality refers to the way a text relies on previous texts for its form and reference points (Bloor </w:t>
      </w:r>
      <w:r w:rsidR="004510BC" w:rsidRPr="00374481">
        <w:rPr>
          <w:rFonts w:ascii="Times New Roman" w:eastAsia="Times New Roman" w:hAnsi="Times New Roman" w:cs="Times New Roman"/>
          <w:bCs/>
          <w:iCs/>
          <w:sz w:val="24"/>
          <w:szCs w:val="24"/>
          <w:lang w:eastAsia="en-GB"/>
        </w:rPr>
        <w:t>&amp;</w:t>
      </w:r>
      <w:r w:rsidRPr="00374481">
        <w:rPr>
          <w:rFonts w:ascii="Times New Roman" w:eastAsia="Times New Roman" w:hAnsi="Times New Roman" w:cs="Times New Roman"/>
          <w:bCs/>
          <w:iCs/>
          <w:sz w:val="24"/>
          <w:szCs w:val="24"/>
          <w:lang w:eastAsia="en-GB"/>
        </w:rPr>
        <w:t xml:space="preserve"> Bloor, 2007). For example discourse on biospheres may refer to texts from the UN or the </w:t>
      </w:r>
      <w:r w:rsidR="00AC7C2E">
        <w:rPr>
          <w:rFonts w:ascii="Times New Roman" w:eastAsia="Times New Roman" w:hAnsi="Times New Roman" w:cs="Times New Roman"/>
          <w:bCs/>
          <w:iCs/>
          <w:sz w:val="24"/>
          <w:szCs w:val="24"/>
          <w:lang w:eastAsia="en-GB"/>
        </w:rPr>
        <w:t>WCED</w:t>
      </w:r>
      <w:r w:rsidRPr="00374481">
        <w:rPr>
          <w:rFonts w:ascii="Times New Roman" w:eastAsia="Times New Roman" w:hAnsi="Times New Roman" w:cs="Times New Roman"/>
          <w:bCs/>
          <w:iCs/>
          <w:sz w:val="24"/>
          <w:szCs w:val="24"/>
          <w:lang w:eastAsia="en-GB"/>
        </w:rPr>
        <w:t xml:space="preserve"> as they involve SD.  A lexical analysis refers to the actual words used and uncovers not only the subject of the discourse, but also the intended meaning. Related to this is semantic contrast. When analysing </w:t>
      </w:r>
      <w:r w:rsidRPr="00374481">
        <w:rPr>
          <w:rFonts w:ascii="Times New Roman" w:eastAsia="Times New Roman" w:hAnsi="Times New Roman" w:cs="Times New Roman"/>
          <w:bCs/>
          <w:iCs/>
          <w:sz w:val="24"/>
          <w:szCs w:val="24"/>
          <w:lang w:eastAsia="en-GB"/>
        </w:rPr>
        <w:lastRenderedPageBreak/>
        <w:t>discourses, speakers use semantic contrast to distinguish between different propositions or concepts, for example, rich/poor, black/ white etc. (van Dijk, 1985).</w:t>
      </w:r>
      <w:r w:rsidRPr="00374481">
        <w:rPr>
          <w:rFonts w:ascii="Times New Roman" w:eastAsia="Times New Roman" w:hAnsi="Times New Roman" w:cs="Times New Roman"/>
          <w:sz w:val="24"/>
          <w:szCs w:val="24"/>
          <w:lang w:eastAsia="en-GB"/>
        </w:rPr>
        <w:t xml:space="preserve"> The use of pronouns involves the construction of identity and ideology (Bloor </w:t>
      </w:r>
      <w:r w:rsidR="004510BC" w:rsidRPr="00374481">
        <w:rPr>
          <w:rFonts w:ascii="Times New Roman" w:eastAsia="Times New Roman" w:hAnsi="Times New Roman" w:cs="Times New Roman"/>
          <w:sz w:val="24"/>
          <w:szCs w:val="24"/>
          <w:lang w:eastAsia="en-GB"/>
        </w:rPr>
        <w:t>&amp;</w:t>
      </w:r>
      <w:r w:rsidRPr="00374481">
        <w:rPr>
          <w:rFonts w:ascii="Times New Roman" w:eastAsia="Times New Roman" w:hAnsi="Times New Roman" w:cs="Times New Roman"/>
          <w:sz w:val="24"/>
          <w:szCs w:val="24"/>
          <w:lang w:eastAsia="en-GB"/>
        </w:rPr>
        <w:t xml:space="preserve"> Bloor, 2007). How individuals refer to themselves</w:t>
      </w:r>
      <w:r w:rsidR="004510BC" w:rsidRPr="00374481">
        <w:rPr>
          <w:rFonts w:ascii="Times New Roman" w:eastAsia="Times New Roman" w:hAnsi="Times New Roman" w:cs="Times New Roman"/>
          <w:sz w:val="24"/>
          <w:szCs w:val="24"/>
          <w:lang w:eastAsia="en-GB"/>
        </w:rPr>
        <w:t>,</w:t>
      </w:r>
      <w:r w:rsidRPr="00374481">
        <w:rPr>
          <w:rFonts w:ascii="Times New Roman" w:eastAsia="Times New Roman" w:hAnsi="Times New Roman" w:cs="Times New Roman"/>
          <w:sz w:val="24"/>
          <w:szCs w:val="24"/>
          <w:lang w:eastAsia="en-GB"/>
        </w:rPr>
        <w:t xml:space="preserve"> and to others</w:t>
      </w:r>
      <w:r w:rsidR="004510BC" w:rsidRPr="00374481">
        <w:rPr>
          <w:rFonts w:ascii="Times New Roman" w:eastAsia="Times New Roman" w:hAnsi="Times New Roman" w:cs="Times New Roman"/>
          <w:sz w:val="24"/>
          <w:szCs w:val="24"/>
          <w:lang w:eastAsia="en-GB"/>
        </w:rPr>
        <w:t>,</w:t>
      </w:r>
      <w:r w:rsidRPr="00374481">
        <w:rPr>
          <w:rFonts w:ascii="Times New Roman" w:eastAsia="Times New Roman" w:hAnsi="Times New Roman" w:cs="Times New Roman"/>
          <w:sz w:val="24"/>
          <w:szCs w:val="24"/>
          <w:lang w:eastAsia="en-GB"/>
        </w:rPr>
        <w:t xml:space="preserve"> through pronouns can identify social groupings and distinct views of ‘the Other’.</w:t>
      </w:r>
    </w:p>
    <w:p w14:paraId="744508A9" w14:textId="77777777" w:rsidR="009A6392" w:rsidRPr="00374481" w:rsidRDefault="009A6392" w:rsidP="00374481">
      <w:pPr>
        <w:spacing w:after="0" w:line="480" w:lineRule="auto"/>
        <w:jc w:val="both"/>
        <w:rPr>
          <w:rFonts w:ascii="Times New Roman" w:eastAsia="Times New Roman" w:hAnsi="Times New Roman" w:cs="Times New Roman"/>
          <w:sz w:val="24"/>
          <w:szCs w:val="24"/>
          <w:lang w:eastAsia="en-GB"/>
        </w:rPr>
      </w:pPr>
    </w:p>
    <w:p w14:paraId="4510ECB2" w14:textId="77777777" w:rsidR="00C53986" w:rsidRPr="00374481" w:rsidRDefault="009A6392" w:rsidP="00374481">
      <w:pPr>
        <w:spacing w:after="0" w:line="480" w:lineRule="auto"/>
        <w:jc w:val="both"/>
        <w:rPr>
          <w:rFonts w:ascii="Times New Roman" w:eastAsia="Times New Roman" w:hAnsi="Times New Roman" w:cs="Times New Roman"/>
          <w:sz w:val="24"/>
          <w:szCs w:val="24"/>
          <w:lang w:eastAsia="en-GB"/>
        </w:rPr>
      </w:pPr>
      <w:r w:rsidRPr="00374481">
        <w:rPr>
          <w:rFonts w:ascii="Times New Roman" w:eastAsia="Times New Roman" w:hAnsi="Times New Roman" w:cs="Times New Roman"/>
          <w:sz w:val="24"/>
          <w:szCs w:val="24"/>
          <w:lang w:eastAsia="en-GB"/>
        </w:rPr>
        <w:t xml:space="preserve">Context is also an essential component of CDA </w:t>
      </w:r>
      <w:r w:rsidR="00046801" w:rsidRPr="00374481">
        <w:rPr>
          <w:rFonts w:ascii="Times New Roman" w:eastAsia="Times New Roman" w:hAnsi="Times New Roman" w:cs="Times New Roman"/>
          <w:sz w:val="24"/>
          <w:szCs w:val="24"/>
          <w:lang w:eastAsia="en-GB"/>
        </w:rPr>
        <w:t xml:space="preserve">as it </w:t>
      </w:r>
      <w:r w:rsidRPr="00374481">
        <w:rPr>
          <w:rFonts w:ascii="Times New Roman" w:eastAsia="Times New Roman" w:hAnsi="Times New Roman" w:cs="Times New Roman"/>
          <w:sz w:val="24"/>
          <w:szCs w:val="24"/>
          <w:lang w:eastAsia="en-GB"/>
        </w:rPr>
        <w:t xml:space="preserve">helps to uncover not just what is said, but how and why discourses emerge. </w:t>
      </w:r>
      <w:r w:rsidR="006F5017" w:rsidRPr="00374481">
        <w:rPr>
          <w:rFonts w:ascii="Times New Roman" w:eastAsia="Times New Roman" w:hAnsi="Times New Roman" w:cs="Times New Roman"/>
          <w:sz w:val="24"/>
          <w:szCs w:val="24"/>
          <w:lang w:eastAsia="en-GB"/>
        </w:rPr>
        <w:t xml:space="preserve">This is where the background of not only those being researched is important, but that of the researcher. For example, when analysing the discourses, who is speaking is relevant, their background, race, education etc. This was taken into account in the analysis and is relevant to the results outlined below. </w:t>
      </w:r>
      <w:r w:rsidR="00046801" w:rsidRPr="00374481">
        <w:rPr>
          <w:rFonts w:ascii="Times New Roman" w:eastAsia="Times New Roman" w:hAnsi="Times New Roman" w:cs="Times New Roman"/>
          <w:sz w:val="24"/>
          <w:szCs w:val="24"/>
          <w:lang w:eastAsia="en-GB"/>
        </w:rPr>
        <w:t>D</w:t>
      </w:r>
      <w:r w:rsidRPr="00374481">
        <w:rPr>
          <w:rFonts w:ascii="Times New Roman" w:eastAsia="Times New Roman" w:hAnsi="Times New Roman" w:cs="Times New Roman"/>
          <w:sz w:val="24"/>
          <w:szCs w:val="24"/>
          <w:lang w:eastAsia="en-GB"/>
        </w:rPr>
        <w:t xml:space="preserve">iscourses always involves power and ideologies, and are connected to the past and the current context. They can </w:t>
      </w:r>
      <w:r w:rsidRPr="00374481">
        <w:rPr>
          <w:rFonts w:ascii="Times New Roman" w:eastAsia="Times New Roman" w:hAnsi="Times New Roman" w:cs="Times New Roman"/>
          <w:sz w:val="24"/>
          <w:szCs w:val="24"/>
          <w:lang w:eastAsia="en-GB"/>
        </w:rPr>
        <w:lastRenderedPageBreak/>
        <w:t>be interpreted differently because they have different backgrounds and thus positionality and reflexivity of the researcher are important</w:t>
      </w:r>
      <w:r w:rsidR="00C53986" w:rsidRPr="00374481">
        <w:rPr>
          <w:rFonts w:ascii="Times New Roman" w:eastAsia="Times New Roman" w:hAnsi="Times New Roman" w:cs="Times New Roman"/>
          <w:sz w:val="24"/>
          <w:szCs w:val="24"/>
          <w:lang w:eastAsia="en-GB"/>
        </w:rPr>
        <w:t xml:space="preserve"> (Thomas, 2009)</w:t>
      </w:r>
      <w:r w:rsidRPr="00374481">
        <w:rPr>
          <w:rFonts w:ascii="Times New Roman" w:eastAsia="Times New Roman" w:hAnsi="Times New Roman" w:cs="Times New Roman"/>
          <w:sz w:val="24"/>
          <w:szCs w:val="24"/>
          <w:lang w:eastAsia="en-GB"/>
        </w:rPr>
        <w:t xml:space="preserve">. </w:t>
      </w:r>
    </w:p>
    <w:p w14:paraId="2388F92A" w14:textId="77777777" w:rsidR="00C53986" w:rsidRPr="00374481" w:rsidRDefault="00C53986" w:rsidP="00374481">
      <w:pPr>
        <w:spacing w:after="0" w:line="480" w:lineRule="auto"/>
        <w:jc w:val="both"/>
        <w:rPr>
          <w:rFonts w:ascii="Times New Roman" w:eastAsia="Times New Roman" w:hAnsi="Times New Roman" w:cs="Times New Roman"/>
          <w:sz w:val="24"/>
          <w:szCs w:val="24"/>
          <w:lang w:eastAsia="en-GB"/>
        </w:rPr>
      </w:pPr>
    </w:p>
    <w:p w14:paraId="7A1A8F6F" w14:textId="312E79BC" w:rsidR="00C53986" w:rsidRPr="00374481" w:rsidRDefault="00C53986" w:rsidP="00374481">
      <w:pPr>
        <w:spacing w:after="0" w:line="480" w:lineRule="auto"/>
        <w:jc w:val="both"/>
        <w:rPr>
          <w:rFonts w:ascii="Times New Roman" w:eastAsia="Times New Roman" w:hAnsi="Times New Roman" w:cs="Times New Roman"/>
          <w:sz w:val="24"/>
          <w:szCs w:val="24"/>
          <w:lang w:eastAsia="en-GB"/>
        </w:rPr>
      </w:pPr>
      <w:r w:rsidRPr="00374481">
        <w:rPr>
          <w:rFonts w:ascii="Times New Roman" w:eastAsia="Times New Roman" w:hAnsi="Times New Roman" w:cs="Times New Roman"/>
          <w:sz w:val="24"/>
          <w:szCs w:val="24"/>
          <w:lang w:eastAsia="en-GB"/>
        </w:rPr>
        <w:t xml:space="preserve">As Visser (2000) notes, </w:t>
      </w:r>
      <w:r w:rsidR="00AC7C2E">
        <w:rPr>
          <w:rFonts w:ascii="Times New Roman" w:eastAsia="Times New Roman" w:hAnsi="Times New Roman" w:cs="Times New Roman"/>
          <w:sz w:val="24"/>
          <w:szCs w:val="24"/>
          <w:lang w:eastAsia="en-GB"/>
        </w:rPr>
        <w:t>w</w:t>
      </w:r>
      <w:r w:rsidRPr="00374481">
        <w:rPr>
          <w:rFonts w:ascii="Times New Roman" w:eastAsia="Times New Roman" w:hAnsi="Times New Roman" w:cs="Times New Roman"/>
          <w:sz w:val="24"/>
          <w:szCs w:val="24"/>
          <w:lang w:eastAsia="en-GB"/>
        </w:rPr>
        <w:t xml:space="preserve">estern </w:t>
      </w:r>
      <w:r w:rsidR="00AC7C2E">
        <w:rPr>
          <w:rFonts w:ascii="Times New Roman" w:eastAsia="Times New Roman" w:hAnsi="Times New Roman" w:cs="Times New Roman"/>
          <w:sz w:val="24"/>
          <w:szCs w:val="24"/>
          <w:lang w:eastAsia="en-GB"/>
        </w:rPr>
        <w:t>a</w:t>
      </w:r>
      <w:r w:rsidRPr="00374481">
        <w:rPr>
          <w:rFonts w:ascii="Times New Roman" w:eastAsia="Times New Roman" w:hAnsi="Times New Roman" w:cs="Times New Roman"/>
          <w:sz w:val="24"/>
          <w:szCs w:val="24"/>
          <w:lang w:eastAsia="en-GB"/>
        </w:rPr>
        <w:t>cademics, when undertaking research in S</w:t>
      </w:r>
      <w:r w:rsidR="00AC7C2E">
        <w:rPr>
          <w:rFonts w:ascii="Times New Roman" w:eastAsia="Times New Roman" w:hAnsi="Times New Roman" w:cs="Times New Roman"/>
          <w:sz w:val="24"/>
          <w:szCs w:val="24"/>
          <w:lang w:eastAsia="en-GB"/>
        </w:rPr>
        <w:t>A</w:t>
      </w:r>
      <w:r w:rsidRPr="00374481">
        <w:rPr>
          <w:rFonts w:ascii="Times New Roman" w:eastAsia="Times New Roman" w:hAnsi="Times New Roman" w:cs="Times New Roman"/>
          <w:sz w:val="24"/>
          <w:szCs w:val="24"/>
          <w:lang w:eastAsia="en-GB"/>
        </w:rPr>
        <w:t>, need to do so with respect to cultural, economic, social, racial and gender sensibilities. This was pivotal to framing the reflexive approach applied in this study. C</w:t>
      </w:r>
      <w:r w:rsidR="00940444" w:rsidRPr="00374481">
        <w:rPr>
          <w:rFonts w:ascii="Times New Roman" w:eastAsia="Times New Roman" w:hAnsi="Times New Roman" w:cs="Times New Roman"/>
          <w:sz w:val="24"/>
          <w:szCs w:val="24"/>
          <w:lang w:eastAsia="en-GB"/>
        </w:rPr>
        <w:t>areful consideration of the researcher’ biases and values</w:t>
      </w:r>
      <w:r w:rsidRPr="00374481">
        <w:rPr>
          <w:rFonts w:ascii="Times New Roman" w:eastAsia="Times New Roman" w:hAnsi="Times New Roman" w:cs="Times New Roman"/>
          <w:sz w:val="24"/>
          <w:szCs w:val="24"/>
          <w:lang w:eastAsia="en-GB"/>
        </w:rPr>
        <w:t xml:space="preserve"> was explored</w:t>
      </w:r>
      <w:r w:rsidR="00940444" w:rsidRPr="00374481">
        <w:rPr>
          <w:rFonts w:ascii="Times New Roman" w:eastAsia="Times New Roman" w:hAnsi="Times New Roman" w:cs="Times New Roman"/>
          <w:sz w:val="24"/>
          <w:szCs w:val="24"/>
          <w:lang w:eastAsia="en-GB"/>
        </w:rPr>
        <w:t xml:space="preserve"> at all stages of the </w:t>
      </w:r>
      <w:r w:rsidRPr="00374481">
        <w:rPr>
          <w:rFonts w:ascii="Times New Roman" w:eastAsia="Times New Roman" w:hAnsi="Times New Roman" w:cs="Times New Roman"/>
          <w:sz w:val="24"/>
          <w:szCs w:val="24"/>
          <w:lang w:eastAsia="en-GB"/>
        </w:rPr>
        <w:t xml:space="preserve">research </w:t>
      </w:r>
      <w:r w:rsidR="00940444" w:rsidRPr="00374481">
        <w:rPr>
          <w:rFonts w:ascii="Times New Roman" w:eastAsia="Times New Roman" w:hAnsi="Times New Roman" w:cs="Times New Roman"/>
          <w:sz w:val="24"/>
          <w:szCs w:val="24"/>
          <w:lang w:eastAsia="en-GB"/>
        </w:rPr>
        <w:t xml:space="preserve">process. </w:t>
      </w:r>
      <w:r w:rsidRPr="00374481">
        <w:rPr>
          <w:rFonts w:ascii="Times New Roman" w:eastAsia="Times New Roman" w:hAnsi="Times New Roman" w:cs="Times New Roman"/>
          <w:sz w:val="24"/>
          <w:szCs w:val="24"/>
          <w:lang w:eastAsia="en-GB"/>
        </w:rPr>
        <w:t>In turn this influenced h</w:t>
      </w:r>
      <w:r w:rsidR="00940444" w:rsidRPr="00374481">
        <w:rPr>
          <w:rFonts w:ascii="Times New Roman" w:eastAsia="Times New Roman" w:hAnsi="Times New Roman" w:cs="Times New Roman"/>
          <w:sz w:val="24"/>
          <w:szCs w:val="24"/>
          <w:lang w:eastAsia="en-GB"/>
        </w:rPr>
        <w:t>ow th</w:t>
      </w:r>
      <w:r w:rsidRPr="00374481">
        <w:rPr>
          <w:rFonts w:ascii="Times New Roman" w:eastAsia="Times New Roman" w:hAnsi="Times New Roman" w:cs="Times New Roman"/>
          <w:sz w:val="24"/>
          <w:szCs w:val="24"/>
          <w:lang w:eastAsia="en-GB"/>
        </w:rPr>
        <w:t>e</w:t>
      </w:r>
      <w:r w:rsidR="00940444" w:rsidRPr="00374481">
        <w:rPr>
          <w:rFonts w:ascii="Times New Roman" w:eastAsia="Times New Roman" w:hAnsi="Times New Roman" w:cs="Times New Roman"/>
          <w:sz w:val="24"/>
          <w:szCs w:val="24"/>
          <w:lang w:eastAsia="en-GB"/>
        </w:rPr>
        <w:t xml:space="preserve"> project was designed, which questions were asked to whom and why</w:t>
      </w:r>
      <w:r w:rsidRPr="00374481">
        <w:rPr>
          <w:rFonts w:ascii="Times New Roman" w:eastAsia="Times New Roman" w:hAnsi="Times New Roman" w:cs="Times New Roman"/>
          <w:sz w:val="24"/>
          <w:szCs w:val="24"/>
          <w:lang w:eastAsia="en-GB"/>
        </w:rPr>
        <w:t xml:space="preserve">. </w:t>
      </w:r>
      <w:r w:rsidR="00FE66FD" w:rsidRPr="00374481">
        <w:rPr>
          <w:rFonts w:ascii="Times New Roman" w:eastAsia="Times New Roman" w:hAnsi="Times New Roman" w:cs="Times New Roman"/>
          <w:sz w:val="24"/>
          <w:szCs w:val="24"/>
          <w:lang w:eastAsia="en-GB"/>
        </w:rPr>
        <w:t>A</w:t>
      </w:r>
      <w:r w:rsidR="00940444" w:rsidRPr="00374481">
        <w:rPr>
          <w:rFonts w:ascii="Times New Roman" w:eastAsia="Times New Roman" w:hAnsi="Times New Roman" w:cs="Times New Roman"/>
          <w:sz w:val="24"/>
          <w:szCs w:val="24"/>
          <w:lang w:eastAsia="en-GB"/>
        </w:rPr>
        <w:t xml:space="preserve">s with all social constructionist approaches, </w:t>
      </w:r>
      <w:r w:rsidR="00FE66FD" w:rsidRPr="00374481">
        <w:rPr>
          <w:rFonts w:ascii="Times New Roman" w:eastAsia="Times New Roman" w:hAnsi="Times New Roman" w:cs="Times New Roman"/>
          <w:sz w:val="24"/>
          <w:szCs w:val="24"/>
          <w:lang w:eastAsia="en-GB"/>
        </w:rPr>
        <w:t xml:space="preserve">it was recognised that </w:t>
      </w:r>
      <w:r w:rsidR="00940444" w:rsidRPr="00374481">
        <w:rPr>
          <w:rFonts w:ascii="Times New Roman" w:eastAsia="Times New Roman" w:hAnsi="Times New Roman" w:cs="Times New Roman"/>
          <w:sz w:val="24"/>
          <w:szCs w:val="24"/>
          <w:lang w:eastAsia="en-GB"/>
        </w:rPr>
        <w:t>the ‘correct’ interpretation does not exist</w:t>
      </w:r>
      <w:r w:rsidR="00F56197" w:rsidRPr="00374481">
        <w:rPr>
          <w:rFonts w:ascii="Times New Roman" w:eastAsia="Times New Roman" w:hAnsi="Times New Roman" w:cs="Times New Roman"/>
          <w:sz w:val="24"/>
          <w:szCs w:val="24"/>
          <w:lang w:eastAsia="en-GB"/>
        </w:rPr>
        <w:t xml:space="preserve">, whereas a </w:t>
      </w:r>
      <w:r w:rsidR="00940444" w:rsidRPr="00374481">
        <w:rPr>
          <w:rFonts w:ascii="Times New Roman" w:eastAsia="Times New Roman" w:hAnsi="Times New Roman" w:cs="Times New Roman"/>
          <w:sz w:val="24"/>
          <w:szCs w:val="24"/>
          <w:lang w:eastAsia="en-GB"/>
        </w:rPr>
        <w:t>more, or less, plausible or adequate interpretation</w:t>
      </w:r>
      <w:r w:rsidR="00F56197" w:rsidRPr="00374481">
        <w:rPr>
          <w:rFonts w:ascii="Times New Roman" w:eastAsia="Times New Roman" w:hAnsi="Times New Roman" w:cs="Times New Roman"/>
          <w:sz w:val="24"/>
          <w:szCs w:val="24"/>
          <w:lang w:eastAsia="en-GB"/>
        </w:rPr>
        <w:t xml:space="preserve"> is likely (Fairclough, 19</w:t>
      </w:r>
      <w:r w:rsidR="00F5529C" w:rsidRPr="00374481">
        <w:rPr>
          <w:rFonts w:ascii="Times New Roman" w:eastAsia="Times New Roman" w:hAnsi="Times New Roman" w:cs="Times New Roman"/>
          <w:sz w:val="24"/>
          <w:szCs w:val="24"/>
          <w:lang w:eastAsia="en-GB"/>
        </w:rPr>
        <w:t>89</w:t>
      </w:r>
      <w:r w:rsidR="00F56197" w:rsidRPr="00374481">
        <w:rPr>
          <w:rFonts w:ascii="Times New Roman" w:eastAsia="Times New Roman" w:hAnsi="Times New Roman" w:cs="Times New Roman"/>
          <w:sz w:val="24"/>
          <w:szCs w:val="24"/>
          <w:lang w:eastAsia="en-GB"/>
        </w:rPr>
        <w:t>)</w:t>
      </w:r>
      <w:r w:rsidR="00940444" w:rsidRPr="00374481">
        <w:rPr>
          <w:rFonts w:ascii="Times New Roman" w:eastAsia="Times New Roman" w:hAnsi="Times New Roman" w:cs="Times New Roman"/>
          <w:sz w:val="24"/>
          <w:szCs w:val="24"/>
          <w:lang w:eastAsia="en-GB"/>
        </w:rPr>
        <w:t>.</w:t>
      </w:r>
      <w:r w:rsidR="00107A04" w:rsidRPr="00374481">
        <w:rPr>
          <w:rFonts w:ascii="Times New Roman" w:eastAsia="Times New Roman" w:hAnsi="Times New Roman" w:cs="Times New Roman"/>
          <w:sz w:val="24"/>
          <w:szCs w:val="24"/>
          <w:lang w:eastAsia="en-GB"/>
        </w:rPr>
        <w:t xml:space="preserve"> </w:t>
      </w:r>
    </w:p>
    <w:p w14:paraId="064FCE84" w14:textId="77777777" w:rsidR="00C53986" w:rsidRPr="00374481" w:rsidRDefault="00C53986" w:rsidP="00374481">
      <w:pPr>
        <w:spacing w:after="0" w:line="480" w:lineRule="auto"/>
        <w:jc w:val="both"/>
        <w:rPr>
          <w:rFonts w:ascii="Times New Roman" w:eastAsia="Times New Roman" w:hAnsi="Times New Roman" w:cs="Times New Roman"/>
          <w:sz w:val="24"/>
          <w:szCs w:val="24"/>
          <w:lang w:eastAsia="en-GB"/>
        </w:rPr>
      </w:pPr>
    </w:p>
    <w:p w14:paraId="3479F9CD" w14:textId="3C2CE343" w:rsidR="00107A04" w:rsidRPr="00374481" w:rsidRDefault="00107A04" w:rsidP="00374481">
      <w:pPr>
        <w:spacing w:after="0" w:line="480" w:lineRule="auto"/>
        <w:jc w:val="both"/>
        <w:rPr>
          <w:rFonts w:ascii="Times New Roman" w:eastAsia="Times New Roman" w:hAnsi="Times New Roman" w:cs="Times New Roman"/>
          <w:sz w:val="24"/>
          <w:szCs w:val="24"/>
          <w:lang w:eastAsia="en-GB"/>
        </w:rPr>
      </w:pPr>
      <w:r w:rsidRPr="00374481">
        <w:rPr>
          <w:rFonts w:ascii="Times New Roman" w:eastAsia="Times New Roman" w:hAnsi="Times New Roman" w:cs="Times New Roman"/>
          <w:sz w:val="24"/>
          <w:szCs w:val="24"/>
          <w:lang w:eastAsia="en-GB"/>
        </w:rPr>
        <w:lastRenderedPageBreak/>
        <w:t xml:space="preserve">Validity is also </w:t>
      </w:r>
      <w:r w:rsidR="00B87399">
        <w:rPr>
          <w:rFonts w:ascii="Times New Roman" w:eastAsia="Times New Roman" w:hAnsi="Times New Roman" w:cs="Times New Roman"/>
          <w:sz w:val="24"/>
          <w:szCs w:val="24"/>
          <w:lang w:eastAsia="en-GB"/>
        </w:rPr>
        <w:t>imperative</w:t>
      </w:r>
      <w:r w:rsidRPr="00374481">
        <w:rPr>
          <w:rFonts w:ascii="Times New Roman" w:eastAsia="Times New Roman" w:hAnsi="Times New Roman" w:cs="Times New Roman"/>
          <w:sz w:val="24"/>
          <w:szCs w:val="24"/>
          <w:lang w:eastAsia="en-GB"/>
        </w:rPr>
        <w:t xml:space="preserve"> in qualitative research. Whittemore, Chase and Mandle (2001) identify numerous </w:t>
      </w:r>
      <w:r w:rsidR="002C5DA3" w:rsidRPr="00374481">
        <w:rPr>
          <w:rFonts w:ascii="Times New Roman" w:eastAsia="Times New Roman" w:hAnsi="Times New Roman" w:cs="Times New Roman"/>
          <w:sz w:val="24"/>
          <w:szCs w:val="24"/>
          <w:lang w:eastAsia="en-GB"/>
        </w:rPr>
        <w:t xml:space="preserve">cross-checking </w:t>
      </w:r>
      <w:r w:rsidRPr="00374481">
        <w:rPr>
          <w:rFonts w:ascii="Times New Roman" w:eastAsia="Times New Roman" w:hAnsi="Times New Roman" w:cs="Times New Roman"/>
          <w:sz w:val="24"/>
          <w:szCs w:val="24"/>
          <w:lang w:eastAsia="en-GB"/>
        </w:rPr>
        <w:t>techniques</w:t>
      </w:r>
      <w:r w:rsidRPr="00374481">
        <w:rPr>
          <w:rFonts w:ascii="Times New Roman" w:eastAsia="Times New Roman" w:hAnsi="Times New Roman" w:cs="Times New Roman"/>
          <w:bCs/>
          <w:sz w:val="24"/>
          <w:szCs w:val="24"/>
          <w:lang w:val="en-US" w:eastAsia="en-GB"/>
        </w:rPr>
        <w:t xml:space="preserve"> for demonstrating validity. The ones which are relevant to this study include: d</w:t>
      </w:r>
      <w:r w:rsidRPr="00374481">
        <w:rPr>
          <w:rFonts w:ascii="Times New Roman" w:eastAsia="Times New Roman" w:hAnsi="Times New Roman" w:cs="Times New Roman"/>
          <w:sz w:val="24"/>
          <w:szCs w:val="24"/>
          <w:lang w:val="en-US" w:eastAsia="en-GB"/>
        </w:rPr>
        <w:t xml:space="preserve">eveloping a self-conscious research design sampling decisions (i.e. sampling adequacy); articulating data collection decisions; demonstrating prolonged engagement; providing verbatim transcription; exploring rival explanations; performing a literature review; reflexive journaling; providing evidence that support interpretations; acknowledging the researcher perspective; </w:t>
      </w:r>
      <w:r w:rsidR="00B16A74" w:rsidRPr="00374481">
        <w:rPr>
          <w:rFonts w:ascii="Times New Roman" w:eastAsia="Times New Roman" w:hAnsi="Times New Roman" w:cs="Times New Roman"/>
          <w:sz w:val="24"/>
          <w:szCs w:val="24"/>
          <w:lang w:val="en-US" w:eastAsia="en-GB"/>
        </w:rPr>
        <w:t xml:space="preserve">and </w:t>
      </w:r>
      <w:r w:rsidRPr="00374481">
        <w:rPr>
          <w:rFonts w:ascii="Times New Roman" w:eastAsia="Times New Roman" w:hAnsi="Times New Roman" w:cs="Times New Roman"/>
          <w:sz w:val="24"/>
          <w:szCs w:val="24"/>
          <w:lang w:val="en-US" w:eastAsia="en-GB"/>
        </w:rPr>
        <w:t xml:space="preserve">providing thick descriptions. </w:t>
      </w:r>
      <w:r w:rsidR="00B16A74" w:rsidRPr="00374481">
        <w:rPr>
          <w:rFonts w:ascii="Times New Roman" w:eastAsia="Times New Roman" w:hAnsi="Times New Roman" w:cs="Times New Roman"/>
          <w:sz w:val="24"/>
          <w:szCs w:val="24"/>
          <w:lang w:val="en-US" w:eastAsia="en-GB"/>
        </w:rPr>
        <w:t>Decisions and actions linked to each technique were embedded throughout the research process. Validity was ‘crystallized’ through the inclusion of multiple data sources and the input of a</w:t>
      </w:r>
      <w:r w:rsidR="00B87399">
        <w:rPr>
          <w:rFonts w:ascii="Times New Roman" w:eastAsia="Times New Roman" w:hAnsi="Times New Roman" w:cs="Times New Roman"/>
          <w:sz w:val="24"/>
          <w:szCs w:val="24"/>
          <w:lang w:val="en-US" w:eastAsia="en-GB"/>
        </w:rPr>
        <w:t>n independent</w:t>
      </w:r>
      <w:r w:rsidR="00B16A74" w:rsidRPr="00374481">
        <w:rPr>
          <w:rFonts w:ascii="Times New Roman" w:eastAsia="Times New Roman" w:hAnsi="Times New Roman" w:cs="Times New Roman"/>
          <w:sz w:val="24"/>
          <w:szCs w:val="24"/>
          <w:lang w:val="en-US" w:eastAsia="en-GB"/>
        </w:rPr>
        <w:t xml:space="preserve"> peer researcher who assisted in validating the emergent discourse themes.</w:t>
      </w:r>
    </w:p>
    <w:p w14:paraId="60B3F761" w14:textId="77777777" w:rsidR="009A6392" w:rsidRPr="00374481" w:rsidRDefault="009A6392" w:rsidP="00374481">
      <w:pPr>
        <w:spacing w:after="0" w:line="480" w:lineRule="auto"/>
        <w:jc w:val="both"/>
        <w:rPr>
          <w:rFonts w:ascii="Times New Roman" w:eastAsia="Times New Roman" w:hAnsi="Times New Roman" w:cs="Times New Roman"/>
          <w:sz w:val="24"/>
          <w:szCs w:val="24"/>
          <w:lang w:eastAsia="en-GB"/>
        </w:rPr>
      </w:pPr>
    </w:p>
    <w:p w14:paraId="73263886" w14:textId="465799B1" w:rsidR="00450548" w:rsidRPr="00374481" w:rsidRDefault="00450548" w:rsidP="00374481">
      <w:pPr>
        <w:spacing w:after="0" w:line="480" w:lineRule="auto"/>
        <w:jc w:val="both"/>
        <w:rPr>
          <w:rFonts w:ascii="Times New Roman" w:hAnsi="Times New Roman" w:cs="Times New Roman"/>
          <w:b/>
          <w:bCs/>
          <w:iCs/>
          <w:color w:val="FF0000"/>
          <w:sz w:val="24"/>
          <w:szCs w:val="24"/>
        </w:rPr>
      </w:pPr>
      <w:r w:rsidRPr="00374481">
        <w:rPr>
          <w:rFonts w:ascii="Times New Roman" w:hAnsi="Times New Roman" w:cs="Times New Roman"/>
          <w:b/>
          <w:bCs/>
          <w:iCs/>
          <w:sz w:val="24"/>
          <w:szCs w:val="24"/>
        </w:rPr>
        <w:lastRenderedPageBreak/>
        <w:t>Results</w:t>
      </w:r>
      <w:r w:rsidR="00E56D11" w:rsidRPr="00374481">
        <w:rPr>
          <w:rFonts w:ascii="Times New Roman" w:hAnsi="Times New Roman" w:cs="Times New Roman"/>
          <w:b/>
          <w:bCs/>
          <w:iCs/>
          <w:sz w:val="24"/>
          <w:szCs w:val="24"/>
        </w:rPr>
        <w:t xml:space="preserve"> </w:t>
      </w:r>
    </w:p>
    <w:p w14:paraId="1C53694A" w14:textId="0251B2A7" w:rsidR="00EF6D11" w:rsidRPr="00374481" w:rsidRDefault="00303B2F" w:rsidP="00374481">
      <w:pPr>
        <w:spacing w:after="0" w:line="480" w:lineRule="auto"/>
        <w:jc w:val="both"/>
        <w:rPr>
          <w:rFonts w:ascii="Times New Roman" w:hAnsi="Times New Roman" w:cs="Times New Roman"/>
          <w:sz w:val="24"/>
          <w:szCs w:val="24"/>
        </w:rPr>
      </w:pPr>
      <w:r w:rsidRPr="00374481">
        <w:rPr>
          <w:rFonts w:ascii="Times New Roman" w:hAnsi="Times New Roman" w:cs="Times New Roman"/>
          <w:sz w:val="24"/>
          <w:szCs w:val="24"/>
        </w:rPr>
        <w:t>The primary focus of this section is to exemplify the application of CDA techniques, by using the context of SD and STD discourses associated with the WBR as a means of illustration. Consequently, t</w:t>
      </w:r>
      <w:r w:rsidR="00EF6D11" w:rsidRPr="00374481">
        <w:rPr>
          <w:rFonts w:ascii="Times New Roman" w:hAnsi="Times New Roman" w:cs="Times New Roman"/>
          <w:sz w:val="24"/>
          <w:szCs w:val="24"/>
        </w:rPr>
        <w:t>he material and quotations included in this section are selected on the grounds that they are illustrative of</w:t>
      </w:r>
      <w:r w:rsidR="008D4762" w:rsidRPr="00374481">
        <w:rPr>
          <w:rFonts w:ascii="Times New Roman" w:hAnsi="Times New Roman" w:cs="Times New Roman"/>
          <w:sz w:val="24"/>
          <w:szCs w:val="24"/>
        </w:rPr>
        <w:t xml:space="preserve"> the dominant discourses emerging. </w:t>
      </w:r>
      <w:r w:rsidRPr="00374481">
        <w:rPr>
          <w:rFonts w:ascii="Times New Roman" w:hAnsi="Times New Roman" w:cs="Times New Roman"/>
          <w:sz w:val="24"/>
          <w:szCs w:val="24"/>
        </w:rPr>
        <w:t>For ease of reference t</w:t>
      </w:r>
      <w:r w:rsidR="00AF56AE" w:rsidRPr="00374481">
        <w:rPr>
          <w:rFonts w:ascii="Times New Roman" w:hAnsi="Times New Roman" w:cs="Times New Roman"/>
          <w:sz w:val="24"/>
          <w:szCs w:val="24"/>
        </w:rPr>
        <w:t>hey are linked to a primary SDG in each instance</w:t>
      </w:r>
      <w:r w:rsidRPr="00374481">
        <w:rPr>
          <w:rFonts w:ascii="Times New Roman" w:hAnsi="Times New Roman" w:cs="Times New Roman"/>
          <w:sz w:val="24"/>
          <w:szCs w:val="24"/>
        </w:rPr>
        <w:t>. Seldom in reality do they relate to</w:t>
      </w:r>
      <w:r w:rsidR="00374481" w:rsidRPr="00374481">
        <w:rPr>
          <w:rFonts w:ascii="Times New Roman" w:hAnsi="Times New Roman" w:cs="Times New Roman"/>
          <w:sz w:val="24"/>
          <w:szCs w:val="24"/>
        </w:rPr>
        <w:t xml:space="preserve"> only</w:t>
      </w:r>
      <w:r w:rsidRPr="00374481">
        <w:rPr>
          <w:rFonts w:ascii="Times New Roman" w:hAnsi="Times New Roman" w:cs="Times New Roman"/>
          <w:sz w:val="24"/>
          <w:szCs w:val="24"/>
        </w:rPr>
        <w:t xml:space="preserve"> one</w:t>
      </w:r>
      <w:r w:rsidR="00374481" w:rsidRPr="00374481">
        <w:rPr>
          <w:rFonts w:ascii="Times New Roman" w:hAnsi="Times New Roman" w:cs="Times New Roman"/>
          <w:sz w:val="24"/>
          <w:szCs w:val="24"/>
        </w:rPr>
        <w:t xml:space="preserve"> SDG</w:t>
      </w:r>
      <w:r w:rsidR="00AF56AE" w:rsidRPr="00374481">
        <w:rPr>
          <w:rFonts w:ascii="Times New Roman" w:hAnsi="Times New Roman" w:cs="Times New Roman"/>
          <w:sz w:val="24"/>
          <w:szCs w:val="24"/>
        </w:rPr>
        <w:t xml:space="preserve">. </w:t>
      </w:r>
      <w:r w:rsidR="00B815C8" w:rsidRPr="00374481">
        <w:rPr>
          <w:rFonts w:ascii="Times New Roman" w:hAnsi="Times New Roman" w:cs="Times New Roman"/>
          <w:sz w:val="24"/>
          <w:szCs w:val="24"/>
        </w:rPr>
        <w:t xml:space="preserve">Table 2 provides the key to </w:t>
      </w:r>
      <w:r w:rsidR="00502323">
        <w:rPr>
          <w:rFonts w:ascii="Times New Roman" w:hAnsi="Times New Roman" w:cs="Times New Roman"/>
          <w:sz w:val="24"/>
          <w:szCs w:val="24"/>
        </w:rPr>
        <w:t>responden</w:t>
      </w:r>
      <w:r w:rsidR="00B815C8" w:rsidRPr="00374481">
        <w:rPr>
          <w:rFonts w:ascii="Times New Roman" w:hAnsi="Times New Roman" w:cs="Times New Roman"/>
          <w:sz w:val="24"/>
          <w:szCs w:val="24"/>
        </w:rPr>
        <w:t xml:space="preserve">ts </w:t>
      </w:r>
    </w:p>
    <w:p w14:paraId="46FAF20E" w14:textId="77777777" w:rsidR="00EF6D11" w:rsidRPr="00374481" w:rsidRDefault="00EF6D11" w:rsidP="00374481">
      <w:pPr>
        <w:spacing w:after="0" w:line="480" w:lineRule="auto"/>
        <w:jc w:val="both"/>
        <w:rPr>
          <w:rFonts w:ascii="Times New Roman" w:hAnsi="Times New Roman" w:cs="Times New Roman"/>
          <w:b/>
          <w:sz w:val="24"/>
          <w:szCs w:val="24"/>
        </w:rPr>
      </w:pPr>
    </w:p>
    <w:p w14:paraId="5ABBE204" w14:textId="74DA9F92" w:rsidR="006538A5" w:rsidRPr="00AC7C2E" w:rsidRDefault="006538A5" w:rsidP="00AC7C2E">
      <w:pPr>
        <w:spacing w:after="0" w:line="480" w:lineRule="auto"/>
        <w:jc w:val="center"/>
        <w:rPr>
          <w:rFonts w:ascii="Times New Roman" w:hAnsi="Times New Roman" w:cs="Times New Roman"/>
          <w:sz w:val="24"/>
          <w:szCs w:val="24"/>
        </w:rPr>
      </w:pPr>
      <w:r w:rsidRPr="00AC7C2E">
        <w:rPr>
          <w:rFonts w:ascii="Times New Roman" w:hAnsi="Times New Roman" w:cs="Times New Roman"/>
          <w:sz w:val="24"/>
          <w:szCs w:val="24"/>
        </w:rPr>
        <w:t>[Insert Table 2 about here]</w:t>
      </w:r>
    </w:p>
    <w:p w14:paraId="0228A85E" w14:textId="77777777" w:rsidR="006538A5" w:rsidRPr="00374481" w:rsidRDefault="006538A5" w:rsidP="00374481">
      <w:pPr>
        <w:spacing w:after="0" w:line="480" w:lineRule="auto"/>
        <w:jc w:val="both"/>
        <w:rPr>
          <w:rFonts w:ascii="Times New Roman" w:hAnsi="Times New Roman" w:cs="Times New Roman"/>
          <w:b/>
          <w:sz w:val="24"/>
          <w:szCs w:val="24"/>
        </w:rPr>
      </w:pPr>
    </w:p>
    <w:p w14:paraId="5855C34C" w14:textId="5FF1F134" w:rsidR="000F58FB" w:rsidRPr="00374481" w:rsidRDefault="00CA16B7" w:rsidP="00374481">
      <w:pPr>
        <w:spacing w:after="0" w:line="480" w:lineRule="auto"/>
        <w:ind w:right="851"/>
        <w:jc w:val="both"/>
        <w:rPr>
          <w:rFonts w:ascii="Times New Roman" w:hAnsi="Times New Roman" w:cs="Times New Roman"/>
          <w:i/>
          <w:sz w:val="24"/>
          <w:szCs w:val="24"/>
        </w:rPr>
      </w:pPr>
      <w:r w:rsidRPr="00374481">
        <w:rPr>
          <w:rFonts w:ascii="Times New Roman" w:hAnsi="Times New Roman" w:cs="Times New Roman"/>
          <w:i/>
          <w:sz w:val="24"/>
          <w:szCs w:val="24"/>
        </w:rPr>
        <w:t>SDG 15</w:t>
      </w:r>
      <w:r w:rsidR="002B30CB" w:rsidRPr="00374481">
        <w:rPr>
          <w:rFonts w:ascii="Times New Roman" w:hAnsi="Times New Roman" w:cs="Times New Roman"/>
          <w:i/>
          <w:sz w:val="24"/>
          <w:szCs w:val="24"/>
        </w:rPr>
        <w:t>: Life on Land</w:t>
      </w:r>
    </w:p>
    <w:p w14:paraId="51F97217" w14:textId="020200A5" w:rsidR="00814C78" w:rsidRDefault="002B30CB" w:rsidP="00374481">
      <w:pPr>
        <w:spacing w:after="0" w:line="480" w:lineRule="auto"/>
        <w:jc w:val="both"/>
        <w:rPr>
          <w:rFonts w:ascii="Times New Roman" w:hAnsi="Times New Roman" w:cs="Times New Roman"/>
          <w:sz w:val="24"/>
          <w:szCs w:val="24"/>
        </w:rPr>
      </w:pPr>
      <w:r w:rsidRPr="00374481">
        <w:rPr>
          <w:rFonts w:ascii="Times New Roman" w:hAnsi="Times New Roman" w:cs="Times New Roman"/>
          <w:sz w:val="24"/>
          <w:szCs w:val="24"/>
        </w:rPr>
        <w:lastRenderedPageBreak/>
        <w:t xml:space="preserve">SDG 15 is intent upon protecting natural habitats and biodiversity. </w:t>
      </w:r>
      <w:r w:rsidR="005F76F2">
        <w:rPr>
          <w:rFonts w:ascii="Times New Roman" w:hAnsi="Times New Roman" w:cs="Times New Roman"/>
          <w:sz w:val="24"/>
          <w:szCs w:val="24"/>
        </w:rPr>
        <w:t xml:space="preserve">This is particularly important to the WBR as it is the flora, fauna and topography which are the main drivers for tourism in the region. </w:t>
      </w:r>
      <w:r w:rsidR="00814C78">
        <w:rPr>
          <w:rFonts w:ascii="Times New Roman" w:hAnsi="Times New Roman" w:cs="Times New Roman"/>
          <w:sz w:val="24"/>
          <w:szCs w:val="24"/>
        </w:rPr>
        <w:t>I</w:t>
      </w:r>
      <w:r w:rsidR="003B4273">
        <w:rPr>
          <w:rFonts w:ascii="Times New Roman" w:hAnsi="Times New Roman" w:cs="Times New Roman"/>
          <w:sz w:val="24"/>
          <w:szCs w:val="24"/>
        </w:rPr>
        <w:t>n interpreting responses</w:t>
      </w:r>
      <w:r w:rsidR="00814C78">
        <w:rPr>
          <w:rFonts w:ascii="Times New Roman" w:hAnsi="Times New Roman" w:cs="Times New Roman"/>
          <w:sz w:val="24"/>
          <w:szCs w:val="24"/>
        </w:rPr>
        <w:t xml:space="preserve"> linked to this SDG</w:t>
      </w:r>
      <w:r w:rsidR="003B4273">
        <w:rPr>
          <w:rFonts w:ascii="Times New Roman" w:hAnsi="Times New Roman" w:cs="Times New Roman"/>
          <w:sz w:val="24"/>
          <w:szCs w:val="24"/>
        </w:rPr>
        <w:t xml:space="preserve"> it is important to acknowledge that land is particularly contested in this region, both in terms of ownership and also meanings associated with it. According to Koch (199</w:t>
      </w:r>
      <w:r w:rsidR="00814C78">
        <w:rPr>
          <w:rFonts w:ascii="Times New Roman" w:hAnsi="Times New Roman" w:cs="Times New Roman"/>
          <w:sz w:val="24"/>
          <w:szCs w:val="24"/>
        </w:rPr>
        <w:t>7</w:t>
      </w:r>
      <w:r w:rsidR="003B4273">
        <w:rPr>
          <w:rFonts w:ascii="Times New Roman" w:hAnsi="Times New Roman" w:cs="Times New Roman"/>
          <w:sz w:val="24"/>
          <w:szCs w:val="24"/>
        </w:rPr>
        <w:t xml:space="preserve">), during apartheid, conservation and land use systems significantly favoured the white ruling minority, with the protectionist attitudes to wildlife reflecting the country’s political economy. Black Africans associated conservation with loss of land, forced labour and poll taxes. Seldom were any </w:t>
      </w:r>
      <w:r w:rsidR="000F5405">
        <w:rPr>
          <w:rFonts w:ascii="Times New Roman" w:hAnsi="Times New Roman" w:cs="Times New Roman"/>
          <w:sz w:val="24"/>
          <w:szCs w:val="24"/>
        </w:rPr>
        <w:t xml:space="preserve">of the </w:t>
      </w:r>
      <w:r w:rsidR="003B4273">
        <w:rPr>
          <w:rFonts w:ascii="Times New Roman" w:hAnsi="Times New Roman" w:cs="Times New Roman"/>
          <w:sz w:val="24"/>
          <w:szCs w:val="24"/>
        </w:rPr>
        <w:t xml:space="preserve">benefits derived from tourism in the area, be it </w:t>
      </w:r>
      <w:r w:rsidR="00BA4816">
        <w:rPr>
          <w:rFonts w:ascii="Times New Roman" w:hAnsi="Times New Roman" w:cs="Times New Roman"/>
          <w:sz w:val="24"/>
          <w:szCs w:val="24"/>
        </w:rPr>
        <w:t xml:space="preserve">linked to </w:t>
      </w:r>
      <w:r w:rsidR="003B4273">
        <w:rPr>
          <w:rFonts w:ascii="Times New Roman" w:hAnsi="Times New Roman" w:cs="Times New Roman"/>
          <w:sz w:val="24"/>
          <w:szCs w:val="24"/>
        </w:rPr>
        <w:t>game reserves or casino developments, enjoyed within the wider community (Boonzaaier, 2012)</w:t>
      </w:r>
      <w:r w:rsidR="00814C78">
        <w:rPr>
          <w:rFonts w:ascii="Times New Roman" w:hAnsi="Times New Roman" w:cs="Times New Roman"/>
          <w:sz w:val="24"/>
          <w:szCs w:val="24"/>
        </w:rPr>
        <w:t xml:space="preserve">. </w:t>
      </w:r>
    </w:p>
    <w:p w14:paraId="6DD0FEE8" w14:textId="77777777" w:rsidR="00814C78" w:rsidRDefault="00814C78" w:rsidP="00374481">
      <w:pPr>
        <w:spacing w:after="0" w:line="480" w:lineRule="auto"/>
        <w:jc w:val="both"/>
        <w:rPr>
          <w:rFonts w:ascii="Times New Roman" w:hAnsi="Times New Roman" w:cs="Times New Roman"/>
          <w:sz w:val="24"/>
          <w:szCs w:val="24"/>
        </w:rPr>
      </w:pPr>
    </w:p>
    <w:p w14:paraId="6D320EC0" w14:textId="21DF6840" w:rsidR="000F58FB" w:rsidRPr="00374481" w:rsidRDefault="00814C78" w:rsidP="00374481">
      <w:pPr>
        <w:spacing w:after="0" w:line="480" w:lineRule="auto"/>
        <w:jc w:val="both"/>
        <w:rPr>
          <w:rFonts w:ascii="Times New Roman" w:hAnsi="Times New Roman" w:cs="Times New Roman"/>
          <w:sz w:val="24"/>
          <w:szCs w:val="24"/>
        </w:rPr>
      </w:pPr>
      <w:r w:rsidRPr="00374481">
        <w:rPr>
          <w:rFonts w:ascii="Times New Roman" w:hAnsi="Times New Roman" w:cs="Times New Roman"/>
          <w:sz w:val="24"/>
          <w:szCs w:val="24"/>
        </w:rPr>
        <w:lastRenderedPageBreak/>
        <w:t>Interviewees were all asked as to how they perceived the WBR. Their responses have a strong environmental discourse and sense of place, habitat protection an integral part of emergent discourses</w:t>
      </w:r>
      <w:r>
        <w:rPr>
          <w:rFonts w:ascii="Times New Roman" w:hAnsi="Times New Roman" w:cs="Times New Roman"/>
          <w:sz w:val="24"/>
          <w:szCs w:val="24"/>
        </w:rPr>
        <w:t>:</w:t>
      </w:r>
      <w:r w:rsidR="002B30CB" w:rsidRPr="00374481">
        <w:rPr>
          <w:rFonts w:ascii="Times New Roman" w:hAnsi="Times New Roman" w:cs="Times New Roman"/>
          <w:sz w:val="24"/>
          <w:szCs w:val="24"/>
        </w:rPr>
        <w:t xml:space="preserve">  </w:t>
      </w:r>
    </w:p>
    <w:p w14:paraId="346CDB47" w14:textId="77777777" w:rsidR="000F58FB" w:rsidRPr="00374481" w:rsidRDefault="000F58FB" w:rsidP="00374481">
      <w:pPr>
        <w:spacing w:after="0" w:line="480" w:lineRule="auto"/>
        <w:ind w:right="851"/>
        <w:jc w:val="both"/>
        <w:rPr>
          <w:rFonts w:ascii="Times New Roman" w:hAnsi="Times New Roman" w:cs="Times New Roman"/>
          <w:sz w:val="24"/>
          <w:szCs w:val="24"/>
        </w:rPr>
      </w:pPr>
    </w:p>
    <w:p w14:paraId="4F2512A0" w14:textId="01AC0D78" w:rsidR="000F58FB" w:rsidRPr="00374481" w:rsidRDefault="000F58FB" w:rsidP="00374481">
      <w:pPr>
        <w:spacing w:after="0" w:line="480" w:lineRule="auto"/>
        <w:ind w:left="851" w:right="851"/>
        <w:jc w:val="both"/>
        <w:rPr>
          <w:rFonts w:ascii="Times New Roman" w:hAnsi="Times New Roman" w:cs="Times New Roman"/>
          <w:sz w:val="24"/>
          <w:szCs w:val="24"/>
        </w:rPr>
      </w:pPr>
      <w:r w:rsidRPr="00374481">
        <w:rPr>
          <w:rFonts w:ascii="Times New Roman" w:hAnsi="Times New Roman" w:cs="Times New Roman"/>
          <w:sz w:val="24"/>
          <w:szCs w:val="24"/>
        </w:rPr>
        <w:t>I’ve seen some really pretty places, and more pretty than the Waterberg, but there’s a rugged beauty about here, there’s a kind of a, superficially you know, you get this sense of time having, I don’t know, being here, it’s been a hell of a process of evolution to get it to where it is, and it’s got that written into its stone if you like.</w:t>
      </w:r>
    </w:p>
    <w:p w14:paraId="302E4B42" w14:textId="0BCF08D3" w:rsidR="000F58FB" w:rsidRPr="00374481" w:rsidRDefault="000F58FB" w:rsidP="00374481">
      <w:pPr>
        <w:spacing w:after="0" w:line="480" w:lineRule="auto"/>
        <w:ind w:left="851" w:right="851"/>
        <w:jc w:val="both"/>
        <w:rPr>
          <w:rFonts w:ascii="Times New Roman" w:hAnsi="Times New Roman" w:cs="Times New Roman"/>
          <w:sz w:val="24"/>
          <w:szCs w:val="24"/>
        </w:rPr>
      </w:pPr>
      <w:r w:rsidRPr="00374481">
        <w:rPr>
          <w:rFonts w:ascii="Times New Roman" w:hAnsi="Times New Roman" w:cs="Times New Roman"/>
          <w:sz w:val="24"/>
          <w:szCs w:val="24"/>
        </w:rPr>
        <w:t>(AC9)</w:t>
      </w:r>
    </w:p>
    <w:p w14:paraId="74318830" w14:textId="77777777" w:rsidR="004119B0" w:rsidRPr="00374481" w:rsidRDefault="004119B0" w:rsidP="00374481">
      <w:pPr>
        <w:spacing w:after="0" w:line="480" w:lineRule="auto"/>
        <w:ind w:left="851" w:right="851"/>
        <w:jc w:val="both"/>
        <w:rPr>
          <w:rFonts w:ascii="Times New Roman" w:hAnsi="Times New Roman" w:cs="Times New Roman"/>
          <w:sz w:val="24"/>
          <w:szCs w:val="24"/>
        </w:rPr>
      </w:pPr>
    </w:p>
    <w:p w14:paraId="7B09F8C4" w14:textId="408D6A18" w:rsidR="000F58FB" w:rsidRPr="00374481" w:rsidRDefault="000F58FB" w:rsidP="00374481">
      <w:pPr>
        <w:spacing w:after="0" w:line="480" w:lineRule="auto"/>
        <w:jc w:val="both"/>
        <w:rPr>
          <w:rFonts w:ascii="Times New Roman" w:hAnsi="Times New Roman" w:cs="Times New Roman"/>
          <w:bCs/>
          <w:sz w:val="24"/>
          <w:szCs w:val="24"/>
        </w:rPr>
      </w:pPr>
      <w:r w:rsidRPr="00374481">
        <w:rPr>
          <w:rFonts w:ascii="Times New Roman" w:hAnsi="Times New Roman" w:cs="Times New Roman"/>
          <w:iCs/>
          <w:sz w:val="24"/>
          <w:szCs w:val="24"/>
        </w:rPr>
        <w:lastRenderedPageBreak/>
        <w:t xml:space="preserve">While framing is one useful CDA tool, modality is another. </w:t>
      </w:r>
      <w:r w:rsidRPr="00374481">
        <w:rPr>
          <w:rFonts w:ascii="Times New Roman" w:hAnsi="Times New Roman" w:cs="Times New Roman"/>
          <w:sz w:val="24"/>
          <w:szCs w:val="24"/>
        </w:rPr>
        <w:t xml:space="preserve">On examining the language of the respondents it can be seen that modality is more prevalent in the discourses of those who </w:t>
      </w:r>
      <w:r w:rsidR="00776843" w:rsidRPr="00374481">
        <w:rPr>
          <w:rFonts w:ascii="Times New Roman" w:hAnsi="Times New Roman" w:cs="Times New Roman"/>
          <w:sz w:val="24"/>
          <w:szCs w:val="24"/>
        </w:rPr>
        <w:t>have direct influence</w:t>
      </w:r>
      <w:r w:rsidRPr="00374481">
        <w:rPr>
          <w:rFonts w:ascii="Times New Roman" w:hAnsi="Times New Roman" w:cs="Times New Roman"/>
          <w:sz w:val="24"/>
          <w:szCs w:val="24"/>
        </w:rPr>
        <w:t xml:space="preserve"> in STD in the WBR. This emphasises the relationship between language and power, which is also an aspect of modality (Winter </w:t>
      </w:r>
      <w:r w:rsidR="004510BC" w:rsidRPr="00374481">
        <w:rPr>
          <w:rFonts w:ascii="Times New Roman" w:hAnsi="Times New Roman" w:cs="Times New Roman"/>
          <w:sz w:val="24"/>
          <w:szCs w:val="24"/>
        </w:rPr>
        <w:t>&amp;</w:t>
      </w:r>
      <w:r w:rsidRPr="00374481">
        <w:rPr>
          <w:rFonts w:ascii="Times New Roman" w:hAnsi="Times New Roman" w:cs="Times New Roman"/>
          <w:sz w:val="24"/>
          <w:szCs w:val="24"/>
        </w:rPr>
        <w:t xml:space="preserve"> </w:t>
      </w:r>
      <w:r w:rsidRPr="00374481">
        <w:rPr>
          <w:rFonts w:ascii="Times New Roman" w:hAnsi="Times New Roman" w:cs="Times New Roman"/>
          <w:bCs/>
          <w:sz w:val="24"/>
          <w:szCs w:val="24"/>
        </w:rPr>
        <w:t>Gärdenfors, 1995). For example, the public sector respondents u</w:t>
      </w:r>
      <w:r w:rsidR="00B62001" w:rsidRPr="00374481">
        <w:rPr>
          <w:rFonts w:ascii="Times New Roman" w:hAnsi="Times New Roman" w:cs="Times New Roman"/>
          <w:bCs/>
          <w:sz w:val="24"/>
          <w:szCs w:val="24"/>
        </w:rPr>
        <w:t>se modality in their discourses:</w:t>
      </w:r>
    </w:p>
    <w:p w14:paraId="48997695" w14:textId="77777777" w:rsidR="000F58FB" w:rsidRPr="00374481" w:rsidRDefault="000F58FB" w:rsidP="003744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bCs/>
          <w:sz w:val="24"/>
          <w:szCs w:val="24"/>
        </w:rPr>
      </w:pPr>
    </w:p>
    <w:p w14:paraId="3CC0618C" w14:textId="3EE2075C" w:rsidR="000F58FB" w:rsidRPr="00374481" w:rsidRDefault="00380089" w:rsidP="00374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851" w:right="851"/>
        <w:jc w:val="both"/>
        <w:rPr>
          <w:rFonts w:ascii="Times New Roman" w:hAnsi="Times New Roman" w:cs="Times New Roman"/>
          <w:iCs/>
          <w:sz w:val="24"/>
          <w:szCs w:val="24"/>
        </w:rPr>
      </w:pPr>
      <w:r w:rsidRPr="00374481" w:rsidDel="004510BC">
        <w:rPr>
          <w:rFonts w:ascii="Times New Roman" w:hAnsi="Times New Roman" w:cs="Times New Roman"/>
          <w:sz w:val="24"/>
          <w:szCs w:val="24"/>
        </w:rPr>
        <w:t xml:space="preserve"> </w:t>
      </w:r>
      <w:r w:rsidR="000F58FB" w:rsidRPr="00374481">
        <w:rPr>
          <w:rFonts w:ascii="Times New Roman" w:hAnsi="Times New Roman" w:cs="Times New Roman"/>
          <w:iCs/>
          <w:sz w:val="24"/>
          <w:szCs w:val="24"/>
        </w:rPr>
        <w:t xml:space="preserve">As well as being a planner, I am also an environmentalist. As an environmentalist </w:t>
      </w:r>
      <w:r w:rsidR="000F58FB" w:rsidRPr="00374481">
        <w:rPr>
          <w:rFonts w:ascii="Times New Roman" w:hAnsi="Times New Roman" w:cs="Times New Roman"/>
          <w:b/>
          <w:iCs/>
          <w:sz w:val="24"/>
          <w:szCs w:val="24"/>
        </w:rPr>
        <w:t>we must</w:t>
      </w:r>
      <w:r w:rsidR="000F58FB" w:rsidRPr="00374481">
        <w:rPr>
          <w:rFonts w:ascii="Times New Roman" w:hAnsi="Times New Roman" w:cs="Times New Roman"/>
          <w:iCs/>
          <w:sz w:val="24"/>
          <w:szCs w:val="24"/>
        </w:rPr>
        <w:t xml:space="preserve"> preserve the natural environment and we </w:t>
      </w:r>
      <w:r w:rsidR="000F58FB" w:rsidRPr="00374481">
        <w:rPr>
          <w:rFonts w:ascii="Times New Roman" w:hAnsi="Times New Roman" w:cs="Times New Roman"/>
          <w:b/>
          <w:iCs/>
          <w:sz w:val="24"/>
          <w:szCs w:val="24"/>
        </w:rPr>
        <w:t>must</w:t>
      </w:r>
      <w:r w:rsidR="000F58FB" w:rsidRPr="00374481">
        <w:rPr>
          <w:rFonts w:ascii="Times New Roman" w:hAnsi="Times New Roman" w:cs="Times New Roman"/>
          <w:iCs/>
          <w:sz w:val="24"/>
          <w:szCs w:val="24"/>
        </w:rPr>
        <w:t xml:space="preserve"> protect flora and fauna. If we lose those things as a district then we will not attract tourists to the region. We </w:t>
      </w:r>
      <w:r w:rsidR="000F58FB" w:rsidRPr="00374481">
        <w:rPr>
          <w:rFonts w:ascii="Times New Roman" w:hAnsi="Times New Roman" w:cs="Times New Roman"/>
          <w:b/>
          <w:iCs/>
          <w:sz w:val="24"/>
          <w:szCs w:val="24"/>
        </w:rPr>
        <w:t>must</w:t>
      </w:r>
      <w:r w:rsidR="000F58FB" w:rsidRPr="00374481">
        <w:rPr>
          <w:rFonts w:ascii="Times New Roman" w:hAnsi="Times New Roman" w:cs="Times New Roman"/>
          <w:iCs/>
          <w:sz w:val="24"/>
          <w:szCs w:val="24"/>
        </w:rPr>
        <w:t xml:space="preserve"> protect the environment within this district.</w:t>
      </w:r>
    </w:p>
    <w:p w14:paraId="3B6B0051" w14:textId="5C15E95C" w:rsidR="000F58FB" w:rsidRPr="00374481" w:rsidRDefault="000F58FB" w:rsidP="00374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851" w:right="851"/>
        <w:jc w:val="both"/>
        <w:rPr>
          <w:rFonts w:ascii="Times New Roman" w:hAnsi="Times New Roman" w:cs="Times New Roman"/>
          <w:iCs/>
          <w:sz w:val="24"/>
          <w:szCs w:val="24"/>
        </w:rPr>
      </w:pPr>
      <w:r w:rsidRPr="00374481">
        <w:rPr>
          <w:rFonts w:ascii="Times New Roman" w:hAnsi="Times New Roman" w:cs="Times New Roman"/>
          <w:iCs/>
          <w:sz w:val="24"/>
          <w:szCs w:val="24"/>
        </w:rPr>
        <w:t>(PS2)</w:t>
      </w:r>
    </w:p>
    <w:p w14:paraId="12F7EFB5" w14:textId="77777777" w:rsidR="000F58FB" w:rsidRPr="00374481" w:rsidRDefault="000F58FB" w:rsidP="00374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right="851"/>
        <w:jc w:val="both"/>
        <w:rPr>
          <w:rFonts w:ascii="Times New Roman" w:hAnsi="Times New Roman" w:cs="Times New Roman"/>
          <w:sz w:val="24"/>
          <w:szCs w:val="24"/>
        </w:rPr>
      </w:pPr>
    </w:p>
    <w:p w14:paraId="36033715" w14:textId="211767C5" w:rsidR="004119B0" w:rsidRPr="00374481" w:rsidRDefault="00770E7B" w:rsidP="00374481">
      <w:pPr>
        <w:spacing w:after="0" w:line="480" w:lineRule="auto"/>
        <w:jc w:val="both"/>
        <w:rPr>
          <w:rFonts w:ascii="Times New Roman" w:hAnsi="Times New Roman" w:cs="Times New Roman"/>
          <w:sz w:val="24"/>
          <w:szCs w:val="24"/>
        </w:rPr>
      </w:pPr>
      <w:r w:rsidRPr="00374481">
        <w:rPr>
          <w:rFonts w:ascii="Times New Roman" w:hAnsi="Times New Roman" w:cs="Times New Roman"/>
          <w:sz w:val="24"/>
          <w:szCs w:val="24"/>
        </w:rPr>
        <w:lastRenderedPageBreak/>
        <w:t>F</w:t>
      </w:r>
      <w:r w:rsidR="000F58FB" w:rsidRPr="00374481">
        <w:rPr>
          <w:rFonts w:ascii="Times New Roman" w:hAnsi="Times New Roman" w:cs="Times New Roman"/>
          <w:sz w:val="24"/>
          <w:szCs w:val="24"/>
        </w:rPr>
        <w:t>rom a CDA perspective, the use of the pronoun ‘we’ in the quote above</w:t>
      </w:r>
      <w:r w:rsidRPr="00374481">
        <w:rPr>
          <w:rFonts w:ascii="Times New Roman" w:hAnsi="Times New Roman" w:cs="Times New Roman"/>
          <w:sz w:val="24"/>
          <w:szCs w:val="24"/>
        </w:rPr>
        <w:t xml:space="preserve"> is insightful</w:t>
      </w:r>
      <w:r w:rsidR="000F58FB" w:rsidRPr="00374481">
        <w:rPr>
          <w:rFonts w:ascii="Times New Roman" w:hAnsi="Times New Roman" w:cs="Times New Roman"/>
          <w:sz w:val="24"/>
          <w:szCs w:val="24"/>
        </w:rPr>
        <w:t xml:space="preserve">. It is not clear from the context of who the ‘we’ refers to. It could be the wider community, environmentalists or the municipal government for who he works, but there is a </w:t>
      </w:r>
      <w:r w:rsidR="00B87399">
        <w:rPr>
          <w:rFonts w:ascii="Times New Roman" w:hAnsi="Times New Roman" w:cs="Times New Roman"/>
          <w:sz w:val="24"/>
          <w:szCs w:val="24"/>
        </w:rPr>
        <w:t xml:space="preserve">sense of community and a </w:t>
      </w:r>
      <w:r w:rsidR="000F58FB" w:rsidRPr="00374481">
        <w:rPr>
          <w:rFonts w:ascii="Times New Roman" w:hAnsi="Times New Roman" w:cs="Times New Roman"/>
          <w:sz w:val="24"/>
          <w:szCs w:val="24"/>
        </w:rPr>
        <w:t xml:space="preserve">recognition of the link between the environment and tourism </w:t>
      </w:r>
      <w:r w:rsidR="00380089" w:rsidRPr="00374481">
        <w:rPr>
          <w:rFonts w:ascii="Times New Roman" w:hAnsi="Times New Roman" w:cs="Times New Roman"/>
          <w:sz w:val="24"/>
          <w:szCs w:val="24"/>
        </w:rPr>
        <w:t xml:space="preserve">which has long been recognised in the wider literature </w:t>
      </w:r>
      <w:r w:rsidR="000F58FB" w:rsidRPr="00374481">
        <w:rPr>
          <w:rFonts w:ascii="Times New Roman" w:hAnsi="Times New Roman" w:cs="Times New Roman"/>
          <w:sz w:val="24"/>
          <w:szCs w:val="24"/>
        </w:rPr>
        <w:t xml:space="preserve">(Hall </w:t>
      </w:r>
      <w:r w:rsidR="004510BC" w:rsidRPr="00374481">
        <w:rPr>
          <w:rFonts w:ascii="Times New Roman" w:hAnsi="Times New Roman" w:cs="Times New Roman"/>
          <w:sz w:val="24"/>
          <w:szCs w:val="24"/>
        </w:rPr>
        <w:t>&amp;</w:t>
      </w:r>
      <w:r w:rsidR="000F58FB" w:rsidRPr="00374481">
        <w:rPr>
          <w:rFonts w:ascii="Times New Roman" w:hAnsi="Times New Roman" w:cs="Times New Roman"/>
          <w:sz w:val="24"/>
          <w:szCs w:val="24"/>
        </w:rPr>
        <w:t xml:space="preserve"> Page, 2000)</w:t>
      </w:r>
      <w:r w:rsidR="002A0348">
        <w:rPr>
          <w:rFonts w:ascii="Times New Roman" w:hAnsi="Times New Roman" w:cs="Times New Roman"/>
          <w:sz w:val="24"/>
          <w:szCs w:val="24"/>
        </w:rPr>
        <w:t>. As</w:t>
      </w:r>
      <w:r w:rsidR="002A0348" w:rsidRPr="00D92EFD">
        <w:rPr>
          <w:rFonts w:ascii="Times New Roman" w:hAnsi="Times New Roman" w:cs="Times New Roman"/>
          <w:color w:val="000000"/>
          <w:sz w:val="24"/>
          <w:szCs w:val="24"/>
        </w:rPr>
        <w:t xml:space="preserve"> Kerstetter and Bricker (2009) argue</w:t>
      </w:r>
      <w:r w:rsidR="002A0348">
        <w:rPr>
          <w:rFonts w:ascii="Times New Roman" w:hAnsi="Times New Roman" w:cs="Times New Roman"/>
          <w:color w:val="000000"/>
          <w:sz w:val="24"/>
          <w:szCs w:val="24"/>
        </w:rPr>
        <w:t>,</w:t>
      </w:r>
      <w:r w:rsidR="002A0348" w:rsidRPr="00D92EFD">
        <w:rPr>
          <w:rFonts w:ascii="Times New Roman" w:hAnsi="Times New Roman" w:cs="Times New Roman"/>
          <w:color w:val="000000"/>
          <w:sz w:val="24"/>
          <w:szCs w:val="24"/>
        </w:rPr>
        <w:t xml:space="preserve"> sustainability concerns are embedded in </w:t>
      </w:r>
      <w:r w:rsidR="002A0348">
        <w:rPr>
          <w:rFonts w:ascii="Times New Roman" w:hAnsi="Times New Roman" w:cs="Times New Roman"/>
          <w:color w:val="000000"/>
          <w:sz w:val="24"/>
          <w:szCs w:val="24"/>
        </w:rPr>
        <w:t>a</w:t>
      </w:r>
      <w:r w:rsidR="002A0348" w:rsidRPr="00D92EFD">
        <w:rPr>
          <w:rFonts w:ascii="Times New Roman" w:hAnsi="Times New Roman" w:cs="Times New Roman"/>
          <w:color w:val="000000"/>
          <w:sz w:val="24"/>
          <w:szCs w:val="24"/>
        </w:rPr>
        <w:t xml:space="preserve"> sense of place when the natural environment plays a central part in how the residents identi</w:t>
      </w:r>
      <w:r w:rsidR="002A0348">
        <w:rPr>
          <w:rFonts w:ascii="Times New Roman" w:hAnsi="Times New Roman" w:cs="Times New Roman"/>
          <w:color w:val="000000"/>
          <w:sz w:val="24"/>
          <w:szCs w:val="24"/>
        </w:rPr>
        <w:t>f</w:t>
      </w:r>
      <w:r w:rsidR="002A0348" w:rsidRPr="00D92EFD">
        <w:rPr>
          <w:rFonts w:ascii="Times New Roman" w:hAnsi="Times New Roman" w:cs="Times New Roman"/>
          <w:color w:val="000000"/>
          <w:sz w:val="24"/>
          <w:szCs w:val="24"/>
        </w:rPr>
        <w:t xml:space="preserve">y with </w:t>
      </w:r>
      <w:r w:rsidR="002A0348">
        <w:rPr>
          <w:rFonts w:ascii="Times New Roman" w:hAnsi="Times New Roman" w:cs="Times New Roman"/>
          <w:color w:val="000000"/>
          <w:sz w:val="24"/>
          <w:szCs w:val="24"/>
        </w:rPr>
        <w:t>a</w:t>
      </w:r>
      <w:r w:rsidR="002A0348" w:rsidRPr="00D92EFD">
        <w:rPr>
          <w:rFonts w:ascii="Times New Roman" w:hAnsi="Times New Roman" w:cs="Times New Roman"/>
          <w:color w:val="000000"/>
          <w:sz w:val="24"/>
          <w:szCs w:val="24"/>
        </w:rPr>
        <w:t xml:space="preserve"> destination</w:t>
      </w:r>
      <w:r w:rsidR="002A0348">
        <w:rPr>
          <w:rFonts w:ascii="Times New Roman" w:hAnsi="Times New Roman" w:cs="Times New Roman"/>
          <w:sz w:val="24"/>
          <w:szCs w:val="24"/>
        </w:rPr>
        <w:t>. This identity emerges over time:</w:t>
      </w:r>
    </w:p>
    <w:p w14:paraId="3464EB1C" w14:textId="77777777" w:rsidR="004119B0" w:rsidRPr="00374481" w:rsidRDefault="004119B0" w:rsidP="00374481">
      <w:pPr>
        <w:spacing w:after="0" w:line="480" w:lineRule="auto"/>
        <w:jc w:val="both"/>
        <w:rPr>
          <w:rFonts w:ascii="Times New Roman" w:hAnsi="Times New Roman" w:cs="Times New Roman"/>
          <w:sz w:val="24"/>
          <w:szCs w:val="24"/>
        </w:rPr>
      </w:pPr>
      <w:r w:rsidRPr="00374481">
        <w:rPr>
          <w:rFonts w:ascii="Times New Roman" w:hAnsi="Times New Roman" w:cs="Times New Roman"/>
          <w:sz w:val="24"/>
          <w:szCs w:val="24"/>
        </w:rPr>
        <w:t xml:space="preserve"> </w:t>
      </w:r>
    </w:p>
    <w:p w14:paraId="1E9C59C8" w14:textId="5B03979F" w:rsidR="004119B0" w:rsidRPr="00374481" w:rsidRDefault="004119B0" w:rsidP="00374481">
      <w:pPr>
        <w:spacing w:after="0" w:line="480" w:lineRule="auto"/>
        <w:ind w:left="851" w:right="851"/>
        <w:jc w:val="both"/>
        <w:rPr>
          <w:rFonts w:ascii="Times New Roman" w:hAnsi="Times New Roman" w:cs="Times New Roman"/>
          <w:sz w:val="24"/>
          <w:szCs w:val="24"/>
        </w:rPr>
      </w:pPr>
      <w:r w:rsidRPr="00374481">
        <w:rPr>
          <w:rFonts w:ascii="Times New Roman" w:hAnsi="Times New Roman" w:cs="Times New Roman"/>
          <w:sz w:val="24"/>
          <w:szCs w:val="24"/>
        </w:rPr>
        <w:t>Especially after the World Summit on Sustainable Development, I think this sustainability word it somehow became a buzzword</w:t>
      </w:r>
      <w:r w:rsidR="00D869C7" w:rsidRPr="00374481">
        <w:rPr>
          <w:rFonts w:ascii="Times New Roman" w:hAnsi="Times New Roman" w:cs="Times New Roman"/>
          <w:sz w:val="24"/>
          <w:szCs w:val="24"/>
        </w:rPr>
        <w:t xml:space="preserve"> (…)</w:t>
      </w:r>
      <w:r w:rsidRPr="00374481">
        <w:rPr>
          <w:rFonts w:ascii="Times New Roman" w:hAnsi="Times New Roman" w:cs="Times New Roman"/>
          <w:sz w:val="24"/>
          <w:szCs w:val="24"/>
        </w:rPr>
        <w:t>,</w:t>
      </w:r>
      <w:r w:rsidR="00B87399">
        <w:rPr>
          <w:rFonts w:ascii="Times New Roman" w:hAnsi="Times New Roman" w:cs="Times New Roman"/>
          <w:sz w:val="24"/>
          <w:szCs w:val="24"/>
        </w:rPr>
        <w:t xml:space="preserve"> </w:t>
      </w:r>
      <w:r w:rsidRPr="00374481">
        <w:rPr>
          <w:rFonts w:ascii="Times New Roman" w:hAnsi="Times New Roman" w:cs="Times New Roman"/>
          <w:sz w:val="24"/>
          <w:szCs w:val="24"/>
        </w:rPr>
        <w:t xml:space="preserve">there might be conservation, but also conservation of natural resources </w:t>
      </w:r>
      <w:r w:rsidRPr="00374481">
        <w:rPr>
          <w:rFonts w:ascii="Times New Roman" w:hAnsi="Times New Roman" w:cs="Times New Roman"/>
          <w:b/>
          <w:sz w:val="24"/>
          <w:szCs w:val="24"/>
        </w:rPr>
        <w:t>must not be closed off</w:t>
      </w:r>
      <w:r w:rsidRPr="00374481">
        <w:rPr>
          <w:rFonts w:ascii="Times New Roman" w:hAnsi="Times New Roman" w:cs="Times New Roman"/>
          <w:sz w:val="24"/>
          <w:szCs w:val="24"/>
        </w:rPr>
        <w:t xml:space="preserve"> from the fact that there are people who </w:t>
      </w:r>
      <w:r w:rsidRPr="00374481">
        <w:rPr>
          <w:rFonts w:ascii="Times New Roman" w:hAnsi="Times New Roman" w:cs="Times New Roman"/>
          <w:b/>
          <w:sz w:val="24"/>
          <w:szCs w:val="24"/>
        </w:rPr>
        <w:t>must benefit</w:t>
      </w:r>
      <w:r w:rsidR="00620139" w:rsidRPr="00374481">
        <w:rPr>
          <w:rFonts w:ascii="Times New Roman" w:hAnsi="Times New Roman" w:cs="Times New Roman"/>
          <w:sz w:val="24"/>
          <w:szCs w:val="24"/>
        </w:rPr>
        <w:t xml:space="preserve"> from the same resources </w:t>
      </w:r>
      <w:r w:rsidR="00620139" w:rsidRPr="00374481">
        <w:rPr>
          <w:rFonts w:ascii="Times New Roman" w:hAnsi="Times New Roman" w:cs="Times New Roman"/>
          <w:sz w:val="24"/>
          <w:szCs w:val="24"/>
        </w:rPr>
        <w:lastRenderedPageBreak/>
        <w:t>(…)</w:t>
      </w:r>
      <w:r w:rsidR="00B87399">
        <w:rPr>
          <w:rFonts w:ascii="Times New Roman" w:hAnsi="Times New Roman" w:cs="Times New Roman"/>
          <w:sz w:val="24"/>
          <w:szCs w:val="24"/>
        </w:rPr>
        <w:t>.</w:t>
      </w:r>
      <w:r w:rsidR="00620139" w:rsidRPr="00374481">
        <w:rPr>
          <w:rFonts w:ascii="Times New Roman" w:hAnsi="Times New Roman" w:cs="Times New Roman"/>
          <w:sz w:val="24"/>
          <w:szCs w:val="24"/>
        </w:rPr>
        <w:t xml:space="preserve"> </w:t>
      </w:r>
      <w:r w:rsidRPr="00374481">
        <w:rPr>
          <w:rFonts w:ascii="Times New Roman" w:hAnsi="Times New Roman" w:cs="Times New Roman"/>
          <w:sz w:val="24"/>
          <w:szCs w:val="24"/>
        </w:rPr>
        <w:t xml:space="preserve">Of course when we do that we </w:t>
      </w:r>
      <w:r w:rsidRPr="00374481">
        <w:rPr>
          <w:rFonts w:ascii="Times New Roman" w:hAnsi="Times New Roman" w:cs="Times New Roman"/>
          <w:b/>
          <w:sz w:val="24"/>
          <w:szCs w:val="24"/>
        </w:rPr>
        <w:t>must take note of</w:t>
      </w:r>
      <w:r w:rsidRPr="00374481">
        <w:rPr>
          <w:rFonts w:ascii="Times New Roman" w:hAnsi="Times New Roman" w:cs="Times New Roman"/>
          <w:sz w:val="24"/>
          <w:szCs w:val="24"/>
        </w:rPr>
        <w:t xml:space="preserve"> the fact </w:t>
      </w:r>
      <w:r w:rsidRPr="00374481">
        <w:rPr>
          <w:rFonts w:ascii="Times New Roman" w:hAnsi="Times New Roman" w:cs="Times New Roman"/>
          <w:b/>
          <w:sz w:val="24"/>
          <w:szCs w:val="24"/>
        </w:rPr>
        <w:t>we need to be very responsible</w:t>
      </w:r>
      <w:r w:rsidRPr="00374481">
        <w:rPr>
          <w:rFonts w:ascii="Times New Roman" w:hAnsi="Times New Roman" w:cs="Times New Roman"/>
          <w:sz w:val="24"/>
          <w:szCs w:val="24"/>
        </w:rPr>
        <w:t xml:space="preserve"> in our behaviour in terms of utilising what we have now, so that which remains can still be utilised by the people after us.</w:t>
      </w:r>
    </w:p>
    <w:p w14:paraId="6F2D0181" w14:textId="5F00F3DE" w:rsidR="004119B0" w:rsidRPr="00374481" w:rsidRDefault="004119B0" w:rsidP="00374481">
      <w:pPr>
        <w:spacing w:after="0" w:line="480" w:lineRule="auto"/>
        <w:ind w:left="851" w:right="851"/>
        <w:jc w:val="both"/>
        <w:rPr>
          <w:rFonts w:ascii="Times New Roman" w:hAnsi="Times New Roman" w:cs="Times New Roman"/>
          <w:sz w:val="24"/>
          <w:szCs w:val="24"/>
        </w:rPr>
      </w:pPr>
      <w:r w:rsidRPr="00374481">
        <w:rPr>
          <w:rFonts w:ascii="Times New Roman" w:hAnsi="Times New Roman" w:cs="Times New Roman"/>
          <w:sz w:val="24"/>
          <w:szCs w:val="24"/>
        </w:rPr>
        <w:t>(PS3)</w:t>
      </w:r>
    </w:p>
    <w:p w14:paraId="2C9FA661" w14:textId="77777777" w:rsidR="004119B0" w:rsidRPr="00374481" w:rsidRDefault="004119B0" w:rsidP="00374481">
      <w:pPr>
        <w:spacing w:after="0" w:line="480" w:lineRule="auto"/>
        <w:ind w:right="851"/>
        <w:jc w:val="both"/>
        <w:rPr>
          <w:rFonts w:ascii="Times New Roman" w:hAnsi="Times New Roman" w:cs="Times New Roman"/>
          <w:b/>
          <w:sz w:val="24"/>
          <w:szCs w:val="24"/>
        </w:rPr>
      </w:pPr>
    </w:p>
    <w:p w14:paraId="03BE9C1A" w14:textId="73B58EDA" w:rsidR="004119B0" w:rsidRPr="00374481" w:rsidRDefault="004119B0" w:rsidP="00374481">
      <w:pPr>
        <w:spacing w:after="0" w:line="480" w:lineRule="auto"/>
        <w:jc w:val="both"/>
        <w:rPr>
          <w:rFonts w:ascii="Times New Roman" w:eastAsia="Times New Roman" w:hAnsi="Times New Roman" w:cs="Times New Roman"/>
          <w:sz w:val="24"/>
          <w:szCs w:val="24"/>
        </w:rPr>
      </w:pPr>
      <w:r w:rsidRPr="00374481">
        <w:rPr>
          <w:rFonts w:ascii="Times New Roman" w:hAnsi="Times New Roman" w:cs="Times New Roman"/>
          <w:sz w:val="24"/>
          <w:szCs w:val="24"/>
        </w:rPr>
        <w:t>There is a distinct framing at the start of his dialogue, relating the concept of sustainability to the Rio summit on SD</w:t>
      </w:r>
      <w:r w:rsidR="002A0348">
        <w:rPr>
          <w:rFonts w:ascii="Times New Roman" w:hAnsi="Times New Roman" w:cs="Times New Roman"/>
          <w:sz w:val="24"/>
          <w:szCs w:val="24"/>
        </w:rPr>
        <w:t xml:space="preserve"> (WCED, 1987)</w:t>
      </w:r>
      <w:r w:rsidRPr="00374481">
        <w:rPr>
          <w:rFonts w:ascii="Times New Roman" w:hAnsi="Times New Roman" w:cs="Times New Roman"/>
          <w:sz w:val="24"/>
          <w:szCs w:val="24"/>
        </w:rPr>
        <w:t xml:space="preserve">. This denotes a level of knowledge relating to sustainable development, the origins of the concept and a link to poverty reduction and greater social equity. This knowledge is also evidenced from modality in the discourse (in bold). </w:t>
      </w:r>
      <w:r w:rsidR="002A0348">
        <w:rPr>
          <w:rFonts w:ascii="Times New Roman" w:hAnsi="Times New Roman" w:cs="Times New Roman"/>
          <w:sz w:val="24"/>
          <w:szCs w:val="24"/>
        </w:rPr>
        <w:t>W</w:t>
      </w:r>
      <w:r w:rsidRPr="00374481">
        <w:rPr>
          <w:rFonts w:ascii="Times New Roman" w:eastAsia="Times New Roman" w:hAnsi="Times New Roman" w:cs="Times New Roman"/>
          <w:sz w:val="24"/>
          <w:szCs w:val="24"/>
        </w:rPr>
        <w:t xml:space="preserve">hile not stating specifically the subject in this discourse, there is an inference that it is the black, majority who have not had (economic) benefit from resource access. The ‘natural </w:t>
      </w:r>
      <w:r w:rsidRPr="00374481">
        <w:rPr>
          <w:rFonts w:ascii="Times New Roman" w:eastAsia="Times New Roman" w:hAnsi="Times New Roman" w:cs="Times New Roman"/>
          <w:sz w:val="24"/>
          <w:szCs w:val="24"/>
        </w:rPr>
        <w:lastRenderedPageBreak/>
        <w:t xml:space="preserve">resources’ is an all-encompassing term, however, it has land-ownership connotations and that it is those with the land who have received the ‘benefits’ at the expense of those who have not. </w:t>
      </w:r>
      <w:r w:rsidR="00D869C7" w:rsidRPr="00374481">
        <w:rPr>
          <w:rFonts w:ascii="Times New Roman" w:eastAsia="Times New Roman" w:hAnsi="Times New Roman" w:cs="Times New Roman"/>
          <w:sz w:val="24"/>
          <w:szCs w:val="24"/>
        </w:rPr>
        <w:t>There are economic undertones to the discourse, dictating the nature of life on land.</w:t>
      </w:r>
    </w:p>
    <w:p w14:paraId="2278BD0E" w14:textId="423AFE39" w:rsidR="000F58FB" w:rsidRPr="00374481" w:rsidRDefault="000F58FB" w:rsidP="00374481">
      <w:pPr>
        <w:spacing w:after="0" w:line="480" w:lineRule="auto"/>
        <w:jc w:val="both"/>
        <w:rPr>
          <w:rFonts w:ascii="Times New Roman" w:hAnsi="Times New Roman" w:cs="Times New Roman"/>
          <w:sz w:val="24"/>
          <w:szCs w:val="24"/>
        </w:rPr>
      </w:pPr>
    </w:p>
    <w:p w14:paraId="0F61916E" w14:textId="085A3AB4" w:rsidR="00CA16B7" w:rsidRPr="00374481" w:rsidRDefault="00CA16B7" w:rsidP="00374481">
      <w:pPr>
        <w:spacing w:after="0" w:line="480" w:lineRule="auto"/>
        <w:jc w:val="both"/>
        <w:rPr>
          <w:rFonts w:ascii="Times New Roman" w:hAnsi="Times New Roman" w:cs="Times New Roman"/>
          <w:i/>
          <w:sz w:val="24"/>
          <w:szCs w:val="24"/>
        </w:rPr>
      </w:pPr>
      <w:r w:rsidRPr="00374481">
        <w:rPr>
          <w:rFonts w:ascii="Times New Roman" w:hAnsi="Times New Roman" w:cs="Times New Roman"/>
          <w:i/>
          <w:sz w:val="24"/>
          <w:szCs w:val="24"/>
        </w:rPr>
        <w:t>SDG 8</w:t>
      </w:r>
      <w:r w:rsidR="00CD425C" w:rsidRPr="00374481">
        <w:rPr>
          <w:rFonts w:ascii="Times New Roman" w:hAnsi="Times New Roman" w:cs="Times New Roman"/>
          <w:i/>
          <w:sz w:val="24"/>
          <w:szCs w:val="24"/>
        </w:rPr>
        <w:t>: Decent work and economic growth</w:t>
      </w:r>
    </w:p>
    <w:p w14:paraId="61D4052D" w14:textId="483CFAC5" w:rsidR="00A253CB" w:rsidRDefault="0018148E" w:rsidP="00374481">
      <w:pPr>
        <w:spacing w:after="0" w:line="480" w:lineRule="auto"/>
        <w:jc w:val="both"/>
        <w:rPr>
          <w:rFonts w:ascii="Times New Roman" w:hAnsi="Times New Roman" w:cs="Times New Roman"/>
          <w:sz w:val="24"/>
          <w:szCs w:val="24"/>
        </w:rPr>
      </w:pPr>
      <w:r w:rsidRPr="00374481">
        <w:rPr>
          <w:rFonts w:ascii="Times New Roman" w:hAnsi="Times New Roman" w:cs="Times New Roman"/>
          <w:sz w:val="24"/>
          <w:szCs w:val="24"/>
        </w:rPr>
        <w:t xml:space="preserve">The aspirations of </w:t>
      </w:r>
      <w:r w:rsidR="00CD425C" w:rsidRPr="00374481">
        <w:rPr>
          <w:rFonts w:ascii="Times New Roman" w:hAnsi="Times New Roman" w:cs="Times New Roman"/>
          <w:sz w:val="24"/>
          <w:szCs w:val="24"/>
        </w:rPr>
        <w:t xml:space="preserve">SDG 8 </w:t>
      </w:r>
      <w:r w:rsidRPr="00374481">
        <w:rPr>
          <w:rFonts w:ascii="Times New Roman" w:hAnsi="Times New Roman" w:cs="Times New Roman"/>
          <w:sz w:val="24"/>
          <w:szCs w:val="24"/>
        </w:rPr>
        <w:t>are</w:t>
      </w:r>
      <w:r w:rsidR="00CD425C" w:rsidRPr="00374481">
        <w:rPr>
          <w:rFonts w:ascii="Times New Roman" w:hAnsi="Times New Roman" w:cs="Times New Roman"/>
          <w:sz w:val="24"/>
          <w:szCs w:val="24"/>
        </w:rPr>
        <w:t xml:space="preserve"> to achieve full and productive employment, and decent work, for all women and men by 2030. </w:t>
      </w:r>
      <w:r w:rsidR="00F20882">
        <w:rPr>
          <w:rFonts w:ascii="Times New Roman" w:hAnsi="Times New Roman" w:cs="Times New Roman"/>
          <w:sz w:val="24"/>
          <w:szCs w:val="24"/>
        </w:rPr>
        <w:t>As a growth industry,</w:t>
      </w:r>
      <w:r w:rsidR="00814C78">
        <w:rPr>
          <w:rFonts w:ascii="Times New Roman" w:hAnsi="Times New Roman" w:cs="Times New Roman"/>
          <w:sz w:val="24"/>
          <w:szCs w:val="24"/>
        </w:rPr>
        <w:t xml:space="preserve"> widely acknowledged as</w:t>
      </w:r>
      <w:r w:rsidR="00BA4816">
        <w:rPr>
          <w:rFonts w:ascii="Times New Roman" w:hAnsi="Times New Roman" w:cs="Times New Roman"/>
          <w:sz w:val="24"/>
          <w:szCs w:val="24"/>
        </w:rPr>
        <w:t xml:space="preserve"> labour intensive</w:t>
      </w:r>
      <w:r w:rsidR="0034635C">
        <w:rPr>
          <w:rFonts w:ascii="Times New Roman" w:hAnsi="Times New Roman" w:cs="Times New Roman"/>
          <w:sz w:val="24"/>
          <w:szCs w:val="24"/>
        </w:rPr>
        <w:t xml:space="preserve"> and entrepreneurial,</w:t>
      </w:r>
      <w:r w:rsidR="00F20882">
        <w:rPr>
          <w:rFonts w:ascii="Times New Roman" w:hAnsi="Times New Roman" w:cs="Times New Roman"/>
          <w:sz w:val="24"/>
          <w:szCs w:val="24"/>
        </w:rPr>
        <w:t xml:space="preserve"> on the surface, tourism has the capacity to realise this goal.</w:t>
      </w:r>
      <w:r w:rsidR="00A271BD">
        <w:rPr>
          <w:rFonts w:ascii="Times New Roman" w:hAnsi="Times New Roman" w:cs="Times New Roman"/>
          <w:sz w:val="24"/>
          <w:szCs w:val="24"/>
        </w:rPr>
        <w:t xml:space="preserve"> Game reserves, hotels, food and beverage outlets and transport operators all require managers, operational staff, </w:t>
      </w:r>
      <w:r w:rsidR="00FB75B5">
        <w:rPr>
          <w:rFonts w:ascii="Times New Roman" w:hAnsi="Times New Roman" w:cs="Times New Roman"/>
          <w:sz w:val="24"/>
          <w:szCs w:val="24"/>
        </w:rPr>
        <w:t xml:space="preserve">staff with </w:t>
      </w:r>
      <w:r w:rsidR="00A271BD">
        <w:rPr>
          <w:rFonts w:ascii="Times New Roman" w:hAnsi="Times New Roman" w:cs="Times New Roman"/>
          <w:sz w:val="24"/>
          <w:szCs w:val="24"/>
        </w:rPr>
        <w:t xml:space="preserve">expertise in people, money and communications to </w:t>
      </w:r>
      <w:r w:rsidR="00A271BD">
        <w:rPr>
          <w:rFonts w:ascii="Times New Roman" w:hAnsi="Times New Roman" w:cs="Times New Roman"/>
          <w:sz w:val="24"/>
          <w:szCs w:val="24"/>
        </w:rPr>
        <w:lastRenderedPageBreak/>
        <w:t>succeed. The</w:t>
      </w:r>
      <w:r w:rsidR="0034635C">
        <w:rPr>
          <w:rFonts w:ascii="Times New Roman" w:hAnsi="Times New Roman" w:cs="Times New Roman"/>
          <w:sz w:val="24"/>
          <w:szCs w:val="24"/>
        </w:rPr>
        <w:t xml:space="preserve"> spectrum of job opportunities, at different career levels, suitable for women and men</w:t>
      </w:r>
      <w:r w:rsidR="00A271BD">
        <w:rPr>
          <w:rFonts w:ascii="Times New Roman" w:hAnsi="Times New Roman" w:cs="Times New Roman"/>
          <w:sz w:val="24"/>
          <w:szCs w:val="24"/>
        </w:rPr>
        <w:t xml:space="preserve"> is considerable</w:t>
      </w:r>
      <w:r w:rsidR="0034635C">
        <w:rPr>
          <w:rFonts w:ascii="Times New Roman" w:hAnsi="Times New Roman" w:cs="Times New Roman"/>
          <w:sz w:val="24"/>
          <w:szCs w:val="24"/>
        </w:rPr>
        <w:t xml:space="preserve">. </w:t>
      </w:r>
      <w:r w:rsidR="00F20882">
        <w:rPr>
          <w:rFonts w:ascii="Times New Roman" w:hAnsi="Times New Roman" w:cs="Times New Roman"/>
          <w:sz w:val="24"/>
          <w:szCs w:val="24"/>
        </w:rPr>
        <w:t xml:space="preserve">However, the legacy of apartheid has left numerous challenges to overcome in achieving this. These include a poorly skilled labour force, a lack of training and development opportunities, a lack of small-medium sized business opportunities and a lack of community involvement in the value chain (LEDET, 2009). </w:t>
      </w:r>
    </w:p>
    <w:p w14:paraId="6D3E58D9" w14:textId="77777777" w:rsidR="00A253CB" w:rsidRDefault="00A253CB" w:rsidP="00374481">
      <w:pPr>
        <w:spacing w:after="0" w:line="480" w:lineRule="auto"/>
        <w:jc w:val="both"/>
        <w:rPr>
          <w:rFonts w:ascii="Times New Roman" w:hAnsi="Times New Roman" w:cs="Times New Roman"/>
          <w:sz w:val="24"/>
          <w:szCs w:val="24"/>
        </w:rPr>
      </w:pPr>
    </w:p>
    <w:p w14:paraId="4E19CCD4" w14:textId="0A41EEBD" w:rsidR="000F58FB" w:rsidRPr="00374481" w:rsidRDefault="004072B8" w:rsidP="00374481">
      <w:pPr>
        <w:spacing w:after="0" w:line="480" w:lineRule="auto"/>
        <w:jc w:val="both"/>
        <w:rPr>
          <w:rFonts w:ascii="Times New Roman" w:hAnsi="Times New Roman" w:cs="Times New Roman"/>
          <w:sz w:val="24"/>
          <w:szCs w:val="24"/>
        </w:rPr>
      </w:pPr>
      <w:r w:rsidRPr="00374481">
        <w:rPr>
          <w:rFonts w:ascii="Times New Roman" w:hAnsi="Times New Roman" w:cs="Times New Roman"/>
          <w:sz w:val="24"/>
          <w:szCs w:val="24"/>
        </w:rPr>
        <w:t xml:space="preserve">CDA </w:t>
      </w:r>
      <w:r w:rsidR="00F20882">
        <w:rPr>
          <w:rFonts w:ascii="Times New Roman" w:hAnsi="Times New Roman" w:cs="Times New Roman"/>
          <w:sz w:val="24"/>
          <w:szCs w:val="24"/>
        </w:rPr>
        <w:t xml:space="preserve">corroborates this in unravelling </w:t>
      </w:r>
      <w:r w:rsidRPr="00374481">
        <w:rPr>
          <w:rFonts w:ascii="Times New Roman" w:hAnsi="Times New Roman" w:cs="Times New Roman"/>
          <w:sz w:val="24"/>
          <w:szCs w:val="24"/>
        </w:rPr>
        <w:t>d</w:t>
      </w:r>
      <w:r w:rsidR="00C903E3" w:rsidRPr="00374481">
        <w:rPr>
          <w:rFonts w:ascii="Times New Roman" w:hAnsi="Times New Roman" w:cs="Times New Roman"/>
          <w:sz w:val="24"/>
          <w:szCs w:val="24"/>
        </w:rPr>
        <w:t xml:space="preserve">iscourses </w:t>
      </w:r>
      <w:r w:rsidRPr="00374481">
        <w:rPr>
          <w:rFonts w:ascii="Times New Roman" w:hAnsi="Times New Roman" w:cs="Times New Roman"/>
          <w:sz w:val="24"/>
          <w:szCs w:val="24"/>
        </w:rPr>
        <w:t xml:space="preserve">which </w:t>
      </w:r>
      <w:r w:rsidR="0018148E" w:rsidRPr="00374481">
        <w:rPr>
          <w:rFonts w:ascii="Times New Roman" w:hAnsi="Times New Roman" w:cs="Times New Roman"/>
          <w:sz w:val="24"/>
          <w:szCs w:val="24"/>
        </w:rPr>
        <w:t>question whether</w:t>
      </w:r>
      <w:r w:rsidR="00C903E3" w:rsidRPr="00374481">
        <w:rPr>
          <w:rFonts w:ascii="Times New Roman" w:hAnsi="Times New Roman" w:cs="Times New Roman"/>
          <w:sz w:val="24"/>
          <w:szCs w:val="24"/>
        </w:rPr>
        <w:t xml:space="preserve"> t</w:t>
      </w:r>
      <w:r w:rsidR="00CD425C" w:rsidRPr="00374481">
        <w:rPr>
          <w:rFonts w:ascii="Times New Roman" w:hAnsi="Times New Roman" w:cs="Times New Roman"/>
          <w:sz w:val="24"/>
          <w:szCs w:val="24"/>
        </w:rPr>
        <w:t xml:space="preserve">his SDG </w:t>
      </w:r>
      <w:r w:rsidR="0018148E" w:rsidRPr="00374481">
        <w:rPr>
          <w:rFonts w:ascii="Times New Roman" w:hAnsi="Times New Roman" w:cs="Times New Roman"/>
          <w:sz w:val="24"/>
          <w:szCs w:val="24"/>
        </w:rPr>
        <w:t>is even aspirational</w:t>
      </w:r>
      <w:r w:rsidR="00C903E3" w:rsidRPr="00374481">
        <w:rPr>
          <w:rFonts w:ascii="Times New Roman" w:hAnsi="Times New Roman" w:cs="Times New Roman"/>
          <w:sz w:val="24"/>
          <w:szCs w:val="24"/>
        </w:rPr>
        <w:t xml:space="preserve"> in the WBR. T</w:t>
      </w:r>
      <w:r w:rsidR="000F58FB" w:rsidRPr="00374481">
        <w:rPr>
          <w:rFonts w:ascii="Times New Roman" w:hAnsi="Times New Roman" w:cs="Times New Roman"/>
          <w:sz w:val="24"/>
          <w:szCs w:val="24"/>
        </w:rPr>
        <w:t>here is little evidence of participatory planning</w:t>
      </w:r>
      <w:r w:rsidR="00C903E3" w:rsidRPr="00374481">
        <w:rPr>
          <w:rFonts w:ascii="Times New Roman" w:hAnsi="Times New Roman" w:cs="Times New Roman"/>
          <w:sz w:val="24"/>
          <w:szCs w:val="24"/>
        </w:rPr>
        <w:t>, called for within the Brundtland Report</w:t>
      </w:r>
      <w:r w:rsidR="00AC7C2E">
        <w:rPr>
          <w:rFonts w:ascii="Times New Roman" w:hAnsi="Times New Roman" w:cs="Times New Roman"/>
          <w:sz w:val="24"/>
          <w:szCs w:val="24"/>
        </w:rPr>
        <w:t xml:space="preserve"> (WCED, 19</w:t>
      </w:r>
      <w:r w:rsidR="009114DF">
        <w:rPr>
          <w:rFonts w:ascii="Times New Roman" w:hAnsi="Times New Roman" w:cs="Times New Roman"/>
          <w:sz w:val="24"/>
          <w:szCs w:val="24"/>
        </w:rPr>
        <w:t>8</w:t>
      </w:r>
      <w:r w:rsidR="00AC7C2E">
        <w:rPr>
          <w:rFonts w:ascii="Times New Roman" w:hAnsi="Times New Roman" w:cs="Times New Roman"/>
          <w:sz w:val="24"/>
          <w:szCs w:val="24"/>
        </w:rPr>
        <w:t>7)</w:t>
      </w:r>
      <w:r w:rsidR="00C903E3" w:rsidRPr="00374481">
        <w:rPr>
          <w:rFonts w:ascii="Times New Roman" w:hAnsi="Times New Roman" w:cs="Times New Roman"/>
          <w:sz w:val="24"/>
          <w:szCs w:val="24"/>
        </w:rPr>
        <w:t>,</w:t>
      </w:r>
      <w:r w:rsidR="000F58FB" w:rsidRPr="00374481">
        <w:rPr>
          <w:rFonts w:ascii="Times New Roman" w:hAnsi="Times New Roman" w:cs="Times New Roman"/>
          <w:sz w:val="24"/>
          <w:szCs w:val="24"/>
        </w:rPr>
        <w:t xml:space="preserve"> involving those from disadvantaged communities. The poor are seen as being the recipients of development and not part of the process</w:t>
      </w:r>
      <w:r w:rsidR="005E5363" w:rsidRPr="00374481">
        <w:rPr>
          <w:rFonts w:ascii="Times New Roman" w:hAnsi="Times New Roman" w:cs="Times New Roman"/>
          <w:sz w:val="24"/>
          <w:szCs w:val="24"/>
        </w:rPr>
        <w:t>, a shortfall common to</w:t>
      </w:r>
      <w:r w:rsidR="000F58FB" w:rsidRPr="00374481">
        <w:rPr>
          <w:rFonts w:ascii="Times New Roman" w:hAnsi="Times New Roman" w:cs="Times New Roman"/>
          <w:sz w:val="24"/>
          <w:szCs w:val="24"/>
        </w:rPr>
        <w:t xml:space="preserve"> various development approaches, particularly modernisation and</w:t>
      </w:r>
      <w:r w:rsidR="00826212" w:rsidRPr="00374481">
        <w:rPr>
          <w:rFonts w:ascii="Times New Roman" w:hAnsi="Times New Roman" w:cs="Times New Roman"/>
          <w:sz w:val="24"/>
          <w:szCs w:val="24"/>
        </w:rPr>
        <w:t xml:space="preserve"> neo-colonialism (Long, 2001). </w:t>
      </w:r>
      <w:r w:rsidR="000F58FB" w:rsidRPr="00374481">
        <w:rPr>
          <w:rFonts w:ascii="Times New Roman" w:hAnsi="Times New Roman" w:cs="Times New Roman"/>
          <w:sz w:val="24"/>
          <w:szCs w:val="24"/>
        </w:rPr>
        <w:t xml:space="preserve">While the biosphere is one aspect of participation within the region, the </w:t>
      </w:r>
      <w:r w:rsidR="000F58FB" w:rsidRPr="00374481">
        <w:rPr>
          <w:rFonts w:ascii="Times New Roman" w:hAnsi="Times New Roman" w:cs="Times New Roman"/>
          <w:sz w:val="24"/>
          <w:szCs w:val="24"/>
        </w:rPr>
        <w:lastRenderedPageBreak/>
        <w:t>discourses of the active stakeholders point to there being a number of community-related problems that affect more active community participation. Cooperation is seen as problematic with the contextual</w:t>
      </w:r>
      <w:r w:rsidR="000F58FB" w:rsidRPr="00374481">
        <w:rPr>
          <w:rFonts w:ascii="Times New Roman" w:hAnsi="Times New Roman" w:cs="Times New Roman"/>
          <w:sz w:val="24"/>
          <w:szCs w:val="24"/>
          <w:lang w:val="en-US"/>
        </w:rPr>
        <w:t xml:space="preserve"> issues relating to the divisions across S</w:t>
      </w:r>
      <w:r w:rsidR="00B815C8" w:rsidRPr="00374481">
        <w:rPr>
          <w:rFonts w:ascii="Times New Roman" w:hAnsi="Times New Roman" w:cs="Times New Roman"/>
          <w:sz w:val="24"/>
          <w:szCs w:val="24"/>
          <w:lang w:val="en-US"/>
        </w:rPr>
        <w:t>A</w:t>
      </w:r>
      <w:r w:rsidR="000F58FB" w:rsidRPr="00374481">
        <w:rPr>
          <w:rFonts w:ascii="Times New Roman" w:hAnsi="Times New Roman" w:cs="Times New Roman"/>
          <w:sz w:val="24"/>
          <w:szCs w:val="24"/>
          <w:lang w:val="en-US"/>
        </w:rPr>
        <w:t xml:space="preserve"> society a cause of this:  </w:t>
      </w:r>
    </w:p>
    <w:p w14:paraId="1A85B1D3" w14:textId="77777777" w:rsidR="000F58FB" w:rsidRPr="00374481" w:rsidRDefault="000F58FB" w:rsidP="003744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851" w:right="851"/>
        <w:jc w:val="both"/>
        <w:rPr>
          <w:rFonts w:ascii="Times New Roman" w:hAnsi="Times New Roman" w:cs="Times New Roman"/>
          <w:sz w:val="24"/>
          <w:szCs w:val="24"/>
        </w:rPr>
      </w:pPr>
    </w:p>
    <w:p w14:paraId="1603B430" w14:textId="0BC808EE" w:rsidR="000F58FB" w:rsidRPr="00374481" w:rsidRDefault="000F58FB" w:rsidP="003744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851" w:right="851"/>
        <w:jc w:val="both"/>
        <w:rPr>
          <w:rFonts w:ascii="Times New Roman" w:hAnsi="Times New Roman" w:cs="Times New Roman"/>
          <w:sz w:val="24"/>
          <w:szCs w:val="24"/>
        </w:rPr>
      </w:pPr>
      <w:r w:rsidRPr="00374481">
        <w:rPr>
          <w:rFonts w:ascii="Times New Roman" w:hAnsi="Times New Roman" w:cs="Times New Roman"/>
          <w:sz w:val="24"/>
          <w:szCs w:val="24"/>
        </w:rPr>
        <w:t xml:space="preserve">There is a </w:t>
      </w:r>
      <w:r w:rsidRPr="00374481">
        <w:rPr>
          <w:rFonts w:ascii="Times New Roman" w:hAnsi="Times New Roman" w:cs="Times New Roman"/>
          <w:b/>
          <w:sz w:val="24"/>
          <w:szCs w:val="24"/>
        </w:rPr>
        <w:t>divide</w:t>
      </w:r>
      <w:r w:rsidRPr="00374481">
        <w:rPr>
          <w:rFonts w:ascii="Times New Roman" w:hAnsi="Times New Roman" w:cs="Times New Roman"/>
          <w:sz w:val="24"/>
          <w:szCs w:val="24"/>
        </w:rPr>
        <w:t xml:space="preserve"> between the Afrikaans community, the African community and the English community. Apartheid is still very much in </w:t>
      </w:r>
      <w:r w:rsidR="00C72B44" w:rsidRPr="00374481">
        <w:rPr>
          <w:rFonts w:ascii="Times New Roman" w:hAnsi="Times New Roman" w:cs="Times New Roman"/>
          <w:sz w:val="24"/>
          <w:szCs w:val="24"/>
        </w:rPr>
        <w:t xml:space="preserve">existence, obviously not a </w:t>
      </w:r>
      <w:r w:rsidRPr="00374481">
        <w:rPr>
          <w:rFonts w:ascii="Times New Roman" w:hAnsi="Times New Roman" w:cs="Times New Roman"/>
          <w:sz w:val="24"/>
          <w:szCs w:val="24"/>
        </w:rPr>
        <w:t xml:space="preserve">legislation any more, but certainly there is a </w:t>
      </w:r>
      <w:r w:rsidRPr="00374481">
        <w:rPr>
          <w:rFonts w:ascii="Times New Roman" w:hAnsi="Times New Roman" w:cs="Times New Roman"/>
          <w:b/>
          <w:sz w:val="24"/>
          <w:szCs w:val="24"/>
        </w:rPr>
        <w:t>massive divide</w:t>
      </w:r>
      <w:r w:rsidRPr="00374481">
        <w:rPr>
          <w:rFonts w:ascii="Times New Roman" w:hAnsi="Times New Roman" w:cs="Times New Roman"/>
          <w:sz w:val="24"/>
          <w:szCs w:val="24"/>
        </w:rPr>
        <w:t xml:space="preserve">. This is something that one notices and there is </w:t>
      </w:r>
      <w:r w:rsidRPr="00374481">
        <w:rPr>
          <w:rFonts w:ascii="Times New Roman" w:hAnsi="Times New Roman" w:cs="Times New Roman"/>
          <w:b/>
          <w:sz w:val="24"/>
          <w:szCs w:val="24"/>
        </w:rPr>
        <w:t>no integration</w:t>
      </w:r>
      <w:r w:rsidRPr="00374481">
        <w:rPr>
          <w:rFonts w:ascii="Times New Roman" w:hAnsi="Times New Roman" w:cs="Times New Roman"/>
          <w:sz w:val="24"/>
          <w:szCs w:val="24"/>
        </w:rPr>
        <w:t xml:space="preserve"> as such.</w:t>
      </w:r>
    </w:p>
    <w:p w14:paraId="27244252" w14:textId="24ACF6DE" w:rsidR="000F58FB" w:rsidRPr="00374481" w:rsidRDefault="000F58FB" w:rsidP="003744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851" w:right="851"/>
        <w:jc w:val="both"/>
        <w:rPr>
          <w:rFonts w:ascii="Times New Roman" w:hAnsi="Times New Roman" w:cs="Times New Roman"/>
          <w:sz w:val="24"/>
          <w:szCs w:val="24"/>
        </w:rPr>
      </w:pPr>
      <w:r w:rsidRPr="00374481">
        <w:rPr>
          <w:rFonts w:ascii="Times New Roman" w:hAnsi="Times New Roman" w:cs="Times New Roman"/>
          <w:sz w:val="24"/>
          <w:szCs w:val="24"/>
        </w:rPr>
        <w:t>(CS3)</w:t>
      </w:r>
    </w:p>
    <w:p w14:paraId="35111610" w14:textId="77777777" w:rsidR="000F58FB" w:rsidRPr="00374481" w:rsidRDefault="000F58FB" w:rsidP="003744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right="851"/>
        <w:jc w:val="both"/>
        <w:rPr>
          <w:rFonts w:ascii="Times New Roman" w:hAnsi="Times New Roman" w:cs="Times New Roman"/>
          <w:sz w:val="24"/>
          <w:szCs w:val="24"/>
          <w:lang w:val="en-US"/>
        </w:rPr>
      </w:pPr>
    </w:p>
    <w:p w14:paraId="6B882838" w14:textId="48615A15" w:rsidR="000F58FB" w:rsidRPr="00374481" w:rsidRDefault="000F58FB" w:rsidP="003744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In a lexical analysis of the above text, the words relating to societal divisions are highlighted in bold, showing </w:t>
      </w:r>
      <w:r w:rsidRPr="00374481">
        <w:rPr>
          <w:rFonts w:ascii="Times New Roman" w:hAnsi="Times New Roman" w:cs="Times New Roman"/>
          <w:sz w:val="24"/>
          <w:szCs w:val="24"/>
          <w:lang w:val="en-US"/>
        </w:rPr>
        <w:lastRenderedPageBreak/>
        <w:t>that obtaining cooperation is problematic due to the historical, political societal legacies of apartheid. The vestiges of apartheid, have not only left predominantly divided communities, but entrenched views of ‘the Other’ that are difficult to break down</w:t>
      </w:r>
      <w:r w:rsidR="00B87399">
        <w:rPr>
          <w:rFonts w:ascii="Times New Roman" w:hAnsi="Times New Roman" w:cs="Times New Roman"/>
          <w:sz w:val="24"/>
          <w:szCs w:val="24"/>
          <w:lang w:val="en-US"/>
        </w:rPr>
        <w:t>, and evident in other discourses too</w:t>
      </w:r>
      <w:r w:rsidRPr="00374481">
        <w:rPr>
          <w:rFonts w:ascii="Times New Roman" w:hAnsi="Times New Roman" w:cs="Times New Roman"/>
          <w:sz w:val="24"/>
          <w:szCs w:val="24"/>
          <w:lang w:val="en-US"/>
        </w:rPr>
        <w:t xml:space="preserve"> (</w:t>
      </w:r>
      <w:r w:rsidR="00B87399">
        <w:rPr>
          <w:rFonts w:ascii="Times New Roman" w:hAnsi="Times New Roman" w:cs="Times New Roman"/>
          <w:sz w:val="24"/>
          <w:szCs w:val="24"/>
          <w:lang w:val="en-US"/>
        </w:rPr>
        <w:t xml:space="preserve">see for instance </w:t>
      </w:r>
      <w:r w:rsidRPr="00374481">
        <w:rPr>
          <w:rFonts w:ascii="Times New Roman" w:hAnsi="Times New Roman" w:cs="Times New Roman"/>
          <w:sz w:val="24"/>
          <w:szCs w:val="24"/>
          <w:lang w:val="en-US"/>
        </w:rPr>
        <w:t xml:space="preserve">AC3; AC7). </w:t>
      </w:r>
    </w:p>
    <w:p w14:paraId="617BE653" w14:textId="77777777" w:rsidR="000F58FB" w:rsidRPr="00374481" w:rsidRDefault="000F58FB" w:rsidP="00374481">
      <w:pPr>
        <w:spacing w:after="0" w:line="480" w:lineRule="auto"/>
        <w:jc w:val="both"/>
        <w:rPr>
          <w:rFonts w:ascii="Times New Roman" w:hAnsi="Times New Roman" w:cs="Times New Roman"/>
          <w:sz w:val="24"/>
          <w:szCs w:val="24"/>
        </w:rPr>
      </w:pPr>
    </w:p>
    <w:p w14:paraId="473FB759" w14:textId="67629EA4" w:rsidR="00E00DFD" w:rsidRPr="00374481" w:rsidRDefault="00E00DFD" w:rsidP="00374481">
      <w:pPr>
        <w:spacing w:after="0" w:line="480" w:lineRule="auto"/>
        <w:jc w:val="both"/>
        <w:rPr>
          <w:rFonts w:ascii="Times New Roman" w:hAnsi="Times New Roman" w:cs="Times New Roman"/>
          <w:sz w:val="24"/>
          <w:szCs w:val="24"/>
        </w:rPr>
      </w:pPr>
      <w:r w:rsidRPr="00374481">
        <w:rPr>
          <w:rFonts w:ascii="Times New Roman" w:hAnsi="Times New Roman" w:cs="Times New Roman"/>
          <w:sz w:val="24"/>
          <w:szCs w:val="24"/>
        </w:rPr>
        <w:t>If S</w:t>
      </w:r>
      <w:r w:rsidR="00B815C8" w:rsidRPr="00374481">
        <w:rPr>
          <w:rFonts w:ascii="Times New Roman" w:hAnsi="Times New Roman" w:cs="Times New Roman"/>
          <w:sz w:val="24"/>
          <w:szCs w:val="24"/>
        </w:rPr>
        <w:t>A</w:t>
      </w:r>
      <w:r w:rsidRPr="00374481">
        <w:rPr>
          <w:rFonts w:ascii="Times New Roman" w:hAnsi="Times New Roman" w:cs="Times New Roman"/>
          <w:sz w:val="24"/>
          <w:szCs w:val="24"/>
        </w:rPr>
        <w:t xml:space="preserve"> and its various regions are to move down a SD pathway then the legacy of apartheid needs to be addressed. In relation to one aspect of equity, without empowerment</w:t>
      </w:r>
      <w:r w:rsidR="0018148E" w:rsidRPr="00374481">
        <w:rPr>
          <w:rFonts w:ascii="Times New Roman" w:hAnsi="Times New Roman" w:cs="Times New Roman"/>
          <w:sz w:val="24"/>
          <w:szCs w:val="24"/>
        </w:rPr>
        <w:t>,</w:t>
      </w:r>
      <w:r w:rsidRPr="00374481">
        <w:rPr>
          <w:rFonts w:ascii="Times New Roman" w:hAnsi="Times New Roman" w:cs="Times New Roman"/>
          <w:sz w:val="24"/>
          <w:szCs w:val="24"/>
        </w:rPr>
        <w:t xml:space="preserve"> tourism development at the community level </w:t>
      </w:r>
      <w:r w:rsidR="0018148E" w:rsidRPr="00374481">
        <w:rPr>
          <w:rFonts w:ascii="Times New Roman" w:hAnsi="Times New Roman" w:cs="Times New Roman"/>
          <w:sz w:val="24"/>
          <w:szCs w:val="24"/>
        </w:rPr>
        <w:t>has little hope of moving</w:t>
      </w:r>
      <w:r w:rsidRPr="00374481">
        <w:rPr>
          <w:rFonts w:ascii="Times New Roman" w:hAnsi="Times New Roman" w:cs="Times New Roman"/>
          <w:sz w:val="24"/>
          <w:szCs w:val="24"/>
        </w:rPr>
        <w:t xml:space="preserve"> down a sustainable pathway (Sofield, 2003).  Empowerment emerges as a particular discourse for a number of respondents (BS4; CS3; CS4; LC1)</w:t>
      </w:r>
      <w:r w:rsidR="0018148E" w:rsidRPr="00374481">
        <w:rPr>
          <w:rFonts w:ascii="Times New Roman" w:hAnsi="Times New Roman" w:cs="Times New Roman"/>
          <w:sz w:val="24"/>
          <w:szCs w:val="24"/>
        </w:rPr>
        <w:t>. This</w:t>
      </w:r>
      <w:r w:rsidRPr="00374481">
        <w:rPr>
          <w:rFonts w:ascii="Times New Roman" w:hAnsi="Times New Roman" w:cs="Times New Roman"/>
          <w:sz w:val="24"/>
          <w:szCs w:val="24"/>
        </w:rPr>
        <w:t xml:space="preserve"> resonates with the findings of Berkes (2004) that empowerment is seen by the rural poor as part of equitable development. For example the owner of one NGO states:</w:t>
      </w:r>
    </w:p>
    <w:p w14:paraId="7269A2C7" w14:textId="77777777" w:rsidR="00E00DFD" w:rsidRPr="00374481" w:rsidRDefault="00E00DFD" w:rsidP="00374481">
      <w:pPr>
        <w:spacing w:after="0" w:line="480" w:lineRule="auto"/>
        <w:jc w:val="both"/>
        <w:rPr>
          <w:rFonts w:ascii="Times New Roman" w:hAnsi="Times New Roman" w:cs="Times New Roman"/>
          <w:sz w:val="24"/>
          <w:szCs w:val="24"/>
        </w:rPr>
      </w:pPr>
    </w:p>
    <w:p w14:paraId="59969724" w14:textId="59C9A39B" w:rsidR="00E00DFD" w:rsidRPr="00374481" w:rsidRDefault="00E00DFD" w:rsidP="00374481">
      <w:pPr>
        <w:spacing w:after="0" w:line="480" w:lineRule="auto"/>
        <w:ind w:left="851" w:right="851"/>
        <w:jc w:val="both"/>
        <w:rPr>
          <w:rFonts w:ascii="Times New Roman" w:hAnsi="Times New Roman" w:cs="Times New Roman"/>
          <w:sz w:val="24"/>
          <w:szCs w:val="24"/>
        </w:rPr>
      </w:pPr>
      <w:r w:rsidRPr="00374481">
        <w:rPr>
          <w:rFonts w:ascii="Times New Roman" w:hAnsi="Times New Roman" w:cs="Times New Roman"/>
          <w:sz w:val="24"/>
          <w:szCs w:val="24"/>
        </w:rPr>
        <w:t xml:space="preserve">I see an </w:t>
      </w:r>
      <w:r w:rsidRPr="00374481">
        <w:rPr>
          <w:rFonts w:ascii="Times New Roman" w:hAnsi="Times New Roman" w:cs="Times New Roman"/>
          <w:b/>
          <w:sz w:val="24"/>
          <w:szCs w:val="24"/>
        </w:rPr>
        <w:t>impotence</w:t>
      </w:r>
      <w:r w:rsidRPr="00374481">
        <w:rPr>
          <w:rFonts w:ascii="Times New Roman" w:hAnsi="Times New Roman" w:cs="Times New Roman"/>
          <w:sz w:val="24"/>
          <w:szCs w:val="24"/>
        </w:rPr>
        <w:t xml:space="preserve">, an </w:t>
      </w:r>
      <w:r w:rsidRPr="00374481">
        <w:rPr>
          <w:rFonts w:ascii="Times New Roman" w:hAnsi="Times New Roman" w:cs="Times New Roman"/>
          <w:b/>
          <w:sz w:val="24"/>
          <w:szCs w:val="24"/>
        </w:rPr>
        <w:t>impotent group of people</w:t>
      </w:r>
      <w:r w:rsidRPr="00374481">
        <w:rPr>
          <w:rFonts w:ascii="Times New Roman" w:hAnsi="Times New Roman" w:cs="Times New Roman"/>
          <w:sz w:val="24"/>
          <w:szCs w:val="24"/>
        </w:rPr>
        <w:t xml:space="preserve"> and I look at apartheid and I see what they have created is that one is </w:t>
      </w:r>
      <w:r w:rsidRPr="00374481">
        <w:rPr>
          <w:rFonts w:ascii="Times New Roman" w:hAnsi="Times New Roman" w:cs="Times New Roman"/>
          <w:b/>
          <w:sz w:val="24"/>
          <w:szCs w:val="24"/>
        </w:rPr>
        <w:t>used to hand-outs,</w:t>
      </w:r>
      <w:r w:rsidRPr="00374481">
        <w:rPr>
          <w:rFonts w:ascii="Times New Roman" w:hAnsi="Times New Roman" w:cs="Times New Roman"/>
          <w:sz w:val="24"/>
          <w:szCs w:val="24"/>
        </w:rPr>
        <w:t xml:space="preserve"> one is </w:t>
      </w:r>
      <w:r w:rsidRPr="00374481">
        <w:rPr>
          <w:rFonts w:ascii="Times New Roman" w:hAnsi="Times New Roman" w:cs="Times New Roman"/>
          <w:b/>
          <w:sz w:val="24"/>
          <w:szCs w:val="24"/>
        </w:rPr>
        <w:t>used to being disempowered</w:t>
      </w:r>
      <w:r w:rsidRPr="00374481">
        <w:rPr>
          <w:rFonts w:ascii="Times New Roman" w:hAnsi="Times New Roman" w:cs="Times New Roman"/>
          <w:sz w:val="24"/>
          <w:szCs w:val="24"/>
        </w:rPr>
        <w:t xml:space="preserve"> and one is used to saying because I need to do this. And one has to say no</w:t>
      </w:r>
      <w:r w:rsidR="00B87399">
        <w:rPr>
          <w:rFonts w:ascii="Times New Roman" w:hAnsi="Times New Roman" w:cs="Times New Roman"/>
          <w:sz w:val="24"/>
          <w:szCs w:val="24"/>
        </w:rPr>
        <w:t>,</w:t>
      </w:r>
      <w:r w:rsidRPr="00374481">
        <w:rPr>
          <w:rFonts w:ascii="Times New Roman" w:hAnsi="Times New Roman" w:cs="Times New Roman"/>
          <w:sz w:val="24"/>
          <w:szCs w:val="24"/>
        </w:rPr>
        <w:t xml:space="preserve"> because, you have to teach these people how, not to give them hand-outs … that's what sustainability is about.</w:t>
      </w:r>
    </w:p>
    <w:p w14:paraId="01311AD2" w14:textId="29A0931F" w:rsidR="00E00DFD" w:rsidRPr="00374481" w:rsidRDefault="00E00DFD" w:rsidP="00374481">
      <w:pPr>
        <w:spacing w:after="0" w:line="480" w:lineRule="auto"/>
        <w:ind w:left="851" w:right="851"/>
        <w:jc w:val="both"/>
        <w:rPr>
          <w:rFonts w:ascii="Times New Roman" w:hAnsi="Times New Roman" w:cs="Times New Roman"/>
          <w:sz w:val="24"/>
          <w:szCs w:val="24"/>
        </w:rPr>
      </w:pPr>
      <w:r w:rsidRPr="00374481">
        <w:rPr>
          <w:rFonts w:ascii="Times New Roman" w:hAnsi="Times New Roman" w:cs="Times New Roman"/>
          <w:sz w:val="24"/>
          <w:szCs w:val="24"/>
        </w:rPr>
        <w:t>(CS3)</w:t>
      </w:r>
    </w:p>
    <w:p w14:paraId="53DE9C7D" w14:textId="77777777" w:rsidR="00E00DFD" w:rsidRPr="00374481" w:rsidRDefault="00E00DFD" w:rsidP="00374481">
      <w:pPr>
        <w:spacing w:after="0" w:line="480" w:lineRule="auto"/>
        <w:jc w:val="both"/>
        <w:rPr>
          <w:rFonts w:ascii="Times New Roman" w:hAnsi="Times New Roman" w:cs="Times New Roman"/>
          <w:sz w:val="24"/>
          <w:szCs w:val="24"/>
        </w:rPr>
      </w:pPr>
    </w:p>
    <w:p w14:paraId="1E265C14" w14:textId="37A24F93" w:rsidR="00E00DFD" w:rsidRPr="00374481" w:rsidRDefault="00E00DFD" w:rsidP="00374481">
      <w:pPr>
        <w:spacing w:after="0" w:line="480" w:lineRule="auto"/>
        <w:jc w:val="both"/>
        <w:rPr>
          <w:rFonts w:ascii="Times New Roman" w:hAnsi="Times New Roman" w:cs="Times New Roman"/>
          <w:sz w:val="24"/>
          <w:szCs w:val="24"/>
        </w:rPr>
      </w:pPr>
      <w:r w:rsidRPr="00374481">
        <w:rPr>
          <w:rFonts w:ascii="Times New Roman" w:hAnsi="Times New Roman" w:cs="Times New Roman"/>
          <w:sz w:val="24"/>
          <w:szCs w:val="24"/>
        </w:rPr>
        <w:t>The discourse frames the negative aspects associated with a lack of empowerment and for this NGO owner, changing attitudes is part of the empowerment process. There i</w:t>
      </w:r>
      <w:r w:rsidR="004072B8" w:rsidRPr="00374481">
        <w:rPr>
          <w:rFonts w:ascii="Times New Roman" w:hAnsi="Times New Roman" w:cs="Times New Roman"/>
          <w:sz w:val="24"/>
          <w:szCs w:val="24"/>
        </w:rPr>
        <w:t>s also a power element to this</w:t>
      </w:r>
      <w:r w:rsidRPr="00374481">
        <w:rPr>
          <w:rFonts w:ascii="Times New Roman" w:hAnsi="Times New Roman" w:cs="Times New Roman"/>
          <w:sz w:val="24"/>
          <w:szCs w:val="24"/>
        </w:rPr>
        <w:t xml:space="preserve"> as empowerment only comes from being taught and it is a white, wealthy, educated NGO owner who is doing this.</w:t>
      </w:r>
    </w:p>
    <w:p w14:paraId="40A72316" w14:textId="77777777" w:rsidR="00E00DFD" w:rsidRPr="00374481" w:rsidRDefault="00E00DFD" w:rsidP="00374481">
      <w:pPr>
        <w:spacing w:after="0" w:line="480" w:lineRule="auto"/>
        <w:jc w:val="both"/>
        <w:rPr>
          <w:rFonts w:ascii="Times New Roman" w:hAnsi="Times New Roman" w:cs="Times New Roman"/>
          <w:sz w:val="24"/>
          <w:szCs w:val="24"/>
        </w:rPr>
      </w:pPr>
    </w:p>
    <w:p w14:paraId="66F9E931" w14:textId="188D9DA4" w:rsidR="00E00DFD" w:rsidRPr="00374481" w:rsidRDefault="00FE47ED" w:rsidP="00374481">
      <w:pPr>
        <w:spacing w:after="0" w:line="480" w:lineRule="auto"/>
        <w:jc w:val="both"/>
        <w:rPr>
          <w:rFonts w:ascii="Times New Roman" w:hAnsi="Times New Roman" w:cs="Times New Roman"/>
          <w:sz w:val="24"/>
          <w:szCs w:val="24"/>
        </w:rPr>
      </w:pPr>
      <w:r w:rsidRPr="00374481">
        <w:rPr>
          <w:rFonts w:ascii="Times New Roman" w:hAnsi="Times New Roman" w:cs="Times New Roman"/>
          <w:sz w:val="24"/>
          <w:szCs w:val="24"/>
        </w:rPr>
        <w:t>Community divisions are accentuated by</w:t>
      </w:r>
      <w:r w:rsidR="00E00DFD" w:rsidRPr="00374481">
        <w:rPr>
          <w:rFonts w:ascii="Times New Roman" w:hAnsi="Times New Roman" w:cs="Times New Roman"/>
          <w:sz w:val="24"/>
          <w:szCs w:val="24"/>
        </w:rPr>
        <w:t xml:space="preserve"> land ownership</w:t>
      </w:r>
      <w:r w:rsidRPr="00374481">
        <w:rPr>
          <w:rFonts w:ascii="Times New Roman" w:hAnsi="Times New Roman" w:cs="Times New Roman"/>
          <w:sz w:val="24"/>
          <w:szCs w:val="24"/>
        </w:rPr>
        <w:t xml:space="preserve"> problems</w:t>
      </w:r>
      <w:r w:rsidR="00E00DFD" w:rsidRPr="00374481">
        <w:rPr>
          <w:rFonts w:ascii="Times New Roman" w:hAnsi="Times New Roman" w:cs="Times New Roman"/>
          <w:sz w:val="24"/>
          <w:szCs w:val="24"/>
        </w:rPr>
        <w:t xml:space="preserve">. Even though some land has gone back to black Africans through the land reclamations process, access to land is not enough to generate </w:t>
      </w:r>
      <w:r w:rsidR="00A231CD" w:rsidRPr="00374481">
        <w:rPr>
          <w:rFonts w:ascii="Times New Roman" w:hAnsi="Times New Roman" w:cs="Times New Roman"/>
          <w:sz w:val="24"/>
          <w:szCs w:val="24"/>
        </w:rPr>
        <w:t xml:space="preserve">decent work and </w:t>
      </w:r>
      <w:r w:rsidR="00E00DFD" w:rsidRPr="00374481">
        <w:rPr>
          <w:rFonts w:ascii="Times New Roman" w:hAnsi="Times New Roman" w:cs="Times New Roman"/>
          <w:sz w:val="24"/>
          <w:szCs w:val="24"/>
        </w:rPr>
        <w:t>economic benefits as the land claimants testify</w:t>
      </w:r>
      <w:r w:rsidRPr="00374481">
        <w:rPr>
          <w:rFonts w:ascii="Times New Roman" w:hAnsi="Times New Roman" w:cs="Times New Roman"/>
          <w:sz w:val="24"/>
          <w:szCs w:val="24"/>
        </w:rPr>
        <w:t>:</w:t>
      </w:r>
      <w:r w:rsidR="00E00DFD" w:rsidRPr="00374481">
        <w:rPr>
          <w:rFonts w:ascii="Times New Roman" w:hAnsi="Times New Roman" w:cs="Times New Roman"/>
          <w:sz w:val="24"/>
          <w:szCs w:val="24"/>
        </w:rPr>
        <w:t xml:space="preserve"> </w:t>
      </w:r>
    </w:p>
    <w:p w14:paraId="1C73F3B7" w14:textId="77777777" w:rsidR="00E00DFD" w:rsidRPr="00374481" w:rsidRDefault="00E00DFD" w:rsidP="00374481">
      <w:pPr>
        <w:spacing w:after="0" w:line="480" w:lineRule="auto"/>
        <w:jc w:val="both"/>
        <w:rPr>
          <w:rFonts w:ascii="Times New Roman" w:hAnsi="Times New Roman" w:cs="Times New Roman"/>
          <w:sz w:val="24"/>
          <w:szCs w:val="24"/>
        </w:rPr>
      </w:pPr>
    </w:p>
    <w:p w14:paraId="27597113" w14:textId="2186F7BA" w:rsidR="00E00DFD" w:rsidRPr="00374481" w:rsidRDefault="00E00DFD" w:rsidP="00374481">
      <w:pPr>
        <w:spacing w:after="0" w:line="480" w:lineRule="auto"/>
        <w:ind w:left="851" w:right="851"/>
        <w:jc w:val="both"/>
        <w:rPr>
          <w:rFonts w:ascii="Times New Roman" w:hAnsi="Times New Roman" w:cs="Times New Roman"/>
          <w:sz w:val="24"/>
          <w:szCs w:val="24"/>
        </w:rPr>
      </w:pPr>
      <w:r w:rsidRPr="00374481">
        <w:rPr>
          <w:rFonts w:ascii="Times New Roman" w:hAnsi="Times New Roman" w:cs="Times New Roman"/>
          <w:sz w:val="24"/>
          <w:szCs w:val="24"/>
        </w:rPr>
        <w:t>We cannot do anything, because even now when they give the land to people they don't give the development grant or the skills to develop the land. How are the investors going to invest in the land while we don't have the skills to develop?</w:t>
      </w:r>
    </w:p>
    <w:p w14:paraId="2D53A538" w14:textId="4BDAA82D" w:rsidR="00E00DFD" w:rsidRPr="00374481" w:rsidRDefault="00E00DFD" w:rsidP="00374481">
      <w:pPr>
        <w:spacing w:after="0" w:line="480" w:lineRule="auto"/>
        <w:ind w:left="851" w:right="851"/>
        <w:jc w:val="both"/>
        <w:rPr>
          <w:rFonts w:ascii="Times New Roman" w:hAnsi="Times New Roman" w:cs="Times New Roman"/>
          <w:sz w:val="24"/>
          <w:szCs w:val="24"/>
        </w:rPr>
      </w:pPr>
      <w:r w:rsidRPr="00374481">
        <w:rPr>
          <w:rFonts w:ascii="Times New Roman" w:hAnsi="Times New Roman" w:cs="Times New Roman"/>
          <w:sz w:val="24"/>
          <w:szCs w:val="24"/>
        </w:rPr>
        <w:t>(LC2)</w:t>
      </w:r>
    </w:p>
    <w:p w14:paraId="7CF61B79" w14:textId="77777777" w:rsidR="00E00DFD" w:rsidRPr="00374481" w:rsidRDefault="00E00DFD" w:rsidP="00374481">
      <w:pPr>
        <w:spacing w:after="0" w:line="480" w:lineRule="auto"/>
        <w:jc w:val="both"/>
        <w:rPr>
          <w:rFonts w:ascii="Times New Roman" w:hAnsi="Times New Roman" w:cs="Times New Roman"/>
          <w:sz w:val="24"/>
          <w:szCs w:val="24"/>
        </w:rPr>
      </w:pPr>
    </w:p>
    <w:p w14:paraId="0888F1C3" w14:textId="27965231" w:rsidR="00E00DFD" w:rsidRPr="00374481" w:rsidRDefault="00E00DFD" w:rsidP="00374481">
      <w:pPr>
        <w:spacing w:after="0" w:line="480" w:lineRule="auto"/>
        <w:jc w:val="both"/>
        <w:rPr>
          <w:rFonts w:ascii="Times New Roman" w:eastAsia="Times New Roman" w:hAnsi="Times New Roman" w:cs="Times New Roman"/>
          <w:sz w:val="24"/>
          <w:szCs w:val="24"/>
        </w:rPr>
      </w:pPr>
      <w:r w:rsidRPr="00374481">
        <w:rPr>
          <w:rFonts w:ascii="Times New Roman" w:hAnsi="Times New Roman" w:cs="Times New Roman"/>
          <w:sz w:val="24"/>
          <w:szCs w:val="24"/>
        </w:rPr>
        <w:lastRenderedPageBreak/>
        <w:t xml:space="preserve">Other resources such as knowledge, business skills and access to capital are required to make a living from the land, particularly in the Waterberg region where there are limited land-use options. The above reaffirms earlier research regarding the land reclamation process, particularly a lack of support for claimants and exclusion and marginality of </w:t>
      </w:r>
      <w:r w:rsidR="00B87399">
        <w:rPr>
          <w:rFonts w:ascii="Times New Roman" w:hAnsi="Times New Roman" w:cs="Times New Roman"/>
          <w:sz w:val="24"/>
          <w:szCs w:val="24"/>
        </w:rPr>
        <w:t xml:space="preserve">the </w:t>
      </w:r>
      <w:r w:rsidRPr="00374481">
        <w:rPr>
          <w:rFonts w:ascii="Times New Roman" w:hAnsi="Times New Roman" w:cs="Times New Roman"/>
          <w:sz w:val="24"/>
          <w:szCs w:val="24"/>
        </w:rPr>
        <w:t>poor not being addressed in rural areas (</w:t>
      </w:r>
      <w:r w:rsidRPr="00374481">
        <w:rPr>
          <w:rFonts w:ascii="Times New Roman" w:eastAsia="Times New Roman" w:hAnsi="Times New Roman" w:cs="Times New Roman"/>
          <w:sz w:val="24"/>
          <w:szCs w:val="24"/>
        </w:rPr>
        <w:t xml:space="preserve">Walker, 2008). </w:t>
      </w:r>
      <w:r w:rsidR="00A231CD" w:rsidRPr="00374481">
        <w:rPr>
          <w:rFonts w:ascii="Times New Roman" w:eastAsia="Times New Roman" w:hAnsi="Times New Roman" w:cs="Times New Roman"/>
          <w:sz w:val="24"/>
          <w:szCs w:val="24"/>
        </w:rPr>
        <w:t>This illustrates the need to inter-connect SDGs too. Even where environmental resources are in place, this does not lead to an automatic solution to sustainable development. If anything, returning land to communities has led to a more disenfranchised community as they realise the extent to which marginalisation, and a lack of voice, power and influence exists.</w:t>
      </w:r>
    </w:p>
    <w:p w14:paraId="1723E712" w14:textId="77777777" w:rsidR="000F58FB" w:rsidRPr="00374481" w:rsidRDefault="000F58FB" w:rsidP="00374481">
      <w:pPr>
        <w:spacing w:after="0" w:line="480" w:lineRule="auto"/>
        <w:jc w:val="both"/>
        <w:rPr>
          <w:rFonts w:ascii="Times New Roman" w:hAnsi="Times New Roman" w:cs="Times New Roman"/>
          <w:b/>
          <w:sz w:val="24"/>
          <w:szCs w:val="24"/>
        </w:rPr>
      </w:pPr>
    </w:p>
    <w:p w14:paraId="515631CB" w14:textId="01A4CC3A" w:rsidR="008D04C4" w:rsidRPr="00374481" w:rsidRDefault="00265007" w:rsidP="00374481">
      <w:pPr>
        <w:spacing w:after="0" w:line="480" w:lineRule="auto"/>
        <w:jc w:val="both"/>
        <w:rPr>
          <w:rFonts w:ascii="Times New Roman" w:eastAsia="Times New Roman" w:hAnsi="Times New Roman" w:cs="Times New Roman"/>
          <w:i/>
          <w:sz w:val="24"/>
          <w:szCs w:val="24"/>
        </w:rPr>
      </w:pPr>
      <w:r w:rsidRPr="00374481">
        <w:rPr>
          <w:rFonts w:ascii="Times New Roman" w:eastAsia="Times New Roman" w:hAnsi="Times New Roman" w:cs="Times New Roman"/>
          <w:i/>
          <w:sz w:val="24"/>
          <w:szCs w:val="24"/>
        </w:rPr>
        <w:t>SDG 4: Quality Education</w:t>
      </w:r>
    </w:p>
    <w:p w14:paraId="4DA1AF85" w14:textId="51958C83" w:rsidR="006D426F" w:rsidRDefault="002C205D" w:rsidP="003744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SDG 4 seeks to enhance quality of life through a more inclusive educational offering which better equips local </w:t>
      </w:r>
      <w:r>
        <w:rPr>
          <w:rFonts w:ascii="Times New Roman" w:hAnsi="Times New Roman" w:cs="Times New Roman"/>
          <w:sz w:val="24"/>
          <w:szCs w:val="24"/>
        </w:rPr>
        <w:lastRenderedPageBreak/>
        <w:t xml:space="preserve">communities to contribute to developmental solutions. </w:t>
      </w:r>
      <w:r w:rsidR="00F802AA">
        <w:rPr>
          <w:rFonts w:ascii="Times New Roman" w:hAnsi="Times New Roman" w:cs="Times New Roman"/>
          <w:sz w:val="24"/>
          <w:szCs w:val="24"/>
        </w:rPr>
        <w:t>Considering experiences elsewhere, t</w:t>
      </w:r>
      <w:r w:rsidR="00DA3F8C">
        <w:rPr>
          <w:rFonts w:ascii="Times New Roman" w:hAnsi="Times New Roman" w:cs="Times New Roman"/>
          <w:sz w:val="24"/>
          <w:szCs w:val="24"/>
        </w:rPr>
        <w:t xml:space="preserve">here are multiple ways </w:t>
      </w:r>
      <w:r>
        <w:rPr>
          <w:rFonts w:ascii="Times New Roman" w:hAnsi="Times New Roman" w:cs="Times New Roman"/>
          <w:sz w:val="24"/>
          <w:szCs w:val="24"/>
        </w:rPr>
        <w:t>T</w:t>
      </w:r>
      <w:r w:rsidR="00DA3F8C">
        <w:rPr>
          <w:rFonts w:ascii="Times New Roman" w:hAnsi="Times New Roman" w:cs="Times New Roman"/>
          <w:sz w:val="24"/>
          <w:szCs w:val="24"/>
        </w:rPr>
        <w:t xml:space="preserve">ourism might reasonably </w:t>
      </w:r>
      <w:r w:rsidR="00764BC4">
        <w:rPr>
          <w:rFonts w:ascii="Times New Roman" w:hAnsi="Times New Roman" w:cs="Times New Roman"/>
          <w:sz w:val="24"/>
          <w:szCs w:val="24"/>
        </w:rPr>
        <w:t>facilitate</w:t>
      </w:r>
      <w:r w:rsidR="00DA3F8C">
        <w:rPr>
          <w:rFonts w:ascii="Times New Roman" w:hAnsi="Times New Roman" w:cs="Times New Roman"/>
          <w:sz w:val="24"/>
          <w:szCs w:val="24"/>
        </w:rPr>
        <w:t xml:space="preserve"> a more inclusive educational offering</w:t>
      </w:r>
      <w:r w:rsidR="00F802AA">
        <w:rPr>
          <w:rFonts w:ascii="Times New Roman" w:hAnsi="Times New Roman" w:cs="Times New Roman"/>
          <w:sz w:val="24"/>
          <w:szCs w:val="24"/>
        </w:rPr>
        <w:t xml:space="preserve"> in </w:t>
      </w:r>
      <w:r w:rsidR="003B42DA">
        <w:rPr>
          <w:rFonts w:ascii="Times New Roman" w:hAnsi="Times New Roman" w:cs="Times New Roman"/>
          <w:sz w:val="24"/>
          <w:szCs w:val="24"/>
        </w:rPr>
        <w:t xml:space="preserve">the </w:t>
      </w:r>
      <w:r w:rsidR="00F802AA">
        <w:rPr>
          <w:rFonts w:ascii="Times New Roman" w:hAnsi="Times New Roman" w:cs="Times New Roman"/>
          <w:sz w:val="24"/>
          <w:szCs w:val="24"/>
        </w:rPr>
        <w:t>WBR</w:t>
      </w:r>
      <w:r w:rsidR="00DA3F8C">
        <w:rPr>
          <w:rFonts w:ascii="Times New Roman" w:hAnsi="Times New Roman" w:cs="Times New Roman"/>
          <w:sz w:val="24"/>
          <w:szCs w:val="24"/>
        </w:rPr>
        <w:t xml:space="preserve">. Formal training and development programmes attached to working in the Tourism Industry </w:t>
      </w:r>
      <w:r w:rsidR="003A5E49">
        <w:rPr>
          <w:rFonts w:ascii="Times New Roman" w:hAnsi="Times New Roman" w:cs="Times New Roman"/>
          <w:sz w:val="24"/>
          <w:szCs w:val="24"/>
        </w:rPr>
        <w:t>can</w:t>
      </w:r>
      <w:r w:rsidR="00DA3F8C">
        <w:rPr>
          <w:rFonts w:ascii="Times New Roman" w:hAnsi="Times New Roman" w:cs="Times New Roman"/>
          <w:sz w:val="24"/>
          <w:szCs w:val="24"/>
        </w:rPr>
        <w:t xml:space="preserve"> </w:t>
      </w:r>
      <w:r w:rsidR="00764BC4">
        <w:rPr>
          <w:rFonts w:ascii="Times New Roman" w:hAnsi="Times New Roman" w:cs="Times New Roman"/>
          <w:sz w:val="24"/>
          <w:szCs w:val="24"/>
        </w:rPr>
        <w:t xml:space="preserve">enable </w:t>
      </w:r>
      <w:r w:rsidR="00DA3F8C">
        <w:rPr>
          <w:rFonts w:ascii="Times New Roman" w:hAnsi="Times New Roman" w:cs="Times New Roman"/>
          <w:sz w:val="24"/>
          <w:szCs w:val="24"/>
        </w:rPr>
        <w:t>a local population to enhance their education and skillsets. Th</w:t>
      </w:r>
      <w:r w:rsidR="003A5E49">
        <w:rPr>
          <w:rFonts w:ascii="Times New Roman" w:hAnsi="Times New Roman" w:cs="Times New Roman"/>
          <w:sz w:val="24"/>
          <w:szCs w:val="24"/>
        </w:rPr>
        <w:t>is might be achieved through</w:t>
      </w:r>
      <w:r w:rsidR="00DA3F8C">
        <w:rPr>
          <w:rFonts w:ascii="Times New Roman" w:hAnsi="Times New Roman" w:cs="Times New Roman"/>
          <w:sz w:val="24"/>
          <w:szCs w:val="24"/>
        </w:rPr>
        <w:t xml:space="preserve"> studying in an educational setting, completing qualifications, or engaging in company development programmes for instance. Informal interaction with tourists </w:t>
      </w:r>
      <w:r w:rsidR="003A5E49">
        <w:rPr>
          <w:rFonts w:ascii="Times New Roman" w:hAnsi="Times New Roman" w:cs="Times New Roman"/>
          <w:sz w:val="24"/>
          <w:szCs w:val="24"/>
        </w:rPr>
        <w:t>can</w:t>
      </w:r>
      <w:r w:rsidR="00DA3F8C">
        <w:rPr>
          <w:rFonts w:ascii="Times New Roman" w:hAnsi="Times New Roman" w:cs="Times New Roman"/>
          <w:sz w:val="24"/>
          <w:szCs w:val="24"/>
        </w:rPr>
        <w:t xml:space="preserve"> broaden the mind and horizons of the local population</w:t>
      </w:r>
      <w:r w:rsidR="003A5E49">
        <w:rPr>
          <w:rFonts w:ascii="Times New Roman" w:hAnsi="Times New Roman" w:cs="Times New Roman"/>
          <w:sz w:val="24"/>
          <w:szCs w:val="24"/>
        </w:rPr>
        <w:t>, not just vice versa as more commonly appreciated</w:t>
      </w:r>
      <w:r w:rsidR="00DA3F8C">
        <w:rPr>
          <w:rFonts w:ascii="Times New Roman" w:hAnsi="Times New Roman" w:cs="Times New Roman"/>
          <w:sz w:val="24"/>
          <w:szCs w:val="24"/>
        </w:rPr>
        <w:t xml:space="preserve">. </w:t>
      </w:r>
      <w:r w:rsidR="00F802AA">
        <w:rPr>
          <w:rFonts w:ascii="Times New Roman" w:hAnsi="Times New Roman" w:cs="Times New Roman"/>
          <w:sz w:val="24"/>
          <w:szCs w:val="24"/>
        </w:rPr>
        <w:t xml:space="preserve">Yet equally, </w:t>
      </w:r>
      <w:r w:rsidR="003A5E49">
        <w:rPr>
          <w:rFonts w:ascii="Times New Roman" w:hAnsi="Times New Roman" w:cs="Times New Roman"/>
          <w:sz w:val="24"/>
          <w:szCs w:val="24"/>
        </w:rPr>
        <w:t xml:space="preserve">simply </w:t>
      </w:r>
      <w:r w:rsidR="00764BC4">
        <w:rPr>
          <w:rFonts w:ascii="Times New Roman" w:hAnsi="Times New Roman" w:cs="Times New Roman"/>
          <w:sz w:val="24"/>
          <w:szCs w:val="24"/>
        </w:rPr>
        <w:t xml:space="preserve">developing a Tourism Industry </w:t>
      </w:r>
      <w:r w:rsidR="003A5E49">
        <w:rPr>
          <w:rFonts w:ascii="Times New Roman" w:hAnsi="Times New Roman" w:cs="Times New Roman"/>
          <w:sz w:val="24"/>
          <w:szCs w:val="24"/>
        </w:rPr>
        <w:t>does not automatically mean that a more inclusive educational offering will emerge.</w:t>
      </w:r>
      <w:r w:rsidR="00764BC4">
        <w:rPr>
          <w:rFonts w:ascii="Times New Roman" w:hAnsi="Times New Roman" w:cs="Times New Roman"/>
          <w:sz w:val="24"/>
          <w:szCs w:val="24"/>
        </w:rPr>
        <w:t xml:space="preserve"> Exclusivity is often an unpalatable consequence of Tourism which must not be overlooked.</w:t>
      </w:r>
      <w:r w:rsidR="007137AB">
        <w:rPr>
          <w:rFonts w:ascii="Times New Roman" w:hAnsi="Times New Roman" w:cs="Times New Roman"/>
          <w:sz w:val="24"/>
          <w:szCs w:val="24"/>
        </w:rPr>
        <w:t xml:space="preserve"> The discourses of the accommodation providers show that while there are some enlightened employers who do develop staff, and recognise formal and informal training, the extent to which this </w:t>
      </w:r>
      <w:r w:rsidR="007137AB">
        <w:rPr>
          <w:rFonts w:ascii="Times New Roman" w:hAnsi="Times New Roman" w:cs="Times New Roman"/>
          <w:sz w:val="24"/>
          <w:szCs w:val="24"/>
        </w:rPr>
        <w:lastRenderedPageBreak/>
        <w:t xml:space="preserve">is available to large numbers of the population in the area who are in need of education is limited. </w:t>
      </w:r>
    </w:p>
    <w:p w14:paraId="39D05CAC" w14:textId="77777777" w:rsidR="006D426F" w:rsidRDefault="006D426F" w:rsidP="003744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rPr>
      </w:pPr>
    </w:p>
    <w:p w14:paraId="470B7C32" w14:textId="37E2A89F" w:rsidR="004D0A10" w:rsidRPr="00374481" w:rsidRDefault="003B42DA" w:rsidP="003744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Interestingly, exploring the multiple discourses linked to SDG 4 exposes the</w:t>
      </w:r>
      <w:r w:rsidR="005F72F5" w:rsidRPr="00374481">
        <w:rPr>
          <w:rFonts w:ascii="Times New Roman" w:hAnsi="Times New Roman" w:cs="Times New Roman"/>
          <w:sz w:val="24"/>
          <w:szCs w:val="24"/>
        </w:rPr>
        <w:t xml:space="preserve"> theme of </w:t>
      </w:r>
      <w:r w:rsidR="004072B8" w:rsidRPr="00374481">
        <w:rPr>
          <w:rFonts w:ascii="Times New Roman" w:hAnsi="Times New Roman" w:cs="Times New Roman"/>
          <w:sz w:val="24"/>
          <w:szCs w:val="24"/>
        </w:rPr>
        <w:t>skills deficits</w:t>
      </w:r>
      <w:r w:rsidR="00A231CD" w:rsidRPr="00374481">
        <w:rPr>
          <w:rFonts w:ascii="Times New Roman" w:hAnsi="Times New Roman" w:cs="Times New Roman"/>
          <w:sz w:val="24"/>
          <w:szCs w:val="24"/>
        </w:rPr>
        <w:t xml:space="preserve"> eluded to in SDG 8 discourses</w:t>
      </w:r>
      <w:r>
        <w:rPr>
          <w:rFonts w:ascii="Times New Roman" w:hAnsi="Times New Roman" w:cs="Times New Roman"/>
          <w:sz w:val="24"/>
          <w:szCs w:val="24"/>
        </w:rPr>
        <w:t xml:space="preserve"> too</w:t>
      </w:r>
      <w:r w:rsidR="00A231CD" w:rsidRPr="00374481">
        <w:rPr>
          <w:rFonts w:ascii="Times New Roman" w:hAnsi="Times New Roman" w:cs="Times New Roman"/>
          <w:sz w:val="24"/>
          <w:szCs w:val="24"/>
        </w:rPr>
        <w:t xml:space="preserve">. Such </w:t>
      </w:r>
      <w:r w:rsidR="00B87399">
        <w:rPr>
          <w:rFonts w:ascii="Times New Roman" w:hAnsi="Times New Roman" w:cs="Times New Roman"/>
          <w:sz w:val="24"/>
          <w:szCs w:val="24"/>
        </w:rPr>
        <w:t xml:space="preserve">again </w:t>
      </w:r>
      <w:r w:rsidR="00A231CD" w:rsidRPr="00374481">
        <w:rPr>
          <w:rFonts w:ascii="Times New Roman" w:hAnsi="Times New Roman" w:cs="Times New Roman"/>
          <w:sz w:val="24"/>
          <w:szCs w:val="24"/>
        </w:rPr>
        <w:t>echoes</w:t>
      </w:r>
      <w:r w:rsidR="005F72F5" w:rsidRPr="00374481">
        <w:rPr>
          <w:rFonts w:ascii="Times New Roman" w:hAnsi="Times New Roman" w:cs="Times New Roman"/>
          <w:sz w:val="24"/>
          <w:szCs w:val="24"/>
        </w:rPr>
        <w:t xml:space="preserve"> the earlier work of </w:t>
      </w:r>
      <w:r w:rsidR="004D0A10" w:rsidRPr="00374481">
        <w:rPr>
          <w:rFonts w:ascii="Times New Roman" w:hAnsi="Times New Roman" w:cs="Times New Roman"/>
          <w:sz w:val="24"/>
          <w:szCs w:val="24"/>
        </w:rPr>
        <w:t xml:space="preserve">Bond (2004) </w:t>
      </w:r>
      <w:r w:rsidR="005F72F5" w:rsidRPr="00374481">
        <w:rPr>
          <w:rFonts w:ascii="Times New Roman" w:hAnsi="Times New Roman" w:cs="Times New Roman"/>
          <w:sz w:val="24"/>
          <w:szCs w:val="24"/>
        </w:rPr>
        <w:t>who argues</w:t>
      </w:r>
      <w:r w:rsidR="004D0A10" w:rsidRPr="00374481">
        <w:rPr>
          <w:rFonts w:ascii="Times New Roman" w:hAnsi="Times New Roman" w:cs="Times New Roman"/>
          <w:sz w:val="24"/>
          <w:szCs w:val="24"/>
        </w:rPr>
        <w:t xml:space="preserve"> that new land owners </w:t>
      </w:r>
      <w:r w:rsidR="005F72F5" w:rsidRPr="00374481">
        <w:rPr>
          <w:rFonts w:ascii="Times New Roman" w:hAnsi="Times New Roman" w:cs="Times New Roman"/>
          <w:sz w:val="24"/>
          <w:szCs w:val="24"/>
        </w:rPr>
        <w:t>in S</w:t>
      </w:r>
      <w:r w:rsidR="00B815C8" w:rsidRPr="00374481">
        <w:rPr>
          <w:rFonts w:ascii="Times New Roman" w:hAnsi="Times New Roman" w:cs="Times New Roman"/>
          <w:sz w:val="24"/>
          <w:szCs w:val="24"/>
        </w:rPr>
        <w:t>A</w:t>
      </w:r>
      <w:r w:rsidR="005F72F5" w:rsidRPr="00374481">
        <w:rPr>
          <w:rFonts w:ascii="Times New Roman" w:hAnsi="Times New Roman" w:cs="Times New Roman"/>
          <w:sz w:val="24"/>
          <w:szCs w:val="24"/>
        </w:rPr>
        <w:t xml:space="preserve"> </w:t>
      </w:r>
      <w:r w:rsidR="004D0A10" w:rsidRPr="00374481">
        <w:rPr>
          <w:rFonts w:ascii="Times New Roman" w:hAnsi="Times New Roman" w:cs="Times New Roman"/>
          <w:sz w:val="24"/>
          <w:szCs w:val="24"/>
        </w:rPr>
        <w:t xml:space="preserve">do not have the knowledge, skills or finance to develop the land. Both sets of land claimants recognised this (LC1; L2). </w:t>
      </w:r>
      <w:r w:rsidR="00FE47ED" w:rsidRPr="00374481">
        <w:rPr>
          <w:rFonts w:ascii="Times New Roman" w:hAnsi="Times New Roman" w:cs="Times New Roman"/>
          <w:sz w:val="24"/>
          <w:szCs w:val="24"/>
        </w:rPr>
        <w:t>T</w:t>
      </w:r>
      <w:r w:rsidR="004D0A10" w:rsidRPr="00374481">
        <w:rPr>
          <w:rFonts w:ascii="Times New Roman" w:hAnsi="Times New Roman" w:cs="Times New Roman"/>
          <w:sz w:val="24"/>
          <w:szCs w:val="24"/>
        </w:rPr>
        <w:t>he land claimants are in sharp contrast to those who could express much greater understanding of the biosphere. For example two of the interviewees who communicated a high level of understanding had PhDs (AC3, CS6), at least another three were educated to Masters Level (AC2, AC12, CS7) and the rest either to degree level or they had many years of experience in their relative careers (PS3, AC8,  CS1, CS2). Th</w:t>
      </w:r>
      <w:r w:rsidR="00B87399">
        <w:rPr>
          <w:rFonts w:ascii="Times New Roman" w:hAnsi="Times New Roman" w:cs="Times New Roman"/>
          <w:sz w:val="24"/>
          <w:szCs w:val="24"/>
        </w:rPr>
        <w:t>ose with previous opportunities</w:t>
      </w:r>
      <w:r w:rsidR="004D0A10" w:rsidRPr="00374481">
        <w:rPr>
          <w:rFonts w:ascii="Times New Roman" w:hAnsi="Times New Roman" w:cs="Times New Roman"/>
          <w:sz w:val="24"/>
          <w:szCs w:val="24"/>
        </w:rPr>
        <w:t xml:space="preserve"> often expressed an embarrassment in not knowing more as they are either business </w:t>
      </w:r>
      <w:r w:rsidR="004D0A10" w:rsidRPr="00374481">
        <w:rPr>
          <w:rFonts w:ascii="Times New Roman" w:hAnsi="Times New Roman" w:cs="Times New Roman"/>
          <w:sz w:val="24"/>
          <w:szCs w:val="24"/>
        </w:rPr>
        <w:lastRenderedPageBreak/>
        <w:t>owners, landowners, long-term residents, in the accommodation industry or a combination of all of these (</w:t>
      </w:r>
      <w:r w:rsidR="00B62001" w:rsidRPr="00374481">
        <w:rPr>
          <w:rFonts w:ascii="Times New Roman" w:hAnsi="Times New Roman" w:cs="Times New Roman"/>
          <w:sz w:val="24"/>
          <w:szCs w:val="24"/>
        </w:rPr>
        <w:t>negative lexical terms in bold):</w:t>
      </w:r>
    </w:p>
    <w:p w14:paraId="1EA873E4" w14:textId="77777777" w:rsidR="004D0A10" w:rsidRPr="00374481" w:rsidRDefault="004D0A10" w:rsidP="003744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rPr>
      </w:pPr>
    </w:p>
    <w:p w14:paraId="3F72B09E" w14:textId="2B176D48" w:rsidR="004D0A10" w:rsidRPr="00374481" w:rsidRDefault="004D0A10" w:rsidP="00374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851" w:right="851"/>
        <w:jc w:val="both"/>
        <w:rPr>
          <w:rFonts w:ascii="Times New Roman" w:hAnsi="Times New Roman" w:cs="Times New Roman"/>
          <w:sz w:val="24"/>
          <w:szCs w:val="24"/>
        </w:rPr>
      </w:pPr>
      <w:r w:rsidRPr="00374481">
        <w:rPr>
          <w:rFonts w:ascii="Times New Roman" w:hAnsi="Times New Roman" w:cs="Times New Roman"/>
          <w:sz w:val="24"/>
          <w:szCs w:val="24"/>
        </w:rPr>
        <w:t xml:space="preserve">Unfortunately, it [the biosphere] </w:t>
      </w:r>
      <w:r w:rsidRPr="00374481">
        <w:rPr>
          <w:rFonts w:ascii="Times New Roman" w:hAnsi="Times New Roman" w:cs="Times New Roman"/>
          <w:b/>
          <w:sz w:val="24"/>
          <w:szCs w:val="24"/>
        </w:rPr>
        <w:t>doesn’t mean enough to me</w:t>
      </w:r>
      <w:r w:rsidRPr="00374481">
        <w:rPr>
          <w:rFonts w:ascii="Times New Roman" w:hAnsi="Times New Roman" w:cs="Times New Roman"/>
          <w:sz w:val="24"/>
          <w:szCs w:val="24"/>
        </w:rPr>
        <w:t xml:space="preserve">. I </w:t>
      </w:r>
      <w:r w:rsidRPr="00374481">
        <w:rPr>
          <w:rFonts w:ascii="Times New Roman" w:hAnsi="Times New Roman" w:cs="Times New Roman"/>
          <w:b/>
          <w:sz w:val="24"/>
          <w:szCs w:val="24"/>
        </w:rPr>
        <w:t>don’t truly understand</w:t>
      </w:r>
      <w:r w:rsidRPr="00374481">
        <w:rPr>
          <w:rFonts w:ascii="Times New Roman" w:hAnsi="Times New Roman" w:cs="Times New Roman"/>
          <w:sz w:val="24"/>
          <w:szCs w:val="24"/>
        </w:rPr>
        <w:t xml:space="preserve"> what the biosphere is doing and I should, I am one of those people who really should know what’s going on.</w:t>
      </w:r>
    </w:p>
    <w:p w14:paraId="2DEE7F7B" w14:textId="3D5EDBD3" w:rsidR="004D0A10" w:rsidRPr="00374481" w:rsidRDefault="004D0A10" w:rsidP="00374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851" w:right="851"/>
        <w:jc w:val="both"/>
        <w:rPr>
          <w:rFonts w:ascii="Times New Roman" w:hAnsi="Times New Roman" w:cs="Times New Roman"/>
          <w:sz w:val="24"/>
          <w:szCs w:val="24"/>
        </w:rPr>
      </w:pPr>
      <w:r w:rsidRPr="00374481">
        <w:rPr>
          <w:rFonts w:ascii="Times New Roman" w:hAnsi="Times New Roman" w:cs="Times New Roman"/>
          <w:sz w:val="24"/>
          <w:szCs w:val="24"/>
        </w:rPr>
        <w:t>(AC1)</w:t>
      </w:r>
    </w:p>
    <w:p w14:paraId="319D629B" w14:textId="77777777" w:rsidR="004D0A10" w:rsidRPr="00374481" w:rsidRDefault="004D0A10" w:rsidP="003744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b/>
          <w:sz w:val="24"/>
          <w:szCs w:val="24"/>
        </w:rPr>
      </w:pPr>
    </w:p>
    <w:p w14:paraId="3726A1FA" w14:textId="76CB8680" w:rsidR="004D0A10" w:rsidRPr="00374481" w:rsidRDefault="004D0A10" w:rsidP="003744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rPr>
      </w:pPr>
      <w:r w:rsidRPr="00374481">
        <w:rPr>
          <w:rFonts w:ascii="Times New Roman" w:hAnsi="Times New Roman" w:cs="Times New Roman"/>
          <w:sz w:val="24"/>
          <w:szCs w:val="24"/>
        </w:rPr>
        <w:t xml:space="preserve">As active stakeholders in STD, these individuals have the ability to affect decisions regarding the sustainability of the tourism industry in the WBR. The biosphere is meant to be one way of implementing SD/STD, however a lack of knowledge of the concept </w:t>
      </w:r>
      <w:r w:rsidR="0018148E" w:rsidRPr="00374481">
        <w:rPr>
          <w:rFonts w:ascii="Times New Roman" w:hAnsi="Times New Roman" w:cs="Times New Roman"/>
          <w:sz w:val="24"/>
          <w:szCs w:val="24"/>
        </w:rPr>
        <w:t>challenges the likely realisation of SDGs.</w:t>
      </w:r>
      <w:r w:rsidRPr="00374481">
        <w:rPr>
          <w:rFonts w:ascii="Times New Roman" w:hAnsi="Times New Roman" w:cs="Times New Roman"/>
          <w:sz w:val="24"/>
          <w:szCs w:val="24"/>
        </w:rPr>
        <w:t xml:space="preserve"> As knowledge levels of the </w:t>
      </w:r>
      <w:r w:rsidRPr="00374481">
        <w:rPr>
          <w:rFonts w:ascii="Times New Roman" w:hAnsi="Times New Roman" w:cs="Times New Roman"/>
          <w:sz w:val="24"/>
          <w:szCs w:val="24"/>
        </w:rPr>
        <w:lastRenderedPageBreak/>
        <w:t>biosphere are often limited from those not directly involved in the biosphere, the conce</w:t>
      </w:r>
      <w:r w:rsidR="00B62001" w:rsidRPr="00374481">
        <w:rPr>
          <w:rFonts w:ascii="Times New Roman" w:hAnsi="Times New Roman" w:cs="Times New Roman"/>
          <w:sz w:val="24"/>
          <w:szCs w:val="24"/>
        </w:rPr>
        <w:t>pt can evoke emotive discourses:</w:t>
      </w:r>
    </w:p>
    <w:p w14:paraId="6020B65B" w14:textId="77777777" w:rsidR="004D0A10" w:rsidRPr="00374481" w:rsidRDefault="004D0A10" w:rsidP="00374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right="851"/>
        <w:jc w:val="both"/>
        <w:rPr>
          <w:rFonts w:ascii="Times New Roman" w:hAnsi="Times New Roman" w:cs="Times New Roman"/>
          <w:sz w:val="24"/>
          <w:szCs w:val="24"/>
        </w:rPr>
      </w:pPr>
    </w:p>
    <w:p w14:paraId="6200A649" w14:textId="0BB9E304" w:rsidR="004D0A10" w:rsidRPr="00374481" w:rsidRDefault="004D0A10" w:rsidP="00374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851" w:right="851"/>
        <w:jc w:val="both"/>
        <w:rPr>
          <w:rFonts w:ascii="Times New Roman" w:hAnsi="Times New Roman" w:cs="Times New Roman"/>
          <w:sz w:val="24"/>
          <w:szCs w:val="24"/>
        </w:rPr>
      </w:pPr>
      <w:r w:rsidRPr="00374481">
        <w:rPr>
          <w:rFonts w:ascii="Times New Roman" w:hAnsi="Times New Roman" w:cs="Times New Roman"/>
          <w:sz w:val="24"/>
          <w:szCs w:val="24"/>
        </w:rPr>
        <w:t>There’s still quite a jaundiced opinion about what is this biosphere actually doing?</w:t>
      </w:r>
    </w:p>
    <w:p w14:paraId="4412D8D7" w14:textId="77777777" w:rsidR="004D0A10" w:rsidRPr="00374481" w:rsidRDefault="004D0A10" w:rsidP="00374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851" w:right="851"/>
        <w:jc w:val="both"/>
        <w:rPr>
          <w:rFonts w:ascii="Times New Roman" w:hAnsi="Times New Roman" w:cs="Times New Roman"/>
          <w:bCs/>
          <w:i/>
          <w:sz w:val="24"/>
          <w:szCs w:val="24"/>
        </w:rPr>
      </w:pPr>
      <w:r w:rsidRPr="00374481">
        <w:rPr>
          <w:rFonts w:ascii="Times New Roman" w:hAnsi="Times New Roman" w:cs="Times New Roman"/>
          <w:bCs/>
          <w:i/>
          <w:sz w:val="24"/>
          <w:szCs w:val="24"/>
        </w:rPr>
        <w:t>Is that a common opinion?</w:t>
      </w:r>
    </w:p>
    <w:p w14:paraId="30652E8F" w14:textId="1DE7349F" w:rsidR="004D0A10" w:rsidRPr="00374481" w:rsidRDefault="004D0A10" w:rsidP="00374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851" w:right="851"/>
        <w:jc w:val="both"/>
        <w:rPr>
          <w:rFonts w:ascii="Times New Roman" w:hAnsi="Times New Roman" w:cs="Times New Roman"/>
          <w:sz w:val="24"/>
          <w:szCs w:val="24"/>
        </w:rPr>
      </w:pPr>
      <w:r w:rsidRPr="00374481">
        <w:rPr>
          <w:rFonts w:ascii="Times New Roman" w:hAnsi="Times New Roman" w:cs="Times New Roman"/>
          <w:sz w:val="24"/>
          <w:szCs w:val="24"/>
        </w:rPr>
        <w:t>Certainly in the white community. Certainly in the white community it is and probably in the black community there is a lot of ignorance about it, a lot of people won’t even know that there is a biosphere.</w:t>
      </w:r>
      <w:r w:rsidR="009114DF">
        <w:rPr>
          <w:rFonts w:ascii="Times New Roman" w:hAnsi="Times New Roman" w:cs="Times New Roman"/>
          <w:sz w:val="24"/>
          <w:szCs w:val="24"/>
        </w:rPr>
        <w:t xml:space="preserve"> </w:t>
      </w:r>
      <w:r w:rsidRPr="00374481">
        <w:rPr>
          <w:rFonts w:ascii="Times New Roman" w:hAnsi="Times New Roman" w:cs="Times New Roman"/>
          <w:sz w:val="24"/>
          <w:szCs w:val="24"/>
        </w:rPr>
        <w:t>(AC2)</w:t>
      </w:r>
    </w:p>
    <w:p w14:paraId="34B7FDB7" w14:textId="77777777" w:rsidR="004D0A10" w:rsidRPr="00374481" w:rsidRDefault="004D0A10" w:rsidP="003744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rPr>
      </w:pPr>
    </w:p>
    <w:p w14:paraId="118D2030" w14:textId="349E2CBE" w:rsidR="004D0A10" w:rsidRPr="00374481" w:rsidRDefault="004D0A10" w:rsidP="003744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rPr>
      </w:pPr>
      <w:r w:rsidRPr="00374481">
        <w:rPr>
          <w:rFonts w:ascii="Times New Roman" w:hAnsi="Times New Roman" w:cs="Times New Roman"/>
          <w:sz w:val="24"/>
          <w:szCs w:val="24"/>
        </w:rPr>
        <w:t xml:space="preserve">The power position is that the black community are ignorant and the whites have an opinion, albeit a negative </w:t>
      </w:r>
      <w:r w:rsidRPr="00374481">
        <w:rPr>
          <w:rFonts w:ascii="Times New Roman" w:hAnsi="Times New Roman" w:cs="Times New Roman"/>
          <w:sz w:val="24"/>
          <w:szCs w:val="24"/>
        </w:rPr>
        <w:lastRenderedPageBreak/>
        <w:t>one. The concerns over the power regarding the biosphere relates to how individuals buy into the concept of the biosphere</w:t>
      </w:r>
      <w:r w:rsidR="00FE47ED" w:rsidRPr="00374481">
        <w:rPr>
          <w:rFonts w:ascii="Times New Roman" w:hAnsi="Times New Roman" w:cs="Times New Roman"/>
          <w:sz w:val="24"/>
          <w:szCs w:val="24"/>
        </w:rPr>
        <w:t>:</w:t>
      </w:r>
    </w:p>
    <w:p w14:paraId="6E188895" w14:textId="77777777" w:rsidR="004D0A10" w:rsidRPr="00374481" w:rsidRDefault="004D0A10" w:rsidP="003744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lang w:val="en-US"/>
        </w:rPr>
      </w:pPr>
    </w:p>
    <w:p w14:paraId="3E3CB058" w14:textId="33273264" w:rsidR="004D0A10" w:rsidRPr="00374481" w:rsidRDefault="004D0A10" w:rsidP="003744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851" w:right="851"/>
        <w:jc w:val="both"/>
        <w:rPr>
          <w:rFonts w:ascii="Times New Roman" w:hAnsi="Times New Roman" w:cs="Times New Roman"/>
          <w:sz w:val="24"/>
          <w:szCs w:val="24"/>
        </w:rPr>
      </w:pPr>
      <w:bookmarkStart w:id="0" w:name="_GoBack"/>
      <w:r w:rsidRPr="00374481">
        <w:rPr>
          <w:rFonts w:ascii="Times New Roman" w:hAnsi="Times New Roman" w:cs="Times New Roman"/>
          <w:sz w:val="24"/>
          <w:szCs w:val="24"/>
        </w:rPr>
        <w:t xml:space="preserve">This community has </w:t>
      </w:r>
      <w:r w:rsidRPr="00374481">
        <w:rPr>
          <w:rFonts w:ascii="Times New Roman" w:hAnsi="Times New Roman" w:cs="Times New Roman"/>
          <w:b/>
          <w:sz w:val="24"/>
          <w:szCs w:val="24"/>
        </w:rPr>
        <w:t>never worked well together</w:t>
      </w:r>
      <w:r w:rsidRPr="00374481">
        <w:rPr>
          <w:rFonts w:ascii="Times New Roman" w:hAnsi="Times New Roman" w:cs="Times New Roman"/>
          <w:sz w:val="24"/>
          <w:szCs w:val="24"/>
        </w:rPr>
        <w:t xml:space="preserve"> and I don’t know why that </w:t>
      </w:r>
      <w:bookmarkEnd w:id="0"/>
      <w:r w:rsidRPr="00374481">
        <w:rPr>
          <w:rFonts w:ascii="Times New Roman" w:hAnsi="Times New Roman" w:cs="Times New Roman"/>
          <w:sz w:val="24"/>
          <w:szCs w:val="24"/>
        </w:rPr>
        <w:t xml:space="preserve">is but it will happen, it will come eventually but I think people in this, they’re also very </w:t>
      </w:r>
      <w:r w:rsidRPr="00374481">
        <w:rPr>
          <w:rFonts w:ascii="Times New Roman" w:hAnsi="Times New Roman" w:cs="Times New Roman"/>
          <w:b/>
          <w:sz w:val="24"/>
          <w:szCs w:val="24"/>
        </w:rPr>
        <w:t>wary to stick their necks out</w:t>
      </w:r>
      <w:r w:rsidRPr="00374481">
        <w:rPr>
          <w:rFonts w:ascii="Times New Roman" w:hAnsi="Times New Roman" w:cs="Times New Roman"/>
          <w:sz w:val="24"/>
          <w:szCs w:val="24"/>
        </w:rPr>
        <w:t xml:space="preserve"> to be the one that </w:t>
      </w:r>
      <w:r w:rsidRPr="00374481">
        <w:rPr>
          <w:rFonts w:ascii="Times New Roman" w:hAnsi="Times New Roman" w:cs="Times New Roman"/>
          <w:b/>
          <w:sz w:val="24"/>
          <w:szCs w:val="24"/>
        </w:rPr>
        <w:t>caused the change</w:t>
      </w:r>
      <w:r w:rsidRPr="00374481">
        <w:rPr>
          <w:rFonts w:ascii="Times New Roman" w:hAnsi="Times New Roman" w:cs="Times New Roman"/>
          <w:sz w:val="24"/>
          <w:szCs w:val="24"/>
        </w:rPr>
        <w:t xml:space="preserve"> because it’s a small community, people talk, it’s a very small town so you don’t want to upset people too much but then again </w:t>
      </w:r>
      <w:r w:rsidRPr="00374481">
        <w:rPr>
          <w:rFonts w:ascii="Times New Roman" w:hAnsi="Times New Roman" w:cs="Times New Roman"/>
          <w:b/>
          <w:sz w:val="24"/>
          <w:szCs w:val="24"/>
        </w:rPr>
        <w:t>people are getting upset</w:t>
      </w:r>
      <w:r w:rsidRPr="00374481">
        <w:rPr>
          <w:rFonts w:ascii="Times New Roman" w:hAnsi="Times New Roman" w:cs="Times New Roman"/>
          <w:sz w:val="24"/>
          <w:szCs w:val="24"/>
        </w:rPr>
        <w:t xml:space="preserve"> so </w:t>
      </w:r>
      <w:r w:rsidRPr="00374481">
        <w:rPr>
          <w:rFonts w:ascii="Times New Roman" w:hAnsi="Times New Roman" w:cs="Times New Roman"/>
          <w:i/>
          <w:sz w:val="24"/>
          <w:szCs w:val="24"/>
        </w:rPr>
        <w:t>(laughs)</w:t>
      </w:r>
      <w:r w:rsidRPr="00374481">
        <w:rPr>
          <w:rFonts w:ascii="Times New Roman" w:hAnsi="Times New Roman" w:cs="Times New Roman"/>
          <w:sz w:val="24"/>
          <w:szCs w:val="24"/>
        </w:rPr>
        <w:t>.</w:t>
      </w:r>
      <w:r w:rsidR="00626AC6" w:rsidRPr="00374481">
        <w:rPr>
          <w:rFonts w:ascii="Times New Roman" w:hAnsi="Times New Roman" w:cs="Times New Roman"/>
          <w:sz w:val="24"/>
          <w:szCs w:val="24"/>
        </w:rPr>
        <w:t xml:space="preserve"> </w:t>
      </w:r>
      <w:r w:rsidRPr="00374481">
        <w:rPr>
          <w:rFonts w:ascii="Times New Roman" w:hAnsi="Times New Roman" w:cs="Times New Roman"/>
          <w:sz w:val="24"/>
          <w:szCs w:val="24"/>
        </w:rPr>
        <w:t>(AC11)</w:t>
      </w:r>
    </w:p>
    <w:p w14:paraId="3945EF52" w14:textId="77777777" w:rsidR="004D0A10" w:rsidRPr="00374481" w:rsidRDefault="004D0A10" w:rsidP="003744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lang w:val="en-US"/>
        </w:rPr>
      </w:pPr>
    </w:p>
    <w:p w14:paraId="4AFADDFA" w14:textId="59B11BDD" w:rsidR="00626AC6" w:rsidRPr="00374481" w:rsidRDefault="004D0A10" w:rsidP="003744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The discourse highlights the issues or concerns with trying to affect change (negative lexical aspects of discourse in bold) and how buy-in is problematic. There is a connotation that all is not well with the management </w:t>
      </w:r>
      <w:r w:rsidRPr="00374481">
        <w:rPr>
          <w:rFonts w:ascii="Times New Roman" w:hAnsi="Times New Roman" w:cs="Times New Roman"/>
          <w:sz w:val="24"/>
          <w:szCs w:val="24"/>
          <w:lang w:val="en-US"/>
        </w:rPr>
        <w:lastRenderedPageBreak/>
        <w:t>of the biosphere. Here, the notion of buyin</w:t>
      </w:r>
      <w:r w:rsidR="00B87399">
        <w:rPr>
          <w:rFonts w:ascii="Times New Roman" w:hAnsi="Times New Roman" w:cs="Times New Roman"/>
          <w:sz w:val="24"/>
          <w:szCs w:val="24"/>
          <w:lang w:val="en-US"/>
        </w:rPr>
        <w:t>g in</w:t>
      </w:r>
      <w:r w:rsidRPr="00374481">
        <w:rPr>
          <w:rFonts w:ascii="Times New Roman" w:hAnsi="Times New Roman" w:cs="Times New Roman"/>
          <w:sz w:val="24"/>
          <w:szCs w:val="24"/>
          <w:lang w:val="en-US"/>
        </w:rPr>
        <w:t xml:space="preserve"> to the biosphere concept is a prominent discourse as it is from a number of those interviewed (PS3; CS2; CS4; CS6; CS7; AC2; AC5; AC8; AC11; AC12; AC13). Without knowledge, information, communication</w:t>
      </w:r>
      <w:r w:rsidR="00B87399">
        <w:rPr>
          <w:rFonts w:ascii="Times New Roman" w:hAnsi="Times New Roman" w:cs="Times New Roman"/>
          <w:sz w:val="24"/>
          <w:szCs w:val="24"/>
          <w:lang w:val="en-US"/>
        </w:rPr>
        <w:t xml:space="preserve">, </w:t>
      </w:r>
      <w:r w:rsidRPr="00374481">
        <w:rPr>
          <w:rFonts w:ascii="Times New Roman" w:hAnsi="Times New Roman" w:cs="Times New Roman"/>
          <w:sz w:val="24"/>
          <w:szCs w:val="24"/>
          <w:lang w:val="en-US"/>
        </w:rPr>
        <w:t>and communities and individuals working together, the problems of buying in</w:t>
      </w:r>
      <w:r w:rsidR="00B87399">
        <w:rPr>
          <w:rFonts w:ascii="Times New Roman" w:hAnsi="Times New Roman" w:cs="Times New Roman"/>
          <w:sz w:val="24"/>
          <w:szCs w:val="24"/>
          <w:lang w:val="en-US"/>
        </w:rPr>
        <w:t xml:space="preserve"> </w:t>
      </w:r>
      <w:r w:rsidRPr="00374481">
        <w:rPr>
          <w:rFonts w:ascii="Times New Roman" w:hAnsi="Times New Roman" w:cs="Times New Roman"/>
          <w:sz w:val="24"/>
          <w:szCs w:val="24"/>
          <w:lang w:val="en-US"/>
        </w:rPr>
        <w:t xml:space="preserve">to the concept will continue to be </w:t>
      </w:r>
      <w:r w:rsidR="0018148E" w:rsidRPr="00374481">
        <w:rPr>
          <w:rFonts w:ascii="Times New Roman" w:hAnsi="Times New Roman" w:cs="Times New Roman"/>
          <w:sz w:val="24"/>
          <w:szCs w:val="24"/>
          <w:lang w:val="en-US"/>
        </w:rPr>
        <w:t>jeopardized and any appetite for SD will inevitably remain compromised. Building relationships across a racially divided community</w:t>
      </w:r>
      <w:r w:rsidR="00865C84" w:rsidRPr="00374481">
        <w:rPr>
          <w:rFonts w:ascii="Times New Roman" w:hAnsi="Times New Roman" w:cs="Times New Roman"/>
          <w:sz w:val="24"/>
          <w:szCs w:val="24"/>
          <w:lang w:val="en-US"/>
        </w:rPr>
        <w:t xml:space="preserve"> is pivotal to moving forward. Inclusivity through information dissemination</w:t>
      </w:r>
      <w:r w:rsidR="00302D8B" w:rsidRPr="00374481">
        <w:rPr>
          <w:rFonts w:ascii="Times New Roman" w:hAnsi="Times New Roman" w:cs="Times New Roman"/>
          <w:sz w:val="24"/>
          <w:szCs w:val="24"/>
          <w:lang w:val="en-US"/>
        </w:rPr>
        <w:t xml:space="preserve"> and learning processes</w:t>
      </w:r>
      <w:r w:rsidR="00865C84" w:rsidRPr="00374481">
        <w:rPr>
          <w:rFonts w:ascii="Times New Roman" w:hAnsi="Times New Roman" w:cs="Times New Roman"/>
          <w:sz w:val="24"/>
          <w:szCs w:val="24"/>
          <w:lang w:val="en-US"/>
        </w:rPr>
        <w:t xml:space="preserve"> offers mechanism</w:t>
      </w:r>
      <w:r w:rsidR="00302D8B" w:rsidRPr="00374481">
        <w:rPr>
          <w:rFonts w:ascii="Times New Roman" w:hAnsi="Times New Roman" w:cs="Times New Roman"/>
          <w:sz w:val="24"/>
          <w:szCs w:val="24"/>
          <w:lang w:val="en-US"/>
        </w:rPr>
        <w:t>s</w:t>
      </w:r>
      <w:r w:rsidR="00865C84" w:rsidRPr="00374481">
        <w:rPr>
          <w:rFonts w:ascii="Times New Roman" w:hAnsi="Times New Roman" w:cs="Times New Roman"/>
          <w:sz w:val="24"/>
          <w:szCs w:val="24"/>
          <w:lang w:val="en-US"/>
        </w:rPr>
        <w:t xml:space="preserve"> for realizing this.</w:t>
      </w:r>
    </w:p>
    <w:p w14:paraId="00A67074" w14:textId="77777777" w:rsidR="004D0A10" w:rsidRPr="00374481" w:rsidRDefault="004D0A10" w:rsidP="00374481">
      <w:pPr>
        <w:spacing w:after="0" w:line="480" w:lineRule="auto"/>
        <w:jc w:val="both"/>
        <w:rPr>
          <w:rFonts w:ascii="Times New Roman" w:hAnsi="Times New Roman" w:cs="Times New Roman"/>
          <w:sz w:val="24"/>
          <w:szCs w:val="24"/>
        </w:rPr>
      </w:pPr>
    </w:p>
    <w:p w14:paraId="0C34B5BC" w14:textId="5D0C8228" w:rsidR="00450548" w:rsidRPr="00374481" w:rsidRDefault="00F24FCE" w:rsidP="00374481">
      <w:pPr>
        <w:spacing w:after="0" w:line="480" w:lineRule="auto"/>
        <w:jc w:val="both"/>
        <w:rPr>
          <w:rFonts w:ascii="Times New Roman" w:hAnsi="Times New Roman" w:cs="Times New Roman"/>
          <w:b/>
          <w:bCs/>
          <w:iCs/>
          <w:color w:val="FF0000"/>
          <w:sz w:val="24"/>
          <w:szCs w:val="24"/>
        </w:rPr>
      </w:pPr>
      <w:r w:rsidRPr="00374481">
        <w:rPr>
          <w:rFonts w:ascii="Times New Roman" w:hAnsi="Times New Roman" w:cs="Times New Roman"/>
          <w:b/>
          <w:bCs/>
          <w:iCs/>
          <w:sz w:val="24"/>
          <w:szCs w:val="24"/>
        </w:rPr>
        <w:t>Conclusions</w:t>
      </w:r>
      <w:r w:rsidR="00E56D11" w:rsidRPr="00374481">
        <w:rPr>
          <w:rFonts w:ascii="Times New Roman" w:hAnsi="Times New Roman" w:cs="Times New Roman"/>
          <w:b/>
          <w:bCs/>
          <w:iCs/>
          <w:sz w:val="24"/>
          <w:szCs w:val="24"/>
        </w:rPr>
        <w:t xml:space="preserve"> </w:t>
      </w:r>
    </w:p>
    <w:p w14:paraId="59E18B0A" w14:textId="5EA0CEAE" w:rsidR="00302D8B" w:rsidRPr="00374481" w:rsidRDefault="00F24FCE" w:rsidP="00374481">
      <w:pPr>
        <w:spacing w:after="0" w:line="480" w:lineRule="auto"/>
        <w:jc w:val="both"/>
        <w:rPr>
          <w:rFonts w:ascii="Times New Roman" w:hAnsi="Times New Roman" w:cs="Times New Roman"/>
          <w:sz w:val="24"/>
          <w:szCs w:val="24"/>
        </w:rPr>
      </w:pPr>
      <w:r w:rsidRPr="00374481">
        <w:rPr>
          <w:rFonts w:ascii="Times New Roman" w:hAnsi="Times New Roman" w:cs="Times New Roman"/>
          <w:sz w:val="24"/>
          <w:szCs w:val="24"/>
        </w:rPr>
        <w:lastRenderedPageBreak/>
        <w:t xml:space="preserve">This paper has taken a critical approach to examining discourses of </w:t>
      </w:r>
      <w:r w:rsidR="00B815C8" w:rsidRPr="00374481">
        <w:rPr>
          <w:rFonts w:ascii="Times New Roman" w:hAnsi="Times New Roman" w:cs="Times New Roman"/>
          <w:sz w:val="24"/>
          <w:szCs w:val="24"/>
        </w:rPr>
        <w:t xml:space="preserve">SD and </w:t>
      </w:r>
      <w:r w:rsidRPr="00374481">
        <w:rPr>
          <w:rFonts w:ascii="Times New Roman" w:hAnsi="Times New Roman" w:cs="Times New Roman"/>
          <w:sz w:val="24"/>
          <w:szCs w:val="24"/>
        </w:rPr>
        <w:t>STD in the WBR</w:t>
      </w:r>
      <w:r w:rsidR="00BC65F8" w:rsidRPr="00374481">
        <w:rPr>
          <w:rFonts w:ascii="Times New Roman" w:hAnsi="Times New Roman" w:cs="Times New Roman"/>
          <w:sz w:val="24"/>
          <w:szCs w:val="24"/>
        </w:rPr>
        <w:t>, S</w:t>
      </w:r>
      <w:r w:rsidR="00B815C8" w:rsidRPr="00374481">
        <w:rPr>
          <w:rFonts w:ascii="Times New Roman" w:hAnsi="Times New Roman" w:cs="Times New Roman"/>
          <w:sz w:val="24"/>
          <w:szCs w:val="24"/>
        </w:rPr>
        <w:t>A</w:t>
      </w:r>
      <w:r w:rsidRPr="00374481">
        <w:rPr>
          <w:rFonts w:ascii="Times New Roman" w:hAnsi="Times New Roman" w:cs="Times New Roman"/>
          <w:sz w:val="24"/>
          <w:szCs w:val="24"/>
        </w:rPr>
        <w:t>.</w:t>
      </w:r>
      <w:r w:rsidR="00891DCB" w:rsidRPr="00374481">
        <w:rPr>
          <w:rFonts w:ascii="Times New Roman" w:hAnsi="Times New Roman" w:cs="Times New Roman"/>
          <w:sz w:val="24"/>
          <w:szCs w:val="24"/>
        </w:rPr>
        <w:t xml:space="preserve"> Adopting CDA, </w:t>
      </w:r>
      <w:r w:rsidRPr="00374481">
        <w:rPr>
          <w:rFonts w:ascii="Times New Roman" w:hAnsi="Times New Roman" w:cs="Times New Roman"/>
          <w:sz w:val="24"/>
          <w:szCs w:val="24"/>
        </w:rPr>
        <w:t>an under-</w:t>
      </w:r>
      <w:r w:rsidRPr="00374481">
        <w:rPr>
          <w:rFonts w:ascii="Times New Roman" w:eastAsia="Times New Roman" w:hAnsi="Times New Roman" w:cs="Times New Roman"/>
          <w:sz w:val="24"/>
          <w:szCs w:val="24"/>
          <w:lang w:val="en-US"/>
        </w:rPr>
        <w:t>utili</w:t>
      </w:r>
      <w:r w:rsidR="009114DF">
        <w:rPr>
          <w:rFonts w:ascii="Times New Roman" w:eastAsia="Times New Roman" w:hAnsi="Times New Roman" w:cs="Times New Roman"/>
          <w:sz w:val="24"/>
          <w:szCs w:val="24"/>
          <w:lang w:val="en-US"/>
        </w:rPr>
        <w:t>z</w:t>
      </w:r>
      <w:r w:rsidRPr="00374481">
        <w:rPr>
          <w:rFonts w:ascii="Times New Roman" w:eastAsia="Times New Roman" w:hAnsi="Times New Roman" w:cs="Times New Roman"/>
          <w:sz w:val="24"/>
          <w:szCs w:val="24"/>
          <w:lang w:val="en-US"/>
        </w:rPr>
        <w:t>ed methodological approach</w:t>
      </w:r>
      <w:r w:rsidR="00891DCB" w:rsidRPr="00374481">
        <w:rPr>
          <w:rFonts w:ascii="Times New Roman" w:eastAsia="Times New Roman" w:hAnsi="Times New Roman" w:cs="Times New Roman"/>
          <w:sz w:val="24"/>
          <w:szCs w:val="24"/>
          <w:lang w:val="en-US"/>
        </w:rPr>
        <w:t>, has helped to</w:t>
      </w:r>
      <w:r w:rsidRPr="00374481">
        <w:rPr>
          <w:rFonts w:ascii="Times New Roman" w:eastAsia="Times New Roman" w:hAnsi="Times New Roman" w:cs="Times New Roman"/>
          <w:sz w:val="24"/>
          <w:szCs w:val="24"/>
          <w:lang w:val="en-US"/>
        </w:rPr>
        <w:t xml:space="preserve"> </w:t>
      </w:r>
      <w:r w:rsidR="00BC65F8" w:rsidRPr="00374481">
        <w:rPr>
          <w:rFonts w:ascii="Times New Roman" w:hAnsi="Times New Roman" w:cs="Times New Roman"/>
          <w:sz w:val="24"/>
          <w:szCs w:val="24"/>
        </w:rPr>
        <w:t>unravel the dominant, hegemonic discourses in the region.</w:t>
      </w:r>
      <w:r w:rsidR="00615F18" w:rsidRPr="00374481">
        <w:rPr>
          <w:rFonts w:ascii="Times New Roman" w:hAnsi="Times New Roman" w:cs="Times New Roman"/>
          <w:sz w:val="24"/>
          <w:szCs w:val="24"/>
        </w:rPr>
        <w:t xml:space="preserve"> </w:t>
      </w:r>
    </w:p>
    <w:p w14:paraId="5F6DBB85" w14:textId="77777777" w:rsidR="00302D8B" w:rsidRPr="00374481" w:rsidRDefault="00302D8B" w:rsidP="00374481">
      <w:pPr>
        <w:spacing w:after="0" w:line="480" w:lineRule="auto"/>
        <w:jc w:val="both"/>
        <w:rPr>
          <w:rFonts w:ascii="Times New Roman" w:hAnsi="Times New Roman" w:cs="Times New Roman"/>
          <w:sz w:val="24"/>
          <w:szCs w:val="24"/>
        </w:rPr>
      </w:pPr>
    </w:p>
    <w:p w14:paraId="2C9CBCE8" w14:textId="0BE5627D" w:rsidR="008C61C5" w:rsidRPr="00374481" w:rsidRDefault="00615F18" w:rsidP="00374481">
      <w:pPr>
        <w:spacing w:after="0" w:line="480" w:lineRule="auto"/>
        <w:jc w:val="both"/>
        <w:rPr>
          <w:rFonts w:ascii="Times New Roman" w:hAnsi="Times New Roman" w:cs="Times New Roman"/>
          <w:sz w:val="24"/>
          <w:szCs w:val="24"/>
        </w:rPr>
      </w:pPr>
      <w:r w:rsidRPr="00374481">
        <w:rPr>
          <w:rFonts w:ascii="Times New Roman" w:hAnsi="Times New Roman" w:cs="Times New Roman"/>
          <w:sz w:val="24"/>
          <w:szCs w:val="24"/>
        </w:rPr>
        <w:t>CDA involves not only what is said, but what is not stated in discourses (Wetherall, Taylor and Yates, 2001).</w:t>
      </w:r>
      <w:r w:rsidR="00302D8B" w:rsidRPr="00374481">
        <w:rPr>
          <w:rFonts w:ascii="Times New Roman" w:hAnsi="Times New Roman" w:cs="Times New Roman"/>
          <w:sz w:val="24"/>
          <w:szCs w:val="24"/>
        </w:rPr>
        <w:t xml:space="preserve"> </w:t>
      </w:r>
      <w:r w:rsidRPr="00374481">
        <w:rPr>
          <w:rFonts w:ascii="Times New Roman" w:hAnsi="Times New Roman" w:cs="Times New Roman"/>
          <w:sz w:val="24"/>
          <w:szCs w:val="24"/>
        </w:rPr>
        <w:t xml:space="preserve"> </w:t>
      </w:r>
      <w:r w:rsidR="00C62E2B" w:rsidRPr="00374481">
        <w:rPr>
          <w:rFonts w:ascii="Times New Roman" w:hAnsi="Times New Roman" w:cs="Times New Roman"/>
          <w:sz w:val="24"/>
          <w:szCs w:val="24"/>
        </w:rPr>
        <w:t>D</w:t>
      </w:r>
      <w:r w:rsidR="008D4762" w:rsidRPr="00374481">
        <w:rPr>
          <w:rFonts w:ascii="Times New Roman" w:hAnsi="Times New Roman" w:cs="Times New Roman"/>
          <w:sz w:val="24"/>
          <w:szCs w:val="24"/>
        </w:rPr>
        <w:t>iscourses</w:t>
      </w:r>
      <w:r w:rsidR="00C62E2B" w:rsidRPr="00374481">
        <w:rPr>
          <w:rFonts w:ascii="Times New Roman" w:hAnsi="Times New Roman" w:cs="Times New Roman"/>
          <w:sz w:val="24"/>
          <w:szCs w:val="24"/>
        </w:rPr>
        <w:t xml:space="preserve"> emergent in this study</w:t>
      </w:r>
      <w:r w:rsidR="008D4762" w:rsidRPr="00374481">
        <w:rPr>
          <w:rFonts w:ascii="Times New Roman" w:hAnsi="Times New Roman" w:cs="Times New Roman"/>
          <w:sz w:val="24"/>
          <w:szCs w:val="24"/>
        </w:rPr>
        <w:t xml:space="preserve"> resonate with the dominant modernisation and neoliberal paradigms, however there are also dependency and post-colonial discourses evident. The poor are positioned as in need of development and empowerment through a post-colonial, apartheid influenced discourse of contrast between whites and blacks. </w:t>
      </w:r>
      <w:r w:rsidR="008C61C5" w:rsidRPr="00374481">
        <w:rPr>
          <w:rFonts w:ascii="Times New Roman" w:hAnsi="Times New Roman" w:cs="Times New Roman"/>
          <w:sz w:val="24"/>
          <w:szCs w:val="24"/>
        </w:rPr>
        <w:t xml:space="preserve">Those in power use mechanisms to perpetuate the socio-economic status quo. Seemingly altruistic motives of powerful stakeholders are more about preserving a way of life and protecting/enhancing land values </w:t>
      </w:r>
      <w:r w:rsidR="008C61C5" w:rsidRPr="00374481">
        <w:rPr>
          <w:rFonts w:ascii="Times New Roman" w:hAnsi="Times New Roman" w:cs="Times New Roman"/>
          <w:sz w:val="24"/>
          <w:szCs w:val="24"/>
        </w:rPr>
        <w:lastRenderedPageBreak/>
        <w:t>than wider SD concerns.</w:t>
      </w:r>
      <w:r w:rsidR="000B2BB8" w:rsidRPr="00374481">
        <w:rPr>
          <w:rFonts w:ascii="Times New Roman" w:hAnsi="Times New Roman" w:cs="Times New Roman"/>
          <w:sz w:val="24"/>
          <w:szCs w:val="24"/>
        </w:rPr>
        <w:t xml:space="preserve">  </w:t>
      </w:r>
      <w:r w:rsidRPr="00374481">
        <w:rPr>
          <w:rFonts w:ascii="Times New Roman" w:hAnsi="Times New Roman" w:cs="Times New Roman"/>
          <w:sz w:val="24"/>
          <w:szCs w:val="24"/>
        </w:rPr>
        <w:t>The poor are positioned as not being involved in determining their own future, and discourses pertaining to communicating with them to find out their needs were absent from the stakeholder discourses. Their discourses are silenced and this invokes the notion put forward by Spivak (1985), that the subaltern has no voice</w:t>
      </w:r>
      <w:r w:rsidR="000B2BB8" w:rsidRPr="00374481">
        <w:rPr>
          <w:rFonts w:ascii="Times New Roman" w:hAnsi="Times New Roman" w:cs="Times New Roman"/>
          <w:sz w:val="24"/>
          <w:szCs w:val="24"/>
        </w:rPr>
        <w:t xml:space="preserve">. </w:t>
      </w:r>
    </w:p>
    <w:p w14:paraId="51F043E8" w14:textId="77777777" w:rsidR="000B2BB8" w:rsidRPr="00374481" w:rsidRDefault="000B2BB8" w:rsidP="00374481">
      <w:pPr>
        <w:autoSpaceDE w:val="0"/>
        <w:autoSpaceDN w:val="0"/>
        <w:adjustRightInd w:val="0"/>
        <w:spacing w:after="0" w:line="480" w:lineRule="auto"/>
        <w:jc w:val="both"/>
        <w:rPr>
          <w:rFonts w:ascii="Times New Roman" w:hAnsi="Times New Roman" w:cs="Times New Roman"/>
          <w:sz w:val="24"/>
          <w:szCs w:val="24"/>
        </w:rPr>
      </w:pPr>
    </w:p>
    <w:p w14:paraId="58F463FD" w14:textId="293B25F9" w:rsidR="008C61C5" w:rsidRPr="00374481" w:rsidRDefault="00B87399" w:rsidP="0037448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w:t>
      </w:r>
      <w:r w:rsidR="008D4762" w:rsidRPr="00374481">
        <w:rPr>
          <w:rFonts w:ascii="Times New Roman" w:hAnsi="Times New Roman" w:cs="Times New Roman"/>
          <w:sz w:val="24"/>
          <w:szCs w:val="24"/>
        </w:rPr>
        <w:t xml:space="preserve">iscourses are underpinned by ideological beliefs and affect how ‘the Other’ is positioned. The </w:t>
      </w:r>
      <w:r w:rsidR="00615F18" w:rsidRPr="00374481">
        <w:rPr>
          <w:rFonts w:ascii="Times New Roman" w:hAnsi="Times New Roman" w:cs="Times New Roman"/>
          <w:sz w:val="24"/>
          <w:szCs w:val="24"/>
        </w:rPr>
        <w:t xml:space="preserve">dominant, </w:t>
      </w:r>
      <w:r w:rsidR="008D4762" w:rsidRPr="00374481">
        <w:rPr>
          <w:rFonts w:ascii="Times New Roman" w:hAnsi="Times New Roman" w:cs="Times New Roman"/>
          <w:sz w:val="24"/>
          <w:szCs w:val="24"/>
        </w:rPr>
        <w:t xml:space="preserve">Western, neoliberal view of development predominates </w:t>
      </w:r>
      <w:r>
        <w:rPr>
          <w:rFonts w:ascii="Times New Roman" w:hAnsi="Times New Roman" w:cs="Times New Roman"/>
          <w:sz w:val="24"/>
          <w:szCs w:val="24"/>
        </w:rPr>
        <w:t xml:space="preserve">in the WBR </w:t>
      </w:r>
      <w:r w:rsidR="008D4762" w:rsidRPr="00374481">
        <w:rPr>
          <w:rFonts w:ascii="Times New Roman" w:hAnsi="Times New Roman" w:cs="Times New Roman"/>
          <w:sz w:val="24"/>
          <w:szCs w:val="24"/>
        </w:rPr>
        <w:t xml:space="preserve">and this has effects on the discourses of SD. </w:t>
      </w:r>
      <w:r w:rsidR="009E577E">
        <w:rPr>
          <w:rFonts w:ascii="Times New Roman" w:hAnsi="Times New Roman" w:cs="Times New Roman"/>
          <w:sz w:val="24"/>
          <w:szCs w:val="24"/>
        </w:rPr>
        <w:t>Emergent d</w:t>
      </w:r>
      <w:r w:rsidR="008D4762" w:rsidRPr="00374481">
        <w:rPr>
          <w:rFonts w:ascii="Times New Roman" w:hAnsi="Times New Roman" w:cs="Times New Roman"/>
          <w:sz w:val="24"/>
          <w:szCs w:val="24"/>
        </w:rPr>
        <w:t>iscourses point to a very weak position of sustainability with an approach that has much to do with mild reform</w:t>
      </w:r>
      <w:r w:rsidR="009E577E">
        <w:rPr>
          <w:rFonts w:ascii="Times New Roman" w:hAnsi="Times New Roman" w:cs="Times New Roman"/>
          <w:sz w:val="24"/>
          <w:szCs w:val="24"/>
        </w:rPr>
        <w:t xml:space="preserve">, </w:t>
      </w:r>
      <w:r w:rsidR="008D4762" w:rsidRPr="00374481">
        <w:rPr>
          <w:rFonts w:ascii="Times New Roman" w:hAnsi="Times New Roman" w:cs="Times New Roman"/>
          <w:sz w:val="24"/>
          <w:szCs w:val="24"/>
        </w:rPr>
        <w:t xml:space="preserve">business as usual. Environmental concerns and a conservation discourse do emerge, but they are couched in neoliberal terms. </w:t>
      </w:r>
      <w:r w:rsidR="00615F18" w:rsidRPr="00374481">
        <w:rPr>
          <w:rFonts w:ascii="Times New Roman" w:hAnsi="Times New Roman" w:cs="Times New Roman"/>
          <w:sz w:val="24"/>
          <w:szCs w:val="24"/>
        </w:rPr>
        <w:t xml:space="preserve"> </w:t>
      </w:r>
      <w:r w:rsidR="008D4762" w:rsidRPr="00374481">
        <w:rPr>
          <w:rFonts w:ascii="Times New Roman" w:hAnsi="Times New Roman" w:cs="Times New Roman"/>
          <w:sz w:val="24"/>
          <w:szCs w:val="24"/>
        </w:rPr>
        <w:t xml:space="preserve">Participation in development and SD is limited </w:t>
      </w:r>
      <w:r w:rsidR="00F24FCE" w:rsidRPr="00374481">
        <w:rPr>
          <w:rFonts w:ascii="Times New Roman" w:hAnsi="Times New Roman" w:cs="Times New Roman"/>
          <w:sz w:val="24"/>
          <w:szCs w:val="24"/>
        </w:rPr>
        <w:t>which</w:t>
      </w:r>
      <w:r w:rsidR="008D4762" w:rsidRPr="00374481">
        <w:rPr>
          <w:rFonts w:ascii="Times New Roman" w:hAnsi="Times New Roman" w:cs="Times New Roman"/>
          <w:sz w:val="24"/>
          <w:szCs w:val="24"/>
        </w:rPr>
        <w:t xml:space="preserve"> invokes both issues of </w:t>
      </w:r>
      <w:r w:rsidR="008D4762" w:rsidRPr="00374481">
        <w:rPr>
          <w:rFonts w:ascii="Times New Roman" w:hAnsi="Times New Roman" w:cs="Times New Roman"/>
          <w:sz w:val="24"/>
          <w:szCs w:val="24"/>
        </w:rPr>
        <w:lastRenderedPageBreak/>
        <w:t>group and individual power.</w:t>
      </w:r>
      <w:r w:rsidR="00615F18" w:rsidRPr="00374481">
        <w:rPr>
          <w:rFonts w:ascii="Times New Roman" w:hAnsi="Times New Roman" w:cs="Times New Roman"/>
          <w:sz w:val="24"/>
          <w:szCs w:val="24"/>
        </w:rPr>
        <w:t xml:space="preserve"> </w:t>
      </w:r>
      <w:r w:rsidR="008C61C5" w:rsidRPr="00374481">
        <w:rPr>
          <w:rFonts w:ascii="Times New Roman" w:hAnsi="Times New Roman" w:cs="Times New Roman"/>
          <w:sz w:val="24"/>
          <w:szCs w:val="24"/>
        </w:rPr>
        <w:t>Social objectives are couched more in economic terms and</w:t>
      </w:r>
      <w:r w:rsidR="009E577E">
        <w:rPr>
          <w:rFonts w:ascii="Times New Roman" w:hAnsi="Times New Roman" w:cs="Times New Roman"/>
          <w:sz w:val="24"/>
          <w:szCs w:val="24"/>
        </w:rPr>
        <w:t>,</w:t>
      </w:r>
      <w:r w:rsidR="008C61C5" w:rsidRPr="00374481">
        <w:rPr>
          <w:rFonts w:ascii="Times New Roman" w:hAnsi="Times New Roman" w:cs="Times New Roman"/>
          <w:sz w:val="24"/>
          <w:szCs w:val="24"/>
        </w:rPr>
        <w:t xml:space="preserve"> although upliftment, empowerment and social mobility are present in the discourses, they are not prominent. Social cohesi</w:t>
      </w:r>
      <w:r w:rsidR="009E577E">
        <w:rPr>
          <w:rFonts w:ascii="Times New Roman" w:hAnsi="Times New Roman" w:cs="Times New Roman"/>
          <w:sz w:val="24"/>
          <w:szCs w:val="24"/>
        </w:rPr>
        <w:t>on as an objective is mentioned. B</w:t>
      </w:r>
      <w:r w:rsidR="008C61C5" w:rsidRPr="00374481">
        <w:rPr>
          <w:rFonts w:ascii="Times New Roman" w:hAnsi="Times New Roman" w:cs="Times New Roman"/>
          <w:sz w:val="24"/>
          <w:szCs w:val="24"/>
        </w:rPr>
        <w:t xml:space="preserve">ut conflicts, racial positioning, ideological beliefs and the historical context of apartheid all mitigate against this in either the short or medium terms. </w:t>
      </w:r>
    </w:p>
    <w:p w14:paraId="5B2C98F2" w14:textId="77777777" w:rsidR="008C61C5" w:rsidRPr="00374481" w:rsidRDefault="008C61C5" w:rsidP="00374481">
      <w:pPr>
        <w:autoSpaceDE w:val="0"/>
        <w:autoSpaceDN w:val="0"/>
        <w:adjustRightInd w:val="0"/>
        <w:spacing w:after="0" w:line="480" w:lineRule="auto"/>
        <w:jc w:val="both"/>
        <w:rPr>
          <w:rFonts w:ascii="Times New Roman" w:hAnsi="Times New Roman" w:cs="Times New Roman"/>
          <w:sz w:val="24"/>
          <w:szCs w:val="24"/>
        </w:rPr>
      </w:pPr>
    </w:p>
    <w:p w14:paraId="76B8D843" w14:textId="1C6EFC6B" w:rsidR="00D42348" w:rsidRPr="00374481" w:rsidRDefault="000B2BB8" w:rsidP="00374481">
      <w:pPr>
        <w:spacing w:after="0" w:line="480" w:lineRule="auto"/>
        <w:jc w:val="both"/>
        <w:rPr>
          <w:rFonts w:ascii="Times New Roman" w:hAnsi="Times New Roman" w:cs="Times New Roman"/>
          <w:sz w:val="24"/>
          <w:szCs w:val="24"/>
        </w:rPr>
      </w:pPr>
      <w:r w:rsidRPr="00374481">
        <w:rPr>
          <w:rFonts w:ascii="Times New Roman" w:hAnsi="Times New Roman" w:cs="Times New Roman"/>
          <w:sz w:val="24"/>
          <w:szCs w:val="24"/>
        </w:rPr>
        <w:t xml:space="preserve">This </w:t>
      </w:r>
      <w:r w:rsidR="009E577E">
        <w:rPr>
          <w:rFonts w:ascii="Times New Roman" w:hAnsi="Times New Roman" w:cs="Times New Roman"/>
          <w:sz w:val="24"/>
          <w:szCs w:val="24"/>
        </w:rPr>
        <w:t>illustrates</w:t>
      </w:r>
      <w:r w:rsidRPr="00374481">
        <w:rPr>
          <w:rFonts w:ascii="Times New Roman" w:hAnsi="Times New Roman" w:cs="Times New Roman"/>
          <w:sz w:val="24"/>
          <w:szCs w:val="24"/>
        </w:rPr>
        <w:t xml:space="preserve"> the power of discourse and what discourse can do</w:t>
      </w:r>
      <w:r w:rsidR="00302D8B" w:rsidRPr="00374481">
        <w:rPr>
          <w:rFonts w:ascii="Times New Roman" w:hAnsi="Times New Roman" w:cs="Times New Roman"/>
          <w:sz w:val="24"/>
          <w:szCs w:val="24"/>
        </w:rPr>
        <w:t>. It</w:t>
      </w:r>
      <w:r w:rsidRPr="00374481">
        <w:rPr>
          <w:rFonts w:ascii="Times New Roman" w:hAnsi="Times New Roman" w:cs="Times New Roman"/>
          <w:sz w:val="24"/>
          <w:szCs w:val="24"/>
        </w:rPr>
        <w:t xml:space="preserve"> can create material realities such as biospheres which have distinct (and in this case) neoliberal approaches to development</w:t>
      </w:r>
      <w:r w:rsidR="00302D8B" w:rsidRPr="00374481">
        <w:rPr>
          <w:rFonts w:ascii="Times New Roman" w:hAnsi="Times New Roman" w:cs="Times New Roman"/>
          <w:sz w:val="24"/>
          <w:szCs w:val="24"/>
        </w:rPr>
        <w:t>.</w:t>
      </w:r>
      <w:r w:rsidRPr="00374481">
        <w:rPr>
          <w:rFonts w:ascii="Times New Roman" w:hAnsi="Times New Roman" w:cs="Times New Roman"/>
          <w:sz w:val="24"/>
          <w:szCs w:val="24"/>
        </w:rPr>
        <w:t xml:space="preserve">  </w:t>
      </w:r>
      <w:r w:rsidR="00302D8B" w:rsidRPr="00374481">
        <w:rPr>
          <w:rFonts w:ascii="Times New Roman" w:hAnsi="Times New Roman" w:cs="Times New Roman"/>
          <w:sz w:val="24"/>
          <w:szCs w:val="24"/>
        </w:rPr>
        <w:t>Ye</w:t>
      </w:r>
      <w:r w:rsidR="00374481" w:rsidRPr="00374481">
        <w:rPr>
          <w:rFonts w:ascii="Times New Roman" w:hAnsi="Times New Roman" w:cs="Times New Roman"/>
          <w:sz w:val="24"/>
          <w:szCs w:val="24"/>
        </w:rPr>
        <w:t>t</w:t>
      </w:r>
      <w:r w:rsidR="00302D8B" w:rsidRPr="00374481">
        <w:rPr>
          <w:rFonts w:ascii="Times New Roman" w:hAnsi="Times New Roman" w:cs="Times New Roman"/>
          <w:sz w:val="24"/>
          <w:szCs w:val="24"/>
        </w:rPr>
        <w:t xml:space="preserve"> d</w:t>
      </w:r>
      <w:r w:rsidR="00891DCB" w:rsidRPr="00374481">
        <w:rPr>
          <w:rFonts w:ascii="Times New Roman" w:hAnsi="Times New Roman" w:cs="Times New Roman"/>
          <w:sz w:val="24"/>
          <w:szCs w:val="24"/>
        </w:rPr>
        <w:t>iscourses are not value free and th</w:t>
      </w:r>
      <w:r w:rsidR="00CC1610" w:rsidRPr="00374481">
        <w:rPr>
          <w:rFonts w:ascii="Times New Roman" w:hAnsi="Times New Roman" w:cs="Times New Roman"/>
          <w:sz w:val="24"/>
          <w:szCs w:val="24"/>
        </w:rPr>
        <w:t>is</w:t>
      </w:r>
      <w:r w:rsidR="00891DCB" w:rsidRPr="00374481">
        <w:rPr>
          <w:rFonts w:ascii="Times New Roman" w:hAnsi="Times New Roman" w:cs="Times New Roman"/>
          <w:sz w:val="24"/>
          <w:szCs w:val="24"/>
        </w:rPr>
        <w:t xml:space="preserve"> is where </w:t>
      </w:r>
      <w:r w:rsidR="00CC1610" w:rsidRPr="00374481">
        <w:rPr>
          <w:rFonts w:ascii="Times New Roman" w:hAnsi="Times New Roman" w:cs="Times New Roman"/>
          <w:sz w:val="24"/>
          <w:szCs w:val="24"/>
        </w:rPr>
        <w:t xml:space="preserve">applying CDA to the data offers </w:t>
      </w:r>
      <w:r w:rsidR="00891DCB" w:rsidRPr="00374481">
        <w:rPr>
          <w:rFonts w:ascii="Times New Roman" w:hAnsi="Times New Roman" w:cs="Times New Roman"/>
          <w:sz w:val="24"/>
          <w:szCs w:val="24"/>
        </w:rPr>
        <w:t xml:space="preserve">a contribution to the literature. Exploring not only what people say is important, but where discourses emanate from and the ideological background behind </w:t>
      </w:r>
      <w:r w:rsidR="006C71DD" w:rsidRPr="00374481">
        <w:rPr>
          <w:rFonts w:ascii="Times New Roman" w:hAnsi="Times New Roman" w:cs="Times New Roman"/>
          <w:sz w:val="24"/>
          <w:szCs w:val="24"/>
        </w:rPr>
        <w:t>is important to consider too.</w:t>
      </w:r>
      <w:r w:rsidR="00891DCB" w:rsidRPr="00374481">
        <w:rPr>
          <w:rFonts w:ascii="Times New Roman" w:hAnsi="Times New Roman" w:cs="Times New Roman"/>
          <w:sz w:val="24"/>
          <w:szCs w:val="24"/>
        </w:rPr>
        <w:t xml:space="preserve"> For example, the discourses of SD stem from a specific version of the concept as </w:t>
      </w:r>
      <w:r w:rsidR="00891DCB" w:rsidRPr="00374481">
        <w:rPr>
          <w:rFonts w:ascii="Times New Roman" w:hAnsi="Times New Roman" w:cs="Times New Roman"/>
          <w:sz w:val="24"/>
          <w:szCs w:val="24"/>
        </w:rPr>
        <w:lastRenderedPageBreak/>
        <w:t>espoused by the UN and the increasing neoliberali</w:t>
      </w:r>
      <w:r w:rsidR="009114DF">
        <w:rPr>
          <w:rFonts w:ascii="Times New Roman" w:hAnsi="Times New Roman" w:cs="Times New Roman"/>
          <w:sz w:val="24"/>
          <w:szCs w:val="24"/>
        </w:rPr>
        <w:t>z</w:t>
      </w:r>
      <w:r w:rsidR="00891DCB" w:rsidRPr="00374481">
        <w:rPr>
          <w:rFonts w:ascii="Times New Roman" w:hAnsi="Times New Roman" w:cs="Times New Roman"/>
          <w:sz w:val="24"/>
          <w:szCs w:val="24"/>
        </w:rPr>
        <w:t>ation of the concept. This work therefore has implications for how SD/STD is conceptualised. That SD/STD are contestable concepts are prevalent in the literature (</w:t>
      </w:r>
      <w:r w:rsidR="00F1269F" w:rsidRPr="00374481">
        <w:rPr>
          <w:rFonts w:ascii="Times New Roman" w:hAnsi="Times New Roman" w:cs="Times New Roman"/>
          <w:sz w:val="24"/>
          <w:szCs w:val="24"/>
        </w:rPr>
        <w:t xml:space="preserve">Bek, Binns </w:t>
      </w:r>
      <w:r w:rsidR="00A52B4E" w:rsidRPr="00374481">
        <w:rPr>
          <w:rFonts w:ascii="Times New Roman" w:hAnsi="Times New Roman" w:cs="Times New Roman"/>
          <w:sz w:val="24"/>
          <w:szCs w:val="24"/>
        </w:rPr>
        <w:t>&amp;</w:t>
      </w:r>
      <w:r w:rsidR="00F1269F" w:rsidRPr="00374481">
        <w:rPr>
          <w:rFonts w:ascii="Times New Roman" w:hAnsi="Times New Roman" w:cs="Times New Roman"/>
          <w:sz w:val="24"/>
          <w:szCs w:val="24"/>
        </w:rPr>
        <w:t xml:space="preserve"> Nel, 2004; </w:t>
      </w:r>
      <w:r w:rsidR="00891DCB" w:rsidRPr="00374481">
        <w:rPr>
          <w:rFonts w:ascii="Times New Roman" w:hAnsi="Times New Roman" w:cs="Times New Roman"/>
          <w:sz w:val="24"/>
          <w:szCs w:val="24"/>
        </w:rPr>
        <w:t xml:space="preserve">Butler, 1999; </w:t>
      </w:r>
      <w:r w:rsidR="00461ABF" w:rsidRPr="00374481">
        <w:rPr>
          <w:rFonts w:ascii="Times New Roman" w:hAnsi="Times New Roman" w:cs="Times New Roman"/>
          <w:sz w:val="24"/>
          <w:szCs w:val="24"/>
        </w:rPr>
        <w:t>Higgins-Desbiolles, 2017</w:t>
      </w:r>
      <w:r w:rsidR="00F1269F" w:rsidRPr="00374481">
        <w:rPr>
          <w:rFonts w:ascii="Times New Roman" w:hAnsi="Times New Roman" w:cs="Times New Roman"/>
          <w:sz w:val="24"/>
          <w:szCs w:val="24"/>
        </w:rPr>
        <w:t>; Liu, 2003</w:t>
      </w:r>
      <w:r w:rsidR="00891DCB" w:rsidRPr="00374481">
        <w:rPr>
          <w:rFonts w:ascii="Times New Roman" w:hAnsi="Times New Roman" w:cs="Times New Roman"/>
          <w:sz w:val="24"/>
          <w:szCs w:val="24"/>
        </w:rPr>
        <w:t>). The literature also points to very weak positions of sustainability being adopted and with the dominant neoliberal economic paradigm dictating development concerns. These findings are con</w:t>
      </w:r>
      <w:r w:rsidR="00502323">
        <w:rPr>
          <w:rFonts w:ascii="Times New Roman" w:hAnsi="Times New Roman" w:cs="Times New Roman"/>
          <w:sz w:val="24"/>
          <w:szCs w:val="24"/>
        </w:rPr>
        <w:t xml:space="preserve">sistent with those in this case </w:t>
      </w:r>
      <w:r w:rsidR="00891DCB" w:rsidRPr="00374481">
        <w:rPr>
          <w:rFonts w:ascii="Times New Roman" w:hAnsi="Times New Roman" w:cs="Times New Roman"/>
          <w:sz w:val="24"/>
          <w:szCs w:val="24"/>
        </w:rPr>
        <w:t xml:space="preserve">study, </w:t>
      </w:r>
      <w:r w:rsidR="006C71DD" w:rsidRPr="00374481">
        <w:rPr>
          <w:rFonts w:ascii="Times New Roman" w:hAnsi="Times New Roman" w:cs="Times New Roman"/>
          <w:sz w:val="24"/>
          <w:szCs w:val="24"/>
        </w:rPr>
        <w:t>where despite</w:t>
      </w:r>
      <w:r w:rsidR="00891DCB" w:rsidRPr="00374481">
        <w:rPr>
          <w:rFonts w:ascii="Times New Roman" w:hAnsi="Times New Roman" w:cs="Times New Roman"/>
          <w:sz w:val="24"/>
          <w:szCs w:val="24"/>
        </w:rPr>
        <w:t xml:space="preserve"> </w:t>
      </w:r>
      <w:r w:rsidR="006C71DD" w:rsidRPr="00374481">
        <w:rPr>
          <w:rFonts w:ascii="Times New Roman" w:hAnsi="Times New Roman" w:cs="Times New Roman"/>
          <w:sz w:val="24"/>
          <w:szCs w:val="24"/>
        </w:rPr>
        <w:t xml:space="preserve">the emergence of </w:t>
      </w:r>
      <w:r w:rsidR="00891DCB" w:rsidRPr="00374481">
        <w:rPr>
          <w:rFonts w:ascii="Times New Roman" w:hAnsi="Times New Roman" w:cs="Times New Roman"/>
          <w:sz w:val="24"/>
          <w:szCs w:val="24"/>
        </w:rPr>
        <w:t>a strong conservation discourse from all sectors</w:t>
      </w:r>
      <w:r w:rsidR="006C71DD" w:rsidRPr="00374481">
        <w:rPr>
          <w:rFonts w:ascii="Times New Roman" w:hAnsi="Times New Roman" w:cs="Times New Roman"/>
          <w:sz w:val="24"/>
          <w:szCs w:val="24"/>
        </w:rPr>
        <w:t xml:space="preserve">, </w:t>
      </w:r>
      <w:r w:rsidR="00891DCB" w:rsidRPr="00374481">
        <w:rPr>
          <w:rFonts w:ascii="Times New Roman" w:hAnsi="Times New Roman" w:cs="Times New Roman"/>
          <w:sz w:val="24"/>
          <w:szCs w:val="24"/>
        </w:rPr>
        <w:t>the environment is couched mainly as an economic resource.</w:t>
      </w:r>
      <w:r w:rsidR="00D42348" w:rsidRPr="00374481">
        <w:rPr>
          <w:rFonts w:ascii="Times New Roman" w:hAnsi="Times New Roman" w:cs="Times New Roman"/>
          <w:sz w:val="24"/>
          <w:szCs w:val="24"/>
        </w:rPr>
        <w:t xml:space="preserve"> </w:t>
      </w:r>
      <w:r w:rsidR="00615F18" w:rsidRPr="00374481">
        <w:rPr>
          <w:rFonts w:ascii="Times New Roman" w:hAnsi="Times New Roman" w:cs="Times New Roman"/>
          <w:sz w:val="24"/>
          <w:szCs w:val="24"/>
        </w:rPr>
        <w:t xml:space="preserve">Alternative discourses are therefore </w:t>
      </w:r>
      <w:r w:rsidR="009E577E">
        <w:rPr>
          <w:rFonts w:ascii="Times New Roman" w:hAnsi="Times New Roman" w:cs="Times New Roman"/>
          <w:sz w:val="24"/>
          <w:szCs w:val="24"/>
        </w:rPr>
        <w:t>overshadowed</w:t>
      </w:r>
      <w:r w:rsidR="00615F18" w:rsidRPr="00374481">
        <w:rPr>
          <w:rFonts w:ascii="Times New Roman" w:hAnsi="Times New Roman" w:cs="Times New Roman"/>
          <w:sz w:val="24"/>
          <w:szCs w:val="24"/>
        </w:rPr>
        <w:t xml:space="preserve"> and there is a perpetuation of business as usual</w:t>
      </w:r>
      <w:r w:rsidR="00A52B4E" w:rsidRPr="00374481">
        <w:rPr>
          <w:rFonts w:ascii="Times New Roman" w:hAnsi="Times New Roman" w:cs="Times New Roman"/>
          <w:sz w:val="24"/>
          <w:szCs w:val="24"/>
        </w:rPr>
        <w:t xml:space="preserve"> for those holding the power and knowledge.</w:t>
      </w:r>
    </w:p>
    <w:p w14:paraId="69FC396A" w14:textId="77777777" w:rsidR="00D42348" w:rsidRPr="00374481" w:rsidRDefault="00D42348" w:rsidP="00374481">
      <w:pPr>
        <w:spacing w:after="0" w:line="480" w:lineRule="auto"/>
        <w:jc w:val="both"/>
        <w:rPr>
          <w:rFonts w:ascii="Times New Roman" w:hAnsi="Times New Roman" w:cs="Times New Roman"/>
          <w:sz w:val="24"/>
          <w:szCs w:val="24"/>
        </w:rPr>
      </w:pPr>
    </w:p>
    <w:p w14:paraId="45A1C638" w14:textId="77777777" w:rsidR="00374481" w:rsidRPr="00374481" w:rsidRDefault="00891DCB" w:rsidP="00374481">
      <w:pPr>
        <w:spacing w:after="0" w:line="480" w:lineRule="auto"/>
        <w:jc w:val="both"/>
        <w:rPr>
          <w:rFonts w:ascii="Times New Roman" w:hAnsi="Times New Roman" w:cs="Times New Roman"/>
          <w:sz w:val="24"/>
          <w:szCs w:val="24"/>
        </w:rPr>
      </w:pPr>
      <w:r w:rsidRPr="00374481">
        <w:rPr>
          <w:rFonts w:ascii="Times New Roman" w:hAnsi="Times New Roman" w:cs="Times New Roman"/>
          <w:sz w:val="24"/>
          <w:szCs w:val="24"/>
        </w:rPr>
        <w:lastRenderedPageBreak/>
        <w:t>There are a number of policy implications which result from this work. If tourism in S</w:t>
      </w:r>
      <w:r w:rsidR="00B815C8" w:rsidRPr="00374481">
        <w:rPr>
          <w:rFonts w:ascii="Times New Roman" w:hAnsi="Times New Roman" w:cs="Times New Roman"/>
          <w:sz w:val="24"/>
          <w:szCs w:val="24"/>
        </w:rPr>
        <w:t>A</w:t>
      </w:r>
      <w:r w:rsidRPr="00374481">
        <w:rPr>
          <w:rFonts w:ascii="Times New Roman" w:hAnsi="Times New Roman" w:cs="Times New Roman"/>
          <w:sz w:val="24"/>
          <w:szCs w:val="24"/>
        </w:rPr>
        <w:t xml:space="preserve"> is to move down a more sustainable pathway, then tourism needs to be not only an economic driver, but a social and environmental one.</w:t>
      </w:r>
      <w:r w:rsidR="00461ABF" w:rsidRPr="00374481">
        <w:rPr>
          <w:rFonts w:ascii="Times New Roman" w:hAnsi="Times New Roman" w:cs="Times New Roman"/>
          <w:sz w:val="24"/>
          <w:szCs w:val="24"/>
        </w:rPr>
        <w:t xml:space="preserve"> Arguments have long been presented to substantiate the value of such an orientation (see for instance Higgins-Desbiolles, 2006). </w:t>
      </w:r>
      <w:r w:rsidR="008F11D1" w:rsidRPr="00374481">
        <w:rPr>
          <w:rFonts w:ascii="Times New Roman" w:hAnsi="Times New Roman" w:cs="Times New Roman"/>
          <w:sz w:val="24"/>
          <w:szCs w:val="24"/>
        </w:rPr>
        <w:t>T</w:t>
      </w:r>
      <w:r w:rsidRPr="00374481">
        <w:rPr>
          <w:rFonts w:ascii="Times New Roman" w:hAnsi="Times New Roman" w:cs="Times New Roman"/>
          <w:sz w:val="24"/>
          <w:szCs w:val="24"/>
        </w:rPr>
        <w:t>he wider aspects of SD</w:t>
      </w:r>
      <w:r w:rsidR="00D42348" w:rsidRPr="00374481">
        <w:rPr>
          <w:rFonts w:ascii="Times New Roman" w:hAnsi="Times New Roman" w:cs="Times New Roman"/>
          <w:sz w:val="24"/>
          <w:szCs w:val="24"/>
        </w:rPr>
        <w:t>, aligned to SDGs</w:t>
      </w:r>
      <w:r w:rsidRPr="00374481">
        <w:rPr>
          <w:rFonts w:ascii="Times New Roman" w:hAnsi="Times New Roman" w:cs="Times New Roman"/>
          <w:sz w:val="24"/>
          <w:szCs w:val="24"/>
        </w:rPr>
        <w:t xml:space="preserve"> relating to basic needs, poverty reduction and new social paradigms for sustainable living</w:t>
      </w:r>
      <w:r w:rsidR="00D42348" w:rsidRPr="00374481">
        <w:rPr>
          <w:rFonts w:ascii="Times New Roman" w:hAnsi="Times New Roman" w:cs="Times New Roman"/>
          <w:sz w:val="24"/>
          <w:szCs w:val="24"/>
        </w:rPr>
        <w:t>,</w:t>
      </w:r>
      <w:r w:rsidRPr="00374481">
        <w:rPr>
          <w:rFonts w:ascii="Times New Roman" w:hAnsi="Times New Roman" w:cs="Times New Roman"/>
          <w:sz w:val="24"/>
          <w:szCs w:val="24"/>
        </w:rPr>
        <w:t xml:space="preserve"> need to be incorporated into development planning. </w:t>
      </w:r>
      <w:r w:rsidR="009A087B" w:rsidRPr="00374481">
        <w:rPr>
          <w:rFonts w:ascii="Times New Roman" w:hAnsi="Times New Roman" w:cs="Times New Roman"/>
          <w:sz w:val="24"/>
          <w:szCs w:val="24"/>
        </w:rPr>
        <w:t>Business as usual will yield limited results. Instead m</w:t>
      </w:r>
      <w:r w:rsidR="00D42348" w:rsidRPr="00374481">
        <w:rPr>
          <w:rFonts w:ascii="Times New Roman" w:hAnsi="Times New Roman" w:cs="Times New Roman"/>
          <w:sz w:val="24"/>
          <w:szCs w:val="24"/>
        </w:rPr>
        <w:t xml:space="preserve">ore radical change is needed </w:t>
      </w:r>
      <w:r w:rsidRPr="00374481">
        <w:rPr>
          <w:rFonts w:ascii="Times New Roman" w:hAnsi="Times New Roman" w:cs="Times New Roman"/>
          <w:sz w:val="24"/>
          <w:szCs w:val="24"/>
        </w:rPr>
        <w:t xml:space="preserve">if </w:t>
      </w:r>
      <w:r w:rsidR="00D42348" w:rsidRPr="00374481">
        <w:rPr>
          <w:rFonts w:ascii="Times New Roman" w:hAnsi="Times New Roman" w:cs="Times New Roman"/>
          <w:sz w:val="24"/>
          <w:szCs w:val="24"/>
        </w:rPr>
        <w:t xml:space="preserve">SDGs are to be realised and </w:t>
      </w:r>
      <w:r w:rsidRPr="00374481">
        <w:rPr>
          <w:rFonts w:ascii="Times New Roman" w:hAnsi="Times New Roman" w:cs="Times New Roman"/>
          <w:sz w:val="24"/>
          <w:szCs w:val="24"/>
        </w:rPr>
        <w:t xml:space="preserve">the wider elements of SD are to occur. </w:t>
      </w:r>
    </w:p>
    <w:p w14:paraId="6D15458C" w14:textId="77777777" w:rsidR="00374481" w:rsidRPr="00374481" w:rsidRDefault="00374481" w:rsidP="00374481">
      <w:pPr>
        <w:spacing w:after="0" w:line="480" w:lineRule="auto"/>
        <w:jc w:val="both"/>
        <w:rPr>
          <w:rFonts w:ascii="Times New Roman" w:hAnsi="Times New Roman" w:cs="Times New Roman"/>
          <w:sz w:val="24"/>
          <w:szCs w:val="24"/>
        </w:rPr>
      </w:pPr>
    </w:p>
    <w:p w14:paraId="4F42F16A" w14:textId="77B1D4C7" w:rsidR="00CA1B34" w:rsidRDefault="00831E34" w:rsidP="00CA1B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Tourism has the capacity to realise more radical change, but there remains </w:t>
      </w:r>
      <w:r w:rsidR="001B29F7">
        <w:rPr>
          <w:rFonts w:ascii="Times New Roman" w:hAnsi="Times New Roman" w:cs="Times New Roman"/>
          <w:sz w:val="24"/>
          <w:szCs w:val="24"/>
        </w:rPr>
        <w:t>some</w:t>
      </w:r>
      <w:r>
        <w:rPr>
          <w:rFonts w:ascii="Times New Roman" w:hAnsi="Times New Roman" w:cs="Times New Roman"/>
          <w:sz w:val="24"/>
          <w:szCs w:val="24"/>
        </w:rPr>
        <w:t xml:space="preserve"> way to go here. For instance, </w:t>
      </w:r>
      <w:r>
        <w:rPr>
          <w:rFonts w:ascii="Times New Roman" w:hAnsi="Times New Roman" w:cs="Times New Roman"/>
          <w:sz w:val="24"/>
          <w:szCs w:val="24"/>
        </w:rPr>
        <w:lastRenderedPageBreak/>
        <w:t>whilst the study has shown SDG 15, protecting natural habitats and biodiversity, to be integral to the development of a tourism offering,</w:t>
      </w:r>
      <w:r w:rsidR="001B29F7">
        <w:rPr>
          <w:rFonts w:ascii="Times New Roman" w:hAnsi="Times New Roman" w:cs="Times New Roman"/>
          <w:sz w:val="24"/>
          <w:szCs w:val="24"/>
        </w:rPr>
        <w:t xml:space="preserve"> work is needed to tackle</w:t>
      </w:r>
      <w:r>
        <w:rPr>
          <w:rFonts w:ascii="Times New Roman" w:hAnsi="Times New Roman" w:cs="Times New Roman"/>
          <w:sz w:val="24"/>
          <w:szCs w:val="24"/>
        </w:rPr>
        <w:t xml:space="preserve"> the legacy of apartheid</w:t>
      </w:r>
      <w:r w:rsidR="00524EBB">
        <w:rPr>
          <w:rFonts w:ascii="Times New Roman" w:hAnsi="Times New Roman" w:cs="Times New Roman"/>
          <w:sz w:val="24"/>
          <w:szCs w:val="24"/>
        </w:rPr>
        <w:t xml:space="preserve"> </w:t>
      </w:r>
      <w:r w:rsidR="001B29F7">
        <w:rPr>
          <w:rFonts w:ascii="Times New Roman" w:hAnsi="Times New Roman" w:cs="Times New Roman"/>
          <w:sz w:val="24"/>
          <w:szCs w:val="24"/>
        </w:rPr>
        <w:t>which will i</w:t>
      </w:r>
      <w:r w:rsidR="00524EBB">
        <w:rPr>
          <w:rFonts w:ascii="Times New Roman" w:hAnsi="Times New Roman" w:cs="Times New Roman"/>
          <w:sz w:val="24"/>
          <w:szCs w:val="24"/>
        </w:rPr>
        <w:t>nevitabl</w:t>
      </w:r>
      <w:r w:rsidR="001B29F7">
        <w:rPr>
          <w:rFonts w:ascii="Times New Roman" w:hAnsi="Times New Roman" w:cs="Times New Roman"/>
          <w:sz w:val="24"/>
          <w:szCs w:val="24"/>
        </w:rPr>
        <w:t>y raise</w:t>
      </w:r>
      <w:r w:rsidR="00524EBB">
        <w:rPr>
          <w:rFonts w:ascii="Times New Roman" w:hAnsi="Times New Roman" w:cs="Times New Roman"/>
          <w:sz w:val="24"/>
          <w:szCs w:val="24"/>
        </w:rPr>
        <w:t xml:space="preserve"> </w:t>
      </w:r>
      <w:r w:rsidR="001B29F7">
        <w:rPr>
          <w:rFonts w:ascii="Times New Roman" w:hAnsi="Times New Roman" w:cs="Times New Roman"/>
          <w:sz w:val="24"/>
          <w:szCs w:val="24"/>
        </w:rPr>
        <w:t xml:space="preserve">community </w:t>
      </w:r>
      <w:r w:rsidR="00524EBB">
        <w:rPr>
          <w:rFonts w:ascii="Times New Roman" w:hAnsi="Times New Roman" w:cs="Times New Roman"/>
          <w:sz w:val="24"/>
          <w:szCs w:val="24"/>
        </w:rPr>
        <w:t xml:space="preserve">questions </w:t>
      </w:r>
      <w:r w:rsidR="001B29F7">
        <w:rPr>
          <w:rFonts w:ascii="Times New Roman" w:hAnsi="Times New Roman" w:cs="Times New Roman"/>
          <w:sz w:val="24"/>
          <w:szCs w:val="24"/>
        </w:rPr>
        <w:t>over</w:t>
      </w:r>
      <w:r w:rsidR="00524EBB">
        <w:rPr>
          <w:rFonts w:ascii="Times New Roman" w:hAnsi="Times New Roman" w:cs="Times New Roman"/>
          <w:sz w:val="24"/>
          <w:szCs w:val="24"/>
        </w:rPr>
        <w:t xml:space="preserve"> whether all will benefit from this protective activity when historically only the white minority did. </w:t>
      </w:r>
      <w:r w:rsidR="001B29F7">
        <w:rPr>
          <w:rFonts w:ascii="Times New Roman" w:hAnsi="Times New Roman" w:cs="Times New Roman"/>
          <w:sz w:val="24"/>
          <w:szCs w:val="24"/>
        </w:rPr>
        <w:t xml:space="preserve">Similarly, </w:t>
      </w:r>
      <w:r w:rsidR="00075673">
        <w:rPr>
          <w:rFonts w:ascii="Times New Roman" w:hAnsi="Times New Roman" w:cs="Times New Roman"/>
          <w:sz w:val="24"/>
          <w:szCs w:val="24"/>
        </w:rPr>
        <w:t xml:space="preserve">pursuing a </w:t>
      </w:r>
      <w:r w:rsidR="001B29F7">
        <w:rPr>
          <w:rFonts w:ascii="Times New Roman" w:hAnsi="Times New Roman" w:cs="Times New Roman"/>
          <w:sz w:val="24"/>
          <w:szCs w:val="24"/>
        </w:rPr>
        <w:t>tourism</w:t>
      </w:r>
      <w:r w:rsidR="00075673">
        <w:rPr>
          <w:rFonts w:ascii="Times New Roman" w:hAnsi="Times New Roman" w:cs="Times New Roman"/>
          <w:sz w:val="24"/>
          <w:szCs w:val="24"/>
        </w:rPr>
        <w:t xml:space="preserve"> strategy</w:t>
      </w:r>
      <w:r w:rsidR="001B29F7">
        <w:rPr>
          <w:rFonts w:ascii="Times New Roman" w:hAnsi="Times New Roman" w:cs="Times New Roman"/>
          <w:sz w:val="24"/>
          <w:szCs w:val="24"/>
        </w:rPr>
        <w:t xml:space="preserve"> has the capacity to realise SDG 8, decent work and economic security, but only</w:t>
      </w:r>
      <w:r w:rsidR="00A904BE">
        <w:rPr>
          <w:rFonts w:ascii="Times New Roman" w:hAnsi="Times New Roman" w:cs="Times New Roman"/>
          <w:sz w:val="24"/>
          <w:szCs w:val="24"/>
        </w:rPr>
        <w:t xml:space="preserve"> if</w:t>
      </w:r>
      <w:r w:rsidR="00C51BE6">
        <w:rPr>
          <w:rFonts w:ascii="Times New Roman" w:hAnsi="Times New Roman" w:cs="Times New Roman"/>
          <w:sz w:val="24"/>
          <w:szCs w:val="24"/>
        </w:rPr>
        <w:t xml:space="preserve"> planned activity </w:t>
      </w:r>
      <w:r w:rsidR="00075673">
        <w:rPr>
          <w:rFonts w:ascii="Times New Roman" w:hAnsi="Times New Roman" w:cs="Times New Roman"/>
          <w:sz w:val="24"/>
          <w:szCs w:val="24"/>
        </w:rPr>
        <w:t xml:space="preserve">is able to accommodate deficiencies in the skillset and training of the existing workforce, </w:t>
      </w:r>
      <w:r w:rsidR="00526660">
        <w:rPr>
          <w:rFonts w:ascii="Times New Roman" w:hAnsi="Times New Roman" w:cs="Times New Roman"/>
          <w:sz w:val="24"/>
          <w:szCs w:val="24"/>
        </w:rPr>
        <w:t xml:space="preserve">whilst also </w:t>
      </w:r>
      <w:r w:rsidR="00075673">
        <w:rPr>
          <w:rFonts w:ascii="Times New Roman" w:hAnsi="Times New Roman" w:cs="Times New Roman"/>
          <w:sz w:val="24"/>
          <w:szCs w:val="24"/>
        </w:rPr>
        <w:t xml:space="preserve">opening doors to </w:t>
      </w:r>
      <w:r w:rsidR="00526660">
        <w:rPr>
          <w:rFonts w:ascii="Times New Roman" w:hAnsi="Times New Roman" w:cs="Times New Roman"/>
          <w:sz w:val="24"/>
          <w:szCs w:val="24"/>
        </w:rPr>
        <w:t>new enterprises and giving communities a voice in developments.</w:t>
      </w:r>
      <w:r>
        <w:rPr>
          <w:rFonts w:ascii="Times New Roman" w:hAnsi="Times New Roman" w:cs="Times New Roman"/>
          <w:sz w:val="24"/>
          <w:szCs w:val="24"/>
        </w:rPr>
        <w:t xml:space="preserve"> </w:t>
      </w:r>
      <w:r w:rsidR="00CA1B34">
        <w:rPr>
          <w:rFonts w:ascii="Times New Roman" w:hAnsi="Times New Roman" w:cs="Times New Roman"/>
          <w:sz w:val="24"/>
          <w:szCs w:val="24"/>
        </w:rPr>
        <w:t>What is particularly interesting in the WBR is that even where quality education has been realised (SDG 4), and educational attainment has been achieved, this has not necessarily resulted in anything meaningful from a</w:t>
      </w:r>
      <w:r w:rsidR="00621CDF">
        <w:rPr>
          <w:rFonts w:ascii="Times New Roman" w:hAnsi="Times New Roman" w:cs="Times New Roman"/>
          <w:sz w:val="24"/>
          <w:szCs w:val="24"/>
        </w:rPr>
        <w:t xml:space="preserve"> Tourism </w:t>
      </w:r>
      <w:r w:rsidR="00CA1B34">
        <w:rPr>
          <w:rFonts w:ascii="Times New Roman" w:hAnsi="Times New Roman" w:cs="Times New Roman"/>
          <w:sz w:val="24"/>
          <w:szCs w:val="24"/>
        </w:rPr>
        <w:t xml:space="preserve">Industry, </w:t>
      </w:r>
      <w:r w:rsidR="00621CDF">
        <w:rPr>
          <w:rFonts w:ascii="Times New Roman" w:hAnsi="Times New Roman" w:cs="Times New Roman"/>
          <w:sz w:val="24"/>
          <w:szCs w:val="24"/>
        </w:rPr>
        <w:t xml:space="preserve">economic development, </w:t>
      </w:r>
      <w:r w:rsidR="00CA1B34">
        <w:rPr>
          <w:rFonts w:ascii="Times New Roman" w:hAnsi="Times New Roman" w:cs="Times New Roman"/>
          <w:sz w:val="24"/>
          <w:szCs w:val="24"/>
        </w:rPr>
        <w:t>or individual perspective.</w:t>
      </w:r>
      <w:r w:rsidR="00621CDF">
        <w:rPr>
          <w:rFonts w:ascii="Times New Roman" w:hAnsi="Times New Roman" w:cs="Times New Roman"/>
          <w:sz w:val="24"/>
          <w:szCs w:val="24"/>
        </w:rPr>
        <w:t xml:space="preserve"> Tracking whether widening educational opportunities to a previously excluded black population changes this presents an important opportunity </w:t>
      </w:r>
      <w:r w:rsidR="00621CDF">
        <w:rPr>
          <w:rFonts w:ascii="Times New Roman" w:hAnsi="Times New Roman" w:cs="Times New Roman"/>
          <w:sz w:val="24"/>
          <w:szCs w:val="24"/>
        </w:rPr>
        <w:lastRenderedPageBreak/>
        <w:t xml:space="preserve">for further research. Such would add to our understanding of the contribution of educational attainment to </w:t>
      </w:r>
      <w:r w:rsidR="00474FD3">
        <w:rPr>
          <w:rFonts w:ascii="Times New Roman" w:hAnsi="Times New Roman" w:cs="Times New Roman"/>
          <w:sz w:val="24"/>
          <w:szCs w:val="24"/>
        </w:rPr>
        <w:t xml:space="preserve">tourism </w:t>
      </w:r>
      <w:r w:rsidR="00621CDF">
        <w:rPr>
          <w:rFonts w:ascii="Times New Roman" w:hAnsi="Times New Roman" w:cs="Times New Roman"/>
          <w:sz w:val="24"/>
          <w:szCs w:val="24"/>
        </w:rPr>
        <w:t xml:space="preserve">economic development along with the capacity of </w:t>
      </w:r>
      <w:r w:rsidR="00474FD3">
        <w:rPr>
          <w:rFonts w:ascii="Times New Roman" w:hAnsi="Times New Roman" w:cs="Times New Roman"/>
          <w:sz w:val="24"/>
          <w:szCs w:val="24"/>
        </w:rPr>
        <w:t xml:space="preserve">tourism </w:t>
      </w:r>
      <w:r w:rsidR="00621CDF">
        <w:rPr>
          <w:rFonts w:ascii="Times New Roman" w:hAnsi="Times New Roman" w:cs="Times New Roman"/>
          <w:sz w:val="24"/>
          <w:szCs w:val="24"/>
        </w:rPr>
        <w:t>economic development to facilitate educational attainment.</w:t>
      </w:r>
    </w:p>
    <w:p w14:paraId="760EDEDB" w14:textId="04855607" w:rsidR="00621CDF" w:rsidRDefault="00621CDF" w:rsidP="00374481">
      <w:pPr>
        <w:spacing w:after="0" w:line="480" w:lineRule="auto"/>
        <w:jc w:val="both"/>
        <w:rPr>
          <w:rFonts w:ascii="Times New Roman" w:hAnsi="Times New Roman" w:cs="Times New Roman"/>
          <w:sz w:val="24"/>
          <w:szCs w:val="24"/>
        </w:rPr>
      </w:pPr>
    </w:p>
    <w:p w14:paraId="28EDDDD0" w14:textId="33886D92" w:rsidR="00891DCB" w:rsidRPr="00374481" w:rsidRDefault="00891DCB" w:rsidP="00374481">
      <w:pPr>
        <w:spacing w:after="0" w:line="480" w:lineRule="auto"/>
        <w:jc w:val="both"/>
        <w:rPr>
          <w:rFonts w:ascii="Times New Roman" w:hAnsi="Times New Roman" w:cs="Times New Roman"/>
          <w:sz w:val="24"/>
          <w:szCs w:val="24"/>
        </w:rPr>
      </w:pPr>
      <w:r w:rsidRPr="00374481">
        <w:rPr>
          <w:rFonts w:ascii="Times New Roman" w:hAnsi="Times New Roman" w:cs="Times New Roman"/>
          <w:sz w:val="24"/>
          <w:szCs w:val="24"/>
        </w:rPr>
        <w:t>S</w:t>
      </w:r>
      <w:r w:rsidR="00B815C8" w:rsidRPr="00374481">
        <w:rPr>
          <w:rFonts w:ascii="Times New Roman" w:hAnsi="Times New Roman" w:cs="Times New Roman"/>
          <w:sz w:val="24"/>
          <w:szCs w:val="24"/>
        </w:rPr>
        <w:t>A</w:t>
      </w:r>
      <w:r w:rsidRPr="00374481">
        <w:rPr>
          <w:rFonts w:ascii="Times New Roman" w:hAnsi="Times New Roman" w:cs="Times New Roman"/>
          <w:sz w:val="24"/>
          <w:szCs w:val="24"/>
        </w:rPr>
        <w:t xml:space="preserve"> has come a long way since Mandela was released in 1990, however the tourism industry is still predominantly a white controlled industry from both demand and supply perspectives. This work has shown that greater attention to involving the black population in tourism is required and that they need to be positioned as equals in the development discourse. In the short-term, this is problematic due to issues with land reform and distinct racial positioning, however other economic sectors have achieved this to some extent and policy-makers need </w:t>
      </w:r>
      <w:r w:rsidRPr="00374481">
        <w:rPr>
          <w:rFonts w:ascii="Times New Roman" w:hAnsi="Times New Roman" w:cs="Times New Roman"/>
          <w:sz w:val="24"/>
          <w:szCs w:val="24"/>
        </w:rPr>
        <w:lastRenderedPageBreak/>
        <w:t>to recognise this and build on what has been achieved in other areas.</w:t>
      </w:r>
      <w:r w:rsidR="009A087B" w:rsidRPr="00374481">
        <w:rPr>
          <w:rFonts w:ascii="Times New Roman" w:hAnsi="Times New Roman" w:cs="Times New Roman"/>
          <w:sz w:val="24"/>
          <w:szCs w:val="24"/>
        </w:rPr>
        <w:t xml:space="preserve"> Framing strategies around the pursuit of SDGs offers a clear route forward.</w:t>
      </w:r>
    </w:p>
    <w:p w14:paraId="48633DC4" w14:textId="77777777" w:rsidR="00891DCB" w:rsidRPr="00374481" w:rsidRDefault="00891DCB" w:rsidP="00374481">
      <w:pPr>
        <w:spacing w:after="0" w:line="480" w:lineRule="auto"/>
        <w:jc w:val="both"/>
        <w:rPr>
          <w:rFonts w:ascii="Times New Roman" w:hAnsi="Times New Roman" w:cs="Times New Roman"/>
          <w:sz w:val="24"/>
          <w:szCs w:val="24"/>
        </w:rPr>
      </w:pPr>
    </w:p>
    <w:p w14:paraId="224573CD" w14:textId="7763E32A" w:rsidR="00891DCB" w:rsidRPr="00374481" w:rsidRDefault="00582B9B" w:rsidP="00374481">
      <w:pPr>
        <w:spacing w:after="0" w:line="480" w:lineRule="auto"/>
        <w:jc w:val="both"/>
        <w:rPr>
          <w:rFonts w:ascii="Times New Roman" w:hAnsi="Times New Roman" w:cs="Times New Roman"/>
          <w:sz w:val="24"/>
          <w:szCs w:val="24"/>
        </w:rPr>
      </w:pPr>
      <w:r w:rsidRPr="00374481">
        <w:rPr>
          <w:rFonts w:ascii="Times New Roman" w:hAnsi="Times New Roman" w:cs="Times New Roman"/>
          <w:sz w:val="24"/>
          <w:szCs w:val="24"/>
        </w:rPr>
        <w:t>B</w:t>
      </w:r>
      <w:r w:rsidR="00891DCB" w:rsidRPr="00374481">
        <w:rPr>
          <w:rFonts w:ascii="Times New Roman" w:hAnsi="Times New Roman" w:cs="Times New Roman"/>
          <w:sz w:val="24"/>
          <w:szCs w:val="24"/>
        </w:rPr>
        <w:t xml:space="preserve">iospheres are ways of attempting to move places down a pathway of SD. </w:t>
      </w:r>
      <w:r w:rsidR="0075730B" w:rsidRPr="00374481">
        <w:rPr>
          <w:rFonts w:ascii="Times New Roman" w:hAnsi="Times New Roman" w:cs="Times New Roman"/>
          <w:sz w:val="24"/>
          <w:szCs w:val="24"/>
        </w:rPr>
        <w:t>Consequently, this case study, and the approach adopted, is of</w:t>
      </w:r>
      <w:r w:rsidR="00891DCB" w:rsidRPr="00374481">
        <w:rPr>
          <w:rFonts w:ascii="Times New Roman" w:hAnsi="Times New Roman" w:cs="Times New Roman"/>
          <w:sz w:val="24"/>
          <w:szCs w:val="24"/>
        </w:rPr>
        <w:t xml:space="preserve"> relevance in </w:t>
      </w:r>
      <w:r w:rsidR="0075730B" w:rsidRPr="00374481">
        <w:rPr>
          <w:rFonts w:ascii="Times New Roman" w:hAnsi="Times New Roman" w:cs="Times New Roman"/>
          <w:sz w:val="24"/>
          <w:szCs w:val="24"/>
        </w:rPr>
        <w:t>other</w:t>
      </w:r>
      <w:r w:rsidR="00891DCB" w:rsidRPr="00374481">
        <w:rPr>
          <w:rFonts w:ascii="Times New Roman" w:hAnsi="Times New Roman" w:cs="Times New Roman"/>
          <w:sz w:val="24"/>
          <w:szCs w:val="24"/>
        </w:rPr>
        <w:t xml:space="preserve"> parts of the world, particularly in developing countries where many of the poor have unsustainable lives and poverty reduction is inextricably linked to environmental sustainability (WCED, 1987). Tourism is used as an economic development option in many protected areas, but as knowledge grows on how to manage tourism from both social and environmental perspectives, then how to move down a more sustainable pathway can be better understood. This work has shown that in one biosphere reserve in S</w:t>
      </w:r>
      <w:r w:rsidR="00A52B4E" w:rsidRPr="00374481">
        <w:rPr>
          <w:rFonts w:ascii="Times New Roman" w:hAnsi="Times New Roman" w:cs="Times New Roman"/>
          <w:sz w:val="24"/>
          <w:szCs w:val="24"/>
        </w:rPr>
        <w:t>A</w:t>
      </w:r>
      <w:r w:rsidR="00891DCB" w:rsidRPr="00374481">
        <w:rPr>
          <w:rFonts w:ascii="Times New Roman" w:hAnsi="Times New Roman" w:cs="Times New Roman"/>
          <w:sz w:val="24"/>
          <w:szCs w:val="24"/>
        </w:rPr>
        <w:t xml:space="preserve">, there are strong environmental discourses and these have resulted in material realities such as </w:t>
      </w:r>
      <w:r w:rsidR="00891DCB" w:rsidRPr="00374481">
        <w:rPr>
          <w:rFonts w:ascii="Times New Roman" w:hAnsi="Times New Roman" w:cs="Times New Roman"/>
          <w:sz w:val="24"/>
          <w:szCs w:val="24"/>
        </w:rPr>
        <w:lastRenderedPageBreak/>
        <w:t xml:space="preserve">biosphere reserves, management plans and spatial development frameworks. Understanding how discourses function in society can be used by policy makers or other interested parties who wish to create or develop biosphere reserves or other protected areas. </w:t>
      </w:r>
      <w:r w:rsidR="008F11D1" w:rsidRPr="00374481">
        <w:rPr>
          <w:rFonts w:ascii="Times New Roman" w:hAnsi="Times New Roman" w:cs="Times New Roman"/>
          <w:sz w:val="24"/>
          <w:szCs w:val="24"/>
        </w:rPr>
        <w:t>Making greater use of</w:t>
      </w:r>
      <w:r w:rsidR="00891DCB" w:rsidRPr="00374481">
        <w:rPr>
          <w:rFonts w:ascii="Times New Roman" w:hAnsi="Times New Roman" w:cs="Times New Roman"/>
          <w:sz w:val="24"/>
          <w:szCs w:val="24"/>
        </w:rPr>
        <w:t xml:space="preserve"> methodological approaches</w:t>
      </w:r>
      <w:r w:rsidR="008F11D1" w:rsidRPr="00374481">
        <w:rPr>
          <w:rFonts w:ascii="Times New Roman" w:hAnsi="Times New Roman" w:cs="Times New Roman"/>
          <w:sz w:val="24"/>
          <w:szCs w:val="24"/>
        </w:rPr>
        <w:t xml:space="preserve"> such as</w:t>
      </w:r>
      <w:r w:rsidR="00891DCB" w:rsidRPr="00374481">
        <w:rPr>
          <w:rFonts w:ascii="Times New Roman" w:hAnsi="Times New Roman" w:cs="Times New Roman"/>
          <w:sz w:val="24"/>
          <w:szCs w:val="24"/>
        </w:rPr>
        <w:t xml:space="preserve"> CDA, </w:t>
      </w:r>
      <w:r w:rsidRPr="00374481">
        <w:rPr>
          <w:rFonts w:ascii="Times New Roman" w:hAnsi="Times New Roman" w:cs="Times New Roman"/>
          <w:sz w:val="24"/>
          <w:szCs w:val="24"/>
        </w:rPr>
        <w:t xml:space="preserve">will enable a </w:t>
      </w:r>
      <w:r w:rsidR="008F11D1" w:rsidRPr="00374481">
        <w:rPr>
          <w:rFonts w:ascii="Times New Roman" w:hAnsi="Times New Roman" w:cs="Times New Roman"/>
          <w:sz w:val="24"/>
          <w:szCs w:val="24"/>
        </w:rPr>
        <w:t>wider appreciation of</w:t>
      </w:r>
      <w:r w:rsidR="00891DCB" w:rsidRPr="00374481">
        <w:rPr>
          <w:rFonts w:ascii="Times New Roman" w:hAnsi="Times New Roman" w:cs="Times New Roman"/>
          <w:sz w:val="24"/>
          <w:szCs w:val="24"/>
        </w:rPr>
        <w:t xml:space="preserve"> how tourism can contribute to SD </w:t>
      </w:r>
      <w:r w:rsidRPr="00374481">
        <w:rPr>
          <w:rFonts w:ascii="Times New Roman" w:hAnsi="Times New Roman" w:cs="Times New Roman"/>
          <w:sz w:val="24"/>
          <w:szCs w:val="24"/>
        </w:rPr>
        <w:t>to be realised</w:t>
      </w:r>
      <w:r w:rsidR="00891DCB" w:rsidRPr="00374481">
        <w:rPr>
          <w:rFonts w:ascii="Times New Roman" w:hAnsi="Times New Roman" w:cs="Times New Roman"/>
          <w:sz w:val="24"/>
          <w:szCs w:val="24"/>
        </w:rPr>
        <w:t>.</w:t>
      </w:r>
    </w:p>
    <w:p w14:paraId="77332934" w14:textId="77777777" w:rsidR="00B83051" w:rsidRPr="00374481" w:rsidRDefault="00B83051" w:rsidP="00374481">
      <w:pPr>
        <w:spacing w:after="0" w:line="480" w:lineRule="auto"/>
        <w:jc w:val="both"/>
        <w:rPr>
          <w:rFonts w:ascii="Times New Roman" w:hAnsi="Times New Roman" w:cs="Times New Roman"/>
          <w:sz w:val="24"/>
          <w:szCs w:val="24"/>
        </w:rPr>
      </w:pPr>
    </w:p>
    <w:p w14:paraId="068E9278" w14:textId="2D477E60" w:rsidR="0004026F" w:rsidRPr="00374481" w:rsidRDefault="001426E3" w:rsidP="00374481">
      <w:pPr>
        <w:autoSpaceDE w:val="0"/>
        <w:autoSpaceDN w:val="0"/>
        <w:adjustRightInd w:val="0"/>
        <w:spacing w:after="0" w:line="480" w:lineRule="auto"/>
        <w:jc w:val="both"/>
        <w:rPr>
          <w:rFonts w:ascii="Times New Roman" w:hAnsi="Times New Roman" w:cs="Times New Roman"/>
          <w:sz w:val="24"/>
          <w:szCs w:val="24"/>
        </w:rPr>
      </w:pPr>
      <w:r w:rsidRPr="00374481">
        <w:rPr>
          <w:rFonts w:ascii="Times New Roman" w:hAnsi="Times New Roman" w:cs="Times New Roman"/>
          <w:sz w:val="24"/>
          <w:szCs w:val="24"/>
        </w:rPr>
        <w:t xml:space="preserve">Kuhn (2007) states that sustainable tourism should be treated more as an aspiring, evolving discourse, rather than something which is static and achievable. </w:t>
      </w:r>
      <w:r w:rsidR="00505C3F" w:rsidRPr="00374481">
        <w:rPr>
          <w:rFonts w:ascii="Times New Roman" w:hAnsi="Times New Roman" w:cs="Times New Roman"/>
          <w:sz w:val="24"/>
          <w:szCs w:val="24"/>
        </w:rPr>
        <w:t>CDA has enabled t</w:t>
      </w:r>
      <w:r w:rsidRPr="00374481">
        <w:rPr>
          <w:rFonts w:ascii="Times New Roman" w:hAnsi="Times New Roman" w:cs="Times New Roman"/>
          <w:sz w:val="24"/>
          <w:szCs w:val="24"/>
        </w:rPr>
        <w:t>his paper</w:t>
      </w:r>
      <w:r w:rsidR="00505C3F" w:rsidRPr="00374481">
        <w:rPr>
          <w:rFonts w:ascii="Times New Roman" w:hAnsi="Times New Roman" w:cs="Times New Roman"/>
          <w:sz w:val="24"/>
          <w:szCs w:val="24"/>
        </w:rPr>
        <w:t xml:space="preserve"> to</w:t>
      </w:r>
      <w:r w:rsidRPr="00374481">
        <w:rPr>
          <w:rFonts w:ascii="Times New Roman" w:hAnsi="Times New Roman" w:cs="Times New Roman"/>
          <w:sz w:val="24"/>
          <w:szCs w:val="24"/>
        </w:rPr>
        <w:t xml:space="preserve"> take</w:t>
      </w:r>
      <w:r w:rsidR="00505C3F" w:rsidRPr="00374481">
        <w:rPr>
          <w:rFonts w:ascii="Times New Roman" w:hAnsi="Times New Roman" w:cs="Times New Roman"/>
          <w:sz w:val="24"/>
          <w:szCs w:val="24"/>
        </w:rPr>
        <w:t xml:space="preserve"> a</w:t>
      </w:r>
      <w:r w:rsidRPr="00374481">
        <w:rPr>
          <w:rFonts w:ascii="Times New Roman" w:hAnsi="Times New Roman" w:cs="Times New Roman"/>
          <w:sz w:val="24"/>
          <w:szCs w:val="24"/>
        </w:rPr>
        <w:t xml:space="preserve"> Kuhn’s approach</w:t>
      </w:r>
      <w:r w:rsidR="00505C3F" w:rsidRPr="00374481">
        <w:rPr>
          <w:rFonts w:ascii="Times New Roman" w:hAnsi="Times New Roman" w:cs="Times New Roman"/>
          <w:sz w:val="24"/>
          <w:szCs w:val="24"/>
        </w:rPr>
        <w:t xml:space="preserve">, </w:t>
      </w:r>
      <w:r w:rsidRPr="00374481">
        <w:rPr>
          <w:rFonts w:ascii="Times New Roman" w:hAnsi="Times New Roman" w:cs="Times New Roman"/>
          <w:sz w:val="24"/>
          <w:szCs w:val="24"/>
        </w:rPr>
        <w:t>exa</w:t>
      </w:r>
      <w:r w:rsidR="00505C3F" w:rsidRPr="00374481">
        <w:rPr>
          <w:rFonts w:ascii="Times New Roman" w:hAnsi="Times New Roman" w:cs="Times New Roman"/>
          <w:sz w:val="24"/>
          <w:szCs w:val="24"/>
        </w:rPr>
        <w:t>mining</w:t>
      </w:r>
      <w:r w:rsidRPr="00374481">
        <w:rPr>
          <w:rFonts w:ascii="Times New Roman" w:hAnsi="Times New Roman" w:cs="Times New Roman"/>
          <w:sz w:val="24"/>
          <w:szCs w:val="24"/>
        </w:rPr>
        <w:t xml:space="preserve"> not only the actual discourses, but from where they emanate, the ideologies that support them and the knowledge that underpins them. </w:t>
      </w:r>
      <w:r w:rsidR="00931E0D" w:rsidRPr="00374481">
        <w:rPr>
          <w:rFonts w:ascii="Times New Roman" w:hAnsi="Times New Roman" w:cs="Times New Roman"/>
          <w:sz w:val="24"/>
          <w:szCs w:val="24"/>
        </w:rPr>
        <w:t>Consistent with the earlier work of Boluk (2011a</w:t>
      </w:r>
      <w:r w:rsidR="00844EE6" w:rsidRPr="00374481">
        <w:rPr>
          <w:rFonts w:ascii="Times New Roman" w:hAnsi="Times New Roman" w:cs="Times New Roman"/>
          <w:sz w:val="24"/>
          <w:szCs w:val="24"/>
        </w:rPr>
        <w:t>, p. 204</w:t>
      </w:r>
      <w:r w:rsidR="00931E0D" w:rsidRPr="00374481">
        <w:rPr>
          <w:rFonts w:ascii="Times New Roman" w:hAnsi="Times New Roman" w:cs="Times New Roman"/>
          <w:sz w:val="24"/>
          <w:szCs w:val="24"/>
        </w:rPr>
        <w:t xml:space="preserve">), it has </w:t>
      </w:r>
      <w:r w:rsidR="00844EE6" w:rsidRPr="00374481">
        <w:rPr>
          <w:rFonts w:ascii="Times New Roman" w:hAnsi="Times New Roman" w:cs="Times New Roman"/>
          <w:sz w:val="24"/>
          <w:szCs w:val="24"/>
        </w:rPr>
        <w:t xml:space="preserve">allowed an </w:t>
      </w:r>
      <w:r w:rsidR="00844EE6" w:rsidRPr="00374481">
        <w:rPr>
          <w:rFonts w:ascii="Times New Roman" w:hAnsi="Times New Roman" w:cs="Times New Roman"/>
          <w:sz w:val="24"/>
          <w:szCs w:val="24"/>
        </w:rPr>
        <w:lastRenderedPageBreak/>
        <w:t>in-depth analysis of sustainable discourses in a complex community, and helped to “…elucidate some contradictions inherent in informants’ discourses” in the process.</w:t>
      </w:r>
      <w:r w:rsidR="00931E0D" w:rsidRPr="00374481">
        <w:rPr>
          <w:rFonts w:ascii="Times New Roman" w:hAnsi="Times New Roman" w:cs="Times New Roman"/>
          <w:sz w:val="24"/>
          <w:szCs w:val="24"/>
        </w:rPr>
        <w:t xml:space="preserve"> </w:t>
      </w:r>
      <w:r w:rsidR="00AA6728" w:rsidRPr="00374481">
        <w:rPr>
          <w:rFonts w:ascii="Times New Roman" w:hAnsi="Times New Roman" w:cs="Times New Roman"/>
          <w:sz w:val="24"/>
          <w:szCs w:val="24"/>
        </w:rPr>
        <w:t>It is</w:t>
      </w:r>
      <w:r w:rsidR="008A0180">
        <w:rPr>
          <w:rFonts w:ascii="Times New Roman" w:hAnsi="Times New Roman" w:cs="Times New Roman"/>
          <w:sz w:val="24"/>
          <w:szCs w:val="24"/>
        </w:rPr>
        <w:t xml:space="preserve"> a methodology which has its critics (see for instance Widdowson, 1995). Common concerns include that it is</w:t>
      </w:r>
      <w:r w:rsidR="00AA6728" w:rsidRPr="00374481">
        <w:rPr>
          <w:rFonts w:ascii="Times New Roman" w:hAnsi="Times New Roman" w:cs="Times New Roman"/>
          <w:sz w:val="24"/>
          <w:szCs w:val="24"/>
        </w:rPr>
        <w:t xml:space="preserve"> a methodology which is framed and filtered within the researcher’s purview. It does not attempt objectivity, but rather is dependent upon the transparency and reflexivity of the researcher applying it. Consequently, researcher bias and positioning needs to be a central consideration in </w:t>
      </w:r>
      <w:r w:rsidR="009E577E">
        <w:rPr>
          <w:rFonts w:ascii="Times New Roman" w:hAnsi="Times New Roman" w:cs="Times New Roman"/>
          <w:sz w:val="24"/>
          <w:szCs w:val="24"/>
        </w:rPr>
        <w:t>any associated</w:t>
      </w:r>
      <w:r w:rsidR="00AA6728" w:rsidRPr="00374481">
        <w:rPr>
          <w:rFonts w:ascii="Times New Roman" w:hAnsi="Times New Roman" w:cs="Times New Roman"/>
          <w:sz w:val="24"/>
          <w:szCs w:val="24"/>
        </w:rPr>
        <w:t xml:space="preserve"> research design process.</w:t>
      </w:r>
    </w:p>
    <w:p w14:paraId="5B3435D2" w14:textId="77777777" w:rsidR="0004026F" w:rsidRPr="00374481" w:rsidRDefault="0004026F" w:rsidP="00374481">
      <w:pPr>
        <w:autoSpaceDE w:val="0"/>
        <w:autoSpaceDN w:val="0"/>
        <w:adjustRightInd w:val="0"/>
        <w:spacing w:after="0" w:line="480" w:lineRule="auto"/>
        <w:jc w:val="both"/>
        <w:rPr>
          <w:rFonts w:ascii="Times New Roman" w:hAnsi="Times New Roman" w:cs="Times New Roman"/>
          <w:sz w:val="24"/>
          <w:szCs w:val="24"/>
        </w:rPr>
      </w:pPr>
    </w:p>
    <w:p w14:paraId="00C09DE4" w14:textId="4CB3AC72" w:rsidR="00B83051" w:rsidRPr="00374481" w:rsidRDefault="00AA6728" w:rsidP="00374481">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374481">
        <w:rPr>
          <w:rFonts w:ascii="Times New Roman" w:hAnsi="Times New Roman" w:cs="Times New Roman"/>
          <w:sz w:val="24"/>
          <w:szCs w:val="24"/>
        </w:rPr>
        <w:t>Nevertheless, t</w:t>
      </w:r>
      <w:r w:rsidR="001426E3" w:rsidRPr="00374481">
        <w:rPr>
          <w:rFonts w:ascii="Times New Roman" w:hAnsi="Times New Roman" w:cs="Times New Roman"/>
          <w:sz w:val="24"/>
          <w:szCs w:val="24"/>
        </w:rPr>
        <w:t>h</w:t>
      </w:r>
      <w:r w:rsidR="00505C3F" w:rsidRPr="00374481">
        <w:rPr>
          <w:rFonts w:ascii="Times New Roman" w:hAnsi="Times New Roman" w:cs="Times New Roman"/>
          <w:sz w:val="24"/>
          <w:szCs w:val="24"/>
        </w:rPr>
        <w:t>is</w:t>
      </w:r>
      <w:r w:rsidR="001426E3" w:rsidRPr="00374481">
        <w:rPr>
          <w:rFonts w:ascii="Times New Roman" w:hAnsi="Times New Roman" w:cs="Times New Roman"/>
          <w:sz w:val="24"/>
          <w:szCs w:val="24"/>
        </w:rPr>
        <w:t xml:space="preserve"> approach</w:t>
      </w:r>
      <w:r w:rsidR="00505C3F" w:rsidRPr="00374481">
        <w:rPr>
          <w:rFonts w:ascii="Times New Roman" w:hAnsi="Times New Roman" w:cs="Times New Roman"/>
          <w:sz w:val="24"/>
          <w:szCs w:val="24"/>
        </w:rPr>
        <w:t xml:space="preserve"> is transferable to</w:t>
      </w:r>
      <w:r w:rsidR="001426E3" w:rsidRPr="00374481">
        <w:rPr>
          <w:rFonts w:ascii="Times New Roman" w:hAnsi="Times New Roman" w:cs="Times New Roman"/>
          <w:sz w:val="24"/>
          <w:szCs w:val="24"/>
        </w:rPr>
        <w:t xml:space="preserve"> a variety of development contexts and has implications for how SD/STD are put into practice. </w:t>
      </w:r>
      <w:r w:rsidR="00505C3F" w:rsidRPr="00374481">
        <w:rPr>
          <w:rFonts w:ascii="Times New Roman" w:hAnsi="Times New Roman" w:cs="Times New Roman"/>
          <w:sz w:val="24"/>
          <w:szCs w:val="24"/>
        </w:rPr>
        <w:t xml:space="preserve">It </w:t>
      </w:r>
      <w:r w:rsidR="00B83051" w:rsidRPr="00374481">
        <w:rPr>
          <w:rFonts w:ascii="Times New Roman" w:hAnsi="Times New Roman" w:cs="Times New Roman"/>
          <w:sz w:val="24"/>
          <w:szCs w:val="24"/>
        </w:rPr>
        <w:t xml:space="preserve">could be applied to </w:t>
      </w:r>
      <w:r w:rsidR="00505C3F" w:rsidRPr="00374481">
        <w:rPr>
          <w:rFonts w:ascii="Times New Roman" w:hAnsi="Times New Roman" w:cs="Times New Roman"/>
          <w:sz w:val="24"/>
          <w:szCs w:val="24"/>
        </w:rPr>
        <w:t xml:space="preserve">better understand discourses attached to </w:t>
      </w:r>
      <w:r w:rsidR="00B83051" w:rsidRPr="00374481">
        <w:rPr>
          <w:rFonts w:ascii="Times New Roman" w:hAnsi="Times New Roman" w:cs="Times New Roman"/>
          <w:sz w:val="24"/>
          <w:szCs w:val="24"/>
        </w:rPr>
        <w:t xml:space="preserve">different kinds of stakeholders. </w:t>
      </w:r>
      <w:r w:rsidR="00505C3F" w:rsidRPr="00374481">
        <w:rPr>
          <w:rFonts w:ascii="Times New Roman" w:hAnsi="Times New Roman" w:cs="Times New Roman"/>
          <w:sz w:val="24"/>
          <w:szCs w:val="24"/>
        </w:rPr>
        <w:t>T</w:t>
      </w:r>
      <w:r w:rsidR="00B83051" w:rsidRPr="00374481">
        <w:rPr>
          <w:rFonts w:ascii="Times New Roman" w:eastAsia="Times New Roman" w:hAnsi="Times New Roman" w:cs="Times New Roman"/>
          <w:sz w:val="24"/>
          <w:szCs w:val="24"/>
          <w:lang w:val="en-US"/>
        </w:rPr>
        <w:t xml:space="preserve">he voices of the </w:t>
      </w:r>
      <w:r w:rsidR="00505C3F" w:rsidRPr="00374481">
        <w:rPr>
          <w:rFonts w:ascii="Times New Roman" w:eastAsia="Times New Roman" w:hAnsi="Times New Roman" w:cs="Times New Roman"/>
          <w:sz w:val="24"/>
          <w:szCs w:val="24"/>
          <w:lang w:val="en-US"/>
        </w:rPr>
        <w:t>poor</w:t>
      </w:r>
      <w:r w:rsidR="00B83051" w:rsidRPr="00374481">
        <w:rPr>
          <w:rFonts w:ascii="Times New Roman" w:eastAsia="Times New Roman" w:hAnsi="Times New Roman" w:cs="Times New Roman"/>
          <w:sz w:val="24"/>
          <w:szCs w:val="24"/>
          <w:lang w:val="en-US"/>
        </w:rPr>
        <w:t xml:space="preserve"> were not part of th</w:t>
      </w:r>
      <w:r w:rsidR="009E577E">
        <w:rPr>
          <w:rFonts w:ascii="Times New Roman" w:eastAsia="Times New Roman" w:hAnsi="Times New Roman" w:cs="Times New Roman"/>
          <w:sz w:val="24"/>
          <w:szCs w:val="24"/>
          <w:lang w:val="en-US"/>
        </w:rPr>
        <w:t>is</w:t>
      </w:r>
      <w:r w:rsidR="00B83051" w:rsidRPr="00374481">
        <w:rPr>
          <w:rFonts w:ascii="Times New Roman" w:eastAsia="Times New Roman" w:hAnsi="Times New Roman" w:cs="Times New Roman"/>
          <w:sz w:val="24"/>
          <w:szCs w:val="24"/>
          <w:lang w:val="en-US"/>
        </w:rPr>
        <w:t xml:space="preserve"> study, except for how they were viewed by those </w:t>
      </w:r>
      <w:r w:rsidR="00B83051" w:rsidRPr="00374481">
        <w:rPr>
          <w:rFonts w:ascii="Times New Roman" w:eastAsia="Times New Roman" w:hAnsi="Times New Roman" w:cs="Times New Roman"/>
          <w:sz w:val="24"/>
          <w:szCs w:val="24"/>
          <w:lang w:val="en-US"/>
        </w:rPr>
        <w:lastRenderedPageBreak/>
        <w:t xml:space="preserve">interviewed. The poor are therefore framed in certain ways and further research could seek to </w:t>
      </w:r>
      <w:r w:rsidR="00A52B4E" w:rsidRPr="00374481">
        <w:rPr>
          <w:rFonts w:ascii="Times New Roman" w:eastAsia="Times New Roman" w:hAnsi="Times New Roman" w:cs="Times New Roman"/>
          <w:sz w:val="24"/>
          <w:szCs w:val="24"/>
          <w:lang w:val="en-US"/>
        </w:rPr>
        <w:t xml:space="preserve">directly </w:t>
      </w:r>
      <w:r w:rsidR="00B83051" w:rsidRPr="00374481">
        <w:rPr>
          <w:rFonts w:ascii="Times New Roman" w:eastAsia="Times New Roman" w:hAnsi="Times New Roman" w:cs="Times New Roman"/>
          <w:sz w:val="24"/>
          <w:szCs w:val="24"/>
          <w:lang w:val="en-US"/>
        </w:rPr>
        <w:t xml:space="preserve">uncover the discourses of this group regarding development concerns and tourism in the WBR. </w:t>
      </w:r>
      <w:r w:rsidR="00505C3F" w:rsidRPr="00374481">
        <w:rPr>
          <w:rFonts w:ascii="Times New Roman" w:eastAsia="Times New Roman" w:hAnsi="Times New Roman" w:cs="Times New Roman"/>
          <w:sz w:val="24"/>
          <w:szCs w:val="24"/>
          <w:lang w:val="en-US"/>
        </w:rPr>
        <w:t>Applying CDA</w:t>
      </w:r>
      <w:r w:rsidR="00B83051" w:rsidRPr="00374481">
        <w:rPr>
          <w:rFonts w:ascii="Times New Roman" w:eastAsia="Times New Roman" w:hAnsi="Times New Roman" w:cs="Times New Roman"/>
          <w:sz w:val="24"/>
          <w:szCs w:val="24"/>
          <w:lang w:val="en-US"/>
        </w:rPr>
        <w:t xml:space="preserve"> </w:t>
      </w:r>
      <w:r w:rsidR="00C83169" w:rsidRPr="00374481">
        <w:rPr>
          <w:rFonts w:ascii="Times New Roman" w:eastAsia="Times New Roman" w:hAnsi="Times New Roman" w:cs="Times New Roman"/>
          <w:sz w:val="24"/>
          <w:szCs w:val="24"/>
          <w:lang w:val="en-US"/>
        </w:rPr>
        <w:t xml:space="preserve">to </w:t>
      </w:r>
      <w:r w:rsidR="00A91DCA" w:rsidRPr="00374481">
        <w:rPr>
          <w:rFonts w:ascii="Times New Roman" w:eastAsia="Times New Roman" w:hAnsi="Times New Roman" w:cs="Times New Roman"/>
          <w:sz w:val="24"/>
          <w:szCs w:val="24"/>
          <w:lang w:val="en-US"/>
        </w:rPr>
        <w:t>such</w:t>
      </w:r>
      <w:r w:rsidR="00C83169" w:rsidRPr="00374481">
        <w:rPr>
          <w:rFonts w:ascii="Times New Roman" w:eastAsia="Times New Roman" w:hAnsi="Times New Roman" w:cs="Times New Roman"/>
          <w:sz w:val="24"/>
          <w:szCs w:val="24"/>
          <w:lang w:val="en-US"/>
        </w:rPr>
        <w:t xml:space="preserve"> data w</w:t>
      </w:r>
      <w:r w:rsidR="00A91DCA" w:rsidRPr="00374481">
        <w:rPr>
          <w:rFonts w:ascii="Times New Roman" w:eastAsia="Times New Roman" w:hAnsi="Times New Roman" w:cs="Times New Roman"/>
          <w:sz w:val="24"/>
          <w:szCs w:val="24"/>
          <w:lang w:val="en-US"/>
        </w:rPr>
        <w:t xml:space="preserve">ould </w:t>
      </w:r>
      <w:r w:rsidR="00AA5D4B" w:rsidRPr="00374481">
        <w:rPr>
          <w:rFonts w:ascii="Times New Roman" w:eastAsia="Times New Roman" w:hAnsi="Times New Roman" w:cs="Times New Roman"/>
          <w:sz w:val="24"/>
          <w:szCs w:val="24"/>
          <w:lang w:val="en-US"/>
        </w:rPr>
        <w:t xml:space="preserve">be important in better understanding not only the WBR, but also </w:t>
      </w:r>
      <w:r w:rsidR="009E577E">
        <w:rPr>
          <w:rFonts w:ascii="Times New Roman" w:eastAsia="Times New Roman" w:hAnsi="Times New Roman" w:cs="Times New Roman"/>
          <w:sz w:val="24"/>
          <w:szCs w:val="24"/>
          <w:lang w:val="en-US"/>
        </w:rPr>
        <w:t xml:space="preserve">in </w:t>
      </w:r>
      <w:r w:rsidR="00AA5D4B" w:rsidRPr="00374481">
        <w:rPr>
          <w:rFonts w:ascii="Times New Roman" w:eastAsia="Times New Roman" w:hAnsi="Times New Roman" w:cs="Times New Roman"/>
          <w:sz w:val="24"/>
          <w:szCs w:val="24"/>
          <w:lang w:val="en-US"/>
        </w:rPr>
        <w:t>widening our appreciation of</w:t>
      </w:r>
      <w:r w:rsidR="00A91DCA" w:rsidRPr="00374481">
        <w:rPr>
          <w:rFonts w:ascii="Times New Roman" w:eastAsia="Times New Roman" w:hAnsi="Times New Roman" w:cs="Times New Roman"/>
          <w:sz w:val="24"/>
          <w:szCs w:val="24"/>
          <w:lang w:val="en-US"/>
        </w:rPr>
        <w:t xml:space="preserve"> </w:t>
      </w:r>
      <w:r w:rsidR="00B83051" w:rsidRPr="00374481">
        <w:rPr>
          <w:rFonts w:ascii="Times New Roman" w:eastAsia="Times New Roman" w:hAnsi="Times New Roman" w:cs="Times New Roman"/>
          <w:sz w:val="24"/>
          <w:szCs w:val="24"/>
          <w:lang w:val="en-US"/>
        </w:rPr>
        <w:t>SD/STD discourses</w:t>
      </w:r>
      <w:r w:rsidR="009E577E">
        <w:rPr>
          <w:rFonts w:ascii="Times New Roman" w:eastAsia="Times New Roman" w:hAnsi="Times New Roman" w:cs="Times New Roman"/>
          <w:sz w:val="24"/>
          <w:szCs w:val="24"/>
          <w:lang w:val="en-US"/>
        </w:rPr>
        <w:t xml:space="preserve">, </w:t>
      </w:r>
      <w:r w:rsidR="0031038B">
        <w:rPr>
          <w:rFonts w:ascii="Times New Roman" w:eastAsia="Times New Roman" w:hAnsi="Times New Roman" w:cs="Times New Roman"/>
          <w:sz w:val="24"/>
          <w:szCs w:val="24"/>
          <w:lang w:val="en-US"/>
        </w:rPr>
        <w:t xml:space="preserve">whilst </w:t>
      </w:r>
      <w:r w:rsidR="009E577E">
        <w:rPr>
          <w:rFonts w:ascii="Times New Roman" w:eastAsia="Times New Roman" w:hAnsi="Times New Roman" w:cs="Times New Roman"/>
          <w:sz w:val="24"/>
          <w:szCs w:val="24"/>
          <w:lang w:val="en-US"/>
        </w:rPr>
        <w:t>giving a voice to those so often overlooked in research</w:t>
      </w:r>
      <w:r w:rsidR="00B83051" w:rsidRPr="00374481">
        <w:rPr>
          <w:rFonts w:ascii="Times New Roman" w:eastAsia="Times New Roman" w:hAnsi="Times New Roman" w:cs="Times New Roman"/>
          <w:sz w:val="24"/>
          <w:szCs w:val="24"/>
          <w:lang w:val="en-US"/>
        </w:rPr>
        <w:t>.</w:t>
      </w:r>
    </w:p>
    <w:p w14:paraId="7875D9D0" w14:textId="77777777" w:rsidR="003700D8" w:rsidRPr="00374481" w:rsidRDefault="003700D8" w:rsidP="00374481">
      <w:pPr>
        <w:spacing w:after="0" w:line="480" w:lineRule="auto"/>
        <w:jc w:val="both"/>
        <w:rPr>
          <w:rFonts w:ascii="Times New Roman" w:hAnsi="Times New Roman" w:cs="Times New Roman"/>
          <w:sz w:val="24"/>
          <w:szCs w:val="24"/>
        </w:rPr>
      </w:pPr>
      <w:r w:rsidRPr="00374481">
        <w:rPr>
          <w:rFonts w:ascii="Times New Roman" w:hAnsi="Times New Roman" w:cs="Times New Roman"/>
          <w:sz w:val="24"/>
          <w:szCs w:val="24"/>
        </w:rPr>
        <w:t xml:space="preserve"> </w:t>
      </w:r>
    </w:p>
    <w:p w14:paraId="11659449" w14:textId="77777777" w:rsidR="00450548" w:rsidRPr="00374481" w:rsidRDefault="00450548" w:rsidP="00374481">
      <w:pPr>
        <w:spacing w:after="0" w:line="480" w:lineRule="auto"/>
        <w:jc w:val="both"/>
        <w:rPr>
          <w:rFonts w:ascii="Times New Roman" w:hAnsi="Times New Roman" w:cs="Times New Roman"/>
          <w:b/>
          <w:bCs/>
          <w:iCs/>
          <w:sz w:val="24"/>
          <w:szCs w:val="24"/>
        </w:rPr>
      </w:pPr>
      <w:r w:rsidRPr="00374481">
        <w:rPr>
          <w:rFonts w:ascii="Times New Roman" w:hAnsi="Times New Roman" w:cs="Times New Roman"/>
          <w:b/>
          <w:bCs/>
          <w:iCs/>
          <w:sz w:val="24"/>
          <w:szCs w:val="24"/>
        </w:rPr>
        <w:t>Declaration of interest statement</w:t>
      </w:r>
    </w:p>
    <w:p w14:paraId="00F671E4" w14:textId="77777777" w:rsidR="00450548" w:rsidRPr="00374481" w:rsidRDefault="00450548" w:rsidP="00374481">
      <w:pPr>
        <w:spacing w:after="0"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No potential conflict of interest was reported by the authors</w:t>
      </w:r>
    </w:p>
    <w:p w14:paraId="097BE23E" w14:textId="77777777" w:rsidR="00450548" w:rsidRPr="00374481" w:rsidRDefault="00450548" w:rsidP="00374481">
      <w:pPr>
        <w:spacing w:after="0" w:line="480" w:lineRule="auto"/>
        <w:jc w:val="both"/>
        <w:rPr>
          <w:rFonts w:ascii="Times New Roman" w:hAnsi="Times New Roman" w:cs="Times New Roman"/>
          <w:bCs/>
          <w:iCs/>
          <w:sz w:val="24"/>
          <w:szCs w:val="24"/>
        </w:rPr>
      </w:pPr>
    </w:p>
    <w:p w14:paraId="70A310A8" w14:textId="77777777" w:rsidR="00CE1200" w:rsidRPr="00374481" w:rsidRDefault="00CE1200" w:rsidP="00374481">
      <w:pPr>
        <w:spacing w:after="0" w:line="480" w:lineRule="auto"/>
        <w:jc w:val="both"/>
        <w:rPr>
          <w:rFonts w:ascii="Times New Roman" w:hAnsi="Times New Roman" w:cs="Times New Roman"/>
          <w:b/>
          <w:bCs/>
          <w:iCs/>
          <w:sz w:val="24"/>
          <w:szCs w:val="24"/>
        </w:rPr>
      </w:pPr>
      <w:r w:rsidRPr="00374481">
        <w:rPr>
          <w:rFonts w:ascii="Times New Roman" w:hAnsi="Times New Roman" w:cs="Times New Roman"/>
          <w:b/>
          <w:bCs/>
          <w:iCs/>
          <w:sz w:val="24"/>
          <w:szCs w:val="24"/>
        </w:rPr>
        <w:t>List of References</w:t>
      </w:r>
    </w:p>
    <w:p w14:paraId="787D71FF" w14:textId="77777777" w:rsidR="009D0E84"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lastRenderedPageBreak/>
        <w:t xml:space="preserve">Alvesson, M. (2002). Beyond neopositivists, romantics and localists: a reflexive approach to interviews in organizational research, </w:t>
      </w:r>
      <w:r w:rsidRPr="00374481">
        <w:rPr>
          <w:rFonts w:ascii="Times New Roman" w:hAnsi="Times New Roman" w:cs="Times New Roman"/>
          <w:i/>
          <w:iCs/>
          <w:sz w:val="24"/>
          <w:szCs w:val="24"/>
          <w:lang w:val="en-US"/>
        </w:rPr>
        <w:t>Academy of Management Review, 28</w:t>
      </w:r>
      <w:r w:rsidRPr="00374481">
        <w:rPr>
          <w:rFonts w:ascii="Times New Roman" w:hAnsi="Times New Roman" w:cs="Times New Roman"/>
          <w:sz w:val="24"/>
          <w:szCs w:val="24"/>
          <w:lang w:val="en-US"/>
        </w:rPr>
        <w:t xml:space="preserve">(1), 13-33. </w:t>
      </w:r>
    </w:p>
    <w:p w14:paraId="7F8B3753" w14:textId="77777777" w:rsidR="009D0E84"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Auditor General of South Africa. (2011). </w:t>
      </w:r>
      <w:r w:rsidRPr="00374481">
        <w:rPr>
          <w:rFonts w:ascii="Times New Roman" w:hAnsi="Times New Roman" w:cs="Times New Roman"/>
          <w:i/>
          <w:iCs/>
          <w:sz w:val="24"/>
          <w:szCs w:val="24"/>
          <w:lang w:val="en-US"/>
        </w:rPr>
        <w:t>General report on national audit outcomes 2010-2011</w:t>
      </w:r>
      <w:r w:rsidRPr="00374481">
        <w:rPr>
          <w:rFonts w:ascii="Times New Roman" w:hAnsi="Times New Roman" w:cs="Times New Roman"/>
          <w:sz w:val="24"/>
          <w:szCs w:val="24"/>
          <w:lang w:val="en-US"/>
        </w:rPr>
        <w:t xml:space="preserve">. Pretoria, South Africa: South African Government. </w:t>
      </w:r>
    </w:p>
    <w:p w14:paraId="2BBC7805" w14:textId="77777777" w:rsidR="009D0E84"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Bakhtin, B. (1986). </w:t>
      </w:r>
      <w:r w:rsidRPr="00374481">
        <w:rPr>
          <w:rFonts w:ascii="Times New Roman" w:hAnsi="Times New Roman" w:cs="Times New Roman"/>
          <w:i/>
          <w:iCs/>
          <w:sz w:val="24"/>
          <w:szCs w:val="24"/>
          <w:lang w:val="en-US"/>
        </w:rPr>
        <w:t>Scientific realism and human emancipation</w:t>
      </w:r>
      <w:r w:rsidRPr="00374481">
        <w:rPr>
          <w:rFonts w:ascii="Times New Roman" w:hAnsi="Times New Roman" w:cs="Times New Roman"/>
          <w:sz w:val="24"/>
          <w:szCs w:val="24"/>
          <w:lang w:val="en-US"/>
        </w:rPr>
        <w:t xml:space="preserve">. London: Verso. </w:t>
      </w:r>
    </w:p>
    <w:p w14:paraId="32D451F3" w14:textId="77777777" w:rsidR="009D0E84"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Bek, D., Binns, T., &amp; Nel, E. (2004). ‘Catching the development train’: perspectives on ‘top-down’ and ‘bottom-up’ development in post-apartheid South Africa, </w:t>
      </w:r>
      <w:r w:rsidRPr="00374481">
        <w:rPr>
          <w:rFonts w:ascii="Times New Roman" w:hAnsi="Times New Roman" w:cs="Times New Roman"/>
          <w:i/>
          <w:iCs/>
          <w:sz w:val="24"/>
          <w:szCs w:val="24"/>
          <w:lang w:val="en-US"/>
        </w:rPr>
        <w:t>Progress in Development Studies, 4</w:t>
      </w:r>
      <w:r w:rsidRPr="00374481">
        <w:rPr>
          <w:rFonts w:ascii="Times New Roman" w:hAnsi="Times New Roman" w:cs="Times New Roman"/>
          <w:sz w:val="24"/>
          <w:szCs w:val="24"/>
          <w:lang w:val="en-US"/>
        </w:rPr>
        <w:t xml:space="preserve">(1), 22-46. </w:t>
      </w:r>
    </w:p>
    <w:p w14:paraId="1658B5C4" w14:textId="77777777" w:rsidR="009D0E84"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Berkes, F. (2004). Rethinking community-based conservation, </w:t>
      </w:r>
      <w:r w:rsidRPr="00374481">
        <w:rPr>
          <w:rFonts w:ascii="Times New Roman" w:hAnsi="Times New Roman" w:cs="Times New Roman"/>
          <w:i/>
          <w:iCs/>
          <w:sz w:val="24"/>
          <w:szCs w:val="24"/>
          <w:lang w:val="en-US"/>
        </w:rPr>
        <w:t>Conservation Biology, 18</w:t>
      </w:r>
      <w:r w:rsidRPr="00374481">
        <w:rPr>
          <w:rFonts w:ascii="Times New Roman" w:hAnsi="Times New Roman" w:cs="Times New Roman"/>
          <w:sz w:val="24"/>
          <w:szCs w:val="24"/>
          <w:lang w:val="en-US"/>
        </w:rPr>
        <w:t xml:space="preserve">(3), 621-630. </w:t>
      </w:r>
    </w:p>
    <w:p w14:paraId="6441D58D" w14:textId="77777777" w:rsidR="009D0E84"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Blommaert, J. (2005). </w:t>
      </w:r>
      <w:r w:rsidRPr="00374481">
        <w:rPr>
          <w:rFonts w:ascii="Times New Roman" w:hAnsi="Times New Roman" w:cs="Times New Roman"/>
          <w:i/>
          <w:iCs/>
          <w:sz w:val="24"/>
          <w:szCs w:val="24"/>
          <w:lang w:val="en-US"/>
        </w:rPr>
        <w:t>Discourse: a critical introduction</w:t>
      </w:r>
      <w:r w:rsidRPr="00374481">
        <w:rPr>
          <w:rFonts w:ascii="Times New Roman" w:hAnsi="Times New Roman" w:cs="Times New Roman"/>
          <w:sz w:val="24"/>
          <w:szCs w:val="24"/>
          <w:lang w:val="en-US"/>
        </w:rPr>
        <w:t xml:space="preserve">. Cambridge: Cambridge University Press. </w:t>
      </w:r>
    </w:p>
    <w:p w14:paraId="4CAA68A6" w14:textId="77777777" w:rsidR="009D0E84"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Bloor, M., &amp; Bloor, T. (2007). </w:t>
      </w:r>
      <w:r w:rsidRPr="00374481">
        <w:rPr>
          <w:rFonts w:ascii="Times New Roman" w:hAnsi="Times New Roman" w:cs="Times New Roman"/>
          <w:i/>
          <w:iCs/>
          <w:sz w:val="24"/>
          <w:szCs w:val="24"/>
          <w:lang w:val="en-US"/>
        </w:rPr>
        <w:t>The practice of critical discourse analysis</w:t>
      </w:r>
      <w:r w:rsidRPr="00374481">
        <w:rPr>
          <w:rFonts w:ascii="Times New Roman" w:hAnsi="Times New Roman" w:cs="Times New Roman"/>
          <w:sz w:val="24"/>
          <w:szCs w:val="24"/>
          <w:lang w:val="en-US"/>
        </w:rPr>
        <w:t xml:space="preserve">. London: Hodder Arnold. </w:t>
      </w:r>
    </w:p>
    <w:p w14:paraId="5916CC8D" w14:textId="00F607EA" w:rsidR="00B14438" w:rsidRPr="00374481" w:rsidRDefault="00B14438"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lastRenderedPageBreak/>
        <w:t xml:space="preserve">Boluk, K. (2011a). Revealing the discourses: White entrepreneurial motivation in black South Africa. </w:t>
      </w:r>
      <w:r w:rsidRPr="00374481">
        <w:rPr>
          <w:rFonts w:ascii="Times New Roman" w:hAnsi="Times New Roman" w:cs="Times New Roman"/>
          <w:i/>
          <w:sz w:val="24"/>
          <w:szCs w:val="24"/>
          <w:lang w:val="en-US"/>
        </w:rPr>
        <w:t>Tourism Planning and Development</w:t>
      </w:r>
      <w:r w:rsidRPr="00374481">
        <w:rPr>
          <w:rFonts w:ascii="Times New Roman" w:hAnsi="Times New Roman" w:cs="Times New Roman"/>
          <w:sz w:val="24"/>
          <w:szCs w:val="24"/>
          <w:lang w:val="en-US"/>
        </w:rPr>
        <w:t>, 8</w:t>
      </w:r>
      <w:r w:rsidR="00F11387" w:rsidRPr="00374481">
        <w:rPr>
          <w:rFonts w:ascii="Times New Roman" w:hAnsi="Times New Roman" w:cs="Times New Roman"/>
          <w:sz w:val="24"/>
          <w:szCs w:val="24"/>
          <w:lang w:val="en-US"/>
        </w:rPr>
        <w:t>(</w:t>
      </w:r>
      <w:r w:rsidRPr="00374481">
        <w:rPr>
          <w:rFonts w:ascii="Times New Roman" w:hAnsi="Times New Roman" w:cs="Times New Roman"/>
          <w:sz w:val="24"/>
          <w:szCs w:val="24"/>
          <w:lang w:val="en-US"/>
        </w:rPr>
        <w:t>2</w:t>
      </w:r>
      <w:r w:rsidR="00F11387" w:rsidRPr="00374481">
        <w:rPr>
          <w:rFonts w:ascii="Times New Roman" w:hAnsi="Times New Roman" w:cs="Times New Roman"/>
          <w:sz w:val="24"/>
          <w:szCs w:val="24"/>
          <w:lang w:val="en-US"/>
        </w:rPr>
        <w:t>)</w:t>
      </w:r>
      <w:r w:rsidRPr="00374481">
        <w:rPr>
          <w:rFonts w:ascii="Times New Roman" w:hAnsi="Times New Roman" w:cs="Times New Roman"/>
          <w:sz w:val="24"/>
          <w:szCs w:val="24"/>
          <w:lang w:val="en-US"/>
        </w:rPr>
        <w:t>, 199-213.</w:t>
      </w:r>
    </w:p>
    <w:p w14:paraId="03A690DD" w14:textId="799A5134" w:rsidR="00B14438" w:rsidRPr="00374481" w:rsidRDefault="00B14438"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Boluk, K. (2011b), Fair Trade Tourism South Africa: consumer virtue or moral selving? </w:t>
      </w:r>
      <w:r w:rsidRPr="00374481">
        <w:rPr>
          <w:rFonts w:ascii="Times New Roman" w:hAnsi="Times New Roman" w:cs="Times New Roman"/>
          <w:i/>
          <w:sz w:val="24"/>
          <w:szCs w:val="24"/>
          <w:lang w:val="en-US"/>
        </w:rPr>
        <w:t>Journal of Ecotourism</w:t>
      </w:r>
      <w:r w:rsidRPr="00374481">
        <w:rPr>
          <w:rFonts w:ascii="Times New Roman" w:hAnsi="Times New Roman" w:cs="Times New Roman"/>
          <w:sz w:val="24"/>
          <w:szCs w:val="24"/>
          <w:lang w:val="en-US"/>
        </w:rPr>
        <w:t>, 10</w:t>
      </w:r>
      <w:r w:rsidR="00F11387" w:rsidRPr="00374481">
        <w:rPr>
          <w:rFonts w:ascii="Times New Roman" w:hAnsi="Times New Roman" w:cs="Times New Roman"/>
          <w:sz w:val="24"/>
          <w:szCs w:val="24"/>
          <w:lang w:val="en-US"/>
        </w:rPr>
        <w:t>(</w:t>
      </w:r>
      <w:r w:rsidRPr="00374481">
        <w:rPr>
          <w:rFonts w:ascii="Times New Roman" w:hAnsi="Times New Roman" w:cs="Times New Roman"/>
          <w:sz w:val="24"/>
          <w:szCs w:val="24"/>
          <w:lang w:val="en-US"/>
        </w:rPr>
        <w:t>3</w:t>
      </w:r>
      <w:r w:rsidR="00F11387" w:rsidRPr="00374481">
        <w:rPr>
          <w:rFonts w:ascii="Times New Roman" w:hAnsi="Times New Roman" w:cs="Times New Roman"/>
          <w:sz w:val="24"/>
          <w:szCs w:val="24"/>
          <w:lang w:val="en-US"/>
        </w:rPr>
        <w:t>)</w:t>
      </w:r>
      <w:r w:rsidRPr="00374481">
        <w:rPr>
          <w:rFonts w:ascii="Times New Roman" w:hAnsi="Times New Roman" w:cs="Times New Roman"/>
          <w:sz w:val="24"/>
          <w:szCs w:val="24"/>
          <w:lang w:val="en-US"/>
        </w:rPr>
        <w:t>, 235-249.</w:t>
      </w:r>
    </w:p>
    <w:p w14:paraId="2BB42312" w14:textId="77777777" w:rsidR="009D0E84"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Bond, I. (2004). Private land contribution to conservation in South Africa. In Child, B. (Ed.), </w:t>
      </w:r>
      <w:r w:rsidRPr="00374481">
        <w:rPr>
          <w:rFonts w:ascii="Times New Roman" w:hAnsi="Times New Roman" w:cs="Times New Roman"/>
          <w:i/>
          <w:iCs/>
          <w:sz w:val="24"/>
          <w:szCs w:val="24"/>
          <w:lang w:val="en-US"/>
        </w:rPr>
        <w:t>Parks in transition: biodiversity, rural development and the bottom line</w:t>
      </w:r>
      <w:r w:rsidRPr="00374481">
        <w:rPr>
          <w:rFonts w:ascii="Times New Roman" w:hAnsi="Times New Roman" w:cs="Times New Roman"/>
          <w:sz w:val="24"/>
          <w:szCs w:val="24"/>
          <w:lang w:val="en-US"/>
        </w:rPr>
        <w:t xml:space="preserve"> (pp. 29-62). London: Earthscan. </w:t>
      </w:r>
    </w:p>
    <w:p w14:paraId="38B229FA" w14:textId="4952F032" w:rsidR="009D0E84" w:rsidRPr="000F5405" w:rsidRDefault="009D0E84" w:rsidP="004B4D68">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Boonzaaier, W., </w:t>
      </w:r>
      <w:r w:rsidR="00F11387" w:rsidRPr="00374481">
        <w:rPr>
          <w:rFonts w:ascii="Times New Roman" w:hAnsi="Times New Roman" w:cs="Times New Roman"/>
          <w:sz w:val="24"/>
          <w:szCs w:val="24"/>
          <w:lang w:val="en-US"/>
        </w:rPr>
        <w:t>&amp;</w:t>
      </w:r>
      <w:r w:rsidRPr="00374481">
        <w:rPr>
          <w:rFonts w:ascii="Times New Roman" w:hAnsi="Times New Roman" w:cs="Times New Roman"/>
          <w:sz w:val="24"/>
          <w:szCs w:val="24"/>
          <w:lang w:val="en-US"/>
        </w:rPr>
        <w:t xml:space="preserve"> Baber, R. (2011). </w:t>
      </w:r>
      <w:r w:rsidRPr="00374481">
        <w:rPr>
          <w:rFonts w:ascii="Times New Roman" w:hAnsi="Times New Roman" w:cs="Times New Roman"/>
          <w:i/>
          <w:iCs/>
          <w:sz w:val="24"/>
          <w:szCs w:val="24"/>
          <w:lang w:val="en-US"/>
        </w:rPr>
        <w:t xml:space="preserve">Waterberg Biosphere Reserve: </w:t>
      </w:r>
      <w:r w:rsidR="00DF4812">
        <w:rPr>
          <w:rFonts w:ascii="Times New Roman" w:hAnsi="Times New Roman" w:cs="Times New Roman"/>
          <w:i/>
          <w:iCs/>
          <w:sz w:val="24"/>
          <w:szCs w:val="24"/>
          <w:lang w:val="en-US"/>
        </w:rPr>
        <w:t>M</w:t>
      </w:r>
      <w:r w:rsidRPr="00374481">
        <w:rPr>
          <w:rFonts w:ascii="Times New Roman" w:hAnsi="Times New Roman" w:cs="Times New Roman"/>
          <w:i/>
          <w:iCs/>
          <w:sz w:val="24"/>
          <w:szCs w:val="24"/>
          <w:lang w:val="en-US"/>
        </w:rPr>
        <w:t xml:space="preserve">anagement </w:t>
      </w:r>
      <w:r w:rsidR="00DF4812">
        <w:rPr>
          <w:rFonts w:ascii="Times New Roman" w:hAnsi="Times New Roman" w:cs="Times New Roman"/>
          <w:i/>
          <w:iCs/>
          <w:sz w:val="24"/>
          <w:szCs w:val="24"/>
          <w:lang w:val="en-US"/>
        </w:rPr>
        <w:t>P</w:t>
      </w:r>
      <w:r w:rsidRPr="00374481">
        <w:rPr>
          <w:rFonts w:ascii="Times New Roman" w:hAnsi="Times New Roman" w:cs="Times New Roman"/>
          <w:i/>
          <w:iCs/>
          <w:sz w:val="24"/>
          <w:szCs w:val="24"/>
          <w:lang w:val="en-US"/>
        </w:rPr>
        <w:t xml:space="preserve">lan </w:t>
      </w:r>
      <w:r w:rsidR="00DF4812">
        <w:rPr>
          <w:rFonts w:ascii="Times New Roman" w:hAnsi="Times New Roman" w:cs="Times New Roman"/>
          <w:i/>
          <w:iCs/>
          <w:sz w:val="24"/>
          <w:szCs w:val="24"/>
          <w:lang w:val="en-US"/>
        </w:rPr>
        <w:t>R</w:t>
      </w:r>
      <w:r w:rsidRPr="00374481">
        <w:rPr>
          <w:rFonts w:ascii="Times New Roman" w:hAnsi="Times New Roman" w:cs="Times New Roman"/>
          <w:i/>
          <w:iCs/>
          <w:sz w:val="24"/>
          <w:szCs w:val="24"/>
          <w:lang w:val="en-US"/>
        </w:rPr>
        <w:t>eport</w:t>
      </w:r>
      <w:r w:rsidRPr="00374481">
        <w:rPr>
          <w:rFonts w:ascii="Times New Roman" w:hAnsi="Times New Roman" w:cs="Times New Roman"/>
          <w:sz w:val="24"/>
          <w:szCs w:val="24"/>
          <w:lang w:val="en-US"/>
        </w:rPr>
        <w:t xml:space="preserve">. </w:t>
      </w:r>
      <w:r w:rsidRPr="000F5405">
        <w:rPr>
          <w:rFonts w:ascii="Times New Roman" w:hAnsi="Times New Roman" w:cs="Times New Roman"/>
          <w:sz w:val="24"/>
          <w:szCs w:val="24"/>
          <w:lang w:val="en-US"/>
        </w:rPr>
        <w:t xml:space="preserve">Rustenberg, South Africa: Contour Project Managers CC. </w:t>
      </w:r>
    </w:p>
    <w:p w14:paraId="2598BEC1" w14:textId="77777777" w:rsidR="000F5405" w:rsidRPr="004B4D68" w:rsidRDefault="000F5405" w:rsidP="004B4D68">
      <w:pPr>
        <w:spacing w:after="0" w:line="480" w:lineRule="auto"/>
        <w:rPr>
          <w:rFonts w:ascii="Times New Roman" w:hAnsi="Times New Roman" w:cs="Times New Roman"/>
          <w:sz w:val="24"/>
          <w:szCs w:val="24"/>
          <w:lang w:val="en-US"/>
        </w:rPr>
      </w:pPr>
      <w:r w:rsidRPr="004B4D68">
        <w:rPr>
          <w:rFonts w:ascii="Times New Roman" w:hAnsi="Times New Roman" w:cs="Times New Roman"/>
          <w:sz w:val="24"/>
          <w:szCs w:val="24"/>
          <w:lang w:val="en-US"/>
        </w:rPr>
        <w:lastRenderedPageBreak/>
        <w:t xml:space="preserve">Boonzaaier, C. (2012). Towards a community-based integrated institutional framework for ecotourism management: The case of the Masebe nature reserve, Limpopo province of South Africa, </w:t>
      </w:r>
      <w:r w:rsidRPr="004B4D68">
        <w:rPr>
          <w:rFonts w:ascii="Times New Roman" w:hAnsi="Times New Roman" w:cs="Times New Roman"/>
          <w:i/>
          <w:iCs/>
          <w:sz w:val="24"/>
          <w:szCs w:val="24"/>
          <w:lang w:val="en-US"/>
        </w:rPr>
        <w:t>Journal of Anthropology, 2012</w:t>
      </w:r>
      <w:r w:rsidRPr="004B4D68">
        <w:rPr>
          <w:rFonts w:ascii="Times New Roman" w:hAnsi="Times New Roman" w:cs="Times New Roman"/>
          <w:sz w:val="24"/>
          <w:szCs w:val="24"/>
          <w:lang w:val="en-US"/>
        </w:rPr>
        <w:t xml:space="preserve">, 20/10/2012 </w:t>
      </w:r>
    </w:p>
    <w:p w14:paraId="26013DC1" w14:textId="0DD579EC" w:rsidR="009D0E84" w:rsidRPr="00374481" w:rsidRDefault="009D0E84" w:rsidP="004B4D68">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Booysen, S. (2007). With the ballot paper and the brick: the politics of attaining service delivery, </w:t>
      </w:r>
      <w:r w:rsidRPr="00374481">
        <w:rPr>
          <w:rFonts w:ascii="Times New Roman" w:hAnsi="Times New Roman" w:cs="Times New Roman"/>
          <w:i/>
          <w:iCs/>
          <w:sz w:val="24"/>
          <w:szCs w:val="24"/>
          <w:lang w:val="en-US"/>
        </w:rPr>
        <w:t>Progress in Development Studies, 7</w:t>
      </w:r>
      <w:r w:rsidRPr="00374481">
        <w:rPr>
          <w:rFonts w:ascii="Times New Roman" w:hAnsi="Times New Roman" w:cs="Times New Roman"/>
          <w:sz w:val="24"/>
          <w:szCs w:val="24"/>
          <w:lang w:val="en-US"/>
        </w:rPr>
        <w:t xml:space="preserve">(1), 21-32. </w:t>
      </w:r>
    </w:p>
    <w:p w14:paraId="6D311FC1" w14:textId="77777777" w:rsidR="009D0E84" w:rsidRPr="00374481" w:rsidRDefault="009D0E84" w:rsidP="004B4D68">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Butler, R. (1999). Sustainable tourism: a state of the art review, </w:t>
      </w:r>
      <w:r w:rsidRPr="00374481">
        <w:rPr>
          <w:rFonts w:ascii="Times New Roman" w:hAnsi="Times New Roman" w:cs="Times New Roman"/>
          <w:i/>
          <w:iCs/>
          <w:sz w:val="24"/>
          <w:szCs w:val="24"/>
          <w:lang w:val="en-US"/>
        </w:rPr>
        <w:t>Tourism Geographies, 1</w:t>
      </w:r>
      <w:r w:rsidRPr="00374481">
        <w:rPr>
          <w:rFonts w:ascii="Times New Roman" w:hAnsi="Times New Roman" w:cs="Times New Roman"/>
          <w:sz w:val="24"/>
          <w:szCs w:val="24"/>
          <w:lang w:val="en-US"/>
        </w:rPr>
        <w:t xml:space="preserve">(1), 7-25. </w:t>
      </w:r>
    </w:p>
    <w:p w14:paraId="754E482F" w14:textId="77777777" w:rsidR="005010BD" w:rsidRPr="00374481" w:rsidRDefault="005010BD" w:rsidP="004B4D68">
      <w:pPr>
        <w:spacing w:after="0" w:line="480" w:lineRule="auto"/>
        <w:jc w:val="both"/>
        <w:rPr>
          <w:rFonts w:ascii="Times New Roman" w:eastAsia="Times New Roman" w:hAnsi="Times New Roman" w:cs="Times New Roman"/>
          <w:sz w:val="24"/>
          <w:szCs w:val="24"/>
        </w:rPr>
      </w:pPr>
      <w:r w:rsidRPr="00374481">
        <w:rPr>
          <w:rFonts w:ascii="Times New Roman" w:eastAsia="Times New Roman" w:hAnsi="Times New Roman" w:cs="Times New Roman"/>
          <w:color w:val="222222"/>
          <w:sz w:val="24"/>
          <w:szCs w:val="24"/>
          <w:shd w:val="clear" w:color="auto" w:fill="FFFFFF"/>
        </w:rPr>
        <w:t>Cole, M. J., Bailey, R. M., &amp; New, M. G. (2014). Tracking sustainable development with a national barometer for South Africa using a downscaled “safe and just space” framework. </w:t>
      </w:r>
      <w:r w:rsidRPr="00374481">
        <w:rPr>
          <w:rFonts w:ascii="Times New Roman" w:eastAsia="Times New Roman" w:hAnsi="Times New Roman" w:cs="Times New Roman"/>
          <w:i/>
          <w:iCs/>
          <w:color w:val="222222"/>
          <w:sz w:val="24"/>
          <w:szCs w:val="24"/>
        </w:rPr>
        <w:t>Proceedings of the National Academy of Sciences</w:t>
      </w:r>
      <w:r w:rsidRPr="00374481">
        <w:rPr>
          <w:rFonts w:ascii="Times New Roman" w:eastAsia="Times New Roman" w:hAnsi="Times New Roman" w:cs="Times New Roman"/>
          <w:color w:val="222222"/>
          <w:sz w:val="24"/>
          <w:szCs w:val="24"/>
          <w:shd w:val="clear" w:color="auto" w:fill="FFFFFF"/>
        </w:rPr>
        <w:t>, </w:t>
      </w:r>
      <w:r w:rsidRPr="00374481">
        <w:rPr>
          <w:rFonts w:ascii="Times New Roman" w:eastAsia="Times New Roman" w:hAnsi="Times New Roman" w:cs="Times New Roman"/>
          <w:i/>
          <w:iCs/>
          <w:color w:val="222222"/>
          <w:sz w:val="24"/>
          <w:szCs w:val="24"/>
        </w:rPr>
        <w:t>111</w:t>
      </w:r>
      <w:r w:rsidRPr="00374481">
        <w:rPr>
          <w:rFonts w:ascii="Times New Roman" w:eastAsia="Times New Roman" w:hAnsi="Times New Roman" w:cs="Times New Roman"/>
          <w:color w:val="222222"/>
          <w:sz w:val="24"/>
          <w:szCs w:val="24"/>
          <w:shd w:val="clear" w:color="auto" w:fill="FFFFFF"/>
        </w:rPr>
        <w:t>(42), E4399-E4408.</w:t>
      </w:r>
    </w:p>
    <w:p w14:paraId="67B5AEF6" w14:textId="77777777" w:rsidR="009D0E84"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Crush, J. (1995). </w:t>
      </w:r>
      <w:r w:rsidRPr="00374481">
        <w:rPr>
          <w:rFonts w:ascii="Times New Roman" w:hAnsi="Times New Roman" w:cs="Times New Roman"/>
          <w:i/>
          <w:iCs/>
          <w:sz w:val="24"/>
          <w:szCs w:val="24"/>
          <w:lang w:val="en-US"/>
        </w:rPr>
        <w:t>The power of development</w:t>
      </w:r>
      <w:r w:rsidRPr="00374481">
        <w:rPr>
          <w:rFonts w:ascii="Times New Roman" w:hAnsi="Times New Roman" w:cs="Times New Roman"/>
          <w:sz w:val="24"/>
          <w:szCs w:val="24"/>
          <w:lang w:val="en-US"/>
        </w:rPr>
        <w:t xml:space="preserve">. London: Routledge. </w:t>
      </w:r>
    </w:p>
    <w:p w14:paraId="02C7581D" w14:textId="7E9764C5" w:rsidR="00177798" w:rsidRPr="00374481" w:rsidRDefault="00177798" w:rsidP="00374481">
      <w:pPr>
        <w:spacing w:after="0" w:line="480" w:lineRule="auto"/>
        <w:jc w:val="both"/>
        <w:rPr>
          <w:rFonts w:ascii="Times New Roman" w:eastAsia="Times New Roman" w:hAnsi="Times New Roman" w:cs="Times New Roman"/>
          <w:sz w:val="24"/>
          <w:szCs w:val="24"/>
        </w:rPr>
      </w:pPr>
      <w:r w:rsidRPr="00374481">
        <w:rPr>
          <w:rFonts w:ascii="Times New Roman" w:eastAsia="Times New Roman" w:hAnsi="Times New Roman" w:cs="Times New Roman"/>
          <w:color w:val="1C1D1E"/>
          <w:sz w:val="24"/>
          <w:szCs w:val="24"/>
          <w:shd w:val="clear" w:color="auto" w:fill="FFFFFF"/>
        </w:rPr>
        <w:lastRenderedPageBreak/>
        <w:t>Cummings, S., Regeer, B., de Haan, L., Zweekhorst, M. and Bunders, J. (2018)</w:t>
      </w:r>
      <w:r w:rsidR="00D57243">
        <w:rPr>
          <w:rFonts w:ascii="Times New Roman" w:eastAsia="Times New Roman" w:hAnsi="Times New Roman" w:cs="Times New Roman"/>
          <w:color w:val="1C1D1E"/>
          <w:sz w:val="24"/>
          <w:szCs w:val="24"/>
          <w:shd w:val="clear" w:color="auto" w:fill="FFFFFF"/>
        </w:rPr>
        <w:t>.</w:t>
      </w:r>
      <w:r w:rsidRPr="00374481">
        <w:rPr>
          <w:rFonts w:ascii="Times New Roman" w:eastAsia="Times New Roman" w:hAnsi="Times New Roman" w:cs="Times New Roman"/>
          <w:color w:val="1C1D1E"/>
          <w:sz w:val="24"/>
          <w:szCs w:val="24"/>
          <w:shd w:val="clear" w:color="auto" w:fill="FFFFFF"/>
        </w:rPr>
        <w:t xml:space="preserve"> Critical discourse analysis of perspectives on knowledge and the knowledge society within the Sustainable Development Goals. </w:t>
      </w:r>
      <w:r w:rsidRPr="00374481">
        <w:rPr>
          <w:rFonts w:ascii="Times New Roman" w:eastAsia="Times New Roman" w:hAnsi="Times New Roman" w:cs="Times New Roman"/>
          <w:i/>
          <w:color w:val="1C1D1E"/>
          <w:sz w:val="24"/>
          <w:szCs w:val="24"/>
          <w:shd w:val="clear" w:color="auto" w:fill="FFFFFF"/>
        </w:rPr>
        <w:t>Dev Policy Rev</w:t>
      </w:r>
      <w:r w:rsidRPr="00374481">
        <w:rPr>
          <w:rFonts w:ascii="Times New Roman" w:eastAsia="Times New Roman" w:hAnsi="Times New Roman" w:cs="Times New Roman"/>
          <w:color w:val="1C1D1E"/>
          <w:sz w:val="24"/>
          <w:szCs w:val="24"/>
          <w:shd w:val="clear" w:color="auto" w:fill="FFFFFF"/>
        </w:rPr>
        <w:t>. Accepted Author Manuscript. . doi:</w:t>
      </w:r>
      <w:hyperlink r:id="rId8" w:history="1">
        <w:r w:rsidRPr="00374481">
          <w:rPr>
            <w:rStyle w:val="Hyperlink"/>
            <w:rFonts w:ascii="Times New Roman" w:eastAsia="Times New Roman" w:hAnsi="Times New Roman" w:cs="Times New Roman"/>
            <w:color w:val="005274"/>
            <w:sz w:val="24"/>
            <w:szCs w:val="24"/>
          </w:rPr>
          <w:t>10.1111/dpr.12296</w:t>
        </w:r>
      </w:hyperlink>
    </w:p>
    <w:p w14:paraId="42597A90" w14:textId="593F9C65" w:rsidR="00177798" w:rsidRPr="00374481" w:rsidRDefault="00A103C8"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Derrida, J., Butler, J., &amp; Spivak, G.C. (2016). </w:t>
      </w:r>
      <w:r w:rsidRPr="00374481">
        <w:rPr>
          <w:rFonts w:ascii="Times New Roman" w:hAnsi="Times New Roman" w:cs="Times New Roman"/>
          <w:i/>
          <w:sz w:val="24"/>
          <w:szCs w:val="24"/>
          <w:lang w:val="en-US"/>
        </w:rPr>
        <w:t>Of Grammatology</w:t>
      </w:r>
      <w:r w:rsidRPr="00374481">
        <w:rPr>
          <w:rFonts w:ascii="Times New Roman" w:hAnsi="Times New Roman" w:cs="Times New Roman"/>
          <w:sz w:val="24"/>
          <w:szCs w:val="24"/>
          <w:lang w:val="en-US"/>
        </w:rPr>
        <w:t>. John Hopkins University Press.</w:t>
      </w:r>
    </w:p>
    <w:p w14:paraId="4E1344D1" w14:textId="0CCA6663" w:rsidR="009D0E84"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Ellinger, A., Wa</w:t>
      </w:r>
      <w:r w:rsidR="00D57243">
        <w:rPr>
          <w:rFonts w:ascii="Times New Roman" w:hAnsi="Times New Roman" w:cs="Times New Roman"/>
          <w:sz w:val="24"/>
          <w:szCs w:val="24"/>
          <w:lang w:val="en-US"/>
        </w:rPr>
        <w:t>t</w:t>
      </w:r>
      <w:r w:rsidRPr="00374481">
        <w:rPr>
          <w:rFonts w:ascii="Times New Roman" w:hAnsi="Times New Roman" w:cs="Times New Roman"/>
          <w:sz w:val="24"/>
          <w:szCs w:val="24"/>
          <w:lang w:val="en-US"/>
        </w:rPr>
        <w:t xml:space="preserve">kins, K., &amp; Marsick, V. (2005). </w:t>
      </w:r>
      <w:r w:rsidRPr="00374481">
        <w:rPr>
          <w:rFonts w:ascii="Times New Roman" w:hAnsi="Times New Roman" w:cs="Times New Roman"/>
          <w:i/>
          <w:iCs/>
          <w:sz w:val="24"/>
          <w:szCs w:val="24"/>
          <w:lang w:val="en-US"/>
        </w:rPr>
        <w:t>Case study research methods</w:t>
      </w:r>
      <w:r w:rsidRPr="00374481">
        <w:rPr>
          <w:rFonts w:ascii="Times New Roman" w:hAnsi="Times New Roman" w:cs="Times New Roman"/>
          <w:sz w:val="24"/>
          <w:szCs w:val="24"/>
          <w:lang w:val="en-US"/>
        </w:rPr>
        <w:t xml:space="preserve">. San Francisco, CA: Berrett-Koehler Publishing. </w:t>
      </w:r>
    </w:p>
    <w:p w14:paraId="4AAA16D9" w14:textId="77777777" w:rsidR="009D0E84"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Emirbayer, M., &amp; Goodwin, J. (1994). Network analysis, culture, and the problem of agency, </w:t>
      </w:r>
      <w:r w:rsidRPr="00374481">
        <w:rPr>
          <w:rFonts w:ascii="Times New Roman" w:hAnsi="Times New Roman" w:cs="Times New Roman"/>
          <w:i/>
          <w:iCs/>
          <w:sz w:val="24"/>
          <w:szCs w:val="24"/>
          <w:lang w:val="en-US"/>
        </w:rPr>
        <w:t>American Journal of Sociology, 99</w:t>
      </w:r>
      <w:r w:rsidRPr="00374481">
        <w:rPr>
          <w:rFonts w:ascii="Times New Roman" w:hAnsi="Times New Roman" w:cs="Times New Roman"/>
          <w:sz w:val="24"/>
          <w:szCs w:val="24"/>
          <w:lang w:val="en-US"/>
        </w:rPr>
        <w:t xml:space="preserve">(6), 1411-1454. </w:t>
      </w:r>
    </w:p>
    <w:p w14:paraId="7A3B6E47" w14:textId="77777777" w:rsidR="009D0E84"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Fairclough, N. (1989). </w:t>
      </w:r>
      <w:r w:rsidRPr="00374481">
        <w:rPr>
          <w:rFonts w:ascii="Times New Roman" w:hAnsi="Times New Roman" w:cs="Times New Roman"/>
          <w:i/>
          <w:iCs/>
          <w:sz w:val="24"/>
          <w:szCs w:val="24"/>
          <w:lang w:val="en-US"/>
        </w:rPr>
        <w:t>Language and power</w:t>
      </w:r>
      <w:r w:rsidRPr="00374481">
        <w:rPr>
          <w:rFonts w:ascii="Times New Roman" w:hAnsi="Times New Roman" w:cs="Times New Roman"/>
          <w:sz w:val="24"/>
          <w:szCs w:val="24"/>
          <w:lang w:val="en-US"/>
        </w:rPr>
        <w:t xml:space="preserve">. Harlow: Pearson. </w:t>
      </w:r>
    </w:p>
    <w:p w14:paraId="5CD2804D" w14:textId="77777777" w:rsidR="009D0E84"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lastRenderedPageBreak/>
        <w:t xml:space="preserve">Fairclough, N., &amp; Wodak, R. (1997). Critical discourse analysis. In van Dijk, T. (Ed.), </w:t>
      </w:r>
      <w:r w:rsidRPr="00374481">
        <w:rPr>
          <w:rFonts w:ascii="Times New Roman" w:hAnsi="Times New Roman" w:cs="Times New Roman"/>
          <w:i/>
          <w:iCs/>
          <w:sz w:val="24"/>
          <w:szCs w:val="24"/>
          <w:lang w:val="en-US"/>
        </w:rPr>
        <w:t>Discourse as social interaction</w:t>
      </w:r>
      <w:r w:rsidRPr="00374481">
        <w:rPr>
          <w:rFonts w:ascii="Times New Roman" w:hAnsi="Times New Roman" w:cs="Times New Roman"/>
          <w:sz w:val="24"/>
          <w:szCs w:val="24"/>
          <w:lang w:val="en-US"/>
        </w:rPr>
        <w:t xml:space="preserve"> (pp. 258-285). London: Sage. </w:t>
      </w:r>
    </w:p>
    <w:p w14:paraId="5E265267" w14:textId="77777777" w:rsidR="00D452C9" w:rsidRPr="00374481" w:rsidRDefault="00D452C9"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Fletcher, J. (2000). </w:t>
      </w:r>
      <w:r w:rsidRPr="00374481">
        <w:rPr>
          <w:rFonts w:ascii="Times New Roman" w:hAnsi="Times New Roman" w:cs="Times New Roman"/>
          <w:i/>
          <w:iCs/>
          <w:sz w:val="24"/>
          <w:szCs w:val="24"/>
          <w:lang w:val="en-US"/>
        </w:rPr>
        <w:t>Disappearing act: gender, power and relational practice at work</w:t>
      </w:r>
      <w:r w:rsidRPr="00374481">
        <w:rPr>
          <w:rFonts w:ascii="Times New Roman" w:hAnsi="Times New Roman" w:cs="Times New Roman"/>
          <w:sz w:val="24"/>
          <w:szCs w:val="24"/>
          <w:lang w:val="en-US"/>
        </w:rPr>
        <w:t xml:space="preserve">. Boston, MA: MIT Press. </w:t>
      </w:r>
    </w:p>
    <w:p w14:paraId="1290EA7C" w14:textId="77777777" w:rsidR="009D0E84"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Foucault, M. (1972). </w:t>
      </w:r>
      <w:r w:rsidRPr="00374481">
        <w:rPr>
          <w:rFonts w:ascii="Times New Roman" w:hAnsi="Times New Roman" w:cs="Times New Roman"/>
          <w:i/>
          <w:iCs/>
          <w:sz w:val="24"/>
          <w:szCs w:val="24"/>
          <w:lang w:val="en-US"/>
        </w:rPr>
        <w:t xml:space="preserve">The archaeology of knowledge. </w:t>
      </w:r>
      <w:r w:rsidRPr="00374481">
        <w:rPr>
          <w:rFonts w:ascii="Times New Roman" w:hAnsi="Times New Roman" w:cs="Times New Roman"/>
          <w:sz w:val="24"/>
          <w:szCs w:val="24"/>
          <w:lang w:val="en-US"/>
        </w:rPr>
        <w:t xml:space="preserve">London: Routledge. </w:t>
      </w:r>
    </w:p>
    <w:p w14:paraId="6BFEB0F0" w14:textId="77777777" w:rsidR="00D452C9" w:rsidRPr="00374481" w:rsidRDefault="00D452C9"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Foucault, M. (1980). </w:t>
      </w:r>
      <w:r w:rsidRPr="00374481">
        <w:rPr>
          <w:rFonts w:ascii="Times New Roman" w:hAnsi="Times New Roman" w:cs="Times New Roman"/>
          <w:i/>
          <w:iCs/>
          <w:sz w:val="24"/>
          <w:szCs w:val="24"/>
          <w:lang w:val="en-US"/>
        </w:rPr>
        <w:t>Power/knowledge: selected interviews and other writings 1972-1977</w:t>
      </w:r>
      <w:r w:rsidRPr="00374481">
        <w:rPr>
          <w:rFonts w:ascii="Times New Roman" w:hAnsi="Times New Roman" w:cs="Times New Roman"/>
          <w:sz w:val="24"/>
          <w:szCs w:val="24"/>
          <w:lang w:val="en-US"/>
        </w:rPr>
        <w:t xml:space="preserve">. London: Harvester Press. </w:t>
      </w:r>
    </w:p>
    <w:p w14:paraId="4072CB75" w14:textId="77777777" w:rsidR="009D0E84"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Gee, P. (2011). </w:t>
      </w:r>
      <w:r w:rsidRPr="00374481">
        <w:rPr>
          <w:rFonts w:ascii="Times New Roman" w:hAnsi="Times New Roman" w:cs="Times New Roman"/>
          <w:i/>
          <w:iCs/>
          <w:sz w:val="24"/>
          <w:szCs w:val="24"/>
          <w:lang w:val="en-US"/>
        </w:rPr>
        <w:t>How to do discourse analysis: a toolkit</w:t>
      </w:r>
      <w:r w:rsidRPr="00374481">
        <w:rPr>
          <w:rFonts w:ascii="Times New Roman" w:hAnsi="Times New Roman" w:cs="Times New Roman"/>
          <w:sz w:val="24"/>
          <w:szCs w:val="24"/>
          <w:lang w:val="en-US"/>
        </w:rPr>
        <w:t xml:space="preserve">. Abingdon: Routledge. </w:t>
      </w:r>
    </w:p>
    <w:p w14:paraId="4431DB5A" w14:textId="77777777" w:rsidR="009D0E84"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Grimble, R., &amp; Wellard, K. (1997). Stakeholder methodologies in natural resource management: A review of principles, contexts, experiences and opportunities, </w:t>
      </w:r>
      <w:r w:rsidRPr="00374481">
        <w:rPr>
          <w:rFonts w:ascii="Times New Roman" w:hAnsi="Times New Roman" w:cs="Times New Roman"/>
          <w:i/>
          <w:iCs/>
          <w:sz w:val="24"/>
          <w:szCs w:val="24"/>
          <w:lang w:val="en-US"/>
        </w:rPr>
        <w:t>Agricultural Systems, 55</w:t>
      </w:r>
      <w:r w:rsidRPr="00374481">
        <w:rPr>
          <w:rFonts w:ascii="Times New Roman" w:hAnsi="Times New Roman" w:cs="Times New Roman"/>
          <w:sz w:val="24"/>
          <w:szCs w:val="24"/>
          <w:lang w:val="en-US"/>
        </w:rPr>
        <w:t xml:space="preserve">(2), 173-193. </w:t>
      </w:r>
    </w:p>
    <w:p w14:paraId="51464EDD" w14:textId="38386978" w:rsidR="008539B8" w:rsidRPr="00374481" w:rsidRDefault="008539B8"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lastRenderedPageBreak/>
        <w:t xml:space="preserve">Grimwood, B.S.R., Yudin, O., Muldoon, M., &amp; Qiu, J. (2015). Responsibility in Tourism: A discursive analysis. </w:t>
      </w:r>
      <w:r w:rsidRPr="00374481">
        <w:rPr>
          <w:rFonts w:ascii="Times New Roman" w:hAnsi="Times New Roman" w:cs="Times New Roman"/>
          <w:i/>
          <w:sz w:val="24"/>
          <w:szCs w:val="24"/>
          <w:lang w:val="en-US"/>
        </w:rPr>
        <w:t>Annals of Tourism Research</w:t>
      </w:r>
      <w:r w:rsidRPr="00374481">
        <w:rPr>
          <w:rFonts w:ascii="Times New Roman" w:hAnsi="Times New Roman" w:cs="Times New Roman"/>
          <w:sz w:val="24"/>
          <w:szCs w:val="24"/>
          <w:lang w:val="en-US"/>
        </w:rPr>
        <w:t>, 50, 22-38.</w:t>
      </w:r>
    </w:p>
    <w:p w14:paraId="01BF4DAC" w14:textId="77777777" w:rsidR="00F11387" w:rsidRPr="00374481" w:rsidRDefault="00F11387"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Habermas, J. (1971). Knowledge and human interests: a general perspective. In Shapiro, J. (Ed.), </w:t>
      </w:r>
      <w:r w:rsidRPr="00374481">
        <w:rPr>
          <w:rFonts w:ascii="Times New Roman" w:hAnsi="Times New Roman" w:cs="Times New Roman"/>
          <w:i/>
          <w:iCs/>
          <w:sz w:val="24"/>
          <w:szCs w:val="24"/>
          <w:lang w:val="en-US"/>
        </w:rPr>
        <w:t>Knowledge and human interests</w:t>
      </w:r>
      <w:r w:rsidRPr="00374481">
        <w:rPr>
          <w:rFonts w:ascii="Times New Roman" w:hAnsi="Times New Roman" w:cs="Times New Roman"/>
          <w:sz w:val="24"/>
          <w:szCs w:val="24"/>
          <w:lang w:val="en-US"/>
        </w:rPr>
        <w:t xml:space="preserve"> (pp. 301-317). Boston, MA: Beacon Press. </w:t>
      </w:r>
    </w:p>
    <w:p w14:paraId="7DB7A7A2" w14:textId="1D2C991D" w:rsidR="000F156F" w:rsidRPr="00374481" w:rsidRDefault="000F156F" w:rsidP="00374481">
      <w:pPr>
        <w:pStyle w:val="PlainText"/>
        <w:spacing w:line="480" w:lineRule="auto"/>
        <w:jc w:val="both"/>
        <w:rPr>
          <w:rFonts w:ascii="Times New Roman" w:hAnsi="Times New Roman"/>
          <w:sz w:val="24"/>
          <w:szCs w:val="24"/>
        </w:rPr>
      </w:pPr>
      <w:r w:rsidRPr="00374481">
        <w:rPr>
          <w:rFonts w:ascii="Times New Roman" w:hAnsi="Times New Roman"/>
          <w:sz w:val="24"/>
          <w:szCs w:val="24"/>
        </w:rPr>
        <w:t xml:space="preserve">Hall, C. M. (2000). </w:t>
      </w:r>
      <w:r w:rsidRPr="00374481">
        <w:rPr>
          <w:rFonts w:ascii="Times New Roman" w:hAnsi="Times New Roman"/>
          <w:i/>
          <w:sz w:val="24"/>
          <w:szCs w:val="24"/>
        </w:rPr>
        <w:t>Tourism Planning: Policies, Processes and Relationships.</w:t>
      </w:r>
      <w:r w:rsidRPr="00374481">
        <w:rPr>
          <w:rFonts w:ascii="Times New Roman" w:hAnsi="Times New Roman"/>
          <w:sz w:val="24"/>
          <w:szCs w:val="24"/>
        </w:rPr>
        <w:t xml:space="preserve"> Harlow: Prentice Hall</w:t>
      </w:r>
    </w:p>
    <w:p w14:paraId="1A59154F" w14:textId="4BC69544" w:rsidR="009D0E84"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Hall, C.</w:t>
      </w:r>
      <w:r w:rsidR="00D57243">
        <w:rPr>
          <w:rFonts w:ascii="Times New Roman" w:hAnsi="Times New Roman" w:cs="Times New Roman"/>
          <w:sz w:val="24"/>
          <w:szCs w:val="24"/>
          <w:lang w:val="en-US"/>
        </w:rPr>
        <w:t>M.</w:t>
      </w:r>
      <w:r w:rsidRPr="00374481">
        <w:rPr>
          <w:rFonts w:ascii="Times New Roman" w:hAnsi="Times New Roman" w:cs="Times New Roman"/>
          <w:sz w:val="24"/>
          <w:szCs w:val="24"/>
          <w:lang w:val="en-US"/>
        </w:rPr>
        <w:t xml:space="preserve">, &amp; Page, S. (2000). </w:t>
      </w:r>
      <w:r w:rsidRPr="00374481">
        <w:rPr>
          <w:rFonts w:ascii="Times New Roman" w:hAnsi="Times New Roman" w:cs="Times New Roman"/>
          <w:i/>
          <w:iCs/>
          <w:sz w:val="24"/>
          <w:szCs w:val="24"/>
          <w:lang w:val="en-US"/>
        </w:rPr>
        <w:t>The geography of tourism and recreation</w:t>
      </w:r>
      <w:r w:rsidRPr="00374481">
        <w:rPr>
          <w:rFonts w:ascii="Times New Roman" w:hAnsi="Times New Roman" w:cs="Times New Roman"/>
          <w:sz w:val="24"/>
          <w:szCs w:val="24"/>
          <w:lang w:val="en-US"/>
        </w:rPr>
        <w:t xml:space="preserve">. London: Routledge. </w:t>
      </w:r>
    </w:p>
    <w:p w14:paraId="4ED652A0" w14:textId="0625F1A5" w:rsidR="00CC3704" w:rsidRPr="00374481" w:rsidRDefault="00CC370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Higgins-Desbiolles, F. (2006). More than an ‘industry’. The forgotten capacities of tourism as a social force. </w:t>
      </w:r>
      <w:r w:rsidRPr="00374481">
        <w:rPr>
          <w:rFonts w:ascii="Times New Roman" w:hAnsi="Times New Roman" w:cs="Times New Roman"/>
          <w:i/>
          <w:sz w:val="24"/>
          <w:szCs w:val="24"/>
          <w:lang w:val="en-US"/>
        </w:rPr>
        <w:t>Tourism Management</w:t>
      </w:r>
      <w:r w:rsidRPr="00374481">
        <w:rPr>
          <w:rFonts w:ascii="Times New Roman" w:hAnsi="Times New Roman" w:cs="Times New Roman"/>
          <w:sz w:val="24"/>
          <w:szCs w:val="24"/>
          <w:lang w:val="en-US"/>
        </w:rPr>
        <w:t>, 27(6), 1192-1208.</w:t>
      </w:r>
    </w:p>
    <w:p w14:paraId="57D94302" w14:textId="6C7E92E5" w:rsidR="00CC3704" w:rsidRPr="00374481" w:rsidRDefault="00CC370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Higgins-Desbiolles, F. (2017). Sustainable tourism: Sustaining tourism or something more? </w:t>
      </w:r>
      <w:r w:rsidRPr="00374481">
        <w:rPr>
          <w:rFonts w:ascii="Times New Roman" w:hAnsi="Times New Roman" w:cs="Times New Roman"/>
          <w:i/>
          <w:sz w:val="24"/>
          <w:szCs w:val="24"/>
          <w:lang w:val="en-US"/>
        </w:rPr>
        <w:t>Tourism Management Perspectives</w:t>
      </w:r>
      <w:r w:rsidRPr="00374481">
        <w:rPr>
          <w:rFonts w:ascii="Times New Roman" w:hAnsi="Times New Roman" w:cs="Times New Roman"/>
          <w:sz w:val="24"/>
          <w:szCs w:val="24"/>
          <w:lang w:val="en-US"/>
        </w:rPr>
        <w:t xml:space="preserve">, </w:t>
      </w:r>
      <w:hyperlink r:id="rId9" w:history="1">
        <w:r w:rsidRPr="00374481">
          <w:rPr>
            <w:rStyle w:val="Hyperlink"/>
            <w:rFonts w:ascii="Times New Roman" w:hAnsi="Times New Roman" w:cs="Times New Roman"/>
            <w:sz w:val="24"/>
            <w:szCs w:val="24"/>
            <w:lang w:val="en-US"/>
          </w:rPr>
          <w:t>https://doi.org/10.1016/j.tmp.2017.11.017</w:t>
        </w:r>
      </w:hyperlink>
    </w:p>
    <w:p w14:paraId="36FD6E3F" w14:textId="77777777" w:rsidR="009D0E84"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lastRenderedPageBreak/>
        <w:t xml:space="preserve">Hopwood, B., Mellor, M., &amp; O'Brien, G. (2005). Sustainable development: mapping different approaches, </w:t>
      </w:r>
      <w:r w:rsidRPr="00374481">
        <w:rPr>
          <w:rFonts w:ascii="Times New Roman" w:hAnsi="Times New Roman" w:cs="Times New Roman"/>
          <w:i/>
          <w:iCs/>
          <w:sz w:val="24"/>
          <w:szCs w:val="24"/>
          <w:lang w:val="en-US"/>
        </w:rPr>
        <w:t>Sustainable Development, 13</w:t>
      </w:r>
      <w:r w:rsidRPr="00374481">
        <w:rPr>
          <w:rFonts w:ascii="Times New Roman" w:hAnsi="Times New Roman" w:cs="Times New Roman"/>
          <w:sz w:val="24"/>
          <w:szCs w:val="24"/>
          <w:lang w:val="en-US"/>
        </w:rPr>
        <w:t xml:space="preserve">(1), 38-52. </w:t>
      </w:r>
    </w:p>
    <w:p w14:paraId="337B278D" w14:textId="77777777" w:rsidR="009D0E84"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Huckin, T. (1997). Critical discourse analysis. In T. Miller (Ed.), </w:t>
      </w:r>
      <w:r w:rsidRPr="00374481">
        <w:rPr>
          <w:rFonts w:ascii="Times New Roman" w:hAnsi="Times New Roman" w:cs="Times New Roman"/>
          <w:i/>
          <w:iCs/>
          <w:sz w:val="24"/>
          <w:szCs w:val="24"/>
          <w:lang w:val="en-US"/>
        </w:rPr>
        <w:t>Functional approaches to written text</w:t>
      </w:r>
      <w:r w:rsidRPr="00374481">
        <w:rPr>
          <w:rFonts w:ascii="Times New Roman" w:hAnsi="Times New Roman" w:cs="Times New Roman"/>
          <w:sz w:val="24"/>
          <w:szCs w:val="24"/>
          <w:lang w:val="en-US"/>
        </w:rPr>
        <w:t xml:space="preserve"> (pp. 79-92). Washington DC: US Department of State. </w:t>
      </w:r>
    </w:p>
    <w:p w14:paraId="16A91CB3" w14:textId="77777777" w:rsidR="009D0E84"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IISD (International Institute for Sustainable Development) (2004). </w:t>
      </w:r>
      <w:r w:rsidRPr="00374481">
        <w:rPr>
          <w:rFonts w:ascii="Times New Roman" w:hAnsi="Times New Roman" w:cs="Times New Roman"/>
          <w:i/>
          <w:iCs/>
          <w:sz w:val="24"/>
          <w:szCs w:val="24"/>
          <w:lang w:val="en-US"/>
        </w:rPr>
        <w:t>Analysis of national strategies for sustainable development: South Africa</w:t>
      </w:r>
      <w:r w:rsidRPr="00374481">
        <w:rPr>
          <w:rFonts w:ascii="Times New Roman" w:hAnsi="Times New Roman" w:cs="Times New Roman"/>
          <w:sz w:val="24"/>
          <w:szCs w:val="24"/>
          <w:lang w:val="en-US"/>
        </w:rPr>
        <w:t xml:space="preserve">. Ottawa, Canada: International Institute for Sustainable Development. </w:t>
      </w:r>
    </w:p>
    <w:p w14:paraId="70BEB5A6" w14:textId="77777777" w:rsidR="009D0E84" w:rsidRPr="00374481" w:rsidRDefault="009D0E84" w:rsidP="004B4D68">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Kerstetter, D., &amp; Bricker, K. (2009). Exploring Fijian's sense of place after exposure to tourism development, </w:t>
      </w:r>
      <w:r w:rsidRPr="00374481">
        <w:rPr>
          <w:rFonts w:ascii="Times New Roman" w:hAnsi="Times New Roman" w:cs="Times New Roman"/>
          <w:i/>
          <w:iCs/>
          <w:sz w:val="24"/>
          <w:szCs w:val="24"/>
          <w:lang w:val="en-US"/>
        </w:rPr>
        <w:t>Journal of Sustainable Tourism, 17</w:t>
      </w:r>
      <w:r w:rsidRPr="00374481">
        <w:rPr>
          <w:rFonts w:ascii="Times New Roman" w:hAnsi="Times New Roman" w:cs="Times New Roman"/>
          <w:sz w:val="24"/>
          <w:szCs w:val="24"/>
          <w:lang w:val="en-US"/>
        </w:rPr>
        <w:t xml:space="preserve">(6), 691-708. </w:t>
      </w:r>
    </w:p>
    <w:p w14:paraId="5F4B8B1A" w14:textId="77777777" w:rsidR="009D0E84" w:rsidRDefault="009D0E84" w:rsidP="004B4D68">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King, C., &amp; Horrocks, N. (2010). </w:t>
      </w:r>
      <w:r w:rsidRPr="00374481">
        <w:rPr>
          <w:rFonts w:ascii="Times New Roman" w:hAnsi="Times New Roman" w:cs="Times New Roman"/>
          <w:i/>
          <w:iCs/>
          <w:sz w:val="24"/>
          <w:szCs w:val="24"/>
          <w:lang w:val="en-US"/>
        </w:rPr>
        <w:t>Interviews in qualitative research</w:t>
      </w:r>
      <w:r w:rsidRPr="00374481">
        <w:rPr>
          <w:rFonts w:ascii="Times New Roman" w:hAnsi="Times New Roman" w:cs="Times New Roman"/>
          <w:sz w:val="24"/>
          <w:szCs w:val="24"/>
          <w:lang w:val="en-US"/>
        </w:rPr>
        <w:t xml:space="preserve">. London: Sage. </w:t>
      </w:r>
    </w:p>
    <w:p w14:paraId="40252CF4" w14:textId="77777777" w:rsidR="00814C78" w:rsidRPr="004B4D68" w:rsidRDefault="00814C78" w:rsidP="004B4D68">
      <w:pPr>
        <w:spacing w:after="0" w:line="480" w:lineRule="auto"/>
        <w:rPr>
          <w:rFonts w:ascii="Times New Roman" w:hAnsi="Times New Roman" w:cs="Times New Roman"/>
          <w:sz w:val="24"/>
          <w:szCs w:val="24"/>
          <w:lang w:val="en-US"/>
        </w:rPr>
      </w:pPr>
      <w:r w:rsidRPr="004B4D68">
        <w:rPr>
          <w:rFonts w:ascii="Times New Roman" w:hAnsi="Times New Roman" w:cs="Times New Roman"/>
          <w:sz w:val="24"/>
          <w:szCs w:val="24"/>
          <w:lang w:val="en-US"/>
        </w:rPr>
        <w:lastRenderedPageBreak/>
        <w:t xml:space="preserve">Koch, E. (1997). Ecotourism and rural reconstruction in South Africa: reality or rhetoric? In Ghimire, K., Ghimire, K., &amp; Pimbert, M. (Eds.), </w:t>
      </w:r>
      <w:r w:rsidRPr="004B4D68">
        <w:rPr>
          <w:rFonts w:ascii="Times New Roman" w:hAnsi="Times New Roman" w:cs="Times New Roman"/>
          <w:i/>
          <w:iCs/>
          <w:sz w:val="24"/>
          <w:szCs w:val="24"/>
          <w:lang w:val="en-US"/>
        </w:rPr>
        <w:t>Social change and conservation</w:t>
      </w:r>
      <w:r w:rsidRPr="004B4D68">
        <w:rPr>
          <w:rFonts w:ascii="Times New Roman" w:hAnsi="Times New Roman" w:cs="Times New Roman"/>
          <w:sz w:val="24"/>
          <w:szCs w:val="24"/>
          <w:lang w:val="en-US"/>
        </w:rPr>
        <w:t xml:space="preserve"> (pp. 214-238). London: Earthscan. </w:t>
      </w:r>
    </w:p>
    <w:p w14:paraId="70245090" w14:textId="77777777" w:rsidR="009D0E84" w:rsidRPr="00374481" w:rsidRDefault="009D0E84" w:rsidP="004B4D68">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Kuhn, L. (2007). Sustainable tourism as emergent discourse, </w:t>
      </w:r>
      <w:r w:rsidRPr="00374481">
        <w:rPr>
          <w:rFonts w:ascii="Times New Roman" w:hAnsi="Times New Roman" w:cs="Times New Roman"/>
          <w:i/>
          <w:iCs/>
          <w:sz w:val="24"/>
          <w:szCs w:val="24"/>
          <w:lang w:val="en-US"/>
        </w:rPr>
        <w:t>World Futures, 63</w:t>
      </w:r>
      <w:r w:rsidRPr="00374481">
        <w:rPr>
          <w:rFonts w:ascii="Times New Roman" w:hAnsi="Times New Roman" w:cs="Times New Roman"/>
          <w:sz w:val="24"/>
          <w:szCs w:val="24"/>
          <w:lang w:val="en-US"/>
        </w:rPr>
        <w:t xml:space="preserve">(3), 286-297. </w:t>
      </w:r>
    </w:p>
    <w:p w14:paraId="0F0FE4A9" w14:textId="77777777" w:rsidR="009114DF" w:rsidRDefault="009D0E84" w:rsidP="004B4D68">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LEDET. (Limpopo Department of Economic Development, Environment and Tourism)  (2009). </w:t>
      </w:r>
      <w:r w:rsidRPr="00374481">
        <w:rPr>
          <w:rFonts w:ascii="Times New Roman" w:hAnsi="Times New Roman" w:cs="Times New Roman"/>
          <w:i/>
          <w:iCs/>
          <w:sz w:val="24"/>
          <w:szCs w:val="24"/>
          <w:lang w:val="en-US"/>
        </w:rPr>
        <w:t>Annual report 2008/2009</w:t>
      </w:r>
      <w:r w:rsidRPr="00374481">
        <w:rPr>
          <w:rFonts w:ascii="Times New Roman" w:hAnsi="Times New Roman" w:cs="Times New Roman"/>
          <w:sz w:val="24"/>
          <w:szCs w:val="24"/>
          <w:lang w:val="en-US"/>
        </w:rPr>
        <w:t xml:space="preserve">. </w:t>
      </w:r>
    </w:p>
    <w:p w14:paraId="3C33A8A3" w14:textId="6FC3DC4B" w:rsidR="009D0E84" w:rsidRPr="00374481" w:rsidRDefault="00D36214" w:rsidP="00374481">
      <w:pPr>
        <w:spacing w:after="0" w:line="480" w:lineRule="auto"/>
        <w:jc w:val="both"/>
        <w:rPr>
          <w:rFonts w:ascii="Times New Roman" w:hAnsi="Times New Roman" w:cs="Times New Roman"/>
          <w:sz w:val="24"/>
          <w:szCs w:val="24"/>
          <w:lang w:val="en-US"/>
        </w:rPr>
      </w:pPr>
      <w:hyperlink r:id="rId10" w:tgtFrame="_blank" w:history="1">
        <w:r w:rsidR="009D0E84" w:rsidRPr="00374481">
          <w:rPr>
            <w:rStyle w:val="Hyperlink"/>
            <w:rFonts w:ascii="Times New Roman" w:hAnsi="Times New Roman" w:cs="Times New Roman"/>
            <w:sz w:val="24"/>
            <w:szCs w:val="24"/>
            <w:lang w:val="en-US"/>
          </w:rPr>
          <w:t>http://www.ledet.gov.za/docs/reports/Annual%20Report%2008-09.pdf</w:t>
        </w:r>
      </w:hyperlink>
      <w:r w:rsidR="009D0E84" w:rsidRPr="00374481">
        <w:rPr>
          <w:rFonts w:ascii="Times New Roman" w:hAnsi="Times New Roman" w:cs="Times New Roman"/>
          <w:sz w:val="24"/>
          <w:szCs w:val="24"/>
          <w:lang w:val="en-US"/>
        </w:rPr>
        <w:t xml:space="preserve">: Polokwane, South Africa: Limpopo Department of Economic Development, Environment and Tourism. </w:t>
      </w:r>
    </w:p>
    <w:p w14:paraId="3E78AC3E" w14:textId="77777777" w:rsidR="009D0E84"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Liu, Z. (2003). Sustainable tourism development: a critique, </w:t>
      </w:r>
      <w:r w:rsidRPr="00374481">
        <w:rPr>
          <w:rFonts w:ascii="Times New Roman" w:hAnsi="Times New Roman" w:cs="Times New Roman"/>
          <w:i/>
          <w:iCs/>
          <w:sz w:val="24"/>
          <w:szCs w:val="24"/>
          <w:lang w:val="en-US"/>
        </w:rPr>
        <w:t>Journal of Sustainable Tourism, 11</w:t>
      </w:r>
      <w:r w:rsidRPr="00374481">
        <w:rPr>
          <w:rFonts w:ascii="Times New Roman" w:hAnsi="Times New Roman" w:cs="Times New Roman"/>
          <w:sz w:val="24"/>
          <w:szCs w:val="24"/>
          <w:lang w:val="en-US"/>
        </w:rPr>
        <w:t xml:space="preserve">(6), 459-476. </w:t>
      </w:r>
    </w:p>
    <w:p w14:paraId="3674A11D" w14:textId="77777777" w:rsidR="009D0E84"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Live Diverse. (2007). </w:t>
      </w:r>
      <w:r w:rsidRPr="00374481">
        <w:rPr>
          <w:rFonts w:ascii="Times New Roman" w:hAnsi="Times New Roman" w:cs="Times New Roman"/>
          <w:i/>
          <w:iCs/>
          <w:sz w:val="24"/>
          <w:szCs w:val="24"/>
          <w:lang w:val="en-US"/>
        </w:rPr>
        <w:t>Sustainable livelihoods and biodiversity in developing countries</w:t>
      </w:r>
      <w:r w:rsidRPr="00374481">
        <w:rPr>
          <w:rFonts w:ascii="Times New Roman" w:hAnsi="Times New Roman" w:cs="Times New Roman"/>
          <w:sz w:val="24"/>
          <w:szCs w:val="24"/>
          <w:lang w:val="en-US"/>
        </w:rPr>
        <w:t xml:space="preserve">. South Africa: Live Diverse. </w:t>
      </w:r>
    </w:p>
    <w:p w14:paraId="3355A02A" w14:textId="77777777" w:rsidR="009D0E84"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lastRenderedPageBreak/>
        <w:t xml:space="preserve">Long, C. (2001). </w:t>
      </w:r>
      <w:r w:rsidRPr="00374481">
        <w:rPr>
          <w:rFonts w:ascii="Times New Roman" w:hAnsi="Times New Roman" w:cs="Times New Roman"/>
          <w:i/>
          <w:iCs/>
          <w:sz w:val="24"/>
          <w:szCs w:val="24"/>
          <w:lang w:val="en-US"/>
        </w:rPr>
        <w:t>Participation of the poor in development initiatives: taking their rightful place</w:t>
      </w:r>
      <w:r w:rsidRPr="00374481">
        <w:rPr>
          <w:rFonts w:ascii="Times New Roman" w:hAnsi="Times New Roman" w:cs="Times New Roman"/>
          <w:sz w:val="24"/>
          <w:szCs w:val="24"/>
          <w:lang w:val="en-US"/>
        </w:rPr>
        <w:t xml:space="preserve">. London: Earthscan. </w:t>
      </w:r>
    </w:p>
    <w:p w14:paraId="4F5ACBF6" w14:textId="77777777" w:rsidR="00D44EC0" w:rsidRPr="00374481" w:rsidRDefault="00D44EC0"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rPr>
        <w:t xml:space="preserve">Lyon, A., Hunter-Jones, P., &amp; Warnaby, G. (2017). Are we any closer to sustainable development? Listening to active stakeholder discourses of tourism development in the Waterberg Biosphere Reserve, South Africa. </w:t>
      </w:r>
      <w:r w:rsidRPr="00374481">
        <w:rPr>
          <w:rFonts w:ascii="Times New Roman" w:hAnsi="Times New Roman" w:cs="Times New Roman"/>
          <w:i/>
          <w:iCs/>
          <w:sz w:val="24"/>
          <w:szCs w:val="24"/>
        </w:rPr>
        <w:t>Tourism Management</w:t>
      </w:r>
      <w:r w:rsidRPr="00374481">
        <w:rPr>
          <w:rFonts w:ascii="Times New Roman" w:hAnsi="Times New Roman" w:cs="Times New Roman"/>
          <w:sz w:val="24"/>
          <w:szCs w:val="24"/>
        </w:rPr>
        <w:t xml:space="preserve">, </w:t>
      </w:r>
      <w:r w:rsidRPr="00374481">
        <w:rPr>
          <w:rFonts w:ascii="Times New Roman" w:hAnsi="Times New Roman" w:cs="Times New Roman"/>
          <w:i/>
          <w:iCs/>
          <w:sz w:val="24"/>
          <w:szCs w:val="24"/>
        </w:rPr>
        <w:t>61</w:t>
      </w:r>
      <w:r w:rsidRPr="00374481">
        <w:rPr>
          <w:rFonts w:ascii="Times New Roman" w:hAnsi="Times New Roman" w:cs="Times New Roman"/>
          <w:sz w:val="24"/>
          <w:szCs w:val="24"/>
        </w:rPr>
        <w:t>, 234-247.</w:t>
      </w:r>
    </w:p>
    <w:p w14:paraId="2D5F2772" w14:textId="77777777" w:rsidR="009D0E84"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Mayr, A. (2008). </w:t>
      </w:r>
      <w:r w:rsidRPr="00374481">
        <w:rPr>
          <w:rFonts w:ascii="Times New Roman" w:hAnsi="Times New Roman" w:cs="Times New Roman"/>
          <w:i/>
          <w:iCs/>
          <w:sz w:val="24"/>
          <w:szCs w:val="24"/>
          <w:lang w:val="en-US"/>
        </w:rPr>
        <w:t>Language and power: an introduction to institutional discourse</w:t>
      </w:r>
      <w:r w:rsidRPr="00374481">
        <w:rPr>
          <w:rFonts w:ascii="Times New Roman" w:hAnsi="Times New Roman" w:cs="Times New Roman"/>
          <w:sz w:val="24"/>
          <w:szCs w:val="24"/>
          <w:lang w:val="en-US"/>
        </w:rPr>
        <w:t xml:space="preserve">. London: Continuum. </w:t>
      </w:r>
    </w:p>
    <w:p w14:paraId="5D5313E8" w14:textId="77777777" w:rsidR="009D0E84"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McDonald, D. (2002). What is environmental justice? In. McDonald, D. (Ed.), </w:t>
      </w:r>
      <w:r w:rsidRPr="00374481">
        <w:rPr>
          <w:rFonts w:ascii="Times New Roman" w:hAnsi="Times New Roman" w:cs="Times New Roman"/>
          <w:i/>
          <w:iCs/>
          <w:sz w:val="24"/>
          <w:szCs w:val="24"/>
          <w:lang w:val="en-US"/>
        </w:rPr>
        <w:t>Environmental justice in South Africa</w:t>
      </w:r>
      <w:r w:rsidRPr="00374481">
        <w:rPr>
          <w:rFonts w:ascii="Times New Roman" w:hAnsi="Times New Roman" w:cs="Times New Roman"/>
          <w:sz w:val="24"/>
          <w:szCs w:val="24"/>
          <w:lang w:val="en-US"/>
        </w:rPr>
        <w:t xml:space="preserve"> (pp. 1-48). Cape Town, South Africa: University of Cape Town Press. </w:t>
      </w:r>
    </w:p>
    <w:p w14:paraId="01A81ED1" w14:textId="77777777" w:rsidR="009D0E84"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Neves, D., &amp; du Toit, A. (2013). Rural livelihoods in South Africa: complexity, vulnerability and differentiation, </w:t>
      </w:r>
      <w:r w:rsidRPr="00374481">
        <w:rPr>
          <w:rFonts w:ascii="Times New Roman" w:hAnsi="Times New Roman" w:cs="Times New Roman"/>
          <w:i/>
          <w:iCs/>
          <w:sz w:val="24"/>
          <w:szCs w:val="24"/>
          <w:lang w:val="en-US"/>
        </w:rPr>
        <w:t>Journal of Agrarian Change, 13</w:t>
      </w:r>
      <w:r w:rsidRPr="00374481">
        <w:rPr>
          <w:rFonts w:ascii="Times New Roman" w:hAnsi="Times New Roman" w:cs="Times New Roman"/>
          <w:sz w:val="24"/>
          <w:szCs w:val="24"/>
          <w:lang w:val="en-US"/>
        </w:rPr>
        <w:t xml:space="preserve">(1), 93-115. </w:t>
      </w:r>
    </w:p>
    <w:p w14:paraId="28F0BD1E" w14:textId="77777777" w:rsidR="009D0E84"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lastRenderedPageBreak/>
        <w:t xml:space="preserve">Patel, Z. (2009). Environmental justice in South Africa: tools and trade-offs, </w:t>
      </w:r>
      <w:r w:rsidRPr="00374481">
        <w:rPr>
          <w:rFonts w:ascii="Times New Roman" w:hAnsi="Times New Roman" w:cs="Times New Roman"/>
          <w:i/>
          <w:iCs/>
          <w:sz w:val="24"/>
          <w:szCs w:val="24"/>
          <w:lang w:val="en-US"/>
        </w:rPr>
        <w:t>Social Dynamics, 35</w:t>
      </w:r>
      <w:r w:rsidRPr="00374481">
        <w:rPr>
          <w:rFonts w:ascii="Times New Roman" w:hAnsi="Times New Roman" w:cs="Times New Roman"/>
          <w:sz w:val="24"/>
          <w:szCs w:val="24"/>
          <w:lang w:val="en-US"/>
        </w:rPr>
        <w:t xml:space="preserve">(1), 94-110. </w:t>
      </w:r>
    </w:p>
    <w:p w14:paraId="3693E03F" w14:textId="2D6DD632" w:rsidR="009D0E84"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Patel, L., &amp; Graham, L. </w:t>
      </w:r>
      <w:r w:rsidR="00870A5F">
        <w:rPr>
          <w:rFonts w:ascii="Times New Roman" w:hAnsi="Times New Roman" w:cs="Times New Roman"/>
          <w:sz w:val="24"/>
          <w:szCs w:val="24"/>
          <w:lang w:val="en-US"/>
        </w:rPr>
        <w:t>(</w:t>
      </w:r>
      <w:r w:rsidRPr="00374481">
        <w:rPr>
          <w:rFonts w:ascii="Times New Roman" w:hAnsi="Times New Roman" w:cs="Times New Roman"/>
          <w:sz w:val="24"/>
          <w:szCs w:val="24"/>
          <w:lang w:val="en-US"/>
        </w:rPr>
        <w:t>2012</w:t>
      </w:r>
      <w:r w:rsidR="00870A5F">
        <w:rPr>
          <w:rFonts w:ascii="Times New Roman" w:hAnsi="Times New Roman" w:cs="Times New Roman"/>
          <w:sz w:val="24"/>
          <w:szCs w:val="24"/>
          <w:lang w:val="en-US"/>
        </w:rPr>
        <w:t>).</w:t>
      </w:r>
      <w:r w:rsidRPr="00374481">
        <w:rPr>
          <w:rFonts w:ascii="Times New Roman" w:hAnsi="Times New Roman" w:cs="Times New Roman"/>
          <w:sz w:val="24"/>
          <w:szCs w:val="24"/>
          <w:lang w:val="en-US"/>
        </w:rPr>
        <w:t xml:space="preserve"> How Broad-Based Is Broad-Based Black Economic Empowerment? </w:t>
      </w:r>
      <w:r w:rsidRPr="00374481">
        <w:rPr>
          <w:rFonts w:ascii="Times New Roman" w:hAnsi="Times New Roman" w:cs="Times New Roman"/>
          <w:i/>
          <w:iCs/>
          <w:sz w:val="24"/>
          <w:szCs w:val="24"/>
          <w:lang w:val="en-US"/>
        </w:rPr>
        <w:t xml:space="preserve">Development Southern Africa, </w:t>
      </w:r>
      <w:r w:rsidRPr="00374481">
        <w:rPr>
          <w:rFonts w:ascii="Times New Roman" w:hAnsi="Times New Roman" w:cs="Times New Roman"/>
          <w:i/>
          <w:sz w:val="24"/>
          <w:szCs w:val="24"/>
          <w:lang w:val="en-US"/>
        </w:rPr>
        <w:t>9</w:t>
      </w:r>
      <w:r w:rsidRPr="00374481">
        <w:rPr>
          <w:rFonts w:ascii="Times New Roman" w:hAnsi="Times New Roman" w:cs="Times New Roman"/>
          <w:sz w:val="24"/>
          <w:szCs w:val="24"/>
          <w:lang w:val="en-US"/>
        </w:rPr>
        <w:t xml:space="preserve">(2), 193-207. </w:t>
      </w:r>
    </w:p>
    <w:p w14:paraId="2FFC5C8C" w14:textId="77777777" w:rsidR="009D0E84"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Semali, L., &amp; Kincheloe, J. (1999). </w:t>
      </w:r>
      <w:r w:rsidRPr="00374481">
        <w:rPr>
          <w:rFonts w:ascii="Times New Roman" w:hAnsi="Times New Roman" w:cs="Times New Roman"/>
          <w:i/>
          <w:iCs/>
          <w:sz w:val="24"/>
          <w:szCs w:val="24"/>
          <w:lang w:val="en-US"/>
        </w:rPr>
        <w:t>What is indigenous knowledge? Voices from the academy</w:t>
      </w:r>
      <w:r w:rsidRPr="00374481">
        <w:rPr>
          <w:rFonts w:ascii="Times New Roman" w:hAnsi="Times New Roman" w:cs="Times New Roman"/>
          <w:sz w:val="24"/>
          <w:szCs w:val="24"/>
          <w:lang w:val="en-US"/>
        </w:rPr>
        <w:t xml:space="preserve">. New York: Falmer Press. </w:t>
      </w:r>
    </w:p>
    <w:p w14:paraId="1BA993D5" w14:textId="77777777" w:rsidR="009D0E84"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Sillitoe, P., Dixon, P., &amp; Barr, J. (2005). </w:t>
      </w:r>
      <w:r w:rsidRPr="00374481">
        <w:rPr>
          <w:rFonts w:ascii="Times New Roman" w:hAnsi="Times New Roman" w:cs="Times New Roman"/>
          <w:i/>
          <w:iCs/>
          <w:sz w:val="24"/>
          <w:szCs w:val="24"/>
          <w:lang w:val="en-US"/>
        </w:rPr>
        <w:t>Indigenous knowledge inquiries: a methodologies manual for development</w:t>
      </w:r>
      <w:r w:rsidRPr="00374481">
        <w:rPr>
          <w:rFonts w:ascii="Times New Roman" w:hAnsi="Times New Roman" w:cs="Times New Roman"/>
          <w:sz w:val="24"/>
          <w:szCs w:val="24"/>
          <w:lang w:val="en-US"/>
        </w:rPr>
        <w:t xml:space="preserve">. London: ITDG. </w:t>
      </w:r>
    </w:p>
    <w:p w14:paraId="33B88F3F" w14:textId="77777777" w:rsidR="009D0E84"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Sofield, T. (2003). </w:t>
      </w:r>
      <w:r w:rsidRPr="00374481">
        <w:rPr>
          <w:rFonts w:ascii="Times New Roman" w:hAnsi="Times New Roman" w:cs="Times New Roman"/>
          <w:i/>
          <w:iCs/>
          <w:sz w:val="24"/>
          <w:szCs w:val="24"/>
          <w:lang w:val="en-US"/>
        </w:rPr>
        <w:t>Empowerment for sustainable tourism development</w:t>
      </w:r>
      <w:r w:rsidRPr="00374481">
        <w:rPr>
          <w:rFonts w:ascii="Times New Roman" w:hAnsi="Times New Roman" w:cs="Times New Roman"/>
          <w:sz w:val="24"/>
          <w:szCs w:val="24"/>
          <w:lang w:val="en-US"/>
        </w:rPr>
        <w:t xml:space="preserve">. Oxford: Elsevier. </w:t>
      </w:r>
    </w:p>
    <w:p w14:paraId="45D78118" w14:textId="77777777" w:rsidR="002A328C" w:rsidRPr="00374481" w:rsidRDefault="002A328C"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Spivak, G. (1985). Can the subaltern speak? Speculations on widow-sacrifice, </w:t>
      </w:r>
      <w:r w:rsidRPr="00374481">
        <w:rPr>
          <w:rFonts w:ascii="Times New Roman" w:hAnsi="Times New Roman" w:cs="Times New Roman"/>
          <w:i/>
          <w:iCs/>
          <w:sz w:val="24"/>
          <w:szCs w:val="24"/>
          <w:lang w:val="en-US"/>
        </w:rPr>
        <w:t>Wedge, 7/8</w:t>
      </w:r>
      <w:r w:rsidRPr="00374481">
        <w:rPr>
          <w:rFonts w:ascii="Times New Roman" w:hAnsi="Times New Roman" w:cs="Times New Roman"/>
          <w:sz w:val="24"/>
          <w:szCs w:val="24"/>
          <w:lang w:val="en-US"/>
        </w:rPr>
        <w:t xml:space="preserve">, 120-130. </w:t>
      </w:r>
    </w:p>
    <w:p w14:paraId="1A6BF3FF" w14:textId="77777777" w:rsidR="009D0E84"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Swanborn, P. (2010). </w:t>
      </w:r>
      <w:r w:rsidRPr="00374481">
        <w:rPr>
          <w:rFonts w:ascii="Times New Roman" w:hAnsi="Times New Roman" w:cs="Times New Roman"/>
          <w:i/>
          <w:iCs/>
          <w:sz w:val="24"/>
          <w:szCs w:val="24"/>
          <w:lang w:val="en-US"/>
        </w:rPr>
        <w:t>Case study research: what, why and how?</w:t>
      </w:r>
      <w:r w:rsidRPr="00374481">
        <w:rPr>
          <w:rFonts w:ascii="Times New Roman" w:hAnsi="Times New Roman" w:cs="Times New Roman"/>
          <w:sz w:val="24"/>
          <w:szCs w:val="24"/>
          <w:lang w:val="en-US"/>
        </w:rPr>
        <w:t xml:space="preserve"> London: Sage. </w:t>
      </w:r>
    </w:p>
    <w:p w14:paraId="3A7C36CF" w14:textId="77777777" w:rsidR="009D0E84"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lastRenderedPageBreak/>
        <w:t xml:space="preserve">Taylor, W., Holt-Biddle, D., &amp; Walker, C. (2003). </w:t>
      </w:r>
      <w:r w:rsidRPr="00374481">
        <w:rPr>
          <w:rFonts w:ascii="Times New Roman" w:hAnsi="Times New Roman" w:cs="Times New Roman"/>
          <w:i/>
          <w:iCs/>
          <w:sz w:val="24"/>
          <w:szCs w:val="24"/>
          <w:lang w:val="en-US"/>
        </w:rPr>
        <w:t>The Waterberg: the natural splendours and the people</w:t>
      </w:r>
      <w:r w:rsidRPr="00374481">
        <w:rPr>
          <w:rFonts w:ascii="Times New Roman" w:hAnsi="Times New Roman" w:cs="Times New Roman"/>
          <w:sz w:val="24"/>
          <w:szCs w:val="24"/>
          <w:lang w:val="en-US"/>
        </w:rPr>
        <w:t xml:space="preserve">. Cape Town, South Africa: Struik. </w:t>
      </w:r>
    </w:p>
    <w:p w14:paraId="4742E21B" w14:textId="35F679CE" w:rsidR="00892223" w:rsidRPr="00374481" w:rsidRDefault="00892223" w:rsidP="00374481">
      <w:pPr>
        <w:pStyle w:val="PlainText"/>
        <w:spacing w:line="480" w:lineRule="auto"/>
        <w:jc w:val="both"/>
        <w:rPr>
          <w:rFonts w:ascii="Times New Roman" w:hAnsi="Times New Roman"/>
          <w:sz w:val="24"/>
          <w:szCs w:val="24"/>
        </w:rPr>
      </w:pPr>
      <w:r w:rsidRPr="00374481">
        <w:rPr>
          <w:rFonts w:ascii="Times New Roman" w:hAnsi="Times New Roman"/>
          <w:sz w:val="24"/>
          <w:szCs w:val="24"/>
        </w:rPr>
        <w:t xml:space="preserve">Tepelus, C. (2008). Reviewing the IYE and WSSD processes and impacts on the tourism sustainability agenda. </w:t>
      </w:r>
      <w:r w:rsidRPr="00374481">
        <w:rPr>
          <w:rFonts w:ascii="Times New Roman" w:hAnsi="Times New Roman"/>
          <w:i/>
          <w:sz w:val="24"/>
          <w:szCs w:val="24"/>
        </w:rPr>
        <w:t>Journal of Ecotourism</w:t>
      </w:r>
      <w:r w:rsidRPr="00374481">
        <w:rPr>
          <w:rFonts w:ascii="Times New Roman" w:hAnsi="Times New Roman"/>
          <w:sz w:val="24"/>
          <w:szCs w:val="24"/>
        </w:rPr>
        <w:t>, 7(1), 77-86.</w:t>
      </w:r>
    </w:p>
    <w:p w14:paraId="785FC1B4" w14:textId="1BF70F35" w:rsidR="00A103C8" w:rsidRPr="00374481" w:rsidRDefault="00A103C8"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Thomas, G. (2009). </w:t>
      </w:r>
      <w:r w:rsidRPr="00374481">
        <w:rPr>
          <w:rFonts w:ascii="Times New Roman" w:hAnsi="Times New Roman" w:cs="Times New Roman"/>
          <w:i/>
          <w:sz w:val="24"/>
          <w:szCs w:val="24"/>
          <w:lang w:val="en-US"/>
        </w:rPr>
        <w:t>How to do your research project</w:t>
      </w:r>
      <w:r w:rsidRPr="00374481">
        <w:rPr>
          <w:rFonts w:ascii="Times New Roman" w:hAnsi="Times New Roman" w:cs="Times New Roman"/>
          <w:sz w:val="24"/>
          <w:szCs w:val="24"/>
          <w:lang w:val="en-US"/>
        </w:rPr>
        <w:t>. London: Sage.</w:t>
      </w:r>
    </w:p>
    <w:p w14:paraId="4A4F6D61" w14:textId="77777777" w:rsidR="009D0E84"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Titscher, S., Meyer, M., Wodak, R., &amp; Vetter, E. (2002). </w:t>
      </w:r>
      <w:r w:rsidRPr="00374481">
        <w:rPr>
          <w:rFonts w:ascii="Times New Roman" w:hAnsi="Times New Roman" w:cs="Times New Roman"/>
          <w:i/>
          <w:iCs/>
          <w:sz w:val="24"/>
          <w:szCs w:val="24"/>
          <w:lang w:val="en-US"/>
        </w:rPr>
        <w:t>Methods of text and discourse analysis</w:t>
      </w:r>
      <w:r w:rsidRPr="00374481">
        <w:rPr>
          <w:rFonts w:ascii="Times New Roman" w:hAnsi="Times New Roman" w:cs="Times New Roman"/>
          <w:sz w:val="24"/>
          <w:szCs w:val="24"/>
          <w:lang w:val="en-US"/>
        </w:rPr>
        <w:t xml:space="preserve">. London: Sage. </w:t>
      </w:r>
    </w:p>
    <w:p w14:paraId="5287A893" w14:textId="1B6A1199" w:rsidR="009D0E84"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UNDP</w:t>
      </w:r>
      <w:r w:rsidR="0056052E" w:rsidRPr="00374481">
        <w:rPr>
          <w:rFonts w:ascii="Times New Roman" w:hAnsi="Times New Roman" w:cs="Times New Roman"/>
          <w:sz w:val="24"/>
          <w:szCs w:val="24"/>
          <w:lang w:val="en-US"/>
        </w:rPr>
        <w:t>.</w:t>
      </w:r>
      <w:r w:rsidRPr="00374481">
        <w:rPr>
          <w:rFonts w:ascii="Times New Roman" w:hAnsi="Times New Roman" w:cs="Times New Roman"/>
          <w:sz w:val="24"/>
          <w:szCs w:val="24"/>
          <w:lang w:val="en-US"/>
        </w:rPr>
        <w:t xml:space="preserve"> (United Nations Development Program). (201</w:t>
      </w:r>
      <w:r w:rsidR="00F11387" w:rsidRPr="00374481">
        <w:rPr>
          <w:rFonts w:ascii="Times New Roman" w:hAnsi="Times New Roman" w:cs="Times New Roman"/>
          <w:sz w:val="24"/>
          <w:szCs w:val="24"/>
          <w:lang w:val="en-US"/>
        </w:rPr>
        <w:t>7</w:t>
      </w:r>
      <w:r w:rsidRPr="00374481">
        <w:rPr>
          <w:rFonts w:ascii="Times New Roman" w:hAnsi="Times New Roman" w:cs="Times New Roman"/>
          <w:sz w:val="24"/>
          <w:szCs w:val="24"/>
          <w:lang w:val="en-US"/>
        </w:rPr>
        <w:t xml:space="preserve">). </w:t>
      </w:r>
      <w:r w:rsidRPr="00374481">
        <w:rPr>
          <w:rFonts w:ascii="Times New Roman" w:hAnsi="Times New Roman" w:cs="Times New Roman"/>
          <w:i/>
          <w:iCs/>
          <w:sz w:val="24"/>
          <w:szCs w:val="24"/>
          <w:lang w:val="en-US"/>
        </w:rPr>
        <w:t>International human development indicators, South Africa.</w:t>
      </w:r>
      <w:r w:rsidRPr="00374481">
        <w:rPr>
          <w:rFonts w:ascii="Times New Roman" w:hAnsi="Times New Roman" w:cs="Times New Roman"/>
          <w:sz w:val="24"/>
          <w:szCs w:val="24"/>
          <w:lang w:val="en-US"/>
        </w:rPr>
        <w:t xml:space="preserve"> Retrieved </w:t>
      </w:r>
      <w:r w:rsidR="00FC7906" w:rsidRPr="00374481">
        <w:rPr>
          <w:rFonts w:ascii="Times New Roman" w:hAnsi="Times New Roman" w:cs="Times New Roman"/>
          <w:sz w:val="24"/>
          <w:szCs w:val="24"/>
          <w:lang w:val="en-US"/>
        </w:rPr>
        <w:t>03/03, 2018</w:t>
      </w:r>
      <w:r w:rsidRPr="00374481">
        <w:rPr>
          <w:rFonts w:ascii="Times New Roman" w:hAnsi="Times New Roman" w:cs="Times New Roman"/>
          <w:sz w:val="24"/>
          <w:szCs w:val="24"/>
          <w:lang w:val="en-US"/>
        </w:rPr>
        <w:t xml:space="preserve"> from </w:t>
      </w:r>
      <w:hyperlink r:id="rId11" w:tgtFrame="_blank" w:history="1">
        <w:r w:rsidRPr="00374481">
          <w:rPr>
            <w:rStyle w:val="Hyperlink"/>
            <w:rFonts w:ascii="Times New Roman" w:hAnsi="Times New Roman" w:cs="Times New Roman"/>
            <w:sz w:val="24"/>
            <w:szCs w:val="24"/>
            <w:lang w:val="en-US"/>
          </w:rPr>
          <w:t>http://hdrstats.undp.org/en/countries/profiles/ZAF.html</w:t>
        </w:r>
      </w:hyperlink>
      <w:r w:rsidRPr="00374481">
        <w:rPr>
          <w:rFonts w:ascii="Times New Roman" w:hAnsi="Times New Roman" w:cs="Times New Roman"/>
          <w:sz w:val="24"/>
          <w:szCs w:val="24"/>
          <w:lang w:val="en-US"/>
        </w:rPr>
        <w:t xml:space="preserve"> </w:t>
      </w:r>
    </w:p>
    <w:p w14:paraId="6B8C9CFB" w14:textId="5989CDC6" w:rsidR="0056052E" w:rsidRPr="00374481" w:rsidRDefault="0056052E"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UN. (United Nations) (2017). Sustainable developments goals</w:t>
      </w:r>
      <w:r w:rsidR="00BF37B8" w:rsidRPr="00374481">
        <w:rPr>
          <w:rFonts w:ascii="Times New Roman" w:hAnsi="Times New Roman" w:cs="Times New Roman"/>
          <w:sz w:val="24"/>
          <w:szCs w:val="24"/>
          <w:lang w:val="en-US"/>
        </w:rPr>
        <w:t xml:space="preserve"> 17 goals to transform our world. Retrieved from http://www.un.org/sustainabledevelopment/sustainable-development-goals/</w:t>
      </w:r>
    </w:p>
    <w:p w14:paraId="532D01B6" w14:textId="77777777" w:rsidR="003E42C8"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lastRenderedPageBreak/>
        <w:t xml:space="preserve">UNESCO. </w:t>
      </w:r>
      <w:r w:rsidRPr="00374481">
        <w:rPr>
          <w:rFonts w:ascii="Times New Roman" w:hAnsi="Times New Roman" w:cs="Times New Roman"/>
          <w:i/>
          <w:sz w:val="24"/>
          <w:szCs w:val="24"/>
          <w:lang w:val="en-US"/>
        </w:rPr>
        <w:t>(</w:t>
      </w:r>
      <w:r w:rsidRPr="00374481">
        <w:rPr>
          <w:rFonts w:ascii="Times New Roman" w:hAnsi="Times New Roman" w:cs="Times New Roman"/>
          <w:iCs/>
          <w:sz w:val="24"/>
          <w:szCs w:val="24"/>
          <w:lang w:val="en-US"/>
        </w:rPr>
        <w:t>United Nations Educational, Scientific and Cultural Organisation</w:t>
      </w:r>
      <w:r w:rsidRPr="00374481">
        <w:rPr>
          <w:rFonts w:ascii="Times New Roman" w:hAnsi="Times New Roman" w:cs="Times New Roman"/>
          <w:sz w:val="24"/>
          <w:szCs w:val="24"/>
          <w:lang w:val="en-US"/>
        </w:rPr>
        <w:t xml:space="preserve">) (2002). </w:t>
      </w:r>
    </w:p>
    <w:p w14:paraId="395B026B" w14:textId="4F31E4FC" w:rsidR="009D0E84"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i/>
          <w:iCs/>
          <w:sz w:val="24"/>
          <w:szCs w:val="24"/>
          <w:lang w:val="en-US"/>
        </w:rPr>
        <w:t>UNESCO MaB biosphere reserve directory, South Africa, Waterberg.</w:t>
      </w:r>
      <w:r w:rsidRPr="00374481">
        <w:rPr>
          <w:rFonts w:ascii="Times New Roman" w:hAnsi="Times New Roman" w:cs="Times New Roman"/>
          <w:sz w:val="24"/>
          <w:szCs w:val="24"/>
          <w:lang w:val="en-US"/>
        </w:rPr>
        <w:t xml:space="preserve"> Retrieved 1/11, 201</w:t>
      </w:r>
      <w:r w:rsidR="00FC7906" w:rsidRPr="00374481">
        <w:rPr>
          <w:rFonts w:ascii="Times New Roman" w:hAnsi="Times New Roman" w:cs="Times New Roman"/>
          <w:sz w:val="24"/>
          <w:szCs w:val="24"/>
          <w:lang w:val="en-US"/>
        </w:rPr>
        <w:t>7</w:t>
      </w:r>
      <w:r w:rsidRPr="00374481">
        <w:rPr>
          <w:rFonts w:ascii="Times New Roman" w:hAnsi="Times New Roman" w:cs="Times New Roman"/>
          <w:sz w:val="24"/>
          <w:szCs w:val="24"/>
          <w:lang w:val="en-US"/>
        </w:rPr>
        <w:t xml:space="preserve">, from </w:t>
      </w:r>
      <w:hyperlink r:id="rId12" w:tgtFrame="_blank" w:history="1">
        <w:r w:rsidRPr="00374481">
          <w:rPr>
            <w:rStyle w:val="Hyperlink"/>
            <w:rFonts w:ascii="Times New Roman" w:hAnsi="Times New Roman" w:cs="Times New Roman"/>
            <w:sz w:val="24"/>
            <w:szCs w:val="24"/>
            <w:lang w:val="en-US"/>
          </w:rPr>
          <w:t>http://www.unesco.org/mabdb/br/brdir/directory/biores.asp?mode=all&amp;code=SAF+03</w:t>
        </w:r>
      </w:hyperlink>
      <w:r w:rsidRPr="00374481">
        <w:rPr>
          <w:rFonts w:ascii="Times New Roman" w:hAnsi="Times New Roman" w:cs="Times New Roman"/>
          <w:sz w:val="24"/>
          <w:szCs w:val="24"/>
          <w:lang w:val="en-US"/>
        </w:rPr>
        <w:t xml:space="preserve"> </w:t>
      </w:r>
    </w:p>
    <w:p w14:paraId="737895BD" w14:textId="77777777" w:rsidR="009D0E84"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UNESCO. </w:t>
      </w:r>
      <w:r w:rsidRPr="00374481">
        <w:rPr>
          <w:rFonts w:ascii="Times New Roman" w:hAnsi="Times New Roman" w:cs="Times New Roman"/>
          <w:i/>
          <w:sz w:val="24"/>
          <w:szCs w:val="24"/>
          <w:lang w:val="en-US"/>
        </w:rPr>
        <w:t>(</w:t>
      </w:r>
      <w:r w:rsidRPr="00374481">
        <w:rPr>
          <w:rFonts w:ascii="Times New Roman" w:hAnsi="Times New Roman" w:cs="Times New Roman"/>
          <w:iCs/>
          <w:sz w:val="24"/>
          <w:szCs w:val="24"/>
          <w:lang w:val="en-US"/>
        </w:rPr>
        <w:t>United Nations Educational, Scientific and Cultural Organisation</w:t>
      </w:r>
      <w:r w:rsidRPr="00374481">
        <w:rPr>
          <w:rFonts w:ascii="Times New Roman" w:hAnsi="Times New Roman" w:cs="Times New Roman"/>
          <w:sz w:val="24"/>
          <w:szCs w:val="24"/>
          <w:lang w:val="en-US"/>
        </w:rPr>
        <w:t xml:space="preserve">) (2008). </w:t>
      </w:r>
      <w:r w:rsidRPr="00374481">
        <w:rPr>
          <w:rFonts w:ascii="Times New Roman" w:hAnsi="Times New Roman" w:cs="Times New Roman"/>
          <w:i/>
          <w:iCs/>
          <w:sz w:val="24"/>
          <w:szCs w:val="24"/>
          <w:lang w:val="en-US"/>
        </w:rPr>
        <w:t>Madrid action plan for biosphere reserves (2008-2013)</w:t>
      </w:r>
      <w:r w:rsidRPr="00374481">
        <w:rPr>
          <w:rFonts w:ascii="Times New Roman" w:hAnsi="Times New Roman" w:cs="Times New Roman"/>
          <w:sz w:val="24"/>
          <w:szCs w:val="24"/>
          <w:lang w:val="en-US"/>
        </w:rPr>
        <w:t xml:space="preserve">. Madrid, Spain: UNESCO. </w:t>
      </w:r>
    </w:p>
    <w:p w14:paraId="74156FD0" w14:textId="482A7F8C" w:rsidR="009D0E84" w:rsidRPr="00374481" w:rsidRDefault="009D0E84" w:rsidP="00374481">
      <w:pPr>
        <w:spacing w:after="0" w:line="480" w:lineRule="auto"/>
        <w:jc w:val="both"/>
        <w:rPr>
          <w:rFonts w:ascii="Times New Roman" w:hAnsi="Times New Roman" w:cs="Times New Roman"/>
          <w:sz w:val="24"/>
          <w:szCs w:val="24"/>
        </w:rPr>
      </w:pPr>
      <w:r w:rsidRPr="00374481">
        <w:rPr>
          <w:rFonts w:ascii="Times New Roman" w:hAnsi="Times New Roman" w:cs="Times New Roman"/>
          <w:sz w:val="24"/>
          <w:szCs w:val="24"/>
          <w:lang w:val="en-US"/>
        </w:rPr>
        <w:t xml:space="preserve">UNESCO. </w:t>
      </w:r>
      <w:r w:rsidRPr="00374481">
        <w:rPr>
          <w:rFonts w:ascii="Times New Roman" w:hAnsi="Times New Roman" w:cs="Times New Roman"/>
          <w:i/>
          <w:sz w:val="24"/>
          <w:szCs w:val="24"/>
          <w:lang w:val="en-US"/>
        </w:rPr>
        <w:t>(</w:t>
      </w:r>
      <w:r w:rsidRPr="00374481">
        <w:rPr>
          <w:rFonts w:ascii="Times New Roman" w:hAnsi="Times New Roman" w:cs="Times New Roman"/>
          <w:iCs/>
          <w:sz w:val="24"/>
          <w:szCs w:val="24"/>
          <w:lang w:val="en-US"/>
        </w:rPr>
        <w:t>United Nations Educational, Scientific and Cultural Organisation</w:t>
      </w:r>
      <w:r w:rsidRPr="00374481">
        <w:rPr>
          <w:rFonts w:ascii="Times New Roman" w:hAnsi="Times New Roman" w:cs="Times New Roman"/>
          <w:sz w:val="24"/>
          <w:szCs w:val="24"/>
          <w:lang w:val="en-US"/>
        </w:rPr>
        <w:t>) (201</w:t>
      </w:r>
      <w:r w:rsidR="00CA6B71" w:rsidRPr="00374481">
        <w:rPr>
          <w:rFonts w:ascii="Times New Roman" w:hAnsi="Times New Roman" w:cs="Times New Roman"/>
          <w:sz w:val="24"/>
          <w:szCs w:val="24"/>
          <w:lang w:val="en-US"/>
        </w:rPr>
        <w:t>8</w:t>
      </w:r>
      <w:r w:rsidRPr="00374481">
        <w:rPr>
          <w:rFonts w:ascii="Times New Roman" w:hAnsi="Times New Roman" w:cs="Times New Roman"/>
          <w:sz w:val="24"/>
          <w:szCs w:val="24"/>
          <w:lang w:val="en-US"/>
        </w:rPr>
        <w:t xml:space="preserve">). </w:t>
      </w:r>
      <w:r w:rsidR="003F4F58" w:rsidRPr="00374481">
        <w:rPr>
          <w:rFonts w:ascii="Times New Roman" w:hAnsi="Times New Roman" w:cs="Times New Roman"/>
          <w:i/>
          <w:iCs/>
          <w:sz w:val="24"/>
          <w:szCs w:val="24"/>
          <w:lang w:val="en-US"/>
        </w:rPr>
        <w:t xml:space="preserve">Man and Biosphere Program </w:t>
      </w:r>
      <w:r w:rsidR="003F4F58" w:rsidRPr="00374481">
        <w:rPr>
          <w:rFonts w:ascii="Times New Roman" w:hAnsi="Times New Roman" w:cs="Times New Roman"/>
          <w:sz w:val="24"/>
          <w:szCs w:val="24"/>
          <w:lang w:val="en-US"/>
        </w:rPr>
        <w:t>Retrieved 6/28, 2018</w:t>
      </w:r>
      <w:r w:rsidRPr="00374481">
        <w:rPr>
          <w:rFonts w:ascii="Times New Roman" w:hAnsi="Times New Roman" w:cs="Times New Roman"/>
          <w:sz w:val="24"/>
          <w:szCs w:val="24"/>
          <w:lang w:val="en-US"/>
        </w:rPr>
        <w:t xml:space="preserve">, from </w:t>
      </w:r>
      <w:hyperlink r:id="rId13" w:history="1">
        <w:r w:rsidR="003F4F58" w:rsidRPr="00374481">
          <w:rPr>
            <w:rStyle w:val="Hyperlink"/>
            <w:rFonts w:ascii="Times New Roman" w:hAnsi="Times New Roman" w:cs="Times New Roman"/>
            <w:sz w:val="24"/>
            <w:szCs w:val="24"/>
          </w:rPr>
          <w:t>http://www.unesco.org/new/en/natural-sciences/environment/ecological-sciences/</w:t>
        </w:r>
      </w:hyperlink>
    </w:p>
    <w:p w14:paraId="54FBCE38" w14:textId="2FEBF176" w:rsidR="00CA6B71" w:rsidRPr="00374481" w:rsidRDefault="00CA6B71"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van Dijk, T. (1985). </w:t>
      </w:r>
      <w:r w:rsidRPr="00374481">
        <w:rPr>
          <w:rFonts w:ascii="Times New Roman" w:hAnsi="Times New Roman" w:cs="Times New Roman"/>
          <w:i/>
          <w:sz w:val="24"/>
          <w:szCs w:val="24"/>
          <w:lang w:val="en-US"/>
        </w:rPr>
        <w:t>Handbook of discourse analysis</w:t>
      </w:r>
      <w:r w:rsidRPr="00374481">
        <w:rPr>
          <w:rFonts w:ascii="Times New Roman" w:hAnsi="Times New Roman" w:cs="Times New Roman"/>
          <w:sz w:val="24"/>
          <w:szCs w:val="24"/>
          <w:lang w:val="en-US"/>
        </w:rPr>
        <w:t>. London: Academic Press.</w:t>
      </w:r>
    </w:p>
    <w:p w14:paraId="756F7E03" w14:textId="77777777" w:rsidR="009D0E84"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van Dijk, T. (1988). </w:t>
      </w:r>
      <w:r w:rsidRPr="00374481">
        <w:rPr>
          <w:rFonts w:ascii="Times New Roman" w:hAnsi="Times New Roman" w:cs="Times New Roman"/>
          <w:i/>
          <w:iCs/>
          <w:sz w:val="24"/>
          <w:szCs w:val="24"/>
          <w:lang w:val="en-US"/>
        </w:rPr>
        <w:t>News as discourse</w:t>
      </w:r>
      <w:r w:rsidRPr="00374481">
        <w:rPr>
          <w:rFonts w:ascii="Times New Roman" w:hAnsi="Times New Roman" w:cs="Times New Roman"/>
          <w:sz w:val="24"/>
          <w:szCs w:val="24"/>
          <w:lang w:val="en-US"/>
        </w:rPr>
        <w:t xml:space="preserve">. Hillside, NJ: Erlbaum. </w:t>
      </w:r>
    </w:p>
    <w:p w14:paraId="353DFD2A" w14:textId="77777777" w:rsidR="009D0E84"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lastRenderedPageBreak/>
        <w:t xml:space="preserve">van Dijk, T. (2001). Critical discourse analysis. In Tannen, D., Schiffrin, D., &amp; Hamilton, D. (Eds.), </w:t>
      </w:r>
      <w:r w:rsidRPr="00374481">
        <w:rPr>
          <w:rFonts w:ascii="Times New Roman" w:hAnsi="Times New Roman" w:cs="Times New Roman"/>
          <w:i/>
          <w:iCs/>
          <w:sz w:val="24"/>
          <w:szCs w:val="24"/>
          <w:lang w:val="en-US"/>
        </w:rPr>
        <w:t>Handbook of discourse analysis</w:t>
      </w:r>
      <w:r w:rsidRPr="00374481">
        <w:rPr>
          <w:rFonts w:ascii="Times New Roman" w:hAnsi="Times New Roman" w:cs="Times New Roman"/>
          <w:sz w:val="24"/>
          <w:szCs w:val="24"/>
          <w:lang w:val="en-US"/>
        </w:rPr>
        <w:t xml:space="preserve"> (pp. 352-371). Oxford: Blackwell. </w:t>
      </w:r>
    </w:p>
    <w:p w14:paraId="099B1A81" w14:textId="7576B395" w:rsidR="00CA6B71" w:rsidRPr="00374481" w:rsidRDefault="00CA6B71"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Visser, G. (2000). In other worlds. On the politics of research in a transforming South Africa. </w:t>
      </w:r>
      <w:r w:rsidRPr="00374481">
        <w:rPr>
          <w:rFonts w:ascii="Times New Roman" w:hAnsi="Times New Roman" w:cs="Times New Roman"/>
          <w:i/>
          <w:sz w:val="24"/>
          <w:szCs w:val="24"/>
          <w:lang w:val="en-US"/>
        </w:rPr>
        <w:t>Area</w:t>
      </w:r>
      <w:r w:rsidRPr="00374481">
        <w:rPr>
          <w:rFonts w:ascii="Times New Roman" w:hAnsi="Times New Roman" w:cs="Times New Roman"/>
          <w:sz w:val="24"/>
          <w:szCs w:val="24"/>
          <w:lang w:val="en-US"/>
        </w:rPr>
        <w:t>, 32(2), 231-235.</w:t>
      </w:r>
    </w:p>
    <w:p w14:paraId="05A37838" w14:textId="77777777" w:rsidR="00DB00C2" w:rsidRPr="00374481" w:rsidRDefault="00DB00C2"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Walker, C. (2008). </w:t>
      </w:r>
      <w:r w:rsidRPr="00374481">
        <w:rPr>
          <w:rFonts w:ascii="Times New Roman" w:hAnsi="Times New Roman" w:cs="Times New Roman"/>
          <w:i/>
          <w:iCs/>
          <w:sz w:val="24"/>
          <w:szCs w:val="24"/>
          <w:lang w:val="en-US"/>
        </w:rPr>
        <w:t>Landmarked: Land claims and land restitution in South Africa</w:t>
      </w:r>
      <w:r w:rsidRPr="00374481">
        <w:rPr>
          <w:rFonts w:ascii="Times New Roman" w:hAnsi="Times New Roman" w:cs="Times New Roman"/>
          <w:sz w:val="24"/>
          <w:szCs w:val="24"/>
          <w:lang w:val="en-US"/>
        </w:rPr>
        <w:t xml:space="preserve">. Athens, OH: Ohio University Press. </w:t>
      </w:r>
    </w:p>
    <w:p w14:paraId="19D2CAF8" w14:textId="77777777" w:rsidR="009D0E84"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Waterberg Biosphere Reserve. (2013). </w:t>
      </w:r>
      <w:r w:rsidRPr="00374481">
        <w:rPr>
          <w:rFonts w:ascii="Times New Roman" w:hAnsi="Times New Roman" w:cs="Times New Roman"/>
          <w:i/>
          <w:iCs/>
          <w:sz w:val="24"/>
          <w:szCs w:val="24"/>
          <w:lang w:val="en-US"/>
        </w:rPr>
        <w:t>Waterberg biosphere reserve.</w:t>
      </w:r>
      <w:r w:rsidRPr="00374481">
        <w:rPr>
          <w:rFonts w:ascii="Times New Roman" w:hAnsi="Times New Roman" w:cs="Times New Roman"/>
          <w:sz w:val="24"/>
          <w:szCs w:val="24"/>
          <w:lang w:val="en-US"/>
        </w:rPr>
        <w:t xml:space="preserve"> Retrieved 5/23, 2013, from </w:t>
      </w:r>
      <w:hyperlink r:id="rId14" w:tgtFrame="_blank" w:history="1">
        <w:r w:rsidRPr="00374481">
          <w:rPr>
            <w:rStyle w:val="Hyperlink"/>
            <w:rFonts w:ascii="Times New Roman" w:hAnsi="Times New Roman" w:cs="Times New Roman"/>
            <w:sz w:val="24"/>
            <w:szCs w:val="24"/>
            <w:lang w:val="en-US"/>
          </w:rPr>
          <w:t>http://www.Waterbergbiosphere.org/</w:t>
        </w:r>
      </w:hyperlink>
      <w:r w:rsidRPr="00374481">
        <w:rPr>
          <w:rFonts w:ascii="Times New Roman" w:hAnsi="Times New Roman" w:cs="Times New Roman"/>
          <w:sz w:val="24"/>
          <w:szCs w:val="24"/>
          <w:lang w:val="en-US"/>
        </w:rPr>
        <w:t xml:space="preserve"> </w:t>
      </w:r>
    </w:p>
    <w:p w14:paraId="46C1421E" w14:textId="77777777" w:rsidR="009D0E84"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WCED (World Commission on Environment and Development). (1987). </w:t>
      </w:r>
      <w:r w:rsidRPr="00374481">
        <w:rPr>
          <w:rFonts w:ascii="Times New Roman" w:hAnsi="Times New Roman" w:cs="Times New Roman"/>
          <w:i/>
          <w:iCs/>
          <w:sz w:val="24"/>
          <w:szCs w:val="24"/>
          <w:lang w:val="en-US"/>
        </w:rPr>
        <w:t>Our common future</w:t>
      </w:r>
      <w:r w:rsidRPr="00374481">
        <w:rPr>
          <w:rFonts w:ascii="Times New Roman" w:hAnsi="Times New Roman" w:cs="Times New Roman"/>
          <w:sz w:val="24"/>
          <w:szCs w:val="24"/>
          <w:lang w:val="en-US"/>
        </w:rPr>
        <w:t xml:space="preserve">. Oxford: Oxford University Press. </w:t>
      </w:r>
    </w:p>
    <w:p w14:paraId="7CC650C9" w14:textId="77777777" w:rsidR="009D0E84"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lastRenderedPageBreak/>
        <w:t>Widdowson, H. (1995). Discourse analysis: a critical view.</w:t>
      </w:r>
      <w:r w:rsidRPr="00374481">
        <w:rPr>
          <w:rFonts w:ascii="Times New Roman" w:hAnsi="Times New Roman" w:cs="Times New Roman"/>
          <w:i/>
          <w:iCs/>
          <w:sz w:val="24"/>
          <w:szCs w:val="24"/>
          <w:lang w:val="en-US"/>
        </w:rPr>
        <w:t xml:space="preserve"> Language and Literature, 4</w:t>
      </w:r>
      <w:r w:rsidRPr="00374481">
        <w:rPr>
          <w:rFonts w:ascii="Times New Roman" w:hAnsi="Times New Roman" w:cs="Times New Roman"/>
          <w:sz w:val="24"/>
          <w:szCs w:val="24"/>
          <w:lang w:val="en-US"/>
        </w:rPr>
        <w:t xml:space="preserve">(3), 157-172. </w:t>
      </w:r>
    </w:p>
    <w:p w14:paraId="5F16306B" w14:textId="77777777" w:rsidR="009D0E84"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Winter, S. and Gärdenfors, P. (1995). Linguistic modality as expressions of social power, </w:t>
      </w:r>
      <w:r w:rsidRPr="00374481">
        <w:rPr>
          <w:rFonts w:ascii="Times New Roman" w:hAnsi="Times New Roman" w:cs="Times New Roman"/>
          <w:i/>
          <w:iCs/>
          <w:sz w:val="24"/>
          <w:szCs w:val="24"/>
          <w:lang w:val="en-US"/>
        </w:rPr>
        <w:t>Nordic Journal of Linguistics, 18</w:t>
      </w:r>
      <w:r w:rsidRPr="00374481">
        <w:rPr>
          <w:rFonts w:ascii="Times New Roman" w:hAnsi="Times New Roman" w:cs="Times New Roman"/>
          <w:sz w:val="24"/>
          <w:szCs w:val="24"/>
          <w:lang w:val="en-US"/>
        </w:rPr>
        <w:t xml:space="preserve">, 137-165. </w:t>
      </w:r>
    </w:p>
    <w:p w14:paraId="714C6D62" w14:textId="77777777" w:rsidR="009D0E84"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Wodak, R., &amp; Meyer, M. (2009). Critical discourse analysis: History, agenda, theory and methodology. In R. Wodak, &amp; M. Meyer (Eds.), </w:t>
      </w:r>
      <w:r w:rsidRPr="00374481">
        <w:rPr>
          <w:rFonts w:ascii="Times New Roman" w:hAnsi="Times New Roman" w:cs="Times New Roman"/>
          <w:i/>
          <w:iCs/>
          <w:sz w:val="24"/>
          <w:szCs w:val="24"/>
          <w:lang w:val="en-US"/>
        </w:rPr>
        <w:t>Methods of critical discourse analysis</w:t>
      </w:r>
      <w:r w:rsidRPr="00374481">
        <w:rPr>
          <w:rFonts w:ascii="Times New Roman" w:hAnsi="Times New Roman" w:cs="Times New Roman"/>
          <w:sz w:val="24"/>
          <w:szCs w:val="24"/>
          <w:lang w:val="en-US"/>
        </w:rPr>
        <w:t xml:space="preserve"> (2</w:t>
      </w:r>
      <w:r w:rsidRPr="00374481">
        <w:rPr>
          <w:rFonts w:ascii="Times New Roman" w:hAnsi="Times New Roman" w:cs="Times New Roman"/>
          <w:sz w:val="24"/>
          <w:szCs w:val="24"/>
          <w:vertAlign w:val="superscript"/>
          <w:lang w:val="en-US"/>
        </w:rPr>
        <w:t>nd</w:t>
      </w:r>
      <w:r w:rsidRPr="00374481">
        <w:rPr>
          <w:rFonts w:ascii="Times New Roman" w:hAnsi="Times New Roman" w:cs="Times New Roman"/>
          <w:sz w:val="24"/>
          <w:szCs w:val="24"/>
          <w:lang w:val="en-US"/>
        </w:rPr>
        <w:t xml:space="preserve"> ed., pp. 1-33). London: SAGE. </w:t>
      </w:r>
    </w:p>
    <w:p w14:paraId="1AFFADAA" w14:textId="3CA0883E" w:rsidR="004E7BC9" w:rsidRPr="00374481" w:rsidRDefault="004E7BC9"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World Bank (2018). </w:t>
      </w:r>
      <w:r w:rsidR="00B11701" w:rsidRPr="00374481">
        <w:rPr>
          <w:rFonts w:ascii="Times New Roman" w:hAnsi="Times New Roman" w:cs="Times New Roman"/>
          <w:i/>
          <w:sz w:val="24"/>
          <w:szCs w:val="24"/>
          <w:lang w:val="en-US"/>
        </w:rPr>
        <w:t>The World Bank in South Africa.</w:t>
      </w:r>
      <w:r w:rsidR="00B11701" w:rsidRPr="00374481">
        <w:rPr>
          <w:rFonts w:ascii="Times New Roman" w:hAnsi="Times New Roman" w:cs="Times New Roman"/>
          <w:sz w:val="24"/>
          <w:szCs w:val="24"/>
          <w:lang w:val="en-US"/>
        </w:rPr>
        <w:t xml:space="preserve"> </w:t>
      </w:r>
      <w:r w:rsidRPr="00374481">
        <w:rPr>
          <w:rFonts w:ascii="Times New Roman" w:hAnsi="Times New Roman" w:cs="Times New Roman"/>
          <w:sz w:val="24"/>
          <w:szCs w:val="24"/>
          <w:lang w:val="en-US"/>
        </w:rPr>
        <w:t>Retrieved 7/28, 2018, from http://www.worldbank.org/en/country/southafrica/overview</w:t>
      </w:r>
    </w:p>
    <w:p w14:paraId="41871D00" w14:textId="77777777" w:rsidR="009D0E84" w:rsidRPr="00374481" w:rsidRDefault="009D0E84" w:rsidP="00374481">
      <w:pPr>
        <w:spacing w:after="0" w:line="480" w:lineRule="auto"/>
        <w:jc w:val="both"/>
        <w:rPr>
          <w:rFonts w:ascii="Times New Roman" w:hAnsi="Times New Roman" w:cs="Times New Roman"/>
          <w:sz w:val="24"/>
          <w:szCs w:val="24"/>
          <w:lang w:val="en-US"/>
        </w:rPr>
      </w:pPr>
      <w:r w:rsidRPr="00374481">
        <w:rPr>
          <w:rFonts w:ascii="Times New Roman" w:hAnsi="Times New Roman" w:cs="Times New Roman"/>
          <w:sz w:val="24"/>
          <w:szCs w:val="24"/>
          <w:lang w:val="en-US"/>
        </w:rPr>
        <w:t xml:space="preserve">Yin, R. (2003). </w:t>
      </w:r>
      <w:r w:rsidRPr="00374481">
        <w:rPr>
          <w:rFonts w:ascii="Times New Roman" w:hAnsi="Times New Roman" w:cs="Times New Roman"/>
          <w:i/>
          <w:iCs/>
          <w:sz w:val="24"/>
          <w:szCs w:val="24"/>
          <w:lang w:val="en-US"/>
        </w:rPr>
        <w:t>Case study research: Design and methods</w:t>
      </w:r>
      <w:r w:rsidRPr="00374481">
        <w:rPr>
          <w:rFonts w:ascii="Times New Roman" w:hAnsi="Times New Roman" w:cs="Times New Roman"/>
          <w:sz w:val="24"/>
          <w:szCs w:val="24"/>
          <w:lang w:val="en-US"/>
        </w:rPr>
        <w:t xml:space="preserve">. London: Sage. </w:t>
      </w:r>
    </w:p>
    <w:p w14:paraId="727939A5" w14:textId="77777777" w:rsidR="009D0E84" w:rsidRPr="00374481" w:rsidRDefault="009D0E84" w:rsidP="00374481">
      <w:pPr>
        <w:spacing w:after="0" w:line="480" w:lineRule="auto"/>
        <w:jc w:val="both"/>
        <w:rPr>
          <w:rFonts w:ascii="Times New Roman" w:hAnsi="Times New Roman" w:cs="Times New Roman"/>
          <w:bCs/>
          <w:iCs/>
          <w:sz w:val="24"/>
          <w:szCs w:val="24"/>
        </w:rPr>
      </w:pPr>
    </w:p>
    <w:p w14:paraId="20DD4C1B" w14:textId="77777777" w:rsidR="0048727A" w:rsidRPr="00374481" w:rsidRDefault="0048727A" w:rsidP="00374481">
      <w:pPr>
        <w:spacing w:after="0" w:line="480" w:lineRule="auto"/>
        <w:jc w:val="both"/>
        <w:rPr>
          <w:rFonts w:ascii="Times New Roman" w:hAnsi="Times New Roman" w:cs="Times New Roman"/>
          <w:bCs/>
          <w:iCs/>
          <w:sz w:val="24"/>
          <w:szCs w:val="24"/>
        </w:rPr>
      </w:pPr>
    </w:p>
    <w:p w14:paraId="64BD7429" w14:textId="77777777" w:rsidR="0048727A" w:rsidRPr="00374481" w:rsidRDefault="0048727A" w:rsidP="00374481">
      <w:pPr>
        <w:spacing w:after="0"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lastRenderedPageBreak/>
        <w:br w:type="page"/>
      </w:r>
    </w:p>
    <w:p w14:paraId="531E2641" w14:textId="26B1DD55" w:rsidR="00450548" w:rsidRPr="00374481" w:rsidRDefault="0048727A" w:rsidP="00374481">
      <w:pPr>
        <w:spacing w:after="0"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lastRenderedPageBreak/>
        <w:t xml:space="preserve">Figure 1: </w:t>
      </w:r>
      <w:r w:rsidR="00FC7906" w:rsidRPr="00374481">
        <w:rPr>
          <w:rFonts w:ascii="Times New Roman" w:hAnsi="Times New Roman" w:cs="Times New Roman"/>
          <w:bCs/>
          <w:iCs/>
          <w:sz w:val="24"/>
          <w:szCs w:val="24"/>
        </w:rPr>
        <w:t xml:space="preserve">WBR </w:t>
      </w:r>
      <w:r w:rsidRPr="00374481">
        <w:rPr>
          <w:rFonts w:ascii="Times New Roman" w:hAnsi="Times New Roman" w:cs="Times New Roman"/>
          <w:bCs/>
          <w:iCs/>
          <w:sz w:val="24"/>
          <w:szCs w:val="24"/>
        </w:rPr>
        <w:t>Dispositif</w:t>
      </w:r>
    </w:p>
    <w:p w14:paraId="46AE71E4" w14:textId="77777777" w:rsidR="0048727A" w:rsidRPr="00374481" w:rsidRDefault="0048727A" w:rsidP="00374481">
      <w:pPr>
        <w:spacing w:after="0" w:line="480" w:lineRule="auto"/>
        <w:jc w:val="both"/>
        <w:rPr>
          <w:rFonts w:ascii="Times New Roman" w:hAnsi="Times New Roman" w:cs="Times New Roman"/>
          <w:bCs/>
          <w:iCs/>
          <w:sz w:val="24"/>
          <w:szCs w:val="24"/>
        </w:rPr>
      </w:pPr>
      <w:r w:rsidRPr="00374481">
        <w:rPr>
          <w:rFonts w:ascii="Times New Roman" w:eastAsia="Times New Roman" w:hAnsi="Times New Roman" w:cs="Times New Roman"/>
          <w:noProof/>
          <w:sz w:val="24"/>
          <w:szCs w:val="24"/>
          <w:lang w:eastAsia="en-GB"/>
        </w:rPr>
        <w:drawing>
          <wp:inline distT="0" distB="0" distL="0" distR="0" wp14:anchorId="28EFD887" wp14:editId="145275A8">
            <wp:extent cx="5276850" cy="2876550"/>
            <wp:effectExtent l="0" t="0" r="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D540F59" w14:textId="557BB224" w:rsidR="0048727A" w:rsidRPr="00374481" w:rsidRDefault="0048727A" w:rsidP="00374481">
      <w:pPr>
        <w:spacing w:after="0" w:line="480" w:lineRule="auto"/>
        <w:jc w:val="both"/>
        <w:rPr>
          <w:rFonts w:ascii="Times New Roman" w:eastAsia="Times New Roman" w:hAnsi="Times New Roman" w:cs="Times New Roman"/>
          <w:sz w:val="24"/>
          <w:szCs w:val="24"/>
          <w:lang w:eastAsia="en-GB"/>
        </w:rPr>
      </w:pPr>
      <w:r w:rsidRPr="00374481">
        <w:rPr>
          <w:rFonts w:ascii="Times New Roman" w:eastAsia="Times New Roman" w:hAnsi="Times New Roman" w:cs="Times New Roman"/>
          <w:sz w:val="24"/>
          <w:szCs w:val="24"/>
          <w:lang w:eastAsia="en-GB"/>
        </w:rPr>
        <w:t xml:space="preserve">Source: adapted from Wodak </w:t>
      </w:r>
      <w:r w:rsidR="00FC7906" w:rsidRPr="00374481">
        <w:rPr>
          <w:rFonts w:ascii="Times New Roman" w:eastAsia="Times New Roman" w:hAnsi="Times New Roman" w:cs="Times New Roman"/>
          <w:sz w:val="24"/>
          <w:szCs w:val="24"/>
          <w:lang w:eastAsia="en-GB"/>
        </w:rPr>
        <w:t>&amp;</w:t>
      </w:r>
      <w:r w:rsidRPr="00374481">
        <w:rPr>
          <w:rFonts w:ascii="Times New Roman" w:eastAsia="Times New Roman" w:hAnsi="Times New Roman" w:cs="Times New Roman"/>
          <w:sz w:val="24"/>
          <w:szCs w:val="24"/>
          <w:lang w:eastAsia="en-GB"/>
        </w:rPr>
        <w:t xml:space="preserve"> Meyer (2009)</w:t>
      </w:r>
    </w:p>
    <w:p w14:paraId="0CDD82CE" w14:textId="77777777" w:rsidR="0048727A" w:rsidRPr="00374481" w:rsidRDefault="0048727A" w:rsidP="00374481">
      <w:pPr>
        <w:spacing w:after="0" w:line="480" w:lineRule="auto"/>
        <w:jc w:val="both"/>
        <w:rPr>
          <w:rFonts w:ascii="Times New Roman" w:hAnsi="Times New Roman" w:cs="Times New Roman"/>
          <w:bCs/>
          <w:iCs/>
          <w:sz w:val="24"/>
          <w:szCs w:val="24"/>
        </w:rPr>
      </w:pPr>
    </w:p>
    <w:p w14:paraId="1579264F" w14:textId="63BF5FF7" w:rsidR="005A6CCF" w:rsidRPr="00374481" w:rsidRDefault="005A6CCF" w:rsidP="00374481">
      <w:pPr>
        <w:spacing w:after="0"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br w:type="page"/>
      </w:r>
    </w:p>
    <w:p w14:paraId="3FD17A92" w14:textId="65E4B191" w:rsidR="005A6CCF" w:rsidRPr="00374481" w:rsidRDefault="005A6CCF" w:rsidP="00374481">
      <w:pPr>
        <w:spacing w:after="0"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lastRenderedPageBreak/>
        <w:t>Table 1: Key Abbreviations</w:t>
      </w:r>
    </w:p>
    <w:tbl>
      <w:tblPr>
        <w:tblStyle w:val="TableGrid"/>
        <w:tblW w:w="0" w:type="auto"/>
        <w:tblLook w:val="04A0" w:firstRow="1" w:lastRow="0" w:firstColumn="1" w:lastColumn="0" w:noHBand="0" w:noVBand="1"/>
      </w:tblPr>
      <w:tblGrid>
        <w:gridCol w:w="4508"/>
        <w:gridCol w:w="4508"/>
      </w:tblGrid>
      <w:tr w:rsidR="005A6CCF" w:rsidRPr="00374481" w14:paraId="0B08DE16" w14:textId="77777777" w:rsidTr="005A6CCF">
        <w:tc>
          <w:tcPr>
            <w:tcW w:w="4508" w:type="dxa"/>
          </w:tcPr>
          <w:p w14:paraId="63BCA07A" w14:textId="19BAAA9C" w:rsidR="005A6CCF" w:rsidRPr="00374481" w:rsidRDefault="005A6CCF" w:rsidP="00374481">
            <w:pPr>
              <w:spacing w:line="480" w:lineRule="auto"/>
              <w:jc w:val="both"/>
              <w:rPr>
                <w:rFonts w:ascii="Times New Roman" w:hAnsi="Times New Roman" w:cs="Times New Roman"/>
                <w:b/>
                <w:bCs/>
                <w:iCs/>
                <w:sz w:val="24"/>
                <w:szCs w:val="24"/>
              </w:rPr>
            </w:pPr>
            <w:r w:rsidRPr="00374481">
              <w:rPr>
                <w:rFonts w:ascii="Times New Roman" w:hAnsi="Times New Roman" w:cs="Times New Roman"/>
                <w:b/>
                <w:bCs/>
                <w:iCs/>
                <w:sz w:val="24"/>
                <w:szCs w:val="24"/>
              </w:rPr>
              <w:t>Abbreviation</w:t>
            </w:r>
          </w:p>
        </w:tc>
        <w:tc>
          <w:tcPr>
            <w:tcW w:w="4508" w:type="dxa"/>
          </w:tcPr>
          <w:p w14:paraId="5665660D" w14:textId="292FE210" w:rsidR="005A6CCF" w:rsidRPr="00374481" w:rsidRDefault="005A6CCF" w:rsidP="00374481">
            <w:pPr>
              <w:spacing w:line="480" w:lineRule="auto"/>
              <w:jc w:val="both"/>
              <w:rPr>
                <w:rFonts w:ascii="Times New Roman" w:hAnsi="Times New Roman" w:cs="Times New Roman"/>
                <w:b/>
                <w:bCs/>
                <w:iCs/>
                <w:sz w:val="24"/>
                <w:szCs w:val="24"/>
              </w:rPr>
            </w:pPr>
            <w:r w:rsidRPr="00374481">
              <w:rPr>
                <w:rFonts w:ascii="Times New Roman" w:hAnsi="Times New Roman" w:cs="Times New Roman"/>
                <w:b/>
                <w:bCs/>
                <w:iCs/>
                <w:sz w:val="24"/>
                <w:szCs w:val="24"/>
              </w:rPr>
              <w:t>In Full</w:t>
            </w:r>
          </w:p>
        </w:tc>
      </w:tr>
      <w:tr w:rsidR="005A6CCF" w:rsidRPr="00374481" w14:paraId="77CCB9F1" w14:textId="77777777" w:rsidTr="005A6CCF">
        <w:tc>
          <w:tcPr>
            <w:tcW w:w="4508" w:type="dxa"/>
          </w:tcPr>
          <w:p w14:paraId="6E3CB1E7" w14:textId="2D004CEA" w:rsidR="005A6CCF" w:rsidRPr="00374481" w:rsidRDefault="005A6CCF"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AC</w:t>
            </w:r>
          </w:p>
        </w:tc>
        <w:tc>
          <w:tcPr>
            <w:tcW w:w="4508" w:type="dxa"/>
          </w:tcPr>
          <w:p w14:paraId="2981E8CD" w14:textId="4B438C2E" w:rsidR="005A6CCF" w:rsidRPr="00374481" w:rsidRDefault="005A6CCF"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Accommodation Provider</w:t>
            </w:r>
          </w:p>
        </w:tc>
      </w:tr>
      <w:tr w:rsidR="005A6CCF" w:rsidRPr="00374481" w14:paraId="019B53AF" w14:textId="77777777" w:rsidTr="005A6CCF">
        <w:tc>
          <w:tcPr>
            <w:tcW w:w="4508" w:type="dxa"/>
          </w:tcPr>
          <w:p w14:paraId="4EED2359" w14:textId="3EE6049D" w:rsidR="005A6CCF" w:rsidRPr="00374481" w:rsidRDefault="005A6CCF"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BS</w:t>
            </w:r>
          </w:p>
        </w:tc>
        <w:tc>
          <w:tcPr>
            <w:tcW w:w="4508" w:type="dxa"/>
          </w:tcPr>
          <w:p w14:paraId="7A71FA46" w14:textId="194BE30A" w:rsidR="005A6CCF" w:rsidRPr="00374481" w:rsidRDefault="005A6CCF"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Business Stakeholders</w:t>
            </w:r>
          </w:p>
        </w:tc>
      </w:tr>
      <w:tr w:rsidR="005A6CCF" w:rsidRPr="00374481" w14:paraId="56EA674F" w14:textId="77777777" w:rsidTr="005A6CCF">
        <w:tc>
          <w:tcPr>
            <w:tcW w:w="4508" w:type="dxa"/>
          </w:tcPr>
          <w:p w14:paraId="0406389B" w14:textId="79659467" w:rsidR="005A6CCF" w:rsidRPr="00374481" w:rsidRDefault="005A6CCF"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CDA</w:t>
            </w:r>
          </w:p>
        </w:tc>
        <w:tc>
          <w:tcPr>
            <w:tcW w:w="4508" w:type="dxa"/>
          </w:tcPr>
          <w:p w14:paraId="7DB65511" w14:textId="48FB2F80" w:rsidR="005A6CCF" w:rsidRPr="00374481" w:rsidRDefault="005A6CCF"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Critical Discourse Analysis</w:t>
            </w:r>
          </w:p>
        </w:tc>
      </w:tr>
      <w:tr w:rsidR="005A6CCF" w:rsidRPr="00374481" w14:paraId="328F9A01" w14:textId="77777777" w:rsidTr="005A6CCF">
        <w:tc>
          <w:tcPr>
            <w:tcW w:w="4508" w:type="dxa"/>
          </w:tcPr>
          <w:p w14:paraId="798A1E88" w14:textId="675A138B" w:rsidR="005A6CCF" w:rsidRPr="00374481" w:rsidRDefault="005A6CCF"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CS</w:t>
            </w:r>
          </w:p>
        </w:tc>
        <w:tc>
          <w:tcPr>
            <w:tcW w:w="4508" w:type="dxa"/>
          </w:tcPr>
          <w:p w14:paraId="42C249A2" w14:textId="05ACB7BB" w:rsidR="005A6CCF" w:rsidRPr="00374481" w:rsidRDefault="005A6CCF"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Civil Society</w:t>
            </w:r>
          </w:p>
        </w:tc>
      </w:tr>
      <w:tr w:rsidR="005A6CCF" w:rsidRPr="00374481" w14:paraId="66CFE06C" w14:textId="77777777" w:rsidTr="005A6CCF">
        <w:tc>
          <w:tcPr>
            <w:tcW w:w="4508" w:type="dxa"/>
          </w:tcPr>
          <w:p w14:paraId="4A13DD26" w14:textId="0F51BA12" w:rsidR="005A6CCF" w:rsidRPr="00374481" w:rsidRDefault="005A6CCF"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IYE</w:t>
            </w:r>
          </w:p>
        </w:tc>
        <w:tc>
          <w:tcPr>
            <w:tcW w:w="4508" w:type="dxa"/>
          </w:tcPr>
          <w:p w14:paraId="7717CAE6" w14:textId="4D5C0A4C" w:rsidR="005A6CCF" w:rsidRPr="00374481" w:rsidRDefault="005A6CCF"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International Year of Ecotourism</w:t>
            </w:r>
          </w:p>
        </w:tc>
      </w:tr>
      <w:tr w:rsidR="005A6CCF" w:rsidRPr="00374481" w14:paraId="333EDCBC" w14:textId="77777777" w:rsidTr="005A6CCF">
        <w:tc>
          <w:tcPr>
            <w:tcW w:w="4508" w:type="dxa"/>
          </w:tcPr>
          <w:p w14:paraId="1DD345F5" w14:textId="0DA6DFB5" w:rsidR="005A6CCF" w:rsidRPr="00374481" w:rsidRDefault="005A6CCF"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LC</w:t>
            </w:r>
          </w:p>
        </w:tc>
        <w:tc>
          <w:tcPr>
            <w:tcW w:w="4508" w:type="dxa"/>
          </w:tcPr>
          <w:p w14:paraId="4D2F8645" w14:textId="55E0DA33" w:rsidR="005A6CCF" w:rsidRPr="00374481" w:rsidRDefault="005A6CCF"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Land Claimants</w:t>
            </w:r>
          </w:p>
        </w:tc>
      </w:tr>
      <w:tr w:rsidR="005A6CCF" w:rsidRPr="00374481" w14:paraId="72C9EE6F" w14:textId="77777777" w:rsidTr="005A6CCF">
        <w:tc>
          <w:tcPr>
            <w:tcW w:w="4508" w:type="dxa"/>
          </w:tcPr>
          <w:p w14:paraId="4FE18DA3" w14:textId="5F03E391" w:rsidR="005A6CCF" w:rsidRPr="00374481" w:rsidRDefault="005A6CCF"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MaB</w:t>
            </w:r>
          </w:p>
        </w:tc>
        <w:tc>
          <w:tcPr>
            <w:tcW w:w="4508" w:type="dxa"/>
          </w:tcPr>
          <w:p w14:paraId="1B039077" w14:textId="207650FF" w:rsidR="005A6CCF" w:rsidRPr="00374481" w:rsidRDefault="00FF40A6"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Man and the Biosphere Programme</w:t>
            </w:r>
          </w:p>
        </w:tc>
      </w:tr>
      <w:tr w:rsidR="005A6CCF" w:rsidRPr="00374481" w14:paraId="1B0DB9F1" w14:textId="77777777" w:rsidTr="005A6CCF">
        <w:tc>
          <w:tcPr>
            <w:tcW w:w="4508" w:type="dxa"/>
          </w:tcPr>
          <w:p w14:paraId="47CD03EC" w14:textId="333E2956" w:rsidR="005A6CCF" w:rsidRPr="00374481" w:rsidRDefault="005A6CCF"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MAP</w:t>
            </w:r>
          </w:p>
        </w:tc>
        <w:tc>
          <w:tcPr>
            <w:tcW w:w="4508" w:type="dxa"/>
          </w:tcPr>
          <w:p w14:paraId="1F1C4848" w14:textId="4004FD9F" w:rsidR="005A6CCF" w:rsidRPr="00374481" w:rsidRDefault="00FF40A6"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The Madrid Action Plan</w:t>
            </w:r>
          </w:p>
        </w:tc>
      </w:tr>
      <w:tr w:rsidR="005A6CCF" w:rsidRPr="00374481" w14:paraId="2126EEB7" w14:textId="77777777" w:rsidTr="005A6CCF">
        <w:tc>
          <w:tcPr>
            <w:tcW w:w="4508" w:type="dxa"/>
          </w:tcPr>
          <w:p w14:paraId="78A30679" w14:textId="2E1FC041" w:rsidR="005A6CCF" w:rsidRPr="00374481" w:rsidRDefault="005A6CCF"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NGO</w:t>
            </w:r>
          </w:p>
        </w:tc>
        <w:tc>
          <w:tcPr>
            <w:tcW w:w="4508" w:type="dxa"/>
          </w:tcPr>
          <w:p w14:paraId="213C4B71" w14:textId="131F3C68" w:rsidR="005A6CCF" w:rsidRPr="00374481" w:rsidRDefault="005A6CCF"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Non-Governmental Organisation</w:t>
            </w:r>
          </w:p>
        </w:tc>
      </w:tr>
      <w:tr w:rsidR="005A6CCF" w:rsidRPr="00374481" w14:paraId="43E75F13" w14:textId="77777777" w:rsidTr="005A6CCF">
        <w:tc>
          <w:tcPr>
            <w:tcW w:w="4508" w:type="dxa"/>
          </w:tcPr>
          <w:p w14:paraId="12208985" w14:textId="1E3741E2" w:rsidR="005A6CCF" w:rsidRPr="00374481" w:rsidRDefault="005A6CCF"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PS</w:t>
            </w:r>
          </w:p>
        </w:tc>
        <w:tc>
          <w:tcPr>
            <w:tcW w:w="4508" w:type="dxa"/>
          </w:tcPr>
          <w:p w14:paraId="05485B68" w14:textId="48E736BF" w:rsidR="005A6CCF" w:rsidRPr="00374481" w:rsidRDefault="005A6CCF"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Public Sector</w:t>
            </w:r>
          </w:p>
        </w:tc>
      </w:tr>
      <w:tr w:rsidR="00C479B8" w:rsidRPr="00374481" w14:paraId="42AAAED8" w14:textId="77777777" w:rsidTr="005A6CCF">
        <w:tc>
          <w:tcPr>
            <w:tcW w:w="4508" w:type="dxa"/>
          </w:tcPr>
          <w:p w14:paraId="406ECCD7" w14:textId="2902761A" w:rsidR="00C479B8" w:rsidRPr="00374481" w:rsidRDefault="00C479B8"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SA</w:t>
            </w:r>
          </w:p>
        </w:tc>
        <w:tc>
          <w:tcPr>
            <w:tcW w:w="4508" w:type="dxa"/>
          </w:tcPr>
          <w:p w14:paraId="75B52DCB" w14:textId="5E7990EB" w:rsidR="00C479B8" w:rsidRPr="00374481" w:rsidRDefault="00C479B8"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South Africa</w:t>
            </w:r>
          </w:p>
        </w:tc>
      </w:tr>
      <w:tr w:rsidR="005A6CCF" w:rsidRPr="00374481" w14:paraId="56DD3EFF" w14:textId="77777777" w:rsidTr="005A6CCF">
        <w:tc>
          <w:tcPr>
            <w:tcW w:w="4508" w:type="dxa"/>
          </w:tcPr>
          <w:p w14:paraId="6DA0B2F3" w14:textId="305D1D80" w:rsidR="005A6CCF" w:rsidRPr="00374481" w:rsidRDefault="005A6CCF"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SD</w:t>
            </w:r>
          </w:p>
        </w:tc>
        <w:tc>
          <w:tcPr>
            <w:tcW w:w="4508" w:type="dxa"/>
          </w:tcPr>
          <w:p w14:paraId="48FE17A0" w14:textId="7F41886B" w:rsidR="005A6CCF" w:rsidRPr="00374481" w:rsidRDefault="005A6CCF"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Sustainable Development</w:t>
            </w:r>
          </w:p>
        </w:tc>
      </w:tr>
      <w:tr w:rsidR="005A6CCF" w:rsidRPr="00374481" w14:paraId="609029D1" w14:textId="77777777" w:rsidTr="005A6CCF">
        <w:tc>
          <w:tcPr>
            <w:tcW w:w="4508" w:type="dxa"/>
          </w:tcPr>
          <w:p w14:paraId="00C6AFBB" w14:textId="101B77AC" w:rsidR="005A6CCF" w:rsidRPr="00374481" w:rsidRDefault="005A6CCF"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SDG</w:t>
            </w:r>
          </w:p>
        </w:tc>
        <w:tc>
          <w:tcPr>
            <w:tcW w:w="4508" w:type="dxa"/>
          </w:tcPr>
          <w:p w14:paraId="61504C68" w14:textId="08CAAC46" w:rsidR="005A6CCF" w:rsidRPr="00374481" w:rsidRDefault="005A6CCF"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Sustainable Development Goals</w:t>
            </w:r>
          </w:p>
        </w:tc>
      </w:tr>
      <w:tr w:rsidR="00123A1D" w:rsidRPr="00374481" w14:paraId="4B9B95FD" w14:textId="77777777" w:rsidTr="005A6CCF">
        <w:tc>
          <w:tcPr>
            <w:tcW w:w="4508" w:type="dxa"/>
          </w:tcPr>
          <w:p w14:paraId="35157176" w14:textId="2AD5F90E" w:rsidR="00123A1D" w:rsidRPr="00374481" w:rsidRDefault="00123A1D"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ST</w:t>
            </w:r>
          </w:p>
        </w:tc>
        <w:tc>
          <w:tcPr>
            <w:tcW w:w="4508" w:type="dxa"/>
          </w:tcPr>
          <w:p w14:paraId="12AE811B" w14:textId="6DC0685F" w:rsidR="00123A1D" w:rsidRPr="00374481" w:rsidRDefault="00123A1D"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Sustainable Tourism</w:t>
            </w:r>
          </w:p>
        </w:tc>
      </w:tr>
      <w:tr w:rsidR="005A6CCF" w:rsidRPr="00374481" w14:paraId="635638B1" w14:textId="77777777" w:rsidTr="005A6CCF">
        <w:tc>
          <w:tcPr>
            <w:tcW w:w="4508" w:type="dxa"/>
          </w:tcPr>
          <w:p w14:paraId="15A11BC8" w14:textId="623FA20A" w:rsidR="005A6CCF" w:rsidRPr="00374481" w:rsidRDefault="005A6CCF"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STD</w:t>
            </w:r>
          </w:p>
        </w:tc>
        <w:tc>
          <w:tcPr>
            <w:tcW w:w="4508" w:type="dxa"/>
          </w:tcPr>
          <w:p w14:paraId="60B38DDD" w14:textId="3E3844B5" w:rsidR="005A6CCF" w:rsidRPr="00374481" w:rsidRDefault="005A6CCF"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Sustainable Tourism Development</w:t>
            </w:r>
          </w:p>
        </w:tc>
      </w:tr>
      <w:tr w:rsidR="005A6CCF" w:rsidRPr="00374481" w14:paraId="67B8D5DA" w14:textId="77777777" w:rsidTr="005A6CCF">
        <w:tc>
          <w:tcPr>
            <w:tcW w:w="4508" w:type="dxa"/>
          </w:tcPr>
          <w:p w14:paraId="7DC9BD3B" w14:textId="0FB09CE3" w:rsidR="005A6CCF" w:rsidRPr="00374481" w:rsidRDefault="005A6CCF"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UN</w:t>
            </w:r>
          </w:p>
        </w:tc>
        <w:tc>
          <w:tcPr>
            <w:tcW w:w="4508" w:type="dxa"/>
          </w:tcPr>
          <w:p w14:paraId="3F6D85F5" w14:textId="057F6EBC" w:rsidR="005A6CCF" w:rsidRPr="00374481" w:rsidRDefault="005A6CCF"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United Nations</w:t>
            </w:r>
          </w:p>
        </w:tc>
      </w:tr>
      <w:tr w:rsidR="005A6CCF" w:rsidRPr="00374481" w14:paraId="02904461" w14:textId="77777777" w:rsidTr="005A6CCF">
        <w:tc>
          <w:tcPr>
            <w:tcW w:w="4508" w:type="dxa"/>
          </w:tcPr>
          <w:p w14:paraId="38F101D5" w14:textId="04C7D39B" w:rsidR="005A6CCF" w:rsidRPr="00374481" w:rsidRDefault="005A6CCF"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UNDP</w:t>
            </w:r>
          </w:p>
        </w:tc>
        <w:tc>
          <w:tcPr>
            <w:tcW w:w="4508" w:type="dxa"/>
          </w:tcPr>
          <w:p w14:paraId="10E028F7" w14:textId="010D825B" w:rsidR="005A6CCF" w:rsidRPr="00374481" w:rsidRDefault="005A6CCF"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United Nations Development Programme</w:t>
            </w:r>
          </w:p>
        </w:tc>
      </w:tr>
      <w:tr w:rsidR="005A6CCF" w:rsidRPr="00374481" w14:paraId="0CA094B5" w14:textId="77777777" w:rsidTr="005A6CCF">
        <w:tc>
          <w:tcPr>
            <w:tcW w:w="4508" w:type="dxa"/>
          </w:tcPr>
          <w:p w14:paraId="739BFD00" w14:textId="7E4E9481" w:rsidR="005A6CCF" w:rsidRPr="00374481" w:rsidRDefault="005A6CCF"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UNESCO</w:t>
            </w:r>
          </w:p>
        </w:tc>
        <w:tc>
          <w:tcPr>
            <w:tcW w:w="4508" w:type="dxa"/>
          </w:tcPr>
          <w:p w14:paraId="4245D8F2" w14:textId="3B247796" w:rsidR="005A6CCF" w:rsidRPr="00374481" w:rsidRDefault="00411B70"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The United Nations Educational, Scientific and Cultural Organization</w:t>
            </w:r>
          </w:p>
        </w:tc>
      </w:tr>
      <w:tr w:rsidR="005A6CCF" w:rsidRPr="00374481" w14:paraId="56358D88" w14:textId="77777777" w:rsidTr="005A6CCF">
        <w:tc>
          <w:tcPr>
            <w:tcW w:w="4508" w:type="dxa"/>
          </w:tcPr>
          <w:p w14:paraId="0775A099" w14:textId="27A40297" w:rsidR="005A6CCF" w:rsidRPr="00374481" w:rsidRDefault="005A6CCF"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lastRenderedPageBreak/>
              <w:t>WBR</w:t>
            </w:r>
          </w:p>
        </w:tc>
        <w:tc>
          <w:tcPr>
            <w:tcW w:w="4508" w:type="dxa"/>
          </w:tcPr>
          <w:p w14:paraId="469ED3F1" w14:textId="5A042542" w:rsidR="005A6CCF" w:rsidRPr="00374481" w:rsidRDefault="005A6CCF"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Waterberg Biosphere Reserve</w:t>
            </w:r>
          </w:p>
        </w:tc>
      </w:tr>
      <w:tr w:rsidR="005A6CCF" w:rsidRPr="00374481" w14:paraId="3F50F5EE" w14:textId="77777777" w:rsidTr="005A6CCF">
        <w:tc>
          <w:tcPr>
            <w:tcW w:w="4508" w:type="dxa"/>
          </w:tcPr>
          <w:p w14:paraId="5F837119" w14:textId="6C163CFA" w:rsidR="005A6CCF" w:rsidRPr="00374481" w:rsidRDefault="005A6CCF"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WCED</w:t>
            </w:r>
          </w:p>
        </w:tc>
        <w:tc>
          <w:tcPr>
            <w:tcW w:w="4508" w:type="dxa"/>
          </w:tcPr>
          <w:p w14:paraId="5096ABFD" w14:textId="41BB49C0" w:rsidR="005A6CCF" w:rsidRPr="00374481" w:rsidRDefault="005A6CCF" w:rsidP="004B4D68">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World Commission on Environ</w:t>
            </w:r>
            <w:r w:rsidR="004B4D68">
              <w:rPr>
                <w:rFonts w:ascii="Times New Roman" w:hAnsi="Times New Roman" w:cs="Times New Roman"/>
                <w:bCs/>
                <w:iCs/>
                <w:sz w:val="24"/>
                <w:szCs w:val="24"/>
              </w:rPr>
              <w:t xml:space="preserve">ment </w:t>
            </w:r>
            <w:r w:rsidRPr="00374481">
              <w:rPr>
                <w:rFonts w:ascii="Times New Roman" w:hAnsi="Times New Roman" w:cs="Times New Roman"/>
                <w:bCs/>
                <w:iCs/>
                <w:sz w:val="24"/>
                <w:szCs w:val="24"/>
              </w:rPr>
              <w:t>and Development</w:t>
            </w:r>
          </w:p>
        </w:tc>
      </w:tr>
      <w:tr w:rsidR="005A6CCF" w:rsidRPr="00374481" w14:paraId="7477DD41" w14:textId="77777777" w:rsidTr="005A6CCF">
        <w:tc>
          <w:tcPr>
            <w:tcW w:w="4508" w:type="dxa"/>
          </w:tcPr>
          <w:p w14:paraId="1FF79051" w14:textId="00BAC963" w:rsidR="005A6CCF" w:rsidRPr="00374481" w:rsidRDefault="005A6CCF"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WSSD</w:t>
            </w:r>
          </w:p>
        </w:tc>
        <w:tc>
          <w:tcPr>
            <w:tcW w:w="4508" w:type="dxa"/>
          </w:tcPr>
          <w:p w14:paraId="776839A1" w14:textId="760E0E0A" w:rsidR="005A6CCF" w:rsidRPr="00374481" w:rsidRDefault="00FF40A6"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World Summit for Sustainable Development</w:t>
            </w:r>
          </w:p>
        </w:tc>
      </w:tr>
    </w:tbl>
    <w:p w14:paraId="625805D5" w14:textId="781E8E66" w:rsidR="00123A1D" w:rsidRPr="00374481" w:rsidRDefault="00123A1D" w:rsidP="00374481">
      <w:pPr>
        <w:spacing w:after="0" w:line="480" w:lineRule="auto"/>
        <w:jc w:val="both"/>
        <w:rPr>
          <w:rFonts w:ascii="Times New Roman" w:hAnsi="Times New Roman" w:cs="Times New Roman"/>
          <w:bCs/>
          <w:iCs/>
          <w:sz w:val="24"/>
          <w:szCs w:val="24"/>
        </w:rPr>
      </w:pPr>
    </w:p>
    <w:p w14:paraId="07862127" w14:textId="77777777" w:rsidR="009114DF" w:rsidRDefault="009114DF">
      <w:pPr>
        <w:rPr>
          <w:rFonts w:ascii="Times New Roman" w:hAnsi="Times New Roman" w:cs="Times New Roman"/>
          <w:bCs/>
          <w:iCs/>
          <w:sz w:val="24"/>
          <w:szCs w:val="24"/>
        </w:rPr>
      </w:pPr>
      <w:r>
        <w:rPr>
          <w:rFonts w:ascii="Times New Roman" w:hAnsi="Times New Roman" w:cs="Times New Roman"/>
          <w:bCs/>
          <w:iCs/>
          <w:sz w:val="24"/>
          <w:szCs w:val="24"/>
        </w:rPr>
        <w:br w:type="page"/>
      </w:r>
    </w:p>
    <w:p w14:paraId="63EC1BDC" w14:textId="01D7D249" w:rsidR="005A6CCF" w:rsidRPr="00374481" w:rsidRDefault="00502323" w:rsidP="00374481">
      <w:pPr>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lastRenderedPageBreak/>
        <w:t>Table 2: Profile of Respondents</w:t>
      </w:r>
    </w:p>
    <w:tbl>
      <w:tblPr>
        <w:tblStyle w:val="TableGrid"/>
        <w:tblW w:w="0" w:type="auto"/>
        <w:tblLook w:val="04A0" w:firstRow="1" w:lastRow="0" w:firstColumn="1" w:lastColumn="0" w:noHBand="0" w:noVBand="1"/>
      </w:tblPr>
      <w:tblGrid>
        <w:gridCol w:w="2254"/>
        <w:gridCol w:w="2254"/>
        <w:gridCol w:w="2254"/>
        <w:gridCol w:w="2254"/>
      </w:tblGrid>
      <w:tr w:rsidR="006538A5" w:rsidRPr="00374481" w14:paraId="481863A9" w14:textId="77777777" w:rsidTr="006538A5">
        <w:tc>
          <w:tcPr>
            <w:tcW w:w="2254" w:type="dxa"/>
          </w:tcPr>
          <w:p w14:paraId="1D356117" w14:textId="54BB77B6" w:rsidR="006538A5" w:rsidRPr="0031038B" w:rsidRDefault="006538A5" w:rsidP="00374481">
            <w:pPr>
              <w:spacing w:line="480" w:lineRule="auto"/>
              <w:jc w:val="both"/>
              <w:rPr>
                <w:rFonts w:ascii="Times New Roman" w:hAnsi="Times New Roman" w:cs="Times New Roman"/>
                <w:b/>
                <w:bCs/>
                <w:iCs/>
                <w:sz w:val="24"/>
                <w:szCs w:val="24"/>
              </w:rPr>
            </w:pPr>
            <w:r w:rsidRPr="0031038B">
              <w:rPr>
                <w:rFonts w:ascii="Times New Roman" w:hAnsi="Times New Roman" w:cs="Times New Roman"/>
                <w:b/>
                <w:bCs/>
                <w:iCs/>
                <w:sz w:val="24"/>
                <w:szCs w:val="24"/>
              </w:rPr>
              <w:t>Category</w:t>
            </w:r>
          </w:p>
        </w:tc>
        <w:tc>
          <w:tcPr>
            <w:tcW w:w="2254" w:type="dxa"/>
          </w:tcPr>
          <w:p w14:paraId="23DA7B2F" w14:textId="3DE8ACA1" w:rsidR="006538A5" w:rsidRPr="0031038B" w:rsidRDefault="006538A5" w:rsidP="00374481">
            <w:pPr>
              <w:spacing w:line="480" w:lineRule="auto"/>
              <w:jc w:val="both"/>
              <w:rPr>
                <w:rFonts w:ascii="Times New Roman" w:hAnsi="Times New Roman" w:cs="Times New Roman"/>
                <w:b/>
                <w:bCs/>
                <w:iCs/>
                <w:sz w:val="24"/>
                <w:szCs w:val="24"/>
              </w:rPr>
            </w:pPr>
            <w:r w:rsidRPr="0031038B">
              <w:rPr>
                <w:rFonts w:ascii="Times New Roman" w:hAnsi="Times New Roman" w:cs="Times New Roman"/>
                <w:b/>
                <w:bCs/>
                <w:iCs/>
                <w:sz w:val="24"/>
                <w:szCs w:val="24"/>
              </w:rPr>
              <w:t>Black SA National</w:t>
            </w:r>
          </w:p>
        </w:tc>
        <w:tc>
          <w:tcPr>
            <w:tcW w:w="2254" w:type="dxa"/>
          </w:tcPr>
          <w:p w14:paraId="0FB48D06" w14:textId="22336805" w:rsidR="006538A5" w:rsidRPr="0031038B" w:rsidRDefault="006538A5" w:rsidP="00374481">
            <w:pPr>
              <w:spacing w:line="480" w:lineRule="auto"/>
              <w:jc w:val="both"/>
              <w:rPr>
                <w:rFonts w:ascii="Times New Roman" w:hAnsi="Times New Roman" w:cs="Times New Roman"/>
                <w:b/>
                <w:bCs/>
                <w:iCs/>
                <w:sz w:val="24"/>
                <w:szCs w:val="24"/>
              </w:rPr>
            </w:pPr>
            <w:r w:rsidRPr="0031038B">
              <w:rPr>
                <w:rFonts w:ascii="Times New Roman" w:hAnsi="Times New Roman" w:cs="Times New Roman"/>
                <w:b/>
                <w:bCs/>
                <w:iCs/>
                <w:sz w:val="24"/>
                <w:szCs w:val="24"/>
              </w:rPr>
              <w:t>White SA National</w:t>
            </w:r>
          </w:p>
        </w:tc>
        <w:tc>
          <w:tcPr>
            <w:tcW w:w="2254" w:type="dxa"/>
          </w:tcPr>
          <w:p w14:paraId="1C92D595" w14:textId="292A3EE4" w:rsidR="006538A5" w:rsidRPr="0031038B" w:rsidRDefault="006538A5" w:rsidP="00374481">
            <w:pPr>
              <w:spacing w:line="480" w:lineRule="auto"/>
              <w:jc w:val="both"/>
              <w:rPr>
                <w:rFonts w:ascii="Times New Roman" w:hAnsi="Times New Roman" w:cs="Times New Roman"/>
                <w:b/>
                <w:bCs/>
                <w:iCs/>
                <w:sz w:val="24"/>
                <w:szCs w:val="24"/>
              </w:rPr>
            </w:pPr>
            <w:r w:rsidRPr="0031038B">
              <w:rPr>
                <w:rFonts w:ascii="Times New Roman" w:hAnsi="Times New Roman" w:cs="Times New Roman"/>
                <w:b/>
                <w:bCs/>
                <w:iCs/>
                <w:sz w:val="24"/>
                <w:szCs w:val="24"/>
              </w:rPr>
              <w:t>White SA Overseas</w:t>
            </w:r>
          </w:p>
        </w:tc>
      </w:tr>
      <w:tr w:rsidR="006538A5" w:rsidRPr="00374481" w14:paraId="52C360C0" w14:textId="77777777" w:rsidTr="006538A5">
        <w:tc>
          <w:tcPr>
            <w:tcW w:w="2254" w:type="dxa"/>
          </w:tcPr>
          <w:p w14:paraId="6AB41C83" w14:textId="682678F2" w:rsidR="006538A5" w:rsidRPr="00374481" w:rsidRDefault="006538A5"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Public Sector (PS)</w:t>
            </w:r>
          </w:p>
        </w:tc>
        <w:tc>
          <w:tcPr>
            <w:tcW w:w="2254" w:type="dxa"/>
          </w:tcPr>
          <w:p w14:paraId="1AB6D0CB" w14:textId="62A9DAA1" w:rsidR="006538A5" w:rsidRPr="00374481" w:rsidRDefault="006538A5"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1, 2, 3, 5</w:t>
            </w:r>
            <w:r w:rsidR="008817CE" w:rsidRPr="00374481">
              <w:rPr>
                <w:rFonts w:ascii="Times New Roman" w:hAnsi="Times New Roman" w:cs="Times New Roman"/>
                <w:bCs/>
                <w:iCs/>
                <w:sz w:val="24"/>
                <w:szCs w:val="24"/>
              </w:rPr>
              <w:t>, 6</w:t>
            </w:r>
          </w:p>
        </w:tc>
        <w:tc>
          <w:tcPr>
            <w:tcW w:w="2254" w:type="dxa"/>
          </w:tcPr>
          <w:p w14:paraId="7274B13E" w14:textId="5209BD82" w:rsidR="006538A5" w:rsidRPr="00374481" w:rsidRDefault="006538A5"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4</w:t>
            </w:r>
          </w:p>
        </w:tc>
        <w:tc>
          <w:tcPr>
            <w:tcW w:w="2254" w:type="dxa"/>
          </w:tcPr>
          <w:p w14:paraId="01C08BE4" w14:textId="54BACB9D" w:rsidR="006538A5" w:rsidRPr="00374481" w:rsidRDefault="008817CE"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7</w:t>
            </w:r>
          </w:p>
        </w:tc>
      </w:tr>
      <w:tr w:rsidR="006538A5" w:rsidRPr="00374481" w14:paraId="24A6DDA1" w14:textId="77777777" w:rsidTr="006538A5">
        <w:tc>
          <w:tcPr>
            <w:tcW w:w="2254" w:type="dxa"/>
          </w:tcPr>
          <w:p w14:paraId="2C638510" w14:textId="26FAC9FC" w:rsidR="006538A5" w:rsidRPr="00374481" w:rsidRDefault="006538A5"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Accommodation Provider (AC)</w:t>
            </w:r>
          </w:p>
        </w:tc>
        <w:tc>
          <w:tcPr>
            <w:tcW w:w="2254" w:type="dxa"/>
          </w:tcPr>
          <w:p w14:paraId="00F48318" w14:textId="5AB80B8D" w:rsidR="006538A5" w:rsidRPr="00374481" w:rsidRDefault="006538A5"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N/A</w:t>
            </w:r>
          </w:p>
        </w:tc>
        <w:tc>
          <w:tcPr>
            <w:tcW w:w="2254" w:type="dxa"/>
          </w:tcPr>
          <w:p w14:paraId="3F55DFC0" w14:textId="554A72D8" w:rsidR="006538A5" w:rsidRPr="00374481" w:rsidRDefault="008817CE"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2, 4, 6, 7, 8, 10, 11, 12, 13</w:t>
            </w:r>
          </w:p>
        </w:tc>
        <w:tc>
          <w:tcPr>
            <w:tcW w:w="2254" w:type="dxa"/>
          </w:tcPr>
          <w:p w14:paraId="5C758CC9" w14:textId="1D222D97" w:rsidR="006538A5" w:rsidRPr="00374481" w:rsidRDefault="008817CE"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1, 3, 5, 9</w:t>
            </w:r>
          </w:p>
        </w:tc>
      </w:tr>
      <w:tr w:rsidR="006538A5" w:rsidRPr="00374481" w14:paraId="706528BA" w14:textId="77777777" w:rsidTr="006538A5">
        <w:tc>
          <w:tcPr>
            <w:tcW w:w="2254" w:type="dxa"/>
          </w:tcPr>
          <w:p w14:paraId="30911E77" w14:textId="7E239BDD" w:rsidR="006538A5" w:rsidRPr="00374481" w:rsidRDefault="006538A5"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Tourism Related Business (BS)</w:t>
            </w:r>
          </w:p>
        </w:tc>
        <w:tc>
          <w:tcPr>
            <w:tcW w:w="2254" w:type="dxa"/>
          </w:tcPr>
          <w:p w14:paraId="4A4A7ED1" w14:textId="29354787" w:rsidR="006538A5" w:rsidRPr="00374481" w:rsidRDefault="008817CE"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N/A</w:t>
            </w:r>
          </w:p>
        </w:tc>
        <w:tc>
          <w:tcPr>
            <w:tcW w:w="2254" w:type="dxa"/>
          </w:tcPr>
          <w:p w14:paraId="26EFEB9F" w14:textId="64191484" w:rsidR="006538A5" w:rsidRPr="00374481" w:rsidRDefault="008817CE"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2, 3, 4, 5</w:t>
            </w:r>
          </w:p>
        </w:tc>
        <w:tc>
          <w:tcPr>
            <w:tcW w:w="2254" w:type="dxa"/>
          </w:tcPr>
          <w:p w14:paraId="5D2F087A" w14:textId="3134EF62" w:rsidR="006538A5" w:rsidRPr="00374481" w:rsidRDefault="008817CE"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1</w:t>
            </w:r>
          </w:p>
        </w:tc>
      </w:tr>
      <w:tr w:rsidR="006538A5" w:rsidRPr="00374481" w14:paraId="47142516" w14:textId="77777777" w:rsidTr="006538A5">
        <w:tc>
          <w:tcPr>
            <w:tcW w:w="2254" w:type="dxa"/>
          </w:tcPr>
          <w:p w14:paraId="73D863CC" w14:textId="371F6CE4" w:rsidR="006538A5" w:rsidRPr="00374481" w:rsidRDefault="006538A5"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Civil Society (CS)</w:t>
            </w:r>
          </w:p>
        </w:tc>
        <w:tc>
          <w:tcPr>
            <w:tcW w:w="2254" w:type="dxa"/>
          </w:tcPr>
          <w:p w14:paraId="4F798F9B" w14:textId="437AFFFF" w:rsidR="006538A5" w:rsidRPr="00374481" w:rsidRDefault="006538A5"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4, 8</w:t>
            </w:r>
          </w:p>
        </w:tc>
        <w:tc>
          <w:tcPr>
            <w:tcW w:w="2254" w:type="dxa"/>
          </w:tcPr>
          <w:p w14:paraId="058708F3" w14:textId="1BA4C3B6" w:rsidR="006538A5" w:rsidRPr="00374481" w:rsidRDefault="006538A5"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2, 3, 7</w:t>
            </w:r>
          </w:p>
        </w:tc>
        <w:tc>
          <w:tcPr>
            <w:tcW w:w="2254" w:type="dxa"/>
          </w:tcPr>
          <w:p w14:paraId="286F0B60" w14:textId="1AF4D9F6" w:rsidR="006538A5" w:rsidRPr="00374481" w:rsidRDefault="006538A5"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1, 5, 6</w:t>
            </w:r>
          </w:p>
        </w:tc>
      </w:tr>
      <w:tr w:rsidR="006538A5" w:rsidRPr="00374481" w14:paraId="19F71DB8" w14:textId="77777777" w:rsidTr="006538A5">
        <w:tc>
          <w:tcPr>
            <w:tcW w:w="2254" w:type="dxa"/>
          </w:tcPr>
          <w:p w14:paraId="6ADF9435" w14:textId="4BA12731" w:rsidR="006538A5" w:rsidRPr="00374481" w:rsidRDefault="006538A5"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Land Claimants (LC)</w:t>
            </w:r>
          </w:p>
        </w:tc>
        <w:tc>
          <w:tcPr>
            <w:tcW w:w="2254" w:type="dxa"/>
          </w:tcPr>
          <w:p w14:paraId="1E459F94" w14:textId="3E5A78BA" w:rsidR="006538A5" w:rsidRPr="00374481" w:rsidRDefault="006538A5"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1, 2</w:t>
            </w:r>
          </w:p>
        </w:tc>
        <w:tc>
          <w:tcPr>
            <w:tcW w:w="2254" w:type="dxa"/>
          </w:tcPr>
          <w:p w14:paraId="7007C103" w14:textId="2FD6408D" w:rsidR="006538A5" w:rsidRPr="00374481" w:rsidRDefault="006538A5"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N/A</w:t>
            </w:r>
          </w:p>
        </w:tc>
        <w:tc>
          <w:tcPr>
            <w:tcW w:w="2254" w:type="dxa"/>
          </w:tcPr>
          <w:p w14:paraId="74847E88" w14:textId="7DA8EBEA" w:rsidR="006538A5" w:rsidRPr="00374481" w:rsidRDefault="006538A5"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N/A</w:t>
            </w:r>
          </w:p>
        </w:tc>
      </w:tr>
      <w:tr w:rsidR="008817CE" w:rsidRPr="00374481" w14:paraId="76424DA5" w14:textId="77777777" w:rsidTr="006538A5">
        <w:tc>
          <w:tcPr>
            <w:tcW w:w="2254" w:type="dxa"/>
          </w:tcPr>
          <w:p w14:paraId="323139F7" w14:textId="68A9BCE2" w:rsidR="008817CE" w:rsidRPr="00374481" w:rsidRDefault="008817CE"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Total</w:t>
            </w:r>
          </w:p>
        </w:tc>
        <w:tc>
          <w:tcPr>
            <w:tcW w:w="2254" w:type="dxa"/>
          </w:tcPr>
          <w:p w14:paraId="25897CD8" w14:textId="52C01360" w:rsidR="008817CE" w:rsidRPr="00374481" w:rsidRDefault="008817CE"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9</w:t>
            </w:r>
          </w:p>
        </w:tc>
        <w:tc>
          <w:tcPr>
            <w:tcW w:w="2254" w:type="dxa"/>
          </w:tcPr>
          <w:p w14:paraId="26872238" w14:textId="2DB42B95" w:rsidR="008817CE" w:rsidRPr="00374481" w:rsidRDefault="008817CE"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17</w:t>
            </w:r>
          </w:p>
        </w:tc>
        <w:tc>
          <w:tcPr>
            <w:tcW w:w="2254" w:type="dxa"/>
          </w:tcPr>
          <w:p w14:paraId="29387737" w14:textId="73F8C792" w:rsidR="008817CE" w:rsidRPr="00374481" w:rsidRDefault="008817CE" w:rsidP="00374481">
            <w:pPr>
              <w:spacing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9</w:t>
            </w:r>
          </w:p>
        </w:tc>
      </w:tr>
    </w:tbl>
    <w:p w14:paraId="797F65BB" w14:textId="546F5D07" w:rsidR="006538A5" w:rsidRPr="00374481" w:rsidRDefault="006538A5" w:rsidP="00374481">
      <w:pPr>
        <w:spacing w:after="0" w:line="480" w:lineRule="auto"/>
        <w:jc w:val="both"/>
        <w:rPr>
          <w:rFonts w:ascii="Times New Roman" w:hAnsi="Times New Roman" w:cs="Times New Roman"/>
          <w:bCs/>
          <w:iCs/>
          <w:sz w:val="24"/>
          <w:szCs w:val="24"/>
        </w:rPr>
      </w:pPr>
      <w:r w:rsidRPr="00374481">
        <w:rPr>
          <w:rFonts w:ascii="Times New Roman" w:hAnsi="Times New Roman" w:cs="Times New Roman"/>
          <w:bCs/>
          <w:iCs/>
          <w:sz w:val="24"/>
          <w:szCs w:val="24"/>
        </w:rPr>
        <w:t>Source: Primary Data</w:t>
      </w:r>
    </w:p>
    <w:sectPr w:rsidR="006538A5" w:rsidRPr="00374481">
      <w:footerReference w:type="even"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75529" w14:textId="77777777" w:rsidR="001D61D0" w:rsidRDefault="001D61D0" w:rsidP="00CB3B39">
      <w:pPr>
        <w:spacing w:after="0" w:line="240" w:lineRule="auto"/>
      </w:pPr>
      <w:r>
        <w:separator/>
      </w:r>
    </w:p>
  </w:endnote>
  <w:endnote w:type="continuationSeparator" w:id="0">
    <w:p w14:paraId="5207CD20" w14:textId="77777777" w:rsidR="001D61D0" w:rsidRDefault="001D61D0" w:rsidP="00CB3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dvTT5843c571">
    <w:altName w:val="Arial Unicode MS"/>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94189" w14:textId="77777777" w:rsidR="00474FD3" w:rsidRDefault="00474FD3" w:rsidP="00F66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3E5ED7" w14:textId="77777777" w:rsidR="00474FD3" w:rsidRDefault="00474F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E7D49" w14:textId="0EDAA2E0" w:rsidR="00474FD3" w:rsidRDefault="00474FD3" w:rsidP="00F66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6214">
      <w:rPr>
        <w:rStyle w:val="PageNumber"/>
        <w:noProof/>
      </w:rPr>
      <w:t>43</w:t>
    </w:r>
    <w:r>
      <w:rPr>
        <w:rStyle w:val="PageNumber"/>
      </w:rPr>
      <w:fldChar w:fldCharType="end"/>
    </w:r>
  </w:p>
  <w:p w14:paraId="36E215E3" w14:textId="77777777" w:rsidR="00474FD3" w:rsidRDefault="00474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88E98" w14:textId="77777777" w:rsidR="001D61D0" w:rsidRDefault="001D61D0" w:rsidP="00CB3B39">
      <w:pPr>
        <w:spacing w:after="0" w:line="240" w:lineRule="auto"/>
      </w:pPr>
      <w:r>
        <w:separator/>
      </w:r>
    </w:p>
  </w:footnote>
  <w:footnote w:type="continuationSeparator" w:id="0">
    <w:p w14:paraId="4596ABAD" w14:textId="77777777" w:rsidR="001D61D0" w:rsidRDefault="001D61D0" w:rsidP="00CB3B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346FE"/>
    <w:multiLevelType w:val="hybridMultilevel"/>
    <w:tmpl w:val="9D4E2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F45AB"/>
    <w:multiLevelType w:val="multilevel"/>
    <w:tmpl w:val="0474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57D9C"/>
    <w:multiLevelType w:val="hybridMultilevel"/>
    <w:tmpl w:val="1FE01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015D21"/>
    <w:multiLevelType w:val="hybridMultilevel"/>
    <w:tmpl w:val="1FAC5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C5F0D"/>
    <w:multiLevelType w:val="hybridMultilevel"/>
    <w:tmpl w:val="8444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3C09C4"/>
    <w:multiLevelType w:val="hybridMultilevel"/>
    <w:tmpl w:val="981C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00C7E"/>
    <w:multiLevelType w:val="hybridMultilevel"/>
    <w:tmpl w:val="DAE88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5B33AA"/>
    <w:multiLevelType w:val="hybridMultilevel"/>
    <w:tmpl w:val="5B92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17011E"/>
    <w:multiLevelType w:val="hybridMultilevel"/>
    <w:tmpl w:val="25D22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7"/>
  </w:num>
  <w:num w:numId="5">
    <w:abstractNumId w:val="6"/>
  </w:num>
  <w:num w:numId="6">
    <w:abstractNumId w:val="4"/>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2C"/>
    <w:rsid w:val="00006E74"/>
    <w:rsid w:val="00012975"/>
    <w:rsid w:val="0001643E"/>
    <w:rsid w:val="00023D29"/>
    <w:rsid w:val="000305ED"/>
    <w:rsid w:val="0004026F"/>
    <w:rsid w:val="000416CF"/>
    <w:rsid w:val="00043B96"/>
    <w:rsid w:val="00046801"/>
    <w:rsid w:val="000636B5"/>
    <w:rsid w:val="00073756"/>
    <w:rsid w:val="00075673"/>
    <w:rsid w:val="00094399"/>
    <w:rsid w:val="000A0AF3"/>
    <w:rsid w:val="000A1B01"/>
    <w:rsid w:val="000B06C3"/>
    <w:rsid w:val="000B25C3"/>
    <w:rsid w:val="000B2BB8"/>
    <w:rsid w:val="000B36C5"/>
    <w:rsid w:val="000B3B54"/>
    <w:rsid w:val="000C3F31"/>
    <w:rsid w:val="000D49C0"/>
    <w:rsid w:val="000D6839"/>
    <w:rsid w:val="000F05E4"/>
    <w:rsid w:val="000F156F"/>
    <w:rsid w:val="000F2BE8"/>
    <w:rsid w:val="000F31DB"/>
    <w:rsid w:val="000F5405"/>
    <w:rsid w:val="000F58FB"/>
    <w:rsid w:val="001025F8"/>
    <w:rsid w:val="00105789"/>
    <w:rsid w:val="00107A04"/>
    <w:rsid w:val="001103F9"/>
    <w:rsid w:val="001170DA"/>
    <w:rsid w:val="00117AB9"/>
    <w:rsid w:val="00120C0E"/>
    <w:rsid w:val="00123A1D"/>
    <w:rsid w:val="00131FA8"/>
    <w:rsid w:val="001426E3"/>
    <w:rsid w:val="00144D72"/>
    <w:rsid w:val="00177798"/>
    <w:rsid w:val="0018148E"/>
    <w:rsid w:val="0018153E"/>
    <w:rsid w:val="00186F33"/>
    <w:rsid w:val="001968ED"/>
    <w:rsid w:val="001A1A22"/>
    <w:rsid w:val="001A6DDD"/>
    <w:rsid w:val="001B29F7"/>
    <w:rsid w:val="001B5D95"/>
    <w:rsid w:val="001B7DF9"/>
    <w:rsid w:val="001C7D73"/>
    <w:rsid w:val="001D055B"/>
    <w:rsid w:val="001D18EB"/>
    <w:rsid w:val="001D61D0"/>
    <w:rsid w:val="001E2D12"/>
    <w:rsid w:val="001F1A4D"/>
    <w:rsid w:val="001F4F0F"/>
    <w:rsid w:val="001F51A9"/>
    <w:rsid w:val="00204FE5"/>
    <w:rsid w:val="0020552C"/>
    <w:rsid w:val="002058E2"/>
    <w:rsid w:val="00221B0A"/>
    <w:rsid w:val="00233181"/>
    <w:rsid w:val="00234C3B"/>
    <w:rsid w:val="00252100"/>
    <w:rsid w:val="00260DE1"/>
    <w:rsid w:val="00263E58"/>
    <w:rsid w:val="00265007"/>
    <w:rsid w:val="00265F67"/>
    <w:rsid w:val="002676F1"/>
    <w:rsid w:val="00273FEB"/>
    <w:rsid w:val="0028029B"/>
    <w:rsid w:val="0028029D"/>
    <w:rsid w:val="00284FA8"/>
    <w:rsid w:val="002928A2"/>
    <w:rsid w:val="002A0348"/>
    <w:rsid w:val="002A0950"/>
    <w:rsid w:val="002A16E2"/>
    <w:rsid w:val="002A328C"/>
    <w:rsid w:val="002A5BD9"/>
    <w:rsid w:val="002B30CB"/>
    <w:rsid w:val="002B633F"/>
    <w:rsid w:val="002B744C"/>
    <w:rsid w:val="002C16DB"/>
    <w:rsid w:val="002C205D"/>
    <w:rsid w:val="002C45AB"/>
    <w:rsid w:val="002C5DA3"/>
    <w:rsid w:val="002C6F62"/>
    <w:rsid w:val="002D131E"/>
    <w:rsid w:val="002D3843"/>
    <w:rsid w:val="002D61B3"/>
    <w:rsid w:val="002E2699"/>
    <w:rsid w:val="002E5B7D"/>
    <w:rsid w:val="002F0C11"/>
    <w:rsid w:val="00300AF3"/>
    <w:rsid w:val="00302D8B"/>
    <w:rsid w:val="00303B2F"/>
    <w:rsid w:val="0031038B"/>
    <w:rsid w:val="00312A09"/>
    <w:rsid w:val="003259AF"/>
    <w:rsid w:val="0034635C"/>
    <w:rsid w:val="003505A6"/>
    <w:rsid w:val="00360013"/>
    <w:rsid w:val="00365ED6"/>
    <w:rsid w:val="00367D70"/>
    <w:rsid w:val="003700D8"/>
    <w:rsid w:val="00371C1F"/>
    <w:rsid w:val="00374481"/>
    <w:rsid w:val="00377855"/>
    <w:rsid w:val="00377C45"/>
    <w:rsid w:val="00380089"/>
    <w:rsid w:val="00386FA3"/>
    <w:rsid w:val="00387EF8"/>
    <w:rsid w:val="003922E3"/>
    <w:rsid w:val="003A299C"/>
    <w:rsid w:val="003A5E49"/>
    <w:rsid w:val="003A77ED"/>
    <w:rsid w:val="003B4273"/>
    <w:rsid w:val="003B42DA"/>
    <w:rsid w:val="003D257A"/>
    <w:rsid w:val="003D2CA7"/>
    <w:rsid w:val="003D6418"/>
    <w:rsid w:val="003E42C8"/>
    <w:rsid w:val="003E44B6"/>
    <w:rsid w:val="003F21D3"/>
    <w:rsid w:val="003F4F58"/>
    <w:rsid w:val="004014EE"/>
    <w:rsid w:val="004028C4"/>
    <w:rsid w:val="00402C3A"/>
    <w:rsid w:val="00405B50"/>
    <w:rsid w:val="004065A6"/>
    <w:rsid w:val="004072B8"/>
    <w:rsid w:val="004119B0"/>
    <w:rsid w:val="00411B70"/>
    <w:rsid w:val="00412DDB"/>
    <w:rsid w:val="0041690C"/>
    <w:rsid w:val="004219EA"/>
    <w:rsid w:val="004249F5"/>
    <w:rsid w:val="00430DC2"/>
    <w:rsid w:val="00431CB2"/>
    <w:rsid w:val="00434B96"/>
    <w:rsid w:val="00445253"/>
    <w:rsid w:val="004459B1"/>
    <w:rsid w:val="004459FB"/>
    <w:rsid w:val="004461FD"/>
    <w:rsid w:val="00450548"/>
    <w:rsid w:val="004510BC"/>
    <w:rsid w:val="0045232F"/>
    <w:rsid w:val="00461ABF"/>
    <w:rsid w:val="004730D9"/>
    <w:rsid w:val="00474FD3"/>
    <w:rsid w:val="0047730C"/>
    <w:rsid w:val="00477D1C"/>
    <w:rsid w:val="00480A75"/>
    <w:rsid w:val="00486C6F"/>
    <w:rsid w:val="0048727A"/>
    <w:rsid w:val="00487A5D"/>
    <w:rsid w:val="00496278"/>
    <w:rsid w:val="004A4DE7"/>
    <w:rsid w:val="004A587C"/>
    <w:rsid w:val="004A59FA"/>
    <w:rsid w:val="004B4D68"/>
    <w:rsid w:val="004B734A"/>
    <w:rsid w:val="004C6A72"/>
    <w:rsid w:val="004D0A10"/>
    <w:rsid w:val="004D716B"/>
    <w:rsid w:val="004E7BC9"/>
    <w:rsid w:val="004F064A"/>
    <w:rsid w:val="0050028D"/>
    <w:rsid w:val="005010BD"/>
    <w:rsid w:val="00502323"/>
    <w:rsid w:val="00505C3F"/>
    <w:rsid w:val="005168F9"/>
    <w:rsid w:val="00516CAF"/>
    <w:rsid w:val="00524EBB"/>
    <w:rsid w:val="00526660"/>
    <w:rsid w:val="005336BA"/>
    <w:rsid w:val="00557EC6"/>
    <w:rsid w:val="0056052E"/>
    <w:rsid w:val="0056101D"/>
    <w:rsid w:val="00564FD1"/>
    <w:rsid w:val="00566062"/>
    <w:rsid w:val="00582B9B"/>
    <w:rsid w:val="005A6CCF"/>
    <w:rsid w:val="005B1AA1"/>
    <w:rsid w:val="005B4CE0"/>
    <w:rsid w:val="005B4F32"/>
    <w:rsid w:val="005C0AB6"/>
    <w:rsid w:val="005C1BF2"/>
    <w:rsid w:val="005C4FDD"/>
    <w:rsid w:val="005D5F56"/>
    <w:rsid w:val="005E06C5"/>
    <w:rsid w:val="005E5363"/>
    <w:rsid w:val="005F72F5"/>
    <w:rsid w:val="005F76F2"/>
    <w:rsid w:val="006018FF"/>
    <w:rsid w:val="006102AD"/>
    <w:rsid w:val="006129C8"/>
    <w:rsid w:val="0061456D"/>
    <w:rsid w:val="006158A1"/>
    <w:rsid w:val="00615F18"/>
    <w:rsid w:val="00620139"/>
    <w:rsid w:val="00621CDF"/>
    <w:rsid w:val="00626AC6"/>
    <w:rsid w:val="00633DFA"/>
    <w:rsid w:val="00634132"/>
    <w:rsid w:val="00637643"/>
    <w:rsid w:val="00640137"/>
    <w:rsid w:val="00647FEE"/>
    <w:rsid w:val="00650404"/>
    <w:rsid w:val="006538A5"/>
    <w:rsid w:val="00660040"/>
    <w:rsid w:val="00670302"/>
    <w:rsid w:val="00670D81"/>
    <w:rsid w:val="00681C44"/>
    <w:rsid w:val="0068662C"/>
    <w:rsid w:val="006B0258"/>
    <w:rsid w:val="006B0A0F"/>
    <w:rsid w:val="006B6516"/>
    <w:rsid w:val="006C075A"/>
    <w:rsid w:val="006C1B61"/>
    <w:rsid w:val="006C71DD"/>
    <w:rsid w:val="006D426F"/>
    <w:rsid w:val="006F0013"/>
    <w:rsid w:val="006F5017"/>
    <w:rsid w:val="0070381D"/>
    <w:rsid w:val="007051AD"/>
    <w:rsid w:val="007062CA"/>
    <w:rsid w:val="00706B04"/>
    <w:rsid w:val="00713678"/>
    <w:rsid w:val="007137AB"/>
    <w:rsid w:val="00716109"/>
    <w:rsid w:val="0073234B"/>
    <w:rsid w:val="0073265A"/>
    <w:rsid w:val="007350DD"/>
    <w:rsid w:val="00741B52"/>
    <w:rsid w:val="00744C28"/>
    <w:rsid w:val="00746026"/>
    <w:rsid w:val="00752773"/>
    <w:rsid w:val="0075730B"/>
    <w:rsid w:val="0076303F"/>
    <w:rsid w:val="0076494A"/>
    <w:rsid w:val="00764BC4"/>
    <w:rsid w:val="00770E7B"/>
    <w:rsid w:val="00772E2C"/>
    <w:rsid w:val="00776843"/>
    <w:rsid w:val="00781AA2"/>
    <w:rsid w:val="00792AE1"/>
    <w:rsid w:val="007A27BA"/>
    <w:rsid w:val="007A2CE3"/>
    <w:rsid w:val="007A50B8"/>
    <w:rsid w:val="007A54A9"/>
    <w:rsid w:val="007A7D91"/>
    <w:rsid w:val="007B06BF"/>
    <w:rsid w:val="007B2C78"/>
    <w:rsid w:val="007B4835"/>
    <w:rsid w:val="007B4A4B"/>
    <w:rsid w:val="007C4101"/>
    <w:rsid w:val="007F2669"/>
    <w:rsid w:val="007F2C15"/>
    <w:rsid w:val="008113B0"/>
    <w:rsid w:val="00814C78"/>
    <w:rsid w:val="00816ACC"/>
    <w:rsid w:val="00820D88"/>
    <w:rsid w:val="00826212"/>
    <w:rsid w:val="0082776B"/>
    <w:rsid w:val="00831E34"/>
    <w:rsid w:val="00835D93"/>
    <w:rsid w:val="00844EE6"/>
    <w:rsid w:val="00852C44"/>
    <w:rsid w:val="008539B8"/>
    <w:rsid w:val="00854B4C"/>
    <w:rsid w:val="00855983"/>
    <w:rsid w:val="00860AD6"/>
    <w:rsid w:val="00861351"/>
    <w:rsid w:val="00865C84"/>
    <w:rsid w:val="00870A5F"/>
    <w:rsid w:val="00871979"/>
    <w:rsid w:val="00876F8F"/>
    <w:rsid w:val="008779D6"/>
    <w:rsid w:val="008817CE"/>
    <w:rsid w:val="008849F5"/>
    <w:rsid w:val="00891DCB"/>
    <w:rsid w:val="00892223"/>
    <w:rsid w:val="008A0180"/>
    <w:rsid w:val="008A277C"/>
    <w:rsid w:val="008A3094"/>
    <w:rsid w:val="008B2D01"/>
    <w:rsid w:val="008C2DFD"/>
    <w:rsid w:val="008C4EA0"/>
    <w:rsid w:val="008C61C5"/>
    <w:rsid w:val="008D04C4"/>
    <w:rsid w:val="008D4762"/>
    <w:rsid w:val="008D6878"/>
    <w:rsid w:val="008F11D1"/>
    <w:rsid w:val="00907405"/>
    <w:rsid w:val="009114DF"/>
    <w:rsid w:val="009122C1"/>
    <w:rsid w:val="00920176"/>
    <w:rsid w:val="0092102C"/>
    <w:rsid w:val="00931E0D"/>
    <w:rsid w:val="0093209D"/>
    <w:rsid w:val="00940444"/>
    <w:rsid w:val="00955A36"/>
    <w:rsid w:val="009720FC"/>
    <w:rsid w:val="0097605B"/>
    <w:rsid w:val="0098145C"/>
    <w:rsid w:val="009828CD"/>
    <w:rsid w:val="009A087B"/>
    <w:rsid w:val="009A0FE0"/>
    <w:rsid w:val="009A2736"/>
    <w:rsid w:val="009A6392"/>
    <w:rsid w:val="009A72CD"/>
    <w:rsid w:val="009B666C"/>
    <w:rsid w:val="009B74DD"/>
    <w:rsid w:val="009C1402"/>
    <w:rsid w:val="009D0E84"/>
    <w:rsid w:val="009D26AA"/>
    <w:rsid w:val="009D28BE"/>
    <w:rsid w:val="009E467A"/>
    <w:rsid w:val="009E5119"/>
    <w:rsid w:val="009E577E"/>
    <w:rsid w:val="009F602A"/>
    <w:rsid w:val="00A103C8"/>
    <w:rsid w:val="00A1514E"/>
    <w:rsid w:val="00A2162F"/>
    <w:rsid w:val="00A231CD"/>
    <w:rsid w:val="00A253CB"/>
    <w:rsid w:val="00A271BD"/>
    <w:rsid w:val="00A34651"/>
    <w:rsid w:val="00A52B4E"/>
    <w:rsid w:val="00A54AE5"/>
    <w:rsid w:val="00A62682"/>
    <w:rsid w:val="00A6344E"/>
    <w:rsid w:val="00A65EC5"/>
    <w:rsid w:val="00A71DE1"/>
    <w:rsid w:val="00A83362"/>
    <w:rsid w:val="00A83C19"/>
    <w:rsid w:val="00A904BE"/>
    <w:rsid w:val="00A91DCA"/>
    <w:rsid w:val="00A92B08"/>
    <w:rsid w:val="00A92B39"/>
    <w:rsid w:val="00AA5D4B"/>
    <w:rsid w:val="00AA6728"/>
    <w:rsid w:val="00AB63F0"/>
    <w:rsid w:val="00AB662B"/>
    <w:rsid w:val="00AC7C2E"/>
    <w:rsid w:val="00AD1600"/>
    <w:rsid w:val="00AD1D36"/>
    <w:rsid w:val="00AE1FBA"/>
    <w:rsid w:val="00AE238B"/>
    <w:rsid w:val="00AE59C6"/>
    <w:rsid w:val="00AF421F"/>
    <w:rsid w:val="00AF56AE"/>
    <w:rsid w:val="00AF6358"/>
    <w:rsid w:val="00B020BD"/>
    <w:rsid w:val="00B11701"/>
    <w:rsid w:val="00B123D0"/>
    <w:rsid w:val="00B14438"/>
    <w:rsid w:val="00B150C7"/>
    <w:rsid w:val="00B16A74"/>
    <w:rsid w:val="00B17901"/>
    <w:rsid w:val="00B20823"/>
    <w:rsid w:val="00B20977"/>
    <w:rsid w:val="00B337AB"/>
    <w:rsid w:val="00B34200"/>
    <w:rsid w:val="00B353BC"/>
    <w:rsid w:val="00B4540A"/>
    <w:rsid w:val="00B56573"/>
    <w:rsid w:val="00B57D42"/>
    <w:rsid w:val="00B62001"/>
    <w:rsid w:val="00B7211B"/>
    <w:rsid w:val="00B738BC"/>
    <w:rsid w:val="00B815C8"/>
    <w:rsid w:val="00B83051"/>
    <w:rsid w:val="00B87399"/>
    <w:rsid w:val="00B95272"/>
    <w:rsid w:val="00B95F94"/>
    <w:rsid w:val="00BA000F"/>
    <w:rsid w:val="00BA3E60"/>
    <w:rsid w:val="00BA4816"/>
    <w:rsid w:val="00BB2AF4"/>
    <w:rsid w:val="00BB3353"/>
    <w:rsid w:val="00BC1E9A"/>
    <w:rsid w:val="00BC65F8"/>
    <w:rsid w:val="00BC66DF"/>
    <w:rsid w:val="00BD4BFB"/>
    <w:rsid w:val="00BF37B8"/>
    <w:rsid w:val="00BF4518"/>
    <w:rsid w:val="00C01662"/>
    <w:rsid w:val="00C05021"/>
    <w:rsid w:val="00C050ED"/>
    <w:rsid w:val="00C1269E"/>
    <w:rsid w:val="00C157A1"/>
    <w:rsid w:val="00C17454"/>
    <w:rsid w:val="00C201B7"/>
    <w:rsid w:val="00C202E7"/>
    <w:rsid w:val="00C235CF"/>
    <w:rsid w:val="00C27825"/>
    <w:rsid w:val="00C30B2A"/>
    <w:rsid w:val="00C479B8"/>
    <w:rsid w:val="00C500CA"/>
    <w:rsid w:val="00C51BE6"/>
    <w:rsid w:val="00C53986"/>
    <w:rsid w:val="00C60A33"/>
    <w:rsid w:val="00C6150E"/>
    <w:rsid w:val="00C62E2B"/>
    <w:rsid w:val="00C726F1"/>
    <w:rsid w:val="00C72B44"/>
    <w:rsid w:val="00C77C1F"/>
    <w:rsid w:val="00C83169"/>
    <w:rsid w:val="00C903E3"/>
    <w:rsid w:val="00C973E0"/>
    <w:rsid w:val="00CA032F"/>
    <w:rsid w:val="00CA16B7"/>
    <w:rsid w:val="00CA1B34"/>
    <w:rsid w:val="00CA6B71"/>
    <w:rsid w:val="00CB3B39"/>
    <w:rsid w:val="00CB41D0"/>
    <w:rsid w:val="00CC1610"/>
    <w:rsid w:val="00CC3704"/>
    <w:rsid w:val="00CC3879"/>
    <w:rsid w:val="00CC66DB"/>
    <w:rsid w:val="00CD1E12"/>
    <w:rsid w:val="00CD425C"/>
    <w:rsid w:val="00CD6BF8"/>
    <w:rsid w:val="00CE0E7F"/>
    <w:rsid w:val="00CE1200"/>
    <w:rsid w:val="00D1698B"/>
    <w:rsid w:val="00D202A0"/>
    <w:rsid w:val="00D32FEB"/>
    <w:rsid w:val="00D36214"/>
    <w:rsid w:val="00D40EF6"/>
    <w:rsid w:val="00D42348"/>
    <w:rsid w:val="00D4293E"/>
    <w:rsid w:val="00D44EC0"/>
    <w:rsid w:val="00D452C9"/>
    <w:rsid w:val="00D55388"/>
    <w:rsid w:val="00D5544B"/>
    <w:rsid w:val="00D57243"/>
    <w:rsid w:val="00D60401"/>
    <w:rsid w:val="00D60515"/>
    <w:rsid w:val="00D67683"/>
    <w:rsid w:val="00D71B52"/>
    <w:rsid w:val="00D82EF4"/>
    <w:rsid w:val="00D84FE6"/>
    <w:rsid w:val="00D869C7"/>
    <w:rsid w:val="00D92EFD"/>
    <w:rsid w:val="00D94D87"/>
    <w:rsid w:val="00DA3C7F"/>
    <w:rsid w:val="00DA3F8C"/>
    <w:rsid w:val="00DB00C2"/>
    <w:rsid w:val="00DB52AB"/>
    <w:rsid w:val="00DC139C"/>
    <w:rsid w:val="00DC4C3A"/>
    <w:rsid w:val="00DD34C0"/>
    <w:rsid w:val="00DE036A"/>
    <w:rsid w:val="00DE6DB5"/>
    <w:rsid w:val="00DE786B"/>
    <w:rsid w:val="00DF1903"/>
    <w:rsid w:val="00DF4812"/>
    <w:rsid w:val="00DF5B71"/>
    <w:rsid w:val="00E00DFD"/>
    <w:rsid w:val="00E073F5"/>
    <w:rsid w:val="00E11A8A"/>
    <w:rsid w:val="00E17DB3"/>
    <w:rsid w:val="00E20ABE"/>
    <w:rsid w:val="00E20DDE"/>
    <w:rsid w:val="00E30296"/>
    <w:rsid w:val="00E50149"/>
    <w:rsid w:val="00E52D48"/>
    <w:rsid w:val="00E56C5D"/>
    <w:rsid w:val="00E56D11"/>
    <w:rsid w:val="00E72F2F"/>
    <w:rsid w:val="00E84737"/>
    <w:rsid w:val="00E85961"/>
    <w:rsid w:val="00E86E84"/>
    <w:rsid w:val="00E90561"/>
    <w:rsid w:val="00EA06A3"/>
    <w:rsid w:val="00EB1841"/>
    <w:rsid w:val="00ED7D74"/>
    <w:rsid w:val="00EF27A9"/>
    <w:rsid w:val="00EF6D11"/>
    <w:rsid w:val="00F0047A"/>
    <w:rsid w:val="00F05620"/>
    <w:rsid w:val="00F11387"/>
    <w:rsid w:val="00F1269F"/>
    <w:rsid w:val="00F17762"/>
    <w:rsid w:val="00F20882"/>
    <w:rsid w:val="00F21800"/>
    <w:rsid w:val="00F22028"/>
    <w:rsid w:val="00F24FCE"/>
    <w:rsid w:val="00F30AAE"/>
    <w:rsid w:val="00F45CAB"/>
    <w:rsid w:val="00F5376F"/>
    <w:rsid w:val="00F5529C"/>
    <w:rsid w:val="00F56197"/>
    <w:rsid w:val="00F66215"/>
    <w:rsid w:val="00F743BE"/>
    <w:rsid w:val="00F77CD6"/>
    <w:rsid w:val="00F802AA"/>
    <w:rsid w:val="00F9125A"/>
    <w:rsid w:val="00FB75B5"/>
    <w:rsid w:val="00FC7906"/>
    <w:rsid w:val="00FD625B"/>
    <w:rsid w:val="00FE47ED"/>
    <w:rsid w:val="00FE66FD"/>
    <w:rsid w:val="00FE68BB"/>
    <w:rsid w:val="00FF0400"/>
    <w:rsid w:val="00FF1DF0"/>
    <w:rsid w:val="00FF40A6"/>
    <w:rsid w:val="00FF48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4F366"/>
  <w15:docId w15:val="{08C3C406-0D21-4531-B1AE-26941DEC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2E2C"/>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D71B52"/>
    <w:rPr>
      <w:color w:val="0563C1" w:themeColor="hyperlink"/>
      <w:u w:val="single"/>
    </w:rPr>
  </w:style>
  <w:style w:type="table" w:styleId="TableGrid">
    <w:name w:val="Table Grid"/>
    <w:basedOn w:val="TableNormal"/>
    <w:uiPriority w:val="39"/>
    <w:rsid w:val="00367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392"/>
    <w:pPr>
      <w:spacing w:after="200" w:line="276" w:lineRule="auto"/>
      <w:ind w:left="720"/>
      <w:contextualSpacing/>
    </w:pPr>
  </w:style>
  <w:style w:type="paragraph" w:styleId="FootnoteText">
    <w:name w:val="footnote text"/>
    <w:basedOn w:val="Normal"/>
    <w:link w:val="FootnoteTextChar"/>
    <w:semiHidden/>
    <w:rsid w:val="00CB3B3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CB3B39"/>
    <w:rPr>
      <w:rFonts w:ascii="Times New Roman" w:eastAsia="Times New Roman" w:hAnsi="Times New Roman" w:cs="Times New Roman"/>
      <w:sz w:val="20"/>
      <w:szCs w:val="20"/>
      <w:lang w:val="en-US"/>
    </w:rPr>
  </w:style>
  <w:style w:type="character" w:styleId="FootnoteReference">
    <w:name w:val="footnote reference"/>
    <w:semiHidden/>
    <w:rsid w:val="00CB3B39"/>
    <w:rPr>
      <w:rFonts w:cs="Times New Roman"/>
      <w:vertAlign w:val="superscript"/>
    </w:rPr>
  </w:style>
  <w:style w:type="character" w:styleId="CommentReference">
    <w:name w:val="annotation reference"/>
    <w:basedOn w:val="DefaultParagraphFont"/>
    <w:uiPriority w:val="99"/>
    <w:semiHidden/>
    <w:unhideWhenUsed/>
    <w:rsid w:val="008113B0"/>
    <w:rPr>
      <w:sz w:val="18"/>
      <w:szCs w:val="18"/>
    </w:rPr>
  </w:style>
  <w:style w:type="paragraph" w:styleId="CommentText">
    <w:name w:val="annotation text"/>
    <w:basedOn w:val="Normal"/>
    <w:link w:val="CommentTextChar"/>
    <w:uiPriority w:val="99"/>
    <w:semiHidden/>
    <w:unhideWhenUsed/>
    <w:rsid w:val="008113B0"/>
    <w:pPr>
      <w:spacing w:line="240" w:lineRule="auto"/>
    </w:pPr>
    <w:rPr>
      <w:sz w:val="24"/>
      <w:szCs w:val="24"/>
    </w:rPr>
  </w:style>
  <w:style w:type="character" w:customStyle="1" w:styleId="CommentTextChar">
    <w:name w:val="Comment Text Char"/>
    <w:basedOn w:val="DefaultParagraphFont"/>
    <w:link w:val="CommentText"/>
    <w:uiPriority w:val="99"/>
    <w:semiHidden/>
    <w:rsid w:val="008113B0"/>
    <w:rPr>
      <w:sz w:val="24"/>
      <w:szCs w:val="24"/>
    </w:rPr>
  </w:style>
  <w:style w:type="paragraph" w:styleId="CommentSubject">
    <w:name w:val="annotation subject"/>
    <w:basedOn w:val="CommentText"/>
    <w:next w:val="CommentText"/>
    <w:link w:val="CommentSubjectChar"/>
    <w:uiPriority w:val="99"/>
    <w:semiHidden/>
    <w:unhideWhenUsed/>
    <w:rsid w:val="008113B0"/>
    <w:rPr>
      <w:b/>
      <w:bCs/>
      <w:sz w:val="20"/>
      <w:szCs w:val="20"/>
    </w:rPr>
  </w:style>
  <w:style w:type="character" w:customStyle="1" w:styleId="CommentSubjectChar">
    <w:name w:val="Comment Subject Char"/>
    <w:basedOn w:val="CommentTextChar"/>
    <w:link w:val="CommentSubject"/>
    <w:uiPriority w:val="99"/>
    <w:semiHidden/>
    <w:rsid w:val="008113B0"/>
    <w:rPr>
      <w:b/>
      <w:bCs/>
      <w:sz w:val="20"/>
      <w:szCs w:val="20"/>
    </w:rPr>
  </w:style>
  <w:style w:type="paragraph" w:styleId="BalloonText">
    <w:name w:val="Balloon Text"/>
    <w:basedOn w:val="Normal"/>
    <w:link w:val="BalloonTextChar"/>
    <w:uiPriority w:val="99"/>
    <w:semiHidden/>
    <w:unhideWhenUsed/>
    <w:rsid w:val="008113B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13B0"/>
    <w:rPr>
      <w:rFonts w:ascii="Lucida Grande" w:hAnsi="Lucida Grande" w:cs="Lucida Grande"/>
      <w:sz w:val="18"/>
      <w:szCs w:val="18"/>
    </w:rPr>
  </w:style>
  <w:style w:type="character" w:customStyle="1" w:styleId="apple-converted-space">
    <w:name w:val="apple-converted-space"/>
    <w:basedOn w:val="DefaultParagraphFont"/>
    <w:rsid w:val="001D18EB"/>
  </w:style>
  <w:style w:type="paragraph" w:styleId="Footer">
    <w:name w:val="footer"/>
    <w:basedOn w:val="Normal"/>
    <w:link w:val="FooterChar"/>
    <w:uiPriority w:val="99"/>
    <w:unhideWhenUsed/>
    <w:rsid w:val="00F6621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215"/>
  </w:style>
  <w:style w:type="character" w:styleId="PageNumber">
    <w:name w:val="page number"/>
    <w:basedOn w:val="DefaultParagraphFont"/>
    <w:uiPriority w:val="99"/>
    <w:semiHidden/>
    <w:unhideWhenUsed/>
    <w:rsid w:val="00F66215"/>
  </w:style>
  <w:style w:type="paragraph" w:styleId="PlainText">
    <w:name w:val="Plain Text"/>
    <w:basedOn w:val="Normal"/>
    <w:link w:val="PlainTextChar"/>
    <w:uiPriority w:val="99"/>
    <w:unhideWhenUsed/>
    <w:rsid w:val="00477D1C"/>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477D1C"/>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53942">
      <w:bodyDiv w:val="1"/>
      <w:marLeft w:val="0"/>
      <w:marRight w:val="0"/>
      <w:marTop w:val="0"/>
      <w:marBottom w:val="0"/>
      <w:divBdr>
        <w:top w:val="none" w:sz="0" w:space="0" w:color="auto"/>
        <w:left w:val="none" w:sz="0" w:space="0" w:color="auto"/>
        <w:bottom w:val="none" w:sz="0" w:space="0" w:color="auto"/>
        <w:right w:val="none" w:sz="0" w:space="0" w:color="auto"/>
      </w:divBdr>
      <w:divsChild>
        <w:div w:id="722094962">
          <w:marLeft w:val="0"/>
          <w:marRight w:val="0"/>
          <w:marTop w:val="0"/>
          <w:marBottom w:val="0"/>
          <w:divBdr>
            <w:top w:val="none" w:sz="0" w:space="0" w:color="auto"/>
            <w:left w:val="none" w:sz="0" w:space="0" w:color="auto"/>
            <w:bottom w:val="none" w:sz="0" w:space="0" w:color="auto"/>
            <w:right w:val="none" w:sz="0" w:space="0" w:color="auto"/>
          </w:divBdr>
          <w:divsChild>
            <w:div w:id="1000698999">
              <w:marLeft w:val="0"/>
              <w:marRight w:val="0"/>
              <w:marTop w:val="0"/>
              <w:marBottom w:val="0"/>
              <w:divBdr>
                <w:top w:val="none" w:sz="0" w:space="0" w:color="auto"/>
                <w:left w:val="none" w:sz="0" w:space="0" w:color="auto"/>
                <w:bottom w:val="none" w:sz="0" w:space="0" w:color="auto"/>
                <w:right w:val="none" w:sz="0" w:space="0" w:color="auto"/>
              </w:divBdr>
              <w:divsChild>
                <w:div w:id="164634191">
                  <w:marLeft w:val="0"/>
                  <w:marRight w:val="0"/>
                  <w:marTop w:val="0"/>
                  <w:marBottom w:val="0"/>
                  <w:divBdr>
                    <w:top w:val="none" w:sz="0" w:space="0" w:color="auto"/>
                    <w:left w:val="none" w:sz="0" w:space="0" w:color="auto"/>
                    <w:bottom w:val="none" w:sz="0" w:space="0" w:color="auto"/>
                    <w:right w:val="none" w:sz="0" w:space="0" w:color="auto"/>
                  </w:divBdr>
                  <w:divsChild>
                    <w:div w:id="1690333929">
                      <w:marLeft w:val="0"/>
                      <w:marRight w:val="0"/>
                      <w:marTop w:val="0"/>
                      <w:marBottom w:val="0"/>
                      <w:divBdr>
                        <w:top w:val="none" w:sz="0" w:space="0" w:color="auto"/>
                        <w:left w:val="none" w:sz="0" w:space="0" w:color="auto"/>
                        <w:bottom w:val="none" w:sz="0" w:space="0" w:color="auto"/>
                        <w:right w:val="none" w:sz="0" w:space="0" w:color="auto"/>
                      </w:divBdr>
                      <w:divsChild>
                        <w:div w:id="1545676612">
                          <w:marLeft w:val="0"/>
                          <w:marRight w:val="0"/>
                          <w:marTop w:val="0"/>
                          <w:marBottom w:val="0"/>
                          <w:divBdr>
                            <w:top w:val="none" w:sz="0" w:space="0" w:color="auto"/>
                            <w:left w:val="none" w:sz="0" w:space="0" w:color="auto"/>
                            <w:bottom w:val="none" w:sz="0" w:space="0" w:color="auto"/>
                            <w:right w:val="none" w:sz="0" w:space="0" w:color="auto"/>
                          </w:divBdr>
                          <w:divsChild>
                            <w:div w:id="165560510">
                              <w:marLeft w:val="0"/>
                              <w:marRight w:val="0"/>
                              <w:marTop w:val="0"/>
                              <w:marBottom w:val="0"/>
                              <w:divBdr>
                                <w:top w:val="none" w:sz="0" w:space="0" w:color="auto"/>
                                <w:left w:val="none" w:sz="0" w:space="0" w:color="auto"/>
                                <w:bottom w:val="none" w:sz="0" w:space="0" w:color="auto"/>
                                <w:right w:val="none" w:sz="0" w:space="0" w:color="auto"/>
                              </w:divBdr>
                              <w:divsChild>
                                <w:div w:id="1333337881">
                                  <w:marLeft w:val="0"/>
                                  <w:marRight w:val="0"/>
                                  <w:marTop w:val="0"/>
                                  <w:marBottom w:val="0"/>
                                  <w:divBdr>
                                    <w:top w:val="none" w:sz="0" w:space="0" w:color="auto"/>
                                    <w:left w:val="none" w:sz="0" w:space="0" w:color="auto"/>
                                    <w:bottom w:val="none" w:sz="0" w:space="0" w:color="auto"/>
                                    <w:right w:val="none" w:sz="0" w:space="0" w:color="auto"/>
                                  </w:divBdr>
                                  <w:divsChild>
                                    <w:div w:id="531916382">
                                      <w:marLeft w:val="0"/>
                                      <w:marRight w:val="0"/>
                                      <w:marTop w:val="0"/>
                                      <w:marBottom w:val="0"/>
                                      <w:divBdr>
                                        <w:top w:val="none" w:sz="0" w:space="0" w:color="auto"/>
                                        <w:left w:val="none" w:sz="0" w:space="0" w:color="auto"/>
                                        <w:bottom w:val="none" w:sz="0" w:space="0" w:color="auto"/>
                                        <w:right w:val="none" w:sz="0" w:space="0" w:color="auto"/>
                                      </w:divBdr>
                                      <w:divsChild>
                                        <w:div w:id="653485194">
                                          <w:marLeft w:val="0"/>
                                          <w:marRight w:val="0"/>
                                          <w:marTop w:val="0"/>
                                          <w:marBottom w:val="0"/>
                                          <w:divBdr>
                                            <w:top w:val="none" w:sz="0" w:space="0" w:color="auto"/>
                                            <w:left w:val="none" w:sz="0" w:space="0" w:color="auto"/>
                                            <w:bottom w:val="none" w:sz="0" w:space="0" w:color="auto"/>
                                            <w:right w:val="none" w:sz="0" w:space="0" w:color="auto"/>
                                          </w:divBdr>
                                          <w:divsChild>
                                            <w:div w:id="10848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43630">
      <w:bodyDiv w:val="1"/>
      <w:marLeft w:val="0"/>
      <w:marRight w:val="0"/>
      <w:marTop w:val="0"/>
      <w:marBottom w:val="0"/>
      <w:divBdr>
        <w:top w:val="none" w:sz="0" w:space="0" w:color="auto"/>
        <w:left w:val="none" w:sz="0" w:space="0" w:color="auto"/>
        <w:bottom w:val="none" w:sz="0" w:space="0" w:color="auto"/>
        <w:right w:val="none" w:sz="0" w:space="0" w:color="auto"/>
      </w:divBdr>
    </w:div>
    <w:div w:id="186529953">
      <w:bodyDiv w:val="1"/>
      <w:marLeft w:val="0"/>
      <w:marRight w:val="0"/>
      <w:marTop w:val="0"/>
      <w:marBottom w:val="0"/>
      <w:divBdr>
        <w:top w:val="none" w:sz="0" w:space="0" w:color="auto"/>
        <w:left w:val="none" w:sz="0" w:space="0" w:color="auto"/>
        <w:bottom w:val="none" w:sz="0" w:space="0" w:color="auto"/>
        <w:right w:val="none" w:sz="0" w:space="0" w:color="auto"/>
      </w:divBdr>
    </w:div>
    <w:div w:id="258951860">
      <w:bodyDiv w:val="1"/>
      <w:marLeft w:val="0"/>
      <w:marRight w:val="0"/>
      <w:marTop w:val="0"/>
      <w:marBottom w:val="0"/>
      <w:divBdr>
        <w:top w:val="none" w:sz="0" w:space="0" w:color="auto"/>
        <w:left w:val="none" w:sz="0" w:space="0" w:color="auto"/>
        <w:bottom w:val="none" w:sz="0" w:space="0" w:color="auto"/>
        <w:right w:val="none" w:sz="0" w:space="0" w:color="auto"/>
      </w:divBdr>
    </w:div>
    <w:div w:id="757755493">
      <w:bodyDiv w:val="1"/>
      <w:marLeft w:val="0"/>
      <w:marRight w:val="0"/>
      <w:marTop w:val="0"/>
      <w:marBottom w:val="0"/>
      <w:divBdr>
        <w:top w:val="none" w:sz="0" w:space="0" w:color="auto"/>
        <w:left w:val="none" w:sz="0" w:space="0" w:color="auto"/>
        <w:bottom w:val="none" w:sz="0" w:space="0" w:color="auto"/>
        <w:right w:val="none" w:sz="0" w:space="0" w:color="auto"/>
      </w:divBdr>
      <w:divsChild>
        <w:div w:id="1589149406">
          <w:marLeft w:val="0"/>
          <w:marRight w:val="0"/>
          <w:marTop w:val="0"/>
          <w:marBottom w:val="0"/>
          <w:divBdr>
            <w:top w:val="none" w:sz="0" w:space="0" w:color="auto"/>
            <w:left w:val="none" w:sz="0" w:space="0" w:color="auto"/>
            <w:bottom w:val="none" w:sz="0" w:space="0" w:color="auto"/>
            <w:right w:val="none" w:sz="0" w:space="0" w:color="auto"/>
          </w:divBdr>
          <w:divsChild>
            <w:div w:id="630282662">
              <w:marLeft w:val="0"/>
              <w:marRight w:val="0"/>
              <w:marTop w:val="0"/>
              <w:marBottom w:val="0"/>
              <w:divBdr>
                <w:top w:val="none" w:sz="0" w:space="0" w:color="auto"/>
                <w:left w:val="none" w:sz="0" w:space="0" w:color="auto"/>
                <w:bottom w:val="none" w:sz="0" w:space="0" w:color="auto"/>
                <w:right w:val="none" w:sz="0" w:space="0" w:color="auto"/>
              </w:divBdr>
              <w:divsChild>
                <w:div w:id="590359286">
                  <w:marLeft w:val="0"/>
                  <w:marRight w:val="0"/>
                  <w:marTop w:val="0"/>
                  <w:marBottom w:val="0"/>
                  <w:divBdr>
                    <w:top w:val="none" w:sz="0" w:space="0" w:color="auto"/>
                    <w:left w:val="none" w:sz="0" w:space="0" w:color="auto"/>
                    <w:bottom w:val="none" w:sz="0" w:space="0" w:color="auto"/>
                    <w:right w:val="none" w:sz="0" w:space="0" w:color="auto"/>
                  </w:divBdr>
                  <w:divsChild>
                    <w:div w:id="17998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831866">
      <w:bodyDiv w:val="1"/>
      <w:marLeft w:val="0"/>
      <w:marRight w:val="0"/>
      <w:marTop w:val="0"/>
      <w:marBottom w:val="0"/>
      <w:divBdr>
        <w:top w:val="none" w:sz="0" w:space="0" w:color="auto"/>
        <w:left w:val="none" w:sz="0" w:space="0" w:color="auto"/>
        <w:bottom w:val="none" w:sz="0" w:space="0" w:color="auto"/>
        <w:right w:val="none" w:sz="0" w:space="0" w:color="auto"/>
      </w:divBdr>
    </w:div>
    <w:div w:id="1230070298">
      <w:bodyDiv w:val="1"/>
      <w:marLeft w:val="0"/>
      <w:marRight w:val="0"/>
      <w:marTop w:val="0"/>
      <w:marBottom w:val="0"/>
      <w:divBdr>
        <w:top w:val="none" w:sz="0" w:space="0" w:color="auto"/>
        <w:left w:val="none" w:sz="0" w:space="0" w:color="auto"/>
        <w:bottom w:val="none" w:sz="0" w:space="0" w:color="auto"/>
        <w:right w:val="none" w:sz="0" w:space="0" w:color="auto"/>
      </w:divBdr>
      <w:divsChild>
        <w:div w:id="621887734">
          <w:marLeft w:val="0"/>
          <w:marRight w:val="0"/>
          <w:marTop w:val="0"/>
          <w:marBottom w:val="0"/>
          <w:divBdr>
            <w:top w:val="none" w:sz="0" w:space="0" w:color="auto"/>
            <w:left w:val="none" w:sz="0" w:space="0" w:color="auto"/>
            <w:bottom w:val="none" w:sz="0" w:space="0" w:color="auto"/>
            <w:right w:val="none" w:sz="0" w:space="0" w:color="auto"/>
          </w:divBdr>
          <w:divsChild>
            <w:div w:id="2003047012">
              <w:marLeft w:val="0"/>
              <w:marRight w:val="0"/>
              <w:marTop w:val="0"/>
              <w:marBottom w:val="0"/>
              <w:divBdr>
                <w:top w:val="none" w:sz="0" w:space="0" w:color="auto"/>
                <w:left w:val="none" w:sz="0" w:space="0" w:color="auto"/>
                <w:bottom w:val="none" w:sz="0" w:space="0" w:color="auto"/>
                <w:right w:val="none" w:sz="0" w:space="0" w:color="auto"/>
              </w:divBdr>
              <w:divsChild>
                <w:div w:id="11031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16149">
      <w:bodyDiv w:val="1"/>
      <w:marLeft w:val="0"/>
      <w:marRight w:val="0"/>
      <w:marTop w:val="0"/>
      <w:marBottom w:val="0"/>
      <w:divBdr>
        <w:top w:val="none" w:sz="0" w:space="0" w:color="auto"/>
        <w:left w:val="none" w:sz="0" w:space="0" w:color="auto"/>
        <w:bottom w:val="none" w:sz="0" w:space="0" w:color="auto"/>
        <w:right w:val="none" w:sz="0" w:space="0" w:color="auto"/>
      </w:divBdr>
    </w:div>
    <w:div w:id="2124154485">
      <w:bodyDiv w:val="1"/>
      <w:marLeft w:val="0"/>
      <w:marRight w:val="0"/>
      <w:marTop w:val="0"/>
      <w:marBottom w:val="0"/>
      <w:divBdr>
        <w:top w:val="none" w:sz="0" w:space="0" w:color="auto"/>
        <w:left w:val="none" w:sz="0" w:space="0" w:color="auto"/>
        <w:bottom w:val="none" w:sz="0" w:space="0" w:color="auto"/>
        <w:right w:val="none" w:sz="0" w:space="0" w:color="auto"/>
      </w:divBdr>
      <w:divsChild>
        <w:div w:id="2021351110">
          <w:marLeft w:val="0"/>
          <w:marRight w:val="0"/>
          <w:marTop w:val="0"/>
          <w:marBottom w:val="0"/>
          <w:divBdr>
            <w:top w:val="none" w:sz="0" w:space="0" w:color="auto"/>
            <w:left w:val="none" w:sz="0" w:space="0" w:color="auto"/>
            <w:bottom w:val="none" w:sz="0" w:space="0" w:color="auto"/>
            <w:right w:val="none" w:sz="0" w:space="0" w:color="auto"/>
          </w:divBdr>
          <w:divsChild>
            <w:div w:id="517277903">
              <w:marLeft w:val="0"/>
              <w:marRight w:val="0"/>
              <w:marTop w:val="0"/>
              <w:marBottom w:val="0"/>
              <w:divBdr>
                <w:top w:val="none" w:sz="0" w:space="0" w:color="auto"/>
                <w:left w:val="none" w:sz="0" w:space="0" w:color="auto"/>
                <w:bottom w:val="none" w:sz="0" w:space="0" w:color="auto"/>
                <w:right w:val="none" w:sz="0" w:space="0" w:color="auto"/>
              </w:divBdr>
              <w:divsChild>
                <w:div w:id="20477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dpr.12296" TargetMode="External"/><Relationship Id="rId13" Type="http://schemas.openxmlformats.org/officeDocument/2006/relationships/hyperlink" Target="http://www.unesco.org/new/en/natural-sciences/environment/ecological-sciences/"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nesco.org/mabdb/br/brdir/directory/biores.asp?mode=all&amp;code=SAF+03"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drstats.undp.org/en/countries/profiles/ZAF.html"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hyperlink" Target="http://www.ledet.gov.za/docs/reports/Annual%20Report%2008-09.pdf"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s://doi.org/10.1016/j.tmp.2017.11.017" TargetMode="External"/><Relationship Id="rId14" Type="http://schemas.openxmlformats.org/officeDocument/2006/relationships/hyperlink" Target="http://www.waterbergbiosphere.org/"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DAFFB0-71BE-4A4E-A833-BD822CEE5CA3}"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en-GB"/>
        </a:p>
      </dgm:t>
    </dgm:pt>
    <dgm:pt modelId="{0F21A591-05D7-40A0-903A-F2E1894C7C32}">
      <dgm:prSet phldrT="[Text]"/>
      <dgm:spPr>
        <a:xfrm>
          <a:off x="1893791" y="913"/>
          <a:ext cx="1489267" cy="74463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Discursive Practices</a:t>
          </a:r>
        </a:p>
      </dgm:t>
    </dgm:pt>
    <dgm:pt modelId="{761E112F-12FE-4621-98F4-5ED75AE1ACE2}" type="parTrans" cxnId="{8300032C-05EA-4FD8-A672-AF0D32879A70}">
      <dgm:prSet/>
      <dgm:spPr/>
      <dgm:t>
        <a:bodyPr/>
        <a:lstStyle/>
        <a:p>
          <a:endParaRPr lang="en-GB"/>
        </a:p>
      </dgm:t>
    </dgm:pt>
    <dgm:pt modelId="{11921315-E22C-45E0-A61B-C8115CECD703}" type="sibTrans" cxnId="{8300032C-05EA-4FD8-A672-AF0D32879A70}">
      <dgm:prSet/>
      <dgm:spPr>
        <a:xfrm rot="3600000">
          <a:off x="2865189" y="1307964"/>
          <a:ext cx="776278" cy="260621"/>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6FEED9F7-4296-4EA9-BD32-0534D81DEBF2}">
      <dgm:prSet phldrT="[Text]"/>
      <dgm:spPr>
        <a:xfrm>
          <a:off x="3123598" y="2131002"/>
          <a:ext cx="1489267" cy="74463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Non-Discursive Practices</a:t>
          </a:r>
        </a:p>
      </dgm:t>
    </dgm:pt>
    <dgm:pt modelId="{1A645B63-1FBE-4279-8043-681D59DABE07}" type="parTrans" cxnId="{99F4A472-5EF5-458D-AB6C-45C6FEFA5EBC}">
      <dgm:prSet/>
      <dgm:spPr/>
      <dgm:t>
        <a:bodyPr/>
        <a:lstStyle/>
        <a:p>
          <a:endParaRPr lang="en-GB"/>
        </a:p>
      </dgm:t>
    </dgm:pt>
    <dgm:pt modelId="{78E9D467-510B-4415-96F1-1B735B2761B4}" type="sibTrans" cxnId="{99F4A472-5EF5-458D-AB6C-45C6FEFA5EBC}">
      <dgm:prSet/>
      <dgm:spPr>
        <a:xfrm rot="10800000">
          <a:off x="2250285" y="2373008"/>
          <a:ext cx="776278" cy="260621"/>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0393F283-E9B1-4737-B92A-1B7160F11EBD}">
      <dgm:prSet phldrT="[Text]"/>
      <dgm:spPr>
        <a:xfrm>
          <a:off x="663983" y="2131002"/>
          <a:ext cx="1489267" cy="74463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Materialisations</a:t>
          </a:r>
        </a:p>
      </dgm:t>
    </dgm:pt>
    <dgm:pt modelId="{344D2C9C-89DA-4325-8233-A335AE7C51DD}" type="parTrans" cxnId="{81CFB934-AAAD-471B-8E86-FD811754BF53}">
      <dgm:prSet/>
      <dgm:spPr/>
      <dgm:t>
        <a:bodyPr/>
        <a:lstStyle/>
        <a:p>
          <a:endParaRPr lang="en-GB"/>
        </a:p>
      </dgm:t>
    </dgm:pt>
    <dgm:pt modelId="{9CAD8590-E59F-4F1C-8570-51DCEC087F51}" type="sibTrans" cxnId="{81CFB934-AAAD-471B-8E86-FD811754BF53}">
      <dgm:prSet/>
      <dgm:spPr>
        <a:xfrm rot="18000000">
          <a:off x="1635381" y="1307964"/>
          <a:ext cx="776278" cy="260621"/>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0EC383DF-C0B5-4735-9C52-48EF192916F7}" type="pres">
      <dgm:prSet presAssocID="{D0DAFFB0-71BE-4A4E-A833-BD822CEE5CA3}" presName="Name0" presStyleCnt="0">
        <dgm:presLayoutVars>
          <dgm:dir/>
          <dgm:resizeHandles val="exact"/>
        </dgm:presLayoutVars>
      </dgm:prSet>
      <dgm:spPr/>
      <dgm:t>
        <a:bodyPr/>
        <a:lstStyle/>
        <a:p>
          <a:endParaRPr lang="en-GB"/>
        </a:p>
      </dgm:t>
    </dgm:pt>
    <dgm:pt modelId="{D083E71B-5D85-496F-8261-CF99E3CE83A8}" type="pres">
      <dgm:prSet presAssocID="{0F21A591-05D7-40A0-903A-F2E1894C7C32}" presName="node" presStyleLbl="node1" presStyleIdx="0" presStyleCnt="3">
        <dgm:presLayoutVars>
          <dgm:bulletEnabled val="1"/>
        </dgm:presLayoutVars>
      </dgm:prSet>
      <dgm:spPr>
        <a:prstGeom prst="roundRect">
          <a:avLst>
            <a:gd name="adj" fmla="val 10000"/>
          </a:avLst>
        </a:prstGeom>
      </dgm:spPr>
      <dgm:t>
        <a:bodyPr/>
        <a:lstStyle/>
        <a:p>
          <a:endParaRPr lang="en-GB"/>
        </a:p>
      </dgm:t>
    </dgm:pt>
    <dgm:pt modelId="{9C34D6DD-D09D-4D49-9B7A-86F39465ADBF}" type="pres">
      <dgm:prSet presAssocID="{11921315-E22C-45E0-A61B-C8115CECD703}" presName="sibTrans" presStyleLbl="sibTrans2D1" presStyleIdx="0" presStyleCnt="3"/>
      <dgm:spPr>
        <a:prstGeom prst="leftRightArrow">
          <a:avLst>
            <a:gd name="adj1" fmla="val 60000"/>
            <a:gd name="adj2" fmla="val 50000"/>
          </a:avLst>
        </a:prstGeom>
      </dgm:spPr>
      <dgm:t>
        <a:bodyPr/>
        <a:lstStyle/>
        <a:p>
          <a:endParaRPr lang="en-GB"/>
        </a:p>
      </dgm:t>
    </dgm:pt>
    <dgm:pt modelId="{F9100C49-DF09-4549-8D67-EC449340D94D}" type="pres">
      <dgm:prSet presAssocID="{11921315-E22C-45E0-A61B-C8115CECD703}" presName="connectorText" presStyleLbl="sibTrans2D1" presStyleIdx="0" presStyleCnt="3"/>
      <dgm:spPr/>
      <dgm:t>
        <a:bodyPr/>
        <a:lstStyle/>
        <a:p>
          <a:endParaRPr lang="en-GB"/>
        </a:p>
      </dgm:t>
    </dgm:pt>
    <dgm:pt modelId="{50B77637-C944-45A5-A1DF-4252B4AC7A29}" type="pres">
      <dgm:prSet presAssocID="{6FEED9F7-4296-4EA9-BD32-0534D81DEBF2}" presName="node" presStyleLbl="node1" presStyleIdx="1" presStyleCnt="3">
        <dgm:presLayoutVars>
          <dgm:bulletEnabled val="1"/>
        </dgm:presLayoutVars>
      </dgm:prSet>
      <dgm:spPr>
        <a:prstGeom prst="roundRect">
          <a:avLst>
            <a:gd name="adj" fmla="val 10000"/>
          </a:avLst>
        </a:prstGeom>
      </dgm:spPr>
      <dgm:t>
        <a:bodyPr/>
        <a:lstStyle/>
        <a:p>
          <a:endParaRPr lang="en-GB"/>
        </a:p>
      </dgm:t>
    </dgm:pt>
    <dgm:pt modelId="{4C484B28-C929-40DE-BCE9-89A82DBCFFC9}" type="pres">
      <dgm:prSet presAssocID="{78E9D467-510B-4415-96F1-1B735B2761B4}" presName="sibTrans" presStyleLbl="sibTrans2D1" presStyleIdx="1" presStyleCnt="3"/>
      <dgm:spPr>
        <a:prstGeom prst="leftRightArrow">
          <a:avLst>
            <a:gd name="adj1" fmla="val 60000"/>
            <a:gd name="adj2" fmla="val 50000"/>
          </a:avLst>
        </a:prstGeom>
      </dgm:spPr>
      <dgm:t>
        <a:bodyPr/>
        <a:lstStyle/>
        <a:p>
          <a:endParaRPr lang="en-GB"/>
        </a:p>
      </dgm:t>
    </dgm:pt>
    <dgm:pt modelId="{9ECD7B9B-0ECF-4344-A1A5-6E6355BF7E37}" type="pres">
      <dgm:prSet presAssocID="{78E9D467-510B-4415-96F1-1B735B2761B4}" presName="connectorText" presStyleLbl="sibTrans2D1" presStyleIdx="1" presStyleCnt="3"/>
      <dgm:spPr/>
      <dgm:t>
        <a:bodyPr/>
        <a:lstStyle/>
        <a:p>
          <a:endParaRPr lang="en-GB"/>
        </a:p>
      </dgm:t>
    </dgm:pt>
    <dgm:pt modelId="{B69794C1-BFBC-403F-891B-2ADE6376F8DE}" type="pres">
      <dgm:prSet presAssocID="{0393F283-E9B1-4737-B92A-1B7160F11EBD}" presName="node" presStyleLbl="node1" presStyleIdx="2" presStyleCnt="3">
        <dgm:presLayoutVars>
          <dgm:bulletEnabled val="1"/>
        </dgm:presLayoutVars>
      </dgm:prSet>
      <dgm:spPr>
        <a:prstGeom prst="roundRect">
          <a:avLst>
            <a:gd name="adj" fmla="val 10000"/>
          </a:avLst>
        </a:prstGeom>
      </dgm:spPr>
      <dgm:t>
        <a:bodyPr/>
        <a:lstStyle/>
        <a:p>
          <a:endParaRPr lang="en-GB"/>
        </a:p>
      </dgm:t>
    </dgm:pt>
    <dgm:pt modelId="{7A3D2434-F975-438C-99F9-98AD3BA1238C}" type="pres">
      <dgm:prSet presAssocID="{9CAD8590-E59F-4F1C-8570-51DCEC087F51}" presName="sibTrans" presStyleLbl="sibTrans2D1" presStyleIdx="2" presStyleCnt="3"/>
      <dgm:spPr>
        <a:prstGeom prst="leftRightArrow">
          <a:avLst>
            <a:gd name="adj1" fmla="val 60000"/>
            <a:gd name="adj2" fmla="val 50000"/>
          </a:avLst>
        </a:prstGeom>
      </dgm:spPr>
      <dgm:t>
        <a:bodyPr/>
        <a:lstStyle/>
        <a:p>
          <a:endParaRPr lang="en-GB"/>
        </a:p>
      </dgm:t>
    </dgm:pt>
    <dgm:pt modelId="{8B1DE24A-D062-480C-BB8E-6DF30E5E947D}" type="pres">
      <dgm:prSet presAssocID="{9CAD8590-E59F-4F1C-8570-51DCEC087F51}" presName="connectorText" presStyleLbl="sibTrans2D1" presStyleIdx="2" presStyleCnt="3"/>
      <dgm:spPr/>
      <dgm:t>
        <a:bodyPr/>
        <a:lstStyle/>
        <a:p>
          <a:endParaRPr lang="en-GB"/>
        </a:p>
      </dgm:t>
    </dgm:pt>
  </dgm:ptLst>
  <dgm:cxnLst>
    <dgm:cxn modelId="{C765F30B-09F5-4D6D-BD0D-62797F0341C1}" type="presOf" srcId="{78E9D467-510B-4415-96F1-1B735B2761B4}" destId="{9ECD7B9B-0ECF-4344-A1A5-6E6355BF7E37}" srcOrd="1" destOrd="0" presId="urn:microsoft.com/office/officeart/2005/8/layout/cycle7"/>
    <dgm:cxn modelId="{594C76E0-E83F-4D9C-A47D-957C95C4546C}" type="presOf" srcId="{0393F283-E9B1-4737-B92A-1B7160F11EBD}" destId="{B69794C1-BFBC-403F-891B-2ADE6376F8DE}" srcOrd="0" destOrd="0" presId="urn:microsoft.com/office/officeart/2005/8/layout/cycle7"/>
    <dgm:cxn modelId="{1BD164E5-8428-4011-A87F-2A84333A16B5}" type="presOf" srcId="{78E9D467-510B-4415-96F1-1B735B2761B4}" destId="{4C484B28-C929-40DE-BCE9-89A82DBCFFC9}" srcOrd="0" destOrd="0" presId="urn:microsoft.com/office/officeart/2005/8/layout/cycle7"/>
    <dgm:cxn modelId="{CA7C1EB6-1EAD-4C35-A416-D4113502EBCF}" type="presOf" srcId="{11921315-E22C-45E0-A61B-C8115CECD703}" destId="{9C34D6DD-D09D-4D49-9B7A-86F39465ADBF}" srcOrd="0" destOrd="0" presId="urn:microsoft.com/office/officeart/2005/8/layout/cycle7"/>
    <dgm:cxn modelId="{6408FAA5-35EF-44A1-8AEA-0C486C02AE4D}" type="presOf" srcId="{9CAD8590-E59F-4F1C-8570-51DCEC087F51}" destId="{7A3D2434-F975-438C-99F9-98AD3BA1238C}" srcOrd="0" destOrd="0" presId="urn:microsoft.com/office/officeart/2005/8/layout/cycle7"/>
    <dgm:cxn modelId="{8300032C-05EA-4FD8-A672-AF0D32879A70}" srcId="{D0DAFFB0-71BE-4A4E-A833-BD822CEE5CA3}" destId="{0F21A591-05D7-40A0-903A-F2E1894C7C32}" srcOrd="0" destOrd="0" parTransId="{761E112F-12FE-4621-98F4-5ED75AE1ACE2}" sibTransId="{11921315-E22C-45E0-A61B-C8115CECD703}"/>
    <dgm:cxn modelId="{81CFB934-AAAD-471B-8E86-FD811754BF53}" srcId="{D0DAFFB0-71BE-4A4E-A833-BD822CEE5CA3}" destId="{0393F283-E9B1-4737-B92A-1B7160F11EBD}" srcOrd="2" destOrd="0" parTransId="{344D2C9C-89DA-4325-8233-A335AE7C51DD}" sibTransId="{9CAD8590-E59F-4F1C-8570-51DCEC087F51}"/>
    <dgm:cxn modelId="{B7DF4554-CADE-4167-B063-62C851555FEE}" type="presOf" srcId="{11921315-E22C-45E0-A61B-C8115CECD703}" destId="{F9100C49-DF09-4549-8D67-EC449340D94D}" srcOrd="1" destOrd="0" presId="urn:microsoft.com/office/officeart/2005/8/layout/cycle7"/>
    <dgm:cxn modelId="{75ABCD4E-932D-4F18-BBAE-02A7251410D4}" type="presOf" srcId="{D0DAFFB0-71BE-4A4E-A833-BD822CEE5CA3}" destId="{0EC383DF-C0B5-4735-9C52-48EF192916F7}" srcOrd="0" destOrd="0" presId="urn:microsoft.com/office/officeart/2005/8/layout/cycle7"/>
    <dgm:cxn modelId="{99F4A472-5EF5-458D-AB6C-45C6FEFA5EBC}" srcId="{D0DAFFB0-71BE-4A4E-A833-BD822CEE5CA3}" destId="{6FEED9F7-4296-4EA9-BD32-0534D81DEBF2}" srcOrd="1" destOrd="0" parTransId="{1A645B63-1FBE-4279-8043-681D59DABE07}" sibTransId="{78E9D467-510B-4415-96F1-1B735B2761B4}"/>
    <dgm:cxn modelId="{EF6391BB-7298-4988-B2CD-6384666DD56E}" type="presOf" srcId="{9CAD8590-E59F-4F1C-8570-51DCEC087F51}" destId="{8B1DE24A-D062-480C-BB8E-6DF30E5E947D}" srcOrd="1" destOrd="0" presId="urn:microsoft.com/office/officeart/2005/8/layout/cycle7"/>
    <dgm:cxn modelId="{3EC2B0D8-F58D-4C77-8FF5-9936289BAE98}" type="presOf" srcId="{0F21A591-05D7-40A0-903A-F2E1894C7C32}" destId="{D083E71B-5D85-496F-8261-CF99E3CE83A8}" srcOrd="0" destOrd="0" presId="urn:microsoft.com/office/officeart/2005/8/layout/cycle7"/>
    <dgm:cxn modelId="{D1C0FC38-48FE-4688-BF57-35218958B136}" type="presOf" srcId="{6FEED9F7-4296-4EA9-BD32-0534D81DEBF2}" destId="{50B77637-C944-45A5-A1DF-4252B4AC7A29}" srcOrd="0" destOrd="0" presId="urn:microsoft.com/office/officeart/2005/8/layout/cycle7"/>
    <dgm:cxn modelId="{4FE1E579-C8D5-4CD1-BC8F-231E6740BFFF}" type="presParOf" srcId="{0EC383DF-C0B5-4735-9C52-48EF192916F7}" destId="{D083E71B-5D85-496F-8261-CF99E3CE83A8}" srcOrd="0" destOrd="0" presId="urn:microsoft.com/office/officeart/2005/8/layout/cycle7"/>
    <dgm:cxn modelId="{0966DAF1-6EAA-4BF8-90FB-404CE3AE2061}" type="presParOf" srcId="{0EC383DF-C0B5-4735-9C52-48EF192916F7}" destId="{9C34D6DD-D09D-4D49-9B7A-86F39465ADBF}" srcOrd="1" destOrd="0" presId="urn:microsoft.com/office/officeart/2005/8/layout/cycle7"/>
    <dgm:cxn modelId="{56884457-C872-40D2-AD28-29B9325D04C1}" type="presParOf" srcId="{9C34D6DD-D09D-4D49-9B7A-86F39465ADBF}" destId="{F9100C49-DF09-4549-8D67-EC449340D94D}" srcOrd="0" destOrd="0" presId="urn:microsoft.com/office/officeart/2005/8/layout/cycle7"/>
    <dgm:cxn modelId="{771566B2-F1A2-4901-A72A-50EF5C50805D}" type="presParOf" srcId="{0EC383DF-C0B5-4735-9C52-48EF192916F7}" destId="{50B77637-C944-45A5-A1DF-4252B4AC7A29}" srcOrd="2" destOrd="0" presId="urn:microsoft.com/office/officeart/2005/8/layout/cycle7"/>
    <dgm:cxn modelId="{494797C9-F528-4FE8-9DBE-67C154CDE3AC}" type="presParOf" srcId="{0EC383DF-C0B5-4735-9C52-48EF192916F7}" destId="{4C484B28-C929-40DE-BCE9-89A82DBCFFC9}" srcOrd="3" destOrd="0" presId="urn:microsoft.com/office/officeart/2005/8/layout/cycle7"/>
    <dgm:cxn modelId="{D211611E-EFDB-4728-9571-C349ABFD9F91}" type="presParOf" srcId="{4C484B28-C929-40DE-BCE9-89A82DBCFFC9}" destId="{9ECD7B9B-0ECF-4344-A1A5-6E6355BF7E37}" srcOrd="0" destOrd="0" presId="urn:microsoft.com/office/officeart/2005/8/layout/cycle7"/>
    <dgm:cxn modelId="{96D72B68-F9D3-4586-98AC-0C9DF1914057}" type="presParOf" srcId="{0EC383DF-C0B5-4735-9C52-48EF192916F7}" destId="{B69794C1-BFBC-403F-891B-2ADE6376F8DE}" srcOrd="4" destOrd="0" presId="urn:microsoft.com/office/officeart/2005/8/layout/cycle7"/>
    <dgm:cxn modelId="{24B25A4F-FF78-4A38-A55A-A7EDB9318163}" type="presParOf" srcId="{0EC383DF-C0B5-4735-9C52-48EF192916F7}" destId="{7A3D2434-F975-438C-99F9-98AD3BA1238C}" srcOrd="5" destOrd="0" presId="urn:microsoft.com/office/officeart/2005/8/layout/cycle7"/>
    <dgm:cxn modelId="{377CA0B5-DD59-43DB-B469-4CE550C5B979}" type="presParOf" srcId="{7A3D2434-F975-438C-99F9-98AD3BA1238C}" destId="{8B1DE24A-D062-480C-BB8E-6DF30E5E947D}" srcOrd="0" destOrd="0" presId="urn:microsoft.com/office/officeart/2005/8/layout/cycle7"/>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83E71B-5D85-496F-8261-CF99E3CE83A8}">
      <dsp:nvSpPr>
        <dsp:cNvPr id="0" name=""/>
        <dsp:cNvSpPr/>
      </dsp:nvSpPr>
      <dsp:spPr>
        <a:xfrm>
          <a:off x="1893791" y="913"/>
          <a:ext cx="1489267" cy="7446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kern="1200">
              <a:solidFill>
                <a:sysClr val="window" lastClr="FFFFFF"/>
              </a:solidFill>
              <a:latin typeface="Calibri"/>
              <a:ea typeface="+mn-ea"/>
              <a:cs typeface="+mn-cs"/>
            </a:rPr>
            <a:t>Discursive Practices</a:t>
          </a:r>
        </a:p>
      </dsp:txBody>
      <dsp:txXfrm>
        <a:off x="1915601" y="22723"/>
        <a:ext cx="1445647" cy="701013"/>
      </dsp:txXfrm>
    </dsp:sp>
    <dsp:sp modelId="{9C34D6DD-D09D-4D49-9B7A-86F39465ADBF}">
      <dsp:nvSpPr>
        <dsp:cNvPr id="0" name=""/>
        <dsp:cNvSpPr/>
      </dsp:nvSpPr>
      <dsp:spPr>
        <a:xfrm rot="3600000">
          <a:off x="2865189" y="1307964"/>
          <a:ext cx="776278" cy="260621"/>
        </a:xfrm>
        <a:prstGeom prst="lef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solidFill>
              <a:sysClr val="window" lastClr="FFFFFF"/>
            </a:solidFill>
            <a:latin typeface="Calibri"/>
            <a:ea typeface="+mn-ea"/>
            <a:cs typeface="+mn-cs"/>
          </a:endParaRPr>
        </a:p>
      </dsp:txBody>
      <dsp:txXfrm>
        <a:off x="2943375" y="1360088"/>
        <a:ext cx="619906" cy="156373"/>
      </dsp:txXfrm>
    </dsp:sp>
    <dsp:sp modelId="{50B77637-C944-45A5-A1DF-4252B4AC7A29}">
      <dsp:nvSpPr>
        <dsp:cNvPr id="0" name=""/>
        <dsp:cNvSpPr/>
      </dsp:nvSpPr>
      <dsp:spPr>
        <a:xfrm>
          <a:off x="3123598" y="2131002"/>
          <a:ext cx="1489267" cy="7446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kern="1200">
              <a:solidFill>
                <a:sysClr val="window" lastClr="FFFFFF"/>
              </a:solidFill>
              <a:latin typeface="Calibri"/>
              <a:ea typeface="+mn-ea"/>
              <a:cs typeface="+mn-cs"/>
            </a:rPr>
            <a:t>Non-Discursive Practices</a:t>
          </a:r>
        </a:p>
      </dsp:txBody>
      <dsp:txXfrm>
        <a:off x="3145408" y="2152812"/>
        <a:ext cx="1445647" cy="701013"/>
      </dsp:txXfrm>
    </dsp:sp>
    <dsp:sp modelId="{4C484B28-C929-40DE-BCE9-89A82DBCFFC9}">
      <dsp:nvSpPr>
        <dsp:cNvPr id="0" name=""/>
        <dsp:cNvSpPr/>
      </dsp:nvSpPr>
      <dsp:spPr>
        <a:xfrm rot="10800000">
          <a:off x="2250285" y="2373008"/>
          <a:ext cx="776278" cy="260621"/>
        </a:xfrm>
        <a:prstGeom prst="lef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solidFill>
              <a:sysClr val="window" lastClr="FFFFFF"/>
            </a:solidFill>
            <a:latin typeface="Calibri"/>
            <a:ea typeface="+mn-ea"/>
            <a:cs typeface="+mn-cs"/>
          </a:endParaRPr>
        </a:p>
      </dsp:txBody>
      <dsp:txXfrm rot="10800000">
        <a:off x="2328471" y="2425132"/>
        <a:ext cx="619906" cy="156373"/>
      </dsp:txXfrm>
    </dsp:sp>
    <dsp:sp modelId="{B69794C1-BFBC-403F-891B-2ADE6376F8DE}">
      <dsp:nvSpPr>
        <dsp:cNvPr id="0" name=""/>
        <dsp:cNvSpPr/>
      </dsp:nvSpPr>
      <dsp:spPr>
        <a:xfrm>
          <a:off x="663983" y="2131002"/>
          <a:ext cx="1489267" cy="7446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kern="1200">
              <a:solidFill>
                <a:sysClr val="window" lastClr="FFFFFF"/>
              </a:solidFill>
              <a:latin typeface="Calibri"/>
              <a:ea typeface="+mn-ea"/>
              <a:cs typeface="+mn-cs"/>
            </a:rPr>
            <a:t>Materialisations</a:t>
          </a:r>
        </a:p>
      </dsp:txBody>
      <dsp:txXfrm>
        <a:off x="685793" y="2152812"/>
        <a:ext cx="1445647" cy="701013"/>
      </dsp:txXfrm>
    </dsp:sp>
    <dsp:sp modelId="{7A3D2434-F975-438C-99F9-98AD3BA1238C}">
      <dsp:nvSpPr>
        <dsp:cNvPr id="0" name=""/>
        <dsp:cNvSpPr/>
      </dsp:nvSpPr>
      <dsp:spPr>
        <a:xfrm rot="18000000">
          <a:off x="1635381" y="1307964"/>
          <a:ext cx="776278" cy="260621"/>
        </a:xfrm>
        <a:prstGeom prst="lef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solidFill>
              <a:sysClr val="window" lastClr="FFFFFF"/>
            </a:solidFill>
            <a:latin typeface="Calibri"/>
            <a:ea typeface="+mn-ea"/>
            <a:cs typeface="+mn-cs"/>
          </a:endParaRPr>
        </a:p>
      </dsp:txBody>
      <dsp:txXfrm>
        <a:off x="1713567" y="1360088"/>
        <a:ext cx="619906" cy="156373"/>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28A0E-B16F-4DBB-A551-543BFC96A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10663</Words>
  <Characters>60785</Characters>
  <Application>Microsoft Office Word</Application>
  <DocSecurity>4</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University of Chester</Company>
  <LinksUpToDate>false</LinksUpToDate>
  <CharactersWithSpaces>71306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Lyon</dc:creator>
  <cp:keywords/>
  <dc:description/>
  <cp:lastModifiedBy>Hunter-Jones, Pippa</cp:lastModifiedBy>
  <cp:revision>2</cp:revision>
  <cp:lastPrinted>2018-07-30T08:45:00Z</cp:lastPrinted>
  <dcterms:created xsi:type="dcterms:W3CDTF">2018-11-21T13:36:00Z</dcterms:created>
  <dcterms:modified xsi:type="dcterms:W3CDTF">2018-11-21T13:36:00Z</dcterms:modified>
</cp:coreProperties>
</file>