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20" w:rsidRDefault="00A75F20" w:rsidP="00A75F20">
      <w:pPr>
        <w:spacing w:before="300" w:after="150"/>
        <w:outlineLvl w:val="0"/>
        <w:rPr>
          <w:rFonts w:ascii="Helvetica" w:eastAsia="Times New Roman" w:hAnsi="Helvetica" w:cs="Times New Roman"/>
          <w:color w:val="333333"/>
          <w:kern w:val="36"/>
        </w:rPr>
      </w:pPr>
      <w:r>
        <w:rPr>
          <w:rFonts w:ascii="Helvetica" w:eastAsia="Times New Roman" w:hAnsi="Helvetica" w:cs="Times New Roman"/>
          <w:color w:val="333333"/>
          <w:kern w:val="36"/>
        </w:rPr>
        <w:t>Abstract</w:t>
      </w:r>
      <w:bookmarkStart w:id="0" w:name="_GoBack"/>
      <w:bookmarkEnd w:id="0"/>
    </w:p>
    <w:p w:rsidR="00A75F20" w:rsidRPr="00A75F20" w:rsidRDefault="00A75F20" w:rsidP="00A75F20">
      <w:pPr>
        <w:spacing w:before="300" w:after="150"/>
        <w:outlineLvl w:val="0"/>
        <w:rPr>
          <w:rFonts w:ascii="Helvetica" w:eastAsia="Times New Roman" w:hAnsi="Helvetica" w:cs="Times New Roman"/>
          <w:color w:val="333333"/>
          <w:kern w:val="36"/>
        </w:rPr>
      </w:pPr>
      <w:r w:rsidRPr="00A75F20">
        <w:rPr>
          <w:rFonts w:ascii="Helvetica" w:eastAsia="Times New Roman" w:hAnsi="Helvetica" w:cs="Times New Roman"/>
          <w:color w:val="333333"/>
          <w:kern w:val="36"/>
        </w:rPr>
        <w:t xml:space="preserve">Does the DN4 Questionnaire Help Identify Persistent </w:t>
      </w:r>
      <w:proofErr w:type="spellStart"/>
      <w:r w:rsidRPr="00A75F20">
        <w:rPr>
          <w:rFonts w:ascii="Helvetica" w:eastAsia="Times New Roman" w:hAnsi="Helvetica" w:cs="Times New Roman"/>
          <w:color w:val="333333"/>
          <w:kern w:val="36"/>
        </w:rPr>
        <w:t>Dentoalveolar</w:t>
      </w:r>
      <w:proofErr w:type="spellEnd"/>
      <w:r w:rsidRPr="00A75F20">
        <w:rPr>
          <w:rFonts w:ascii="Helvetica" w:eastAsia="Times New Roman" w:hAnsi="Helvetica" w:cs="Times New Roman"/>
          <w:color w:val="333333"/>
          <w:kern w:val="36"/>
        </w:rPr>
        <w:t xml:space="preserve"> Pain (PDAP)?</w:t>
      </w:r>
    </w:p>
    <w:p w:rsidR="00A75F20" w:rsidRPr="00A75F20" w:rsidRDefault="00A75F20" w:rsidP="00A75F20">
      <w:pPr>
        <w:rPr>
          <w:rFonts w:ascii="Helvetica" w:eastAsia="Times New Roman" w:hAnsi="Helvetica" w:cs="Times New Roman"/>
          <w:color w:val="333333"/>
          <w:sz w:val="21"/>
          <w:szCs w:val="21"/>
        </w:rPr>
      </w:pPr>
      <w:r w:rsidRPr="00A75F20">
        <w:rPr>
          <w:rFonts w:ascii="Helvetica" w:eastAsia="Times New Roman" w:hAnsi="Helvetica" w:cs="Times New Roman"/>
          <w:b/>
          <w:bCs/>
          <w:color w:val="333333"/>
          <w:sz w:val="21"/>
          <w:szCs w:val="21"/>
        </w:rPr>
        <w:t>Objectives</w:t>
      </w:r>
      <w:r w:rsidRPr="00A75F20">
        <w:rPr>
          <w:rFonts w:ascii="Helvetica" w:eastAsia="Times New Roman" w:hAnsi="Helvetica" w:cs="Times New Roman"/>
          <w:color w:val="333333"/>
          <w:sz w:val="21"/>
          <w:szCs w:val="21"/>
        </w:rPr>
        <w:t xml:space="preserve">: The frequency of PDAP ranges </w:t>
      </w:r>
      <w:proofErr w:type="gramStart"/>
      <w:r w:rsidRPr="00A75F20">
        <w:rPr>
          <w:rFonts w:ascii="Helvetica" w:eastAsia="Times New Roman" w:hAnsi="Helvetica" w:cs="Times New Roman"/>
          <w:color w:val="333333"/>
          <w:sz w:val="21"/>
          <w:szCs w:val="21"/>
        </w:rPr>
        <w:t>between 1.0% to 5.3%</w:t>
      </w:r>
      <w:proofErr w:type="gramEnd"/>
      <w:r w:rsidRPr="00A75F20">
        <w:rPr>
          <w:rFonts w:ascii="Helvetica" w:eastAsia="Times New Roman" w:hAnsi="Helvetica" w:cs="Times New Roman"/>
          <w:color w:val="333333"/>
          <w:sz w:val="21"/>
          <w:szCs w:val="21"/>
        </w:rPr>
        <w:t xml:space="preserve">. It is likely neuropathic in origin with 85%- 97% of PDAP patients displaying at least 1 side-to-side difference in qualitative sensory testing of pin-prick, cold or touch stimulation and often complaining of neurosensory disturbances such as burning and tingling. Many clinicians are unaware of these subtle signs and symptoms. The </w:t>
      </w:r>
      <w:proofErr w:type="spellStart"/>
      <w:r w:rsidRPr="00A75F20">
        <w:rPr>
          <w:rFonts w:ascii="Helvetica" w:eastAsia="Times New Roman" w:hAnsi="Helvetica" w:cs="Times New Roman"/>
          <w:color w:val="333333"/>
          <w:sz w:val="21"/>
          <w:szCs w:val="21"/>
        </w:rPr>
        <w:t>Douleur</w:t>
      </w:r>
      <w:proofErr w:type="spellEnd"/>
      <w:r w:rsidRPr="00A75F20">
        <w:rPr>
          <w:rFonts w:ascii="Helvetica" w:eastAsia="Times New Roman" w:hAnsi="Helvetica" w:cs="Times New Roman"/>
          <w:color w:val="333333"/>
          <w:sz w:val="21"/>
          <w:szCs w:val="21"/>
        </w:rPr>
        <w:t xml:space="preserve"> </w:t>
      </w:r>
      <w:proofErr w:type="spellStart"/>
      <w:r w:rsidRPr="00A75F20">
        <w:rPr>
          <w:rFonts w:ascii="Helvetica" w:eastAsia="Times New Roman" w:hAnsi="Helvetica" w:cs="Times New Roman"/>
          <w:color w:val="333333"/>
          <w:sz w:val="21"/>
          <w:szCs w:val="21"/>
        </w:rPr>
        <w:t>Neuropathique</w:t>
      </w:r>
      <w:proofErr w:type="spellEnd"/>
      <w:r w:rsidRPr="00A75F20">
        <w:rPr>
          <w:rFonts w:ascii="Helvetica" w:eastAsia="Times New Roman" w:hAnsi="Helvetica" w:cs="Times New Roman"/>
          <w:color w:val="333333"/>
          <w:sz w:val="21"/>
          <w:szCs w:val="21"/>
        </w:rPr>
        <w:t xml:space="preserve"> 4 (DN4) questionnaire is a validated tool that was developed to help diagnose patients with neuropathic pain. This study aims to investigate if the use of DN4 questionnaire helps clinicians in identifying PDAP in an endodontic referral clinic setting.  </w:t>
      </w:r>
      <w:r w:rsidRPr="00A75F20">
        <w:rPr>
          <w:rFonts w:ascii="Helvetica" w:eastAsia="Times New Roman" w:hAnsi="Helvetica" w:cs="Times New Roman"/>
          <w:color w:val="333333"/>
          <w:sz w:val="21"/>
          <w:szCs w:val="21"/>
        </w:rPr>
        <w:br/>
      </w:r>
      <w:r w:rsidRPr="00A75F20">
        <w:rPr>
          <w:rFonts w:ascii="Helvetica" w:eastAsia="Times New Roman" w:hAnsi="Helvetica" w:cs="Times New Roman"/>
          <w:color w:val="333333"/>
          <w:sz w:val="21"/>
          <w:szCs w:val="21"/>
        </w:rPr>
        <w:br/>
      </w:r>
      <w:r w:rsidRPr="00A75F20">
        <w:rPr>
          <w:rFonts w:ascii="Helvetica" w:eastAsia="Times New Roman" w:hAnsi="Helvetica" w:cs="Times New Roman"/>
          <w:b/>
          <w:bCs/>
          <w:color w:val="333333"/>
          <w:sz w:val="21"/>
          <w:szCs w:val="21"/>
        </w:rPr>
        <w:t>Methods</w:t>
      </w:r>
      <w:r w:rsidRPr="00A75F20">
        <w:rPr>
          <w:rFonts w:ascii="Helvetica" w:eastAsia="Times New Roman" w:hAnsi="Helvetica" w:cs="Times New Roman"/>
          <w:color w:val="333333"/>
          <w:sz w:val="21"/>
          <w:szCs w:val="21"/>
        </w:rPr>
        <w:t xml:space="preserve">: A retrospective analysis of patient records was conducted to determine the frequency of PDAP diagnosis over a </w:t>
      </w:r>
      <w:proofErr w:type="gramStart"/>
      <w:r w:rsidRPr="00A75F20">
        <w:rPr>
          <w:rFonts w:ascii="Helvetica" w:eastAsia="Times New Roman" w:hAnsi="Helvetica" w:cs="Times New Roman"/>
          <w:color w:val="333333"/>
          <w:sz w:val="21"/>
          <w:szCs w:val="21"/>
        </w:rPr>
        <w:t>six month</w:t>
      </w:r>
      <w:proofErr w:type="gramEnd"/>
      <w:r w:rsidRPr="00A75F20">
        <w:rPr>
          <w:rFonts w:ascii="Helvetica" w:eastAsia="Times New Roman" w:hAnsi="Helvetica" w:cs="Times New Roman"/>
          <w:color w:val="333333"/>
          <w:sz w:val="21"/>
          <w:szCs w:val="21"/>
        </w:rPr>
        <w:t xml:space="preserve"> period of patients referred to a specialist endodontic clinic at a UK dental hospital when the DN4 questionnaire was not in use. This was compared to a prospective </w:t>
      </w:r>
      <w:proofErr w:type="gramStart"/>
      <w:r w:rsidRPr="00A75F20">
        <w:rPr>
          <w:rFonts w:ascii="Helvetica" w:eastAsia="Times New Roman" w:hAnsi="Helvetica" w:cs="Times New Roman"/>
          <w:color w:val="333333"/>
          <w:sz w:val="21"/>
          <w:szCs w:val="21"/>
        </w:rPr>
        <w:t>6 month</w:t>
      </w:r>
      <w:proofErr w:type="gramEnd"/>
      <w:r w:rsidRPr="00A75F20">
        <w:rPr>
          <w:rFonts w:ascii="Helvetica" w:eastAsia="Times New Roman" w:hAnsi="Helvetica" w:cs="Times New Roman"/>
          <w:color w:val="333333"/>
          <w:sz w:val="21"/>
          <w:szCs w:val="21"/>
        </w:rPr>
        <w:t xml:space="preserve"> study with clinicians using the DN4 questionnaire in the same clinic when no dental cause of pain could be identified. </w:t>
      </w:r>
      <w:proofErr w:type="gramStart"/>
      <w:r w:rsidRPr="00A75F20">
        <w:rPr>
          <w:rFonts w:ascii="Helvetica" w:eastAsia="Times New Roman" w:hAnsi="Helvetica" w:cs="Times New Roman"/>
          <w:color w:val="333333"/>
          <w:sz w:val="21"/>
          <w:szCs w:val="21"/>
        </w:rPr>
        <w:t>Diagnoses were confirmed by a specialist</w:t>
      </w:r>
      <w:proofErr w:type="gramEnd"/>
      <w:r w:rsidRPr="00A75F20">
        <w:rPr>
          <w:rFonts w:ascii="Helvetica" w:eastAsia="Times New Roman" w:hAnsi="Helvetica" w:cs="Times New Roman"/>
          <w:color w:val="333333"/>
          <w:sz w:val="21"/>
          <w:szCs w:val="21"/>
        </w:rPr>
        <w:t xml:space="preserve"> with an interest in facial pain. Descriptive statistics were used to compare frequencies of diagnoses between retrospective and prospective data.</w:t>
      </w:r>
      <w:r w:rsidRPr="00A75F20">
        <w:rPr>
          <w:rFonts w:ascii="Helvetica" w:eastAsia="Times New Roman" w:hAnsi="Helvetica" w:cs="Times New Roman"/>
          <w:color w:val="333333"/>
          <w:sz w:val="21"/>
          <w:szCs w:val="21"/>
        </w:rPr>
        <w:br/>
      </w:r>
      <w:r w:rsidRPr="00A75F20">
        <w:rPr>
          <w:rFonts w:ascii="Helvetica" w:eastAsia="Times New Roman" w:hAnsi="Helvetica" w:cs="Times New Roman"/>
          <w:b/>
          <w:bCs/>
          <w:color w:val="333333"/>
          <w:sz w:val="21"/>
          <w:szCs w:val="21"/>
        </w:rPr>
        <w:t>Results</w:t>
      </w:r>
      <w:r w:rsidRPr="00A75F20">
        <w:rPr>
          <w:rFonts w:ascii="Helvetica" w:eastAsia="Times New Roman" w:hAnsi="Helvetica" w:cs="Times New Roman"/>
          <w:color w:val="333333"/>
          <w:sz w:val="21"/>
          <w:szCs w:val="21"/>
        </w:rPr>
        <w:t xml:space="preserve">: Retrospective study included 1181 patient records and no cases of PDAP were identified. Prospective study included 1124 patients in a </w:t>
      </w:r>
      <w:proofErr w:type="gramStart"/>
      <w:r w:rsidRPr="00A75F20">
        <w:rPr>
          <w:rFonts w:ascii="Helvetica" w:eastAsia="Times New Roman" w:hAnsi="Helvetica" w:cs="Times New Roman"/>
          <w:color w:val="333333"/>
          <w:sz w:val="21"/>
          <w:szCs w:val="21"/>
        </w:rPr>
        <w:t>six month</w:t>
      </w:r>
      <w:proofErr w:type="gramEnd"/>
      <w:r w:rsidRPr="00A75F20">
        <w:rPr>
          <w:rFonts w:ascii="Helvetica" w:eastAsia="Times New Roman" w:hAnsi="Helvetica" w:cs="Times New Roman"/>
          <w:color w:val="333333"/>
          <w:sz w:val="21"/>
          <w:szCs w:val="21"/>
        </w:rPr>
        <w:t xml:space="preserve"> period. 17 patients were diagnosed with non-inflammatory non-</w:t>
      </w:r>
      <w:proofErr w:type="spellStart"/>
      <w:r w:rsidRPr="00A75F20">
        <w:rPr>
          <w:rFonts w:ascii="Helvetica" w:eastAsia="Times New Roman" w:hAnsi="Helvetica" w:cs="Times New Roman"/>
          <w:color w:val="333333"/>
          <w:sz w:val="21"/>
          <w:szCs w:val="21"/>
        </w:rPr>
        <w:t>odontogenic</w:t>
      </w:r>
      <w:proofErr w:type="spellEnd"/>
      <w:r w:rsidRPr="00A75F20">
        <w:rPr>
          <w:rFonts w:ascii="Helvetica" w:eastAsia="Times New Roman" w:hAnsi="Helvetica" w:cs="Times New Roman"/>
          <w:color w:val="333333"/>
          <w:sz w:val="21"/>
          <w:szCs w:val="21"/>
        </w:rPr>
        <w:t xml:space="preserve"> pain when DN4 was used in these cases. 14 cases returned for specialist follow-up and all 14 were confirmed to have a diagnosis of PDAP (1.24%) </w:t>
      </w:r>
      <w:proofErr w:type="gramStart"/>
      <w:r w:rsidRPr="00A75F20">
        <w:rPr>
          <w:rFonts w:ascii="Helvetica" w:eastAsia="Times New Roman" w:hAnsi="Helvetica" w:cs="Times New Roman"/>
          <w:color w:val="333333"/>
          <w:sz w:val="21"/>
          <w:szCs w:val="21"/>
        </w:rPr>
        <w:t>by a second specialist. 3 patients</w:t>
      </w:r>
      <w:proofErr w:type="gramEnd"/>
      <w:r w:rsidRPr="00A75F20">
        <w:rPr>
          <w:rFonts w:ascii="Helvetica" w:eastAsia="Times New Roman" w:hAnsi="Helvetica" w:cs="Times New Roman"/>
          <w:color w:val="333333"/>
          <w:sz w:val="21"/>
          <w:szCs w:val="21"/>
        </w:rPr>
        <w:t xml:space="preserve"> failed to attend for follow-up.</w:t>
      </w:r>
      <w:r w:rsidRPr="00A75F20">
        <w:rPr>
          <w:rFonts w:ascii="Helvetica" w:eastAsia="Times New Roman" w:hAnsi="Helvetica" w:cs="Times New Roman"/>
          <w:color w:val="333333"/>
          <w:sz w:val="21"/>
          <w:szCs w:val="21"/>
        </w:rPr>
        <w:br/>
      </w:r>
      <w:r w:rsidRPr="00A75F20">
        <w:rPr>
          <w:rFonts w:ascii="Helvetica" w:eastAsia="Times New Roman" w:hAnsi="Helvetica" w:cs="Times New Roman"/>
          <w:color w:val="333333"/>
          <w:sz w:val="21"/>
          <w:szCs w:val="21"/>
        </w:rPr>
        <w:br/>
      </w:r>
      <w:r w:rsidRPr="00A75F20">
        <w:rPr>
          <w:rFonts w:ascii="Helvetica" w:eastAsia="Times New Roman" w:hAnsi="Helvetica" w:cs="Times New Roman"/>
          <w:b/>
          <w:bCs/>
          <w:color w:val="333333"/>
          <w:sz w:val="21"/>
          <w:szCs w:val="21"/>
        </w:rPr>
        <w:t>Conclusions</w:t>
      </w:r>
      <w:r w:rsidRPr="00A75F20">
        <w:rPr>
          <w:rFonts w:ascii="Helvetica" w:eastAsia="Times New Roman" w:hAnsi="Helvetica" w:cs="Times New Roman"/>
          <w:color w:val="333333"/>
          <w:sz w:val="21"/>
          <w:szCs w:val="21"/>
        </w:rPr>
        <w:t>: Use of the DN4 improved the diagnosis of PDAP in specialist endodontic referral clinic. This questionnaire may be used as an aid to clinicians to help identify the subtle signs and symptoms of PDAP.</w:t>
      </w:r>
      <w:r w:rsidRPr="00A75F20">
        <w:rPr>
          <w:rFonts w:ascii="Helvetica" w:eastAsia="Times New Roman" w:hAnsi="Helvetica" w:cs="Times New Roman"/>
          <w:color w:val="333333"/>
          <w:sz w:val="21"/>
          <w:szCs w:val="21"/>
        </w:rPr>
        <w:br/>
      </w:r>
    </w:p>
    <w:p w:rsidR="00A75F20" w:rsidRPr="00A75F20" w:rsidRDefault="00A75F20" w:rsidP="00A75F20">
      <w:pPr>
        <w:rPr>
          <w:rFonts w:ascii="Helvetica" w:eastAsia="Times New Roman" w:hAnsi="Helvetica" w:cs="Times New Roman"/>
          <w:color w:val="133D55"/>
          <w:sz w:val="19"/>
          <w:szCs w:val="19"/>
        </w:rPr>
      </w:pPr>
      <w:r w:rsidRPr="00A75F20">
        <w:rPr>
          <w:rFonts w:ascii="Helvetica" w:eastAsia="Times New Roman" w:hAnsi="Helvetica" w:cs="Times New Roman"/>
          <w:color w:val="133D55"/>
          <w:sz w:val="19"/>
          <w:szCs w:val="19"/>
        </w:rPr>
        <w:t>Division: IADR/PER General Session </w:t>
      </w:r>
      <w:r w:rsidRPr="00A75F20">
        <w:rPr>
          <w:rFonts w:ascii="Helvetica" w:eastAsia="Times New Roman" w:hAnsi="Helvetica" w:cs="Times New Roman"/>
          <w:color w:val="133D55"/>
          <w:sz w:val="19"/>
          <w:szCs w:val="19"/>
        </w:rPr>
        <w:br/>
        <w:t>Meeting: 2018 IADR/PER General Session (London, England) </w:t>
      </w:r>
      <w:r w:rsidRPr="00A75F20">
        <w:rPr>
          <w:rFonts w:ascii="Helvetica" w:eastAsia="Times New Roman" w:hAnsi="Helvetica" w:cs="Times New Roman"/>
          <w:color w:val="133D55"/>
          <w:sz w:val="19"/>
          <w:szCs w:val="19"/>
        </w:rPr>
        <w:br/>
        <w:t>Location: London, England </w:t>
      </w:r>
      <w:r w:rsidRPr="00A75F20">
        <w:rPr>
          <w:rFonts w:ascii="Helvetica" w:eastAsia="Times New Roman" w:hAnsi="Helvetica" w:cs="Times New Roman"/>
          <w:color w:val="133D55"/>
          <w:sz w:val="19"/>
          <w:szCs w:val="19"/>
        </w:rPr>
        <w:br/>
        <w:t>Year:  2018 </w:t>
      </w:r>
      <w:r w:rsidRPr="00A75F20">
        <w:rPr>
          <w:rFonts w:ascii="Helvetica" w:eastAsia="Times New Roman" w:hAnsi="Helvetica" w:cs="Times New Roman"/>
          <w:color w:val="133D55"/>
          <w:sz w:val="19"/>
          <w:szCs w:val="19"/>
        </w:rPr>
        <w:br/>
        <w:t>Final Presentation ID: 2072 </w:t>
      </w:r>
    </w:p>
    <w:p w:rsidR="00A75F20" w:rsidRPr="00A75F20" w:rsidRDefault="00A75F20" w:rsidP="00A75F20">
      <w:pPr>
        <w:rPr>
          <w:rFonts w:ascii="Helvetica" w:eastAsia="Times New Roman" w:hAnsi="Helvetica" w:cs="Times New Roman"/>
          <w:color w:val="133D55"/>
          <w:sz w:val="19"/>
          <w:szCs w:val="19"/>
        </w:rPr>
      </w:pPr>
      <w:r w:rsidRPr="00A75F20">
        <w:rPr>
          <w:rFonts w:ascii="Helvetica" w:eastAsia="Times New Roman" w:hAnsi="Helvetica" w:cs="Times New Roman"/>
          <w:color w:val="133D55"/>
          <w:sz w:val="19"/>
          <w:szCs w:val="19"/>
        </w:rPr>
        <w:t>Authors</w:t>
      </w:r>
    </w:p>
    <w:p w:rsidR="00A75F20" w:rsidRPr="00A75F20" w:rsidRDefault="00A75F20" w:rsidP="00A75F20">
      <w:pPr>
        <w:rPr>
          <w:rFonts w:ascii="Helvetica" w:eastAsia="Times New Roman" w:hAnsi="Helvetica" w:cs="Times New Roman"/>
          <w:color w:val="133D55"/>
          <w:sz w:val="19"/>
          <w:szCs w:val="19"/>
        </w:rPr>
      </w:pPr>
      <w:proofErr w:type="gramStart"/>
      <w:r w:rsidRPr="00A75F20">
        <w:rPr>
          <w:rFonts w:ascii="Helvetica" w:eastAsia="Times New Roman" w:hAnsi="Symbol" w:cs="Times New Roman"/>
          <w:color w:val="133D55"/>
          <w:sz w:val="19"/>
          <w:szCs w:val="19"/>
        </w:rPr>
        <w:t></w:t>
      </w:r>
      <w:r w:rsidRPr="00A75F20">
        <w:rPr>
          <w:rFonts w:ascii="Helvetica" w:eastAsia="Times New Roman" w:hAnsi="Helvetica" w:cs="Times New Roman"/>
          <w:color w:val="133D55"/>
          <w:sz w:val="19"/>
          <w:szCs w:val="19"/>
        </w:rPr>
        <w:t xml:space="preserve">  </w:t>
      </w:r>
      <w:proofErr w:type="spellStart"/>
      <w:r w:rsidRPr="00A75F20">
        <w:rPr>
          <w:rFonts w:ascii="Helvetica" w:eastAsia="Times New Roman" w:hAnsi="Helvetica" w:cs="Times New Roman"/>
          <w:color w:val="133D55"/>
          <w:sz w:val="19"/>
          <w:szCs w:val="19"/>
        </w:rPr>
        <w:t>Aljamani</w:t>
      </w:r>
      <w:proofErr w:type="spellEnd"/>
      <w:proofErr w:type="gramEnd"/>
      <w:r w:rsidRPr="00A75F20">
        <w:rPr>
          <w:rFonts w:ascii="Helvetica" w:eastAsia="Times New Roman" w:hAnsi="Helvetica" w:cs="Times New Roman"/>
          <w:color w:val="133D55"/>
          <w:sz w:val="19"/>
          <w:szCs w:val="19"/>
        </w:rPr>
        <w:t xml:space="preserve"> </w:t>
      </w:r>
      <w:proofErr w:type="spellStart"/>
      <w:r w:rsidRPr="00A75F20">
        <w:rPr>
          <w:rFonts w:ascii="Helvetica" w:eastAsia="Times New Roman" w:hAnsi="Helvetica" w:cs="Times New Roman"/>
          <w:color w:val="133D55"/>
          <w:sz w:val="19"/>
          <w:szCs w:val="19"/>
        </w:rPr>
        <w:t>Sanaa</w:t>
      </w:r>
      <w:proofErr w:type="spellEnd"/>
      <w:r w:rsidRPr="00A75F20">
        <w:rPr>
          <w:rFonts w:ascii="Helvetica" w:eastAsia="Times New Roman" w:hAnsi="Helvetica" w:cs="Times New Roman"/>
          <w:color w:val="133D55"/>
          <w:sz w:val="19"/>
          <w:szCs w:val="19"/>
        </w:rPr>
        <w:t xml:space="preserve">  ( University of Liverpool Dental School , Liverpool </w:t>
      </w:r>
      <w:proofErr w:type="spellStart"/>
      <w:r w:rsidRPr="00A75F20">
        <w:rPr>
          <w:rFonts w:ascii="Helvetica" w:eastAsia="Times New Roman" w:hAnsi="Helvetica" w:cs="Times New Roman"/>
          <w:color w:val="133D55"/>
          <w:sz w:val="19"/>
          <w:szCs w:val="19"/>
        </w:rPr>
        <w:t>Liverpool</w:t>
      </w:r>
      <w:proofErr w:type="spellEnd"/>
      <w:r w:rsidRPr="00A75F20">
        <w:rPr>
          <w:rFonts w:ascii="Helvetica" w:eastAsia="Times New Roman" w:hAnsi="Helvetica" w:cs="Times New Roman"/>
          <w:color w:val="133D55"/>
          <w:sz w:val="19"/>
          <w:szCs w:val="19"/>
        </w:rPr>
        <w:t xml:space="preserve"> , United Kingdom )</w:t>
      </w:r>
    </w:p>
    <w:p w:rsidR="00A75F20" w:rsidRPr="00A75F20" w:rsidRDefault="00A75F20" w:rsidP="00A75F20">
      <w:pPr>
        <w:rPr>
          <w:rFonts w:ascii="Helvetica" w:eastAsia="Times New Roman" w:hAnsi="Helvetica" w:cs="Times New Roman"/>
          <w:color w:val="133D55"/>
          <w:sz w:val="19"/>
          <w:szCs w:val="19"/>
        </w:rPr>
      </w:pPr>
      <w:proofErr w:type="gramStart"/>
      <w:r w:rsidRPr="00A75F20">
        <w:rPr>
          <w:rFonts w:ascii="Helvetica" w:eastAsia="Times New Roman" w:hAnsi="Symbol" w:cs="Times New Roman"/>
          <w:color w:val="133D55"/>
          <w:sz w:val="19"/>
          <w:szCs w:val="19"/>
        </w:rPr>
        <w:t></w:t>
      </w:r>
      <w:r w:rsidRPr="00A75F20">
        <w:rPr>
          <w:rFonts w:ascii="Helvetica" w:eastAsia="Times New Roman" w:hAnsi="Helvetica" w:cs="Times New Roman"/>
          <w:color w:val="133D55"/>
          <w:sz w:val="19"/>
          <w:szCs w:val="19"/>
        </w:rPr>
        <w:t xml:space="preserve">  </w:t>
      </w:r>
      <w:proofErr w:type="spellStart"/>
      <w:r w:rsidRPr="00A75F20">
        <w:rPr>
          <w:rFonts w:ascii="Helvetica" w:eastAsia="Times New Roman" w:hAnsi="Helvetica" w:cs="Times New Roman"/>
          <w:color w:val="133D55"/>
          <w:sz w:val="19"/>
          <w:szCs w:val="19"/>
        </w:rPr>
        <w:t>O'neill</w:t>
      </w:r>
      <w:proofErr w:type="spellEnd"/>
      <w:proofErr w:type="gramEnd"/>
      <w:r w:rsidRPr="00A75F20">
        <w:rPr>
          <w:rFonts w:ascii="Helvetica" w:eastAsia="Times New Roman" w:hAnsi="Helvetica" w:cs="Times New Roman"/>
          <w:color w:val="133D55"/>
          <w:sz w:val="19"/>
          <w:szCs w:val="19"/>
        </w:rPr>
        <w:t xml:space="preserve"> Francis  ( University of Liverpool Dental School , Liverpool </w:t>
      </w:r>
      <w:proofErr w:type="spellStart"/>
      <w:r w:rsidRPr="00A75F20">
        <w:rPr>
          <w:rFonts w:ascii="Helvetica" w:eastAsia="Times New Roman" w:hAnsi="Helvetica" w:cs="Times New Roman"/>
          <w:color w:val="133D55"/>
          <w:sz w:val="19"/>
          <w:szCs w:val="19"/>
        </w:rPr>
        <w:t>Liverpool</w:t>
      </w:r>
      <w:proofErr w:type="spellEnd"/>
      <w:r w:rsidRPr="00A75F20">
        <w:rPr>
          <w:rFonts w:ascii="Helvetica" w:eastAsia="Times New Roman" w:hAnsi="Helvetica" w:cs="Times New Roman"/>
          <w:color w:val="133D55"/>
          <w:sz w:val="19"/>
          <w:szCs w:val="19"/>
        </w:rPr>
        <w:t xml:space="preserve"> , United Kingdom )</w:t>
      </w:r>
    </w:p>
    <w:p w:rsidR="00A75F20" w:rsidRPr="00A75F20" w:rsidRDefault="00A75F20" w:rsidP="00A75F20">
      <w:pPr>
        <w:rPr>
          <w:rFonts w:ascii="Helvetica" w:eastAsia="Times New Roman" w:hAnsi="Helvetica" w:cs="Times New Roman"/>
          <w:color w:val="133D55"/>
          <w:sz w:val="19"/>
          <w:szCs w:val="19"/>
        </w:rPr>
      </w:pPr>
      <w:proofErr w:type="gramStart"/>
      <w:r w:rsidRPr="00A75F20">
        <w:rPr>
          <w:rFonts w:ascii="Helvetica" w:eastAsia="Times New Roman" w:hAnsi="Symbol" w:cs="Times New Roman"/>
          <w:color w:val="133D55"/>
          <w:sz w:val="19"/>
          <w:szCs w:val="19"/>
        </w:rPr>
        <w:t></w:t>
      </w:r>
      <w:r w:rsidRPr="00A75F20">
        <w:rPr>
          <w:rFonts w:ascii="Helvetica" w:eastAsia="Times New Roman" w:hAnsi="Helvetica" w:cs="Times New Roman"/>
          <w:color w:val="133D55"/>
          <w:sz w:val="19"/>
          <w:szCs w:val="19"/>
        </w:rPr>
        <w:t xml:space="preserve">  </w:t>
      </w:r>
      <w:proofErr w:type="spellStart"/>
      <w:r w:rsidRPr="00A75F20">
        <w:rPr>
          <w:rFonts w:ascii="Helvetica" w:eastAsia="Times New Roman" w:hAnsi="Helvetica" w:cs="Times New Roman"/>
          <w:color w:val="133D55"/>
          <w:sz w:val="19"/>
          <w:szCs w:val="19"/>
        </w:rPr>
        <w:t>Jarad</w:t>
      </w:r>
      <w:proofErr w:type="spellEnd"/>
      <w:proofErr w:type="gramEnd"/>
      <w:r w:rsidRPr="00A75F20">
        <w:rPr>
          <w:rFonts w:ascii="Helvetica" w:eastAsia="Times New Roman" w:hAnsi="Helvetica" w:cs="Times New Roman"/>
          <w:color w:val="133D55"/>
          <w:sz w:val="19"/>
          <w:szCs w:val="19"/>
        </w:rPr>
        <w:t xml:space="preserve"> </w:t>
      </w:r>
      <w:proofErr w:type="spellStart"/>
      <w:r w:rsidRPr="00A75F20">
        <w:rPr>
          <w:rFonts w:ascii="Helvetica" w:eastAsia="Times New Roman" w:hAnsi="Helvetica" w:cs="Times New Roman"/>
          <w:color w:val="133D55"/>
          <w:sz w:val="19"/>
          <w:szCs w:val="19"/>
        </w:rPr>
        <w:t>Fadi</w:t>
      </w:r>
      <w:proofErr w:type="spellEnd"/>
      <w:r w:rsidRPr="00A75F20">
        <w:rPr>
          <w:rFonts w:ascii="Helvetica" w:eastAsia="Times New Roman" w:hAnsi="Helvetica" w:cs="Times New Roman"/>
          <w:color w:val="133D55"/>
          <w:sz w:val="19"/>
          <w:szCs w:val="19"/>
        </w:rPr>
        <w:t xml:space="preserve">  ( University of Liverpool Dental School , Liverpool </w:t>
      </w:r>
      <w:proofErr w:type="spellStart"/>
      <w:r w:rsidRPr="00A75F20">
        <w:rPr>
          <w:rFonts w:ascii="Helvetica" w:eastAsia="Times New Roman" w:hAnsi="Helvetica" w:cs="Times New Roman"/>
          <w:color w:val="133D55"/>
          <w:sz w:val="19"/>
          <w:szCs w:val="19"/>
        </w:rPr>
        <w:t>Liverpool</w:t>
      </w:r>
      <w:proofErr w:type="spellEnd"/>
      <w:r w:rsidRPr="00A75F20">
        <w:rPr>
          <w:rFonts w:ascii="Helvetica" w:eastAsia="Times New Roman" w:hAnsi="Helvetica" w:cs="Times New Roman"/>
          <w:color w:val="133D55"/>
          <w:sz w:val="19"/>
          <w:szCs w:val="19"/>
        </w:rPr>
        <w:t xml:space="preserve"> , United Kingdom )</w:t>
      </w:r>
    </w:p>
    <w:p w:rsidR="00CA46A3" w:rsidRDefault="00CA46A3"/>
    <w:sectPr w:rsidR="00CA46A3" w:rsidSect="00CA46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20"/>
    <w:rsid w:val="00A75F20"/>
    <w:rsid w:val="00CA4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0B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F2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F20"/>
    <w:rPr>
      <w:rFonts w:ascii="Times New Roman" w:hAnsi="Times New Roman" w:cs="Times New Roman"/>
      <w:b/>
      <w:bCs/>
      <w:kern w:val="36"/>
      <w:sz w:val="48"/>
      <w:szCs w:val="48"/>
    </w:rPr>
  </w:style>
  <w:style w:type="character" w:customStyle="1" w:styleId="apple-converted-space">
    <w:name w:val="apple-converted-space"/>
    <w:basedOn w:val="DefaultParagraphFont"/>
    <w:rsid w:val="00A75F20"/>
  </w:style>
  <w:style w:type="character" w:styleId="Strong">
    <w:name w:val="Strong"/>
    <w:basedOn w:val="DefaultParagraphFont"/>
    <w:uiPriority w:val="22"/>
    <w:qFormat/>
    <w:rsid w:val="00A75F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F2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F20"/>
    <w:rPr>
      <w:rFonts w:ascii="Times New Roman" w:hAnsi="Times New Roman" w:cs="Times New Roman"/>
      <w:b/>
      <w:bCs/>
      <w:kern w:val="36"/>
      <w:sz w:val="48"/>
      <w:szCs w:val="48"/>
    </w:rPr>
  </w:style>
  <w:style w:type="character" w:customStyle="1" w:styleId="apple-converted-space">
    <w:name w:val="apple-converted-space"/>
    <w:basedOn w:val="DefaultParagraphFont"/>
    <w:rsid w:val="00A75F20"/>
  </w:style>
  <w:style w:type="character" w:styleId="Strong">
    <w:name w:val="Strong"/>
    <w:basedOn w:val="DefaultParagraphFont"/>
    <w:uiPriority w:val="22"/>
    <w:qFormat/>
    <w:rsid w:val="00A75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7518">
      <w:bodyDiv w:val="1"/>
      <w:marLeft w:val="0"/>
      <w:marRight w:val="0"/>
      <w:marTop w:val="0"/>
      <w:marBottom w:val="0"/>
      <w:divBdr>
        <w:top w:val="none" w:sz="0" w:space="0" w:color="auto"/>
        <w:left w:val="none" w:sz="0" w:space="0" w:color="auto"/>
        <w:bottom w:val="none" w:sz="0" w:space="0" w:color="auto"/>
        <w:right w:val="none" w:sz="0" w:space="0" w:color="auto"/>
      </w:divBdr>
      <w:divsChild>
        <w:div w:id="727612707">
          <w:marLeft w:val="0"/>
          <w:marRight w:val="0"/>
          <w:marTop w:val="0"/>
          <w:marBottom w:val="0"/>
          <w:divBdr>
            <w:top w:val="none" w:sz="0" w:space="0" w:color="auto"/>
            <w:left w:val="none" w:sz="0" w:space="0" w:color="auto"/>
            <w:bottom w:val="none" w:sz="0" w:space="0" w:color="auto"/>
            <w:right w:val="none" w:sz="0" w:space="0" w:color="auto"/>
          </w:divBdr>
        </w:div>
        <w:div w:id="2054962679">
          <w:marLeft w:val="0"/>
          <w:marRight w:val="0"/>
          <w:marTop w:val="0"/>
          <w:marBottom w:val="0"/>
          <w:divBdr>
            <w:top w:val="none" w:sz="0" w:space="0" w:color="auto"/>
            <w:left w:val="none" w:sz="0" w:space="0" w:color="auto"/>
            <w:bottom w:val="none" w:sz="0" w:space="0" w:color="auto"/>
            <w:right w:val="none" w:sz="0" w:space="0" w:color="auto"/>
          </w:divBdr>
          <w:divsChild>
            <w:div w:id="1391802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2108</Characters>
  <Application>Microsoft Macintosh Word</Application>
  <DocSecurity>0</DocSecurity>
  <Lines>36</Lines>
  <Paragraphs>14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O'Neill</dc:creator>
  <cp:keywords/>
  <dc:description/>
  <cp:lastModifiedBy>Francis O'Neill</cp:lastModifiedBy>
  <cp:revision>1</cp:revision>
  <dcterms:created xsi:type="dcterms:W3CDTF">2018-12-04T12:10:00Z</dcterms:created>
  <dcterms:modified xsi:type="dcterms:W3CDTF">2018-12-04T12:11:00Z</dcterms:modified>
</cp:coreProperties>
</file>