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CFE473" w14:textId="77777777" w:rsidR="009F0725" w:rsidRPr="009F0725" w:rsidRDefault="009F0725" w:rsidP="00C077C6">
      <w:pPr>
        <w:spacing w:after="0" w:line="360" w:lineRule="auto"/>
        <w:jc w:val="center"/>
        <w:rPr>
          <w:rFonts w:ascii="Times New Roman" w:eastAsia="Times New Roman" w:hAnsi="Times New Roman" w:cs="Times New Roman"/>
          <w:b/>
          <w:sz w:val="24"/>
          <w:szCs w:val="24"/>
        </w:rPr>
      </w:pPr>
      <w:bookmarkStart w:id="0" w:name="_GoBack"/>
      <w:bookmarkEnd w:id="0"/>
      <w:r w:rsidRPr="009F0725">
        <w:rPr>
          <w:rFonts w:ascii="Times New Roman" w:eastAsia="Times New Roman" w:hAnsi="Times New Roman" w:cs="Times New Roman"/>
          <w:b/>
          <w:sz w:val="24"/>
          <w:szCs w:val="24"/>
        </w:rPr>
        <w:t xml:space="preserve">INTRODUCING </w:t>
      </w:r>
      <w:r>
        <w:rPr>
          <w:rFonts w:ascii="Times New Roman" w:eastAsia="Times New Roman" w:hAnsi="Times New Roman" w:cs="Times New Roman"/>
          <w:b/>
          <w:sz w:val="24"/>
          <w:szCs w:val="24"/>
        </w:rPr>
        <w:t>‘</w:t>
      </w:r>
      <w:r w:rsidRPr="009F0725">
        <w:rPr>
          <w:rFonts w:ascii="Times New Roman" w:eastAsia="Times New Roman" w:hAnsi="Times New Roman" w:cs="Times New Roman"/>
          <w:b/>
          <w:sz w:val="24"/>
          <w:szCs w:val="24"/>
        </w:rPr>
        <w:t>BREXIT GEOGRAPHIES</w:t>
      </w:r>
      <w:r>
        <w:rPr>
          <w:rFonts w:ascii="Times New Roman" w:eastAsia="Times New Roman" w:hAnsi="Times New Roman" w:cs="Times New Roman"/>
          <w:b/>
          <w:sz w:val="24"/>
          <w:szCs w:val="24"/>
        </w:rPr>
        <w:t>’</w:t>
      </w:r>
      <w:r w:rsidRPr="009F0725">
        <w:rPr>
          <w:rFonts w:ascii="Times New Roman" w:eastAsia="Times New Roman" w:hAnsi="Times New Roman" w:cs="Times New Roman"/>
          <w:b/>
          <w:sz w:val="24"/>
          <w:szCs w:val="24"/>
        </w:rPr>
        <w:t>: FIVE PROVOCATIONS</w:t>
      </w:r>
    </w:p>
    <w:p w14:paraId="567BDC81" w14:textId="77777777" w:rsidR="009F0725" w:rsidRPr="009F0725" w:rsidRDefault="009F0725" w:rsidP="00C077C6">
      <w:pPr>
        <w:spacing w:after="0" w:line="360" w:lineRule="auto"/>
        <w:jc w:val="center"/>
        <w:rPr>
          <w:rFonts w:ascii="Times New Roman" w:eastAsia="Times New Roman" w:hAnsi="Times New Roman" w:cs="Times New Roman"/>
          <w:b/>
          <w:sz w:val="24"/>
          <w:szCs w:val="24"/>
        </w:rPr>
      </w:pPr>
    </w:p>
    <w:p w14:paraId="68C71AB3" w14:textId="77777777" w:rsidR="009F0725" w:rsidRPr="009F0725" w:rsidRDefault="009F0725" w:rsidP="00C077C6">
      <w:pPr>
        <w:spacing w:after="0" w:line="360" w:lineRule="auto"/>
        <w:jc w:val="center"/>
        <w:rPr>
          <w:rFonts w:ascii="Times New Roman" w:eastAsia="Times New Roman" w:hAnsi="Times New Roman" w:cs="Times New Roman"/>
          <w:b/>
          <w:sz w:val="24"/>
          <w:szCs w:val="24"/>
        </w:rPr>
      </w:pPr>
      <w:r w:rsidRPr="009F0725">
        <w:rPr>
          <w:rFonts w:ascii="Times New Roman" w:eastAsia="Times New Roman" w:hAnsi="Times New Roman" w:cs="Times New Roman"/>
          <w:b/>
          <w:sz w:val="24"/>
          <w:szCs w:val="24"/>
        </w:rPr>
        <w:t>Mark Boyle (University of Liverpool)*, Ronan Paddison (University of Glasgow) and Peter Shirlow (University of Liverpool)</w:t>
      </w:r>
    </w:p>
    <w:p w14:paraId="39583D10" w14:textId="77777777" w:rsidR="009F0725" w:rsidRPr="009F0725" w:rsidRDefault="009F0725" w:rsidP="00C077C6">
      <w:pPr>
        <w:spacing w:after="0" w:line="360" w:lineRule="auto"/>
        <w:jc w:val="center"/>
        <w:rPr>
          <w:rFonts w:ascii="Times New Roman" w:eastAsia="Times New Roman" w:hAnsi="Times New Roman" w:cs="Times New Roman"/>
          <w:bCs/>
          <w:sz w:val="24"/>
          <w:szCs w:val="24"/>
          <w:lang w:val="en-IE"/>
        </w:rPr>
      </w:pPr>
    </w:p>
    <w:p w14:paraId="092B6835" w14:textId="77777777" w:rsidR="009F0725" w:rsidRPr="009F0725" w:rsidRDefault="009F0725" w:rsidP="00C077C6">
      <w:pPr>
        <w:spacing w:after="0" w:line="360" w:lineRule="auto"/>
        <w:jc w:val="center"/>
        <w:rPr>
          <w:rFonts w:ascii="Times New Roman" w:eastAsia="Times New Roman" w:hAnsi="Times New Roman" w:cs="Times New Roman"/>
          <w:bCs/>
          <w:sz w:val="24"/>
          <w:szCs w:val="24"/>
          <w:lang w:val="en-IE"/>
        </w:rPr>
      </w:pPr>
      <w:r w:rsidRPr="009F0725">
        <w:rPr>
          <w:rFonts w:ascii="Times New Roman" w:eastAsia="Times New Roman" w:hAnsi="Times New Roman" w:cs="Times New Roman"/>
          <w:bCs/>
          <w:sz w:val="24"/>
          <w:szCs w:val="24"/>
          <w:lang w:val="en-IE"/>
        </w:rPr>
        <w:t xml:space="preserve">*Corresponding author: Professor Mark Boyle, Heseltine Institute for Public Policy, Practice and Place, University of Liverpool, 1-7 </w:t>
      </w:r>
      <w:proofErr w:type="spellStart"/>
      <w:r w:rsidRPr="009F0725">
        <w:rPr>
          <w:rFonts w:ascii="Times New Roman" w:eastAsia="Times New Roman" w:hAnsi="Times New Roman" w:cs="Times New Roman"/>
          <w:bCs/>
          <w:sz w:val="24"/>
          <w:szCs w:val="24"/>
          <w:lang w:val="en-IE"/>
        </w:rPr>
        <w:t>Abercromby</w:t>
      </w:r>
      <w:proofErr w:type="spellEnd"/>
      <w:r w:rsidRPr="009F0725">
        <w:rPr>
          <w:rFonts w:ascii="Times New Roman" w:eastAsia="Times New Roman" w:hAnsi="Times New Roman" w:cs="Times New Roman"/>
          <w:bCs/>
          <w:sz w:val="24"/>
          <w:szCs w:val="24"/>
          <w:lang w:val="en-IE"/>
        </w:rPr>
        <w:t xml:space="preserve"> </w:t>
      </w:r>
      <w:proofErr w:type="spellStart"/>
      <w:r w:rsidRPr="009F0725">
        <w:rPr>
          <w:rFonts w:ascii="Times New Roman" w:eastAsia="Times New Roman" w:hAnsi="Times New Roman" w:cs="Times New Roman"/>
          <w:bCs/>
          <w:sz w:val="24"/>
          <w:szCs w:val="24"/>
          <w:lang w:val="en-IE"/>
        </w:rPr>
        <w:t>Sq</w:t>
      </w:r>
      <w:proofErr w:type="spellEnd"/>
      <w:r w:rsidRPr="009F0725">
        <w:rPr>
          <w:rFonts w:ascii="Times New Roman" w:eastAsia="Times New Roman" w:hAnsi="Times New Roman" w:cs="Times New Roman"/>
          <w:bCs/>
          <w:sz w:val="24"/>
          <w:szCs w:val="24"/>
          <w:lang w:val="en-IE"/>
        </w:rPr>
        <w:t xml:space="preserve">, Liverpool L693BX </w:t>
      </w:r>
    </w:p>
    <w:p w14:paraId="6149611D" w14:textId="77777777" w:rsidR="009F0725" w:rsidRPr="009F0725" w:rsidRDefault="009F0725" w:rsidP="00C077C6">
      <w:pPr>
        <w:spacing w:after="0" w:line="360" w:lineRule="auto"/>
        <w:jc w:val="center"/>
        <w:rPr>
          <w:rFonts w:ascii="Times New Roman" w:eastAsia="Times New Roman" w:hAnsi="Times New Roman" w:cs="Times New Roman"/>
          <w:bCs/>
          <w:sz w:val="24"/>
          <w:szCs w:val="24"/>
          <w:lang w:val="en-IE"/>
        </w:rPr>
      </w:pPr>
      <w:r w:rsidRPr="009F0725">
        <w:rPr>
          <w:rFonts w:ascii="Times New Roman" w:eastAsia="Times New Roman" w:hAnsi="Times New Roman" w:cs="Times New Roman"/>
          <w:bCs/>
          <w:sz w:val="24"/>
          <w:szCs w:val="24"/>
          <w:lang w:val="en-IE"/>
        </w:rPr>
        <w:t>Email: mark.boyle@liverpool.ac.uk</w:t>
      </w:r>
    </w:p>
    <w:p w14:paraId="571F87A6" w14:textId="77777777" w:rsidR="009F0725" w:rsidRPr="009F0725" w:rsidRDefault="009F0725" w:rsidP="00C077C6">
      <w:pPr>
        <w:spacing w:after="0" w:line="360" w:lineRule="auto"/>
        <w:jc w:val="both"/>
        <w:rPr>
          <w:rFonts w:ascii="Times New Roman" w:eastAsia="Times New Roman" w:hAnsi="Times New Roman" w:cs="Times New Roman"/>
          <w:bCs/>
          <w:sz w:val="24"/>
          <w:szCs w:val="24"/>
          <w:lang w:val="en-IE"/>
        </w:rPr>
      </w:pPr>
    </w:p>
    <w:p w14:paraId="6FA3DDA5" w14:textId="14A97115" w:rsidR="009F0725" w:rsidRPr="009F0725" w:rsidRDefault="009F0725" w:rsidP="00C077C6">
      <w:pPr>
        <w:spacing w:after="0" w:line="360" w:lineRule="auto"/>
        <w:jc w:val="both"/>
        <w:rPr>
          <w:rFonts w:ascii="Times New Roman" w:eastAsia="Arial Unicode MS" w:hAnsi="Times New Roman" w:cs="Times New Roman"/>
          <w:bCs/>
          <w:i/>
          <w:iCs/>
          <w:sz w:val="24"/>
          <w:szCs w:val="24"/>
          <w:lang w:val="en-IE"/>
        </w:rPr>
      </w:pPr>
      <w:r w:rsidRPr="009F0725">
        <w:rPr>
          <w:rFonts w:ascii="Times New Roman" w:eastAsia="Times New Roman" w:hAnsi="Times New Roman" w:cs="Times New Roman"/>
          <w:b/>
          <w:bCs/>
          <w:sz w:val="24"/>
          <w:szCs w:val="24"/>
          <w:lang w:val="en-IE"/>
        </w:rPr>
        <w:t>Abstract:</w:t>
      </w:r>
      <w:r w:rsidRPr="009F0725">
        <w:rPr>
          <w:rFonts w:ascii="Times New Roman" w:eastAsia="Arial Unicode MS" w:hAnsi="Times New Roman" w:cs="Times New Roman"/>
          <w:bCs/>
          <w:i/>
          <w:sz w:val="24"/>
          <w:szCs w:val="24"/>
        </w:rPr>
        <w:t xml:space="preserve"> This Special Issue (SI) of Space and Polity profiles the varied contributions of geographical inquiry to scholarly debates on the causes, meaning and implications of the UKs decision to Brexit from the EU. </w:t>
      </w:r>
      <w:r w:rsidRPr="009F0725">
        <w:rPr>
          <w:rFonts w:ascii="Times New Roman" w:eastAsia="Arial Unicode MS" w:hAnsi="Times New Roman" w:cs="Times New Roman"/>
          <w:bCs/>
          <w:i/>
          <w:iCs/>
          <w:sz w:val="24"/>
          <w:szCs w:val="24"/>
        </w:rPr>
        <w:t xml:space="preserve">By way of framing the SI, this Introduction develops the argument that </w:t>
      </w:r>
      <w:r w:rsidRPr="009F0725">
        <w:rPr>
          <w:rFonts w:ascii="Times New Roman" w:eastAsia="Arial Unicode MS" w:hAnsi="Times New Roman" w:cs="Times New Roman"/>
          <w:bCs/>
          <w:i/>
          <w:iCs/>
          <w:sz w:val="24"/>
          <w:szCs w:val="24"/>
          <w:lang w:val="en-IE"/>
        </w:rPr>
        <w:t xml:space="preserve">insofar as it is confronting, complicating and challenging geographical ideas and debates, Brexit </w:t>
      </w:r>
      <w:r w:rsidR="0092561D" w:rsidRPr="009F0725">
        <w:rPr>
          <w:rFonts w:ascii="Times New Roman" w:eastAsia="Arial Unicode MS" w:hAnsi="Times New Roman" w:cs="Times New Roman"/>
          <w:bCs/>
          <w:i/>
          <w:iCs/>
          <w:sz w:val="24"/>
          <w:szCs w:val="24"/>
          <w:lang w:val="en-IE"/>
        </w:rPr>
        <w:t>rec</w:t>
      </w:r>
      <w:r w:rsidR="0092561D">
        <w:rPr>
          <w:rFonts w:ascii="Times New Roman" w:eastAsia="Arial Unicode MS" w:hAnsi="Times New Roman" w:cs="Times New Roman"/>
          <w:bCs/>
          <w:i/>
          <w:iCs/>
          <w:sz w:val="24"/>
          <w:szCs w:val="24"/>
          <w:lang w:val="en-IE"/>
        </w:rPr>
        <w:t>ursively</w:t>
      </w:r>
      <w:r w:rsidR="0092561D" w:rsidRPr="009F0725">
        <w:rPr>
          <w:rFonts w:ascii="Times New Roman" w:eastAsia="Arial Unicode MS" w:hAnsi="Times New Roman" w:cs="Times New Roman"/>
          <w:bCs/>
          <w:i/>
          <w:iCs/>
          <w:sz w:val="24"/>
          <w:szCs w:val="24"/>
          <w:lang w:val="en-IE"/>
        </w:rPr>
        <w:t xml:space="preserve"> </w:t>
      </w:r>
      <w:r w:rsidRPr="009F0725">
        <w:rPr>
          <w:rFonts w:ascii="Times New Roman" w:eastAsia="Arial Unicode MS" w:hAnsi="Times New Roman" w:cs="Times New Roman"/>
          <w:bCs/>
          <w:i/>
          <w:iCs/>
          <w:sz w:val="24"/>
          <w:szCs w:val="24"/>
          <w:lang w:val="en-IE"/>
        </w:rPr>
        <w:t>is intruding on and perhaps even implicating itself in the structuration of geographic thought and practice, most immediately in the UK and</w:t>
      </w:r>
      <w:r>
        <w:rPr>
          <w:rFonts w:ascii="Times New Roman" w:eastAsia="Arial Unicode MS" w:hAnsi="Times New Roman" w:cs="Times New Roman"/>
          <w:bCs/>
          <w:i/>
          <w:iCs/>
          <w:sz w:val="24"/>
          <w:szCs w:val="24"/>
          <w:lang w:val="en-IE"/>
        </w:rPr>
        <w:t xml:space="preserve"> in</w:t>
      </w:r>
      <w:r w:rsidRPr="009F0725">
        <w:rPr>
          <w:rFonts w:ascii="Times New Roman" w:eastAsia="Arial Unicode MS" w:hAnsi="Times New Roman" w:cs="Times New Roman"/>
          <w:bCs/>
          <w:i/>
          <w:iCs/>
          <w:sz w:val="24"/>
          <w:szCs w:val="24"/>
          <w:lang w:val="en-IE"/>
        </w:rPr>
        <w:t xml:space="preserve"> European states</w:t>
      </w:r>
      <w:r w:rsidR="00E15BF1">
        <w:rPr>
          <w:rFonts w:ascii="Times New Roman" w:eastAsia="Arial Unicode MS" w:hAnsi="Times New Roman" w:cs="Times New Roman"/>
          <w:bCs/>
          <w:i/>
          <w:iCs/>
          <w:sz w:val="24"/>
          <w:szCs w:val="24"/>
          <w:lang w:val="en-IE"/>
        </w:rPr>
        <w:t xml:space="preserve"> particularly impacted</w:t>
      </w:r>
      <w:r w:rsidR="008311CF">
        <w:rPr>
          <w:rFonts w:ascii="Times New Roman" w:eastAsia="Arial Unicode MS" w:hAnsi="Times New Roman" w:cs="Times New Roman"/>
          <w:bCs/>
          <w:i/>
          <w:iCs/>
          <w:sz w:val="24"/>
          <w:szCs w:val="24"/>
          <w:lang w:val="en-IE"/>
        </w:rPr>
        <w:t xml:space="preserve"> (</w:t>
      </w:r>
      <w:r w:rsidR="005A3271">
        <w:rPr>
          <w:rFonts w:ascii="Times New Roman" w:eastAsia="Arial Unicode MS" w:hAnsi="Times New Roman" w:cs="Times New Roman"/>
          <w:bCs/>
          <w:i/>
          <w:iCs/>
          <w:sz w:val="24"/>
          <w:szCs w:val="24"/>
          <w:lang w:val="en-IE"/>
        </w:rPr>
        <w:t xml:space="preserve">not least </w:t>
      </w:r>
      <w:r w:rsidR="008311CF">
        <w:rPr>
          <w:rFonts w:ascii="Times New Roman" w:eastAsia="Arial Unicode MS" w:hAnsi="Times New Roman" w:cs="Times New Roman"/>
          <w:bCs/>
          <w:i/>
          <w:iCs/>
          <w:sz w:val="24"/>
          <w:szCs w:val="24"/>
          <w:lang w:val="en-IE"/>
        </w:rPr>
        <w:t>Ireland)</w:t>
      </w:r>
      <w:r w:rsidR="00A43A4E">
        <w:rPr>
          <w:rFonts w:ascii="Times New Roman" w:eastAsia="Arial Unicode MS" w:hAnsi="Times New Roman" w:cs="Times New Roman"/>
          <w:bCs/>
          <w:i/>
          <w:iCs/>
          <w:sz w:val="24"/>
          <w:szCs w:val="24"/>
          <w:lang w:val="en-IE"/>
        </w:rPr>
        <w:t xml:space="preserve"> and especially with respect to</w:t>
      </w:r>
      <w:r w:rsidR="003621B8">
        <w:rPr>
          <w:rFonts w:ascii="Times New Roman" w:eastAsia="Arial Unicode MS" w:hAnsi="Times New Roman" w:cs="Times New Roman"/>
          <w:bCs/>
          <w:i/>
          <w:iCs/>
          <w:sz w:val="24"/>
          <w:szCs w:val="24"/>
          <w:lang w:val="en-IE"/>
        </w:rPr>
        <w:t xml:space="preserve"> political geographical research</w:t>
      </w:r>
      <w:r w:rsidRPr="009F0725">
        <w:rPr>
          <w:rFonts w:ascii="Times New Roman" w:eastAsia="Arial Unicode MS" w:hAnsi="Times New Roman" w:cs="Times New Roman"/>
          <w:bCs/>
          <w:i/>
          <w:iCs/>
          <w:sz w:val="24"/>
          <w:szCs w:val="24"/>
          <w:lang w:val="en-IE"/>
        </w:rPr>
        <w:t xml:space="preserve">.  We develop this argument through five provocations, questioning the ways in which Brexit exists as a troubling reality for: a) critical policy studies; b) the project of decolonising geography; c) historiographies of human territorialisation and sovereignty; d) the status </w:t>
      </w:r>
      <w:r w:rsidR="003621B8">
        <w:rPr>
          <w:rFonts w:ascii="Times New Roman" w:eastAsia="Arial Unicode MS" w:hAnsi="Times New Roman" w:cs="Times New Roman"/>
          <w:bCs/>
          <w:i/>
          <w:iCs/>
          <w:sz w:val="24"/>
          <w:szCs w:val="24"/>
          <w:lang w:val="en-IE"/>
        </w:rPr>
        <w:t xml:space="preserve">of </w:t>
      </w:r>
      <w:r w:rsidRPr="009F0725">
        <w:rPr>
          <w:rFonts w:ascii="Times New Roman" w:eastAsia="Arial Unicode MS" w:hAnsi="Times New Roman" w:cs="Times New Roman"/>
          <w:bCs/>
          <w:i/>
          <w:iCs/>
          <w:sz w:val="24"/>
          <w:szCs w:val="24"/>
          <w:lang w:val="en-IE"/>
        </w:rPr>
        <w:t xml:space="preserve">evidence-based public policy in a post-political and post-truth age, and; e) </w:t>
      </w:r>
      <w:r w:rsidR="003621B8">
        <w:rPr>
          <w:rFonts w:ascii="Times New Roman" w:eastAsia="Arial Unicode MS" w:hAnsi="Times New Roman" w:cs="Times New Roman"/>
          <w:bCs/>
          <w:i/>
          <w:iCs/>
          <w:sz w:val="24"/>
          <w:szCs w:val="24"/>
          <w:lang w:val="en-IE"/>
        </w:rPr>
        <w:t xml:space="preserve">the management of risk, </w:t>
      </w:r>
      <w:r w:rsidRPr="009F0725">
        <w:rPr>
          <w:rFonts w:ascii="Times New Roman" w:eastAsia="Arial Unicode MS" w:hAnsi="Times New Roman" w:cs="Times New Roman"/>
          <w:bCs/>
          <w:i/>
          <w:iCs/>
          <w:sz w:val="24"/>
          <w:szCs w:val="24"/>
          <w:lang w:val="en-IE"/>
        </w:rPr>
        <w:t>hazards,</w:t>
      </w:r>
      <w:r w:rsidR="003621B8">
        <w:rPr>
          <w:rFonts w:ascii="Times New Roman" w:eastAsia="Arial Unicode MS" w:hAnsi="Times New Roman" w:cs="Times New Roman"/>
          <w:bCs/>
          <w:i/>
          <w:iCs/>
          <w:sz w:val="24"/>
          <w:szCs w:val="24"/>
          <w:lang w:val="en-IE"/>
        </w:rPr>
        <w:t xml:space="preserve"> </w:t>
      </w:r>
      <w:r w:rsidR="0063177B">
        <w:rPr>
          <w:rFonts w:ascii="Times New Roman" w:eastAsia="Arial Unicode MS" w:hAnsi="Times New Roman" w:cs="Times New Roman"/>
          <w:bCs/>
          <w:i/>
          <w:iCs/>
          <w:sz w:val="24"/>
          <w:szCs w:val="24"/>
          <w:lang w:val="en-IE"/>
        </w:rPr>
        <w:t>and disasters</w:t>
      </w:r>
      <w:r w:rsidRPr="009F0725">
        <w:rPr>
          <w:rFonts w:ascii="Times New Roman" w:eastAsia="Arial Unicode MS" w:hAnsi="Times New Roman" w:cs="Times New Roman"/>
          <w:bCs/>
          <w:i/>
          <w:iCs/>
          <w:sz w:val="24"/>
          <w:szCs w:val="24"/>
          <w:lang w:val="en-IE"/>
        </w:rPr>
        <w:t xml:space="preserve">. A completing/completed Brexit we conclude, may bequeath a tradition of ‘Brexit Geographies’ and therein leave an enduring signature on the history of </w:t>
      </w:r>
      <w:r w:rsidRPr="009F0725">
        <w:rPr>
          <w:rFonts w:ascii="Times New Roman" w:eastAsia="Arial Unicode MS" w:hAnsi="Times New Roman" w:cs="Times New Roman"/>
          <w:bCs/>
          <w:i/>
          <w:iCs/>
          <w:sz w:val="24"/>
          <w:szCs w:val="24"/>
        </w:rPr>
        <w:t xml:space="preserve">Anglo-European </w:t>
      </w:r>
      <w:r w:rsidRPr="009F0725">
        <w:rPr>
          <w:rFonts w:ascii="Times New Roman" w:eastAsia="Arial Unicode MS" w:hAnsi="Times New Roman" w:cs="Times New Roman"/>
          <w:bCs/>
          <w:i/>
          <w:iCs/>
          <w:sz w:val="24"/>
          <w:szCs w:val="24"/>
          <w:lang w:val="en-IE"/>
        </w:rPr>
        <w:t>geographic thought.</w:t>
      </w:r>
    </w:p>
    <w:p w14:paraId="25A7C931" w14:textId="77777777" w:rsidR="008311CF" w:rsidRDefault="008311CF" w:rsidP="00C077C6">
      <w:pPr>
        <w:spacing w:after="0" w:line="360" w:lineRule="auto"/>
        <w:jc w:val="both"/>
        <w:rPr>
          <w:rFonts w:ascii="Times New Roman" w:eastAsia="Times New Roman" w:hAnsi="Times New Roman" w:cs="Times New Roman"/>
          <w:b/>
          <w:bCs/>
          <w:sz w:val="24"/>
          <w:szCs w:val="24"/>
          <w:lang w:val="en-IE"/>
        </w:rPr>
      </w:pPr>
    </w:p>
    <w:p w14:paraId="7C7AE3D2" w14:textId="5178E2F6" w:rsidR="009F0725" w:rsidRPr="009F0725" w:rsidRDefault="009F0725" w:rsidP="00C077C6">
      <w:pPr>
        <w:spacing w:after="0" w:line="360" w:lineRule="auto"/>
        <w:jc w:val="both"/>
        <w:rPr>
          <w:rFonts w:ascii="Times New Roman" w:eastAsia="Arial Unicode MS" w:hAnsi="Times New Roman" w:cs="Times New Roman"/>
          <w:bCs/>
          <w:i/>
          <w:iCs/>
          <w:sz w:val="24"/>
          <w:szCs w:val="24"/>
          <w:lang w:val="en-IE"/>
        </w:rPr>
      </w:pPr>
      <w:r w:rsidRPr="009F0725">
        <w:rPr>
          <w:rFonts w:ascii="Times New Roman" w:eastAsia="Times New Roman" w:hAnsi="Times New Roman" w:cs="Times New Roman"/>
          <w:b/>
          <w:bCs/>
          <w:sz w:val="24"/>
          <w:szCs w:val="24"/>
          <w:lang w:val="en-IE"/>
        </w:rPr>
        <w:t xml:space="preserve">Keywords: </w:t>
      </w:r>
      <w:r w:rsidRPr="009F0725">
        <w:rPr>
          <w:rFonts w:ascii="Times New Roman" w:eastAsia="Times New Roman" w:hAnsi="Times New Roman" w:cs="Times New Roman"/>
          <w:bCs/>
          <w:sz w:val="24"/>
          <w:szCs w:val="24"/>
          <w:lang w:val="en-IE"/>
        </w:rPr>
        <w:t>Brexit, UK, EU, public policy, geographic thought, post-colonialism, ‘left-behinds’</w:t>
      </w:r>
    </w:p>
    <w:p w14:paraId="1182EA40" w14:textId="77777777" w:rsidR="009F0725" w:rsidRPr="009F0725" w:rsidRDefault="009F0725" w:rsidP="00C077C6">
      <w:pPr>
        <w:spacing w:after="0" w:line="360" w:lineRule="auto"/>
        <w:jc w:val="both"/>
        <w:rPr>
          <w:rFonts w:ascii="Times New Roman" w:eastAsia="Times New Roman" w:hAnsi="Times New Roman" w:cs="Times New Roman"/>
          <w:bCs/>
          <w:sz w:val="24"/>
          <w:szCs w:val="24"/>
          <w:lang w:val="en-IE"/>
        </w:rPr>
      </w:pPr>
    </w:p>
    <w:p w14:paraId="66614F92" w14:textId="77777777" w:rsidR="009F0725" w:rsidRPr="009F0725" w:rsidRDefault="009F0725" w:rsidP="00C077C6">
      <w:pPr>
        <w:spacing w:after="0" w:line="360" w:lineRule="auto"/>
        <w:jc w:val="both"/>
        <w:rPr>
          <w:rFonts w:ascii="Times New Roman" w:eastAsia="Arial Unicode MS" w:hAnsi="Times New Roman" w:cs="Times New Roman"/>
          <w:b/>
          <w:bCs/>
          <w:sz w:val="24"/>
          <w:szCs w:val="24"/>
        </w:rPr>
      </w:pPr>
      <w:r w:rsidRPr="009F0725">
        <w:rPr>
          <w:rFonts w:ascii="Times New Roman" w:eastAsia="Arial Unicode MS" w:hAnsi="Times New Roman" w:cs="Times New Roman"/>
          <w:b/>
          <w:bCs/>
          <w:iCs/>
          <w:sz w:val="24"/>
          <w:szCs w:val="24"/>
          <w:lang w:val="en-IE"/>
        </w:rPr>
        <w:t xml:space="preserve">Introduction </w:t>
      </w:r>
    </w:p>
    <w:p w14:paraId="3E368854" w14:textId="6AE9C6B1" w:rsidR="009F0725" w:rsidRPr="009F0725" w:rsidRDefault="009F0725" w:rsidP="00C077C6">
      <w:pPr>
        <w:spacing w:after="0" w:line="360" w:lineRule="auto"/>
        <w:jc w:val="both"/>
        <w:rPr>
          <w:rFonts w:ascii="Times New Roman" w:eastAsia="Arial Unicode MS" w:hAnsi="Times New Roman" w:cs="Times New Roman"/>
          <w:bCs/>
          <w:iCs/>
          <w:sz w:val="24"/>
          <w:szCs w:val="24"/>
          <w:lang w:val="en-IE"/>
        </w:rPr>
      </w:pPr>
      <w:r w:rsidRPr="009F0725">
        <w:rPr>
          <w:rFonts w:ascii="Times New Roman" w:eastAsia="Arial Unicode MS" w:hAnsi="Times New Roman" w:cs="Times New Roman"/>
          <w:bCs/>
          <w:iCs/>
          <w:sz w:val="24"/>
          <w:szCs w:val="24"/>
          <w:lang w:val="en-IE"/>
        </w:rPr>
        <w:t>The United Kingdom (UK) joined the European Economic Community (EEC) on January 1</w:t>
      </w:r>
      <w:r w:rsidRPr="009F0725">
        <w:rPr>
          <w:rFonts w:ascii="Times New Roman" w:eastAsia="Arial Unicode MS" w:hAnsi="Times New Roman" w:cs="Times New Roman"/>
          <w:bCs/>
          <w:iCs/>
          <w:sz w:val="24"/>
          <w:szCs w:val="24"/>
          <w:vertAlign w:val="superscript"/>
          <w:lang w:val="en-IE"/>
        </w:rPr>
        <w:t>st</w:t>
      </w:r>
      <w:r w:rsidRPr="009F0725">
        <w:rPr>
          <w:rFonts w:ascii="Times New Roman" w:eastAsia="Arial Unicode MS" w:hAnsi="Times New Roman" w:cs="Times New Roman"/>
          <w:bCs/>
          <w:iCs/>
          <w:sz w:val="24"/>
          <w:szCs w:val="24"/>
          <w:lang w:val="en-IE"/>
        </w:rPr>
        <w:t xml:space="preserve"> 1973 and remained a committed member of this community for 43 subsequent years as it broadened (incrementally to 28 member states) and deepened (morphed into the world’s most sophisticated supra-national political union,  ‘the European Union’ (EU)). On June 23</w:t>
      </w:r>
      <w:r w:rsidRPr="009F0725">
        <w:rPr>
          <w:rFonts w:ascii="Times New Roman" w:eastAsia="Arial Unicode MS" w:hAnsi="Times New Roman" w:cs="Times New Roman"/>
          <w:bCs/>
          <w:iCs/>
          <w:sz w:val="24"/>
          <w:szCs w:val="24"/>
          <w:vertAlign w:val="superscript"/>
          <w:lang w:val="en-IE"/>
        </w:rPr>
        <w:t>rd</w:t>
      </w:r>
      <w:r w:rsidRPr="009F0725">
        <w:rPr>
          <w:rFonts w:ascii="Times New Roman" w:eastAsia="Arial Unicode MS" w:hAnsi="Times New Roman" w:cs="Times New Roman"/>
          <w:bCs/>
          <w:iCs/>
          <w:sz w:val="24"/>
          <w:szCs w:val="24"/>
          <w:lang w:val="en-IE"/>
        </w:rPr>
        <w:t xml:space="preserve"> 2016, the UK held a plebiscite on the status of its ongoing membership: with a turnout of 72.2%, </w:t>
      </w:r>
      <w:r w:rsidRPr="009F0725">
        <w:rPr>
          <w:rFonts w:ascii="Times New Roman" w:eastAsia="Arial Unicode MS" w:hAnsi="Times New Roman" w:cs="Times New Roman"/>
          <w:bCs/>
          <w:iCs/>
          <w:sz w:val="24"/>
          <w:szCs w:val="24"/>
          <w:lang w:val="en-IE"/>
        </w:rPr>
        <w:lastRenderedPageBreak/>
        <w:t xml:space="preserve">51.9% voted to ‘Leave the EU’.  On March </w:t>
      </w:r>
      <w:proofErr w:type="gramStart"/>
      <w:r w:rsidRPr="009F0725">
        <w:rPr>
          <w:rFonts w:ascii="Times New Roman" w:eastAsia="Arial Unicode MS" w:hAnsi="Times New Roman" w:cs="Times New Roman"/>
          <w:bCs/>
          <w:iCs/>
          <w:sz w:val="24"/>
          <w:szCs w:val="24"/>
          <w:lang w:val="en-IE"/>
        </w:rPr>
        <w:t>29</w:t>
      </w:r>
      <w:r w:rsidRPr="009F0725">
        <w:rPr>
          <w:rFonts w:ascii="Times New Roman" w:eastAsia="Arial Unicode MS" w:hAnsi="Times New Roman" w:cs="Times New Roman"/>
          <w:bCs/>
          <w:iCs/>
          <w:sz w:val="24"/>
          <w:szCs w:val="24"/>
          <w:vertAlign w:val="superscript"/>
          <w:lang w:val="en-IE"/>
        </w:rPr>
        <w:t>th</w:t>
      </w:r>
      <w:r w:rsidR="00820333">
        <w:rPr>
          <w:rFonts w:ascii="Times New Roman" w:eastAsia="Arial Unicode MS" w:hAnsi="Times New Roman" w:cs="Times New Roman"/>
          <w:bCs/>
          <w:iCs/>
          <w:sz w:val="24"/>
          <w:szCs w:val="24"/>
          <w:lang w:val="en-IE"/>
        </w:rPr>
        <w:t xml:space="preserve">  2017</w:t>
      </w:r>
      <w:proofErr w:type="gramEnd"/>
      <w:r w:rsidR="00820333">
        <w:rPr>
          <w:rFonts w:ascii="Times New Roman" w:eastAsia="Arial Unicode MS" w:hAnsi="Times New Roman" w:cs="Times New Roman"/>
          <w:bCs/>
          <w:iCs/>
          <w:sz w:val="24"/>
          <w:szCs w:val="24"/>
          <w:lang w:val="en-IE"/>
        </w:rPr>
        <w:t xml:space="preserve">, UK Prime Minister </w:t>
      </w:r>
      <w:r w:rsidRPr="009F0725">
        <w:rPr>
          <w:rFonts w:ascii="Times New Roman" w:eastAsia="Arial Unicode MS" w:hAnsi="Times New Roman" w:cs="Times New Roman"/>
          <w:bCs/>
          <w:iCs/>
          <w:sz w:val="24"/>
          <w:szCs w:val="24"/>
          <w:lang w:val="en-IE"/>
        </w:rPr>
        <w:t xml:space="preserve">Theresa May invoked ‘Article 50’ of the </w:t>
      </w:r>
      <w:r w:rsidRPr="009F0725">
        <w:rPr>
          <w:rFonts w:ascii="Times New Roman" w:eastAsia="Arial Unicode MS" w:hAnsi="Times New Roman" w:cs="Times New Roman"/>
          <w:bCs/>
          <w:i/>
          <w:iCs/>
          <w:sz w:val="24"/>
          <w:szCs w:val="24"/>
          <w:lang w:val="en-IE"/>
        </w:rPr>
        <w:t>Treaty on European Union</w:t>
      </w:r>
      <w:r w:rsidRPr="009F0725">
        <w:rPr>
          <w:rFonts w:ascii="Times New Roman" w:eastAsia="Arial Unicode MS" w:hAnsi="Times New Roman" w:cs="Times New Roman"/>
          <w:bCs/>
          <w:iCs/>
          <w:sz w:val="24"/>
          <w:szCs w:val="24"/>
          <w:lang w:val="en-IE"/>
        </w:rPr>
        <w:t xml:space="preserve">, announcing the UKs intention to exit the </w:t>
      </w:r>
      <w:r w:rsidR="00820333">
        <w:rPr>
          <w:rFonts w:ascii="Times New Roman" w:eastAsia="Arial Unicode MS" w:hAnsi="Times New Roman" w:cs="Times New Roman"/>
          <w:bCs/>
          <w:iCs/>
          <w:sz w:val="24"/>
          <w:szCs w:val="24"/>
          <w:lang w:val="en-IE"/>
        </w:rPr>
        <w:t>EU</w:t>
      </w:r>
      <w:r w:rsidRPr="009F0725">
        <w:rPr>
          <w:rFonts w:ascii="Times New Roman" w:eastAsia="Arial Unicode MS" w:hAnsi="Times New Roman" w:cs="Times New Roman"/>
          <w:bCs/>
          <w:iCs/>
          <w:sz w:val="24"/>
          <w:szCs w:val="24"/>
          <w:lang w:val="en-IE"/>
        </w:rPr>
        <w:t xml:space="preserve"> in an orderly fashion; firstly by entering into a two-year withdrawal negotiation and secondly on successful conclusion of this negotiation by brokering a new relationship with the EU as a fully external but ‘special’ non-member state.  </w:t>
      </w:r>
      <w:r w:rsidRPr="009F0725">
        <w:rPr>
          <w:rFonts w:ascii="Times New Roman" w:eastAsia="Arial Unicode MS" w:hAnsi="Times New Roman" w:cs="Times New Roman"/>
          <w:bCs/>
          <w:iCs/>
          <w:sz w:val="24"/>
          <w:szCs w:val="24"/>
        </w:rPr>
        <w:t>On November 14</w:t>
      </w:r>
      <w:r w:rsidRPr="009F0725">
        <w:rPr>
          <w:rFonts w:ascii="Times New Roman" w:eastAsia="Arial Unicode MS" w:hAnsi="Times New Roman" w:cs="Times New Roman"/>
          <w:bCs/>
          <w:iCs/>
          <w:sz w:val="24"/>
          <w:szCs w:val="24"/>
          <w:vertAlign w:val="superscript"/>
        </w:rPr>
        <w:t>th</w:t>
      </w:r>
      <w:r w:rsidRPr="009F0725">
        <w:rPr>
          <w:rFonts w:ascii="Times New Roman" w:eastAsia="Arial Unicode MS" w:hAnsi="Times New Roman" w:cs="Times New Roman"/>
          <w:bCs/>
          <w:iCs/>
          <w:sz w:val="24"/>
          <w:szCs w:val="24"/>
        </w:rPr>
        <w:t xml:space="preserve"> 2018, a technical agreement was reac</w:t>
      </w:r>
      <w:r w:rsidR="00820333">
        <w:rPr>
          <w:rFonts w:ascii="Times New Roman" w:eastAsia="Arial Unicode MS" w:hAnsi="Times New Roman" w:cs="Times New Roman"/>
          <w:bCs/>
          <w:iCs/>
          <w:sz w:val="24"/>
          <w:szCs w:val="24"/>
        </w:rPr>
        <w:t>hed between the UK and the EU with</w:t>
      </w:r>
      <w:r w:rsidRPr="009F0725">
        <w:rPr>
          <w:rFonts w:ascii="Times New Roman" w:eastAsia="Arial Unicode MS" w:hAnsi="Times New Roman" w:cs="Times New Roman"/>
          <w:bCs/>
          <w:iCs/>
          <w:sz w:val="24"/>
          <w:szCs w:val="24"/>
        </w:rPr>
        <w:t xml:space="preserve"> regard to the terms of withdrawal.  </w:t>
      </w:r>
      <w:r w:rsidRPr="009F0725">
        <w:rPr>
          <w:rFonts w:ascii="Times New Roman" w:eastAsia="Arial Unicode MS" w:hAnsi="Times New Roman" w:cs="Times New Roman"/>
          <w:bCs/>
          <w:iCs/>
          <w:sz w:val="24"/>
          <w:szCs w:val="24"/>
          <w:lang w:val="en-IE"/>
        </w:rPr>
        <w:t xml:space="preserve">Subject to ratification of this </w:t>
      </w:r>
      <w:r w:rsidRPr="009F0725">
        <w:rPr>
          <w:rFonts w:ascii="Times New Roman" w:eastAsia="Arial Unicode MS" w:hAnsi="Times New Roman" w:cs="Times New Roman"/>
          <w:bCs/>
          <w:i/>
          <w:iCs/>
          <w:sz w:val="24"/>
          <w:szCs w:val="24"/>
          <w:lang w:val="en-IE"/>
        </w:rPr>
        <w:t>Withdrawal Agreement</w:t>
      </w:r>
      <w:r w:rsidRPr="009F0725">
        <w:rPr>
          <w:rFonts w:ascii="Times New Roman" w:eastAsia="Arial Unicode MS" w:hAnsi="Times New Roman" w:cs="Times New Roman"/>
          <w:bCs/>
          <w:sz w:val="24"/>
          <w:szCs w:val="24"/>
        </w:rPr>
        <w:t xml:space="preserve">, </w:t>
      </w:r>
      <w:r w:rsidRPr="009F0725">
        <w:rPr>
          <w:rFonts w:ascii="Times New Roman" w:eastAsia="Arial Unicode MS" w:hAnsi="Times New Roman" w:cs="Times New Roman"/>
          <w:bCs/>
          <w:iCs/>
          <w:sz w:val="24"/>
          <w:szCs w:val="24"/>
          <w:lang w:val="en-IE"/>
        </w:rPr>
        <w:t>the UK will officially/legally leave the EU on March 29</w:t>
      </w:r>
      <w:r w:rsidRPr="009F0725">
        <w:rPr>
          <w:rFonts w:ascii="Times New Roman" w:eastAsia="Arial Unicode MS" w:hAnsi="Times New Roman" w:cs="Times New Roman"/>
          <w:bCs/>
          <w:iCs/>
          <w:sz w:val="24"/>
          <w:szCs w:val="24"/>
          <w:vertAlign w:val="superscript"/>
          <w:lang w:val="en-IE"/>
        </w:rPr>
        <w:t>th</w:t>
      </w:r>
      <w:r w:rsidRPr="009F0725">
        <w:rPr>
          <w:rFonts w:ascii="Times New Roman" w:eastAsia="Arial Unicode MS" w:hAnsi="Times New Roman" w:cs="Times New Roman"/>
          <w:bCs/>
          <w:iCs/>
          <w:sz w:val="24"/>
          <w:szCs w:val="24"/>
          <w:lang w:val="en-IE"/>
        </w:rPr>
        <w:t xml:space="preserve"> 2019, following an expected twenty-one month transition period will practically/materially leave on December 31</w:t>
      </w:r>
      <w:r w:rsidRPr="009F0725">
        <w:rPr>
          <w:rFonts w:ascii="Times New Roman" w:eastAsia="Arial Unicode MS" w:hAnsi="Times New Roman" w:cs="Times New Roman"/>
          <w:bCs/>
          <w:iCs/>
          <w:sz w:val="24"/>
          <w:szCs w:val="24"/>
          <w:vertAlign w:val="superscript"/>
          <w:lang w:val="en-IE"/>
        </w:rPr>
        <w:t>st</w:t>
      </w:r>
      <w:r w:rsidRPr="009F0725">
        <w:rPr>
          <w:rFonts w:ascii="Times New Roman" w:eastAsia="Arial Unicode MS" w:hAnsi="Times New Roman" w:cs="Times New Roman"/>
          <w:bCs/>
          <w:iCs/>
          <w:sz w:val="24"/>
          <w:szCs w:val="24"/>
          <w:lang w:val="en-IE"/>
        </w:rPr>
        <w:t xml:space="preserve"> 2020</w:t>
      </w:r>
      <w:proofErr w:type="gramStart"/>
      <w:r w:rsidRPr="009F0725">
        <w:rPr>
          <w:rFonts w:ascii="Times New Roman" w:eastAsia="Arial Unicode MS" w:hAnsi="Times New Roman" w:cs="Times New Roman"/>
          <w:bCs/>
          <w:iCs/>
          <w:sz w:val="24"/>
          <w:szCs w:val="24"/>
          <w:lang w:val="en-IE"/>
        </w:rPr>
        <w:t>,  and</w:t>
      </w:r>
      <w:proofErr w:type="gramEnd"/>
      <w:r w:rsidRPr="009F0725">
        <w:rPr>
          <w:rFonts w:ascii="Times New Roman" w:eastAsia="Arial Unicode MS" w:hAnsi="Times New Roman" w:cs="Times New Roman"/>
          <w:bCs/>
          <w:iCs/>
          <w:sz w:val="24"/>
          <w:szCs w:val="24"/>
          <w:lang w:val="en-IE"/>
        </w:rPr>
        <w:t xml:space="preserve"> from January 1</w:t>
      </w:r>
      <w:r w:rsidRPr="009F0725">
        <w:rPr>
          <w:rFonts w:ascii="Times New Roman" w:eastAsia="Arial Unicode MS" w:hAnsi="Times New Roman" w:cs="Times New Roman"/>
          <w:bCs/>
          <w:iCs/>
          <w:sz w:val="24"/>
          <w:szCs w:val="24"/>
          <w:vertAlign w:val="superscript"/>
          <w:lang w:val="en-IE"/>
        </w:rPr>
        <w:t>st</w:t>
      </w:r>
      <w:r w:rsidRPr="009F0725">
        <w:rPr>
          <w:rFonts w:ascii="Times New Roman" w:eastAsia="Arial Unicode MS" w:hAnsi="Times New Roman" w:cs="Times New Roman"/>
          <w:bCs/>
          <w:iCs/>
          <w:sz w:val="24"/>
          <w:szCs w:val="24"/>
          <w:lang w:val="en-IE"/>
        </w:rPr>
        <w:t xml:space="preserve"> 2021 will (it hopes) begin a new bespoke relationship with the bloc</w:t>
      </w:r>
      <w:r w:rsidR="00820333">
        <w:rPr>
          <w:rFonts w:ascii="Times New Roman" w:eastAsia="Arial Unicode MS" w:hAnsi="Times New Roman" w:cs="Times New Roman"/>
          <w:bCs/>
          <w:iCs/>
          <w:sz w:val="24"/>
          <w:szCs w:val="24"/>
          <w:lang w:val="en-IE"/>
        </w:rPr>
        <w:t>.</w:t>
      </w:r>
      <w:r w:rsidRPr="009F0725">
        <w:rPr>
          <w:rFonts w:ascii="Times New Roman" w:eastAsia="Arial Unicode MS" w:hAnsi="Times New Roman" w:cs="Times New Roman"/>
          <w:bCs/>
          <w:iCs/>
          <w:sz w:val="24"/>
          <w:szCs w:val="24"/>
          <w:lang w:val="en-IE"/>
        </w:rPr>
        <w:t xml:space="preserve"> But failure to </w:t>
      </w:r>
      <w:r w:rsidR="003621B8">
        <w:rPr>
          <w:rFonts w:ascii="Times New Roman" w:eastAsia="Arial Unicode MS" w:hAnsi="Times New Roman" w:cs="Times New Roman"/>
          <w:bCs/>
          <w:iCs/>
          <w:sz w:val="24"/>
          <w:szCs w:val="24"/>
          <w:lang w:val="en-IE"/>
        </w:rPr>
        <w:t xml:space="preserve">conclude </w:t>
      </w:r>
      <w:r w:rsidRPr="009F0725">
        <w:rPr>
          <w:rFonts w:ascii="Times New Roman" w:eastAsia="Arial Unicode MS" w:hAnsi="Times New Roman" w:cs="Times New Roman"/>
          <w:bCs/>
          <w:iCs/>
          <w:sz w:val="24"/>
          <w:szCs w:val="24"/>
          <w:lang w:val="en-IE"/>
        </w:rPr>
        <w:t xml:space="preserve">this agreement could yet precipitate a ‘no deal’ outcome and trigger a disorderly ‘Brexit’ (British exit from the EU), a possibility which fills every party (with the exception of committed </w:t>
      </w:r>
      <w:proofErr w:type="spellStart"/>
      <w:r w:rsidRPr="009F0725">
        <w:rPr>
          <w:rFonts w:ascii="Times New Roman" w:eastAsia="Arial Unicode MS" w:hAnsi="Times New Roman" w:cs="Times New Roman"/>
          <w:bCs/>
          <w:iCs/>
          <w:sz w:val="24"/>
          <w:szCs w:val="24"/>
          <w:lang w:val="en-IE"/>
        </w:rPr>
        <w:t>Brexiteers</w:t>
      </w:r>
      <w:proofErr w:type="spellEnd"/>
      <w:r w:rsidRPr="009F0725">
        <w:rPr>
          <w:rFonts w:ascii="Times New Roman" w:eastAsia="Arial Unicode MS" w:hAnsi="Times New Roman" w:cs="Times New Roman"/>
          <w:bCs/>
          <w:iCs/>
          <w:sz w:val="24"/>
          <w:szCs w:val="24"/>
          <w:lang w:val="en-IE"/>
        </w:rPr>
        <w:t>) with deep foreboding (see Figure 1).</w:t>
      </w:r>
    </w:p>
    <w:p w14:paraId="4D18D4C2" w14:textId="77777777" w:rsidR="009F0725" w:rsidRPr="009F0725" w:rsidRDefault="009F0725" w:rsidP="00C077C6">
      <w:pPr>
        <w:spacing w:after="0" w:line="360" w:lineRule="auto"/>
        <w:jc w:val="both"/>
        <w:rPr>
          <w:rFonts w:ascii="Times New Roman" w:eastAsia="Arial Unicode MS" w:hAnsi="Times New Roman" w:cs="Times New Roman"/>
          <w:bCs/>
          <w:iCs/>
          <w:sz w:val="24"/>
          <w:szCs w:val="24"/>
          <w:lang w:val="en-IE"/>
        </w:rPr>
      </w:pPr>
    </w:p>
    <w:p w14:paraId="4CA6F2F0" w14:textId="77777777" w:rsidR="009F0725" w:rsidRPr="009F0725" w:rsidRDefault="009F0725" w:rsidP="00C077C6">
      <w:pPr>
        <w:spacing w:after="0" w:line="360" w:lineRule="auto"/>
        <w:jc w:val="both"/>
        <w:rPr>
          <w:rFonts w:ascii="Times New Roman" w:eastAsia="Arial Unicode MS" w:hAnsi="Times New Roman" w:cs="Times New Roman"/>
          <w:bCs/>
          <w:iCs/>
          <w:sz w:val="24"/>
          <w:szCs w:val="24"/>
          <w:lang w:val="en-IE"/>
        </w:rPr>
      </w:pPr>
      <w:r w:rsidRPr="009F0725">
        <w:rPr>
          <w:rFonts w:ascii="Times New Roman" w:eastAsia="Arial Unicode MS" w:hAnsi="Times New Roman" w:cs="Times New Roman"/>
          <w:bCs/>
          <w:iCs/>
          <w:sz w:val="24"/>
          <w:szCs w:val="24"/>
          <w:lang w:val="en-IE"/>
        </w:rPr>
        <w:t>[Insert Figure 1]</w:t>
      </w:r>
    </w:p>
    <w:p w14:paraId="3BC2C092" w14:textId="77777777" w:rsidR="009F0725" w:rsidRPr="009F0725" w:rsidRDefault="009F0725" w:rsidP="00C077C6">
      <w:pPr>
        <w:spacing w:after="0" w:line="360" w:lineRule="auto"/>
        <w:jc w:val="both"/>
        <w:rPr>
          <w:rFonts w:ascii="Times New Roman" w:eastAsia="Arial Unicode MS" w:hAnsi="Times New Roman" w:cs="Times New Roman"/>
          <w:bCs/>
          <w:sz w:val="24"/>
          <w:szCs w:val="24"/>
        </w:rPr>
      </w:pPr>
      <w:r w:rsidRPr="009F0725">
        <w:rPr>
          <w:rFonts w:ascii="Times New Roman" w:eastAsia="Arial Unicode MS" w:hAnsi="Times New Roman" w:cs="Times New Roman"/>
          <w:bCs/>
          <w:sz w:val="24"/>
          <w:szCs w:val="24"/>
        </w:rPr>
        <w:t xml:space="preserve"> </w:t>
      </w:r>
    </w:p>
    <w:p w14:paraId="6EA75753" w14:textId="7C2A0F83" w:rsidR="00E15BF1" w:rsidRPr="00C077C6" w:rsidRDefault="009A1FCA" w:rsidP="00C077C6">
      <w:pPr>
        <w:spacing w:after="0" w:line="360" w:lineRule="auto"/>
        <w:jc w:val="both"/>
        <w:rPr>
          <w:rFonts w:ascii="Times New Roman" w:eastAsia="Arial Unicode MS" w:hAnsi="Times New Roman" w:cs="Times New Roman"/>
          <w:bCs/>
          <w:sz w:val="24"/>
          <w:szCs w:val="24"/>
        </w:rPr>
      </w:pPr>
      <w:r w:rsidRPr="009A1FCA">
        <w:rPr>
          <w:rFonts w:ascii="Times New Roman" w:eastAsia="Arial Unicode MS" w:hAnsi="Times New Roman" w:cs="Times New Roman"/>
          <w:bCs/>
          <w:sz w:val="24"/>
          <w:szCs w:val="24"/>
        </w:rPr>
        <w:t>Our motive f</w:t>
      </w:r>
      <w:r>
        <w:rPr>
          <w:rFonts w:ascii="Times New Roman" w:eastAsia="Arial Unicode MS" w:hAnsi="Times New Roman" w:cs="Times New Roman"/>
          <w:bCs/>
          <w:sz w:val="24"/>
          <w:szCs w:val="24"/>
        </w:rPr>
        <w:t>or convening this</w:t>
      </w:r>
      <w:r w:rsidRPr="009A1FCA">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SI</w:t>
      </w:r>
      <w:r w:rsidRPr="009A1FCA">
        <w:rPr>
          <w:rFonts w:ascii="Times New Roman" w:eastAsia="Arial Unicode MS" w:hAnsi="Times New Roman" w:cs="Times New Roman"/>
          <w:bCs/>
          <w:sz w:val="24"/>
          <w:szCs w:val="24"/>
        </w:rPr>
        <w:t xml:space="preserve"> is to interrogate the ways in which Brexit presents as an object of analysis for human geographers. Brexit is </w:t>
      </w:r>
      <w:r>
        <w:rPr>
          <w:rFonts w:ascii="Times New Roman" w:eastAsia="Arial Unicode MS" w:hAnsi="Times New Roman" w:cs="Times New Roman"/>
          <w:bCs/>
          <w:sz w:val="24"/>
          <w:szCs w:val="24"/>
        </w:rPr>
        <w:t xml:space="preserve">proving </w:t>
      </w:r>
      <w:r w:rsidRPr="009A1FCA">
        <w:rPr>
          <w:rFonts w:ascii="Times New Roman" w:eastAsia="Arial Unicode MS" w:hAnsi="Times New Roman" w:cs="Times New Roman"/>
          <w:bCs/>
          <w:sz w:val="24"/>
          <w:szCs w:val="24"/>
        </w:rPr>
        <w:t xml:space="preserve">to be </w:t>
      </w:r>
      <w:r>
        <w:rPr>
          <w:rFonts w:ascii="Times New Roman" w:eastAsia="Arial Unicode MS" w:hAnsi="Times New Roman" w:cs="Times New Roman"/>
          <w:bCs/>
          <w:sz w:val="24"/>
          <w:szCs w:val="24"/>
        </w:rPr>
        <w:t>immediately</w:t>
      </w:r>
      <w:r w:rsidRPr="009A1FCA">
        <w:rPr>
          <w:rFonts w:ascii="Times New Roman" w:eastAsia="Arial Unicode MS" w:hAnsi="Times New Roman" w:cs="Times New Roman"/>
          <w:bCs/>
          <w:sz w:val="24"/>
          <w:szCs w:val="24"/>
        </w:rPr>
        <w:t xml:space="preserve"> traumatic</w:t>
      </w:r>
      <w:r>
        <w:rPr>
          <w:rFonts w:ascii="Times New Roman" w:eastAsia="Arial Unicode MS" w:hAnsi="Times New Roman" w:cs="Times New Roman"/>
          <w:bCs/>
          <w:sz w:val="24"/>
          <w:szCs w:val="24"/>
        </w:rPr>
        <w:t xml:space="preserve"> for </w:t>
      </w:r>
      <w:r w:rsidR="008311CF" w:rsidRPr="00C077C6">
        <w:rPr>
          <w:rFonts w:ascii="Times New Roman" w:eastAsia="Arial Unicode MS" w:hAnsi="Times New Roman" w:cs="Times New Roman"/>
          <w:bCs/>
          <w:i/>
          <w:sz w:val="24"/>
          <w:szCs w:val="24"/>
        </w:rPr>
        <w:t xml:space="preserve">res </w:t>
      </w:r>
      <w:proofErr w:type="spellStart"/>
      <w:r w:rsidR="008311CF" w:rsidRPr="00C077C6">
        <w:rPr>
          <w:rFonts w:ascii="Times New Roman" w:eastAsia="Arial Unicode MS" w:hAnsi="Times New Roman" w:cs="Times New Roman"/>
          <w:bCs/>
          <w:i/>
          <w:sz w:val="24"/>
          <w:szCs w:val="24"/>
        </w:rPr>
        <w:t>publica</w:t>
      </w:r>
      <w:proofErr w:type="spellEnd"/>
      <w:r w:rsidR="008311CF">
        <w:rPr>
          <w:rFonts w:ascii="Times New Roman" w:eastAsia="Arial Unicode MS" w:hAnsi="Times New Roman" w:cs="Times New Roman"/>
          <w:bCs/>
          <w:sz w:val="24"/>
          <w:szCs w:val="24"/>
        </w:rPr>
        <w:t xml:space="preserve">, </w:t>
      </w:r>
      <w:r>
        <w:rPr>
          <w:rFonts w:ascii="Times New Roman" w:eastAsia="Arial Unicode MS" w:hAnsi="Times New Roman" w:cs="Times New Roman"/>
          <w:bCs/>
          <w:sz w:val="24"/>
          <w:szCs w:val="24"/>
        </w:rPr>
        <w:t xml:space="preserve">impinging upon the </w:t>
      </w:r>
      <w:r w:rsidRPr="009A1FCA">
        <w:rPr>
          <w:rFonts w:ascii="Times New Roman" w:eastAsia="Arial Unicode MS" w:hAnsi="Times New Roman" w:cs="Times New Roman"/>
          <w:bCs/>
          <w:sz w:val="24"/>
          <w:szCs w:val="24"/>
        </w:rPr>
        <w:t xml:space="preserve">polity in multiple, and sometimes unpredictable, ways. </w:t>
      </w:r>
      <w:r>
        <w:rPr>
          <w:rFonts w:ascii="Times New Roman" w:eastAsia="Arial Unicode MS" w:hAnsi="Times New Roman" w:cs="Times New Roman"/>
          <w:bCs/>
          <w:sz w:val="24"/>
          <w:szCs w:val="24"/>
        </w:rPr>
        <w:t>Whatever</w:t>
      </w:r>
      <w:r w:rsidR="00A9016E">
        <w:rPr>
          <w:rFonts w:ascii="Times New Roman" w:eastAsia="Arial Unicode MS" w:hAnsi="Times New Roman" w:cs="Times New Roman"/>
          <w:bCs/>
          <w:sz w:val="24"/>
          <w:szCs w:val="24"/>
        </w:rPr>
        <w:t xml:space="preserve"> form it will eventually take</w:t>
      </w:r>
      <w:r>
        <w:rPr>
          <w:rFonts w:ascii="Times New Roman" w:eastAsia="Arial Unicode MS" w:hAnsi="Times New Roman" w:cs="Times New Roman"/>
          <w:bCs/>
          <w:sz w:val="24"/>
          <w:szCs w:val="24"/>
        </w:rPr>
        <w:t xml:space="preserve">, it is clear that the series of secession challenges it embodies and in turn has triggered </w:t>
      </w:r>
      <w:r w:rsidR="008311CF">
        <w:rPr>
          <w:rFonts w:ascii="Times New Roman" w:eastAsia="Arial Unicode MS" w:hAnsi="Times New Roman" w:cs="Times New Roman"/>
          <w:bCs/>
          <w:sz w:val="24"/>
          <w:szCs w:val="24"/>
        </w:rPr>
        <w:t>will have</w:t>
      </w:r>
      <w:r>
        <w:rPr>
          <w:rFonts w:ascii="Times New Roman" w:eastAsia="Arial Unicode MS" w:hAnsi="Times New Roman" w:cs="Times New Roman"/>
          <w:bCs/>
          <w:sz w:val="24"/>
          <w:szCs w:val="24"/>
        </w:rPr>
        <w:t xml:space="preserve"> profound </w:t>
      </w:r>
      <w:r w:rsidR="008311CF">
        <w:rPr>
          <w:rFonts w:ascii="Times New Roman" w:eastAsia="Arial Unicode MS" w:hAnsi="Times New Roman" w:cs="Times New Roman"/>
          <w:bCs/>
          <w:sz w:val="24"/>
          <w:szCs w:val="24"/>
        </w:rPr>
        <w:t>long-</w:t>
      </w:r>
      <w:r w:rsidR="00A9016E">
        <w:rPr>
          <w:rFonts w:ascii="Times New Roman" w:eastAsia="Arial Unicode MS" w:hAnsi="Times New Roman" w:cs="Times New Roman"/>
          <w:bCs/>
          <w:sz w:val="24"/>
          <w:szCs w:val="24"/>
        </w:rPr>
        <w:t xml:space="preserve">term </w:t>
      </w:r>
      <w:r w:rsidRPr="009A1FCA">
        <w:rPr>
          <w:rFonts w:ascii="Times New Roman" w:eastAsia="Arial Unicode MS" w:hAnsi="Times New Roman" w:cs="Times New Roman"/>
          <w:bCs/>
          <w:sz w:val="24"/>
          <w:szCs w:val="24"/>
        </w:rPr>
        <w:t xml:space="preserve">territorial ramifications for </w:t>
      </w:r>
      <w:r>
        <w:rPr>
          <w:rFonts w:ascii="Times New Roman" w:eastAsia="Arial Unicode MS" w:hAnsi="Times New Roman" w:cs="Times New Roman"/>
          <w:bCs/>
          <w:sz w:val="24"/>
          <w:szCs w:val="24"/>
        </w:rPr>
        <w:t xml:space="preserve">both the EU and the UK, </w:t>
      </w:r>
      <w:r w:rsidRPr="009A1FCA">
        <w:rPr>
          <w:rFonts w:ascii="Times New Roman" w:eastAsia="Arial Unicode MS" w:hAnsi="Times New Roman" w:cs="Times New Roman"/>
          <w:bCs/>
          <w:sz w:val="24"/>
          <w:szCs w:val="24"/>
        </w:rPr>
        <w:t>a multi-nation, yet highly centralised state.</w:t>
      </w:r>
      <w:r w:rsidR="00E15BF1">
        <w:rPr>
          <w:rFonts w:ascii="Times New Roman" w:eastAsia="Arial Unicode MS" w:hAnsi="Times New Roman" w:cs="Times New Roman"/>
          <w:bCs/>
          <w:sz w:val="24"/>
          <w:szCs w:val="24"/>
        </w:rPr>
        <w:t xml:space="preserve"> </w:t>
      </w:r>
      <w:proofErr w:type="gramStart"/>
      <w:r w:rsidR="00A9016E">
        <w:rPr>
          <w:rFonts w:ascii="Times New Roman" w:eastAsia="Arial Unicode MS" w:hAnsi="Times New Roman" w:cs="Times New Roman"/>
          <w:bCs/>
          <w:sz w:val="24"/>
          <w:szCs w:val="24"/>
        </w:rPr>
        <w:t>Evidently, even if the preferred outcome in any future ‘people’s vote’, there</w:t>
      </w:r>
      <w:r w:rsidR="00E15BF1">
        <w:rPr>
          <w:rFonts w:ascii="Times New Roman" w:eastAsia="Arial Unicode MS" w:hAnsi="Times New Roman" w:cs="Times New Roman"/>
          <w:bCs/>
          <w:sz w:val="24"/>
          <w:szCs w:val="24"/>
        </w:rPr>
        <w:t xml:space="preserve"> </w:t>
      </w:r>
      <w:r w:rsidR="008311CF">
        <w:rPr>
          <w:rFonts w:ascii="Times New Roman" w:eastAsia="Arial Unicode MS" w:hAnsi="Times New Roman" w:cs="Times New Roman"/>
          <w:bCs/>
          <w:sz w:val="24"/>
          <w:szCs w:val="24"/>
        </w:rPr>
        <w:t>can</w:t>
      </w:r>
      <w:r w:rsidR="00A9016E">
        <w:rPr>
          <w:rFonts w:ascii="Times New Roman" w:eastAsia="Arial Unicode MS" w:hAnsi="Times New Roman" w:cs="Times New Roman"/>
          <w:bCs/>
          <w:sz w:val="24"/>
          <w:szCs w:val="24"/>
        </w:rPr>
        <w:t xml:space="preserve"> </w:t>
      </w:r>
      <w:r w:rsidR="00E15BF1">
        <w:rPr>
          <w:rFonts w:ascii="Times New Roman" w:eastAsia="Arial Unicode MS" w:hAnsi="Times New Roman" w:cs="Times New Roman"/>
          <w:bCs/>
          <w:sz w:val="24"/>
          <w:szCs w:val="24"/>
        </w:rPr>
        <w:t>be no return to the status quo.</w:t>
      </w:r>
      <w:proofErr w:type="gramEnd"/>
      <w:r w:rsidR="00E15BF1">
        <w:rPr>
          <w:rFonts w:ascii="Times New Roman" w:eastAsia="Arial Unicode MS" w:hAnsi="Times New Roman" w:cs="Times New Roman"/>
          <w:bCs/>
          <w:sz w:val="24"/>
          <w:szCs w:val="24"/>
        </w:rPr>
        <w:t xml:space="preserve"> </w:t>
      </w:r>
      <w:r w:rsidRPr="009A1FCA">
        <w:rPr>
          <w:rFonts w:ascii="Times New Roman" w:eastAsia="Arial Unicode MS" w:hAnsi="Times New Roman" w:cs="Times New Roman"/>
          <w:bCs/>
          <w:sz w:val="24"/>
          <w:szCs w:val="24"/>
        </w:rPr>
        <w:t xml:space="preserve">The papers offered here do not pretend to provide a comprehensive </w:t>
      </w:r>
      <w:r w:rsidR="00E15BF1">
        <w:rPr>
          <w:rFonts w:ascii="Times New Roman" w:eastAsia="Arial Unicode MS" w:hAnsi="Times New Roman" w:cs="Times New Roman"/>
          <w:bCs/>
          <w:sz w:val="24"/>
          <w:szCs w:val="24"/>
        </w:rPr>
        <w:t>panoramic snapshot of geographical writings on Brexit</w:t>
      </w:r>
      <w:r w:rsidRPr="009A1FCA">
        <w:rPr>
          <w:rFonts w:ascii="Times New Roman" w:eastAsia="Arial Unicode MS" w:hAnsi="Times New Roman" w:cs="Times New Roman"/>
          <w:bCs/>
          <w:sz w:val="24"/>
          <w:szCs w:val="24"/>
        </w:rPr>
        <w:t xml:space="preserve">; what they do offer, however, is </w:t>
      </w:r>
      <w:r w:rsidR="00E15BF1">
        <w:rPr>
          <w:rFonts w:ascii="Times New Roman" w:eastAsia="Arial Unicode MS" w:hAnsi="Times New Roman" w:cs="Times New Roman"/>
          <w:bCs/>
          <w:sz w:val="24"/>
          <w:szCs w:val="24"/>
        </w:rPr>
        <w:t xml:space="preserve">an indication of the </w:t>
      </w:r>
      <w:r w:rsidRPr="009A1FCA">
        <w:rPr>
          <w:rFonts w:ascii="Times New Roman" w:eastAsia="Arial Unicode MS" w:hAnsi="Times New Roman" w:cs="Times New Roman"/>
          <w:bCs/>
          <w:sz w:val="24"/>
          <w:szCs w:val="24"/>
        </w:rPr>
        <w:t xml:space="preserve">emergent multiplicity of </w:t>
      </w:r>
      <w:r w:rsidR="00E15BF1">
        <w:rPr>
          <w:rFonts w:ascii="Times New Roman" w:eastAsia="Arial Unicode MS" w:hAnsi="Times New Roman" w:cs="Times New Roman"/>
          <w:bCs/>
          <w:sz w:val="24"/>
          <w:szCs w:val="24"/>
        </w:rPr>
        <w:t xml:space="preserve">Brexit’s geographical </w:t>
      </w:r>
      <w:r w:rsidRPr="009A1FCA">
        <w:rPr>
          <w:rFonts w:ascii="Times New Roman" w:eastAsia="Arial Unicode MS" w:hAnsi="Times New Roman" w:cs="Times New Roman"/>
          <w:bCs/>
          <w:sz w:val="24"/>
          <w:szCs w:val="24"/>
        </w:rPr>
        <w:t xml:space="preserve">dimensions, </w:t>
      </w:r>
      <w:r w:rsidR="003621B8">
        <w:rPr>
          <w:rFonts w:ascii="Times New Roman" w:eastAsia="Arial Unicode MS" w:hAnsi="Times New Roman" w:cs="Times New Roman"/>
          <w:bCs/>
          <w:sz w:val="24"/>
          <w:szCs w:val="24"/>
        </w:rPr>
        <w:t>including</w:t>
      </w:r>
      <w:r w:rsidR="00E15BF1">
        <w:rPr>
          <w:rFonts w:ascii="Times New Roman" w:eastAsia="Arial Unicode MS" w:hAnsi="Times New Roman" w:cs="Times New Roman"/>
          <w:bCs/>
          <w:sz w:val="24"/>
          <w:szCs w:val="24"/>
        </w:rPr>
        <w:t xml:space="preserve"> its origins, its social, </w:t>
      </w:r>
      <w:r w:rsidRPr="009A1FCA">
        <w:rPr>
          <w:rFonts w:ascii="Times New Roman" w:eastAsia="Arial Unicode MS" w:hAnsi="Times New Roman" w:cs="Times New Roman"/>
          <w:bCs/>
          <w:sz w:val="24"/>
          <w:szCs w:val="24"/>
        </w:rPr>
        <w:t>economic</w:t>
      </w:r>
      <w:r w:rsidR="00E15BF1">
        <w:rPr>
          <w:rFonts w:ascii="Times New Roman" w:eastAsia="Arial Unicode MS" w:hAnsi="Times New Roman" w:cs="Times New Roman"/>
          <w:bCs/>
          <w:sz w:val="24"/>
          <w:szCs w:val="24"/>
        </w:rPr>
        <w:t>, political and cultural impacts, and its potential legacies.</w:t>
      </w:r>
      <w:r w:rsidR="0063177B">
        <w:rPr>
          <w:rFonts w:ascii="Times New Roman" w:eastAsia="Arial Unicode MS" w:hAnsi="Times New Roman" w:cs="Times New Roman"/>
          <w:bCs/>
          <w:sz w:val="24"/>
          <w:szCs w:val="24"/>
        </w:rPr>
        <w:t xml:space="preserve"> </w:t>
      </w:r>
      <w:r w:rsidRPr="009A1FCA">
        <w:rPr>
          <w:rFonts w:ascii="Times New Roman" w:eastAsia="Arial Unicode MS" w:hAnsi="Times New Roman" w:cs="Times New Roman"/>
          <w:bCs/>
          <w:sz w:val="24"/>
          <w:szCs w:val="24"/>
        </w:rPr>
        <w:t xml:space="preserve">Contributors ruminate on topics as diverse as </w:t>
      </w:r>
      <w:r w:rsidRPr="009A1FCA">
        <w:rPr>
          <w:rFonts w:ascii="Times New Roman" w:eastAsia="Arial Unicode MS" w:hAnsi="Times New Roman" w:cs="Times New Roman"/>
          <w:bCs/>
          <w:sz w:val="24"/>
          <w:szCs w:val="24"/>
          <w:lang w:val="en-IE"/>
        </w:rPr>
        <w:t xml:space="preserve">the </w:t>
      </w:r>
      <w:r w:rsidR="003621B8">
        <w:rPr>
          <w:rFonts w:ascii="Times New Roman" w:eastAsia="Arial Unicode MS" w:hAnsi="Times New Roman" w:cs="Times New Roman"/>
          <w:bCs/>
          <w:sz w:val="24"/>
          <w:szCs w:val="24"/>
          <w:lang w:val="en-IE"/>
        </w:rPr>
        <w:t>aetiology</w:t>
      </w:r>
      <w:r w:rsidR="003621B8" w:rsidRPr="009A1FCA">
        <w:rPr>
          <w:rFonts w:ascii="Times New Roman" w:eastAsia="Arial Unicode MS" w:hAnsi="Times New Roman" w:cs="Times New Roman"/>
          <w:bCs/>
          <w:sz w:val="24"/>
          <w:szCs w:val="24"/>
          <w:lang w:val="en-IE"/>
        </w:rPr>
        <w:t xml:space="preserve"> </w:t>
      </w:r>
      <w:r w:rsidRPr="009A1FCA">
        <w:rPr>
          <w:rFonts w:ascii="Times New Roman" w:eastAsia="Arial Unicode MS" w:hAnsi="Times New Roman" w:cs="Times New Roman"/>
          <w:bCs/>
          <w:sz w:val="24"/>
          <w:szCs w:val="24"/>
          <w:lang w:val="en-IE"/>
        </w:rPr>
        <w:t xml:space="preserve">of Brexit in a gradual exhaustion of consent for the neoliberal political economic mainstream in English regions (Macleod and Jones); the spatial grammars, lexicons and imaginaries which have been deployed to render Brexit intelligible (but which more </w:t>
      </w:r>
      <w:r w:rsidR="00A9016E">
        <w:rPr>
          <w:rFonts w:ascii="Times New Roman" w:eastAsia="Arial Unicode MS" w:hAnsi="Times New Roman" w:cs="Times New Roman"/>
          <w:bCs/>
          <w:sz w:val="24"/>
          <w:szCs w:val="24"/>
          <w:lang w:val="en-IE"/>
        </w:rPr>
        <w:t xml:space="preserve">often obfuscate, </w:t>
      </w:r>
      <w:r w:rsidRPr="009A1FCA">
        <w:rPr>
          <w:rFonts w:ascii="Times New Roman" w:eastAsia="Arial Unicode MS" w:hAnsi="Times New Roman" w:cs="Times New Roman"/>
          <w:bCs/>
          <w:sz w:val="24"/>
          <w:szCs w:val="24"/>
          <w:lang w:val="en-IE"/>
        </w:rPr>
        <w:t xml:space="preserve">Sykes);  the extent (or not) to which Brexit signals a fundamental recalibration in the UKs two party electoral hegemony (Johnston et al.), the impact of Brexit on the Irish border and the Irish border on Brexit (papers by Hayward and Anderson), the new politics of hospitality, estrangement and belonging wrought by Brexit in </w:t>
      </w:r>
      <w:r w:rsidRPr="009A1FCA">
        <w:rPr>
          <w:rFonts w:ascii="Times New Roman" w:eastAsia="Arial Unicode MS" w:hAnsi="Times New Roman" w:cs="Times New Roman"/>
          <w:bCs/>
          <w:sz w:val="24"/>
          <w:szCs w:val="24"/>
          <w:lang w:val="en-IE"/>
        </w:rPr>
        <w:lastRenderedPageBreak/>
        <w:t>both the UK (</w:t>
      </w:r>
      <w:r w:rsidR="0063177B">
        <w:rPr>
          <w:rFonts w:ascii="Times New Roman" w:eastAsia="Arial Unicode MS" w:hAnsi="Times New Roman" w:cs="Times New Roman"/>
          <w:bCs/>
          <w:sz w:val="24"/>
          <w:szCs w:val="24"/>
          <w:lang w:val="en-IE"/>
        </w:rPr>
        <w:t>C</w:t>
      </w:r>
      <w:r w:rsidRPr="009A1FCA">
        <w:rPr>
          <w:rFonts w:ascii="Times New Roman" w:eastAsia="Arial Unicode MS" w:hAnsi="Times New Roman" w:cs="Times New Roman"/>
          <w:bCs/>
          <w:sz w:val="24"/>
          <w:szCs w:val="24"/>
          <w:lang w:val="en-IE"/>
        </w:rPr>
        <w:t>assidy et al.) and in Ireland (Wood and Gilmartin), the much neglected gender politics of Brexit (</w:t>
      </w:r>
      <w:proofErr w:type="spellStart"/>
      <w:r w:rsidRPr="009A1FCA">
        <w:rPr>
          <w:rFonts w:ascii="Times New Roman" w:eastAsia="Arial Unicode MS" w:hAnsi="Times New Roman" w:cs="Times New Roman"/>
          <w:bCs/>
          <w:sz w:val="24"/>
          <w:szCs w:val="24"/>
          <w:lang w:val="en-IE"/>
        </w:rPr>
        <w:t>MacLeavy</w:t>
      </w:r>
      <w:proofErr w:type="spellEnd"/>
      <w:r w:rsidRPr="009A1FCA">
        <w:rPr>
          <w:rFonts w:ascii="Times New Roman" w:eastAsia="Arial Unicode MS" w:hAnsi="Times New Roman" w:cs="Times New Roman"/>
          <w:bCs/>
          <w:sz w:val="24"/>
          <w:szCs w:val="24"/>
          <w:lang w:val="en-IE"/>
        </w:rPr>
        <w:t xml:space="preserve">) and the differential implications of Brexit for rural and agricultural communities in different locations (Maye et al.).  </w:t>
      </w:r>
    </w:p>
    <w:p w14:paraId="0CD63392" w14:textId="77777777" w:rsidR="00E15BF1" w:rsidRDefault="00E15BF1" w:rsidP="00C077C6">
      <w:pPr>
        <w:spacing w:after="0" w:line="360" w:lineRule="auto"/>
        <w:jc w:val="both"/>
        <w:rPr>
          <w:rFonts w:ascii="Times New Roman" w:eastAsia="Arial Unicode MS" w:hAnsi="Times New Roman" w:cs="Times New Roman"/>
          <w:bCs/>
          <w:sz w:val="24"/>
          <w:szCs w:val="24"/>
          <w:lang w:val="en-IE"/>
        </w:rPr>
      </w:pPr>
    </w:p>
    <w:p w14:paraId="1D9573D9" w14:textId="01A143CE" w:rsidR="009A1FCA" w:rsidRDefault="00A9016E" w:rsidP="00C077C6">
      <w:pPr>
        <w:spacing w:after="0" w:line="360" w:lineRule="auto"/>
        <w:jc w:val="both"/>
        <w:rPr>
          <w:rFonts w:ascii="Times New Roman" w:eastAsia="Arial Unicode MS" w:hAnsi="Times New Roman" w:cs="Times New Roman"/>
          <w:bCs/>
          <w:sz w:val="24"/>
          <w:szCs w:val="24"/>
        </w:rPr>
      </w:pPr>
      <w:r>
        <w:rPr>
          <w:rFonts w:ascii="Times New Roman" w:eastAsia="Arial Unicode MS" w:hAnsi="Times New Roman" w:cs="Times New Roman"/>
          <w:bCs/>
          <w:sz w:val="24"/>
          <w:szCs w:val="24"/>
        </w:rPr>
        <w:t>Vital geographies which speak to the grand challenges of the day are by their</w:t>
      </w:r>
      <w:r w:rsidR="0063177B">
        <w:rPr>
          <w:rFonts w:ascii="Times New Roman" w:eastAsia="Arial Unicode MS" w:hAnsi="Times New Roman" w:cs="Times New Roman"/>
          <w:bCs/>
          <w:sz w:val="24"/>
          <w:szCs w:val="24"/>
        </w:rPr>
        <w:t xml:space="preserve"> very</w:t>
      </w:r>
      <w:r>
        <w:rPr>
          <w:rFonts w:ascii="Times New Roman" w:eastAsia="Arial Unicode MS" w:hAnsi="Times New Roman" w:cs="Times New Roman"/>
          <w:bCs/>
          <w:sz w:val="24"/>
          <w:szCs w:val="24"/>
        </w:rPr>
        <w:t xml:space="preserve"> nature risky and precarious. </w:t>
      </w:r>
      <w:r w:rsidR="00E15BF1">
        <w:rPr>
          <w:rFonts w:ascii="Times New Roman" w:eastAsia="Arial Unicode MS" w:hAnsi="Times New Roman" w:cs="Times New Roman"/>
          <w:bCs/>
          <w:sz w:val="24"/>
          <w:szCs w:val="24"/>
        </w:rPr>
        <w:t>W</w:t>
      </w:r>
      <w:r w:rsidR="00E15BF1" w:rsidRPr="009A1FCA">
        <w:rPr>
          <w:rFonts w:ascii="Times New Roman" w:eastAsia="Arial Unicode MS" w:hAnsi="Times New Roman" w:cs="Times New Roman"/>
          <w:bCs/>
          <w:sz w:val="24"/>
          <w:szCs w:val="24"/>
        </w:rPr>
        <w:t>hat needs emphasising is that t</w:t>
      </w:r>
      <w:r w:rsidR="00E15BF1">
        <w:rPr>
          <w:rFonts w:ascii="Times New Roman" w:eastAsia="Arial Unicode MS" w:hAnsi="Times New Roman" w:cs="Times New Roman"/>
          <w:bCs/>
          <w:sz w:val="24"/>
          <w:szCs w:val="24"/>
        </w:rPr>
        <w:t>he papers</w:t>
      </w:r>
      <w:r w:rsidR="008311CF">
        <w:rPr>
          <w:rFonts w:ascii="Times New Roman" w:eastAsia="Arial Unicode MS" w:hAnsi="Times New Roman" w:cs="Times New Roman"/>
          <w:bCs/>
          <w:sz w:val="24"/>
          <w:szCs w:val="24"/>
        </w:rPr>
        <w:t xml:space="preserve"> included in this SI</w:t>
      </w:r>
      <w:r w:rsidR="00E15BF1">
        <w:rPr>
          <w:rFonts w:ascii="Times New Roman" w:eastAsia="Arial Unicode MS" w:hAnsi="Times New Roman" w:cs="Times New Roman"/>
          <w:bCs/>
          <w:sz w:val="24"/>
          <w:szCs w:val="24"/>
        </w:rPr>
        <w:t xml:space="preserve">, </w:t>
      </w:r>
      <w:r w:rsidR="00E15BF1" w:rsidRPr="009A1FCA">
        <w:rPr>
          <w:rFonts w:ascii="Times New Roman" w:eastAsia="Arial Unicode MS" w:hAnsi="Times New Roman" w:cs="Times New Roman"/>
          <w:bCs/>
          <w:sz w:val="24"/>
          <w:szCs w:val="24"/>
        </w:rPr>
        <w:t xml:space="preserve">as </w:t>
      </w:r>
      <w:r w:rsidR="00E15BF1">
        <w:rPr>
          <w:rFonts w:ascii="Times New Roman" w:eastAsia="Arial Unicode MS" w:hAnsi="Times New Roman" w:cs="Times New Roman"/>
          <w:bCs/>
          <w:sz w:val="24"/>
          <w:szCs w:val="24"/>
        </w:rPr>
        <w:t>also this Introduction,</w:t>
      </w:r>
      <w:r w:rsidR="00E15BF1" w:rsidRPr="009A1FCA">
        <w:rPr>
          <w:rFonts w:ascii="Times New Roman" w:eastAsia="Arial Unicode MS" w:hAnsi="Times New Roman" w:cs="Times New Roman"/>
          <w:bCs/>
          <w:sz w:val="24"/>
          <w:szCs w:val="24"/>
        </w:rPr>
        <w:t xml:space="preserve"> have been </w:t>
      </w:r>
      <w:r w:rsidR="003621B8">
        <w:rPr>
          <w:rFonts w:ascii="Times New Roman" w:eastAsia="Arial Unicode MS" w:hAnsi="Times New Roman" w:cs="Times New Roman"/>
          <w:bCs/>
          <w:sz w:val="24"/>
          <w:szCs w:val="24"/>
        </w:rPr>
        <w:t xml:space="preserve">written </w:t>
      </w:r>
      <w:r w:rsidR="00E15BF1" w:rsidRPr="009A1FCA">
        <w:rPr>
          <w:rFonts w:ascii="Times New Roman" w:eastAsia="Arial Unicode MS" w:hAnsi="Times New Roman" w:cs="Times New Roman"/>
          <w:bCs/>
          <w:sz w:val="24"/>
          <w:szCs w:val="24"/>
        </w:rPr>
        <w:t xml:space="preserve">while </w:t>
      </w:r>
      <w:r w:rsidR="00E15BF1">
        <w:rPr>
          <w:rFonts w:ascii="Times New Roman" w:eastAsia="Arial Unicode MS" w:hAnsi="Times New Roman" w:cs="Times New Roman"/>
          <w:bCs/>
          <w:sz w:val="24"/>
          <w:szCs w:val="24"/>
        </w:rPr>
        <w:t xml:space="preserve">Brexit </w:t>
      </w:r>
      <w:r w:rsidR="00E15BF1" w:rsidRPr="009A1FCA">
        <w:rPr>
          <w:rFonts w:ascii="Times New Roman" w:eastAsia="Arial Unicode MS" w:hAnsi="Times New Roman" w:cs="Times New Roman"/>
          <w:bCs/>
          <w:sz w:val="24"/>
          <w:szCs w:val="24"/>
        </w:rPr>
        <w:t>has been unfolding.</w:t>
      </w:r>
      <w:r w:rsidR="00E15BF1">
        <w:rPr>
          <w:rFonts w:ascii="Times New Roman" w:eastAsia="Arial Unicode MS" w:hAnsi="Times New Roman" w:cs="Times New Roman"/>
          <w:bCs/>
          <w:sz w:val="24"/>
          <w:szCs w:val="24"/>
        </w:rPr>
        <w:t xml:space="preserve"> </w:t>
      </w:r>
      <w:r w:rsidR="009A1FCA" w:rsidRPr="009A1FCA">
        <w:rPr>
          <w:rFonts w:ascii="Times New Roman" w:eastAsia="Arial Unicode MS" w:hAnsi="Times New Roman" w:cs="Times New Roman"/>
          <w:bCs/>
          <w:sz w:val="24"/>
          <w:szCs w:val="24"/>
        </w:rPr>
        <w:t xml:space="preserve">Ours is a restless, dynamic, and incomplete subject matter; our stocktaking, interpretations and commentaries are necessarily tentative, provisional and at times conjectural. </w:t>
      </w:r>
      <w:r w:rsidR="00E15BF1">
        <w:rPr>
          <w:rFonts w:ascii="Times New Roman" w:eastAsia="Arial Unicode MS" w:hAnsi="Times New Roman" w:cs="Times New Roman"/>
          <w:bCs/>
          <w:sz w:val="24"/>
          <w:szCs w:val="24"/>
        </w:rPr>
        <w:t xml:space="preserve">Clearly acute problems attend to the analysis of </w:t>
      </w:r>
      <w:r w:rsidR="009A1FCA" w:rsidRPr="009A1FCA">
        <w:rPr>
          <w:rFonts w:ascii="Times New Roman" w:eastAsia="Arial Unicode MS" w:hAnsi="Times New Roman" w:cs="Times New Roman"/>
          <w:bCs/>
          <w:sz w:val="24"/>
          <w:szCs w:val="24"/>
        </w:rPr>
        <w:t xml:space="preserve">such a dynamic process; </w:t>
      </w:r>
      <w:r w:rsidR="00E15BF1">
        <w:rPr>
          <w:rFonts w:ascii="Times New Roman" w:eastAsia="Arial Unicode MS" w:hAnsi="Times New Roman" w:cs="Times New Roman"/>
          <w:bCs/>
          <w:sz w:val="24"/>
          <w:szCs w:val="24"/>
        </w:rPr>
        <w:t>the importance of Brexit</w:t>
      </w:r>
      <w:r w:rsidR="009A1FCA" w:rsidRPr="009A1FCA">
        <w:rPr>
          <w:rFonts w:ascii="Times New Roman" w:eastAsia="Arial Unicode MS" w:hAnsi="Times New Roman" w:cs="Times New Roman"/>
          <w:bCs/>
          <w:sz w:val="24"/>
          <w:szCs w:val="24"/>
        </w:rPr>
        <w:t xml:space="preserve">, however, dictates </w:t>
      </w:r>
      <w:r w:rsidR="00E15BF1">
        <w:rPr>
          <w:rFonts w:ascii="Times New Roman" w:eastAsia="Arial Unicode MS" w:hAnsi="Times New Roman" w:cs="Times New Roman"/>
          <w:bCs/>
          <w:sz w:val="24"/>
          <w:szCs w:val="24"/>
        </w:rPr>
        <w:t>that</w:t>
      </w:r>
      <w:r w:rsidR="009A1FCA" w:rsidRPr="009A1FCA">
        <w:rPr>
          <w:rFonts w:ascii="Times New Roman" w:eastAsia="Arial Unicode MS" w:hAnsi="Times New Roman" w:cs="Times New Roman"/>
          <w:bCs/>
          <w:sz w:val="24"/>
          <w:szCs w:val="24"/>
        </w:rPr>
        <w:t xml:space="preserve"> such analysis </w:t>
      </w:r>
      <w:r w:rsidR="00E15BF1">
        <w:rPr>
          <w:rFonts w:ascii="Times New Roman" w:eastAsia="Arial Unicode MS" w:hAnsi="Times New Roman" w:cs="Times New Roman"/>
          <w:bCs/>
          <w:sz w:val="24"/>
          <w:szCs w:val="24"/>
        </w:rPr>
        <w:t xml:space="preserve">is undertaken, </w:t>
      </w:r>
      <w:r w:rsidR="009A1FCA" w:rsidRPr="009A1FCA">
        <w:rPr>
          <w:rFonts w:ascii="Times New Roman" w:eastAsia="Arial Unicode MS" w:hAnsi="Times New Roman" w:cs="Times New Roman"/>
          <w:bCs/>
          <w:sz w:val="24"/>
          <w:szCs w:val="24"/>
        </w:rPr>
        <w:t xml:space="preserve">even at the </w:t>
      </w:r>
      <w:r>
        <w:rPr>
          <w:rFonts w:ascii="Times New Roman" w:eastAsia="Arial Unicode MS" w:hAnsi="Times New Roman" w:cs="Times New Roman"/>
          <w:bCs/>
          <w:sz w:val="24"/>
          <w:szCs w:val="24"/>
        </w:rPr>
        <w:t xml:space="preserve">peril </w:t>
      </w:r>
      <w:r w:rsidR="00E15BF1">
        <w:rPr>
          <w:rFonts w:ascii="Times New Roman" w:eastAsia="Arial Unicode MS" w:hAnsi="Times New Roman" w:cs="Times New Roman"/>
          <w:bCs/>
          <w:sz w:val="24"/>
          <w:szCs w:val="24"/>
        </w:rPr>
        <w:t xml:space="preserve">of </w:t>
      </w:r>
      <w:r w:rsidR="009A1FCA" w:rsidRPr="009A1FCA">
        <w:rPr>
          <w:rFonts w:ascii="Times New Roman" w:eastAsia="Arial Unicode MS" w:hAnsi="Times New Roman" w:cs="Times New Roman"/>
          <w:bCs/>
          <w:sz w:val="24"/>
          <w:szCs w:val="24"/>
        </w:rPr>
        <w:t>being overtaken by events</w:t>
      </w:r>
      <w:r w:rsidR="00E15BF1">
        <w:rPr>
          <w:rFonts w:ascii="Times New Roman" w:eastAsia="Arial Unicode MS" w:hAnsi="Times New Roman" w:cs="Times New Roman"/>
          <w:bCs/>
          <w:sz w:val="24"/>
          <w:szCs w:val="24"/>
        </w:rPr>
        <w:t xml:space="preserve"> and </w:t>
      </w:r>
      <w:r w:rsidR="00FC5BCB">
        <w:rPr>
          <w:rFonts w:ascii="Times New Roman" w:eastAsia="Arial Unicode MS" w:hAnsi="Times New Roman" w:cs="Times New Roman"/>
          <w:bCs/>
          <w:sz w:val="24"/>
          <w:szCs w:val="24"/>
        </w:rPr>
        <w:t xml:space="preserve">quickly </w:t>
      </w:r>
      <w:r w:rsidR="00E15BF1">
        <w:rPr>
          <w:rFonts w:ascii="Times New Roman" w:eastAsia="Arial Unicode MS" w:hAnsi="Times New Roman" w:cs="Times New Roman"/>
          <w:bCs/>
          <w:sz w:val="24"/>
          <w:szCs w:val="24"/>
        </w:rPr>
        <w:t>rendered obsolete</w:t>
      </w:r>
      <w:r w:rsidR="009A1FCA" w:rsidRPr="009A1FCA">
        <w:rPr>
          <w:rFonts w:ascii="Times New Roman" w:eastAsia="Arial Unicode MS" w:hAnsi="Times New Roman" w:cs="Times New Roman"/>
          <w:bCs/>
          <w:sz w:val="24"/>
          <w:szCs w:val="24"/>
        </w:rPr>
        <w:t>.</w:t>
      </w:r>
      <w:r w:rsidR="0063177B">
        <w:rPr>
          <w:rFonts w:ascii="Times New Roman" w:eastAsia="Times New Roman" w:hAnsi="Times New Roman" w:cs="Times New Roman"/>
          <w:color w:val="000000"/>
          <w:sz w:val="24"/>
          <w:szCs w:val="24"/>
          <w:lang w:eastAsia="en-IE"/>
        </w:rPr>
        <w:t xml:space="preserve"> Nearly half a century ago, in a themed intervention published in the Transactions of the Institute of British Geographers </w:t>
      </w:r>
      <w:r w:rsidR="006917E1">
        <w:rPr>
          <w:rFonts w:ascii="Times New Roman" w:eastAsia="Times New Roman" w:hAnsi="Times New Roman" w:cs="Times New Roman"/>
          <w:color w:val="000000"/>
          <w:sz w:val="24"/>
          <w:szCs w:val="24"/>
          <w:lang w:eastAsia="en-IE"/>
        </w:rPr>
        <w:t xml:space="preserve">(TIBG) </w:t>
      </w:r>
      <w:r w:rsidR="0063177B">
        <w:rPr>
          <w:rFonts w:ascii="Times New Roman" w:eastAsia="Times New Roman" w:hAnsi="Times New Roman" w:cs="Times New Roman"/>
          <w:color w:val="000000"/>
          <w:sz w:val="24"/>
          <w:szCs w:val="24"/>
          <w:lang w:eastAsia="en-IE"/>
        </w:rPr>
        <w:t xml:space="preserve">and titled, </w:t>
      </w:r>
      <w:r w:rsidR="0063177B" w:rsidRPr="0063177B">
        <w:rPr>
          <w:rFonts w:ascii="Times New Roman" w:eastAsia="Calibri" w:hAnsi="Times New Roman" w:cs="Times New Roman"/>
          <w:bCs/>
          <w:i/>
          <w:sz w:val="24"/>
          <w:szCs w:val="24"/>
          <w:lang w:val="en-IE" w:eastAsia="en-US"/>
        </w:rPr>
        <w:t>Geography and public policy: challenges, opportunities and implications</w:t>
      </w:r>
      <w:r w:rsidR="0063177B">
        <w:rPr>
          <w:rFonts w:ascii="Times New Roman" w:eastAsia="Calibri" w:hAnsi="Times New Roman" w:cs="Times New Roman"/>
          <w:bCs/>
          <w:sz w:val="24"/>
          <w:szCs w:val="24"/>
          <w:lang w:val="en-IE" w:eastAsia="en-US"/>
        </w:rPr>
        <w:t xml:space="preserve">, Terry </w:t>
      </w:r>
      <w:proofErr w:type="spellStart"/>
      <w:r w:rsidR="0063177B" w:rsidRPr="0063177B">
        <w:rPr>
          <w:rFonts w:ascii="Times New Roman" w:eastAsia="Times New Roman" w:hAnsi="Times New Roman" w:cs="Times New Roman"/>
          <w:color w:val="000000"/>
          <w:sz w:val="24"/>
          <w:szCs w:val="24"/>
          <w:lang w:eastAsia="en-IE"/>
        </w:rPr>
        <w:t>Coppock</w:t>
      </w:r>
      <w:proofErr w:type="spellEnd"/>
      <w:r w:rsidR="0063177B" w:rsidRPr="0063177B">
        <w:rPr>
          <w:rFonts w:ascii="Times New Roman" w:eastAsia="Times New Roman" w:hAnsi="Times New Roman" w:cs="Times New Roman"/>
          <w:color w:val="000000"/>
          <w:sz w:val="24"/>
          <w:szCs w:val="24"/>
          <w:lang w:eastAsia="en-IE"/>
        </w:rPr>
        <w:t xml:space="preserve"> questioned the adequacy of the contribution of geographers to public </w:t>
      </w:r>
      <w:r w:rsidR="0063177B" w:rsidRPr="0063177B">
        <w:rPr>
          <w:rFonts w:ascii="Times New Roman" w:eastAsia="Times New Roman" w:hAnsi="Times New Roman" w:cs="Times New Roman"/>
          <w:bCs/>
          <w:color w:val="000000"/>
          <w:sz w:val="24"/>
          <w:szCs w:val="24"/>
          <w:lang w:val="en-IE" w:eastAsia="en-IE"/>
        </w:rPr>
        <w:t xml:space="preserve">policy, whether that be at the point of policy conception, prototyping, piloting, enactment or evaluation. </w:t>
      </w:r>
      <w:r w:rsidR="0063177B" w:rsidRPr="0063177B">
        <w:rPr>
          <w:rFonts w:ascii="Times New Roman" w:eastAsia="Times New Roman" w:hAnsi="Times New Roman" w:cs="Times New Roman"/>
          <w:color w:val="000000"/>
          <w:sz w:val="24"/>
          <w:szCs w:val="24"/>
          <w:lang w:eastAsia="en-IE"/>
        </w:rPr>
        <w:t>‘If we do not seek to demonstrate our skills more actively’ he warned ‘we shall increasingly find that the opportunities are no longer open to us and that other disciplines will fill the roles which we are well qualified to fill’</w:t>
      </w:r>
      <w:r w:rsidR="0063177B">
        <w:rPr>
          <w:rFonts w:ascii="Times New Roman" w:eastAsia="Times New Roman" w:hAnsi="Times New Roman" w:cs="Times New Roman"/>
          <w:color w:val="000000"/>
          <w:sz w:val="24"/>
          <w:szCs w:val="24"/>
          <w:lang w:eastAsia="en-IE"/>
        </w:rPr>
        <w:t xml:space="preserve"> (</w:t>
      </w:r>
      <w:proofErr w:type="spellStart"/>
      <w:r w:rsidR="0063177B">
        <w:rPr>
          <w:rFonts w:ascii="Times New Roman" w:eastAsia="Times New Roman" w:hAnsi="Times New Roman" w:cs="Times New Roman"/>
          <w:color w:val="000000"/>
          <w:sz w:val="24"/>
          <w:szCs w:val="24"/>
          <w:lang w:eastAsia="en-IE"/>
        </w:rPr>
        <w:t>Coppock</w:t>
      </w:r>
      <w:proofErr w:type="spellEnd"/>
      <w:r w:rsidR="0063177B">
        <w:rPr>
          <w:rFonts w:ascii="Times New Roman" w:eastAsia="Times New Roman" w:hAnsi="Times New Roman" w:cs="Times New Roman"/>
          <w:color w:val="000000"/>
          <w:sz w:val="24"/>
          <w:szCs w:val="24"/>
          <w:lang w:eastAsia="en-IE"/>
        </w:rPr>
        <w:t xml:space="preserve"> 1974 15). Whilst conscious of the maxim only fools rush in, </w:t>
      </w:r>
      <w:proofErr w:type="spellStart"/>
      <w:r w:rsidR="00CD307F">
        <w:rPr>
          <w:rFonts w:ascii="Times New Roman" w:eastAsia="Times New Roman" w:hAnsi="Times New Roman" w:cs="Times New Roman"/>
          <w:color w:val="000000"/>
          <w:sz w:val="24"/>
          <w:szCs w:val="24"/>
          <w:lang w:eastAsia="en-IE"/>
        </w:rPr>
        <w:t>Coppock’s</w:t>
      </w:r>
      <w:proofErr w:type="spellEnd"/>
      <w:r w:rsidR="00CD307F">
        <w:rPr>
          <w:rFonts w:ascii="Times New Roman" w:eastAsia="Times New Roman" w:hAnsi="Times New Roman" w:cs="Times New Roman"/>
          <w:color w:val="000000"/>
          <w:sz w:val="24"/>
          <w:szCs w:val="24"/>
          <w:lang w:eastAsia="en-IE"/>
        </w:rPr>
        <w:t xml:space="preserve"> warning has</w:t>
      </w:r>
      <w:r w:rsidR="006917E1">
        <w:rPr>
          <w:rFonts w:ascii="Times New Roman" w:eastAsia="Times New Roman" w:hAnsi="Times New Roman" w:cs="Times New Roman"/>
          <w:color w:val="000000"/>
          <w:sz w:val="24"/>
          <w:szCs w:val="24"/>
          <w:lang w:eastAsia="en-IE"/>
        </w:rPr>
        <w:t xml:space="preserve"> catalysed a generation of debate but</w:t>
      </w:r>
      <w:r w:rsidR="00CD307F">
        <w:rPr>
          <w:rFonts w:ascii="Times New Roman" w:eastAsia="Times New Roman" w:hAnsi="Times New Roman" w:cs="Times New Roman"/>
          <w:color w:val="000000"/>
          <w:sz w:val="24"/>
          <w:szCs w:val="24"/>
          <w:lang w:eastAsia="en-IE"/>
        </w:rPr>
        <w:t xml:space="preserve"> lost none of its bite. </w:t>
      </w:r>
    </w:p>
    <w:p w14:paraId="6D33282A" w14:textId="77777777" w:rsidR="00B91B64" w:rsidRDefault="00B91B64" w:rsidP="00C077C6">
      <w:pPr>
        <w:pStyle w:val="PlainText"/>
        <w:spacing w:line="360" w:lineRule="auto"/>
        <w:rPr>
          <w:rFonts w:cs="Times New Roman"/>
          <w:iCs/>
          <w:sz w:val="24"/>
          <w:szCs w:val="24"/>
        </w:rPr>
      </w:pPr>
    </w:p>
    <w:p w14:paraId="0F200648" w14:textId="22B2E63E" w:rsidR="0063177B" w:rsidRPr="00165E82" w:rsidRDefault="00E27A5E" w:rsidP="00C077C6">
      <w:pPr>
        <w:pStyle w:val="PlainText"/>
        <w:spacing w:line="360" w:lineRule="auto"/>
        <w:rPr>
          <w:rFonts w:cs="Times New Roman"/>
          <w:b/>
          <w:iCs/>
          <w:sz w:val="24"/>
          <w:szCs w:val="24"/>
        </w:rPr>
      </w:pPr>
      <w:r w:rsidRPr="00165E82">
        <w:rPr>
          <w:rFonts w:cs="Times New Roman"/>
          <w:b/>
          <w:iCs/>
          <w:sz w:val="24"/>
          <w:szCs w:val="24"/>
        </w:rPr>
        <w:t xml:space="preserve">In pursuit of ‘Brexit Geographies’ </w:t>
      </w:r>
    </w:p>
    <w:p w14:paraId="14201B1E" w14:textId="77777777" w:rsidR="00E27A5E" w:rsidRDefault="00E27A5E" w:rsidP="00C077C6">
      <w:pPr>
        <w:pStyle w:val="PlainText"/>
        <w:spacing w:line="360" w:lineRule="auto"/>
        <w:rPr>
          <w:rFonts w:cs="Times New Roman"/>
          <w:iCs/>
          <w:sz w:val="24"/>
          <w:szCs w:val="24"/>
        </w:rPr>
      </w:pPr>
    </w:p>
    <w:p w14:paraId="5E98CC91" w14:textId="152BE964" w:rsidR="00B91B64" w:rsidRDefault="00B91B64" w:rsidP="00C077C6">
      <w:pPr>
        <w:pStyle w:val="PlainText"/>
        <w:spacing w:line="360" w:lineRule="auto"/>
        <w:rPr>
          <w:rFonts w:cs="Times New Roman"/>
          <w:iCs/>
          <w:sz w:val="24"/>
          <w:szCs w:val="24"/>
        </w:rPr>
      </w:pPr>
      <w:r w:rsidRPr="00FC330C">
        <w:rPr>
          <w:rFonts w:cs="Times New Roman"/>
          <w:iCs/>
          <w:sz w:val="24"/>
          <w:szCs w:val="24"/>
        </w:rPr>
        <w:t xml:space="preserve">In his 1984 ‘historical materialist manifesto’ for the study of the ‘history and present condition of Geography’, </w:t>
      </w:r>
      <w:r>
        <w:rPr>
          <w:rFonts w:cs="Times New Roman"/>
          <w:iCs/>
          <w:sz w:val="24"/>
          <w:szCs w:val="24"/>
        </w:rPr>
        <w:t xml:space="preserve">David </w:t>
      </w:r>
      <w:r w:rsidRPr="00FC330C">
        <w:rPr>
          <w:rFonts w:cs="Times New Roman"/>
          <w:iCs/>
          <w:sz w:val="24"/>
          <w:szCs w:val="24"/>
        </w:rPr>
        <w:t xml:space="preserve">Harvey </w:t>
      </w:r>
      <w:r>
        <w:rPr>
          <w:rFonts w:cs="Times New Roman"/>
          <w:iCs/>
          <w:sz w:val="24"/>
          <w:szCs w:val="24"/>
        </w:rPr>
        <w:t>famously argued that</w:t>
      </w:r>
      <w:r w:rsidRPr="00FC330C">
        <w:rPr>
          <w:rFonts w:cs="Times New Roman"/>
          <w:iCs/>
          <w:sz w:val="24"/>
          <w:szCs w:val="24"/>
        </w:rPr>
        <w:t xml:space="preserve"> all geographical knowledge is produced </w:t>
      </w:r>
      <w:r w:rsidRPr="00FC330C">
        <w:rPr>
          <w:rFonts w:cs="Times New Roman"/>
          <w:i/>
          <w:iCs/>
          <w:sz w:val="24"/>
          <w:szCs w:val="24"/>
        </w:rPr>
        <w:t>within</w:t>
      </w:r>
      <w:r w:rsidRPr="00FC330C">
        <w:rPr>
          <w:rFonts w:cs="Times New Roman"/>
          <w:iCs/>
          <w:sz w:val="24"/>
          <w:szCs w:val="24"/>
        </w:rPr>
        <w:t xml:space="preserve"> history (</w:t>
      </w:r>
      <w:r>
        <w:rPr>
          <w:rFonts w:cs="Times New Roman"/>
          <w:iCs/>
          <w:sz w:val="24"/>
          <w:szCs w:val="24"/>
        </w:rPr>
        <w:t>Harvey 1984).  The story of the</w:t>
      </w:r>
      <w:r w:rsidRPr="00FC330C">
        <w:rPr>
          <w:rFonts w:cs="Times New Roman"/>
          <w:iCs/>
          <w:sz w:val="24"/>
          <w:szCs w:val="24"/>
        </w:rPr>
        <w:t xml:space="preserve"> history of Geography could not be told apart from the story of the history of European exploration, racism, empire and science, western global politico-economic hegemony, and the changing needs of mercantile, industrial, and finance capital. </w:t>
      </w:r>
      <w:r w:rsidR="00A9016E">
        <w:rPr>
          <w:rFonts w:cs="Times New Roman"/>
          <w:iCs/>
          <w:sz w:val="24"/>
          <w:szCs w:val="24"/>
        </w:rPr>
        <w:t xml:space="preserve">In </w:t>
      </w:r>
      <w:r w:rsidR="00A9016E" w:rsidRPr="004D79F2">
        <w:rPr>
          <w:rFonts w:cs="Times New Roman"/>
          <w:i/>
          <w:iCs/>
          <w:sz w:val="24"/>
          <w:szCs w:val="24"/>
        </w:rPr>
        <w:t>The Geographical Tradition</w:t>
      </w:r>
      <w:r w:rsidR="00A9016E">
        <w:rPr>
          <w:rFonts w:cs="Times New Roman"/>
          <w:i/>
          <w:iCs/>
          <w:sz w:val="24"/>
          <w:szCs w:val="24"/>
        </w:rPr>
        <w:t>,</w:t>
      </w:r>
      <w:r w:rsidR="00A9016E">
        <w:rPr>
          <w:rFonts w:cs="Times New Roman"/>
          <w:iCs/>
          <w:sz w:val="24"/>
          <w:szCs w:val="24"/>
        </w:rPr>
        <w:t xml:space="preserve"> David </w:t>
      </w:r>
      <w:r w:rsidR="008311CF">
        <w:rPr>
          <w:rFonts w:cs="Times New Roman"/>
          <w:iCs/>
          <w:sz w:val="24"/>
          <w:szCs w:val="24"/>
        </w:rPr>
        <w:t>Livingston</w:t>
      </w:r>
      <w:r w:rsidR="00A9016E">
        <w:rPr>
          <w:rFonts w:cs="Times New Roman"/>
          <w:iCs/>
          <w:sz w:val="24"/>
          <w:szCs w:val="24"/>
        </w:rPr>
        <w:t xml:space="preserve"> (1994) </w:t>
      </w:r>
      <w:r w:rsidR="008311CF">
        <w:rPr>
          <w:rFonts w:cs="Times New Roman"/>
          <w:iCs/>
          <w:sz w:val="24"/>
          <w:szCs w:val="24"/>
        </w:rPr>
        <w:t xml:space="preserve">commented upon </w:t>
      </w:r>
      <w:r w:rsidR="00A9016E">
        <w:rPr>
          <w:rFonts w:cs="Times New Roman"/>
          <w:iCs/>
          <w:sz w:val="24"/>
          <w:szCs w:val="24"/>
        </w:rPr>
        <w:t xml:space="preserve">the particular challenges which attend to writing </w:t>
      </w:r>
      <w:proofErr w:type="spellStart"/>
      <w:r w:rsidR="00A9016E">
        <w:rPr>
          <w:rFonts w:cs="Times New Roman"/>
          <w:iCs/>
          <w:sz w:val="24"/>
          <w:szCs w:val="24"/>
        </w:rPr>
        <w:t>contextualist</w:t>
      </w:r>
      <w:proofErr w:type="spellEnd"/>
      <w:r w:rsidR="00A9016E">
        <w:rPr>
          <w:rFonts w:cs="Times New Roman"/>
          <w:iCs/>
          <w:sz w:val="24"/>
          <w:szCs w:val="24"/>
        </w:rPr>
        <w:t xml:space="preserve"> histories of </w:t>
      </w:r>
      <w:r w:rsidR="005A3271">
        <w:rPr>
          <w:rFonts w:cs="Times New Roman"/>
          <w:iCs/>
          <w:sz w:val="24"/>
          <w:szCs w:val="24"/>
        </w:rPr>
        <w:t xml:space="preserve">still </w:t>
      </w:r>
      <w:r w:rsidR="00A9016E">
        <w:rPr>
          <w:rFonts w:cs="Times New Roman"/>
          <w:iCs/>
          <w:sz w:val="24"/>
          <w:szCs w:val="24"/>
        </w:rPr>
        <w:t>live</w:t>
      </w:r>
      <w:r w:rsidR="005A3271">
        <w:rPr>
          <w:rFonts w:cs="Times New Roman"/>
          <w:iCs/>
          <w:sz w:val="24"/>
          <w:szCs w:val="24"/>
        </w:rPr>
        <w:t>, fledgling</w:t>
      </w:r>
      <w:r w:rsidR="00A9016E">
        <w:rPr>
          <w:rFonts w:cs="Times New Roman"/>
          <w:iCs/>
          <w:sz w:val="24"/>
          <w:szCs w:val="24"/>
        </w:rPr>
        <w:t xml:space="preserve"> and yet to be fully formed geographical traditions.  Yet, h</w:t>
      </w:r>
      <w:r w:rsidRPr="007C0D35">
        <w:rPr>
          <w:rFonts w:cs="Times New Roman"/>
          <w:iCs/>
          <w:sz w:val="24"/>
          <w:szCs w:val="24"/>
        </w:rPr>
        <w:t>istorians of Geography are already alert to the imprint of western civilisation’s twentieth and early twenty-first century existential crises and melancholic malaise on geographical thought</w:t>
      </w:r>
      <w:r>
        <w:rPr>
          <w:rFonts w:cs="Times New Roman"/>
          <w:iCs/>
          <w:sz w:val="24"/>
          <w:szCs w:val="24"/>
        </w:rPr>
        <w:t xml:space="preserve"> (Harvey 1989). I</w:t>
      </w:r>
      <w:r w:rsidRPr="007C0D35">
        <w:rPr>
          <w:rFonts w:cs="Times New Roman"/>
          <w:iCs/>
          <w:sz w:val="24"/>
          <w:szCs w:val="24"/>
        </w:rPr>
        <w:t xml:space="preserve">n time, </w:t>
      </w:r>
      <w:r>
        <w:rPr>
          <w:rFonts w:cs="Times New Roman"/>
          <w:iCs/>
          <w:sz w:val="24"/>
          <w:szCs w:val="24"/>
        </w:rPr>
        <w:t xml:space="preserve">these histories </w:t>
      </w:r>
      <w:r w:rsidRPr="007C0D35">
        <w:rPr>
          <w:rFonts w:cs="Times New Roman"/>
          <w:iCs/>
          <w:sz w:val="24"/>
          <w:szCs w:val="24"/>
        </w:rPr>
        <w:t xml:space="preserve">will surely come to register the particular significance </w:t>
      </w:r>
      <w:r w:rsidRPr="007C0D35">
        <w:rPr>
          <w:rFonts w:cs="Times New Roman"/>
          <w:iCs/>
          <w:sz w:val="24"/>
          <w:szCs w:val="24"/>
        </w:rPr>
        <w:lastRenderedPageBreak/>
        <w:t xml:space="preserve">of </w:t>
      </w:r>
      <w:r>
        <w:rPr>
          <w:rFonts w:cs="Times New Roman"/>
          <w:iCs/>
          <w:sz w:val="24"/>
          <w:szCs w:val="24"/>
        </w:rPr>
        <w:t xml:space="preserve">globalisation, </w:t>
      </w:r>
      <w:r w:rsidRPr="007C0D35">
        <w:rPr>
          <w:rFonts w:cs="Times New Roman"/>
          <w:iCs/>
          <w:sz w:val="24"/>
          <w:szCs w:val="24"/>
        </w:rPr>
        <w:t xml:space="preserve">the </w:t>
      </w:r>
      <w:r>
        <w:rPr>
          <w:rFonts w:cs="Times New Roman"/>
          <w:iCs/>
          <w:sz w:val="24"/>
          <w:szCs w:val="24"/>
        </w:rPr>
        <w:t>legacy of tenacious imperial thought structures, uneven geographic development</w:t>
      </w:r>
      <w:proofErr w:type="gramStart"/>
      <w:r>
        <w:rPr>
          <w:rFonts w:cs="Times New Roman"/>
          <w:iCs/>
          <w:sz w:val="24"/>
          <w:szCs w:val="24"/>
        </w:rPr>
        <w:t>,  the</w:t>
      </w:r>
      <w:proofErr w:type="gramEnd"/>
      <w:r>
        <w:rPr>
          <w:rFonts w:cs="Times New Roman"/>
          <w:iCs/>
          <w:sz w:val="24"/>
          <w:szCs w:val="24"/>
        </w:rPr>
        <w:t xml:space="preserve"> </w:t>
      </w:r>
      <w:r w:rsidRPr="007C0D35">
        <w:rPr>
          <w:rFonts w:cs="Times New Roman"/>
          <w:iCs/>
          <w:sz w:val="24"/>
          <w:szCs w:val="24"/>
        </w:rPr>
        <w:t xml:space="preserve">current </w:t>
      </w:r>
      <w:r>
        <w:rPr>
          <w:rFonts w:cs="Times New Roman"/>
          <w:iCs/>
          <w:sz w:val="24"/>
          <w:szCs w:val="24"/>
        </w:rPr>
        <w:t xml:space="preserve">dislocate between popular sovereignty and representative democracy, and the </w:t>
      </w:r>
      <w:r w:rsidRPr="007C0D35">
        <w:rPr>
          <w:rFonts w:cs="Times New Roman"/>
          <w:iCs/>
          <w:sz w:val="24"/>
          <w:szCs w:val="24"/>
        </w:rPr>
        <w:t>surge</w:t>
      </w:r>
      <w:r w:rsidR="003F022F">
        <w:rPr>
          <w:rFonts w:cs="Times New Roman"/>
          <w:iCs/>
          <w:sz w:val="24"/>
          <w:szCs w:val="24"/>
        </w:rPr>
        <w:t>, albeit uneven,</w:t>
      </w:r>
      <w:r w:rsidRPr="007C0D35">
        <w:rPr>
          <w:rFonts w:cs="Times New Roman"/>
          <w:iCs/>
          <w:sz w:val="24"/>
          <w:szCs w:val="24"/>
        </w:rPr>
        <w:t xml:space="preserve"> throughout the advanced capitalist world of political populism and consequential ‘eart</w:t>
      </w:r>
      <w:r>
        <w:rPr>
          <w:rFonts w:cs="Times New Roman"/>
          <w:iCs/>
          <w:sz w:val="24"/>
          <w:szCs w:val="24"/>
        </w:rPr>
        <w:t>hquake’ elections and referenda</w:t>
      </w:r>
      <w:r w:rsidRPr="007C0D35">
        <w:rPr>
          <w:rFonts w:cs="Times New Roman"/>
          <w:iCs/>
          <w:sz w:val="24"/>
          <w:szCs w:val="24"/>
        </w:rPr>
        <w:t xml:space="preserve"> which have shocked the body politic. </w:t>
      </w:r>
      <w:r w:rsidRPr="00B91B64">
        <w:rPr>
          <w:rFonts w:cs="Times New Roman"/>
          <w:iCs/>
          <w:sz w:val="24"/>
          <w:szCs w:val="24"/>
          <w:lang w:val="en-GB"/>
        </w:rPr>
        <w:t xml:space="preserve">Whilst the Right has shown itself to be particularly adept at seizing the moment (Trump, Farage, Hofer, Wilders, </w:t>
      </w:r>
      <w:proofErr w:type="spellStart"/>
      <w:r w:rsidRPr="00B91B64">
        <w:rPr>
          <w:rFonts w:cs="Times New Roman"/>
          <w:iCs/>
          <w:sz w:val="24"/>
          <w:szCs w:val="24"/>
          <w:lang w:val="en-GB"/>
        </w:rPr>
        <w:t>Kurz</w:t>
      </w:r>
      <w:proofErr w:type="spellEnd"/>
      <w:r w:rsidRPr="00B91B64">
        <w:rPr>
          <w:rFonts w:cs="Times New Roman"/>
          <w:iCs/>
          <w:sz w:val="24"/>
          <w:szCs w:val="24"/>
          <w:lang w:val="en-GB"/>
        </w:rPr>
        <w:t xml:space="preserve">, </w:t>
      </w:r>
      <w:proofErr w:type="spellStart"/>
      <w:r w:rsidRPr="00B91B64">
        <w:rPr>
          <w:rFonts w:cs="Times New Roman"/>
          <w:iCs/>
          <w:sz w:val="24"/>
          <w:szCs w:val="24"/>
          <w:lang w:val="en-GB"/>
        </w:rPr>
        <w:t>Orban</w:t>
      </w:r>
      <w:proofErr w:type="spellEnd"/>
      <w:r w:rsidRPr="00B91B64">
        <w:rPr>
          <w:rFonts w:cs="Times New Roman"/>
          <w:iCs/>
          <w:sz w:val="24"/>
          <w:szCs w:val="24"/>
          <w:lang w:val="en-GB"/>
        </w:rPr>
        <w:t xml:space="preserve"> and Le Pen</w:t>
      </w:r>
      <w:r w:rsidR="003F022F">
        <w:rPr>
          <w:rFonts w:cs="Times New Roman"/>
          <w:iCs/>
          <w:sz w:val="24"/>
          <w:szCs w:val="24"/>
          <w:lang w:val="en-GB"/>
        </w:rPr>
        <w:t xml:space="preserve">, </w:t>
      </w:r>
      <w:proofErr w:type="spellStart"/>
      <w:r w:rsidR="003F022F">
        <w:rPr>
          <w:rFonts w:cs="Times New Roman"/>
          <w:iCs/>
          <w:sz w:val="24"/>
          <w:szCs w:val="24"/>
          <w:lang w:val="en-GB"/>
        </w:rPr>
        <w:t>Bolsonaro</w:t>
      </w:r>
      <w:proofErr w:type="spellEnd"/>
      <w:r w:rsidRPr="00B91B64">
        <w:rPr>
          <w:rFonts w:cs="Times New Roman"/>
          <w:iCs/>
          <w:sz w:val="24"/>
          <w:szCs w:val="24"/>
          <w:lang w:val="en-GB"/>
        </w:rPr>
        <w:t xml:space="preserve">), Left populisms too have entered the fray (for example </w:t>
      </w:r>
      <w:proofErr w:type="spellStart"/>
      <w:r w:rsidRPr="00B91B64">
        <w:rPr>
          <w:rFonts w:cs="Times New Roman"/>
          <w:iCs/>
          <w:sz w:val="24"/>
          <w:szCs w:val="24"/>
          <w:lang w:val="en-GB"/>
        </w:rPr>
        <w:t>Syriza</w:t>
      </w:r>
      <w:proofErr w:type="spellEnd"/>
      <w:r w:rsidRPr="00B91B64">
        <w:rPr>
          <w:rFonts w:cs="Times New Roman"/>
          <w:iCs/>
          <w:sz w:val="24"/>
          <w:szCs w:val="24"/>
          <w:lang w:val="en-GB"/>
        </w:rPr>
        <w:t xml:space="preserve">, </w:t>
      </w:r>
      <w:proofErr w:type="spellStart"/>
      <w:r w:rsidRPr="00B91B64">
        <w:rPr>
          <w:rFonts w:cs="Times New Roman"/>
          <w:iCs/>
          <w:sz w:val="24"/>
          <w:szCs w:val="24"/>
          <w:lang w:val="en-GB"/>
        </w:rPr>
        <w:t>Podemos</w:t>
      </w:r>
      <w:proofErr w:type="spellEnd"/>
      <w:r w:rsidRPr="00B91B64">
        <w:rPr>
          <w:rFonts w:cs="Times New Roman"/>
          <w:iCs/>
          <w:sz w:val="24"/>
          <w:szCs w:val="24"/>
          <w:lang w:val="en-GB"/>
        </w:rPr>
        <w:t xml:space="preserve">, Costa, Sanderson, </w:t>
      </w:r>
      <w:proofErr w:type="spellStart"/>
      <w:r w:rsidRPr="00B91B64">
        <w:rPr>
          <w:rFonts w:cs="Times New Roman"/>
          <w:iCs/>
          <w:sz w:val="24"/>
          <w:szCs w:val="24"/>
          <w:lang w:val="en-GB"/>
        </w:rPr>
        <w:t>Corbyn</w:t>
      </w:r>
      <w:proofErr w:type="spellEnd"/>
      <w:r w:rsidRPr="00B91B64">
        <w:rPr>
          <w:rFonts w:cs="Times New Roman"/>
          <w:iCs/>
          <w:sz w:val="24"/>
          <w:szCs w:val="24"/>
          <w:lang w:val="en-GB"/>
        </w:rPr>
        <w:t xml:space="preserve">). </w:t>
      </w:r>
      <w:r>
        <w:rPr>
          <w:rFonts w:cs="Times New Roman"/>
          <w:iCs/>
          <w:sz w:val="24"/>
          <w:szCs w:val="24"/>
        </w:rPr>
        <w:t xml:space="preserve">This age of chaos and turbulence is undoubtedly </w:t>
      </w:r>
      <w:r w:rsidRPr="00417C33">
        <w:rPr>
          <w:rFonts w:cs="Times New Roman"/>
          <w:iCs/>
          <w:sz w:val="24"/>
          <w:szCs w:val="24"/>
        </w:rPr>
        <w:t xml:space="preserve">exerting influence on </w:t>
      </w:r>
      <w:r w:rsidR="008311CF">
        <w:rPr>
          <w:rFonts w:cs="Times New Roman"/>
          <w:iCs/>
          <w:sz w:val="24"/>
          <w:szCs w:val="24"/>
        </w:rPr>
        <w:t>our</w:t>
      </w:r>
      <w:r w:rsidR="008311CF" w:rsidRPr="00417C33">
        <w:rPr>
          <w:rFonts w:cs="Times New Roman"/>
          <w:iCs/>
          <w:sz w:val="24"/>
          <w:szCs w:val="24"/>
        </w:rPr>
        <w:t xml:space="preserve"> </w:t>
      </w:r>
      <w:r w:rsidRPr="00417C33">
        <w:rPr>
          <w:rFonts w:cs="Times New Roman"/>
          <w:iCs/>
          <w:sz w:val="24"/>
          <w:szCs w:val="24"/>
        </w:rPr>
        <w:t xml:space="preserve">discipline by working as </w:t>
      </w:r>
      <w:r>
        <w:rPr>
          <w:rFonts w:cs="Times New Roman"/>
          <w:iCs/>
          <w:sz w:val="24"/>
          <w:szCs w:val="24"/>
        </w:rPr>
        <w:t xml:space="preserve">a </w:t>
      </w:r>
      <w:r w:rsidRPr="00417C33">
        <w:rPr>
          <w:rFonts w:cs="Times New Roman"/>
          <w:iCs/>
          <w:sz w:val="24"/>
          <w:szCs w:val="24"/>
        </w:rPr>
        <w:t>disruptive force, provoking introspection, reflexivity, and new conceptual and methodological orientations.</w:t>
      </w:r>
      <w:r>
        <w:rPr>
          <w:rFonts w:cs="Times New Roman"/>
          <w:iCs/>
          <w:sz w:val="24"/>
          <w:szCs w:val="24"/>
        </w:rPr>
        <w:t xml:space="preserve"> </w:t>
      </w:r>
    </w:p>
    <w:p w14:paraId="26ECB384" w14:textId="77777777" w:rsidR="00082FE6" w:rsidRPr="00417C33" w:rsidRDefault="00082FE6" w:rsidP="00C077C6">
      <w:pPr>
        <w:pStyle w:val="PlainText"/>
        <w:spacing w:line="360" w:lineRule="auto"/>
        <w:rPr>
          <w:rFonts w:cs="Times New Roman"/>
          <w:iCs/>
          <w:sz w:val="24"/>
          <w:szCs w:val="24"/>
          <w:lang w:val="en-GB"/>
        </w:rPr>
      </w:pPr>
    </w:p>
    <w:p w14:paraId="61AF8473" w14:textId="5162ADF6" w:rsidR="00082FE6" w:rsidRDefault="00082FE6" w:rsidP="00C077C6">
      <w:pPr>
        <w:pStyle w:val="PlainText"/>
        <w:spacing w:line="360" w:lineRule="auto"/>
        <w:rPr>
          <w:rFonts w:cs="Times New Roman"/>
          <w:iCs/>
          <w:sz w:val="24"/>
          <w:szCs w:val="24"/>
        </w:rPr>
      </w:pPr>
      <w:r w:rsidRPr="00082FE6">
        <w:rPr>
          <w:rFonts w:cs="Times New Roman"/>
          <w:iCs/>
          <w:sz w:val="24"/>
          <w:szCs w:val="24"/>
          <w:lang w:val="en-GB"/>
        </w:rPr>
        <w:t xml:space="preserve">By way of framing the SI, this Introduction develops the </w:t>
      </w:r>
      <w:r w:rsidR="00C86B36">
        <w:rPr>
          <w:rFonts w:cs="Times New Roman"/>
          <w:iCs/>
          <w:sz w:val="24"/>
          <w:szCs w:val="24"/>
          <w:lang w:val="en-GB"/>
        </w:rPr>
        <w:t>argument</w:t>
      </w:r>
      <w:r w:rsidRPr="00082FE6">
        <w:rPr>
          <w:rFonts w:cs="Times New Roman"/>
          <w:iCs/>
          <w:sz w:val="24"/>
          <w:szCs w:val="24"/>
          <w:lang w:val="en-GB"/>
        </w:rPr>
        <w:t xml:space="preserve"> that </w:t>
      </w:r>
      <w:r w:rsidRPr="00082FE6">
        <w:rPr>
          <w:rFonts w:cs="Times New Roman"/>
          <w:iCs/>
          <w:sz w:val="24"/>
          <w:szCs w:val="24"/>
        </w:rPr>
        <w:t xml:space="preserve">insofar as it is confronting, complicating and challenging existing geographical ideas and debates, Brexit is </w:t>
      </w:r>
      <w:r w:rsidR="00567B51">
        <w:rPr>
          <w:rFonts w:cs="Times New Roman"/>
          <w:iCs/>
          <w:sz w:val="24"/>
          <w:szCs w:val="24"/>
        </w:rPr>
        <w:t xml:space="preserve">already </w:t>
      </w:r>
      <w:r w:rsidR="00E57579">
        <w:rPr>
          <w:rFonts w:cs="Times New Roman"/>
          <w:iCs/>
          <w:sz w:val="24"/>
          <w:szCs w:val="24"/>
        </w:rPr>
        <w:t xml:space="preserve">recursively </w:t>
      </w:r>
      <w:r w:rsidRPr="00082FE6">
        <w:rPr>
          <w:rFonts w:cs="Times New Roman"/>
          <w:iCs/>
          <w:sz w:val="24"/>
          <w:szCs w:val="24"/>
        </w:rPr>
        <w:t>intruding on and perhaps even implicating itself in the structuration of geographic thought and practice</w:t>
      </w:r>
      <w:r w:rsidR="00567B51">
        <w:rPr>
          <w:rFonts w:cs="Times New Roman"/>
          <w:iCs/>
          <w:sz w:val="24"/>
          <w:szCs w:val="24"/>
        </w:rPr>
        <w:t>, at least in countries most impacted</w:t>
      </w:r>
      <w:r w:rsidR="005A3271">
        <w:rPr>
          <w:rFonts w:cs="Times New Roman"/>
          <w:iCs/>
          <w:sz w:val="24"/>
          <w:szCs w:val="24"/>
        </w:rPr>
        <w:t xml:space="preserve"> and especially with respect to political geographical research</w:t>
      </w:r>
      <w:r w:rsidRPr="00082FE6">
        <w:rPr>
          <w:rFonts w:cs="Times New Roman"/>
          <w:iCs/>
          <w:sz w:val="24"/>
          <w:szCs w:val="24"/>
        </w:rPr>
        <w:t xml:space="preserve">. </w:t>
      </w:r>
      <w:r w:rsidR="008018FA" w:rsidRPr="00082FE6">
        <w:rPr>
          <w:rFonts w:cs="Times New Roman"/>
          <w:iCs/>
          <w:sz w:val="24"/>
          <w:szCs w:val="24"/>
        </w:rPr>
        <w:t xml:space="preserve">A completing/completed Brexit we </w:t>
      </w:r>
      <w:r w:rsidR="008018FA">
        <w:rPr>
          <w:rFonts w:cs="Times New Roman"/>
          <w:iCs/>
          <w:sz w:val="24"/>
          <w:szCs w:val="24"/>
        </w:rPr>
        <w:t>suggest</w:t>
      </w:r>
      <w:r w:rsidR="008018FA" w:rsidRPr="00082FE6">
        <w:rPr>
          <w:rFonts w:cs="Times New Roman"/>
          <w:iCs/>
          <w:sz w:val="24"/>
          <w:szCs w:val="24"/>
        </w:rPr>
        <w:t xml:space="preserve"> </w:t>
      </w:r>
      <w:r w:rsidR="008018FA">
        <w:rPr>
          <w:rFonts w:cs="Times New Roman"/>
          <w:iCs/>
          <w:sz w:val="24"/>
          <w:szCs w:val="24"/>
        </w:rPr>
        <w:t xml:space="preserve">may </w:t>
      </w:r>
      <w:r w:rsidR="005A3271" w:rsidRPr="00082FE6">
        <w:rPr>
          <w:rFonts w:cs="Times New Roman"/>
          <w:iCs/>
          <w:sz w:val="24"/>
          <w:szCs w:val="24"/>
        </w:rPr>
        <w:t>bequeath a tradition of ‘Brexit Geographies’</w:t>
      </w:r>
      <w:r w:rsidR="005A3271">
        <w:rPr>
          <w:rFonts w:cs="Times New Roman"/>
          <w:iCs/>
          <w:sz w:val="24"/>
          <w:szCs w:val="24"/>
        </w:rPr>
        <w:t xml:space="preserve"> and </w:t>
      </w:r>
      <w:r w:rsidR="008018FA">
        <w:rPr>
          <w:rFonts w:cs="Times New Roman"/>
          <w:iCs/>
          <w:sz w:val="24"/>
          <w:szCs w:val="24"/>
        </w:rPr>
        <w:t xml:space="preserve">end up </w:t>
      </w:r>
      <w:r w:rsidR="008018FA" w:rsidRPr="00082FE6">
        <w:rPr>
          <w:rFonts w:cs="Times New Roman"/>
          <w:iCs/>
          <w:sz w:val="24"/>
          <w:szCs w:val="24"/>
        </w:rPr>
        <w:t>le</w:t>
      </w:r>
      <w:r w:rsidR="008018FA">
        <w:rPr>
          <w:rFonts w:cs="Times New Roman"/>
          <w:iCs/>
          <w:sz w:val="24"/>
          <w:szCs w:val="24"/>
        </w:rPr>
        <w:t>aving</w:t>
      </w:r>
      <w:r w:rsidR="008018FA" w:rsidRPr="00082FE6">
        <w:rPr>
          <w:rFonts w:cs="Times New Roman"/>
          <w:iCs/>
          <w:sz w:val="24"/>
          <w:szCs w:val="24"/>
        </w:rPr>
        <w:t xml:space="preserve"> a lasting signature on the </w:t>
      </w:r>
      <w:r w:rsidR="008018FA">
        <w:rPr>
          <w:rFonts w:cs="Times New Roman"/>
          <w:iCs/>
          <w:sz w:val="24"/>
          <w:szCs w:val="24"/>
        </w:rPr>
        <w:t xml:space="preserve">stratigraphic record </w:t>
      </w:r>
      <w:r w:rsidR="008018FA" w:rsidRPr="00082FE6">
        <w:rPr>
          <w:rFonts w:cs="Times New Roman"/>
          <w:iCs/>
          <w:sz w:val="24"/>
          <w:szCs w:val="24"/>
        </w:rPr>
        <w:t xml:space="preserve">of </w:t>
      </w:r>
      <w:r w:rsidR="008018FA">
        <w:rPr>
          <w:rFonts w:cs="Times New Roman"/>
          <w:iCs/>
          <w:sz w:val="24"/>
          <w:szCs w:val="24"/>
        </w:rPr>
        <w:t xml:space="preserve">Anglo-European </w:t>
      </w:r>
      <w:r w:rsidR="008018FA" w:rsidRPr="00082FE6">
        <w:rPr>
          <w:rFonts w:cs="Times New Roman"/>
          <w:iCs/>
          <w:sz w:val="24"/>
          <w:szCs w:val="24"/>
        </w:rPr>
        <w:t>geographic thought.</w:t>
      </w:r>
      <w:r w:rsidR="005A3271">
        <w:rPr>
          <w:rFonts w:cs="Times New Roman"/>
          <w:iCs/>
          <w:sz w:val="24"/>
          <w:szCs w:val="24"/>
        </w:rPr>
        <w:t xml:space="preserve"> We delimit the geographical scope of our claim with care; only metropolitan arrogance would presume that Brexit is of world historical import and it is likely that its signal will fail to leave much of a trace in geographical traditions elsewhere and particularly in the Global South.   </w:t>
      </w:r>
      <w:r w:rsidR="008018FA">
        <w:rPr>
          <w:rFonts w:cs="Times New Roman"/>
          <w:iCs/>
          <w:sz w:val="24"/>
          <w:szCs w:val="24"/>
        </w:rPr>
        <w:t xml:space="preserve"> </w:t>
      </w:r>
      <w:r w:rsidR="00E27A5E">
        <w:rPr>
          <w:rFonts w:cs="Times New Roman"/>
          <w:iCs/>
          <w:sz w:val="24"/>
          <w:szCs w:val="24"/>
        </w:rPr>
        <w:t xml:space="preserve"> </w:t>
      </w:r>
      <w:r w:rsidR="00E27A5E" w:rsidRPr="00165E82">
        <w:rPr>
          <w:rFonts w:cs="Times New Roman"/>
          <w:iCs/>
          <w:sz w:val="24"/>
          <w:szCs w:val="24"/>
          <w:lang w:val="en-GB"/>
        </w:rPr>
        <w:t xml:space="preserve">We </w:t>
      </w:r>
      <w:r w:rsidR="005A3271">
        <w:rPr>
          <w:rFonts w:cs="Times New Roman"/>
          <w:iCs/>
          <w:sz w:val="24"/>
          <w:szCs w:val="24"/>
          <w:lang w:val="en-GB"/>
        </w:rPr>
        <w:t xml:space="preserve">now </w:t>
      </w:r>
      <w:r w:rsidR="00E27A5E" w:rsidRPr="00165E82">
        <w:rPr>
          <w:rFonts w:cs="Times New Roman"/>
          <w:iCs/>
          <w:sz w:val="24"/>
          <w:szCs w:val="24"/>
          <w:lang w:val="en-GB"/>
        </w:rPr>
        <w:t xml:space="preserve">develop </w:t>
      </w:r>
      <w:r w:rsidR="005A3271">
        <w:rPr>
          <w:rFonts w:cs="Times New Roman"/>
          <w:iCs/>
          <w:sz w:val="24"/>
          <w:szCs w:val="24"/>
          <w:lang w:val="en-GB"/>
        </w:rPr>
        <w:t>our</w:t>
      </w:r>
      <w:r w:rsidR="00E27A5E" w:rsidRPr="00165E82">
        <w:rPr>
          <w:rFonts w:cs="Times New Roman"/>
          <w:iCs/>
          <w:sz w:val="24"/>
          <w:szCs w:val="24"/>
          <w:lang w:val="en-GB"/>
        </w:rPr>
        <w:t xml:space="preserve"> argument through five provocations, questioning the ways in which Brexit exists as a troubling reality for: a) critical policy studies; b) the project of decolonising geography; c) historiographies of human territorialisation and sovereignty; d) the status evidence-based public policy in a post-political and post-truth age, and; e) scholarship on hazards, risk, </w:t>
      </w:r>
      <w:r w:rsidR="005A3271">
        <w:rPr>
          <w:rFonts w:cs="Times New Roman"/>
          <w:iCs/>
          <w:sz w:val="24"/>
          <w:szCs w:val="24"/>
          <w:lang w:val="en-GB"/>
        </w:rPr>
        <w:t xml:space="preserve">disasters </w:t>
      </w:r>
      <w:r w:rsidR="00E27A5E" w:rsidRPr="00165E82">
        <w:rPr>
          <w:rFonts w:cs="Times New Roman"/>
          <w:iCs/>
          <w:sz w:val="24"/>
          <w:szCs w:val="24"/>
          <w:lang w:val="en-GB"/>
        </w:rPr>
        <w:t xml:space="preserve">and resilience. </w:t>
      </w:r>
      <w:r w:rsidR="00E27A5E">
        <w:rPr>
          <w:rFonts w:cs="Times New Roman"/>
          <w:i/>
          <w:iCs/>
          <w:sz w:val="24"/>
          <w:szCs w:val="24"/>
          <w:lang w:val="en-GB"/>
        </w:rPr>
        <w:t xml:space="preserve"> </w:t>
      </w:r>
      <w:r w:rsidR="00404ACC">
        <w:rPr>
          <w:rFonts w:cs="Times New Roman"/>
          <w:iCs/>
          <w:sz w:val="24"/>
          <w:szCs w:val="24"/>
        </w:rPr>
        <w:t>By presenting itself as an anomalous protrusion in these</w:t>
      </w:r>
      <w:r w:rsidR="00A42058">
        <w:rPr>
          <w:rFonts w:cs="Times New Roman"/>
          <w:iCs/>
          <w:sz w:val="24"/>
          <w:szCs w:val="24"/>
        </w:rPr>
        <w:t xml:space="preserve"> </w:t>
      </w:r>
      <w:r w:rsidR="005A3271">
        <w:rPr>
          <w:rFonts w:cs="Times New Roman"/>
          <w:iCs/>
          <w:sz w:val="24"/>
          <w:szCs w:val="24"/>
        </w:rPr>
        <w:t xml:space="preserve">arenas </w:t>
      </w:r>
      <w:r w:rsidR="00A42058">
        <w:rPr>
          <w:rFonts w:cs="Times New Roman"/>
          <w:iCs/>
          <w:sz w:val="24"/>
          <w:szCs w:val="24"/>
        </w:rPr>
        <w:t>of geographical enquiry</w:t>
      </w:r>
      <w:r w:rsidR="00404ACC">
        <w:rPr>
          <w:rFonts w:cs="Times New Roman"/>
          <w:iCs/>
          <w:sz w:val="24"/>
          <w:szCs w:val="24"/>
        </w:rPr>
        <w:t>, Brexi</w:t>
      </w:r>
      <w:r w:rsidR="00A42058">
        <w:rPr>
          <w:rFonts w:cs="Times New Roman"/>
          <w:iCs/>
          <w:sz w:val="24"/>
          <w:szCs w:val="24"/>
        </w:rPr>
        <w:t xml:space="preserve">t may </w:t>
      </w:r>
      <w:r w:rsidR="00B91B64">
        <w:rPr>
          <w:rFonts w:cs="Times New Roman"/>
          <w:iCs/>
          <w:sz w:val="24"/>
          <w:szCs w:val="24"/>
        </w:rPr>
        <w:t xml:space="preserve">result in each case in </w:t>
      </w:r>
      <w:r w:rsidR="00A42058">
        <w:rPr>
          <w:rFonts w:cs="Times New Roman"/>
          <w:iCs/>
          <w:sz w:val="24"/>
          <w:szCs w:val="24"/>
        </w:rPr>
        <w:t>new foci, fresh concepts, revised understandings, recalibrated priorities, and altered methodologies.</w:t>
      </w:r>
      <w:r w:rsidR="00404ACC">
        <w:rPr>
          <w:rFonts w:cs="Times New Roman"/>
          <w:iCs/>
          <w:sz w:val="24"/>
          <w:szCs w:val="24"/>
        </w:rPr>
        <w:t xml:space="preserve"> </w:t>
      </w:r>
    </w:p>
    <w:p w14:paraId="25792425" w14:textId="77777777" w:rsidR="00404ACC" w:rsidRDefault="00404ACC" w:rsidP="00C077C6">
      <w:pPr>
        <w:pStyle w:val="PlainText"/>
        <w:spacing w:line="360" w:lineRule="auto"/>
        <w:rPr>
          <w:rFonts w:cs="Times New Roman"/>
          <w:iCs/>
          <w:sz w:val="24"/>
          <w:szCs w:val="24"/>
          <w:lang w:val="en-GB"/>
        </w:rPr>
      </w:pPr>
    </w:p>
    <w:p w14:paraId="336C564A" w14:textId="2500640C" w:rsidR="00A92ECE" w:rsidRDefault="00A92ECE" w:rsidP="00C077C6">
      <w:pPr>
        <w:pStyle w:val="PlainText"/>
        <w:spacing w:line="360" w:lineRule="auto"/>
        <w:rPr>
          <w:rFonts w:cs="Times New Roman"/>
          <w:b/>
          <w:iCs/>
          <w:sz w:val="24"/>
          <w:szCs w:val="24"/>
        </w:rPr>
      </w:pPr>
      <w:r w:rsidRPr="00A92ECE">
        <w:rPr>
          <w:rFonts w:cs="Times New Roman"/>
          <w:b/>
          <w:iCs/>
          <w:sz w:val="24"/>
          <w:szCs w:val="24"/>
        </w:rPr>
        <w:t>Brexit Geographies</w:t>
      </w:r>
      <w:r w:rsidR="00D1603C">
        <w:rPr>
          <w:rFonts w:cs="Times New Roman"/>
          <w:b/>
          <w:iCs/>
          <w:sz w:val="24"/>
          <w:szCs w:val="24"/>
        </w:rPr>
        <w:t>: Five Pr</w:t>
      </w:r>
      <w:r w:rsidR="002142C0">
        <w:rPr>
          <w:rFonts w:cs="Times New Roman"/>
          <w:b/>
          <w:iCs/>
          <w:sz w:val="24"/>
          <w:szCs w:val="24"/>
        </w:rPr>
        <w:t>o</w:t>
      </w:r>
      <w:r w:rsidR="00D1603C">
        <w:rPr>
          <w:rFonts w:cs="Times New Roman"/>
          <w:b/>
          <w:iCs/>
          <w:sz w:val="24"/>
          <w:szCs w:val="24"/>
        </w:rPr>
        <w:t>vocations</w:t>
      </w:r>
    </w:p>
    <w:p w14:paraId="5E372D39" w14:textId="77777777" w:rsidR="003F022F" w:rsidRPr="00A92ECE" w:rsidRDefault="003F022F" w:rsidP="00C077C6">
      <w:pPr>
        <w:pStyle w:val="PlainText"/>
        <w:spacing w:line="360" w:lineRule="auto"/>
        <w:rPr>
          <w:rFonts w:cs="Times New Roman"/>
          <w:b/>
          <w:iCs/>
          <w:sz w:val="24"/>
          <w:szCs w:val="24"/>
        </w:rPr>
      </w:pPr>
    </w:p>
    <w:p w14:paraId="05CEC378" w14:textId="1A6F5356" w:rsidR="006B79DA" w:rsidRDefault="006B79DA" w:rsidP="00C077C6">
      <w:pPr>
        <w:pStyle w:val="PlainText"/>
        <w:spacing w:line="360" w:lineRule="auto"/>
        <w:rPr>
          <w:rFonts w:cs="Times New Roman"/>
          <w:sz w:val="24"/>
          <w:szCs w:val="24"/>
        </w:rPr>
      </w:pPr>
      <w:r>
        <w:rPr>
          <w:rFonts w:cs="Times New Roman"/>
          <w:sz w:val="24"/>
          <w:szCs w:val="24"/>
        </w:rPr>
        <w:t xml:space="preserve">Why did the British public vote for Brexit? Political scientists and electoral geographers have pored over the details of  both the </w:t>
      </w:r>
      <w:r w:rsidR="00E27A5E">
        <w:rPr>
          <w:rFonts w:cs="Times New Roman"/>
          <w:sz w:val="24"/>
          <w:szCs w:val="24"/>
        </w:rPr>
        <w:t>L</w:t>
      </w:r>
      <w:r>
        <w:rPr>
          <w:rFonts w:cs="Times New Roman"/>
          <w:sz w:val="24"/>
          <w:szCs w:val="24"/>
        </w:rPr>
        <w:t xml:space="preserve">eave and </w:t>
      </w:r>
      <w:r w:rsidR="00E27A5E">
        <w:rPr>
          <w:rFonts w:cs="Times New Roman"/>
          <w:sz w:val="24"/>
          <w:szCs w:val="24"/>
        </w:rPr>
        <w:t>R</w:t>
      </w:r>
      <w:r>
        <w:rPr>
          <w:rFonts w:cs="Times New Roman"/>
          <w:sz w:val="24"/>
          <w:szCs w:val="24"/>
        </w:rPr>
        <w:t>emain votes and reached a number of shared conclusions</w:t>
      </w:r>
      <w:r w:rsidRPr="004774C5">
        <w:rPr>
          <w:rFonts w:cs="Times New Roman"/>
          <w:sz w:val="24"/>
          <w:szCs w:val="24"/>
        </w:rPr>
        <w:t xml:space="preserve"> </w:t>
      </w:r>
      <w:r>
        <w:rPr>
          <w:rFonts w:cs="Times New Roman"/>
          <w:sz w:val="24"/>
          <w:szCs w:val="24"/>
        </w:rPr>
        <w:t xml:space="preserve">(see Johnston et al. in this collection - and Becker et al. 2017, Manley et al. 2017, </w:t>
      </w:r>
      <w:r>
        <w:rPr>
          <w:rFonts w:cs="Times New Roman"/>
          <w:sz w:val="24"/>
          <w:szCs w:val="24"/>
        </w:rPr>
        <w:lastRenderedPageBreak/>
        <w:t xml:space="preserve">Zhang 2018,  Lee et al. 2018; Leslie and Ari 2018). </w:t>
      </w:r>
      <w:r w:rsidR="00B64804">
        <w:rPr>
          <w:rFonts w:cs="Times New Roman"/>
          <w:sz w:val="24"/>
          <w:szCs w:val="24"/>
        </w:rPr>
        <w:t xml:space="preserve">In the welter of analyses, distinctions need to be made between the associated, as opposed to </w:t>
      </w:r>
      <w:r w:rsidR="00E27A5E">
        <w:rPr>
          <w:rFonts w:cs="Times New Roman"/>
          <w:sz w:val="24"/>
          <w:szCs w:val="24"/>
        </w:rPr>
        <w:t xml:space="preserve">the </w:t>
      </w:r>
      <w:r w:rsidR="00B64804">
        <w:rPr>
          <w:rFonts w:cs="Times New Roman"/>
          <w:sz w:val="24"/>
          <w:szCs w:val="24"/>
        </w:rPr>
        <w:t>causal</w:t>
      </w:r>
      <w:r w:rsidR="00E15261">
        <w:rPr>
          <w:rFonts w:cs="Times New Roman"/>
          <w:sz w:val="24"/>
          <w:szCs w:val="24"/>
        </w:rPr>
        <w:t>,</w:t>
      </w:r>
      <w:r w:rsidR="00B64804">
        <w:rPr>
          <w:rFonts w:cs="Times New Roman"/>
          <w:sz w:val="24"/>
          <w:szCs w:val="24"/>
        </w:rPr>
        <w:t xml:space="preserve"> factors linked to the Leave vote.</w:t>
      </w:r>
    </w:p>
    <w:p w14:paraId="682D8B50" w14:textId="77777777" w:rsidR="006B79DA" w:rsidRDefault="006B79DA" w:rsidP="00C077C6">
      <w:pPr>
        <w:pStyle w:val="PlainText"/>
        <w:spacing w:line="360" w:lineRule="auto"/>
        <w:rPr>
          <w:rFonts w:cs="Times New Roman"/>
          <w:sz w:val="24"/>
          <w:szCs w:val="24"/>
        </w:rPr>
      </w:pPr>
    </w:p>
    <w:p w14:paraId="36466929" w14:textId="63FB9CFF" w:rsidR="006B79DA" w:rsidRPr="006B79DA" w:rsidRDefault="006B79DA" w:rsidP="00C077C6">
      <w:pPr>
        <w:pStyle w:val="PlainText"/>
        <w:spacing w:line="360" w:lineRule="auto"/>
        <w:rPr>
          <w:rFonts w:cs="Times New Roman"/>
          <w:sz w:val="24"/>
          <w:szCs w:val="24"/>
        </w:rPr>
      </w:pPr>
      <w:r>
        <w:rPr>
          <w:rFonts w:cs="Times New Roman"/>
          <w:sz w:val="24"/>
          <w:szCs w:val="24"/>
        </w:rPr>
        <w:t xml:space="preserve">Invariably, </w:t>
      </w:r>
      <w:r w:rsidR="008F5E31">
        <w:rPr>
          <w:rFonts w:cs="Times New Roman"/>
          <w:sz w:val="24"/>
          <w:szCs w:val="24"/>
        </w:rPr>
        <w:t>and notwithstanding th</w:t>
      </w:r>
      <w:r w:rsidR="00E27A5E">
        <w:rPr>
          <w:rFonts w:cs="Times New Roman"/>
          <w:sz w:val="24"/>
          <w:szCs w:val="24"/>
        </w:rPr>
        <w:t>e fact that</w:t>
      </w:r>
      <w:r w:rsidR="008F5E31">
        <w:rPr>
          <w:rFonts w:cs="Times New Roman"/>
          <w:sz w:val="24"/>
          <w:szCs w:val="24"/>
        </w:rPr>
        <w:t xml:space="preserve"> the Leave </w:t>
      </w:r>
      <w:r w:rsidR="00873E73">
        <w:rPr>
          <w:rFonts w:cs="Times New Roman"/>
          <w:sz w:val="24"/>
          <w:szCs w:val="24"/>
        </w:rPr>
        <w:t>campaign</w:t>
      </w:r>
      <w:r w:rsidR="008F5E31">
        <w:rPr>
          <w:rFonts w:cs="Times New Roman"/>
          <w:sz w:val="24"/>
          <w:szCs w:val="24"/>
        </w:rPr>
        <w:t xml:space="preserve"> attracted </w:t>
      </w:r>
      <w:r w:rsidR="00E27A5E">
        <w:rPr>
          <w:rFonts w:cs="Times New Roman"/>
          <w:sz w:val="24"/>
          <w:szCs w:val="24"/>
        </w:rPr>
        <w:t xml:space="preserve">affluent </w:t>
      </w:r>
      <w:r w:rsidR="008F5E31">
        <w:rPr>
          <w:rFonts w:cs="Times New Roman"/>
          <w:sz w:val="24"/>
          <w:szCs w:val="24"/>
        </w:rPr>
        <w:t>rural voters, Brexit cam</w:t>
      </w:r>
      <w:r w:rsidR="00E15261">
        <w:rPr>
          <w:rFonts w:cs="Times New Roman"/>
          <w:sz w:val="24"/>
          <w:szCs w:val="24"/>
        </w:rPr>
        <w:t>e</w:t>
      </w:r>
      <w:r w:rsidR="008F5E31">
        <w:rPr>
          <w:rFonts w:cs="Times New Roman"/>
          <w:sz w:val="24"/>
          <w:szCs w:val="24"/>
        </w:rPr>
        <w:t xml:space="preserve"> to be associated with </w:t>
      </w:r>
      <w:r>
        <w:rPr>
          <w:rFonts w:cs="Times New Roman"/>
          <w:sz w:val="24"/>
          <w:szCs w:val="24"/>
        </w:rPr>
        <w:t>the politics of the</w:t>
      </w:r>
      <w:r w:rsidR="00E27A5E">
        <w:rPr>
          <w:rFonts w:cs="Times New Roman"/>
          <w:sz w:val="24"/>
          <w:szCs w:val="24"/>
        </w:rPr>
        <w:t xml:space="preserve"> urban</w:t>
      </w:r>
      <w:r>
        <w:rPr>
          <w:rFonts w:cs="Times New Roman"/>
          <w:sz w:val="24"/>
          <w:szCs w:val="24"/>
        </w:rPr>
        <w:t xml:space="preserve"> </w:t>
      </w:r>
      <w:r w:rsidR="00C51CCD">
        <w:rPr>
          <w:rFonts w:cs="Times New Roman"/>
          <w:sz w:val="24"/>
          <w:szCs w:val="24"/>
        </w:rPr>
        <w:t>‘</w:t>
      </w:r>
      <w:r>
        <w:rPr>
          <w:rFonts w:cs="Times New Roman"/>
          <w:sz w:val="24"/>
          <w:szCs w:val="24"/>
        </w:rPr>
        <w:t>left behinds</w:t>
      </w:r>
      <w:r w:rsidR="00C51CCD">
        <w:rPr>
          <w:rFonts w:cs="Times New Roman"/>
          <w:sz w:val="24"/>
          <w:szCs w:val="24"/>
        </w:rPr>
        <w:t>’</w:t>
      </w:r>
      <w:r w:rsidR="008F5E31">
        <w:rPr>
          <w:rFonts w:cs="Times New Roman"/>
          <w:sz w:val="24"/>
          <w:szCs w:val="24"/>
        </w:rPr>
        <w:t>.</w:t>
      </w:r>
      <w:r>
        <w:rPr>
          <w:rFonts w:cs="Times New Roman"/>
          <w:sz w:val="24"/>
          <w:szCs w:val="24"/>
        </w:rPr>
        <w:t xml:space="preserve">  </w:t>
      </w:r>
      <w:r w:rsidR="008F5E31">
        <w:rPr>
          <w:rFonts w:cs="Times New Roman"/>
          <w:sz w:val="24"/>
          <w:szCs w:val="24"/>
        </w:rPr>
        <w:t xml:space="preserve"> In this sense</w:t>
      </w:r>
      <w:r>
        <w:rPr>
          <w:rFonts w:cs="Times New Roman"/>
          <w:sz w:val="24"/>
          <w:szCs w:val="24"/>
        </w:rPr>
        <w:t xml:space="preserve"> the vote to </w:t>
      </w:r>
      <w:r w:rsidR="00E27A5E">
        <w:rPr>
          <w:rFonts w:cs="Times New Roman"/>
          <w:sz w:val="24"/>
          <w:szCs w:val="24"/>
        </w:rPr>
        <w:t>L</w:t>
      </w:r>
      <w:r>
        <w:rPr>
          <w:rFonts w:cs="Times New Roman"/>
          <w:sz w:val="24"/>
          <w:szCs w:val="24"/>
        </w:rPr>
        <w:t xml:space="preserve">eave </w:t>
      </w:r>
      <w:r w:rsidR="00E27A5E">
        <w:rPr>
          <w:rFonts w:cs="Times New Roman"/>
          <w:sz w:val="24"/>
          <w:szCs w:val="24"/>
        </w:rPr>
        <w:t>has been characterised</w:t>
      </w:r>
      <w:r>
        <w:rPr>
          <w:rFonts w:cs="Times New Roman"/>
          <w:sz w:val="24"/>
          <w:szCs w:val="24"/>
        </w:rPr>
        <w:t xml:space="preserve"> as </w:t>
      </w:r>
      <w:r w:rsidR="00810639">
        <w:rPr>
          <w:rFonts w:cs="Times New Roman"/>
          <w:sz w:val="24"/>
          <w:szCs w:val="24"/>
        </w:rPr>
        <w:t xml:space="preserve">a </w:t>
      </w:r>
      <w:r w:rsidR="00C51CCD">
        <w:rPr>
          <w:rFonts w:cs="Times New Roman"/>
          <w:sz w:val="24"/>
          <w:szCs w:val="24"/>
        </w:rPr>
        <w:t>‘</w:t>
      </w:r>
      <w:r>
        <w:rPr>
          <w:rFonts w:cs="Times New Roman"/>
          <w:sz w:val="24"/>
          <w:szCs w:val="24"/>
        </w:rPr>
        <w:t>revolt of the rustbelt</w:t>
      </w:r>
      <w:r w:rsidR="00C51CCD">
        <w:rPr>
          <w:rFonts w:cs="Times New Roman"/>
          <w:sz w:val="24"/>
          <w:szCs w:val="24"/>
        </w:rPr>
        <w:t xml:space="preserve">’ (see Macleod and Jones in this collection – and Dorling 2016, Goodwin and Heath 2016,  </w:t>
      </w:r>
      <w:proofErr w:type="spellStart"/>
      <w:r w:rsidR="00C51CCD">
        <w:rPr>
          <w:rFonts w:cs="Times New Roman"/>
          <w:sz w:val="24"/>
          <w:szCs w:val="24"/>
        </w:rPr>
        <w:t>Hobolt</w:t>
      </w:r>
      <w:proofErr w:type="spellEnd"/>
      <w:r w:rsidR="00C51CCD">
        <w:rPr>
          <w:rFonts w:cs="Times New Roman"/>
          <w:sz w:val="24"/>
          <w:szCs w:val="24"/>
        </w:rPr>
        <w:t xml:space="preserve"> 2016,  Calhoun 2016,  Jensen and </w:t>
      </w:r>
      <w:proofErr w:type="spellStart"/>
      <w:r w:rsidR="00C51CCD">
        <w:rPr>
          <w:rFonts w:cs="Times New Roman"/>
          <w:sz w:val="24"/>
          <w:szCs w:val="24"/>
        </w:rPr>
        <w:t>Snaith</w:t>
      </w:r>
      <w:proofErr w:type="spellEnd"/>
      <w:r w:rsidR="00C51CCD">
        <w:rPr>
          <w:rFonts w:cs="Times New Roman"/>
          <w:sz w:val="24"/>
          <w:szCs w:val="24"/>
        </w:rPr>
        <w:t xml:space="preserve"> 2016 Ford and Goodwin 2017,  </w:t>
      </w:r>
      <w:proofErr w:type="spellStart"/>
      <w:r w:rsidR="00C51CCD">
        <w:rPr>
          <w:rFonts w:cs="Times New Roman"/>
          <w:sz w:val="24"/>
          <w:szCs w:val="24"/>
        </w:rPr>
        <w:t>Hazeldine</w:t>
      </w:r>
      <w:proofErr w:type="spellEnd"/>
      <w:r w:rsidR="00C51CCD">
        <w:rPr>
          <w:rFonts w:cs="Times New Roman"/>
          <w:sz w:val="24"/>
          <w:szCs w:val="24"/>
        </w:rPr>
        <w:t xml:space="preserve"> 2017,  Bromley-Davenport et al. 2018, Gordon 2018). </w:t>
      </w:r>
      <w:r>
        <w:rPr>
          <w:rFonts w:cs="Times New Roman"/>
          <w:sz w:val="24"/>
          <w:szCs w:val="24"/>
        </w:rPr>
        <w:t xml:space="preserve"> </w:t>
      </w:r>
      <w:r w:rsidRPr="00082FE6">
        <w:rPr>
          <w:rFonts w:cs="Times New Roman"/>
          <w:iCs/>
          <w:sz w:val="24"/>
          <w:szCs w:val="24"/>
        </w:rPr>
        <w:t>Globalisation, neoliberalism, inequalities, the global financial crash and austerity have combined</w:t>
      </w:r>
      <w:r w:rsidR="003F022F">
        <w:rPr>
          <w:rFonts w:cs="Times New Roman"/>
          <w:iCs/>
          <w:sz w:val="24"/>
          <w:szCs w:val="24"/>
        </w:rPr>
        <w:t>,</w:t>
      </w:r>
      <w:r w:rsidRPr="00082FE6">
        <w:rPr>
          <w:rFonts w:cs="Times New Roman"/>
          <w:iCs/>
          <w:sz w:val="24"/>
          <w:szCs w:val="24"/>
        </w:rPr>
        <w:t xml:space="preserve"> it</w:t>
      </w:r>
      <w:r w:rsidR="003F022F">
        <w:rPr>
          <w:rFonts w:cs="Times New Roman"/>
          <w:iCs/>
          <w:sz w:val="24"/>
          <w:szCs w:val="24"/>
        </w:rPr>
        <w:t xml:space="preserve"> </w:t>
      </w:r>
      <w:r w:rsidRPr="00082FE6">
        <w:rPr>
          <w:rFonts w:cs="Times New Roman"/>
          <w:iCs/>
          <w:sz w:val="24"/>
          <w:szCs w:val="24"/>
        </w:rPr>
        <w:t>seem</w:t>
      </w:r>
      <w:r w:rsidR="00E27A5E">
        <w:rPr>
          <w:rFonts w:cs="Times New Roman"/>
          <w:iCs/>
          <w:sz w:val="24"/>
          <w:szCs w:val="24"/>
        </w:rPr>
        <w:t>s</w:t>
      </w:r>
      <w:r w:rsidR="003F022F">
        <w:rPr>
          <w:rFonts w:cs="Times New Roman"/>
          <w:iCs/>
          <w:sz w:val="24"/>
          <w:szCs w:val="24"/>
        </w:rPr>
        <w:t>,</w:t>
      </w:r>
      <w:r w:rsidRPr="00082FE6">
        <w:rPr>
          <w:rFonts w:cs="Times New Roman"/>
          <w:iCs/>
          <w:sz w:val="24"/>
          <w:szCs w:val="24"/>
        </w:rPr>
        <w:t xml:space="preserve"> to effect a growing dislocation between representative democracy and popular sovereignty. </w:t>
      </w:r>
      <w:proofErr w:type="spellStart"/>
      <w:r w:rsidRPr="00082FE6">
        <w:rPr>
          <w:rFonts w:cs="Times New Roman"/>
          <w:iCs/>
          <w:sz w:val="24"/>
          <w:szCs w:val="24"/>
        </w:rPr>
        <w:t>Counterposed</w:t>
      </w:r>
      <w:proofErr w:type="spellEnd"/>
      <w:r w:rsidRPr="00082FE6">
        <w:rPr>
          <w:rFonts w:cs="Times New Roman"/>
          <w:iCs/>
          <w:sz w:val="24"/>
          <w:szCs w:val="24"/>
        </w:rPr>
        <w:t xml:space="preserve"> to the ‘globalists’ and hypermobile ‘</w:t>
      </w:r>
      <w:proofErr w:type="spellStart"/>
      <w:r w:rsidRPr="00082FE6">
        <w:rPr>
          <w:rFonts w:cs="Times New Roman"/>
          <w:iCs/>
          <w:sz w:val="24"/>
          <w:szCs w:val="24"/>
        </w:rPr>
        <w:t>anywheres</w:t>
      </w:r>
      <w:proofErr w:type="spellEnd"/>
      <w:r w:rsidRPr="00082FE6">
        <w:rPr>
          <w:rFonts w:cs="Times New Roman"/>
          <w:iCs/>
          <w:sz w:val="24"/>
          <w:szCs w:val="24"/>
        </w:rPr>
        <w:t>’, the left behinds constitute the ‘</w:t>
      </w:r>
      <w:proofErr w:type="spellStart"/>
      <w:r w:rsidRPr="00082FE6">
        <w:rPr>
          <w:rFonts w:cs="Times New Roman"/>
          <w:iCs/>
          <w:sz w:val="24"/>
          <w:szCs w:val="24"/>
        </w:rPr>
        <w:t>somewheres</w:t>
      </w:r>
      <w:proofErr w:type="spellEnd"/>
      <w:r w:rsidRPr="00082FE6">
        <w:rPr>
          <w:rFonts w:cs="Times New Roman"/>
          <w:iCs/>
          <w:sz w:val="24"/>
          <w:szCs w:val="24"/>
        </w:rPr>
        <w:t>’</w:t>
      </w:r>
      <w:r w:rsidR="003924F1">
        <w:rPr>
          <w:rFonts w:cs="Times New Roman"/>
          <w:iCs/>
          <w:sz w:val="24"/>
          <w:szCs w:val="24"/>
        </w:rPr>
        <w:t xml:space="preserve"> (</w:t>
      </w:r>
      <w:proofErr w:type="spellStart"/>
      <w:r w:rsidR="003924F1">
        <w:rPr>
          <w:rFonts w:cs="Times New Roman"/>
          <w:iCs/>
          <w:sz w:val="24"/>
          <w:szCs w:val="24"/>
        </w:rPr>
        <w:t>Goodhart</w:t>
      </w:r>
      <w:proofErr w:type="spellEnd"/>
      <w:r w:rsidR="003924F1">
        <w:rPr>
          <w:rFonts w:cs="Times New Roman"/>
          <w:iCs/>
          <w:sz w:val="24"/>
          <w:szCs w:val="24"/>
        </w:rPr>
        <w:t>, 2017)</w:t>
      </w:r>
      <w:r w:rsidRPr="00082FE6">
        <w:rPr>
          <w:rFonts w:cs="Times New Roman"/>
          <w:iCs/>
          <w:sz w:val="24"/>
          <w:szCs w:val="24"/>
        </w:rPr>
        <w:t>, marked by particular class, education and age profile</w:t>
      </w:r>
      <w:r w:rsidR="008F5E31">
        <w:rPr>
          <w:rFonts w:cs="Times New Roman"/>
          <w:iCs/>
          <w:sz w:val="24"/>
          <w:szCs w:val="24"/>
        </w:rPr>
        <w:t>s</w:t>
      </w:r>
      <w:r w:rsidRPr="00082FE6">
        <w:rPr>
          <w:rFonts w:cs="Times New Roman"/>
          <w:iCs/>
          <w:sz w:val="24"/>
          <w:szCs w:val="24"/>
        </w:rPr>
        <w:t>,</w:t>
      </w:r>
      <w:r w:rsidR="008F5E31">
        <w:rPr>
          <w:rFonts w:cs="Times New Roman"/>
          <w:iCs/>
          <w:sz w:val="24"/>
          <w:szCs w:val="24"/>
        </w:rPr>
        <w:t xml:space="preserve"> and</w:t>
      </w:r>
      <w:r w:rsidRPr="00082FE6">
        <w:rPr>
          <w:rFonts w:cs="Times New Roman"/>
          <w:iCs/>
          <w:sz w:val="24"/>
          <w:szCs w:val="24"/>
        </w:rPr>
        <w:t xml:space="preserve"> anchored in places </w:t>
      </w:r>
      <w:r w:rsidR="00E27A5E">
        <w:rPr>
          <w:rFonts w:cs="Times New Roman"/>
          <w:iCs/>
          <w:sz w:val="24"/>
          <w:szCs w:val="24"/>
        </w:rPr>
        <w:t>often</w:t>
      </w:r>
      <w:r w:rsidR="00E27A5E" w:rsidRPr="00082FE6">
        <w:rPr>
          <w:rFonts w:cs="Times New Roman"/>
          <w:iCs/>
          <w:sz w:val="24"/>
          <w:szCs w:val="24"/>
        </w:rPr>
        <w:t xml:space="preserve"> </w:t>
      </w:r>
      <w:r w:rsidRPr="00082FE6">
        <w:rPr>
          <w:rFonts w:cs="Times New Roman"/>
          <w:iCs/>
          <w:sz w:val="24"/>
          <w:szCs w:val="24"/>
        </w:rPr>
        <w:t>rendered redundant by global capital, abandoned it seems to managed decline, and reeling from a decade of austerity (</w:t>
      </w:r>
      <w:r w:rsidR="00CD097B">
        <w:rPr>
          <w:rFonts w:cs="Times New Roman"/>
          <w:iCs/>
          <w:sz w:val="24"/>
          <w:szCs w:val="24"/>
        </w:rPr>
        <w:t xml:space="preserve">see Macleod and Jones in this collection, </w:t>
      </w:r>
      <w:proofErr w:type="spellStart"/>
      <w:r w:rsidRPr="00082FE6">
        <w:rPr>
          <w:rFonts w:cs="Times New Roman"/>
          <w:iCs/>
          <w:sz w:val="24"/>
          <w:szCs w:val="24"/>
        </w:rPr>
        <w:t>Picketty</w:t>
      </w:r>
      <w:proofErr w:type="spellEnd"/>
      <w:r w:rsidRPr="00082FE6">
        <w:rPr>
          <w:rFonts w:cs="Times New Roman"/>
          <w:iCs/>
          <w:sz w:val="24"/>
          <w:szCs w:val="24"/>
        </w:rPr>
        <w:t xml:space="preserve"> 2014). </w:t>
      </w:r>
      <w:r w:rsidR="00A42058">
        <w:rPr>
          <w:rFonts w:cs="Times New Roman"/>
          <w:iCs/>
          <w:sz w:val="24"/>
          <w:szCs w:val="24"/>
        </w:rPr>
        <w:t>I</w:t>
      </w:r>
      <w:r w:rsidR="001C61A1" w:rsidRPr="00082FE6">
        <w:rPr>
          <w:rFonts w:cs="Times New Roman"/>
          <w:iCs/>
          <w:sz w:val="24"/>
          <w:szCs w:val="24"/>
        </w:rPr>
        <w:t>n the UK and more specifically England</w:t>
      </w:r>
      <w:r w:rsidR="005D2E4D">
        <w:rPr>
          <w:rFonts w:cs="Times New Roman"/>
          <w:iCs/>
          <w:sz w:val="24"/>
          <w:szCs w:val="24"/>
        </w:rPr>
        <w:t xml:space="preserve"> it is supposed</w:t>
      </w:r>
      <w:r w:rsidR="001C61A1" w:rsidRPr="00082FE6">
        <w:rPr>
          <w:rFonts w:cs="Times New Roman"/>
          <w:iCs/>
          <w:sz w:val="24"/>
          <w:szCs w:val="24"/>
        </w:rPr>
        <w:t>, this historical dynamic has played itself out in the form of the accelerated growth of London and the South-East and comparative lack of prosperity and opportunity in other regions, in</w:t>
      </w:r>
      <w:r w:rsidR="00567B51">
        <w:rPr>
          <w:rFonts w:cs="Times New Roman"/>
          <w:iCs/>
          <w:sz w:val="24"/>
          <w:szCs w:val="24"/>
        </w:rPr>
        <w:t xml:space="preserve"> particular Northern regions,</w:t>
      </w:r>
      <w:r w:rsidR="001C61A1" w:rsidRPr="00082FE6">
        <w:rPr>
          <w:rFonts w:cs="Times New Roman"/>
          <w:iCs/>
          <w:sz w:val="24"/>
          <w:szCs w:val="24"/>
        </w:rPr>
        <w:t xml:space="preserve"> a growing sense in the latter of limited futures and alienation</w:t>
      </w:r>
      <w:r w:rsidR="00567B51">
        <w:rPr>
          <w:rFonts w:cs="Times New Roman"/>
          <w:iCs/>
          <w:sz w:val="24"/>
          <w:szCs w:val="24"/>
        </w:rPr>
        <w:t>, and a vote to Brexit from the EU</w:t>
      </w:r>
      <w:r w:rsidR="001C61A1" w:rsidRPr="00082FE6">
        <w:rPr>
          <w:rFonts w:cs="Times New Roman"/>
          <w:iCs/>
          <w:sz w:val="24"/>
          <w:szCs w:val="24"/>
        </w:rPr>
        <w:t xml:space="preserve"> (Daly and Kelly 2015, McCann 2016, </w:t>
      </w:r>
      <w:proofErr w:type="spellStart"/>
      <w:r w:rsidR="001C61A1" w:rsidRPr="00082FE6">
        <w:rPr>
          <w:rFonts w:cs="Times New Roman"/>
          <w:iCs/>
          <w:sz w:val="24"/>
          <w:szCs w:val="24"/>
        </w:rPr>
        <w:t>Hobolt</w:t>
      </w:r>
      <w:proofErr w:type="spellEnd"/>
      <w:r w:rsidR="001C61A1" w:rsidRPr="00082FE6">
        <w:rPr>
          <w:rFonts w:cs="Times New Roman"/>
          <w:iCs/>
          <w:sz w:val="24"/>
          <w:szCs w:val="24"/>
        </w:rPr>
        <w:t xml:space="preserve"> 2016, Parkinson 2016, North 2016, </w:t>
      </w:r>
      <w:proofErr w:type="spellStart"/>
      <w:r w:rsidR="001C61A1" w:rsidRPr="00082FE6">
        <w:rPr>
          <w:rFonts w:cs="Times New Roman"/>
          <w:iCs/>
          <w:sz w:val="24"/>
          <w:szCs w:val="24"/>
        </w:rPr>
        <w:t>Brakman</w:t>
      </w:r>
      <w:proofErr w:type="spellEnd"/>
      <w:r w:rsidR="001C61A1" w:rsidRPr="00082FE6">
        <w:rPr>
          <w:rFonts w:cs="Times New Roman"/>
          <w:iCs/>
          <w:sz w:val="24"/>
          <w:szCs w:val="24"/>
        </w:rPr>
        <w:t xml:space="preserve"> et al. 2018, Watson 2018).</w:t>
      </w:r>
    </w:p>
    <w:p w14:paraId="463D0F5A" w14:textId="77777777" w:rsidR="00C51CCD" w:rsidRDefault="00C51CCD" w:rsidP="00C077C6">
      <w:pPr>
        <w:pStyle w:val="PlainText"/>
        <w:spacing w:line="360" w:lineRule="auto"/>
        <w:rPr>
          <w:rFonts w:cs="Times New Roman"/>
          <w:sz w:val="24"/>
          <w:szCs w:val="24"/>
        </w:rPr>
      </w:pPr>
    </w:p>
    <w:p w14:paraId="2CF9672D" w14:textId="281DACA2" w:rsidR="00D0156C" w:rsidRDefault="00567B51" w:rsidP="00C077C6">
      <w:pPr>
        <w:pStyle w:val="PlainText"/>
        <w:spacing w:line="360" w:lineRule="auto"/>
        <w:rPr>
          <w:rFonts w:cs="Times New Roman"/>
          <w:iCs/>
          <w:sz w:val="24"/>
          <w:szCs w:val="24"/>
        </w:rPr>
      </w:pPr>
      <w:r>
        <w:rPr>
          <w:rFonts w:cs="Times New Roman"/>
          <w:iCs/>
          <w:sz w:val="24"/>
          <w:szCs w:val="24"/>
        </w:rPr>
        <w:t xml:space="preserve">Perhaps the </w:t>
      </w:r>
      <w:r w:rsidR="00E27A5E">
        <w:rPr>
          <w:rFonts w:cs="Times New Roman"/>
          <w:iCs/>
          <w:sz w:val="24"/>
          <w:szCs w:val="24"/>
        </w:rPr>
        <w:t xml:space="preserve">yardstick </w:t>
      </w:r>
      <w:r>
        <w:rPr>
          <w:rFonts w:cs="Times New Roman"/>
          <w:iCs/>
          <w:sz w:val="24"/>
          <w:szCs w:val="24"/>
        </w:rPr>
        <w:t xml:space="preserve">for any purposeful political response to Brexit then might be the extent to which it addresses the </w:t>
      </w:r>
      <w:r w:rsidR="005D2E4D">
        <w:rPr>
          <w:rFonts w:cs="Times New Roman"/>
          <w:iCs/>
          <w:sz w:val="24"/>
          <w:szCs w:val="24"/>
        </w:rPr>
        <w:t xml:space="preserve">plight of those communities excluded from the globalisation project. </w:t>
      </w:r>
      <w:r>
        <w:rPr>
          <w:rFonts w:cs="Times New Roman"/>
          <w:iCs/>
          <w:sz w:val="24"/>
          <w:szCs w:val="24"/>
          <w:lang w:val="en-GB"/>
        </w:rPr>
        <w:t xml:space="preserve">But </w:t>
      </w:r>
      <w:r>
        <w:rPr>
          <w:rFonts w:cs="Times New Roman"/>
          <w:iCs/>
          <w:sz w:val="24"/>
          <w:szCs w:val="24"/>
        </w:rPr>
        <w:t>i</w:t>
      </w:r>
      <w:r w:rsidRPr="00C16762">
        <w:rPr>
          <w:rFonts w:cs="Times New Roman"/>
          <w:iCs/>
          <w:sz w:val="24"/>
          <w:szCs w:val="24"/>
        </w:rPr>
        <w:t xml:space="preserve">mmediately, </w:t>
      </w:r>
      <w:r w:rsidR="00D14E99">
        <w:rPr>
          <w:rFonts w:cs="Times New Roman"/>
          <w:iCs/>
          <w:sz w:val="24"/>
          <w:szCs w:val="24"/>
        </w:rPr>
        <w:t>it becomes clear</w:t>
      </w:r>
      <w:r w:rsidRPr="00C16762">
        <w:rPr>
          <w:rFonts w:cs="Times New Roman"/>
          <w:iCs/>
          <w:sz w:val="24"/>
          <w:szCs w:val="24"/>
        </w:rPr>
        <w:t xml:space="preserve"> that Brexit constitutes an </w:t>
      </w:r>
      <w:r w:rsidRPr="00C16762">
        <w:rPr>
          <w:rFonts w:cs="Times New Roman"/>
          <w:i/>
          <w:iCs/>
          <w:sz w:val="24"/>
          <w:szCs w:val="24"/>
        </w:rPr>
        <w:t>elusive object of enquiry</w:t>
      </w:r>
      <w:r w:rsidRPr="00C16762">
        <w:rPr>
          <w:rFonts w:cs="Times New Roman"/>
          <w:iCs/>
          <w:sz w:val="24"/>
          <w:szCs w:val="24"/>
        </w:rPr>
        <w:t>: we might wish to speak truth to power</w:t>
      </w:r>
      <w:r w:rsidR="00D14E99">
        <w:rPr>
          <w:rFonts w:cs="Times New Roman"/>
          <w:iCs/>
          <w:sz w:val="24"/>
          <w:szCs w:val="24"/>
        </w:rPr>
        <w:t>,</w:t>
      </w:r>
      <w:r w:rsidRPr="00C16762">
        <w:rPr>
          <w:rFonts w:cs="Times New Roman"/>
          <w:iCs/>
          <w:sz w:val="24"/>
          <w:szCs w:val="24"/>
        </w:rPr>
        <w:t xml:space="preserve"> but this if problematic given that the </w:t>
      </w:r>
      <w:proofErr w:type="spellStart"/>
      <w:r w:rsidRPr="00C16762">
        <w:rPr>
          <w:rFonts w:cs="Times New Roman"/>
          <w:iCs/>
          <w:sz w:val="24"/>
          <w:szCs w:val="24"/>
        </w:rPr>
        <w:t>ancien</w:t>
      </w:r>
      <w:proofErr w:type="spellEnd"/>
      <w:r w:rsidRPr="00C16762">
        <w:rPr>
          <w:rFonts w:cs="Times New Roman"/>
          <w:iCs/>
          <w:sz w:val="24"/>
          <w:szCs w:val="24"/>
        </w:rPr>
        <w:t xml:space="preserve"> </w:t>
      </w:r>
      <w:proofErr w:type="spellStart"/>
      <w:r w:rsidRPr="00C16762">
        <w:rPr>
          <w:rFonts w:cs="Times New Roman"/>
          <w:iCs/>
          <w:sz w:val="24"/>
          <w:szCs w:val="24"/>
        </w:rPr>
        <w:t>régime</w:t>
      </w:r>
      <w:proofErr w:type="spellEnd"/>
      <w:r w:rsidRPr="00C16762">
        <w:rPr>
          <w:rFonts w:cs="Times New Roman"/>
          <w:iCs/>
          <w:sz w:val="24"/>
          <w:szCs w:val="24"/>
        </w:rPr>
        <w:t xml:space="preserve"> is split on Brexit</w:t>
      </w:r>
      <w:r w:rsidR="00D14E99">
        <w:rPr>
          <w:rFonts w:cs="Times New Roman"/>
          <w:iCs/>
          <w:sz w:val="24"/>
          <w:szCs w:val="24"/>
        </w:rPr>
        <w:t>.</w:t>
      </w:r>
      <w:r>
        <w:rPr>
          <w:rFonts w:cs="Times New Roman"/>
          <w:iCs/>
          <w:sz w:val="24"/>
          <w:szCs w:val="24"/>
        </w:rPr>
        <w:t xml:space="preserve"> </w:t>
      </w:r>
      <w:r w:rsidR="00D14E99">
        <w:rPr>
          <w:rFonts w:cs="Times New Roman"/>
          <w:iCs/>
          <w:sz w:val="24"/>
          <w:szCs w:val="24"/>
        </w:rPr>
        <w:t xml:space="preserve"> I</w:t>
      </w:r>
      <w:r>
        <w:rPr>
          <w:rFonts w:cs="Times New Roman"/>
          <w:iCs/>
          <w:sz w:val="24"/>
          <w:szCs w:val="24"/>
        </w:rPr>
        <w:t>n</w:t>
      </w:r>
      <w:r w:rsidR="00D14E99">
        <w:rPr>
          <w:rFonts w:cs="Times New Roman"/>
          <w:iCs/>
          <w:sz w:val="24"/>
          <w:szCs w:val="24"/>
        </w:rPr>
        <w:t xml:space="preserve"> </w:t>
      </w:r>
      <w:r>
        <w:rPr>
          <w:rFonts w:cs="Times New Roman"/>
          <w:iCs/>
          <w:sz w:val="24"/>
          <w:szCs w:val="24"/>
        </w:rPr>
        <w:t>fact</w:t>
      </w:r>
      <w:r w:rsidR="00D14E99">
        <w:rPr>
          <w:rFonts w:cs="Times New Roman"/>
          <w:iCs/>
          <w:sz w:val="24"/>
          <w:szCs w:val="24"/>
        </w:rPr>
        <w:t>,</w:t>
      </w:r>
      <w:r>
        <w:rPr>
          <w:rFonts w:cs="Times New Roman"/>
          <w:iCs/>
          <w:sz w:val="24"/>
          <w:szCs w:val="24"/>
        </w:rPr>
        <w:t xml:space="preserve"> leaving the EU is as much </w:t>
      </w:r>
      <w:proofErr w:type="gramStart"/>
      <w:r>
        <w:rPr>
          <w:rFonts w:cs="Times New Roman"/>
          <w:iCs/>
          <w:sz w:val="24"/>
          <w:szCs w:val="24"/>
        </w:rPr>
        <w:t>an</w:t>
      </w:r>
      <w:r w:rsidRPr="00C16762">
        <w:rPr>
          <w:rFonts w:cs="Times New Roman"/>
          <w:iCs/>
          <w:sz w:val="24"/>
          <w:szCs w:val="24"/>
        </w:rPr>
        <w:t xml:space="preserve">  elite</w:t>
      </w:r>
      <w:proofErr w:type="gramEnd"/>
      <w:r w:rsidRPr="00C16762">
        <w:rPr>
          <w:rFonts w:cs="Times New Roman"/>
          <w:iCs/>
          <w:sz w:val="24"/>
          <w:szCs w:val="24"/>
        </w:rPr>
        <w:t xml:space="preserve"> project </w:t>
      </w:r>
      <w:r>
        <w:rPr>
          <w:rFonts w:cs="Times New Roman"/>
          <w:iCs/>
          <w:sz w:val="24"/>
          <w:szCs w:val="24"/>
        </w:rPr>
        <w:t>as it is a populist one</w:t>
      </w:r>
      <w:r w:rsidR="005D2E4D">
        <w:rPr>
          <w:rFonts w:cs="Times New Roman"/>
          <w:iCs/>
          <w:sz w:val="24"/>
          <w:szCs w:val="24"/>
        </w:rPr>
        <w:t>:</w:t>
      </w:r>
      <w:r>
        <w:rPr>
          <w:rFonts w:cs="Times New Roman"/>
          <w:iCs/>
          <w:sz w:val="24"/>
          <w:szCs w:val="24"/>
        </w:rPr>
        <w:t xml:space="preserve"> likewise </w:t>
      </w:r>
      <w:r w:rsidRPr="00C16762">
        <w:rPr>
          <w:rFonts w:cs="Times New Roman"/>
          <w:iCs/>
          <w:sz w:val="24"/>
          <w:szCs w:val="24"/>
        </w:rPr>
        <w:t xml:space="preserve">the campaign to reverse the vote to </w:t>
      </w:r>
      <w:r w:rsidR="005D2E4D">
        <w:rPr>
          <w:rFonts w:cs="Times New Roman"/>
          <w:iCs/>
          <w:sz w:val="24"/>
          <w:szCs w:val="24"/>
        </w:rPr>
        <w:t>l</w:t>
      </w:r>
      <w:r w:rsidRPr="00C16762">
        <w:rPr>
          <w:rFonts w:cs="Times New Roman"/>
          <w:iCs/>
          <w:sz w:val="24"/>
          <w:szCs w:val="24"/>
        </w:rPr>
        <w:t xml:space="preserve">eave is being led by liberal elites </w:t>
      </w:r>
      <w:r w:rsidR="00873E73">
        <w:rPr>
          <w:rFonts w:cs="Times New Roman"/>
          <w:iCs/>
          <w:sz w:val="24"/>
          <w:szCs w:val="24"/>
        </w:rPr>
        <w:t>but</w:t>
      </w:r>
      <w:r w:rsidR="00E27A5E">
        <w:rPr>
          <w:rFonts w:cs="Times New Roman"/>
          <w:iCs/>
          <w:sz w:val="24"/>
          <w:szCs w:val="24"/>
        </w:rPr>
        <w:t xml:space="preserve"> not exclusively</w:t>
      </w:r>
      <w:r w:rsidRPr="00C16762">
        <w:rPr>
          <w:rFonts w:cs="Times New Roman"/>
          <w:iCs/>
          <w:sz w:val="24"/>
          <w:szCs w:val="24"/>
        </w:rPr>
        <w:t xml:space="preserve"> </w:t>
      </w:r>
      <w:r w:rsidR="005D2E4D">
        <w:rPr>
          <w:rFonts w:cs="Times New Roman"/>
          <w:iCs/>
          <w:sz w:val="24"/>
          <w:szCs w:val="24"/>
        </w:rPr>
        <w:t xml:space="preserve">so </w:t>
      </w:r>
      <w:r w:rsidRPr="00C16762">
        <w:rPr>
          <w:rFonts w:cs="Times New Roman"/>
          <w:iCs/>
          <w:sz w:val="24"/>
          <w:szCs w:val="24"/>
        </w:rPr>
        <w:t>(</w:t>
      </w:r>
      <w:r>
        <w:rPr>
          <w:rFonts w:cs="Times New Roman"/>
          <w:iCs/>
          <w:sz w:val="24"/>
          <w:szCs w:val="24"/>
        </w:rPr>
        <w:t xml:space="preserve">See </w:t>
      </w:r>
      <w:proofErr w:type="spellStart"/>
      <w:r>
        <w:rPr>
          <w:rFonts w:cs="Times New Roman"/>
          <w:iCs/>
          <w:sz w:val="24"/>
          <w:szCs w:val="24"/>
        </w:rPr>
        <w:t>MacLeavy</w:t>
      </w:r>
      <w:proofErr w:type="spellEnd"/>
      <w:r>
        <w:rPr>
          <w:rFonts w:cs="Times New Roman"/>
          <w:iCs/>
          <w:sz w:val="24"/>
          <w:szCs w:val="24"/>
        </w:rPr>
        <w:t xml:space="preserve"> in this collection  - and </w:t>
      </w:r>
      <w:r w:rsidRPr="00C16762">
        <w:rPr>
          <w:rFonts w:cs="Times New Roman"/>
          <w:iCs/>
          <w:sz w:val="24"/>
          <w:szCs w:val="24"/>
        </w:rPr>
        <w:t>Anderson and Wilson 2018).</w:t>
      </w:r>
      <w:r>
        <w:rPr>
          <w:rFonts w:cs="Times New Roman"/>
          <w:iCs/>
          <w:sz w:val="24"/>
          <w:szCs w:val="24"/>
        </w:rPr>
        <w:t xml:space="preserve"> Perhaps we might conclude that whether Brexit happens or not is to an extent</w:t>
      </w:r>
      <w:r w:rsidR="00E27A5E">
        <w:rPr>
          <w:rFonts w:cs="Times New Roman"/>
          <w:iCs/>
          <w:sz w:val="24"/>
          <w:szCs w:val="24"/>
        </w:rPr>
        <w:t xml:space="preserve"> a diversion</w:t>
      </w:r>
      <w:r>
        <w:rPr>
          <w:rFonts w:cs="Times New Roman"/>
          <w:iCs/>
          <w:sz w:val="24"/>
          <w:szCs w:val="24"/>
        </w:rPr>
        <w:t xml:space="preserve">, what matters most is that the UK state attends to the historic inequalities which gave rise to the vote to </w:t>
      </w:r>
      <w:r w:rsidR="005D2E4D">
        <w:rPr>
          <w:rFonts w:cs="Times New Roman"/>
          <w:iCs/>
          <w:sz w:val="24"/>
          <w:szCs w:val="24"/>
        </w:rPr>
        <w:t>l</w:t>
      </w:r>
      <w:r>
        <w:rPr>
          <w:rFonts w:cs="Times New Roman"/>
          <w:iCs/>
          <w:sz w:val="24"/>
          <w:szCs w:val="24"/>
        </w:rPr>
        <w:t xml:space="preserve">eave in the first instance. There will be no ‘Global Britain’ without an inclusive Britain. Equally, there will no consensus to reverse Brexit unless a compelling case is made </w:t>
      </w:r>
      <w:r>
        <w:rPr>
          <w:rFonts w:cs="Times New Roman"/>
          <w:iCs/>
          <w:sz w:val="24"/>
          <w:szCs w:val="24"/>
        </w:rPr>
        <w:lastRenderedPageBreak/>
        <w:t>that inequalities will be most effectively addressed inside rather than outside the EU.</w:t>
      </w:r>
      <w:r w:rsidR="00E27A5E">
        <w:rPr>
          <w:rFonts w:cs="Times New Roman"/>
          <w:iCs/>
          <w:sz w:val="24"/>
          <w:szCs w:val="24"/>
        </w:rPr>
        <w:t xml:space="preserve"> </w:t>
      </w:r>
      <w:r w:rsidR="00D0156C" w:rsidRPr="005070E2">
        <w:rPr>
          <w:rFonts w:cs="Times New Roman"/>
          <w:iCs/>
          <w:sz w:val="24"/>
          <w:szCs w:val="24"/>
        </w:rPr>
        <w:t xml:space="preserve">Whether a high achieving Global Britain will eventually emerge remains to be seen; whether such a Global Britain will be pursued (by choice or coercion) through a low road strategy (a small low tax and hyper liberalised open economy competing on the base of cost and participating in the global race to the bottom) or a high road strategy (a high value added, high skill, high investment, high technology and </w:t>
      </w:r>
      <w:r w:rsidR="00D0156C">
        <w:rPr>
          <w:rFonts w:cs="Times New Roman"/>
          <w:iCs/>
          <w:sz w:val="24"/>
          <w:szCs w:val="24"/>
        </w:rPr>
        <w:t>high productivity economy) remains an open question.</w:t>
      </w:r>
    </w:p>
    <w:p w14:paraId="22C1C412" w14:textId="7E8BA40D" w:rsidR="00D0156C" w:rsidRDefault="00D0156C" w:rsidP="00C077C6">
      <w:pPr>
        <w:pStyle w:val="PlainText"/>
        <w:spacing w:line="360" w:lineRule="auto"/>
        <w:rPr>
          <w:rFonts w:cs="Times New Roman"/>
          <w:iCs/>
          <w:sz w:val="24"/>
          <w:szCs w:val="24"/>
        </w:rPr>
      </w:pPr>
    </w:p>
    <w:p w14:paraId="3C28971F" w14:textId="3534B62F" w:rsidR="00567B51" w:rsidRDefault="00567B51" w:rsidP="00C077C6">
      <w:pPr>
        <w:pStyle w:val="PlainText"/>
        <w:spacing w:line="360" w:lineRule="auto"/>
        <w:rPr>
          <w:rFonts w:cs="Times New Roman"/>
          <w:iCs/>
          <w:sz w:val="24"/>
          <w:szCs w:val="24"/>
        </w:rPr>
      </w:pPr>
      <w:r>
        <w:rPr>
          <w:rFonts w:cs="Times New Roman"/>
          <w:iCs/>
          <w:sz w:val="24"/>
          <w:szCs w:val="24"/>
        </w:rPr>
        <w:t xml:space="preserve">But </w:t>
      </w:r>
      <w:r w:rsidR="00AA3107">
        <w:rPr>
          <w:rFonts w:cs="Times New Roman"/>
          <w:iCs/>
          <w:sz w:val="24"/>
          <w:szCs w:val="24"/>
        </w:rPr>
        <w:t xml:space="preserve">it would be a mistake to approach Brexit </w:t>
      </w:r>
      <w:r w:rsidR="00D0156C">
        <w:rPr>
          <w:rFonts w:cs="Times New Roman"/>
          <w:iCs/>
          <w:sz w:val="24"/>
          <w:szCs w:val="24"/>
        </w:rPr>
        <w:t>as a sideshow</w:t>
      </w:r>
      <w:r w:rsidR="00AA3107">
        <w:rPr>
          <w:rFonts w:cs="Times New Roman"/>
          <w:iCs/>
          <w:sz w:val="24"/>
          <w:szCs w:val="24"/>
        </w:rPr>
        <w:t xml:space="preserve">. </w:t>
      </w:r>
      <w:r>
        <w:rPr>
          <w:rFonts w:cs="Times New Roman"/>
          <w:iCs/>
          <w:sz w:val="24"/>
          <w:szCs w:val="24"/>
        </w:rPr>
        <w:t xml:space="preserve">Brexit is </w:t>
      </w:r>
      <w:r w:rsidR="00B91B64">
        <w:rPr>
          <w:rFonts w:cs="Times New Roman"/>
          <w:iCs/>
          <w:sz w:val="24"/>
          <w:szCs w:val="24"/>
        </w:rPr>
        <w:t xml:space="preserve">surely </w:t>
      </w:r>
      <w:r>
        <w:rPr>
          <w:rFonts w:cs="Times New Roman"/>
          <w:iCs/>
          <w:sz w:val="24"/>
          <w:szCs w:val="24"/>
        </w:rPr>
        <w:t xml:space="preserve">no distraction, obfuscating class politics. So profound is this disruption that </w:t>
      </w:r>
      <w:proofErr w:type="gramStart"/>
      <w:r>
        <w:rPr>
          <w:rFonts w:cs="Times New Roman"/>
          <w:iCs/>
          <w:sz w:val="24"/>
          <w:szCs w:val="24"/>
        </w:rPr>
        <w:t>its</w:t>
      </w:r>
      <w:proofErr w:type="gramEnd"/>
      <w:r>
        <w:rPr>
          <w:rFonts w:cs="Times New Roman"/>
          <w:iCs/>
          <w:sz w:val="24"/>
          <w:szCs w:val="24"/>
        </w:rPr>
        <w:t xml:space="preserve"> unfolding will make a material difference to the kinds of politics which</w:t>
      </w:r>
      <w:r w:rsidR="00B91B64">
        <w:rPr>
          <w:rFonts w:cs="Times New Roman"/>
          <w:iCs/>
          <w:sz w:val="24"/>
          <w:szCs w:val="24"/>
        </w:rPr>
        <w:t xml:space="preserve"> are actually possible. I</w:t>
      </w:r>
      <w:r>
        <w:rPr>
          <w:rFonts w:cs="Times New Roman"/>
          <w:iCs/>
          <w:sz w:val="24"/>
          <w:szCs w:val="24"/>
        </w:rPr>
        <w:t xml:space="preserve">t is difficult to escape the conclusion that </w:t>
      </w:r>
      <w:r w:rsidR="00873E73">
        <w:rPr>
          <w:rFonts w:cs="Times New Roman"/>
          <w:iCs/>
          <w:sz w:val="24"/>
          <w:szCs w:val="24"/>
        </w:rPr>
        <w:t xml:space="preserve">critical </w:t>
      </w:r>
      <w:r>
        <w:rPr>
          <w:rFonts w:cs="Times New Roman"/>
          <w:iCs/>
          <w:sz w:val="24"/>
          <w:szCs w:val="24"/>
        </w:rPr>
        <w:t>geographical scholarship ought to have a view on the virtues and vices of Brexit, whether occurs or not and how hard or soft it might be.</w:t>
      </w:r>
    </w:p>
    <w:p w14:paraId="7C3A4AD0" w14:textId="77777777" w:rsidR="00A42058" w:rsidRDefault="00A42058" w:rsidP="00C077C6">
      <w:pPr>
        <w:pStyle w:val="PlainText"/>
        <w:spacing w:line="360" w:lineRule="auto"/>
        <w:rPr>
          <w:rFonts w:cs="Times New Roman"/>
          <w:iCs/>
          <w:sz w:val="24"/>
          <w:szCs w:val="24"/>
        </w:rPr>
      </w:pPr>
    </w:p>
    <w:p w14:paraId="6355037F" w14:textId="371CC96F" w:rsidR="00810639" w:rsidRDefault="00810639" w:rsidP="00C077C6">
      <w:pPr>
        <w:pStyle w:val="PlainText"/>
        <w:spacing w:line="360" w:lineRule="auto"/>
        <w:rPr>
          <w:rFonts w:cs="Times New Roman"/>
          <w:iCs/>
          <w:sz w:val="24"/>
          <w:szCs w:val="24"/>
        </w:rPr>
      </w:pPr>
      <w:r w:rsidRPr="00810639">
        <w:rPr>
          <w:rFonts w:cs="Times New Roman"/>
          <w:iCs/>
          <w:sz w:val="24"/>
          <w:szCs w:val="24"/>
        </w:rPr>
        <w:t xml:space="preserve">And so we reach our </w:t>
      </w:r>
      <w:r w:rsidRPr="00771FC3">
        <w:rPr>
          <w:rFonts w:cs="Times New Roman"/>
          <w:b/>
          <w:iCs/>
          <w:sz w:val="24"/>
          <w:szCs w:val="24"/>
        </w:rPr>
        <w:t>first provocation</w:t>
      </w:r>
      <w:r w:rsidRPr="00810639">
        <w:rPr>
          <w:rFonts w:cs="Times New Roman"/>
          <w:iCs/>
          <w:sz w:val="24"/>
          <w:szCs w:val="24"/>
        </w:rPr>
        <w:t>: some time ago</w:t>
      </w:r>
      <w:r w:rsidR="00CD307F">
        <w:rPr>
          <w:rFonts w:cs="Times New Roman"/>
          <w:iCs/>
          <w:sz w:val="24"/>
          <w:szCs w:val="24"/>
        </w:rPr>
        <w:t xml:space="preserve">, in the same themed intervention </w:t>
      </w:r>
      <w:r w:rsidR="006917E1">
        <w:rPr>
          <w:rFonts w:cs="Times New Roman"/>
          <w:iCs/>
          <w:sz w:val="24"/>
          <w:szCs w:val="24"/>
        </w:rPr>
        <w:t xml:space="preserve">of TIBG </w:t>
      </w:r>
      <w:r w:rsidR="00CD307F">
        <w:rPr>
          <w:rFonts w:cs="Times New Roman"/>
          <w:iCs/>
          <w:sz w:val="24"/>
          <w:szCs w:val="24"/>
        </w:rPr>
        <w:t xml:space="preserve">convened by </w:t>
      </w:r>
      <w:proofErr w:type="spellStart"/>
      <w:r w:rsidR="00CD307F">
        <w:rPr>
          <w:rFonts w:cs="Times New Roman"/>
          <w:iCs/>
          <w:sz w:val="24"/>
          <w:szCs w:val="24"/>
        </w:rPr>
        <w:t>Coppock</w:t>
      </w:r>
      <w:proofErr w:type="spellEnd"/>
      <w:r w:rsidR="00CD307F">
        <w:rPr>
          <w:rFonts w:cs="Times New Roman"/>
          <w:iCs/>
          <w:sz w:val="24"/>
          <w:szCs w:val="24"/>
        </w:rPr>
        <w:t xml:space="preserve"> noted above, </w:t>
      </w:r>
      <w:r w:rsidRPr="00810639">
        <w:rPr>
          <w:rFonts w:cs="Times New Roman"/>
          <w:iCs/>
          <w:sz w:val="24"/>
          <w:szCs w:val="24"/>
        </w:rPr>
        <w:t xml:space="preserve"> David Harvey (1974)</w:t>
      </w:r>
      <w:r>
        <w:rPr>
          <w:rFonts w:cs="Times New Roman"/>
          <w:iCs/>
          <w:sz w:val="24"/>
          <w:szCs w:val="24"/>
        </w:rPr>
        <w:t xml:space="preserve"> </w:t>
      </w:r>
      <w:r w:rsidR="005D2E4D">
        <w:rPr>
          <w:rFonts w:cs="Times New Roman"/>
          <w:iCs/>
          <w:sz w:val="24"/>
          <w:szCs w:val="24"/>
        </w:rPr>
        <w:t xml:space="preserve">famously </w:t>
      </w:r>
      <w:r>
        <w:rPr>
          <w:rFonts w:cs="Times New Roman"/>
          <w:iCs/>
          <w:sz w:val="24"/>
          <w:szCs w:val="24"/>
        </w:rPr>
        <w:t>asked</w:t>
      </w:r>
      <w:r w:rsidRPr="00771906">
        <w:rPr>
          <w:rFonts w:cs="Times New Roman"/>
          <w:iCs/>
          <w:sz w:val="24"/>
          <w:szCs w:val="24"/>
        </w:rPr>
        <w:t xml:space="preserve"> ‘What kind of Geography for </w:t>
      </w:r>
      <w:r w:rsidR="0031346B">
        <w:rPr>
          <w:rFonts w:cs="Times New Roman"/>
          <w:iCs/>
          <w:sz w:val="24"/>
          <w:szCs w:val="24"/>
        </w:rPr>
        <w:t>w</w:t>
      </w:r>
      <w:r w:rsidRPr="00771906">
        <w:rPr>
          <w:rFonts w:cs="Times New Roman"/>
          <w:iCs/>
          <w:sz w:val="24"/>
          <w:szCs w:val="24"/>
        </w:rPr>
        <w:t xml:space="preserve">hat </w:t>
      </w:r>
      <w:r w:rsidR="0031346B">
        <w:rPr>
          <w:rFonts w:cs="Times New Roman"/>
          <w:iCs/>
          <w:sz w:val="24"/>
          <w:szCs w:val="24"/>
        </w:rPr>
        <w:t>k</w:t>
      </w:r>
      <w:r w:rsidRPr="00771906">
        <w:rPr>
          <w:rFonts w:cs="Times New Roman"/>
          <w:iCs/>
          <w:sz w:val="24"/>
          <w:szCs w:val="24"/>
        </w:rPr>
        <w:t xml:space="preserve">ind of </w:t>
      </w:r>
      <w:r w:rsidR="0031346B">
        <w:rPr>
          <w:rFonts w:cs="Times New Roman"/>
          <w:iCs/>
          <w:sz w:val="24"/>
          <w:szCs w:val="24"/>
        </w:rPr>
        <w:t>p</w:t>
      </w:r>
      <w:r w:rsidRPr="00771906">
        <w:rPr>
          <w:rFonts w:cs="Times New Roman"/>
          <w:iCs/>
          <w:sz w:val="24"/>
          <w:szCs w:val="24"/>
        </w:rPr>
        <w:t xml:space="preserve">ublic </w:t>
      </w:r>
      <w:r w:rsidR="0031346B">
        <w:rPr>
          <w:rFonts w:cs="Times New Roman"/>
          <w:iCs/>
          <w:sz w:val="24"/>
          <w:szCs w:val="24"/>
        </w:rPr>
        <w:t>p</w:t>
      </w:r>
      <w:r w:rsidRPr="00771906">
        <w:rPr>
          <w:rFonts w:cs="Times New Roman"/>
          <w:iCs/>
          <w:sz w:val="24"/>
          <w:szCs w:val="24"/>
        </w:rPr>
        <w:t>olicy?’</w:t>
      </w:r>
      <w:r>
        <w:rPr>
          <w:rFonts w:cs="Times New Roman"/>
          <w:iCs/>
          <w:sz w:val="24"/>
          <w:szCs w:val="24"/>
        </w:rPr>
        <w:t xml:space="preserve">; </w:t>
      </w:r>
      <w:r w:rsidRPr="00771906">
        <w:rPr>
          <w:rFonts w:cs="Times New Roman"/>
          <w:iCs/>
          <w:sz w:val="24"/>
          <w:szCs w:val="24"/>
        </w:rPr>
        <w:t>lest their intellectual labo</w:t>
      </w:r>
      <w:r w:rsidR="00D14E99">
        <w:rPr>
          <w:rFonts w:cs="Times New Roman"/>
          <w:iCs/>
          <w:sz w:val="24"/>
          <w:szCs w:val="24"/>
        </w:rPr>
        <w:t>u</w:t>
      </w:r>
      <w:r w:rsidRPr="00771906">
        <w:rPr>
          <w:rFonts w:cs="Times New Roman"/>
          <w:iCs/>
          <w:sz w:val="24"/>
          <w:szCs w:val="24"/>
        </w:rPr>
        <w:t xml:space="preserve">r be appropriated, academic freedom impaired, and capacity for criticality compromised, there must exist a clear distance if not dissonance between scholars and the corporate state, construed as a ‘proto-fascist’ technocratic instrument to preserve and strengthen the status quo. </w:t>
      </w:r>
      <w:r>
        <w:rPr>
          <w:rFonts w:cs="Times New Roman"/>
          <w:iCs/>
          <w:sz w:val="24"/>
          <w:szCs w:val="24"/>
        </w:rPr>
        <w:t xml:space="preserve"> </w:t>
      </w:r>
      <w:r w:rsidR="00AA3107">
        <w:rPr>
          <w:rFonts w:cs="Times New Roman"/>
          <w:iCs/>
          <w:sz w:val="24"/>
          <w:szCs w:val="24"/>
        </w:rPr>
        <w:t xml:space="preserve">Brexit demands a response from critical policy studies. </w:t>
      </w:r>
      <w:r>
        <w:rPr>
          <w:rFonts w:cs="Times New Roman"/>
          <w:iCs/>
          <w:sz w:val="24"/>
          <w:szCs w:val="24"/>
        </w:rPr>
        <w:t>But it is difficult to know what kind of geography is best placed to inform a critical policy framing of Brexit</w:t>
      </w:r>
      <w:r w:rsidR="005D2E4D">
        <w:rPr>
          <w:rFonts w:cs="Times New Roman"/>
          <w:iCs/>
          <w:sz w:val="24"/>
          <w:szCs w:val="24"/>
        </w:rPr>
        <w:t xml:space="preserve"> because </w:t>
      </w:r>
      <w:r>
        <w:rPr>
          <w:rFonts w:cs="Times New Roman"/>
          <w:iCs/>
          <w:sz w:val="24"/>
          <w:szCs w:val="24"/>
        </w:rPr>
        <w:t xml:space="preserve">it is difficult to know what kind of public policy Brexit is. </w:t>
      </w:r>
      <w:r w:rsidR="00AA3107">
        <w:rPr>
          <w:rFonts w:cs="Times New Roman"/>
          <w:iCs/>
          <w:sz w:val="24"/>
          <w:szCs w:val="24"/>
        </w:rPr>
        <w:t>How can one spe</w:t>
      </w:r>
      <w:r w:rsidR="00873E73">
        <w:rPr>
          <w:rFonts w:cs="Times New Roman"/>
          <w:iCs/>
          <w:sz w:val="24"/>
          <w:szCs w:val="24"/>
        </w:rPr>
        <w:t>ak truth to power</w:t>
      </w:r>
      <w:r w:rsidR="0031346B">
        <w:rPr>
          <w:rFonts w:cs="Times New Roman"/>
          <w:iCs/>
          <w:sz w:val="24"/>
          <w:szCs w:val="24"/>
        </w:rPr>
        <w:t xml:space="preserve"> </w:t>
      </w:r>
      <w:r w:rsidR="00AA3107">
        <w:rPr>
          <w:rFonts w:cs="Times New Roman"/>
          <w:iCs/>
          <w:sz w:val="24"/>
          <w:szCs w:val="24"/>
        </w:rPr>
        <w:t xml:space="preserve">when it is unclear which policy option is </w:t>
      </w:r>
      <w:r w:rsidR="005D2E4D">
        <w:rPr>
          <w:rFonts w:cs="Times New Roman"/>
          <w:iCs/>
          <w:sz w:val="24"/>
          <w:szCs w:val="24"/>
        </w:rPr>
        <w:t>the preserve of</w:t>
      </w:r>
      <w:r w:rsidR="00AA3107">
        <w:rPr>
          <w:rFonts w:cs="Times New Roman"/>
          <w:iCs/>
          <w:sz w:val="24"/>
          <w:szCs w:val="24"/>
        </w:rPr>
        <w:t xml:space="preserve"> power? </w:t>
      </w:r>
      <w:r w:rsidR="005D2E4D">
        <w:rPr>
          <w:rFonts w:cs="Times New Roman"/>
          <w:iCs/>
          <w:sz w:val="24"/>
          <w:szCs w:val="24"/>
        </w:rPr>
        <w:t>What is critical policy studies to do in an age of populism, when there is an apparent elision of interests between societal elites and ‘we the people’? The key question to</w:t>
      </w:r>
      <w:r w:rsidR="00771FC3">
        <w:rPr>
          <w:rFonts w:cs="Times New Roman"/>
          <w:iCs/>
          <w:sz w:val="24"/>
          <w:szCs w:val="24"/>
        </w:rPr>
        <w:t xml:space="preserve"> ask </w:t>
      </w:r>
      <w:r w:rsidR="00B91B64">
        <w:rPr>
          <w:rFonts w:cs="Times New Roman"/>
          <w:iCs/>
          <w:sz w:val="24"/>
          <w:szCs w:val="24"/>
        </w:rPr>
        <w:t>then</w:t>
      </w:r>
      <w:r w:rsidR="005D2E4D">
        <w:rPr>
          <w:rFonts w:cs="Times New Roman"/>
          <w:iCs/>
          <w:sz w:val="24"/>
          <w:szCs w:val="24"/>
        </w:rPr>
        <w:t xml:space="preserve"> is; </w:t>
      </w:r>
      <w:r w:rsidR="00771FC3">
        <w:rPr>
          <w:rFonts w:cs="Times New Roman"/>
          <w:iCs/>
          <w:sz w:val="24"/>
          <w:szCs w:val="24"/>
        </w:rPr>
        <w:t xml:space="preserve">what kind of Brexit </w:t>
      </w:r>
      <w:r w:rsidR="00A42058">
        <w:rPr>
          <w:rFonts w:cs="Times New Roman"/>
          <w:iCs/>
          <w:sz w:val="24"/>
          <w:szCs w:val="24"/>
        </w:rPr>
        <w:t>for what kind of public policy</w:t>
      </w:r>
      <w:r w:rsidR="00AA3107">
        <w:rPr>
          <w:rFonts w:cs="Times New Roman"/>
          <w:iCs/>
          <w:sz w:val="24"/>
          <w:szCs w:val="24"/>
        </w:rPr>
        <w:t xml:space="preserve"> for what kind of Geography</w:t>
      </w:r>
      <w:r w:rsidR="00A42058">
        <w:rPr>
          <w:rFonts w:cs="Times New Roman"/>
          <w:iCs/>
          <w:sz w:val="24"/>
          <w:szCs w:val="24"/>
        </w:rPr>
        <w:t>?</w:t>
      </w:r>
      <w:r w:rsidR="00AA3107">
        <w:rPr>
          <w:rFonts w:cs="Times New Roman"/>
          <w:iCs/>
          <w:sz w:val="24"/>
          <w:szCs w:val="24"/>
        </w:rPr>
        <w:t xml:space="preserve"> </w:t>
      </w:r>
      <w:r w:rsidR="005D2E4D">
        <w:rPr>
          <w:rFonts w:cs="Times New Roman"/>
          <w:iCs/>
          <w:sz w:val="24"/>
          <w:szCs w:val="24"/>
        </w:rPr>
        <w:t xml:space="preserve">Or alternatively; what kind of remain for what kind of public policy for what kind of Geography?  </w:t>
      </w:r>
    </w:p>
    <w:p w14:paraId="4F741BBE" w14:textId="77777777" w:rsidR="00810639" w:rsidRDefault="00810639" w:rsidP="00C077C6">
      <w:pPr>
        <w:pStyle w:val="PlainText"/>
        <w:spacing w:line="360" w:lineRule="auto"/>
        <w:rPr>
          <w:rFonts w:cs="Times New Roman"/>
          <w:iCs/>
          <w:sz w:val="24"/>
          <w:szCs w:val="24"/>
        </w:rPr>
      </w:pPr>
    </w:p>
    <w:p w14:paraId="3459247C" w14:textId="4EF6FF0C" w:rsidR="009F5C76" w:rsidRDefault="006B79DA" w:rsidP="00C077C6">
      <w:pPr>
        <w:autoSpaceDE w:val="0"/>
        <w:autoSpaceDN w:val="0"/>
        <w:adjustRightInd w:val="0"/>
        <w:spacing w:after="0" w:line="360" w:lineRule="auto"/>
        <w:jc w:val="both"/>
        <w:rPr>
          <w:rFonts w:ascii="Times New Roman" w:hAnsi="Times New Roman" w:cs="Times New Roman"/>
          <w:sz w:val="24"/>
          <w:szCs w:val="24"/>
        </w:rPr>
      </w:pPr>
      <w:r w:rsidRPr="009F5C76">
        <w:rPr>
          <w:rFonts w:ascii="Times New Roman" w:hAnsi="Times New Roman" w:cs="Times New Roman"/>
          <w:sz w:val="24"/>
          <w:szCs w:val="24"/>
        </w:rPr>
        <w:t>Other commentators have sought to apprehend Brexit as a pos</w:t>
      </w:r>
      <w:r w:rsidR="00B916D1" w:rsidRPr="009F5C76">
        <w:rPr>
          <w:rFonts w:ascii="Times New Roman" w:hAnsi="Times New Roman" w:cs="Times New Roman"/>
          <w:sz w:val="24"/>
          <w:szCs w:val="24"/>
        </w:rPr>
        <w:t>t-</w:t>
      </w:r>
      <w:r w:rsidRPr="009F5C76">
        <w:rPr>
          <w:rFonts w:ascii="Times New Roman" w:hAnsi="Times New Roman" w:cs="Times New Roman"/>
          <w:sz w:val="24"/>
          <w:szCs w:val="24"/>
        </w:rPr>
        <w:t>imperial ‘nationalist spasm’, incorporating a wider set of  constituencies (including middle class and rural England) failed by the decline of the British empire and the UKs diminishing political and econom</w:t>
      </w:r>
      <w:r w:rsidR="00B916D1" w:rsidRPr="009F5C76">
        <w:rPr>
          <w:rFonts w:ascii="Times New Roman" w:hAnsi="Times New Roman" w:cs="Times New Roman"/>
          <w:sz w:val="24"/>
          <w:szCs w:val="24"/>
        </w:rPr>
        <w:t>ic significance in the world (</w:t>
      </w:r>
      <w:r w:rsidR="00C51CCD" w:rsidRPr="009F5C76">
        <w:rPr>
          <w:rFonts w:ascii="Times New Roman" w:hAnsi="Times New Roman" w:cs="Times New Roman"/>
          <w:iCs/>
          <w:sz w:val="24"/>
          <w:szCs w:val="24"/>
        </w:rPr>
        <w:t xml:space="preserve">see Sykes in this collection). </w:t>
      </w:r>
      <w:r w:rsidRPr="009F5C76">
        <w:rPr>
          <w:rFonts w:ascii="Times New Roman" w:hAnsi="Times New Roman" w:cs="Times New Roman"/>
          <w:sz w:val="24"/>
          <w:szCs w:val="24"/>
        </w:rPr>
        <w:t xml:space="preserve">Brexit is a nostalgic reflex which </w:t>
      </w:r>
      <w:r w:rsidR="00B916D1" w:rsidRPr="009F5C76">
        <w:rPr>
          <w:rFonts w:ascii="Times New Roman" w:hAnsi="Times New Roman" w:cs="Times New Roman"/>
          <w:sz w:val="24"/>
          <w:szCs w:val="24"/>
        </w:rPr>
        <w:t xml:space="preserve">betrays </w:t>
      </w:r>
      <w:r w:rsidRPr="009F5C76">
        <w:rPr>
          <w:rFonts w:ascii="Times New Roman" w:hAnsi="Times New Roman" w:cs="Times New Roman"/>
          <w:sz w:val="24"/>
          <w:szCs w:val="24"/>
        </w:rPr>
        <w:t xml:space="preserve">an imperial yearning to restore Britain’s </w:t>
      </w:r>
      <w:r w:rsidR="00B916D1" w:rsidRPr="009F5C76">
        <w:rPr>
          <w:rFonts w:ascii="Times New Roman" w:hAnsi="Times New Roman" w:cs="Times New Roman"/>
          <w:sz w:val="24"/>
          <w:szCs w:val="24"/>
        </w:rPr>
        <w:t xml:space="preserve">lost </w:t>
      </w:r>
      <w:r w:rsidRPr="009F5C76">
        <w:rPr>
          <w:rFonts w:ascii="Times New Roman" w:hAnsi="Times New Roman" w:cs="Times New Roman"/>
          <w:sz w:val="24"/>
          <w:szCs w:val="24"/>
        </w:rPr>
        <w:t xml:space="preserve">place in the world (Bachmann and </w:t>
      </w:r>
      <w:proofErr w:type="spellStart"/>
      <w:r w:rsidRPr="009F5C76">
        <w:rPr>
          <w:rFonts w:ascii="Times New Roman" w:hAnsi="Times New Roman" w:cs="Times New Roman"/>
          <w:sz w:val="24"/>
          <w:szCs w:val="24"/>
        </w:rPr>
        <w:t>Sidaway</w:t>
      </w:r>
      <w:proofErr w:type="spellEnd"/>
      <w:r w:rsidRPr="009F5C76">
        <w:rPr>
          <w:rFonts w:ascii="Times New Roman" w:hAnsi="Times New Roman" w:cs="Times New Roman"/>
          <w:sz w:val="24"/>
          <w:szCs w:val="24"/>
        </w:rPr>
        <w:t xml:space="preserve"> 2016, and Picker et al. 2018</w:t>
      </w:r>
      <w:r w:rsidR="009F5C76">
        <w:rPr>
          <w:rFonts w:ascii="Times New Roman" w:hAnsi="Times New Roman" w:cs="Times New Roman"/>
          <w:sz w:val="24"/>
          <w:szCs w:val="24"/>
        </w:rPr>
        <w:t>,</w:t>
      </w:r>
      <w:r w:rsidR="009F5C76" w:rsidRPr="009F5C76">
        <w:rPr>
          <w:rFonts w:ascii="Times New Roman" w:hAnsi="Times New Roman" w:cs="Times New Roman"/>
          <w:sz w:val="24"/>
          <w:szCs w:val="24"/>
        </w:rPr>
        <w:t xml:space="preserve"> </w:t>
      </w:r>
      <w:r w:rsidR="009F5C76">
        <w:rPr>
          <w:rFonts w:ascii="Times New Roman" w:hAnsi="Times New Roman" w:cs="Times New Roman"/>
          <w:sz w:val="24"/>
          <w:szCs w:val="24"/>
        </w:rPr>
        <w:t>Dorling and Tomlinson 2019</w:t>
      </w:r>
      <w:r w:rsidRPr="009F5C76">
        <w:rPr>
          <w:rFonts w:ascii="Times New Roman" w:hAnsi="Times New Roman" w:cs="Times New Roman"/>
          <w:sz w:val="24"/>
          <w:szCs w:val="24"/>
        </w:rPr>
        <w:t xml:space="preserve">). </w:t>
      </w:r>
      <w:r w:rsidR="009F5C76">
        <w:rPr>
          <w:rFonts w:ascii="Times New Roman" w:hAnsi="Times New Roman" w:cs="Times New Roman"/>
          <w:sz w:val="24"/>
          <w:szCs w:val="24"/>
        </w:rPr>
        <w:t xml:space="preserve">In their book </w:t>
      </w:r>
      <w:r w:rsidR="009F5C76" w:rsidRPr="009F5C76">
        <w:rPr>
          <w:rFonts w:ascii="Times New Roman" w:hAnsi="Times New Roman" w:cs="Times New Roman"/>
          <w:i/>
          <w:sz w:val="24"/>
          <w:szCs w:val="24"/>
        </w:rPr>
        <w:t xml:space="preserve">Small </w:t>
      </w:r>
      <w:proofErr w:type="spellStart"/>
      <w:r w:rsidR="009F5C76" w:rsidRPr="009F5C76">
        <w:rPr>
          <w:rFonts w:ascii="Times New Roman" w:hAnsi="Times New Roman" w:cs="Times New Roman"/>
          <w:i/>
          <w:sz w:val="24"/>
          <w:szCs w:val="24"/>
        </w:rPr>
        <w:lastRenderedPageBreak/>
        <w:t>Brittania</w:t>
      </w:r>
      <w:proofErr w:type="spellEnd"/>
      <w:r w:rsidR="009F5C76">
        <w:rPr>
          <w:rFonts w:ascii="Times New Roman" w:hAnsi="Times New Roman" w:cs="Times New Roman"/>
          <w:sz w:val="24"/>
          <w:szCs w:val="24"/>
        </w:rPr>
        <w:t xml:space="preserve"> Dorling and Tomlinson (2019 15) </w:t>
      </w:r>
      <w:r w:rsidR="005D2E4D">
        <w:rPr>
          <w:rFonts w:ascii="Times New Roman" w:hAnsi="Times New Roman" w:cs="Times New Roman"/>
          <w:sz w:val="24"/>
          <w:szCs w:val="24"/>
        </w:rPr>
        <w:t>capture this line of argument succinctly</w:t>
      </w:r>
      <w:r w:rsidR="009F5C76">
        <w:rPr>
          <w:rFonts w:ascii="Times New Roman" w:hAnsi="Times New Roman" w:cs="Times New Roman"/>
          <w:sz w:val="24"/>
          <w:szCs w:val="24"/>
        </w:rPr>
        <w:t>: ‘</w:t>
      </w:r>
      <w:r w:rsidR="009F5C76" w:rsidRPr="009F5C76">
        <w:rPr>
          <w:rFonts w:ascii="Times New Roman" w:hAnsi="Times New Roman" w:cs="Times New Roman"/>
          <w:sz w:val="24"/>
          <w:szCs w:val="24"/>
        </w:rPr>
        <w:t xml:space="preserve">in the near future the EU referendum will become </w:t>
      </w:r>
      <w:r w:rsidR="009F5C76">
        <w:rPr>
          <w:rFonts w:ascii="Times New Roman" w:hAnsi="Times New Roman" w:cs="Times New Roman"/>
          <w:sz w:val="24"/>
          <w:szCs w:val="24"/>
        </w:rPr>
        <w:t xml:space="preserve">widely recognised </w:t>
      </w:r>
      <w:r w:rsidR="009F5C76" w:rsidRPr="009F5C76">
        <w:rPr>
          <w:rFonts w:ascii="Times New Roman" w:hAnsi="Times New Roman" w:cs="Times New Roman"/>
          <w:sz w:val="24"/>
          <w:szCs w:val="24"/>
        </w:rPr>
        <w:t>and understood as part of the last vestiges of empire worki</w:t>
      </w:r>
      <w:r w:rsidR="009F5C76">
        <w:rPr>
          <w:rFonts w:ascii="Times New Roman" w:hAnsi="Times New Roman" w:cs="Times New Roman"/>
          <w:sz w:val="24"/>
          <w:szCs w:val="24"/>
        </w:rPr>
        <w:t xml:space="preserve">ng their way out of the British psyche’. </w:t>
      </w:r>
      <w:r w:rsidR="00B916D1" w:rsidRPr="009F5C76">
        <w:rPr>
          <w:rFonts w:ascii="Times New Roman" w:hAnsi="Times New Roman" w:cs="Times New Roman"/>
          <w:sz w:val="24"/>
          <w:szCs w:val="24"/>
        </w:rPr>
        <w:t xml:space="preserve">And so ‘Global Britain’ invokes without effort hierarchies and thought structures still lingering from the </w:t>
      </w:r>
      <w:r w:rsidR="00717C7B">
        <w:rPr>
          <w:rFonts w:ascii="Times New Roman" w:hAnsi="Times New Roman" w:cs="Times New Roman"/>
          <w:sz w:val="24"/>
          <w:szCs w:val="24"/>
        </w:rPr>
        <w:t xml:space="preserve">days of the British Empire and </w:t>
      </w:r>
      <w:r w:rsidR="00B916D1" w:rsidRPr="009F5C76">
        <w:rPr>
          <w:rFonts w:ascii="Times New Roman" w:hAnsi="Times New Roman" w:cs="Times New Roman"/>
          <w:sz w:val="24"/>
          <w:szCs w:val="24"/>
        </w:rPr>
        <w:t>pivots without hesitation to the British Commonwealth for trade deals.</w:t>
      </w:r>
      <w:r w:rsidR="00873E73">
        <w:rPr>
          <w:rFonts w:ascii="Times New Roman" w:hAnsi="Times New Roman" w:cs="Times New Roman"/>
          <w:sz w:val="24"/>
          <w:szCs w:val="24"/>
        </w:rPr>
        <w:t xml:space="preserve"> Construing the EU as an anti-democratic imperial institution,</w:t>
      </w:r>
      <w:r w:rsidR="005D2E4D">
        <w:rPr>
          <w:rFonts w:ascii="Times New Roman" w:hAnsi="Times New Roman" w:cs="Times New Roman"/>
          <w:sz w:val="24"/>
          <w:szCs w:val="24"/>
        </w:rPr>
        <w:t xml:space="preserve"> it</w:t>
      </w:r>
      <w:r w:rsidR="00873E73">
        <w:rPr>
          <w:rFonts w:ascii="Times New Roman" w:hAnsi="Times New Roman" w:cs="Times New Roman"/>
          <w:sz w:val="24"/>
          <w:szCs w:val="24"/>
        </w:rPr>
        <w:t xml:space="preserve"> betrays a metropolitan anxiety that a bad deal will mean it will be reduced itself to a ‘vassal’ state or colony of the EU. </w:t>
      </w:r>
      <w:r w:rsidR="00B916D1" w:rsidRPr="009F5C76">
        <w:rPr>
          <w:rFonts w:ascii="Times New Roman" w:hAnsi="Times New Roman" w:cs="Times New Roman"/>
          <w:sz w:val="24"/>
          <w:szCs w:val="24"/>
        </w:rPr>
        <w:t xml:space="preserve"> </w:t>
      </w:r>
      <w:r w:rsidR="005D2E4D">
        <w:rPr>
          <w:rFonts w:ascii="Times New Roman" w:hAnsi="Times New Roman" w:cs="Times New Roman"/>
          <w:sz w:val="24"/>
          <w:szCs w:val="24"/>
        </w:rPr>
        <w:t xml:space="preserve">Displaying </w:t>
      </w:r>
      <w:proofErr w:type="gramStart"/>
      <w:r w:rsidR="005D2E4D">
        <w:rPr>
          <w:rFonts w:ascii="Times New Roman" w:hAnsi="Times New Roman" w:cs="Times New Roman"/>
          <w:sz w:val="24"/>
          <w:szCs w:val="24"/>
        </w:rPr>
        <w:t>a bizarre</w:t>
      </w:r>
      <w:proofErr w:type="gramEnd"/>
      <w:r w:rsidR="005D2E4D">
        <w:rPr>
          <w:rFonts w:ascii="Times New Roman" w:hAnsi="Times New Roman" w:cs="Times New Roman"/>
          <w:sz w:val="24"/>
          <w:szCs w:val="24"/>
        </w:rPr>
        <w:t xml:space="preserve"> colony envy, it ruminates on the possibility of creating a ‘Singapore on the Thames’.</w:t>
      </w:r>
    </w:p>
    <w:p w14:paraId="5AD9886E" w14:textId="77777777" w:rsidR="009F5C76" w:rsidRDefault="009F5C76" w:rsidP="00C077C6">
      <w:pPr>
        <w:autoSpaceDE w:val="0"/>
        <w:autoSpaceDN w:val="0"/>
        <w:adjustRightInd w:val="0"/>
        <w:spacing w:after="0" w:line="360" w:lineRule="auto"/>
        <w:jc w:val="both"/>
        <w:rPr>
          <w:rFonts w:ascii="Times New Roman" w:hAnsi="Times New Roman" w:cs="Times New Roman"/>
          <w:sz w:val="24"/>
          <w:szCs w:val="24"/>
        </w:rPr>
      </w:pPr>
    </w:p>
    <w:p w14:paraId="6653C691" w14:textId="74A3423A" w:rsidR="009F5C76" w:rsidRPr="008D20A9" w:rsidRDefault="00B916D1" w:rsidP="00C077C6">
      <w:pPr>
        <w:pStyle w:val="PlainText"/>
        <w:spacing w:line="360" w:lineRule="auto"/>
        <w:rPr>
          <w:rFonts w:cs="Times New Roman"/>
          <w:sz w:val="24"/>
          <w:szCs w:val="24"/>
        </w:rPr>
      </w:pPr>
      <w:r w:rsidRPr="009F5C76">
        <w:rPr>
          <w:rFonts w:cs="Times New Roman"/>
          <w:sz w:val="24"/>
          <w:szCs w:val="24"/>
        </w:rPr>
        <w:t xml:space="preserve">This </w:t>
      </w:r>
      <w:r w:rsidR="009F5C76">
        <w:rPr>
          <w:rFonts w:cs="Times New Roman"/>
          <w:sz w:val="24"/>
          <w:szCs w:val="24"/>
        </w:rPr>
        <w:t xml:space="preserve">claim opens up </w:t>
      </w:r>
      <w:r w:rsidRPr="009F5C76">
        <w:rPr>
          <w:rFonts w:cs="Times New Roman"/>
          <w:sz w:val="24"/>
          <w:szCs w:val="24"/>
        </w:rPr>
        <w:t xml:space="preserve">fascinating </w:t>
      </w:r>
      <w:r w:rsidR="009F5C76">
        <w:rPr>
          <w:rFonts w:cs="Times New Roman"/>
          <w:sz w:val="24"/>
          <w:szCs w:val="24"/>
        </w:rPr>
        <w:t xml:space="preserve">new </w:t>
      </w:r>
      <w:r w:rsidRPr="009F5C76">
        <w:rPr>
          <w:rFonts w:cs="Times New Roman"/>
          <w:sz w:val="24"/>
          <w:szCs w:val="24"/>
        </w:rPr>
        <w:t>terrain for postcolonial scholarship which has sought to deconstruct ingrained</w:t>
      </w:r>
      <w:r w:rsidR="00A03970" w:rsidRPr="009F5C76">
        <w:rPr>
          <w:rFonts w:cs="Times New Roman"/>
          <w:sz w:val="24"/>
          <w:szCs w:val="24"/>
        </w:rPr>
        <w:t xml:space="preserve"> colonial and</w:t>
      </w:r>
      <w:r w:rsidRPr="009F5C76">
        <w:rPr>
          <w:rFonts w:cs="Times New Roman"/>
          <w:sz w:val="24"/>
          <w:szCs w:val="24"/>
        </w:rPr>
        <w:t xml:space="preserve"> </w:t>
      </w:r>
      <w:r w:rsidR="00A03970" w:rsidRPr="009F5C76">
        <w:rPr>
          <w:rFonts w:cs="Times New Roman"/>
          <w:sz w:val="24"/>
          <w:szCs w:val="24"/>
        </w:rPr>
        <w:t xml:space="preserve">metropolitan frames – orientalism and equivalents – which still run deep in European thought. </w:t>
      </w:r>
      <w:r w:rsidR="009F5C76" w:rsidRPr="009F5C76">
        <w:rPr>
          <w:rFonts w:cs="Times New Roman"/>
          <w:sz w:val="24"/>
          <w:szCs w:val="24"/>
        </w:rPr>
        <w:t xml:space="preserve">In some ways Brexit endorses what post-colonial scholars have always suspected; imperial </w:t>
      </w:r>
      <w:r w:rsidR="009F5C76">
        <w:rPr>
          <w:rFonts w:cs="Times New Roman"/>
          <w:sz w:val="24"/>
          <w:szCs w:val="24"/>
        </w:rPr>
        <w:t>mentalities lurk deep in the dark recesses of the British mind</w:t>
      </w:r>
      <w:r w:rsidR="009F5C76" w:rsidRPr="009F5C76">
        <w:rPr>
          <w:rFonts w:cs="Times New Roman"/>
          <w:sz w:val="24"/>
          <w:szCs w:val="24"/>
        </w:rPr>
        <w:t xml:space="preserve">. </w:t>
      </w:r>
      <w:r w:rsidR="009F5C76">
        <w:rPr>
          <w:rFonts w:cs="Times New Roman"/>
          <w:sz w:val="24"/>
          <w:szCs w:val="24"/>
        </w:rPr>
        <w:t xml:space="preserve"> </w:t>
      </w:r>
      <w:r w:rsidR="00A03970" w:rsidRPr="009F5C76">
        <w:rPr>
          <w:rFonts w:cs="Times New Roman"/>
          <w:sz w:val="24"/>
          <w:szCs w:val="24"/>
        </w:rPr>
        <w:t>Only now, instead of see</w:t>
      </w:r>
      <w:r w:rsidR="00810639" w:rsidRPr="009F5C76">
        <w:rPr>
          <w:rFonts w:cs="Times New Roman"/>
          <w:sz w:val="24"/>
          <w:szCs w:val="24"/>
        </w:rPr>
        <w:t xml:space="preserve">king to </w:t>
      </w:r>
      <w:proofErr w:type="spellStart"/>
      <w:r w:rsidR="00810639" w:rsidRPr="009F5C76">
        <w:rPr>
          <w:rFonts w:cs="Times New Roman"/>
          <w:sz w:val="24"/>
          <w:szCs w:val="24"/>
        </w:rPr>
        <w:t>provincialise</w:t>
      </w:r>
      <w:proofErr w:type="spellEnd"/>
      <w:r w:rsidR="00810639" w:rsidRPr="009F5C76">
        <w:rPr>
          <w:rFonts w:cs="Times New Roman"/>
          <w:sz w:val="24"/>
          <w:szCs w:val="24"/>
        </w:rPr>
        <w:t xml:space="preserve">, </w:t>
      </w:r>
      <w:proofErr w:type="spellStart"/>
      <w:r w:rsidR="00810639" w:rsidRPr="009F5C76">
        <w:rPr>
          <w:rFonts w:cs="Times New Roman"/>
          <w:sz w:val="24"/>
          <w:szCs w:val="24"/>
        </w:rPr>
        <w:t>relativise</w:t>
      </w:r>
      <w:proofErr w:type="spellEnd"/>
      <w:r w:rsidR="00A03970" w:rsidRPr="009F5C76">
        <w:rPr>
          <w:rFonts w:cs="Times New Roman"/>
          <w:sz w:val="24"/>
          <w:szCs w:val="24"/>
        </w:rPr>
        <w:t xml:space="preserve"> and historicise </w:t>
      </w:r>
      <w:r w:rsidR="009F5C76">
        <w:rPr>
          <w:rFonts w:cs="Times New Roman"/>
          <w:sz w:val="24"/>
          <w:szCs w:val="24"/>
        </w:rPr>
        <w:t xml:space="preserve">ebbing and subsiding </w:t>
      </w:r>
      <w:r w:rsidR="00A03970" w:rsidRPr="009F5C76">
        <w:rPr>
          <w:rFonts w:cs="Times New Roman"/>
          <w:sz w:val="24"/>
          <w:szCs w:val="24"/>
        </w:rPr>
        <w:t>imperial epistemologies, postcolonial scholarship is be</w:t>
      </w:r>
      <w:r w:rsidR="009F5C76">
        <w:rPr>
          <w:rFonts w:cs="Times New Roman"/>
          <w:sz w:val="24"/>
          <w:szCs w:val="24"/>
        </w:rPr>
        <w:t>ing</w:t>
      </w:r>
      <w:r w:rsidR="00A03970" w:rsidRPr="009F5C76">
        <w:rPr>
          <w:rFonts w:cs="Times New Roman"/>
          <w:sz w:val="24"/>
          <w:szCs w:val="24"/>
        </w:rPr>
        <w:t xml:space="preserve"> confronted by a r</w:t>
      </w:r>
      <w:r w:rsidR="00810639" w:rsidRPr="009F5C76">
        <w:rPr>
          <w:rFonts w:cs="Times New Roman"/>
          <w:sz w:val="24"/>
          <w:szCs w:val="24"/>
        </w:rPr>
        <w:t>esurgent reification of colonia</w:t>
      </w:r>
      <w:r w:rsidR="00A03970" w:rsidRPr="009F5C76">
        <w:rPr>
          <w:rFonts w:cs="Times New Roman"/>
          <w:sz w:val="24"/>
          <w:szCs w:val="24"/>
        </w:rPr>
        <w:t>l</w:t>
      </w:r>
      <w:r w:rsidR="00810639" w:rsidRPr="009F5C76">
        <w:rPr>
          <w:rFonts w:cs="Times New Roman"/>
          <w:sz w:val="24"/>
          <w:szCs w:val="24"/>
        </w:rPr>
        <w:t xml:space="preserve"> </w:t>
      </w:r>
      <w:r w:rsidR="00A03970" w:rsidRPr="009F5C76">
        <w:rPr>
          <w:rFonts w:cs="Times New Roman"/>
          <w:sz w:val="24"/>
          <w:szCs w:val="24"/>
        </w:rPr>
        <w:t>imag</w:t>
      </w:r>
      <w:r w:rsidR="00810639" w:rsidRPr="009F5C76">
        <w:rPr>
          <w:rFonts w:cs="Times New Roman"/>
          <w:sz w:val="24"/>
          <w:szCs w:val="24"/>
        </w:rPr>
        <w:t>in</w:t>
      </w:r>
      <w:r w:rsidR="009F5C76">
        <w:rPr>
          <w:rFonts w:cs="Times New Roman"/>
          <w:sz w:val="24"/>
          <w:szCs w:val="24"/>
        </w:rPr>
        <w:t xml:space="preserve">aries. </w:t>
      </w:r>
      <w:r w:rsidR="00873E73">
        <w:rPr>
          <w:rFonts w:cs="Times New Roman"/>
          <w:sz w:val="24"/>
          <w:szCs w:val="24"/>
        </w:rPr>
        <w:t xml:space="preserve">Brexit gives new purpose to Postcolonial Geography. </w:t>
      </w:r>
      <w:r w:rsidR="009F5C76">
        <w:rPr>
          <w:rFonts w:cs="Times New Roman"/>
          <w:sz w:val="24"/>
          <w:szCs w:val="24"/>
        </w:rPr>
        <w:t xml:space="preserve">The project to decolonising geographical thought is assuming new urgency.  Unveiling the illusion that Britain remains vital in </w:t>
      </w:r>
      <w:r w:rsidR="008D20A9">
        <w:rPr>
          <w:rFonts w:cs="Times New Roman"/>
          <w:sz w:val="24"/>
          <w:szCs w:val="24"/>
        </w:rPr>
        <w:t xml:space="preserve">world history may yet </w:t>
      </w:r>
      <w:r w:rsidR="00A42058">
        <w:rPr>
          <w:rFonts w:cs="Times New Roman"/>
          <w:sz w:val="24"/>
          <w:szCs w:val="24"/>
        </w:rPr>
        <w:t xml:space="preserve">be part of a wider move to encourage sobriety which may yet in turn </w:t>
      </w:r>
      <w:r w:rsidR="008D20A9">
        <w:rPr>
          <w:rFonts w:cs="Times New Roman"/>
          <w:sz w:val="24"/>
          <w:szCs w:val="24"/>
        </w:rPr>
        <w:t xml:space="preserve">save the country from itself. </w:t>
      </w:r>
      <w:r w:rsidR="002162BC">
        <w:rPr>
          <w:rFonts w:cs="Times New Roman"/>
          <w:sz w:val="24"/>
          <w:szCs w:val="24"/>
        </w:rPr>
        <w:t xml:space="preserve">Psychoanalytic self-reflection </w:t>
      </w:r>
      <w:r w:rsidR="006917E1">
        <w:rPr>
          <w:rFonts w:cs="Times New Roman"/>
          <w:sz w:val="24"/>
          <w:szCs w:val="24"/>
        </w:rPr>
        <w:t xml:space="preserve">and mindful meditation </w:t>
      </w:r>
      <w:r w:rsidR="002162BC">
        <w:rPr>
          <w:rFonts w:cs="Times New Roman"/>
          <w:sz w:val="24"/>
          <w:szCs w:val="24"/>
        </w:rPr>
        <w:t xml:space="preserve">on crippling interior anxieties – surrounding fears both that the UK will be humbled into subservience through a soft-Brexit or unable to survive alone if cut adrift by a hard Brexit -  may </w:t>
      </w:r>
      <w:r w:rsidR="005D2E4D">
        <w:rPr>
          <w:rFonts w:cs="Times New Roman"/>
          <w:sz w:val="24"/>
          <w:szCs w:val="24"/>
        </w:rPr>
        <w:t xml:space="preserve">in time </w:t>
      </w:r>
      <w:r w:rsidR="002162BC">
        <w:rPr>
          <w:rFonts w:cs="Times New Roman"/>
          <w:sz w:val="24"/>
          <w:szCs w:val="24"/>
        </w:rPr>
        <w:t xml:space="preserve">prove healing.    It </w:t>
      </w:r>
      <w:r w:rsidR="008D20A9">
        <w:rPr>
          <w:rFonts w:cs="Times New Roman"/>
          <w:sz w:val="24"/>
          <w:szCs w:val="24"/>
        </w:rPr>
        <w:t xml:space="preserve">could enable an improved approach to international relations. </w:t>
      </w:r>
      <w:r w:rsidR="002162BC">
        <w:rPr>
          <w:rFonts w:cs="Times New Roman"/>
          <w:sz w:val="24"/>
          <w:szCs w:val="24"/>
        </w:rPr>
        <w:t>It</w:t>
      </w:r>
      <w:r w:rsidR="008D20A9">
        <w:rPr>
          <w:rFonts w:cs="Times New Roman"/>
          <w:sz w:val="24"/>
          <w:szCs w:val="24"/>
        </w:rPr>
        <w:t xml:space="preserve"> might </w:t>
      </w:r>
      <w:r w:rsidR="00A42058">
        <w:rPr>
          <w:rFonts w:cs="Times New Roman"/>
          <w:sz w:val="24"/>
          <w:szCs w:val="24"/>
        </w:rPr>
        <w:t xml:space="preserve">help to </w:t>
      </w:r>
      <w:r w:rsidR="008D20A9">
        <w:rPr>
          <w:rFonts w:cs="Times New Roman"/>
          <w:sz w:val="24"/>
          <w:szCs w:val="24"/>
        </w:rPr>
        <w:t xml:space="preserve">address the changing atmosphere which has underpinned the politics of hospitality in the UK where Brexit has </w:t>
      </w:r>
      <w:r w:rsidR="009F5C76" w:rsidRPr="008018FA">
        <w:rPr>
          <w:rFonts w:cs="Times New Roman"/>
          <w:iCs/>
          <w:sz w:val="24"/>
          <w:szCs w:val="24"/>
        </w:rPr>
        <w:t xml:space="preserve">impacted </w:t>
      </w:r>
      <w:r w:rsidR="008D20A9">
        <w:rPr>
          <w:rFonts w:cs="Times New Roman"/>
          <w:iCs/>
          <w:sz w:val="24"/>
          <w:szCs w:val="24"/>
        </w:rPr>
        <w:t xml:space="preserve">upon immigrant communities </w:t>
      </w:r>
      <w:r w:rsidR="009F5C76" w:rsidRPr="008018FA">
        <w:rPr>
          <w:rFonts w:cs="Times New Roman"/>
          <w:iCs/>
          <w:sz w:val="24"/>
          <w:szCs w:val="24"/>
        </w:rPr>
        <w:t xml:space="preserve">(Doherty 2016, Goodwin and </w:t>
      </w:r>
      <w:proofErr w:type="spellStart"/>
      <w:r w:rsidR="009F5C76" w:rsidRPr="008018FA">
        <w:rPr>
          <w:rFonts w:cs="Times New Roman"/>
          <w:iCs/>
          <w:sz w:val="24"/>
          <w:szCs w:val="24"/>
        </w:rPr>
        <w:t>Milazzo</w:t>
      </w:r>
      <w:proofErr w:type="spellEnd"/>
      <w:r w:rsidR="009F5C76" w:rsidRPr="008018FA">
        <w:rPr>
          <w:rFonts w:cs="Times New Roman"/>
          <w:iCs/>
          <w:sz w:val="24"/>
          <w:szCs w:val="24"/>
        </w:rPr>
        <w:t xml:space="preserve"> 2017) </w:t>
      </w:r>
      <w:r w:rsidR="008D20A9">
        <w:rPr>
          <w:rFonts w:cs="Times New Roman"/>
          <w:iCs/>
          <w:sz w:val="24"/>
          <w:szCs w:val="24"/>
        </w:rPr>
        <w:t>whom have fallen prey to</w:t>
      </w:r>
      <w:r w:rsidR="009F5C76" w:rsidRPr="008018FA">
        <w:rPr>
          <w:rFonts w:cs="Times New Roman"/>
          <w:iCs/>
          <w:sz w:val="24"/>
          <w:szCs w:val="24"/>
        </w:rPr>
        <w:t xml:space="preserve"> increased racial violence, revanchist nationalism, a re-</w:t>
      </w:r>
      <w:proofErr w:type="spellStart"/>
      <w:r w:rsidR="009F5C76" w:rsidRPr="008018FA">
        <w:rPr>
          <w:rFonts w:cs="Times New Roman"/>
          <w:iCs/>
          <w:sz w:val="24"/>
          <w:szCs w:val="24"/>
        </w:rPr>
        <w:t>borderings</w:t>
      </w:r>
      <w:proofErr w:type="spellEnd"/>
      <w:r w:rsidR="009F5C76" w:rsidRPr="008018FA">
        <w:rPr>
          <w:rFonts w:cs="Times New Roman"/>
          <w:iCs/>
          <w:sz w:val="24"/>
          <w:szCs w:val="24"/>
        </w:rPr>
        <w:t xml:space="preserve"> of various sorts (see Wood and Gilmartin and Cassidy et al</w:t>
      </w:r>
      <w:r w:rsidR="001649F2">
        <w:rPr>
          <w:rFonts w:cs="Times New Roman"/>
          <w:iCs/>
          <w:sz w:val="24"/>
          <w:szCs w:val="24"/>
        </w:rPr>
        <w:t>.</w:t>
      </w:r>
      <w:r w:rsidR="009F5C76" w:rsidRPr="008018FA">
        <w:rPr>
          <w:rFonts w:cs="Times New Roman"/>
          <w:iCs/>
          <w:sz w:val="24"/>
          <w:szCs w:val="24"/>
        </w:rPr>
        <w:t xml:space="preserve"> in this collection – and Burnett 2017 Morgan 2017, </w:t>
      </w:r>
      <w:proofErr w:type="spellStart"/>
      <w:r w:rsidR="009F5C76" w:rsidRPr="008018FA">
        <w:rPr>
          <w:rFonts w:cs="Times New Roman"/>
          <w:iCs/>
          <w:sz w:val="24"/>
          <w:szCs w:val="24"/>
        </w:rPr>
        <w:t>Lulle</w:t>
      </w:r>
      <w:proofErr w:type="spellEnd"/>
      <w:r w:rsidR="009F5C76" w:rsidRPr="008018FA">
        <w:rPr>
          <w:rFonts w:cs="Times New Roman"/>
          <w:iCs/>
          <w:sz w:val="24"/>
          <w:szCs w:val="24"/>
        </w:rPr>
        <w:t xml:space="preserve"> et al 2018, Gilmartin et al 2018, Miller 2018). </w:t>
      </w:r>
      <w:r w:rsidR="008D20A9">
        <w:rPr>
          <w:rFonts w:cs="Times New Roman"/>
          <w:iCs/>
          <w:sz w:val="24"/>
          <w:szCs w:val="24"/>
        </w:rPr>
        <w:t xml:space="preserve">It might also inform the prospects for </w:t>
      </w:r>
      <w:r w:rsidR="009F5C76" w:rsidRPr="008018FA">
        <w:rPr>
          <w:rFonts w:cs="Times New Roman"/>
          <w:iCs/>
          <w:sz w:val="24"/>
          <w:szCs w:val="24"/>
        </w:rPr>
        <w:t xml:space="preserve">UK expatriates dwelling in other countries amidst other cultures </w:t>
      </w:r>
      <w:r w:rsidR="008D20A9">
        <w:rPr>
          <w:rFonts w:cs="Times New Roman"/>
          <w:iCs/>
          <w:sz w:val="24"/>
          <w:szCs w:val="24"/>
        </w:rPr>
        <w:t xml:space="preserve">whose plight </w:t>
      </w:r>
      <w:r w:rsidR="009F5C76" w:rsidRPr="008018FA">
        <w:rPr>
          <w:rFonts w:cs="Times New Roman"/>
          <w:iCs/>
          <w:sz w:val="24"/>
          <w:szCs w:val="24"/>
        </w:rPr>
        <w:t>remains occluded (Higgins 2018, Benson et al 2018).</w:t>
      </w:r>
      <w:r w:rsidR="002162BC">
        <w:rPr>
          <w:rFonts w:cs="Times New Roman"/>
          <w:iCs/>
          <w:sz w:val="24"/>
          <w:szCs w:val="24"/>
        </w:rPr>
        <w:t xml:space="preserve"> </w:t>
      </w:r>
    </w:p>
    <w:p w14:paraId="36F58404" w14:textId="77777777" w:rsidR="009F5C76" w:rsidRPr="008018FA" w:rsidRDefault="009F5C76" w:rsidP="00C077C6">
      <w:pPr>
        <w:pStyle w:val="PlainText"/>
        <w:spacing w:line="360" w:lineRule="auto"/>
        <w:rPr>
          <w:rFonts w:cs="Times New Roman"/>
          <w:b/>
          <w:iCs/>
          <w:sz w:val="24"/>
          <w:szCs w:val="24"/>
        </w:rPr>
      </w:pPr>
    </w:p>
    <w:p w14:paraId="03D6510B" w14:textId="27F1E92D" w:rsidR="00B916D1" w:rsidRDefault="008018FA" w:rsidP="00C077C6">
      <w:pPr>
        <w:pStyle w:val="PlainText"/>
        <w:spacing w:line="360" w:lineRule="auto"/>
        <w:rPr>
          <w:rFonts w:cs="Times New Roman"/>
          <w:sz w:val="24"/>
          <w:szCs w:val="24"/>
        </w:rPr>
      </w:pPr>
      <w:r w:rsidRPr="009F5C76">
        <w:rPr>
          <w:rFonts w:cs="Times New Roman"/>
          <w:sz w:val="24"/>
          <w:szCs w:val="24"/>
        </w:rPr>
        <w:t xml:space="preserve">This leads us to our </w:t>
      </w:r>
      <w:r w:rsidRPr="00771FC3">
        <w:rPr>
          <w:rFonts w:cs="Times New Roman"/>
          <w:b/>
          <w:sz w:val="24"/>
          <w:szCs w:val="24"/>
        </w:rPr>
        <w:t>second provocation</w:t>
      </w:r>
      <w:r>
        <w:rPr>
          <w:rFonts w:cs="Times New Roman"/>
          <w:sz w:val="24"/>
          <w:szCs w:val="24"/>
        </w:rPr>
        <w:t xml:space="preserve">: that </w:t>
      </w:r>
      <w:r w:rsidR="008D20A9">
        <w:rPr>
          <w:rFonts w:cs="Times New Roman"/>
          <w:sz w:val="24"/>
          <w:szCs w:val="24"/>
        </w:rPr>
        <w:t xml:space="preserve">the conjunction between post-colonial geography and the lingering vestiges of small Britannia, given </w:t>
      </w:r>
      <w:r w:rsidR="00A42058">
        <w:rPr>
          <w:rFonts w:cs="Times New Roman"/>
          <w:sz w:val="24"/>
          <w:szCs w:val="24"/>
        </w:rPr>
        <w:t xml:space="preserve">new </w:t>
      </w:r>
      <w:r w:rsidR="008D20A9">
        <w:rPr>
          <w:rFonts w:cs="Times New Roman"/>
          <w:sz w:val="24"/>
          <w:szCs w:val="24"/>
        </w:rPr>
        <w:t xml:space="preserve">life in and through Brexit, </w:t>
      </w:r>
      <w:r w:rsidR="008D20A9">
        <w:rPr>
          <w:rFonts w:cs="Times New Roman"/>
          <w:sz w:val="24"/>
          <w:szCs w:val="24"/>
        </w:rPr>
        <w:lastRenderedPageBreak/>
        <w:t xml:space="preserve">has the potential to give new purpose </w:t>
      </w:r>
      <w:r w:rsidR="00771FC3">
        <w:rPr>
          <w:rFonts w:cs="Times New Roman"/>
          <w:sz w:val="24"/>
          <w:szCs w:val="24"/>
        </w:rPr>
        <w:t xml:space="preserve">and substantive subject matter </w:t>
      </w:r>
      <w:r w:rsidR="008D20A9">
        <w:rPr>
          <w:rFonts w:cs="Times New Roman"/>
          <w:sz w:val="24"/>
          <w:szCs w:val="24"/>
        </w:rPr>
        <w:t>to the project of decolonising geographical categories and modalities of analys</w:t>
      </w:r>
      <w:r w:rsidR="002162BC">
        <w:rPr>
          <w:rFonts w:cs="Times New Roman"/>
          <w:sz w:val="24"/>
          <w:szCs w:val="24"/>
        </w:rPr>
        <w:t>i</w:t>
      </w:r>
      <w:r w:rsidR="008D20A9">
        <w:rPr>
          <w:rFonts w:cs="Times New Roman"/>
          <w:sz w:val="24"/>
          <w:szCs w:val="24"/>
        </w:rPr>
        <w:t xml:space="preserve">s. </w:t>
      </w:r>
    </w:p>
    <w:p w14:paraId="4FEFC054" w14:textId="77777777" w:rsidR="00567B51" w:rsidRPr="006271BD" w:rsidRDefault="00567B51" w:rsidP="00C077C6">
      <w:pPr>
        <w:pStyle w:val="PlainText"/>
        <w:spacing w:line="360" w:lineRule="auto"/>
        <w:rPr>
          <w:rFonts w:cs="Times New Roman"/>
          <w:sz w:val="24"/>
          <w:szCs w:val="24"/>
        </w:rPr>
      </w:pPr>
    </w:p>
    <w:p w14:paraId="3BB22C3C" w14:textId="19CEC2E9" w:rsidR="00A33D54" w:rsidRPr="00771FC3" w:rsidRDefault="00A92ECE" w:rsidP="00C077C6">
      <w:pPr>
        <w:pStyle w:val="PlainText"/>
        <w:spacing w:line="360" w:lineRule="auto"/>
        <w:rPr>
          <w:rFonts w:cs="Times New Roman"/>
          <w:iCs/>
          <w:sz w:val="24"/>
          <w:szCs w:val="24"/>
        </w:rPr>
      </w:pPr>
      <w:r>
        <w:rPr>
          <w:rFonts w:cs="Times New Roman"/>
          <w:iCs/>
          <w:sz w:val="24"/>
          <w:szCs w:val="24"/>
        </w:rPr>
        <w:t>As we complete this Introd</w:t>
      </w:r>
      <w:r w:rsidR="008D20A9">
        <w:rPr>
          <w:rFonts w:cs="Times New Roman"/>
          <w:iCs/>
          <w:sz w:val="24"/>
          <w:szCs w:val="24"/>
        </w:rPr>
        <w:t xml:space="preserve">uction, </w:t>
      </w:r>
      <w:r>
        <w:rPr>
          <w:rFonts w:cs="Times New Roman"/>
          <w:iCs/>
          <w:sz w:val="24"/>
          <w:szCs w:val="24"/>
        </w:rPr>
        <w:t xml:space="preserve">(November 2018), the UK and the EU have it seems managed in the end to secure a Withdrawal Agreement. </w:t>
      </w:r>
      <w:r w:rsidR="00771FC3">
        <w:rPr>
          <w:rFonts w:cs="Times New Roman"/>
          <w:iCs/>
          <w:sz w:val="24"/>
          <w:szCs w:val="24"/>
        </w:rPr>
        <w:t xml:space="preserve">But much uncertainty persists. </w:t>
      </w:r>
      <w:r w:rsidR="003828D9">
        <w:rPr>
          <w:rFonts w:cs="Times New Roman"/>
          <w:iCs/>
          <w:sz w:val="24"/>
          <w:szCs w:val="24"/>
        </w:rPr>
        <w:t xml:space="preserve"> </w:t>
      </w:r>
      <w:r w:rsidR="003828D9" w:rsidRPr="00C077C6">
        <w:rPr>
          <w:rFonts w:cs="Times New Roman"/>
          <w:i/>
          <w:iCs/>
          <w:sz w:val="24"/>
          <w:szCs w:val="24"/>
        </w:rPr>
        <w:t xml:space="preserve">Res </w:t>
      </w:r>
      <w:proofErr w:type="spellStart"/>
      <w:r w:rsidR="003828D9" w:rsidRPr="00C077C6">
        <w:rPr>
          <w:rFonts w:cs="Times New Roman"/>
          <w:i/>
          <w:iCs/>
          <w:sz w:val="24"/>
          <w:szCs w:val="24"/>
        </w:rPr>
        <w:t>publica</w:t>
      </w:r>
      <w:proofErr w:type="spellEnd"/>
      <w:r w:rsidR="003828D9">
        <w:rPr>
          <w:rFonts w:cs="Times New Roman"/>
          <w:iCs/>
          <w:sz w:val="24"/>
          <w:szCs w:val="24"/>
        </w:rPr>
        <w:t xml:space="preserve"> remains up for grabs. </w:t>
      </w:r>
      <w:r w:rsidR="00771FC3">
        <w:rPr>
          <w:rFonts w:cs="Times New Roman"/>
          <w:iCs/>
          <w:sz w:val="24"/>
          <w:szCs w:val="24"/>
        </w:rPr>
        <w:t>W</w:t>
      </w:r>
      <w:r>
        <w:rPr>
          <w:rFonts w:cs="Times New Roman"/>
          <w:iCs/>
          <w:sz w:val="24"/>
          <w:szCs w:val="24"/>
        </w:rPr>
        <w:t>hether t</w:t>
      </w:r>
      <w:r w:rsidR="00771FC3">
        <w:rPr>
          <w:rFonts w:cs="Times New Roman"/>
          <w:iCs/>
          <w:sz w:val="24"/>
          <w:szCs w:val="24"/>
        </w:rPr>
        <w:t>he politicians who brokered the</w:t>
      </w:r>
      <w:r>
        <w:rPr>
          <w:rFonts w:cs="Times New Roman"/>
          <w:iCs/>
          <w:sz w:val="24"/>
          <w:szCs w:val="24"/>
        </w:rPr>
        <w:t xml:space="preserve"> agreement can survive</w:t>
      </w:r>
      <w:r w:rsidR="00D14E99">
        <w:rPr>
          <w:rFonts w:cs="Times New Roman"/>
          <w:iCs/>
          <w:sz w:val="24"/>
          <w:szCs w:val="24"/>
        </w:rPr>
        <w:t>,</w:t>
      </w:r>
      <w:r>
        <w:rPr>
          <w:rFonts w:cs="Times New Roman"/>
          <w:iCs/>
          <w:sz w:val="24"/>
          <w:szCs w:val="24"/>
        </w:rPr>
        <w:t xml:space="preserve"> and whether this agreement can survive parliamentary scrutiny in the UK and the remaining </w:t>
      </w:r>
      <w:r w:rsidR="00771FC3">
        <w:rPr>
          <w:rFonts w:cs="Times New Roman"/>
          <w:iCs/>
          <w:sz w:val="24"/>
          <w:szCs w:val="24"/>
        </w:rPr>
        <w:t xml:space="preserve">EU27 states remains in question </w:t>
      </w:r>
      <w:r w:rsidR="00771FC3" w:rsidRPr="00A92ECE">
        <w:rPr>
          <w:rFonts w:cs="Times New Roman"/>
          <w:iCs/>
          <w:sz w:val="24"/>
          <w:szCs w:val="24"/>
        </w:rPr>
        <w:t xml:space="preserve">(Anthony 2017, Hayward and Murphy 2018).   </w:t>
      </w:r>
      <w:r w:rsidR="00771FC3">
        <w:rPr>
          <w:rFonts w:cs="Times New Roman"/>
          <w:iCs/>
          <w:sz w:val="24"/>
          <w:szCs w:val="24"/>
        </w:rPr>
        <w:t xml:space="preserve"> </w:t>
      </w:r>
      <w:r w:rsidR="00823D3C" w:rsidRPr="00771FC3">
        <w:rPr>
          <w:rFonts w:cs="Times New Roman"/>
          <w:iCs/>
          <w:sz w:val="24"/>
          <w:szCs w:val="24"/>
          <w:lang w:val="en-GB"/>
        </w:rPr>
        <w:t>Published alongside the Withdrawal Agreement was a non-binding Political Declaration, providing an overview of the intended future relationship between the UK and EU.</w:t>
      </w:r>
      <w:r w:rsidR="00823D3C">
        <w:rPr>
          <w:rFonts w:cs="Times New Roman"/>
          <w:iCs/>
          <w:sz w:val="24"/>
          <w:szCs w:val="24"/>
          <w:lang w:val="en-GB"/>
        </w:rPr>
        <w:t xml:space="preserve"> This too remains a work in progress.</w:t>
      </w:r>
      <w:r w:rsidR="00823D3C">
        <w:rPr>
          <w:rFonts w:cs="Times New Roman"/>
          <w:iCs/>
          <w:sz w:val="24"/>
          <w:szCs w:val="24"/>
        </w:rPr>
        <w:t xml:space="preserve"> If ‘nothing can be agreed unless everything is agreed’, what use is a Withdrawal Agreement </w:t>
      </w:r>
      <w:r w:rsidR="003828D9">
        <w:rPr>
          <w:rFonts w:cs="Times New Roman"/>
          <w:iCs/>
          <w:sz w:val="24"/>
          <w:szCs w:val="24"/>
        </w:rPr>
        <w:t>i</w:t>
      </w:r>
      <w:r w:rsidR="00823D3C">
        <w:rPr>
          <w:rFonts w:cs="Times New Roman"/>
          <w:iCs/>
          <w:sz w:val="24"/>
          <w:szCs w:val="24"/>
        </w:rPr>
        <w:t>f a Political Declaration does not follow</w:t>
      </w:r>
      <w:r w:rsidR="003828D9">
        <w:rPr>
          <w:rFonts w:cs="Times New Roman"/>
          <w:iCs/>
          <w:sz w:val="24"/>
          <w:szCs w:val="24"/>
        </w:rPr>
        <w:t xml:space="preserve"> and secure binding consent</w:t>
      </w:r>
      <w:r w:rsidR="00823D3C">
        <w:rPr>
          <w:rFonts w:cs="Times New Roman"/>
          <w:iCs/>
          <w:sz w:val="24"/>
          <w:szCs w:val="24"/>
        </w:rPr>
        <w:t xml:space="preserve">? </w:t>
      </w:r>
      <w:r w:rsidR="00771FC3" w:rsidRPr="00A92ECE">
        <w:rPr>
          <w:rFonts w:cs="Times New Roman"/>
          <w:iCs/>
          <w:sz w:val="24"/>
          <w:szCs w:val="24"/>
        </w:rPr>
        <w:t xml:space="preserve">There </w:t>
      </w:r>
      <w:r w:rsidR="00A42058">
        <w:rPr>
          <w:rFonts w:cs="Times New Roman"/>
          <w:iCs/>
          <w:sz w:val="24"/>
          <w:szCs w:val="24"/>
        </w:rPr>
        <w:t>persists</w:t>
      </w:r>
      <w:r w:rsidR="00771FC3">
        <w:rPr>
          <w:rFonts w:cs="Times New Roman"/>
          <w:iCs/>
          <w:sz w:val="24"/>
          <w:szCs w:val="24"/>
        </w:rPr>
        <w:t xml:space="preserve"> a</w:t>
      </w:r>
      <w:r w:rsidR="00771FC3" w:rsidRPr="00A92ECE">
        <w:rPr>
          <w:rFonts w:cs="Times New Roman"/>
          <w:iCs/>
          <w:sz w:val="24"/>
          <w:szCs w:val="24"/>
        </w:rPr>
        <w:t xml:space="preserve"> risk that the UK might exit the EU without a deal, recast its relationship with the EU in terms of less favourable World Trade Organising  rules, and do the unthinkable, fall of the much feared cliff edge. </w:t>
      </w:r>
      <w:r w:rsidR="00771FC3">
        <w:rPr>
          <w:rFonts w:cs="Times New Roman"/>
          <w:iCs/>
          <w:sz w:val="24"/>
          <w:szCs w:val="24"/>
        </w:rPr>
        <w:t xml:space="preserve"> </w:t>
      </w:r>
      <w:r w:rsidR="00771FC3" w:rsidRPr="00A92ECE">
        <w:rPr>
          <w:rFonts w:cs="Times New Roman"/>
          <w:iCs/>
          <w:sz w:val="24"/>
          <w:szCs w:val="24"/>
        </w:rPr>
        <w:t xml:space="preserve"> </w:t>
      </w:r>
      <w:r w:rsidR="00823D3C">
        <w:rPr>
          <w:rFonts w:cs="Times New Roman"/>
          <w:iCs/>
          <w:sz w:val="24"/>
          <w:szCs w:val="24"/>
        </w:rPr>
        <w:t xml:space="preserve">Meanwhile, </w:t>
      </w:r>
      <w:r w:rsidR="003828D9">
        <w:rPr>
          <w:rFonts w:cs="Times New Roman"/>
          <w:iCs/>
          <w:sz w:val="24"/>
          <w:szCs w:val="24"/>
        </w:rPr>
        <w:t xml:space="preserve">the Democratic Unionist Party in </w:t>
      </w:r>
      <w:r w:rsidR="00823D3C">
        <w:rPr>
          <w:rFonts w:cs="Times New Roman"/>
          <w:iCs/>
          <w:sz w:val="24"/>
          <w:szCs w:val="24"/>
        </w:rPr>
        <w:t>Northern Ireland continue</w:t>
      </w:r>
      <w:r w:rsidR="00422049">
        <w:rPr>
          <w:rFonts w:cs="Times New Roman"/>
          <w:iCs/>
          <w:sz w:val="24"/>
          <w:szCs w:val="24"/>
        </w:rPr>
        <w:t>s</w:t>
      </w:r>
      <w:r w:rsidR="00823D3C">
        <w:rPr>
          <w:rFonts w:cs="Times New Roman"/>
          <w:iCs/>
          <w:sz w:val="24"/>
          <w:szCs w:val="24"/>
        </w:rPr>
        <w:t xml:space="preserve"> to agitate for</w:t>
      </w:r>
      <w:r w:rsidR="000F22B2">
        <w:rPr>
          <w:rFonts w:cs="Times New Roman"/>
          <w:iCs/>
          <w:sz w:val="24"/>
          <w:szCs w:val="24"/>
        </w:rPr>
        <w:t xml:space="preserve"> greater parity of treatment</w:t>
      </w:r>
      <w:r w:rsidR="003828D9">
        <w:rPr>
          <w:rFonts w:cs="Times New Roman"/>
          <w:iCs/>
          <w:sz w:val="24"/>
          <w:szCs w:val="24"/>
        </w:rPr>
        <w:t xml:space="preserve"> with the rest of the UK</w:t>
      </w:r>
      <w:r w:rsidR="000F22B2">
        <w:rPr>
          <w:rFonts w:cs="Times New Roman"/>
          <w:iCs/>
          <w:sz w:val="24"/>
          <w:szCs w:val="24"/>
        </w:rPr>
        <w:t xml:space="preserve">, whilst Scotland, Wales, London, and other countries and regions who voted Remain seek differentiation, special dispensations and opt out clauses. </w:t>
      </w:r>
      <w:r w:rsidR="00771FC3" w:rsidRPr="00A92ECE">
        <w:rPr>
          <w:rFonts w:cs="Times New Roman"/>
          <w:iCs/>
          <w:sz w:val="24"/>
          <w:szCs w:val="24"/>
        </w:rPr>
        <w:t xml:space="preserve"> </w:t>
      </w:r>
      <w:r w:rsidR="00771FC3">
        <w:rPr>
          <w:rFonts w:cs="Times New Roman"/>
          <w:iCs/>
          <w:sz w:val="24"/>
          <w:szCs w:val="24"/>
        </w:rPr>
        <w:t xml:space="preserve"> </w:t>
      </w:r>
      <w:r w:rsidR="000F22B2">
        <w:rPr>
          <w:rFonts w:cs="Times New Roman"/>
          <w:iCs/>
          <w:sz w:val="24"/>
          <w:szCs w:val="24"/>
        </w:rPr>
        <w:t>All the while, unless their concerns are heeded by the political class, the</w:t>
      </w:r>
      <w:r w:rsidR="003828D9">
        <w:rPr>
          <w:rFonts w:cs="Times New Roman"/>
          <w:iCs/>
          <w:sz w:val="24"/>
          <w:szCs w:val="24"/>
        </w:rPr>
        <w:t xml:space="preserve"> country’s urban</w:t>
      </w:r>
      <w:r w:rsidR="000F22B2">
        <w:rPr>
          <w:rFonts w:cs="Times New Roman"/>
          <w:iCs/>
          <w:sz w:val="24"/>
          <w:szCs w:val="24"/>
        </w:rPr>
        <w:t xml:space="preserve"> ‘</w:t>
      </w:r>
      <w:r w:rsidR="003828D9">
        <w:rPr>
          <w:rFonts w:cs="Times New Roman"/>
          <w:iCs/>
          <w:sz w:val="24"/>
          <w:szCs w:val="24"/>
        </w:rPr>
        <w:t>left</w:t>
      </w:r>
      <w:r w:rsidR="000F22B2">
        <w:rPr>
          <w:rFonts w:cs="Times New Roman"/>
          <w:iCs/>
          <w:sz w:val="24"/>
          <w:szCs w:val="24"/>
        </w:rPr>
        <w:t xml:space="preserve"> behinds’ increasingly </w:t>
      </w:r>
      <w:r w:rsidR="00422049">
        <w:rPr>
          <w:rFonts w:cs="Times New Roman"/>
          <w:iCs/>
          <w:sz w:val="24"/>
          <w:szCs w:val="24"/>
        </w:rPr>
        <w:t xml:space="preserve">display </w:t>
      </w:r>
      <w:r w:rsidR="000F22B2">
        <w:rPr>
          <w:rFonts w:cs="Times New Roman"/>
          <w:iCs/>
          <w:sz w:val="24"/>
          <w:szCs w:val="24"/>
        </w:rPr>
        <w:t>a proclivity towards regressive senses of place making and claiming</w:t>
      </w:r>
      <w:proofErr w:type="gramStart"/>
      <w:r w:rsidR="000F22B2">
        <w:rPr>
          <w:rFonts w:cs="Times New Roman"/>
          <w:iCs/>
          <w:sz w:val="24"/>
          <w:szCs w:val="24"/>
        </w:rPr>
        <w:t>,  demarcating</w:t>
      </w:r>
      <w:proofErr w:type="gramEnd"/>
      <w:r w:rsidR="003828D9">
        <w:rPr>
          <w:rFonts w:cs="Times New Roman"/>
          <w:iCs/>
          <w:sz w:val="24"/>
          <w:szCs w:val="24"/>
        </w:rPr>
        <w:t xml:space="preserve">, inevitably sometimes through violent means, </w:t>
      </w:r>
      <w:r w:rsidR="000F22B2">
        <w:rPr>
          <w:rFonts w:cs="Times New Roman"/>
          <w:iCs/>
          <w:sz w:val="24"/>
          <w:szCs w:val="24"/>
        </w:rPr>
        <w:t xml:space="preserve"> who has a right to belong </w:t>
      </w:r>
      <w:r w:rsidR="003828D9">
        <w:rPr>
          <w:rFonts w:cs="Times New Roman"/>
          <w:iCs/>
          <w:sz w:val="24"/>
          <w:szCs w:val="24"/>
        </w:rPr>
        <w:t xml:space="preserve">in British cities and neighbourhoods.  </w:t>
      </w:r>
    </w:p>
    <w:p w14:paraId="3D57CBD8" w14:textId="77777777" w:rsidR="005F3C38" w:rsidRPr="005070E2" w:rsidRDefault="005F3C38" w:rsidP="00C077C6">
      <w:pPr>
        <w:pStyle w:val="PlainText"/>
        <w:spacing w:line="360" w:lineRule="auto"/>
        <w:rPr>
          <w:rFonts w:cs="Times New Roman"/>
          <w:b/>
          <w:i/>
          <w:sz w:val="24"/>
          <w:szCs w:val="24"/>
          <w:lang w:val="en-GB"/>
        </w:rPr>
      </w:pPr>
    </w:p>
    <w:p w14:paraId="6C33F356" w14:textId="03FB5107" w:rsidR="00771FC3" w:rsidRPr="005070E2" w:rsidRDefault="00771FC3" w:rsidP="00C077C6">
      <w:pPr>
        <w:spacing w:after="0" w:line="360" w:lineRule="auto"/>
        <w:jc w:val="both"/>
        <w:rPr>
          <w:rFonts w:ascii="Times New Roman" w:eastAsia="Times New Roman" w:hAnsi="Times New Roman" w:cs="Times New Roman"/>
          <w:sz w:val="24"/>
          <w:szCs w:val="24"/>
          <w:lang w:val="en-IE" w:eastAsia="en-US"/>
        </w:rPr>
      </w:pPr>
      <w:r w:rsidRPr="00771FC3">
        <w:rPr>
          <w:rFonts w:ascii="Times New Roman" w:eastAsia="Times New Roman" w:hAnsi="Times New Roman" w:cs="Times New Roman"/>
          <w:sz w:val="24"/>
          <w:szCs w:val="24"/>
          <w:lang w:val="en-IE" w:eastAsia="en-US"/>
        </w:rPr>
        <w:t xml:space="preserve">In his book </w:t>
      </w:r>
      <w:r w:rsidRPr="00771FC3">
        <w:rPr>
          <w:rFonts w:ascii="Times New Roman" w:eastAsia="Times New Roman" w:hAnsi="Times New Roman" w:cs="Times New Roman"/>
          <w:i/>
          <w:sz w:val="24"/>
          <w:szCs w:val="24"/>
          <w:lang w:val="en-IE" w:eastAsia="en-US"/>
        </w:rPr>
        <w:t>The Birth of Territory</w:t>
      </w:r>
      <w:r w:rsidRPr="00771FC3">
        <w:rPr>
          <w:rFonts w:ascii="Times New Roman" w:eastAsia="Times New Roman" w:hAnsi="Times New Roman" w:cs="Times New Roman"/>
          <w:sz w:val="24"/>
          <w:szCs w:val="24"/>
          <w:lang w:val="en-IE" w:eastAsia="en-US"/>
        </w:rPr>
        <w:t xml:space="preserve">, Stuart Elden (2013) argues </w:t>
      </w:r>
      <w:proofErr w:type="gramStart"/>
      <w:r w:rsidRPr="00771FC3">
        <w:rPr>
          <w:rFonts w:ascii="Times New Roman" w:eastAsia="Times New Roman" w:hAnsi="Times New Roman" w:cs="Times New Roman"/>
          <w:sz w:val="24"/>
          <w:szCs w:val="24"/>
          <w:lang w:val="en-IE" w:eastAsia="en-US"/>
        </w:rPr>
        <w:t>that  it</w:t>
      </w:r>
      <w:proofErr w:type="gramEnd"/>
      <w:r w:rsidRPr="00771FC3">
        <w:rPr>
          <w:rFonts w:ascii="Times New Roman" w:eastAsia="Times New Roman" w:hAnsi="Times New Roman" w:cs="Times New Roman"/>
          <w:sz w:val="24"/>
          <w:szCs w:val="24"/>
          <w:lang w:val="en-IE" w:eastAsia="en-US"/>
        </w:rPr>
        <w:t xml:space="preserve"> is important to approach the idea of human territoriality conceptually and historically.  </w:t>
      </w:r>
      <w:r w:rsidR="005070E2" w:rsidRPr="005070E2">
        <w:rPr>
          <w:rFonts w:ascii="Times New Roman" w:eastAsia="Times New Roman" w:hAnsi="Times New Roman" w:cs="Times New Roman"/>
          <w:sz w:val="24"/>
          <w:szCs w:val="24"/>
          <w:lang w:val="en-IE" w:eastAsia="en-US"/>
        </w:rPr>
        <w:t>F</w:t>
      </w:r>
      <w:r w:rsidRPr="00771FC3">
        <w:rPr>
          <w:rFonts w:ascii="Times New Roman" w:eastAsia="Times New Roman" w:hAnsi="Times New Roman" w:cs="Times New Roman"/>
          <w:sz w:val="24"/>
          <w:szCs w:val="24"/>
          <w:lang w:val="en-IE" w:eastAsia="en-US"/>
        </w:rPr>
        <w:t xml:space="preserve">or Elden human territorialisation – understood as a </w:t>
      </w:r>
      <w:r w:rsidR="00422049">
        <w:rPr>
          <w:rFonts w:ascii="Times New Roman" w:eastAsia="Times New Roman" w:hAnsi="Times New Roman" w:cs="Times New Roman"/>
          <w:sz w:val="24"/>
          <w:szCs w:val="24"/>
          <w:lang w:val="en-IE" w:eastAsia="en-US"/>
        </w:rPr>
        <w:t>‘</w:t>
      </w:r>
      <w:r w:rsidRPr="00771FC3">
        <w:rPr>
          <w:rFonts w:ascii="Times New Roman" w:eastAsia="Times New Roman" w:hAnsi="Times New Roman" w:cs="Times New Roman"/>
          <w:sz w:val="24"/>
          <w:szCs w:val="24"/>
          <w:lang w:val="en-IE" w:eastAsia="en-US"/>
        </w:rPr>
        <w:t>bundle of technologies</w:t>
      </w:r>
      <w:r w:rsidR="00422049">
        <w:rPr>
          <w:rFonts w:ascii="Times New Roman" w:eastAsia="Times New Roman" w:hAnsi="Times New Roman" w:cs="Times New Roman"/>
          <w:sz w:val="24"/>
          <w:szCs w:val="24"/>
          <w:lang w:val="en-IE" w:eastAsia="en-US"/>
        </w:rPr>
        <w:t>’</w:t>
      </w:r>
      <w:r w:rsidRPr="00771FC3">
        <w:rPr>
          <w:rFonts w:ascii="Times New Roman" w:eastAsia="Times New Roman" w:hAnsi="Times New Roman" w:cs="Times New Roman"/>
          <w:sz w:val="24"/>
          <w:szCs w:val="24"/>
          <w:lang w:val="en-IE" w:eastAsia="en-US"/>
        </w:rPr>
        <w:t xml:space="preserve"> used to stake a claim on a bounded territory – has been much longer in germination</w:t>
      </w:r>
      <w:r w:rsidR="005070E2" w:rsidRPr="005070E2">
        <w:rPr>
          <w:rFonts w:ascii="Times New Roman" w:eastAsia="Times New Roman" w:hAnsi="Times New Roman" w:cs="Times New Roman"/>
          <w:sz w:val="24"/>
          <w:szCs w:val="24"/>
          <w:lang w:val="en-IE" w:eastAsia="en-US"/>
        </w:rPr>
        <w:t xml:space="preserve"> than Westphalia</w:t>
      </w:r>
      <w:r w:rsidRPr="00771FC3">
        <w:rPr>
          <w:rFonts w:ascii="Times New Roman" w:eastAsia="Times New Roman" w:hAnsi="Times New Roman" w:cs="Times New Roman"/>
          <w:sz w:val="24"/>
          <w:szCs w:val="24"/>
          <w:lang w:val="en-IE" w:eastAsia="en-US"/>
        </w:rPr>
        <w:t>; key supporting concepts were developed from as early as the classic period (by the Greeks and Romans), evolved throughout the medieval dark ages and came to frui</w:t>
      </w:r>
      <w:r w:rsidR="00717C7B">
        <w:rPr>
          <w:rFonts w:ascii="Times New Roman" w:eastAsia="Times New Roman" w:hAnsi="Times New Roman" w:cs="Times New Roman"/>
          <w:sz w:val="24"/>
          <w:szCs w:val="24"/>
          <w:lang w:val="en-IE" w:eastAsia="en-US"/>
        </w:rPr>
        <w:t>tion in the West during the Ren</w:t>
      </w:r>
      <w:r w:rsidRPr="00771FC3">
        <w:rPr>
          <w:rFonts w:ascii="Times New Roman" w:eastAsia="Times New Roman" w:hAnsi="Times New Roman" w:cs="Times New Roman"/>
          <w:sz w:val="24"/>
          <w:szCs w:val="24"/>
          <w:lang w:val="en-IE" w:eastAsia="en-US"/>
        </w:rPr>
        <w:t>ais</w:t>
      </w:r>
      <w:r w:rsidR="00717C7B">
        <w:rPr>
          <w:rFonts w:ascii="Times New Roman" w:eastAsia="Times New Roman" w:hAnsi="Times New Roman" w:cs="Times New Roman"/>
          <w:sz w:val="24"/>
          <w:szCs w:val="24"/>
          <w:lang w:val="en-IE" w:eastAsia="en-US"/>
        </w:rPr>
        <w:t>s</w:t>
      </w:r>
      <w:r w:rsidRPr="00771FC3">
        <w:rPr>
          <w:rFonts w:ascii="Times New Roman" w:eastAsia="Times New Roman" w:hAnsi="Times New Roman" w:cs="Times New Roman"/>
          <w:sz w:val="24"/>
          <w:szCs w:val="24"/>
          <w:lang w:val="en-IE" w:eastAsia="en-US"/>
        </w:rPr>
        <w:t xml:space="preserve">ance and Age of </w:t>
      </w:r>
      <w:proofErr w:type="spellStart"/>
      <w:r w:rsidRPr="00771FC3">
        <w:rPr>
          <w:rFonts w:ascii="Times New Roman" w:eastAsia="Times New Roman" w:hAnsi="Times New Roman" w:cs="Times New Roman"/>
          <w:sz w:val="24"/>
          <w:szCs w:val="24"/>
          <w:lang w:val="en-IE" w:eastAsia="en-US"/>
        </w:rPr>
        <w:t>Reason.</w:t>
      </w:r>
      <w:r w:rsidR="00191F2E">
        <w:rPr>
          <w:rFonts w:ascii="Times New Roman" w:eastAsia="Times New Roman" w:hAnsi="Times New Roman" w:cs="Times New Roman"/>
          <w:b/>
          <w:sz w:val="24"/>
          <w:szCs w:val="24"/>
          <w:lang w:val="en-IE" w:eastAsia="en-US"/>
        </w:rPr>
        <w:t>T</w:t>
      </w:r>
      <w:r w:rsidR="005070E2" w:rsidRPr="005070E2">
        <w:rPr>
          <w:rFonts w:ascii="Times New Roman" w:eastAsia="Times New Roman" w:hAnsi="Times New Roman" w:cs="Times New Roman"/>
          <w:b/>
          <w:sz w:val="24"/>
          <w:szCs w:val="24"/>
          <w:lang w:val="en-IE" w:eastAsia="en-US"/>
        </w:rPr>
        <w:t>hird</w:t>
      </w:r>
      <w:proofErr w:type="spellEnd"/>
      <w:r w:rsidR="005070E2" w:rsidRPr="005070E2">
        <w:rPr>
          <w:rFonts w:ascii="Times New Roman" w:eastAsia="Times New Roman" w:hAnsi="Times New Roman" w:cs="Times New Roman"/>
          <w:b/>
          <w:sz w:val="24"/>
          <w:szCs w:val="24"/>
          <w:lang w:val="en-IE" w:eastAsia="en-US"/>
        </w:rPr>
        <w:t xml:space="preserve"> provocation</w:t>
      </w:r>
      <w:r w:rsidR="00191F2E">
        <w:rPr>
          <w:rFonts w:ascii="Times New Roman" w:eastAsia="Times New Roman" w:hAnsi="Times New Roman" w:cs="Times New Roman"/>
          <w:sz w:val="24"/>
          <w:szCs w:val="24"/>
          <w:lang w:val="en-IE" w:eastAsia="en-US"/>
        </w:rPr>
        <w:t xml:space="preserve">: </w:t>
      </w:r>
      <w:r w:rsidRPr="005070E2">
        <w:rPr>
          <w:rFonts w:ascii="Times New Roman" w:eastAsia="Arial Unicode MS" w:hAnsi="Times New Roman" w:cs="Times New Roman"/>
          <w:bCs/>
          <w:iCs/>
          <w:sz w:val="24"/>
          <w:szCs w:val="24"/>
          <w:lang w:val="en-IE"/>
        </w:rPr>
        <w:t xml:space="preserve">Brexit </w:t>
      </w:r>
      <w:r w:rsidR="005070E2">
        <w:rPr>
          <w:rFonts w:ascii="Times New Roman" w:eastAsia="Arial Unicode MS" w:hAnsi="Times New Roman" w:cs="Times New Roman"/>
          <w:bCs/>
          <w:iCs/>
          <w:sz w:val="24"/>
          <w:szCs w:val="24"/>
          <w:lang w:val="en-IE"/>
        </w:rPr>
        <w:t xml:space="preserve">constitutes an important chapter in the history of human territorialisation in that it has proven midwife to a new </w:t>
      </w:r>
      <w:r w:rsidR="00422049">
        <w:rPr>
          <w:rFonts w:ascii="Times New Roman" w:eastAsia="Arial Unicode MS" w:hAnsi="Times New Roman" w:cs="Times New Roman"/>
          <w:bCs/>
          <w:iCs/>
          <w:sz w:val="24"/>
          <w:szCs w:val="24"/>
          <w:lang w:val="en-IE"/>
        </w:rPr>
        <w:t>‘</w:t>
      </w:r>
      <w:r w:rsidR="005070E2">
        <w:rPr>
          <w:rFonts w:ascii="Times New Roman" w:eastAsia="Arial Unicode MS" w:hAnsi="Times New Roman" w:cs="Times New Roman"/>
          <w:bCs/>
          <w:iCs/>
          <w:sz w:val="24"/>
          <w:szCs w:val="24"/>
          <w:lang w:val="en-IE"/>
        </w:rPr>
        <w:t>bundle of technologies</w:t>
      </w:r>
      <w:r w:rsidR="00422049">
        <w:rPr>
          <w:rFonts w:ascii="Times New Roman" w:eastAsia="Arial Unicode MS" w:hAnsi="Times New Roman" w:cs="Times New Roman"/>
          <w:bCs/>
          <w:iCs/>
          <w:sz w:val="24"/>
          <w:szCs w:val="24"/>
          <w:lang w:val="en-IE"/>
        </w:rPr>
        <w:t>’</w:t>
      </w:r>
      <w:r w:rsidR="005070E2">
        <w:rPr>
          <w:rFonts w:ascii="Times New Roman" w:eastAsia="Arial Unicode MS" w:hAnsi="Times New Roman" w:cs="Times New Roman"/>
          <w:bCs/>
          <w:iCs/>
          <w:sz w:val="24"/>
          <w:szCs w:val="24"/>
          <w:lang w:val="en-IE"/>
        </w:rPr>
        <w:t xml:space="preserve"> centred upon state building after the </w:t>
      </w:r>
      <w:r w:rsidR="00422049">
        <w:rPr>
          <w:rFonts w:ascii="Times New Roman" w:eastAsia="Arial Unicode MS" w:hAnsi="Times New Roman" w:cs="Times New Roman"/>
          <w:bCs/>
          <w:iCs/>
          <w:sz w:val="24"/>
          <w:szCs w:val="24"/>
          <w:lang w:val="en-IE"/>
        </w:rPr>
        <w:t xml:space="preserve">era </w:t>
      </w:r>
      <w:r w:rsidR="005070E2">
        <w:rPr>
          <w:rFonts w:ascii="Times New Roman" w:eastAsia="Arial Unicode MS" w:hAnsi="Times New Roman" w:cs="Times New Roman"/>
          <w:bCs/>
          <w:iCs/>
          <w:sz w:val="24"/>
          <w:szCs w:val="24"/>
          <w:lang w:val="en-IE"/>
        </w:rPr>
        <w:t xml:space="preserve">of the supra-national state, the </w:t>
      </w:r>
      <w:r w:rsidRPr="005070E2">
        <w:rPr>
          <w:rFonts w:ascii="Times New Roman" w:eastAsia="Arial Unicode MS" w:hAnsi="Times New Roman" w:cs="Times New Roman"/>
          <w:bCs/>
          <w:iCs/>
          <w:sz w:val="24"/>
          <w:szCs w:val="24"/>
          <w:lang w:val="en-IE"/>
        </w:rPr>
        <w:t xml:space="preserve">difficulties of maintaining the territorial integrity of the state when the interests of </w:t>
      </w:r>
      <w:r w:rsidR="00422049">
        <w:rPr>
          <w:rFonts w:ascii="Times New Roman" w:eastAsia="Arial Unicode MS" w:hAnsi="Times New Roman" w:cs="Times New Roman"/>
          <w:bCs/>
          <w:iCs/>
          <w:sz w:val="24"/>
          <w:szCs w:val="24"/>
          <w:lang w:val="en-IE"/>
        </w:rPr>
        <w:t xml:space="preserve">nations and </w:t>
      </w:r>
      <w:r w:rsidRPr="005070E2">
        <w:rPr>
          <w:rFonts w:ascii="Times New Roman" w:eastAsia="Arial Unicode MS" w:hAnsi="Times New Roman" w:cs="Times New Roman"/>
          <w:bCs/>
          <w:iCs/>
          <w:sz w:val="24"/>
          <w:szCs w:val="24"/>
          <w:lang w:val="en-IE"/>
        </w:rPr>
        <w:t>regions dislocate</w:t>
      </w:r>
      <w:r w:rsidR="005070E2">
        <w:rPr>
          <w:rFonts w:ascii="Times New Roman" w:eastAsia="Arial Unicode MS" w:hAnsi="Times New Roman" w:cs="Times New Roman"/>
          <w:bCs/>
          <w:iCs/>
          <w:sz w:val="24"/>
          <w:szCs w:val="24"/>
          <w:lang w:val="en-IE"/>
        </w:rPr>
        <w:t>, and new</w:t>
      </w:r>
      <w:r w:rsidR="005070E2" w:rsidRPr="005070E2">
        <w:rPr>
          <w:rFonts w:ascii="Times New Roman" w:eastAsia="Arial Unicode MS" w:hAnsi="Times New Roman" w:cs="Times New Roman"/>
          <w:bCs/>
          <w:iCs/>
          <w:sz w:val="24"/>
          <w:szCs w:val="24"/>
          <w:lang w:val="en-IE"/>
        </w:rPr>
        <w:t xml:space="preserve"> </w:t>
      </w:r>
      <w:r w:rsidR="005070E2">
        <w:rPr>
          <w:rFonts w:ascii="Times New Roman" w:eastAsia="Arial Unicode MS" w:hAnsi="Times New Roman" w:cs="Times New Roman"/>
          <w:bCs/>
          <w:iCs/>
          <w:sz w:val="24"/>
          <w:szCs w:val="24"/>
          <w:lang w:val="en-IE"/>
        </w:rPr>
        <w:t>bordering strategies and tactics in UK cities w</w:t>
      </w:r>
      <w:r w:rsidR="000F22B2">
        <w:rPr>
          <w:rFonts w:ascii="Times New Roman" w:eastAsia="Arial Unicode MS" w:hAnsi="Times New Roman" w:cs="Times New Roman"/>
          <w:bCs/>
          <w:iCs/>
          <w:sz w:val="24"/>
          <w:szCs w:val="24"/>
          <w:lang w:val="en-IE"/>
        </w:rPr>
        <w:t>h</w:t>
      </w:r>
      <w:r w:rsidR="00422049">
        <w:rPr>
          <w:rFonts w:ascii="Times New Roman" w:eastAsia="Arial Unicode MS" w:hAnsi="Times New Roman" w:cs="Times New Roman"/>
          <w:bCs/>
          <w:iCs/>
          <w:sz w:val="24"/>
          <w:szCs w:val="24"/>
          <w:lang w:val="en-IE"/>
        </w:rPr>
        <w:t>ich</w:t>
      </w:r>
      <w:r w:rsidR="000F22B2">
        <w:rPr>
          <w:rFonts w:ascii="Times New Roman" w:eastAsia="Arial Unicode MS" w:hAnsi="Times New Roman" w:cs="Times New Roman"/>
          <w:bCs/>
          <w:iCs/>
          <w:sz w:val="24"/>
          <w:szCs w:val="24"/>
          <w:lang w:val="en-IE"/>
        </w:rPr>
        <w:t xml:space="preserve"> house</w:t>
      </w:r>
      <w:r w:rsidR="005070E2">
        <w:rPr>
          <w:rFonts w:ascii="Times New Roman" w:eastAsia="Arial Unicode MS" w:hAnsi="Times New Roman" w:cs="Times New Roman"/>
          <w:bCs/>
          <w:iCs/>
          <w:sz w:val="24"/>
          <w:szCs w:val="24"/>
          <w:lang w:val="en-IE"/>
        </w:rPr>
        <w:t xml:space="preserve"> ethnic </w:t>
      </w:r>
      <w:r w:rsidR="005070E2">
        <w:rPr>
          <w:rFonts w:ascii="Times New Roman" w:eastAsia="Arial Unicode MS" w:hAnsi="Times New Roman" w:cs="Times New Roman"/>
          <w:bCs/>
          <w:iCs/>
          <w:sz w:val="24"/>
          <w:szCs w:val="24"/>
          <w:lang w:val="en-IE"/>
        </w:rPr>
        <w:lastRenderedPageBreak/>
        <w:t>minority populations</w:t>
      </w:r>
      <w:r w:rsidR="000F22B2">
        <w:rPr>
          <w:rFonts w:ascii="Times New Roman" w:eastAsia="Arial Unicode MS" w:hAnsi="Times New Roman" w:cs="Times New Roman"/>
          <w:bCs/>
          <w:iCs/>
          <w:sz w:val="24"/>
          <w:szCs w:val="24"/>
          <w:lang w:val="en-IE"/>
        </w:rPr>
        <w:t xml:space="preserve">. There is a need to explore the </w:t>
      </w:r>
      <w:r w:rsidR="009E3BEA">
        <w:rPr>
          <w:rFonts w:ascii="Times New Roman" w:eastAsia="Arial Unicode MS" w:hAnsi="Times New Roman" w:cs="Times New Roman"/>
          <w:bCs/>
          <w:iCs/>
          <w:sz w:val="24"/>
          <w:szCs w:val="24"/>
          <w:lang w:val="en-IE"/>
        </w:rPr>
        <w:t>forms of both hard power and soft power</w:t>
      </w:r>
      <w:r w:rsidR="00816984">
        <w:rPr>
          <w:rFonts w:ascii="Times New Roman" w:eastAsia="Arial Unicode MS" w:hAnsi="Times New Roman" w:cs="Times New Roman"/>
          <w:bCs/>
          <w:iCs/>
          <w:sz w:val="24"/>
          <w:szCs w:val="24"/>
          <w:lang w:val="en-IE"/>
        </w:rPr>
        <w:t xml:space="preserve"> </w:t>
      </w:r>
      <w:r w:rsidR="000F22B2">
        <w:rPr>
          <w:rFonts w:ascii="Times New Roman" w:eastAsia="Arial Unicode MS" w:hAnsi="Times New Roman" w:cs="Times New Roman"/>
          <w:bCs/>
          <w:iCs/>
          <w:sz w:val="24"/>
          <w:szCs w:val="24"/>
          <w:lang w:val="en-IE"/>
        </w:rPr>
        <w:t>which are being deployed by and in the</w:t>
      </w:r>
      <w:r w:rsidR="00816984">
        <w:rPr>
          <w:rFonts w:ascii="Times New Roman" w:eastAsia="Arial Unicode MS" w:hAnsi="Times New Roman" w:cs="Times New Roman"/>
          <w:bCs/>
          <w:iCs/>
          <w:sz w:val="24"/>
          <w:szCs w:val="24"/>
          <w:lang w:val="en-IE"/>
        </w:rPr>
        <w:t xml:space="preserve"> EU </w:t>
      </w:r>
      <w:proofErr w:type="gramStart"/>
      <w:r w:rsidR="00816984">
        <w:rPr>
          <w:rFonts w:ascii="Times New Roman" w:eastAsia="Arial Unicode MS" w:hAnsi="Times New Roman" w:cs="Times New Roman"/>
          <w:bCs/>
          <w:iCs/>
          <w:sz w:val="24"/>
          <w:szCs w:val="24"/>
          <w:lang w:val="en-IE"/>
        </w:rPr>
        <w:t xml:space="preserve">and </w:t>
      </w:r>
      <w:r w:rsidR="000F22B2">
        <w:rPr>
          <w:rFonts w:ascii="Times New Roman" w:eastAsia="Arial Unicode MS" w:hAnsi="Times New Roman" w:cs="Times New Roman"/>
          <w:bCs/>
          <w:iCs/>
          <w:sz w:val="24"/>
          <w:szCs w:val="24"/>
          <w:lang w:val="en-IE"/>
        </w:rPr>
        <w:t xml:space="preserve"> </w:t>
      </w:r>
      <w:r w:rsidR="00816984">
        <w:rPr>
          <w:rFonts w:ascii="Times New Roman" w:eastAsia="Arial Unicode MS" w:hAnsi="Times New Roman" w:cs="Times New Roman"/>
          <w:bCs/>
          <w:iCs/>
          <w:sz w:val="24"/>
          <w:szCs w:val="24"/>
          <w:lang w:val="en-IE"/>
        </w:rPr>
        <w:t>the</w:t>
      </w:r>
      <w:proofErr w:type="gramEnd"/>
      <w:r w:rsidR="00816984">
        <w:rPr>
          <w:rFonts w:ascii="Times New Roman" w:eastAsia="Arial Unicode MS" w:hAnsi="Times New Roman" w:cs="Times New Roman"/>
          <w:bCs/>
          <w:iCs/>
          <w:sz w:val="24"/>
          <w:szCs w:val="24"/>
          <w:lang w:val="en-IE"/>
        </w:rPr>
        <w:t xml:space="preserve"> </w:t>
      </w:r>
      <w:r w:rsidR="000F22B2">
        <w:rPr>
          <w:rFonts w:ascii="Times New Roman" w:eastAsia="Arial Unicode MS" w:hAnsi="Times New Roman" w:cs="Times New Roman"/>
          <w:bCs/>
          <w:iCs/>
          <w:sz w:val="24"/>
          <w:szCs w:val="24"/>
          <w:lang w:val="en-IE"/>
        </w:rPr>
        <w:t xml:space="preserve">UK to </w:t>
      </w:r>
      <w:r w:rsidR="00816984">
        <w:rPr>
          <w:rFonts w:ascii="Times New Roman" w:eastAsia="Arial Unicode MS" w:hAnsi="Times New Roman" w:cs="Times New Roman"/>
          <w:bCs/>
          <w:iCs/>
          <w:sz w:val="24"/>
          <w:szCs w:val="24"/>
          <w:lang w:val="en-IE"/>
        </w:rPr>
        <w:t xml:space="preserve">create and discipline European and British political and cultural subjectivities, to </w:t>
      </w:r>
      <w:r w:rsidR="000F22B2">
        <w:rPr>
          <w:rFonts w:ascii="Times New Roman" w:eastAsia="Arial Unicode MS" w:hAnsi="Times New Roman" w:cs="Times New Roman"/>
          <w:bCs/>
          <w:iCs/>
          <w:sz w:val="24"/>
          <w:szCs w:val="24"/>
          <w:lang w:val="en-IE"/>
        </w:rPr>
        <w:t xml:space="preserve">claim space, to build real and imagined walls, and to invoke and defend turf. </w:t>
      </w:r>
      <w:r w:rsidR="00422049">
        <w:rPr>
          <w:rFonts w:ascii="Times New Roman" w:eastAsia="Arial Unicode MS" w:hAnsi="Times New Roman" w:cs="Times New Roman"/>
          <w:bCs/>
          <w:iCs/>
          <w:sz w:val="24"/>
          <w:szCs w:val="24"/>
          <w:lang w:val="en-IE"/>
        </w:rPr>
        <w:t xml:space="preserve">Brexit we might </w:t>
      </w:r>
      <w:proofErr w:type="gramStart"/>
      <w:r w:rsidR="00422049">
        <w:rPr>
          <w:rFonts w:ascii="Times New Roman" w:eastAsia="Arial Unicode MS" w:hAnsi="Times New Roman" w:cs="Times New Roman"/>
          <w:bCs/>
          <w:iCs/>
          <w:sz w:val="24"/>
          <w:szCs w:val="24"/>
          <w:lang w:val="en-IE"/>
        </w:rPr>
        <w:t>surmise</w:t>
      </w:r>
      <w:r w:rsidR="006917E1">
        <w:rPr>
          <w:rFonts w:ascii="Times New Roman" w:eastAsia="Arial Unicode MS" w:hAnsi="Times New Roman" w:cs="Times New Roman"/>
          <w:bCs/>
          <w:iCs/>
          <w:sz w:val="24"/>
          <w:szCs w:val="24"/>
          <w:lang w:val="en-IE"/>
        </w:rPr>
        <w:t>,</w:t>
      </w:r>
      <w:proofErr w:type="gramEnd"/>
      <w:r w:rsidR="00422049">
        <w:rPr>
          <w:rFonts w:ascii="Times New Roman" w:eastAsia="Arial Unicode MS" w:hAnsi="Times New Roman" w:cs="Times New Roman"/>
          <w:bCs/>
          <w:iCs/>
          <w:sz w:val="24"/>
          <w:szCs w:val="24"/>
          <w:lang w:val="en-IE"/>
        </w:rPr>
        <w:t xml:space="preserve"> is both reproducing and developing historically new </w:t>
      </w:r>
      <w:proofErr w:type="spellStart"/>
      <w:r w:rsidR="00422049">
        <w:rPr>
          <w:rFonts w:ascii="Times New Roman" w:eastAsia="Arial Unicode MS" w:hAnsi="Times New Roman" w:cs="Times New Roman"/>
          <w:bCs/>
          <w:iCs/>
          <w:sz w:val="24"/>
          <w:szCs w:val="24"/>
          <w:lang w:val="en-IE"/>
        </w:rPr>
        <w:t>technes</w:t>
      </w:r>
      <w:proofErr w:type="spellEnd"/>
      <w:r w:rsidR="00422049">
        <w:rPr>
          <w:rFonts w:ascii="Times New Roman" w:eastAsia="Arial Unicode MS" w:hAnsi="Times New Roman" w:cs="Times New Roman"/>
          <w:bCs/>
          <w:iCs/>
          <w:sz w:val="24"/>
          <w:szCs w:val="24"/>
          <w:lang w:val="en-IE"/>
        </w:rPr>
        <w:t xml:space="preserve"> of spatial control and regulation. </w:t>
      </w:r>
    </w:p>
    <w:p w14:paraId="200B0A3A" w14:textId="77777777" w:rsidR="00771FC3" w:rsidRDefault="00771FC3" w:rsidP="00C077C6">
      <w:pPr>
        <w:pStyle w:val="PlainText"/>
        <w:spacing w:line="360" w:lineRule="auto"/>
        <w:rPr>
          <w:rFonts w:cs="Times New Roman"/>
          <w:sz w:val="24"/>
          <w:szCs w:val="24"/>
        </w:rPr>
      </w:pPr>
    </w:p>
    <w:p w14:paraId="629420C5" w14:textId="4F8F1A74" w:rsidR="00FC6151" w:rsidRPr="00FC6151" w:rsidRDefault="009B53A3" w:rsidP="00C077C6">
      <w:pPr>
        <w:pStyle w:val="PlainText"/>
        <w:spacing w:line="360" w:lineRule="auto"/>
        <w:rPr>
          <w:rFonts w:cs="Times New Roman"/>
          <w:iCs/>
          <w:sz w:val="24"/>
          <w:szCs w:val="24"/>
        </w:rPr>
      </w:pPr>
      <w:r>
        <w:rPr>
          <w:rFonts w:cs="Times New Roman"/>
          <w:sz w:val="24"/>
          <w:szCs w:val="24"/>
        </w:rPr>
        <w:t>T</w:t>
      </w:r>
      <w:r w:rsidR="00955350" w:rsidRPr="00955350">
        <w:rPr>
          <w:rFonts w:cs="Times New Roman"/>
          <w:sz w:val="24"/>
          <w:szCs w:val="24"/>
        </w:rPr>
        <w:t xml:space="preserve">he Brexit debate is riddled with many of the maladies and inflictions which characterise our </w:t>
      </w:r>
      <w:r w:rsidR="00F3237E">
        <w:rPr>
          <w:rFonts w:cs="Times New Roman"/>
          <w:sz w:val="24"/>
          <w:szCs w:val="24"/>
        </w:rPr>
        <w:t xml:space="preserve">post-political and </w:t>
      </w:r>
      <w:r w:rsidR="00955350" w:rsidRPr="00955350">
        <w:rPr>
          <w:rFonts w:cs="Times New Roman"/>
          <w:sz w:val="24"/>
          <w:szCs w:val="24"/>
        </w:rPr>
        <w:t xml:space="preserve">post-truth present. </w:t>
      </w:r>
      <w:r w:rsidR="009E3BEA">
        <w:rPr>
          <w:rFonts w:cs="Times New Roman"/>
          <w:sz w:val="24"/>
          <w:szCs w:val="24"/>
        </w:rPr>
        <w:t xml:space="preserve">Rarely has the public square been perverted by such </w:t>
      </w:r>
      <w:r w:rsidR="00F3237E">
        <w:rPr>
          <w:rFonts w:cs="Times New Roman"/>
          <w:sz w:val="24"/>
          <w:szCs w:val="24"/>
        </w:rPr>
        <w:t xml:space="preserve">hostile thought policing and </w:t>
      </w:r>
      <w:r w:rsidR="00E57579">
        <w:rPr>
          <w:rFonts w:cs="Times New Roman"/>
          <w:sz w:val="24"/>
          <w:szCs w:val="24"/>
        </w:rPr>
        <w:t xml:space="preserve">such a </w:t>
      </w:r>
      <w:r w:rsidR="009E3BEA">
        <w:rPr>
          <w:rFonts w:cs="Times New Roman"/>
          <w:sz w:val="24"/>
          <w:szCs w:val="24"/>
        </w:rPr>
        <w:t xml:space="preserve">scale of </w:t>
      </w:r>
      <w:r w:rsidR="00955350" w:rsidRPr="00955350">
        <w:rPr>
          <w:rFonts w:cs="Times New Roman"/>
          <w:sz w:val="24"/>
          <w:szCs w:val="24"/>
        </w:rPr>
        <w:t>tactical inaccuracies, exaggerations and partialities</w:t>
      </w:r>
      <w:r w:rsidR="009E3BEA">
        <w:rPr>
          <w:rFonts w:cs="Times New Roman"/>
          <w:sz w:val="24"/>
          <w:szCs w:val="24"/>
        </w:rPr>
        <w:t xml:space="preserve">. </w:t>
      </w:r>
      <w:r w:rsidR="00F3237E">
        <w:rPr>
          <w:rFonts w:cs="Times New Roman"/>
          <w:sz w:val="24"/>
          <w:szCs w:val="24"/>
        </w:rPr>
        <w:t xml:space="preserve">This </w:t>
      </w:r>
      <w:proofErr w:type="gramStart"/>
      <w:r w:rsidR="00F3237E">
        <w:rPr>
          <w:rFonts w:cs="Times New Roman"/>
          <w:sz w:val="24"/>
          <w:szCs w:val="24"/>
        </w:rPr>
        <w:t>diminution  in</w:t>
      </w:r>
      <w:proofErr w:type="gramEnd"/>
      <w:r w:rsidR="00F3237E">
        <w:rPr>
          <w:rFonts w:cs="Times New Roman"/>
          <w:sz w:val="24"/>
          <w:szCs w:val="24"/>
        </w:rPr>
        <w:t xml:space="preserve"> public discourse is playing itself out</w:t>
      </w:r>
      <w:r w:rsidR="00FC6151" w:rsidRPr="00FC6151">
        <w:rPr>
          <w:rFonts w:cs="Times New Roman"/>
          <w:iCs/>
          <w:sz w:val="24"/>
          <w:szCs w:val="24"/>
        </w:rPr>
        <w:t xml:space="preserve"> in the politics of the academy. Right critics</w:t>
      </w:r>
      <w:r w:rsidR="00717C7B">
        <w:rPr>
          <w:rFonts w:cs="Times New Roman"/>
          <w:iCs/>
          <w:sz w:val="24"/>
          <w:szCs w:val="24"/>
        </w:rPr>
        <w:t>,</w:t>
      </w:r>
      <w:r w:rsidR="00FC6151" w:rsidRPr="00FC6151">
        <w:rPr>
          <w:rFonts w:cs="Times New Roman"/>
          <w:iCs/>
          <w:sz w:val="24"/>
          <w:szCs w:val="24"/>
        </w:rPr>
        <w:t xml:space="preserve"> of course</w:t>
      </w:r>
      <w:r w:rsidR="00717C7B">
        <w:rPr>
          <w:rFonts w:cs="Times New Roman"/>
          <w:iCs/>
          <w:sz w:val="24"/>
          <w:szCs w:val="24"/>
        </w:rPr>
        <w:t>,</w:t>
      </w:r>
      <w:r w:rsidR="00FC6151" w:rsidRPr="00FC6151">
        <w:rPr>
          <w:rFonts w:cs="Times New Roman"/>
          <w:iCs/>
          <w:sz w:val="24"/>
          <w:szCs w:val="24"/>
        </w:rPr>
        <w:t xml:space="preserve"> lament the left-liberal capture of the university, the ‘closing of the American mind’ and the putative lack of tolerance and criticality within critical scholarship, embodied </w:t>
      </w:r>
      <w:proofErr w:type="gramStart"/>
      <w:r w:rsidR="00FC6151" w:rsidRPr="00FC6151">
        <w:rPr>
          <w:rFonts w:cs="Times New Roman"/>
          <w:iCs/>
          <w:sz w:val="24"/>
          <w:szCs w:val="24"/>
        </w:rPr>
        <w:t>in  the</w:t>
      </w:r>
      <w:proofErr w:type="gramEnd"/>
      <w:r w:rsidR="00FC6151" w:rsidRPr="00FC6151">
        <w:rPr>
          <w:rFonts w:cs="Times New Roman"/>
          <w:iCs/>
          <w:sz w:val="24"/>
          <w:szCs w:val="24"/>
        </w:rPr>
        <w:t xml:space="preserve"> science wars, and the ‘</w:t>
      </w:r>
      <w:proofErr w:type="spellStart"/>
      <w:r w:rsidR="00FC6151" w:rsidRPr="00FC6151">
        <w:rPr>
          <w:rFonts w:cs="Times New Roman"/>
          <w:iCs/>
          <w:sz w:val="24"/>
          <w:szCs w:val="24"/>
        </w:rPr>
        <w:t>Sokol</w:t>
      </w:r>
      <w:proofErr w:type="spellEnd"/>
      <w:r w:rsidR="00FC6151" w:rsidRPr="00FC6151">
        <w:rPr>
          <w:rFonts w:cs="Times New Roman"/>
          <w:iCs/>
          <w:sz w:val="24"/>
          <w:szCs w:val="24"/>
        </w:rPr>
        <w:t xml:space="preserve">’ and ‘grievance studies’ hoaxes. Informed by these critics, prominent </w:t>
      </w:r>
      <w:r w:rsidR="00F3237E">
        <w:rPr>
          <w:rFonts w:cs="Times New Roman"/>
          <w:iCs/>
          <w:sz w:val="24"/>
          <w:szCs w:val="24"/>
        </w:rPr>
        <w:t>L</w:t>
      </w:r>
      <w:r w:rsidR="00FC6151" w:rsidRPr="00FC6151">
        <w:rPr>
          <w:rFonts w:cs="Times New Roman"/>
          <w:iCs/>
          <w:sz w:val="24"/>
          <w:szCs w:val="24"/>
        </w:rPr>
        <w:t xml:space="preserve">eave campaigners have dismissed much academic research as little more than </w:t>
      </w:r>
      <w:r w:rsidR="00F3237E">
        <w:rPr>
          <w:rFonts w:cs="Times New Roman"/>
          <w:iCs/>
          <w:sz w:val="24"/>
          <w:szCs w:val="24"/>
        </w:rPr>
        <w:t>anti</w:t>
      </w:r>
      <w:r w:rsidR="00FC6151" w:rsidRPr="00FC6151">
        <w:rPr>
          <w:rFonts w:cs="Times New Roman"/>
          <w:iCs/>
          <w:sz w:val="24"/>
          <w:szCs w:val="24"/>
        </w:rPr>
        <w:t xml:space="preserve">-Brexit propaganda.  But equally, unquestionably, the corporate state </w:t>
      </w:r>
      <w:r w:rsidR="00422049">
        <w:rPr>
          <w:rFonts w:cs="Times New Roman"/>
          <w:iCs/>
          <w:sz w:val="24"/>
          <w:szCs w:val="24"/>
        </w:rPr>
        <w:t xml:space="preserve">which David </w:t>
      </w:r>
      <w:r w:rsidR="00FC6151" w:rsidRPr="00FC6151">
        <w:rPr>
          <w:rFonts w:cs="Times New Roman"/>
          <w:iCs/>
          <w:sz w:val="24"/>
          <w:szCs w:val="24"/>
        </w:rPr>
        <w:t xml:space="preserve">Harvey foresaw </w:t>
      </w:r>
      <w:r w:rsidR="00422049">
        <w:rPr>
          <w:rFonts w:cs="Times New Roman"/>
          <w:iCs/>
          <w:sz w:val="24"/>
          <w:szCs w:val="24"/>
        </w:rPr>
        <w:t xml:space="preserve">in 1974 </w:t>
      </w:r>
      <w:r w:rsidR="00FC6151" w:rsidRPr="00FC6151">
        <w:rPr>
          <w:rFonts w:cs="Times New Roman"/>
          <w:iCs/>
          <w:sz w:val="24"/>
          <w:szCs w:val="24"/>
        </w:rPr>
        <w:t xml:space="preserve">has mutated and deepened.  Whether it be cast in terms of impact, civic engagement, useful learning, knowledge exchange, technology readiness levels, co-creation or more profoundly the enlargement of the intellect and ‘ennoblement’ of the citizenry, universities are once again placing under heightened scrutiny the reach of their research beyond the walls of the academy. </w:t>
      </w:r>
      <w:r w:rsidR="00F3237E">
        <w:rPr>
          <w:rFonts w:cs="Times New Roman"/>
          <w:iCs/>
          <w:sz w:val="24"/>
          <w:szCs w:val="24"/>
        </w:rPr>
        <w:t>T</w:t>
      </w:r>
      <w:r w:rsidR="00FC6151" w:rsidRPr="00FC6151">
        <w:rPr>
          <w:rFonts w:cs="Times New Roman"/>
          <w:iCs/>
          <w:sz w:val="24"/>
          <w:szCs w:val="24"/>
        </w:rPr>
        <w:t xml:space="preserve">his turn to impact has great potential; but it is also freighted with great risk. Left </w:t>
      </w:r>
      <w:r w:rsidR="00F3237E">
        <w:rPr>
          <w:rFonts w:cs="Times New Roman"/>
          <w:iCs/>
          <w:sz w:val="24"/>
          <w:szCs w:val="24"/>
        </w:rPr>
        <w:t xml:space="preserve">and left-liberal </w:t>
      </w:r>
      <w:r w:rsidR="00FC6151" w:rsidRPr="00FC6151">
        <w:rPr>
          <w:rFonts w:cs="Times New Roman"/>
          <w:iCs/>
          <w:sz w:val="24"/>
          <w:szCs w:val="24"/>
        </w:rPr>
        <w:t xml:space="preserve">critics lament the imposition of anti-democratic neoliberal and neoconservative forces on scholarship and question whether the ascendance of neoliberal governmentalities and the academic entrepreneur and consequent reconfiguration and privatisation of the heretofore public university have crushed the safe spaces so necessary if pursuit of truth is to prosper.  </w:t>
      </w:r>
    </w:p>
    <w:p w14:paraId="67BA0D44" w14:textId="77777777" w:rsidR="00FC6151" w:rsidRDefault="00FC6151" w:rsidP="00C077C6">
      <w:pPr>
        <w:pStyle w:val="PlainText"/>
        <w:spacing w:line="360" w:lineRule="auto"/>
        <w:rPr>
          <w:rFonts w:cs="Times New Roman"/>
          <w:sz w:val="24"/>
          <w:szCs w:val="24"/>
        </w:rPr>
      </w:pPr>
    </w:p>
    <w:p w14:paraId="679BD287" w14:textId="3FF6BF4A" w:rsidR="005070E2" w:rsidRPr="00FC6151" w:rsidRDefault="00FC6151" w:rsidP="00C077C6">
      <w:pPr>
        <w:pStyle w:val="PlainText"/>
        <w:spacing w:line="360" w:lineRule="auto"/>
        <w:rPr>
          <w:rFonts w:cs="Times New Roman"/>
          <w:sz w:val="24"/>
          <w:szCs w:val="24"/>
        </w:rPr>
      </w:pPr>
      <w:r w:rsidRPr="00955350">
        <w:rPr>
          <w:rFonts w:cs="Times New Roman"/>
          <w:sz w:val="24"/>
          <w:szCs w:val="24"/>
        </w:rPr>
        <w:t>There has never been a more</w:t>
      </w:r>
      <w:r>
        <w:rPr>
          <w:rFonts w:cs="Times New Roman"/>
          <w:sz w:val="24"/>
          <w:szCs w:val="24"/>
        </w:rPr>
        <w:t xml:space="preserve"> important moment to revive and reaffirm the importance of </w:t>
      </w:r>
      <w:r w:rsidRPr="00955350">
        <w:rPr>
          <w:rFonts w:cs="Times New Roman"/>
          <w:sz w:val="24"/>
          <w:szCs w:val="24"/>
        </w:rPr>
        <w:t>evidence-based public policy.</w:t>
      </w:r>
      <w:r w:rsidR="00ED2DB4">
        <w:rPr>
          <w:rFonts w:cs="Times New Roman"/>
          <w:sz w:val="24"/>
          <w:szCs w:val="24"/>
        </w:rPr>
        <w:t xml:space="preserve"> </w:t>
      </w:r>
      <w:r w:rsidR="005070E2" w:rsidRPr="00F05D2D">
        <w:rPr>
          <w:rFonts w:cs="Times New Roman"/>
          <w:sz w:val="24"/>
          <w:szCs w:val="24"/>
        </w:rPr>
        <w:t xml:space="preserve">This paves the way for our </w:t>
      </w:r>
      <w:r w:rsidR="005070E2" w:rsidRPr="00F05D2D">
        <w:rPr>
          <w:rFonts w:cs="Times New Roman"/>
          <w:b/>
          <w:sz w:val="24"/>
          <w:szCs w:val="24"/>
        </w:rPr>
        <w:t>fourth provocation</w:t>
      </w:r>
      <w:r w:rsidR="005070E2" w:rsidRPr="00F05D2D">
        <w:rPr>
          <w:rFonts w:cs="Times New Roman"/>
          <w:sz w:val="24"/>
          <w:szCs w:val="24"/>
        </w:rPr>
        <w:t xml:space="preserve"> </w:t>
      </w:r>
      <w:r w:rsidR="00422049">
        <w:rPr>
          <w:rFonts w:cs="Times New Roman"/>
          <w:sz w:val="24"/>
          <w:szCs w:val="24"/>
        </w:rPr>
        <w:t>-</w:t>
      </w:r>
      <w:r w:rsidR="005070E2" w:rsidRPr="00F05D2D">
        <w:rPr>
          <w:rFonts w:cs="Times New Roman"/>
          <w:sz w:val="24"/>
          <w:szCs w:val="24"/>
        </w:rPr>
        <w:t xml:space="preserve"> that Brexit serves to heighten awareness of the intensified post-political and </w:t>
      </w:r>
      <w:r w:rsidR="00F3237E">
        <w:rPr>
          <w:rFonts w:cs="Times New Roman"/>
          <w:sz w:val="24"/>
          <w:szCs w:val="24"/>
        </w:rPr>
        <w:t xml:space="preserve">post-truth </w:t>
      </w:r>
      <w:r w:rsidR="005070E2" w:rsidRPr="00F05D2D">
        <w:rPr>
          <w:rFonts w:cs="Times New Roman"/>
          <w:sz w:val="24"/>
          <w:szCs w:val="24"/>
        </w:rPr>
        <w:t xml:space="preserve">public realm </w:t>
      </w:r>
      <w:r w:rsidR="00F05D2D">
        <w:rPr>
          <w:rFonts w:cs="Times New Roman"/>
          <w:sz w:val="24"/>
          <w:szCs w:val="24"/>
        </w:rPr>
        <w:t xml:space="preserve">which now imperils democracy </w:t>
      </w:r>
      <w:r w:rsidR="005070E2" w:rsidRPr="00F05D2D">
        <w:rPr>
          <w:rFonts w:cs="Times New Roman"/>
          <w:sz w:val="24"/>
          <w:szCs w:val="24"/>
        </w:rPr>
        <w:t xml:space="preserve">and </w:t>
      </w:r>
      <w:r w:rsidR="00422049">
        <w:rPr>
          <w:rFonts w:cs="Times New Roman"/>
          <w:sz w:val="24"/>
          <w:szCs w:val="24"/>
        </w:rPr>
        <w:t xml:space="preserve">threatens to engulf the academy and </w:t>
      </w:r>
      <w:r w:rsidR="005070E2" w:rsidRPr="00F05D2D">
        <w:rPr>
          <w:rFonts w:cs="Times New Roman"/>
          <w:sz w:val="24"/>
          <w:szCs w:val="24"/>
        </w:rPr>
        <w:t>has created space for a reaffirmation of rigorous evidence based public policy.</w:t>
      </w:r>
      <w:r w:rsidR="005070E2">
        <w:rPr>
          <w:rFonts w:cs="Times New Roman"/>
          <w:b/>
          <w:sz w:val="24"/>
          <w:szCs w:val="24"/>
        </w:rPr>
        <w:t xml:space="preserve">  </w:t>
      </w:r>
    </w:p>
    <w:p w14:paraId="5FE8634D" w14:textId="77777777" w:rsidR="005070E2" w:rsidRPr="00165E82" w:rsidRDefault="005070E2" w:rsidP="00C077C6">
      <w:pPr>
        <w:pStyle w:val="PlainText"/>
        <w:spacing w:line="360" w:lineRule="auto"/>
        <w:rPr>
          <w:rFonts w:cs="Times New Roman"/>
          <w:b/>
          <w:sz w:val="24"/>
          <w:szCs w:val="24"/>
        </w:rPr>
      </w:pPr>
    </w:p>
    <w:p w14:paraId="3B2D00F9" w14:textId="6FE7C94F" w:rsidR="003E51B3" w:rsidRDefault="009414DB" w:rsidP="00C077C6">
      <w:pPr>
        <w:spacing w:after="0" w:line="360" w:lineRule="auto"/>
        <w:jc w:val="both"/>
        <w:rPr>
          <w:rFonts w:ascii="Times New Roman" w:hAnsi="Times New Roman" w:cs="Times New Roman"/>
          <w:sz w:val="24"/>
          <w:szCs w:val="24"/>
        </w:rPr>
      </w:pPr>
      <w:r w:rsidRPr="00165E82">
        <w:rPr>
          <w:rFonts w:ascii="Times New Roman" w:hAnsi="Times New Roman" w:cs="Times New Roman"/>
          <w:sz w:val="24"/>
          <w:szCs w:val="24"/>
        </w:rPr>
        <w:t>W</w:t>
      </w:r>
      <w:r w:rsidR="00955350" w:rsidRPr="00165E82">
        <w:rPr>
          <w:rFonts w:ascii="Times New Roman" w:hAnsi="Times New Roman" w:cs="Times New Roman"/>
          <w:sz w:val="24"/>
          <w:szCs w:val="24"/>
        </w:rPr>
        <w:t>hat does rigorous social science tell us abo</w:t>
      </w:r>
      <w:r w:rsidR="009B53A3" w:rsidRPr="00165E82">
        <w:rPr>
          <w:rFonts w:ascii="Times New Roman" w:hAnsi="Times New Roman" w:cs="Times New Roman"/>
          <w:sz w:val="24"/>
          <w:szCs w:val="24"/>
        </w:rPr>
        <w:t>ut the likely impacts of Brexit?</w:t>
      </w:r>
      <w:r w:rsidR="00955350" w:rsidRPr="00165E82">
        <w:rPr>
          <w:rFonts w:ascii="Times New Roman" w:hAnsi="Times New Roman" w:cs="Times New Roman"/>
          <w:sz w:val="24"/>
          <w:szCs w:val="24"/>
        </w:rPr>
        <w:t xml:space="preserve"> Of course</w:t>
      </w:r>
      <w:r w:rsidR="00ED2DB4" w:rsidRPr="00165E82">
        <w:rPr>
          <w:rFonts w:ascii="Times New Roman" w:hAnsi="Times New Roman" w:cs="Times New Roman"/>
          <w:sz w:val="24"/>
          <w:szCs w:val="24"/>
        </w:rPr>
        <w:t>, the uncertainties surrounding Brexit mean</w:t>
      </w:r>
      <w:r w:rsidR="00955350" w:rsidRPr="00165E82">
        <w:rPr>
          <w:rFonts w:ascii="Times New Roman" w:hAnsi="Times New Roman" w:cs="Times New Roman"/>
          <w:sz w:val="24"/>
          <w:szCs w:val="24"/>
        </w:rPr>
        <w:t xml:space="preserve"> </w:t>
      </w:r>
      <w:proofErr w:type="spellStart"/>
      <w:r w:rsidR="00422049">
        <w:rPr>
          <w:rFonts w:ascii="Times New Roman" w:hAnsi="Times New Roman" w:cs="Times New Roman"/>
          <w:sz w:val="24"/>
          <w:szCs w:val="24"/>
        </w:rPr>
        <w:t>taht</w:t>
      </w:r>
      <w:proofErr w:type="spellEnd"/>
      <w:r w:rsidR="00955350" w:rsidRPr="00165E82">
        <w:rPr>
          <w:rFonts w:ascii="Times New Roman" w:hAnsi="Times New Roman" w:cs="Times New Roman"/>
          <w:sz w:val="24"/>
          <w:szCs w:val="24"/>
        </w:rPr>
        <w:t xml:space="preserve"> we cannot say for </w:t>
      </w:r>
      <w:proofErr w:type="gramStart"/>
      <w:r w:rsidR="00955350" w:rsidRPr="00165E82">
        <w:rPr>
          <w:rFonts w:ascii="Times New Roman" w:hAnsi="Times New Roman" w:cs="Times New Roman"/>
          <w:sz w:val="24"/>
          <w:szCs w:val="24"/>
        </w:rPr>
        <w:t>sure  what</w:t>
      </w:r>
      <w:proofErr w:type="gramEnd"/>
      <w:r w:rsidR="00955350" w:rsidRPr="00165E82">
        <w:rPr>
          <w:rFonts w:ascii="Times New Roman" w:hAnsi="Times New Roman" w:cs="Times New Roman"/>
          <w:sz w:val="24"/>
          <w:szCs w:val="24"/>
        </w:rPr>
        <w:t xml:space="preserve"> its likely impacts </w:t>
      </w:r>
      <w:r w:rsidR="00955350" w:rsidRPr="00165E82">
        <w:rPr>
          <w:rFonts w:ascii="Times New Roman" w:hAnsi="Times New Roman" w:cs="Times New Roman"/>
          <w:sz w:val="24"/>
          <w:szCs w:val="24"/>
        </w:rPr>
        <w:lastRenderedPageBreak/>
        <w:t xml:space="preserve">will be. There is simply too much </w:t>
      </w:r>
      <w:proofErr w:type="gramStart"/>
      <w:r w:rsidR="00955350" w:rsidRPr="00165E82">
        <w:rPr>
          <w:rFonts w:ascii="Times New Roman" w:hAnsi="Times New Roman" w:cs="Times New Roman"/>
          <w:sz w:val="24"/>
          <w:szCs w:val="24"/>
        </w:rPr>
        <w:t>contingency</w:t>
      </w:r>
      <w:proofErr w:type="gramEnd"/>
      <w:r w:rsidR="00955350" w:rsidRPr="00165E82">
        <w:rPr>
          <w:rFonts w:ascii="Times New Roman" w:hAnsi="Times New Roman" w:cs="Times New Roman"/>
          <w:sz w:val="24"/>
          <w:szCs w:val="24"/>
        </w:rPr>
        <w:t>, even f</w:t>
      </w:r>
      <w:r w:rsidR="009B53A3" w:rsidRPr="00165E82">
        <w:rPr>
          <w:rFonts w:ascii="Times New Roman" w:hAnsi="Times New Roman" w:cs="Times New Roman"/>
          <w:sz w:val="24"/>
          <w:szCs w:val="24"/>
        </w:rPr>
        <w:t>or contingency planning. But</w:t>
      </w:r>
      <w:r w:rsidR="00ED2DB4" w:rsidRPr="00165E82">
        <w:rPr>
          <w:rFonts w:ascii="Times New Roman" w:hAnsi="Times New Roman" w:cs="Times New Roman"/>
          <w:sz w:val="24"/>
          <w:szCs w:val="24"/>
        </w:rPr>
        <w:t>,</w:t>
      </w:r>
      <w:r w:rsidR="009B53A3" w:rsidRPr="00165E82">
        <w:rPr>
          <w:rFonts w:ascii="Times New Roman" w:hAnsi="Times New Roman" w:cs="Times New Roman"/>
          <w:sz w:val="24"/>
          <w:szCs w:val="24"/>
        </w:rPr>
        <w:t xml:space="preserve"> in</w:t>
      </w:r>
      <w:r w:rsidR="00955350" w:rsidRPr="00165E82">
        <w:rPr>
          <w:rFonts w:ascii="Times New Roman" w:hAnsi="Times New Roman" w:cs="Times New Roman"/>
          <w:sz w:val="24"/>
          <w:szCs w:val="24"/>
        </w:rPr>
        <w:t xml:space="preserve"> </w:t>
      </w:r>
      <w:r w:rsidR="00ED2DB4" w:rsidRPr="00165E82">
        <w:rPr>
          <w:rFonts w:ascii="Times New Roman" w:hAnsi="Times New Roman" w:cs="Times New Roman"/>
          <w:sz w:val="24"/>
          <w:szCs w:val="24"/>
        </w:rPr>
        <w:t>reality,</w:t>
      </w:r>
      <w:r w:rsidR="00955350" w:rsidRPr="00165E82">
        <w:rPr>
          <w:rFonts w:ascii="Times New Roman" w:hAnsi="Times New Roman" w:cs="Times New Roman"/>
          <w:sz w:val="24"/>
          <w:szCs w:val="24"/>
        </w:rPr>
        <w:t xml:space="preserve"> there are precious few reasons to prefer optimism over pessimism. With few exceptions most social scientific economic impact assessments conclude that Brexit, whether ‘soft’ or ‘hard’ will depress and damage the UK economy and result in slower growth in the UKs’ city-regions than would otherwise be the case</w:t>
      </w:r>
      <w:r w:rsidR="001A6139" w:rsidRPr="00165E82">
        <w:rPr>
          <w:rFonts w:ascii="Times New Roman" w:hAnsi="Times New Roman" w:cs="Times New Roman"/>
          <w:sz w:val="24"/>
          <w:szCs w:val="24"/>
        </w:rPr>
        <w:t xml:space="preserve"> (Pollard 2018, </w:t>
      </w:r>
      <w:proofErr w:type="spellStart"/>
      <w:r w:rsidR="001A6139" w:rsidRPr="00165E82">
        <w:rPr>
          <w:rFonts w:ascii="Times New Roman" w:hAnsi="Times New Roman" w:cs="Times New Roman"/>
          <w:sz w:val="24"/>
          <w:szCs w:val="24"/>
        </w:rPr>
        <w:t>Brakman</w:t>
      </w:r>
      <w:proofErr w:type="spellEnd"/>
      <w:r w:rsidR="00D95DDC" w:rsidRPr="00165E82">
        <w:rPr>
          <w:rFonts w:ascii="Times New Roman" w:hAnsi="Times New Roman" w:cs="Times New Roman"/>
          <w:sz w:val="24"/>
          <w:szCs w:val="24"/>
        </w:rPr>
        <w:t xml:space="preserve"> et al</w:t>
      </w:r>
      <w:r w:rsidR="009B53A3" w:rsidRPr="00165E82">
        <w:rPr>
          <w:rFonts w:ascii="Times New Roman" w:hAnsi="Times New Roman" w:cs="Times New Roman"/>
          <w:sz w:val="24"/>
          <w:szCs w:val="24"/>
        </w:rPr>
        <w:t>.</w:t>
      </w:r>
      <w:r w:rsidR="001A6139" w:rsidRPr="00165E82">
        <w:rPr>
          <w:rFonts w:ascii="Times New Roman" w:hAnsi="Times New Roman" w:cs="Times New Roman"/>
          <w:sz w:val="24"/>
          <w:szCs w:val="24"/>
        </w:rPr>
        <w:t xml:space="preserve"> 2018)</w:t>
      </w:r>
      <w:r w:rsidR="009B53A3" w:rsidRPr="00165E82">
        <w:rPr>
          <w:rFonts w:ascii="Times New Roman" w:hAnsi="Times New Roman" w:cs="Times New Roman"/>
          <w:sz w:val="24"/>
          <w:szCs w:val="24"/>
        </w:rPr>
        <w:t>.</w:t>
      </w:r>
      <w:r w:rsidR="00955350" w:rsidRPr="00165E82">
        <w:rPr>
          <w:rFonts w:ascii="Times New Roman" w:hAnsi="Times New Roman" w:cs="Times New Roman"/>
          <w:sz w:val="24"/>
          <w:szCs w:val="24"/>
        </w:rPr>
        <w:t xml:space="preserve"> </w:t>
      </w:r>
    </w:p>
    <w:p w14:paraId="1EA30E9E" w14:textId="77777777" w:rsidR="003E51B3" w:rsidRDefault="003E51B3" w:rsidP="00C077C6">
      <w:pPr>
        <w:spacing w:after="0" w:line="360" w:lineRule="auto"/>
        <w:jc w:val="both"/>
        <w:rPr>
          <w:rFonts w:ascii="Times New Roman" w:hAnsi="Times New Roman" w:cs="Times New Roman"/>
          <w:sz w:val="24"/>
          <w:szCs w:val="24"/>
        </w:rPr>
      </w:pPr>
    </w:p>
    <w:p w14:paraId="18D93F28" w14:textId="781549FA" w:rsidR="003E51B3" w:rsidRPr="00422049" w:rsidRDefault="00955350" w:rsidP="00C077C6">
      <w:pPr>
        <w:spacing w:after="0" w:line="360" w:lineRule="auto"/>
        <w:jc w:val="both"/>
        <w:rPr>
          <w:rFonts w:ascii="Times New Roman" w:hAnsi="Times New Roman" w:cs="Times New Roman"/>
          <w:sz w:val="24"/>
          <w:szCs w:val="24"/>
        </w:rPr>
      </w:pPr>
      <w:r w:rsidRPr="00C077C6">
        <w:rPr>
          <w:rFonts w:ascii="Times New Roman" w:hAnsi="Times New Roman" w:cs="Times New Roman"/>
          <w:sz w:val="24"/>
          <w:szCs w:val="24"/>
        </w:rPr>
        <w:t xml:space="preserve">Six </w:t>
      </w:r>
      <w:r w:rsidR="009E3BEA" w:rsidRPr="00C077C6">
        <w:rPr>
          <w:rFonts w:ascii="Times New Roman" w:hAnsi="Times New Roman" w:cs="Times New Roman"/>
          <w:sz w:val="24"/>
          <w:szCs w:val="24"/>
        </w:rPr>
        <w:t>conclusions</w:t>
      </w:r>
      <w:r w:rsidRPr="00C077C6">
        <w:rPr>
          <w:rFonts w:ascii="Times New Roman" w:hAnsi="Times New Roman" w:cs="Times New Roman"/>
          <w:sz w:val="24"/>
          <w:szCs w:val="24"/>
        </w:rPr>
        <w:t xml:space="preserve"> are garnering fa</w:t>
      </w:r>
      <w:r w:rsidR="005070E2" w:rsidRPr="00C077C6">
        <w:rPr>
          <w:rFonts w:ascii="Times New Roman" w:hAnsi="Times New Roman" w:cs="Times New Roman"/>
          <w:sz w:val="24"/>
          <w:szCs w:val="24"/>
        </w:rPr>
        <w:t>vour in the research community: f</w:t>
      </w:r>
      <w:r w:rsidRPr="00C077C6">
        <w:rPr>
          <w:rFonts w:ascii="Times New Roman" w:hAnsi="Times New Roman" w:cs="Times New Roman"/>
          <w:sz w:val="24"/>
          <w:szCs w:val="24"/>
        </w:rPr>
        <w:t xml:space="preserve">irst. Brexit is already impacting </w:t>
      </w:r>
      <w:r w:rsidR="005070E2" w:rsidRPr="00C077C6">
        <w:rPr>
          <w:rFonts w:ascii="Times New Roman" w:hAnsi="Times New Roman" w:cs="Times New Roman"/>
          <w:sz w:val="24"/>
          <w:szCs w:val="24"/>
        </w:rPr>
        <w:t xml:space="preserve">negatively on </w:t>
      </w:r>
      <w:r w:rsidRPr="00C077C6">
        <w:rPr>
          <w:rFonts w:ascii="Times New Roman" w:hAnsi="Times New Roman" w:cs="Times New Roman"/>
          <w:sz w:val="24"/>
          <w:szCs w:val="24"/>
        </w:rPr>
        <w:t xml:space="preserve">the </w:t>
      </w:r>
      <w:r w:rsidR="005070E2" w:rsidRPr="00C077C6">
        <w:rPr>
          <w:rFonts w:ascii="Times New Roman" w:hAnsi="Times New Roman" w:cs="Times New Roman"/>
          <w:sz w:val="24"/>
          <w:szCs w:val="24"/>
        </w:rPr>
        <w:t>UK economy</w:t>
      </w:r>
      <w:r w:rsidR="003E51B3" w:rsidRPr="00C077C6">
        <w:rPr>
          <w:rFonts w:ascii="Times New Roman" w:hAnsi="Times New Roman" w:cs="Times New Roman"/>
          <w:sz w:val="24"/>
          <w:szCs w:val="24"/>
        </w:rPr>
        <w:t xml:space="preserve"> (a claim affirmed </w:t>
      </w:r>
      <w:r w:rsidR="00422049">
        <w:rPr>
          <w:rFonts w:ascii="Times New Roman" w:hAnsi="Times New Roman" w:cs="Times New Roman"/>
          <w:sz w:val="24"/>
          <w:szCs w:val="24"/>
        </w:rPr>
        <w:t>periodically and surely</w:t>
      </w:r>
      <w:r w:rsidR="00422049" w:rsidRPr="00C077C6">
        <w:rPr>
          <w:rFonts w:ascii="Times New Roman" w:hAnsi="Times New Roman" w:cs="Times New Roman"/>
          <w:sz w:val="24"/>
          <w:szCs w:val="24"/>
        </w:rPr>
        <w:t xml:space="preserve"> </w:t>
      </w:r>
      <w:r w:rsidR="003E51B3" w:rsidRPr="00C077C6">
        <w:rPr>
          <w:rFonts w:ascii="Times New Roman" w:hAnsi="Times New Roman" w:cs="Times New Roman"/>
          <w:sz w:val="24"/>
          <w:szCs w:val="24"/>
        </w:rPr>
        <w:t>by Governor of the Bank of England Mark Carney)</w:t>
      </w:r>
      <w:r w:rsidR="005070E2" w:rsidRPr="00C077C6">
        <w:rPr>
          <w:rFonts w:ascii="Times New Roman" w:hAnsi="Times New Roman" w:cs="Times New Roman"/>
          <w:sz w:val="24"/>
          <w:szCs w:val="24"/>
        </w:rPr>
        <w:t>;</w:t>
      </w:r>
      <w:r w:rsidRPr="00C077C6">
        <w:rPr>
          <w:rFonts w:ascii="Times New Roman" w:hAnsi="Times New Roman" w:cs="Times New Roman"/>
          <w:sz w:val="24"/>
          <w:szCs w:val="24"/>
        </w:rPr>
        <w:t xml:space="preserve"> </w:t>
      </w:r>
      <w:r w:rsidR="005070E2" w:rsidRPr="00C077C6">
        <w:rPr>
          <w:rFonts w:ascii="Times New Roman" w:hAnsi="Times New Roman" w:cs="Times New Roman"/>
          <w:sz w:val="24"/>
          <w:szCs w:val="24"/>
        </w:rPr>
        <w:t xml:space="preserve"> s</w:t>
      </w:r>
      <w:r w:rsidR="00714C4F" w:rsidRPr="00C077C6">
        <w:rPr>
          <w:rFonts w:ascii="Times New Roman" w:hAnsi="Times New Roman" w:cs="Times New Roman"/>
          <w:sz w:val="24"/>
          <w:szCs w:val="24"/>
        </w:rPr>
        <w:t xml:space="preserve">econd, </w:t>
      </w:r>
      <w:r w:rsidR="005070E2" w:rsidRPr="00C077C6">
        <w:rPr>
          <w:rFonts w:ascii="Times New Roman" w:hAnsi="Times New Roman" w:cs="Times New Roman"/>
          <w:sz w:val="24"/>
          <w:szCs w:val="24"/>
        </w:rPr>
        <w:t xml:space="preserve"> Brexit is likely to depress the UK economy into the </w:t>
      </w:r>
      <w:r w:rsidR="003E51B3" w:rsidRPr="00C077C6">
        <w:rPr>
          <w:rFonts w:ascii="Times New Roman" w:hAnsi="Times New Roman" w:cs="Times New Roman"/>
          <w:sz w:val="24"/>
          <w:szCs w:val="24"/>
        </w:rPr>
        <w:t xml:space="preserve">foreseeable </w:t>
      </w:r>
      <w:r w:rsidR="005070E2" w:rsidRPr="00C077C6">
        <w:rPr>
          <w:rFonts w:ascii="Times New Roman" w:hAnsi="Times New Roman" w:cs="Times New Roman"/>
          <w:sz w:val="24"/>
          <w:szCs w:val="24"/>
        </w:rPr>
        <w:t>future (</w:t>
      </w:r>
      <w:proofErr w:type="spellStart"/>
      <w:r w:rsidR="005070E2" w:rsidRPr="00C077C6">
        <w:rPr>
          <w:rFonts w:ascii="Times New Roman" w:hAnsi="Times New Roman" w:cs="Times New Roman"/>
          <w:sz w:val="24"/>
          <w:szCs w:val="24"/>
        </w:rPr>
        <w:t>Dhingra</w:t>
      </w:r>
      <w:proofErr w:type="spellEnd"/>
      <w:r w:rsidR="005070E2" w:rsidRPr="00C077C6">
        <w:rPr>
          <w:rFonts w:ascii="Times New Roman" w:hAnsi="Times New Roman" w:cs="Times New Roman"/>
          <w:sz w:val="24"/>
          <w:szCs w:val="24"/>
        </w:rPr>
        <w:t xml:space="preserve"> et al. 2016a); third</w:t>
      </w:r>
      <w:r w:rsidR="009B53A3" w:rsidRPr="00C077C6">
        <w:rPr>
          <w:rFonts w:ascii="Times New Roman" w:hAnsi="Times New Roman" w:cs="Times New Roman"/>
          <w:sz w:val="24"/>
          <w:szCs w:val="24"/>
        </w:rPr>
        <w:t>,</w:t>
      </w:r>
      <w:r w:rsidRPr="00C077C6">
        <w:rPr>
          <w:rFonts w:ascii="Times New Roman" w:hAnsi="Times New Roman" w:cs="Times New Roman"/>
          <w:sz w:val="24"/>
          <w:szCs w:val="24"/>
        </w:rPr>
        <w:t xml:space="preserve"> the harder the Brexit the mor</w:t>
      </w:r>
      <w:r w:rsidR="005070E2" w:rsidRPr="00C077C6">
        <w:rPr>
          <w:rFonts w:ascii="Times New Roman" w:hAnsi="Times New Roman" w:cs="Times New Roman"/>
          <w:sz w:val="24"/>
          <w:szCs w:val="24"/>
        </w:rPr>
        <w:t>e damaging its effects will be (</w:t>
      </w:r>
      <w:r w:rsidRPr="00C077C6">
        <w:rPr>
          <w:rFonts w:ascii="Times New Roman" w:hAnsi="Times New Roman" w:cs="Times New Roman"/>
          <w:sz w:val="24"/>
          <w:szCs w:val="24"/>
        </w:rPr>
        <w:t>Greater London Authority</w:t>
      </w:r>
      <w:r w:rsidR="005070E2" w:rsidRPr="00C077C6">
        <w:rPr>
          <w:rFonts w:ascii="Times New Roman" w:hAnsi="Times New Roman" w:cs="Times New Roman"/>
          <w:sz w:val="24"/>
          <w:szCs w:val="24"/>
        </w:rPr>
        <w:t xml:space="preserve"> </w:t>
      </w:r>
      <w:r w:rsidR="00714C4F" w:rsidRPr="00C077C6">
        <w:rPr>
          <w:rFonts w:ascii="Times New Roman" w:hAnsi="Times New Roman" w:cs="Times New Roman"/>
          <w:sz w:val="24"/>
          <w:szCs w:val="24"/>
        </w:rPr>
        <w:t>2017)</w:t>
      </w:r>
      <w:r w:rsidR="003E51B3" w:rsidRPr="00C077C6">
        <w:rPr>
          <w:rFonts w:ascii="Times New Roman" w:hAnsi="Times New Roman" w:cs="Times New Roman"/>
          <w:sz w:val="24"/>
          <w:szCs w:val="24"/>
        </w:rPr>
        <w:t>;</w:t>
      </w:r>
      <w:r w:rsidRPr="00C077C6">
        <w:rPr>
          <w:rFonts w:ascii="Times New Roman" w:hAnsi="Times New Roman" w:cs="Times New Roman"/>
          <w:sz w:val="24"/>
          <w:szCs w:val="24"/>
        </w:rPr>
        <w:t xml:space="preserve"> </w:t>
      </w:r>
      <w:r w:rsidR="005070E2" w:rsidRPr="00C077C6">
        <w:rPr>
          <w:rFonts w:ascii="Times New Roman" w:hAnsi="Times New Roman" w:cs="Times New Roman"/>
          <w:sz w:val="24"/>
          <w:szCs w:val="24"/>
        </w:rPr>
        <w:t xml:space="preserve"> f</w:t>
      </w:r>
      <w:r w:rsidR="00714C4F" w:rsidRPr="00C077C6">
        <w:rPr>
          <w:rFonts w:ascii="Times New Roman" w:hAnsi="Times New Roman" w:cs="Times New Roman"/>
          <w:sz w:val="24"/>
          <w:szCs w:val="24"/>
        </w:rPr>
        <w:t xml:space="preserve">ourth, </w:t>
      </w:r>
      <w:r w:rsidRPr="00C077C6">
        <w:rPr>
          <w:rFonts w:ascii="Times New Roman" w:hAnsi="Times New Roman" w:cs="Times New Roman"/>
          <w:sz w:val="24"/>
          <w:szCs w:val="24"/>
        </w:rPr>
        <w:t>it will be difficult for good trade deals with other countries to mitigate losses incurred by reduced trade with the E</w:t>
      </w:r>
      <w:r w:rsidR="00632F3D" w:rsidRPr="00C077C6">
        <w:rPr>
          <w:rFonts w:ascii="Times New Roman" w:hAnsi="Times New Roman" w:cs="Times New Roman"/>
          <w:sz w:val="24"/>
          <w:szCs w:val="24"/>
        </w:rPr>
        <w:t xml:space="preserve">U in the short and medium term </w:t>
      </w:r>
      <w:r w:rsidR="00714C4F" w:rsidRPr="00C077C6">
        <w:rPr>
          <w:rFonts w:ascii="Times New Roman" w:hAnsi="Times New Roman" w:cs="Times New Roman"/>
          <w:sz w:val="24"/>
          <w:szCs w:val="24"/>
        </w:rPr>
        <w:t>(</w:t>
      </w:r>
      <w:proofErr w:type="spellStart"/>
      <w:r w:rsidR="00714C4F" w:rsidRPr="00C077C6">
        <w:rPr>
          <w:rFonts w:ascii="Times New Roman" w:hAnsi="Times New Roman" w:cs="Times New Roman"/>
          <w:sz w:val="24"/>
          <w:szCs w:val="24"/>
        </w:rPr>
        <w:t>Colanstone</w:t>
      </w:r>
      <w:proofErr w:type="spellEnd"/>
      <w:r w:rsidR="00714C4F" w:rsidRPr="00C077C6">
        <w:rPr>
          <w:rFonts w:ascii="Times New Roman" w:hAnsi="Times New Roman" w:cs="Times New Roman"/>
          <w:sz w:val="24"/>
          <w:szCs w:val="24"/>
        </w:rPr>
        <w:t xml:space="preserve"> and </w:t>
      </w:r>
      <w:proofErr w:type="spellStart"/>
      <w:r w:rsidR="00714C4F" w:rsidRPr="00C077C6">
        <w:rPr>
          <w:rFonts w:ascii="Times New Roman" w:hAnsi="Times New Roman" w:cs="Times New Roman"/>
          <w:sz w:val="24"/>
          <w:szCs w:val="24"/>
        </w:rPr>
        <w:t>S</w:t>
      </w:r>
      <w:r w:rsidR="00055DC5" w:rsidRPr="00C077C6">
        <w:rPr>
          <w:rFonts w:ascii="Times New Roman" w:hAnsi="Times New Roman" w:cs="Times New Roman"/>
          <w:sz w:val="24"/>
          <w:szCs w:val="24"/>
        </w:rPr>
        <w:t>tanig</w:t>
      </w:r>
      <w:proofErr w:type="spellEnd"/>
      <w:r w:rsidR="00055DC5" w:rsidRPr="00C077C6">
        <w:rPr>
          <w:rFonts w:ascii="Times New Roman" w:hAnsi="Times New Roman" w:cs="Times New Roman"/>
          <w:sz w:val="24"/>
          <w:szCs w:val="24"/>
        </w:rPr>
        <w:t xml:space="preserve"> 2018</w:t>
      </w:r>
      <w:r w:rsidR="00714C4F" w:rsidRPr="00C077C6">
        <w:rPr>
          <w:rFonts w:ascii="Times New Roman" w:hAnsi="Times New Roman" w:cs="Times New Roman"/>
          <w:sz w:val="24"/>
          <w:szCs w:val="24"/>
        </w:rPr>
        <w:t>;</w:t>
      </w:r>
      <w:r w:rsidR="00055DC5" w:rsidRPr="00C077C6">
        <w:rPr>
          <w:rFonts w:ascii="Times New Roman" w:hAnsi="Times New Roman" w:cs="Times New Roman"/>
          <w:sz w:val="24"/>
          <w:szCs w:val="24"/>
        </w:rPr>
        <w:t xml:space="preserve"> </w:t>
      </w:r>
      <w:proofErr w:type="spellStart"/>
      <w:r w:rsidR="00055DC5" w:rsidRPr="00C077C6">
        <w:rPr>
          <w:rFonts w:ascii="Times New Roman" w:hAnsi="Times New Roman" w:cs="Times New Roman"/>
          <w:sz w:val="24"/>
          <w:szCs w:val="24"/>
        </w:rPr>
        <w:t>Dhingra</w:t>
      </w:r>
      <w:proofErr w:type="spellEnd"/>
      <w:r w:rsidR="00055DC5" w:rsidRPr="00C077C6">
        <w:rPr>
          <w:rFonts w:ascii="Times New Roman" w:hAnsi="Times New Roman" w:cs="Times New Roman"/>
          <w:sz w:val="24"/>
          <w:szCs w:val="24"/>
        </w:rPr>
        <w:t xml:space="preserve"> et al</w:t>
      </w:r>
      <w:r w:rsidR="00714C4F" w:rsidRPr="00C077C6">
        <w:rPr>
          <w:rFonts w:ascii="Times New Roman" w:hAnsi="Times New Roman" w:cs="Times New Roman"/>
          <w:sz w:val="24"/>
          <w:szCs w:val="24"/>
        </w:rPr>
        <w:t>.</w:t>
      </w:r>
      <w:r w:rsidR="00055DC5" w:rsidRPr="00C077C6">
        <w:rPr>
          <w:rFonts w:ascii="Times New Roman" w:hAnsi="Times New Roman" w:cs="Times New Roman"/>
          <w:sz w:val="24"/>
          <w:szCs w:val="24"/>
        </w:rPr>
        <w:t xml:space="preserve"> 2018a 2018b</w:t>
      </w:r>
      <w:r w:rsidR="00714C4F" w:rsidRPr="00C077C6">
        <w:rPr>
          <w:rFonts w:ascii="Times New Roman" w:hAnsi="Times New Roman" w:cs="Times New Roman"/>
          <w:sz w:val="24"/>
          <w:szCs w:val="24"/>
        </w:rPr>
        <w:t>)</w:t>
      </w:r>
      <w:r w:rsidR="00632F3D" w:rsidRPr="00C077C6">
        <w:rPr>
          <w:rFonts w:ascii="Times New Roman" w:hAnsi="Times New Roman" w:cs="Times New Roman"/>
          <w:sz w:val="24"/>
          <w:szCs w:val="24"/>
        </w:rPr>
        <w:t>; f</w:t>
      </w:r>
      <w:r w:rsidR="00714C4F" w:rsidRPr="00C077C6">
        <w:rPr>
          <w:rFonts w:ascii="Times New Roman" w:hAnsi="Times New Roman" w:cs="Times New Roman"/>
          <w:sz w:val="24"/>
          <w:szCs w:val="24"/>
        </w:rPr>
        <w:t>ifth, c</w:t>
      </w:r>
      <w:r w:rsidRPr="00C077C6">
        <w:rPr>
          <w:rFonts w:ascii="Times New Roman" w:hAnsi="Times New Roman" w:cs="Times New Roman"/>
          <w:sz w:val="24"/>
          <w:szCs w:val="24"/>
        </w:rPr>
        <w:t>ity-regions in the UK will be more impacted than those in the rest of the EU, with the except</w:t>
      </w:r>
      <w:r w:rsidR="00632F3D" w:rsidRPr="00C077C6">
        <w:rPr>
          <w:rFonts w:ascii="Times New Roman" w:hAnsi="Times New Roman" w:cs="Times New Roman"/>
          <w:sz w:val="24"/>
          <w:szCs w:val="24"/>
        </w:rPr>
        <w:t xml:space="preserve">ion of the Republic of Ireland </w:t>
      </w:r>
      <w:r w:rsidRPr="00C077C6">
        <w:rPr>
          <w:rFonts w:ascii="Times New Roman" w:hAnsi="Times New Roman" w:cs="Times New Roman"/>
          <w:sz w:val="24"/>
          <w:szCs w:val="24"/>
        </w:rPr>
        <w:t>(</w:t>
      </w:r>
      <w:r w:rsidR="001A6139" w:rsidRPr="00C077C6">
        <w:rPr>
          <w:rFonts w:ascii="Times New Roman" w:hAnsi="Times New Roman" w:cs="Times New Roman"/>
          <w:sz w:val="24"/>
          <w:szCs w:val="24"/>
        </w:rPr>
        <w:t>Chen et al</w:t>
      </w:r>
      <w:r w:rsidR="00714C4F" w:rsidRPr="00C077C6">
        <w:rPr>
          <w:rFonts w:ascii="Times New Roman" w:hAnsi="Times New Roman" w:cs="Times New Roman"/>
          <w:sz w:val="24"/>
          <w:szCs w:val="24"/>
        </w:rPr>
        <w:t>.</w:t>
      </w:r>
      <w:r w:rsidR="001A6139" w:rsidRPr="00C077C6">
        <w:rPr>
          <w:rFonts w:ascii="Times New Roman" w:hAnsi="Times New Roman" w:cs="Times New Roman"/>
          <w:sz w:val="24"/>
          <w:szCs w:val="24"/>
        </w:rPr>
        <w:t xml:space="preserve"> 2018</w:t>
      </w:r>
      <w:r w:rsidR="00FD025C" w:rsidRPr="00C077C6">
        <w:rPr>
          <w:rFonts w:ascii="Times New Roman" w:hAnsi="Times New Roman" w:cs="Times New Roman"/>
          <w:sz w:val="24"/>
          <w:szCs w:val="24"/>
        </w:rPr>
        <w:t>, Lai and Pan 2018, Lavery et al</w:t>
      </w:r>
      <w:r w:rsidR="00714C4F" w:rsidRPr="00C077C6">
        <w:rPr>
          <w:rFonts w:ascii="Times New Roman" w:hAnsi="Times New Roman" w:cs="Times New Roman"/>
          <w:sz w:val="24"/>
          <w:szCs w:val="24"/>
        </w:rPr>
        <w:t>.</w:t>
      </w:r>
      <w:r w:rsidR="00FD025C" w:rsidRPr="00C077C6">
        <w:rPr>
          <w:rFonts w:ascii="Times New Roman" w:hAnsi="Times New Roman" w:cs="Times New Roman"/>
          <w:sz w:val="24"/>
          <w:szCs w:val="24"/>
        </w:rPr>
        <w:t xml:space="preserve"> 2018</w:t>
      </w:r>
      <w:r w:rsidR="00632F3D" w:rsidRPr="00C077C6">
        <w:rPr>
          <w:rFonts w:ascii="Times New Roman" w:hAnsi="Times New Roman" w:cs="Times New Roman"/>
          <w:sz w:val="24"/>
          <w:szCs w:val="24"/>
        </w:rPr>
        <w:t>); s</w:t>
      </w:r>
      <w:r w:rsidR="00714C4F" w:rsidRPr="00C077C6">
        <w:rPr>
          <w:rFonts w:ascii="Times New Roman" w:hAnsi="Times New Roman" w:cs="Times New Roman"/>
          <w:sz w:val="24"/>
          <w:szCs w:val="24"/>
        </w:rPr>
        <w:t xml:space="preserve">ixth, </w:t>
      </w:r>
      <w:r w:rsidRPr="00C077C6">
        <w:rPr>
          <w:rFonts w:ascii="Times New Roman" w:hAnsi="Times New Roman" w:cs="Times New Roman"/>
          <w:sz w:val="24"/>
          <w:szCs w:val="24"/>
        </w:rPr>
        <w:t xml:space="preserve">Brexit will have different consequences for different UK </w:t>
      </w:r>
      <w:r w:rsidR="003E51B3" w:rsidRPr="00C077C6">
        <w:rPr>
          <w:rFonts w:ascii="Times New Roman" w:hAnsi="Times New Roman" w:cs="Times New Roman"/>
          <w:sz w:val="24"/>
          <w:szCs w:val="24"/>
        </w:rPr>
        <w:t>c</w:t>
      </w:r>
      <w:r w:rsidRPr="00C077C6">
        <w:rPr>
          <w:rFonts w:ascii="Times New Roman" w:hAnsi="Times New Roman" w:cs="Times New Roman"/>
          <w:sz w:val="24"/>
          <w:szCs w:val="24"/>
        </w:rPr>
        <w:t>ity-</w:t>
      </w:r>
      <w:r w:rsidR="003E51B3" w:rsidRPr="00C077C6">
        <w:rPr>
          <w:rFonts w:ascii="Times New Roman" w:hAnsi="Times New Roman" w:cs="Times New Roman"/>
          <w:sz w:val="24"/>
          <w:szCs w:val="24"/>
        </w:rPr>
        <w:t>r</w:t>
      </w:r>
      <w:r w:rsidRPr="00C077C6">
        <w:rPr>
          <w:rFonts w:ascii="Times New Roman" w:hAnsi="Times New Roman" w:cs="Times New Roman"/>
          <w:sz w:val="24"/>
          <w:szCs w:val="24"/>
        </w:rPr>
        <w:t xml:space="preserve">egions </w:t>
      </w:r>
      <w:r w:rsidR="00F2064F" w:rsidRPr="00C077C6">
        <w:rPr>
          <w:rFonts w:ascii="Times New Roman" w:hAnsi="Times New Roman" w:cs="Times New Roman"/>
          <w:sz w:val="24"/>
          <w:szCs w:val="24"/>
        </w:rPr>
        <w:t>(and also rural areas – see Maye in this collection</w:t>
      </w:r>
      <w:r w:rsidR="006917E1">
        <w:rPr>
          <w:rFonts w:ascii="Times New Roman" w:hAnsi="Times New Roman" w:cs="Times New Roman"/>
          <w:sz w:val="24"/>
          <w:szCs w:val="24"/>
        </w:rPr>
        <w:t xml:space="preserve">, and social and demographic groups – see </w:t>
      </w:r>
      <w:proofErr w:type="spellStart"/>
      <w:r w:rsidR="006917E1">
        <w:rPr>
          <w:rFonts w:ascii="Times New Roman" w:hAnsi="Times New Roman" w:cs="Times New Roman"/>
          <w:sz w:val="24"/>
          <w:szCs w:val="24"/>
        </w:rPr>
        <w:t>MacLeavy</w:t>
      </w:r>
      <w:proofErr w:type="spellEnd"/>
      <w:r w:rsidR="006917E1">
        <w:rPr>
          <w:rFonts w:ascii="Times New Roman" w:hAnsi="Times New Roman" w:cs="Times New Roman"/>
          <w:sz w:val="24"/>
          <w:szCs w:val="24"/>
        </w:rPr>
        <w:t xml:space="preserve"> in this SI</w:t>
      </w:r>
      <w:r w:rsidR="00F2064F" w:rsidRPr="00C077C6">
        <w:rPr>
          <w:rFonts w:ascii="Times New Roman" w:hAnsi="Times New Roman" w:cs="Times New Roman"/>
          <w:sz w:val="24"/>
          <w:szCs w:val="24"/>
        </w:rPr>
        <w:t>)</w:t>
      </w:r>
      <w:r w:rsidR="003E51B3" w:rsidRPr="00C077C6">
        <w:rPr>
          <w:rFonts w:ascii="Times New Roman" w:hAnsi="Times New Roman" w:cs="Times New Roman"/>
          <w:sz w:val="24"/>
          <w:szCs w:val="24"/>
        </w:rPr>
        <w:t>, i</w:t>
      </w:r>
      <w:r w:rsidRPr="00C077C6">
        <w:rPr>
          <w:rFonts w:ascii="Times New Roman" w:hAnsi="Times New Roman" w:cs="Times New Roman"/>
          <w:sz w:val="24"/>
          <w:szCs w:val="24"/>
        </w:rPr>
        <w:t xml:space="preserve">ronically impacting most </w:t>
      </w:r>
      <w:r w:rsidR="00632F3D" w:rsidRPr="00C077C6">
        <w:rPr>
          <w:rFonts w:ascii="Times New Roman" w:hAnsi="Times New Roman" w:cs="Times New Roman"/>
          <w:sz w:val="24"/>
          <w:szCs w:val="24"/>
        </w:rPr>
        <w:t xml:space="preserve">negatively </w:t>
      </w:r>
      <w:r w:rsidRPr="00C077C6">
        <w:rPr>
          <w:rFonts w:ascii="Times New Roman" w:hAnsi="Times New Roman" w:cs="Times New Roman"/>
          <w:sz w:val="24"/>
          <w:szCs w:val="24"/>
        </w:rPr>
        <w:t xml:space="preserve">those northern city-regions </w:t>
      </w:r>
      <w:r w:rsidR="003E51B3" w:rsidRPr="00C077C6">
        <w:rPr>
          <w:rFonts w:ascii="Times New Roman" w:hAnsi="Times New Roman" w:cs="Times New Roman"/>
          <w:sz w:val="24"/>
          <w:szCs w:val="24"/>
        </w:rPr>
        <w:t xml:space="preserve">and rustbelt blue collar towns </w:t>
      </w:r>
      <w:r w:rsidRPr="00C077C6">
        <w:rPr>
          <w:rFonts w:ascii="Times New Roman" w:hAnsi="Times New Roman" w:cs="Times New Roman"/>
          <w:sz w:val="24"/>
          <w:szCs w:val="24"/>
        </w:rPr>
        <w:t>who voted for it (</w:t>
      </w:r>
      <w:r w:rsidR="001A6139" w:rsidRPr="00C077C6">
        <w:rPr>
          <w:rFonts w:ascii="Times New Roman" w:hAnsi="Times New Roman" w:cs="Times New Roman"/>
          <w:sz w:val="24"/>
          <w:szCs w:val="24"/>
        </w:rPr>
        <w:t>Los et al 2017</w:t>
      </w:r>
      <w:r w:rsidR="00D95DDC" w:rsidRPr="00C077C6">
        <w:rPr>
          <w:rFonts w:ascii="Times New Roman" w:hAnsi="Times New Roman" w:cs="Times New Roman"/>
          <w:sz w:val="24"/>
          <w:szCs w:val="24"/>
        </w:rPr>
        <w:t xml:space="preserve">, </w:t>
      </w:r>
      <w:proofErr w:type="spellStart"/>
      <w:r w:rsidR="00D95DDC" w:rsidRPr="00C077C6">
        <w:rPr>
          <w:rFonts w:ascii="Times New Roman" w:hAnsi="Times New Roman" w:cs="Times New Roman"/>
          <w:sz w:val="24"/>
          <w:szCs w:val="24"/>
        </w:rPr>
        <w:t>Dhingra</w:t>
      </w:r>
      <w:proofErr w:type="spellEnd"/>
      <w:r w:rsidR="00D95DDC" w:rsidRPr="00C077C6">
        <w:rPr>
          <w:rFonts w:ascii="Times New Roman" w:hAnsi="Times New Roman" w:cs="Times New Roman"/>
          <w:sz w:val="24"/>
          <w:szCs w:val="24"/>
        </w:rPr>
        <w:t xml:space="preserve"> et al 2017</w:t>
      </w:r>
      <w:r w:rsidR="00B83592" w:rsidRPr="00C077C6">
        <w:rPr>
          <w:rFonts w:ascii="Times New Roman" w:hAnsi="Times New Roman" w:cs="Times New Roman"/>
          <w:sz w:val="24"/>
          <w:szCs w:val="24"/>
        </w:rPr>
        <w:t>, McCann 2018</w:t>
      </w:r>
      <w:r w:rsidR="00632F3D" w:rsidRPr="00C077C6">
        <w:rPr>
          <w:rFonts w:ascii="Times New Roman" w:hAnsi="Times New Roman" w:cs="Times New Roman"/>
          <w:sz w:val="24"/>
          <w:szCs w:val="24"/>
        </w:rPr>
        <w:t xml:space="preserve"> North 2017, Di </w:t>
      </w:r>
      <w:proofErr w:type="spellStart"/>
      <w:r w:rsidR="00632F3D" w:rsidRPr="00C077C6">
        <w:rPr>
          <w:rFonts w:ascii="Times New Roman" w:hAnsi="Times New Roman" w:cs="Times New Roman"/>
          <w:sz w:val="24"/>
          <w:szCs w:val="24"/>
        </w:rPr>
        <w:t>Cataldo</w:t>
      </w:r>
      <w:proofErr w:type="spellEnd"/>
      <w:r w:rsidR="00632F3D" w:rsidRPr="00C077C6">
        <w:rPr>
          <w:rFonts w:ascii="Times New Roman" w:hAnsi="Times New Roman" w:cs="Times New Roman"/>
          <w:sz w:val="24"/>
          <w:szCs w:val="24"/>
        </w:rPr>
        <w:t xml:space="preserve"> 2017). </w:t>
      </w:r>
      <w:r w:rsidRPr="00C077C6">
        <w:rPr>
          <w:rFonts w:ascii="Times New Roman" w:hAnsi="Times New Roman" w:cs="Times New Roman"/>
          <w:sz w:val="24"/>
          <w:szCs w:val="24"/>
        </w:rPr>
        <w:t>(</w:t>
      </w:r>
      <w:r w:rsidR="00714C4F" w:rsidRPr="00C077C6">
        <w:rPr>
          <w:rFonts w:ascii="Times New Roman" w:hAnsi="Times New Roman" w:cs="Times New Roman"/>
          <w:sz w:val="24"/>
          <w:szCs w:val="24"/>
        </w:rPr>
        <w:t>D</w:t>
      </w:r>
      <w:r w:rsidR="00EE6A31" w:rsidRPr="00C077C6">
        <w:rPr>
          <w:rFonts w:ascii="Times New Roman" w:hAnsi="Times New Roman" w:cs="Times New Roman"/>
          <w:sz w:val="24"/>
          <w:szCs w:val="24"/>
        </w:rPr>
        <w:t>ory 2017</w:t>
      </w:r>
      <w:r w:rsidR="00F47E7F" w:rsidRPr="00C077C6">
        <w:rPr>
          <w:rFonts w:ascii="Times New Roman" w:hAnsi="Times New Roman" w:cs="Times New Roman"/>
          <w:sz w:val="24"/>
          <w:szCs w:val="24"/>
        </w:rPr>
        <w:t xml:space="preserve">, </w:t>
      </w:r>
      <w:proofErr w:type="spellStart"/>
      <w:r w:rsidR="00F47E7F" w:rsidRPr="00C077C6">
        <w:rPr>
          <w:rFonts w:ascii="Times New Roman" w:hAnsi="Times New Roman" w:cs="Times New Roman"/>
          <w:sz w:val="24"/>
          <w:szCs w:val="24"/>
        </w:rPr>
        <w:t>Dinghra</w:t>
      </w:r>
      <w:proofErr w:type="spellEnd"/>
      <w:r w:rsidR="00F47E7F" w:rsidRPr="00C077C6">
        <w:rPr>
          <w:rFonts w:ascii="Times New Roman" w:hAnsi="Times New Roman" w:cs="Times New Roman"/>
          <w:sz w:val="24"/>
          <w:szCs w:val="24"/>
        </w:rPr>
        <w:t xml:space="preserve"> et al. 2017</w:t>
      </w:r>
      <w:proofErr w:type="gramStart"/>
      <w:r w:rsidR="00F47E7F" w:rsidRPr="00C077C6">
        <w:rPr>
          <w:rFonts w:ascii="Times New Roman" w:hAnsi="Times New Roman" w:cs="Times New Roman"/>
          <w:sz w:val="24"/>
          <w:szCs w:val="24"/>
        </w:rPr>
        <w:t xml:space="preserve">,  </w:t>
      </w:r>
      <w:r w:rsidR="00714C4F" w:rsidRPr="00C077C6">
        <w:rPr>
          <w:rFonts w:ascii="Times New Roman" w:hAnsi="Times New Roman" w:cs="Times New Roman"/>
          <w:sz w:val="24"/>
          <w:szCs w:val="24"/>
        </w:rPr>
        <w:t>Hall</w:t>
      </w:r>
      <w:proofErr w:type="gramEnd"/>
      <w:r w:rsidR="00714C4F" w:rsidRPr="00C077C6">
        <w:rPr>
          <w:rFonts w:ascii="Times New Roman" w:hAnsi="Times New Roman" w:cs="Times New Roman"/>
          <w:sz w:val="24"/>
          <w:szCs w:val="24"/>
        </w:rPr>
        <w:t xml:space="preserve"> and </w:t>
      </w:r>
      <w:proofErr w:type="spellStart"/>
      <w:r w:rsidR="00714C4F" w:rsidRPr="00C077C6">
        <w:rPr>
          <w:rFonts w:ascii="Times New Roman" w:hAnsi="Times New Roman" w:cs="Times New Roman"/>
          <w:sz w:val="24"/>
          <w:szCs w:val="24"/>
        </w:rPr>
        <w:t>W</w:t>
      </w:r>
      <w:r w:rsidR="00FD025C" w:rsidRPr="00C077C6">
        <w:rPr>
          <w:rFonts w:ascii="Times New Roman" w:hAnsi="Times New Roman" w:cs="Times New Roman"/>
          <w:sz w:val="24"/>
          <w:szCs w:val="24"/>
        </w:rPr>
        <w:t>ojcik</w:t>
      </w:r>
      <w:proofErr w:type="spellEnd"/>
      <w:r w:rsidR="00FD025C" w:rsidRPr="00C077C6">
        <w:rPr>
          <w:rFonts w:ascii="Times New Roman" w:hAnsi="Times New Roman" w:cs="Times New Roman"/>
          <w:sz w:val="24"/>
          <w:szCs w:val="24"/>
        </w:rPr>
        <w:t xml:space="preserve"> 2018</w:t>
      </w:r>
      <w:r w:rsidR="00714C4F" w:rsidRPr="00C077C6">
        <w:rPr>
          <w:rFonts w:ascii="Times New Roman" w:hAnsi="Times New Roman" w:cs="Times New Roman"/>
          <w:sz w:val="24"/>
          <w:szCs w:val="24"/>
        </w:rPr>
        <w:t>,</w:t>
      </w:r>
      <w:r w:rsidR="00F47E7F" w:rsidRPr="00C077C6">
        <w:rPr>
          <w:rFonts w:ascii="Times New Roman" w:hAnsi="Times New Roman" w:cs="Times New Roman"/>
          <w:sz w:val="24"/>
          <w:szCs w:val="24"/>
        </w:rPr>
        <w:t xml:space="preserve"> Greater London Authority Report 201</w:t>
      </w:r>
      <w:r w:rsidR="00632F3D" w:rsidRPr="00C077C6">
        <w:rPr>
          <w:rFonts w:ascii="Times New Roman" w:hAnsi="Times New Roman" w:cs="Times New Roman"/>
          <w:sz w:val="24"/>
          <w:szCs w:val="24"/>
        </w:rPr>
        <w:t>7</w:t>
      </w:r>
      <w:r w:rsidRPr="00C077C6">
        <w:rPr>
          <w:rFonts w:ascii="Times New Roman" w:hAnsi="Times New Roman" w:cs="Times New Roman"/>
          <w:sz w:val="24"/>
          <w:szCs w:val="24"/>
        </w:rPr>
        <w:t xml:space="preserve">). </w:t>
      </w:r>
      <w:r w:rsidR="00632F3D" w:rsidRPr="00C077C6">
        <w:rPr>
          <w:rFonts w:ascii="Times New Roman" w:hAnsi="Times New Roman" w:cs="Times New Roman"/>
          <w:sz w:val="24"/>
          <w:szCs w:val="24"/>
        </w:rPr>
        <w:t xml:space="preserve"> </w:t>
      </w:r>
      <w:r w:rsidRPr="00C077C6">
        <w:rPr>
          <w:rFonts w:ascii="Times New Roman" w:hAnsi="Times New Roman" w:cs="Times New Roman"/>
          <w:sz w:val="24"/>
          <w:szCs w:val="24"/>
        </w:rPr>
        <w:t xml:space="preserve"> </w:t>
      </w:r>
      <w:r w:rsidR="00632F3D" w:rsidRPr="00C077C6">
        <w:rPr>
          <w:rFonts w:ascii="Times New Roman" w:hAnsi="Times New Roman" w:cs="Times New Roman"/>
          <w:sz w:val="24"/>
          <w:szCs w:val="24"/>
        </w:rPr>
        <w:t xml:space="preserve"> </w:t>
      </w:r>
      <w:r w:rsidR="00376686" w:rsidRPr="00422049">
        <w:rPr>
          <w:rFonts w:ascii="Times New Roman" w:hAnsi="Times New Roman" w:cs="Times New Roman"/>
          <w:sz w:val="24"/>
          <w:szCs w:val="24"/>
        </w:rPr>
        <w:t xml:space="preserve"> </w:t>
      </w:r>
    </w:p>
    <w:p w14:paraId="1E310136" w14:textId="77777777" w:rsidR="003E51B3" w:rsidRDefault="003E51B3" w:rsidP="00C077C6">
      <w:pPr>
        <w:spacing w:after="0" w:line="360" w:lineRule="auto"/>
        <w:jc w:val="both"/>
        <w:rPr>
          <w:rFonts w:ascii="Times New Roman" w:hAnsi="Times New Roman" w:cs="Times New Roman"/>
          <w:sz w:val="24"/>
          <w:szCs w:val="24"/>
        </w:rPr>
      </w:pPr>
    </w:p>
    <w:p w14:paraId="72AF9945" w14:textId="58BAABDA" w:rsidR="00363417" w:rsidRDefault="00ED2DB4" w:rsidP="00C077C6">
      <w:pPr>
        <w:spacing w:after="0" w:line="360" w:lineRule="auto"/>
        <w:jc w:val="both"/>
        <w:rPr>
          <w:rFonts w:ascii="Times New Roman" w:hAnsi="Times New Roman" w:cs="Times New Roman"/>
          <w:sz w:val="24"/>
          <w:szCs w:val="24"/>
        </w:rPr>
      </w:pPr>
      <w:r w:rsidRPr="00165E82">
        <w:rPr>
          <w:rFonts w:ascii="Times New Roman" w:hAnsi="Times New Roman" w:cs="Times New Roman"/>
          <w:sz w:val="24"/>
          <w:szCs w:val="24"/>
        </w:rPr>
        <w:t xml:space="preserve">These problems </w:t>
      </w:r>
      <w:r w:rsidR="008E6D71">
        <w:rPr>
          <w:rFonts w:ascii="Times New Roman" w:hAnsi="Times New Roman" w:cs="Times New Roman"/>
          <w:sz w:val="24"/>
          <w:szCs w:val="24"/>
        </w:rPr>
        <w:t xml:space="preserve">have been </w:t>
      </w:r>
      <w:r w:rsidRPr="00165E82">
        <w:rPr>
          <w:rFonts w:ascii="Times New Roman" w:hAnsi="Times New Roman" w:cs="Times New Roman"/>
          <w:sz w:val="24"/>
          <w:szCs w:val="24"/>
        </w:rPr>
        <w:t xml:space="preserve">magnified </w:t>
      </w:r>
      <w:r w:rsidR="008E6D71">
        <w:rPr>
          <w:rFonts w:ascii="Times New Roman" w:hAnsi="Times New Roman" w:cs="Times New Roman"/>
          <w:sz w:val="24"/>
          <w:szCs w:val="24"/>
        </w:rPr>
        <w:t>by the UK government’s poor level of</w:t>
      </w:r>
      <w:r w:rsidRPr="00165E82">
        <w:rPr>
          <w:rFonts w:ascii="Times New Roman" w:hAnsi="Times New Roman" w:cs="Times New Roman"/>
          <w:sz w:val="24"/>
          <w:szCs w:val="24"/>
        </w:rPr>
        <w:t xml:space="preserve"> preparedness for Brexit. </w:t>
      </w:r>
      <w:r w:rsidR="00376686" w:rsidRPr="00165E82">
        <w:rPr>
          <w:rFonts w:ascii="Times New Roman" w:hAnsi="Times New Roman" w:cs="Times New Roman"/>
          <w:sz w:val="24"/>
          <w:szCs w:val="24"/>
        </w:rPr>
        <w:t xml:space="preserve">Even if </w:t>
      </w:r>
      <w:r w:rsidR="008E6D71">
        <w:rPr>
          <w:rFonts w:ascii="Times New Roman" w:hAnsi="Times New Roman" w:cs="Times New Roman"/>
          <w:sz w:val="24"/>
          <w:szCs w:val="24"/>
        </w:rPr>
        <w:t>a Political Declaration</w:t>
      </w:r>
      <w:r w:rsidR="00376686" w:rsidRPr="00165E82">
        <w:rPr>
          <w:rFonts w:ascii="Times New Roman" w:hAnsi="Times New Roman" w:cs="Times New Roman"/>
          <w:sz w:val="24"/>
          <w:szCs w:val="24"/>
        </w:rPr>
        <w:t xml:space="preserve"> can </w:t>
      </w:r>
      <w:r w:rsidR="00422049">
        <w:rPr>
          <w:rFonts w:ascii="Times New Roman" w:hAnsi="Times New Roman" w:cs="Times New Roman"/>
          <w:sz w:val="24"/>
          <w:szCs w:val="24"/>
        </w:rPr>
        <w:t>be agreed and developed into a legal Treaty</w:t>
      </w:r>
      <w:proofErr w:type="gramStart"/>
      <w:r w:rsidR="00422049">
        <w:rPr>
          <w:rFonts w:ascii="Times New Roman" w:hAnsi="Times New Roman" w:cs="Times New Roman"/>
          <w:sz w:val="24"/>
          <w:szCs w:val="24"/>
        </w:rPr>
        <w:t xml:space="preserve">, </w:t>
      </w:r>
      <w:r w:rsidR="00376686" w:rsidRPr="00165E82">
        <w:rPr>
          <w:rFonts w:ascii="Times New Roman" w:hAnsi="Times New Roman" w:cs="Times New Roman"/>
          <w:sz w:val="24"/>
          <w:szCs w:val="24"/>
        </w:rPr>
        <w:t xml:space="preserve"> it</w:t>
      </w:r>
      <w:proofErr w:type="gramEnd"/>
      <w:r w:rsidR="00376686" w:rsidRPr="00165E82">
        <w:rPr>
          <w:rFonts w:ascii="Times New Roman" w:hAnsi="Times New Roman" w:cs="Times New Roman"/>
          <w:sz w:val="24"/>
          <w:szCs w:val="24"/>
        </w:rPr>
        <w:t xml:space="preserve"> is unlikely that the British Civil Service will be in a position to implement any</w:t>
      </w:r>
      <w:r w:rsidR="008E6D71">
        <w:rPr>
          <w:rFonts w:ascii="Times New Roman" w:hAnsi="Times New Roman" w:cs="Times New Roman"/>
          <w:sz w:val="24"/>
          <w:szCs w:val="24"/>
        </w:rPr>
        <w:t xml:space="preserve"> such</w:t>
      </w:r>
      <w:r w:rsidR="00376686" w:rsidRPr="00165E82">
        <w:rPr>
          <w:rFonts w:ascii="Times New Roman" w:hAnsi="Times New Roman" w:cs="Times New Roman"/>
          <w:sz w:val="24"/>
          <w:szCs w:val="24"/>
        </w:rPr>
        <w:t xml:space="preserve"> </w:t>
      </w:r>
      <w:r w:rsidR="00363417">
        <w:rPr>
          <w:rFonts w:ascii="Times New Roman" w:hAnsi="Times New Roman" w:cs="Times New Roman"/>
          <w:sz w:val="24"/>
          <w:szCs w:val="24"/>
        </w:rPr>
        <w:t xml:space="preserve">Declaration </w:t>
      </w:r>
      <w:r w:rsidR="00376686" w:rsidRPr="00165E82">
        <w:rPr>
          <w:rFonts w:ascii="Times New Roman" w:hAnsi="Times New Roman" w:cs="Times New Roman"/>
          <w:sz w:val="24"/>
          <w:szCs w:val="24"/>
        </w:rPr>
        <w:t>given projected timelines (Owen et al, 2017). In every</w:t>
      </w:r>
      <w:r w:rsidR="00376686" w:rsidRPr="00376686">
        <w:rPr>
          <w:rFonts w:ascii="Times New Roman" w:hAnsi="Times New Roman" w:cs="Times New Roman"/>
          <w:sz w:val="24"/>
          <w:szCs w:val="24"/>
        </w:rPr>
        <w:t xml:space="preserve"> sense, Brexit fails what Tom Megs (Chief Executive of the Government’s Infrastructure and Projects Authority) has called the ‘Valley of Death’ test – the gap between developing policy and putting it into practice. According to Megs, Brexit has succumbed to the six ‘sins of project failure’: lack of clarity around project objectives; lack of alignment among stakeholders, unclear governance and accountability, insufficient resources, whether people or money, inexperienced project leadership and; overambitious schedule and cost. The risks which attend to this lack of   capacity to implement Brexit at the</w:t>
      </w:r>
      <w:r w:rsidR="00717C7B">
        <w:rPr>
          <w:rFonts w:ascii="Times New Roman" w:hAnsi="Times New Roman" w:cs="Times New Roman"/>
          <w:sz w:val="24"/>
          <w:szCs w:val="24"/>
        </w:rPr>
        <w:t xml:space="preserve"> level of the national state are</w:t>
      </w:r>
      <w:r w:rsidR="00376686" w:rsidRPr="00376686">
        <w:rPr>
          <w:rFonts w:ascii="Times New Roman" w:hAnsi="Times New Roman" w:cs="Times New Roman"/>
          <w:sz w:val="24"/>
          <w:szCs w:val="24"/>
        </w:rPr>
        <w:t xml:space="preserve"> </w:t>
      </w:r>
      <w:r w:rsidR="00E6686D">
        <w:rPr>
          <w:rFonts w:ascii="Times New Roman" w:hAnsi="Times New Roman" w:cs="Times New Roman"/>
          <w:sz w:val="24"/>
          <w:szCs w:val="24"/>
        </w:rPr>
        <w:t>amplified</w:t>
      </w:r>
      <w:r w:rsidR="00717C7B">
        <w:rPr>
          <w:rFonts w:ascii="Times New Roman" w:hAnsi="Times New Roman" w:cs="Times New Roman"/>
          <w:sz w:val="24"/>
          <w:szCs w:val="24"/>
        </w:rPr>
        <w:t xml:space="preserve"> by the </w:t>
      </w:r>
      <w:r w:rsidR="00363417">
        <w:rPr>
          <w:rFonts w:ascii="Times New Roman" w:hAnsi="Times New Roman" w:cs="Times New Roman"/>
          <w:sz w:val="24"/>
          <w:szCs w:val="24"/>
        </w:rPr>
        <w:t xml:space="preserve">general </w:t>
      </w:r>
      <w:r w:rsidR="00717C7B">
        <w:rPr>
          <w:rFonts w:ascii="Times New Roman" w:hAnsi="Times New Roman" w:cs="Times New Roman"/>
          <w:sz w:val="24"/>
          <w:szCs w:val="24"/>
        </w:rPr>
        <w:lastRenderedPageBreak/>
        <w:t>unpreparedness of</w:t>
      </w:r>
      <w:r w:rsidR="00E6686D">
        <w:rPr>
          <w:rFonts w:ascii="Times New Roman" w:hAnsi="Times New Roman" w:cs="Times New Roman"/>
          <w:sz w:val="24"/>
          <w:szCs w:val="24"/>
        </w:rPr>
        <w:t xml:space="preserve"> </w:t>
      </w:r>
      <w:r w:rsidR="00717C7B">
        <w:rPr>
          <w:rFonts w:ascii="Times New Roman" w:hAnsi="Times New Roman" w:cs="Times New Roman"/>
          <w:sz w:val="24"/>
          <w:szCs w:val="24"/>
        </w:rPr>
        <w:t>business,</w:t>
      </w:r>
      <w:r w:rsidR="00376686" w:rsidRPr="00376686">
        <w:rPr>
          <w:rFonts w:ascii="Times New Roman" w:hAnsi="Times New Roman" w:cs="Times New Roman"/>
          <w:sz w:val="24"/>
          <w:szCs w:val="24"/>
        </w:rPr>
        <w:t xml:space="preserve"> big and small, </w:t>
      </w:r>
      <w:r w:rsidR="00E6686D">
        <w:rPr>
          <w:rFonts w:ascii="Times New Roman" w:hAnsi="Times New Roman" w:cs="Times New Roman"/>
          <w:sz w:val="24"/>
          <w:szCs w:val="24"/>
        </w:rPr>
        <w:t>regional and local government</w:t>
      </w:r>
      <w:r w:rsidR="008E6D71">
        <w:rPr>
          <w:rFonts w:ascii="Times New Roman" w:hAnsi="Times New Roman" w:cs="Times New Roman"/>
          <w:sz w:val="24"/>
          <w:szCs w:val="24"/>
        </w:rPr>
        <w:t xml:space="preserve"> and the third sector</w:t>
      </w:r>
      <w:r w:rsidR="00376686" w:rsidRPr="00376686">
        <w:rPr>
          <w:rFonts w:ascii="Times New Roman" w:hAnsi="Times New Roman" w:cs="Times New Roman"/>
          <w:sz w:val="24"/>
          <w:szCs w:val="24"/>
        </w:rPr>
        <w:t xml:space="preserve">.   </w:t>
      </w:r>
    </w:p>
    <w:p w14:paraId="412A5AFC" w14:textId="77777777" w:rsidR="00363417" w:rsidRDefault="00363417" w:rsidP="00C077C6">
      <w:pPr>
        <w:spacing w:after="0" w:line="360" w:lineRule="auto"/>
        <w:jc w:val="both"/>
        <w:rPr>
          <w:rFonts w:ascii="Times New Roman" w:hAnsi="Times New Roman" w:cs="Times New Roman"/>
          <w:sz w:val="24"/>
          <w:szCs w:val="24"/>
        </w:rPr>
      </w:pPr>
    </w:p>
    <w:p w14:paraId="4EB421FA" w14:textId="5597F1F6" w:rsidR="00376686" w:rsidRPr="00376686" w:rsidRDefault="00376686" w:rsidP="00C077C6">
      <w:pPr>
        <w:spacing w:after="0" w:line="360" w:lineRule="auto"/>
        <w:jc w:val="both"/>
        <w:rPr>
          <w:rFonts w:ascii="Times New Roman" w:eastAsia="Times New Roman" w:hAnsi="Times New Roman" w:cs="Times New Roman"/>
          <w:bCs/>
          <w:sz w:val="24"/>
          <w:szCs w:val="24"/>
          <w:lang w:val="en-IE"/>
        </w:rPr>
      </w:pPr>
      <w:r w:rsidRPr="00E6686D">
        <w:rPr>
          <w:rFonts w:ascii="Times New Roman" w:eastAsia="Times New Roman" w:hAnsi="Times New Roman" w:cs="Times New Roman"/>
          <w:bCs/>
          <w:sz w:val="24"/>
          <w:szCs w:val="24"/>
          <w:lang w:val="en-IE"/>
        </w:rPr>
        <w:t xml:space="preserve">And so this leads us to our </w:t>
      </w:r>
      <w:r w:rsidR="00E6686D" w:rsidRPr="00E6686D">
        <w:rPr>
          <w:rFonts w:ascii="Times New Roman" w:eastAsia="Times New Roman" w:hAnsi="Times New Roman" w:cs="Times New Roman"/>
          <w:b/>
          <w:bCs/>
          <w:sz w:val="24"/>
          <w:szCs w:val="24"/>
          <w:lang w:val="en-IE"/>
        </w:rPr>
        <w:t>fifth provocation</w:t>
      </w:r>
      <w:r w:rsidRPr="00E6686D">
        <w:rPr>
          <w:rFonts w:ascii="Times New Roman" w:eastAsia="Times New Roman" w:hAnsi="Times New Roman" w:cs="Times New Roman"/>
          <w:bCs/>
          <w:sz w:val="24"/>
          <w:szCs w:val="24"/>
          <w:lang w:val="en-IE"/>
        </w:rPr>
        <w:t xml:space="preserve">; </w:t>
      </w:r>
      <w:r w:rsidR="00E6686D">
        <w:rPr>
          <w:rFonts w:ascii="Times New Roman" w:eastAsia="Times New Roman" w:hAnsi="Times New Roman" w:cs="Times New Roman"/>
          <w:bCs/>
          <w:sz w:val="24"/>
          <w:szCs w:val="24"/>
          <w:lang w:val="en-IE"/>
        </w:rPr>
        <w:t xml:space="preserve">whilst there </w:t>
      </w:r>
      <w:proofErr w:type="gramStart"/>
      <w:r w:rsidR="00E6686D">
        <w:rPr>
          <w:rFonts w:ascii="Times New Roman" w:eastAsia="Times New Roman" w:hAnsi="Times New Roman" w:cs="Times New Roman"/>
          <w:bCs/>
          <w:sz w:val="24"/>
          <w:szCs w:val="24"/>
          <w:lang w:val="en-IE"/>
        </w:rPr>
        <w:t>exists</w:t>
      </w:r>
      <w:proofErr w:type="gramEnd"/>
      <w:r w:rsidR="00E6686D">
        <w:rPr>
          <w:rFonts w:ascii="Times New Roman" w:eastAsia="Times New Roman" w:hAnsi="Times New Roman" w:cs="Times New Roman"/>
          <w:bCs/>
          <w:sz w:val="24"/>
          <w:szCs w:val="24"/>
          <w:lang w:val="en-IE"/>
        </w:rPr>
        <w:t xml:space="preserve"> a vast array of conceptual and policy tools addressing risk, shock, </w:t>
      </w:r>
      <w:r w:rsidRPr="00E6686D">
        <w:rPr>
          <w:rFonts w:ascii="Times New Roman" w:eastAsia="Times New Roman" w:hAnsi="Times New Roman" w:cs="Times New Roman"/>
          <w:bCs/>
          <w:sz w:val="24"/>
          <w:szCs w:val="24"/>
          <w:lang w:val="en-IE"/>
        </w:rPr>
        <w:t>resilience a</w:t>
      </w:r>
      <w:r w:rsidR="00E6686D">
        <w:rPr>
          <w:rFonts w:ascii="Times New Roman" w:eastAsia="Times New Roman" w:hAnsi="Times New Roman" w:cs="Times New Roman"/>
          <w:bCs/>
          <w:sz w:val="24"/>
          <w:szCs w:val="24"/>
          <w:lang w:val="en-IE"/>
        </w:rPr>
        <w:t>nd how institutional capacity might</w:t>
      </w:r>
      <w:r w:rsidRPr="00E6686D">
        <w:rPr>
          <w:rFonts w:ascii="Times New Roman" w:eastAsia="Times New Roman" w:hAnsi="Times New Roman" w:cs="Times New Roman"/>
          <w:bCs/>
          <w:sz w:val="24"/>
          <w:szCs w:val="24"/>
          <w:lang w:val="en-IE"/>
        </w:rPr>
        <w:t xml:space="preserve"> b</w:t>
      </w:r>
      <w:r w:rsidR="00E6686D">
        <w:rPr>
          <w:rFonts w:ascii="Times New Roman" w:eastAsia="Times New Roman" w:hAnsi="Times New Roman" w:cs="Times New Roman"/>
          <w:bCs/>
          <w:sz w:val="24"/>
          <w:szCs w:val="24"/>
          <w:lang w:val="en-IE"/>
        </w:rPr>
        <w:t xml:space="preserve">e built to withstand disruption, these have been insufficiently applied and the UK appears to be generally unprepared to manage Brexit as a </w:t>
      </w:r>
      <w:r w:rsidR="008E6D71">
        <w:rPr>
          <w:rFonts w:ascii="Times New Roman" w:eastAsia="Times New Roman" w:hAnsi="Times New Roman" w:cs="Times New Roman"/>
          <w:bCs/>
          <w:sz w:val="24"/>
          <w:szCs w:val="24"/>
          <w:lang w:val="en-IE"/>
        </w:rPr>
        <w:t xml:space="preserve">significant political </w:t>
      </w:r>
      <w:r w:rsidR="00E6686D">
        <w:rPr>
          <w:rFonts w:ascii="Times New Roman" w:eastAsia="Times New Roman" w:hAnsi="Times New Roman" w:cs="Times New Roman"/>
          <w:bCs/>
          <w:sz w:val="24"/>
          <w:szCs w:val="24"/>
          <w:lang w:val="en-IE"/>
        </w:rPr>
        <w:t xml:space="preserve">hazard. </w:t>
      </w:r>
    </w:p>
    <w:p w14:paraId="6F8855F9" w14:textId="77777777" w:rsidR="00376686" w:rsidRPr="00376686" w:rsidRDefault="00376686" w:rsidP="00C077C6">
      <w:pPr>
        <w:pStyle w:val="PlainText"/>
        <w:spacing w:line="360" w:lineRule="auto"/>
        <w:rPr>
          <w:rFonts w:cs="Times New Roman"/>
          <w:iCs/>
          <w:sz w:val="24"/>
          <w:szCs w:val="24"/>
        </w:rPr>
      </w:pPr>
    </w:p>
    <w:p w14:paraId="5C572FB6" w14:textId="6E72E98F" w:rsidR="00D83C7C" w:rsidRDefault="00E6686D" w:rsidP="00C077C6">
      <w:pPr>
        <w:autoSpaceDE w:val="0"/>
        <w:autoSpaceDN w:val="0"/>
        <w:adjustRightInd w:val="0"/>
        <w:spacing w:after="0" w:line="360" w:lineRule="auto"/>
        <w:jc w:val="both"/>
        <w:rPr>
          <w:rFonts w:ascii="Times New Roman" w:eastAsia="Times New Roman" w:hAnsi="Times New Roman" w:cs="Times New Roman"/>
          <w:bCs/>
          <w:sz w:val="24"/>
          <w:szCs w:val="24"/>
          <w:lang w:val="en-IE"/>
        </w:rPr>
      </w:pPr>
      <w:r>
        <w:rPr>
          <w:rFonts w:ascii="Times New Roman" w:eastAsia="Times New Roman" w:hAnsi="Times New Roman" w:cs="Times New Roman"/>
          <w:sz w:val="24"/>
          <w:szCs w:val="24"/>
          <w:lang w:val="en-IE" w:eastAsia="en-US"/>
        </w:rPr>
        <w:t xml:space="preserve">Gilbert White once famously </w:t>
      </w:r>
      <w:r w:rsidR="008E6D71">
        <w:rPr>
          <w:rFonts w:ascii="Times New Roman" w:eastAsia="Times New Roman" w:hAnsi="Times New Roman" w:cs="Times New Roman"/>
          <w:sz w:val="24"/>
          <w:szCs w:val="24"/>
          <w:lang w:val="en-IE" w:eastAsia="en-US"/>
        </w:rPr>
        <w:t>declared ‘floods are caused by god, natural disasters by man’ (sic) (</w:t>
      </w:r>
      <w:proofErr w:type="spellStart"/>
      <w:r w:rsidR="008E6D71">
        <w:rPr>
          <w:rFonts w:ascii="Times New Roman" w:eastAsia="Times New Roman" w:hAnsi="Times New Roman" w:cs="Times New Roman"/>
          <w:sz w:val="24"/>
          <w:szCs w:val="24"/>
          <w:lang w:val="en-IE" w:eastAsia="en-US"/>
        </w:rPr>
        <w:t>Hinshaw</w:t>
      </w:r>
      <w:proofErr w:type="spellEnd"/>
      <w:r w:rsidR="008E6D71">
        <w:rPr>
          <w:rFonts w:ascii="Times New Roman" w:eastAsia="Times New Roman" w:hAnsi="Times New Roman" w:cs="Times New Roman"/>
          <w:sz w:val="24"/>
          <w:szCs w:val="24"/>
          <w:lang w:val="en-IE" w:eastAsia="en-US"/>
        </w:rPr>
        <w:t xml:space="preserve"> 2006)</w:t>
      </w:r>
      <w:r w:rsidR="00363417">
        <w:rPr>
          <w:rFonts w:ascii="Times New Roman" w:eastAsia="Times New Roman" w:hAnsi="Times New Roman" w:cs="Times New Roman"/>
          <w:sz w:val="24"/>
          <w:szCs w:val="24"/>
          <w:lang w:val="en-IE" w:eastAsia="en-US"/>
        </w:rPr>
        <w:t xml:space="preserve"> an observation given expression in the equation </w:t>
      </w:r>
      <w:proofErr w:type="gramStart"/>
      <w:r w:rsidR="00376686" w:rsidRPr="00376686">
        <w:rPr>
          <w:rFonts w:ascii="Times New Roman" w:eastAsia="Times New Roman" w:hAnsi="Times New Roman" w:cs="Times New Roman"/>
          <w:sz w:val="24"/>
          <w:szCs w:val="24"/>
          <w:lang w:val="en-IE" w:eastAsia="en-US"/>
        </w:rPr>
        <w:t>R</w:t>
      </w:r>
      <w:r>
        <w:rPr>
          <w:rFonts w:ascii="Times New Roman" w:eastAsia="Times New Roman" w:hAnsi="Times New Roman" w:cs="Times New Roman"/>
          <w:sz w:val="24"/>
          <w:szCs w:val="24"/>
          <w:lang w:val="en-IE" w:eastAsia="en-US"/>
        </w:rPr>
        <w:t>(</w:t>
      </w:r>
      <w:proofErr w:type="spellStart"/>
      <w:proofErr w:type="gramEnd"/>
      <w:r>
        <w:rPr>
          <w:rFonts w:ascii="Times New Roman" w:eastAsia="Times New Roman" w:hAnsi="Times New Roman" w:cs="Times New Roman"/>
          <w:sz w:val="24"/>
          <w:szCs w:val="24"/>
          <w:lang w:val="en-IE" w:eastAsia="en-US"/>
        </w:rPr>
        <w:t>isk</w:t>
      </w:r>
      <w:proofErr w:type="spellEnd"/>
      <w:r>
        <w:rPr>
          <w:rFonts w:ascii="Times New Roman" w:eastAsia="Times New Roman" w:hAnsi="Times New Roman" w:cs="Times New Roman"/>
          <w:sz w:val="24"/>
          <w:szCs w:val="24"/>
          <w:lang w:val="en-IE" w:eastAsia="en-US"/>
        </w:rPr>
        <w:t>)</w:t>
      </w:r>
      <w:r w:rsidR="00376686" w:rsidRPr="00376686">
        <w:rPr>
          <w:rFonts w:ascii="Times New Roman" w:eastAsia="Times New Roman" w:hAnsi="Times New Roman" w:cs="Times New Roman"/>
          <w:sz w:val="24"/>
          <w:szCs w:val="24"/>
          <w:lang w:val="en-IE" w:eastAsia="en-US"/>
        </w:rPr>
        <w:t xml:space="preserve"> = H</w:t>
      </w:r>
      <w:r>
        <w:rPr>
          <w:rFonts w:ascii="Times New Roman" w:eastAsia="Times New Roman" w:hAnsi="Times New Roman" w:cs="Times New Roman"/>
          <w:sz w:val="24"/>
          <w:szCs w:val="24"/>
          <w:lang w:val="en-IE" w:eastAsia="en-US"/>
        </w:rPr>
        <w:t>(</w:t>
      </w:r>
      <w:proofErr w:type="spellStart"/>
      <w:r>
        <w:rPr>
          <w:rFonts w:ascii="Times New Roman" w:eastAsia="Times New Roman" w:hAnsi="Times New Roman" w:cs="Times New Roman"/>
          <w:sz w:val="24"/>
          <w:szCs w:val="24"/>
          <w:lang w:val="en-IE" w:eastAsia="en-US"/>
        </w:rPr>
        <w:t>azard</w:t>
      </w:r>
      <w:proofErr w:type="spellEnd"/>
      <w:r>
        <w:rPr>
          <w:rFonts w:ascii="Times New Roman" w:eastAsia="Times New Roman" w:hAnsi="Times New Roman" w:cs="Times New Roman"/>
          <w:sz w:val="24"/>
          <w:szCs w:val="24"/>
          <w:lang w:val="en-IE" w:eastAsia="en-US"/>
        </w:rPr>
        <w:t>)</w:t>
      </w:r>
      <w:r w:rsidR="00376686" w:rsidRPr="00376686">
        <w:rPr>
          <w:rFonts w:ascii="Times New Roman" w:eastAsia="Times New Roman" w:hAnsi="Times New Roman" w:cs="Times New Roman"/>
          <w:sz w:val="24"/>
          <w:szCs w:val="24"/>
          <w:lang w:val="en-IE" w:eastAsia="en-US"/>
        </w:rPr>
        <w:t xml:space="preserve"> </w:t>
      </w:r>
      <w:r w:rsidR="00376686" w:rsidRPr="00376686">
        <w:rPr>
          <w:rFonts w:ascii="Times New Roman" w:eastAsia="Times New Roman" w:hAnsi="Times New Roman" w:cs="Times New Roman"/>
          <w:sz w:val="24"/>
          <w:szCs w:val="24"/>
          <w:lang w:val="en-IE" w:eastAsia="en-IE"/>
        </w:rPr>
        <w:t>×</w:t>
      </w:r>
      <w:r w:rsidR="00376686" w:rsidRPr="00376686">
        <w:rPr>
          <w:rFonts w:ascii="Times New Roman" w:eastAsia="Times New Roman" w:hAnsi="Times New Roman" w:cs="Times New Roman"/>
          <w:sz w:val="24"/>
          <w:szCs w:val="24"/>
          <w:lang w:val="en-IE" w:eastAsia="en-US"/>
        </w:rPr>
        <w:t xml:space="preserve"> V</w:t>
      </w:r>
      <w:r w:rsidR="00717C7B">
        <w:rPr>
          <w:rFonts w:ascii="Times New Roman" w:eastAsia="Times New Roman" w:hAnsi="Times New Roman" w:cs="Times New Roman"/>
          <w:sz w:val="24"/>
          <w:szCs w:val="24"/>
          <w:lang w:val="en-IE" w:eastAsia="en-US"/>
        </w:rPr>
        <w:t>uln</w:t>
      </w:r>
      <w:r>
        <w:rPr>
          <w:rFonts w:ascii="Times New Roman" w:eastAsia="Times New Roman" w:hAnsi="Times New Roman" w:cs="Times New Roman"/>
          <w:sz w:val="24"/>
          <w:szCs w:val="24"/>
          <w:lang w:val="en-IE" w:eastAsia="en-US"/>
        </w:rPr>
        <w:t>erability</w:t>
      </w:r>
      <w:r w:rsidR="00363417">
        <w:rPr>
          <w:rFonts w:ascii="Times New Roman" w:eastAsia="Times New Roman" w:hAnsi="Times New Roman" w:cs="Times New Roman"/>
          <w:sz w:val="24"/>
          <w:szCs w:val="24"/>
          <w:lang w:val="en-IE" w:eastAsia="en-US"/>
        </w:rPr>
        <w:t>. In turn, v</w:t>
      </w:r>
      <w:r w:rsidR="00376686" w:rsidRPr="00376686">
        <w:rPr>
          <w:rFonts w:ascii="Times New Roman" w:eastAsia="Times New Roman" w:hAnsi="Times New Roman" w:cs="Times New Roman"/>
          <w:sz w:val="24"/>
          <w:szCs w:val="24"/>
          <w:lang w:val="en-IE" w:eastAsia="en-US"/>
        </w:rPr>
        <w:t xml:space="preserve">ulnerability </w:t>
      </w:r>
      <w:r w:rsidR="00363417">
        <w:rPr>
          <w:rFonts w:ascii="Times New Roman" w:eastAsia="Times New Roman" w:hAnsi="Times New Roman" w:cs="Times New Roman"/>
          <w:sz w:val="24"/>
          <w:szCs w:val="24"/>
          <w:lang w:val="en-IE" w:eastAsia="en-US"/>
        </w:rPr>
        <w:t>we might say comprises</w:t>
      </w:r>
      <w:r w:rsidR="00363417" w:rsidRPr="00376686">
        <w:rPr>
          <w:rFonts w:ascii="Times New Roman" w:eastAsia="Times New Roman" w:hAnsi="Times New Roman" w:cs="Times New Roman"/>
          <w:sz w:val="24"/>
          <w:szCs w:val="24"/>
          <w:lang w:val="en-IE" w:eastAsia="en-US"/>
        </w:rPr>
        <w:t xml:space="preserve"> </w:t>
      </w:r>
      <w:r w:rsidR="00376686" w:rsidRPr="00376686">
        <w:rPr>
          <w:rFonts w:ascii="Times New Roman" w:eastAsia="Times New Roman" w:hAnsi="Times New Roman" w:cs="Times New Roman"/>
          <w:sz w:val="24"/>
          <w:szCs w:val="24"/>
          <w:lang w:val="en-IE" w:eastAsia="en-US"/>
        </w:rPr>
        <w:t xml:space="preserve">three component parts: </w:t>
      </w:r>
      <w:r w:rsidR="00D83C7C">
        <w:rPr>
          <w:rFonts w:ascii="Times New Roman" w:eastAsia="Times New Roman" w:hAnsi="Times New Roman" w:cs="Times New Roman"/>
          <w:sz w:val="24"/>
          <w:szCs w:val="24"/>
          <w:lang w:val="en-IE" w:eastAsia="en-US"/>
        </w:rPr>
        <w:t>susceptibility (</w:t>
      </w:r>
      <w:r w:rsidR="00376686" w:rsidRPr="00376686">
        <w:rPr>
          <w:rFonts w:ascii="Times New Roman" w:eastAsia="Times New Roman" w:hAnsi="Times New Roman" w:cs="Times New Roman"/>
          <w:sz w:val="24"/>
          <w:szCs w:val="24"/>
          <w:lang w:val="en-IE" w:eastAsia="en-US"/>
        </w:rPr>
        <w:t>degre</w:t>
      </w:r>
      <w:r w:rsidR="00D83C7C">
        <w:rPr>
          <w:rFonts w:ascii="Times New Roman" w:eastAsia="Times New Roman" w:hAnsi="Times New Roman" w:cs="Times New Roman"/>
          <w:sz w:val="24"/>
          <w:szCs w:val="24"/>
          <w:lang w:val="en-IE" w:eastAsia="en-US"/>
        </w:rPr>
        <w:t xml:space="preserve">e of susceptibility to hazards or </w:t>
      </w:r>
      <w:r w:rsidR="00376686" w:rsidRPr="00376686">
        <w:rPr>
          <w:rFonts w:ascii="Times New Roman" w:eastAsia="Times New Roman" w:hAnsi="Times New Roman" w:cs="Times New Roman"/>
          <w:sz w:val="24"/>
          <w:szCs w:val="24"/>
          <w:lang w:val="en-IE" w:eastAsia="en-US"/>
        </w:rPr>
        <w:t xml:space="preserve">likelihood of suffering harm), </w:t>
      </w:r>
      <w:r w:rsidR="00D83C7C">
        <w:rPr>
          <w:rFonts w:ascii="Times New Roman" w:eastAsia="Times New Roman" w:hAnsi="Times New Roman" w:cs="Times New Roman"/>
          <w:sz w:val="24"/>
          <w:szCs w:val="24"/>
          <w:lang w:val="en-IE" w:eastAsia="en-US"/>
        </w:rPr>
        <w:t xml:space="preserve">coping (capacity to cope with hazards or </w:t>
      </w:r>
      <w:r w:rsidR="00376686" w:rsidRPr="00376686">
        <w:rPr>
          <w:rFonts w:ascii="Times New Roman" w:eastAsia="Times New Roman" w:hAnsi="Times New Roman" w:cs="Times New Roman"/>
          <w:sz w:val="24"/>
          <w:szCs w:val="24"/>
          <w:lang w:val="en-IE" w:eastAsia="en-US"/>
        </w:rPr>
        <w:t xml:space="preserve">capacity to mitigate the impact of hazards when they do occur), and </w:t>
      </w:r>
      <w:r w:rsidR="00D83C7C">
        <w:rPr>
          <w:rFonts w:ascii="Times New Roman" w:eastAsia="Times New Roman" w:hAnsi="Times New Roman" w:cs="Times New Roman"/>
          <w:sz w:val="24"/>
          <w:szCs w:val="24"/>
          <w:lang w:val="en-IE" w:eastAsia="en-US"/>
        </w:rPr>
        <w:t>adaptation (</w:t>
      </w:r>
      <w:r w:rsidR="00376686" w:rsidRPr="00376686">
        <w:rPr>
          <w:rFonts w:ascii="Times New Roman" w:eastAsia="Times New Roman" w:hAnsi="Times New Roman" w:cs="Times New Roman"/>
          <w:sz w:val="24"/>
          <w:szCs w:val="24"/>
          <w:lang w:val="en-IE" w:eastAsia="en-US"/>
        </w:rPr>
        <w:t>ability to plan ahea</w:t>
      </w:r>
      <w:r w:rsidR="00D83C7C">
        <w:rPr>
          <w:rFonts w:ascii="Times New Roman" w:eastAsia="Times New Roman" w:hAnsi="Times New Roman" w:cs="Times New Roman"/>
          <w:sz w:val="24"/>
          <w:szCs w:val="24"/>
          <w:lang w:val="en-IE" w:eastAsia="en-US"/>
        </w:rPr>
        <w:t xml:space="preserve">d to adapt to natural extremes or </w:t>
      </w:r>
      <w:r w:rsidR="00376686" w:rsidRPr="00376686">
        <w:rPr>
          <w:rFonts w:ascii="Times New Roman" w:eastAsia="Times New Roman" w:hAnsi="Times New Roman" w:cs="Times New Roman"/>
          <w:sz w:val="24"/>
          <w:szCs w:val="24"/>
          <w:lang w:val="en-IE" w:eastAsia="en-US"/>
        </w:rPr>
        <w:t>ability to minimize the degree to which exposure to hazards is increased by prior poor human decision making)</w:t>
      </w:r>
      <w:r w:rsidR="009414DB">
        <w:rPr>
          <w:rFonts w:ascii="Times New Roman" w:eastAsia="Times New Roman" w:hAnsi="Times New Roman" w:cs="Times New Roman"/>
          <w:sz w:val="24"/>
          <w:szCs w:val="24"/>
          <w:lang w:val="en-IE" w:eastAsia="en-US"/>
        </w:rPr>
        <w:t xml:space="preserve"> </w:t>
      </w:r>
      <w:r w:rsidR="008E6D71">
        <w:rPr>
          <w:rFonts w:ascii="Times New Roman" w:eastAsia="Times New Roman" w:hAnsi="Times New Roman" w:cs="Times New Roman"/>
          <w:sz w:val="24"/>
          <w:szCs w:val="24"/>
          <w:lang w:val="en-IE" w:eastAsia="en-US"/>
        </w:rPr>
        <w:t>S</w:t>
      </w:r>
      <w:r w:rsidRPr="00376686">
        <w:rPr>
          <w:rFonts w:ascii="Times New Roman" w:eastAsia="Times New Roman" w:hAnsi="Times New Roman" w:cs="Times New Roman"/>
          <w:sz w:val="24"/>
          <w:szCs w:val="24"/>
          <w:lang w:val="en-IE" w:eastAsia="en-US"/>
        </w:rPr>
        <w:t>ocial, economic, cultural, and political processes determine a society</w:t>
      </w:r>
      <w:r w:rsidR="00363417">
        <w:rPr>
          <w:rFonts w:ascii="Times New Roman" w:eastAsia="Times New Roman" w:hAnsi="Times New Roman" w:cs="Times New Roman"/>
          <w:sz w:val="24"/>
          <w:szCs w:val="24"/>
          <w:lang w:val="en-IE" w:eastAsia="en-US"/>
        </w:rPr>
        <w:t xml:space="preserve"> nation/region/community’s</w:t>
      </w:r>
      <w:r w:rsidRPr="00376686">
        <w:rPr>
          <w:rFonts w:ascii="Times New Roman" w:eastAsia="Times New Roman" w:hAnsi="Times New Roman" w:cs="Times New Roman"/>
          <w:sz w:val="24"/>
          <w:szCs w:val="24"/>
          <w:lang w:val="en-IE" w:eastAsia="en-US"/>
        </w:rPr>
        <w:t xml:space="preserve"> degree of susceptibility, coping capacity, and ability to adapt</w:t>
      </w:r>
      <w:r w:rsidR="00D83C7C">
        <w:rPr>
          <w:rFonts w:ascii="Times New Roman" w:eastAsia="Times New Roman" w:hAnsi="Times New Roman" w:cs="Times New Roman"/>
          <w:sz w:val="24"/>
          <w:szCs w:val="24"/>
          <w:lang w:val="en-IE" w:eastAsia="en-US"/>
        </w:rPr>
        <w:t xml:space="preserve"> – creating uneven geographies of vulnerability. </w:t>
      </w:r>
      <w:r w:rsidR="008E6D71">
        <w:rPr>
          <w:rFonts w:ascii="Times New Roman" w:eastAsia="Times New Roman" w:hAnsi="Times New Roman" w:cs="Times New Roman"/>
          <w:sz w:val="24"/>
          <w:szCs w:val="24"/>
          <w:lang w:val="en-IE" w:eastAsia="en-US"/>
        </w:rPr>
        <w:t xml:space="preserve">From our analysis above, </w:t>
      </w:r>
      <w:r w:rsidR="008E6D71">
        <w:rPr>
          <w:rFonts w:ascii="Times New Roman" w:eastAsia="Times New Roman" w:hAnsi="Times New Roman" w:cs="Times New Roman"/>
          <w:sz w:val="24"/>
          <w:szCs w:val="24"/>
        </w:rPr>
        <w:t>w</w:t>
      </w:r>
      <w:r w:rsidR="00632F3D" w:rsidRPr="00376686">
        <w:rPr>
          <w:rFonts w:ascii="Times New Roman" w:eastAsia="Times New Roman" w:hAnsi="Times New Roman" w:cs="Times New Roman"/>
          <w:sz w:val="24"/>
          <w:szCs w:val="24"/>
        </w:rPr>
        <w:t xml:space="preserve">e understand Brexit at root to be a </w:t>
      </w:r>
      <w:r w:rsidR="00632F3D" w:rsidRPr="00376686">
        <w:rPr>
          <w:rFonts w:ascii="Times New Roman" w:eastAsia="Times New Roman" w:hAnsi="Times New Roman" w:cs="Times New Roman"/>
          <w:i/>
          <w:sz w:val="24"/>
          <w:szCs w:val="24"/>
        </w:rPr>
        <w:t>cri-de-</w:t>
      </w:r>
      <w:proofErr w:type="spellStart"/>
      <w:r w:rsidR="00632F3D" w:rsidRPr="00376686">
        <w:rPr>
          <w:rFonts w:ascii="Times New Roman" w:eastAsia="Times New Roman" w:hAnsi="Times New Roman" w:cs="Times New Roman"/>
          <w:i/>
          <w:sz w:val="24"/>
          <w:szCs w:val="24"/>
        </w:rPr>
        <w:t>coeur</w:t>
      </w:r>
      <w:proofErr w:type="spellEnd"/>
      <w:r w:rsidR="00632F3D" w:rsidRPr="00376686">
        <w:rPr>
          <w:rFonts w:ascii="Times New Roman" w:eastAsia="Times New Roman" w:hAnsi="Times New Roman" w:cs="Times New Roman"/>
          <w:sz w:val="24"/>
          <w:szCs w:val="24"/>
        </w:rPr>
        <w:t xml:space="preserve"> from left behind people, places and communities rendered redundant by globalisation, deindustrialisation and neoliberal policy and most recently a decade of austerity.  </w:t>
      </w:r>
      <w:r w:rsidR="00632F3D" w:rsidRPr="00376686">
        <w:rPr>
          <w:rFonts w:ascii="Times New Roman" w:eastAsia="Times New Roman" w:hAnsi="Times New Roman" w:cs="Times New Roman"/>
          <w:bCs/>
          <w:sz w:val="24"/>
          <w:szCs w:val="24"/>
          <w:lang w:val="en-IE"/>
        </w:rPr>
        <w:t xml:space="preserve">Whilst tending to vote </w:t>
      </w:r>
      <w:r w:rsidR="00363417">
        <w:rPr>
          <w:rFonts w:ascii="Times New Roman" w:eastAsia="Times New Roman" w:hAnsi="Times New Roman" w:cs="Times New Roman"/>
          <w:bCs/>
          <w:sz w:val="24"/>
          <w:szCs w:val="24"/>
          <w:lang w:val="en-IE"/>
        </w:rPr>
        <w:t xml:space="preserve">in favour of </w:t>
      </w:r>
      <w:r w:rsidR="00632F3D" w:rsidRPr="00376686">
        <w:rPr>
          <w:rFonts w:ascii="Times New Roman" w:eastAsia="Times New Roman" w:hAnsi="Times New Roman" w:cs="Times New Roman"/>
          <w:bCs/>
          <w:sz w:val="24"/>
          <w:szCs w:val="24"/>
          <w:lang w:val="en-IE"/>
        </w:rPr>
        <w:t>Brexit,</w:t>
      </w:r>
      <w:r w:rsidR="008E6D71">
        <w:rPr>
          <w:rFonts w:ascii="Times New Roman" w:eastAsia="Times New Roman" w:hAnsi="Times New Roman" w:cs="Times New Roman"/>
          <w:bCs/>
          <w:sz w:val="24"/>
          <w:szCs w:val="24"/>
          <w:lang w:val="en-IE"/>
        </w:rPr>
        <w:t xml:space="preserve"> we also understand that</w:t>
      </w:r>
      <w:r w:rsidR="00632F3D" w:rsidRPr="00376686">
        <w:rPr>
          <w:rFonts w:ascii="Times New Roman" w:eastAsia="Times New Roman" w:hAnsi="Times New Roman" w:cs="Times New Roman"/>
          <w:bCs/>
          <w:sz w:val="24"/>
          <w:szCs w:val="24"/>
          <w:lang w:val="en-IE"/>
        </w:rPr>
        <w:t xml:space="preserve"> these places</w:t>
      </w:r>
      <w:r w:rsidR="00D83C7C">
        <w:rPr>
          <w:rFonts w:ascii="Times New Roman" w:eastAsia="Times New Roman" w:hAnsi="Times New Roman" w:cs="Times New Roman"/>
          <w:bCs/>
          <w:sz w:val="24"/>
          <w:szCs w:val="24"/>
          <w:lang w:val="en-IE"/>
        </w:rPr>
        <w:t xml:space="preserve"> suffer from </w:t>
      </w:r>
      <w:r>
        <w:rPr>
          <w:rFonts w:ascii="Times New Roman" w:eastAsia="Times New Roman" w:hAnsi="Times New Roman" w:cs="Times New Roman"/>
          <w:bCs/>
          <w:sz w:val="24"/>
          <w:szCs w:val="24"/>
          <w:lang w:val="en-IE"/>
        </w:rPr>
        <w:t>greater susceptibility (likelihood of suffering harm)</w:t>
      </w:r>
      <w:proofErr w:type="gramStart"/>
      <w:r>
        <w:rPr>
          <w:rFonts w:ascii="Times New Roman" w:eastAsia="Times New Roman" w:hAnsi="Times New Roman" w:cs="Times New Roman"/>
          <w:bCs/>
          <w:sz w:val="24"/>
          <w:szCs w:val="24"/>
          <w:lang w:val="en-IE"/>
        </w:rPr>
        <w:t xml:space="preserve">, </w:t>
      </w:r>
      <w:r w:rsidR="00D83C7C">
        <w:rPr>
          <w:rFonts w:ascii="Times New Roman" w:eastAsia="Times New Roman" w:hAnsi="Times New Roman" w:cs="Times New Roman"/>
          <w:bCs/>
          <w:sz w:val="24"/>
          <w:szCs w:val="24"/>
          <w:lang w:val="en-IE"/>
        </w:rPr>
        <w:t xml:space="preserve"> weaker</w:t>
      </w:r>
      <w:proofErr w:type="gramEnd"/>
      <w:r w:rsidR="00D83C7C">
        <w:rPr>
          <w:rFonts w:ascii="Times New Roman" w:eastAsia="Times New Roman" w:hAnsi="Times New Roman" w:cs="Times New Roman"/>
          <w:bCs/>
          <w:sz w:val="24"/>
          <w:szCs w:val="24"/>
          <w:lang w:val="en-IE"/>
        </w:rPr>
        <w:t xml:space="preserve"> coping capacities (are less able to withstand the shock), and weaker adaptation capacities (ability to put in place Brexit mitigation strategies). </w:t>
      </w:r>
      <w:r w:rsidR="008E6D71">
        <w:rPr>
          <w:rFonts w:ascii="Times New Roman" w:eastAsia="Times New Roman" w:hAnsi="Times New Roman" w:cs="Times New Roman"/>
          <w:bCs/>
          <w:sz w:val="24"/>
          <w:szCs w:val="24"/>
          <w:lang w:val="en-IE"/>
        </w:rPr>
        <w:t>And so we ask, h</w:t>
      </w:r>
      <w:r w:rsidR="00D83C7C">
        <w:rPr>
          <w:rFonts w:ascii="Times New Roman" w:eastAsia="Times New Roman" w:hAnsi="Times New Roman" w:cs="Times New Roman"/>
          <w:bCs/>
          <w:sz w:val="24"/>
          <w:szCs w:val="24"/>
          <w:lang w:val="en-IE"/>
        </w:rPr>
        <w:t xml:space="preserve">ow might these places deal better with </w:t>
      </w:r>
      <w:r w:rsidR="00F05D2D">
        <w:rPr>
          <w:rFonts w:ascii="Times New Roman" w:eastAsia="Times New Roman" w:hAnsi="Times New Roman" w:cs="Times New Roman"/>
          <w:bCs/>
          <w:sz w:val="24"/>
          <w:szCs w:val="24"/>
          <w:lang w:val="en-IE"/>
        </w:rPr>
        <w:t>Brexit risks</w:t>
      </w:r>
      <w:r w:rsidR="00363417">
        <w:rPr>
          <w:rFonts w:ascii="Times New Roman" w:eastAsia="Times New Roman" w:hAnsi="Times New Roman" w:cs="Times New Roman"/>
          <w:bCs/>
          <w:sz w:val="24"/>
          <w:szCs w:val="24"/>
          <w:lang w:val="en-IE"/>
        </w:rPr>
        <w:t xml:space="preserve"> which they have brought upon themselves</w:t>
      </w:r>
      <w:r w:rsidR="00F05D2D">
        <w:rPr>
          <w:rFonts w:ascii="Times New Roman" w:eastAsia="Times New Roman" w:hAnsi="Times New Roman" w:cs="Times New Roman"/>
          <w:bCs/>
          <w:sz w:val="24"/>
          <w:szCs w:val="24"/>
          <w:lang w:val="en-IE"/>
        </w:rPr>
        <w:t>?</w:t>
      </w:r>
      <w:r w:rsidR="00D83C7C">
        <w:rPr>
          <w:rFonts w:ascii="Times New Roman" w:eastAsia="Times New Roman" w:hAnsi="Times New Roman" w:cs="Times New Roman"/>
          <w:bCs/>
          <w:sz w:val="24"/>
          <w:szCs w:val="24"/>
          <w:lang w:val="en-IE"/>
        </w:rPr>
        <w:t xml:space="preserve"> </w:t>
      </w:r>
    </w:p>
    <w:p w14:paraId="17CE3582" w14:textId="77777777" w:rsidR="00D83C7C" w:rsidRDefault="00D83C7C" w:rsidP="00C077C6">
      <w:pPr>
        <w:autoSpaceDE w:val="0"/>
        <w:autoSpaceDN w:val="0"/>
        <w:adjustRightInd w:val="0"/>
        <w:spacing w:after="0" w:line="360" w:lineRule="auto"/>
        <w:jc w:val="both"/>
        <w:rPr>
          <w:rFonts w:ascii="Times New Roman" w:eastAsia="Times New Roman" w:hAnsi="Times New Roman" w:cs="Times New Roman"/>
          <w:bCs/>
          <w:sz w:val="24"/>
          <w:szCs w:val="24"/>
          <w:lang w:val="en-IE"/>
        </w:rPr>
      </w:pPr>
    </w:p>
    <w:p w14:paraId="0ED90B35" w14:textId="497707B0" w:rsidR="00A30C40" w:rsidRPr="00363417" w:rsidRDefault="00A30C40" w:rsidP="00C077C6">
      <w:pPr>
        <w:autoSpaceDE w:val="0"/>
        <w:autoSpaceDN w:val="0"/>
        <w:adjustRightInd w:val="0"/>
        <w:spacing w:after="0" w:line="360" w:lineRule="auto"/>
        <w:jc w:val="both"/>
        <w:rPr>
          <w:rFonts w:ascii="Times New Roman" w:eastAsia="Times New Roman" w:hAnsi="Times New Roman" w:cs="Times New Roman"/>
          <w:sz w:val="24"/>
          <w:szCs w:val="24"/>
          <w:lang w:val="en-IE"/>
        </w:rPr>
      </w:pPr>
      <w:r w:rsidRPr="00A30C40">
        <w:rPr>
          <w:rFonts w:ascii="Times New Roman" w:eastAsia="Times New Roman" w:hAnsi="Times New Roman" w:cs="Times New Roman"/>
          <w:sz w:val="24"/>
          <w:szCs w:val="24"/>
          <w:lang w:val="en-IE"/>
        </w:rPr>
        <w:t xml:space="preserve">In his 2010 </w:t>
      </w:r>
      <w:r w:rsidRPr="00A30C40">
        <w:rPr>
          <w:rFonts w:ascii="Times New Roman" w:eastAsia="Times New Roman" w:hAnsi="Times New Roman" w:cs="Times New Roman"/>
          <w:i/>
          <w:iCs/>
          <w:sz w:val="24"/>
          <w:szCs w:val="24"/>
          <w:lang w:val="en-IE"/>
        </w:rPr>
        <w:t>Adaptation to Climate Change: From Resilience to Transformation</w:t>
      </w:r>
      <w:r w:rsidRPr="00A30C40">
        <w:rPr>
          <w:rFonts w:ascii="Times New Roman" w:eastAsia="Times New Roman" w:hAnsi="Times New Roman" w:cs="Times New Roman"/>
          <w:sz w:val="24"/>
          <w:szCs w:val="24"/>
          <w:lang w:val="en-IE"/>
        </w:rPr>
        <w:t xml:space="preserve"> British geographer Mark </w:t>
      </w:r>
      <w:proofErr w:type="spellStart"/>
      <w:r w:rsidRPr="00A30C40">
        <w:rPr>
          <w:rFonts w:ascii="Times New Roman" w:eastAsia="Times New Roman" w:hAnsi="Times New Roman" w:cs="Times New Roman"/>
          <w:sz w:val="24"/>
          <w:szCs w:val="24"/>
          <w:lang w:val="en-IE"/>
        </w:rPr>
        <w:t>Pelling</w:t>
      </w:r>
      <w:proofErr w:type="spellEnd"/>
      <w:r w:rsidRPr="00A30C40">
        <w:rPr>
          <w:rFonts w:ascii="Times New Roman" w:eastAsia="Times New Roman" w:hAnsi="Times New Roman" w:cs="Times New Roman"/>
          <w:sz w:val="24"/>
          <w:szCs w:val="24"/>
          <w:lang w:val="en-IE"/>
        </w:rPr>
        <w:t xml:space="preserve"> cautions against promoting resilience as always and everywhere the goal of disaster management (</w:t>
      </w:r>
      <w:proofErr w:type="spellStart"/>
      <w:r w:rsidRPr="00A30C40">
        <w:rPr>
          <w:rFonts w:ascii="Times New Roman" w:eastAsia="Times New Roman" w:hAnsi="Times New Roman" w:cs="Times New Roman"/>
          <w:sz w:val="24"/>
          <w:szCs w:val="24"/>
          <w:lang w:val="en-IE"/>
        </w:rPr>
        <w:t>Pelling</w:t>
      </w:r>
      <w:proofErr w:type="spellEnd"/>
      <w:r w:rsidRPr="00A30C40">
        <w:rPr>
          <w:rFonts w:ascii="Times New Roman" w:eastAsia="Times New Roman" w:hAnsi="Times New Roman" w:cs="Times New Roman"/>
          <w:sz w:val="24"/>
          <w:szCs w:val="24"/>
          <w:lang w:val="en-IE"/>
        </w:rPr>
        <w:t xml:space="preserve">, 2010). </w:t>
      </w:r>
      <w:proofErr w:type="spellStart"/>
      <w:r w:rsidRPr="00A30C40">
        <w:rPr>
          <w:rFonts w:ascii="Times New Roman" w:eastAsia="Times New Roman" w:hAnsi="Times New Roman" w:cs="Times New Roman"/>
          <w:sz w:val="24"/>
          <w:szCs w:val="24"/>
          <w:lang w:val="en-IE"/>
        </w:rPr>
        <w:t>Pelling</w:t>
      </w:r>
      <w:proofErr w:type="spellEnd"/>
      <w:r w:rsidRPr="00A30C40">
        <w:rPr>
          <w:rFonts w:ascii="Times New Roman" w:eastAsia="Times New Roman" w:hAnsi="Times New Roman" w:cs="Times New Roman"/>
          <w:sz w:val="24"/>
          <w:szCs w:val="24"/>
          <w:lang w:val="en-IE"/>
        </w:rPr>
        <w:t xml:space="preserve"> calls for more attention to be given to the ways in which hazards play into the politics that prevail in countries. He deploys the term “disaster politics” to refer to the ways in which hazards interact with the existing political order, consolidating, destabilizing, and transforming this order in different circumstances. Societies that frame comprehensive disaster management in terms of the pursuit of greater resilience need to recognize that in so doing they are making a </w:t>
      </w:r>
      <w:r w:rsidRPr="00A30C40">
        <w:rPr>
          <w:rFonts w:ascii="Times New Roman" w:eastAsia="Times New Roman" w:hAnsi="Times New Roman" w:cs="Times New Roman"/>
          <w:i/>
          <w:sz w:val="24"/>
          <w:szCs w:val="24"/>
          <w:lang w:val="en-IE"/>
        </w:rPr>
        <w:t>political choice</w:t>
      </w:r>
      <w:r w:rsidRPr="00A30C40">
        <w:rPr>
          <w:rFonts w:ascii="Times New Roman" w:eastAsia="Times New Roman" w:hAnsi="Times New Roman" w:cs="Times New Roman"/>
          <w:sz w:val="24"/>
          <w:szCs w:val="24"/>
          <w:lang w:val="en-IE"/>
        </w:rPr>
        <w:t xml:space="preserve"> about the kind </w:t>
      </w:r>
      <w:r w:rsidRPr="00A30C40">
        <w:rPr>
          <w:rFonts w:ascii="Times New Roman" w:eastAsia="Times New Roman" w:hAnsi="Times New Roman" w:cs="Times New Roman"/>
          <w:sz w:val="24"/>
          <w:szCs w:val="24"/>
          <w:lang w:val="en-IE"/>
        </w:rPr>
        <w:lastRenderedPageBreak/>
        <w:t xml:space="preserve">of future they want. Thinking in terms of resilience implies prioritizing bounce-back (to return to the status quo). In fact, disasters provide opportunities to bounce forward (to establish a new and better equilibrium state). According to </w:t>
      </w:r>
      <w:proofErr w:type="spellStart"/>
      <w:r w:rsidRPr="00A30C40">
        <w:rPr>
          <w:rFonts w:ascii="Times New Roman" w:eastAsia="Times New Roman" w:hAnsi="Times New Roman" w:cs="Times New Roman"/>
          <w:sz w:val="24"/>
          <w:szCs w:val="24"/>
          <w:lang w:val="en-IE"/>
        </w:rPr>
        <w:t>Pelling</w:t>
      </w:r>
      <w:proofErr w:type="spellEnd"/>
      <w:r w:rsidRPr="00A30C40">
        <w:rPr>
          <w:rFonts w:ascii="Times New Roman" w:eastAsia="Times New Roman" w:hAnsi="Times New Roman" w:cs="Times New Roman"/>
          <w:sz w:val="24"/>
          <w:szCs w:val="24"/>
          <w:lang w:val="en-IE"/>
        </w:rPr>
        <w:t>, natural hazards can lead to “resilience</w:t>
      </w:r>
      <w:r w:rsidRPr="00A30C40">
        <w:rPr>
          <w:rFonts w:ascii="Times New Roman" w:eastAsia="Times New Roman" w:hAnsi="Times New Roman" w:cs="Times New Roman"/>
          <w:b/>
          <w:sz w:val="24"/>
          <w:szCs w:val="24"/>
          <w:lang w:val="en-IE"/>
        </w:rPr>
        <w:t>,</w:t>
      </w:r>
      <w:proofErr w:type="gramStart"/>
      <w:r w:rsidRPr="00A30C40">
        <w:rPr>
          <w:rFonts w:ascii="Times New Roman" w:eastAsia="Times New Roman" w:hAnsi="Times New Roman" w:cs="Times New Roman"/>
          <w:b/>
          <w:sz w:val="24"/>
          <w:szCs w:val="24"/>
          <w:lang w:val="en-IE"/>
        </w:rPr>
        <w:t>”</w:t>
      </w:r>
      <w:r w:rsidRPr="00A30C40">
        <w:rPr>
          <w:rFonts w:ascii="Times New Roman" w:eastAsia="Times New Roman" w:hAnsi="Times New Roman" w:cs="Times New Roman"/>
          <w:sz w:val="24"/>
          <w:szCs w:val="24"/>
          <w:lang w:val="en-IE"/>
        </w:rPr>
        <w:t xml:space="preserve"> </w:t>
      </w:r>
      <w:r w:rsidR="00E57579">
        <w:rPr>
          <w:rFonts w:ascii="Times New Roman" w:eastAsia="Times New Roman" w:hAnsi="Times New Roman" w:cs="Times New Roman"/>
          <w:sz w:val="24"/>
          <w:szCs w:val="24"/>
          <w:lang w:val="en-IE"/>
        </w:rPr>
        <w:t xml:space="preserve"> but</w:t>
      </w:r>
      <w:proofErr w:type="gramEnd"/>
      <w:r w:rsidR="00E57579">
        <w:rPr>
          <w:rFonts w:ascii="Times New Roman" w:eastAsia="Times New Roman" w:hAnsi="Times New Roman" w:cs="Times New Roman"/>
          <w:sz w:val="24"/>
          <w:szCs w:val="24"/>
          <w:lang w:val="en-IE"/>
        </w:rPr>
        <w:t xml:space="preserve"> also </w:t>
      </w:r>
      <w:r w:rsidRPr="00A30C40">
        <w:rPr>
          <w:rFonts w:ascii="Times New Roman" w:eastAsia="Times New Roman" w:hAnsi="Times New Roman" w:cs="Times New Roman"/>
          <w:sz w:val="24"/>
          <w:szCs w:val="24"/>
          <w:lang w:val="en-IE"/>
        </w:rPr>
        <w:t xml:space="preserve">there can be </w:t>
      </w:r>
      <w:r w:rsidRPr="00363417">
        <w:rPr>
          <w:rFonts w:ascii="Times New Roman" w:eastAsia="Times New Roman" w:hAnsi="Times New Roman" w:cs="Times New Roman"/>
          <w:sz w:val="24"/>
          <w:szCs w:val="24"/>
          <w:lang w:val="en-IE"/>
        </w:rPr>
        <w:t>“</w:t>
      </w:r>
      <w:r w:rsidRPr="00C077C6">
        <w:rPr>
          <w:rFonts w:ascii="Times New Roman" w:eastAsia="Times New Roman" w:hAnsi="Times New Roman" w:cs="Times New Roman"/>
          <w:sz w:val="24"/>
          <w:szCs w:val="24"/>
          <w:lang w:val="en-IE"/>
        </w:rPr>
        <w:t>transition</w:t>
      </w:r>
      <w:r w:rsidRPr="00363417">
        <w:rPr>
          <w:rFonts w:ascii="Times New Roman" w:eastAsia="Times New Roman" w:hAnsi="Times New Roman" w:cs="Times New Roman"/>
          <w:sz w:val="24"/>
          <w:szCs w:val="24"/>
          <w:lang w:val="en-IE"/>
        </w:rPr>
        <w:t xml:space="preserve">” </w:t>
      </w:r>
      <w:r w:rsidR="00363417">
        <w:rPr>
          <w:rFonts w:ascii="Times New Roman" w:eastAsia="Times New Roman" w:hAnsi="Times New Roman" w:cs="Times New Roman"/>
          <w:sz w:val="24"/>
          <w:szCs w:val="24"/>
          <w:lang w:val="en-IE"/>
        </w:rPr>
        <w:t xml:space="preserve"> (institutional evolution and strengthening) </w:t>
      </w:r>
      <w:r w:rsidRPr="00363417">
        <w:rPr>
          <w:rFonts w:ascii="Times New Roman" w:eastAsia="Times New Roman" w:hAnsi="Times New Roman" w:cs="Times New Roman"/>
          <w:sz w:val="24"/>
          <w:szCs w:val="24"/>
          <w:lang w:val="en-IE"/>
        </w:rPr>
        <w:t>and “</w:t>
      </w:r>
      <w:r w:rsidRPr="00C077C6">
        <w:rPr>
          <w:rFonts w:ascii="Times New Roman" w:eastAsia="Times New Roman" w:hAnsi="Times New Roman" w:cs="Times New Roman"/>
          <w:sz w:val="24"/>
          <w:szCs w:val="24"/>
          <w:lang w:val="en-IE"/>
        </w:rPr>
        <w:t>transformation</w:t>
      </w:r>
      <w:r w:rsidRPr="00363417">
        <w:rPr>
          <w:rFonts w:ascii="Times New Roman" w:eastAsia="Times New Roman" w:hAnsi="Times New Roman" w:cs="Times New Roman"/>
          <w:sz w:val="24"/>
          <w:szCs w:val="24"/>
          <w:lang w:val="en-IE"/>
        </w:rPr>
        <w:t xml:space="preserve">” </w:t>
      </w:r>
      <w:r w:rsidR="00363417">
        <w:rPr>
          <w:rFonts w:ascii="Times New Roman" w:eastAsia="Times New Roman" w:hAnsi="Times New Roman" w:cs="Times New Roman"/>
          <w:sz w:val="24"/>
          <w:szCs w:val="24"/>
          <w:lang w:val="en-IE"/>
        </w:rPr>
        <w:t xml:space="preserve">(institutional tabula rasa) </w:t>
      </w:r>
      <w:r w:rsidRPr="00363417">
        <w:rPr>
          <w:rFonts w:ascii="Times New Roman" w:eastAsia="Times New Roman" w:hAnsi="Times New Roman" w:cs="Times New Roman"/>
          <w:sz w:val="24"/>
          <w:szCs w:val="24"/>
          <w:lang w:val="en-IE"/>
        </w:rPr>
        <w:t xml:space="preserve">outcomes. </w:t>
      </w:r>
    </w:p>
    <w:p w14:paraId="6F2AF707" w14:textId="77777777" w:rsidR="00A30C40" w:rsidRDefault="00A30C40" w:rsidP="00C077C6">
      <w:pPr>
        <w:autoSpaceDE w:val="0"/>
        <w:autoSpaceDN w:val="0"/>
        <w:adjustRightInd w:val="0"/>
        <w:spacing w:after="0" w:line="360" w:lineRule="auto"/>
        <w:jc w:val="both"/>
        <w:rPr>
          <w:rFonts w:ascii="Times New Roman" w:eastAsia="Times New Roman" w:hAnsi="Times New Roman" w:cs="Times New Roman"/>
          <w:sz w:val="24"/>
          <w:szCs w:val="24"/>
        </w:rPr>
      </w:pPr>
    </w:p>
    <w:p w14:paraId="5CE76E47" w14:textId="5814EDE2" w:rsidR="00632F3D" w:rsidRPr="00D83C7C" w:rsidRDefault="00632F3D" w:rsidP="00C077C6">
      <w:pPr>
        <w:autoSpaceDE w:val="0"/>
        <w:autoSpaceDN w:val="0"/>
        <w:adjustRightInd w:val="0"/>
        <w:spacing w:after="0" w:line="360" w:lineRule="auto"/>
        <w:jc w:val="both"/>
        <w:rPr>
          <w:rFonts w:ascii="Times New Roman" w:eastAsia="Times New Roman" w:hAnsi="Times New Roman" w:cs="Times New Roman"/>
          <w:sz w:val="24"/>
          <w:szCs w:val="24"/>
          <w:lang w:val="en-IE" w:eastAsia="en-US"/>
        </w:rPr>
      </w:pPr>
      <w:r w:rsidRPr="00376686">
        <w:rPr>
          <w:rFonts w:ascii="Times New Roman" w:eastAsia="Times New Roman" w:hAnsi="Times New Roman" w:cs="Times New Roman"/>
          <w:sz w:val="24"/>
          <w:szCs w:val="24"/>
        </w:rPr>
        <w:t xml:space="preserve">The new </w:t>
      </w:r>
      <w:r w:rsidRPr="00376686">
        <w:rPr>
          <w:rFonts w:ascii="Times New Roman" w:eastAsia="Times New Roman" w:hAnsi="Times New Roman" w:cs="Times New Roman"/>
          <w:bCs/>
          <w:sz w:val="24"/>
          <w:szCs w:val="24"/>
        </w:rPr>
        <w:t>UK2070 Commission</w:t>
      </w:r>
      <w:r w:rsidRPr="00376686">
        <w:rPr>
          <w:rFonts w:ascii="Times New Roman" w:eastAsia="Times New Roman" w:hAnsi="Times New Roman" w:cs="Times New Roman"/>
          <w:sz w:val="24"/>
          <w:szCs w:val="24"/>
        </w:rPr>
        <w:t xml:space="preserve"> independent inquiry into city and regional inequalities in the UK</w:t>
      </w:r>
      <w:r w:rsidR="008E6D71">
        <w:rPr>
          <w:rFonts w:ascii="Times New Roman" w:eastAsia="Times New Roman" w:hAnsi="Times New Roman" w:cs="Times New Roman"/>
          <w:sz w:val="24"/>
          <w:szCs w:val="24"/>
        </w:rPr>
        <w:t xml:space="preserve"> </w:t>
      </w:r>
      <w:r w:rsidRPr="00376686">
        <w:rPr>
          <w:rFonts w:ascii="Times New Roman" w:eastAsia="Times New Roman" w:hAnsi="Times New Roman" w:cs="Times New Roman"/>
          <w:sz w:val="24"/>
          <w:szCs w:val="24"/>
        </w:rPr>
        <w:t>hints at what is required</w:t>
      </w:r>
      <w:r w:rsidR="00363417">
        <w:rPr>
          <w:rFonts w:ascii="Times New Roman" w:eastAsia="Times New Roman" w:hAnsi="Times New Roman" w:cs="Times New Roman"/>
          <w:sz w:val="24"/>
          <w:szCs w:val="24"/>
        </w:rPr>
        <w:t xml:space="preserve"> if transition and transformation are to buffer regions against Brexit’s worst effects</w:t>
      </w:r>
      <w:r w:rsidRPr="00376686">
        <w:rPr>
          <w:rFonts w:ascii="Times New Roman" w:eastAsia="Times New Roman" w:hAnsi="Times New Roman" w:cs="Times New Roman"/>
          <w:sz w:val="24"/>
          <w:szCs w:val="24"/>
        </w:rPr>
        <w:t xml:space="preserve">. </w:t>
      </w:r>
      <w:r w:rsidRPr="00376686">
        <w:rPr>
          <w:rFonts w:ascii="Times New Roman" w:eastAsia="Times New Roman" w:hAnsi="Times New Roman" w:cs="Times New Roman"/>
          <w:bCs/>
          <w:sz w:val="24"/>
          <w:szCs w:val="24"/>
          <w:lang w:val="en-IE"/>
        </w:rPr>
        <w:t>At one level, English devolution, the establishment of new city regions</w:t>
      </w:r>
      <w:r w:rsidR="008E6D71">
        <w:rPr>
          <w:rFonts w:ascii="Times New Roman" w:eastAsia="Times New Roman" w:hAnsi="Times New Roman" w:cs="Times New Roman"/>
          <w:bCs/>
          <w:sz w:val="24"/>
          <w:szCs w:val="24"/>
          <w:lang w:val="en-IE"/>
        </w:rPr>
        <w:t xml:space="preserve">, the </w:t>
      </w:r>
      <w:r w:rsidRPr="00376686">
        <w:rPr>
          <w:rFonts w:ascii="Times New Roman" w:eastAsia="Times New Roman" w:hAnsi="Times New Roman" w:cs="Times New Roman"/>
          <w:bCs/>
          <w:sz w:val="24"/>
          <w:szCs w:val="24"/>
          <w:lang w:val="en-IE"/>
        </w:rPr>
        <w:t>election of metro-mayors and further waves of city-deals which transfer meaningful powers and resources to local polities constitute a</w:t>
      </w:r>
      <w:r w:rsidR="00363417">
        <w:rPr>
          <w:rFonts w:ascii="Times New Roman" w:eastAsia="Times New Roman" w:hAnsi="Times New Roman" w:cs="Times New Roman"/>
          <w:bCs/>
          <w:sz w:val="24"/>
          <w:szCs w:val="24"/>
          <w:lang w:val="en-IE"/>
        </w:rPr>
        <w:t xml:space="preserve">n encouraging </w:t>
      </w:r>
      <w:r w:rsidRPr="00376686">
        <w:rPr>
          <w:rFonts w:ascii="Times New Roman" w:eastAsia="Times New Roman" w:hAnsi="Times New Roman" w:cs="Times New Roman"/>
          <w:bCs/>
          <w:sz w:val="24"/>
          <w:szCs w:val="24"/>
          <w:lang w:val="en-IE"/>
        </w:rPr>
        <w:t>response. The UK remains on</w:t>
      </w:r>
      <w:r w:rsidR="008E6D71">
        <w:rPr>
          <w:rFonts w:ascii="Times New Roman" w:eastAsia="Times New Roman" w:hAnsi="Times New Roman" w:cs="Times New Roman"/>
          <w:bCs/>
          <w:sz w:val="24"/>
          <w:szCs w:val="24"/>
          <w:lang w:val="en-IE"/>
        </w:rPr>
        <w:t>e</w:t>
      </w:r>
      <w:r w:rsidRPr="00376686">
        <w:rPr>
          <w:rFonts w:ascii="Times New Roman" w:eastAsia="Times New Roman" w:hAnsi="Times New Roman" w:cs="Times New Roman"/>
          <w:bCs/>
          <w:sz w:val="24"/>
          <w:szCs w:val="24"/>
          <w:lang w:val="en-IE"/>
        </w:rPr>
        <w:t xml:space="preserve"> of the most centralised states in Europe, to a fault.  But Brexit has </w:t>
      </w:r>
      <w:r w:rsidR="008E6D71">
        <w:rPr>
          <w:rFonts w:ascii="Times New Roman" w:eastAsia="Times New Roman" w:hAnsi="Times New Roman" w:cs="Times New Roman"/>
          <w:bCs/>
          <w:sz w:val="24"/>
          <w:szCs w:val="24"/>
          <w:lang w:val="en-IE"/>
        </w:rPr>
        <w:t xml:space="preserve">arrested and </w:t>
      </w:r>
      <w:r w:rsidRPr="00376686">
        <w:rPr>
          <w:rFonts w:ascii="Times New Roman" w:eastAsia="Times New Roman" w:hAnsi="Times New Roman" w:cs="Times New Roman"/>
          <w:bCs/>
          <w:sz w:val="24"/>
          <w:szCs w:val="24"/>
          <w:lang w:val="en-IE"/>
        </w:rPr>
        <w:t>occupied the attention of the UK state to the degree that the devolution appears to have slowed if not stalled</w:t>
      </w:r>
      <w:r w:rsidR="00ED2DB4">
        <w:rPr>
          <w:rFonts w:ascii="Times New Roman" w:eastAsia="Times New Roman" w:hAnsi="Times New Roman" w:cs="Times New Roman"/>
          <w:bCs/>
          <w:sz w:val="24"/>
          <w:szCs w:val="24"/>
          <w:lang w:val="en-IE"/>
        </w:rPr>
        <w:t xml:space="preserve"> (or, from the perspective of the devolved nations</w:t>
      </w:r>
      <w:r w:rsidR="008E6D71">
        <w:rPr>
          <w:rFonts w:ascii="Times New Roman" w:eastAsia="Times New Roman" w:hAnsi="Times New Roman" w:cs="Times New Roman"/>
          <w:bCs/>
          <w:sz w:val="24"/>
          <w:szCs w:val="24"/>
          <w:lang w:val="en-IE"/>
        </w:rPr>
        <w:t>, is a development that</w:t>
      </w:r>
      <w:r w:rsidR="00ED2DB4">
        <w:rPr>
          <w:rFonts w:ascii="Times New Roman" w:eastAsia="Times New Roman" w:hAnsi="Times New Roman" w:cs="Times New Roman"/>
          <w:bCs/>
          <w:sz w:val="24"/>
          <w:szCs w:val="24"/>
          <w:lang w:val="en-IE"/>
        </w:rPr>
        <w:t xml:space="preserve"> can </w:t>
      </w:r>
      <w:r w:rsidR="008E6D71">
        <w:rPr>
          <w:rFonts w:ascii="Times New Roman" w:eastAsia="Times New Roman" w:hAnsi="Times New Roman" w:cs="Times New Roman"/>
          <w:bCs/>
          <w:sz w:val="24"/>
          <w:szCs w:val="24"/>
          <w:lang w:val="en-IE"/>
        </w:rPr>
        <w:t xml:space="preserve">for now </w:t>
      </w:r>
      <w:r w:rsidR="00ED2DB4">
        <w:rPr>
          <w:rFonts w:ascii="Times New Roman" w:eastAsia="Times New Roman" w:hAnsi="Times New Roman" w:cs="Times New Roman"/>
          <w:bCs/>
          <w:sz w:val="24"/>
          <w:szCs w:val="24"/>
          <w:lang w:val="en-IE"/>
        </w:rPr>
        <w:t>be ignored)</w:t>
      </w:r>
      <w:r w:rsidRPr="00376686">
        <w:rPr>
          <w:rFonts w:ascii="Times New Roman" w:eastAsia="Times New Roman" w:hAnsi="Times New Roman" w:cs="Times New Roman"/>
          <w:bCs/>
          <w:sz w:val="24"/>
          <w:szCs w:val="24"/>
          <w:lang w:val="en-IE"/>
        </w:rPr>
        <w:t>. There exist</w:t>
      </w:r>
      <w:r w:rsidR="008E6D71">
        <w:rPr>
          <w:rFonts w:ascii="Times New Roman" w:eastAsia="Times New Roman" w:hAnsi="Times New Roman" w:cs="Times New Roman"/>
          <w:bCs/>
          <w:sz w:val="24"/>
          <w:szCs w:val="24"/>
          <w:lang w:val="en-IE"/>
        </w:rPr>
        <w:t>s</w:t>
      </w:r>
      <w:r w:rsidRPr="00376686">
        <w:rPr>
          <w:rFonts w:ascii="Times New Roman" w:eastAsia="Times New Roman" w:hAnsi="Times New Roman" w:cs="Times New Roman"/>
          <w:bCs/>
          <w:sz w:val="24"/>
          <w:szCs w:val="24"/>
          <w:lang w:val="en-IE"/>
        </w:rPr>
        <w:t xml:space="preserve"> a need to further build a political coalition in favour of devolved responsibility; in this </w:t>
      </w:r>
      <w:r w:rsidR="008E6D71">
        <w:rPr>
          <w:rFonts w:ascii="Times New Roman" w:eastAsia="Times New Roman" w:hAnsi="Times New Roman" w:cs="Times New Roman"/>
          <w:bCs/>
          <w:sz w:val="24"/>
          <w:szCs w:val="24"/>
          <w:lang w:val="en-IE"/>
        </w:rPr>
        <w:t xml:space="preserve">Northern Ireland, Scotland, Wales, Greater London, and </w:t>
      </w:r>
      <w:r w:rsidRPr="00376686">
        <w:rPr>
          <w:rFonts w:ascii="Times New Roman" w:eastAsia="Times New Roman" w:hAnsi="Times New Roman" w:cs="Times New Roman"/>
          <w:bCs/>
          <w:sz w:val="24"/>
          <w:szCs w:val="24"/>
          <w:lang w:val="en-IE"/>
        </w:rPr>
        <w:t>wider groupings such as the Northern Powerhouse have a vital role to play. But still, it is likely that the UK government will continue to preside o</w:t>
      </w:r>
      <w:r w:rsidR="00F05D2D">
        <w:rPr>
          <w:rFonts w:ascii="Times New Roman" w:eastAsia="Times New Roman" w:hAnsi="Times New Roman" w:cs="Times New Roman"/>
          <w:bCs/>
          <w:sz w:val="24"/>
          <w:szCs w:val="24"/>
          <w:lang w:val="en-IE"/>
        </w:rPr>
        <w:t>ver most of the state’s budget.</w:t>
      </w:r>
      <w:r w:rsidRPr="00376686">
        <w:rPr>
          <w:rFonts w:ascii="Times New Roman" w:eastAsia="Times New Roman" w:hAnsi="Times New Roman" w:cs="Times New Roman"/>
          <w:bCs/>
          <w:sz w:val="24"/>
          <w:szCs w:val="24"/>
          <w:lang w:val="en-IE"/>
        </w:rPr>
        <w:t xml:space="preserve">  There will be a need for more spatially sensitive national policies. </w:t>
      </w:r>
      <w:r w:rsidR="00B031E9">
        <w:rPr>
          <w:rFonts w:ascii="Times New Roman" w:eastAsia="Times New Roman" w:hAnsi="Times New Roman" w:cs="Times New Roman"/>
          <w:bCs/>
          <w:sz w:val="24"/>
          <w:szCs w:val="24"/>
          <w:lang w:val="en-IE"/>
        </w:rPr>
        <w:t>Is there room for a national spatial strategy</w:t>
      </w:r>
      <w:r w:rsidR="00363417">
        <w:rPr>
          <w:rFonts w:ascii="Times New Roman" w:eastAsia="Times New Roman" w:hAnsi="Times New Roman" w:cs="Times New Roman"/>
          <w:bCs/>
          <w:sz w:val="24"/>
          <w:szCs w:val="24"/>
          <w:lang w:val="en-IE"/>
        </w:rPr>
        <w:t>?</w:t>
      </w:r>
      <w:r w:rsidR="00B031E9">
        <w:rPr>
          <w:rFonts w:ascii="Times New Roman" w:eastAsia="Times New Roman" w:hAnsi="Times New Roman" w:cs="Times New Roman"/>
          <w:bCs/>
          <w:sz w:val="24"/>
          <w:szCs w:val="24"/>
          <w:lang w:val="en-IE"/>
        </w:rPr>
        <w:t xml:space="preserve"> What will become of the Shared Prosperity Fund, the UKs answer to forgone EU Structure Funds? </w:t>
      </w:r>
      <w:r w:rsidRPr="00376686">
        <w:rPr>
          <w:rFonts w:ascii="Times New Roman" w:eastAsia="Times New Roman" w:hAnsi="Times New Roman" w:cs="Times New Roman"/>
          <w:bCs/>
          <w:sz w:val="24"/>
          <w:szCs w:val="24"/>
          <w:lang w:val="en-IE"/>
        </w:rPr>
        <w:t xml:space="preserve">Despite protestations to be ‘place conscious’, </w:t>
      </w:r>
      <w:r w:rsidR="00363417">
        <w:rPr>
          <w:rFonts w:ascii="Times New Roman" w:eastAsia="Times New Roman" w:hAnsi="Times New Roman" w:cs="Times New Roman"/>
          <w:bCs/>
          <w:sz w:val="24"/>
          <w:szCs w:val="24"/>
          <w:lang w:val="en-IE"/>
        </w:rPr>
        <w:t>will the</w:t>
      </w:r>
      <w:r w:rsidRPr="00376686">
        <w:rPr>
          <w:rFonts w:ascii="Times New Roman" w:eastAsia="Times New Roman" w:hAnsi="Times New Roman" w:cs="Times New Roman"/>
          <w:bCs/>
          <w:sz w:val="24"/>
          <w:szCs w:val="24"/>
          <w:lang w:val="en-IE"/>
        </w:rPr>
        <w:t xml:space="preserve"> UK</w:t>
      </w:r>
      <w:r w:rsidR="00B031E9">
        <w:rPr>
          <w:rFonts w:ascii="Times New Roman" w:eastAsia="Times New Roman" w:hAnsi="Times New Roman" w:cs="Times New Roman"/>
          <w:bCs/>
          <w:sz w:val="24"/>
          <w:szCs w:val="24"/>
          <w:lang w:val="en-IE"/>
        </w:rPr>
        <w:t>s eme</w:t>
      </w:r>
      <w:r w:rsidR="008E6D71">
        <w:rPr>
          <w:rFonts w:ascii="Times New Roman" w:eastAsia="Times New Roman" w:hAnsi="Times New Roman" w:cs="Times New Roman"/>
          <w:bCs/>
          <w:sz w:val="24"/>
          <w:szCs w:val="24"/>
          <w:lang w:val="en-IE"/>
        </w:rPr>
        <w:t>rging</w:t>
      </w:r>
      <w:r w:rsidRPr="00376686">
        <w:rPr>
          <w:rFonts w:ascii="Times New Roman" w:eastAsia="Times New Roman" w:hAnsi="Times New Roman" w:cs="Times New Roman"/>
          <w:bCs/>
          <w:sz w:val="24"/>
          <w:szCs w:val="24"/>
          <w:lang w:val="en-IE"/>
        </w:rPr>
        <w:t xml:space="preserve"> Industrial Strategy and Infrastructural Strategy</w:t>
      </w:r>
      <w:r w:rsidR="00363417">
        <w:rPr>
          <w:rFonts w:ascii="Times New Roman" w:eastAsia="Times New Roman" w:hAnsi="Times New Roman" w:cs="Times New Roman"/>
          <w:bCs/>
          <w:sz w:val="24"/>
          <w:szCs w:val="24"/>
          <w:lang w:val="en-IE"/>
        </w:rPr>
        <w:t xml:space="preserve"> </w:t>
      </w:r>
      <w:r w:rsidR="00B031E9">
        <w:rPr>
          <w:rFonts w:ascii="Times New Roman" w:eastAsia="Times New Roman" w:hAnsi="Times New Roman" w:cs="Times New Roman"/>
          <w:bCs/>
          <w:sz w:val="24"/>
          <w:szCs w:val="24"/>
          <w:lang w:val="en-IE"/>
        </w:rPr>
        <w:t>support balanced regional development</w:t>
      </w:r>
      <w:r w:rsidR="00363417">
        <w:rPr>
          <w:rFonts w:ascii="Times New Roman" w:eastAsia="Times New Roman" w:hAnsi="Times New Roman" w:cs="Times New Roman"/>
          <w:bCs/>
          <w:sz w:val="24"/>
          <w:szCs w:val="24"/>
          <w:lang w:val="en-IE"/>
        </w:rPr>
        <w:t>?</w:t>
      </w:r>
    </w:p>
    <w:p w14:paraId="357E8085" w14:textId="77777777" w:rsidR="00632F3D" w:rsidRPr="00D83C7C" w:rsidRDefault="00632F3D" w:rsidP="00C077C6">
      <w:pPr>
        <w:spacing w:after="0" w:line="360" w:lineRule="auto"/>
        <w:jc w:val="both"/>
        <w:rPr>
          <w:rFonts w:ascii="Times New Roman" w:eastAsia="Times New Roman" w:hAnsi="Times New Roman" w:cs="Times New Roman"/>
          <w:bCs/>
          <w:sz w:val="24"/>
          <w:szCs w:val="24"/>
          <w:lang w:val="en-IE"/>
        </w:rPr>
      </w:pPr>
    </w:p>
    <w:p w14:paraId="51154947" w14:textId="77777777" w:rsidR="00345D46" w:rsidRPr="00D83C7C" w:rsidRDefault="00771906" w:rsidP="00C077C6">
      <w:pPr>
        <w:spacing w:after="0" w:line="360" w:lineRule="auto"/>
        <w:jc w:val="both"/>
        <w:rPr>
          <w:rFonts w:ascii="Times New Roman" w:eastAsia="Times New Roman" w:hAnsi="Times New Roman" w:cs="Times New Roman"/>
          <w:sz w:val="24"/>
          <w:szCs w:val="24"/>
        </w:rPr>
      </w:pPr>
      <w:r w:rsidRPr="00D83C7C">
        <w:rPr>
          <w:rFonts w:ascii="Times New Roman" w:eastAsia="Times New Roman" w:hAnsi="Times New Roman" w:cs="Times New Roman"/>
          <w:b/>
          <w:sz w:val="24"/>
          <w:szCs w:val="24"/>
        </w:rPr>
        <w:t>C</w:t>
      </w:r>
      <w:r w:rsidR="00C736C4" w:rsidRPr="00D83C7C">
        <w:rPr>
          <w:rFonts w:ascii="Times New Roman" w:eastAsia="Times New Roman" w:hAnsi="Times New Roman" w:cs="Times New Roman"/>
          <w:b/>
          <w:sz w:val="24"/>
          <w:szCs w:val="24"/>
        </w:rPr>
        <w:t xml:space="preserve">onclusion </w:t>
      </w:r>
    </w:p>
    <w:p w14:paraId="38A91644" w14:textId="47E6DFF4" w:rsidR="00C60D1F" w:rsidRPr="00F05D2D" w:rsidRDefault="0092561D" w:rsidP="00C077C6">
      <w:pPr>
        <w:pStyle w:val="PlainText"/>
        <w:spacing w:line="360" w:lineRule="auto"/>
        <w:rPr>
          <w:rFonts w:cs="Times New Roman"/>
          <w:iCs/>
          <w:sz w:val="24"/>
          <w:szCs w:val="24"/>
        </w:rPr>
      </w:pPr>
      <w:r>
        <w:rPr>
          <w:rFonts w:eastAsia="Times New Roman" w:cs="Times New Roman"/>
          <w:sz w:val="24"/>
          <w:szCs w:val="24"/>
        </w:rPr>
        <w:t>A</w:t>
      </w:r>
      <w:r w:rsidR="005A1E76">
        <w:rPr>
          <w:rFonts w:eastAsia="Times New Roman" w:cs="Times New Roman"/>
          <w:sz w:val="24"/>
          <w:szCs w:val="24"/>
        </w:rPr>
        <w:t xml:space="preserve">n orphan </w:t>
      </w:r>
      <w:r>
        <w:rPr>
          <w:rFonts w:eastAsia="Times New Roman" w:cs="Times New Roman"/>
          <w:sz w:val="24"/>
          <w:szCs w:val="24"/>
        </w:rPr>
        <w:t>of the rise and reign of the West, i</w:t>
      </w:r>
      <w:r w:rsidR="00764C29" w:rsidRPr="00D83C7C">
        <w:rPr>
          <w:rFonts w:eastAsia="Times New Roman" w:cs="Times New Roman"/>
          <w:sz w:val="24"/>
          <w:szCs w:val="24"/>
        </w:rPr>
        <w:t>t is</w:t>
      </w:r>
      <w:r>
        <w:rPr>
          <w:rFonts w:eastAsia="Times New Roman" w:cs="Times New Roman"/>
          <w:sz w:val="24"/>
          <w:szCs w:val="24"/>
        </w:rPr>
        <w:t xml:space="preserve"> only</w:t>
      </w:r>
      <w:r w:rsidR="00764C29" w:rsidRPr="00D83C7C">
        <w:rPr>
          <w:rFonts w:eastAsia="Times New Roman" w:cs="Times New Roman"/>
          <w:sz w:val="24"/>
          <w:szCs w:val="24"/>
        </w:rPr>
        <w:t xml:space="preserve"> to be expected th</w:t>
      </w:r>
      <w:r w:rsidR="00C60D1F">
        <w:rPr>
          <w:rFonts w:eastAsia="Times New Roman" w:cs="Times New Roman"/>
          <w:sz w:val="24"/>
          <w:szCs w:val="24"/>
        </w:rPr>
        <w:t xml:space="preserve">at in its concepts, methods, </w:t>
      </w:r>
      <w:r w:rsidR="00764C29" w:rsidRPr="00D83C7C">
        <w:rPr>
          <w:rFonts w:eastAsia="Times New Roman" w:cs="Times New Roman"/>
          <w:sz w:val="24"/>
          <w:szCs w:val="24"/>
        </w:rPr>
        <w:t>foci</w:t>
      </w:r>
      <w:r w:rsidR="00D83C7C">
        <w:rPr>
          <w:rFonts w:eastAsia="Times New Roman" w:cs="Times New Roman"/>
          <w:sz w:val="24"/>
          <w:szCs w:val="24"/>
        </w:rPr>
        <w:t xml:space="preserve">, </w:t>
      </w:r>
      <w:r w:rsidR="00C60D1F">
        <w:rPr>
          <w:rFonts w:eastAsia="Times New Roman" w:cs="Times New Roman"/>
          <w:sz w:val="24"/>
          <w:szCs w:val="24"/>
        </w:rPr>
        <w:t xml:space="preserve">and practices, </w:t>
      </w:r>
      <w:r w:rsidR="00764C29" w:rsidRPr="00D83C7C">
        <w:rPr>
          <w:rFonts w:eastAsia="Times New Roman" w:cs="Times New Roman"/>
          <w:sz w:val="24"/>
          <w:szCs w:val="24"/>
        </w:rPr>
        <w:t xml:space="preserve">human geography </w:t>
      </w:r>
      <w:r w:rsidR="00810CCD">
        <w:rPr>
          <w:rFonts w:eastAsia="Times New Roman" w:cs="Times New Roman"/>
          <w:sz w:val="24"/>
          <w:szCs w:val="24"/>
        </w:rPr>
        <w:t xml:space="preserve">(at least </w:t>
      </w:r>
      <w:r w:rsidR="005A1E76">
        <w:rPr>
          <w:rFonts w:eastAsia="Times New Roman" w:cs="Times New Roman"/>
          <w:sz w:val="24"/>
          <w:szCs w:val="24"/>
        </w:rPr>
        <w:t>as practiced in the UK and in continental Europe</w:t>
      </w:r>
      <w:r w:rsidR="00810CCD">
        <w:rPr>
          <w:rFonts w:eastAsia="Times New Roman" w:cs="Times New Roman"/>
          <w:sz w:val="24"/>
          <w:szCs w:val="24"/>
        </w:rPr>
        <w:t xml:space="preserve">) </w:t>
      </w:r>
      <w:r w:rsidR="00FC5BCB">
        <w:rPr>
          <w:rFonts w:eastAsia="Times New Roman" w:cs="Times New Roman"/>
          <w:sz w:val="24"/>
          <w:szCs w:val="24"/>
        </w:rPr>
        <w:t>will bear</w:t>
      </w:r>
      <w:r w:rsidR="00764C29" w:rsidRPr="00D83C7C">
        <w:rPr>
          <w:rFonts w:eastAsia="Times New Roman" w:cs="Times New Roman"/>
          <w:sz w:val="24"/>
          <w:szCs w:val="24"/>
        </w:rPr>
        <w:t xml:space="preserve"> the imprint of the </w:t>
      </w:r>
      <w:r w:rsidR="00CD307F">
        <w:rPr>
          <w:rFonts w:eastAsia="Times New Roman" w:cs="Times New Roman"/>
          <w:sz w:val="24"/>
          <w:szCs w:val="24"/>
        </w:rPr>
        <w:t>faltering</w:t>
      </w:r>
      <w:r w:rsidR="00CD307F" w:rsidRPr="00D83C7C">
        <w:rPr>
          <w:rFonts w:eastAsia="Times New Roman" w:cs="Times New Roman"/>
          <w:sz w:val="24"/>
          <w:szCs w:val="24"/>
        </w:rPr>
        <w:t xml:space="preserve"> </w:t>
      </w:r>
      <w:r w:rsidR="00764C29" w:rsidRPr="00D83C7C">
        <w:rPr>
          <w:rFonts w:eastAsia="Times New Roman" w:cs="Times New Roman"/>
          <w:sz w:val="24"/>
          <w:szCs w:val="24"/>
        </w:rPr>
        <w:t xml:space="preserve">of western imperial prowess, </w:t>
      </w:r>
      <w:r w:rsidR="00B031E9">
        <w:rPr>
          <w:rFonts w:eastAsia="Times New Roman" w:cs="Times New Roman"/>
          <w:sz w:val="24"/>
          <w:szCs w:val="24"/>
        </w:rPr>
        <w:t xml:space="preserve">globalisation, </w:t>
      </w:r>
      <w:r w:rsidR="00764C29" w:rsidRPr="00D83C7C">
        <w:rPr>
          <w:rFonts w:eastAsia="Times New Roman" w:cs="Times New Roman"/>
          <w:sz w:val="24"/>
          <w:szCs w:val="24"/>
        </w:rPr>
        <w:t xml:space="preserve">the affliction of uneven geographical development and socio-spatial inequalities, </w:t>
      </w:r>
      <w:r w:rsidR="00C60D1F" w:rsidRPr="00D83C7C">
        <w:rPr>
          <w:rFonts w:eastAsia="Times New Roman" w:cs="Times New Roman"/>
          <w:sz w:val="24"/>
          <w:szCs w:val="24"/>
        </w:rPr>
        <w:t>more po</w:t>
      </w:r>
      <w:r w:rsidR="00C60D1F">
        <w:rPr>
          <w:rFonts w:eastAsia="Times New Roman" w:cs="Times New Roman"/>
          <w:sz w:val="24"/>
          <w:szCs w:val="24"/>
        </w:rPr>
        <w:t>larised and polarising politics,</w:t>
      </w:r>
      <w:r w:rsidR="00C60D1F" w:rsidRPr="00D83C7C">
        <w:rPr>
          <w:rFonts w:eastAsia="Times New Roman" w:cs="Times New Roman"/>
          <w:sz w:val="24"/>
          <w:szCs w:val="24"/>
        </w:rPr>
        <w:t xml:space="preserve"> </w:t>
      </w:r>
      <w:r w:rsidR="00764C29" w:rsidRPr="00D83C7C">
        <w:rPr>
          <w:rFonts w:eastAsia="Times New Roman" w:cs="Times New Roman"/>
          <w:sz w:val="24"/>
          <w:szCs w:val="24"/>
        </w:rPr>
        <w:t>rising populi</w:t>
      </w:r>
      <w:r w:rsidR="00C60D1F">
        <w:rPr>
          <w:rFonts w:eastAsia="Times New Roman" w:cs="Times New Roman"/>
          <w:sz w:val="24"/>
          <w:szCs w:val="24"/>
        </w:rPr>
        <w:t>st and nationalist movements,</w:t>
      </w:r>
      <w:r w:rsidR="00764C29" w:rsidRPr="00D83C7C">
        <w:rPr>
          <w:rFonts w:eastAsia="Times New Roman" w:cs="Times New Roman"/>
          <w:sz w:val="24"/>
          <w:szCs w:val="24"/>
        </w:rPr>
        <w:t xml:space="preserve"> and a more inhospitable climate for </w:t>
      </w:r>
      <w:r w:rsidR="00D66404" w:rsidRPr="00D83C7C">
        <w:rPr>
          <w:rFonts w:eastAsia="Times New Roman" w:cs="Times New Roman"/>
          <w:sz w:val="24"/>
          <w:szCs w:val="24"/>
        </w:rPr>
        <w:t xml:space="preserve">those deemed </w:t>
      </w:r>
      <w:r w:rsidR="00C60D1F">
        <w:rPr>
          <w:rFonts w:eastAsia="Times New Roman" w:cs="Times New Roman"/>
          <w:sz w:val="24"/>
          <w:szCs w:val="24"/>
        </w:rPr>
        <w:t>‘</w:t>
      </w:r>
      <w:r w:rsidR="00D66404" w:rsidRPr="00D83C7C">
        <w:rPr>
          <w:rFonts w:eastAsia="Times New Roman" w:cs="Times New Roman"/>
          <w:sz w:val="24"/>
          <w:szCs w:val="24"/>
        </w:rPr>
        <w:t>other</w:t>
      </w:r>
      <w:r w:rsidR="00C60D1F">
        <w:rPr>
          <w:rFonts w:eastAsia="Times New Roman" w:cs="Times New Roman"/>
          <w:sz w:val="24"/>
          <w:szCs w:val="24"/>
        </w:rPr>
        <w:t>’</w:t>
      </w:r>
      <w:r w:rsidR="00D66404" w:rsidRPr="00D83C7C">
        <w:rPr>
          <w:rFonts w:eastAsia="Times New Roman" w:cs="Times New Roman"/>
          <w:sz w:val="24"/>
          <w:szCs w:val="24"/>
        </w:rPr>
        <w:t xml:space="preserve"> and </w:t>
      </w:r>
      <w:r w:rsidR="00C60D1F">
        <w:rPr>
          <w:rFonts w:eastAsia="Times New Roman" w:cs="Times New Roman"/>
          <w:sz w:val="24"/>
          <w:szCs w:val="24"/>
        </w:rPr>
        <w:t>‘</w:t>
      </w:r>
      <w:r w:rsidR="00D66404" w:rsidRPr="00D83C7C">
        <w:rPr>
          <w:rFonts w:eastAsia="Times New Roman" w:cs="Times New Roman"/>
          <w:sz w:val="24"/>
          <w:szCs w:val="24"/>
        </w:rPr>
        <w:t>foreign</w:t>
      </w:r>
      <w:r w:rsidR="00C60D1F">
        <w:rPr>
          <w:rFonts w:eastAsia="Times New Roman" w:cs="Times New Roman"/>
          <w:sz w:val="24"/>
          <w:szCs w:val="24"/>
        </w:rPr>
        <w:t>’</w:t>
      </w:r>
      <w:r w:rsidR="00D66404" w:rsidRPr="00D83C7C">
        <w:rPr>
          <w:rFonts w:eastAsia="Times New Roman" w:cs="Times New Roman"/>
          <w:sz w:val="24"/>
          <w:szCs w:val="24"/>
        </w:rPr>
        <w:t>.</w:t>
      </w:r>
      <w:r w:rsidR="005A1E76">
        <w:rPr>
          <w:rFonts w:eastAsia="Times New Roman" w:cs="Times New Roman"/>
          <w:sz w:val="24"/>
          <w:szCs w:val="24"/>
        </w:rPr>
        <w:t xml:space="preserve"> </w:t>
      </w:r>
      <w:r w:rsidR="0079595B">
        <w:rPr>
          <w:rFonts w:eastAsia="Times New Roman" w:cs="Times New Roman"/>
          <w:sz w:val="24"/>
          <w:szCs w:val="24"/>
        </w:rPr>
        <w:t xml:space="preserve">Brexit constitutes a particularly consequential expression of these processes </w:t>
      </w:r>
      <w:r w:rsidR="00810CCD">
        <w:rPr>
          <w:rFonts w:eastAsia="Times New Roman" w:cs="Times New Roman"/>
          <w:sz w:val="24"/>
          <w:szCs w:val="24"/>
        </w:rPr>
        <w:t>as they combine into a perfect storm</w:t>
      </w:r>
      <w:r w:rsidR="0079595B">
        <w:rPr>
          <w:rFonts w:eastAsia="Times New Roman" w:cs="Times New Roman"/>
          <w:sz w:val="24"/>
          <w:szCs w:val="24"/>
        </w:rPr>
        <w:t xml:space="preserve">. </w:t>
      </w:r>
      <w:r w:rsidR="00D66404" w:rsidRPr="00D83C7C">
        <w:rPr>
          <w:rFonts w:eastAsia="Times New Roman" w:cs="Times New Roman"/>
          <w:sz w:val="24"/>
          <w:szCs w:val="24"/>
        </w:rPr>
        <w:t xml:space="preserve"> </w:t>
      </w:r>
      <w:r w:rsidR="00C60D1F">
        <w:rPr>
          <w:rFonts w:eastAsia="Times New Roman" w:cs="Times New Roman"/>
          <w:sz w:val="24"/>
          <w:szCs w:val="24"/>
        </w:rPr>
        <w:t xml:space="preserve">In this Introduction to the SI, we </w:t>
      </w:r>
      <w:r w:rsidR="00810CCD">
        <w:rPr>
          <w:rFonts w:eastAsia="Times New Roman" w:cs="Times New Roman"/>
          <w:sz w:val="24"/>
          <w:szCs w:val="24"/>
        </w:rPr>
        <w:t xml:space="preserve">have argued </w:t>
      </w:r>
      <w:r w:rsidR="00C60D1F">
        <w:rPr>
          <w:rFonts w:eastAsia="Times New Roman" w:cs="Times New Roman"/>
          <w:sz w:val="24"/>
          <w:szCs w:val="24"/>
        </w:rPr>
        <w:t xml:space="preserve">that </w:t>
      </w:r>
      <w:r w:rsidR="00C60D1F">
        <w:rPr>
          <w:rFonts w:cs="Times New Roman"/>
          <w:iCs/>
          <w:sz w:val="24"/>
          <w:szCs w:val="24"/>
        </w:rPr>
        <w:t>a</w:t>
      </w:r>
      <w:r w:rsidR="00C60D1F" w:rsidRPr="00C60D1F">
        <w:rPr>
          <w:rFonts w:cs="Times New Roman"/>
          <w:iCs/>
          <w:sz w:val="24"/>
          <w:szCs w:val="24"/>
        </w:rPr>
        <w:t xml:space="preserve"> completing/completed Brexit </w:t>
      </w:r>
      <w:r w:rsidR="00C60D1F">
        <w:rPr>
          <w:rFonts w:cs="Times New Roman"/>
          <w:iCs/>
          <w:sz w:val="24"/>
          <w:szCs w:val="24"/>
        </w:rPr>
        <w:t>may</w:t>
      </w:r>
      <w:r w:rsidR="00C60D1F" w:rsidRPr="00C60D1F">
        <w:rPr>
          <w:rFonts w:cs="Times New Roman"/>
          <w:iCs/>
          <w:sz w:val="24"/>
          <w:szCs w:val="24"/>
        </w:rPr>
        <w:t xml:space="preserve"> </w:t>
      </w:r>
      <w:r w:rsidR="00C60D1F">
        <w:rPr>
          <w:rFonts w:cs="Times New Roman"/>
          <w:iCs/>
          <w:sz w:val="24"/>
          <w:szCs w:val="24"/>
        </w:rPr>
        <w:t xml:space="preserve">in the end </w:t>
      </w:r>
      <w:r w:rsidR="005A1E76">
        <w:rPr>
          <w:rFonts w:cs="Times New Roman"/>
          <w:iCs/>
          <w:sz w:val="24"/>
          <w:szCs w:val="24"/>
        </w:rPr>
        <w:t xml:space="preserve">deposit in its wake a tradition of Brexit Geographies and </w:t>
      </w:r>
      <w:r w:rsidR="00C60D1F">
        <w:rPr>
          <w:rFonts w:cs="Times New Roman"/>
          <w:iCs/>
          <w:sz w:val="24"/>
          <w:szCs w:val="24"/>
        </w:rPr>
        <w:t xml:space="preserve">etch itself in the stratigraphic record of </w:t>
      </w:r>
      <w:r w:rsidR="00C60D1F" w:rsidRPr="00C60D1F">
        <w:rPr>
          <w:rFonts w:cs="Times New Roman"/>
          <w:iCs/>
          <w:sz w:val="24"/>
          <w:szCs w:val="24"/>
          <w:lang w:val="en-GB"/>
        </w:rPr>
        <w:t xml:space="preserve">Anglo-European </w:t>
      </w:r>
      <w:r w:rsidR="00C60D1F" w:rsidRPr="00C60D1F">
        <w:rPr>
          <w:rFonts w:cs="Times New Roman"/>
          <w:iCs/>
          <w:sz w:val="24"/>
          <w:szCs w:val="24"/>
        </w:rPr>
        <w:t>geogr</w:t>
      </w:r>
      <w:r w:rsidR="009414DB">
        <w:rPr>
          <w:rFonts w:cs="Times New Roman"/>
          <w:iCs/>
          <w:sz w:val="24"/>
          <w:szCs w:val="24"/>
        </w:rPr>
        <w:t>aphic thought</w:t>
      </w:r>
      <w:r w:rsidR="005A1E76">
        <w:rPr>
          <w:rFonts w:cs="Times New Roman"/>
          <w:iCs/>
          <w:sz w:val="24"/>
          <w:szCs w:val="24"/>
        </w:rPr>
        <w:t xml:space="preserve">, particularly political </w:t>
      </w:r>
      <w:r w:rsidR="005A1E76">
        <w:rPr>
          <w:rFonts w:cs="Times New Roman"/>
          <w:iCs/>
          <w:sz w:val="24"/>
          <w:szCs w:val="24"/>
        </w:rPr>
        <w:lastRenderedPageBreak/>
        <w:t>geographical thought</w:t>
      </w:r>
      <w:r w:rsidR="009414DB">
        <w:rPr>
          <w:rFonts w:cs="Times New Roman"/>
          <w:iCs/>
          <w:sz w:val="24"/>
          <w:szCs w:val="24"/>
        </w:rPr>
        <w:t>.</w:t>
      </w:r>
      <w:r w:rsidR="00C86B36">
        <w:rPr>
          <w:rFonts w:cs="Times New Roman"/>
          <w:iCs/>
          <w:sz w:val="24"/>
          <w:szCs w:val="24"/>
        </w:rPr>
        <w:t xml:space="preserve"> </w:t>
      </w:r>
      <w:r w:rsidR="00F05D2D">
        <w:rPr>
          <w:rFonts w:cs="Times New Roman"/>
          <w:iCs/>
          <w:sz w:val="24"/>
          <w:szCs w:val="24"/>
        </w:rPr>
        <w:t xml:space="preserve">We have argued that Brexit presents as an anomalous protrusion in at least five key domains of geographical </w:t>
      </w:r>
      <w:r w:rsidR="00810CCD">
        <w:rPr>
          <w:rFonts w:cs="Times New Roman"/>
          <w:iCs/>
          <w:sz w:val="24"/>
          <w:szCs w:val="24"/>
        </w:rPr>
        <w:t>inquiry</w:t>
      </w:r>
      <w:r w:rsidR="00C86B36">
        <w:rPr>
          <w:rFonts w:cs="Times New Roman"/>
          <w:iCs/>
          <w:sz w:val="24"/>
          <w:szCs w:val="24"/>
        </w:rPr>
        <w:t>. We have developed five provocations, which can be summarised</w:t>
      </w:r>
      <w:r w:rsidR="0079595B">
        <w:rPr>
          <w:rFonts w:cs="Times New Roman"/>
          <w:iCs/>
          <w:sz w:val="24"/>
          <w:szCs w:val="24"/>
        </w:rPr>
        <w:t>, along with key questions which they prompt</w:t>
      </w:r>
      <w:proofErr w:type="gramStart"/>
      <w:r w:rsidR="00810CCD">
        <w:rPr>
          <w:rFonts w:cs="Times New Roman"/>
          <w:iCs/>
          <w:sz w:val="24"/>
          <w:szCs w:val="24"/>
        </w:rPr>
        <w:t>,</w:t>
      </w:r>
      <w:r w:rsidR="0079595B">
        <w:rPr>
          <w:rFonts w:cs="Times New Roman"/>
          <w:iCs/>
          <w:sz w:val="24"/>
          <w:szCs w:val="24"/>
        </w:rPr>
        <w:t xml:space="preserve"> </w:t>
      </w:r>
      <w:r w:rsidR="00C86B36">
        <w:rPr>
          <w:rFonts w:cs="Times New Roman"/>
          <w:iCs/>
          <w:sz w:val="24"/>
          <w:szCs w:val="24"/>
        </w:rPr>
        <w:t xml:space="preserve"> thus</w:t>
      </w:r>
      <w:proofErr w:type="gramEnd"/>
      <w:r w:rsidR="00C86B36">
        <w:rPr>
          <w:rFonts w:cs="Times New Roman"/>
          <w:iCs/>
          <w:sz w:val="24"/>
          <w:szCs w:val="24"/>
        </w:rPr>
        <w:t>:</w:t>
      </w:r>
      <w:r w:rsidR="00F05D2D">
        <w:rPr>
          <w:rFonts w:cs="Times New Roman"/>
          <w:iCs/>
          <w:sz w:val="24"/>
          <w:szCs w:val="24"/>
        </w:rPr>
        <w:t xml:space="preserve"> </w:t>
      </w:r>
    </w:p>
    <w:p w14:paraId="49C7F0A4" w14:textId="2347FB63" w:rsidR="00A92ECE" w:rsidRPr="00A92ECE" w:rsidRDefault="00A92ECE" w:rsidP="00C077C6">
      <w:pPr>
        <w:numPr>
          <w:ilvl w:val="0"/>
          <w:numId w:val="16"/>
        </w:numPr>
        <w:spacing w:after="0" w:line="360" w:lineRule="auto"/>
        <w:jc w:val="both"/>
        <w:rPr>
          <w:rFonts w:ascii="Times New Roman" w:eastAsia="Times New Roman" w:hAnsi="Times New Roman" w:cs="Times New Roman"/>
          <w:bCs/>
          <w:iCs/>
          <w:sz w:val="24"/>
          <w:szCs w:val="24"/>
          <w:lang w:val="en-IE"/>
        </w:rPr>
      </w:pPr>
      <w:r w:rsidRPr="00A92ECE">
        <w:rPr>
          <w:rFonts w:ascii="Times New Roman" w:eastAsia="Times New Roman" w:hAnsi="Times New Roman" w:cs="Times New Roman"/>
          <w:bCs/>
          <w:iCs/>
          <w:sz w:val="24"/>
          <w:szCs w:val="24"/>
          <w:lang w:val="en-IE"/>
        </w:rPr>
        <w:t>Brexit and Remain</w:t>
      </w:r>
      <w:r w:rsidR="00404ACC">
        <w:rPr>
          <w:rFonts w:ascii="Times New Roman" w:eastAsia="Times New Roman" w:hAnsi="Times New Roman" w:cs="Times New Roman"/>
          <w:bCs/>
          <w:iCs/>
          <w:sz w:val="24"/>
          <w:szCs w:val="24"/>
          <w:lang w:val="en-IE"/>
        </w:rPr>
        <w:t xml:space="preserve"> </w:t>
      </w:r>
      <w:r w:rsidRPr="00A92ECE">
        <w:rPr>
          <w:rFonts w:ascii="Times New Roman" w:eastAsia="Times New Roman" w:hAnsi="Times New Roman" w:cs="Times New Roman"/>
          <w:bCs/>
          <w:iCs/>
          <w:sz w:val="24"/>
          <w:szCs w:val="24"/>
          <w:lang w:val="en-IE"/>
        </w:rPr>
        <w:t>are at once both elite and populist political projects complicating critical policy studies’ ambition to speak truth to power.</w:t>
      </w:r>
      <w:r w:rsidR="00B031E9">
        <w:rPr>
          <w:rFonts w:ascii="Times New Roman" w:eastAsia="Times New Roman" w:hAnsi="Times New Roman" w:cs="Times New Roman"/>
          <w:bCs/>
          <w:iCs/>
          <w:sz w:val="24"/>
          <w:szCs w:val="24"/>
          <w:lang w:val="en-IE"/>
        </w:rPr>
        <w:t xml:space="preserve"> </w:t>
      </w:r>
      <w:r w:rsidR="005A014A">
        <w:rPr>
          <w:rFonts w:ascii="Times New Roman" w:eastAsia="Times New Roman" w:hAnsi="Times New Roman" w:cs="Times New Roman"/>
          <w:bCs/>
          <w:iCs/>
          <w:sz w:val="24"/>
          <w:szCs w:val="24"/>
          <w:lang w:val="en-IE"/>
        </w:rPr>
        <w:t xml:space="preserve">What </w:t>
      </w:r>
      <w:proofErr w:type="gramStart"/>
      <w:r w:rsidR="005A014A">
        <w:rPr>
          <w:rFonts w:ascii="Times New Roman" w:eastAsia="Times New Roman" w:hAnsi="Times New Roman" w:cs="Times New Roman"/>
          <w:bCs/>
          <w:iCs/>
          <w:sz w:val="24"/>
          <w:szCs w:val="24"/>
          <w:lang w:val="en-IE"/>
        </w:rPr>
        <w:t>is crit</w:t>
      </w:r>
      <w:r w:rsidR="00165E82">
        <w:rPr>
          <w:rFonts w:ascii="Times New Roman" w:eastAsia="Times New Roman" w:hAnsi="Times New Roman" w:cs="Times New Roman"/>
          <w:bCs/>
          <w:iCs/>
          <w:sz w:val="24"/>
          <w:szCs w:val="24"/>
          <w:lang w:val="en-IE"/>
        </w:rPr>
        <w:t>ical policy studies</w:t>
      </w:r>
      <w:proofErr w:type="gramEnd"/>
      <w:r w:rsidR="00165E82">
        <w:rPr>
          <w:rFonts w:ascii="Times New Roman" w:eastAsia="Times New Roman" w:hAnsi="Times New Roman" w:cs="Times New Roman"/>
          <w:bCs/>
          <w:iCs/>
          <w:sz w:val="24"/>
          <w:szCs w:val="24"/>
          <w:lang w:val="en-IE"/>
        </w:rPr>
        <w:t xml:space="preserve"> to do </w:t>
      </w:r>
      <w:r w:rsidR="00810CCD">
        <w:rPr>
          <w:rFonts w:ascii="Times New Roman" w:eastAsia="Times New Roman" w:hAnsi="Times New Roman" w:cs="Times New Roman"/>
          <w:bCs/>
          <w:iCs/>
          <w:sz w:val="24"/>
          <w:szCs w:val="24"/>
          <w:lang w:val="en-IE"/>
        </w:rPr>
        <w:t xml:space="preserve">in an age of populism and </w:t>
      </w:r>
      <w:r w:rsidR="00165E82">
        <w:rPr>
          <w:rFonts w:ascii="Times New Roman" w:eastAsia="Times New Roman" w:hAnsi="Times New Roman" w:cs="Times New Roman"/>
          <w:bCs/>
          <w:iCs/>
          <w:sz w:val="24"/>
          <w:szCs w:val="24"/>
          <w:lang w:val="en-IE"/>
        </w:rPr>
        <w:t>with public policies such as Brexit?</w:t>
      </w:r>
      <w:r w:rsidR="005A014A">
        <w:rPr>
          <w:rFonts w:ascii="Times New Roman" w:eastAsia="Times New Roman" w:hAnsi="Times New Roman" w:cs="Times New Roman"/>
          <w:bCs/>
          <w:iCs/>
          <w:sz w:val="24"/>
          <w:szCs w:val="24"/>
          <w:lang w:val="en-IE"/>
        </w:rPr>
        <w:t xml:space="preserve"> </w:t>
      </w:r>
      <w:r w:rsidR="0092561D">
        <w:rPr>
          <w:rFonts w:ascii="Times New Roman" w:eastAsia="Times New Roman" w:hAnsi="Times New Roman" w:cs="Times New Roman"/>
          <w:bCs/>
          <w:iCs/>
          <w:sz w:val="24"/>
          <w:szCs w:val="24"/>
          <w:lang w:val="en-IE"/>
        </w:rPr>
        <w:t xml:space="preserve"> </w:t>
      </w:r>
    </w:p>
    <w:p w14:paraId="1667976D" w14:textId="15973708" w:rsidR="00A92ECE" w:rsidRPr="00A92ECE" w:rsidRDefault="00A92ECE" w:rsidP="00C077C6">
      <w:pPr>
        <w:numPr>
          <w:ilvl w:val="0"/>
          <w:numId w:val="16"/>
        </w:numPr>
        <w:spacing w:after="0" w:line="360" w:lineRule="auto"/>
        <w:jc w:val="both"/>
        <w:rPr>
          <w:rFonts w:ascii="Times New Roman" w:eastAsia="Times New Roman" w:hAnsi="Times New Roman" w:cs="Times New Roman"/>
          <w:bCs/>
          <w:iCs/>
          <w:sz w:val="24"/>
          <w:szCs w:val="24"/>
          <w:lang w:val="en-IE"/>
        </w:rPr>
      </w:pPr>
      <w:r w:rsidRPr="00A92ECE">
        <w:rPr>
          <w:rFonts w:ascii="Times New Roman" w:eastAsia="Times New Roman" w:hAnsi="Times New Roman" w:cs="Times New Roman"/>
          <w:bCs/>
          <w:iCs/>
          <w:sz w:val="24"/>
          <w:szCs w:val="24"/>
          <w:lang w:val="en-IE"/>
        </w:rPr>
        <w:t>Brexit is steeped in a lament on the demise of the British empire</w:t>
      </w:r>
      <w:proofErr w:type="gramStart"/>
      <w:r w:rsidR="00B031E9">
        <w:rPr>
          <w:rFonts w:ascii="Times New Roman" w:eastAsia="Times New Roman" w:hAnsi="Times New Roman" w:cs="Times New Roman"/>
          <w:bCs/>
          <w:iCs/>
          <w:sz w:val="24"/>
          <w:szCs w:val="24"/>
          <w:lang w:val="en-IE"/>
        </w:rPr>
        <w:t>,  melancholy</w:t>
      </w:r>
      <w:proofErr w:type="gramEnd"/>
      <w:r w:rsidR="00B031E9">
        <w:rPr>
          <w:rFonts w:ascii="Times New Roman" w:eastAsia="Times New Roman" w:hAnsi="Times New Roman" w:cs="Times New Roman"/>
          <w:bCs/>
          <w:iCs/>
          <w:sz w:val="24"/>
          <w:szCs w:val="24"/>
          <w:lang w:val="en-IE"/>
        </w:rPr>
        <w:t xml:space="preserve"> and neurosis over the loss of halcyon days</w:t>
      </w:r>
      <w:r w:rsidR="00165E82">
        <w:rPr>
          <w:rFonts w:ascii="Times New Roman" w:eastAsia="Times New Roman" w:hAnsi="Times New Roman" w:cs="Times New Roman"/>
          <w:bCs/>
          <w:iCs/>
          <w:sz w:val="24"/>
          <w:szCs w:val="24"/>
          <w:lang w:val="en-IE"/>
        </w:rPr>
        <w:t xml:space="preserve"> </w:t>
      </w:r>
      <w:r w:rsidR="0092561D">
        <w:rPr>
          <w:rFonts w:ascii="Times New Roman" w:eastAsia="Times New Roman" w:hAnsi="Times New Roman" w:cs="Times New Roman"/>
          <w:bCs/>
          <w:iCs/>
          <w:sz w:val="24"/>
          <w:szCs w:val="24"/>
          <w:lang w:val="en-IE"/>
        </w:rPr>
        <w:t xml:space="preserve">of </w:t>
      </w:r>
      <w:r w:rsidR="006A721F">
        <w:rPr>
          <w:rFonts w:ascii="Times New Roman" w:eastAsia="Times New Roman" w:hAnsi="Times New Roman" w:cs="Times New Roman"/>
          <w:bCs/>
          <w:iCs/>
          <w:sz w:val="24"/>
          <w:szCs w:val="24"/>
          <w:lang w:val="en-IE"/>
        </w:rPr>
        <w:t>yesteryear</w:t>
      </w:r>
      <w:r w:rsidR="005A1E76">
        <w:rPr>
          <w:rFonts w:ascii="Times New Roman" w:eastAsia="Times New Roman" w:hAnsi="Times New Roman" w:cs="Times New Roman"/>
          <w:bCs/>
          <w:iCs/>
          <w:sz w:val="24"/>
          <w:szCs w:val="24"/>
          <w:lang w:val="en-IE"/>
        </w:rPr>
        <w:t>,</w:t>
      </w:r>
      <w:r w:rsidR="0092561D">
        <w:rPr>
          <w:rFonts w:ascii="Times New Roman" w:eastAsia="Times New Roman" w:hAnsi="Times New Roman" w:cs="Times New Roman"/>
          <w:bCs/>
          <w:iCs/>
          <w:sz w:val="24"/>
          <w:szCs w:val="24"/>
          <w:lang w:val="en-IE"/>
        </w:rPr>
        <w:t xml:space="preserve"> when </w:t>
      </w:r>
      <w:proofErr w:type="spellStart"/>
      <w:r w:rsidR="0092561D">
        <w:rPr>
          <w:rFonts w:ascii="Times New Roman" w:eastAsia="Times New Roman" w:hAnsi="Times New Roman" w:cs="Times New Roman"/>
          <w:bCs/>
          <w:iCs/>
          <w:sz w:val="24"/>
          <w:szCs w:val="24"/>
          <w:lang w:val="en-IE"/>
        </w:rPr>
        <w:t>Brittania</w:t>
      </w:r>
      <w:proofErr w:type="spellEnd"/>
      <w:r w:rsidR="0092561D">
        <w:rPr>
          <w:rFonts w:ascii="Times New Roman" w:eastAsia="Times New Roman" w:hAnsi="Times New Roman" w:cs="Times New Roman"/>
          <w:bCs/>
          <w:iCs/>
          <w:sz w:val="24"/>
          <w:szCs w:val="24"/>
          <w:lang w:val="en-IE"/>
        </w:rPr>
        <w:t xml:space="preserve"> ruled the waves</w:t>
      </w:r>
      <w:r w:rsidR="00B031E9">
        <w:rPr>
          <w:rFonts w:ascii="Times New Roman" w:eastAsia="Times New Roman" w:hAnsi="Times New Roman" w:cs="Times New Roman"/>
          <w:bCs/>
          <w:iCs/>
          <w:sz w:val="24"/>
          <w:szCs w:val="24"/>
          <w:lang w:val="en-IE"/>
        </w:rPr>
        <w:t xml:space="preserve">, </w:t>
      </w:r>
      <w:r w:rsidRPr="00A92ECE">
        <w:rPr>
          <w:rFonts w:ascii="Times New Roman" w:eastAsia="Times New Roman" w:hAnsi="Times New Roman" w:cs="Times New Roman"/>
          <w:bCs/>
          <w:iCs/>
          <w:sz w:val="24"/>
          <w:szCs w:val="24"/>
          <w:lang w:val="en-IE"/>
        </w:rPr>
        <w:t xml:space="preserve">and an </w:t>
      </w:r>
      <w:r w:rsidR="0092561D">
        <w:rPr>
          <w:rFonts w:ascii="Times New Roman" w:eastAsia="Times New Roman" w:hAnsi="Times New Roman" w:cs="Times New Roman"/>
          <w:bCs/>
          <w:iCs/>
          <w:sz w:val="24"/>
          <w:szCs w:val="24"/>
          <w:lang w:val="en-IE"/>
        </w:rPr>
        <w:t xml:space="preserve">penchant for nostalgia </w:t>
      </w:r>
      <w:r w:rsidR="006A721F">
        <w:rPr>
          <w:rFonts w:ascii="Times New Roman" w:eastAsia="Times New Roman" w:hAnsi="Times New Roman" w:cs="Times New Roman"/>
          <w:bCs/>
          <w:iCs/>
          <w:sz w:val="24"/>
          <w:szCs w:val="24"/>
          <w:lang w:val="en-IE"/>
        </w:rPr>
        <w:t>and</w:t>
      </w:r>
      <w:r w:rsidR="0092561D">
        <w:rPr>
          <w:rFonts w:ascii="Times New Roman" w:eastAsia="Times New Roman" w:hAnsi="Times New Roman" w:cs="Times New Roman"/>
          <w:bCs/>
          <w:iCs/>
          <w:sz w:val="24"/>
          <w:szCs w:val="24"/>
          <w:lang w:val="en-IE"/>
        </w:rPr>
        <w:t xml:space="preserve"> </w:t>
      </w:r>
      <w:r w:rsidRPr="00A92ECE">
        <w:rPr>
          <w:rFonts w:ascii="Times New Roman" w:eastAsia="Times New Roman" w:hAnsi="Times New Roman" w:cs="Times New Roman"/>
          <w:bCs/>
          <w:iCs/>
          <w:sz w:val="24"/>
          <w:szCs w:val="24"/>
          <w:lang w:val="en-IE"/>
        </w:rPr>
        <w:t xml:space="preserve">enthusiasm to reanimate colonial mentalities and </w:t>
      </w:r>
      <w:r w:rsidR="0092561D">
        <w:rPr>
          <w:rFonts w:ascii="Times New Roman" w:eastAsia="Times New Roman" w:hAnsi="Times New Roman" w:cs="Times New Roman"/>
          <w:bCs/>
          <w:iCs/>
          <w:sz w:val="24"/>
          <w:szCs w:val="24"/>
          <w:lang w:val="en-IE"/>
        </w:rPr>
        <w:t xml:space="preserve">as such </w:t>
      </w:r>
      <w:r w:rsidRPr="00A92ECE">
        <w:rPr>
          <w:rFonts w:ascii="Times New Roman" w:eastAsia="Times New Roman" w:hAnsi="Times New Roman" w:cs="Times New Roman"/>
          <w:bCs/>
          <w:iCs/>
          <w:sz w:val="24"/>
          <w:szCs w:val="24"/>
          <w:lang w:val="en-IE"/>
        </w:rPr>
        <w:t xml:space="preserve">sits in </w:t>
      </w:r>
      <w:r w:rsidR="00404ACC">
        <w:rPr>
          <w:rFonts w:ascii="Times New Roman" w:eastAsia="Times New Roman" w:hAnsi="Times New Roman" w:cs="Times New Roman"/>
          <w:bCs/>
          <w:iCs/>
          <w:sz w:val="24"/>
          <w:szCs w:val="24"/>
          <w:lang w:val="en-IE"/>
        </w:rPr>
        <w:t xml:space="preserve">productive </w:t>
      </w:r>
      <w:r w:rsidRPr="00A92ECE">
        <w:rPr>
          <w:rFonts w:ascii="Times New Roman" w:eastAsia="Times New Roman" w:hAnsi="Times New Roman" w:cs="Times New Roman"/>
          <w:bCs/>
          <w:iCs/>
          <w:sz w:val="24"/>
          <w:szCs w:val="24"/>
          <w:lang w:val="en-IE"/>
        </w:rPr>
        <w:t>tension with the postcolonial project of decolon</w:t>
      </w:r>
      <w:r w:rsidR="00B031E9">
        <w:rPr>
          <w:rFonts w:ascii="Times New Roman" w:eastAsia="Times New Roman" w:hAnsi="Times New Roman" w:cs="Times New Roman"/>
          <w:bCs/>
          <w:iCs/>
          <w:sz w:val="24"/>
          <w:szCs w:val="24"/>
          <w:lang w:val="en-IE"/>
        </w:rPr>
        <w:t>i</w:t>
      </w:r>
      <w:r w:rsidRPr="00A92ECE">
        <w:rPr>
          <w:rFonts w:ascii="Times New Roman" w:eastAsia="Times New Roman" w:hAnsi="Times New Roman" w:cs="Times New Roman"/>
          <w:bCs/>
          <w:iCs/>
          <w:sz w:val="24"/>
          <w:szCs w:val="24"/>
          <w:lang w:val="en-IE"/>
        </w:rPr>
        <w:t xml:space="preserve">sing geography.  </w:t>
      </w:r>
      <w:r w:rsidR="0092561D">
        <w:rPr>
          <w:rFonts w:ascii="Times New Roman" w:eastAsia="Times New Roman" w:hAnsi="Times New Roman" w:cs="Times New Roman"/>
          <w:bCs/>
          <w:iCs/>
          <w:sz w:val="24"/>
          <w:szCs w:val="24"/>
          <w:lang w:val="en-IE"/>
        </w:rPr>
        <w:t xml:space="preserve">In what ways does Brexit furnish Postcolonial Geography with new urgency and purpose? </w:t>
      </w:r>
    </w:p>
    <w:p w14:paraId="1F28EDE4" w14:textId="1B078E28" w:rsidR="00404ACC" w:rsidRDefault="00404ACC" w:rsidP="00C077C6">
      <w:pPr>
        <w:numPr>
          <w:ilvl w:val="0"/>
          <w:numId w:val="16"/>
        </w:numPr>
        <w:spacing w:after="0" w:line="360" w:lineRule="auto"/>
        <w:jc w:val="both"/>
        <w:rPr>
          <w:rFonts w:ascii="Times New Roman" w:eastAsia="Times New Roman" w:hAnsi="Times New Roman" w:cs="Times New Roman"/>
          <w:bCs/>
          <w:iCs/>
          <w:sz w:val="24"/>
          <w:szCs w:val="24"/>
          <w:lang w:val="en-IE"/>
        </w:rPr>
      </w:pPr>
      <w:r>
        <w:rPr>
          <w:rFonts w:ascii="Times New Roman" w:eastAsia="Times New Roman" w:hAnsi="Times New Roman" w:cs="Times New Roman"/>
          <w:bCs/>
          <w:iCs/>
          <w:sz w:val="24"/>
          <w:szCs w:val="24"/>
          <w:lang w:val="en-IE"/>
        </w:rPr>
        <w:t>Construing human territ</w:t>
      </w:r>
      <w:r w:rsidRPr="00A92ECE">
        <w:rPr>
          <w:rFonts w:ascii="Times New Roman" w:eastAsia="Times New Roman" w:hAnsi="Times New Roman" w:cs="Times New Roman"/>
          <w:bCs/>
          <w:iCs/>
          <w:sz w:val="24"/>
          <w:szCs w:val="24"/>
          <w:lang w:val="en-IE"/>
        </w:rPr>
        <w:t xml:space="preserve">orialisation as historical and processual, Brexit </w:t>
      </w:r>
      <w:r w:rsidR="00B031E9">
        <w:rPr>
          <w:rFonts w:ascii="Times New Roman" w:eastAsia="Times New Roman" w:hAnsi="Times New Roman" w:cs="Times New Roman"/>
          <w:bCs/>
          <w:iCs/>
          <w:sz w:val="24"/>
          <w:szCs w:val="24"/>
          <w:lang w:val="en-IE"/>
        </w:rPr>
        <w:t>can be understood as a progenitor of</w:t>
      </w:r>
      <w:r>
        <w:rPr>
          <w:rFonts w:ascii="Times New Roman" w:eastAsia="Times New Roman" w:hAnsi="Times New Roman" w:cs="Times New Roman"/>
          <w:bCs/>
          <w:iCs/>
          <w:sz w:val="24"/>
          <w:szCs w:val="24"/>
          <w:lang w:val="en-IE"/>
        </w:rPr>
        <w:t xml:space="preserve"> </w:t>
      </w:r>
      <w:r w:rsidRPr="00A92ECE">
        <w:rPr>
          <w:rFonts w:ascii="Times New Roman" w:eastAsia="Times New Roman" w:hAnsi="Times New Roman" w:cs="Times New Roman"/>
          <w:bCs/>
          <w:iCs/>
          <w:sz w:val="24"/>
          <w:szCs w:val="24"/>
          <w:lang w:val="en-IE"/>
        </w:rPr>
        <w:t xml:space="preserve">new </w:t>
      </w:r>
      <w:r w:rsidR="00846A21">
        <w:rPr>
          <w:rFonts w:ascii="Times New Roman" w:eastAsia="Times New Roman" w:hAnsi="Times New Roman" w:cs="Times New Roman"/>
          <w:bCs/>
          <w:iCs/>
          <w:sz w:val="24"/>
          <w:szCs w:val="24"/>
          <w:lang w:val="en-IE"/>
        </w:rPr>
        <w:t xml:space="preserve">governing </w:t>
      </w:r>
      <w:r w:rsidR="009414DB">
        <w:rPr>
          <w:rFonts w:ascii="Times New Roman" w:eastAsia="Times New Roman" w:hAnsi="Times New Roman" w:cs="Times New Roman"/>
          <w:bCs/>
          <w:iCs/>
          <w:sz w:val="24"/>
          <w:szCs w:val="24"/>
          <w:lang w:val="en-IE"/>
        </w:rPr>
        <w:t>‘</w:t>
      </w:r>
      <w:r w:rsidRPr="00A92ECE">
        <w:rPr>
          <w:rFonts w:ascii="Times New Roman" w:eastAsia="Times New Roman" w:hAnsi="Times New Roman" w:cs="Times New Roman"/>
          <w:bCs/>
          <w:iCs/>
          <w:sz w:val="24"/>
          <w:szCs w:val="24"/>
          <w:lang w:val="en-IE"/>
        </w:rPr>
        <w:t>technologies</w:t>
      </w:r>
      <w:r w:rsidR="009414DB">
        <w:rPr>
          <w:rFonts w:ascii="Times New Roman" w:eastAsia="Times New Roman" w:hAnsi="Times New Roman" w:cs="Times New Roman"/>
          <w:bCs/>
          <w:iCs/>
          <w:sz w:val="24"/>
          <w:szCs w:val="24"/>
          <w:lang w:val="en-IE"/>
        </w:rPr>
        <w:t>’</w:t>
      </w:r>
      <w:r w:rsidRPr="00A92ECE">
        <w:rPr>
          <w:rFonts w:ascii="Times New Roman" w:eastAsia="Times New Roman" w:hAnsi="Times New Roman" w:cs="Times New Roman"/>
          <w:bCs/>
          <w:iCs/>
          <w:sz w:val="24"/>
          <w:szCs w:val="24"/>
          <w:lang w:val="en-IE"/>
        </w:rPr>
        <w:t xml:space="preserve"> </w:t>
      </w:r>
      <w:r w:rsidR="0092561D">
        <w:rPr>
          <w:rFonts w:ascii="Times New Roman" w:eastAsia="Times New Roman" w:hAnsi="Times New Roman" w:cs="Times New Roman"/>
          <w:bCs/>
          <w:iCs/>
          <w:sz w:val="24"/>
          <w:szCs w:val="24"/>
          <w:lang w:val="en-IE"/>
        </w:rPr>
        <w:t xml:space="preserve">which enable </w:t>
      </w:r>
      <w:r w:rsidR="00B031E9">
        <w:rPr>
          <w:rFonts w:ascii="Times New Roman" w:eastAsia="Times New Roman" w:hAnsi="Times New Roman" w:cs="Times New Roman"/>
          <w:bCs/>
          <w:iCs/>
          <w:sz w:val="24"/>
          <w:szCs w:val="24"/>
          <w:lang w:val="en-IE"/>
        </w:rPr>
        <w:t xml:space="preserve">old/established and novel/fresh </w:t>
      </w:r>
      <w:r w:rsidR="0092561D">
        <w:rPr>
          <w:rFonts w:ascii="Times New Roman" w:eastAsia="Times New Roman" w:hAnsi="Times New Roman" w:cs="Times New Roman"/>
          <w:bCs/>
          <w:iCs/>
          <w:sz w:val="24"/>
          <w:szCs w:val="24"/>
          <w:lang w:val="en-IE"/>
        </w:rPr>
        <w:t>claims to be made on space</w:t>
      </w:r>
      <w:r w:rsidR="00700CDE">
        <w:rPr>
          <w:rFonts w:ascii="Times New Roman" w:eastAsia="Times New Roman" w:hAnsi="Times New Roman" w:cs="Times New Roman"/>
          <w:bCs/>
          <w:iCs/>
          <w:sz w:val="24"/>
          <w:szCs w:val="24"/>
          <w:lang w:val="en-IE"/>
        </w:rPr>
        <w:t xml:space="preserve"> and territory</w:t>
      </w:r>
      <w:r w:rsidR="0092561D">
        <w:rPr>
          <w:rFonts w:ascii="Times New Roman" w:eastAsia="Times New Roman" w:hAnsi="Times New Roman" w:cs="Times New Roman"/>
          <w:bCs/>
          <w:iCs/>
          <w:sz w:val="24"/>
          <w:szCs w:val="24"/>
          <w:lang w:val="en-IE"/>
        </w:rPr>
        <w:t xml:space="preserve">. </w:t>
      </w:r>
      <w:r w:rsidR="00846A21">
        <w:rPr>
          <w:rFonts w:ascii="Times New Roman" w:eastAsia="Times New Roman" w:hAnsi="Times New Roman" w:cs="Times New Roman"/>
          <w:bCs/>
          <w:iCs/>
          <w:sz w:val="24"/>
          <w:szCs w:val="24"/>
          <w:lang w:val="en-IE"/>
        </w:rPr>
        <w:t xml:space="preserve">In what ways has Brexit reinforced and/or </w:t>
      </w:r>
      <w:proofErr w:type="gramStart"/>
      <w:r w:rsidR="00846A21">
        <w:rPr>
          <w:rFonts w:ascii="Times New Roman" w:eastAsia="Times New Roman" w:hAnsi="Times New Roman" w:cs="Times New Roman"/>
          <w:bCs/>
          <w:iCs/>
          <w:sz w:val="24"/>
          <w:szCs w:val="24"/>
          <w:lang w:val="en-IE"/>
        </w:rPr>
        <w:t>innovated</w:t>
      </w:r>
      <w:proofErr w:type="gramEnd"/>
      <w:r w:rsidR="00846A21">
        <w:rPr>
          <w:rFonts w:ascii="Times New Roman" w:eastAsia="Times New Roman" w:hAnsi="Times New Roman" w:cs="Times New Roman"/>
          <w:bCs/>
          <w:iCs/>
          <w:sz w:val="24"/>
          <w:szCs w:val="24"/>
          <w:lang w:val="en-IE"/>
        </w:rPr>
        <w:t xml:space="preserve"> </w:t>
      </w:r>
      <w:r w:rsidR="00700CDE">
        <w:rPr>
          <w:rFonts w:ascii="Times New Roman" w:eastAsia="Times New Roman" w:hAnsi="Times New Roman" w:cs="Times New Roman"/>
          <w:bCs/>
          <w:iCs/>
          <w:sz w:val="24"/>
          <w:szCs w:val="24"/>
          <w:lang w:val="en-IE"/>
        </w:rPr>
        <w:t xml:space="preserve">particular </w:t>
      </w:r>
      <w:proofErr w:type="spellStart"/>
      <w:r w:rsidR="00846A21">
        <w:rPr>
          <w:rFonts w:ascii="Times New Roman" w:eastAsia="Times New Roman" w:hAnsi="Times New Roman" w:cs="Times New Roman"/>
          <w:bCs/>
          <w:iCs/>
          <w:sz w:val="24"/>
          <w:szCs w:val="24"/>
          <w:lang w:val="en-IE"/>
        </w:rPr>
        <w:t>technes</w:t>
      </w:r>
      <w:proofErr w:type="spellEnd"/>
      <w:r w:rsidR="00846A21">
        <w:rPr>
          <w:rFonts w:ascii="Times New Roman" w:eastAsia="Times New Roman" w:hAnsi="Times New Roman" w:cs="Times New Roman"/>
          <w:bCs/>
          <w:iCs/>
          <w:sz w:val="24"/>
          <w:szCs w:val="24"/>
          <w:lang w:val="en-IE"/>
        </w:rPr>
        <w:t xml:space="preserve"> of spatial control in the governmental machine of the west, and fostered new </w:t>
      </w:r>
      <w:r w:rsidR="00700CDE">
        <w:rPr>
          <w:rFonts w:ascii="Times New Roman" w:eastAsia="Times New Roman" w:hAnsi="Times New Roman" w:cs="Times New Roman"/>
          <w:bCs/>
          <w:iCs/>
          <w:sz w:val="24"/>
          <w:szCs w:val="24"/>
          <w:lang w:val="en-IE"/>
        </w:rPr>
        <w:t xml:space="preserve">kinds of </w:t>
      </w:r>
      <w:proofErr w:type="spellStart"/>
      <w:r w:rsidR="00846A21">
        <w:rPr>
          <w:rFonts w:ascii="Times New Roman" w:eastAsia="Times New Roman" w:hAnsi="Times New Roman" w:cs="Times New Roman"/>
          <w:bCs/>
          <w:iCs/>
          <w:sz w:val="24"/>
          <w:szCs w:val="24"/>
          <w:lang w:val="en-IE"/>
        </w:rPr>
        <w:t>deterritorialis</w:t>
      </w:r>
      <w:r w:rsidR="00700CDE">
        <w:rPr>
          <w:rFonts w:ascii="Times New Roman" w:eastAsia="Times New Roman" w:hAnsi="Times New Roman" w:cs="Times New Roman"/>
          <w:bCs/>
          <w:iCs/>
          <w:sz w:val="24"/>
          <w:szCs w:val="24"/>
          <w:lang w:val="en-IE"/>
        </w:rPr>
        <w:t>ing</w:t>
      </w:r>
      <w:proofErr w:type="spellEnd"/>
      <w:r w:rsidR="00700CDE">
        <w:rPr>
          <w:rFonts w:ascii="Times New Roman" w:eastAsia="Times New Roman" w:hAnsi="Times New Roman" w:cs="Times New Roman"/>
          <w:bCs/>
          <w:iCs/>
          <w:sz w:val="24"/>
          <w:szCs w:val="24"/>
          <w:lang w:val="en-IE"/>
        </w:rPr>
        <w:t xml:space="preserve"> </w:t>
      </w:r>
      <w:r w:rsidR="00846A21">
        <w:rPr>
          <w:rFonts w:ascii="Times New Roman" w:eastAsia="Times New Roman" w:hAnsi="Times New Roman" w:cs="Times New Roman"/>
          <w:bCs/>
          <w:iCs/>
          <w:sz w:val="24"/>
          <w:szCs w:val="24"/>
          <w:lang w:val="en-IE"/>
        </w:rPr>
        <w:t xml:space="preserve">and </w:t>
      </w:r>
      <w:r w:rsidR="00700CDE">
        <w:rPr>
          <w:rFonts w:ascii="Times New Roman" w:eastAsia="Times New Roman" w:hAnsi="Times New Roman" w:cs="Times New Roman"/>
          <w:bCs/>
          <w:iCs/>
          <w:sz w:val="24"/>
          <w:szCs w:val="24"/>
          <w:lang w:val="en-IE"/>
        </w:rPr>
        <w:t>reterritorializing strategies?</w:t>
      </w:r>
    </w:p>
    <w:p w14:paraId="003B0DA3" w14:textId="3ACD2519" w:rsidR="00A92ECE" w:rsidRPr="00404ACC" w:rsidRDefault="00A92ECE" w:rsidP="00C077C6">
      <w:pPr>
        <w:numPr>
          <w:ilvl w:val="0"/>
          <w:numId w:val="16"/>
        </w:numPr>
        <w:spacing w:after="0" w:line="360" w:lineRule="auto"/>
        <w:jc w:val="both"/>
        <w:rPr>
          <w:rFonts w:ascii="Times New Roman" w:eastAsia="Times New Roman" w:hAnsi="Times New Roman" w:cs="Times New Roman"/>
          <w:bCs/>
          <w:iCs/>
          <w:sz w:val="24"/>
          <w:szCs w:val="24"/>
          <w:lang w:val="en-IE"/>
        </w:rPr>
      </w:pPr>
      <w:r w:rsidRPr="00A92ECE">
        <w:rPr>
          <w:rFonts w:ascii="Times New Roman" w:eastAsia="Times New Roman" w:hAnsi="Times New Roman" w:cs="Times New Roman"/>
          <w:bCs/>
          <w:iCs/>
          <w:sz w:val="24"/>
          <w:szCs w:val="24"/>
          <w:lang w:val="en-IE"/>
        </w:rPr>
        <w:t>At a time when</w:t>
      </w:r>
      <w:r w:rsidR="00B031E9">
        <w:rPr>
          <w:rFonts w:ascii="Times New Roman" w:eastAsia="Times New Roman" w:hAnsi="Times New Roman" w:cs="Times New Roman"/>
          <w:bCs/>
          <w:iCs/>
          <w:sz w:val="24"/>
          <w:szCs w:val="24"/>
          <w:lang w:val="en-IE"/>
        </w:rPr>
        <w:t xml:space="preserve"> the public sphere is being cleansed of genuine agonistic debate and</w:t>
      </w:r>
      <w:r w:rsidRPr="00A92ECE">
        <w:rPr>
          <w:rFonts w:ascii="Times New Roman" w:eastAsia="Times New Roman" w:hAnsi="Times New Roman" w:cs="Times New Roman"/>
          <w:bCs/>
          <w:iCs/>
          <w:sz w:val="24"/>
          <w:szCs w:val="24"/>
          <w:lang w:val="en-IE"/>
        </w:rPr>
        <w:t xml:space="preserve"> truth is in question, Brexit </w:t>
      </w:r>
      <w:r w:rsidR="00404ACC">
        <w:rPr>
          <w:rFonts w:ascii="Times New Roman" w:eastAsia="Times New Roman" w:hAnsi="Times New Roman" w:cs="Times New Roman"/>
          <w:bCs/>
          <w:iCs/>
          <w:sz w:val="24"/>
          <w:szCs w:val="24"/>
          <w:lang w:val="en-IE"/>
        </w:rPr>
        <w:t xml:space="preserve">is at once a </w:t>
      </w:r>
      <w:r w:rsidR="005A014A">
        <w:rPr>
          <w:rFonts w:ascii="Times New Roman" w:eastAsia="Times New Roman" w:hAnsi="Times New Roman" w:cs="Times New Roman"/>
          <w:bCs/>
          <w:iCs/>
          <w:sz w:val="24"/>
          <w:szCs w:val="24"/>
          <w:lang w:val="en-IE"/>
        </w:rPr>
        <w:t xml:space="preserve">benefactor of and source of encouragement for our increasingly post-political and post-truth public </w:t>
      </w:r>
      <w:r w:rsidR="00846A21">
        <w:rPr>
          <w:rFonts w:ascii="Times New Roman" w:eastAsia="Times New Roman" w:hAnsi="Times New Roman" w:cs="Times New Roman"/>
          <w:bCs/>
          <w:iCs/>
          <w:sz w:val="24"/>
          <w:szCs w:val="24"/>
          <w:lang w:val="en-IE"/>
        </w:rPr>
        <w:t>age</w:t>
      </w:r>
      <w:r w:rsidR="00700CDE">
        <w:rPr>
          <w:rFonts w:ascii="Times New Roman" w:eastAsia="Times New Roman" w:hAnsi="Times New Roman" w:cs="Times New Roman"/>
          <w:bCs/>
          <w:iCs/>
          <w:sz w:val="24"/>
          <w:szCs w:val="24"/>
          <w:lang w:val="en-IE"/>
        </w:rPr>
        <w:t>;</w:t>
      </w:r>
      <w:r w:rsidR="00846A21">
        <w:rPr>
          <w:rFonts w:ascii="Times New Roman" w:eastAsia="Times New Roman" w:hAnsi="Times New Roman" w:cs="Times New Roman"/>
          <w:bCs/>
          <w:iCs/>
          <w:sz w:val="24"/>
          <w:szCs w:val="24"/>
          <w:lang w:val="en-IE"/>
        </w:rPr>
        <w:t xml:space="preserve"> </w:t>
      </w:r>
      <w:r w:rsidR="005A014A">
        <w:rPr>
          <w:rFonts w:ascii="Times New Roman" w:eastAsia="Times New Roman" w:hAnsi="Times New Roman" w:cs="Times New Roman"/>
          <w:bCs/>
          <w:iCs/>
          <w:sz w:val="24"/>
          <w:szCs w:val="24"/>
          <w:lang w:val="en-IE"/>
        </w:rPr>
        <w:t>but</w:t>
      </w:r>
      <w:r w:rsidR="00700CDE">
        <w:rPr>
          <w:rFonts w:ascii="Times New Roman" w:eastAsia="Times New Roman" w:hAnsi="Times New Roman" w:cs="Times New Roman"/>
          <w:bCs/>
          <w:iCs/>
          <w:sz w:val="24"/>
          <w:szCs w:val="24"/>
          <w:lang w:val="en-IE"/>
        </w:rPr>
        <w:t xml:space="preserve"> it is</w:t>
      </w:r>
      <w:r w:rsidR="005A014A">
        <w:rPr>
          <w:rFonts w:ascii="Times New Roman" w:eastAsia="Times New Roman" w:hAnsi="Times New Roman" w:cs="Times New Roman"/>
          <w:bCs/>
          <w:iCs/>
          <w:sz w:val="24"/>
          <w:szCs w:val="24"/>
          <w:lang w:val="en-IE"/>
        </w:rPr>
        <w:t xml:space="preserve"> also</w:t>
      </w:r>
      <w:r w:rsidR="00404ACC">
        <w:rPr>
          <w:rFonts w:ascii="Times New Roman" w:eastAsia="Times New Roman" w:hAnsi="Times New Roman" w:cs="Times New Roman"/>
          <w:bCs/>
          <w:iCs/>
          <w:sz w:val="24"/>
          <w:szCs w:val="24"/>
          <w:lang w:val="en-IE"/>
        </w:rPr>
        <w:t xml:space="preserve"> a catalyst for</w:t>
      </w:r>
      <w:r w:rsidR="005A014A">
        <w:rPr>
          <w:rFonts w:ascii="Times New Roman" w:eastAsia="Times New Roman" w:hAnsi="Times New Roman" w:cs="Times New Roman"/>
          <w:bCs/>
          <w:iCs/>
          <w:sz w:val="24"/>
          <w:szCs w:val="24"/>
          <w:lang w:val="en-IE"/>
        </w:rPr>
        <w:t xml:space="preserve"> </w:t>
      </w:r>
      <w:r w:rsidR="00404ACC">
        <w:rPr>
          <w:rFonts w:ascii="Times New Roman" w:eastAsia="Times New Roman" w:hAnsi="Times New Roman" w:cs="Times New Roman"/>
          <w:bCs/>
          <w:iCs/>
          <w:sz w:val="24"/>
          <w:szCs w:val="24"/>
          <w:lang w:val="en-IE"/>
        </w:rPr>
        <w:t>renewed interest in evidence-</w:t>
      </w:r>
      <w:r w:rsidRPr="00A92ECE">
        <w:rPr>
          <w:rFonts w:ascii="Times New Roman" w:eastAsia="Times New Roman" w:hAnsi="Times New Roman" w:cs="Times New Roman"/>
          <w:bCs/>
          <w:iCs/>
          <w:sz w:val="24"/>
          <w:szCs w:val="24"/>
          <w:lang w:val="en-IE"/>
        </w:rPr>
        <w:t>based public policy</w:t>
      </w:r>
      <w:r w:rsidR="00700CDE">
        <w:rPr>
          <w:rFonts w:ascii="Times New Roman" w:eastAsia="Times New Roman" w:hAnsi="Times New Roman" w:cs="Times New Roman"/>
          <w:bCs/>
          <w:iCs/>
          <w:sz w:val="24"/>
          <w:szCs w:val="24"/>
          <w:lang w:val="en-IE"/>
        </w:rPr>
        <w:t xml:space="preserve">, </w:t>
      </w:r>
      <w:r w:rsidR="005A014A">
        <w:rPr>
          <w:rFonts w:ascii="Times New Roman" w:eastAsia="Times New Roman" w:hAnsi="Times New Roman" w:cs="Times New Roman"/>
          <w:bCs/>
          <w:iCs/>
          <w:sz w:val="24"/>
          <w:szCs w:val="24"/>
          <w:lang w:val="en-IE"/>
        </w:rPr>
        <w:t>rigorous</w:t>
      </w:r>
      <w:r w:rsidR="00165E82">
        <w:rPr>
          <w:rFonts w:ascii="Times New Roman" w:eastAsia="Times New Roman" w:hAnsi="Times New Roman" w:cs="Times New Roman"/>
          <w:bCs/>
          <w:iCs/>
          <w:sz w:val="24"/>
          <w:szCs w:val="24"/>
          <w:lang w:val="en-IE"/>
        </w:rPr>
        <w:t xml:space="preserve"> policy </w:t>
      </w:r>
      <w:r w:rsidR="00700CDE">
        <w:rPr>
          <w:rFonts w:ascii="Times New Roman" w:eastAsia="Times New Roman" w:hAnsi="Times New Roman" w:cs="Times New Roman"/>
          <w:bCs/>
          <w:iCs/>
          <w:sz w:val="24"/>
          <w:szCs w:val="24"/>
          <w:lang w:val="en-IE"/>
        </w:rPr>
        <w:t xml:space="preserve">testing and </w:t>
      </w:r>
      <w:r w:rsidR="00165E82">
        <w:rPr>
          <w:rFonts w:ascii="Times New Roman" w:eastAsia="Times New Roman" w:hAnsi="Times New Roman" w:cs="Times New Roman"/>
          <w:bCs/>
          <w:iCs/>
          <w:sz w:val="24"/>
          <w:szCs w:val="24"/>
          <w:lang w:val="en-IE"/>
        </w:rPr>
        <w:t>evaluation</w:t>
      </w:r>
      <w:r w:rsidR="005A014A">
        <w:rPr>
          <w:rFonts w:ascii="Times New Roman" w:eastAsia="Times New Roman" w:hAnsi="Times New Roman" w:cs="Times New Roman"/>
          <w:bCs/>
          <w:iCs/>
          <w:sz w:val="24"/>
          <w:szCs w:val="24"/>
          <w:lang w:val="en-IE"/>
        </w:rPr>
        <w:t xml:space="preserve"> and </w:t>
      </w:r>
      <w:r w:rsidR="00700CDE">
        <w:rPr>
          <w:rFonts w:ascii="Times New Roman" w:eastAsia="Times New Roman" w:hAnsi="Times New Roman" w:cs="Times New Roman"/>
          <w:bCs/>
          <w:iCs/>
          <w:sz w:val="24"/>
          <w:szCs w:val="24"/>
          <w:lang w:val="en-IE"/>
        </w:rPr>
        <w:t xml:space="preserve">the application of </w:t>
      </w:r>
      <w:r w:rsidR="005A014A">
        <w:rPr>
          <w:rFonts w:ascii="Times New Roman" w:eastAsia="Times New Roman" w:hAnsi="Times New Roman" w:cs="Times New Roman"/>
          <w:bCs/>
          <w:iCs/>
          <w:sz w:val="24"/>
          <w:szCs w:val="24"/>
          <w:lang w:val="en-IE"/>
        </w:rPr>
        <w:t>objective data</w:t>
      </w:r>
      <w:r w:rsidR="00165E82">
        <w:rPr>
          <w:rFonts w:ascii="Times New Roman" w:eastAsia="Times New Roman" w:hAnsi="Times New Roman" w:cs="Times New Roman"/>
          <w:bCs/>
          <w:iCs/>
          <w:sz w:val="24"/>
          <w:szCs w:val="24"/>
          <w:lang w:val="en-IE"/>
        </w:rPr>
        <w:t>.</w:t>
      </w:r>
      <w:r w:rsidR="00846A21">
        <w:rPr>
          <w:rFonts w:ascii="Times New Roman" w:eastAsia="Times New Roman" w:hAnsi="Times New Roman" w:cs="Times New Roman"/>
          <w:bCs/>
          <w:iCs/>
          <w:sz w:val="24"/>
          <w:szCs w:val="24"/>
          <w:lang w:val="en-IE"/>
        </w:rPr>
        <w:t xml:space="preserve"> </w:t>
      </w:r>
      <w:r w:rsidR="00700CDE">
        <w:rPr>
          <w:rFonts w:ascii="Times New Roman" w:eastAsia="Times New Roman" w:hAnsi="Times New Roman" w:cs="Times New Roman"/>
          <w:bCs/>
          <w:iCs/>
          <w:sz w:val="24"/>
          <w:szCs w:val="24"/>
          <w:lang w:val="en-IE"/>
        </w:rPr>
        <w:t>In the present climate, h</w:t>
      </w:r>
      <w:r w:rsidR="00846A21">
        <w:rPr>
          <w:rFonts w:ascii="Times New Roman" w:eastAsia="Times New Roman" w:hAnsi="Times New Roman" w:cs="Times New Roman"/>
          <w:bCs/>
          <w:iCs/>
          <w:sz w:val="24"/>
          <w:szCs w:val="24"/>
          <w:lang w:val="en-IE"/>
        </w:rPr>
        <w:t xml:space="preserve">ow might geographers conduct rigorous evidence based </w:t>
      </w:r>
      <w:r w:rsidR="006A721F">
        <w:rPr>
          <w:rFonts w:ascii="Times New Roman" w:eastAsia="Times New Roman" w:hAnsi="Times New Roman" w:cs="Times New Roman"/>
          <w:bCs/>
          <w:iCs/>
          <w:sz w:val="24"/>
          <w:szCs w:val="24"/>
          <w:lang w:val="en-IE"/>
        </w:rPr>
        <w:t xml:space="preserve">assessments </w:t>
      </w:r>
      <w:r w:rsidR="00700CDE">
        <w:rPr>
          <w:rFonts w:ascii="Times New Roman" w:eastAsia="Times New Roman" w:hAnsi="Times New Roman" w:cs="Times New Roman"/>
          <w:bCs/>
          <w:iCs/>
          <w:sz w:val="24"/>
          <w:szCs w:val="24"/>
          <w:lang w:val="en-IE"/>
        </w:rPr>
        <w:t xml:space="preserve">of </w:t>
      </w:r>
      <w:r w:rsidR="00846A21">
        <w:rPr>
          <w:rFonts w:ascii="Times New Roman" w:eastAsia="Times New Roman" w:hAnsi="Times New Roman" w:cs="Times New Roman"/>
          <w:bCs/>
          <w:iCs/>
          <w:sz w:val="24"/>
          <w:szCs w:val="24"/>
          <w:lang w:val="en-IE"/>
        </w:rPr>
        <w:t>the efficacy of</w:t>
      </w:r>
      <w:r w:rsidR="006A721F">
        <w:rPr>
          <w:rFonts w:ascii="Times New Roman" w:eastAsia="Times New Roman" w:hAnsi="Times New Roman" w:cs="Times New Roman"/>
          <w:bCs/>
          <w:iCs/>
          <w:sz w:val="24"/>
          <w:szCs w:val="24"/>
          <w:lang w:val="en-IE"/>
        </w:rPr>
        <w:t xml:space="preserve"> public policies?</w:t>
      </w:r>
      <w:r w:rsidR="00846A21">
        <w:rPr>
          <w:rFonts w:ascii="Times New Roman" w:eastAsia="Times New Roman" w:hAnsi="Times New Roman" w:cs="Times New Roman"/>
          <w:bCs/>
          <w:iCs/>
          <w:sz w:val="24"/>
          <w:szCs w:val="24"/>
          <w:lang w:val="en-IE"/>
        </w:rPr>
        <w:t xml:space="preserve">   </w:t>
      </w:r>
    </w:p>
    <w:p w14:paraId="7486D677" w14:textId="6B150233" w:rsidR="00F05D2D" w:rsidRDefault="00A92ECE" w:rsidP="00C077C6">
      <w:pPr>
        <w:numPr>
          <w:ilvl w:val="0"/>
          <w:numId w:val="16"/>
        </w:numPr>
        <w:spacing w:after="0" w:line="360" w:lineRule="auto"/>
        <w:jc w:val="both"/>
        <w:rPr>
          <w:rFonts w:ascii="Times New Roman" w:eastAsia="Times New Roman" w:hAnsi="Times New Roman" w:cs="Times New Roman"/>
          <w:bCs/>
          <w:iCs/>
          <w:sz w:val="24"/>
          <w:szCs w:val="24"/>
          <w:lang w:val="en-IE"/>
        </w:rPr>
      </w:pPr>
      <w:r w:rsidRPr="00A92ECE">
        <w:rPr>
          <w:rFonts w:ascii="Times New Roman" w:eastAsia="Times New Roman" w:hAnsi="Times New Roman" w:cs="Times New Roman"/>
          <w:bCs/>
          <w:iCs/>
          <w:sz w:val="24"/>
          <w:szCs w:val="24"/>
          <w:lang w:val="en-IE"/>
        </w:rPr>
        <w:t xml:space="preserve">At a time when </w:t>
      </w:r>
      <w:r w:rsidR="006A721F">
        <w:rPr>
          <w:rFonts w:ascii="Times New Roman" w:eastAsia="Times New Roman" w:hAnsi="Times New Roman" w:cs="Times New Roman"/>
          <w:bCs/>
          <w:iCs/>
          <w:sz w:val="24"/>
          <w:szCs w:val="24"/>
          <w:lang w:val="en-IE"/>
        </w:rPr>
        <w:t xml:space="preserve">scholars of hazards </w:t>
      </w:r>
      <w:r w:rsidRPr="00A92ECE">
        <w:rPr>
          <w:rFonts w:ascii="Times New Roman" w:eastAsia="Times New Roman" w:hAnsi="Times New Roman" w:cs="Times New Roman"/>
          <w:bCs/>
          <w:iCs/>
          <w:sz w:val="24"/>
          <w:szCs w:val="24"/>
          <w:lang w:val="en-IE"/>
        </w:rPr>
        <w:t xml:space="preserve">are developing sophisticated understandings of disasters, risk, and resilience, Brexit has been accompanied by a curious failure to prepare and to plan. </w:t>
      </w:r>
      <w:r w:rsidR="00846A21">
        <w:rPr>
          <w:rFonts w:ascii="Times New Roman" w:eastAsia="Times New Roman" w:hAnsi="Times New Roman" w:cs="Times New Roman"/>
          <w:bCs/>
          <w:iCs/>
          <w:sz w:val="24"/>
          <w:szCs w:val="24"/>
          <w:lang w:val="en-IE"/>
        </w:rPr>
        <w:t>If</w:t>
      </w:r>
      <w:r w:rsidR="005A014A">
        <w:rPr>
          <w:rFonts w:ascii="Times New Roman" w:eastAsia="Times New Roman" w:hAnsi="Times New Roman" w:cs="Times New Roman"/>
          <w:bCs/>
          <w:iCs/>
          <w:sz w:val="24"/>
          <w:szCs w:val="24"/>
          <w:lang w:val="en-IE"/>
        </w:rPr>
        <w:t xml:space="preserve"> Risk = Exposure (Brexit, whether soft or hard) x Vulnerability (</w:t>
      </w:r>
      <w:r w:rsidR="00700CDE">
        <w:rPr>
          <w:rFonts w:ascii="Times New Roman" w:eastAsia="Times New Roman" w:hAnsi="Times New Roman" w:cs="Times New Roman"/>
          <w:bCs/>
          <w:iCs/>
          <w:sz w:val="24"/>
          <w:szCs w:val="24"/>
          <w:lang w:val="en-IE"/>
        </w:rPr>
        <w:t xml:space="preserve">regional </w:t>
      </w:r>
      <w:r w:rsidR="005A014A">
        <w:rPr>
          <w:rFonts w:ascii="Times New Roman" w:eastAsia="Times New Roman" w:hAnsi="Times New Roman" w:cs="Times New Roman"/>
          <w:bCs/>
          <w:iCs/>
          <w:sz w:val="24"/>
          <w:szCs w:val="24"/>
          <w:lang w:val="en-IE"/>
        </w:rPr>
        <w:t>susceptibility,</w:t>
      </w:r>
      <w:r w:rsidR="00846A21">
        <w:rPr>
          <w:rFonts w:ascii="Times New Roman" w:eastAsia="Times New Roman" w:hAnsi="Times New Roman" w:cs="Times New Roman"/>
          <w:bCs/>
          <w:iCs/>
          <w:sz w:val="24"/>
          <w:szCs w:val="24"/>
          <w:lang w:val="en-IE"/>
        </w:rPr>
        <w:t xml:space="preserve"> </w:t>
      </w:r>
      <w:r w:rsidR="005A014A">
        <w:rPr>
          <w:rFonts w:ascii="Times New Roman" w:eastAsia="Times New Roman" w:hAnsi="Times New Roman" w:cs="Times New Roman"/>
          <w:bCs/>
          <w:iCs/>
          <w:sz w:val="24"/>
          <w:szCs w:val="24"/>
          <w:lang w:val="en-IE"/>
        </w:rPr>
        <w:t>coping capacity, adaptation strategies</w:t>
      </w:r>
      <w:r w:rsidR="00846A21">
        <w:rPr>
          <w:rFonts w:ascii="Times New Roman" w:eastAsia="Times New Roman" w:hAnsi="Times New Roman" w:cs="Times New Roman"/>
          <w:bCs/>
          <w:iCs/>
          <w:sz w:val="24"/>
          <w:szCs w:val="24"/>
          <w:lang w:val="en-IE"/>
        </w:rPr>
        <w:t>)</w:t>
      </w:r>
      <w:r w:rsidR="00CD307F">
        <w:rPr>
          <w:rFonts w:ascii="Times New Roman" w:eastAsia="Times New Roman" w:hAnsi="Times New Roman" w:cs="Times New Roman"/>
          <w:bCs/>
          <w:iCs/>
          <w:sz w:val="24"/>
          <w:szCs w:val="24"/>
          <w:lang w:val="en-IE"/>
        </w:rPr>
        <w:t>,</w:t>
      </w:r>
      <w:r w:rsidR="005A014A">
        <w:rPr>
          <w:rFonts w:ascii="Times New Roman" w:eastAsia="Times New Roman" w:hAnsi="Times New Roman" w:cs="Times New Roman"/>
          <w:bCs/>
          <w:iCs/>
          <w:sz w:val="24"/>
          <w:szCs w:val="24"/>
          <w:lang w:val="en-IE"/>
        </w:rPr>
        <w:t xml:space="preserve"> </w:t>
      </w:r>
      <w:r w:rsidR="00846A21">
        <w:rPr>
          <w:rFonts w:ascii="Times New Roman" w:eastAsia="Times New Roman" w:hAnsi="Times New Roman" w:cs="Times New Roman"/>
          <w:bCs/>
          <w:iCs/>
          <w:sz w:val="24"/>
          <w:szCs w:val="24"/>
          <w:lang w:val="en-IE"/>
        </w:rPr>
        <w:t>who is most at risk from Brexit, where</w:t>
      </w:r>
      <w:r w:rsidR="00A30C40">
        <w:rPr>
          <w:rFonts w:ascii="Times New Roman" w:eastAsia="Times New Roman" w:hAnsi="Times New Roman" w:cs="Times New Roman"/>
          <w:bCs/>
          <w:iCs/>
          <w:sz w:val="24"/>
          <w:szCs w:val="24"/>
          <w:lang w:val="en-IE"/>
        </w:rPr>
        <w:t>,</w:t>
      </w:r>
      <w:r w:rsidR="00846A21">
        <w:rPr>
          <w:rFonts w:ascii="Times New Roman" w:eastAsia="Times New Roman" w:hAnsi="Times New Roman" w:cs="Times New Roman"/>
          <w:bCs/>
          <w:iCs/>
          <w:sz w:val="24"/>
          <w:szCs w:val="24"/>
          <w:lang w:val="en-IE"/>
        </w:rPr>
        <w:t xml:space="preserve"> why, and what might be done about it</w:t>
      </w:r>
      <w:r w:rsidR="00700CDE">
        <w:rPr>
          <w:rFonts w:ascii="Times New Roman" w:eastAsia="Times New Roman" w:hAnsi="Times New Roman" w:cs="Times New Roman"/>
          <w:bCs/>
          <w:iCs/>
          <w:sz w:val="24"/>
          <w:szCs w:val="24"/>
          <w:lang w:val="en-IE"/>
        </w:rPr>
        <w:t>?</w:t>
      </w:r>
      <w:r w:rsidR="00846A21">
        <w:rPr>
          <w:rFonts w:ascii="Times New Roman" w:eastAsia="Times New Roman" w:hAnsi="Times New Roman" w:cs="Times New Roman"/>
          <w:bCs/>
          <w:iCs/>
          <w:sz w:val="24"/>
          <w:szCs w:val="24"/>
          <w:lang w:val="en-IE"/>
        </w:rPr>
        <w:t xml:space="preserve"> </w:t>
      </w:r>
    </w:p>
    <w:p w14:paraId="73DE9288" w14:textId="77777777" w:rsidR="00F05D2D" w:rsidRDefault="00F05D2D" w:rsidP="00C077C6">
      <w:pPr>
        <w:spacing w:after="0" w:line="360" w:lineRule="auto"/>
        <w:jc w:val="both"/>
        <w:rPr>
          <w:rFonts w:ascii="Times New Roman" w:eastAsia="Times New Roman" w:hAnsi="Times New Roman" w:cs="Times New Roman"/>
          <w:iCs/>
          <w:sz w:val="24"/>
          <w:szCs w:val="24"/>
        </w:rPr>
      </w:pPr>
    </w:p>
    <w:p w14:paraId="3CA86B02" w14:textId="166BF883" w:rsidR="00404ACC" w:rsidRPr="00F05D2D" w:rsidRDefault="005A014A" w:rsidP="00C077C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rPr>
        <w:t xml:space="preserve">And so we return to </w:t>
      </w:r>
      <w:r w:rsidR="00F05D2D">
        <w:rPr>
          <w:rFonts w:ascii="Times New Roman" w:eastAsia="Times New Roman" w:hAnsi="Times New Roman" w:cs="Times New Roman"/>
          <w:iCs/>
          <w:sz w:val="24"/>
          <w:szCs w:val="24"/>
        </w:rPr>
        <w:t xml:space="preserve">David </w:t>
      </w:r>
      <w:r w:rsidR="00F05D2D" w:rsidRPr="00F05D2D">
        <w:rPr>
          <w:rFonts w:ascii="Times New Roman" w:eastAsia="Times New Roman" w:hAnsi="Times New Roman" w:cs="Times New Roman"/>
          <w:iCs/>
          <w:sz w:val="24"/>
          <w:szCs w:val="24"/>
        </w:rPr>
        <w:t>Harvey</w:t>
      </w:r>
      <w:r>
        <w:rPr>
          <w:rFonts w:ascii="Times New Roman" w:eastAsia="Times New Roman" w:hAnsi="Times New Roman" w:cs="Times New Roman"/>
          <w:iCs/>
          <w:sz w:val="24"/>
          <w:szCs w:val="24"/>
        </w:rPr>
        <w:t xml:space="preserve">’s (1984) ruminations ‘on the present and future condition of Geography’. According to Harvey, </w:t>
      </w:r>
      <w:r w:rsidR="00F05D2D" w:rsidRPr="00F05D2D">
        <w:rPr>
          <w:rFonts w:ascii="Times New Roman" w:eastAsia="Times New Roman" w:hAnsi="Times New Roman" w:cs="Times New Roman"/>
          <w:iCs/>
          <w:sz w:val="24"/>
          <w:szCs w:val="24"/>
        </w:rPr>
        <w:t xml:space="preserve">consciousness of the historicity of geographical </w:t>
      </w:r>
      <w:r w:rsidR="00F05D2D" w:rsidRPr="00F05D2D">
        <w:rPr>
          <w:rFonts w:ascii="Times New Roman" w:eastAsia="Times New Roman" w:hAnsi="Times New Roman" w:cs="Times New Roman"/>
          <w:iCs/>
          <w:sz w:val="24"/>
          <w:szCs w:val="24"/>
        </w:rPr>
        <w:lastRenderedPageBreak/>
        <w:t xml:space="preserve">knowledge </w:t>
      </w:r>
      <w:r w:rsidR="009414DB">
        <w:rPr>
          <w:rFonts w:ascii="Times New Roman" w:eastAsia="Times New Roman" w:hAnsi="Times New Roman" w:cs="Times New Roman"/>
          <w:iCs/>
          <w:sz w:val="24"/>
          <w:szCs w:val="24"/>
        </w:rPr>
        <w:t>i</w:t>
      </w:r>
      <w:r w:rsidR="00F05D2D" w:rsidRPr="00F05D2D">
        <w:rPr>
          <w:rFonts w:ascii="Times New Roman" w:eastAsia="Times New Roman" w:hAnsi="Times New Roman" w:cs="Times New Roman"/>
          <w:iCs/>
          <w:sz w:val="24"/>
          <w:szCs w:val="24"/>
        </w:rPr>
        <w:t>s a necessary precursor to any repurposing of the discipline</w:t>
      </w:r>
      <w:r w:rsidR="00F05D2D">
        <w:rPr>
          <w:rFonts w:ascii="Times New Roman" w:eastAsia="Times New Roman" w:hAnsi="Times New Roman" w:cs="Times New Roman"/>
          <w:sz w:val="24"/>
          <w:szCs w:val="24"/>
        </w:rPr>
        <w:t xml:space="preserve">. As Brexit unfolds, </w:t>
      </w:r>
      <w:r>
        <w:rPr>
          <w:rFonts w:ascii="Times New Roman" w:eastAsia="Times New Roman" w:hAnsi="Times New Roman" w:cs="Times New Roman"/>
          <w:sz w:val="24"/>
          <w:szCs w:val="24"/>
        </w:rPr>
        <w:t xml:space="preserve">Anglo-European </w:t>
      </w:r>
      <w:r w:rsidR="005A1E76">
        <w:rPr>
          <w:rFonts w:ascii="Times New Roman" w:eastAsia="Times New Roman" w:hAnsi="Times New Roman" w:cs="Times New Roman"/>
          <w:sz w:val="24"/>
          <w:szCs w:val="24"/>
        </w:rPr>
        <w:t xml:space="preserve">human </w:t>
      </w:r>
      <w:r w:rsidR="00F05D2D">
        <w:rPr>
          <w:rFonts w:ascii="Times New Roman" w:eastAsia="Times New Roman" w:hAnsi="Times New Roman" w:cs="Times New Roman"/>
          <w:sz w:val="24"/>
          <w:szCs w:val="24"/>
        </w:rPr>
        <w:t xml:space="preserve">geographers will do well to </w:t>
      </w:r>
      <w:r w:rsidR="009414DB">
        <w:rPr>
          <w:rFonts w:ascii="Times New Roman" w:eastAsia="Times New Roman" w:hAnsi="Times New Roman" w:cs="Times New Roman"/>
          <w:sz w:val="24"/>
          <w:szCs w:val="24"/>
        </w:rPr>
        <w:t>heighten awareness of the</w:t>
      </w:r>
      <w:r w:rsidR="00796A11">
        <w:rPr>
          <w:rFonts w:ascii="Times New Roman" w:eastAsia="Times New Roman" w:hAnsi="Times New Roman" w:cs="Times New Roman"/>
          <w:sz w:val="24"/>
          <w:szCs w:val="24"/>
        </w:rPr>
        <w:t xml:space="preserve"> </w:t>
      </w:r>
      <w:r w:rsidR="00F05D2D">
        <w:rPr>
          <w:rFonts w:ascii="Times New Roman" w:eastAsia="Times New Roman" w:hAnsi="Times New Roman" w:cs="Times New Roman"/>
          <w:sz w:val="24"/>
          <w:szCs w:val="24"/>
        </w:rPr>
        <w:t>insinuation</w:t>
      </w:r>
      <w:r w:rsidR="009414DB">
        <w:rPr>
          <w:rFonts w:ascii="Times New Roman" w:eastAsia="Times New Roman" w:hAnsi="Times New Roman" w:cs="Times New Roman"/>
          <w:sz w:val="24"/>
          <w:szCs w:val="24"/>
        </w:rPr>
        <w:t xml:space="preserve"> of this moment of geopolitical rupture</w:t>
      </w:r>
      <w:r w:rsidR="00F05D2D">
        <w:rPr>
          <w:rFonts w:ascii="Times New Roman" w:eastAsia="Times New Roman" w:hAnsi="Times New Roman" w:cs="Times New Roman"/>
          <w:sz w:val="24"/>
          <w:szCs w:val="24"/>
        </w:rPr>
        <w:t xml:space="preserve"> in geographical thought and </w:t>
      </w:r>
      <w:r w:rsidR="00C86B36">
        <w:rPr>
          <w:rFonts w:ascii="Times New Roman" w:eastAsia="Times New Roman" w:hAnsi="Times New Roman" w:cs="Times New Roman"/>
          <w:sz w:val="24"/>
          <w:szCs w:val="24"/>
        </w:rPr>
        <w:t xml:space="preserve">to </w:t>
      </w:r>
      <w:r w:rsidR="00F05D2D">
        <w:rPr>
          <w:rFonts w:ascii="Times New Roman" w:eastAsia="Times New Roman" w:hAnsi="Times New Roman" w:cs="Times New Roman"/>
          <w:sz w:val="24"/>
          <w:szCs w:val="24"/>
        </w:rPr>
        <w:t>keep a vigilant watch on the nature and implications of emerging ’</w:t>
      </w:r>
      <w:r w:rsidR="00F05D2D" w:rsidRPr="00F05D2D">
        <w:rPr>
          <w:rFonts w:ascii="Times New Roman" w:eastAsia="Times New Roman" w:hAnsi="Times New Roman" w:cs="Times New Roman"/>
          <w:sz w:val="24"/>
          <w:szCs w:val="24"/>
        </w:rPr>
        <w:t>Brexit Geographies</w:t>
      </w:r>
      <w:r w:rsidR="00F05D2D">
        <w:rPr>
          <w:rFonts w:ascii="Times New Roman" w:eastAsia="Times New Roman" w:hAnsi="Times New Roman" w:cs="Times New Roman"/>
          <w:sz w:val="24"/>
          <w:szCs w:val="24"/>
        </w:rPr>
        <w:t>’</w:t>
      </w:r>
      <w:r w:rsidR="00C86B3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A721F">
        <w:rPr>
          <w:rFonts w:ascii="Times New Roman" w:eastAsia="Times New Roman" w:hAnsi="Times New Roman" w:cs="Times New Roman"/>
          <w:sz w:val="24"/>
          <w:szCs w:val="24"/>
        </w:rPr>
        <w:t>For</w:t>
      </w:r>
      <w:r w:rsidR="005A1E76">
        <w:rPr>
          <w:rFonts w:ascii="Times New Roman" w:eastAsia="Times New Roman" w:hAnsi="Times New Roman" w:cs="Times New Roman"/>
          <w:sz w:val="24"/>
          <w:szCs w:val="24"/>
        </w:rPr>
        <w:t xml:space="preserve"> at least in this region of the world</w:t>
      </w:r>
      <w:proofErr w:type="gramStart"/>
      <w:r w:rsidR="005A1E76">
        <w:rPr>
          <w:rFonts w:ascii="Times New Roman" w:eastAsia="Times New Roman" w:hAnsi="Times New Roman" w:cs="Times New Roman"/>
          <w:sz w:val="24"/>
          <w:szCs w:val="24"/>
        </w:rPr>
        <w:t xml:space="preserve">, </w:t>
      </w:r>
      <w:r w:rsidR="006A721F">
        <w:rPr>
          <w:rFonts w:ascii="Times New Roman" w:eastAsia="Times New Roman" w:hAnsi="Times New Roman" w:cs="Times New Roman"/>
          <w:sz w:val="24"/>
          <w:szCs w:val="24"/>
        </w:rPr>
        <w:t xml:space="preserve"> a</w:t>
      </w:r>
      <w:proofErr w:type="gramEnd"/>
      <w:r w:rsidR="006A721F">
        <w:rPr>
          <w:rFonts w:ascii="Times New Roman" w:eastAsia="Times New Roman" w:hAnsi="Times New Roman" w:cs="Times New Roman"/>
          <w:sz w:val="24"/>
          <w:szCs w:val="24"/>
        </w:rPr>
        <w:t xml:space="preserve"> new chapter in the history of the discipline</w:t>
      </w:r>
      <w:r w:rsidR="005A1E76">
        <w:rPr>
          <w:rFonts w:ascii="Times New Roman" w:eastAsia="Times New Roman" w:hAnsi="Times New Roman" w:cs="Times New Roman"/>
          <w:sz w:val="24"/>
          <w:szCs w:val="24"/>
        </w:rPr>
        <w:t xml:space="preserve"> </w:t>
      </w:r>
      <w:r w:rsidR="006917E1">
        <w:rPr>
          <w:rFonts w:ascii="Times New Roman" w:eastAsia="Times New Roman" w:hAnsi="Times New Roman" w:cs="Times New Roman"/>
          <w:sz w:val="24"/>
          <w:szCs w:val="24"/>
        </w:rPr>
        <w:t xml:space="preserve">– or at least the systematic branch of Political Geography - </w:t>
      </w:r>
      <w:r w:rsidR="006A721F">
        <w:rPr>
          <w:rFonts w:ascii="Times New Roman" w:eastAsia="Times New Roman" w:hAnsi="Times New Roman" w:cs="Times New Roman"/>
          <w:sz w:val="24"/>
          <w:szCs w:val="24"/>
        </w:rPr>
        <w:t xml:space="preserve">may well be being </w:t>
      </w:r>
      <w:r w:rsidR="00700CDE">
        <w:rPr>
          <w:rFonts w:ascii="Times New Roman" w:eastAsia="Times New Roman" w:hAnsi="Times New Roman" w:cs="Times New Roman"/>
          <w:sz w:val="24"/>
          <w:szCs w:val="24"/>
        </w:rPr>
        <w:t xml:space="preserve">written </w:t>
      </w:r>
      <w:r w:rsidR="006A721F">
        <w:rPr>
          <w:rFonts w:ascii="Times New Roman" w:eastAsia="Times New Roman" w:hAnsi="Times New Roman" w:cs="Times New Roman"/>
          <w:sz w:val="24"/>
          <w:szCs w:val="24"/>
        </w:rPr>
        <w:t xml:space="preserve">in front of our eyes.  </w:t>
      </w:r>
    </w:p>
    <w:p w14:paraId="241E1275" w14:textId="77777777" w:rsidR="00404ACC" w:rsidRDefault="00404ACC" w:rsidP="00C077C6">
      <w:pPr>
        <w:spacing w:after="0" w:line="360" w:lineRule="auto"/>
        <w:jc w:val="both"/>
        <w:rPr>
          <w:rFonts w:ascii="Times New Roman" w:eastAsia="Times New Roman" w:hAnsi="Times New Roman" w:cs="Times New Roman"/>
          <w:sz w:val="24"/>
          <w:szCs w:val="24"/>
        </w:rPr>
      </w:pPr>
    </w:p>
    <w:p w14:paraId="30B6C71B" w14:textId="5524CB23" w:rsidR="00C736C4" w:rsidRDefault="00C736C4" w:rsidP="00C077C6">
      <w:pPr>
        <w:spacing w:after="0" w:line="360" w:lineRule="auto"/>
        <w:jc w:val="both"/>
        <w:rPr>
          <w:rFonts w:ascii="Times New Roman" w:eastAsiaTheme="majorEastAsia" w:hAnsi="Times New Roman" w:cs="Times New Roman"/>
          <w:b/>
          <w:color w:val="222222"/>
          <w:sz w:val="24"/>
          <w:szCs w:val="24"/>
          <w:lang w:eastAsia="en-US"/>
        </w:rPr>
      </w:pPr>
      <w:r w:rsidRPr="00C736C4">
        <w:rPr>
          <w:rFonts w:ascii="Times New Roman" w:eastAsiaTheme="majorEastAsia" w:hAnsi="Times New Roman" w:cs="Times New Roman"/>
          <w:b/>
          <w:color w:val="222222"/>
          <w:sz w:val="24"/>
          <w:szCs w:val="24"/>
          <w:lang w:eastAsia="en-US"/>
        </w:rPr>
        <w:t xml:space="preserve">References </w:t>
      </w:r>
    </w:p>
    <w:p w14:paraId="0B1C4158" w14:textId="77777777" w:rsidR="00FC5BCB" w:rsidRPr="00EE6A31" w:rsidRDefault="00FC5BCB" w:rsidP="00C077C6">
      <w:pPr>
        <w:spacing w:after="0" w:line="360" w:lineRule="auto"/>
        <w:jc w:val="both"/>
        <w:rPr>
          <w:rFonts w:ascii="Times New Roman" w:eastAsia="Times New Roman" w:hAnsi="Times New Roman" w:cs="Times New Roman"/>
          <w:color w:val="000000"/>
          <w:lang w:val="en-IE" w:eastAsia="en-IE"/>
        </w:rPr>
      </w:pPr>
    </w:p>
    <w:p w14:paraId="6F011DEA" w14:textId="77777777" w:rsidR="00537653" w:rsidRDefault="00537653"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Anderson B and Wilson HF 2018</w:t>
      </w:r>
      <w:r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 xml:space="preserve">‘Everyday </w:t>
      </w:r>
      <w:proofErr w:type="spellStart"/>
      <w:r>
        <w:rPr>
          <w:rFonts w:ascii="Times New Roman" w:eastAsiaTheme="minorHAnsi" w:hAnsi="Times New Roman" w:cs="Times New Roman"/>
          <w:color w:val="222222"/>
          <w:sz w:val="24"/>
          <w:szCs w:val="24"/>
          <w:lang w:eastAsia="en-US"/>
        </w:rPr>
        <w:t>Brexits</w:t>
      </w:r>
      <w:proofErr w:type="spellEnd"/>
      <w:r>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Area</w:t>
      </w:r>
      <w:r w:rsidRPr="008723B8">
        <w:rPr>
          <w:rFonts w:ascii="Times New Roman" w:eastAsiaTheme="minorHAnsi" w:hAnsi="Times New Roman" w:cs="Times New Roman"/>
          <w:color w:val="222222"/>
          <w:sz w:val="24"/>
          <w:szCs w:val="24"/>
          <w:lang w:eastAsia="en-US"/>
        </w:rPr>
        <w:t>.</w:t>
      </w:r>
      <w:proofErr w:type="gramEnd"/>
    </w:p>
    <w:p w14:paraId="18E58250" w14:textId="77777777" w:rsidR="00A315FD" w:rsidRPr="00DE5D65" w:rsidRDefault="00DE5D65"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Anthony G 2017</w:t>
      </w:r>
      <w:r w:rsidR="00A315FD" w:rsidRPr="00345D46">
        <w:rPr>
          <w:rFonts w:ascii="Times New Roman" w:eastAsiaTheme="majorEastAsia" w:hAnsi="Times New Roman" w:cs="Times New Roman"/>
          <w:color w:val="222222"/>
          <w:sz w:val="24"/>
          <w:szCs w:val="24"/>
          <w:lang w:eastAsia="en-US"/>
        </w:rPr>
        <w:t xml:space="preserve"> </w:t>
      </w:r>
      <w:r w:rsidR="00A315FD" w:rsidRPr="00DE5D65">
        <w:rPr>
          <w:rFonts w:ascii="Times New Roman" w:eastAsiaTheme="majorEastAsia" w:hAnsi="Times New Roman" w:cs="Times New Roman"/>
          <w:i/>
          <w:color w:val="222222"/>
          <w:sz w:val="24"/>
          <w:szCs w:val="24"/>
          <w:lang w:eastAsia="en-US"/>
        </w:rPr>
        <w:t>Brexit and the Irish Border: Legal and Political Questions</w:t>
      </w:r>
      <w:r>
        <w:rPr>
          <w:rFonts w:ascii="Times New Roman" w:eastAsiaTheme="majorEastAsia" w:hAnsi="Times New Roman" w:cs="Times New Roman"/>
          <w:color w:val="222222"/>
          <w:sz w:val="24"/>
          <w:szCs w:val="24"/>
          <w:lang w:eastAsia="en-US"/>
        </w:rPr>
        <w:t xml:space="preserve"> (Royal Irish Academy/British Academy Briefing, Dublin) </w:t>
      </w:r>
      <w:r w:rsidR="00A315FD" w:rsidRPr="00345D46">
        <w:rPr>
          <w:rFonts w:ascii="Times New Roman" w:eastAsiaTheme="majorEastAsia" w:hAnsi="Times New Roman" w:cs="Times New Roman"/>
          <w:color w:val="222222"/>
          <w:sz w:val="24"/>
          <w:szCs w:val="24"/>
          <w:lang w:eastAsia="en-US"/>
        </w:rPr>
        <w:br/>
      </w:r>
      <w:r>
        <w:rPr>
          <w:rFonts w:ascii="Times New Roman" w:eastAsiaTheme="minorHAnsi" w:hAnsi="Times New Roman" w:cs="Times New Roman"/>
          <w:color w:val="222222"/>
          <w:sz w:val="24"/>
          <w:szCs w:val="24"/>
          <w:lang w:eastAsia="en-US"/>
        </w:rPr>
        <w:t xml:space="preserve">Bachmann V and </w:t>
      </w:r>
      <w:proofErr w:type="spellStart"/>
      <w:r>
        <w:rPr>
          <w:rFonts w:ascii="Times New Roman" w:eastAsiaTheme="minorHAnsi" w:hAnsi="Times New Roman" w:cs="Times New Roman"/>
          <w:color w:val="222222"/>
          <w:sz w:val="24"/>
          <w:szCs w:val="24"/>
          <w:lang w:eastAsia="en-US"/>
        </w:rPr>
        <w:t>Sidaway</w:t>
      </w:r>
      <w:proofErr w:type="spellEnd"/>
      <w:r>
        <w:rPr>
          <w:rFonts w:ascii="Times New Roman" w:eastAsiaTheme="minorHAnsi" w:hAnsi="Times New Roman" w:cs="Times New Roman"/>
          <w:color w:val="222222"/>
          <w:sz w:val="24"/>
          <w:szCs w:val="24"/>
          <w:lang w:eastAsia="en-US"/>
        </w:rPr>
        <w:t xml:space="preserve"> JD 2016</w:t>
      </w:r>
      <w:r w:rsidR="00A315FD"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A315FD" w:rsidRPr="00345D46">
        <w:rPr>
          <w:rFonts w:ascii="Times New Roman" w:eastAsiaTheme="minorHAnsi" w:hAnsi="Times New Roman" w:cs="Times New Roman"/>
          <w:color w:val="222222"/>
          <w:sz w:val="24"/>
          <w:szCs w:val="24"/>
          <w:lang w:eastAsia="en-US"/>
        </w:rPr>
        <w:t>Brexit geopolitics</w:t>
      </w:r>
      <w:r>
        <w:rPr>
          <w:rFonts w:ascii="Times New Roman" w:eastAsiaTheme="minorHAnsi" w:hAnsi="Times New Roman" w:cs="Times New Roman"/>
          <w:color w:val="222222"/>
          <w:sz w:val="24"/>
          <w:szCs w:val="24"/>
          <w:lang w:eastAsia="en-US"/>
        </w:rPr>
        <w:t>’</w:t>
      </w:r>
      <w:r w:rsidR="00A315FD" w:rsidRPr="00345D46">
        <w:rPr>
          <w:rFonts w:ascii="Times New Roman" w:eastAsiaTheme="minorHAnsi" w:hAnsi="Times New Roman" w:cs="Times New Roman"/>
          <w:color w:val="222222"/>
          <w:sz w:val="24"/>
          <w:szCs w:val="24"/>
          <w:lang w:eastAsia="en-US"/>
        </w:rPr>
        <w:t xml:space="preserve"> </w:t>
      </w:r>
      <w:proofErr w:type="spellStart"/>
      <w:r w:rsidR="00A315FD" w:rsidRPr="00345D46">
        <w:rPr>
          <w:rFonts w:ascii="Times New Roman" w:eastAsiaTheme="minorHAnsi" w:hAnsi="Times New Roman" w:cs="Times New Roman"/>
          <w:i/>
          <w:iCs/>
          <w:color w:val="222222"/>
          <w:sz w:val="24"/>
          <w:szCs w:val="24"/>
          <w:lang w:eastAsia="en-US"/>
        </w:rPr>
        <w:t>Geoforum</w:t>
      </w:r>
      <w:proofErr w:type="spellEnd"/>
      <w:r w:rsidR="00537653">
        <w:rPr>
          <w:rFonts w:ascii="Times New Roman" w:eastAsiaTheme="minorHAnsi" w:hAnsi="Times New Roman" w:cs="Times New Roman"/>
          <w:color w:val="222222"/>
          <w:sz w:val="24"/>
          <w:szCs w:val="24"/>
          <w:lang w:eastAsia="en-US"/>
        </w:rPr>
        <w:t xml:space="preserve"> </w:t>
      </w:r>
      <w:r w:rsidR="00A315FD" w:rsidRPr="00DE5D65">
        <w:rPr>
          <w:rFonts w:ascii="Times New Roman" w:eastAsiaTheme="minorHAnsi" w:hAnsi="Times New Roman" w:cs="Times New Roman"/>
          <w:iCs/>
          <w:color w:val="222222"/>
          <w:sz w:val="24"/>
          <w:szCs w:val="24"/>
          <w:lang w:eastAsia="en-US"/>
        </w:rPr>
        <w:t>77</w:t>
      </w:r>
      <w:r w:rsidRPr="00DE5D65">
        <w:rPr>
          <w:rFonts w:ascii="Times New Roman" w:eastAsiaTheme="minorHAnsi" w:hAnsi="Times New Roman" w:cs="Times New Roman"/>
          <w:color w:val="222222"/>
          <w:sz w:val="24"/>
          <w:szCs w:val="24"/>
          <w:lang w:eastAsia="en-US"/>
        </w:rPr>
        <w:t xml:space="preserve"> </w:t>
      </w:r>
      <w:r w:rsidR="00A315FD" w:rsidRPr="00DE5D65">
        <w:rPr>
          <w:rFonts w:ascii="Times New Roman" w:eastAsiaTheme="minorHAnsi" w:hAnsi="Times New Roman" w:cs="Times New Roman"/>
          <w:color w:val="222222"/>
          <w:sz w:val="24"/>
          <w:szCs w:val="24"/>
          <w:lang w:eastAsia="en-US"/>
        </w:rPr>
        <w:t>47-50.</w:t>
      </w:r>
    </w:p>
    <w:p w14:paraId="37C4E48B" w14:textId="77777777" w:rsidR="00537653" w:rsidRDefault="00537653"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 xml:space="preserve">Becker SO </w:t>
      </w:r>
      <w:proofErr w:type="spellStart"/>
      <w:r>
        <w:rPr>
          <w:rFonts w:ascii="Times New Roman" w:eastAsiaTheme="minorHAnsi" w:hAnsi="Times New Roman" w:cs="Times New Roman"/>
          <w:color w:val="222222"/>
          <w:sz w:val="24"/>
          <w:szCs w:val="24"/>
          <w:lang w:eastAsia="en-US"/>
        </w:rPr>
        <w:t>Fetzer</w:t>
      </w:r>
      <w:proofErr w:type="spellEnd"/>
      <w:r>
        <w:rPr>
          <w:rFonts w:ascii="Times New Roman" w:eastAsiaTheme="minorHAnsi" w:hAnsi="Times New Roman" w:cs="Times New Roman"/>
          <w:color w:val="222222"/>
          <w:sz w:val="24"/>
          <w:szCs w:val="24"/>
          <w:lang w:eastAsia="en-US"/>
        </w:rPr>
        <w:t xml:space="preserve"> T and </w:t>
      </w:r>
      <w:proofErr w:type="spellStart"/>
      <w:r>
        <w:rPr>
          <w:rFonts w:ascii="Times New Roman" w:eastAsiaTheme="minorHAnsi" w:hAnsi="Times New Roman" w:cs="Times New Roman"/>
          <w:color w:val="222222"/>
          <w:sz w:val="24"/>
          <w:szCs w:val="24"/>
          <w:lang w:eastAsia="en-US"/>
        </w:rPr>
        <w:t>Novy</w:t>
      </w:r>
      <w:proofErr w:type="spellEnd"/>
      <w:r>
        <w:rPr>
          <w:rFonts w:ascii="Times New Roman" w:eastAsiaTheme="minorHAnsi" w:hAnsi="Times New Roman" w:cs="Times New Roman"/>
          <w:color w:val="222222"/>
          <w:sz w:val="24"/>
          <w:szCs w:val="24"/>
          <w:lang w:eastAsia="en-US"/>
        </w:rPr>
        <w:t xml:space="preserve"> D 2017</w:t>
      </w:r>
      <w:r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345D46">
        <w:rPr>
          <w:rFonts w:ascii="Times New Roman" w:eastAsiaTheme="minorHAnsi" w:hAnsi="Times New Roman" w:cs="Times New Roman"/>
          <w:color w:val="222222"/>
          <w:sz w:val="24"/>
          <w:szCs w:val="24"/>
          <w:lang w:eastAsia="en-US"/>
        </w:rPr>
        <w:t>Who voted for Brexit?</w:t>
      </w:r>
      <w:proofErr w:type="gramEnd"/>
      <w:r w:rsidRPr="00345D46">
        <w:rPr>
          <w:rFonts w:ascii="Times New Roman" w:eastAsiaTheme="minorHAnsi" w:hAnsi="Times New Roman" w:cs="Times New Roman"/>
          <w:color w:val="222222"/>
          <w:sz w:val="24"/>
          <w:szCs w:val="24"/>
          <w:lang w:eastAsia="en-US"/>
        </w:rPr>
        <w:t xml:space="preserve"> A compre</w:t>
      </w:r>
      <w:r>
        <w:rPr>
          <w:rFonts w:ascii="Times New Roman" w:eastAsiaTheme="minorHAnsi" w:hAnsi="Times New Roman" w:cs="Times New Roman"/>
          <w:color w:val="222222"/>
          <w:sz w:val="24"/>
          <w:szCs w:val="24"/>
          <w:lang w:eastAsia="en-US"/>
        </w:rPr>
        <w:t>hensive district-level analysis’</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Economic Policy</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32</w:t>
      </w:r>
      <w:r>
        <w:rPr>
          <w:rFonts w:ascii="Times New Roman" w:eastAsiaTheme="minorHAnsi" w:hAnsi="Times New Roman" w:cs="Times New Roman"/>
          <w:color w:val="222222"/>
          <w:sz w:val="24"/>
          <w:szCs w:val="24"/>
          <w:lang w:eastAsia="en-US"/>
        </w:rPr>
        <w:t>(92) 601-650</w:t>
      </w:r>
    </w:p>
    <w:p w14:paraId="17808C27" w14:textId="77777777" w:rsidR="00804D71" w:rsidRDefault="00537653"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spellStart"/>
      <w:proofErr w:type="gramStart"/>
      <w:r>
        <w:rPr>
          <w:rFonts w:ascii="Times New Roman" w:eastAsiaTheme="majorEastAsia" w:hAnsi="Times New Roman" w:cs="Times New Roman"/>
          <w:color w:val="222222"/>
          <w:sz w:val="24"/>
          <w:szCs w:val="24"/>
          <w:lang w:eastAsia="en-US"/>
        </w:rPr>
        <w:t>Brakman</w:t>
      </w:r>
      <w:proofErr w:type="spellEnd"/>
      <w:r>
        <w:rPr>
          <w:rFonts w:ascii="Times New Roman" w:eastAsiaTheme="majorEastAsia" w:hAnsi="Times New Roman" w:cs="Times New Roman"/>
          <w:color w:val="222222"/>
          <w:sz w:val="24"/>
          <w:szCs w:val="24"/>
          <w:lang w:eastAsia="en-US"/>
        </w:rPr>
        <w:t xml:space="preserve"> S </w:t>
      </w:r>
      <w:proofErr w:type="spellStart"/>
      <w:r>
        <w:rPr>
          <w:rFonts w:ascii="Times New Roman" w:eastAsiaTheme="majorEastAsia" w:hAnsi="Times New Roman" w:cs="Times New Roman"/>
          <w:color w:val="222222"/>
          <w:sz w:val="24"/>
          <w:szCs w:val="24"/>
          <w:lang w:eastAsia="en-US"/>
        </w:rPr>
        <w:t>Garretsen</w:t>
      </w:r>
      <w:proofErr w:type="spellEnd"/>
      <w:r>
        <w:rPr>
          <w:rFonts w:ascii="Times New Roman" w:eastAsiaTheme="majorEastAsia" w:hAnsi="Times New Roman" w:cs="Times New Roman"/>
          <w:color w:val="222222"/>
          <w:sz w:val="24"/>
          <w:szCs w:val="24"/>
          <w:lang w:eastAsia="en-US"/>
        </w:rPr>
        <w:t xml:space="preserve"> H and Kohl T 2018</w:t>
      </w:r>
      <w:r w:rsidR="00804D71" w:rsidRPr="00063D67">
        <w:rPr>
          <w:rFonts w:ascii="Times New Roman" w:eastAsiaTheme="majorEastAsia" w:hAnsi="Times New Roman" w:cs="Times New Roman"/>
          <w:color w:val="222222"/>
          <w:sz w:val="24"/>
          <w:szCs w:val="24"/>
          <w:lang w:eastAsia="en-US"/>
        </w:rPr>
        <w:t xml:space="preserve"> </w:t>
      </w:r>
      <w:r w:rsidR="002B04C3">
        <w:rPr>
          <w:rFonts w:ascii="Times New Roman" w:eastAsiaTheme="majorEastAsia" w:hAnsi="Times New Roman" w:cs="Times New Roman"/>
          <w:color w:val="222222"/>
          <w:sz w:val="24"/>
          <w:szCs w:val="24"/>
          <w:lang w:eastAsia="en-US"/>
        </w:rPr>
        <w:t>‘</w:t>
      </w:r>
      <w:r w:rsidR="00804D71" w:rsidRPr="00063D67">
        <w:rPr>
          <w:rFonts w:ascii="Times New Roman" w:eastAsiaTheme="majorEastAsia" w:hAnsi="Times New Roman" w:cs="Times New Roman"/>
          <w:color w:val="222222"/>
          <w:sz w:val="24"/>
          <w:szCs w:val="24"/>
          <w:lang w:eastAsia="en-US"/>
        </w:rPr>
        <w:t>Consequences of Brexit and</w:t>
      </w:r>
      <w:r>
        <w:rPr>
          <w:rFonts w:ascii="Times New Roman" w:eastAsiaTheme="majorEastAsia" w:hAnsi="Times New Roman" w:cs="Times New Roman"/>
          <w:color w:val="222222"/>
          <w:sz w:val="24"/>
          <w:szCs w:val="24"/>
          <w:lang w:eastAsia="en-US"/>
        </w:rPr>
        <w:t xml:space="preserve"> options for a ‘Global Britain’</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Papers in Regional Science</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97</w:t>
      </w:r>
      <w:r>
        <w:rPr>
          <w:rFonts w:ascii="Times New Roman" w:eastAsiaTheme="majorEastAsia" w:hAnsi="Times New Roman" w:cs="Times New Roman"/>
          <w:color w:val="222222"/>
          <w:sz w:val="24"/>
          <w:szCs w:val="24"/>
          <w:lang w:eastAsia="en-US"/>
        </w:rPr>
        <w:t xml:space="preserve">(1) </w:t>
      </w:r>
      <w:r w:rsidR="00804D71" w:rsidRPr="00063D67">
        <w:rPr>
          <w:rFonts w:ascii="Times New Roman" w:eastAsiaTheme="majorEastAsia" w:hAnsi="Times New Roman" w:cs="Times New Roman"/>
          <w:color w:val="222222"/>
          <w:sz w:val="24"/>
          <w:szCs w:val="24"/>
          <w:lang w:eastAsia="en-US"/>
        </w:rPr>
        <w:t>55-72.</w:t>
      </w:r>
      <w:proofErr w:type="gramEnd"/>
    </w:p>
    <w:p w14:paraId="398D7DF9" w14:textId="77777777" w:rsidR="00A315FD" w:rsidRDefault="007906D4"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Benson M Collins</w:t>
      </w:r>
      <w:r w:rsidR="002B04C3">
        <w:rPr>
          <w:rFonts w:ascii="Times New Roman" w:eastAsiaTheme="minorHAnsi" w:hAnsi="Times New Roman" w:cs="Times New Roman"/>
          <w:color w:val="222222"/>
          <w:sz w:val="24"/>
          <w:szCs w:val="24"/>
          <w:lang w:eastAsia="en-US"/>
        </w:rPr>
        <w:t xml:space="preserve"> K and O’Reilly K 2018</w:t>
      </w:r>
      <w:r w:rsidR="00A315FD" w:rsidRPr="00345D46">
        <w:rPr>
          <w:rFonts w:ascii="Times New Roman" w:eastAsiaTheme="minorHAnsi" w:hAnsi="Times New Roman" w:cs="Times New Roman"/>
          <w:color w:val="222222"/>
          <w:sz w:val="24"/>
          <w:szCs w:val="24"/>
          <w:lang w:eastAsia="en-US"/>
        </w:rPr>
        <w:t xml:space="preserve"> </w:t>
      </w:r>
      <w:r w:rsidR="002B04C3">
        <w:rPr>
          <w:rFonts w:ascii="Times New Roman" w:eastAsiaTheme="minorHAnsi" w:hAnsi="Times New Roman" w:cs="Times New Roman"/>
          <w:color w:val="222222"/>
          <w:sz w:val="24"/>
          <w:szCs w:val="24"/>
          <w:lang w:eastAsia="en-US"/>
        </w:rPr>
        <w:t>‘</w:t>
      </w:r>
      <w:r w:rsidR="00A315FD" w:rsidRPr="00345D46">
        <w:rPr>
          <w:rFonts w:ascii="Times New Roman" w:eastAsiaTheme="minorHAnsi" w:hAnsi="Times New Roman" w:cs="Times New Roman"/>
          <w:color w:val="222222"/>
          <w:sz w:val="24"/>
          <w:szCs w:val="24"/>
          <w:lang w:eastAsia="en-US"/>
        </w:rPr>
        <w:t>What does Brexit mean for UK citizens living in the EU27? Talking about the citizens’ rights agreements with UK citizens across the EU27</w:t>
      </w:r>
      <w:r w:rsidR="002B04C3">
        <w:rPr>
          <w:rFonts w:ascii="Times New Roman" w:eastAsiaTheme="minorHAnsi" w:hAnsi="Times New Roman" w:cs="Times New Roman"/>
          <w:color w:val="222222"/>
          <w:sz w:val="24"/>
          <w:szCs w:val="24"/>
          <w:lang w:eastAsia="en-US"/>
        </w:rPr>
        <w:t>’ (Goldsmith, London)</w:t>
      </w:r>
    </w:p>
    <w:p w14:paraId="04269014" w14:textId="77777777" w:rsidR="002B04C3" w:rsidRDefault="002B04C3"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Bromley-Davenport H </w:t>
      </w:r>
      <w:proofErr w:type="spellStart"/>
      <w:r>
        <w:rPr>
          <w:rFonts w:ascii="Times New Roman" w:eastAsiaTheme="minorHAnsi" w:hAnsi="Times New Roman" w:cs="Times New Roman"/>
          <w:color w:val="222222"/>
          <w:sz w:val="24"/>
          <w:szCs w:val="24"/>
          <w:lang w:eastAsia="en-US"/>
        </w:rPr>
        <w:t>MacLeavy</w:t>
      </w:r>
      <w:proofErr w:type="spellEnd"/>
      <w:r>
        <w:rPr>
          <w:rFonts w:ascii="Times New Roman" w:eastAsiaTheme="minorHAnsi" w:hAnsi="Times New Roman" w:cs="Times New Roman"/>
          <w:color w:val="222222"/>
          <w:sz w:val="24"/>
          <w:szCs w:val="24"/>
          <w:lang w:eastAsia="en-US"/>
        </w:rPr>
        <w:t xml:space="preserve"> J and Manley D 2018</w:t>
      </w:r>
      <w:r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Brexit in Sunderland: The production of difference and division in the UK referend</w:t>
      </w:r>
      <w:r>
        <w:rPr>
          <w:rFonts w:ascii="Times New Roman" w:eastAsiaTheme="minorHAnsi" w:hAnsi="Times New Roman" w:cs="Times New Roman"/>
          <w:color w:val="222222"/>
          <w:sz w:val="24"/>
          <w:szCs w:val="24"/>
          <w:lang w:eastAsia="en-US"/>
        </w:rPr>
        <w:t>um on European Union membership’</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Environment and Planning C: Politics and Space</w:t>
      </w:r>
    </w:p>
    <w:p w14:paraId="567201D7" w14:textId="77777777" w:rsidR="00A315FD" w:rsidRPr="00345D46" w:rsidRDefault="002B04C3"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Burnett J 2017</w:t>
      </w:r>
      <w:r w:rsidR="00A315FD"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A315FD" w:rsidRPr="00345D46">
        <w:rPr>
          <w:rFonts w:ascii="Times New Roman" w:eastAsiaTheme="minorHAnsi" w:hAnsi="Times New Roman" w:cs="Times New Roman"/>
          <w:color w:val="222222"/>
          <w:sz w:val="24"/>
          <w:szCs w:val="24"/>
          <w:lang w:eastAsia="en-US"/>
        </w:rPr>
        <w:t>Racia</w:t>
      </w:r>
      <w:r>
        <w:rPr>
          <w:rFonts w:ascii="Times New Roman" w:eastAsiaTheme="minorHAnsi" w:hAnsi="Times New Roman" w:cs="Times New Roman"/>
          <w:color w:val="222222"/>
          <w:sz w:val="24"/>
          <w:szCs w:val="24"/>
          <w:lang w:eastAsia="en-US"/>
        </w:rPr>
        <w:t>l violence and the Brexit state’</w:t>
      </w:r>
      <w:r w:rsidR="00A315FD" w:rsidRPr="00345D46">
        <w:rPr>
          <w:rFonts w:ascii="Times New Roman" w:eastAsiaTheme="minorHAnsi" w:hAnsi="Times New Roman" w:cs="Times New Roman"/>
          <w:color w:val="222222"/>
          <w:sz w:val="24"/>
          <w:szCs w:val="24"/>
          <w:lang w:eastAsia="en-US"/>
        </w:rPr>
        <w:t xml:space="preserve"> </w:t>
      </w:r>
      <w:r w:rsidR="00A315FD" w:rsidRPr="00345D46">
        <w:rPr>
          <w:rFonts w:ascii="Times New Roman" w:eastAsiaTheme="minorHAnsi" w:hAnsi="Times New Roman" w:cs="Times New Roman"/>
          <w:i/>
          <w:iCs/>
          <w:color w:val="222222"/>
          <w:sz w:val="24"/>
          <w:szCs w:val="24"/>
          <w:lang w:eastAsia="en-US"/>
        </w:rPr>
        <w:t>Race &amp; Class</w:t>
      </w:r>
      <w:r w:rsidR="00A315FD" w:rsidRPr="00345D46">
        <w:rPr>
          <w:rFonts w:ascii="Times New Roman" w:eastAsiaTheme="minorHAnsi" w:hAnsi="Times New Roman" w:cs="Times New Roman"/>
          <w:color w:val="222222"/>
          <w:sz w:val="24"/>
          <w:szCs w:val="24"/>
          <w:lang w:eastAsia="en-US"/>
        </w:rPr>
        <w:t xml:space="preserve"> </w:t>
      </w:r>
      <w:r w:rsidR="00A315FD" w:rsidRPr="00345D46">
        <w:rPr>
          <w:rFonts w:ascii="Times New Roman" w:eastAsiaTheme="minorHAnsi" w:hAnsi="Times New Roman" w:cs="Times New Roman"/>
          <w:i/>
          <w:iCs/>
          <w:color w:val="222222"/>
          <w:sz w:val="24"/>
          <w:szCs w:val="24"/>
          <w:lang w:eastAsia="en-US"/>
        </w:rPr>
        <w:t>58</w:t>
      </w:r>
      <w:r>
        <w:rPr>
          <w:rFonts w:ascii="Times New Roman" w:eastAsiaTheme="minorHAnsi" w:hAnsi="Times New Roman" w:cs="Times New Roman"/>
          <w:color w:val="222222"/>
          <w:sz w:val="24"/>
          <w:szCs w:val="24"/>
          <w:lang w:eastAsia="en-US"/>
        </w:rPr>
        <w:t xml:space="preserve">(4) </w:t>
      </w:r>
      <w:r w:rsidR="00A315FD" w:rsidRPr="00345D46">
        <w:rPr>
          <w:rFonts w:ascii="Times New Roman" w:eastAsiaTheme="minorHAnsi" w:hAnsi="Times New Roman" w:cs="Times New Roman"/>
          <w:color w:val="222222"/>
          <w:sz w:val="24"/>
          <w:szCs w:val="24"/>
          <w:lang w:eastAsia="en-US"/>
        </w:rPr>
        <w:t>85-97.</w:t>
      </w:r>
      <w:proofErr w:type="gramEnd"/>
    </w:p>
    <w:p w14:paraId="6EBD863F" w14:textId="77777777" w:rsidR="00A315FD" w:rsidRDefault="00503D6E"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Calhoun C 2016</w:t>
      </w:r>
      <w:r w:rsidR="00A315FD"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A315FD" w:rsidRPr="00345D46">
        <w:rPr>
          <w:rFonts w:ascii="Times New Roman" w:eastAsiaTheme="minorHAnsi" w:hAnsi="Times New Roman" w:cs="Times New Roman"/>
          <w:color w:val="222222"/>
          <w:sz w:val="24"/>
          <w:szCs w:val="24"/>
          <w:lang w:eastAsia="en-US"/>
        </w:rPr>
        <w:t>Brexit is a mutiny</w:t>
      </w:r>
      <w:r>
        <w:rPr>
          <w:rFonts w:ascii="Times New Roman" w:eastAsiaTheme="minorHAnsi" w:hAnsi="Times New Roman" w:cs="Times New Roman"/>
          <w:color w:val="222222"/>
          <w:sz w:val="24"/>
          <w:szCs w:val="24"/>
          <w:lang w:eastAsia="en-US"/>
        </w:rPr>
        <w:t xml:space="preserve"> against the cosmopolitan elite’</w:t>
      </w:r>
      <w:r w:rsidR="00A315FD"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i/>
          <w:iCs/>
          <w:color w:val="222222"/>
          <w:sz w:val="24"/>
          <w:szCs w:val="24"/>
          <w:lang w:eastAsia="en-US"/>
        </w:rPr>
        <w:t xml:space="preserve">New Perspectives </w:t>
      </w:r>
      <w:r w:rsidR="00A315FD" w:rsidRPr="00345D46">
        <w:rPr>
          <w:rFonts w:ascii="Times New Roman" w:eastAsiaTheme="minorHAnsi" w:hAnsi="Times New Roman" w:cs="Times New Roman"/>
          <w:i/>
          <w:iCs/>
          <w:color w:val="222222"/>
          <w:sz w:val="24"/>
          <w:szCs w:val="24"/>
          <w:lang w:eastAsia="en-US"/>
        </w:rPr>
        <w:t>Quarterly</w:t>
      </w:r>
      <w:r>
        <w:rPr>
          <w:rFonts w:ascii="Times New Roman" w:eastAsiaTheme="minorHAnsi" w:hAnsi="Times New Roman" w:cs="Times New Roman"/>
          <w:color w:val="222222"/>
          <w:sz w:val="24"/>
          <w:szCs w:val="24"/>
          <w:lang w:eastAsia="en-US"/>
        </w:rPr>
        <w:t xml:space="preserve"> </w:t>
      </w:r>
      <w:r w:rsidR="00A315FD" w:rsidRPr="00345D46">
        <w:rPr>
          <w:rFonts w:ascii="Times New Roman" w:eastAsiaTheme="minorHAnsi" w:hAnsi="Times New Roman" w:cs="Times New Roman"/>
          <w:i/>
          <w:iCs/>
          <w:color w:val="222222"/>
          <w:sz w:val="24"/>
          <w:szCs w:val="24"/>
          <w:lang w:eastAsia="en-US"/>
        </w:rPr>
        <w:t>33</w:t>
      </w:r>
      <w:r w:rsidR="00A315FD" w:rsidRPr="00345D46">
        <w:rPr>
          <w:rFonts w:ascii="Times New Roman" w:eastAsiaTheme="minorHAnsi" w:hAnsi="Times New Roman" w:cs="Times New Roman"/>
          <w:color w:val="222222"/>
          <w:sz w:val="24"/>
          <w:szCs w:val="24"/>
          <w:lang w:eastAsia="en-US"/>
        </w:rPr>
        <w:t>(</w:t>
      </w:r>
      <w:r>
        <w:rPr>
          <w:rFonts w:ascii="Times New Roman" w:eastAsiaTheme="minorHAnsi" w:hAnsi="Times New Roman" w:cs="Times New Roman"/>
          <w:color w:val="222222"/>
          <w:sz w:val="24"/>
          <w:szCs w:val="24"/>
          <w:lang w:eastAsia="en-US"/>
        </w:rPr>
        <w:t xml:space="preserve">3) </w:t>
      </w:r>
      <w:r w:rsidR="00A315FD" w:rsidRPr="00345D46">
        <w:rPr>
          <w:rFonts w:ascii="Times New Roman" w:eastAsiaTheme="minorHAnsi" w:hAnsi="Times New Roman" w:cs="Times New Roman"/>
          <w:color w:val="222222"/>
          <w:sz w:val="24"/>
          <w:szCs w:val="24"/>
          <w:lang w:eastAsia="en-US"/>
        </w:rPr>
        <w:t>50-58.</w:t>
      </w:r>
    </w:p>
    <w:p w14:paraId="77D4035D" w14:textId="77777777" w:rsidR="00804D71" w:rsidRDefault="00503D6E"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Chen W Los B McCann P Ortega‐</w:t>
      </w:r>
      <w:proofErr w:type="spellStart"/>
      <w:r>
        <w:rPr>
          <w:rFonts w:ascii="Times New Roman" w:eastAsiaTheme="majorEastAsia" w:hAnsi="Times New Roman" w:cs="Times New Roman"/>
          <w:color w:val="222222"/>
          <w:sz w:val="24"/>
          <w:szCs w:val="24"/>
          <w:lang w:eastAsia="en-US"/>
        </w:rPr>
        <w:t>Argilés</w:t>
      </w:r>
      <w:proofErr w:type="spellEnd"/>
      <w:r>
        <w:rPr>
          <w:rFonts w:ascii="Times New Roman" w:eastAsiaTheme="majorEastAsia" w:hAnsi="Times New Roman" w:cs="Times New Roman"/>
          <w:color w:val="222222"/>
          <w:sz w:val="24"/>
          <w:szCs w:val="24"/>
          <w:lang w:eastAsia="en-US"/>
        </w:rPr>
        <w:t xml:space="preserve"> R </w:t>
      </w:r>
      <w:proofErr w:type="spellStart"/>
      <w:r>
        <w:rPr>
          <w:rFonts w:ascii="Times New Roman" w:eastAsiaTheme="majorEastAsia" w:hAnsi="Times New Roman" w:cs="Times New Roman"/>
          <w:color w:val="222222"/>
          <w:sz w:val="24"/>
          <w:szCs w:val="24"/>
          <w:lang w:eastAsia="en-US"/>
        </w:rPr>
        <w:t>Thissen</w:t>
      </w:r>
      <w:proofErr w:type="spellEnd"/>
      <w:r>
        <w:rPr>
          <w:rFonts w:ascii="Times New Roman" w:eastAsiaTheme="majorEastAsia" w:hAnsi="Times New Roman" w:cs="Times New Roman"/>
          <w:color w:val="222222"/>
          <w:sz w:val="24"/>
          <w:szCs w:val="24"/>
          <w:lang w:eastAsia="en-US"/>
        </w:rPr>
        <w:t xml:space="preserve"> M. and van </w:t>
      </w:r>
      <w:proofErr w:type="spellStart"/>
      <w:r>
        <w:rPr>
          <w:rFonts w:ascii="Times New Roman" w:eastAsiaTheme="majorEastAsia" w:hAnsi="Times New Roman" w:cs="Times New Roman"/>
          <w:color w:val="222222"/>
          <w:sz w:val="24"/>
          <w:szCs w:val="24"/>
          <w:lang w:eastAsia="en-US"/>
        </w:rPr>
        <w:t>Oort</w:t>
      </w:r>
      <w:proofErr w:type="spellEnd"/>
      <w:r>
        <w:rPr>
          <w:rFonts w:ascii="Times New Roman" w:eastAsiaTheme="majorEastAsia" w:hAnsi="Times New Roman" w:cs="Times New Roman"/>
          <w:color w:val="222222"/>
          <w:sz w:val="24"/>
          <w:szCs w:val="24"/>
          <w:lang w:eastAsia="en-US"/>
        </w:rPr>
        <w:t xml:space="preserve"> F 2018</w:t>
      </w:r>
      <w:r w:rsidR="00804D71"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w:t>
      </w:r>
      <w:r w:rsidR="00804D71" w:rsidRPr="00063D67">
        <w:rPr>
          <w:rFonts w:ascii="Times New Roman" w:eastAsiaTheme="majorEastAsia" w:hAnsi="Times New Roman" w:cs="Times New Roman"/>
          <w:color w:val="222222"/>
          <w:sz w:val="24"/>
          <w:szCs w:val="24"/>
          <w:lang w:eastAsia="en-US"/>
        </w:rPr>
        <w:t xml:space="preserve">The continental divide? </w:t>
      </w:r>
      <w:proofErr w:type="gramStart"/>
      <w:r w:rsidR="00804D71" w:rsidRPr="00063D67">
        <w:rPr>
          <w:rFonts w:ascii="Times New Roman" w:eastAsiaTheme="majorEastAsia" w:hAnsi="Times New Roman" w:cs="Times New Roman"/>
          <w:color w:val="222222"/>
          <w:sz w:val="24"/>
          <w:szCs w:val="24"/>
          <w:lang w:eastAsia="en-US"/>
        </w:rPr>
        <w:t>Economic exposure to Brexit in regions and countries on both sides of The Channel</w:t>
      </w:r>
      <w:r>
        <w:rPr>
          <w:rFonts w:ascii="Times New Roman" w:eastAsiaTheme="majorEastAsia" w:hAnsi="Times New Roman" w:cs="Times New Roman"/>
          <w:color w:val="222222"/>
          <w:sz w:val="24"/>
          <w:szCs w:val="24"/>
          <w:lang w:eastAsia="en-US"/>
        </w:rPr>
        <w:t>’</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Papers in Regional Science</w:t>
      </w:r>
      <w:r>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97</w:t>
      </w:r>
      <w:r>
        <w:rPr>
          <w:rFonts w:ascii="Times New Roman" w:eastAsiaTheme="majorEastAsia" w:hAnsi="Times New Roman" w:cs="Times New Roman"/>
          <w:color w:val="222222"/>
          <w:sz w:val="24"/>
          <w:szCs w:val="24"/>
          <w:lang w:eastAsia="en-US"/>
        </w:rPr>
        <w:t xml:space="preserve">(1) </w:t>
      </w:r>
      <w:r w:rsidR="00804D71" w:rsidRPr="00063D67">
        <w:rPr>
          <w:rFonts w:ascii="Times New Roman" w:eastAsiaTheme="majorEastAsia" w:hAnsi="Times New Roman" w:cs="Times New Roman"/>
          <w:color w:val="222222"/>
          <w:sz w:val="24"/>
          <w:szCs w:val="24"/>
          <w:lang w:eastAsia="en-US"/>
        </w:rPr>
        <w:t>25-54.</w:t>
      </w:r>
      <w:proofErr w:type="gramEnd"/>
    </w:p>
    <w:p w14:paraId="1B91F6F5" w14:textId="77777777" w:rsidR="00804D71" w:rsidRPr="00345D46" w:rsidRDefault="00503D6E" w:rsidP="00C077C6">
      <w:pPr>
        <w:spacing w:after="0" w:line="360" w:lineRule="auto"/>
        <w:jc w:val="both"/>
        <w:rPr>
          <w:rFonts w:ascii="Times New Roman" w:eastAsiaTheme="minorHAnsi" w:hAnsi="Times New Roman" w:cs="Times New Roman"/>
          <w:color w:val="222222"/>
          <w:sz w:val="24"/>
          <w:szCs w:val="24"/>
          <w:lang w:eastAsia="en-US"/>
        </w:rPr>
      </w:pPr>
      <w:proofErr w:type="spellStart"/>
      <w:proofErr w:type="gramStart"/>
      <w:r>
        <w:rPr>
          <w:rFonts w:ascii="Times New Roman" w:eastAsiaTheme="minorHAnsi" w:hAnsi="Times New Roman" w:cs="Times New Roman"/>
          <w:color w:val="222222"/>
          <w:sz w:val="24"/>
          <w:szCs w:val="24"/>
          <w:lang w:eastAsia="en-US"/>
        </w:rPr>
        <w:t>Colantone</w:t>
      </w:r>
      <w:proofErr w:type="spellEnd"/>
      <w:r>
        <w:rPr>
          <w:rFonts w:ascii="Times New Roman" w:eastAsiaTheme="minorHAnsi" w:hAnsi="Times New Roman" w:cs="Times New Roman"/>
          <w:color w:val="222222"/>
          <w:sz w:val="24"/>
          <w:szCs w:val="24"/>
          <w:lang w:eastAsia="en-US"/>
        </w:rPr>
        <w:t xml:space="preserve"> I and </w:t>
      </w:r>
      <w:proofErr w:type="spellStart"/>
      <w:r>
        <w:rPr>
          <w:rFonts w:ascii="Times New Roman" w:eastAsiaTheme="minorHAnsi" w:hAnsi="Times New Roman" w:cs="Times New Roman"/>
          <w:color w:val="222222"/>
          <w:sz w:val="24"/>
          <w:szCs w:val="24"/>
          <w:lang w:eastAsia="en-US"/>
        </w:rPr>
        <w:t>Stanig</w:t>
      </w:r>
      <w:proofErr w:type="spellEnd"/>
      <w:r>
        <w:rPr>
          <w:rFonts w:ascii="Times New Roman" w:eastAsiaTheme="minorHAnsi" w:hAnsi="Times New Roman" w:cs="Times New Roman"/>
          <w:color w:val="222222"/>
          <w:sz w:val="24"/>
          <w:szCs w:val="24"/>
          <w:lang w:eastAsia="en-US"/>
        </w:rPr>
        <w:t xml:space="preserve"> P 2018</w:t>
      </w:r>
      <w:r w:rsidR="00804D71" w:rsidRPr="00345D46">
        <w:rPr>
          <w:rFonts w:ascii="Times New Roman" w:eastAsiaTheme="minorHAnsi" w:hAnsi="Times New Roman" w:cs="Times New Roman"/>
          <w:color w:val="222222"/>
          <w:sz w:val="24"/>
          <w:szCs w:val="24"/>
          <w:lang w:eastAsia="en-US"/>
        </w:rPr>
        <w:t xml:space="preserve"> Global competition and Brexit.</w:t>
      </w:r>
      <w:proofErr w:type="gramEnd"/>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American political science review</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112</w:t>
      </w:r>
      <w:r>
        <w:rPr>
          <w:rFonts w:ascii="Times New Roman" w:eastAsiaTheme="minorHAnsi" w:hAnsi="Times New Roman" w:cs="Times New Roman"/>
          <w:color w:val="222222"/>
          <w:sz w:val="24"/>
          <w:szCs w:val="24"/>
          <w:lang w:eastAsia="en-US"/>
        </w:rPr>
        <w:t xml:space="preserve">(2) </w:t>
      </w:r>
      <w:r w:rsidR="00804D71" w:rsidRPr="00345D46">
        <w:rPr>
          <w:rFonts w:ascii="Times New Roman" w:eastAsiaTheme="minorHAnsi" w:hAnsi="Times New Roman" w:cs="Times New Roman"/>
          <w:color w:val="222222"/>
          <w:sz w:val="24"/>
          <w:szCs w:val="24"/>
          <w:lang w:eastAsia="en-US"/>
        </w:rPr>
        <w:t>201-218.</w:t>
      </w:r>
    </w:p>
    <w:p w14:paraId="78AF1C1A" w14:textId="5D6C24DF" w:rsidR="0063177B" w:rsidRPr="00C077C6" w:rsidRDefault="0063177B" w:rsidP="00C077C6">
      <w:pPr>
        <w:spacing w:after="0" w:line="360" w:lineRule="auto"/>
        <w:jc w:val="both"/>
        <w:rPr>
          <w:rFonts w:ascii="Times New Roman" w:eastAsiaTheme="minorHAnsi" w:hAnsi="Times New Roman" w:cs="Times New Roman"/>
          <w:color w:val="222222"/>
          <w:sz w:val="24"/>
          <w:szCs w:val="24"/>
          <w:lang w:val="en-IE" w:eastAsia="en-US"/>
        </w:rPr>
      </w:pPr>
      <w:proofErr w:type="spellStart"/>
      <w:r w:rsidRPr="0063177B">
        <w:rPr>
          <w:rFonts w:ascii="Times New Roman" w:eastAsiaTheme="minorHAnsi" w:hAnsi="Times New Roman" w:cs="Times New Roman"/>
          <w:color w:val="222222"/>
          <w:sz w:val="24"/>
          <w:szCs w:val="24"/>
          <w:lang w:val="en-IE" w:eastAsia="en-US"/>
        </w:rPr>
        <w:t>Coppock</w:t>
      </w:r>
      <w:proofErr w:type="spellEnd"/>
      <w:r w:rsidRPr="0063177B">
        <w:rPr>
          <w:rFonts w:ascii="Times New Roman" w:eastAsiaTheme="minorHAnsi" w:hAnsi="Times New Roman" w:cs="Times New Roman"/>
          <w:color w:val="222222"/>
          <w:sz w:val="24"/>
          <w:szCs w:val="24"/>
          <w:lang w:val="en-IE" w:eastAsia="en-US"/>
        </w:rPr>
        <w:t xml:space="preserve"> JT 1974 Geography and public policy: challenges, opportunities and implications. </w:t>
      </w:r>
      <w:r w:rsidRPr="0063177B">
        <w:rPr>
          <w:rFonts w:ascii="Times New Roman" w:eastAsiaTheme="minorHAnsi" w:hAnsi="Times New Roman" w:cs="Times New Roman"/>
          <w:i/>
          <w:iCs/>
          <w:color w:val="222222"/>
          <w:sz w:val="24"/>
          <w:szCs w:val="24"/>
          <w:lang w:val="en-IE" w:eastAsia="en-US"/>
        </w:rPr>
        <w:t>Transactions of the Institute of British Geographers</w:t>
      </w:r>
      <w:r w:rsidRPr="0063177B">
        <w:rPr>
          <w:rFonts w:ascii="Times New Roman" w:eastAsiaTheme="minorHAnsi" w:hAnsi="Times New Roman" w:cs="Times New Roman"/>
          <w:color w:val="222222"/>
          <w:sz w:val="24"/>
          <w:szCs w:val="24"/>
          <w:lang w:val="en-IE" w:eastAsia="en-US"/>
        </w:rPr>
        <w:t xml:space="preserve"> 63 1-16.</w:t>
      </w:r>
    </w:p>
    <w:p w14:paraId="49BBC555" w14:textId="5B9B87A1" w:rsidR="00F47E7F" w:rsidRDefault="00F47E7F" w:rsidP="00C077C6">
      <w:pPr>
        <w:spacing w:after="0" w:line="360" w:lineRule="auto"/>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color w:val="222222"/>
          <w:sz w:val="24"/>
          <w:szCs w:val="24"/>
          <w:lang w:eastAsia="en-US"/>
        </w:rPr>
        <w:lastRenderedPageBreak/>
        <w:t>Dhingra</w:t>
      </w:r>
      <w:proofErr w:type="spellEnd"/>
      <w:r>
        <w:rPr>
          <w:rFonts w:ascii="Times New Roman" w:eastAsiaTheme="minorHAnsi" w:hAnsi="Times New Roman" w:cs="Times New Roman"/>
          <w:color w:val="222222"/>
          <w:sz w:val="24"/>
          <w:szCs w:val="24"/>
          <w:lang w:eastAsia="en-US"/>
        </w:rPr>
        <w:t xml:space="preserve"> S </w:t>
      </w:r>
      <w:proofErr w:type="spellStart"/>
      <w:r>
        <w:rPr>
          <w:rFonts w:ascii="Times New Roman" w:eastAsiaTheme="minorHAnsi" w:hAnsi="Times New Roman" w:cs="Times New Roman"/>
          <w:color w:val="222222"/>
          <w:sz w:val="24"/>
          <w:szCs w:val="24"/>
          <w:lang w:eastAsia="en-US"/>
        </w:rPr>
        <w:t>Ottaviano</w:t>
      </w:r>
      <w:proofErr w:type="spellEnd"/>
      <w:r>
        <w:rPr>
          <w:rFonts w:ascii="Times New Roman" w:eastAsiaTheme="minorHAnsi" w:hAnsi="Times New Roman" w:cs="Times New Roman"/>
          <w:color w:val="222222"/>
          <w:sz w:val="24"/>
          <w:szCs w:val="24"/>
          <w:lang w:eastAsia="en-US"/>
        </w:rPr>
        <w:t xml:space="preserve"> GI Sampson T and Reenen JV 2016</w:t>
      </w:r>
      <w:r w:rsidRPr="00F47E7F">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F47E7F">
        <w:rPr>
          <w:rFonts w:ascii="Times New Roman" w:eastAsiaTheme="minorHAnsi" w:hAnsi="Times New Roman" w:cs="Times New Roman"/>
          <w:color w:val="222222"/>
          <w:sz w:val="24"/>
          <w:szCs w:val="24"/>
          <w:lang w:eastAsia="en-US"/>
        </w:rPr>
        <w:t>The consequences of Brexit fo</w:t>
      </w:r>
      <w:r>
        <w:rPr>
          <w:rFonts w:ascii="Times New Roman" w:eastAsiaTheme="minorHAnsi" w:hAnsi="Times New Roman" w:cs="Times New Roman"/>
          <w:color w:val="222222"/>
          <w:sz w:val="24"/>
          <w:szCs w:val="24"/>
          <w:lang w:eastAsia="en-US"/>
        </w:rPr>
        <w:t xml:space="preserve">r UK trade and living </w:t>
      </w:r>
      <w:proofErr w:type="gramStart"/>
      <w:r>
        <w:rPr>
          <w:rFonts w:ascii="Times New Roman" w:eastAsiaTheme="minorHAnsi" w:hAnsi="Times New Roman" w:cs="Times New Roman"/>
          <w:color w:val="222222"/>
          <w:sz w:val="24"/>
          <w:szCs w:val="24"/>
          <w:lang w:eastAsia="en-US"/>
        </w:rPr>
        <w:t>standards’(</w:t>
      </w:r>
      <w:proofErr w:type="gramEnd"/>
      <w:r>
        <w:rPr>
          <w:rFonts w:ascii="Times New Roman" w:eastAsiaTheme="minorHAnsi" w:hAnsi="Times New Roman" w:cs="Times New Roman"/>
          <w:color w:val="222222"/>
          <w:sz w:val="24"/>
          <w:szCs w:val="24"/>
          <w:lang w:eastAsia="en-US"/>
        </w:rPr>
        <w:t xml:space="preserve">LSE Occasional Papers, LSE) </w:t>
      </w:r>
    </w:p>
    <w:p w14:paraId="438E2DCA" w14:textId="77777777" w:rsidR="00804D71" w:rsidRDefault="007842F8" w:rsidP="00C077C6">
      <w:pPr>
        <w:spacing w:after="0" w:line="360" w:lineRule="auto"/>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color w:val="222222"/>
          <w:sz w:val="24"/>
          <w:szCs w:val="24"/>
          <w:lang w:eastAsia="en-US"/>
        </w:rPr>
        <w:t>Dhingra</w:t>
      </w:r>
      <w:proofErr w:type="spellEnd"/>
      <w:r>
        <w:rPr>
          <w:rFonts w:ascii="Times New Roman" w:eastAsiaTheme="minorHAnsi" w:hAnsi="Times New Roman" w:cs="Times New Roman"/>
          <w:color w:val="222222"/>
          <w:sz w:val="24"/>
          <w:szCs w:val="24"/>
          <w:lang w:eastAsia="en-US"/>
        </w:rPr>
        <w:t xml:space="preserve"> S </w:t>
      </w:r>
      <w:proofErr w:type="spellStart"/>
      <w:r>
        <w:rPr>
          <w:rFonts w:ascii="Times New Roman" w:eastAsiaTheme="minorHAnsi" w:hAnsi="Times New Roman" w:cs="Times New Roman"/>
          <w:color w:val="222222"/>
          <w:sz w:val="24"/>
          <w:szCs w:val="24"/>
          <w:lang w:eastAsia="en-US"/>
        </w:rPr>
        <w:t>Ottaviano</w:t>
      </w:r>
      <w:proofErr w:type="spellEnd"/>
      <w:r>
        <w:rPr>
          <w:rFonts w:ascii="Times New Roman" w:eastAsiaTheme="minorHAnsi" w:hAnsi="Times New Roman" w:cs="Times New Roman"/>
          <w:color w:val="222222"/>
          <w:sz w:val="24"/>
          <w:szCs w:val="24"/>
          <w:lang w:eastAsia="en-US"/>
        </w:rPr>
        <w:t xml:space="preserve"> G and Sampson T </w:t>
      </w:r>
      <w:proofErr w:type="gramStart"/>
      <w:r>
        <w:rPr>
          <w:rFonts w:ascii="Times New Roman" w:eastAsiaTheme="minorHAnsi" w:hAnsi="Times New Roman" w:cs="Times New Roman"/>
          <w:color w:val="222222"/>
          <w:sz w:val="24"/>
          <w:szCs w:val="24"/>
          <w:lang w:eastAsia="en-US"/>
        </w:rPr>
        <w:t>2017  ‘</w:t>
      </w:r>
      <w:r w:rsidR="00804D71" w:rsidRPr="008723B8">
        <w:rPr>
          <w:rFonts w:ascii="Times New Roman" w:eastAsiaTheme="minorHAnsi" w:hAnsi="Times New Roman" w:cs="Times New Roman"/>
          <w:color w:val="222222"/>
          <w:sz w:val="24"/>
          <w:szCs w:val="24"/>
          <w:lang w:eastAsia="en-US"/>
        </w:rPr>
        <w:t>A</w:t>
      </w:r>
      <w:proofErr w:type="gramEnd"/>
      <w:r w:rsidR="00804D71" w:rsidRPr="008723B8">
        <w:rPr>
          <w:rFonts w:ascii="Times New Roman" w:eastAsiaTheme="minorHAnsi" w:hAnsi="Times New Roman" w:cs="Times New Roman"/>
          <w:color w:val="222222"/>
          <w:sz w:val="24"/>
          <w:szCs w:val="24"/>
          <w:lang w:eastAsia="en-US"/>
        </w:rPr>
        <w:t xml:space="preserve"> hitch-hiker’s guide to post-Brexit trade negoti</w:t>
      </w:r>
      <w:r>
        <w:rPr>
          <w:rFonts w:ascii="Times New Roman" w:eastAsiaTheme="minorHAnsi" w:hAnsi="Times New Roman" w:cs="Times New Roman"/>
          <w:color w:val="222222"/>
          <w:sz w:val="24"/>
          <w:szCs w:val="24"/>
          <w:lang w:eastAsia="en-US"/>
        </w:rPr>
        <w:t>ations: options and principles’</w:t>
      </w:r>
      <w:r w:rsidR="00804D71" w:rsidRPr="008723B8">
        <w:rPr>
          <w:rFonts w:ascii="Times New Roman" w:eastAsiaTheme="minorHAnsi" w:hAnsi="Times New Roman" w:cs="Times New Roman"/>
          <w:color w:val="222222"/>
          <w:sz w:val="24"/>
          <w:szCs w:val="24"/>
          <w:lang w:eastAsia="en-US"/>
        </w:rPr>
        <w:t xml:space="preserve"> </w:t>
      </w:r>
      <w:r w:rsidR="00804D71" w:rsidRPr="008723B8">
        <w:rPr>
          <w:rFonts w:ascii="Times New Roman" w:eastAsiaTheme="minorHAnsi" w:hAnsi="Times New Roman" w:cs="Times New Roman"/>
          <w:i/>
          <w:iCs/>
          <w:color w:val="222222"/>
          <w:sz w:val="24"/>
          <w:szCs w:val="24"/>
          <w:lang w:eastAsia="en-US"/>
        </w:rPr>
        <w:t>Oxford Review of Economic Policy</w:t>
      </w:r>
      <w:r>
        <w:rPr>
          <w:rFonts w:ascii="Times New Roman" w:eastAsiaTheme="minorHAnsi" w:hAnsi="Times New Roman" w:cs="Times New Roman"/>
          <w:color w:val="222222"/>
          <w:sz w:val="24"/>
          <w:szCs w:val="24"/>
          <w:lang w:eastAsia="en-US"/>
        </w:rPr>
        <w:t xml:space="preserve"> 33</w:t>
      </w:r>
    </w:p>
    <w:p w14:paraId="407F650A" w14:textId="77777777" w:rsidR="00005256" w:rsidRPr="00345D46" w:rsidRDefault="00005256" w:rsidP="00C077C6">
      <w:pPr>
        <w:spacing w:after="0" w:line="360" w:lineRule="auto"/>
        <w:jc w:val="both"/>
        <w:rPr>
          <w:rFonts w:ascii="Times New Roman" w:eastAsiaTheme="minorHAnsi" w:hAnsi="Times New Roman" w:cs="Times New Roman"/>
          <w:color w:val="222222"/>
          <w:sz w:val="24"/>
          <w:szCs w:val="24"/>
          <w:lang w:eastAsia="en-US"/>
        </w:rPr>
      </w:pPr>
      <w:proofErr w:type="spellStart"/>
      <w:proofErr w:type="gramStart"/>
      <w:r>
        <w:rPr>
          <w:rFonts w:ascii="Times New Roman" w:eastAsiaTheme="minorHAnsi" w:hAnsi="Times New Roman" w:cs="Times New Roman"/>
          <w:color w:val="222222"/>
          <w:sz w:val="24"/>
          <w:szCs w:val="24"/>
          <w:lang w:eastAsia="en-US"/>
        </w:rPr>
        <w:t>Dhingra</w:t>
      </w:r>
      <w:proofErr w:type="spellEnd"/>
      <w:r>
        <w:rPr>
          <w:rFonts w:ascii="Times New Roman" w:eastAsiaTheme="minorHAnsi" w:hAnsi="Times New Roman" w:cs="Times New Roman"/>
          <w:color w:val="222222"/>
          <w:sz w:val="24"/>
          <w:szCs w:val="24"/>
          <w:lang w:eastAsia="en-US"/>
        </w:rPr>
        <w:t xml:space="preserve"> S Machin S and Overman H 2017</w:t>
      </w:r>
      <w:r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345D46">
        <w:rPr>
          <w:rFonts w:ascii="Times New Roman" w:eastAsiaTheme="minorHAnsi" w:hAnsi="Times New Roman" w:cs="Times New Roman"/>
          <w:color w:val="222222"/>
          <w:sz w:val="24"/>
          <w:szCs w:val="24"/>
          <w:lang w:eastAsia="en-US"/>
        </w:rPr>
        <w:t>L</w:t>
      </w:r>
      <w:r>
        <w:rPr>
          <w:rFonts w:ascii="Times New Roman" w:eastAsiaTheme="minorHAnsi" w:hAnsi="Times New Roman" w:cs="Times New Roman"/>
          <w:color w:val="222222"/>
          <w:sz w:val="24"/>
          <w:szCs w:val="24"/>
          <w:lang w:eastAsia="en-US"/>
        </w:rPr>
        <w:t>ocal economic effects of Brexit’</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National Institute Economic Review</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242</w:t>
      </w:r>
      <w:r>
        <w:rPr>
          <w:rFonts w:ascii="Times New Roman" w:eastAsiaTheme="minorHAnsi" w:hAnsi="Times New Roman" w:cs="Times New Roman"/>
          <w:color w:val="222222"/>
          <w:sz w:val="24"/>
          <w:szCs w:val="24"/>
          <w:lang w:eastAsia="en-US"/>
        </w:rPr>
        <w:t>(1) 24-</w:t>
      </w:r>
      <w:r w:rsidRPr="00345D46">
        <w:rPr>
          <w:rFonts w:ascii="Times New Roman" w:eastAsiaTheme="minorHAnsi" w:hAnsi="Times New Roman" w:cs="Times New Roman"/>
          <w:color w:val="222222"/>
          <w:sz w:val="24"/>
          <w:szCs w:val="24"/>
          <w:lang w:eastAsia="en-US"/>
        </w:rPr>
        <w:t>36.</w:t>
      </w:r>
      <w:proofErr w:type="gramEnd"/>
    </w:p>
    <w:p w14:paraId="7254157C" w14:textId="77777777" w:rsidR="00804D71" w:rsidRDefault="00005256" w:rsidP="00C077C6">
      <w:pPr>
        <w:spacing w:after="0" w:line="360" w:lineRule="auto"/>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color w:val="222222"/>
          <w:sz w:val="24"/>
          <w:szCs w:val="24"/>
          <w:lang w:eastAsia="en-US"/>
        </w:rPr>
        <w:t>Dhingra</w:t>
      </w:r>
      <w:proofErr w:type="spellEnd"/>
      <w:r>
        <w:rPr>
          <w:rFonts w:ascii="Times New Roman" w:eastAsiaTheme="minorHAnsi" w:hAnsi="Times New Roman" w:cs="Times New Roman"/>
          <w:color w:val="222222"/>
          <w:sz w:val="24"/>
          <w:szCs w:val="24"/>
          <w:lang w:eastAsia="en-US"/>
        </w:rPr>
        <w:t xml:space="preserve"> S </w:t>
      </w:r>
      <w:proofErr w:type="spellStart"/>
      <w:r>
        <w:rPr>
          <w:rFonts w:ascii="Times New Roman" w:eastAsiaTheme="minorHAnsi" w:hAnsi="Times New Roman" w:cs="Times New Roman"/>
          <w:color w:val="222222"/>
          <w:sz w:val="24"/>
          <w:szCs w:val="24"/>
          <w:lang w:eastAsia="en-US"/>
        </w:rPr>
        <w:t>Ottaviano</w:t>
      </w:r>
      <w:proofErr w:type="spellEnd"/>
      <w:r>
        <w:rPr>
          <w:rFonts w:ascii="Times New Roman" w:eastAsiaTheme="minorHAnsi" w:hAnsi="Times New Roman" w:cs="Times New Roman"/>
          <w:color w:val="222222"/>
          <w:sz w:val="24"/>
          <w:szCs w:val="24"/>
          <w:lang w:eastAsia="en-US"/>
        </w:rPr>
        <w:t xml:space="preserve"> G </w:t>
      </w:r>
      <w:proofErr w:type="spellStart"/>
      <w:r>
        <w:rPr>
          <w:rFonts w:ascii="Times New Roman" w:eastAsiaTheme="minorHAnsi" w:hAnsi="Times New Roman" w:cs="Times New Roman"/>
          <w:color w:val="222222"/>
          <w:sz w:val="24"/>
          <w:szCs w:val="24"/>
          <w:lang w:eastAsia="en-US"/>
        </w:rPr>
        <w:t>Rappoport</w:t>
      </w:r>
      <w:proofErr w:type="spellEnd"/>
      <w:r>
        <w:rPr>
          <w:rFonts w:ascii="Times New Roman" w:eastAsiaTheme="minorHAnsi" w:hAnsi="Times New Roman" w:cs="Times New Roman"/>
          <w:color w:val="222222"/>
          <w:sz w:val="24"/>
          <w:szCs w:val="24"/>
          <w:lang w:eastAsia="en-US"/>
        </w:rPr>
        <w:t xml:space="preserve"> V Sampson T and Thomas C 2018</w:t>
      </w:r>
      <w:r w:rsidR="00804D71" w:rsidRPr="00DE5D65">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DE5D65">
        <w:rPr>
          <w:rFonts w:ascii="Times New Roman" w:eastAsiaTheme="minorHAnsi" w:hAnsi="Times New Roman" w:cs="Times New Roman"/>
          <w:color w:val="222222"/>
          <w:sz w:val="24"/>
          <w:szCs w:val="24"/>
          <w:lang w:eastAsia="en-US"/>
        </w:rPr>
        <w:t>UK trade and FDI: A post‐Brexit perspective</w:t>
      </w:r>
      <w:r>
        <w:rPr>
          <w:rFonts w:ascii="Times New Roman" w:eastAsiaTheme="minorHAnsi" w:hAnsi="Times New Roman" w:cs="Times New Roman"/>
          <w:color w:val="222222"/>
          <w:sz w:val="24"/>
          <w:szCs w:val="24"/>
          <w:lang w:eastAsia="en-US"/>
        </w:rPr>
        <w:t>’</w:t>
      </w:r>
      <w:r w:rsidR="00804D71" w:rsidRPr="00DE5D65">
        <w:rPr>
          <w:rFonts w:ascii="Times New Roman" w:eastAsiaTheme="minorHAnsi" w:hAnsi="Times New Roman" w:cs="Times New Roman"/>
          <w:color w:val="222222"/>
          <w:sz w:val="24"/>
          <w:szCs w:val="24"/>
          <w:lang w:eastAsia="en-US"/>
        </w:rPr>
        <w:t xml:space="preserve"> </w:t>
      </w:r>
      <w:r w:rsidR="00804D71" w:rsidRPr="00DE5D65">
        <w:rPr>
          <w:rFonts w:ascii="Times New Roman" w:eastAsiaTheme="minorHAnsi" w:hAnsi="Times New Roman" w:cs="Times New Roman"/>
          <w:i/>
          <w:iCs/>
          <w:color w:val="222222"/>
          <w:sz w:val="24"/>
          <w:szCs w:val="24"/>
          <w:lang w:eastAsia="en-US"/>
        </w:rPr>
        <w:t>Papers in Regional Science</w:t>
      </w:r>
      <w:r w:rsidR="00804D71" w:rsidRPr="00DE5D65">
        <w:rPr>
          <w:rFonts w:ascii="Times New Roman" w:eastAsiaTheme="minorHAnsi" w:hAnsi="Times New Roman" w:cs="Times New Roman"/>
          <w:color w:val="222222"/>
          <w:sz w:val="24"/>
          <w:szCs w:val="24"/>
          <w:lang w:eastAsia="en-US"/>
        </w:rPr>
        <w:t xml:space="preserve"> </w:t>
      </w:r>
      <w:r w:rsidR="00804D71" w:rsidRPr="00DE5D65">
        <w:rPr>
          <w:rFonts w:ascii="Times New Roman" w:eastAsiaTheme="minorHAnsi" w:hAnsi="Times New Roman" w:cs="Times New Roman"/>
          <w:i/>
          <w:iCs/>
          <w:color w:val="222222"/>
          <w:sz w:val="24"/>
          <w:szCs w:val="24"/>
          <w:lang w:eastAsia="en-US"/>
        </w:rPr>
        <w:t>97</w:t>
      </w:r>
      <w:r>
        <w:rPr>
          <w:rFonts w:ascii="Times New Roman" w:eastAsiaTheme="minorHAnsi" w:hAnsi="Times New Roman" w:cs="Times New Roman"/>
          <w:color w:val="222222"/>
          <w:sz w:val="24"/>
          <w:szCs w:val="24"/>
          <w:lang w:eastAsia="en-US"/>
        </w:rPr>
        <w:t xml:space="preserve">(1) </w:t>
      </w:r>
      <w:r w:rsidR="00804D71" w:rsidRPr="00DE5D65">
        <w:rPr>
          <w:rFonts w:ascii="Times New Roman" w:eastAsiaTheme="minorHAnsi" w:hAnsi="Times New Roman" w:cs="Times New Roman"/>
          <w:color w:val="222222"/>
          <w:sz w:val="24"/>
          <w:szCs w:val="24"/>
          <w:lang w:eastAsia="en-US"/>
        </w:rPr>
        <w:t>9-24.</w:t>
      </w:r>
    </w:p>
    <w:p w14:paraId="1EC9229F" w14:textId="77777777" w:rsidR="00804D71" w:rsidRDefault="00496338"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 xml:space="preserve">Di </w:t>
      </w:r>
      <w:proofErr w:type="spellStart"/>
      <w:r>
        <w:rPr>
          <w:rFonts w:ascii="Times New Roman" w:eastAsiaTheme="majorEastAsia" w:hAnsi="Times New Roman" w:cs="Times New Roman"/>
          <w:color w:val="222222"/>
          <w:sz w:val="24"/>
          <w:szCs w:val="24"/>
          <w:lang w:eastAsia="en-US"/>
        </w:rPr>
        <w:t>Cataldo</w:t>
      </w:r>
      <w:proofErr w:type="spellEnd"/>
      <w:r>
        <w:rPr>
          <w:rFonts w:ascii="Times New Roman" w:eastAsiaTheme="majorEastAsia" w:hAnsi="Times New Roman" w:cs="Times New Roman"/>
          <w:color w:val="222222"/>
          <w:sz w:val="24"/>
          <w:szCs w:val="24"/>
          <w:lang w:eastAsia="en-US"/>
        </w:rPr>
        <w:t xml:space="preserve"> M</w:t>
      </w:r>
      <w:r w:rsidR="00804D71" w:rsidRPr="00063D67">
        <w:rPr>
          <w:rFonts w:ascii="Times New Roman" w:eastAsiaTheme="majorEastAsia" w:hAnsi="Times New Roman" w:cs="Times New Roman"/>
          <w:color w:val="222222"/>
          <w:sz w:val="24"/>
          <w:szCs w:val="24"/>
          <w:lang w:eastAsia="en-US"/>
        </w:rPr>
        <w:t xml:space="preserve"> 2017. </w:t>
      </w:r>
      <w:proofErr w:type="gramStart"/>
      <w:r>
        <w:rPr>
          <w:rFonts w:ascii="Times New Roman" w:eastAsiaTheme="majorEastAsia" w:hAnsi="Times New Roman" w:cs="Times New Roman"/>
          <w:color w:val="222222"/>
          <w:sz w:val="24"/>
          <w:szCs w:val="24"/>
          <w:lang w:eastAsia="en-US"/>
        </w:rPr>
        <w:t>‘</w:t>
      </w:r>
      <w:r w:rsidR="00804D71" w:rsidRPr="00063D67">
        <w:rPr>
          <w:rFonts w:ascii="Times New Roman" w:eastAsiaTheme="majorEastAsia" w:hAnsi="Times New Roman" w:cs="Times New Roman"/>
          <w:color w:val="222222"/>
          <w:sz w:val="24"/>
          <w:szCs w:val="24"/>
          <w:lang w:eastAsia="en-US"/>
        </w:rPr>
        <w:t>The impact of EU Objective 1 funds on regional development: Evidence from th</w:t>
      </w:r>
      <w:r>
        <w:rPr>
          <w:rFonts w:ascii="Times New Roman" w:eastAsiaTheme="majorEastAsia" w:hAnsi="Times New Roman" w:cs="Times New Roman"/>
          <w:color w:val="222222"/>
          <w:sz w:val="24"/>
          <w:szCs w:val="24"/>
          <w:lang w:eastAsia="en-US"/>
        </w:rPr>
        <w:t>e UK and the prospect of Brexit’</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Journal of Regional Science</w:t>
      </w:r>
      <w:r>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57</w:t>
      </w:r>
      <w:r>
        <w:rPr>
          <w:rFonts w:ascii="Times New Roman" w:eastAsiaTheme="majorEastAsia" w:hAnsi="Times New Roman" w:cs="Times New Roman"/>
          <w:color w:val="222222"/>
          <w:sz w:val="24"/>
          <w:szCs w:val="24"/>
          <w:lang w:eastAsia="en-US"/>
        </w:rPr>
        <w:t xml:space="preserve">(5) </w:t>
      </w:r>
      <w:r w:rsidR="00804D71" w:rsidRPr="00063D67">
        <w:rPr>
          <w:rFonts w:ascii="Times New Roman" w:eastAsiaTheme="majorEastAsia" w:hAnsi="Times New Roman" w:cs="Times New Roman"/>
          <w:color w:val="222222"/>
          <w:sz w:val="24"/>
          <w:szCs w:val="24"/>
          <w:lang w:eastAsia="en-US"/>
        </w:rPr>
        <w:t>814-839.</w:t>
      </w:r>
      <w:proofErr w:type="gramEnd"/>
    </w:p>
    <w:p w14:paraId="2541E8E2" w14:textId="77777777" w:rsidR="00804D71" w:rsidRPr="00496338" w:rsidRDefault="00496338"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Di </w:t>
      </w:r>
      <w:proofErr w:type="spellStart"/>
      <w:r>
        <w:rPr>
          <w:rFonts w:ascii="Times New Roman" w:eastAsiaTheme="minorHAnsi" w:hAnsi="Times New Roman" w:cs="Times New Roman"/>
          <w:color w:val="222222"/>
          <w:sz w:val="24"/>
          <w:szCs w:val="24"/>
          <w:lang w:eastAsia="en-US"/>
        </w:rPr>
        <w:t>Cataldo</w:t>
      </w:r>
      <w:proofErr w:type="spellEnd"/>
      <w:r>
        <w:rPr>
          <w:rFonts w:ascii="Times New Roman" w:eastAsiaTheme="minorHAnsi" w:hAnsi="Times New Roman" w:cs="Times New Roman"/>
          <w:color w:val="222222"/>
          <w:sz w:val="24"/>
          <w:szCs w:val="24"/>
          <w:lang w:eastAsia="en-US"/>
        </w:rPr>
        <w:t xml:space="preserve"> M and </w:t>
      </w:r>
      <w:proofErr w:type="spellStart"/>
      <w:r>
        <w:rPr>
          <w:rFonts w:ascii="Times New Roman" w:eastAsiaTheme="minorHAnsi" w:hAnsi="Times New Roman" w:cs="Times New Roman"/>
          <w:color w:val="222222"/>
          <w:sz w:val="24"/>
          <w:szCs w:val="24"/>
          <w:lang w:eastAsia="en-US"/>
        </w:rPr>
        <w:t>Monastiriotis</w:t>
      </w:r>
      <w:proofErr w:type="spellEnd"/>
      <w:r>
        <w:rPr>
          <w:rFonts w:ascii="Times New Roman" w:eastAsiaTheme="minorHAnsi" w:hAnsi="Times New Roman" w:cs="Times New Roman"/>
          <w:color w:val="222222"/>
          <w:sz w:val="24"/>
          <w:szCs w:val="24"/>
          <w:lang w:eastAsia="en-US"/>
        </w:rPr>
        <w:t xml:space="preserve"> V 2018</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proofErr w:type="gramStart"/>
      <w:r w:rsidR="00804D71" w:rsidRPr="00345D46">
        <w:rPr>
          <w:rFonts w:ascii="Times New Roman" w:eastAsiaTheme="minorHAnsi" w:hAnsi="Times New Roman" w:cs="Times New Roman"/>
          <w:color w:val="222222"/>
          <w:sz w:val="24"/>
          <w:szCs w:val="24"/>
          <w:lang w:eastAsia="en-US"/>
        </w:rPr>
        <w:t>An</w:t>
      </w:r>
      <w:proofErr w:type="gramEnd"/>
      <w:r w:rsidR="00804D71" w:rsidRPr="00345D46">
        <w:rPr>
          <w:rFonts w:ascii="Times New Roman" w:eastAsiaTheme="minorHAnsi" w:hAnsi="Times New Roman" w:cs="Times New Roman"/>
          <w:color w:val="222222"/>
          <w:sz w:val="24"/>
          <w:szCs w:val="24"/>
          <w:lang w:eastAsia="en-US"/>
        </w:rPr>
        <w:t xml:space="preserve"> assessment of EU Cohesion Policy in the UK regions: direct effects and the dividend of targeting</w:t>
      </w:r>
      <w:r>
        <w:rPr>
          <w:rFonts w:ascii="Times New Roman" w:eastAsiaTheme="minorHAnsi" w:hAnsi="Times New Roman" w:cs="Times New Roman"/>
          <w:color w:val="222222"/>
          <w:sz w:val="24"/>
          <w:szCs w:val="24"/>
          <w:lang w:eastAsia="en-US"/>
        </w:rPr>
        <w:t>’</w:t>
      </w:r>
      <w:r w:rsidRPr="00496338">
        <w:t xml:space="preserve"> </w:t>
      </w:r>
      <w:r>
        <w:t>(</w:t>
      </w:r>
      <w:r w:rsidRPr="00496338">
        <w:rPr>
          <w:rFonts w:ascii="Times New Roman" w:eastAsiaTheme="minorHAnsi" w:hAnsi="Times New Roman" w:cs="Times New Roman"/>
          <w:color w:val="222222"/>
          <w:sz w:val="24"/>
          <w:szCs w:val="24"/>
          <w:lang w:eastAsia="en-US"/>
        </w:rPr>
        <w:t>LEQS Paper No. 135/2018</w:t>
      </w:r>
      <w:r>
        <w:rPr>
          <w:rFonts w:ascii="Times New Roman" w:eastAsiaTheme="minorHAnsi" w:hAnsi="Times New Roman" w:cs="Times New Roman"/>
          <w:color w:val="222222"/>
          <w:sz w:val="24"/>
          <w:szCs w:val="24"/>
          <w:lang w:eastAsia="en-US"/>
        </w:rPr>
        <w:t>)</w:t>
      </w:r>
    </w:p>
    <w:p w14:paraId="6C8FE5A3" w14:textId="77777777" w:rsidR="00804D71" w:rsidRDefault="00496338" w:rsidP="00C077C6">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Doherty M 2016 ‘</w:t>
      </w:r>
      <w:proofErr w:type="gramStart"/>
      <w:r w:rsidR="00804D71" w:rsidRPr="004A569F">
        <w:rPr>
          <w:rFonts w:ascii="Times New Roman" w:eastAsiaTheme="minorHAnsi" w:hAnsi="Times New Roman" w:cs="Times New Roman"/>
          <w:sz w:val="24"/>
          <w:szCs w:val="24"/>
          <w:lang w:eastAsia="en-US"/>
        </w:rPr>
        <w:t>Through</w:t>
      </w:r>
      <w:proofErr w:type="gramEnd"/>
      <w:r w:rsidR="00804D71" w:rsidRPr="004A569F">
        <w:rPr>
          <w:rFonts w:ascii="Times New Roman" w:eastAsiaTheme="minorHAnsi" w:hAnsi="Times New Roman" w:cs="Times New Roman"/>
          <w:sz w:val="24"/>
          <w:szCs w:val="24"/>
          <w:lang w:eastAsia="en-US"/>
        </w:rPr>
        <w:t xml:space="preserve"> the looking glass: Brexi</w:t>
      </w:r>
      <w:r>
        <w:rPr>
          <w:rFonts w:ascii="Times New Roman" w:eastAsiaTheme="minorHAnsi" w:hAnsi="Times New Roman" w:cs="Times New Roman"/>
          <w:sz w:val="24"/>
          <w:szCs w:val="24"/>
          <w:lang w:eastAsia="en-US"/>
        </w:rPr>
        <w:t>t, free movement and the future’</w:t>
      </w:r>
      <w:r w:rsidR="00804D71" w:rsidRPr="004A569F">
        <w:rPr>
          <w:rFonts w:ascii="Times New Roman" w:eastAsiaTheme="minorHAnsi" w:hAnsi="Times New Roman" w:cs="Times New Roman"/>
          <w:sz w:val="24"/>
          <w:szCs w:val="24"/>
          <w:lang w:eastAsia="en-US"/>
        </w:rPr>
        <w:t xml:space="preserve"> </w:t>
      </w:r>
      <w:r w:rsidR="00804D71" w:rsidRPr="004A569F">
        <w:rPr>
          <w:rFonts w:ascii="Times New Roman" w:eastAsiaTheme="minorHAnsi" w:hAnsi="Times New Roman" w:cs="Times New Roman"/>
          <w:i/>
          <w:iCs/>
          <w:sz w:val="24"/>
          <w:szCs w:val="24"/>
          <w:lang w:eastAsia="en-US"/>
        </w:rPr>
        <w:t>King's Law Journal</w:t>
      </w:r>
      <w:r w:rsidR="00804D71" w:rsidRPr="004A569F">
        <w:rPr>
          <w:rFonts w:ascii="Times New Roman" w:eastAsiaTheme="minorHAnsi" w:hAnsi="Times New Roman" w:cs="Times New Roman"/>
          <w:sz w:val="24"/>
          <w:szCs w:val="24"/>
          <w:lang w:eastAsia="en-US"/>
        </w:rPr>
        <w:t xml:space="preserve"> </w:t>
      </w:r>
      <w:r w:rsidR="00804D71" w:rsidRPr="004A569F">
        <w:rPr>
          <w:rFonts w:ascii="Times New Roman" w:eastAsiaTheme="minorHAnsi" w:hAnsi="Times New Roman" w:cs="Times New Roman"/>
          <w:i/>
          <w:iCs/>
          <w:sz w:val="24"/>
          <w:szCs w:val="24"/>
          <w:lang w:eastAsia="en-US"/>
        </w:rPr>
        <w:t>27</w:t>
      </w:r>
      <w:r>
        <w:rPr>
          <w:rFonts w:ascii="Times New Roman" w:eastAsiaTheme="minorHAnsi" w:hAnsi="Times New Roman" w:cs="Times New Roman"/>
          <w:sz w:val="24"/>
          <w:szCs w:val="24"/>
          <w:lang w:eastAsia="en-US"/>
        </w:rPr>
        <w:t xml:space="preserve">(3) </w:t>
      </w:r>
      <w:r w:rsidR="00804D71" w:rsidRPr="004A569F">
        <w:rPr>
          <w:rFonts w:ascii="Times New Roman" w:eastAsiaTheme="minorHAnsi" w:hAnsi="Times New Roman" w:cs="Times New Roman"/>
          <w:sz w:val="24"/>
          <w:szCs w:val="24"/>
          <w:lang w:eastAsia="en-US"/>
        </w:rPr>
        <w:t>375-386.</w:t>
      </w:r>
    </w:p>
    <w:p w14:paraId="67699F9D" w14:textId="77777777" w:rsidR="00F45CB9" w:rsidRPr="00345D46" w:rsidRDefault="00F45CB9"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Dorling D 2016</w:t>
      </w:r>
      <w:r w:rsidRPr="00A604BE">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A604BE">
        <w:rPr>
          <w:rFonts w:ascii="Times New Roman" w:eastAsiaTheme="minorHAnsi" w:hAnsi="Times New Roman" w:cs="Times New Roman"/>
          <w:color w:val="222222"/>
          <w:sz w:val="24"/>
          <w:szCs w:val="24"/>
          <w:lang w:eastAsia="en-US"/>
        </w:rPr>
        <w:t>Brexit: the decision of a divided country</w:t>
      </w:r>
      <w:r>
        <w:rPr>
          <w:rFonts w:ascii="Times New Roman" w:eastAsiaTheme="minorHAnsi" w:hAnsi="Times New Roman" w:cs="Times New Roman"/>
          <w:color w:val="222222"/>
          <w:sz w:val="24"/>
          <w:szCs w:val="24"/>
          <w:lang w:eastAsia="en-US"/>
        </w:rPr>
        <w:t xml:space="preserve">’ </w:t>
      </w:r>
      <w:r w:rsidR="00312BA5">
        <w:rPr>
          <w:rFonts w:ascii="Times New Roman" w:eastAsiaTheme="minorHAnsi" w:hAnsi="Times New Roman" w:cs="Times New Roman"/>
          <w:color w:val="222222"/>
          <w:sz w:val="24"/>
          <w:szCs w:val="24"/>
          <w:lang w:eastAsia="en-US"/>
        </w:rPr>
        <w:t xml:space="preserve">BMJ </w:t>
      </w:r>
      <w:r>
        <w:rPr>
          <w:rFonts w:ascii="Times New Roman" w:eastAsiaTheme="minorHAnsi" w:hAnsi="Times New Roman" w:cs="Times New Roman"/>
          <w:color w:val="222222"/>
          <w:sz w:val="24"/>
          <w:szCs w:val="24"/>
          <w:lang w:eastAsia="en-US"/>
        </w:rPr>
        <w:t xml:space="preserve">354 </w:t>
      </w:r>
      <w:r w:rsidRPr="00A604BE">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 xml:space="preserve"> </w:t>
      </w:r>
    </w:p>
    <w:p w14:paraId="5A1D3E8C" w14:textId="77777777" w:rsidR="00BE7579" w:rsidRDefault="00BE7579"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Dorling </w:t>
      </w:r>
      <w:proofErr w:type="gramStart"/>
      <w:r>
        <w:rPr>
          <w:rFonts w:ascii="Times New Roman" w:eastAsiaTheme="minorHAnsi" w:hAnsi="Times New Roman" w:cs="Times New Roman"/>
          <w:color w:val="222222"/>
          <w:sz w:val="24"/>
          <w:szCs w:val="24"/>
          <w:lang w:eastAsia="en-US"/>
        </w:rPr>
        <w:t>D  and</w:t>
      </w:r>
      <w:proofErr w:type="gramEnd"/>
      <w:r>
        <w:rPr>
          <w:rFonts w:ascii="Times New Roman" w:eastAsiaTheme="minorHAnsi" w:hAnsi="Times New Roman" w:cs="Times New Roman"/>
          <w:color w:val="222222"/>
          <w:sz w:val="24"/>
          <w:szCs w:val="24"/>
          <w:lang w:eastAsia="en-US"/>
        </w:rPr>
        <w:t xml:space="preserve"> Tomlinson S (2018) </w:t>
      </w:r>
      <w:r w:rsidRPr="00BE7579">
        <w:rPr>
          <w:rFonts w:ascii="Times New Roman" w:eastAsiaTheme="minorHAnsi" w:hAnsi="Times New Roman" w:cs="Times New Roman"/>
          <w:i/>
          <w:iCs/>
          <w:color w:val="222222"/>
          <w:sz w:val="24"/>
          <w:szCs w:val="24"/>
          <w:lang w:eastAsia="en-US"/>
        </w:rPr>
        <w:t xml:space="preserve">Rule Britannia: BREXIT and the End of Empire </w:t>
      </w:r>
      <w:r>
        <w:rPr>
          <w:rFonts w:ascii="Times New Roman" w:eastAsiaTheme="minorHAnsi" w:hAnsi="Times New Roman" w:cs="Times New Roman"/>
          <w:color w:val="222222"/>
          <w:sz w:val="24"/>
          <w:szCs w:val="24"/>
          <w:lang w:eastAsia="en-US"/>
        </w:rPr>
        <w:t>(</w:t>
      </w:r>
      <w:proofErr w:type="spellStart"/>
      <w:r>
        <w:rPr>
          <w:rFonts w:ascii="Times New Roman" w:eastAsiaTheme="minorHAnsi" w:hAnsi="Times New Roman" w:cs="Times New Roman"/>
          <w:color w:val="222222"/>
          <w:sz w:val="24"/>
          <w:szCs w:val="24"/>
          <w:lang w:eastAsia="en-US"/>
        </w:rPr>
        <w:t>Biteback</w:t>
      </w:r>
      <w:proofErr w:type="spellEnd"/>
      <w:r>
        <w:rPr>
          <w:rFonts w:ascii="Times New Roman" w:eastAsiaTheme="minorHAnsi" w:hAnsi="Times New Roman" w:cs="Times New Roman"/>
          <w:color w:val="222222"/>
          <w:sz w:val="24"/>
          <w:szCs w:val="24"/>
          <w:lang w:eastAsia="en-US"/>
        </w:rPr>
        <w:t xml:space="preserve"> London)</w:t>
      </w:r>
    </w:p>
    <w:p w14:paraId="2EF56C02" w14:textId="77777777" w:rsidR="00804D71" w:rsidRDefault="00496338" w:rsidP="00C077C6">
      <w:pPr>
        <w:spacing w:after="0" w:line="360" w:lineRule="auto"/>
        <w:jc w:val="both"/>
        <w:rPr>
          <w:rFonts w:ascii="Times New Roman" w:eastAsiaTheme="minorHAnsi" w:hAnsi="Times New Roman" w:cs="Times New Roman"/>
          <w:color w:val="222222"/>
          <w:sz w:val="24"/>
          <w:szCs w:val="24"/>
          <w:lang w:eastAsia="en-US"/>
        </w:rPr>
      </w:pPr>
      <w:proofErr w:type="spellStart"/>
      <w:proofErr w:type="gramStart"/>
      <w:r>
        <w:rPr>
          <w:rFonts w:ascii="Times New Roman" w:eastAsiaTheme="minorHAnsi" w:hAnsi="Times New Roman" w:cs="Times New Roman"/>
          <w:color w:val="222222"/>
          <w:sz w:val="24"/>
          <w:szCs w:val="24"/>
          <w:lang w:eastAsia="en-US"/>
        </w:rPr>
        <w:t>Dörry</w:t>
      </w:r>
      <w:proofErr w:type="spellEnd"/>
      <w:r>
        <w:rPr>
          <w:rFonts w:ascii="Times New Roman" w:eastAsiaTheme="minorHAnsi" w:hAnsi="Times New Roman" w:cs="Times New Roman"/>
          <w:color w:val="222222"/>
          <w:sz w:val="24"/>
          <w:szCs w:val="24"/>
          <w:lang w:eastAsia="en-US"/>
        </w:rPr>
        <w:t xml:space="preserve"> S 2017</w:t>
      </w:r>
      <w:r w:rsidR="00804D71"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8723B8">
        <w:rPr>
          <w:rFonts w:ascii="Times New Roman" w:eastAsiaTheme="minorHAnsi" w:hAnsi="Times New Roman" w:cs="Times New Roman"/>
          <w:color w:val="222222"/>
          <w:sz w:val="24"/>
          <w:szCs w:val="24"/>
          <w:lang w:eastAsia="en-US"/>
        </w:rPr>
        <w:t xml:space="preserve">The geo-politics of Brexit, </w:t>
      </w:r>
      <w:r>
        <w:rPr>
          <w:rFonts w:ascii="Times New Roman" w:eastAsiaTheme="minorHAnsi" w:hAnsi="Times New Roman" w:cs="Times New Roman"/>
          <w:color w:val="222222"/>
          <w:sz w:val="24"/>
          <w:szCs w:val="24"/>
          <w:lang w:eastAsia="en-US"/>
        </w:rPr>
        <w:t>the euro and the City of London’</w:t>
      </w:r>
      <w:r w:rsidR="00804D71" w:rsidRPr="008723B8">
        <w:rPr>
          <w:rFonts w:ascii="Times New Roman" w:eastAsiaTheme="minorHAnsi" w:hAnsi="Times New Roman" w:cs="Times New Roman"/>
          <w:color w:val="222222"/>
          <w:sz w:val="24"/>
          <w:szCs w:val="24"/>
          <w:lang w:eastAsia="en-US"/>
        </w:rPr>
        <w:t xml:space="preserve"> </w:t>
      </w:r>
      <w:proofErr w:type="spellStart"/>
      <w:r w:rsidR="00804D71" w:rsidRPr="008723B8">
        <w:rPr>
          <w:rFonts w:ascii="Times New Roman" w:eastAsiaTheme="minorHAnsi" w:hAnsi="Times New Roman" w:cs="Times New Roman"/>
          <w:i/>
          <w:iCs/>
          <w:color w:val="222222"/>
          <w:sz w:val="24"/>
          <w:szCs w:val="24"/>
          <w:lang w:eastAsia="en-US"/>
        </w:rPr>
        <w:t>Geoforum</w:t>
      </w:r>
      <w:proofErr w:type="spellEnd"/>
      <w:r w:rsidR="00804D71" w:rsidRPr="008723B8">
        <w:rPr>
          <w:rFonts w:ascii="Times New Roman" w:eastAsiaTheme="minorHAnsi" w:hAnsi="Times New Roman" w:cs="Times New Roman"/>
          <w:color w:val="222222"/>
          <w:sz w:val="24"/>
          <w:szCs w:val="24"/>
          <w:lang w:eastAsia="en-US"/>
        </w:rPr>
        <w:t xml:space="preserve"> </w:t>
      </w:r>
      <w:r w:rsidR="00804D71" w:rsidRPr="008723B8">
        <w:rPr>
          <w:rFonts w:ascii="Times New Roman" w:eastAsiaTheme="minorHAnsi" w:hAnsi="Times New Roman" w:cs="Times New Roman"/>
          <w:i/>
          <w:iCs/>
          <w:color w:val="222222"/>
          <w:sz w:val="24"/>
          <w:szCs w:val="24"/>
          <w:lang w:eastAsia="en-US"/>
        </w:rPr>
        <w:t>85</w:t>
      </w:r>
      <w:r>
        <w:rPr>
          <w:rFonts w:ascii="Times New Roman" w:eastAsiaTheme="minorHAnsi" w:hAnsi="Times New Roman" w:cs="Times New Roman"/>
          <w:color w:val="222222"/>
          <w:sz w:val="24"/>
          <w:szCs w:val="24"/>
          <w:lang w:eastAsia="en-US"/>
        </w:rPr>
        <w:t xml:space="preserve"> </w:t>
      </w:r>
      <w:r w:rsidR="00804D71" w:rsidRPr="008723B8">
        <w:rPr>
          <w:rFonts w:ascii="Times New Roman" w:eastAsiaTheme="minorHAnsi" w:hAnsi="Times New Roman" w:cs="Times New Roman"/>
          <w:color w:val="222222"/>
          <w:sz w:val="24"/>
          <w:szCs w:val="24"/>
          <w:lang w:eastAsia="en-US"/>
        </w:rPr>
        <w:t>1-4.</w:t>
      </w:r>
      <w:proofErr w:type="gramEnd"/>
    </w:p>
    <w:p w14:paraId="183D58D4" w14:textId="77777777" w:rsidR="008B23B6" w:rsidRDefault="008B23B6"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sidRPr="008B23B6">
        <w:rPr>
          <w:rFonts w:ascii="Times New Roman" w:eastAsiaTheme="majorEastAsia" w:hAnsi="Times New Roman" w:cs="Times New Roman"/>
          <w:sz w:val="24"/>
          <w:szCs w:val="24"/>
          <w:lang w:eastAsia="en-US"/>
        </w:rPr>
        <w:t xml:space="preserve">Dougan M 2018 </w:t>
      </w:r>
      <w:hyperlink r:id="rId6" w:history="1">
        <w:proofErr w:type="gramStart"/>
        <w:r w:rsidRPr="008B23B6">
          <w:rPr>
            <w:rStyle w:val="Hyperlink"/>
            <w:rFonts w:ascii="Times New Roman" w:eastAsiaTheme="majorEastAsia" w:hAnsi="Times New Roman" w:cs="Times New Roman"/>
            <w:bCs/>
            <w:i/>
            <w:iCs/>
            <w:color w:val="auto"/>
            <w:sz w:val="24"/>
            <w:szCs w:val="24"/>
            <w:u w:val="none"/>
            <w:lang w:eastAsia="en-US"/>
          </w:rPr>
          <w:t>The</w:t>
        </w:r>
        <w:proofErr w:type="gramEnd"/>
        <w:r w:rsidRPr="008B23B6">
          <w:rPr>
            <w:rStyle w:val="Hyperlink"/>
            <w:rFonts w:ascii="Times New Roman" w:eastAsiaTheme="majorEastAsia" w:hAnsi="Times New Roman" w:cs="Times New Roman"/>
            <w:bCs/>
            <w:i/>
            <w:iCs/>
            <w:color w:val="auto"/>
            <w:sz w:val="24"/>
            <w:szCs w:val="24"/>
            <w:u w:val="none"/>
            <w:lang w:eastAsia="en-US"/>
          </w:rPr>
          <w:t xml:space="preserve"> institutional consequences of a bespoke agreement with the UK based on a ‘close co-operation’ model</w:t>
        </w:r>
      </w:hyperlink>
      <w:r>
        <w:rPr>
          <w:rFonts w:ascii="Times New Roman" w:eastAsiaTheme="majorEastAsia" w:hAnsi="Times New Roman" w:cs="Times New Roman"/>
          <w:color w:val="222222"/>
          <w:sz w:val="24"/>
          <w:szCs w:val="24"/>
          <w:lang w:eastAsia="en-US"/>
        </w:rPr>
        <w:t xml:space="preserve"> (</w:t>
      </w:r>
      <w:r w:rsidRPr="008B23B6">
        <w:rPr>
          <w:rFonts w:ascii="Times New Roman" w:eastAsiaTheme="majorEastAsia" w:hAnsi="Times New Roman" w:cs="Times New Roman"/>
          <w:color w:val="222222"/>
          <w:sz w:val="24"/>
          <w:szCs w:val="24"/>
          <w:lang w:eastAsia="en-US"/>
        </w:rPr>
        <w:t>European Parliament’s Policy Department for Citizen’s Rights and Constitutional Affairs</w:t>
      </w:r>
      <w:r>
        <w:rPr>
          <w:rFonts w:ascii="Times New Roman" w:eastAsiaTheme="majorEastAsia" w:hAnsi="Times New Roman" w:cs="Times New Roman"/>
          <w:color w:val="222222"/>
          <w:sz w:val="24"/>
          <w:szCs w:val="24"/>
          <w:lang w:eastAsia="en-US"/>
        </w:rPr>
        <w:t>, Brussels)</w:t>
      </w:r>
      <w:r w:rsidRPr="008B23B6">
        <w:rPr>
          <w:rFonts w:ascii="Times New Roman" w:eastAsiaTheme="majorEastAsia" w:hAnsi="Times New Roman" w:cs="Times New Roman"/>
          <w:color w:val="222222"/>
          <w:sz w:val="24"/>
          <w:szCs w:val="24"/>
          <w:lang w:eastAsia="en-US"/>
        </w:rPr>
        <w:t>.</w:t>
      </w:r>
    </w:p>
    <w:p w14:paraId="0485772A" w14:textId="77777777" w:rsidR="00804D71" w:rsidRPr="00063D67" w:rsidRDefault="00804D71"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 xml:space="preserve">Dougan M </w:t>
      </w:r>
      <w:proofErr w:type="spellStart"/>
      <w:proofErr w:type="gramStart"/>
      <w:r w:rsidR="008B23B6">
        <w:rPr>
          <w:rFonts w:ascii="Times New Roman" w:eastAsiaTheme="majorEastAsia" w:hAnsi="Times New Roman" w:cs="Times New Roman"/>
          <w:color w:val="222222"/>
          <w:sz w:val="24"/>
          <w:szCs w:val="24"/>
          <w:lang w:eastAsia="en-US"/>
        </w:rPr>
        <w:t>ed</w:t>
      </w:r>
      <w:proofErr w:type="spellEnd"/>
      <w:proofErr w:type="gramEnd"/>
      <w:r w:rsidR="008B23B6">
        <w:rPr>
          <w:rFonts w:ascii="Times New Roman" w:eastAsiaTheme="majorEastAsia" w:hAnsi="Times New Roman" w:cs="Times New Roman"/>
          <w:color w:val="222222"/>
          <w:sz w:val="24"/>
          <w:szCs w:val="24"/>
          <w:lang w:eastAsia="en-US"/>
        </w:rPr>
        <w:t xml:space="preserve"> 2017 </w:t>
      </w:r>
      <w:r w:rsidRPr="008B23B6">
        <w:rPr>
          <w:rFonts w:ascii="Times New Roman" w:eastAsiaTheme="majorEastAsia" w:hAnsi="Times New Roman" w:cs="Times New Roman"/>
          <w:i/>
          <w:color w:val="222222"/>
          <w:sz w:val="24"/>
          <w:szCs w:val="24"/>
          <w:lang w:eastAsia="en-US"/>
        </w:rPr>
        <w:t>The UK After Brex</w:t>
      </w:r>
      <w:r w:rsidR="008B23B6" w:rsidRPr="008B23B6">
        <w:rPr>
          <w:rFonts w:ascii="Times New Roman" w:eastAsiaTheme="majorEastAsia" w:hAnsi="Times New Roman" w:cs="Times New Roman"/>
          <w:i/>
          <w:color w:val="222222"/>
          <w:sz w:val="24"/>
          <w:szCs w:val="24"/>
          <w:lang w:eastAsia="en-US"/>
        </w:rPr>
        <w:t>it: Legal and Policy Challenges</w:t>
      </w:r>
      <w:r w:rsidR="008B23B6">
        <w:rPr>
          <w:rFonts w:ascii="Times New Roman" w:eastAsiaTheme="majorEastAsia" w:hAnsi="Times New Roman" w:cs="Times New Roman"/>
          <w:color w:val="222222"/>
          <w:sz w:val="24"/>
          <w:szCs w:val="24"/>
          <w:lang w:eastAsia="en-US"/>
        </w:rPr>
        <w:t xml:space="preserve"> (</w:t>
      </w:r>
      <w:proofErr w:type="spellStart"/>
      <w:r w:rsidR="008B23B6">
        <w:rPr>
          <w:rFonts w:ascii="Times New Roman" w:eastAsiaTheme="majorEastAsia" w:hAnsi="Times New Roman" w:cs="Times New Roman"/>
          <w:color w:val="222222"/>
          <w:sz w:val="24"/>
          <w:szCs w:val="24"/>
          <w:lang w:eastAsia="en-US"/>
        </w:rPr>
        <w:t>Intersentia</w:t>
      </w:r>
      <w:proofErr w:type="spellEnd"/>
      <w:r w:rsidR="008B23B6">
        <w:rPr>
          <w:rFonts w:ascii="Times New Roman" w:eastAsiaTheme="majorEastAsia" w:hAnsi="Times New Roman" w:cs="Times New Roman"/>
          <w:color w:val="222222"/>
          <w:sz w:val="24"/>
          <w:szCs w:val="24"/>
          <w:lang w:eastAsia="en-US"/>
        </w:rPr>
        <w:t>, Cambridge)</w:t>
      </w:r>
    </w:p>
    <w:p w14:paraId="0F3937F0" w14:textId="77777777" w:rsidR="009414DB" w:rsidRDefault="009414DB"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Elden S (2013) </w:t>
      </w:r>
      <w:proofErr w:type="gramStart"/>
      <w:r w:rsidRPr="009414DB">
        <w:rPr>
          <w:rFonts w:ascii="Times New Roman" w:eastAsiaTheme="minorHAnsi" w:hAnsi="Times New Roman" w:cs="Times New Roman"/>
          <w:i/>
          <w:color w:val="222222"/>
          <w:sz w:val="24"/>
          <w:szCs w:val="24"/>
          <w:lang w:eastAsia="en-US"/>
        </w:rPr>
        <w:t>The</w:t>
      </w:r>
      <w:proofErr w:type="gramEnd"/>
      <w:r w:rsidRPr="009414DB">
        <w:rPr>
          <w:rFonts w:ascii="Times New Roman" w:eastAsiaTheme="minorHAnsi" w:hAnsi="Times New Roman" w:cs="Times New Roman"/>
          <w:i/>
          <w:color w:val="222222"/>
          <w:sz w:val="24"/>
          <w:szCs w:val="24"/>
          <w:lang w:eastAsia="en-US"/>
        </w:rPr>
        <w:t xml:space="preserve"> Birth of Territory</w:t>
      </w:r>
      <w:r>
        <w:rPr>
          <w:rFonts w:ascii="Times New Roman" w:eastAsiaTheme="minorHAnsi" w:hAnsi="Times New Roman" w:cs="Times New Roman"/>
          <w:color w:val="222222"/>
          <w:sz w:val="24"/>
          <w:szCs w:val="24"/>
          <w:lang w:eastAsia="en-US"/>
        </w:rPr>
        <w:t xml:space="preserve"> (University of Chicago Press, Chicago)</w:t>
      </w:r>
    </w:p>
    <w:p w14:paraId="2123B613" w14:textId="77777777" w:rsidR="00F47E7F" w:rsidRDefault="00F45CB9"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Ford R and Goodwin M 2017</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345D46">
        <w:rPr>
          <w:rFonts w:ascii="Times New Roman" w:eastAsiaTheme="minorHAnsi" w:hAnsi="Times New Roman" w:cs="Times New Roman"/>
          <w:color w:val="222222"/>
          <w:sz w:val="24"/>
          <w:szCs w:val="24"/>
          <w:lang w:eastAsia="en-US"/>
        </w:rPr>
        <w:t>Britain</w:t>
      </w:r>
      <w:r>
        <w:rPr>
          <w:rFonts w:ascii="Times New Roman" w:eastAsiaTheme="minorHAnsi" w:hAnsi="Times New Roman" w:cs="Times New Roman"/>
          <w:color w:val="222222"/>
          <w:sz w:val="24"/>
          <w:szCs w:val="24"/>
          <w:lang w:eastAsia="en-US"/>
        </w:rPr>
        <w:t xml:space="preserve"> after Brexit: A nation divided’</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Journal of Democracy</w:t>
      </w:r>
      <w:r>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28</w:t>
      </w:r>
      <w:r>
        <w:rPr>
          <w:rFonts w:ascii="Times New Roman" w:eastAsiaTheme="minorHAnsi" w:hAnsi="Times New Roman" w:cs="Times New Roman"/>
          <w:color w:val="222222"/>
          <w:sz w:val="24"/>
          <w:szCs w:val="24"/>
          <w:lang w:eastAsia="en-US"/>
        </w:rPr>
        <w:t xml:space="preserve">(1) </w:t>
      </w:r>
      <w:r w:rsidR="00804D71" w:rsidRPr="00345D46">
        <w:rPr>
          <w:rFonts w:ascii="Times New Roman" w:eastAsiaTheme="minorHAnsi" w:hAnsi="Times New Roman" w:cs="Times New Roman"/>
          <w:color w:val="222222"/>
          <w:sz w:val="24"/>
          <w:szCs w:val="24"/>
          <w:lang w:eastAsia="en-US"/>
        </w:rPr>
        <w:t>17-30.</w:t>
      </w:r>
      <w:r w:rsidR="00F47E7F" w:rsidRPr="00F47E7F">
        <w:rPr>
          <w:rFonts w:ascii="Times New Roman" w:eastAsiaTheme="minorHAnsi" w:hAnsi="Times New Roman" w:cs="Times New Roman"/>
          <w:color w:val="222222"/>
          <w:sz w:val="24"/>
          <w:szCs w:val="24"/>
          <w:lang w:eastAsia="en-US"/>
        </w:rPr>
        <w:t xml:space="preserve"> </w:t>
      </w:r>
    </w:p>
    <w:p w14:paraId="720CC01B" w14:textId="77777777" w:rsidR="00804D71" w:rsidRDefault="00F45CB9" w:rsidP="00C077C6">
      <w:pPr>
        <w:keepNext/>
        <w:keepLines/>
        <w:spacing w:after="0" w:line="360" w:lineRule="auto"/>
        <w:jc w:val="both"/>
        <w:outlineLvl w:val="0"/>
        <w:rPr>
          <w:rFonts w:ascii="Times New Roman" w:eastAsiaTheme="majorEastAsia" w:hAnsi="Times New Roman" w:cs="Times New Roman"/>
          <w:bCs/>
          <w:color w:val="222222"/>
          <w:sz w:val="24"/>
          <w:szCs w:val="24"/>
          <w:lang w:eastAsia="en-US"/>
        </w:rPr>
      </w:pPr>
      <w:r>
        <w:rPr>
          <w:rFonts w:ascii="Times New Roman" w:eastAsiaTheme="majorEastAsia" w:hAnsi="Times New Roman" w:cs="Times New Roman"/>
          <w:color w:val="222222"/>
          <w:sz w:val="24"/>
          <w:szCs w:val="24"/>
          <w:lang w:eastAsia="en-US"/>
        </w:rPr>
        <w:t>Gilmartin M</w:t>
      </w:r>
      <w:r w:rsidR="00804D71">
        <w:rPr>
          <w:rFonts w:ascii="Times New Roman" w:eastAsiaTheme="majorEastAsia" w:hAnsi="Times New Roman" w:cs="Times New Roman"/>
          <w:color w:val="222222"/>
          <w:sz w:val="24"/>
          <w:szCs w:val="24"/>
          <w:lang w:eastAsia="en-US"/>
        </w:rPr>
        <w:t xml:space="preserve"> Wood P and O’</w:t>
      </w:r>
      <w:r>
        <w:rPr>
          <w:rFonts w:ascii="Times New Roman" w:eastAsiaTheme="majorEastAsia" w:hAnsi="Times New Roman" w:cs="Times New Roman"/>
          <w:color w:val="222222"/>
          <w:sz w:val="24"/>
          <w:szCs w:val="24"/>
          <w:lang w:eastAsia="en-US"/>
        </w:rPr>
        <w:t>Callaghan 2018</w:t>
      </w:r>
      <w:r w:rsidR="00804D71">
        <w:rPr>
          <w:rFonts w:ascii="Times New Roman" w:eastAsiaTheme="majorEastAsia" w:hAnsi="Times New Roman" w:cs="Times New Roman"/>
          <w:color w:val="222222"/>
          <w:sz w:val="24"/>
          <w:szCs w:val="24"/>
          <w:lang w:eastAsia="en-US"/>
        </w:rPr>
        <w:t xml:space="preserve"> </w:t>
      </w:r>
      <w:r w:rsidR="00804D71" w:rsidRPr="00F45CB9">
        <w:rPr>
          <w:rFonts w:ascii="Times New Roman" w:eastAsiaTheme="majorEastAsia" w:hAnsi="Times New Roman" w:cs="Times New Roman"/>
          <w:bCs/>
          <w:i/>
          <w:color w:val="222222"/>
          <w:sz w:val="24"/>
          <w:szCs w:val="24"/>
          <w:lang w:eastAsia="en-US"/>
        </w:rPr>
        <w:t xml:space="preserve">Borders, mobility and belonging in the era of Brexit and Trump </w:t>
      </w:r>
      <w:r>
        <w:rPr>
          <w:rFonts w:ascii="Times New Roman" w:eastAsiaTheme="majorEastAsia" w:hAnsi="Times New Roman" w:cs="Times New Roman"/>
          <w:bCs/>
          <w:color w:val="222222"/>
          <w:sz w:val="24"/>
          <w:szCs w:val="24"/>
          <w:lang w:eastAsia="en-US"/>
        </w:rPr>
        <w:t>(</w:t>
      </w:r>
      <w:r w:rsidR="00804D71" w:rsidRPr="00F45CB9">
        <w:rPr>
          <w:rFonts w:ascii="Times New Roman" w:eastAsiaTheme="majorEastAsia" w:hAnsi="Times New Roman" w:cs="Times New Roman"/>
          <w:bCs/>
          <w:color w:val="222222"/>
          <w:sz w:val="24"/>
          <w:szCs w:val="24"/>
          <w:lang w:eastAsia="en-US"/>
        </w:rPr>
        <w:t>Policy Press</w:t>
      </w:r>
      <w:r>
        <w:rPr>
          <w:rFonts w:ascii="Times New Roman" w:eastAsiaTheme="majorEastAsia" w:hAnsi="Times New Roman" w:cs="Times New Roman"/>
          <w:bCs/>
          <w:color w:val="222222"/>
          <w:sz w:val="24"/>
          <w:szCs w:val="24"/>
          <w:lang w:eastAsia="en-US"/>
        </w:rPr>
        <w:t>, Bristol)</w:t>
      </w:r>
    </w:p>
    <w:p w14:paraId="6E32B767" w14:textId="77777777" w:rsidR="003924F1" w:rsidRPr="003924F1" w:rsidRDefault="003924F1"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spellStart"/>
      <w:r>
        <w:rPr>
          <w:rFonts w:ascii="Times New Roman" w:eastAsiaTheme="majorEastAsia" w:hAnsi="Times New Roman" w:cs="Times New Roman"/>
          <w:bCs/>
          <w:color w:val="222222"/>
          <w:sz w:val="24"/>
          <w:szCs w:val="24"/>
          <w:lang w:eastAsia="en-US"/>
        </w:rPr>
        <w:t>Goodhart</w:t>
      </w:r>
      <w:proofErr w:type="spellEnd"/>
      <w:r>
        <w:rPr>
          <w:rFonts w:ascii="Times New Roman" w:eastAsiaTheme="majorEastAsia" w:hAnsi="Times New Roman" w:cs="Times New Roman"/>
          <w:bCs/>
          <w:color w:val="222222"/>
          <w:sz w:val="24"/>
          <w:szCs w:val="24"/>
          <w:lang w:eastAsia="en-US"/>
        </w:rPr>
        <w:t xml:space="preserve">, D. (2017) </w:t>
      </w:r>
      <w:proofErr w:type="gramStart"/>
      <w:r>
        <w:rPr>
          <w:rFonts w:ascii="Times New Roman" w:eastAsiaTheme="majorEastAsia" w:hAnsi="Times New Roman" w:cs="Times New Roman"/>
          <w:bCs/>
          <w:i/>
          <w:color w:val="222222"/>
          <w:sz w:val="24"/>
          <w:szCs w:val="24"/>
          <w:lang w:eastAsia="en-US"/>
        </w:rPr>
        <w:t>The</w:t>
      </w:r>
      <w:proofErr w:type="gramEnd"/>
      <w:r>
        <w:rPr>
          <w:rFonts w:ascii="Times New Roman" w:eastAsiaTheme="majorEastAsia" w:hAnsi="Times New Roman" w:cs="Times New Roman"/>
          <w:bCs/>
          <w:i/>
          <w:color w:val="222222"/>
          <w:sz w:val="24"/>
          <w:szCs w:val="24"/>
          <w:lang w:eastAsia="en-US"/>
        </w:rPr>
        <w:t xml:space="preserve"> Road to Somewhere: The Populist Revolt and the Future of Politics.</w:t>
      </w:r>
      <w:r>
        <w:rPr>
          <w:rFonts w:ascii="Times New Roman" w:eastAsiaTheme="majorEastAsia" w:hAnsi="Times New Roman" w:cs="Times New Roman"/>
          <w:bCs/>
          <w:color w:val="222222"/>
          <w:sz w:val="24"/>
          <w:szCs w:val="24"/>
          <w:lang w:eastAsia="en-US"/>
        </w:rPr>
        <w:t xml:space="preserve"> London: Hurst and Co.</w:t>
      </w:r>
    </w:p>
    <w:p w14:paraId="2AB2E454" w14:textId="77777777" w:rsidR="006A37A7" w:rsidRPr="00345D46" w:rsidRDefault="006A37A7"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Goodwin MJ and Heath O 2016</w:t>
      </w:r>
      <w:r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proofErr w:type="gramStart"/>
      <w:r w:rsidRPr="00345D46">
        <w:rPr>
          <w:rFonts w:ascii="Times New Roman" w:eastAsiaTheme="minorHAnsi" w:hAnsi="Times New Roman" w:cs="Times New Roman"/>
          <w:color w:val="222222"/>
          <w:sz w:val="24"/>
          <w:szCs w:val="24"/>
          <w:lang w:eastAsia="en-US"/>
        </w:rPr>
        <w:t>The</w:t>
      </w:r>
      <w:proofErr w:type="gramEnd"/>
      <w:r w:rsidRPr="00345D46">
        <w:rPr>
          <w:rFonts w:ascii="Times New Roman" w:eastAsiaTheme="minorHAnsi" w:hAnsi="Times New Roman" w:cs="Times New Roman"/>
          <w:color w:val="222222"/>
          <w:sz w:val="24"/>
          <w:szCs w:val="24"/>
          <w:lang w:eastAsia="en-US"/>
        </w:rPr>
        <w:t xml:space="preserve"> 2016 referendum, Brexit and the left behind: An aggrega</w:t>
      </w:r>
      <w:r>
        <w:rPr>
          <w:rFonts w:ascii="Times New Roman" w:eastAsiaTheme="minorHAnsi" w:hAnsi="Times New Roman" w:cs="Times New Roman"/>
          <w:color w:val="222222"/>
          <w:sz w:val="24"/>
          <w:szCs w:val="24"/>
          <w:lang w:eastAsia="en-US"/>
        </w:rPr>
        <w:t>te‐level analysis of the result’</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The Political Quarterly</w:t>
      </w:r>
      <w:r w:rsidRPr="00345D46">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i/>
          <w:iCs/>
          <w:color w:val="222222"/>
          <w:sz w:val="24"/>
          <w:szCs w:val="24"/>
          <w:lang w:eastAsia="en-US"/>
        </w:rPr>
        <w:t>87</w:t>
      </w:r>
      <w:r>
        <w:rPr>
          <w:rFonts w:ascii="Times New Roman" w:eastAsiaTheme="minorHAnsi" w:hAnsi="Times New Roman" w:cs="Times New Roman"/>
          <w:color w:val="222222"/>
          <w:sz w:val="24"/>
          <w:szCs w:val="24"/>
          <w:lang w:eastAsia="en-US"/>
        </w:rPr>
        <w:t>(3) 323-332</w:t>
      </w:r>
    </w:p>
    <w:p w14:paraId="2BEE3260" w14:textId="77777777" w:rsidR="00804D71" w:rsidRPr="00345D46" w:rsidRDefault="00F45CB9"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lastRenderedPageBreak/>
        <w:t xml:space="preserve">Goodwin M and </w:t>
      </w:r>
      <w:proofErr w:type="spellStart"/>
      <w:r>
        <w:rPr>
          <w:rFonts w:ascii="Times New Roman" w:eastAsiaTheme="minorHAnsi" w:hAnsi="Times New Roman" w:cs="Times New Roman"/>
          <w:color w:val="222222"/>
          <w:sz w:val="24"/>
          <w:szCs w:val="24"/>
          <w:lang w:eastAsia="en-US"/>
        </w:rPr>
        <w:t>Milazzo</w:t>
      </w:r>
      <w:proofErr w:type="spellEnd"/>
      <w:r>
        <w:rPr>
          <w:rFonts w:ascii="Times New Roman" w:eastAsiaTheme="minorHAnsi" w:hAnsi="Times New Roman" w:cs="Times New Roman"/>
          <w:color w:val="222222"/>
          <w:sz w:val="24"/>
          <w:szCs w:val="24"/>
          <w:lang w:eastAsia="en-US"/>
        </w:rPr>
        <w:t xml:space="preserve"> C 2017</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345D46">
        <w:rPr>
          <w:rFonts w:ascii="Times New Roman" w:eastAsiaTheme="minorHAnsi" w:hAnsi="Times New Roman" w:cs="Times New Roman"/>
          <w:color w:val="222222"/>
          <w:sz w:val="24"/>
          <w:szCs w:val="24"/>
          <w:lang w:eastAsia="en-US"/>
        </w:rPr>
        <w:t>Taking back control?</w:t>
      </w:r>
      <w:proofErr w:type="gramEnd"/>
      <w:r w:rsidR="00804D71" w:rsidRPr="00345D46">
        <w:rPr>
          <w:rFonts w:ascii="Times New Roman" w:eastAsiaTheme="minorHAnsi" w:hAnsi="Times New Roman" w:cs="Times New Roman"/>
          <w:color w:val="222222"/>
          <w:sz w:val="24"/>
          <w:szCs w:val="24"/>
          <w:lang w:eastAsia="en-US"/>
        </w:rPr>
        <w:t xml:space="preserve"> </w:t>
      </w:r>
      <w:proofErr w:type="gramStart"/>
      <w:r w:rsidR="00804D71" w:rsidRPr="00345D46">
        <w:rPr>
          <w:rFonts w:ascii="Times New Roman" w:eastAsiaTheme="minorHAnsi" w:hAnsi="Times New Roman" w:cs="Times New Roman"/>
          <w:color w:val="222222"/>
          <w:sz w:val="24"/>
          <w:szCs w:val="24"/>
          <w:lang w:eastAsia="en-US"/>
        </w:rPr>
        <w:t>Investigating the role of immigrat</w:t>
      </w:r>
      <w:r>
        <w:rPr>
          <w:rFonts w:ascii="Times New Roman" w:eastAsiaTheme="minorHAnsi" w:hAnsi="Times New Roman" w:cs="Times New Roman"/>
          <w:color w:val="222222"/>
          <w:sz w:val="24"/>
          <w:szCs w:val="24"/>
          <w:lang w:eastAsia="en-US"/>
        </w:rPr>
        <w:t>ion in the 2016 vote for Brexit’</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The British Journal of Politics and International Relations</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19</w:t>
      </w:r>
      <w:r>
        <w:rPr>
          <w:rFonts w:ascii="Times New Roman" w:eastAsiaTheme="minorHAnsi" w:hAnsi="Times New Roman" w:cs="Times New Roman"/>
          <w:color w:val="222222"/>
          <w:sz w:val="24"/>
          <w:szCs w:val="24"/>
          <w:lang w:eastAsia="en-US"/>
        </w:rPr>
        <w:t xml:space="preserve">(3) </w:t>
      </w:r>
      <w:r w:rsidR="00804D71" w:rsidRPr="00345D46">
        <w:rPr>
          <w:rFonts w:ascii="Times New Roman" w:eastAsiaTheme="minorHAnsi" w:hAnsi="Times New Roman" w:cs="Times New Roman"/>
          <w:color w:val="222222"/>
          <w:sz w:val="24"/>
          <w:szCs w:val="24"/>
          <w:lang w:eastAsia="en-US"/>
        </w:rPr>
        <w:t>450-464.</w:t>
      </w:r>
      <w:proofErr w:type="gramEnd"/>
    </w:p>
    <w:p w14:paraId="6C0F47C4" w14:textId="77777777" w:rsidR="00804D71" w:rsidRPr="00345D46" w:rsidRDefault="006A37A7"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Gordon IR 2018 ‘</w:t>
      </w:r>
      <w:r w:rsidR="00804D71" w:rsidRPr="00345D46">
        <w:rPr>
          <w:rFonts w:ascii="Times New Roman" w:eastAsiaTheme="minorHAnsi" w:hAnsi="Times New Roman" w:cs="Times New Roman"/>
          <w:color w:val="222222"/>
          <w:sz w:val="24"/>
          <w:szCs w:val="24"/>
          <w:lang w:eastAsia="en-US"/>
        </w:rPr>
        <w:t xml:space="preserve">In what sense left behind by globalisation? </w:t>
      </w:r>
      <w:proofErr w:type="gramStart"/>
      <w:r w:rsidR="00804D71" w:rsidRPr="00345D46">
        <w:rPr>
          <w:rFonts w:ascii="Times New Roman" w:eastAsiaTheme="minorHAnsi" w:hAnsi="Times New Roman" w:cs="Times New Roman"/>
          <w:color w:val="222222"/>
          <w:sz w:val="24"/>
          <w:szCs w:val="24"/>
          <w:lang w:eastAsia="en-US"/>
        </w:rPr>
        <w:t>Looking for a less reductionist geography of the populist surge in Europe</w:t>
      </w:r>
      <w:r>
        <w:rPr>
          <w:rFonts w:ascii="Times New Roman" w:eastAsiaTheme="minorHAnsi" w:hAnsi="Times New Roman" w:cs="Times New Roman"/>
          <w:color w:val="222222"/>
          <w:sz w:val="24"/>
          <w:szCs w:val="24"/>
          <w:lang w:eastAsia="en-US"/>
        </w:rPr>
        <w:t>’</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Cambridge Journal of Regions, Economy and Society</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11</w:t>
      </w:r>
      <w:r>
        <w:rPr>
          <w:rFonts w:ascii="Times New Roman" w:eastAsiaTheme="minorHAnsi" w:hAnsi="Times New Roman" w:cs="Times New Roman"/>
          <w:color w:val="222222"/>
          <w:sz w:val="24"/>
          <w:szCs w:val="24"/>
          <w:lang w:eastAsia="en-US"/>
        </w:rPr>
        <w:t xml:space="preserve">(1) </w:t>
      </w:r>
      <w:r w:rsidR="00804D71" w:rsidRPr="00345D46">
        <w:rPr>
          <w:rFonts w:ascii="Times New Roman" w:eastAsiaTheme="minorHAnsi" w:hAnsi="Times New Roman" w:cs="Times New Roman"/>
          <w:color w:val="222222"/>
          <w:sz w:val="24"/>
          <w:szCs w:val="24"/>
          <w:lang w:eastAsia="en-US"/>
        </w:rPr>
        <w:t>95-113.</w:t>
      </w:r>
      <w:proofErr w:type="gramEnd"/>
    </w:p>
    <w:p w14:paraId="21412191" w14:textId="77777777" w:rsidR="00F47E7F" w:rsidRDefault="00F47E7F"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Greater London Authority (2018) Preparing for Brexit (GLA, London)</w:t>
      </w:r>
    </w:p>
    <w:p w14:paraId="5AB178CA" w14:textId="77777777" w:rsidR="00804D71" w:rsidRPr="00345D46" w:rsidRDefault="006A37A7"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Hall S and </w:t>
      </w:r>
      <w:proofErr w:type="spellStart"/>
      <w:r>
        <w:rPr>
          <w:rFonts w:ascii="Times New Roman" w:eastAsiaTheme="minorHAnsi" w:hAnsi="Times New Roman" w:cs="Times New Roman"/>
          <w:color w:val="222222"/>
          <w:sz w:val="24"/>
          <w:szCs w:val="24"/>
          <w:lang w:eastAsia="en-US"/>
        </w:rPr>
        <w:t>Wójcik</w:t>
      </w:r>
      <w:proofErr w:type="spellEnd"/>
      <w:r>
        <w:rPr>
          <w:rFonts w:ascii="Times New Roman" w:eastAsiaTheme="minorHAnsi" w:hAnsi="Times New Roman" w:cs="Times New Roman"/>
          <w:color w:val="222222"/>
          <w:sz w:val="24"/>
          <w:szCs w:val="24"/>
          <w:lang w:eastAsia="en-US"/>
        </w:rPr>
        <w:t xml:space="preserve"> D 2018</w:t>
      </w:r>
      <w:r w:rsidR="00804D71" w:rsidRPr="00345D46">
        <w:rPr>
          <w:rFonts w:ascii="Times New Roman" w:eastAsiaTheme="minorHAnsi" w:hAnsi="Times New Roman" w:cs="Times New Roman"/>
          <w:color w:val="222222"/>
          <w:sz w:val="24"/>
          <w:szCs w:val="24"/>
          <w:lang w:eastAsia="en-US"/>
        </w:rPr>
        <w:t xml:space="preserve"> ‘Ground </w:t>
      </w:r>
      <w:proofErr w:type="spellStart"/>
      <w:r w:rsidR="00804D71" w:rsidRPr="00345D46">
        <w:rPr>
          <w:rFonts w:ascii="Times New Roman" w:eastAsiaTheme="minorHAnsi" w:hAnsi="Times New Roman" w:cs="Times New Roman"/>
          <w:color w:val="222222"/>
          <w:sz w:val="24"/>
          <w:szCs w:val="24"/>
          <w:lang w:eastAsia="en-US"/>
        </w:rPr>
        <w:t>Zero’of</w:t>
      </w:r>
      <w:proofErr w:type="spellEnd"/>
      <w:r w:rsidR="00804D71" w:rsidRPr="00345D46">
        <w:rPr>
          <w:rFonts w:ascii="Times New Roman" w:eastAsiaTheme="minorHAnsi" w:hAnsi="Times New Roman" w:cs="Times New Roman"/>
          <w:color w:val="222222"/>
          <w:sz w:val="24"/>
          <w:szCs w:val="24"/>
          <w:lang w:eastAsia="en-US"/>
        </w:rPr>
        <w:t xml:space="preserve"> Brexit: London as an</w:t>
      </w:r>
      <w:r>
        <w:rPr>
          <w:rFonts w:ascii="Times New Roman" w:eastAsiaTheme="minorHAnsi" w:hAnsi="Times New Roman" w:cs="Times New Roman"/>
          <w:color w:val="222222"/>
          <w:sz w:val="24"/>
          <w:szCs w:val="24"/>
          <w:lang w:eastAsia="en-US"/>
        </w:rPr>
        <w:t xml:space="preserve"> international financial centre</w:t>
      </w:r>
      <w:r w:rsidR="00804D71" w:rsidRPr="00345D46">
        <w:rPr>
          <w:rFonts w:ascii="Times New Roman" w:eastAsiaTheme="minorHAnsi" w:hAnsi="Times New Roman" w:cs="Times New Roman"/>
          <w:color w:val="222222"/>
          <w:sz w:val="24"/>
          <w:szCs w:val="24"/>
          <w:lang w:eastAsia="en-US"/>
        </w:rPr>
        <w:t xml:space="preserve"> </w:t>
      </w:r>
      <w:proofErr w:type="spellStart"/>
      <w:r w:rsidR="00804D71" w:rsidRPr="00345D46">
        <w:rPr>
          <w:rFonts w:ascii="Times New Roman" w:eastAsiaTheme="minorHAnsi" w:hAnsi="Times New Roman" w:cs="Times New Roman"/>
          <w:i/>
          <w:iCs/>
          <w:color w:val="222222"/>
          <w:sz w:val="24"/>
          <w:szCs w:val="24"/>
          <w:lang w:eastAsia="en-US"/>
        </w:rPr>
        <w:t>Geoforum</w:t>
      </w:r>
      <w:proofErr w:type="spellEnd"/>
    </w:p>
    <w:p w14:paraId="6573B14D" w14:textId="77777777" w:rsidR="006A37A7" w:rsidRPr="00345D46" w:rsidRDefault="006A37A7"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Hayward K and Murphy MC 2018</w:t>
      </w:r>
      <w:r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Pr="00345D46">
        <w:rPr>
          <w:rFonts w:ascii="Times New Roman" w:eastAsiaTheme="minorHAnsi" w:hAnsi="Times New Roman" w:cs="Times New Roman"/>
          <w:color w:val="222222"/>
          <w:sz w:val="24"/>
          <w:szCs w:val="24"/>
          <w:lang w:eastAsia="en-US"/>
        </w:rPr>
        <w:t>The EU’s influence on the peace process and agreement in Nort</w:t>
      </w:r>
      <w:r>
        <w:rPr>
          <w:rFonts w:ascii="Times New Roman" w:eastAsiaTheme="minorHAnsi" w:hAnsi="Times New Roman" w:cs="Times New Roman"/>
          <w:color w:val="222222"/>
          <w:sz w:val="24"/>
          <w:szCs w:val="24"/>
          <w:lang w:eastAsia="en-US"/>
        </w:rPr>
        <w:t>hern Ireland in light of Brexit’</w:t>
      </w:r>
      <w:r w:rsidRPr="00345D46">
        <w:rPr>
          <w:rFonts w:ascii="Times New Roman" w:eastAsiaTheme="minorHAnsi" w:hAnsi="Times New Roman" w:cs="Times New Roman"/>
          <w:color w:val="222222"/>
          <w:sz w:val="24"/>
          <w:szCs w:val="24"/>
          <w:lang w:eastAsia="en-US"/>
        </w:rPr>
        <w:t xml:space="preserve"> </w:t>
      </w:r>
      <w:proofErr w:type="spellStart"/>
      <w:r w:rsidRPr="00345D46">
        <w:rPr>
          <w:rFonts w:ascii="Times New Roman" w:eastAsiaTheme="minorHAnsi" w:hAnsi="Times New Roman" w:cs="Times New Roman"/>
          <w:i/>
          <w:iCs/>
          <w:color w:val="222222"/>
          <w:sz w:val="24"/>
          <w:szCs w:val="24"/>
          <w:lang w:eastAsia="en-US"/>
        </w:rPr>
        <w:t>Ethnopolitics</w:t>
      </w:r>
      <w:proofErr w:type="spellEnd"/>
      <w:r>
        <w:rPr>
          <w:rFonts w:ascii="Times New Roman" w:eastAsiaTheme="minorHAnsi" w:hAnsi="Times New Roman" w:cs="Times New Roman"/>
          <w:color w:val="222222"/>
          <w:sz w:val="24"/>
          <w:szCs w:val="24"/>
          <w:lang w:eastAsia="en-US"/>
        </w:rPr>
        <w:t xml:space="preserve"> </w:t>
      </w:r>
      <w:r w:rsidRPr="00345D46">
        <w:rPr>
          <w:rFonts w:ascii="Times New Roman" w:eastAsiaTheme="minorHAnsi" w:hAnsi="Times New Roman" w:cs="Times New Roman"/>
          <w:color w:val="222222"/>
          <w:sz w:val="24"/>
          <w:szCs w:val="24"/>
          <w:lang w:eastAsia="en-US"/>
        </w:rPr>
        <w:t>1-16.</w:t>
      </w:r>
      <w:proofErr w:type="gramEnd"/>
    </w:p>
    <w:p w14:paraId="1F7D07F3" w14:textId="1D33D7B4" w:rsidR="001649F2" w:rsidRPr="001649F2" w:rsidRDefault="001649F2" w:rsidP="00C077C6">
      <w:pPr>
        <w:spacing w:after="0" w:line="360" w:lineRule="auto"/>
        <w:jc w:val="both"/>
        <w:rPr>
          <w:rFonts w:ascii="Times New Roman" w:eastAsiaTheme="minorHAnsi" w:hAnsi="Times New Roman" w:cs="Times New Roman"/>
          <w:sz w:val="24"/>
          <w:szCs w:val="24"/>
          <w:lang w:eastAsia="en-US"/>
        </w:rPr>
      </w:pPr>
      <w:proofErr w:type="gramStart"/>
      <w:r w:rsidRPr="001649F2">
        <w:rPr>
          <w:rFonts w:ascii="Times New Roman" w:eastAsiaTheme="minorHAnsi" w:hAnsi="Times New Roman" w:cs="Times New Roman"/>
          <w:sz w:val="24"/>
          <w:szCs w:val="24"/>
          <w:lang w:eastAsia="en-US"/>
        </w:rPr>
        <w:t>Harvey D 1974 ‘What kind of geography for what kind of policy?’</w:t>
      </w:r>
      <w:proofErr w:type="gramEnd"/>
      <w:r w:rsidRPr="001649F2">
        <w:rPr>
          <w:rFonts w:ascii="Times New Roman" w:eastAsiaTheme="minorHAnsi" w:hAnsi="Times New Roman" w:cs="Times New Roman"/>
          <w:sz w:val="24"/>
          <w:szCs w:val="24"/>
          <w:lang w:eastAsia="en-US"/>
        </w:rPr>
        <w:t> </w:t>
      </w:r>
      <w:r w:rsidRPr="001649F2">
        <w:rPr>
          <w:rFonts w:ascii="Times New Roman" w:eastAsiaTheme="minorHAnsi" w:hAnsi="Times New Roman" w:cs="Times New Roman"/>
          <w:i/>
          <w:sz w:val="24"/>
          <w:szCs w:val="24"/>
          <w:lang w:eastAsia="en-US"/>
        </w:rPr>
        <w:t xml:space="preserve">Transactions of the Institute of British Geographers </w:t>
      </w:r>
      <w:r w:rsidRPr="001649F2">
        <w:rPr>
          <w:rFonts w:ascii="Times New Roman" w:eastAsiaTheme="minorHAnsi" w:hAnsi="Times New Roman" w:cs="Times New Roman"/>
          <w:sz w:val="24"/>
          <w:szCs w:val="24"/>
          <w:lang w:eastAsia="en-US"/>
        </w:rPr>
        <w:t>63 18–24</w:t>
      </w:r>
    </w:p>
    <w:p w14:paraId="44EFD2C5" w14:textId="4C356B4A" w:rsidR="001649F2" w:rsidRDefault="001649F2" w:rsidP="00C077C6">
      <w:pPr>
        <w:spacing w:after="0" w:line="360" w:lineRule="auto"/>
        <w:jc w:val="both"/>
        <w:rPr>
          <w:rFonts w:ascii="Times New Roman" w:eastAsiaTheme="minorHAnsi" w:hAnsi="Times New Roman" w:cs="Times New Roman"/>
          <w:sz w:val="24"/>
          <w:szCs w:val="24"/>
          <w:lang w:eastAsia="en-US"/>
        </w:rPr>
      </w:pPr>
      <w:r w:rsidRPr="001649F2">
        <w:rPr>
          <w:rFonts w:ascii="Times New Roman" w:eastAsiaTheme="minorHAnsi" w:hAnsi="Times New Roman" w:cs="Times New Roman"/>
          <w:sz w:val="24"/>
          <w:szCs w:val="24"/>
          <w:lang w:eastAsia="en-US"/>
        </w:rPr>
        <w:t>Harvey D 1984 ‘On the history and present condition of geography: an historical materialist manifesto’</w:t>
      </w:r>
      <w:proofErr w:type="gramStart"/>
      <w:r w:rsidRPr="001649F2">
        <w:rPr>
          <w:rFonts w:ascii="Times New Roman" w:eastAsiaTheme="minorHAnsi" w:hAnsi="Times New Roman" w:cs="Times New Roman"/>
          <w:sz w:val="24"/>
          <w:szCs w:val="24"/>
          <w:lang w:eastAsia="en-US"/>
        </w:rPr>
        <w:t xml:space="preserve">  </w:t>
      </w:r>
      <w:r w:rsidRPr="001649F2">
        <w:rPr>
          <w:rFonts w:ascii="Times New Roman" w:eastAsiaTheme="minorHAnsi" w:hAnsi="Times New Roman" w:cs="Times New Roman"/>
          <w:i/>
          <w:sz w:val="24"/>
          <w:szCs w:val="24"/>
          <w:lang w:eastAsia="en-US"/>
        </w:rPr>
        <w:t>Professional</w:t>
      </w:r>
      <w:proofErr w:type="gramEnd"/>
      <w:r w:rsidRPr="001649F2">
        <w:rPr>
          <w:rFonts w:ascii="Times New Roman" w:eastAsiaTheme="minorHAnsi" w:hAnsi="Times New Roman" w:cs="Times New Roman"/>
          <w:i/>
          <w:sz w:val="24"/>
          <w:szCs w:val="24"/>
          <w:lang w:eastAsia="en-US"/>
        </w:rPr>
        <w:t xml:space="preserve"> Geographer</w:t>
      </w:r>
      <w:r w:rsidRPr="001649F2">
        <w:rPr>
          <w:rFonts w:ascii="Times New Roman" w:eastAsiaTheme="minorHAnsi" w:hAnsi="Times New Roman" w:cs="Times New Roman"/>
          <w:sz w:val="24"/>
          <w:szCs w:val="24"/>
          <w:lang w:eastAsia="en-US"/>
        </w:rPr>
        <w:t xml:space="preserve"> 36 1-10 </w:t>
      </w:r>
    </w:p>
    <w:p w14:paraId="2265C199" w14:textId="6C1A3854" w:rsidR="007C0D35" w:rsidRDefault="007C0D35" w:rsidP="00C077C6">
      <w:pPr>
        <w:spacing w:after="0" w:line="36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Harvey 1989 </w:t>
      </w:r>
      <w:proofErr w:type="gramStart"/>
      <w:r w:rsidRPr="00C077C6">
        <w:rPr>
          <w:rFonts w:ascii="Times New Roman" w:eastAsiaTheme="minorHAnsi" w:hAnsi="Times New Roman" w:cs="Times New Roman"/>
          <w:i/>
          <w:sz w:val="24"/>
          <w:szCs w:val="24"/>
          <w:lang w:eastAsia="en-US"/>
        </w:rPr>
        <w:t>The</w:t>
      </w:r>
      <w:proofErr w:type="gramEnd"/>
      <w:r w:rsidRPr="00C077C6">
        <w:rPr>
          <w:rFonts w:ascii="Times New Roman" w:eastAsiaTheme="minorHAnsi" w:hAnsi="Times New Roman" w:cs="Times New Roman"/>
          <w:i/>
          <w:sz w:val="24"/>
          <w:szCs w:val="24"/>
          <w:lang w:eastAsia="en-US"/>
        </w:rPr>
        <w:t xml:space="preserve"> Condition of Postmodernity</w:t>
      </w:r>
      <w:r>
        <w:rPr>
          <w:rFonts w:ascii="Times New Roman" w:eastAsiaTheme="minorHAnsi" w:hAnsi="Times New Roman" w:cs="Times New Roman"/>
          <w:sz w:val="24"/>
          <w:szCs w:val="24"/>
          <w:lang w:eastAsia="en-US"/>
        </w:rPr>
        <w:t xml:space="preserve"> (Blackwell Oxford) </w:t>
      </w:r>
    </w:p>
    <w:p w14:paraId="34C0D044" w14:textId="77777777" w:rsidR="00D64FFD" w:rsidRPr="00EE6A31" w:rsidRDefault="00D64FFD" w:rsidP="00C077C6">
      <w:pPr>
        <w:spacing w:after="0" w:line="360" w:lineRule="auto"/>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sz w:val="24"/>
          <w:szCs w:val="24"/>
          <w:lang w:eastAsia="en-US"/>
        </w:rPr>
        <w:t>Hazeldine</w:t>
      </w:r>
      <w:proofErr w:type="spellEnd"/>
      <w:r>
        <w:rPr>
          <w:rFonts w:ascii="Times New Roman" w:eastAsiaTheme="minorHAnsi" w:hAnsi="Times New Roman" w:cs="Times New Roman"/>
          <w:sz w:val="24"/>
          <w:szCs w:val="24"/>
          <w:lang w:eastAsia="en-US"/>
        </w:rPr>
        <w:t xml:space="preserve"> T 2017</w:t>
      </w:r>
      <w:r w:rsidRPr="00040E94">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t>
      </w:r>
      <w:r w:rsidRPr="00040E94">
        <w:rPr>
          <w:rFonts w:ascii="Times New Roman" w:eastAsiaTheme="minorHAnsi" w:hAnsi="Times New Roman" w:cs="Times New Roman"/>
          <w:sz w:val="24"/>
          <w:szCs w:val="24"/>
          <w:lang w:eastAsia="en-US"/>
        </w:rPr>
        <w:t>The revolt of the rustbelt</w:t>
      </w:r>
      <w:r>
        <w:rPr>
          <w:rFonts w:ascii="Times New Roman" w:eastAsiaTheme="minorHAnsi" w:hAnsi="Times New Roman" w:cs="Times New Roman"/>
          <w:sz w:val="24"/>
          <w:szCs w:val="24"/>
          <w:lang w:eastAsia="en-US"/>
        </w:rPr>
        <w:t>’</w:t>
      </w:r>
      <w:r w:rsidRPr="00040E94">
        <w:rPr>
          <w:rFonts w:ascii="Times New Roman" w:eastAsiaTheme="minorHAnsi" w:hAnsi="Times New Roman" w:cs="Times New Roman"/>
          <w:sz w:val="24"/>
          <w:szCs w:val="24"/>
          <w:lang w:eastAsia="en-US"/>
        </w:rPr>
        <w:t xml:space="preserve"> </w:t>
      </w:r>
      <w:r w:rsidRPr="00D024D7">
        <w:rPr>
          <w:rFonts w:ascii="Times New Roman" w:eastAsiaTheme="minorHAnsi" w:hAnsi="Times New Roman" w:cs="Times New Roman"/>
          <w:i/>
          <w:sz w:val="24"/>
          <w:szCs w:val="24"/>
          <w:lang w:eastAsia="en-US"/>
        </w:rPr>
        <w:t>New Left Review</w:t>
      </w:r>
      <w:r w:rsidRPr="00040E94">
        <w:rPr>
          <w:rFonts w:ascii="Times New Roman" w:eastAsiaTheme="minorHAnsi" w:hAnsi="Times New Roman" w:cs="Times New Roman"/>
          <w:sz w:val="24"/>
          <w:szCs w:val="24"/>
          <w:lang w:eastAsia="en-US"/>
        </w:rPr>
        <w:t xml:space="preserve"> 105 51-79</w:t>
      </w:r>
    </w:p>
    <w:p w14:paraId="640297B1" w14:textId="77777777" w:rsidR="007906D4" w:rsidRPr="009414DB" w:rsidRDefault="007906D4"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Higgins KW 2018</w:t>
      </w:r>
      <w:r w:rsidRPr="008723B8">
        <w:rPr>
          <w:rFonts w:ascii="Times New Roman" w:eastAsiaTheme="minorHAnsi" w:hAnsi="Times New Roman" w:cs="Times New Roman"/>
          <w:color w:val="222222"/>
          <w:sz w:val="24"/>
          <w:szCs w:val="24"/>
          <w:lang w:eastAsia="en-US"/>
        </w:rPr>
        <w:t xml:space="preserve"> </w:t>
      </w:r>
      <w:r w:rsidR="006A37A7">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National belonging post‐referendum: Britons living in other EU Mem</w:t>
      </w:r>
      <w:r>
        <w:rPr>
          <w:rFonts w:ascii="Times New Roman" w:eastAsiaTheme="minorHAnsi" w:hAnsi="Times New Roman" w:cs="Times New Roman"/>
          <w:color w:val="222222"/>
          <w:sz w:val="24"/>
          <w:szCs w:val="24"/>
          <w:lang w:eastAsia="en-US"/>
        </w:rPr>
        <w:t xml:space="preserve">ber </w:t>
      </w:r>
      <w:r w:rsidRPr="009414DB">
        <w:rPr>
          <w:rFonts w:ascii="Times New Roman" w:eastAsiaTheme="minorHAnsi" w:hAnsi="Times New Roman" w:cs="Times New Roman"/>
          <w:color w:val="222222"/>
          <w:sz w:val="24"/>
          <w:szCs w:val="24"/>
          <w:lang w:eastAsia="en-US"/>
        </w:rPr>
        <w:t>States respond to “Brexit”</w:t>
      </w:r>
      <w:r w:rsidR="006A37A7" w:rsidRPr="009414DB">
        <w:rPr>
          <w:rFonts w:ascii="Times New Roman" w:eastAsiaTheme="minorHAnsi" w:hAnsi="Times New Roman" w:cs="Times New Roman"/>
          <w:color w:val="222222"/>
          <w:sz w:val="24"/>
          <w:szCs w:val="24"/>
          <w:lang w:eastAsia="en-US"/>
        </w:rPr>
        <w:t>’</w:t>
      </w:r>
      <w:r w:rsidRPr="009414DB">
        <w:rPr>
          <w:rFonts w:ascii="Times New Roman" w:eastAsiaTheme="minorHAnsi" w:hAnsi="Times New Roman" w:cs="Times New Roman"/>
          <w:color w:val="222222"/>
          <w:sz w:val="24"/>
          <w:szCs w:val="24"/>
          <w:lang w:eastAsia="en-US"/>
        </w:rPr>
        <w:t xml:space="preserve"> </w:t>
      </w:r>
      <w:r w:rsidRPr="009414DB">
        <w:rPr>
          <w:rFonts w:ascii="Times New Roman" w:eastAsiaTheme="minorHAnsi" w:hAnsi="Times New Roman" w:cs="Times New Roman"/>
          <w:i/>
          <w:iCs/>
          <w:color w:val="222222"/>
          <w:sz w:val="24"/>
          <w:szCs w:val="24"/>
          <w:lang w:eastAsia="en-US"/>
        </w:rPr>
        <w:t>Area</w:t>
      </w:r>
      <w:r w:rsidRPr="009414DB">
        <w:rPr>
          <w:rFonts w:ascii="Times New Roman" w:eastAsiaTheme="minorHAnsi" w:hAnsi="Times New Roman" w:cs="Times New Roman"/>
          <w:color w:val="222222"/>
          <w:sz w:val="24"/>
          <w:szCs w:val="24"/>
          <w:lang w:eastAsia="en-US"/>
        </w:rPr>
        <w:t>.</w:t>
      </w:r>
    </w:p>
    <w:p w14:paraId="52825D15" w14:textId="77777777" w:rsidR="009414DB" w:rsidRPr="009414DB" w:rsidRDefault="009414DB" w:rsidP="00C077C6">
      <w:pPr>
        <w:spacing w:after="0" w:line="360" w:lineRule="auto"/>
        <w:jc w:val="both"/>
        <w:rPr>
          <w:rFonts w:ascii="Times New Roman" w:eastAsiaTheme="minorHAnsi" w:hAnsi="Times New Roman" w:cs="Times New Roman"/>
          <w:color w:val="222222"/>
          <w:sz w:val="24"/>
          <w:szCs w:val="24"/>
          <w:lang w:eastAsia="en-US"/>
        </w:rPr>
      </w:pPr>
      <w:proofErr w:type="spellStart"/>
      <w:r w:rsidRPr="009414DB">
        <w:rPr>
          <w:rFonts w:ascii="Times New Roman" w:hAnsi="Times New Roman" w:cs="Times New Roman"/>
          <w:sz w:val="24"/>
          <w:szCs w:val="24"/>
        </w:rPr>
        <w:t>Hinshaw</w:t>
      </w:r>
      <w:proofErr w:type="spellEnd"/>
      <w:r w:rsidRPr="009414DB">
        <w:rPr>
          <w:rFonts w:ascii="Times New Roman" w:hAnsi="Times New Roman" w:cs="Times New Roman"/>
          <w:sz w:val="24"/>
          <w:szCs w:val="24"/>
        </w:rPr>
        <w:t xml:space="preserve"> R E (2006) </w:t>
      </w:r>
      <w:proofErr w:type="gramStart"/>
      <w:r w:rsidRPr="009414DB">
        <w:rPr>
          <w:rFonts w:ascii="Times New Roman" w:hAnsi="Times New Roman" w:cs="Times New Roman"/>
          <w:i/>
          <w:sz w:val="24"/>
          <w:szCs w:val="24"/>
        </w:rPr>
        <w:t>Living</w:t>
      </w:r>
      <w:proofErr w:type="gramEnd"/>
      <w:r w:rsidRPr="009414DB">
        <w:rPr>
          <w:rFonts w:ascii="Times New Roman" w:hAnsi="Times New Roman" w:cs="Times New Roman"/>
          <w:i/>
          <w:sz w:val="24"/>
          <w:szCs w:val="24"/>
        </w:rPr>
        <w:t xml:space="preserve"> with Nature’s Extremes: The Life of Gilbert Fowler White</w:t>
      </w:r>
      <w:r w:rsidRPr="009414DB">
        <w:rPr>
          <w:rFonts w:ascii="Times New Roman" w:hAnsi="Times New Roman" w:cs="Times New Roman"/>
          <w:sz w:val="24"/>
          <w:szCs w:val="24"/>
        </w:rPr>
        <w:t xml:space="preserve"> (Johnson Books, Colorado).</w:t>
      </w:r>
    </w:p>
    <w:p w14:paraId="6E39CB2A" w14:textId="77777777" w:rsidR="00804D71" w:rsidRPr="00345D46" w:rsidRDefault="006A37A7" w:rsidP="00C077C6">
      <w:pPr>
        <w:spacing w:after="0" w:line="360" w:lineRule="auto"/>
        <w:jc w:val="both"/>
        <w:rPr>
          <w:rFonts w:ascii="Times New Roman" w:eastAsiaTheme="minorHAnsi" w:hAnsi="Times New Roman" w:cs="Times New Roman"/>
          <w:color w:val="222222"/>
          <w:sz w:val="24"/>
          <w:szCs w:val="24"/>
          <w:lang w:eastAsia="en-US"/>
        </w:rPr>
      </w:pPr>
      <w:proofErr w:type="spellStart"/>
      <w:r w:rsidRPr="009414DB">
        <w:rPr>
          <w:rFonts w:ascii="Times New Roman" w:eastAsiaTheme="minorHAnsi" w:hAnsi="Times New Roman" w:cs="Times New Roman"/>
          <w:color w:val="222222"/>
          <w:sz w:val="24"/>
          <w:szCs w:val="24"/>
          <w:lang w:eastAsia="en-US"/>
        </w:rPr>
        <w:t>Hobolt</w:t>
      </w:r>
      <w:proofErr w:type="spellEnd"/>
      <w:r w:rsidRPr="009414DB">
        <w:rPr>
          <w:rFonts w:ascii="Times New Roman" w:eastAsiaTheme="minorHAnsi" w:hAnsi="Times New Roman" w:cs="Times New Roman"/>
          <w:color w:val="222222"/>
          <w:sz w:val="24"/>
          <w:szCs w:val="24"/>
          <w:lang w:eastAsia="en-US"/>
        </w:rPr>
        <w:t xml:space="preserve"> SB 2016</w:t>
      </w:r>
      <w:r w:rsidR="00804D71" w:rsidRPr="009414DB">
        <w:rPr>
          <w:rFonts w:ascii="Times New Roman" w:eastAsiaTheme="minorHAnsi" w:hAnsi="Times New Roman" w:cs="Times New Roman"/>
          <w:color w:val="222222"/>
          <w:sz w:val="24"/>
          <w:szCs w:val="24"/>
          <w:lang w:eastAsia="en-US"/>
        </w:rPr>
        <w:t xml:space="preserve"> </w:t>
      </w:r>
      <w:r w:rsidRPr="009414DB">
        <w:rPr>
          <w:rFonts w:ascii="Times New Roman" w:eastAsiaTheme="minorHAnsi" w:hAnsi="Times New Roman" w:cs="Times New Roman"/>
          <w:color w:val="222222"/>
          <w:sz w:val="24"/>
          <w:szCs w:val="24"/>
          <w:lang w:eastAsia="en-US"/>
        </w:rPr>
        <w:t>‘</w:t>
      </w:r>
      <w:r w:rsidR="00804D71" w:rsidRPr="009414DB">
        <w:rPr>
          <w:rFonts w:ascii="Times New Roman" w:eastAsiaTheme="minorHAnsi" w:hAnsi="Times New Roman" w:cs="Times New Roman"/>
          <w:color w:val="222222"/>
          <w:sz w:val="24"/>
          <w:szCs w:val="24"/>
          <w:lang w:eastAsia="en-US"/>
        </w:rPr>
        <w:t>The Brexit vote: a divi</w:t>
      </w:r>
      <w:r w:rsidRPr="009414DB">
        <w:rPr>
          <w:rFonts w:ascii="Times New Roman" w:eastAsiaTheme="minorHAnsi" w:hAnsi="Times New Roman" w:cs="Times New Roman"/>
          <w:color w:val="222222"/>
          <w:sz w:val="24"/>
          <w:szCs w:val="24"/>
          <w:lang w:eastAsia="en-US"/>
        </w:rPr>
        <w:t>ded nation, a divided continent’</w:t>
      </w:r>
      <w:r w:rsidR="00804D71" w:rsidRPr="009414DB">
        <w:rPr>
          <w:rFonts w:ascii="Times New Roman" w:eastAsiaTheme="minorHAnsi" w:hAnsi="Times New Roman" w:cs="Times New Roman"/>
          <w:color w:val="222222"/>
          <w:sz w:val="24"/>
          <w:szCs w:val="24"/>
          <w:lang w:eastAsia="en-US"/>
        </w:rPr>
        <w:t xml:space="preserve"> </w:t>
      </w:r>
      <w:r w:rsidR="00804D71" w:rsidRPr="009414DB">
        <w:rPr>
          <w:rFonts w:ascii="Times New Roman" w:eastAsiaTheme="minorHAnsi" w:hAnsi="Times New Roman" w:cs="Times New Roman"/>
          <w:i/>
          <w:iCs/>
          <w:color w:val="222222"/>
          <w:sz w:val="24"/>
          <w:szCs w:val="24"/>
          <w:lang w:eastAsia="en-US"/>
        </w:rPr>
        <w:t>Journal of European Public Policy</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23</w:t>
      </w:r>
      <w:r>
        <w:rPr>
          <w:rFonts w:ascii="Times New Roman" w:eastAsiaTheme="minorHAnsi" w:hAnsi="Times New Roman" w:cs="Times New Roman"/>
          <w:color w:val="222222"/>
          <w:sz w:val="24"/>
          <w:szCs w:val="24"/>
          <w:lang w:eastAsia="en-US"/>
        </w:rPr>
        <w:t xml:space="preserve">(9) </w:t>
      </w:r>
      <w:r w:rsidR="00804D71" w:rsidRPr="00345D46">
        <w:rPr>
          <w:rFonts w:ascii="Times New Roman" w:eastAsiaTheme="minorHAnsi" w:hAnsi="Times New Roman" w:cs="Times New Roman"/>
          <w:color w:val="222222"/>
          <w:sz w:val="24"/>
          <w:szCs w:val="24"/>
          <w:lang w:eastAsia="en-US"/>
        </w:rPr>
        <w:t>1259-1277.</w:t>
      </w:r>
    </w:p>
    <w:p w14:paraId="3A33F09C" w14:textId="77777777" w:rsidR="00804D71" w:rsidRPr="00345D46" w:rsidRDefault="00C44F26"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 xml:space="preserve">Jensen MD and </w:t>
      </w:r>
      <w:proofErr w:type="spellStart"/>
      <w:r>
        <w:rPr>
          <w:rFonts w:ascii="Times New Roman" w:eastAsiaTheme="minorHAnsi" w:hAnsi="Times New Roman" w:cs="Times New Roman"/>
          <w:color w:val="222222"/>
          <w:sz w:val="24"/>
          <w:szCs w:val="24"/>
          <w:lang w:eastAsia="en-US"/>
        </w:rPr>
        <w:t>Snaith</w:t>
      </w:r>
      <w:proofErr w:type="spellEnd"/>
      <w:r>
        <w:rPr>
          <w:rFonts w:ascii="Times New Roman" w:eastAsiaTheme="minorHAnsi" w:hAnsi="Times New Roman" w:cs="Times New Roman"/>
          <w:color w:val="222222"/>
          <w:sz w:val="24"/>
          <w:szCs w:val="24"/>
          <w:lang w:eastAsia="en-US"/>
        </w:rPr>
        <w:t xml:space="preserve"> H 2016</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345D46">
        <w:rPr>
          <w:rFonts w:ascii="Times New Roman" w:eastAsiaTheme="minorHAnsi" w:hAnsi="Times New Roman" w:cs="Times New Roman"/>
          <w:color w:val="222222"/>
          <w:sz w:val="24"/>
          <w:szCs w:val="24"/>
          <w:lang w:eastAsia="en-US"/>
        </w:rPr>
        <w:t>When politics prevails: the political economy of a Brexit</w:t>
      </w:r>
      <w:r>
        <w:rPr>
          <w:rFonts w:ascii="Times New Roman" w:eastAsiaTheme="minorHAnsi" w:hAnsi="Times New Roman" w:cs="Times New Roman"/>
          <w:color w:val="222222"/>
          <w:sz w:val="24"/>
          <w:szCs w:val="24"/>
          <w:lang w:eastAsia="en-US"/>
        </w:rPr>
        <w:t>’</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Journal of European Public Policy</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23</w:t>
      </w:r>
      <w:r>
        <w:rPr>
          <w:rFonts w:ascii="Times New Roman" w:eastAsiaTheme="minorHAnsi" w:hAnsi="Times New Roman" w:cs="Times New Roman"/>
          <w:color w:val="222222"/>
          <w:sz w:val="24"/>
          <w:szCs w:val="24"/>
          <w:lang w:eastAsia="en-US"/>
        </w:rPr>
        <w:t xml:space="preserve">(9) </w:t>
      </w:r>
      <w:r w:rsidR="00804D71" w:rsidRPr="00345D46">
        <w:rPr>
          <w:rFonts w:ascii="Times New Roman" w:eastAsiaTheme="minorHAnsi" w:hAnsi="Times New Roman" w:cs="Times New Roman"/>
          <w:color w:val="222222"/>
          <w:sz w:val="24"/>
          <w:szCs w:val="24"/>
          <w:lang w:eastAsia="en-US"/>
        </w:rPr>
        <w:t>1302-1310.</w:t>
      </w:r>
    </w:p>
    <w:p w14:paraId="75A26F4E" w14:textId="77777777" w:rsidR="00804D71" w:rsidRPr="00345D46" w:rsidRDefault="00C44F26"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Jessop B 2017</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proofErr w:type="gramStart"/>
      <w:r w:rsidR="00804D71" w:rsidRPr="00345D46">
        <w:rPr>
          <w:rFonts w:ascii="Times New Roman" w:eastAsiaTheme="minorHAnsi" w:hAnsi="Times New Roman" w:cs="Times New Roman"/>
          <w:color w:val="222222"/>
          <w:sz w:val="24"/>
          <w:szCs w:val="24"/>
          <w:lang w:eastAsia="en-US"/>
        </w:rPr>
        <w:t>The</w:t>
      </w:r>
      <w:proofErr w:type="gramEnd"/>
      <w:r w:rsidR="00804D71" w:rsidRPr="00345D46">
        <w:rPr>
          <w:rFonts w:ascii="Times New Roman" w:eastAsiaTheme="minorHAnsi" w:hAnsi="Times New Roman" w:cs="Times New Roman"/>
          <w:color w:val="222222"/>
          <w:sz w:val="24"/>
          <w:szCs w:val="24"/>
          <w:lang w:eastAsia="en-US"/>
        </w:rPr>
        <w:t xml:space="preserve"> organic crisis of the British state: Putting Brexit in its place</w:t>
      </w:r>
      <w:r>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Globalizations</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14</w:t>
      </w:r>
      <w:r>
        <w:rPr>
          <w:rFonts w:ascii="Times New Roman" w:eastAsiaTheme="minorHAnsi" w:hAnsi="Times New Roman" w:cs="Times New Roman"/>
          <w:color w:val="222222"/>
          <w:sz w:val="24"/>
          <w:szCs w:val="24"/>
          <w:lang w:eastAsia="en-US"/>
        </w:rPr>
        <w:t>(1) 133-141</w:t>
      </w:r>
    </w:p>
    <w:p w14:paraId="7394ECFB" w14:textId="77777777" w:rsidR="00804D71" w:rsidRPr="00345D46" w:rsidRDefault="00C44F26"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Jessop B 2018</w:t>
      </w:r>
      <w:r w:rsidR="00804D71" w:rsidRPr="00345D46">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proofErr w:type="spellStart"/>
      <w:r w:rsidR="00804D71" w:rsidRPr="00345D46">
        <w:rPr>
          <w:rFonts w:ascii="Times New Roman" w:eastAsiaTheme="minorHAnsi" w:hAnsi="Times New Roman" w:cs="Times New Roman"/>
          <w:color w:val="222222"/>
          <w:sz w:val="24"/>
          <w:szCs w:val="24"/>
          <w:lang w:eastAsia="en-US"/>
        </w:rPr>
        <w:t>Neoliberalization</w:t>
      </w:r>
      <w:proofErr w:type="spellEnd"/>
      <w:r w:rsidR="00804D71" w:rsidRPr="00345D46">
        <w:rPr>
          <w:rFonts w:ascii="Times New Roman" w:eastAsiaTheme="minorHAnsi" w:hAnsi="Times New Roman" w:cs="Times New Roman"/>
          <w:color w:val="222222"/>
          <w:sz w:val="24"/>
          <w:szCs w:val="24"/>
          <w:lang w:eastAsia="en-US"/>
        </w:rPr>
        <w:t xml:space="preserve">, uneven development, and Brexit: further reflections on the organic crisis of the British state and </w:t>
      </w:r>
      <w:proofErr w:type="spellStart"/>
      <w:r w:rsidR="00804D71" w:rsidRPr="00345D46">
        <w:rPr>
          <w:rFonts w:ascii="Times New Roman" w:eastAsiaTheme="minorHAnsi" w:hAnsi="Times New Roman" w:cs="Times New Roman"/>
          <w:color w:val="222222"/>
          <w:sz w:val="24"/>
          <w:szCs w:val="24"/>
          <w:lang w:eastAsia="en-US"/>
        </w:rPr>
        <w:t>society</w:t>
      </w:r>
      <w:r>
        <w:rPr>
          <w:rFonts w:ascii="Times New Roman" w:eastAsiaTheme="minorHAnsi" w:hAnsi="Times New Roman" w:cs="Times New Roman"/>
          <w:color w:val="222222"/>
          <w:sz w:val="24"/>
          <w:szCs w:val="24"/>
          <w:lang w:eastAsia="en-US"/>
        </w:rPr>
        <w:t>’</w:t>
      </w:r>
      <w:proofErr w:type="spellEnd"/>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European Planning Studies</w:t>
      </w:r>
      <w:r w:rsidR="00804D71" w:rsidRPr="00345D46">
        <w:rPr>
          <w:rFonts w:ascii="Times New Roman" w:eastAsiaTheme="minorHAnsi" w:hAnsi="Times New Roman" w:cs="Times New Roman"/>
          <w:color w:val="222222"/>
          <w:sz w:val="24"/>
          <w:szCs w:val="24"/>
          <w:lang w:eastAsia="en-US"/>
        </w:rPr>
        <w:t xml:space="preserve">, </w:t>
      </w:r>
      <w:r w:rsidR="00804D71" w:rsidRPr="00345D46">
        <w:rPr>
          <w:rFonts w:ascii="Times New Roman" w:eastAsiaTheme="minorHAnsi" w:hAnsi="Times New Roman" w:cs="Times New Roman"/>
          <w:i/>
          <w:iCs/>
          <w:color w:val="222222"/>
          <w:sz w:val="24"/>
          <w:szCs w:val="24"/>
          <w:lang w:eastAsia="en-US"/>
        </w:rPr>
        <w:t>26</w:t>
      </w:r>
      <w:r>
        <w:rPr>
          <w:rFonts w:ascii="Times New Roman" w:eastAsiaTheme="minorHAnsi" w:hAnsi="Times New Roman" w:cs="Times New Roman"/>
          <w:color w:val="222222"/>
          <w:sz w:val="24"/>
          <w:szCs w:val="24"/>
          <w:lang w:eastAsia="en-US"/>
        </w:rPr>
        <w:t>(9) 1728-1746</w:t>
      </w:r>
    </w:p>
    <w:p w14:paraId="33545DE2" w14:textId="77777777" w:rsidR="00804D71" w:rsidRDefault="00D024D7"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Lai KP and Pan F 2018</w:t>
      </w:r>
      <w:r w:rsidR="00804D71"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8723B8">
        <w:rPr>
          <w:rFonts w:ascii="Times New Roman" w:eastAsiaTheme="minorHAnsi" w:hAnsi="Times New Roman" w:cs="Times New Roman"/>
          <w:color w:val="222222"/>
          <w:sz w:val="24"/>
          <w:szCs w:val="24"/>
          <w:lang w:eastAsia="en-US"/>
        </w:rPr>
        <w:t>Brexit and shifting geographies of financial centres in Asia</w:t>
      </w:r>
      <w:r>
        <w:rPr>
          <w:rFonts w:ascii="Times New Roman" w:eastAsiaTheme="minorHAnsi" w:hAnsi="Times New Roman" w:cs="Times New Roman"/>
          <w:color w:val="222222"/>
          <w:sz w:val="24"/>
          <w:szCs w:val="24"/>
          <w:lang w:eastAsia="en-US"/>
        </w:rPr>
        <w:t>’</w:t>
      </w:r>
      <w:r w:rsidR="00804D71" w:rsidRPr="008723B8">
        <w:rPr>
          <w:rFonts w:ascii="Times New Roman" w:eastAsiaTheme="minorHAnsi" w:hAnsi="Times New Roman" w:cs="Times New Roman"/>
          <w:color w:val="222222"/>
          <w:sz w:val="24"/>
          <w:szCs w:val="24"/>
          <w:lang w:eastAsia="en-US"/>
        </w:rPr>
        <w:t xml:space="preserve"> </w:t>
      </w:r>
      <w:proofErr w:type="spellStart"/>
      <w:r w:rsidR="00804D71" w:rsidRPr="008723B8">
        <w:rPr>
          <w:rFonts w:ascii="Times New Roman" w:eastAsiaTheme="minorHAnsi" w:hAnsi="Times New Roman" w:cs="Times New Roman"/>
          <w:i/>
          <w:iCs/>
          <w:color w:val="222222"/>
          <w:sz w:val="24"/>
          <w:szCs w:val="24"/>
          <w:lang w:eastAsia="en-US"/>
        </w:rPr>
        <w:t>Geoforum</w:t>
      </w:r>
      <w:proofErr w:type="spellEnd"/>
    </w:p>
    <w:p w14:paraId="46A274F4" w14:textId="77777777" w:rsidR="00804D71" w:rsidRDefault="00D024D7"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 xml:space="preserve">Lavery S McDaniel S and </w:t>
      </w:r>
      <w:proofErr w:type="spellStart"/>
      <w:r>
        <w:rPr>
          <w:rFonts w:ascii="Times New Roman" w:eastAsiaTheme="minorHAnsi" w:hAnsi="Times New Roman" w:cs="Times New Roman"/>
          <w:color w:val="222222"/>
          <w:sz w:val="24"/>
          <w:szCs w:val="24"/>
          <w:lang w:eastAsia="en-US"/>
        </w:rPr>
        <w:t>Schmid</w:t>
      </w:r>
      <w:proofErr w:type="spellEnd"/>
      <w:r>
        <w:rPr>
          <w:rFonts w:ascii="Times New Roman" w:eastAsiaTheme="minorHAnsi" w:hAnsi="Times New Roman" w:cs="Times New Roman"/>
          <w:color w:val="222222"/>
          <w:sz w:val="24"/>
          <w:szCs w:val="24"/>
          <w:lang w:eastAsia="en-US"/>
        </w:rPr>
        <w:t xml:space="preserve"> D 2018</w:t>
      </w:r>
      <w:r w:rsidR="00804D71"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04D71" w:rsidRPr="008723B8">
        <w:rPr>
          <w:rFonts w:ascii="Times New Roman" w:eastAsiaTheme="minorHAnsi" w:hAnsi="Times New Roman" w:cs="Times New Roman"/>
          <w:color w:val="222222"/>
          <w:sz w:val="24"/>
          <w:szCs w:val="24"/>
          <w:lang w:eastAsia="en-US"/>
        </w:rPr>
        <w:t>New geographies of European financial competition?</w:t>
      </w:r>
      <w:proofErr w:type="gramEnd"/>
      <w:r w:rsidR="00804D71" w:rsidRPr="008723B8">
        <w:rPr>
          <w:rFonts w:ascii="Times New Roman" w:eastAsiaTheme="minorHAnsi" w:hAnsi="Times New Roman" w:cs="Times New Roman"/>
          <w:color w:val="222222"/>
          <w:sz w:val="24"/>
          <w:szCs w:val="24"/>
          <w:lang w:eastAsia="en-US"/>
        </w:rPr>
        <w:t xml:space="preserve"> </w:t>
      </w:r>
      <w:proofErr w:type="gramStart"/>
      <w:r w:rsidR="00804D71" w:rsidRPr="008723B8">
        <w:rPr>
          <w:rFonts w:ascii="Times New Roman" w:eastAsiaTheme="minorHAnsi" w:hAnsi="Times New Roman" w:cs="Times New Roman"/>
          <w:color w:val="222222"/>
          <w:sz w:val="24"/>
          <w:szCs w:val="24"/>
          <w:lang w:eastAsia="en-US"/>
        </w:rPr>
        <w:t xml:space="preserve">Frankfurt, Paris and </w:t>
      </w:r>
      <w:r>
        <w:rPr>
          <w:rFonts w:ascii="Times New Roman" w:eastAsiaTheme="minorHAnsi" w:hAnsi="Times New Roman" w:cs="Times New Roman"/>
          <w:color w:val="222222"/>
          <w:sz w:val="24"/>
          <w:szCs w:val="24"/>
          <w:lang w:eastAsia="en-US"/>
        </w:rPr>
        <w:t>the political economy of Brexit’</w:t>
      </w:r>
      <w:r w:rsidR="00804D71" w:rsidRPr="008723B8">
        <w:rPr>
          <w:rFonts w:ascii="Times New Roman" w:eastAsiaTheme="minorHAnsi" w:hAnsi="Times New Roman" w:cs="Times New Roman"/>
          <w:color w:val="222222"/>
          <w:sz w:val="24"/>
          <w:szCs w:val="24"/>
          <w:lang w:eastAsia="en-US"/>
        </w:rPr>
        <w:t xml:space="preserve"> </w:t>
      </w:r>
      <w:proofErr w:type="spellStart"/>
      <w:r w:rsidR="00804D71" w:rsidRPr="008723B8">
        <w:rPr>
          <w:rFonts w:ascii="Times New Roman" w:eastAsiaTheme="minorHAnsi" w:hAnsi="Times New Roman" w:cs="Times New Roman"/>
          <w:i/>
          <w:iCs/>
          <w:color w:val="222222"/>
          <w:sz w:val="24"/>
          <w:szCs w:val="24"/>
          <w:lang w:eastAsia="en-US"/>
        </w:rPr>
        <w:t>Geoforum</w:t>
      </w:r>
      <w:proofErr w:type="spellEnd"/>
      <w:r w:rsidR="00804D71" w:rsidRPr="008723B8">
        <w:rPr>
          <w:rFonts w:ascii="Times New Roman" w:eastAsiaTheme="minorHAnsi" w:hAnsi="Times New Roman" w:cs="Times New Roman"/>
          <w:color w:val="222222"/>
          <w:sz w:val="24"/>
          <w:szCs w:val="24"/>
          <w:lang w:eastAsia="en-US"/>
        </w:rPr>
        <w:t>.</w:t>
      </w:r>
      <w:proofErr w:type="gramEnd"/>
    </w:p>
    <w:p w14:paraId="616D83EA" w14:textId="77777777" w:rsidR="00D024D7" w:rsidRDefault="00D024D7"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gramStart"/>
      <w:r>
        <w:rPr>
          <w:rFonts w:ascii="Times New Roman" w:eastAsiaTheme="majorEastAsia" w:hAnsi="Times New Roman" w:cs="Times New Roman"/>
          <w:color w:val="222222"/>
          <w:sz w:val="24"/>
          <w:szCs w:val="24"/>
          <w:lang w:eastAsia="en-US"/>
        </w:rPr>
        <w:lastRenderedPageBreak/>
        <w:t xml:space="preserve">Lee N Morris K and </w:t>
      </w:r>
      <w:proofErr w:type="spellStart"/>
      <w:r>
        <w:rPr>
          <w:rFonts w:ascii="Times New Roman" w:eastAsiaTheme="majorEastAsia" w:hAnsi="Times New Roman" w:cs="Times New Roman"/>
          <w:color w:val="222222"/>
          <w:sz w:val="24"/>
          <w:szCs w:val="24"/>
          <w:lang w:eastAsia="en-US"/>
        </w:rPr>
        <w:t>Kemeny</w:t>
      </w:r>
      <w:proofErr w:type="spellEnd"/>
      <w:r>
        <w:rPr>
          <w:rFonts w:ascii="Times New Roman" w:eastAsiaTheme="majorEastAsia" w:hAnsi="Times New Roman" w:cs="Times New Roman"/>
          <w:color w:val="222222"/>
          <w:sz w:val="24"/>
          <w:szCs w:val="24"/>
          <w:lang w:eastAsia="en-US"/>
        </w:rPr>
        <w:t xml:space="preserve"> T 2018</w:t>
      </w:r>
      <w:r w:rsidRPr="004A569F">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‘Immobility and the Brexit vote’</w:t>
      </w:r>
      <w:r w:rsidRPr="004A569F">
        <w:rPr>
          <w:rFonts w:ascii="Times New Roman" w:eastAsiaTheme="majorEastAsia" w:hAnsi="Times New Roman" w:cs="Times New Roman"/>
          <w:color w:val="222222"/>
          <w:sz w:val="24"/>
          <w:szCs w:val="24"/>
          <w:lang w:eastAsia="en-US"/>
        </w:rPr>
        <w:t xml:space="preserve"> </w:t>
      </w:r>
      <w:r w:rsidRPr="004A569F">
        <w:rPr>
          <w:rFonts w:ascii="Times New Roman" w:eastAsiaTheme="majorEastAsia" w:hAnsi="Times New Roman" w:cs="Times New Roman"/>
          <w:i/>
          <w:iCs/>
          <w:color w:val="222222"/>
          <w:sz w:val="24"/>
          <w:szCs w:val="24"/>
          <w:lang w:eastAsia="en-US"/>
        </w:rPr>
        <w:t>Cambridge Journal of Regions, Economy and Society</w:t>
      </w:r>
      <w:r w:rsidRPr="004A569F">
        <w:rPr>
          <w:rFonts w:ascii="Times New Roman" w:eastAsiaTheme="majorEastAsia" w:hAnsi="Times New Roman" w:cs="Times New Roman"/>
          <w:color w:val="222222"/>
          <w:sz w:val="24"/>
          <w:szCs w:val="24"/>
          <w:lang w:eastAsia="en-US"/>
        </w:rPr>
        <w:t xml:space="preserve"> </w:t>
      </w:r>
      <w:r w:rsidRPr="004A569F">
        <w:rPr>
          <w:rFonts w:ascii="Times New Roman" w:eastAsiaTheme="majorEastAsia" w:hAnsi="Times New Roman" w:cs="Times New Roman"/>
          <w:i/>
          <w:iCs/>
          <w:color w:val="222222"/>
          <w:sz w:val="24"/>
          <w:szCs w:val="24"/>
          <w:lang w:eastAsia="en-US"/>
        </w:rPr>
        <w:t>11</w:t>
      </w:r>
      <w:r>
        <w:rPr>
          <w:rFonts w:ascii="Times New Roman" w:eastAsiaTheme="majorEastAsia" w:hAnsi="Times New Roman" w:cs="Times New Roman"/>
          <w:color w:val="222222"/>
          <w:sz w:val="24"/>
          <w:szCs w:val="24"/>
          <w:lang w:eastAsia="en-US"/>
        </w:rPr>
        <w:t xml:space="preserve">(1) </w:t>
      </w:r>
      <w:r w:rsidRPr="004A569F">
        <w:rPr>
          <w:rFonts w:ascii="Times New Roman" w:eastAsiaTheme="majorEastAsia" w:hAnsi="Times New Roman" w:cs="Times New Roman"/>
          <w:color w:val="222222"/>
          <w:sz w:val="24"/>
          <w:szCs w:val="24"/>
          <w:lang w:eastAsia="en-US"/>
        </w:rPr>
        <w:t>143-163.</w:t>
      </w:r>
      <w:proofErr w:type="gramEnd"/>
    </w:p>
    <w:p w14:paraId="413EE5CE" w14:textId="183AB3F7" w:rsidR="00CA4F2A" w:rsidRDefault="00CA4F2A"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sidRPr="00C077C6">
        <w:rPr>
          <w:rFonts w:ascii="Times New Roman" w:eastAsiaTheme="majorEastAsia" w:hAnsi="Times New Roman" w:cs="Times New Roman"/>
          <w:bCs/>
          <w:color w:val="222222"/>
          <w:sz w:val="24"/>
          <w:szCs w:val="24"/>
          <w:lang w:eastAsia="en-US"/>
        </w:rPr>
        <w:t>Livingstone D N</w:t>
      </w:r>
      <w:r w:rsidRPr="00CA4F2A">
        <w:rPr>
          <w:rFonts w:ascii="Times New Roman" w:eastAsiaTheme="majorEastAsia" w:hAnsi="Times New Roman" w:cs="Times New Roman"/>
          <w:color w:val="222222"/>
          <w:sz w:val="24"/>
          <w:szCs w:val="24"/>
          <w:lang w:eastAsia="en-US"/>
        </w:rPr>
        <w:t xml:space="preserve"> 1992 </w:t>
      </w:r>
      <w:proofErr w:type="gramStart"/>
      <w:r w:rsidRPr="00C077C6">
        <w:rPr>
          <w:rFonts w:ascii="Times New Roman" w:eastAsiaTheme="majorEastAsia" w:hAnsi="Times New Roman" w:cs="Times New Roman"/>
          <w:i/>
          <w:color w:val="222222"/>
          <w:sz w:val="24"/>
          <w:szCs w:val="24"/>
          <w:lang w:eastAsia="en-US"/>
        </w:rPr>
        <w:t>The</w:t>
      </w:r>
      <w:proofErr w:type="gramEnd"/>
      <w:r w:rsidRPr="00C077C6">
        <w:rPr>
          <w:rFonts w:ascii="Times New Roman" w:eastAsiaTheme="majorEastAsia" w:hAnsi="Times New Roman" w:cs="Times New Roman"/>
          <w:i/>
          <w:color w:val="222222"/>
          <w:sz w:val="24"/>
          <w:szCs w:val="24"/>
          <w:lang w:eastAsia="en-US"/>
        </w:rPr>
        <w:t xml:space="preserve"> geographical tradition: episodes in the history of a contested enterprise</w:t>
      </w:r>
      <w:r w:rsidRPr="00CA4F2A">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w:t>
      </w:r>
      <w:r w:rsidRPr="00CA4F2A">
        <w:rPr>
          <w:rFonts w:ascii="Times New Roman" w:eastAsiaTheme="majorEastAsia" w:hAnsi="Times New Roman" w:cs="Times New Roman"/>
          <w:color w:val="222222"/>
          <w:sz w:val="24"/>
          <w:szCs w:val="24"/>
          <w:lang w:eastAsia="en-US"/>
        </w:rPr>
        <w:t>John Wiley and Sons, Chichester</w:t>
      </w:r>
      <w:r>
        <w:rPr>
          <w:rFonts w:ascii="Times New Roman" w:eastAsiaTheme="majorEastAsia" w:hAnsi="Times New Roman" w:cs="Times New Roman"/>
          <w:color w:val="222222"/>
          <w:sz w:val="24"/>
          <w:szCs w:val="24"/>
          <w:lang w:eastAsia="en-US"/>
        </w:rPr>
        <w:t>)</w:t>
      </w:r>
    </w:p>
    <w:p w14:paraId="416A8897" w14:textId="745A24B3" w:rsidR="00D64FFD"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gramStart"/>
      <w:r>
        <w:rPr>
          <w:rFonts w:ascii="Times New Roman" w:eastAsiaTheme="majorEastAsia" w:hAnsi="Times New Roman" w:cs="Times New Roman"/>
          <w:color w:val="222222"/>
          <w:sz w:val="24"/>
          <w:szCs w:val="24"/>
          <w:lang w:eastAsia="en-US"/>
        </w:rPr>
        <w:t xml:space="preserve">Los B McCann P </w:t>
      </w:r>
      <w:proofErr w:type="spellStart"/>
      <w:r>
        <w:rPr>
          <w:rFonts w:ascii="Times New Roman" w:eastAsiaTheme="majorEastAsia" w:hAnsi="Times New Roman" w:cs="Times New Roman"/>
          <w:color w:val="222222"/>
          <w:sz w:val="24"/>
          <w:szCs w:val="24"/>
          <w:lang w:eastAsia="en-US"/>
        </w:rPr>
        <w:t>Springford</w:t>
      </w:r>
      <w:proofErr w:type="spellEnd"/>
      <w:r>
        <w:rPr>
          <w:rFonts w:ascii="Times New Roman" w:eastAsiaTheme="majorEastAsia" w:hAnsi="Times New Roman" w:cs="Times New Roman"/>
          <w:color w:val="222222"/>
          <w:sz w:val="24"/>
          <w:szCs w:val="24"/>
          <w:lang w:eastAsia="en-US"/>
        </w:rPr>
        <w:t xml:space="preserve"> J and </w:t>
      </w:r>
      <w:proofErr w:type="spellStart"/>
      <w:r>
        <w:rPr>
          <w:rFonts w:ascii="Times New Roman" w:eastAsiaTheme="majorEastAsia" w:hAnsi="Times New Roman" w:cs="Times New Roman"/>
          <w:color w:val="222222"/>
          <w:sz w:val="24"/>
          <w:szCs w:val="24"/>
          <w:lang w:eastAsia="en-US"/>
        </w:rPr>
        <w:t>Thissen</w:t>
      </w:r>
      <w:proofErr w:type="spellEnd"/>
      <w:r>
        <w:rPr>
          <w:rFonts w:ascii="Times New Roman" w:eastAsiaTheme="majorEastAsia" w:hAnsi="Times New Roman" w:cs="Times New Roman"/>
          <w:color w:val="222222"/>
          <w:sz w:val="24"/>
          <w:szCs w:val="24"/>
          <w:lang w:eastAsia="en-US"/>
        </w:rPr>
        <w:t xml:space="preserve"> M 2017</w:t>
      </w:r>
      <w:r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w:t>
      </w:r>
      <w:r w:rsidRPr="00063D67">
        <w:rPr>
          <w:rFonts w:ascii="Times New Roman" w:eastAsiaTheme="majorEastAsia" w:hAnsi="Times New Roman" w:cs="Times New Roman"/>
          <w:color w:val="222222"/>
          <w:sz w:val="24"/>
          <w:szCs w:val="24"/>
          <w:lang w:eastAsia="en-US"/>
        </w:rPr>
        <w:t xml:space="preserve">The mismatch between local voting and the local </w:t>
      </w:r>
      <w:r>
        <w:rPr>
          <w:rFonts w:ascii="Times New Roman" w:eastAsiaTheme="majorEastAsia" w:hAnsi="Times New Roman" w:cs="Times New Roman"/>
          <w:color w:val="222222"/>
          <w:sz w:val="24"/>
          <w:szCs w:val="24"/>
          <w:lang w:eastAsia="en-US"/>
        </w:rPr>
        <w:t>economic consequences of Brexit’</w:t>
      </w:r>
      <w:r w:rsidRPr="00063D67">
        <w:rPr>
          <w:rFonts w:ascii="Times New Roman" w:eastAsiaTheme="majorEastAsia" w:hAnsi="Times New Roman" w:cs="Times New Roman"/>
          <w:color w:val="222222"/>
          <w:sz w:val="24"/>
          <w:szCs w:val="24"/>
          <w:lang w:eastAsia="en-US"/>
        </w:rPr>
        <w:t xml:space="preserve"> </w:t>
      </w:r>
      <w:r w:rsidRPr="00063D67">
        <w:rPr>
          <w:rFonts w:ascii="Times New Roman" w:eastAsiaTheme="majorEastAsia" w:hAnsi="Times New Roman" w:cs="Times New Roman"/>
          <w:i/>
          <w:iCs/>
          <w:color w:val="222222"/>
          <w:sz w:val="24"/>
          <w:szCs w:val="24"/>
          <w:lang w:eastAsia="en-US"/>
        </w:rPr>
        <w:t>Regional Studies</w:t>
      </w:r>
      <w:r w:rsidRPr="00063D67">
        <w:rPr>
          <w:rFonts w:ascii="Times New Roman" w:eastAsiaTheme="majorEastAsia" w:hAnsi="Times New Roman" w:cs="Times New Roman"/>
          <w:color w:val="222222"/>
          <w:sz w:val="24"/>
          <w:szCs w:val="24"/>
          <w:lang w:eastAsia="en-US"/>
        </w:rPr>
        <w:t xml:space="preserve">, </w:t>
      </w:r>
      <w:r w:rsidRPr="00063D67">
        <w:rPr>
          <w:rFonts w:ascii="Times New Roman" w:eastAsiaTheme="majorEastAsia" w:hAnsi="Times New Roman" w:cs="Times New Roman"/>
          <w:i/>
          <w:iCs/>
          <w:color w:val="222222"/>
          <w:sz w:val="24"/>
          <w:szCs w:val="24"/>
          <w:lang w:eastAsia="en-US"/>
        </w:rPr>
        <w:t>51</w:t>
      </w:r>
      <w:r>
        <w:rPr>
          <w:rFonts w:ascii="Times New Roman" w:eastAsiaTheme="majorEastAsia" w:hAnsi="Times New Roman" w:cs="Times New Roman"/>
          <w:color w:val="222222"/>
          <w:sz w:val="24"/>
          <w:szCs w:val="24"/>
          <w:lang w:eastAsia="en-US"/>
        </w:rPr>
        <w:t xml:space="preserve">(5) </w:t>
      </w:r>
      <w:r w:rsidRPr="00063D67">
        <w:rPr>
          <w:rFonts w:ascii="Times New Roman" w:eastAsiaTheme="majorEastAsia" w:hAnsi="Times New Roman" w:cs="Times New Roman"/>
          <w:color w:val="222222"/>
          <w:sz w:val="24"/>
          <w:szCs w:val="24"/>
          <w:lang w:eastAsia="en-US"/>
        </w:rPr>
        <w:t>786-799.</w:t>
      </w:r>
      <w:proofErr w:type="gramEnd"/>
    </w:p>
    <w:p w14:paraId="2F06E7DE" w14:textId="77777777" w:rsidR="00D64FFD" w:rsidRDefault="00D64FFD" w:rsidP="00C077C6">
      <w:pPr>
        <w:spacing w:after="0" w:line="360" w:lineRule="auto"/>
        <w:jc w:val="both"/>
        <w:rPr>
          <w:rFonts w:ascii="Times New Roman" w:eastAsiaTheme="minorHAnsi" w:hAnsi="Times New Roman" w:cs="Times New Roman"/>
          <w:color w:val="222222"/>
          <w:sz w:val="24"/>
          <w:szCs w:val="24"/>
          <w:lang w:eastAsia="en-US"/>
        </w:rPr>
      </w:pPr>
      <w:proofErr w:type="spellStart"/>
      <w:r>
        <w:rPr>
          <w:rFonts w:ascii="Times New Roman" w:eastAsiaTheme="minorHAnsi" w:hAnsi="Times New Roman" w:cs="Times New Roman"/>
          <w:color w:val="222222"/>
          <w:sz w:val="24"/>
          <w:szCs w:val="24"/>
          <w:lang w:eastAsia="en-US"/>
        </w:rPr>
        <w:t>Lulle</w:t>
      </w:r>
      <w:proofErr w:type="spellEnd"/>
      <w:r>
        <w:rPr>
          <w:rFonts w:ascii="Times New Roman" w:eastAsiaTheme="minorHAnsi" w:hAnsi="Times New Roman" w:cs="Times New Roman"/>
          <w:color w:val="222222"/>
          <w:sz w:val="24"/>
          <w:szCs w:val="24"/>
          <w:lang w:eastAsia="en-US"/>
        </w:rPr>
        <w:t xml:space="preserve"> A </w:t>
      </w:r>
      <w:proofErr w:type="spellStart"/>
      <w:r>
        <w:rPr>
          <w:rFonts w:ascii="Times New Roman" w:eastAsiaTheme="minorHAnsi" w:hAnsi="Times New Roman" w:cs="Times New Roman"/>
          <w:color w:val="222222"/>
          <w:sz w:val="24"/>
          <w:szCs w:val="24"/>
          <w:lang w:eastAsia="en-US"/>
        </w:rPr>
        <w:t>Moroşanu</w:t>
      </w:r>
      <w:proofErr w:type="spellEnd"/>
      <w:r>
        <w:rPr>
          <w:rFonts w:ascii="Times New Roman" w:eastAsiaTheme="minorHAnsi" w:hAnsi="Times New Roman" w:cs="Times New Roman"/>
          <w:color w:val="222222"/>
          <w:sz w:val="24"/>
          <w:szCs w:val="24"/>
          <w:lang w:eastAsia="en-US"/>
        </w:rPr>
        <w:t xml:space="preserve"> L and King R 2018</w:t>
      </w:r>
      <w:r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proofErr w:type="gramStart"/>
      <w:r w:rsidRPr="008723B8">
        <w:rPr>
          <w:rFonts w:ascii="Times New Roman" w:eastAsiaTheme="minorHAnsi" w:hAnsi="Times New Roman" w:cs="Times New Roman"/>
          <w:color w:val="222222"/>
          <w:sz w:val="24"/>
          <w:szCs w:val="24"/>
          <w:lang w:eastAsia="en-US"/>
        </w:rPr>
        <w:t>And</w:t>
      </w:r>
      <w:proofErr w:type="gramEnd"/>
      <w:r w:rsidRPr="008723B8">
        <w:rPr>
          <w:rFonts w:ascii="Times New Roman" w:eastAsiaTheme="minorHAnsi" w:hAnsi="Times New Roman" w:cs="Times New Roman"/>
          <w:color w:val="222222"/>
          <w:sz w:val="24"/>
          <w:szCs w:val="24"/>
          <w:lang w:eastAsia="en-US"/>
        </w:rPr>
        <w:t xml:space="preserve"> then came Brexit: Experiences and future plans of young EU migrants in the London region</w:t>
      </w:r>
      <w:r>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Population, Space and Place</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24</w:t>
      </w:r>
      <w:r>
        <w:rPr>
          <w:rFonts w:ascii="Times New Roman" w:eastAsiaTheme="minorHAnsi" w:hAnsi="Times New Roman" w:cs="Times New Roman"/>
          <w:color w:val="222222"/>
          <w:sz w:val="24"/>
          <w:szCs w:val="24"/>
          <w:lang w:eastAsia="en-US"/>
        </w:rPr>
        <w:t xml:space="preserve">(1) </w:t>
      </w:r>
      <w:r w:rsidRPr="008723B8">
        <w:rPr>
          <w:rFonts w:ascii="Times New Roman" w:eastAsiaTheme="minorHAnsi" w:hAnsi="Times New Roman" w:cs="Times New Roman"/>
          <w:color w:val="222222"/>
          <w:sz w:val="24"/>
          <w:szCs w:val="24"/>
          <w:lang w:eastAsia="en-US"/>
        </w:rPr>
        <w:t>2122.</w:t>
      </w:r>
    </w:p>
    <w:p w14:paraId="36F9EF6A" w14:textId="77777777" w:rsidR="00D64FFD" w:rsidRDefault="00D64FFD" w:rsidP="00C077C6">
      <w:pPr>
        <w:spacing w:after="0" w:line="360" w:lineRule="auto"/>
        <w:jc w:val="both"/>
        <w:rPr>
          <w:rFonts w:ascii="Times New Roman" w:eastAsiaTheme="minorHAnsi"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Leslie PA and Arı B 2018 ‘</w:t>
      </w:r>
      <w:r w:rsidRPr="008723B8">
        <w:rPr>
          <w:rFonts w:ascii="Times New Roman" w:eastAsiaTheme="minorHAnsi" w:hAnsi="Times New Roman" w:cs="Times New Roman"/>
          <w:color w:val="222222"/>
          <w:sz w:val="24"/>
          <w:szCs w:val="24"/>
          <w:lang w:eastAsia="en-US"/>
        </w:rPr>
        <w:t>Could rainfall have swung the result of the Brexit referendum?</w:t>
      </w:r>
      <w:r>
        <w:rPr>
          <w:rFonts w:ascii="Times New Roman" w:eastAsiaTheme="minorHAnsi" w:hAnsi="Times New Roman" w:cs="Times New Roman"/>
          <w:color w:val="222222"/>
          <w:sz w:val="24"/>
          <w:szCs w:val="24"/>
          <w:lang w:eastAsia="en-US"/>
        </w:rPr>
        <w:t>’</w:t>
      </w:r>
      <w:proofErr w:type="gramEnd"/>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Political Geography</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65</w:t>
      </w:r>
      <w:r>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color w:val="222222"/>
          <w:sz w:val="24"/>
          <w:szCs w:val="24"/>
          <w:lang w:eastAsia="en-US"/>
        </w:rPr>
        <w:t>134-142.</w:t>
      </w:r>
    </w:p>
    <w:p w14:paraId="2D627F17" w14:textId="77777777" w:rsidR="00804D71"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gramStart"/>
      <w:r>
        <w:rPr>
          <w:rFonts w:ascii="Times New Roman" w:eastAsiaTheme="minorHAnsi" w:hAnsi="Times New Roman" w:cs="Times New Roman"/>
          <w:color w:val="222222"/>
          <w:sz w:val="24"/>
          <w:szCs w:val="24"/>
          <w:lang w:eastAsia="en-US"/>
        </w:rPr>
        <w:t>Manley D Jones K and Johnston R 2017</w:t>
      </w:r>
      <w:r w:rsidR="008723B8"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w:t>
      </w:r>
      <w:r w:rsidR="008723B8" w:rsidRPr="008723B8">
        <w:rPr>
          <w:rFonts w:ascii="Times New Roman" w:eastAsiaTheme="minorHAnsi" w:hAnsi="Times New Roman" w:cs="Times New Roman"/>
          <w:color w:val="222222"/>
          <w:sz w:val="24"/>
          <w:szCs w:val="24"/>
          <w:lang w:eastAsia="en-US"/>
        </w:rPr>
        <w:t>The geography of Brexit–What geography?</w:t>
      </w:r>
      <w:proofErr w:type="gramEnd"/>
      <w:r w:rsidR="008723B8" w:rsidRPr="008723B8">
        <w:rPr>
          <w:rFonts w:ascii="Times New Roman" w:eastAsiaTheme="minorHAnsi" w:hAnsi="Times New Roman" w:cs="Times New Roman"/>
          <w:color w:val="222222"/>
          <w:sz w:val="24"/>
          <w:szCs w:val="24"/>
          <w:lang w:eastAsia="en-US"/>
        </w:rPr>
        <w:t xml:space="preserve"> Modelling and predicting the outco</w:t>
      </w:r>
      <w:r>
        <w:rPr>
          <w:rFonts w:ascii="Times New Roman" w:eastAsiaTheme="minorHAnsi" w:hAnsi="Times New Roman" w:cs="Times New Roman"/>
          <w:color w:val="222222"/>
          <w:sz w:val="24"/>
          <w:szCs w:val="24"/>
          <w:lang w:eastAsia="en-US"/>
        </w:rPr>
        <w:t>me across 380 local authorities’</w:t>
      </w:r>
      <w:r w:rsidR="008723B8" w:rsidRPr="008723B8">
        <w:rPr>
          <w:rFonts w:ascii="Times New Roman" w:eastAsiaTheme="minorHAnsi" w:hAnsi="Times New Roman" w:cs="Times New Roman"/>
          <w:color w:val="222222"/>
          <w:sz w:val="24"/>
          <w:szCs w:val="24"/>
          <w:lang w:eastAsia="en-US"/>
        </w:rPr>
        <w:t xml:space="preserve"> </w:t>
      </w:r>
      <w:r w:rsidR="008723B8" w:rsidRPr="008723B8">
        <w:rPr>
          <w:rFonts w:ascii="Times New Roman" w:eastAsiaTheme="minorHAnsi" w:hAnsi="Times New Roman" w:cs="Times New Roman"/>
          <w:i/>
          <w:iCs/>
          <w:color w:val="222222"/>
          <w:sz w:val="24"/>
          <w:szCs w:val="24"/>
          <w:lang w:eastAsia="en-US"/>
        </w:rPr>
        <w:t>Local Economy</w:t>
      </w:r>
      <w:r w:rsidR="008723B8" w:rsidRPr="008723B8">
        <w:rPr>
          <w:rFonts w:ascii="Times New Roman" w:eastAsiaTheme="minorHAnsi" w:hAnsi="Times New Roman" w:cs="Times New Roman"/>
          <w:color w:val="222222"/>
          <w:sz w:val="24"/>
          <w:szCs w:val="24"/>
          <w:lang w:eastAsia="en-US"/>
        </w:rPr>
        <w:t xml:space="preserve"> </w:t>
      </w:r>
      <w:r w:rsidR="008723B8" w:rsidRPr="008723B8">
        <w:rPr>
          <w:rFonts w:ascii="Times New Roman" w:eastAsiaTheme="minorHAnsi" w:hAnsi="Times New Roman" w:cs="Times New Roman"/>
          <w:i/>
          <w:iCs/>
          <w:color w:val="222222"/>
          <w:sz w:val="24"/>
          <w:szCs w:val="24"/>
          <w:lang w:eastAsia="en-US"/>
        </w:rPr>
        <w:t>32</w:t>
      </w:r>
      <w:r>
        <w:rPr>
          <w:rFonts w:ascii="Times New Roman" w:eastAsiaTheme="minorHAnsi" w:hAnsi="Times New Roman" w:cs="Times New Roman"/>
          <w:color w:val="222222"/>
          <w:sz w:val="24"/>
          <w:szCs w:val="24"/>
          <w:lang w:eastAsia="en-US"/>
        </w:rPr>
        <w:t xml:space="preserve">(3) </w:t>
      </w:r>
      <w:r w:rsidR="008723B8" w:rsidRPr="008723B8">
        <w:rPr>
          <w:rFonts w:ascii="Times New Roman" w:eastAsiaTheme="minorHAnsi" w:hAnsi="Times New Roman" w:cs="Times New Roman"/>
          <w:color w:val="222222"/>
          <w:sz w:val="24"/>
          <w:szCs w:val="24"/>
          <w:lang w:eastAsia="en-US"/>
        </w:rPr>
        <w:t>183-203.</w:t>
      </w:r>
      <w:r w:rsidR="00804D71" w:rsidRPr="00804D71">
        <w:rPr>
          <w:rFonts w:ascii="Times New Roman" w:eastAsiaTheme="majorEastAsia" w:hAnsi="Times New Roman" w:cs="Times New Roman"/>
          <w:color w:val="222222"/>
          <w:sz w:val="24"/>
          <w:szCs w:val="24"/>
          <w:lang w:eastAsia="en-US"/>
        </w:rPr>
        <w:t xml:space="preserve"> </w:t>
      </w:r>
    </w:p>
    <w:p w14:paraId="36B25712" w14:textId="77777777" w:rsidR="00D64FFD"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gramStart"/>
      <w:r>
        <w:rPr>
          <w:rFonts w:ascii="Times New Roman" w:eastAsiaTheme="majorEastAsia" w:hAnsi="Times New Roman" w:cs="Times New Roman"/>
          <w:color w:val="222222"/>
          <w:sz w:val="24"/>
          <w:szCs w:val="24"/>
          <w:lang w:eastAsia="en-US"/>
        </w:rPr>
        <w:t>McCann P 2018</w:t>
      </w:r>
      <w:r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w:t>
      </w:r>
      <w:r w:rsidRPr="00063D67">
        <w:rPr>
          <w:rFonts w:ascii="Times New Roman" w:eastAsiaTheme="majorEastAsia" w:hAnsi="Times New Roman" w:cs="Times New Roman"/>
          <w:color w:val="222222"/>
          <w:sz w:val="24"/>
          <w:szCs w:val="24"/>
          <w:lang w:eastAsia="en-US"/>
        </w:rPr>
        <w:t>The trade, geography and r</w:t>
      </w:r>
      <w:r>
        <w:rPr>
          <w:rFonts w:ascii="Times New Roman" w:eastAsiaTheme="majorEastAsia" w:hAnsi="Times New Roman" w:cs="Times New Roman"/>
          <w:color w:val="222222"/>
          <w:sz w:val="24"/>
          <w:szCs w:val="24"/>
          <w:lang w:eastAsia="en-US"/>
        </w:rPr>
        <w:t xml:space="preserve">egional implications of Brexit’ </w:t>
      </w:r>
      <w:r w:rsidRPr="00063D67">
        <w:rPr>
          <w:rFonts w:ascii="Times New Roman" w:eastAsiaTheme="majorEastAsia" w:hAnsi="Times New Roman" w:cs="Times New Roman"/>
          <w:i/>
          <w:iCs/>
          <w:color w:val="222222"/>
          <w:sz w:val="24"/>
          <w:szCs w:val="24"/>
          <w:lang w:eastAsia="en-US"/>
        </w:rPr>
        <w:t>Papers in Regional Science</w:t>
      </w:r>
      <w:r w:rsidRPr="00063D67">
        <w:rPr>
          <w:rFonts w:ascii="Times New Roman" w:eastAsiaTheme="majorEastAsia" w:hAnsi="Times New Roman" w:cs="Times New Roman"/>
          <w:color w:val="222222"/>
          <w:sz w:val="24"/>
          <w:szCs w:val="24"/>
          <w:lang w:eastAsia="en-US"/>
        </w:rPr>
        <w:t xml:space="preserve">, </w:t>
      </w:r>
      <w:r w:rsidRPr="00063D67">
        <w:rPr>
          <w:rFonts w:ascii="Times New Roman" w:eastAsiaTheme="majorEastAsia" w:hAnsi="Times New Roman" w:cs="Times New Roman"/>
          <w:i/>
          <w:iCs/>
          <w:color w:val="222222"/>
          <w:sz w:val="24"/>
          <w:szCs w:val="24"/>
          <w:lang w:eastAsia="en-US"/>
        </w:rPr>
        <w:t>97</w:t>
      </w:r>
      <w:r>
        <w:rPr>
          <w:rFonts w:ascii="Times New Roman" w:eastAsiaTheme="majorEastAsia" w:hAnsi="Times New Roman" w:cs="Times New Roman"/>
          <w:color w:val="222222"/>
          <w:sz w:val="24"/>
          <w:szCs w:val="24"/>
          <w:lang w:eastAsia="en-US"/>
        </w:rPr>
        <w:t xml:space="preserve">(1) </w:t>
      </w:r>
      <w:r w:rsidRPr="00063D67">
        <w:rPr>
          <w:rFonts w:ascii="Times New Roman" w:eastAsiaTheme="majorEastAsia" w:hAnsi="Times New Roman" w:cs="Times New Roman"/>
          <w:color w:val="222222"/>
          <w:sz w:val="24"/>
          <w:szCs w:val="24"/>
          <w:lang w:eastAsia="en-US"/>
        </w:rPr>
        <w:t>3-8.</w:t>
      </w:r>
      <w:proofErr w:type="gramEnd"/>
    </w:p>
    <w:p w14:paraId="72C30C7A" w14:textId="77777777" w:rsidR="00D64FFD" w:rsidRDefault="00D64FFD" w:rsidP="00C077C6">
      <w:pPr>
        <w:spacing w:after="0" w:line="360" w:lineRule="auto"/>
        <w:jc w:val="both"/>
        <w:rPr>
          <w:rFonts w:ascii="Times New Roman" w:eastAsiaTheme="minorHAnsi" w:hAnsi="Times New Roman" w:cs="Times New Roman"/>
          <w:color w:val="222222"/>
          <w:sz w:val="24"/>
          <w:szCs w:val="24"/>
          <w:lang w:eastAsia="en-US"/>
        </w:rPr>
      </w:pPr>
      <w:r>
        <w:rPr>
          <w:rFonts w:ascii="Times New Roman" w:eastAsiaTheme="minorHAnsi" w:hAnsi="Times New Roman" w:cs="Times New Roman"/>
          <w:color w:val="222222"/>
          <w:sz w:val="24"/>
          <w:szCs w:val="24"/>
          <w:lang w:eastAsia="en-US"/>
        </w:rPr>
        <w:t>Miller RG 2018</w:t>
      </w:r>
      <w:r w:rsidRPr="008723B8">
        <w:rPr>
          <w:rFonts w:ascii="Times New Roman" w:eastAsiaTheme="minorHAnsi" w:hAnsi="Times New Roman" w:cs="Times New Roman"/>
          <w:color w:val="222222"/>
          <w:sz w:val="24"/>
          <w:szCs w:val="24"/>
          <w:lang w:eastAsia="en-US"/>
        </w:rPr>
        <w:t xml:space="preserve"> </w:t>
      </w:r>
      <w:r>
        <w:rPr>
          <w:rFonts w:ascii="Times New Roman" w:eastAsiaTheme="minorHAnsi" w:hAnsi="Times New Roman" w:cs="Times New Roman"/>
          <w:color w:val="222222"/>
          <w:sz w:val="24"/>
          <w:szCs w:val="24"/>
          <w:lang w:eastAsia="en-US"/>
        </w:rPr>
        <w:t>‘(Un</w:t>
      </w:r>
      <w:proofErr w:type="gramStart"/>
      <w:r>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settling</w:t>
      </w:r>
      <w:proofErr w:type="gramEnd"/>
      <w:r w:rsidRPr="008723B8">
        <w:rPr>
          <w:rFonts w:ascii="Times New Roman" w:eastAsiaTheme="minorHAnsi" w:hAnsi="Times New Roman" w:cs="Times New Roman"/>
          <w:color w:val="222222"/>
          <w:sz w:val="24"/>
          <w:szCs w:val="24"/>
          <w:lang w:eastAsia="en-US"/>
        </w:rPr>
        <w:t xml:space="preserve"> home during the Brexit process</w:t>
      </w:r>
      <w:r>
        <w:rPr>
          <w:rFonts w:ascii="Times New Roman" w:eastAsiaTheme="minorHAnsi" w:hAnsi="Times New Roman" w:cs="Times New Roman"/>
          <w:color w:val="222222"/>
          <w:sz w:val="24"/>
          <w:szCs w:val="24"/>
          <w:lang w:eastAsia="en-US"/>
        </w:rPr>
        <w:t>’</w:t>
      </w:r>
      <w:r w:rsidRPr="008723B8">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i/>
          <w:iCs/>
          <w:color w:val="222222"/>
          <w:sz w:val="24"/>
          <w:szCs w:val="24"/>
          <w:lang w:eastAsia="en-US"/>
        </w:rPr>
        <w:t>Population, Space and Place</w:t>
      </w:r>
      <w:r>
        <w:rPr>
          <w:rFonts w:ascii="Times New Roman" w:eastAsiaTheme="minorHAnsi" w:hAnsi="Times New Roman" w:cs="Times New Roman"/>
          <w:color w:val="222222"/>
          <w:sz w:val="24"/>
          <w:szCs w:val="24"/>
          <w:lang w:eastAsia="en-US"/>
        </w:rPr>
        <w:t xml:space="preserve">, </w:t>
      </w:r>
      <w:r w:rsidRPr="008723B8">
        <w:rPr>
          <w:rFonts w:ascii="Times New Roman" w:eastAsiaTheme="minorHAnsi" w:hAnsi="Times New Roman" w:cs="Times New Roman"/>
          <w:color w:val="222222"/>
          <w:sz w:val="24"/>
          <w:szCs w:val="24"/>
          <w:lang w:eastAsia="en-US"/>
        </w:rPr>
        <w:t>2203.</w:t>
      </w:r>
    </w:p>
    <w:p w14:paraId="3FC29457" w14:textId="77777777" w:rsidR="00804D71" w:rsidRDefault="00804D71"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 xml:space="preserve">Morgan J </w:t>
      </w:r>
      <w:r w:rsidR="00D64FFD">
        <w:rPr>
          <w:rFonts w:ascii="Times New Roman" w:eastAsiaTheme="majorEastAsia" w:hAnsi="Times New Roman" w:cs="Times New Roman"/>
          <w:color w:val="222222"/>
          <w:sz w:val="24"/>
          <w:szCs w:val="24"/>
          <w:lang w:eastAsia="en-US"/>
        </w:rPr>
        <w:t>2017 ‘</w:t>
      </w:r>
      <w:r>
        <w:rPr>
          <w:rFonts w:ascii="Times New Roman" w:eastAsiaTheme="majorEastAsia" w:hAnsi="Times New Roman" w:cs="Times New Roman"/>
          <w:color w:val="222222"/>
          <w:sz w:val="24"/>
          <w:szCs w:val="24"/>
          <w:lang w:eastAsia="en-US"/>
        </w:rPr>
        <w:t>A cultural geography of Brexit</w:t>
      </w:r>
      <w:r w:rsidR="00D64FFD">
        <w:rPr>
          <w:rFonts w:ascii="Times New Roman" w:eastAsiaTheme="majorEastAsia" w:hAnsi="Times New Roman" w:cs="Times New Roman"/>
          <w:color w:val="222222"/>
          <w:sz w:val="24"/>
          <w:szCs w:val="24"/>
          <w:lang w:eastAsia="en-US"/>
        </w:rPr>
        <w:t>’</w:t>
      </w:r>
      <w:r>
        <w:rPr>
          <w:rFonts w:ascii="Times New Roman" w:eastAsiaTheme="majorEastAsia" w:hAnsi="Times New Roman" w:cs="Times New Roman"/>
          <w:color w:val="222222"/>
          <w:sz w:val="24"/>
          <w:szCs w:val="24"/>
          <w:lang w:eastAsia="en-US"/>
        </w:rPr>
        <w:t xml:space="preserve"> </w:t>
      </w:r>
      <w:r w:rsidRPr="00D64FFD">
        <w:rPr>
          <w:rFonts w:ascii="Times New Roman" w:eastAsiaTheme="majorEastAsia" w:hAnsi="Times New Roman" w:cs="Times New Roman"/>
          <w:bCs/>
          <w:i/>
          <w:color w:val="222222"/>
          <w:sz w:val="24"/>
          <w:szCs w:val="24"/>
          <w:lang w:eastAsia="en-US"/>
        </w:rPr>
        <w:t>Geography</w:t>
      </w:r>
      <w:r w:rsidR="00D64FFD">
        <w:rPr>
          <w:rFonts w:ascii="Times New Roman" w:eastAsiaTheme="majorEastAsia" w:hAnsi="Times New Roman" w:cs="Times New Roman"/>
          <w:b/>
          <w:bCs/>
          <w:color w:val="222222"/>
          <w:sz w:val="24"/>
          <w:szCs w:val="24"/>
          <w:lang w:eastAsia="en-US"/>
        </w:rPr>
        <w:t xml:space="preserve"> </w:t>
      </w:r>
      <w:r w:rsidRPr="009F4DDE">
        <w:rPr>
          <w:rFonts w:ascii="Times New Roman" w:eastAsiaTheme="majorEastAsia" w:hAnsi="Times New Roman" w:cs="Times New Roman"/>
          <w:color w:val="222222"/>
          <w:sz w:val="24"/>
          <w:szCs w:val="24"/>
          <w:lang w:eastAsia="en-US"/>
        </w:rPr>
        <w:t xml:space="preserve">102 </w:t>
      </w:r>
      <w:r w:rsidR="00D64FFD">
        <w:rPr>
          <w:rFonts w:ascii="Times New Roman" w:eastAsiaTheme="majorEastAsia" w:hAnsi="Times New Roman" w:cs="Times New Roman"/>
          <w:color w:val="222222"/>
          <w:sz w:val="24"/>
          <w:szCs w:val="24"/>
          <w:lang w:eastAsia="en-US"/>
        </w:rPr>
        <w:t xml:space="preserve"> </w:t>
      </w:r>
    </w:p>
    <w:p w14:paraId="26C1965D" w14:textId="77777777" w:rsidR="00D64FFD"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roofErr w:type="gramStart"/>
      <w:r>
        <w:rPr>
          <w:rFonts w:ascii="Times New Roman" w:eastAsiaTheme="majorEastAsia" w:hAnsi="Times New Roman" w:cs="Times New Roman"/>
          <w:color w:val="222222"/>
          <w:sz w:val="24"/>
          <w:szCs w:val="24"/>
          <w:lang w:eastAsia="en-US"/>
        </w:rPr>
        <w:t>North P 2017</w:t>
      </w:r>
      <w:r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‘Local economies of Brexit’</w:t>
      </w:r>
      <w:r w:rsidRPr="00063D67">
        <w:rPr>
          <w:rFonts w:ascii="Times New Roman" w:eastAsiaTheme="majorEastAsia" w:hAnsi="Times New Roman" w:cs="Times New Roman"/>
          <w:color w:val="222222"/>
          <w:sz w:val="24"/>
          <w:szCs w:val="24"/>
          <w:lang w:eastAsia="en-US"/>
        </w:rPr>
        <w:t xml:space="preserve"> </w:t>
      </w:r>
      <w:r w:rsidRPr="00063D67">
        <w:rPr>
          <w:rFonts w:ascii="Times New Roman" w:eastAsiaTheme="majorEastAsia" w:hAnsi="Times New Roman" w:cs="Times New Roman"/>
          <w:i/>
          <w:iCs/>
          <w:color w:val="222222"/>
          <w:sz w:val="24"/>
          <w:szCs w:val="24"/>
          <w:lang w:eastAsia="en-US"/>
        </w:rPr>
        <w:t>Local Economy</w:t>
      </w:r>
      <w:r w:rsidRPr="00063D67">
        <w:rPr>
          <w:rFonts w:ascii="Times New Roman" w:eastAsiaTheme="majorEastAsia" w:hAnsi="Times New Roman" w:cs="Times New Roman"/>
          <w:color w:val="222222"/>
          <w:sz w:val="24"/>
          <w:szCs w:val="24"/>
          <w:lang w:eastAsia="en-US"/>
        </w:rPr>
        <w:t xml:space="preserve"> </w:t>
      </w:r>
      <w:r w:rsidRPr="00063D67">
        <w:rPr>
          <w:rFonts w:ascii="Times New Roman" w:eastAsiaTheme="majorEastAsia" w:hAnsi="Times New Roman" w:cs="Times New Roman"/>
          <w:i/>
          <w:iCs/>
          <w:color w:val="222222"/>
          <w:sz w:val="24"/>
          <w:szCs w:val="24"/>
          <w:lang w:eastAsia="en-US"/>
        </w:rPr>
        <w:t>32</w:t>
      </w:r>
      <w:r>
        <w:rPr>
          <w:rFonts w:ascii="Times New Roman" w:eastAsiaTheme="majorEastAsia" w:hAnsi="Times New Roman" w:cs="Times New Roman"/>
          <w:color w:val="222222"/>
          <w:sz w:val="24"/>
          <w:szCs w:val="24"/>
          <w:lang w:eastAsia="en-US"/>
        </w:rPr>
        <w:t xml:space="preserve">(3) </w:t>
      </w:r>
      <w:r w:rsidRPr="00063D67">
        <w:rPr>
          <w:rFonts w:ascii="Times New Roman" w:eastAsiaTheme="majorEastAsia" w:hAnsi="Times New Roman" w:cs="Times New Roman"/>
          <w:color w:val="222222"/>
          <w:sz w:val="24"/>
          <w:szCs w:val="24"/>
          <w:lang w:eastAsia="en-US"/>
        </w:rPr>
        <w:t>204-218.</w:t>
      </w:r>
      <w:proofErr w:type="gramEnd"/>
    </w:p>
    <w:p w14:paraId="6BB22F92" w14:textId="77777777" w:rsidR="00804D71"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Paddison R and Rae N 2017</w:t>
      </w:r>
      <w:r w:rsidR="00804D71"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w:t>
      </w:r>
      <w:r w:rsidR="00804D71" w:rsidRPr="00063D67">
        <w:rPr>
          <w:rFonts w:ascii="Times New Roman" w:eastAsiaTheme="majorEastAsia" w:hAnsi="Times New Roman" w:cs="Times New Roman"/>
          <w:color w:val="222222"/>
          <w:sz w:val="24"/>
          <w:szCs w:val="24"/>
          <w:lang w:eastAsia="en-US"/>
        </w:rPr>
        <w:t xml:space="preserve">Brexit and Scotland: towards a </w:t>
      </w:r>
      <w:r>
        <w:rPr>
          <w:rFonts w:ascii="Times New Roman" w:eastAsiaTheme="majorEastAsia" w:hAnsi="Times New Roman" w:cs="Times New Roman"/>
          <w:color w:val="222222"/>
          <w:sz w:val="24"/>
          <w:szCs w:val="24"/>
          <w:lang w:eastAsia="en-US"/>
        </w:rPr>
        <w:t>political geography perspective’</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Social Space</w:t>
      </w:r>
      <w:r w:rsidR="00804D71" w:rsidRPr="00063D67">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i/>
          <w:iCs/>
          <w:color w:val="222222"/>
          <w:sz w:val="24"/>
          <w:szCs w:val="24"/>
          <w:lang w:eastAsia="en-US"/>
        </w:rPr>
        <w:t>13</w:t>
      </w:r>
      <w:r>
        <w:rPr>
          <w:rFonts w:ascii="Times New Roman" w:eastAsiaTheme="majorEastAsia" w:hAnsi="Times New Roman" w:cs="Times New Roman"/>
          <w:color w:val="222222"/>
          <w:sz w:val="24"/>
          <w:szCs w:val="24"/>
          <w:lang w:eastAsia="en-US"/>
        </w:rPr>
        <w:t xml:space="preserve"> </w:t>
      </w:r>
      <w:r w:rsidR="00804D71" w:rsidRPr="00063D67">
        <w:rPr>
          <w:rFonts w:ascii="Times New Roman" w:eastAsiaTheme="majorEastAsia" w:hAnsi="Times New Roman" w:cs="Times New Roman"/>
          <w:color w:val="222222"/>
          <w:sz w:val="24"/>
          <w:szCs w:val="24"/>
          <w:lang w:eastAsia="en-US"/>
        </w:rPr>
        <w:t>1-18.</w:t>
      </w:r>
    </w:p>
    <w:p w14:paraId="7AE2F102" w14:textId="17322647" w:rsidR="00CA4F2A" w:rsidRDefault="00CA4F2A" w:rsidP="00C077C6">
      <w:pPr>
        <w:keepNext/>
        <w:keepLines/>
        <w:spacing w:after="0" w:line="360" w:lineRule="auto"/>
        <w:jc w:val="both"/>
        <w:outlineLvl w:val="0"/>
        <w:rPr>
          <w:rFonts w:ascii="Times New Roman" w:eastAsiaTheme="majorEastAsia" w:hAnsi="Times New Roman" w:cs="Times New Roman"/>
          <w:bCs/>
          <w:color w:val="222222"/>
          <w:sz w:val="24"/>
          <w:szCs w:val="24"/>
          <w:lang w:val="en-IE" w:eastAsia="en-US"/>
        </w:rPr>
      </w:pPr>
      <w:proofErr w:type="spellStart"/>
      <w:r>
        <w:rPr>
          <w:rFonts w:ascii="Times New Roman" w:eastAsiaTheme="majorEastAsia" w:hAnsi="Times New Roman" w:cs="Times New Roman"/>
          <w:bCs/>
          <w:color w:val="222222"/>
          <w:sz w:val="24"/>
          <w:szCs w:val="24"/>
          <w:lang w:eastAsia="en-US"/>
        </w:rPr>
        <w:t>Pelling</w:t>
      </w:r>
      <w:proofErr w:type="spellEnd"/>
      <w:r>
        <w:rPr>
          <w:rFonts w:ascii="Times New Roman" w:eastAsiaTheme="majorEastAsia" w:hAnsi="Times New Roman" w:cs="Times New Roman"/>
          <w:bCs/>
          <w:color w:val="222222"/>
          <w:sz w:val="24"/>
          <w:szCs w:val="24"/>
          <w:lang w:eastAsia="en-US"/>
        </w:rPr>
        <w:t xml:space="preserve"> M 2011 </w:t>
      </w:r>
      <w:r w:rsidRPr="00C077C6">
        <w:rPr>
          <w:rFonts w:ascii="Times New Roman" w:eastAsiaTheme="majorEastAsia" w:hAnsi="Times New Roman" w:cs="Times New Roman"/>
          <w:bCs/>
          <w:i/>
          <w:color w:val="222222"/>
          <w:sz w:val="24"/>
          <w:szCs w:val="24"/>
          <w:lang w:eastAsia="en-US"/>
        </w:rPr>
        <w:t>Adaptation to Climate Change</w:t>
      </w:r>
      <w:r>
        <w:rPr>
          <w:rFonts w:ascii="Times New Roman" w:eastAsiaTheme="majorEastAsia" w:hAnsi="Times New Roman" w:cs="Times New Roman"/>
          <w:bCs/>
          <w:color w:val="222222"/>
          <w:sz w:val="24"/>
          <w:szCs w:val="24"/>
          <w:lang w:eastAsia="en-US"/>
        </w:rPr>
        <w:t xml:space="preserve"> (Routledge, London)</w:t>
      </w:r>
      <w:r w:rsidRPr="00CA4F2A">
        <w:rPr>
          <w:rFonts w:ascii="Times New Roman" w:eastAsiaTheme="majorEastAsia" w:hAnsi="Times New Roman" w:cs="Times New Roman"/>
          <w:bCs/>
          <w:color w:val="222222"/>
          <w:sz w:val="24"/>
          <w:szCs w:val="24"/>
          <w:lang w:eastAsia="en-US"/>
        </w:rPr>
        <w:t xml:space="preserve"> </w:t>
      </w:r>
    </w:p>
    <w:p w14:paraId="2DD7E050" w14:textId="3AD79103" w:rsidR="00312BA5" w:rsidRDefault="00312BA5" w:rsidP="00C077C6">
      <w:pPr>
        <w:keepNext/>
        <w:keepLines/>
        <w:spacing w:after="0" w:line="360" w:lineRule="auto"/>
        <w:jc w:val="both"/>
        <w:outlineLvl w:val="0"/>
        <w:rPr>
          <w:rFonts w:ascii="Times New Roman" w:eastAsiaTheme="majorEastAsia" w:hAnsi="Times New Roman" w:cs="Times New Roman"/>
          <w:bCs/>
          <w:color w:val="222222"/>
          <w:sz w:val="24"/>
          <w:szCs w:val="24"/>
          <w:lang w:val="en-IE" w:eastAsia="en-US"/>
        </w:rPr>
      </w:pPr>
      <w:proofErr w:type="spellStart"/>
      <w:r>
        <w:rPr>
          <w:rFonts w:ascii="Times New Roman" w:eastAsiaTheme="majorEastAsia" w:hAnsi="Times New Roman" w:cs="Times New Roman"/>
          <w:bCs/>
          <w:color w:val="222222"/>
          <w:sz w:val="24"/>
          <w:szCs w:val="24"/>
          <w:lang w:val="en-IE" w:eastAsia="en-US"/>
        </w:rPr>
        <w:t>Picketty</w:t>
      </w:r>
      <w:proofErr w:type="spellEnd"/>
      <w:r>
        <w:rPr>
          <w:rFonts w:ascii="Times New Roman" w:eastAsiaTheme="majorEastAsia" w:hAnsi="Times New Roman" w:cs="Times New Roman"/>
          <w:bCs/>
          <w:color w:val="222222"/>
          <w:sz w:val="24"/>
          <w:szCs w:val="24"/>
          <w:lang w:val="en-IE" w:eastAsia="en-US"/>
        </w:rPr>
        <w:t xml:space="preserve"> T 2013 </w:t>
      </w:r>
      <w:r w:rsidRPr="00312BA5">
        <w:rPr>
          <w:rFonts w:ascii="Times New Roman" w:eastAsiaTheme="majorEastAsia" w:hAnsi="Times New Roman" w:cs="Times New Roman"/>
          <w:bCs/>
          <w:i/>
          <w:color w:val="222222"/>
          <w:sz w:val="24"/>
          <w:szCs w:val="24"/>
          <w:lang w:val="en-IE" w:eastAsia="en-US"/>
        </w:rPr>
        <w:t>Cap</w:t>
      </w:r>
      <w:r>
        <w:rPr>
          <w:rFonts w:ascii="Times New Roman" w:eastAsiaTheme="majorEastAsia" w:hAnsi="Times New Roman" w:cs="Times New Roman"/>
          <w:bCs/>
          <w:i/>
          <w:color w:val="222222"/>
          <w:sz w:val="24"/>
          <w:szCs w:val="24"/>
          <w:lang w:val="en-IE" w:eastAsia="en-US"/>
        </w:rPr>
        <w:t>i</w:t>
      </w:r>
      <w:r w:rsidRPr="00312BA5">
        <w:rPr>
          <w:rFonts w:ascii="Times New Roman" w:eastAsiaTheme="majorEastAsia" w:hAnsi="Times New Roman" w:cs="Times New Roman"/>
          <w:bCs/>
          <w:i/>
          <w:color w:val="222222"/>
          <w:sz w:val="24"/>
          <w:szCs w:val="24"/>
          <w:lang w:val="en-IE" w:eastAsia="en-US"/>
        </w:rPr>
        <w:t>tal in the twenty first century (</w:t>
      </w:r>
      <w:r>
        <w:rPr>
          <w:rFonts w:ascii="Times New Roman" w:eastAsiaTheme="majorEastAsia" w:hAnsi="Times New Roman" w:cs="Times New Roman"/>
          <w:bCs/>
          <w:color w:val="222222"/>
          <w:sz w:val="24"/>
          <w:szCs w:val="24"/>
          <w:lang w:val="en-IE" w:eastAsia="en-US"/>
        </w:rPr>
        <w:t>Harvard University Press, Boston)</w:t>
      </w:r>
    </w:p>
    <w:p w14:paraId="4DC522AC" w14:textId="77777777" w:rsidR="00BE7579" w:rsidRPr="00BE7579" w:rsidRDefault="00BE7579" w:rsidP="00C077C6">
      <w:pPr>
        <w:keepNext/>
        <w:keepLines/>
        <w:spacing w:after="0" w:line="360" w:lineRule="auto"/>
        <w:jc w:val="both"/>
        <w:outlineLvl w:val="0"/>
        <w:rPr>
          <w:rFonts w:ascii="Times New Roman" w:eastAsiaTheme="majorEastAsia" w:hAnsi="Times New Roman" w:cs="Times New Roman"/>
          <w:bCs/>
          <w:color w:val="222222"/>
          <w:sz w:val="24"/>
          <w:szCs w:val="24"/>
          <w:lang w:val="en-IE" w:eastAsia="en-US"/>
        </w:rPr>
      </w:pPr>
      <w:r>
        <w:rPr>
          <w:rFonts w:ascii="Times New Roman" w:eastAsiaTheme="majorEastAsia" w:hAnsi="Times New Roman" w:cs="Times New Roman"/>
          <w:bCs/>
          <w:color w:val="222222"/>
          <w:sz w:val="24"/>
          <w:szCs w:val="24"/>
          <w:lang w:val="en-IE" w:eastAsia="en-US"/>
        </w:rPr>
        <w:t xml:space="preserve">Picker G </w:t>
      </w:r>
      <w:proofErr w:type="spellStart"/>
      <w:r>
        <w:rPr>
          <w:rFonts w:ascii="Times New Roman" w:eastAsiaTheme="majorEastAsia" w:hAnsi="Times New Roman" w:cs="Times New Roman"/>
          <w:bCs/>
          <w:color w:val="222222"/>
          <w:sz w:val="24"/>
          <w:szCs w:val="24"/>
          <w:lang w:val="en-IE" w:eastAsia="en-US"/>
        </w:rPr>
        <w:t>Murji</w:t>
      </w:r>
      <w:proofErr w:type="spellEnd"/>
      <w:r>
        <w:rPr>
          <w:rFonts w:ascii="Times New Roman" w:eastAsiaTheme="majorEastAsia" w:hAnsi="Times New Roman" w:cs="Times New Roman"/>
          <w:bCs/>
          <w:color w:val="222222"/>
          <w:sz w:val="24"/>
          <w:szCs w:val="24"/>
          <w:lang w:val="en-IE" w:eastAsia="en-US"/>
        </w:rPr>
        <w:t xml:space="preserve"> K and </w:t>
      </w:r>
      <w:proofErr w:type="spellStart"/>
      <w:r>
        <w:rPr>
          <w:rFonts w:ascii="Times New Roman" w:eastAsiaTheme="majorEastAsia" w:hAnsi="Times New Roman" w:cs="Times New Roman"/>
          <w:bCs/>
          <w:color w:val="222222"/>
          <w:sz w:val="24"/>
          <w:szCs w:val="24"/>
          <w:lang w:val="en-IE" w:eastAsia="en-US"/>
        </w:rPr>
        <w:t>Boatcă</w:t>
      </w:r>
      <w:proofErr w:type="spellEnd"/>
      <w:r>
        <w:rPr>
          <w:rFonts w:ascii="Times New Roman" w:eastAsiaTheme="majorEastAsia" w:hAnsi="Times New Roman" w:cs="Times New Roman"/>
          <w:bCs/>
          <w:color w:val="222222"/>
          <w:sz w:val="24"/>
          <w:szCs w:val="24"/>
          <w:lang w:val="en-IE" w:eastAsia="en-US"/>
        </w:rPr>
        <w:t xml:space="preserve"> M 2018</w:t>
      </w:r>
      <w:r w:rsidRPr="00BE7579">
        <w:rPr>
          <w:rFonts w:ascii="Times New Roman" w:eastAsiaTheme="majorEastAsia" w:hAnsi="Times New Roman" w:cs="Times New Roman"/>
          <w:bCs/>
          <w:color w:val="222222"/>
          <w:sz w:val="24"/>
          <w:szCs w:val="24"/>
          <w:lang w:val="en-IE" w:eastAsia="en-US"/>
        </w:rPr>
        <w:t xml:space="preserve"> </w:t>
      </w:r>
      <w:r w:rsidRPr="00BE7579">
        <w:rPr>
          <w:rFonts w:ascii="Times New Roman" w:eastAsiaTheme="majorEastAsia" w:hAnsi="Times New Roman" w:cs="Times New Roman"/>
          <w:bCs/>
          <w:sz w:val="24"/>
          <w:szCs w:val="24"/>
          <w:lang w:val="en-IE" w:eastAsia="en-US"/>
        </w:rPr>
        <w:t>‘</w:t>
      </w:r>
      <w:hyperlink r:id="rId7" w:history="1">
        <w:r w:rsidRPr="00BE7579">
          <w:rPr>
            <w:rStyle w:val="Hyperlink"/>
            <w:rFonts w:ascii="Times New Roman" w:eastAsiaTheme="majorEastAsia" w:hAnsi="Times New Roman" w:cs="Times New Roman"/>
            <w:bCs/>
            <w:color w:val="auto"/>
            <w:sz w:val="24"/>
            <w:szCs w:val="24"/>
            <w:u w:val="none"/>
            <w:lang w:val="en-IE" w:eastAsia="en-US"/>
          </w:rPr>
          <w:t>Racial urbanities: towards a global cartography</w:t>
        </w:r>
      </w:hyperlink>
      <w:r>
        <w:rPr>
          <w:rFonts w:ascii="Times New Roman" w:eastAsiaTheme="majorEastAsia" w:hAnsi="Times New Roman" w:cs="Times New Roman"/>
          <w:color w:val="222222"/>
          <w:sz w:val="24"/>
          <w:szCs w:val="24"/>
          <w:lang w:eastAsia="en-US"/>
        </w:rPr>
        <w:t>’</w:t>
      </w:r>
      <w:r w:rsidRPr="00BE7579">
        <w:rPr>
          <w:rFonts w:ascii="Times New Roman" w:eastAsiaTheme="majorEastAsia" w:hAnsi="Times New Roman" w:cs="Times New Roman"/>
          <w:bCs/>
          <w:color w:val="222222"/>
          <w:sz w:val="24"/>
          <w:szCs w:val="24"/>
          <w:lang w:val="en-IE" w:eastAsia="en-US"/>
        </w:rPr>
        <w:t xml:space="preserve"> </w:t>
      </w:r>
      <w:r w:rsidRPr="00BE7579">
        <w:rPr>
          <w:rFonts w:ascii="Times New Roman" w:eastAsiaTheme="majorEastAsia" w:hAnsi="Times New Roman" w:cs="Times New Roman"/>
          <w:bCs/>
          <w:i/>
          <w:iCs/>
          <w:color w:val="222222"/>
          <w:sz w:val="24"/>
          <w:szCs w:val="24"/>
          <w:lang w:val="en-IE" w:eastAsia="en-US"/>
        </w:rPr>
        <w:t>Social Identities</w:t>
      </w:r>
      <w:r w:rsidRPr="00BE7579">
        <w:rPr>
          <w:rFonts w:ascii="Times New Roman" w:eastAsiaTheme="majorEastAsia" w:hAnsi="Times New Roman" w:cs="Times New Roman"/>
          <w:bCs/>
          <w:color w:val="222222"/>
          <w:sz w:val="24"/>
          <w:szCs w:val="24"/>
          <w:lang w:val="en-IE" w:eastAsia="en-US"/>
        </w:rPr>
        <w:t xml:space="preserve"> </w:t>
      </w:r>
    </w:p>
    <w:p w14:paraId="1ECFF083" w14:textId="77777777" w:rsidR="00F47E7F" w:rsidRDefault="00D64FFD"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Pr>
          <w:rFonts w:ascii="Times New Roman" w:eastAsiaTheme="majorEastAsia" w:hAnsi="Times New Roman" w:cs="Times New Roman"/>
          <w:color w:val="222222"/>
          <w:sz w:val="24"/>
          <w:szCs w:val="24"/>
          <w:lang w:eastAsia="en-US"/>
        </w:rPr>
        <w:t>Pollard JS 2018</w:t>
      </w:r>
      <w:r w:rsidR="00804D71" w:rsidRPr="00063D67">
        <w:rPr>
          <w:rFonts w:ascii="Times New Roman" w:eastAsiaTheme="majorEastAsia" w:hAnsi="Times New Roman" w:cs="Times New Roman"/>
          <w:color w:val="222222"/>
          <w:sz w:val="24"/>
          <w:szCs w:val="24"/>
          <w:lang w:eastAsia="en-US"/>
        </w:rPr>
        <w:t xml:space="preserve"> </w:t>
      </w:r>
      <w:r>
        <w:rPr>
          <w:rFonts w:ascii="Times New Roman" w:eastAsiaTheme="majorEastAsia" w:hAnsi="Times New Roman" w:cs="Times New Roman"/>
          <w:color w:val="222222"/>
          <w:sz w:val="24"/>
          <w:szCs w:val="24"/>
          <w:lang w:eastAsia="en-US"/>
        </w:rPr>
        <w:t>‘Brexit and the wider UK economy’</w:t>
      </w:r>
      <w:r w:rsidR="00804D71" w:rsidRPr="00063D67">
        <w:rPr>
          <w:rFonts w:ascii="Times New Roman" w:eastAsiaTheme="majorEastAsia" w:hAnsi="Times New Roman" w:cs="Times New Roman"/>
          <w:color w:val="222222"/>
          <w:sz w:val="24"/>
          <w:szCs w:val="24"/>
          <w:lang w:eastAsia="en-US"/>
        </w:rPr>
        <w:t xml:space="preserve"> </w:t>
      </w:r>
      <w:proofErr w:type="spellStart"/>
      <w:r w:rsidR="00804D71" w:rsidRPr="00D64FFD">
        <w:rPr>
          <w:rFonts w:ascii="Times New Roman" w:eastAsiaTheme="majorEastAsia" w:hAnsi="Times New Roman" w:cs="Times New Roman"/>
          <w:i/>
          <w:color w:val="222222"/>
          <w:sz w:val="24"/>
          <w:szCs w:val="24"/>
          <w:lang w:eastAsia="en-US"/>
        </w:rPr>
        <w:t>Geoforum</w:t>
      </w:r>
      <w:proofErr w:type="spellEnd"/>
    </w:p>
    <w:p w14:paraId="2A4A84C4" w14:textId="77777777" w:rsidR="00804D71" w:rsidRDefault="00804D71"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r w:rsidRPr="004A569F">
        <w:rPr>
          <w:rFonts w:ascii="Times New Roman" w:eastAsiaTheme="majorEastAsia" w:hAnsi="Times New Roman" w:cs="Times New Roman"/>
          <w:color w:val="222222"/>
          <w:sz w:val="24"/>
          <w:szCs w:val="24"/>
          <w:lang w:eastAsia="en-US"/>
        </w:rPr>
        <w:t xml:space="preserve">Zhang, A., 2018. </w:t>
      </w:r>
      <w:proofErr w:type="gramStart"/>
      <w:r w:rsidRPr="004A569F">
        <w:rPr>
          <w:rFonts w:ascii="Times New Roman" w:eastAsiaTheme="majorEastAsia" w:hAnsi="Times New Roman" w:cs="Times New Roman"/>
          <w:color w:val="222222"/>
          <w:sz w:val="24"/>
          <w:szCs w:val="24"/>
          <w:lang w:eastAsia="en-US"/>
        </w:rPr>
        <w:t>New findings on key factors influencing the UK’s referendum on leaving the EU.</w:t>
      </w:r>
      <w:proofErr w:type="gramEnd"/>
      <w:r w:rsidRPr="004A569F">
        <w:rPr>
          <w:rFonts w:ascii="Times New Roman" w:eastAsiaTheme="majorEastAsia" w:hAnsi="Times New Roman" w:cs="Times New Roman"/>
          <w:color w:val="222222"/>
          <w:sz w:val="24"/>
          <w:szCs w:val="24"/>
          <w:lang w:eastAsia="en-US"/>
        </w:rPr>
        <w:t xml:space="preserve"> </w:t>
      </w:r>
      <w:proofErr w:type="gramStart"/>
      <w:r w:rsidRPr="004A569F">
        <w:rPr>
          <w:rFonts w:ascii="Times New Roman" w:eastAsiaTheme="majorEastAsia" w:hAnsi="Times New Roman" w:cs="Times New Roman"/>
          <w:i/>
          <w:iCs/>
          <w:color w:val="222222"/>
          <w:sz w:val="24"/>
          <w:szCs w:val="24"/>
          <w:lang w:eastAsia="en-US"/>
        </w:rPr>
        <w:t>World Development</w:t>
      </w:r>
      <w:r w:rsidRPr="004A569F">
        <w:rPr>
          <w:rFonts w:ascii="Times New Roman" w:eastAsiaTheme="majorEastAsia" w:hAnsi="Times New Roman" w:cs="Times New Roman"/>
          <w:color w:val="222222"/>
          <w:sz w:val="24"/>
          <w:szCs w:val="24"/>
          <w:lang w:eastAsia="en-US"/>
        </w:rPr>
        <w:t xml:space="preserve">, </w:t>
      </w:r>
      <w:r w:rsidRPr="004A569F">
        <w:rPr>
          <w:rFonts w:ascii="Times New Roman" w:eastAsiaTheme="majorEastAsia" w:hAnsi="Times New Roman" w:cs="Times New Roman"/>
          <w:i/>
          <w:iCs/>
          <w:color w:val="222222"/>
          <w:sz w:val="24"/>
          <w:szCs w:val="24"/>
          <w:lang w:eastAsia="en-US"/>
        </w:rPr>
        <w:t>102</w:t>
      </w:r>
      <w:r w:rsidRPr="004A569F">
        <w:rPr>
          <w:rFonts w:ascii="Times New Roman" w:eastAsiaTheme="majorEastAsia" w:hAnsi="Times New Roman" w:cs="Times New Roman"/>
          <w:color w:val="222222"/>
          <w:sz w:val="24"/>
          <w:szCs w:val="24"/>
          <w:lang w:eastAsia="en-US"/>
        </w:rPr>
        <w:t>, pp.304-314.</w:t>
      </w:r>
      <w:proofErr w:type="gramEnd"/>
    </w:p>
    <w:p w14:paraId="07D42F5E" w14:textId="77777777" w:rsidR="004A569F" w:rsidRPr="00345D46" w:rsidRDefault="004A569F" w:rsidP="00C077C6">
      <w:pPr>
        <w:spacing w:after="0" w:line="360" w:lineRule="auto"/>
        <w:jc w:val="both"/>
        <w:rPr>
          <w:rFonts w:ascii="Times New Roman" w:eastAsiaTheme="minorHAnsi" w:hAnsi="Times New Roman" w:cs="Times New Roman"/>
          <w:sz w:val="24"/>
          <w:szCs w:val="24"/>
          <w:lang w:eastAsia="en-US"/>
        </w:rPr>
      </w:pPr>
    </w:p>
    <w:p w14:paraId="7229ECA8" w14:textId="77777777" w:rsidR="00F305AF" w:rsidRPr="00345D46" w:rsidRDefault="00F305AF" w:rsidP="00C077C6">
      <w:pPr>
        <w:spacing w:after="0" w:line="360" w:lineRule="auto"/>
        <w:jc w:val="both"/>
        <w:rPr>
          <w:rFonts w:ascii="Times New Roman" w:eastAsia="Times New Roman" w:hAnsi="Times New Roman" w:cs="Times New Roman"/>
          <w:sz w:val="24"/>
          <w:szCs w:val="24"/>
        </w:rPr>
      </w:pPr>
    </w:p>
    <w:p w14:paraId="4D68DC1F" w14:textId="77777777" w:rsidR="00EE6A31" w:rsidRDefault="00EE6A31" w:rsidP="00C077C6">
      <w:pPr>
        <w:spacing w:after="0" w:line="360" w:lineRule="auto"/>
        <w:jc w:val="both"/>
        <w:rPr>
          <w:rFonts w:ascii="Times New Roman" w:eastAsia="Times New Roman" w:hAnsi="Times New Roman" w:cs="Times New Roman"/>
          <w:b/>
          <w:bCs/>
          <w:sz w:val="20"/>
          <w:szCs w:val="20"/>
          <w:lang w:val="en-IE"/>
        </w:rPr>
      </w:pPr>
    </w:p>
    <w:p w14:paraId="4AD16B1A" w14:textId="77777777" w:rsidR="00B85CE7" w:rsidRDefault="00B85CE7" w:rsidP="00C077C6">
      <w:pPr>
        <w:keepNext/>
        <w:keepLines/>
        <w:spacing w:after="0" w:line="360" w:lineRule="auto"/>
        <w:jc w:val="both"/>
        <w:outlineLvl w:val="0"/>
        <w:rPr>
          <w:rFonts w:ascii="Times New Roman" w:eastAsiaTheme="majorEastAsia" w:hAnsi="Times New Roman" w:cs="Times New Roman"/>
          <w:color w:val="222222"/>
          <w:sz w:val="24"/>
          <w:szCs w:val="24"/>
          <w:lang w:eastAsia="en-US"/>
        </w:rPr>
      </w:pPr>
    </w:p>
    <w:p w14:paraId="4A733DB4" w14:textId="42130585" w:rsidR="00CD307F" w:rsidRDefault="00CD307F">
      <w:pPr>
        <w:keepNext/>
        <w:keepLines/>
        <w:spacing w:after="0" w:line="240" w:lineRule="auto"/>
        <w:jc w:val="both"/>
        <w:outlineLvl w:val="0"/>
        <w:rPr>
          <w:rFonts w:ascii="Times New Roman" w:eastAsiaTheme="majorEastAsia" w:hAnsi="Times New Roman" w:cs="Times New Roman"/>
          <w:color w:val="222222"/>
          <w:sz w:val="24"/>
          <w:szCs w:val="24"/>
          <w:lang w:eastAsia="en-US"/>
        </w:rPr>
      </w:pPr>
    </w:p>
    <w:p w14:paraId="5C002509" w14:textId="4F4B6128" w:rsidR="00CD307F" w:rsidRDefault="00CD307F">
      <w:pPr>
        <w:keepNext/>
        <w:keepLines/>
        <w:spacing w:after="0" w:line="240" w:lineRule="auto"/>
        <w:jc w:val="both"/>
        <w:outlineLvl w:val="0"/>
        <w:rPr>
          <w:rFonts w:ascii="Times New Roman" w:eastAsiaTheme="majorEastAsia" w:hAnsi="Times New Roman" w:cs="Times New Roman"/>
          <w:color w:val="222222"/>
          <w:sz w:val="24"/>
          <w:szCs w:val="24"/>
          <w:lang w:eastAsia="en-US"/>
        </w:rPr>
      </w:pPr>
    </w:p>
    <w:p w14:paraId="483B5598" w14:textId="77777777" w:rsidR="00C14908" w:rsidRPr="003B7D4B" w:rsidRDefault="00C14908" w:rsidP="00C077C6">
      <w:pPr>
        <w:spacing w:after="0" w:line="240" w:lineRule="auto"/>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 xml:space="preserve">Figure 1 - Brexit; A Timeline </w:t>
      </w:r>
    </w:p>
    <w:p w14:paraId="274F7911" w14:textId="77777777" w:rsidR="00C14908" w:rsidRPr="003B7D4B" w:rsidRDefault="00C14908">
      <w:pPr>
        <w:spacing w:after="0" w:line="240" w:lineRule="auto"/>
        <w:jc w:val="both"/>
        <w:rPr>
          <w:rFonts w:ascii="Times New Roman" w:eastAsia="Times New Roman" w:hAnsi="Times New Roman" w:cs="Times New Roman"/>
          <w:bCs/>
          <w:sz w:val="20"/>
          <w:szCs w:val="20"/>
          <w:lang w:val="en-IE"/>
        </w:rPr>
      </w:pPr>
    </w:p>
    <w:tbl>
      <w:tblPr>
        <w:tblStyle w:val="TableGrid"/>
        <w:tblW w:w="9634" w:type="dxa"/>
        <w:tblLook w:val="04A0" w:firstRow="1" w:lastRow="0" w:firstColumn="1" w:lastColumn="0" w:noHBand="0" w:noVBand="1"/>
      </w:tblPr>
      <w:tblGrid>
        <w:gridCol w:w="1231"/>
        <w:gridCol w:w="8403"/>
      </w:tblGrid>
      <w:tr w:rsidR="00C14908" w:rsidRPr="003B7D4B" w14:paraId="12EDE590" w14:textId="77777777" w:rsidTr="003B7D4B">
        <w:tc>
          <w:tcPr>
            <w:tcW w:w="1231" w:type="dxa"/>
          </w:tcPr>
          <w:p w14:paraId="2EE45AA4"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
                <w:bCs/>
                <w:sz w:val="20"/>
                <w:szCs w:val="20"/>
                <w:lang w:val="en-IE"/>
              </w:rPr>
              <w:t>December 2015</w:t>
            </w:r>
          </w:p>
        </w:tc>
        <w:tc>
          <w:tcPr>
            <w:tcW w:w="8403" w:type="dxa"/>
          </w:tcPr>
          <w:p w14:paraId="09761AC6"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 European Union Referendum Act receives Royal Assent. A referendum confirming or repealing the UKs continued membership of the European Union (EU) to be held before the end of December 2017.</w:t>
            </w:r>
          </w:p>
        </w:tc>
      </w:tr>
      <w:tr w:rsidR="00C14908" w:rsidRPr="003B7D4B" w14:paraId="5BBF6ADD" w14:textId="77777777" w:rsidTr="003B7D4B">
        <w:tc>
          <w:tcPr>
            <w:tcW w:w="1231" w:type="dxa"/>
          </w:tcPr>
          <w:p w14:paraId="4B8C91AA"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 xml:space="preserve">June </w:t>
            </w:r>
            <w:r w:rsidRPr="003B7D4B">
              <w:rPr>
                <w:rFonts w:ascii="Times New Roman" w:eastAsia="Times New Roman" w:hAnsi="Times New Roman" w:cs="Times New Roman"/>
                <w:b/>
                <w:bCs/>
                <w:sz w:val="20"/>
                <w:szCs w:val="20"/>
                <w:vertAlign w:val="superscript"/>
                <w:lang w:val="en-IE"/>
              </w:rPr>
              <w:t xml:space="preserve">  </w:t>
            </w:r>
            <w:r w:rsidRPr="003B7D4B">
              <w:rPr>
                <w:rFonts w:ascii="Times New Roman" w:eastAsia="Times New Roman" w:hAnsi="Times New Roman" w:cs="Times New Roman"/>
                <w:b/>
                <w:bCs/>
                <w:sz w:val="20"/>
                <w:szCs w:val="20"/>
                <w:lang w:val="en-IE"/>
              </w:rPr>
              <w:t>2016</w:t>
            </w:r>
          </w:p>
        </w:tc>
        <w:tc>
          <w:tcPr>
            <w:tcW w:w="8403" w:type="dxa"/>
          </w:tcPr>
          <w:p w14:paraId="6ABD041E"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Referendum on </w:t>
            </w:r>
            <w:proofErr w:type="spellStart"/>
            <w:r w:rsidRPr="003B7D4B">
              <w:rPr>
                <w:rFonts w:ascii="Times New Roman" w:eastAsia="Times New Roman" w:hAnsi="Times New Roman" w:cs="Times New Roman"/>
                <w:bCs/>
                <w:sz w:val="20"/>
                <w:szCs w:val="20"/>
                <w:lang w:val="en-IE"/>
              </w:rPr>
              <w:t>Brexiting</w:t>
            </w:r>
            <w:proofErr w:type="spellEnd"/>
            <w:r w:rsidRPr="003B7D4B">
              <w:rPr>
                <w:rFonts w:ascii="Times New Roman" w:eastAsia="Times New Roman" w:hAnsi="Times New Roman" w:cs="Times New Roman"/>
                <w:bCs/>
                <w:sz w:val="20"/>
                <w:szCs w:val="20"/>
                <w:lang w:val="en-IE"/>
              </w:rPr>
              <w:t xml:space="preserve"> from the EU held. The question posed:</w:t>
            </w:r>
          </w:p>
          <w:p w14:paraId="7053D92C" w14:textId="77777777" w:rsidR="00C14908" w:rsidRPr="00DE5D65" w:rsidRDefault="00C14908">
            <w:pPr>
              <w:jc w:val="both"/>
              <w:rPr>
                <w:rFonts w:ascii="Times New Roman" w:eastAsia="Times New Roman" w:hAnsi="Times New Roman" w:cs="Times New Roman"/>
                <w:bCs/>
                <w:i/>
                <w:sz w:val="20"/>
                <w:szCs w:val="20"/>
                <w:lang w:val="en-IE"/>
              </w:rPr>
            </w:pPr>
            <w:r w:rsidRPr="003B7D4B">
              <w:rPr>
                <w:rFonts w:ascii="Times New Roman" w:eastAsia="Times New Roman" w:hAnsi="Times New Roman" w:cs="Times New Roman"/>
                <w:bCs/>
                <w:i/>
                <w:sz w:val="20"/>
                <w:szCs w:val="20"/>
                <w:lang w:val="en-IE"/>
              </w:rPr>
              <w:t xml:space="preserve">Should the United Kingdom remain a member of the European Union or leave the European Union?  </w:t>
            </w:r>
            <w:r w:rsidRPr="003B7D4B">
              <w:rPr>
                <w:rFonts w:ascii="Times New Roman" w:eastAsia="Times New Roman" w:hAnsi="Times New Roman" w:cs="Times New Roman"/>
                <w:bCs/>
                <w:sz w:val="20"/>
                <w:szCs w:val="20"/>
                <w:lang w:val="en-IE"/>
              </w:rPr>
              <w:t>48.1% vote to remain. 51.9</w:t>
            </w:r>
            <w:proofErr w:type="gramStart"/>
            <w:r w:rsidRPr="003B7D4B">
              <w:rPr>
                <w:rFonts w:ascii="Times New Roman" w:eastAsia="Times New Roman" w:hAnsi="Times New Roman" w:cs="Times New Roman"/>
                <w:bCs/>
                <w:sz w:val="20"/>
                <w:szCs w:val="20"/>
                <w:lang w:val="en-IE"/>
              </w:rPr>
              <w:t>%  vote</w:t>
            </w:r>
            <w:proofErr w:type="gramEnd"/>
            <w:r w:rsidRPr="003B7D4B">
              <w:rPr>
                <w:rFonts w:ascii="Times New Roman" w:eastAsia="Times New Roman" w:hAnsi="Times New Roman" w:cs="Times New Roman"/>
                <w:bCs/>
                <w:sz w:val="20"/>
                <w:szCs w:val="20"/>
                <w:lang w:val="en-IE"/>
              </w:rPr>
              <w:t xml:space="preserve"> to leave.</w:t>
            </w:r>
          </w:p>
        </w:tc>
      </w:tr>
      <w:tr w:rsidR="00C14908" w:rsidRPr="003B7D4B" w14:paraId="04013059" w14:textId="77777777" w:rsidTr="003B7D4B">
        <w:tc>
          <w:tcPr>
            <w:tcW w:w="1231" w:type="dxa"/>
          </w:tcPr>
          <w:p w14:paraId="5973801E"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 xml:space="preserve">June 2016 </w:t>
            </w:r>
          </w:p>
          <w:p w14:paraId="3F06E4F3"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
                <w:bCs/>
                <w:sz w:val="20"/>
                <w:szCs w:val="20"/>
                <w:lang w:val="en-IE"/>
              </w:rPr>
              <w:t>July 2016</w:t>
            </w:r>
          </w:p>
        </w:tc>
        <w:tc>
          <w:tcPr>
            <w:tcW w:w="8403" w:type="dxa"/>
          </w:tcPr>
          <w:p w14:paraId="068A2741"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UK PM David Cameron resigns</w:t>
            </w:r>
          </w:p>
          <w:p w14:paraId="7D10AE71"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Theresa May appointed UK PM</w:t>
            </w:r>
          </w:p>
        </w:tc>
      </w:tr>
      <w:tr w:rsidR="00C14908" w:rsidRPr="003B7D4B" w14:paraId="664585C5" w14:textId="77777777" w:rsidTr="003B7D4B">
        <w:tc>
          <w:tcPr>
            <w:tcW w:w="1231" w:type="dxa"/>
          </w:tcPr>
          <w:p w14:paraId="3CA86D38"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July 2016</w:t>
            </w:r>
          </w:p>
        </w:tc>
        <w:tc>
          <w:tcPr>
            <w:tcW w:w="8403" w:type="dxa"/>
          </w:tcPr>
          <w:p w14:paraId="2472E19A"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EU Commission president Jean-Claude Juncker appoints Michel </w:t>
            </w:r>
            <w:proofErr w:type="spellStart"/>
            <w:r w:rsidRPr="003B7D4B">
              <w:rPr>
                <w:rFonts w:ascii="Times New Roman" w:eastAsia="Times New Roman" w:hAnsi="Times New Roman" w:cs="Times New Roman"/>
                <w:bCs/>
                <w:sz w:val="20"/>
                <w:szCs w:val="20"/>
                <w:lang w:val="en-IE"/>
              </w:rPr>
              <w:t>Barnier</w:t>
            </w:r>
            <w:proofErr w:type="spellEnd"/>
            <w:r w:rsidRPr="003B7D4B">
              <w:rPr>
                <w:rFonts w:ascii="Times New Roman" w:eastAsia="Times New Roman" w:hAnsi="Times New Roman" w:cs="Times New Roman"/>
                <w:bCs/>
                <w:sz w:val="20"/>
                <w:szCs w:val="20"/>
                <w:lang w:val="en-IE"/>
              </w:rPr>
              <w:t xml:space="preserve"> as the EU's chief Brexit n</w:t>
            </w:r>
            <w:r w:rsidR="00DE5D65">
              <w:rPr>
                <w:rFonts w:ascii="Times New Roman" w:eastAsia="Times New Roman" w:hAnsi="Times New Roman" w:cs="Times New Roman"/>
                <w:bCs/>
                <w:sz w:val="20"/>
                <w:szCs w:val="20"/>
                <w:lang w:val="en-IE"/>
              </w:rPr>
              <w:t xml:space="preserve">egotiator. </w:t>
            </w:r>
          </w:p>
        </w:tc>
      </w:tr>
      <w:tr w:rsidR="00C14908" w:rsidRPr="003B7D4B" w14:paraId="155ED55D" w14:textId="77777777" w:rsidTr="003B7D4B">
        <w:tc>
          <w:tcPr>
            <w:tcW w:w="1231" w:type="dxa"/>
          </w:tcPr>
          <w:p w14:paraId="1429B295"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 xml:space="preserve">September 2016 </w:t>
            </w:r>
          </w:p>
        </w:tc>
        <w:tc>
          <w:tcPr>
            <w:tcW w:w="8403" w:type="dxa"/>
          </w:tcPr>
          <w:p w14:paraId="1EB4B3B4"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The European Parliament appoints MEP Guy </w:t>
            </w:r>
            <w:proofErr w:type="spellStart"/>
            <w:r w:rsidRPr="003B7D4B">
              <w:rPr>
                <w:rFonts w:ascii="Times New Roman" w:eastAsia="Times New Roman" w:hAnsi="Times New Roman" w:cs="Times New Roman"/>
                <w:bCs/>
                <w:sz w:val="20"/>
                <w:szCs w:val="20"/>
                <w:lang w:val="en-IE"/>
              </w:rPr>
              <w:t>Verhofstadt</w:t>
            </w:r>
            <w:proofErr w:type="spellEnd"/>
            <w:r w:rsidRPr="003B7D4B">
              <w:rPr>
                <w:rFonts w:ascii="Times New Roman" w:eastAsia="Times New Roman" w:hAnsi="Times New Roman" w:cs="Times New Roman"/>
                <w:bCs/>
                <w:sz w:val="20"/>
                <w:szCs w:val="20"/>
                <w:lang w:val="en-IE"/>
              </w:rPr>
              <w:t xml:space="preserve"> as its chief Brexit representative. </w:t>
            </w:r>
          </w:p>
        </w:tc>
      </w:tr>
      <w:tr w:rsidR="00C14908" w:rsidRPr="003B7D4B" w14:paraId="27C63993" w14:textId="77777777" w:rsidTr="003B7D4B">
        <w:tc>
          <w:tcPr>
            <w:tcW w:w="1231" w:type="dxa"/>
          </w:tcPr>
          <w:p w14:paraId="722C0382"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January 2017</w:t>
            </w:r>
          </w:p>
        </w:tc>
        <w:tc>
          <w:tcPr>
            <w:tcW w:w="8403" w:type="dxa"/>
          </w:tcPr>
          <w:p w14:paraId="1D8F914F"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PM Theresa May delivers her ‘Lancaster House’ speech specifying the 12 priorities the UK government will use to negotiate Brexit.</w:t>
            </w:r>
          </w:p>
        </w:tc>
      </w:tr>
      <w:tr w:rsidR="00C14908" w:rsidRPr="003B7D4B" w14:paraId="77C87E0A" w14:textId="77777777" w:rsidTr="003B7D4B">
        <w:tc>
          <w:tcPr>
            <w:tcW w:w="1231" w:type="dxa"/>
          </w:tcPr>
          <w:p w14:paraId="7A9B86E1"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March 2017</w:t>
            </w:r>
          </w:p>
        </w:tc>
        <w:tc>
          <w:tcPr>
            <w:tcW w:w="8403" w:type="dxa"/>
          </w:tcPr>
          <w:p w14:paraId="3B9254B5"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PM Theresa May invokes ‘Article 50’. The UK has two years to negotiate an orderly withdrawal from the EU.</w:t>
            </w:r>
          </w:p>
        </w:tc>
      </w:tr>
      <w:tr w:rsidR="00C14908" w:rsidRPr="003B7D4B" w14:paraId="074850CA" w14:textId="77777777" w:rsidTr="003B7D4B">
        <w:tc>
          <w:tcPr>
            <w:tcW w:w="1231" w:type="dxa"/>
          </w:tcPr>
          <w:p w14:paraId="6198411D"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March 2017</w:t>
            </w:r>
          </w:p>
        </w:tc>
        <w:tc>
          <w:tcPr>
            <w:tcW w:w="8403" w:type="dxa"/>
          </w:tcPr>
          <w:p w14:paraId="2906DC90"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 President of the European Council Donald Tusk publishes negotiation guidelines for the ‘EU 27’ (the EU members excluding the UK).</w:t>
            </w:r>
          </w:p>
        </w:tc>
      </w:tr>
      <w:tr w:rsidR="00C14908" w:rsidRPr="003B7D4B" w14:paraId="06E74D05" w14:textId="77777777" w:rsidTr="003B7D4B">
        <w:tc>
          <w:tcPr>
            <w:tcW w:w="1231" w:type="dxa"/>
          </w:tcPr>
          <w:p w14:paraId="7C500C01"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
                <w:bCs/>
                <w:sz w:val="20"/>
                <w:szCs w:val="20"/>
                <w:lang w:val="en-IE"/>
              </w:rPr>
              <w:t>June 2017</w:t>
            </w:r>
          </w:p>
        </w:tc>
        <w:tc>
          <w:tcPr>
            <w:tcW w:w="8403" w:type="dxa"/>
          </w:tcPr>
          <w:p w14:paraId="25E96C2A" w14:textId="77777777" w:rsidR="00C14908" w:rsidRPr="003B7D4B" w:rsidRDefault="00C14908">
            <w:pPr>
              <w:jc w:val="both"/>
              <w:rPr>
                <w:rFonts w:ascii="Times New Roman" w:eastAsia="Times New Roman" w:hAnsi="Times New Roman" w:cs="Times New Roman"/>
                <w:bCs/>
                <w:sz w:val="20"/>
                <w:szCs w:val="20"/>
                <w:lang w:val="en-IE"/>
              </w:rPr>
            </w:pPr>
            <w:proofErr w:type="gramStart"/>
            <w:r w:rsidRPr="003B7D4B">
              <w:rPr>
                <w:rFonts w:ascii="Times New Roman" w:eastAsia="Times New Roman" w:hAnsi="Times New Roman" w:cs="Times New Roman"/>
                <w:bCs/>
                <w:sz w:val="20"/>
                <w:szCs w:val="20"/>
                <w:lang w:val="en-IE"/>
              </w:rPr>
              <w:t>Formal EU/UK negotiations to secure a Withdrawal Agreement begins</w:t>
            </w:r>
            <w:proofErr w:type="gramEnd"/>
            <w:r w:rsidRPr="003B7D4B">
              <w:rPr>
                <w:rFonts w:ascii="Times New Roman" w:eastAsia="Times New Roman" w:hAnsi="Times New Roman" w:cs="Times New Roman"/>
                <w:bCs/>
                <w:sz w:val="20"/>
                <w:szCs w:val="20"/>
                <w:lang w:val="en-IE"/>
              </w:rPr>
              <w:t xml:space="preserve">. The chief EU negotiator Michel </w:t>
            </w:r>
            <w:proofErr w:type="spellStart"/>
            <w:r w:rsidRPr="003B7D4B">
              <w:rPr>
                <w:rFonts w:ascii="Times New Roman" w:eastAsia="Times New Roman" w:hAnsi="Times New Roman" w:cs="Times New Roman"/>
                <w:bCs/>
                <w:sz w:val="20"/>
                <w:szCs w:val="20"/>
                <w:lang w:val="en-IE"/>
              </w:rPr>
              <w:t>Barnier</w:t>
            </w:r>
            <w:proofErr w:type="spellEnd"/>
            <w:r w:rsidRPr="003B7D4B">
              <w:rPr>
                <w:rFonts w:ascii="Times New Roman" w:eastAsia="Times New Roman" w:hAnsi="Times New Roman" w:cs="Times New Roman"/>
                <w:bCs/>
                <w:sz w:val="20"/>
                <w:szCs w:val="20"/>
                <w:lang w:val="en-IE"/>
              </w:rPr>
              <w:t xml:space="preserve"> species three key EU demands: 1) that remaining UK payments to the EU be serviced (the size of the ‘divorce bill’), 2</w:t>
            </w:r>
            <w:proofErr w:type="gramStart"/>
            <w:r w:rsidRPr="003B7D4B">
              <w:rPr>
                <w:rFonts w:ascii="Times New Roman" w:eastAsia="Times New Roman" w:hAnsi="Times New Roman" w:cs="Times New Roman"/>
                <w:bCs/>
                <w:sz w:val="20"/>
                <w:szCs w:val="20"/>
                <w:lang w:val="en-IE"/>
              </w:rPr>
              <w:t>)  that</w:t>
            </w:r>
            <w:proofErr w:type="gramEnd"/>
            <w:r w:rsidRPr="003B7D4B">
              <w:rPr>
                <w:rFonts w:ascii="Times New Roman" w:eastAsia="Times New Roman" w:hAnsi="Times New Roman" w:cs="Times New Roman"/>
                <w:bCs/>
                <w:sz w:val="20"/>
                <w:szCs w:val="20"/>
                <w:lang w:val="en-IE"/>
              </w:rPr>
              <w:t xml:space="preserve"> citizenship rights be protected (EU citizens in UK/UK citizens in EU), and; 3) that no ‘hard’ border be erected between Northern Ireland and the Irish Republic.</w:t>
            </w:r>
          </w:p>
        </w:tc>
      </w:tr>
      <w:tr w:rsidR="00C14908" w:rsidRPr="003B7D4B" w14:paraId="7C44B2D2" w14:textId="77777777" w:rsidTr="003B7D4B">
        <w:tc>
          <w:tcPr>
            <w:tcW w:w="1231" w:type="dxa"/>
          </w:tcPr>
          <w:p w14:paraId="72827069"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June 2017</w:t>
            </w:r>
          </w:p>
        </w:tc>
        <w:tc>
          <w:tcPr>
            <w:tcW w:w="8403" w:type="dxa"/>
          </w:tcPr>
          <w:p w14:paraId="111F63CF"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Snap election called by PM Theresa May results in a lost majority for the Conservative Party. May remains PM by entering into a ‘confidence and supply’ deal with the Northern Irish Democratic Unionist Party (DUP).</w:t>
            </w:r>
          </w:p>
        </w:tc>
      </w:tr>
      <w:tr w:rsidR="00C14908" w:rsidRPr="003B7D4B" w14:paraId="5EDFFA92" w14:textId="77777777" w:rsidTr="003B7D4B">
        <w:tc>
          <w:tcPr>
            <w:tcW w:w="1231" w:type="dxa"/>
          </w:tcPr>
          <w:p w14:paraId="728D0C16"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Sept 2017</w:t>
            </w:r>
          </w:p>
        </w:tc>
        <w:tc>
          <w:tcPr>
            <w:tcW w:w="8403" w:type="dxa"/>
          </w:tcPr>
          <w:p w14:paraId="2815941E"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PM Theresa May delivers her ‘Florence’ speech further clarifying UK ‘red lines’.</w:t>
            </w:r>
          </w:p>
        </w:tc>
      </w:tr>
      <w:tr w:rsidR="00C14908" w:rsidRPr="003B7D4B" w14:paraId="72D996D4" w14:textId="77777777" w:rsidTr="003B7D4B">
        <w:tc>
          <w:tcPr>
            <w:tcW w:w="1231" w:type="dxa"/>
          </w:tcPr>
          <w:p w14:paraId="519C8B4E"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December 2017</w:t>
            </w:r>
          </w:p>
        </w:tc>
        <w:tc>
          <w:tcPr>
            <w:tcW w:w="8403" w:type="dxa"/>
          </w:tcPr>
          <w:p w14:paraId="7D99081F"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 UK and EU assert that whilst ‘sufficient’ progress has been made in the three key EU negotiating priorities, because of the UKs ‘red lines’,  there remains ambiguity over whether it is possible to settle on a Withdrawal Agreement that avoids a hard border in Ireland.</w:t>
            </w:r>
          </w:p>
        </w:tc>
      </w:tr>
      <w:tr w:rsidR="00C14908" w:rsidRPr="003B7D4B" w14:paraId="544D0024" w14:textId="77777777" w:rsidTr="003B7D4B">
        <w:tc>
          <w:tcPr>
            <w:tcW w:w="1231" w:type="dxa"/>
          </w:tcPr>
          <w:p w14:paraId="207C2FBD"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March 2018</w:t>
            </w:r>
          </w:p>
        </w:tc>
        <w:tc>
          <w:tcPr>
            <w:tcW w:w="8403" w:type="dxa"/>
          </w:tcPr>
          <w:p w14:paraId="57402EB7"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 UK and EU agree to a ‘transition phase’ which will last from March 29</w:t>
            </w:r>
            <w:r w:rsidRPr="003B7D4B">
              <w:rPr>
                <w:rFonts w:ascii="Times New Roman" w:eastAsia="Times New Roman" w:hAnsi="Times New Roman" w:cs="Times New Roman"/>
                <w:bCs/>
                <w:sz w:val="20"/>
                <w:szCs w:val="20"/>
                <w:vertAlign w:val="superscript"/>
                <w:lang w:val="en-IE"/>
              </w:rPr>
              <w:t>th</w:t>
            </w:r>
            <w:r w:rsidRPr="003B7D4B">
              <w:rPr>
                <w:rFonts w:ascii="Times New Roman" w:eastAsia="Times New Roman" w:hAnsi="Times New Roman" w:cs="Times New Roman"/>
                <w:bCs/>
                <w:sz w:val="20"/>
                <w:szCs w:val="20"/>
                <w:lang w:val="en-IE"/>
              </w:rPr>
              <w:t xml:space="preserve"> 2019 until 31 December 2020, conditional on both sides agreeing to a final withdrawal deal.</w:t>
            </w:r>
          </w:p>
        </w:tc>
      </w:tr>
      <w:tr w:rsidR="00C14908" w:rsidRPr="003B7D4B" w14:paraId="1898338C" w14:textId="77777777" w:rsidTr="003B7D4B">
        <w:tc>
          <w:tcPr>
            <w:tcW w:w="1231" w:type="dxa"/>
          </w:tcPr>
          <w:p w14:paraId="290B40DE"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March 2018</w:t>
            </w:r>
          </w:p>
        </w:tc>
        <w:tc>
          <w:tcPr>
            <w:tcW w:w="8403" w:type="dxa"/>
          </w:tcPr>
          <w:p w14:paraId="2FC44BAF"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PM Theresa May delivers her ‘Mansion House’ speech setting out five foundations to underpin the UKs future relationship with the EU </w:t>
            </w:r>
          </w:p>
        </w:tc>
      </w:tr>
      <w:tr w:rsidR="00C14908" w:rsidRPr="003B7D4B" w14:paraId="68169421" w14:textId="77777777" w:rsidTr="003B7D4B">
        <w:tc>
          <w:tcPr>
            <w:tcW w:w="1231" w:type="dxa"/>
          </w:tcPr>
          <w:p w14:paraId="21FE3377"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June 2018</w:t>
            </w:r>
          </w:p>
        </w:tc>
        <w:tc>
          <w:tcPr>
            <w:tcW w:w="8403" w:type="dxa"/>
          </w:tcPr>
          <w:p w14:paraId="30091926"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The UKs ‘EU Withdrawal Bill’ receives Royal Assent a</w:t>
            </w:r>
            <w:r w:rsidR="00DE5D65">
              <w:rPr>
                <w:rFonts w:ascii="Times New Roman" w:eastAsia="Times New Roman" w:hAnsi="Times New Roman" w:cs="Times New Roman"/>
                <w:bCs/>
                <w:sz w:val="20"/>
                <w:szCs w:val="20"/>
                <w:lang w:val="en-IE"/>
              </w:rPr>
              <w:t>nd became an Act of Parliament.</w:t>
            </w:r>
          </w:p>
        </w:tc>
      </w:tr>
      <w:tr w:rsidR="00C14908" w:rsidRPr="003B7D4B" w14:paraId="0955F4F7" w14:textId="77777777" w:rsidTr="003B7D4B">
        <w:tc>
          <w:tcPr>
            <w:tcW w:w="1231" w:type="dxa"/>
          </w:tcPr>
          <w:p w14:paraId="453DA136"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June 2018</w:t>
            </w:r>
          </w:p>
        </w:tc>
        <w:tc>
          <w:tcPr>
            <w:tcW w:w="8403" w:type="dxa"/>
          </w:tcPr>
          <w:p w14:paraId="685E6BAF"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The EU expresses concern about the UKs commitment to red lines which will necessitate the resurrection of a hard border in Ireland. </w:t>
            </w:r>
          </w:p>
        </w:tc>
      </w:tr>
      <w:tr w:rsidR="00C14908" w:rsidRPr="003B7D4B" w14:paraId="5FBE6E90" w14:textId="77777777" w:rsidTr="003B7D4B">
        <w:tc>
          <w:tcPr>
            <w:tcW w:w="1231" w:type="dxa"/>
          </w:tcPr>
          <w:p w14:paraId="41A359C8"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July 2018</w:t>
            </w:r>
          </w:p>
        </w:tc>
        <w:tc>
          <w:tcPr>
            <w:tcW w:w="8403" w:type="dxa"/>
          </w:tcPr>
          <w:p w14:paraId="32B83462"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Theresa May published her ‘Chequers Plan’, proposing a ‘Common UK/EU Rulebook’ which would </w:t>
            </w:r>
            <w:proofErr w:type="gramStart"/>
            <w:r w:rsidRPr="003B7D4B">
              <w:rPr>
                <w:rFonts w:ascii="Times New Roman" w:eastAsia="Times New Roman" w:hAnsi="Times New Roman" w:cs="Times New Roman"/>
                <w:bCs/>
                <w:sz w:val="20"/>
                <w:szCs w:val="20"/>
                <w:lang w:val="en-IE"/>
              </w:rPr>
              <w:t>mitigate</w:t>
            </w:r>
            <w:proofErr w:type="gramEnd"/>
            <w:r w:rsidRPr="003B7D4B">
              <w:rPr>
                <w:rFonts w:ascii="Times New Roman" w:eastAsia="Times New Roman" w:hAnsi="Times New Roman" w:cs="Times New Roman"/>
                <w:bCs/>
                <w:sz w:val="20"/>
                <w:szCs w:val="20"/>
                <w:lang w:val="en-IE"/>
              </w:rPr>
              <w:t xml:space="preserve"> against the need for a hard border in Ireland. </w:t>
            </w:r>
          </w:p>
        </w:tc>
      </w:tr>
      <w:tr w:rsidR="00C14908" w:rsidRPr="003B7D4B" w14:paraId="4AE0BD90" w14:textId="77777777" w:rsidTr="003B7D4B">
        <w:tc>
          <w:tcPr>
            <w:tcW w:w="1231" w:type="dxa"/>
          </w:tcPr>
          <w:p w14:paraId="27A477C9"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September 2018</w:t>
            </w:r>
          </w:p>
        </w:tc>
        <w:tc>
          <w:tcPr>
            <w:tcW w:w="8403" w:type="dxa"/>
          </w:tcPr>
          <w:p w14:paraId="6B941BF4"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Initial date at which any Withdrawal Agreement was expected to be concluded passes.</w:t>
            </w:r>
          </w:p>
          <w:p w14:paraId="2C0159DA" w14:textId="77777777" w:rsidR="00C14908" w:rsidRPr="003B7D4B" w:rsidRDefault="00C14908">
            <w:pPr>
              <w:jc w:val="both"/>
              <w:rPr>
                <w:rFonts w:ascii="Times New Roman" w:eastAsia="Times New Roman" w:hAnsi="Times New Roman" w:cs="Times New Roman"/>
                <w:bCs/>
                <w:sz w:val="20"/>
                <w:szCs w:val="20"/>
                <w:lang w:val="en-IE"/>
              </w:rPr>
            </w:pPr>
          </w:p>
        </w:tc>
      </w:tr>
      <w:tr w:rsidR="002D6660" w:rsidRPr="003B7D4B" w14:paraId="330C78BA" w14:textId="77777777" w:rsidTr="003B7D4B">
        <w:tc>
          <w:tcPr>
            <w:tcW w:w="1231" w:type="dxa"/>
          </w:tcPr>
          <w:p w14:paraId="2AD50E16" w14:textId="77777777" w:rsidR="002D6660" w:rsidRPr="003B7D4B" w:rsidRDefault="002D6660">
            <w:pPr>
              <w:jc w:val="both"/>
              <w:rPr>
                <w:rFonts w:ascii="Times New Roman" w:eastAsia="Times New Roman" w:hAnsi="Times New Roman" w:cs="Times New Roman"/>
                <w:b/>
                <w:bCs/>
                <w:sz w:val="20"/>
                <w:szCs w:val="20"/>
                <w:lang w:val="en-IE"/>
              </w:rPr>
            </w:pPr>
            <w:r>
              <w:rPr>
                <w:rFonts w:ascii="Times New Roman" w:eastAsia="Times New Roman" w:hAnsi="Times New Roman" w:cs="Times New Roman"/>
                <w:b/>
                <w:bCs/>
                <w:sz w:val="20"/>
                <w:szCs w:val="20"/>
                <w:lang w:val="en-IE"/>
              </w:rPr>
              <w:t>November 2018</w:t>
            </w:r>
          </w:p>
        </w:tc>
        <w:tc>
          <w:tcPr>
            <w:tcW w:w="8403" w:type="dxa"/>
          </w:tcPr>
          <w:p w14:paraId="4A8A347D" w14:textId="77777777" w:rsidR="002D6660" w:rsidRPr="003B7D4B" w:rsidRDefault="002D6660">
            <w:pPr>
              <w:jc w:val="both"/>
              <w:rPr>
                <w:rFonts w:ascii="Times New Roman" w:eastAsia="Times New Roman" w:hAnsi="Times New Roman" w:cs="Times New Roman"/>
                <w:bCs/>
                <w:sz w:val="20"/>
                <w:szCs w:val="20"/>
                <w:lang w:val="en-IE"/>
              </w:rPr>
            </w:pPr>
            <w:r>
              <w:rPr>
                <w:rFonts w:ascii="Times New Roman" w:eastAsia="Times New Roman" w:hAnsi="Times New Roman" w:cs="Times New Roman"/>
                <w:bCs/>
                <w:sz w:val="20"/>
                <w:szCs w:val="20"/>
              </w:rPr>
              <w:t>T</w:t>
            </w:r>
            <w:r w:rsidRPr="002D6660">
              <w:rPr>
                <w:rFonts w:ascii="Times New Roman" w:eastAsia="Times New Roman" w:hAnsi="Times New Roman" w:cs="Times New Roman"/>
                <w:bCs/>
                <w:sz w:val="20"/>
                <w:szCs w:val="20"/>
              </w:rPr>
              <w:t>echnical agreement reached between the UK and the EU in relation to the terms of the withdrawal of the UK from the EU (the Withdrawal Agreement). Published alongside the Withdrawal Agreement was a non-binding Political Declaration, providing an overview of the intended future relationship between the UK and EU.</w:t>
            </w:r>
          </w:p>
        </w:tc>
      </w:tr>
      <w:tr w:rsidR="00AD456B" w:rsidRPr="003B7D4B" w14:paraId="6CCF686E" w14:textId="77777777" w:rsidTr="003B7D4B">
        <w:tc>
          <w:tcPr>
            <w:tcW w:w="1231" w:type="dxa"/>
          </w:tcPr>
          <w:p w14:paraId="00803ED5" w14:textId="77777777" w:rsidR="00AD456B" w:rsidRDefault="00AD456B">
            <w:pPr>
              <w:jc w:val="both"/>
              <w:rPr>
                <w:rFonts w:ascii="Times New Roman" w:eastAsia="Times New Roman" w:hAnsi="Times New Roman" w:cs="Times New Roman"/>
                <w:b/>
                <w:bCs/>
                <w:sz w:val="20"/>
                <w:szCs w:val="20"/>
                <w:lang w:val="en-IE"/>
              </w:rPr>
            </w:pPr>
            <w:r>
              <w:rPr>
                <w:rFonts w:ascii="Times New Roman" w:eastAsia="Times New Roman" w:hAnsi="Times New Roman" w:cs="Times New Roman"/>
                <w:b/>
                <w:bCs/>
                <w:sz w:val="20"/>
                <w:szCs w:val="20"/>
                <w:lang w:val="en-IE"/>
              </w:rPr>
              <w:t>November 2018</w:t>
            </w:r>
          </w:p>
        </w:tc>
        <w:tc>
          <w:tcPr>
            <w:tcW w:w="8403" w:type="dxa"/>
          </w:tcPr>
          <w:p w14:paraId="52F71AE3" w14:textId="77777777" w:rsidR="00AD456B" w:rsidRDefault="00AD456B">
            <w:pPr>
              <w:jc w:val="both"/>
              <w:rPr>
                <w:rFonts w:ascii="Times New Roman" w:eastAsia="Times New Roman" w:hAnsi="Times New Roman" w:cs="Times New Roman"/>
                <w:bCs/>
                <w:sz w:val="20"/>
                <w:szCs w:val="20"/>
              </w:rPr>
            </w:pPr>
            <w:r w:rsidRPr="00AD456B">
              <w:rPr>
                <w:rFonts w:ascii="Times New Roman" w:eastAsia="Times New Roman" w:hAnsi="Times New Roman" w:cs="Times New Roman"/>
                <w:bCs/>
                <w:sz w:val="20"/>
                <w:szCs w:val="20"/>
              </w:rPr>
              <w:t xml:space="preserve">Special meeting of </w:t>
            </w:r>
            <w:r>
              <w:rPr>
                <w:rFonts w:ascii="Times New Roman" w:eastAsia="Times New Roman" w:hAnsi="Times New Roman" w:cs="Times New Roman"/>
                <w:bCs/>
                <w:sz w:val="20"/>
                <w:szCs w:val="20"/>
              </w:rPr>
              <w:t xml:space="preserve">the European Council called for </w:t>
            </w:r>
            <w:r w:rsidRPr="00AD456B">
              <w:rPr>
                <w:rFonts w:ascii="Times New Roman" w:eastAsia="Times New Roman" w:hAnsi="Times New Roman" w:cs="Times New Roman"/>
                <w:bCs/>
                <w:sz w:val="20"/>
                <w:szCs w:val="20"/>
              </w:rPr>
              <w:t>25</w:t>
            </w:r>
            <w:r>
              <w:rPr>
                <w:rFonts w:ascii="Times New Roman" w:eastAsia="Times New Roman" w:hAnsi="Times New Roman" w:cs="Times New Roman"/>
                <w:bCs/>
                <w:sz w:val="20"/>
                <w:szCs w:val="20"/>
              </w:rPr>
              <w:t>th November 2018 to finalise the Withdrawal Agreement.</w:t>
            </w:r>
          </w:p>
        </w:tc>
      </w:tr>
      <w:tr w:rsidR="00C14908" w:rsidRPr="003B7D4B" w14:paraId="5355C7A1" w14:textId="77777777" w:rsidTr="003B7D4B">
        <w:tc>
          <w:tcPr>
            <w:tcW w:w="1231" w:type="dxa"/>
          </w:tcPr>
          <w:p w14:paraId="6BE633D4"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December 2019</w:t>
            </w:r>
          </w:p>
        </w:tc>
        <w:tc>
          <w:tcPr>
            <w:tcW w:w="8403" w:type="dxa"/>
          </w:tcPr>
          <w:p w14:paraId="795F2D32" w14:textId="77777777" w:rsidR="00C14908" w:rsidRPr="003B7D4B" w:rsidRDefault="00AD456B">
            <w:pPr>
              <w:jc w:val="both"/>
              <w:rPr>
                <w:rFonts w:ascii="Times New Roman" w:eastAsia="Times New Roman" w:hAnsi="Times New Roman" w:cs="Times New Roman"/>
                <w:bCs/>
                <w:sz w:val="20"/>
                <w:szCs w:val="20"/>
                <w:lang w:val="en-IE"/>
              </w:rPr>
            </w:pPr>
            <w:r>
              <w:rPr>
                <w:rFonts w:ascii="Times New Roman" w:eastAsia="Times New Roman" w:hAnsi="Times New Roman" w:cs="Times New Roman"/>
                <w:bCs/>
                <w:sz w:val="20"/>
                <w:szCs w:val="20"/>
                <w:lang w:val="en-IE"/>
              </w:rPr>
              <w:t>Final</w:t>
            </w:r>
            <w:r w:rsidR="00C14908" w:rsidRPr="003B7D4B">
              <w:rPr>
                <w:rFonts w:ascii="Times New Roman" w:eastAsia="Times New Roman" w:hAnsi="Times New Roman" w:cs="Times New Roman"/>
                <w:bCs/>
                <w:sz w:val="20"/>
                <w:szCs w:val="20"/>
                <w:lang w:val="en-IE"/>
              </w:rPr>
              <w:t xml:space="preserve"> date for Withdrawal Agreement to be concluded</w:t>
            </w:r>
            <w:r>
              <w:rPr>
                <w:rFonts w:ascii="Times New Roman" w:eastAsia="Times New Roman" w:hAnsi="Times New Roman" w:cs="Times New Roman"/>
                <w:bCs/>
                <w:sz w:val="20"/>
                <w:szCs w:val="20"/>
                <w:lang w:val="en-IE"/>
              </w:rPr>
              <w:t xml:space="preserve"> at the last European Council meeting of 2018</w:t>
            </w:r>
            <w:r w:rsidR="00C14908" w:rsidRPr="003B7D4B">
              <w:rPr>
                <w:rFonts w:ascii="Times New Roman" w:eastAsia="Times New Roman" w:hAnsi="Times New Roman" w:cs="Times New Roman"/>
                <w:bCs/>
                <w:sz w:val="20"/>
                <w:szCs w:val="20"/>
                <w:lang w:val="en-IE"/>
              </w:rPr>
              <w:t xml:space="preserve">. Beyond this date the risk of </w:t>
            </w:r>
            <w:r w:rsidR="00DE5D65">
              <w:rPr>
                <w:rFonts w:ascii="Times New Roman" w:eastAsia="Times New Roman" w:hAnsi="Times New Roman" w:cs="Times New Roman"/>
                <w:bCs/>
                <w:sz w:val="20"/>
                <w:szCs w:val="20"/>
                <w:lang w:val="en-IE"/>
              </w:rPr>
              <w:t xml:space="preserve">a ‘no deal’ outcome increases. </w:t>
            </w:r>
          </w:p>
        </w:tc>
      </w:tr>
      <w:tr w:rsidR="00C14908" w:rsidRPr="003B7D4B" w14:paraId="2B427FBF" w14:textId="77777777" w:rsidTr="003B7D4B">
        <w:tc>
          <w:tcPr>
            <w:tcW w:w="1231" w:type="dxa"/>
          </w:tcPr>
          <w:p w14:paraId="1CD85E0E"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Winter 2018/9</w:t>
            </w:r>
          </w:p>
        </w:tc>
        <w:tc>
          <w:tcPr>
            <w:tcW w:w="8403" w:type="dxa"/>
          </w:tcPr>
          <w:p w14:paraId="339D0E83"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Any Withdrawal Agreement requires to be ratified for both houses of Parliament, EU 27 Parliaments, and the European Council and EU Parliament</w:t>
            </w:r>
          </w:p>
        </w:tc>
      </w:tr>
      <w:tr w:rsidR="00C14908" w:rsidRPr="003B7D4B" w14:paraId="2B6812E6" w14:textId="77777777" w:rsidTr="003B7D4B">
        <w:tc>
          <w:tcPr>
            <w:tcW w:w="1231" w:type="dxa"/>
          </w:tcPr>
          <w:p w14:paraId="312B9928"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March 2019</w:t>
            </w:r>
          </w:p>
        </w:tc>
        <w:tc>
          <w:tcPr>
            <w:tcW w:w="8403" w:type="dxa"/>
          </w:tcPr>
          <w:p w14:paraId="709F540B"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 xml:space="preserve">The UK will officially leave the EU, either with a deal and </w:t>
            </w:r>
            <w:proofErr w:type="gramStart"/>
            <w:r w:rsidRPr="003B7D4B">
              <w:rPr>
                <w:rFonts w:ascii="Times New Roman" w:eastAsia="Times New Roman" w:hAnsi="Times New Roman" w:cs="Times New Roman"/>
                <w:bCs/>
                <w:sz w:val="20"/>
                <w:szCs w:val="20"/>
                <w:lang w:val="en-IE"/>
              </w:rPr>
              <w:t>on an orderly bases</w:t>
            </w:r>
            <w:proofErr w:type="gramEnd"/>
            <w:r w:rsidRPr="003B7D4B">
              <w:rPr>
                <w:rFonts w:ascii="Times New Roman" w:eastAsia="Times New Roman" w:hAnsi="Times New Roman" w:cs="Times New Roman"/>
                <w:bCs/>
                <w:sz w:val="20"/>
                <w:szCs w:val="20"/>
                <w:lang w:val="en-IE"/>
              </w:rPr>
              <w:t xml:space="preserve"> or without a deal and by falling over the cliff edge.</w:t>
            </w:r>
          </w:p>
        </w:tc>
      </w:tr>
      <w:tr w:rsidR="00C14908" w:rsidRPr="003B7D4B" w14:paraId="13D3A394" w14:textId="77777777" w:rsidTr="003B7D4B">
        <w:tc>
          <w:tcPr>
            <w:tcW w:w="1231" w:type="dxa"/>
          </w:tcPr>
          <w:p w14:paraId="52A9C06B"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t xml:space="preserve">March </w:t>
            </w:r>
            <w:r w:rsidRPr="003B7D4B">
              <w:rPr>
                <w:rFonts w:ascii="Times New Roman" w:eastAsia="Times New Roman" w:hAnsi="Times New Roman" w:cs="Times New Roman"/>
                <w:b/>
                <w:bCs/>
                <w:sz w:val="20"/>
                <w:szCs w:val="20"/>
                <w:lang w:val="en-IE"/>
              </w:rPr>
              <w:lastRenderedPageBreak/>
              <w:t>2019 to December 2020</w:t>
            </w:r>
          </w:p>
        </w:tc>
        <w:tc>
          <w:tcPr>
            <w:tcW w:w="8403" w:type="dxa"/>
          </w:tcPr>
          <w:p w14:paraId="5547B1EB"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lastRenderedPageBreak/>
              <w:t xml:space="preserve">During the transition phase, the UK will remain a ‘practical’ member of the EU but without voting </w:t>
            </w:r>
            <w:r w:rsidRPr="003B7D4B">
              <w:rPr>
                <w:rFonts w:ascii="Times New Roman" w:eastAsia="Times New Roman" w:hAnsi="Times New Roman" w:cs="Times New Roman"/>
                <w:bCs/>
                <w:sz w:val="20"/>
                <w:szCs w:val="20"/>
                <w:lang w:val="en-IE"/>
              </w:rPr>
              <w:lastRenderedPageBreak/>
              <w:t>rights and free to negotiate new relationshi</w:t>
            </w:r>
            <w:r w:rsidR="00353895" w:rsidRPr="003B7D4B">
              <w:rPr>
                <w:rFonts w:ascii="Times New Roman" w:eastAsia="Times New Roman" w:hAnsi="Times New Roman" w:cs="Times New Roman"/>
                <w:bCs/>
                <w:sz w:val="20"/>
                <w:szCs w:val="20"/>
                <w:lang w:val="en-IE"/>
              </w:rPr>
              <w:t xml:space="preserve">ps with other non EU  countries </w:t>
            </w:r>
          </w:p>
          <w:p w14:paraId="3A817789" w14:textId="77777777" w:rsidR="00C14908" w:rsidRPr="003B7D4B" w:rsidRDefault="00C14908">
            <w:pPr>
              <w:jc w:val="both"/>
              <w:rPr>
                <w:rFonts w:ascii="Times New Roman" w:eastAsia="Times New Roman" w:hAnsi="Times New Roman" w:cs="Times New Roman"/>
                <w:bCs/>
                <w:sz w:val="20"/>
                <w:szCs w:val="20"/>
                <w:lang w:val="en-IE"/>
              </w:rPr>
            </w:pPr>
          </w:p>
        </w:tc>
      </w:tr>
      <w:tr w:rsidR="00C14908" w:rsidRPr="003B7D4B" w14:paraId="22F64D82" w14:textId="77777777" w:rsidTr="003B7D4B">
        <w:tc>
          <w:tcPr>
            <w:tcW w:w="1231" w:type="dxa"/>
          </w:tcPr>
          <w:p w14:paraId="39373251" w14:textId="77777777" w:rsidR="00C14908" w:rsidRPr="003B7D4B" w:rsidRDefault="00C14908">
            <w:pPr>
              <w:jc w:val="both"/>
              <w:rPr>
                <w:rFonts w:ascii="Times New Roman" w:eastAsia="Times New Roman" w:hAnsi="Times New Roman" w:cs="Times New Roman"/>
                <w:b/>
                <w:bCs/>
                <w:sz w:val="20"/>
                <w:szCs w:val="20"/>
                <w:lang w:val="en-IE"/>
              </w:rPr>
            </w:pPr>
            <w:r w:rsidRPr="003B7D4B">
              <w:rPr>
                <w:rFonts w:ascii="Times New Roman" w:eastAsia="Times New Roman" w:hAnsi="Times New Roman" w:cs="Times New Roman"/>
                <w:b/>
                <w:bCs/>
                <w:sz w:val="20"/>
                <w:szCs w:val="20"/>
                <w:lang w:val="en-IE"/>
              </w:rPr>
              <w:lastRenderedPageBreak/>
              <w:t>January 2021</w:t>
            </w:r>
          </w:p>
        </w:tc>
        <w:tc>
          <w:tcPr>
            <w:tcW w:w="8403" w:type="dxa"/>
          </w:tcPr>
          <w:p w14:paraId="15922731" w14:textId="77777777" w:rsidR="00C14908" w:rsidRPr="003B7D4B" w:rsidRDefault="00C14908">
            <w:pPr>
              <w:jc w:val="both"/>
              <w:rPr>
                <w:rFonts w:ascii="Times New Roman" w:eastAsia="Times New Roman" w:hAnsi="Times New Roman" w:cs="Times New Roman"/>
                <w:bCs/>
                <w:sz w:val="20"/>
                <w:szCs w:val="20"/>
                <w:lang w:val="en-IE"/>
              </w:rPr>
            </w:pPr>
            <w:r w:rsidRPr="003B7D4B">
              <w:rPr>
                <w:rFonts w:ascii="Times New Roman" w:eastAsia="Times New Roman" w:hAnsi="Times New Roman" w:cs="Times New Roman"/>
                <w:bCs/>
                <w:sz w:val="20"/>
                <w:szCs w:val="20"/>
                <w:lang w:val="en-IE"/>
              </w:rPr>
              <w:t>Unless there is an extension to the agreed transition period, the UK will fully break with the EU, begin its new relationship with the EU as a fully external member, and rest its relationships with other non EU countries.</w:t>
            </w:r>
          </w:p>
        </w:tc>
      </w:tr>
    </w:tbl>
    <w:p w14:paraId="5E082B5F" w14:textId="77777777" w:rsidR="00F305AF" w:rsidRPr="00345D46" w:rsidRDefault="00F305AF">
      <w:pPr>
        <w:spacing w:after="0" w:line="240" w:lineRule="auto"/>
        <w:jc w:val="both"/>
        <w:rPr>
          <w:rFonts w:ascii="Times New Roman" w:eastAsia="Times New Roman" w:hAnsi="Times New Roman" w:cs="Times New Roman"/>
          <w:sz w:val="24"/>
          <w:szCs w:val="24"/>
        </w:rPr>
      </w:pPr>
    </w:p>
    <w:p w14:paraId="7A74CFB9" w14:textId="77777777" w:rsidR="00F305AF" w:rsidRPr="00345D46" w:rsidRDefault="00F305AF">
      <w:pPr>
        <w:spacing w:after="0" w:line="240" w:lineRule="auto"/>
        <w:jc w:val="both"/>
        <w:rPr>
          <w:rFonts w:ascii="Times New Roman" w:eastAsia="Times New Roman" w:hAnsi="Times New Roman" w:cs="Times New Roman"/>
          <w:sz w:val="24"/>
          <w:szCs w:val="24"/>
        </w:rPr>
      </w:pPr>
    </w:p>
    <w:p w14:paraId="6E51E1D8" w14:textId="77777777" w:rsidR="00F305AF" w:rsidRPr="00345D46" w:rsidRDefault="00F305AF">
      <w:pPr>
        <w:spacing w:after="0" w:line="240" w:lineRule="auto"/>
        <w:jc w:val="both"/>
        <w:rPr>
          <w:rFonts w:ascii="Times New Roman" w:eastAsia="Times New Roman" w:hAnsi="Times New Roman" w:cs="Times New Roman"/>
          <w:sz w:val="24"/>
          <w:szCs w:val="24"/>
        </w:rPr>
      </w:pPr>
    </w:p>
    <w:sectPr w:rsidR="00F305AF" w:rsidRPr="00345D46" w:rsidSect="00137D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17DF"/>
    <w:multiLevelType w:val="multilevel"/>
    <w:tmpl w:val="11E01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AA6A49"/>
    <w:multiLevelType w:val="multilevel"/>
    <w:tmpl w:val="6428CA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865129"/>
    <w:multiLevelType w:val="multilevel"/>
    <w:tmpl w:val="9A9011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9C4A1E"/>
    <w:multiLevelType w:val="multilevel"/>
    <w:tmpl w:val="3482E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2B5D37"/>
    <w:multiLevelType w:val="hybridMultilevel"/>
    <w:tmpl w:val="115AF1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83071D"/>
    <w:multiLevelType w:val="hybridMultilevel"/>
    <w:tmpl w:val="31A28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430901"/>
    <w:multiLevelType w:val="multilevel"/>
    <w:tmpl w:val="49BC19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F14E59"/>
    <w:multiLevelType w:val="multilevel"/>
    <w:tmpl w:val="C8C00E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186D34"/>
    <w:multiLevelType w:val="multilevel"/>
    <w:tmpl w:val="83FA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01042"/>
    <w:multiLevelType w:val="multilevel"/>
    <w:tmpl w:val="F2F67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8D87AB0"/>
    <w:multiLevelType w:val="multilevel"/>
    <w:tmpl w:val="2D9891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79B4E34"/>
    <w:multiLevelType w:val="multilevel"/>
    <w:tmpl w:val="B2DE85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207AF5"/>
    <w:multiLevelType w:val="hybridMultilevel"/>
    <w:tmpl w:val="407A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FE0E91"/>
    <w:multiLevelType w:val="hybridMultilevel"/>
    <w:tmpl w:val="312A6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E207143"/>
    <w:multiLevelType w:val="multilevel"/>
    <w:tmpl w:val="B232D8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F9E29CB"/>
    <w:multiLevelType w:val="hybridMultilevel"/>
    <w:tmpl w:val="04C696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0"/>
  </w:num>
  <w:num w:numId="4">
    <w:abstractNumId w:val="10"/>
  </w:num>
  <w:num w:numId="5">
    <w:abstractNumId w:val="11"/>
  </w:num>
  <w:num w:numId="6">
    <w:abstractNumId w:val="6"/>
  </w:num>
  <w:num w:numId="7">
    <w:abstractNumId w:val="3"/>
  </w:num>
  <w:num w:numId="8">
    <w:abstractNumId w:val="2"/>
  </w:num>
  <w:num w:numId="9">
    <w:abstractNumId w:val="7"/>
  </w:num>
  <w:num w:numId="10">
    <w:abstractNumId w:val="1"/>
  </w:num>
  <w:num w:numId="11">
    <w:abstractNumId w:val="8"/>
  </w:num>
  <w:num w:numId="12">
    <w:abstractNumId w:val="13"/>
  </w:num>
  <w:num w:numId="13">
    <w:abstractNumId w:val="4"/>
  </w:num>
  <w:num w:numId="14">
    <w:abstractNumId w:val="15"/>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BC1"/>
    <w:rsid w:val="00005256"/>
    <w:rsid w:val="000064F7"/>
    <w:rsid w:val="0001208E"/>
    <w:rsid w:val="000144FF"/>
    <w:rsid w:val="00030BBD"/>
    <w:rsid w:val="00032801"/>
    <w:rsid w:val="00032A71"/>
    <w:rsid w:val="00040E94"/>
    <w:rsid w:val="00055DC5"/>
    <w:rsid w:val="000639F7"/>
    <w:rsid w:val="00063D67"/>
    <w:rsid w:val="00076AB9"/>
    <w:rsid w:val="00077160"/>
    <w:rsid w:val="00082FE6"/>
    <w:rsid w:val="000B48E5"/>
    <w:rsid w:val="000E35C3"/>
    <w:rsid w:val="000E4478"/>
    <w:rsid w:val="000F22B2"/>
    <w:rsid w:val="000F2356"/>
    <w:rsid w:val="000F74ED"/>
    <w:rsid w:val="00105429"/>
    <w:rsid w:val="00116E58"/>
    <w:rsid w:val="00133488"/>
    <w:rsid w:val="00134323"/>
    <w:rsid w:val="00136481"/>
    <w:rsid w:val="00137D98"/>
    <w:rsid w:val="00140F8E"/>
    <w:rsid w:val="001456CE"/>
    <w:rsid w:val="001544D1"/>
    <w:rsid w:val="001649F2"/>
    <w:rsid w:val="00165E82"/>
    <w:rsid w:val="001667D8"/>
    <w:rsid w:val="0017640E"/>
    <w:rsid w:val="00177373"/>
    <w:rsid w:val="00187904"/>
    <w:rsid w:val="00190577"/>
    <w:rsid w:val="00191F2E"/>
    <w:rsid w:val="001A1214"/>
    <w:rsid w:val="001A3954"/>
    <w:rsid w:val="001A6139"/>
    <w:rsid w:val="001A6908"/>
    <w:rsid w:val="001B495B"/>
    <w:rsid w:val="001B5DEE"/>
    <w:rsid w:val="001C133D"/>
    <w:rsid w:val="001C61A1"/>
    <w:rsid w:val="001C6349"/>
    <w:rsid w:val="001E1573"/>
    <w:rsid w:val="002142C0"/>
    <w:rsid w:val="002162BC"/>
    <w:rsid w:val="00231C64"/>
    <w:rsid w:val="00245EF6"/>
    <w:rsid w:val="00252E34"/>
    <w:rsid w:val="00290F84"/>
    <w:rsid w:val="002920D5"/>
    <w:rsid w:val="00292CE1"/>
    <w:rsid w:val="002B04C3"/>
    <w:rsid w:val="002B3E72"/>
    <w:rsid w:val="002B7BE7"/>
    <w:rsid w:val="002C3EDF"/>
    <w:rsid w:val="002C503D"/>
    <w:rsid w:val="002C704A"/>
    <w:rsid w:val="002D013C"/>
    <w:rsid w:val="002D1F8D"/>
    <w:rsid w:val="002D6660"/>
    <w:rsid w:val="002E2A7C"/>
    <w:rsid w:val="002E61EF"/>
    <w:rsid w:val="00312BA5"/>
    <w:rsid w:val="0031346B"/>
    <w:rsid w:val="00345D46"/>
    <w:rsid w:val="00353895"/>
    <w:rsid w:val="003574B6"/>
    <w:rsid w:val="003621B8"/>
    <w:rsid w:val="00363417"/>
    <w:rsid w:val="00376686"/>
    <w:rsid w:val="003828D9"/>
    <w:rsid w:val="003924F1"/>
    <w:rsid w:val="00395C3E"/>
    <w:rsid w:val="003A0407"/>
    <w:rsid w:val="003A4CB5"/>
    <w:rsid w:val="003B6D83"/>
    <w:rsid w:val="003B7D4B"/>
    <w:rsid w:val="003C2242"/>
    <w:rsid w:val="003C33CF"/>
    <w:rsid w:val="003D7728"/>
    <w:rsid w:val="003D7B1D"/>
    <w:rsid w:val="003E2546"/>
    <w:rsid w:val="003E51B3"/>
    <w:rsid w:val="003F022F"/>
    <w:rsid w:val="003F08BA"/>
    <w:rsid w:val="003F32BF"/>
    <w:rsid w:val="00404ACC"/>
    <w:rsid w:val="00414811"/>
    <w:rsid w:val="00417C33"/>
    <w:rsid w:val="00420B73"/>
    <w:rsid w:val="00422049"/>
    <w:rsid w:val="00423F1E"/>
    <w:rsid w:val="004278EA"/>
    <w:rsid w:val="004341D0"/>
    <w:rsid w:val="00436AE8"/>
    <w:rsid w:val="00440DCD"/>
    <w:rsid w:val="00440ED9"/>
    <w:rsid w:val="00441BF7"/>
    <w:rsid w:val="004453A4"/>
    <w:rsid w:val="00453CC5"/>
    <w:rsid w:val="0046291B"/>
    <w:rsid w:val="00464C7A"/>
    <w:rsid w:val="00471BF3"/>
    <w:rsid w:val="004774C5"/>
    <w:rsid w:val="00496338"/>
    <w:rsid w:val="004975A2"/>
    <w:rsid w:val="004A01EE"/>
    <w:rsid w:val="004A569F"/>
    <w:rsid w:val="004B7D5A"/>
    <w:rsid w:val="004E0C0A"/>
    <w:rsid w:val="004E1C52"/>
    <w:rsid w:val="004F5545"/>
    <w:rsid w:val="004F63C8"/>
    <w:rsid w:val="00503D6E"/>
    <w:rsid w:val="00505319"/>
    <w:rsid w:val="005070E2"/>
    <w:rsid w:val="005110F3"/>
    <w:rsid w:val="005113E6"/>
    <w:rsid w:val="0051241E"/>
    <w:rsid w:val="0051542D"/>
    <w:rsid w:val="00516351"/>
    <w:rsid w:val="00520ABA"/>
    <w:rsid w:val="00523724"/>
    <w:rsid w:val="00526D7A"/>
    <w:rsid w:val="00526E00"/>
    <w:rsid w:val="00537653"/>
    <w:rsid w:val="00545F25"/>
    <w:rsid w:val="00546718"/>
    <w:rsid w:val="00550D05"/>
    <w:rsid w:val="00551BC9"/>
    <w:rsid w:val="00566010"/>
    <w:rsid w:val="00567B51"/>
    <w:rsid w:val="005809D2"/>
    <w:rsid w:val="00586B30"/>
    <w:rsid w:val="00596C21"/>
    <w:rsid w:val="005A014A"/>
    <w:rsid w:val="005A0AF9"/>
    <w:rsid w:val="005A1E76"/>
    <w:rsid w:val="005A3271"/>
    <w:rsid w:val="005B1C67"/>
    <w:rsid w:val="005B79D6"/>
    <w:rsid w:val="005C7E6A"/>
    <w:rsid w:val="005D24F5"/>
    <w:rsid w:val="005D2E4D"/>
    <w:rsid w:val="005D7C86"/>
    <w:rsid w:val="005F3C38"/>
    <w:rsid w:val="005F4801"/>
    <w:rsid w:val="00614247"/>
    <w:rsid w:val="006271BD"/>
    <w:rsid w:val="0063177B"/>
    <w:rsid w:val="00632F3D"/>
    <w:rsid w:val="0064141E"/>
    <w:rsid w:val="00641A62"/>
    <w:rsid w:val="00647786"/>
    <w:rsid w:val="006545D7"/>
    <w:rsid w:val="00657521"/>
    <w:rsid w:val="00665AF3"/>
    <w:rsid w:val="00687D35"/>
    <w:rsid w:val="006917E1"/>
    <w:rsid w:val="0069584A"/>
    <w:rsid w:val="006A009F"/>
    <w:rsid w:val="006A2D1D"/>
    <w:rsid w:val="006A37A7"/>
    <w:rsid w:val="006A4FE2"/>
    <w:rsid w:val="006A721F"/>
    <w:rsid w:val="006B21F2"/>
    <w:rsid w:val="006B2542"/>
    <w:rsid w:val="006B4ED0"/>
    <w:rsid w:val="006B5E38"/>
    <w:rsid w:val="006B7036"/>
    <w:rsid w:val="006B79DA"/>
    <w:rsid w:val="006D5F9F"/>
    <w:rsid w:val="006D6756"/>
    <w:rsid w:val="006D7F27"/>
    <w:rsid w:val="006F5799"/>
    <w:rsid w:val="006F59CD"/>
    <w:rsid w:val="00700CDE"/>
    <w:rsid w:val="00714C4F"/>
    <w:rsid w:val="00717C7B"/>
    <w:rsid w:val="00731724"/>
    <w:rsid w:val="0073176B"/>
    <w:rsid w:val="00740191"/>
    <w:rsid w:val="00750D6B"/>
    <w:rsid w:val="0075155B"/>
    <w:rsid w:val="00764C29"/>
    <w:rsid w:val="00771906"/>
    <w:rsid w:val="00771FC3"/>
    <w:rsid w:val="007842F8"/>
    <w:rsid w:val="00787ED2"/>
    <w:rsid w:val="007906D4"/>
    <w:rsid w:val="0079595B"/>
    <w:rsid w:val="00796A11"/>
    <w:rsid w:val="007A5BE3"/>
    <w:rsid w:val="007A694A"/>
    <w:rsid w:val="007B423B"/>
    <w:rsid w:val="007B6177"/>
    <w:rsid w:val="007B7F53"/>
    <w:rsid w:val="007C0D35"/>
    <w:rsid w:val="007C2241"/>
    <w:rsid w:val="007C3BC7"/>
    <w:rsid w:val="007C7D81"/>
    <w:rsid w:val="007D5C77"/>
    <w:rsid w:val="008018FA"/>
    <w:rsid w:val="00804D71"/>
    <w:rsid w:val="00810639"/>
    <w:rsid w:val="00810CCD"/>
    <w:rsid w:val="00816984"/>
    <w:rsid w:val="008176E5"/>
    <w:rsid w:val="00820333"/>
    <w:rsid w:val="00823D3C"/>
    <w:rsid w:val="008311CF"/>
    <w:rsid w:val="008410F5"/>
    <w:rsid w:val="00841836"/>
    <w:rsid w:val="00844775"/>
    <w:rsid w:val="00846A21"/>
    <w:rsid w:val="00847A9E"/>
    <w:rsid w:val="00852F2C"/>
    <w:rsid w:val="00854E90"/>
    <w:rsid w:val="008723B8"/>
    <w:rsid w:val="00873E73"/>
    <w:rsid w:val="008A6F9E"/>
    <w:rsid w:val="008B206E"/>
    <w:rsid w:val="008B23B6"/>
    <w:rsid w:val="008D0D48"/>
    <w:rsid w:val="008D20A9"/>
    <w:rsid w:val="008E090D"/>
    <w:rsid w:val="008E6D71"/>
    <w:rsid w:val="008F5E31"/>
    <w:rsid w:val="0090445C"/>
    <w:rsid w:val="00904FC5"/>
    <w:rsid w:val="00905158"/>
    <w:rsid w:val="00914100"/>
    <w:rsid w:val="0092040D"/>
    <w:rsid w:val="0092551A"/>
    <w:rsid w:val="0092561D"/>
    <w:rsid w:val="0092627B"/>
    <w:rsid w:val="0092775D"/>
    <w:rsid w:val="0093678C"/>
    <w:rsid w:val="00940118"/>
    <w:rsid w:val="009414DB"/>
    <w:rsid w:val="00943C54"/>
    <w:rsid w:val="0095015C"/>
    <w:rsid w:val="0095079E"/>
    <w:rsid w:val="00951E7D"/>
    <w:rsid w:val="00955350"/>
    <w:rsid w:val="00960318"/>
    <w:rsid w:val="00960FDC"/>
    <w:rsid w:val="0098471A"/>
    <w:rsid w:val="009A1FCA"/>
    <w:rsid w:val="009A5C2D"/>
    <w:rsid w:val="009B0FB1"/>
    <w:rsid w:val="009B38C5"/>
    <w:rsid w:val="009B3AB5"/>
    <w:rsid w:val="009B53A3"/>
    <w:rsid w:val="009C0AE6"/>
    <w:rsid w:val="009C2BF1"/>
    <w:rsid w:val="009E295F"/>
    <w:rsid w:val="009E3BEA"/>
    <w:rsid w:val="009E59FC"/>
    <w:rsid w:val="009E6947"/>
    <w:rsid w:val="009F0725"/>
    <w:rsid w:val="009F299E"/>
    <w:rsid w:val="009F4DDE"/>
    <w:rsid w:val="009F5C76"/>
    <w:rsid w:val="009F7BC1"/>
    <w:rsid w:val="00A0023E"/>
    <w:rsid w:val="00A03970"/>
    <w:rsid w:val="00A13679"/>
    <w:rsid w:val="00A1678A"/>
    <w:rsid w:val="00A200B8"/>
    <w:rsid w:val="00A21A3C"/>
    <w:rsid w:val="00A30C40"/>
    <w:rsid w:val="00A315FD"/>
    <w:rsid w:val="00A33D54"/>
    <w:rsid w:val="00A37C49"/>
    <w:rsid w:val="00A37E55"/>
    <w:rsid w:val="00A42058"/>
    <w:rsid w:val="00A43765"/>
    <w:rsid w:val="00A43A4E"/>
    <w:rsid w:val="00A603A1"/>
    <w:rsid w:val="00A604BE"/>
    <w:rsid w:val="00A8188A"/>
    <w:rsid w:val="00A8462A"/>
    <w:rsid w:val="00A87A21"/>
    <w:rsid w:val="00A9016E"/>
    <w:rsid w:val="00A92ECE"/>
    <w:rsid w:val="00AA3107"/>
    <w:rsid w:val="00AB5868"/>
    <w:rsid w:val="00AC15F5"/>
    <w:rsid w:val="00AC45B0"/>
    <w:rsid w:val="00AC5989"/>
    <w:rsid w:val="00AD2385"/>
    <w:rsid w:val="00AD456B"/>
    <w:rsid w:val="00AE1DF4"/>
    <w:rsid w:val="00AE6870"/>
    <w:rsid w:val="00AF5C92"/>
    <w:rsid w:val="00B031E9"/>
    <w:rsid w:val="00B10319"/>
    <w:rsid w:val="00B23815"/>
    <w:rsid w:val="00B245DC"/>
    <w:rsid w:val="00B255B2"/>
    <w:rsid w:val="00B56D50"/>
    <w:rsid w:val="00B61996"/>
    <w:rsid w:val="00B64804"/>
    <w:rsid w:val="00B745BF"/>
    <w:rsid w:val="00B82449"/>
    <w:rsid w:val="00B83592"/>
    <w:rsid w:val="00B85CE7"/>
    <w:rsid w:val="00B916D1"/>
    <w:rsid w:val="00B91B64"/>
    <w:rsid w:val="00B95F82"/>
    <w:rsid w:val="00B969B4"/>
    <w:rsid w:val="00BA16BD"/>
    <w:rsid w:val="00BB02D0"/>
    <w:rsid w:val="00BB3527"/>
    <w:rsid w:val="00BC589D"/>
    <w:rsid w:val="00BE2F21"/>
    <w:rsid w:val="00BE2FD6"/>
    <w:rsid w:val="00BE513F"/>
    <w:rsid w:val="00BE7579"/>
    <w:rsid w:val="00C077C6"/>
    <w:rsid w:val="00C14908"/>
    <w:rsid w:val="00C16762"/>
    <w:rsid w:val="00C216AB"/>
    <w:rsid w:val="00C23AA9"/>
    <w:rsid w:val="00C26687"/>
    <w:rsid w:val="00C3205D"/>
    <w:rsid w:val="00C3574E"/>
    <w:rsid w:val="00C43C30"/>
    <w:rsid w:val="00C44F26"/>
    <w:rsid w:val="00C51CCD"/>
    <w:rsid w:val="00C524BA"/>
    <w:rsid w:val="00C531AC"/>
    <w:rsid w:val="00C60D1F"/>
    <w:rsid w:val="00C611DC"/>
    <w:rsid w:val="00C729AC"/>
    <w:rsid w:val="00C736C4"/>
    <w:rsid w:val="00C85422"/>
    <w:rsid w:val="00C86B36"/>
    <w:rsid w:val="00C86D39"/>
    <w:rsid w:val="00C87ECC"/>
    <w:rsid w:val="00CA4F2A"/>
    <w:rsid w:val="00CC06EB"/>
    <w:rsid w:val="00CC39FB"/>
    <w:rsid w:val="00CD097B"/>
    <w:rsid w:val="00CD307F"/>
    <w:rsid w:val="00CD65DC"/>
    <w:rsid w:val="00CE024E"/>
    <w:rsid w:val="00CE21AA"/>
    <w:rsid w:val="00CE6914"/>
    <w:rsid w:val="00D0039B"/>
    <w:rsid w:val="00D0156C"/>
    <w:rsid w:val="00D024D7"/>
    <w:rsid w:val="00D14B8F"/>
    <w:rsid w:val="00D14E99"/>
    <w:rsid w:val="00D1603C"/>
    <w:rsid w:val="00D26F72"/>
    <w:rsid w:val="00D430A1"/>
    <w:rsid w:val="00D510A3"/>
    <w:rsid w:val="00D57A2C"/>
    <w:rsid w:val="00D64FFD"/>
    <w:rsid w:val="00D66404"/>
    <w:rsid w:val="00D83C7C"/>
    <w:rsid w:val="00D85869"/>
    <w:rsid w:val="00D9572A"/>
    <w:rsid w:val="00D95DDC"/>
    <w:rsid w:val="00D96EAB"/>
    <w:rsid w:val="00DC0626"/>
    <w:rsid w:val="00DD5D78"/>
    <w:rsid w:val="00DD7F46"/>
    <w:rsid w:val="00DE0C18"/>
    <w:rsid w:val="00DE5D65"/>
    <w:rsid w:val="00DE64F8"/>
    <w:rsid w:val="00DE75D3"/>
    <w:rsid w:val="00E03C67"/>
    <w:rsid w:val="00E07C36"/>
    <w:rsid w:val="00E15261"/>
    <w:rsid w:val="00E15BF1"/>
    <w:rsid w:val="00E168C9"/>
    <w:rsid w:val="00E21A0F"/>
    <w:rsid w:val="00E27A5E"/>
    <w:rsid w:val="00E340C0"/>
    <w:rsid w:val="00E42650"/>
    <w:rsid w:val="00E4315A"/>
    <w:rsid w:val="00E46EF4"/>
    <w:rsid w:val="00E50437"/>
    <w:rsid w:val="00E514A2"/>
    <w:rsid w:val="00E57579"/>
    <w:rsid w:val="00E64C05"/>
    <w:rsid w:val="00E6686D"/>
    <w:rsid w:val="00E66E22"/>
    <w:rsid w:val="00E70F2B"/>
    <w:rsid w:val="00E95A93"/>
    <w:rsid w:val="00EA13AE"/>
    <w:rsid w:val="00EC51BB"/>
    <w:rsid w:val="00EC6DD1"/>
    <w:rsid w:val="00ED1E77"/>
    <w:rsid w:val="00ED2DB4"/>
    <w:rsid w:val="00ED4B52"/>
    <w:rsid w:val="00ED6966"/>
    <w:rsid w:val="00EE6A31"/>
    <w:rsid w:val="00EF1EEE"/>
    <w:rsid w:val="00EF379C"/>
    <w:rsid w:val="00F05D2D"/>
    <w:rsid w:val="00F0688F"/>
    <w:rsid w:val="00F2064F"/>
    <w:rsid w:val="00F24C10"/>
    <w:rsid w:val="00F27C60"/>
    <w:rsid w:val="00F305AF"/>
    <w:rsid w:val="00F3237E"/>
    <w:rsid w:val="00F365BF"/>
    <w:rsid w:val="00F4083E"/>
    <w:rsid w:val="00F45CB9"/>
    <w:rsid w:val="00F47E7F"/>
    <w:rsid w:val="00F5231B"/>
    <w:rsid w:val="00F54AF3"/>
    <w:rsid w:val="00F56830"/>
    <w:rsid w:val="00F6102F"/>
    <w:rsid w:val="00F63754"/>
    <w:rsid w:val="00F6635E"/>
    <w:rsid w:val="00F95381"/>
    <w:rsid w:val="00FA2F2A"/>
    <w:rsid w:val="00FA4070"/>
    <w:rsid w:val="00FB06DA"/>
    <w:rsid w:val="00FB57A5"/>
    <w:rsid w:val="00FC330C"/>
    <w:rsid w:val="00FC5BCB"/>
    <w:rsid w:val="00FC6151"/>
    <w:rsid w:val="00FD0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D4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8"/>
  </w:style>
  <w:style w:type="paragraph" w:styleId="Heading1">
    <w:name w:val="heading 1"/>
    <w:basedOn w:val="Normal"/>
    <w:next w:val="Normal"/>
    <w:link w:val="Heading1Char"/>
    <w:uiPriority w:val="9"/>
    <w:qFormat/>
    <w:rsid w:val="009F4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3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3C8"/>
    <w:rPr>
      <w:color w:val="0563C1" w:themeColor="hyperlink"/>
      <w:u w:val="single"/>
    </w:rPr>
  </w:style>
  <w:style w:type="paragraph" w:styleId="NormalWeb">
    <w:name w:val="Normal (Web)"/>
    <w:basedOn w:val="Normal"/>
    <w:uiPriority w:val="99"/>
    <w:semiHidden/>
    <w:unhideWhenUsed/>
    <w:rsid w:val="004F63C8"/>
    <w:rPr>
      <w:rFonts w:ascii="Times New Roman" w:hAnsi="Times New Roman" w:cs="Times New Roman"/>
      <w:sz w:val="24"/>
      <w:szCs w:val="24"/>
    </w:rPr>
  </w:style>
  <w:style w:type="character" w:customStyle="1" w:styleId="PlainTextChar">
    <w:name w:val="Plain Text Char"/>
    <w:basedOn w:val="DefaultParagraphFont"/>
    <w:link w:val="PlainText"/>
    <w:uiPriority w:val="99"/>
    <w:locked/>
    <w:rsid w:val="00614247"/>
    <w:rPr>
      <w:rFonts w:ascii="Times New Roman" w:eastAsia="Arial Unicode MS" w:hAnsi="Times New Roman"/>
      <w:bCs/>
      <w:lang w:val="en-IE"/>
    </w:rPr>
  </w:style>
  <w:style w:type="paragraph" w:styleId="PlainText">
    <w:name w:val="Plain Text"/>
    <w:basedOn w:val="Normal"/>
    <w:link w:val="PlainTextChar"/>
    <w:uiPriority w:val="99"/>
    <w:rsid w:val="00614247"/>
    <w:pPr>
      <w:spacing w:after="0" w:line="240" w:lineRule="auto"/>
      <w:jc w:val="both"/>
    </w:pPr>
    <w:rPr>
      <w:rFonts w:ascii="Times New Roman" w:eastAsia="Arial Unicode MS" w:hAnsi="Times New Roman"/>
      <w:bCs/>
      <w:lang w:val="en-IE"/>
    </w:rPr>
  </w:style>
  <w:style w:type="character" w:customStyle="1" w:styleId="PlainTextChar1">
    <w:name w:val="Plain Text Char1"/>
    <w:basedOn w:val="DefaultParagraphFont"/>
    <w:uiPriority w:val="99"/>
    <w:semiHidden/>
    <w:rsid w:val="00614247"/>
    <w:rPr>
      <w:rFonts w:ascii="Consolas" w:hAnsi="Consolas"/>
      <w:sz w:val="21"/>
      <w:szCs w:val="21"/>
    </w:rPr>
  </w:style>
  <w:style w:type="character" w:styleId="FootnoteReference">
    <w:name w:val="footnote reference"/>
    <w:basedOn w:val="DefaultParagraphFont"/>
    <w:uiPriority w:val="99"/>
    <w:semiHidden/>
    <w:unhideWhenUsed/>
    <w:qFormat/>
    <w:rsid w:val="00F95381"/>
    <w:rPr>
      <w:vertAlign w:val="superscript"/>
    </w:rPr>
  </w:style>
  <w:style w:type="character" w:customStyle="1" w:styleId="Heading2Char">
    <w:name w:val="Heading 2 Char"/>
    <w:basedOn w:val="DefaultParagraphFont"/>
    <w:link w:val="Heading2"/>
    <w:uiPriority w:val="9"/>
    <w:semiHidden/>
    <w:rsid w:val="00C23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F4DD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A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54"/>
    <w:rPr>
      <w:rFonts w:ascii="Segoe UI" w:hAnsi="Segoe UI" w:cs="Segoe UI"/>
      <w:sz w:val="18"/>
      <w:szCs w:val="18"/>
    </w:rPr>
  </w:style>
  <w:style w:type="paragraph" w:styleId="CommentText">
    <w:name w:val="annotation text"/>
    <w:basedOn w:val="Normal"/>
    <w:link w:val="CommentTextChar"/>
    <w:uiPriority w:val="99"/>
    <w:semiHidden/>
    <w:unhideWhenUsed/>
    <w:rsid w:val="00376686"/>
    <w:pPr>
      <w:spacing w:line="240" w:lineRule="auto"/>
    </w:pPr>
    <w:rPr>
      <w:sz w:val="20"/>
      <w:szCs w:val="20"/>
    </w:rPr>
  </w:style>
  <w:style w:type="character" w:customStyle="1" w:styleId="CommentTextChar">
    <w:name w:val="Comment Text Char"/>
    <w:basedOn w:val="DefaultParagraphFont"/>
    <w:link w:val="CommentText"/>
    <w:uiPriority w:val="99"/>
    <w:semiHidden/>
    <w:rsid w:val="00376686"/>
    <w:rPr>
      <w:sz w:val="20"/>
      <w:szCs w:val="20"/>
    </w:rPr>
  </w:style>
  <w:style w:type="character" w:styleId="CommentReference">
    <w:name w:val="annotation reference"/>
    <w:uiPriority w:val="99"/>
    <w:semiHidden/>
    <w:unhideWhenUsed/>
    <w:rsid w:val="00376686"/>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7B6177"/>
    <w:rPr>
      <w:b/>
      <w:bCs/>
    </w:rPr>
  </w:style>
  <w:style w:type="character" w:customStyle="1" w:styleId="CommentSubjectChar">
    <w:name w:val="Comment Subject Char"/>
    <w:basedOn w:val="CommentTextChar"/>
    <w:link w:val="CommentSubject"/>
    <w:uiPriority w:val="99"/>
    <w:semiHidden/>
    <w:rsid w:val="007B617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D98"/>
  </w:style>
  <w:style w:type="paragraph" w:styleId="Heading1">
    <w:name w:val="heading 1"/>
    <w:basedOn w:val="Normal"/>
    <w:next w:val="Normal"/>
    <w:link w:val="Heading1Char"/>
    <w:uiPriority w:val="9"/>
    <w:qFormat/>
    <w:rsid w:val="009F4D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C23A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6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63C8"/>
    <w:rPr>
      <w:color w:val="0563C1" w:themeColor="hyperlink"/>
      <w:u w:val="single"/>
    </w:rPr>
  </w:style>
  <w:style w:type="paragraph" w:styleId="NormalWeb">
    <w:name w:val="Normal (Web)"/>
    <w:basedOn w:val="Normal"/>
    <w:uiPriority w:val="99"/>
    <w:semiHidden/>
    <w:unhideWhenUsed/>
    <w:rsid w:val="004F63C8"/>
    <w:rPr>
      <w:rFonts w:ascii="Times New Roman" w:hAnsi="Times New Roman" w:cs="Times New Roman"/>
      <w:sz w:val="24"/>
      <w:szCs w:val="24"/>
    </w:rPr>
  </w:style>
  <w:style w:type="character" w:customStyle="1" w:styleId="PlainTextChar">
    <w:name w:val="Plain Text Char"/>
    <w:basedOn w:val="DefaultParagraphFont"/>
    <w:link w:val="PlainText"/>
    <w:uiPriority w:val="99"/>
    <w:locked/>
    <w:rsid w:val="00614247"/>
    <w:rPr>
      <w:rFonts w:ascii="Times New Roman" w:eastAsia="Arial Unicode MS" w:hAnsi="Times New Roman"/>
      <w:bCs/>
      <w:lang w:val="en-IE"/>
    </w:rPr>
  </w:style>
  <w:style w:type="paragraph" w:styleId="PlainText">
    <w:name w:val="Plain Text"/>
    <w:basedOn w:val="Normal"/>
    <w:link w:val="PlainTextChar"/>
    <w:uiPriority w:val="99"/>
    <w:rsid w:val="00614247"/>
    <w:pPr>
      <w:spacing w:after="0" w:line="240" w:lineRule="auto"/>
      <w:jc w:val="both"/>
    </w:pPr>
    <w:rPr>
      <w:rFonts w:ascii="Times New Roman" w:eastAsia="Arial Unicode MS" w:hAnsi="Times New Roman"/>
      <w:bCs/>
      <w:lang w:val="en-IE"/>
    </w:rPr>
  </w:style>
  <w:style w:type="character" w:customStyle="1" w:styleId="PlainTextChar1">
    <w:name w:val="Plain Text Char1"/>
    <w:basedOn w:val="DefaultParagraphFont"/>
    <w:uiPriority w:val="99"/>
    <w:semiHidden/>
    <w:rsid w:val="00614247"/>
    <w:rPr>
      <w:rFonts w:ascii="Consolas" w:hAnsi="Consolas"/>
      <w:sz w:val="21"/>
      <w:szCs w:val="21"/>
    </w:rPr>
  </w:style>
  <w:style w:type="character" w:styleId="FootnoteReference">
    <w:name w:val="footnote reference"/>
    <w:basedOn w:val="DefaultParagraphFont"/>
    <w:uiPriority w:val="99"/>
    <w:semiHidden/>
    <w:unhideWhenUsed/>
    <w:qFormat/>
    <w:rsid w:val="00F95381"/>
    <w:rPr>
      <w:vertAlign w:val="superscript"/>
    </w:rPr>
  </w:style>
  <w:style w:type="character" w:customStyle="1" w:styleId="Heading2Char">
    <w:name w:val="Heading 2 Char"/>
    <w:basedOn w:val="DefaultParagraphFont"/>
    <w:link w:val="Heading2"/>
    <w:uiPriority w:val="9"/>
    <w:semiHidden/>
    <w:rsid w:val="00C23AA9"/>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F4DD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1A39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954"/>
    <w:rPr>
      <w:rFonts w:ascii="Segoe UI" w:hAnsi="Segoe UI" w:cs="Segoe UI"/>
      <w:sz w:val="18"/>
      <w:szCs w:val="18"/>
    </w:rPr>
  </w:style>
  <w:style w:type="paragraph" w:styleId="CommentText">
    <w:name w:val="annotation text"/>
    <w:basedOn w:val="Normal"/>
    <w:link w:val="CommentTextChar"/>
    <w:uiPriority w:val="99"/>
    <w:semiHidden/>
    <w:unhideWhenUsed/>
    <w:rsid w:val="00376686"/>
    <w:pPr>
      <w:spacing w:line="240" w:lineRule="auto"/>
    </w:pPr>
    <w:rPr>
      <w:sz w:val="20"/>
      <w:szCs w:val="20"/>
    </w:rPr>
  </w:style>
  <w:style w:type="character" w:customStyle="1" w:styleId="CommentTextChar">
    <w:name w:val="Comment Text Char"/>
    <w:basedOn w:val="DefaultParagraphFont"/>
    <w:link w:val="CommentText"/>
    <w:uiPriority w:val="99"/>
    <w:semiHidden/>
    <w:rsid w:val="00376686"/>
    <w:rPr>
      <w:sz w:val="20"/>
      <w:szCs w:val="20"/>
    </w:rPr>
  </w:style>
  <w:style w:type="character" w:styleId="CommentReference">
    <w:name w:val="annotation reference"/>
    <w:uiPriority w:val="99"/>
    <w:semiHidden/>
    <w:unhideWhenUsed/>
    <w:rsid w:val="00376686"/>
    <w:rPr>
      <w:rFonts w:ascii="Times New Roman" w:hAnsi="Times New Roman" w:cs="Times New Roman" w:hint="default"/>
      <w:sz w:val="16"/>
      <w:szCs w:val="16"/>
    </w:rPr>
  </w:style>
  <w:style w:type="paragraph" w:styleId="CommentSubject">
    <w:name w:val="annotation subject"/>
    <w:basedOn w:val="CommentText"/>
    <w:next w:val="CommentText"/>
    <w:link w:val="CommentSubjectChar"/>
    <w:uiPriority w:val="99"/>
    <w:semiHidden/>
    <w:unhideWhenUsed/>
    <w:rsid w:val="007B6177"/>
    <w:rPr>
      <w:b/>
      <w:bCs/>
    </w:rPr>
  </w:style>
  <w:style w:type="character" w:customStyle="1" w:styleId="CommentSubjectChar">
    <w:name w:val="Comment Subject Char"/>
    <w:basedOn w:val="CommentTextChar"/>
    <w:link w:val="CommentSubject"/>
    <w:uiPriority w:val="99"/>
    <w:semiHidden/>
    <w:rsid w:val="007B617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2712">
      <w:bodyDiv w:val="1"/>
      <w:marLeft w:val="0"/>
      <w:marRight w:val="0"/>
      <w:marTop w:val="0"/>
      <w:marBottom w:val="0"/>
      <w:divBdr>
        <w:top w:val="none" w:sz="0" w:space="0" w:color="auto"/>
        <w:left w:val="none" w:sz="0" w:space="0" w:color="auto"/>
        <w:bottom w:val="none" w:sz="0" w:space="0" w:color="auto"/>
        <w:right w:val="none" w:sz="0" w:space="0" w:color="auto"/>
      </w:divBdr>
    </w:div>
    <w:div w:id="120343029">
      <w:bodyDiv w:val="1"/>
      <w:marLeft w:val="0"/>
      <w:marRight w:val="0"/>
      <w:marTop w:val="0"/>
      <w:marBottom w:val="0"/>
      <w:divBdr>
        <w:top w:val="none" w:sz="0" w:space="0" w:color="auto"/>
        <w:left w:val="none" w:sz="0" w:space="0" w:color="auto"/>
        <w:bottom w:val="none" w:sz="0" w:space="0" w:color="auto"/>
        <w:right w:val="none" w:sz="0" w:space="0" w:color="auto"/>
      </w:divBdr>
    </w:div>
    <w:div w:id="537741590">
      <w:bodyDiv w:val="1"/>
      <w:marLeft w:val="0"/>
      <w:marRight w:val="0"/>
      <w:marTop w:val="0"/>
      <w:marBottom w:val="0"/>
      <w:divBdr>
        <w:top w:val="none" w:sz="0" w:space="0" w:color="auto"/>
        <w:left w:val="none" w:sz="0" w:space="0" w:color="auto"/>
        <w:bottom w:val="none" w:sz="0" w:space="0" w:color="auto"/>
        <w:right w:val="none" w:sz="0" w:space="0" w:color="auto"/>
      </w:divBdr>
    </w:div>
    <w:div w:id="596058614">
      <w:bodyDiv w:val="1"/>
      <w:marLeft w:val="0"/>
      <w:marRight w:val="0"/>
      <w:marTop w:val="0"/>
      <w:marBottom w:val="0"/>
      <w:divBdr>
        <w:top w:val="none" w:sz="0" w:space="0" w:color="auto"/>
        <w:left w:val="none" w:sz="0" w:space="0" w:color="auto"/>
        <w:bottom w:val="none" w:sz="0" w:space="0" w:color="auto"/>
        <w:right w:val="none" w:sz="0" w:space="0" w:color="auto"/>
      </w:divBdr>
      <w:divsChild>
        <w:div w:id="1131675705">
          <w:marLeft w:val="0"/>
          <w:marRight w:val="0"/>
          <w:marTop w:val="0"/>
          <w:marBottom w:val="450"/>
          <w:divBdr>
            <w:top w:val="none" w:sz="0" w:space="0" w:color="auto"/>
            <w:left w:val="none" w:sz="0" w:space="0" w:color="auto"/>
            <w:bottom w:val="none" w:sz="0" w:space="0" w:color="auto"/>
            <w:right w:val="none" w:sz="0" w:space="0" w:color="auto"/>
          </w:divBdr>
        </w:div>
      </w:divsChild>
    </w:div>
    <w:div w:id="779035772">
      <w:bodyDiv w:val="1"/>
      <w:marLeft w:val="0"/>
      <w:marRight w:val="0"/>
      <w:marTop w:val="0"/>
      <w:marBottom w:val="0"/>
      <w:divBdr>
        <w:top w:val="none" w:sz="0" w:space="0" w:color="auto"/>
        <w:left w:val="none" w:sz="0" w:space="0" w:color="auto"/>
        <w:bottom w:val="none" w:sz="0" w:space="0" w:color="auto"/>
        <w:right w:val="none" w:sz="0" w:space="0" w:color="auto"/>
      </w:divBdr>
      <w:divsChild>
        <w:div w:id="28651397">
          <w:marLeft w:val="0"/>
          <w:marRight w:val="0"/>
          <w:marTop w:val="0"/>
          <w:marBottom w:val="0"/>
          <w:divBdr>
            <w:top w:val="none" w:sz="0" w:space="0" w:color="auto"/>
            <w:left w:val="none" w:sz="0" w:space="0" w:color="auto"/>
            <w:bottom w:val="none" w:sz="0" w:space="0" w:color="auto"/>
            <w:right w:val="none" w:sz="0" w:space="0" w:color="auto"/>
          </w:divBdr>
          <w:divsChild>
            <w:div w:id="634801976">
              <w:marLeft w:val="0"/>
              <w:marRight w:val="0"/>
              <w:marTop w:val="0"/>
              <w:marBottom w:val="0"/>
              <w:divBdr>
                <w:top w:val="none" w:sz="0" w:space="0" w:color="auto"/>
                <w:left w:val="none" w:sz="0" w:space="0" w:color="auto"/>
                <w:bottom w:val="none" w:sz="0" w:space="0" w:color="auto"/>
                <w:right w:val="none" w:sz="0" w:space="0" w:color="auto"/>
              </w:divBdr>
            </w:div>
            <w:div w:id="1403329651">
              <w:marLeft w:val="0"/>
              <w:marRight w:val="0"/>
              <w:marTop w:val="0"/>
              <w:marBottom w:val="0"/>
              <w:divBdr>
                <w:top w:val="none" w:sz="0" w:space="0" w:color="auto"/>
                <w:left w:val="none" w:sz="0" w:space="0" w:color="auto"/>
                <w:bottom w:val="none" w:sz="0" w:space="0" w:color="auto"/>
                <w:right w:val="none" w:sz="0" w:space="0" w:color="auto"/>
              </w:divBdr>
              <w:divsChild>
                <w:div w:id="233510075">
                  <w:marLeft w:val="0"/>
                  <w:marRight w:val="0"/>
                  <w:marTop w:val="0"/>
                  <w:marBottom w:val="0"/>
                  <w:divBdr>
                    <w:top w:val="none" w:sz="0" w:space="0" w:color="auto"/>
                    <w:left w:val="none" w:sz="0" w:space="0" w:color="auto"/>
                    <w:bottom w:val="none" w:sz="0" w:space="0" w:color="auto"/>
                    <w:right w:val="none" w:sz="0" w:space="0" w:color="auto"/>
                  </w:divBdr>
                </w:div>
                <w:div w:id="252982886">
                  <w:marLeft w:val="0"/>
                  <w:marRight w:val="0"/>
                  <w:marTop w:val="0"/>
                  <w:marBottom w:val="0"/>
                  <w:divBdr>
                    <w:top w:val="none" w:sz="0" w:space="0" w:color="auto"/>
                    <w:left w:val="none" w:sz="0" w:space="0" w:color="auto"/>
                    <w:bottom w:val="none" w:sz="0" w:space="0" w:color="auto"/>
                    <w:right w:val="none" w:sz="0" w:space="0" w:color="auto"/>
                  </w:divBdr>
                </w:div>
                <w:div w:id="413160665">
                  <w:marLeft w:val="0"/>
                  <w:marRight w:val="0"/>
                  <w:marTop w:val="0"/>
                  <w:marBottom w:val="0"/>
                  <w:divBdr>
                    <w:top w:val="none" w:sz="0" w:space="0" w:color="auto"/>
                    <w:left w:val="none" w:sz="0" w:space="0" w:color="auto"/>
                    <w:bottom w:val="none" w:sz="0" w:space="0" w:color="auto"/>
                    <w:right w:val="none" w:sz="0" w:space="0" w:color="auto"/>
                  </w:divBdr>
                </w:div>
                <w:div w:id="572013027">
                  <w:marLeft w:val="0"/>
                  <w:marRight w:val="0"/>
                  <w:marTop w:val="0"/>
                  <w:marBottom w:val="0"/>
                  <w:divBdr>
                    <w:top w:val="none" w:sz="0" w:space="0" w:color="auto"/>
                    <w:left w:val="none" w:sz="0" w:space="0" w:color="auto"/>
                    <w:bottom w:val="none" w:sz="0" w:space="0" w:color="auto"/>
                    <w:right w:val="none" w:sz="0" w:space="0" w:color="auto"/>
                  </w:divBdr>
                </w:div>
                <w:div w:id="1621692276">
                  <w:marLeft w:val="0"/>
                  <w:marRight w:val="0"/>
                  <w:marTop w:val="0"/>
                  <w:marBottom w:val="0"/>
                  <w:divBdr>
                    <w:top w:val="none" w:sz="0" w:space="0" w:color="auto"/>
                    <w:left w:val="none" w:sz="0" w:space="0" w:color="auto"/>
                    <w:bottom w:val="none" w:sz="0" w:space="0" w:color="auto"/>
                    <w:right w:val="none" w:sz="0" w:space="0" w:color="auto"/>
                  </w:divBdr>
                </w:div>
                <w:div w:id="2004889587">
                  <w:marLeft w:val="0"/>
                  <w:marRight w:val="0"/>
                  <w:marTop w:val="0"/>
                  <w:marBottom w:val="0"/>
                  <w:divBdr>
                    <w:top w:val="none" w:sz="0" w:space="0" w:color="auto"/>
                    <w:left w:val="none" w:sz="0" w:space="0" w:color="auto"/>
                    <w:bottom w:val="none" w:sz="0" w:space="0" w:color="auto"/>
                    <w:right w:val="none" w:sz="0" w:space="0" w:color="auto"/>
                  </w:divBdr>
                </w:div>
              </w:divsChild>
            </w:div>
            <w:div w:id="1783842337">
              <w:marLeft w:val="0"/>
              <w:marRight w:val="0"/>
              <w:marTop w:val="0"/>
              <w:marBottom w:val="0"/>
              <w:divBdr>
                <w:top w:val="none" w:sz="0" w:space="0" w:color="auto"/>
                <w:left w:val="none" w:sz="0" w:space="0" w:color="auto"/>
                <w:bottom w:val="none" w:sz="0" w:space="0" w:color="auto"/>
                <w:right w:val="none" w:sz="0" w:space="0" w:color="auto"/>
              </w:divBdr>
            </w:div>
            <w:div w:id="1975325610">
              <w:marLeft w:val="0"/>
              <w:marRight w:val="0"/>
              <w:marTop w:val="0"/>
              <w:marBottom w:val="0"/>
              <w:divBdr>
                <w:top w:val="none" w:sz="0" w:space="0" w:color="auto"/>
                <w:left w:val="none" w:sz="0" w:space="0" w:color="auto"/>
                <w:bottom w:val="none" w:sz="0" w:space="0" w:color="auto"/>
                <w:right w:val="none" w:sz="0" w:space="0" w:color="auto"/>
              </w:divBdr>
            </w:div>
          </w:divsChild>
        </w:div>
        <w:div w:id="469372104">
          <w:marLeft w:val="0"/>
          <w:marRight w:val="0"/>
          <w:marTop w:val="0"/>
          <w:marBottom w:val="0"/>
          <w:divBdr>
            <w:top w:val="none" w:sz="0" w:space="0" w:color="auto"/>
            <w:left w:val="none" w:sz="0" w:space="0" w:color="auto"/>
            <w:bottom w:val="none" w:sz="0" w:space="0" w:color="auto"/>
            <w:right w:val="none" w:sz="0" w:space="0" w:color="auto"/>
          </w:divBdr>
          <w:divsChild>
            <w:div w:id="1898397554">
              <w:marLeft w:val="0"/>
              <w:marRight w:val="0"/>
              <w:marTop w:val="0"/>
              <w:marBottom w:val="0"/>
              <w:divBdr>
                <w:top w:val="none" w:sz="0" w:space="0" w:color="auto"/>
                <w:left w:val="none" w:sz="0" w:space="0" w:color="auto"/>
                <w:bottom w:val="none" w:sz="0" w:space="0" w:color="auto"/>
                <w:right w:val="none" w:sz="0" w:space="0" w:color="auto"/>
              </w:divBdr>
            </w:div>
          </w:divsChild>
        </w:div>
        <w:div w:id="1037313480">
          <w:marLeft w:val="0"/>
          <w:marRight w:val="0"/>
          <w:marTop w:val="0"/>
          <w:marBottom w:val="0"/>
          <w:divBdr>
            <w:top w:val="none" w:sz="0" w:space="0" w:color="auto"/>
            <w:left w:val="none" w:sz="0" w:space="0" w:color="auto"/>
            <w:bottom w:val="none" w:sz="0" w:space="0" w:color="auto"/>
            <w:right w:val="none" w:sz="0" w:space="0" w:color="auto"/>
          </w:divBdr>
        </w:div>
        <w:div w:id="1049304771">
          <w:marLeft w:val="0"/>
          <w:marRight w:val="0"/>
          <w:marTop w:val="0"/>
          <w:marBottom w:val="0"/>
          <w:divBdr>
            <w:top w:val="none" w:sz="0" w:space="0" w:color="auto"/>
            <w:left w:val="none" w:sz="0" w:space="0" w:color="auto"/>
            <w:bottom w:val="none" w:sz="0" w:space="0" w:color="auto"/>
            <w:right w:val="none" w:sz="0" w:space="0" w:color="auto"/>
          </w:divBdr>
        </w:div>
        <w:div w:id="1102535846">
          <w:marLeft w:val="0"/>
          <w:marRight w:val="0"/>
          <w:marTop w:val="0"/>
          <w:marBottom w:val="0"/>
          <w:divBdr>
            <w:top w:val="dotted" w:sz="6" w:space="0" w:color="000000"/>
            <w:left w:val="none" w:sz="0" w:space="0" w:color="auto"/>
            <w:bottom w:val="none" w:sz="0" w:space="0" w:color="auto"/>
            <w:right w:val="none" w:sz="0" w:space="0" w:color="auto"/>
          </w:divBdr>
          <w:divsChild>
            <w:div w:id="1219709255">
              <w:marLeft w:val="0"/>
              <w:marRight w:val="0"/>
              <w:marTop w:val="0"/>
              <w:marBottom w:val="0"/>
              <w:divBdr>
                <w:top w:val="none" w:sz="0" w:space="0" w:color="auto"/>
                <w:left w:val="none" w:sz="0" w:space="0" w:color="auto"/>
                <w:bottom w:val="none" w:sz="0" w:space="0" w:color="auto"/>
                <w:right w:val="none" w:sz="0" w:space="0" w:color="auto"/>
              </w:divBdr>
              <w:divsChild>
                <w:div w:id="106506737">
                  <w:marLeft w:val="0"/>
                  <w:marRight w:val="0"/>
                  <w:marTop w:val="0"/>
                  <w:marBottom w:val="0"/>
                  <w:divBdr>
                    <w:top w:val="none" w:sz="0" w:space="0" w:color="auto"/>
                    <w:left w:val="none" w:sz="0" w:space="0" w:color="auto"/>
                    <w:bottom w:val="none" w:sz="0" w:space="0" w:color="auto"/>
                    <w:right w:val="none" w:sz="0" w:space="0" w:color="auto"/>
                  </w:divBdr>
                  <w:divsChild>
                    <w:div w:id="482544299">
                      <w:marLeft w:val="0"/>
                      <w:marRight w:val="0"/>
                      <w:marTop w:val="0"/>
                      <w:marBottom w:val="0"/>
                      <w:divBdr>
                        <w:top w:val="none" w:sz="0" w:space="0" w:color="auto"/>
                        <w:left w:val="none" w:sz="0" w:space="0" w:color="auto"/>
                        <w:bottom w:val="none" w:sz="0" w:space="0" w:color="auto"/>
                        <w:right w:val="none" w:sz="0" w:space="0" w:color="auto"/>
                      </w:divBdr>
                    </w:div>
                    <w:div w:id="887255961">
                      <w:marLeft w:val="0"/>
                      <w:marRight w:val="0"/>
                      <w:marTop w:val="0"/>
                      <w:marBottom w:val="0"/>
                      <w:divBdr>
                        <w:top w:val="none" w:sz="0" w:space="0" w:color="auto"/>
                        <w:left w:val="none" w:sz="0" w:space="0" w:color="auto"/>
                        <w:bottom w:val="none" w:sz="0" w:space="0" w:color="auto"/>
                        <w:right w:val="none" w:sz="0" w:space="0" w:color="auto"/>
                      </w:divBdr>
                    </w:div>
                    <w:div w:id="965040147">
                      <w:marLeft w:val="0"/>
                      <w:marRight w:val="0"/>
                      <w:marTop w:val="0"/>
                      <w:marBottom w:val="0"/>
                      <w:divBdr>
                        <w:top w:val="none" w:sz="0" w:space="0" w:color="auto"/>
                        <w:left w:val="none" w:sz="0" w:space="0" w:color="auto"/>
                        <w:bottom w:val="none" w:sz="0" w:space="0" w:color="auto"/>
                        <w:right w:val="none" w:sz="0" w:space="0" w:color="auto"/>
                      </w:divBdr>
                    </w:div>
                    <w:div w:id="1350791865">
                      <w:marLeft w:val="0"/>
                      <w:marRight w:val="0"/>
                      <w:marTop w:val="0"/>
                      <w:marBottom w:val="0"/>
                      <w:divBdr>
                        <w:top w:val="none" w:sz="0" w:space="0" w:color="auto"/>
                        <w:left w:val="none" w:sz="0" w:space="0" w:color="auto"/>
                        <w:bottom w:val="none" w:sz="0" w:space="0" w:color="auto"/>
                        <w:right w:val="none" w:sz="0" w:space="0" w:color="auto"/>
                      </w:divBdr>
                    </w:div>
                    <w:div w:id="1455558555">
                      <w:marLeft w:val="0"/>
                      <w:marRight w:val="0"/>
                      <w:marTop w:val="0"/>
                      <w:marBottom w:val="0"/>
                      <w:divBdr>
                        <w:top w:val="none" w:sz="0" w:space="0" w:color="auto"/>
                        <w:left w:val="none" w:sz="0" w:space="0" w:color="auto"/>
                        <w:bottom w:val="none" w:sz="0" w:space="0" w:color="auto"/>
                        <w:right w:val="none" w:sz="0" w:space="0" w:color="auto"/>
                      </w:divBdr>
                    </w:div>
                  </w:divsChild>
                </w:div>
                <w:div w:id="639656691">
                  <w:marLeft w:val="0"/>
                  <w:marRight w:val="0"/>
                  <w:marTop w:val="0"/>
                  <w:marBottom w:val="0"/>
                  <w:divBdr>
                    <w:top w:val="none" w:sz="0" w:space="0" w:color="auto"/>
                    <w:left w:val="none" w:sz="0" w:space="0" w:color="auto"/>
                    <w:bottom w:val="none" w:sz="0" w:space="0" w:color="auto"/>
                    <w:right w:val="none" w:sz="0" w:space="0" w:color="auto"/>
                  </w:divBdr>
                </w:div>
                <w:div w:id="1159417017">
                  <w:marLeft w:val="0"/>
                  <w:marRight w:val="0"/>
                  <w:marTop w:val="0"/>
                  <w:marBottom w:val="0"/>
                  <w:divBdr>
                    <w:top w:val="none" w:sz="0" w:space="0" w:color="auto"/>
                    <w:left w:val="none" w:sz="0" w:space="0" w:color="auto"/>
                    <w:bottom w:val="none" w:sz="0" w:space="0" w:color="auto"/>
                    <w:right w:val="none" w:sz="0" w:space="0" w:color="auto"/>
                  </w:divBdr>
                </w:div>
                <w:div w:id="1352221872">
                  <w:marLeft w:val="0"/>
                  <w:marRight w:val="0"/>
                  <w:marTop w:val="0"/>
                  <w:marBottom w:val="0"/>
                  <w:divBdr>
                    <w:top w:val="none" w:sz="0" w:space="0" w:color="auto"/>
                    <w:left w:val="none" w:sz="0" w:space="0" w:color="auto"/>
                    <w:bottom w:val="none" w:sz="0" w:space="0" w:color="auto"/>
                    <w:right w:val="none" w:sz="0" w:space="0" w:color="auto"/>
                  </w:divBdr>
                </w:div>
                <w:div w:id="1416823838">
                  <w:marLeft w:val="0"/>
                  <w:marRight w:val="0"/>
                  <w:marTop w:val="0"/>
                  <w:marBottom w:val="0"/>
                  <w:divBdr>
                    <w:top w:val="none" w:sz="0" w:space="0" w:color="auto"/>
                    <w:left w:val="none" w:sz="0" w:space="0" w:color="auto"/>
                    <w:bottom w:val="none" w:sz="0" w:space="0" w:color="auto"/>
                    <w:right w:val="none" w:sz="0" w:space="0" w:color="auto"/>
                  </w:divBdr>
                </w:div>
                <w:div w:id="1625427563">
                  <w:marLeft w:val="0"/>
                  <w:marRight w:val="0"/>
                  <w:marTop w:val="0"/>
                  <w:marBottom w:val="0"/>
                  <w:divBdr>
                    <w:top w:val="none" w:sz="0" w:space="0" w:color="auto"/>
                    <w:left w:val="none" w:sz="0" w:space="0" w:color="auto"/>
                    <w:bottom w:val="none" w:sz="0" w:space="0" w:color="auto"/>
                    <w:right w:val="none" w:sz="0" w:space="0" w:color="auto"/>
                  </w:divBdr>
                </w:div>
                <w:div w:id="1633094424">
                  <w:marLeft w:val="0"/>
                  <w:marRight w:val="0"/>
                  <w:marTop w:val="0"/>
                  <w:marBottom w:val="0"/>
                  <w:divBdr>
                    <w:top w:val="none" w:sz="0" w:space="0" w:color="auto"/>
                    <w:left w:val="none" w:sz="0" w:space="0" w:color="auto"/>
                    <w:bottom w:val="none" w:sz="0" w:space="0" w:color="auto"/>
                    <w:right w:val="none" w:sz="0" w:space="0" w:color="auto"/>
                  </w:divBdr>
                </w:div>
                <w:div w:id="1772046783">
                  <w:marLeft w:val="0"/>
                  <w:marRight w:val="0"/>
                  <w:marTop w:val="0"/>
                  <w:marBottom w:val="0"/>
                  <w:divBdr>
                    <w:top w:val="none" w:sz="0" w:space="0" w:color="auto"/>
                    <w:left w:val="none" w:sz="0" w:space="0" w:color="auto"/>
                    <w:bottom w:val="none" w:sz="0" w:space="0" w:color="auto"/>
                    <w:right w:val="none" w:sz="0" w:space="0" w:color="auto"/>
                  </w:divBdr>
                </w:div>
                <w:div w:id="1817719084">
                  <w:marLeft w:val="0"/>
                  <w:marRight w:val="0"/>
                  <w:marTop w:val="0"/>
                  <w:marBottom w:val="0"/>
                  <w:divBdr>
                    <w:top w:val="none" w:sz="0" w:space="0" w:color="auto"/>
                    <w:left w:val="none" w:sz="0" w:space="0" w:color="auto"/>
                    <w:bottom w:val="none" w:sz="0" w:space="0" w:color="auto"/>
                    <w:right w:val="none" w:sz="0" w:space="0" w:color="auto"/>
                  </w:divBdr>
                </w:div>
                <w:div w:id="1922717011">
                  <w:marLeft w:val="0"/>
                  <w:marRight w:val="0"/>
                  <w:marTop w:val="0"/>
                  <w:marBottom w:val="0"/>
                  <w:divBdr>
                    <w:top w:val="none" w:sz="0" w:space="0" w:color="auto"/>
                    <w:left w:val="none" w:sz="0" w:space="0" w:color="auto"/>
                    <w:bottom w:val="none" w:sz="0" w:space="0" w:color="auto"/>
                    <w:right w:val="none" w:sz="0" w:space="0" w:color="auto"/>
                  </w:divBdr>
                </w:div>
              </w:divsChild>
            </w:div>
            <w:div w:id="1436630476">
              <w:marLeft w:val="0"/>
              <w:marRight w:val="0"/>
              <w:marTop w:val="0"/>
              <w:marBottom w:val="0"/>
              <w:divBdr>
                <w:top w:val="none" w:sz="0" w:space="0" w:color="auto"/>
                <w:left w:val="none" w:sz="0" w:space="0" w:color="auto"/>
                <w:bottom w:val="none" w:sz="0" w:space="0" w:color="auto"/>
                <w:right w:val="none" w:sz="0" w:space="0" w:color="auto"/>
              </w:divBdr>
              <w:divsChild>
                <w:div w:id="606085561">
                  <w:marLeft w:val="0"/>
                  <w:marRight w:val="0"/>
                  <w:marTop w:val="0"/>
                  <w:marBottom w:val="0"/>
                  <w:divBdr>
                    <w:top w:val="none" w:sz="0" w:space="0" w:color="auto"/>
                    <w:left w:val="none" w:sz="0" w:space="0" w:color="auto"/>
                    <w:bottom w:val="none" w:sz="0" w:space="0" w:color="auto"/>
                    <w:right w:val="none" w:sz="0" w:space="0" w:color="auto"/>
                  </w:divBdr>
                  <w:divsChild>
                    <w:div w:id="1326470845">
                      <w:marLeft w:val="0"/>
                      <w:marRight w:val="0"/>
                      <w:marTop w:val="0"/>
                      <w:marBottom w:val="0"/>
                      <w:divBdr>
                        <w:top w:val="none" w:sz="0" w:space="0" w:color="auto"/>
                        <w:left w:val="none" w:sz="0" w:space="0" w:color="auto"/>
                        <w:bottom w:val="none" w:sz="0" w:space="0" w:color="auto"/>
                        <w:right w:val="none" w:sz="0" w:space="0" w:color="auto"/>
                      </w:divBdr>
                    </w:div>
                  </w:divsChild>
                </w:div>
                <w:div w:id="1656495208">
                  <w:marLeft w:val="0"/>
                  <w:marRight w:val="0"/>
                  <w:marTop w:val="0"/>
                  <w:marBottom w:val="0"/>
                  <w:divBdr>
                    <w:top w:val="none" w:sz="0" w:space="0" w:color="auto"/>
                    <w:left w:val="none" w:sz="0" w:space="0" w:color="auto"/>
                    <w:bottom w:val="none" w:sz="0" w:space="0" w:color="auto"/>
                    <w:right w:val="none" w:sz="0" w:space="0" w:color="auto"/>
                  </w:divBdr>
                  <w:divsChild>
                    <w:div w:id="335379987">
                      <w:marLeft w:val="0"/>
                      <w:marRight w:val="0"/>
                      <w:marTop w:val="0"/>
                      <w:marBottom w:val="240"/>
                      <w:divBdr>
                        <w:top w:val="none" w:sz="0" w:space="0" w:color="auto"/>
                        <w:left w:val="none" w:sz="0" w:space="0" w:color="auto"/>
                        <w:bottom w:val="none" w:sz="0" w:space="0" w:color="auto"/>
                        <w:right w:val="none" w:sz="0" w:space="0" w:color="auto"/>
                      </w:divBdr>
                    </w:div>
                    <w:div w:id="946350929">
                      <w:marLeft w:val="0"/>
                      <w:marRight w:val="0"/>
                      <w:marTop w:val="0"/>
                      <w:marBottom w:val="0"/>
                      <w:divBdr>
                        <w:top w:val="none" w:sz="0" w:space="0" w:color="auto"/>
                        <w:left w:val="none" w:sz="0" w:space="0" w:color="auto"/>
                        <w:bottom w:val="none" w:sz="0" w:space="0" w:color="auto"/>
                        <w:right w:val="none" w:sz="0" w:space="0" w:color="auto"/>
                      </w:divBdr>
                      <w:divsChild>
                        <w:div w:id="711265793">
                          <w:marLeft w:val="0"/>
                          <w:marRight w:val="0"/>
                          <w:marTop w:val="0"/>
                          <w:marBottom w:val="0"/>
                          <w:divBdr>
                            <w:top w:val="none" w:sz="0" w:space="0" w:color="auto"/>
                            <w:left w:val="none" w:sz="0" w:space="0" w:color="auto"/>
                            <w:bottom w:val="none" w:sz="0" w:space="0" w:color="auto"/>
                            <w:right w:val="none" w:sz="0" w:space="0" w:color="auto"/>
                          </w:divBdr>
                        </w:div>
                        <w:div w:id="1452280437">
                          <w:marLeft w:val="0"/>
                          <w:marRight w:val="0"/>
                          <w:marTop w:val="0"/>
                          <w:marBottom w:val="0"/>
                          <w:divBdr>
                            <w:top w:val="none" w:sz="0" w:space="0" w:color="auto"/>
                            <w:left w:val="none" w:sz="0" w:space="0" w:color="auto"/>
                            <w:bottom w:val="none" w:sz="0" w:space="0" w:color="auto"/>
                            <w:right w:val="none" w:sz="0" w:space="0" w:color="auto"/>
                          </w:divBdr>
                          <w:divsChild>
                            <w:div w:id="1469515131">
                              <w:marLeft w:val="0"/>
                              <w:marRight w:val="0"/>
                              <w:marTop w:val="0"/>
                              <w:marBottom w:val="0"/>
                              <w:divBdr>
                                <w:top w:val="single" w:sz="6" w:space="8" w:color="2800D7"/>
                                <w:left w:val="single" w:sz="6" w:space="8" w:color="2800D7"/>
                                <w:bottom w:val="single" w:sz="6" w:space="8" w:color="2800D7"/>
                                <w:right w:val="single" w:sz="6" w:space="8" w:color="2800D7"/>
                              </w:divBdr>
                            </w:div>
                          </w:divsChild>
                        </w:div>
                      </w:divsChild>
                    </w:div>
                  </w:divsChild>
                </w:div>
              </w:divsChild>
            </w:div>
          </w:divsChild>
        </w:div>
        <w:div w:id="1650818355">
          <w:marLeft w:val="0"/>
          <w:marRight w:val="0"/>
          <w:marTop w:val="0"/>
          <w:marBottom w:val="0"/>
          <w:divBdr>
            <w:top w:val="none" w:sz="0" w:space="0" w:color="auto"/>
            <w:left w:val="none" w:sz="0" w:space="0" w:color="auto"/>
            <w:bottom w:val="none" w:sz="0" w:space="0" w:color="auto"/>
            <w:right w:val="none" w:sz="0" w:space="0" w:color="auto"/>
          </w:divBdr>
          <w:divsChild>
            <w:div w:id="886337967">
              <w:marLeft w:val="0"/>
              <w:marRight w:val="0"/>
              <w:marTop w:val="0"/>
              <w:marBottom w:val="0"/>
              <w:divBdr>
                <w:top w:val="none" w:sz="0" w:space="0" w:color="auto"/>
                <w:left w:val="none" w:sz="0" w:space="0" w:color="auto"/>
                <w:bottom w:val="none" w:sz="0" w:space="0" w:color="auto"/>
                <w:right w:val="none" w:sz="0" w:space="0" w:color="auto"/>
              </w:divBdr>
              <w:divsChild>
                <w:div w:id="24794897">
                  <w:marLeft w:val="0"/>
                  <w:marRight w:val="0"/>
                  <w:marTop w:val="0"/>
                  <w:marBottom w:val="0"/>
                  <w:divBdr>
                    <w:top w:val="none" w:sz="0" w:space="0" w:color="auto"/>
                    <w:left w:val="none" w:sz="0" w:space="0" w:color="auto"/>
                    <w:bottom w:val="none" w:sz="0" w:space="0" w:color="auto"/>
                    <w:right w:val="none" w:sz="0" w:space="0" w:color="auto"/>
                  </w:divBdr>
                </w:div>
                <w:div w:id="943659468">
                  <w:marLeft w:val="0"/>
                  <w:marRight w:val="0"/>
                  <w:marTop w:val="0"/>
                  <w:marBottom w:val="0"/>
                  <w:divBdr>
                    <w:top w:val="none" w:sz="0" w:space="0" w:color="auto"/>
                    <w:left w:val="none" w:sz="0" w:space="0" w:color="auto"/>
                    <w:bottom w:val="none" w:sz="0" w:space="0" w:color="auto"/>
                    <w:right w:val="none" w:sz="0" w:space="0" w:color="auto"/>
                  </w:divBdr>
                </w:div>
              </w:divsChild>
            </w:div>
            <w:div w:id="1626963923">
              <w:marLeft w:val="0"/>
              <w:marRight w:val="0"/>
              <w:marTop w:val="0"/>
              <w:marBottom w:val="0"/>
              <w:divBdr>
                <w:top w:val="none" w:sz="0" w:space="0" w:color="auto"/>
                <w:left w:val="none" w:sz="0" w:space="0" w:color="auto"/>
                <w:bottom w:val="none" w:sz="0" w:space="0" w:color="auto"/>
                <w:right w:val="none" w:sz="0" w:space="0" w:color="auto"/>
              </w:divBdr>
              <w:divsChild>
                <w:div w:id="303311703">
                  <w:marLeft w:val="0"/>
                  <w:marRight w:val="0"/>
                  <w:marTop w:val="0"/>
                  <w:marBottom w:val="0"/>
                  <w:divBdr>
                    <w:top w:val="none" w:sz="0" w:space="0" w:color="auto"/>
                    <w:left w:val="none" w:sz="0" w:space="0" w:color="auto"/>
                    <w:bottom w:val="none" w:sz="0" w:space="0" w:color="auto"/>
                    <w:right w:val="none" w:sz="0" w:space="0" w:color="auto"/>
                  </w:divBdr>
                </w:div>
                <w:div w:id="731195964">
                  <w:marLeft w:val="0"/>
                  <w:marRight w:val="0"/>
                  <w:marTop w:val="0"/>
                  <w:marBottom w:val="0"/>
                  <w:divBdr>
                    <w:top w:val="none" w:sz="0" w:space="0" w:color="auto"/>
                    <w:left w:val="none" w:sz="0" w:space="0" w:color="auto"/>
                    <w:bottom w:val="none" w:sz="0" w:space="0" w:color="auto"/>
                    <w:right w:val="none" w:sz="0" w:space="0" w:color="auto"/>
                  </w:divBdr>
                </w:div>
              </w:divsChild>
            </w:div>
            <w:div w:id="1705641564">
              <w:marLeft w:val="0"/>
              <w:marRight w:val="0"/>
              <w:marTop w:val="0"/>
              <w:marBottom w:val="0"/>
              <w:divBdr>
                <w:top w:val="none" w:sz="0" w:space="0" w:color="auto"/>
                <w:left w:val="none" w:sz="0" w:space="0" w:color="auto"/>
                <w:bottom w:val="none" w:sz="0" w:space="0" w:color="auto"/>
                <w:right w:val="none" w:sz="0" w:space="0" w:color="auto"/>
              </w:divBdr>
              <w:divsChild>
                <w:div w:id="997071987">
                  <w:marLeft w:val="0"/>
                  <w:marRight w:val="0"/>
                  <w:marTop w:val="0"/>
                  <w:marBottom w:val="0"/>
                  <w:divBdr>
                    <w:top w:val="none" w:sz="0" w:space="0" w:color="auto"/>
                    <w:left w:val="none" w:sz="0" w:space="0" w:color="auto"/>
                    <w:bottom w:val="none" w:sz="0" w:space="0" w:color="auto"/>
                    <w:right w:val="none" w:sz="0" w:space="0" w:color="auto"/>
                  </w:divBdr>
                </w:div>
                <w:div w:id="1820609760">
                  <w:marLeft w:val="0"/>
                  <w:marRight w:val="0"/>
                  <w:marTop w:val="0"/>
                  <w:marBottom w:val="0"/>
                  <w:divBdr>
                    <w:top w:val="none" w:sz="0" w:space="0" w:color="auto"/>
                    <w:left w:val="none" w:sz="0" w:space="0" w:color="auto"/>
                    <w:bottom w:val="none" w:sz="0" w:space="0" w:color="auto"/>
                    <w:right w:val="none" w:sz="0" w:space="0" w:color="auto"/>
                  </w:divBdr>
                  <w:divsChild>
                    <w:div w:id="1474253619">
                      <w:marLeft w:val="0"/>
                      <w:marRight w:val="0"/>
                      <w:marTop w:val="0"/>
                      <w:marBottom w:val="0"/>
                      <w:divBdr>
                        <w:top w:val="none" w:sz="0" w:space="0" w:color="auto"/>
                        <w:left w:val="none" w:sz="0" w:space="0" w:color="auto"/>
                        <w:bottom w:val="none" w:sz="0" w:space="0" w:color="auto"/>
                        <w:right w:val="none" w:sz="0" w:space="0" w:color="auto"/>
                      </w:divBdr>
                    </w:div>
                    <w:div w:id="1642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877073">
          <w:marLeft w:val="0"/>
          <w:marRight w:val="0"/>
          <w:marTop w:val="0"/>
          <w:marBottom w:val="0"/>
          <w:divBdr>
            <w:top w:val="none" w:sz="0" w:space="0" w:color="auto"/>
            <w:left w:val="none" w:sz="0" w:space="0" w:color="auto"/>
            <w:bottom w:val="none" w:sz="0" w:space="0" w:color="auto"/>
            <w:right w:val="none" w:sz="0" w:space="0" w:color="auto"/>
          </w:divBdr>
        </w:div>
      </w:divsChild>
    </w:div>
    <w:div w:id="856386013">
      <w:bodyDiv w:val="1"/>
      <w:marLeft w:val="0"/>
      <w:marRight w:val="0"/>
      <w:marTop w:val="0"/>
      <w:marBottom w:val="0"/>
      <w:divBdr>
        <w:top w:val="none" w:sz="0" w:space="0" w:color="auto"/>
        <w:left w:val="none" w:sz="0" w:space="0" w:color="auto"/>
        <w:bottom w:val="none" w:sz="0" w:space="0" w:color="auto"/>
        <w:right w:val="none" w:sz="0" w:space="0" w:color="auto"/>
      </w:divBdr>
    </w:div>
    <w:div w:id="912424690">
      <w:bodyDiv w:val="1"/>
      <w:marLeft w:val="0"/>
      <w:marRight w:val="0"/>
      <w:marTop w:val="0"/>
      <w:marBottom w:val="0"/>
      <w:divBdr>
        <w:top w:val="none" w:sz="0" w:space="0" w:color="auto"/>
        <w:left w:val="none" w:sz="0" w:space="0" w:color="auto"/>
        <w:bottom w:val="none" w:sz="0" w:space="0" w:color="auto"/>
        <w:right w:val="none" w:sz="0" w:space="0" w:color="auto"/>
      </w:divBdr>
    </w:div>
    <w:div w:id="998539243">
      <w:bodyDiv w:val="1"/>
      <w:marLeft w:val="0"/>
      <w:marRight w:val="0"/>
      <w:marTop w:val="0"/>
      <w:marBottom w:val="0"/>
      <w:divBdr>
        <w:top w:val="none" w:sz="0" w:space="0" w:color="auto"/>
        <w:left w:val="none" w:sz="0" w:space="0" w:color="auto"/>
        <w:bottom w:val="none" w:sz="0" w:space="0" w:color="auto"/>
        <w:right w:val="none" w:sz="0" w:space="0" w:color="auto"/>
      </w:divBdr>
      <w:divsChild>
        <w:div w:id="1246503">
          <w:blockQuote w:val="1"/>
          <w:marLeft w:val="0"/>
          <w:marRight w:val="0"/>
          <w:marTop w:val="209"/>
          <w:marBottom w:val="209"/>
          <w:divBdr>
            <w:top w:val="none" w:sz="0" w:space="0" w:color="auto"/>
            <w:left w:val="none" w:sz="0" w:space="0" w:color="auto"/>
            <w:bottom w:val="none" w:sz="0" w:space="0" w:color="auto"/>
            <w:right w:val="none" w:sz="0" w:space="0" w:color="auto"/>
          </w:divBdr>
          <w:divsChild>
            <w:div w:id="843979734">
              <w:marLeft w:val="0"/>
              <w:marRight w:val="0"/>
              <w:marTop w:val="0"/>
              <w:marBottom w:val="0"/>
              <w:divBdr>
                <w:top w:val="none" w:sz="0" w:space="0" w:color="auto"/>
                <w:left w:val="none" w:sz="0" w:space="0" w:color="auto"/>
                <w:bottom w:val="none" w:sz="0" w:space="0" w:color="auto"/>
                <w:right w:val="none" w:sz="0" w:space="0" w:color="auto"/>
              </w:divBdr>
            </w:div>
          </w:divsChild>
        </w:div>
        <w:div w:id="496532590">
          <w:blockQuote w:val="1"/>
          <w:marLeft w:val="0"/>
          <w:marRight w:val="0"/>
          <w:marTop w:val="209"/>
          <w:marBottom w:val="209"/>
          <w:divBdr>
            <w:top w:val="none" w:sz="0" w:space="0" w:color="auto"/>
            <w:left w:val="none" w:sz="0" w:space="0" w:color="auto"/>
            <w:bottom w:val="none" w:sz="0" w:space="0" w:color="auto"/>
            <w:right w:val="none" w:sz="0" w:space="0" w:color="auto"/>
          </w:divBdr>
          <w:divsChild>
            <w:div w:id="165787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19635">
      <w:bodyDiv w:val="1"/>
      <w:marLeft w:val="0"/>
      <w:marRight w:val="0"/>
      <w:marTop w:val="0"/>
      <w:marBottom w:val="0"/>
      <w:divBdr>
        <w:top w:val="none" w:sz="0" w:space="0" w:color="auto"/>
        <w:left w:val="none" w:sz="0" w:space="0" w:color="auto"/>
        <w:bottom w:val="none" w:sz="0" w:space="0" w:color="auto"/>
        <w:right w:val="none" w:sz="0" w:space="0" w:color="auto"/>
      </w:divBdr>
    </w:div>
    <w:div w:id="1140266325">
      <w:bodyDiv w:val="1"/>
      <w:marLeft w:val="0"/>
      <w:marRight w:val="0"/>
      <w:marTop w:val="0"/>
      <w:marBottom w:val="0"/>
      <w:divBdr>
        <w:top w:val="none" w:sz="0" w:space="0" w:color="auto"/>
        <w:left w:val="none" w:sz="0" w:space="0" w:color="auto"/>
        <w:bottom w:val="none" w:sz="0" w:space="0" w:color="auto"/>
        <w:right w:val="none" w:sz="0" w:space="0" w:color="auto"/>
      </w:divBdr>
    </w:div>
    <w:div w:id="1188837808">
      <w:bodyDiv w:val="1"/>
      <w:marLeft w:val="0"/>
      <w:marRight w:val="0"/>
      <w:marTop w:val="0"/>
      <w:marBottom w:val="0"/>
      <w:divBdr>
        <w:top w:val="none" w:sz="0" w:space="0" w:color="auto"/>
        <w:left w:val="none" w:sz="0" w:space="0" w:color="auto"/>
        <w:bottom w:val="none" w:sz="0" w:space="0" w:color="auto"/>
        <w:right w:val="none" w:sz="0" w:space="0" w:color="auto"/>
      </w:divBdr>
      <w:divsChild>
        <w:div w:id="14425322">
          <w:marLeft w:val="0"/>
          <w:marRight w:val="0"/>
          <w:marTop w:val="0"/>
          <w:marBottom w:val="0"/>
          <w:divBdr>
            <w:top w:val="none" w:sz="0" w:space="0" w:color="auto"/>
            <w:left w:val="none" w:sz="0" w:space="0" w:color="auto"/>
            <w:bottom w:val="single" w:sz="6" w:space="24" w:color="auto"/>
            <w:right w:val="none" w:sz="0" w:space="0" w:color="auto"/>
          </w:divBdr>
          <w:divsChild>
            <w:div w:id="892425412">
              <w:marLeft w:val="0"/>
              <w:marRight w:val="0"/>
              <w:marTop w:val="0"/>
              <w:marBottom w:val="0"/>
              <w:divBdr>
                <w:top w:val="none" w:sz="0" w:space="0" w:color="auto"/>
                <w:left w:val="none" w:sz="0" w:space="0" w:color="auto"/>
                <w:bottom w:val="none" w:sz="0" w:space="0" w:color="auto"/>
                <w:right w:val="none" w:sz="0" w:space="0" w:color="auto"/>
              </w:divBdr>
            </w:div>
          </w:divsChild>
        </w:div>
        <w:div w:id="1690792672">
          <w:marLeft w:val="0"/>
          <w:marRight w:val="0"/>
          <w:marTop w:val="0"/>
          <w:marBottom w:val="0"/>
          <w:divBdr>
            <w:top w:val="none" w:sz="0" w:space="0" w:color="auto"/>
            <w:left w:val="none" w:sz="0" w:space="0" w:color="auto"/>
            <w:bottom w:val="none" w:sz="0" w:space="0" w:color="auto"/>
            <w:right w:val="none" w:sz="0" w:space="0" w:color="auto"/>
          </w:divBdr>
        </w:div>
      </w:divsChild>
    </w:div>
    <w:div w:id="1238129068">
      <w:bodyDiv w:val="1"/>
      <w:marLeft w:val="0"/>
      <w:marRight w:val="0"/>
      <w:marTop w:val="0"/>
      <w:marBottom w:val="0"/>
      <w:divBdr>
        <w:top w:val="none" w:sz="0" w:space="0" w:color="auto"/>
        <w:left w:val="none" w:sz="0" w:space="0" w:color="auto"/>
        <w:bottom w:val="none" w:sz="0" w:space="0" w:color="auto"/>
        <w:right w:val="none" w:sz="0" w:space="0" w:color="auto"/>
      </w:divBdr>
      <w:divsChild>
        <w:div w:id="499082659">
          <w:marLeft w:val="0"/>
          <w:marRight w:val="0"/>
          <w:marTop w:val="0"/>
          <w:marBottom w:val="90"/>
          <w:divBdr>
            <w:top w:val="none" w:sz="0" w:space="0" w:color="auto"/>
            <w:left w:val="none" w:sz="0" w:space="0" w:color="auto"/>
            <w:bottom w:val="none" w:sz="0" w:space="0" w:color="auto"/>
            <w:right w:val="none" w:sz="0" w:space="0" w:color="auto"/>
          </w:divBdr>
        </w:div>
      </w:divsChild>
    </w:div>
    <w:div w:id="1346133561">
      <w:bodyDiv w:val="1"/>
      <w:marLeft w:val="0"/>
      <w:marRight w:val="0"/>
      <w:marTop w:val="0"/>
      <w:marBottom w:val="0"/>
      <w:divBdr>
        <w:top w:val="none" w:sz="0" w:space="0" w:color="auto"/>
        <w:left w:val="none" w:sz="0" w:space="0" w:color="auto"/>
        <w:bottom w:val="none" w:sz="0" w:space="0" w:color="auto"/>
        <w:right w:val="none" w:sz="0" w:space="0" w:color="auto"/>
      </w:divBdr>
    </w:div>
    <w:div w:id="1656764252">
      <w:bodyDiv w:val="1"/>
      <w:marLeft w:val="0"/>
      <w:marRight w:val="0"/>
      <w:marTop w:val="0"/>
      <w:marBottom w:val="0"/>
      <w:divBdr>
        <w:top w:val="none" w:sz="0" w:space="0" w:color="auto"/>
        <w:left w:val="none" w:sz="0" w:space="0" w:color="auto"/>
        <w:bottom w:val="none" w:sz="0" w:space="0" w:color="auto"/>
        <w:right w:val="none" w:sz="0" w:space="0" w:color="auto"/>
      </w:divBdr>
    </w:div>
    <w:div w:id="1747068067">
      <w:bodyDiv w:val="1"/>
      <w:marLeft w:val="0"/>
      <w:marRight w:val="0"/>
      <w:marTop w:val="0"/>
      <w:marBottom w:val="0"/>
      <w:divBdr>
        <w:top w:val="none" w:sz="0" w:space="0" w:color="auto"/>
        <w:left w:val="none" w:sz="0" w:space="0" w:color="auto"/>
        <w:bottom w:val="none" w:sz="0" w:space="0" w:color="auto"/>
        <w:right w:val="none" w:sz="0" w:space="0" w:color="auto"/>
      </w:divBdr>
      <w:divsChild>
        <w:div w:id="209345399">
          <w:marLeft w:val="0"/>
          <w:marRight w:val="0"/>
          <w:marTop w:val="0"/>
          <w:marBottom w:val="0"/>
          <w:divBdr>
            <w:top w:val="none" w:sz="0" w:space="0" w:color="auto"/>
            <w:left w:val="none" w:sz="0" w:space="0" w:color="auto"/>
            <w:bottom w:val="none" w:sz="0" w:space="0" w:color="auto"/>
            <w:right w:val="none" w:sz="0" w:space="0" w:color="auto"/>
          </w:divBdr>
        </w:div>
        <w:div w:id="1272663692">
          <w:marLeft w:val="0"/>
          <w:marRight w:val="0"/>
          <w:marTop w:val="0"/>
          <w:marBottom w:val="0"/>
          <w:divBdr>
            <w:top w:val="none" w:sz="0" w:space="0" w:color="auto"/>
            <w:left w:val="none" w:sz="0" w:space="0" w:color="auto"/>
            <w:bottom w:val="none" w:sz="0" w:space="0" w:color="auto"/>
            <w:right w:val="none" w:sz="0" w:space="0" w:color="auto"/>
          </w:divBdr>
          <w:divsChild>
            <w:div w:id="57291338">
              <w:marLeft w:val="0"/>
              <w:marRight w:val="0"/>
              <w:marTop w:val="0"/>
              <w:marBottom w:val="0"/>
              <w:divBdr>
                <w:top w:val="none" w:sz="0" w:space="0" w:color="auto"/>
                <w:left w:val="none" w:sz="0" w:space="0" w:color="auto"/>
                <w:bottom w:val="none" w:sz="0" w:space="0" w:color="auto"/>
                <w:right w:val="none" w:sz="0" w:space="0" w:color="auto"/>
              </w:divBdr>
            </w:div>
          </w:divsChild>
        </w:div>
        <w:div w:id="1379940426">
          <w:marLeft w:val="0"/>
          <w:marRight w:val="0"/>
          <w:marTop w:val="0"/>
          <w:marBottom w:val="0"/>
          <w:divBdr>
            <w:top w:val="none" w:sz="0" w:space="0" w:color="auto"/>
            <w:left w:val="none" w:sz="0" w:space="0" w:color="auto"/>
            <w:bottom w:val="none" w:sz="0" w:space="0" w:color="auto"/>
            <w:right w:val="none" w:sz="0" w:space="0" w:color="auto"/>
          </w:divBdr>
        </w:div>
        <w:div w:id="1533693452">
          <w:marLeft w:val="0"/>
          <w:marRight w:val="0"/>
          <w:marTop w:val="0"/>
          <w:marBottom w:val="0"/>
          <w:divBdr>
            <w:top w:val="none" w:sz="0" w:space="0" w:color="auto"/>
            <w:left w:val="none" w:sz="0" w:space="0" w:color="auto"/>
            <w:bottom w:val="none" w:sz="0" w:space="0" w:color="auto"/>
            <w:right w:val="none" w:sz="0" w:space="0" w:color="auto"/>
          </w:divBdr>
          <w:divsChild>
            <w:div w:id="131604533">
              <w:marLeft w:val="0"/>
              <w:marRight w:val="0"/>
              <w:marTop w:val="0"/>
              <w:marBottom w:val="0"/>
              <w:divBdr>
                <w:top w:val="none" w:sz="0" w:space="0" w:color="auto"/>
                <w:left w:val="none" w:sz="0" w:space="0" w:color="auto"/>
                <w:bottom w:val="none" w:sz="0" w:space="0" w:color="auto"/>
                <w:right w:val="none" w:sz="0" w:space="0" w:color="auto"/>
              </w:divBdr>
            </w:div>
            <w:div w:id="375082234">
              <w:marLeft w:val="0"/>
              <w:marRight w:val="0"/>
              <w:marTop w:val="0"/>
              <w:marBottom w:val="0"/>
              <w:divBdr>
                <w:top w:val="none" w:sz="0" w:space="0" w:color="auto"/>
                <w:left w:val="none" w:sz="0" w:space="0" w:color="auto"/>
                <w:bottom w:val="none" w:sz="0" w:space="0" w:color="auto"/>
                <w:right w:val="none" w:sz="0" w:space="0" w:color="auto"/>
              </w:divBdr>
            </w:div>
            <w:div w:id="620183690">
              <w:marLeft w:val="0"/>
              <w:marRight w:val="0"/>
              <w:marTop w:val="0"/>
              <w:marBottom w:val="0"/>
              <w:divBdr>
                <w:top w:val="none" w:sz="0" w:space="0" w:color="auto"/>
                <w:left w:val="none" w:sz="0" w:space="0" w:color="auto"/>
                <w:bottom w:val="none" w:sz="0" w:space="0" w:color="auto"/>
                <w:right w:val="none" w:sz="0" w:space="0" w:color="auto"/>
              </w:divBdr>
            </w:div>
            <w:div w:id="862286485">
              <w:marLeft w:val="0"/>
              <w:marRight w:val="0"/>
              <w:marTop w:val="0"/>
              <w:marBottom w:val="0"/>
              <w:divBdr>
                <w:top w:val="none" w:sz="0" w:space="0" w:color="auto"/>
                <w:left w:val="none" w:sz="0" w:space="0" w:color="auto"/>
                <w:bottom w:val="none" w:sz="0" w:space="0" w:color="auto"/>
                <w:right w:val="none" w:sz="0" w:space="0" w:color="auto"/>
              </w:divBdr>
              <w:divsChild>
                <w:div w:id="247422417">
                  <w:marLeft w:val="0"/>
                  <w:marRight w:val="0"/>
                  <w:marTop w:val="0"/>
                  <w:marBottom w:val="0"/>
                  <w:divBdr>
                    <w:top w:val="none" w:sz="0" w:space="0" w:color="auto"/>
                    <w:left w:val="none" w:sz="0" w:space="0" w:color="auto"/>
                    <w:bottom w:val="none" w:sz="0" w:space="0" w:color="auto"/>
                    <w:right w:val="none" w:sz="0" w:space="0" w:color="auto"/>
                  </w:divBdr>
                </w:div>
                <w:div w:id="472332352">
                  <w:marLeft w:val="0"/>
                  <w:marRight w:val="0"/>
                  <w:marTop w:val="0"/>
                  <w:marBottom w:val="0"/>
                  <w:divBdr>
                    <w:top w:val="none" w:sz="0" w:space="0" w:color="auto"/>
                    <w:left w:val="none" w:sz="0" w:space="0" w:color="auto"/>
                    <w:bottom w:val="none" w:sz="0" w:space="0" w:color="auto"/>
                    <w:right w:val="none" w:sz="0" w:space="0" w:color="auto"/>
                  </w:divBdr>
                </w:div>
                <w:div w:id="732318356">
                  <w:marLeft w:val="0"/>
                  <w:marRight w:val="0"/>
                  <w:marTop w:val="0"/>
                  <w:marBottom w:val="0"/>
                  <w:divBdr>
                    <w:top w:val="none" w:sz="0" w:space="0" w:color="auto"/>
                    <w:left w:val="none" w:sz="0" w:space="0" w:color="auto"/>
                    <w:bottom w:val="none" w:sz="0" w:space="0" w:color="auto"/>
                    <w:right w:val="none" w:sz="0" w:space="0" w:color="auto"/>
                  </w:divBdr>
                </w:div>
                <w:div w:id="1400709356">
                  <w:marLeft w:val="0"/>
                  <w:marRight w:val="0"/>
                  <w:marTop w:val="0"/>
                  <w:marBottom w:val="0"/>
                  <w:divBdr>
                    <w:top w:val="none" w:sz="0" w:space="0" w:color="auto"/>
                    <w:left w:val="none" w:sz="0" w:space="0" w:color="auto"/>
                    <w:bottom w:val="none" w:sz="0" w:space="0" w:color="auto"/>
                    <w:right w:val="none" w:sz="0" w:space="0" w:color="auto"/>
                  </w:divBdr>
                </w:div>
                <w:div w:id="1558593618">
                  <w:marLeft w:val="0"/>
                  <w:marRight w:val="0"/>
                  <w:marTop w:val="0"/>
                  <w:marBottom w:val="0"/>
                  <w:divBdr>
                    <w:top w:val="none" w:sz="0" w:space="0" w:color="auto"/>
                    <w:left w:val="none" w:sz="0" w:space="0" w:color="auto"/>
                    <w:bottom w:val="none" w:sz="0" w:space="0" w:color="auto"/>
                    <w:right w:val="none" w:sz="0" w:space="0" w:color="auto"/>
                  </w:divBdr>
                </w:div>
                <w:div w:id="163224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411568">
          <w:marLeft w:val="0"/>
          <w:marRight w:val="0"/>
          <w:marTop w:val="0"/>
          <w:marBottom w:val="0"/>
          <w:divBdr>
            <w:top w:val="none" w:sz="0" w:space="0" w:color="auto"/>
            <w:left w:val="none" w:sz="0" w:space="0" w:color="auto"/>
            <w:bottom w:val="none" w:sz="0" w:space="0" w:color="auto"/>
            <w:right w:val="none" w:sz="0" w:space="0" w:color="auto"/>
          </w:divBdr>
          <w:divsChild>
            <w:div w:id="235550235">
              <w:marLeft w:val="0"/>
              <w:marRight w:val="0"/>
              <w:marTop w:val="0"/>
              <w:marBottom w:val="0"/>
              <w:divBdr>
                <w:top w:val="none" w:sz="0" w:space="0" w:color="auto"/>
                <w:left w:val="none" w:sz="0" w:space="0" w:color="auto"/>
                <w:bottom w:val="none" w:sz="0" w:space="0" w:color="auto"/>
                <w:right w:val="none" w:sz="0" w:space="0" w:color="auto"/>
              </w:divBdr>
              <w:divsChild>
                <w:div w:id="793064175">
                  <w:marLeft w:val="0"/>
                  <w:marRight w:val="0"/>
                  <w:marTop w:val="0"/>
                  <w:marBottom w:val="0"/>
                  <w:divBdr>
                    <w:top w:val="none" w:sz="0" w:space="0" w:color="auto"/>
                    <w:left w:val="none" w:sz="0" w:space="0" w:color="auto"/>
                    <w:bottom w:val="none" w:sz="0" w:space="0" w:color="auto"/>
                    <w:right w:val="none" w:sz="0" w:space="0" w:color="auto"/>
                  </w:divBdr>
                </w:div>
                <w:div w:id="2141534890">
                  <w:marLeft w:val="0"/>
                  <w:marRight w:val="0"/>
                  <w:marTop w:val="0"/>
                  <w:marBottom w:val="0"/>
                  <w:divBdr>
                    <w:top w:val="none" w:sz="0" w:space="0" w:color="auto"/>
                    <w:left w:val="none" w:sz="0" w:space="0" w:color="auto"/>
                    <w:bottom w:val="none" w:sz="0" w:space="0" w:color="auto"/>
                    <w:right w:val="none" w:sz="0" w:space="0" w:color="auto"/>
                  </w:divBdr>
                </w:div>
              </w:divsChild>
            </w:div>
            <w:div w:id="672877589">
              <w:marLeft w:val="0"/>
              <w:marRight w:val="0"/>
              <w:marTop w:val="0"/>
              <w:marBottom w:val="0"/>
              <w:divBdr>
                <w:top w:val="none" w:sz="0" w:space="0" w:color="auto"/>
                <w:left w:val="none" w:sz="0" w:space="0" w:color="auto"/>
                <w:bottom w:val="none" w:sz="0" w:space="0" w:color="auto"/>
                <w:right w:val="none" w:sz="0" w:space="0" w:color="auto"/>
              </w:divBdr>
              <w:divsChild>
                <w:div w:id="793330265">
                  <w:marLeft w:val="0"/>
                  <w:marRight w:val="0"/>
                  <w:marTop w:val="0"/>
                  <w:marBottom w:val="0"/>
                  <w:divBdr>
                    <w:top w:val="none" w:sz="0" w:space="0" w:color="auto"/>
                    <w:left w:val="none" w:sz="0" w:space="0" w:color="auto"/>
                    <w:bottom w:val="none" w:sz="0" w:space="0" w:color="auto"/>
                    <w:right w:val="none" w:sz="0" w:space="0" w:color="auto"/>
                  </w:divBdr>
                </w:div>
                <w:div w:id="1710372105">
                  <w:marLeft w:val="0"/>
                  <w:marRight w:val="0"/>
                  <w:marTop w:val="0"/>
                  <w:marBottom w:val="0"/>
                  <w:divBdr>
                    <w:top w:val="none" w:sz="0" w:space="0" w:color="auto"/>
                    <w:left w:val="none" w:sz="0" w:space="0" w:color="auto"/>
                    <w:bottom w:val="none" w:sz="0" w:space="0" w:color="auto"/>
                    <w:right w:val="none" w:sz="0" w:space="0" w:color="auto"/>
                  </w:divBdr>
                </w:div>
              </w:divsChild>
            </w:div>
            <w:div w:id="1199928236">
              <w:marLeft w:val="0"/>
              <w:marRight w:val="0"/>
              <w:marTop w:val="0"/>
              <w:marBottom w:val="0"/>
              <w:divBdr>
                <w:top w:val="none" w:sz="0" w:space="0" w:color="auto"/>
                <w:left w:val="none" w:sz="0" w:space="0" w:color="auto"/>
                <w:bottom w:val="none" w:sz="0" w:space="0" w:color="auto"/>
                <w:right w:val="none" w:sz="0" w:space="0" w:color="auto"/>
              </w:divBdr>
              <w:divsChild>
                <w:div w:id="925184656">
                  <w:marLeft w:val="0"/>
                  <w:marRight w:val="0"/>
                  <w:marTop w:val="0"/>
                  <w:marBottom w:val="0"/>
                  <w:divBdr>
                    <w:top w:val="none" w:sz="0" w:space="0" w:color="auto"/>
                    <w:left w:val="none" w:sz="0" w:space="0" w:color="auto"/>
                    <w:bottom w:val="none" w:sz="0" w:space="0" w:color="auto"/>
                    <w:right w:val="none" w:sz="0" w:space="0" w:color="auto"/>
                  </w:divBdr>
                </w:div>
                <w:div w:id="1612783336">
                  <w:marLeft w:val="0"/>
                  <w:marRight w:val="0"/>
                  <w:marTop w:val="0"/>
                  <w:marBottom w:val="0"/>
                  <w:divBdr>
                    <w:top w:val="none" w:sz="0" w:space="0" w:color="auto"/>
                    <w:left w:val="none" w:sz="0" w:space="0" w:color="auto"/>
                    <w:bottom w:val="none" w:sz="0" w:space="0" w:color="auto"/>
                    <w:right w:val="none" w:sz="0" w:space="0" w:color="auto"/>
                  </w:divBdr>
                  <w:divsChild>
                    <w:div w:id="1287662811">
                      <w:marLeft w:val="0"/>
                      <w:marRight w:val="0"/>
                      <w:marTop w:val="0"/>
                      <w:marBottom w:val="0"/>
                      <w:divBdr>
                        <w:top w:val="none" w:sz="0" w:space="0" w:color="auto"/>
                        <w:left w:val="none" w:sz="0" w:space="0" w:color="auto"/>
                        <w:bottom w:val="none" w:sz="0" w:space="0" w:color="auto"/>
                        <w:right w:val="none" w:sz="0" w:space="0" w:color="auto"/>
                      </w:divBdr>
                    </w:div>
                    <w:div w:id="129397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9341">
          <w:marLeft w:val="0"/>
          <w:marRight w:val="0"/>
          <w:marTop w:val="0"/>
          <w:marBottom w:val="0"/>
          <w:divBdr>
            <w:top w:val="dotted" w:sz="6" w:space="0" w:color="000000"/>
            <w:left w:val="none" w:sz="0" w:space="0" w:color="auto"/>
            <w:bottom w:val="none" w:sz="0" w:space="0" w:color="auto"/>
            <w:right w:val="none" w:sz="0" w:space="0" w:color="auto"/>
          </w:divBdr>
          <w:divsChild>
            <w:div w:id="1247495910">
              <w:marLeft w:val="0"/>
              <w:marRight w:val="0"/>
              <w:marTop w:val="0"/>
              <w:marBottom w:val="0"/>
              <w:divBdr>
                <w:top w:val="none" w:sz="0" w:space="0" w:color="auto"/>
                <w:left w:val="none" w:sz="0" w:space="0" w:color="auto"/>
                <w:bottom w:val="none" w:sz="0" w:space="0" w:color="auto"/>
                <w:right w:val="none" w:sz="0" w:space="0" w:color="auto"/>
              </w:divBdr>
              <w:divsChild>
                <w:div w:id="107086985">
                  <w:marLeft w:val="0"/>
                  <w:marRight w:val="0"/>
                  <w:marTop w:val="0"/>
                  <w:marBottom w:val="0"/>
                  <w:divBdr>
                    <w:top w:val="none" w:sz="0" w:space="0" w:color="auto"/>
                    <w:left w:val="none" w:sz="0" w:space="0" w:color="auto"/>
                    <w:bottom w:val="none" w:sz="0" w:space="0" w:color="auto"/>
                    <w:right w:val="none" w:sz="0" w:space="0" w:color="auto"/>
                  </w:divBdr>
                </w:div>
                <w:div w:id="940114335">
                  <w:marLeft w:val="0"/>
                  <w:marRight w:val="0"/>
                  <w:marTop w:val="0"/>
                  <w:marBottom w:val="0"/>
                  <w:divBdr>
                    <w:top w:val="none" w:sz="0" w:space="0" w:color="auto"/>
                    <w:left w:val="none" w:sz="0" w:space="0" w:color="auto"/>
                    <w:bottom w:val="none" w:sz="0" w:space="0" w:color="auto"/>
                    <w:right w:val="none" w:sz="0" w:space="0" w:color="auto"/>
                  </w:divBdr>
                </w:div>
                <w:div w:id="942032276">
                  <w:marLeft w:val="0"/>
                  <w:marRight w:val="0"/>
                  <w:marTop w:val="0"/>
                  <w:marBottom w:val="0"/>
                  <w:divBdr>
                    <w:top w:val="none" w:sz="0" w:space="0" w:color="auto"/>
                    <w:left w:val="none" w:sz="0" w:space="0" w:color="auto"/>
                    <w:bottom w:val="none" w:sz="0" w:space="0" w:color="auto"/>
                    <w:right w:val="none" w:sz="0" w:space="0" w:color="auto"/>
                  </w:divBdr>
                </w:div>
                <w:div w:id="1132092711">
                  <w:marLeft w:val="0"/>
                  <w:marRight w:val="0"/>
                  <w:marTop w:val="0"/>
                  <w:marBottom w:val="0"/>
                  <w:divBdr>
                    <w:top w:val="none" w:sz="0" w:space="0" w:color="auto"/>
                    <w:left w:val="none" w:sz="0" w:space="0" w:color="auto"/>
                    <w:bottom w:val="none" w:sz="0" w:space="0" w:color="auto"/>
                    <w:right w:val="none" w:sz="0" w:space="0" w:color="auto"/>
                  </w:divBdr>
                </w:div>
                <w:div w:id="1299341455">
                  <w:marLeft w:val="0"/>
                  <w:marRight w:val="0"/>
                  <w:marTop w:val="0"/>
                  <w:marBottom w:val="0"/>
                  <w:divBdr>
                    <w:top w:val="none" w:sz="0" w:space="0" w:color="auto"/>
                    <w:left w:val="none" w:sz="0" w:space="0" w:color="auto"/>
                    <w:bottom w:val="none" w:sz="0" w:space="0" w:color="auto"/>
                    <w:right w:val="none" w:sz="0" w:space="0" w:color="auto"/>
                  </w:divBdr>
                </w:div>
                <w:div w:id="1378358479">
                  <w:marLeft w:val="0"/>
                  <w:marRight w:val="0"/>
                  <w:marTop w:val="0"/>
                  <w:marBottom w:val="0"/>
                  <w:divBdr>
                    <w:top w:val="none" w:sz="0" w:space="0" w:color="auto"/>
                    <w:left w:val="none" w:sz="0" w:space="0" w:color="auto"/>
                    <w:bottom w:val="none" w:sz="0" w:space="0" w:color="auto"/>
                    <w:right w:val="none" w:sz="0" w:space="0" w:color="auto"/>
                  </w:divBdr>
                </w:div>
                <w:div w:id="1523209057">
                  <w:marLeft w:val="0"/>
                  <w:marRight w:val="0"/>
                  <w:marTop w:val="0"/>
                  <w:marBottom w:val="0"/>
                  <w:divBdr>
                    <w:top w:val="none" w:sz="0" w:space="0" w:color="auto"/>
                    <w:left w:val="none" w:sz="0" w:space="0" w:color="auto"/>
                    <w:bottom w:val="none" w:sz="0" w:space="0" w:color="auto"/>
                    <w:right w:val="none" w:sz="0" w:space="0" w:color="auto"/>
                  </w:divBdr>
                  <w:divsChild>
                    <w:div w:id="214052442">
                      <w:marLeft w:val="0"/>
                      <w:marRight w:val="0"/>
                      <w:marTop w:val="0"/>
                      <w:marBottom w:val="0"/>
                      <w:divBdr>
                        <w:top w:val="none" w:sz="0" w:space="0" w:color="auto"/>
                        <w:left w:val="none" w:sz="0" w:space="0" w:color="auto"/>
                        <w:bottom w:val="none" w:sz="0" w:space="0" w:color="auto"/>
                        <w:right w:val="none" w:sz="0" w:space="0" w:color="auto"/>
                      </w:divBdr>
                    </w:div>
                    <w:div w:id="531039839">
                      <w:marLeft w:val="0"/>
                      <w:marRight w:val="0"/>
                      <w:marTop w:val="0"/>
                      <w:marBottom w:val="0"/>
                      <w:divBdr>
                        <w:top w:val="none" w:sz="0" w:space="0" w:color="auto"/>
                        <w:left w:val="none" w:sz="0" w:space="0" w:color="auto"/>
                        <w:bottom w:val="none" w:sz="0" w:space="0" w:color="auto"/>
                        <w:right w:val="none" w:sz="0" w:space="0" w:color="auto"/>
                      </w:divBdr>
                    </w:div>
                    <w:div w:id="662700428">
                      <w:marLeft w:val="0"/>
                      <w:marRight w:val="0"/>
                      <w:marTop w:val="0"/>
                      <w:marBottom w:val="0"/>
                      <w:divBdr>
                        <w:top w:val="none" w:sz="0" w:space="0" w:color="auto"/>
                        <w:left w:val="none" w:sz="0" w:space="0" w:color="auto"/>
                        <w:bottom w:val="none" w:sz="0" w:space="0" w:color="auto"/>
                        <w:right w:val="none" w:sz="0" w:space="0" w:color="auto"/>
                      </w:divBdr>
                    </w:div>
                    <w:div w:id="705064802">
                      <w:marLeft w:val="0"/>
                      <w:marRight w:val="0"/>
                      <w:marTop w:val="0"/>
                      <w:marBottom w:val="0"/>
                      <w:divBdr>
                        <w:top w:val="none" w:sz="0" w:space="0" w:color="auto"/>
                        <w:left w:val="none" w:sz="0" w:space="0" w:color="auto"/>
                        <w:bottom w:val="none" w:sz="0" w:space="0" w:color="auto"/>
                        <w:right w:val="none" w:sz="0" w:space="0" w:color="auto"/>
                      </w:divBdr>
                    </w:div>
                    <w:div w:id="762074343">
                      <w:marLeft w:val="0"/>
                      <w:marRight w:val="0"/>
                      <w:marTop w:val="0"/>
                      <w:marBottom w:val="0"/>
                      <w:divBdr>
                        <w:top w:val="none" w:sz="0" w:space="0" w:color="auto"/>
                        <w:left w:val="none" w:sz="0" w:space="0" w:color="auto"/>
                        <w:bottom w:val="none" w:sz="0" w:space="0" w:color="auto"/>
                        <w:right w:val="none" w:sz="0" w:space="0" w:color="auto"/>
                      </w:divBdr>
                    </w:div>
                  </w:divsChild>
                </w:div>
                <w:div w:id="1697925452">
                  <w:marLeft w:val="0"/>
                  <w:marRight w:val="0"/>
                  <w:marTop w:val="0"/>
                  <w:marBottom w:val="0"/>
                  <w:divBdr>
                    <w:top w:val="none" w:sz="0" w:space="0" w:color="auto"/>
                    <w:left w:val="none" w:sz="0" w:space="0" w:color="auto"/>
                    <w:bottom w:val="none" w:sz="0" w:space="0" w:color="auto"/>
                    <w:right w:val="none" w:sz="0" w:space="0" w:color="auto"/>
                  </w:divBdr>
                </w:div>
                <w:div w:id="1785077596">
                  <w:marLeft w:val="0"/>
                  <w:marRight w:val="0"/>
                  <w:marTop w:val="0"/>
                  <w:marBottom w:val="0"/>
                  <w:divBdr>
                    <w:top w:val="none" w:sz="0" w:space="0" w:color="auto"/>
                    <w:left w:val="none" w:sz="0" w:space="0" w:color="auto"/>
                    <w:bottom w:val="none" w:sz="0" w:space="0" w:color="auto"/>
                    <w:right w:val="none" w:sz="0" w:space="0" w:color="auto"/>
                  </w:divBdr>
                </w:div>
                <w:div w:id="2085029527">
                  <w:marLeft w:val="0"/>
                  <w:marRight w:val="0"/>
                  <w:marTop w:val="0"/>
                  <w:marBottom w:val="0"/>
                  <w:divBdr>
                    <w:top w:val="none" w:sz="0" w:space="0" w:color="auto"/>
                    <w:left w:val="none" w:sz="0" w:space="0" w:color="auto"/>
                    <w:bottom w:val="none" w:sz="0" w:space="0" w:color="auto"/>
                    <w:right w:val="none" w:sz="0" w:space="0" w:color="auto"/>
                  </w:divBdr>
                </w:div>
              </w:divsChild>
            </w:div>
            <w:div w:id="2124156423">
              <w:marLeft w:val="0"/>
              <w:marRight w:val="0"/>
              <w:marTop w:val="0"/>
              <w:marBottom w:val="0"/>
              <w:divBdr>
                <w:top w:val="none" w:sz="0" w:space="0" w:color="auto"/>
                <w:left w:val="none" w:sz="0" w:space="0" w:color="auto"/>
                <w:bottom w:val="none" w:sz="0" w:space="0" w:color="auto"/>
                <w:right w:val="none" w:sz="0" w:space="0" w:color="auto"/>
              </w:divBdr>
              <w:divsChild>
                <w:div w:id="531723723">
                  <w:marLeft w:val="0"/>
                  <w:marRight w:val="0"/>
                  <w:marTop w:val="0"/>
                  <w:marBottom w:val="0"/>
                  <w:divBdr>
                    <w:top w:val="none" w:sz="0" w:space="0" w:color="auto"/>
                    <w:left w:val="none" w:sz="0" w:space="0" w:color="auto"/>
                    <w:bottom w:val="none" w:sz="0" w:space="0" w:color="auto"/>
                    <w:right w:val="none" w:sz="0" w:space="0" w:color="auto"/>
                  </w:divBdr>
                  <w:divsChild>
                    <w:div w:id="883641599">
                      <w:marLeft w:val="0"/>
                      <w:marRight w:val="0"/>
                      <w:marTop w:val="0"/>
                      <w:marBottom w:val="240"/>
                      <w:divBdr>
                        <w:top w:val="none" w:sz="0" w:space="0" w:color="auto"/>
                        <w:left w:val="none" w:sz="0" w:space="0" w:color="auto"/>
                        <w:bottom w:val="none" w:sz="0" w:space="0" w:color="auto"/>
                        <w:right w:val="none" w:sz="0" w:space="0" w:color="auto"/>
                      </w:divBdr>
                    </w:div>
                    <w:div w:id="2062705889">
                      <w:marLeft w:val="0"/>
                      <w:marRight w:val="0"/>
                      <w:marTop w:val="0"/>
                      <w:marBottom w:val="0"/>
                      <w:divBdr>
                        <w:top w:val="none" w:sz="0" w:space="0" w:color="auto"/>
                        <w:left w:val="none" w:sz="0" w:space="0" w:color="auto"/>
                        <w:bottom w:val="none" w:sz="0" w:space="0" w:color="auto"/>
                        <w:right w:val="none" w:sz="0" w:space="0" w:color="auto"/>
                      </w:divBdr>
                      <w:divsChild>
                        <w:div w:id="1030684888">
                          <w:marLeft w:val="0"/>
                          <w:marRight w:val="0"/>
                          <w:marTop w:val="0"/>
                          <w:marBottom w:val="0"/>
                          <w:divBdr>
                            <w:top w:val="none" w:sz="0" w:space="0" w:color="auto"/>
                            <w:left w:val="none" w:sz="0" w:space="0" w:color="auto"/>
                            <w:bottom w:val="none" w:sz="0" w:space="0" w:color="auto"/>
                            <w:right w:val="none" w:sz="0" w:space="0" w:color="auto"/>
                          </w:divBdr>
                          <w:divsChild>
                            <w:div w:id="2132164827">
                              <w:marLeft w:val="0"/>
                              <w:marRight w:val="0"/>
                              <w:marTop w:val="0"/>
                              <w:marBottom w:val="0"/>
                              <w:divBdr>
                                <w:top w:val="single" w:sz="6" w:space="8" w:color="2800D7"/>
                                <w:left w:val="single" w:sz="6" w:space="8" w:color="2800D7"/>
                                <w:bottom w:val="single" w:sz="6" w:space="8" w:color="2800D7"/>
                                <w:right w:val="single" w:sz="6" w:space="8" w:color="2800D7"/>
                              </w:divBdr>
                            </w:div>
                          </w:divsChild>
                        </w:div>
                        <w:div w:id="14339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83817">
                  <w:marLeft w:val="0"/>
                  <w:marRight w:val="0"/>
                  <w:marTop w:val="0"/>
                  <w:marBottom w:val="0"/>
                  <w:divBdr>
                    <w:top w:val="none" w:sz="0" w:space="0" w:color="auto"/>
                    <w:left w:val="none" w:sz="0" w:space="0" w:color="auto"/>
                    <w:bottom w:val="none" w:sz="0" w:space="0" w:color="auto"/>
                    <w:right w:val="none" w:sz="0" w:space="0" w:color="auto"/>
                  </w:divBdr>
                  <w:divsChild>
                    <w:div w:id="42788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25447">
          <w:marLeft w:val="0"/>
          <w:marRight w:val="0"/>
          <w:marTop w:val="0"/>
          <w:marBottom w:val="0"/>
          <w:divBdr>
            <w:top w:val="none" w:sz="0" w:space="0" w:color="auto"/>
            <w:left w:val="none" w:sz="0" w:space="0" w:color="auto"/>
            <w:bottom w:val="none" w:sz="0" w:space="0" w:color="auto"/>
            <w:right w:val="none" w:sz="0" w:space="0" w:color="auto"/>
          </w:divBdr>
        </w:div>
      </w:divsChild>
    </w:div>
    <w:div w:id="1901818459">
      <w:bodyDiv w:val="1"/>
      <w:marLeft w:val="0"/>
      <w:marRight w:val="0"/>
      <w:marTop w:val="0"/>
      <w:marBottom w:val="0"/>
      <w:divBdr>
        <w:top w:val="none" w:sz="0" w:space="0" w:color="auto"/>
        <w:left w:val="none" w:sz="0" w:space="0" w:color="auto"/>
        <w:bottom w:val="none" w:sz="0" w:space="0" w:color="auto"/>
        <w:right w:val="none" w:sz="0" w:space="0" w:color="auto"/>
      </w:divBdr>
    </w:div>
    <w:div w:id="1956256669">
      <w:bodyDiv w:val="1"/>
      <w:marLeft w:val="0"/>
      <w:marRight w:val="0"/>
      <w:marTop w:val="0"/>
      <w:marBottom w:val="0"/>
      <w:divBdr>
        <w:top w:val="none" w:sz="0" w:space="0" w:color="auto"/>
        <w:left w:val="none" w:sz="0" w:space="0" w:color="auto"/>
        <w:bottom w:val="none" w:sz="0" w:space="0" w:color="auto"/>
        <w:right w:val="none" w:sz="0" w:space="0" w:color="auto"/>
      </w:divBdr>
    </w:div>
    <w:div w:id="2074311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andfonline.com/doi/abs/10.1080/13504630.2017.1418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roparl.europa.eu/RegData/etudes/STUD/2018/604962/IPOL_STU(2018)604962_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7128</Words>
  <Characters>40633</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47666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Boyle, Mark</dc:creator>
  <cp:lastModifiedBy>Shirlow, Peter</cp:lastModifiedBy>
  <cp:revision>2</cp:revision>
  <cp:lastPrinted>2018-11-21T19:31:00Z</cp:lastPrinted>
  <dcterms:created xsi:type="dcterms:W3CDTF">2018-12-10T12:58:00Z</dcterms:created>
  <dcterms:modified xsi:type="dcterms:W3CDTF">2018-12-10T12:58:00Z</dcterms:modified>
</cp:coreProperties>
</file>